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512B4" w14:textId="2999DBD1" w:rsidR="00651304" w:rsidRPr="0085425D" w:rsidRDefault="00651304" w:rsidP="00651304">
      <w:pPr>
        <w:widowControl w:val="0"/>
        <w:tabs>
          <w:tab w:val="right" w:pos="10206"/>
        </w:tabs>
        <w:spacing w:after="0" w:afterAutospacing="0"/>
        <w:rPr>
          <w:rFonts w:ascii="Arial" w:eastAsiaTheme="minorEastAsia" w:hAnsi="Arial" w:cs="Arial"/>
          <w:b/>
          <w:sz w:val="28"/>
          <w:szCs w:val="28"/>
          <w:lang w:eastAsia="zh-CN"/>
        </w:rPr>
      </w:pPr>
      <w:bookmarkStart w:id="0" w:name="OLE_LINK3"/>
      <w:r w:rsidRPr="0085425D">
        <w:rPr>
          <w:rFonts w:ascii="Arial" w:eastAsiaTheme="minorEastAsia" w:hAnsi="Arial" w:cs="Arial"/>
          <w:b/>
          <w:sz w:val="28"/>
          <w:szCs w:val="28"/>
          <w:lang w:eastAsia="zh-CN"/>
        </w:rPr>
        <w:t>3GPP TSG-RAN WG1 Meeting #1</w:t>
      </w:r>
      <w:r w:rsidR="008A607C" w:rsidRPr="0085425D">
        <w:rPr>
          <w:rFonts w:ascii="Arial" w:eastAsiaTheme="minorEastAsia" w:hAnsi="Arial" w:cs="Arial"/>
          <w:b/>
          <w:sz w:val="28"/>
          <w:szCs w:val="28"/>
          <w:lang w:eastAsia="zh-CN"/>
        </w:rPr>
        <w:t>0</w:t>
      </w:r>
      <w:r w:rsidR="00584F1F" w:rsidRPr="0085425D">
        <w:rPr>
          <w:rFonts w:ascii="Arial" w:eastAsiaTheme="minorEastAsia" w:hAnsi="Arial" w:cs="Arial"/>
          <w:b/>
          <w:sz w:val="28"/>
          <w:szCs w:val="28"/>
          <w:lang w:eastAsia="zh-CN"/>
        </w:rPr>
        <w:t>6</w:t>
      </w:r>
      <w:r w:rsidR="00DD1067">
        <w:rPr>
          <w:rFonts w:ascii="Arial" w:eastAsiaTheme="minorEastAsia" w:hAnsi="Arial" w:cs="Arial" w:hint="eastAsia"/>
          <w:b/>
          <w:sz w:val="28"/>
          <w:szCs w:val="28"/>
          <w:lang w:eastAsia="zh-CN"/>
        </w:rPr>
        <w:t>bis</w:t>
      </w:r>
      <w:r w:rsidR="008A607C" w:rsidRPr="0085425D">
        <w:rPr>
          <w:rFonts w:ascii="Arial" w:eastAsiaTheme="minorEastAsia" w:hAnsi="Arial" w:cs="Arial"/>
          <w:b/>
          <w:sz w:val="28"/>
          <w:szCs w:val="28"/>
          <w:lang w:eastAsia="zh-CN"/>
        </w:rPr>
        <w:t xml:space="preserve">-e                      </w:t>
      </w:r>
      <w:r w:rsidR="00452A3C" w:rsidRPr="00452A3C">
        <w:rPr>
          <w:rFonts w:ascii="Arial" w:eastAsiaTheme="minorEastAsia" w:hAnsi="Arial" w:cs="Arial"/>
          <w:b/>
          <w:sz w:val="28"/>
          <w:szCs w:val="28"/>
          <w:lang w:eastAsia="zh-CN"/>
        </w:rPr>
        <w:t>R1-2110006</w:t>
      </w:r>
    </w:p>
    <w:p w14:paraId="753FD54E" w14:textId="08C419A2" w:rsidR="000567D8" w:rsidRPr="0085425D" w:rsidRDefault="000567D8" w:rsidP="000567D8">
      <w:pPr>
        <w:widowControl w:val="0"/>
        <w:tabs>
          <w:tab w:val="right" w:pos="10206"/>
        </w:tabs>
        <w:spacing w:after="0" w:afterAutospacing="0"/>
        <w:rPr>
          <w:rFonts w:ascii="Arial" w:hAnsi="Arial" w:cs="Arial"/>
          <w:b/>
          <w:sz w:val="28"/>
          <w:szCs w:val="28"/>
        </w:rPr>
      </w:pPr>
      <w:proofErr w:type="gramStart"/>
      <w:r w:rsidRPr="0085425D">
        <w:rPr>
          <w:rFonts w:ascii="Arial" w:eastAsiaTheme="minorEastAsia" w:hAnsi="Arial" w:cs="Arial"/>
          <w:b/>
          <w:sz w:val="28"/>
          <w:szCs w:val="28"/>
          <w:lang w:eastAsia="zh-CN"/>
        </w:rPr>
        <w:t>e-Meeting</w:t>
      </w:r>
      <w:proofErr w:type="gramEnd"/>
      <w:r w:rsidRPr="0085425D">
        <w:rPr>
          <w:rFonts w:ascii="Arial" w:eastAsiaTheme="minorEastAsia" w:hAnsi="Arial" w:cs="Arial"/>
          <w:b/>
          <w:sz w:val="28"/>
          <w:szCs w:val="28"/>
          <w:lang w:eastAsia="zh-CN"/>
        </w:rPr>
        <w:t xml:space="preserve">, </w:t>
      </w:r>
      <w:r w:rsidR="00DD1067">
        <w:rPr>
          <w:rFonts w:ascii="Arial" w:eastAsiaTheme="minorEastAsia" w:hAnsi="Arial" w:cs="Arial"/>
          <w:b/>
          <w:sz w:val="28"/>
          <w:szCs w:val="28"/>
          <w:lang w:eastAsia="zh-CN"/>
        </w:rPr>
        <w:t>October</w:t>
      </w:r>
      <w:r w:rsidR="00584F1F" w:rsidRPr="0085425D">
        <w:rPr>
          <w:rFonts w:ascii="Arial" w:eastAsiaTheme="minorEastAsia" w:hAnsi="Arial" w:cs="Arial"/>
          <w:b/>
          <w:sz w:val="28"/>
          <w:szCs w:val="28"/>
          <w:lang w:eastAsia="zh-CN"/>
        </w:rPr>
        <w:t xml:space="preserve"> 1</w:t>
      </w:r>
      <w:r w:rsidR="00DD1067">
        <w:rPr>
          <w:rFonts w:ascii="Arial" w:eastAsiaTheme="minorEastAsia" w:hAnsi="Arial" w:cs="Arial"/>
          <w:b/>
          <w:sz w:val="28"/>
          <w:szCs w:val="28"/>
          <w:lang w:eastAsia="zh-CN"/>
        </w:rPr>
        <w:t>1</w:t>
      </w:r>
      <w:r w:rsidR="00584F1F" w:rsidRPr="0085425D">
        <w:rPr>
          <w:rFonts w:ascii="Arial" w:eastAsiaTheme="minorEastAsia" w:hAnsi="Arial" w:cs="Arial"/>
          <w:b/>
          <w:sz w:val="28"/>
          <w:szCs w:val="28"/>
          <w:vertAlign w:val="superscript"/>
          <w:lang w:eastAsia="zh-CN"/>
        </w:rPr>
        <w:t>th</w:t>
      </w:r>
      <w:r w:rsidR="00584F1F" w:rsidRPr="0085425D">
        <w:rPr>
          <w:rFonts w:ascii="Arial" w:eastAsiaTheme="minorEastAsia" w:hAnsi="Arial" w:cs="Arial"/>
          <w:b/>
          <w:sz w:val="28"/>
          <w:szCs w:val="28"/>
          <w:lang w:eastAsia="zh-CN"/>
        </w:rPr>
        <w:t xml:space="preserve"> - </w:t>
      </w:r>
      <w:r w:rsidR="00DD1067">
        <w:rPr>
          <w:rFonts w:ascii="Arial" w:eastAsiaTheme="minorEastAsia" w:hAnsi="Arial" w:cs="Arial"/>
          <w:b/>
          <w:sz w:val="28"/>
          <w:szCs w:val="28"/>
          <w:lang w:eastAsia="zh-CN"/>
        </w:rPr>
        <w:t>19</w:t>
      </w:r>
      <w:r w:rsidR="00584F1F" w:rsidRPr="0085425D">
        <w:rPr>
          <w:rFonts w:ascii="Arial" w:eastAsiaTheme="minorEastAsia" w:hAnsi="Arial" w:cs="Arial"/>
          <w:b/>
          <w:sz w:val="28"/>
          <w:szCs w:val="28"/>
          <w:vertAlign w:val="superscript"/>
          <w:lang w:eastAsia="zh-CN"/>
        </w:rPr>
        <w:t>th</w:t>
      </w:r>
      <w:r w:rsidR="00584F1F" w:rsidRPr="0085425D">
        <w:rPr>
          <w:rFonts w:ascii="Arial" w:eastAsiaTheme="minorEastAsia" w:hAnsi="Arial" w:cs="Arial"/>
          <w:b/>
          <w:sz w:val="28"/>
          <w:szCs w:val="28"/>
          <w:lang w:eastAsia="zh-CN"/>
        </w:rPr>
        <w:t>, 2021</w:t>
      </w:r>
    </w:p>
    <w:p w14:paraId="7EA9EC95" w14:textId="2CAECD4F" w:rsidR="000A2F08" w:rsidRPr="0085425D"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85425D" w:rsidRDefault="00004B52" w:rsidP="0060799C">
      <w:pPr>
        <w:tabs>
          <w:tab w:val="left" w:pos="1985"/>
        </w:tabs>
        <w:spacing w:after="0" w:afterAutospacing="0"/>
        <w:ind w:left="1985" w:hangingChars="706" w:hanging="1985"/>
        <w:rPr>
          <w:rFonts w:ascii="Arial" w:eastAsia="MS Mincho" w:hAnsi="Arial" w:cs="Arial"/>
          <w:b/>
          <w:sz w:val="28"/>
          <w:szCs w:val="28"/>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042247" w:rsidRPr="0085425D">
        <w:rPr>
          <w:rFonts w:ascii="Arial" w:hAnsi="Arial" w:cs="Arial"/>
          <w:b/>
          <w:sz w:val="28"/>
          <w:szCs w:val="28"/>
        </w:rPr>
        <w:t>S</w:t>
      </w:r>
      <w:r w:rsidR="00042247" w:rsidRPr="0085425D">
        <w:rPr>
          <w:rFonts w:ascii="Arial" w:eastAsia="MS Mincho" w:hAnsi="Arial" w:cs="Arial"/>
          <w:b/>
          <w:sz w:val="28"/>
          <w:szCs w:val="28"/>
        </w:rPr>
        <w:t>harp</w:t>
      </w:r>
    </w:p>
    <w:p w14:paraId="73B38AAD" w14:textId="736E9ADA"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651304" w:rsidRPr="0085425D">
        <w:rPr>
          <w:rFonts w:ascii="Arial" w:eastAsiaTheme="minorEastAsia" w:hAnsi="Arial" w:cs="Arial"/>
          <w:b/>
          <w:sz w:val="28"/>
          <w:szCs w:val="28"/>
          <w:lang w:eastAsia="zh-CN"/>
        </w:rPr>
        <w:t xml:space="preserve">Discussion on </w:t>
      </w:r>
      <w:r w:rsidR="00E25DA9" w:rsidRPr="0085425D">
        <w:rPr>
          <w:rFonts w:ascii="Arial" w:eastAsiaTheme="minorEastAsia" w:hAnsi="Arial" w:cs="Arial"/>
          <w:b/>
          <w:sz w:val="28"/>
          <w:szCs w:val="28"/>
          <w:lang w:eastAsia="zh-CN"/>
        </w:rPr>
        <w:t xml:space="preserve">inter-UE coordination </w:t>
      </w:r>
      <w:r w:rsidR="00651304" w:rsidRPr="0085425D">
        <w:rPr>
          <w:rFonts w:ascii="Arial" w:eastAsiaTheme="minorEastAsia" w:hAnsi="Arial" w:cs="Arial"/>
          <w:b/>
          <w:sz w:val="28"/>
          <w:szCs w:val="28"/>
          <w:lang w:eastAsia="zh-CN"/>
        </w:rPr>
        <w:t>for mode 2 enhancements</w:t>
      </w:r>
    </w:p>
    <w:p w14:paraId="49DC0276" w14:textId="236AA0A5"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A34DC2" w:rsidRPr="0085425D">
        <w:rPr>
          <w:rFonts w:ascii="Arial" w:eastAsiaTheme="minorEastAsia" w:hAnsi="Arial" w:cs="Arial"/>
          <w:b/>
          <w:sz w:val="28"/>
          <w:szCs w:val="28"/>
          <w:lang w:eastAsia="zh-CN"/>
        </w:rPr>
        <w:t>8.</w:t>
      </w:r>
      <w:r w:rsidR="008B05E4" w:rsidRPr="0085425D">
        <w:rPr>
          <w:rFonts w:ascii="Arial" w:eastAsiaTheme="minorEastAsia" w:hAnsi="Arial" w:cs="Arial"/>
          <w:b/>
          <w:sz w:val="28"/>
          <w:szCs w:val="28"/>
          <w:lang w:eastAsia="zh-CN"/>
        </w:rPr>
        <w:t>11.</w:t>
      </w:r>
      <w:r w:rsidR="00651304" w:rsidRPr="0085425D">
        <w:rPr>
          <w:rFonts w:ascii="Arial" w:eastAsiaTheme="minorEastAsia" w:hAnsi="Arial" w:cs="Arial"/>
          <w:b/>
          <w:sz w:val="28"/>
          <w:szCs w:val="28"/>
          <w:lang w:eastAsia="zh-CN"/>
        </w:rPr>
        <w:t>1</w:t>
      </w:r>
      <w:r w:rsidR="008B05E4" w:rsidRPr="0085425D">
        <w:rPr>
          <w:rFonts w:ascii="Arial" w:eastAsiaTheme="minorEastAsia" w:hAnsi="Arial" w:cs="Arial"/>
          <w:b/>
          <w:sz w:val="28"/>
          <w:szCs w:val="28"/>
          <w:lang w:eastAsia="zh-CN"/>
        </w:rPr>
        <w:t>.2</w:t>
      </w:r>
    </w:p>
    <w:p w14:paraId="18574D33" w14:textId="77777777" w:rsidR="00004B52" w:rsidRPr="0085425D" w:rsidRDefault="00004B52" w:rsidP="0060799C">
      <w:pPr>
        <w:pBdr>
          <w:bottom w:val="single" w:sz="12" w:space="1" w:color="auto"/>
        </w:pBdr>
        <w:ind w:left="1985" w:hangingChars="706" w:hanging="1985"/>
        <w:rPr>
          <w:rFonts w:ascii="Arial" w:hAnsi="Arial" w:cs="Arial"/>
          <w:b/>
          <w:sz w:val="28"/>
          <w:szCs w:val="28"/>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4CD7A441"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revised work</w:t>
      </w:r>
      <w:r w:rsidR="00A34DC2" w:rsidRPr="0085425D">
        <w:rPr>
          <w:rFonts w:eastAsiaTheme="minorEastAsia"/>
          <w:lang w:eastAsia="zh-CN"/>
        </w:rPr>
        <w:t xml:space="preserve"> item on NR </w:t>
      </w:r>
      <w:r w:rsidRPr="0085425D">
        <w:rPr>
          <w:rFonts w:eastAsiaTheme="minorEastAsia"/>
          <w:lang w:eastAsia="zh-CN"/>
        </w:rPr>
        <w:t xml:space="preserve">sidelink enhancement </w:t>
      </w:r>
      <w:r w:rsidR="00A34DC2" w:rsidRPr="0085425D">
        <w:rPr>
          <w:rFonts w:eastAsiaTheme="minorEastAsia"/>
          <w:lang w:eastAsia="zh-CN"/>
        </w:rPr>
        <w:t>was approved</w:t>
      </w:r>
      <w:r w:rsidRPr="0085425D">
        <w:rPr>
          <w:rFonts w:eastAsiaTheme="minorEastAsia"/>
          <w:lang w:eastAsia="zh-CN"/>
        </w:rPr>
        <w:t xml:space="preserve"> in RAN#9</w:t>
      </w:r>
      <w:r w:rsidR="00CC2825" w:rsidRPr="0085425D">
        <w:rPr>
          <w:rFonts w:eastAsiaTheme="minorEastAsia"/>
          <w:lang w:eastAsia="zh-CN"/>
        </w:rPr>
        <w:t>0</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0D6F60" w:rsidRPr="0085425D">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to study the feasibility and benefit of the enhancements in mode 2 for enhanced reliability and reduced latency</w:t>
      </w:r>
      <w:r w:rsidR="00BD5576" w:rsidRPr="0085425D">
        <w:rPr>
          <w:rFonts w:eastAsiaTheme="minorEastAsia"/>
          <w:lang w:eastAsia="zh-CN"/>
        </w:rPr>
        <w:t>,</w:t>
      </w:r>
      <w:r w:rsidR="00BD5576" w:rsidRPr="0085425D">
        <w:t xml:space="preserve"> </w:t>
      </w:r>
      <w:r w:rsidR="00BD5576" w:rsidRPr="0085425D">
        <w:rPr>
          <w:rFonts w:eastAsiaTheme="minorEastAsia"/>
          <w:lang w:eastAsia="zh-CN"/>
        </w:rPr>
        <w:t>and specify the identified solution(s) if deemed feasible and beneficial</w:t>
      </w:r>
      <w:r w:rsidR="003602AB" w:rsidRPr="0085425D">
        <w:rPr>
          <w:rFonts w:eastAsiaTheme="minorEastAsia"/>
          <w:lang w:eastAsia="zh-CN"/>
        </w:rPr>
        <w:t xml:space="preserve">, </w:t>
      </w:r>
      <w:r w:rsidR="005F0667" w:rsidRPr="0085425D">
        <w:rPr>
          <w:rFonts w:eastAsiaTheme="minorEastAsia"/>
          <w:lang w:eastAsia="zh-CN"/>
        </w:rPr>
        <w:t>as follows</w:t>
      </w:r>
      <w:r w:rsidR="00A34DC2" w:rsidRPr="0085425D">
        <w:rPr>
          <w:rFonts w:eastAsiaTheme="minorEastAsia"/>
          <w:lang w:eastAsia="zh-CN"/>
        </w:rPr>
        <w:t>:</w:t>
      </w:r>
    </w:p>
    <w:tbl>
      <w:tblPr>
        <w:tblStyle w:val="ac"/>
        <w:tblW w:w="0" w:type="auto"/>
        <w:tblLook w:val="04A0" w:firstRow="1" w:lastRow="0" w:firstColumn="1" w:lastColumn="0" w:noHBand="0" w:noVBand="1"/>
      </w:tblPr>
      <w:tblGrid>
        <w:gridCol w:w="10180"/>
      </w:tblGrid>
      <w:tr w:rsidR="00A34DC2" w:rsidRPr="0085425D" w14:paraId="2E2285C9" w14:textId="77777777" w:rsidTr="00A34DC2">
        <w:tc>
          <w:tcPr>
            <w:tcW w:w="10180" w:type="dxa"/>
          </w:tcPr>
          <w:p w14:paraId="0E6383CE" w14:textId="77777777" w:rsidR="00E727C1" w:rsidRPr="0085425D" w:rsidRDefault="00E727C1" w:rsidP="009B234F">
            <w:pPr>
              <w:numPr>
                <w:ilvl w:val="0"/>
                <w:numId w:val="14"/>
              </w:numPr>
              <w:overflowPunct w:val="0"/>
              <w:autoSpaceDE w:val="0"/>
              <w:autoSpaceDN w:val="0"/>
              <w:adjustRightInd w:val="0"/>
              <w:snapToGrid/>
              <w:spacing w:after="0" w:afterAutospacing="0"/>
              <w:jc w:val="left"/>
              <w:rPr>
                <w:sz w:val="20"/>
                <w:lang w:eastAsia="ko-KR"/>
              </w:rPr>
            </w:pPr>
            <w:r w:rsidRPr="0085425D">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Inter-UE coordination with the following.</w:t>
            </w:r>
          </w:p>
          <w:p w14:paraId="74EA1748" w14:textId="77777777" w:rsidR="00E727C1" w:rsidRPr="0085425D" w:rsidRDefault="00E727C1" w:rsidP="009B234F">
            <w:pPr>
              <w:numPr>
                <w:ilvl w:val="2"/>
                <w:numId w:val="14"/>
              </w:numPr>
              <w:overflowPunct w:val="0"/>
              <w:autoSpaceDE w:val="0"/>
              <w:autoSpaceDN w:val="0"/>
              <w:adjustRightInd w:val="0"/>
              <w:snapToGrid/>
              <w:spacing w:after="0" w:afterAutospacing="0"/>
              <w:jc w:val="left"/>
              <w:rPr>
                <w:sz w:val="20"/>
                <w:lang w:eastAsia="ko-KR"/>
              </w:rPr>
            </w:pPr>
            <w:r w:rsidRPr="0085425D">
              <w:rPr>
                <w:sz w:val="20"/>
                <w:lang w:eastAsia="ko-KR"/>
              </w:rPr>
              <w:t>A set of resources is determined at UE-A. This set is sent to UE-B in mode 2, and UE-B takes this into account in the resource selection for its own transmission.</w:t>
            </w:r>
          </w:p>
          <w:p w14:paraId="538C0CA2"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The solution should be able to operate in-coverage, partial coverage, and out-of-coverage and to address consecutive packet loss in all coverage scenarios.</w:t>
            </w:r>
          </w:p>
          <w:p w14:paraId="2C86100D" w14:textId="7848EC85"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RAN2 work will start after RAN#89.</w:t>
            </w:r>
          </w:p>
        </w:tc>
      </w:tr>
    </w:tbl>
    <w:p w14:paraId="3C9DA22C" w14:textId="00A0FDCF"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aspects</w:t>
      </w:r>
      <w:r w:rsidR="003B7FF0" w:rsidRPr="0085425D">
        <w:rPr>
          <w:rFonts w:eastAsiaTheme="minorEastAsia"/>
          <w:lang w:eastAsia="zh-CN"/>
        </w:rPr>
        <w:t xml:space="preserve"> </w:t>
      </w:r>
      <w:r w:rsidR="00F034F1" w:rsidRPr="0085425D">
        <w:rPr>
          <w:rFonts w:eastAsiaTheme="minorEastAsia"/>
          <w:lang w:eastAsia="zh-CN"/>
        </w:rPr>
        <w:t>relating to</w:t>
      </w:r>
      <w:r w:rsidR="003B6049" w:rsidRPr="0085425D">
        <w:rPr>
          <w:rFonts w:eastAsiaTheme="minorEastAsia"/>
          <w:lang w:eastAsia="zh-CN"/>
        </w:rPr>
        <w:t xml:space="preserve"> inter-UE coordination</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23A678AA" w:rsidR="00801D4A" w:rsidRDefault="00801D4A" w:rsidP="00801D4A">
      <w:pPr>
        <w:pStyle w:val="20"/>
        <w:rPr>
          <w:rFonts w:eastAsiaTheme="minorEastAsia"/>
          <w:lang w:eastAsia="zh-CN"/>
        </w:rPr>
      </w:pPr>
      <w:r w:rsidRPr="0085425D">
        <w:rPr>
          <w:rFonts w:eastAsiaTheme="minorEastAsia"/>
          <w:lang w:eastAsia="zh-CN"/>
        </w:rPr>
        <w:t>Inter-UE Coordination Scheme 1</w:t>
      </w:r>
    </w:p>
    <w:p w14:paraId="044292FE" w14:textId="1F15748B" w:rsidR="00203134" w:rsidRPr="0085425D" w:rsidRDefault="00203134" w:rsidP="00203134">
      <w:pPr>
        <w:keepNext/>
        <w:numPr>
          <w:ilvl w:val="2"/>
          <w:numId w:val="1"/>
        </w:numPr>
        <w:spacing w:before="240" w:after="60"/>
        <w:outlineLvl w:val="2"/>
        <w:rPr>
          <w:rFonts w:ascii="Arial" w:hAnsi="Arial"/>
          <w:b/>
          <w:lang w:eastAsia="zh-CN"/>
        </w:rPr>
      </w:pPr>
      <w:r w:rsidRPr="0085425D">
        <w:rPr>
          <w:rFonts w:ascii="Arial" w:hAnsi="Arial"/>
          <w:b/>
          <w:lang w:eastAsia="zh-CN"/>
        </w:rPr>
        <w:t>Conta</w:t>
      </w:r>
      <w:r w:rsidR="000F1FF1">
        <w:rPr>
          <w:rFonts w:ascii="Arial" w:hAnsi="Arial"/>
          <w:b/>
          <w:lang w:eastAsia="zh-CN"/>
        </w:rPr>
        <w:t xml:space="preserve">iner for inter-UE coordination </w:t>
      </w:r>
      <w:r w:rsidR="000F1FF1">
        <w:rPr>
          <w:rFonts w:ascii="Arial" w:eastAsiaTheme="minorEastAsia" w:hAnsi="Arial" w:hint="eastAsia"/>
          <w:b/>
          <w:lang w:eastAsia="zh-CN"/>
        </w:rPr>
        <w:t>S</w:t>
      </w:r>
      <w:r w:rsidRPr="0085425D">
        <w:rPr>
          <w:rFonts w:ascii="Arial" w:hAnsi="Arial"/>
          <w:b/>
          <w:lang w:eastAsia="zh-CN"/>
        </w:rPr>
        <w:t>cheme 1</w:t>
      </w:r>
    </w:p>
    <w:p w14:paraId="090DB9E6" w14:textId="5115E5F4" w:rsidR="00203134" w:rsidRPr="00FA16C1" w:rsidRDefault="000F1FF1" w:rsidP="00203134">
      <w:pPr>
        <w:spacing w:before="240" w:after="240" w:afterAutospacing="0"/>
      </w:pPr>
      <w:r>
        <w:t xml:space="preserve">In inter-UE coordination </w:t>
      </w:r>
      <w:r>
        <w:rPr>
          <w:rFonts w:eastAsiaTheme="minorEastAsia" w:hint="eastAsia"/>
          <w:lang w:eastAsia="zh-CN"/>
        </w:rPr>
        <w:t>S</w:t>
      </w:r>
      <w:r w:rsidR="00203134" w:rsidRPr="0085425D">
        <w:t>cheme 1, UE-A informs UE-B “</w:t>
      </w:r>
      <w:r w:rsidR="00203134" w:rsidRPr="0085425D">
        <w:rPr>
          <w:i/>
        </w:rPr>
        <w:t>the set of resources preferred and/or non-preferred for UE-B’s transmission</w:t>
      </w:r>
      <w:r w:rsidR="00203134" w:rsidRPr="0085425D">
        <w:t xml:space="preserve">”, which is </w:t>
      </w:r>
      <w:r w:rsidR="004177A3" w:rsidRPr="0085425D">
        <w:t xml:space="preserve">actually </w:t>
      </w:r>
      <w:r w:rsidR="00203134" w:rsidRPr="0085425D">
        <w:t xml:space="preserve">very similar to </w:t>
      </w:r>
      <w:r w:rsidR="004177A3" w:rsidRPr="0085425D">
        <w:t>the resource reservation scheme introduced already in Rel-16</w:t>
      </w:r>
      <w:r w:rsidR="00EB3FAC">
        <w:t xml:space="preserve"> for 5G V2X</w:t>
      </w:r>
      <w:r w:rsidR="004177A3" w:rsidRPr="0085425D">
        <w:t xml:space="preserve">, where UE-A informs other UEs (including a potential “UE-B”) the set of resources reserved for UE-A’s </w:t>
      </w:r>
      <w:r w:rsidR="009F0752">
        <w:t xml:space="preserve">own </w:t>
      </w:r>
      <w:r w:rsidR="004177A3" w:rsidRPr="0085425D">
        <w:t xml:space="preserve">transmission. Therefore, we think the most straightforward and backward-compatible container for inter-UE coordination is SCI format 1-A, using a few reserved bits to (re)interpret the purpose of resource reservation such that </w:t>
      </w:r>
      <w:r w:rsidR="00036486" w:rsidRPr="0085425D">
        <w:t xml:space="preserve">some of </w:t>
      </w:r>
      <w:r w:rsidR="004177A3" w:rsidRPr="0085425D">
        <w:t xml:space="preserve">the resources indicated by “Frequency resource assignment” and “Time resource assignment” </w:t>
      </w:r>
      <w:r w:rsidR="00FF2A33" w:rsidRPr="0085425D">
        <w:t xml:space="preserve">and “Resource reservation period” </w:t>
      </w:r>
      <w:r w:rsidR="004177A3" w:rsidRPr="0085425D">
        <w:t>fields are not for UE-A itself but for UE-B (e.g. as indicated by the “Destination ID” field in the corresponding 2</w:t>
      </w:r>
      <w:r w:rsidR="004177A3" w:rsidRPr="00FA16C1">
        <w:rPr>
          <w:vertAlign w:val="superscript"/>
        </w:rPr>
        <w:t>nd</w:t>
      </w:r>
      <w:r w:rsidR="004177A3" w:rsidRPr="00FA16C1">
        <w:t>-stage SCI format</w:t>
      </w:r>
      <w:r w:rsidR="005E03E7" w:rsidRPr="00FA16C1">
        <w:t>)</w:t>
      </w:r>
      <w:r w:rsidR="004177A3" w:rsidRPr="00FA16C1">
        <w:t>.</w:t>
      </w:r>
    </w:p>
    <w:p w14:paraId="6E2CA091" w14:textId="6C68A14B" w:rsidR="00B542B1" w:rsidRPr="00313FAD" w:rsidRDefault="00B542B1" w:rsidP="00203134">
      <w:pPr>
        <w:spacing w:before="240" w:after="240" w:afterAutospacing="0"/>
      </w:pPr>
      <w:r w:rsidRPr="00FA16C1">
        <w:lastRenderedPageBreak/>
        <w:t>SCI format 1-A also achieves very good backward</w:t>
      </w:r>
      <w:r w:rsidR="00D93512" w:rsidRPr="00FA16C1">
        <w:t xml:space="preserve"> compatibility with Rel-16 UEs</w:t>
      </w:r>
      <w:r w:rsidRPr="00226AAD">
        <w:t xml:space="preserve"> which can take the indicated resources into account in their sensing and resource selection procedure</w:t>
      </w:r>
      <w:r w:rsidR="00D93512" w:rsidRPr="00226AAD">
        <w:t>s</w:t>
      </w:r>
      <w:r w:rsidRPr="00581548">
        <w:t xml:space="preserve"> as </w:t>
      </w:r>
      <w:r w:rsidR="00D93512" w:rsidRPr="00581548">
        <w:t xml:space="preserve">specified </w:t>
      </w:r>
      <w:r w:rsidRPr="00581548">
        <w:t>in Rel-16</w:t>
      </w:r>
      <w:r w:rsidR="00983769" w:rsidRPr="00581548">
        <w:t>, with no need to care about</w:t>
      </w:r>
      <w:r w:rsidRPr="00581548">
        <w:t xml:space="preserve"> the newly </w:t>
      </w:r>
      <w:r w:rsidR="00983769" w:rsidRPr="00313FAD">
        <w:t>introduced</w:t>
      </w:r>
      <w:r w:rsidRPr="00313FAD">
        <w:t xml:space="preserve"> </w:t>
      </w:r>
      <w:r w:rsidR="00983769" w:rsidRPr="00313FAD">
        <w:t>indication</w:t>
      </w:r>
      <w:r w:rsidRPr="00313FAD">
        <w:t xml:space="preserve">, i.e. which UE the indicated resources </w:t>
      </w:r>
      <w:r w:rsidR="009F0752">
        <w:t xml:space="preserve">are </w:t>
      </w:r>
      <w:r w:rsidRPr="00313FAD">
        <w:t>reserved for.</w:t>
      </w:r>
      <w:r w:rsidR="00FF2A33" w:rsidRPr="00313FAD">
        <w:t xml:space="preserve"> </w:t>
      </w:r>
      <w:r w:rsidR="00552EBF">
        <w:t>And</w:t>
      </w:r>
      <w:r w:rsidR="007E18E4">
        <w:t xml:space="preserve"> </w:t>
      </w:r>
      <w:r w:rsidR="00552EBF">
        <w:t>this</w:t>
      </w:r>
      <w:r w:rsidR="00FF2A33" w:rsidRPr="00313FAD">
        <w:t xml:space="preserve"> also resolve</w:t>
      </w:r>
      <w:r w:rsidR="00552EBF">
        <w:t>s</w:t>
      </w:r>
      <w:r w:rsidR="00FF2A33" w:rsidRPr="00313FAD">
        <w:t xml:space="preserve"> the concern that a “preferred set of resources” might be easily outdated due to new reservations from other UEs.</w:t>
      </w:r>
    </w:p>
    <w:p w14:paraId="686312F5" w14:textId="011A0EA3" w:rsidR="00036486" w:rsidRPr="00AB28A2" w:rsidRDefault="00036486" w:rsidP="00036486">
      <w:pPr>
        <w:spacing w:before="240" w:after="240" w:afterAutospacing="0"/>
      </w:pPr>
      <w:r w:rsidRPr="00313FAD">
        <w:t>On the other hand, SCI format 1-A comes with a restriction that at most two future resources can be indicated. If a larger size of “</w:t>
      </w:r>
      <w:r w:rsidRPr="00313FAD">
        <w:rPr>
          <w:i/>
        </w:rPr>
        <w:t>the set of resources preferred and/or non</w:t>
      </w:r>
      <w:r w:rsidRPr="007E18E4">
        <w:rPr>
          <w:i/>
        </w:rPr>
        <w:t>-preferred for UE-B’s transmission</w:t>
      </w:r>
      <w:r w:rsidRPr="007E18E4">
        <w:t xml:space="preserve">” is </w:t>
      </w:r>
      <w:r w:rsidR="00AB28A2">
        <w:t>deemed necessary</w:t>
      </w:r>
      <w:r w:rsidRPr="007E18E4">
        <w:t>, other containers, e.g. a new 2</w:t>
      </w:r>
      <w:r w:rsidRPr="00AB28A2">
        <w:rPr>
          <w:vertAlign w:val="superscript"/>
        </w:rPr>
        <w:t>nd</w:t>
      </w:r>
      <w:r w:rsidRPr="00AB28A2">
        <w:t xml:space="preserve">-stage SCI </w:t>
      </w:r>
      <w:r w:rsidR="00FF77D6" w:rsidRPr="00AB28A2">
        <w:t>format, or a higher layer message</w:t>
      </w:r>
      <w:r w:rsidR="00AB28A2">
        <w:t>, can also be considered</w:t>
      </w:r>
      <w:r w:rsidRPr="00AB28A2">
        <w:t>.</w:t>
      </w:r>
    </w:p>
    <w:p w14:paraId="46E512D5" w14:textId="35D56E39" w:rsidR="00FF77D6" w:rsidRPr="00313FAD" w:rsidRDefault="005E03E7" w:rsidP="00FF77D6">
      <w:pPr>
        <w:spacing w:after="0" w:afterAutospacing="0"/>
        <w:rPr>
          <w:rFonts w:eastAsia="宋体"/>
          <w:i/>
          <w:lang w:eastAsia="zh-CN"/>
        </w:rPr>
      </w:pPr>
      <w:r w:rsidRPr="00AB28A2">
        <w:rPr>
          <w:rFonts w:eastAsia="宋体"/>
          <w:b/>
          <w:i/>
          <w:lang w:eastAsia="zh-CN"/>
        </w:rPr>
        <w:t xml:space="preserve">Proposal </w:t>
      </w:r>
      <w:r w:rsidR="006F06DC">
        <w:rPr>
          <w:rFonts w:eastAsia="宋体" w:hint="eastAsia"/>
          <w:b/>
          <w:i/>
          <w:lang w:eastAsia="zh-CN"/>
        </w:rPr>
        <w:t>1</w:t>
      </w:r>
      <w:r w:rsidRPr="00313FAD">
        <w:rPr>
          <w:rFonts w:eastAsia="宋体"/>
          <w:b/>
          <w:i/>
          <w:lang w:eastAsia="zh-CN"/>
        </w:rPr>
        <w:t xml:space="preserve">: </w:t>
      </w:r>
      <w:r w:rsidR="000F1FF1">
        <w:rPr>
          <w:rFonts w:eastAsia="宋体"/>
          <w:i/>
          <w:lang w:eastAsia="zh-CN"/>
        </w:rPr>
        <w:t xml:space="preserve">For inter-UE coordination </w:t>
      </w:r>
      <w:r w:rsidR="000F1FF1">
        <w:rPr>
          <w:rFonts w:eastAsia="宋体" w:hint="eastAsia"/>
          <w:i/>
          <w:lang w:eastAsia="zh-CN"/>
        </w:rPr>
        <w:t>S</w:t>
      </w:r>
      <w:r w:rsidRPr="00313FAD">
        <w:rPr>
          <w:rFonts w:eastAsia="宋体"/>
          <w:i/>
          <w:lang w:eastAsia="zh-CN"/>
        </w:rPr>
        <w:t xml:space="preserve">cheme 1, </w:t>
      </w:r>
      <w:r w:rsidR="00AB28A2" w:rsidRPr="00313FAD">
        <w:rPr>
          <w:rFonts w:eastAsia="宋体"/>
          <w:i/>
          <w:lang w:eastAsia="zh-CN"/>
        </w:rPr>
        <w:t xml:space="preserve">SCI format 1-A is used as the container </w:t>
      </w:r>
      <w:r w:rsidR="00AB28A2">
        <w:rPr>
          <w:rFonts w:eastAsia="宋体"/>
          <w:i/>
          <w:lang w:eastAsia="zh-CN"/>
        </w:rPr>
        <w:t>for either a preferred set of resources, or a non-preferred set of resources, or a mix of preferred and non-preferred resources</w:t>
      </w:r>
      <w:r w:rsidR="00FF77D6" w:rsidRPr="00313FAD">
        <w:rPr>
          <w:rFonts w:eastAsia="宋体"/>
          <w:i/>
          <w:lang w:eastAsia="zh-CN"/>
        </w:rPr>
        <w:t>.</w:t>
      </w:r>
    </w:p>
    <w:p w14:paraId="398D7678" w14:textId="17392F1F" w:rsidR="00FF77D6" w:rsidRPr="000F1FF1" w:rsidRDefault="00FF77D6" w:rsidP="00FF77D6">
      <w:pPr>
        <w:numPr>
          <w:ilvl w:val="1"/>
          <w:numId w:val="14"/>
        </w:numPr>
        <w:spacing w:before="120" w:after="120" w:afterAutospacing="0"/>
        <w:ind w:left="806" w:hanging="403"/>
        <w:rPr>
          <w:i/>
        </w:rPr>
      </w:pPr>
      <w:r w:rsidRPr="00313FAD">
        <w:rPr>
          <w:rFonts w:eastAsia="宋体"/>
          <w:i/>
          <w:lang w:eastAsia="zh-CN"/>
        </w:rPr>
        <w:t>FFS whether a new 2</w:t>
      </w:r>
      <w:r w:rsidRPr="00313FAD">
        <w:rPr>
          <w:rFonts w:eastAsia="宋体"/>
          <w:i/>
          <w:vertAlign w:val="superscript"/>
          <w:lang w:eastAsia="zh-CN"/>
        </w:rPr>
        <w:t>nd</w:t>
      </w:r>
      <w:r w:rsidRPr="007E18E4">
        <w:rPr>
          <w:rFonts w:eastAsia="宋体"/>
          <w:i/>
          <w:lang w:eastAsia="zh-CN"/>
        </w:rPr>
        <w:t xml:space="preserve">-stage SCI format or a higher layer message is </w:t>
      </w:r>
      <w:r w:rsidR="004957BA">
        <w:rPr>
          <w:rFonts w:eastAsia="宋体"/>
          <w:i/>
          <w:lang w:eastAsia="zh-CN"/>
        </w:rPr>
        <w:t xml:space="preserve">additionally </w:t>
      </w:r>
      <w:r w:rsidRPr="007E18E4">
        <w:rPr>
          <w:rFonts w:eastAsia="宋体"/>
          <w:i/>
          <w:lang w:eastAsia="zh-CN"/>
        </w:rPr>
        <w:t>used as the container.</w:t>
      </w:r>
    </w:p>
    <w:p w14:paraId="6837EE2C" w14:textId="3A475597" w:rsidR="000F1FF1" w:rsidRPr="0085425D" w:rsidRDefault="000F1FF1" w:rsidP="000F1FF1">
      <w:pPr>
        <w:pStyle w:val="30"/>
        <w:rPr>
          <w:lang w:eastAsia="zh-CN"/>
        </w:rPr>
      </w:pPr>
      <w:r>
        <w:rPr>
          <w:lang w:eastAsia="zh-CN"/>
        </w:rPr>
        <w:t>Combination</w:t>
      </w:r>
      <w:r>
        <w:rPr>
          <w:rFonts w:eastAsiaTheme="minorEastAsia" w:hint="eastAsia"/>
          <w:lang w:eastAsia="zh-CN"/>
        </w:rPr>
        <w:t>s</w:t>
      </w:r>
      <w:r w:rsidRPr="000F1FF1">
        <w:rPr>
          <w:lang w:eastAsia="zh-CN"/>
        </w:rPr>
        <w:t xml:space="preserve"> of features to be supported for Scheme 1</w:t>
      </w:r>
    </w:p>
    <w:p w14:paraId="46787607" w14:textId="64F99106" w:rsidR="005F483F" w:rsidRDefault="002D67EE" w:rsidP="000F1FF1">
      <w:pPr>
        <w:spacing w:before="240" w:after="240" w:afterAutospacing="0"/>
        <w:rPr>
          <w:rFonts w:eastAsiaTheme="minorEastAsia"/>
          <w:lang w:eastAsia="zh-CN"/>
        </w:rPr>
      </w:pPr>
      <w:r>
        <w:rPr>
          <w:rFonts w:eastAsiaTheme="minorEastAsia" w:hint="eastAsia"/>
          <w:lang w:eastAsia="zh-CN"/>
        </w:rPr>
        <w:t xml:space="preserve">In RAN1#106-e there was a discussion on which combination(s) of the following Option A/B and Option 1/2 </w:t>
      </w:r>
      <w:r w:rsidR="00B249CE">
        <w:rPr>
          <w:rFonts w:eastAsiaTheme="minorEastAsia" w:hint="eastAsia"/>
          <w:lang w:eastAsia="zh-CN"/>
        </w:rPr>
        <w:t>should be</w:t>
      </w:r>
      <w:r>
        <w:rPr>
          <w:rFonts w:eastAsiaTheme="minorEastAsia" w:hint="eastAsia"/>
          <w:lang w:eastAsia="zh-CN"/>
        </w:rPr>
        <w:t xml:space="preserve"> support</w:t>
      </w:r>
      <w:r w:rsidR="00B249CE">
        <w:rPr>
          <w:rFonts w:eastAsiaTheme="minorEastAsia" w:hint="eastAsia"/>
          <w:lang w:eastAsia="zh-CN"/>
        </w:rPr>
        <w:t>ed</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5F483F" w14:paraId="0B0C1598" w14:textId="77777777" w:rsidTr="005F483F">
        <w:tc>
          <w:tcPr>
            <w:tcW w:w="10180" w:type="dxa"/>
          </w:tcPr>
          <w:p w14:paraId="33DA0070" w14:textId="34A35AE0" w:rsidR="002D67EE" w:rsidRDefault="002D67EE" w:rsidP="002D67EE">
            <w:pPr>
              <w:numPr>
                <w:ilvl w:val="0"/>
                <w:numId w:val="14"/>
              </w:numPr>
              <w:overflowPunct w:val="0"/>
              <w:autoSpaceDE w:val="0"/>
              <w:autoSpaceDN w:val="0"/>
              <w:adjustRightInd w:val="0"/>
              <w:snapToGrid/>
              <w:spacing w:after="0" w:afterAutospacing="0"/>
              <w:jc w:val="left"/>
              <w:rPr>
                <w:rFonts w:ascii="Calibri" w:eastAsiaTheme="minorEastAsia" w:hAnsi="Calibri" w:cs="Calibri"/>
                <w:sz w:val="22"/>
              </w:rPr>
            </w:pPr>
            <w:r w:rsidRPr="00E93E17">
              <w:rPr>
                <w:rFonts w:ascii="Calibri" w:eastAsiaTheme="minorEastAsia" w:hAnsi="Calibri" w:cs="Calibri"/>
                <w:sz w:val="22"/>
              </w:rPr>
              <w:t xml:space="preserve">Types of inter-UE coordination information </w:t>
            </w:r>
            <w:r>
              <w:rPr>
                <w:rFonts w:ascii="Calibri" w:eastAsiaTheme="minorEastAsia" w:hAnsi="Calibri" w:cs="Calibri"/>
                <w:sz w:val="22"/>
              </w:rPr>
              <w:t>signalling</w:t>
            </w:r>
          </w:p>
          <w:p w14:paraId="4D4FA12D" w14:textId="77777777" w:rsidR="002D67EE" w:rsidRPr="00E93E17" w:rsidRDefault="002D67EE" w:rsidP="002D67EE">
            <w:pPr>
              <w:numPr>
                <w:ilvl w:val="1"/>
                <w:numId w:val="14"/>
              </w:numPr>
              <w:overflowPunct w:val="0"/>
              <w:autoSpaceDE w:val="0"/>
              <w:autoSpaceDN w:val="0"/>
              <w:adjustRightInd w:val="0"/>
              <w:snapToGrid/>
              <w:spacing w:after="0" w:afterAutospacing="0"/>
              <w:jc w:val="left"/>
              <w:rPr>
                <w:rFonts w:ascii="Calibri" w:hAnsi="Calibri" w:cs="Calibri"/>
                <w:sz w:val="22"/>
              </w:rPr>
            </w:pPr>
            <w:r w:rsidRPr="00E93E17">
              <w:rPr>
                <w:rFonts w:ascii="Calibri" w:hAnsi="Calibri" w:cs="Calibri"/>
                <w:sz w:val="22"/>
              </w:rPr>
              <w:t xml:space="preserve">Option </w:t>
            </w:r>
            <w:r w:rsidRPr="00E93E17">
              <w:rPr>
                <w:rFonts w:ascii="Calibri" w:hAnsi="Calibri" w:cs="Calibri" w:hint="eastAsia"/>
                <w:sz w:val="22"/>
              </w:rPr>
              <w:t>A</w:t>
            </w:r>
            <w:r w:rsidRPr="00E93E17">
              <w:rPr>
                <w:rFonts w:ascii="Calibri" w:hAnsi="Calibri" w:cs="Calibri"/>
                <w:sz w:val="22"/>
              </w:rPr>
              <w:t>: Set of resources preferred for UE-B’s transmission</w:t>
            </w:r>
          </w:p>
          <w:p w14:paraId="02E7290C" w14:textId="77777777" w:rsidR="002D67EE" w:rsidRPr="00E93E17" w:rsidRDefault="002D67EE" w:rsidP="002D67EE">
            <w:pPr>
              <w:numPr>
                <w:ilvl w:val="1"/>
                <w:numId w:val="14"/>
              </w:numPr>
              <w:overflowPunct w:val="0"/>
              <w:autoSpaceDE w:val="0"/>
              <w:autoSpaceDN w:val="0"/>
              <w:adjustRightInd w:val="0"/>
              <w:snapToGrid/>
              <w:spacing w:after="0" w:afterAutospacing="0"/>
              <w:jc w:val="left"/>
              <w:rPr>
                <w:rFonts w:ascii="Calibri" w:hAnsi="Calibri" w:cs="Calibri"/>
                <w:sz w:val="22"/>
              </w:rPr>
            </w:pPr>
            <w:r w:rsidRPr="00E93E17">
              <w:rPr>
                <w:rFonts w:ascii="Calibri" w:hAnsi="Calibri" w:cs="Calibri"/>
                <w:sz w:val="22"/>
              </w:rPr>
              <w:t>Option B: Set of resources non-preferred for UE-B’s transmission</w:t>
            </w:r>
          </w:p>
          <w:p w14:paraId="791E61D6" w14:textId="77777777" w:rsidR="002D67EE" w:rsidRPr="00E93E17" w:rsidRDefault="002D67EE" w:rsidP="002D67EE">
            <w:pPr>
              <w:numPr>
                <w:ilvl w:val="0"/>
                <w:numId w:val="14"/>
              </w:numPr>
              <w:overflowPunct w:val="0"/>
              <w:autoSpaceDE w:val="0"/>
              <w:autoSpaceDN w:val="0"/>
              <w:adjustRightInd w:val="0"/>
              <w:snapToGrid/>
              <w:spacing w:after="0" w:afterAutospacing="0"/>
              <w:jc w:val="left"/>
              <w:rPr>
                <w:rFonts w:ascii="Calibri" w:eastAsiaTheme="minorEastAsia" w:hAnsi="Calibri" w:cs="Calibri"/>
                <w:sz w:val="22"/>
              </w:rPr>
            </w:pPr>
            <w:r w:rsidRPr="00E93E17">
              <w:rPr>
                <w:rFonts w:ascii="Calibri" w:eastAsiaTheme="minorEastAsia" w:hAnsi="Calibri" w:cs="Calibri" w:hint="eastAsia"/>
                <w:sz w:val="22"/>
              </w:rPr>
              <w:t xml:space="preserve">Mechanisms to </w:t>
            </w:r>
            <w:r w:rsidRPr="00E93E17">
              <w:rPr>
                <w:rFonts w:ascii="Calibri" w:eastAsiaTheme="minorEastAsia" w:hAnsi="Calibri" w:cs="Calibri"/>
                <w:sz w:val="22"/>
              </w:rPr>
              <w:t>trigger inter-UE coordination information transmission</w:t>
            </w:r>
          </w:p>
          <w:p w14:paraId="1D9C3C98" w14:textId="77777777" w:rsidR="002D67EE" w:rsidRPr="00E93E17" w:rsidRDefault="002D67EE" w:rsidP="002D67EE">
            <w:pPr>
              <w:numPr>
                <w:ilvl w:val="1"/>
                <w:numId w:val="14"/>
              </w:numPr>
              <w:overflowPunct w:val="0"/>
              <w:autoSpaceDE w:val="0"/>
              <w:autoSpaceDN w:val="0"/>
              <w:adjustRightInd w:val="0"/>
              <w:snapToGrid/>
              <w:spacing w:after="0" w:afterAutospacing="0"/>
              <w:jc w:val="left"/>
              <w:rPr>
                <w:rFonts w:ascii="Calibri" w:hAnsi="Calibri" w:cs="Calibri"/>
                <w:sz w:val="22"/>
              </w:rPr>
            </w:pPr>
            <w:r w:rsidRPr="00E93E17">
              <w:rPr>
                <w:rFonts w:ascii="Calibri" w:hAnsi="Calibri" w:cs="Calibri"/>
                <w:sz w:val="22"/>
              </w:rPr>
              <w:t>Option 1: Triggered by an explicit request</w:t>
            </w:r>
          </w:p>
          <w:p w14:paraId="5A690C5C" w14:textId="66567282" w:rsidR="005F483F" w:rsidRPr="002D67EE" w:rsidRDefault="002D67EE" w:rsidP="002D67EE">
            <w:pPr>
              <w:numPr>
                <w:ilvl w:val="1"/>
                <w:numId w:val="14"/>
              </w:numPr>
              <w:overflowPunct w:val="0"/>
              <w:autoSpaceDE w:val="0"/>
              <w:autoSpaceDN w:val="0"/>
              <w:adjustRightInd w:val="0"/>
              <w:snapToGrid/>
              <w:spacing w:after="0" w:afterAutospacing="0"/>
              <w:jc w:val="left"/>
              <w:rPr>
                <w:rFonts w:ascii="Calibri" w:hAnsi="Calibri" w:cs="Calibri"/>
                <w:sz w:val="22"/>
              </w:rPr>
            </w:pPr>
            <w:r w:rsidRPr="00E93E17">
              <w:rPr>
                <w:rFonts w:ascii="Calibri" w:hAnsi="Calibri" w:cs="Calibri"/>
                <w:sz w:val="22"/>
              </w:rPr>
              <w:t>Option 2: Triggered by a condition other than explicit request reception</w:t>
            </w:r>
          </w:p>
        </w:tc>
      </w:tr>
    </w:tbl>
    <w:p w14:paraId="44B9062B" w14:textId="466FE35D" w:rsidR="000F1FF1" w:rsidRPr="002D67EE" w:rsidRDefault="002D67EE" w:rsidP="000F1FF1">
      <w:pPr>
        <w:spacing w:before="240" w:after="240" w:afterAutospacing="0"/>
      </w:pPr>
      <w:r>
        <w:rPr>
          <w:rFonts w:eastAsiaTheme="minorEastAsia" w:hint="eastAsia"/>
          <w:lang w:eastAsia="zh-CN"/>
        </w:rPr>
        <w:t xml:space="preserve">In our view, </w:t>
      </w:r>
      <w:r w:rsidR="005845B5">
        <w:rPr>
          <w:rFonts w:eastAsiaTheme="minorEastAsia" w:hint="eastAsia"/>
          <w:lang w:eastAsia="zh-CN"/>
        </w:rPr>
        <w:t>all possible combinations should be supported, unless there is e.g. a blocking technical reason that makes it difficult to support one of the combinations within a unified container/signalling/configuration framework.</w:t>
      </w:r>
    </w:p>
    <w:p w14:paraId="12B2962D" w14:textId="36AEA394" w:rsidR="000F1FF1" w:rsidRPr="000F1FF1" w:rsidRDefault="005845B5" w:rsidP="000F1FF1">
      <w:pPr>
        <w:spacing w:before="120" w:after="120" w:afterAutospacing="0"/>
        <w:rPr>
          <w:rFonts w:eastAsiaTheme="minorEastAsia"/>
          <w:i/>
          <w:lang w:eastAsia="zh-CN"/>
        </w:rPr>
      </w:pPr>
      <w:r w:rsidRPr="00AB28A2">
        <w:rPr>
          <w:rFonts w:eastAsia="宋体"/>
          <w:b/>
          <w:i/>
          <w:lang w:eastAsia="zh-CN"/>
        </w:rPr>
        <w:t xml:space="preserve">Proposal </w:t>
      </w:r>
      <w:r>
        <w:rPr>
          <w:rFonts w:eastAsia="宋体" w:hint="eastAsia"/>
          <w:b/>
          <w:i/>
          <w:lang w:eastAsia="zh-CN"/>
        </w:rPr>
        <w:t>2</w:t>
      </w:r>
      <w:r>
        <w:rPr>
          <w:rFonts w:eastAsia="宋体"/>
          <w:b/>
          <w:i/>
          <w:lang w:eastAsia="zh-CN"/>
        </w:rPr>
        <w:t xml:space="preserve">: </w:t>
      </w:r>
      <w:r>
        <w:rPr>
          <w:rFonts w:eastAsia="宋体" w:hint="eastAsia"/>
          <w:i/>
          <w:lang w:eastAsia="zh-CN"/>
        </w:rPr>
        <w:t xml:space="preserve">For Scheme 1, all combinations of type of information (i.e. preferred/non-preferred resources) and triggering </w:t>
      </w:r>
      <w:r>
        <w:rPr>
          <w:rFonts w:eastAsia="宋体"/>
          <w:i/>
          <w:lang w:eastAsia="zh-CN"/>
        </w:rPr>
        <w:t>mechanism</w:t>
      </w:r>
      <w:r>
        <w:rPr>
          <w:rFonts w:eastAsia="宋体" w:hint="eastAsia"/>
          <w:i/>
          <w:lang w:eastAsia="zh-CN"/>
        </w:rPr>
        <w:t xml:space="preserve"> (i.e. explicit request/non-explicit request) are supported.</w:t>
      </w:r>
    </w:p>
    <w:p w14:paraId="52BBFA87" w14:textId="33FB9DFC" w:rsidR="00801D4A" w:rsidRPr="00313FAD" w:rsidRDefault="00801D4A" w:rsidP="00801D4A">
      <w:pPr>
        <w:pStyle w:val="20"/>
        <w:rPr>
          <w:rFonts w:eastAsiaTheme="minorEastAsia"/>
          <w:lang w:eastAsia="zh-CN"/>
        </w:rPr>
      </w:pPr>
      <w:r w:rsidRPr="00581548">
        <w:rPr>
          <w:rFonts w:eastAsiaTheme="minorEastAsia"/>
          <w:lang w:eastAsia="zh-CN"/>
        </w:rPr>
        <w:t>Inter-UE Coordination Scheme 2</w:t>
      </w:r>
    </w:p>
    <w:p w14:paraId="08DE5C77" w14:textId="77777777" w:rsidR="00291BB7" w:rsidRPr="0085425D" w:rsidRDefault="00291BB7" w:rsidP="00291BB7">
      <w:pPr>
        <w:keepNext/>
        <w:numPr>
          <w:ilvl w:val="2"/>
          <w:numId w:val="1"/>
        </w:numPr>
        <w:spacing w:before="240" w:after="60"/>
        <w:outlineLvl w:val="2"/>
        <w:rPr>
          <w:rFonts w:ascii="Arial" w:hAnsi="Arial"/>
          <w:b/>
          <w:lang w:eastAsia="zh-CN"/>
        </w:rPr>
      </w:pPr>
      <w:r w:rsidRPr="0085425D">
        <w:rPr>
          <w:rFonts w:ascii="Arial" w:hAnsi="Arial"/>
          <w:b/>
          <w:lang w:eastAsia="zh-CN"/>
        </w:rPr>
        <w:t>Type of coordination information</w:t>
      </w:r>
    </w:p>
    <w:p w14:paraId="1A2341E0" w14:textId="2898FC19" w:rsidR="00905428" w:rsidRDefault="005F483F" w:rsidP="00291BB7">
      <w:pPr>
        <w:spacing w:before="240" w:after="240" w:afterAutospacing="0"/>
        <w:rPr>
          <w:rFonts w:eastAsiaTheme="minorEastAsia"/>
          <w:lang w:eastAsia="zh-CN"/>
        </w:rPr>
      </w:pPr>
      <w:r>
        <w:rPr>
          <w:rFonts w:eastAsiaTheme="minorEastAsia" w:hint="eastAsia"/>
          <w:lang w:eastAsia="zh-CN"/>
        </w:rPr>
        <w:t>T</w:t>
      </w:r>
      <w:r w:rsidR="00905428">
        <w:rPr>
          <w:rFonts w:eastAsiaTheme="minorEastAsia" w:hint="eastAsia"/>
          <w:lang w:eastAsia="zh-CN"/>
        </w:rPr>
        <w:t>he following was agreed</w:t>
      </w:r>
      <w:r w:rsidRPr="005F483F">
        <w:rPr>
          <w:rFonts w:eastAsiaTheme="minorEastAsia" w:hint="eastAsia"/>
          <w:lang w:eastAsia="zh-CN"/>
        </w:rPr>
        <w:t xml:space="preserve"> </w:t>
      </w:r>
      <w:r>
        <w:rPr>
          <w:rFonts w:eastAsiaTheme="minorEastAsia" w:hint="eastAsia"/>
          <w:lang w:eastAsia="zh-CN"/>
        </w:rPr>
        <w:t>in RAN1#106-e</w:t>
      </w:r>
      <w:r w:rsidR="00905428">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905428" w14:paraId="48A6242B" w14:textId="77777777" w:rsidTr="00905428">
        <w:tc>
          <w:tcPr>
            <w:tcW w:w="10180" w:type="dxa"/>
          </w:tcPr>
          <w:p w14:paraId="28C66648" w14:textId="77777777" w:rsidR="00905428" w:rsidRPr="00036A6F" w:rsidRDefault="00905428" w:rsidP="00036A6F">
            <w:pPr>
              <w:tabs>
                <w:tab w:val="left" w:pos="400"/>
              </w:tabs>
              <w:snapToGrid/>
              <w:spacing w:after="0" w:afterAutospacing="0"/>
              <w:rPr>
                <w:b/>
                <w:bCs/>
                <w:lang w:eastAsia="x-none"/>
              </w:rPr>
            </w:pPr>
            <w:r w:rsidRPr="00036A6F">
              <w:rPr>
                <w:rFonts w:eastAsia="Times New Roman"/>
                <w:bCs/>
                <w:i/>
                <w:iCs/>
                <w:sz w:val="21"/>
                <w:szCs w:val="21"/>
                <w:highlight w:val="green"/>
              </w:rPr>
              <w:t>Agreement</w:t>
            </w:r>
            <w:r w:rsidRPr="00036A6F">
              <w:rPr>
                <w:rFonts w:eastAsia="Times New Roman"/>
                <w:bCs/>
                <w:i/>
                <w:iCs/>
                <w:sz w:val="21"/>
                <w:szCs w:val="21"/>
              </w:rPr>
              <w:t>:</w:t>
            </w:r>
          </w:p>
          <w:p w14:paraId="5E4EA33C" w14:textId="022809FD" w:rsidR="00905428" w:rsidRDefault="00905428" w:rsidP="00905428">
            <w:pPr>
              <w:pStyle w:val="afe"/>
              <w:numPr>
                <w:ilvl w:val="1"/>
                <w:numId w:val="23"/>
              </w:numPr>
              <w:snapToGrid/>
              <w:spacing w:after="0" w:afterAutospacing="0"/>
              <w:ind w:firstLineChars="0"/>
              <w:rPr>
                <w:rFonts w:eastAsia="Times New Roman"/>
                <w:i/>
                <w:iCs/>
                <w:sz w:val="21"/>
                <w:szCs w:val="21"/>
              </w:rPr>
            </w:pPr>
            <w:r>
              <w:rPr>
                <w:rFonts w:eastAsia="Times New Roman"/>
                <w:i/>
                <w:iCs/>
                <w:sz w:val="21"/>
                <w:szCs w:val="21"/>
              </w:rPr>
              <w:t xml:space="preserve">For </w:t>
            </w:r>
            <w:r w:rsidR="000F1FF1">
              <w:rPr>
                <w:rFonts w:eastAsia="Times New Roman"/>
                <w:i/>
                <w:iCs/>
                <w:sz w:val="21"/>
                <w:szCs w:val="21"/>
              </w:rPr>
              <w:t>Scheme 2</w:t>
            </w:r>
            <w:r>
              <w:rPr>
                <w:rFonts w:eastAsia="Times New Roman"/>
                <w:i/>
                <w:iCs/>
                <w:sz w:val="21"/>
                <w:szCs w:val="21"/>
              </w:rPr>
              <w:t xml:space="preserve">, the following inter-UE coordination information signalling from UE-A is supported. FFS details including condition(s)/scenario(s) under which each information is enabled to be sent by UE-A </w:t>
            </w:r>
            <w:r>
              <w:rPr>
                <w:rFonts w:eastAsia="Times New Roman"/>
                <w:i/>
                <w:iCs/>
                <w:sz w:val="21"/>
                <w:szCs w:val="21"/>
              </w:rPr>
              <w:lastRenderedPageBreak/>
              <w:t>and used by UE-B</w:t>
            </w:r>
          </w:p>
          <w:p w14:paraId="09D90ECA" w14:textId="77777777" w:rsidR="00905428" w:rsidRDefault="00905428" w:rsidP="00905428">
            <w:pPr>
              <w:pStyle w:val="afe"/>
              <w:numPr>
                <w:ilvl w:val="2"/>
                <w:numId w:val="23"/>
              </w:numPr>
              <w:snapToGrid/>
              <w:spacing w:after="0" w:afterAutospacing="0"/>
              <w:ind w:firstLineChars="0"/>
              <w:rPr>
                <w:i/>
                <w:iCs/>
                <w:sz w:val="21"/>
                <w:szCs w:val="21"/>
              </w:rPr>
            </w:pPr>
            <w:r>
              <w:rPr>
                <w:i/>
                <w:iCs/>
                <w:sz w:val="21"/>
                <w:szCs w:val="21"/>
              </w:rPr>
              <w:t>Presence of expected/potential resource conflict on the resources indicated by UE-B’s SCI</w:t>
            </w:r>
          </w:p>
          <w:p w14:paraId="671914A0" w14:textId="77777777" w:rsidR="00905428" w:rsidRDefault="00905428" w:rsidP="00905428">
            <w:pPr>
              <w:numPr>
                <w:ilvl w:val="3"/>
                <w:numId w:val="23"/>
              </w:numPr>
              <w:snapToGrid/>
              <w:spacing w:after="0" w:afterAutospacing="0"/>
              <w:rPr>
                <w:rFonts w:eastAsia="Times New Roman"/>
                <w:i/>
                <w:sz w:val="21"/>
                <w:szCs w:val="21"/>
                <w:lang w:val="en-US" w:eastAsia="ko-KR"/>
              </w:rPr>
            </w:pPr>
            <w:r>
              <w:rPr>
                <w:rFonts w:eastAsia="Times New Roman"/>
                <w:i/>
                <w:sz w:val="21"/>
                <w:szCs w:val="21"/>
                <w:lang w:val="en-US" w:eastAsia="ko-KR"/>
              </w:rPr>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0176E119" w14:textId="484B4CAE" w:rsidR="00905428" w:rsidRPr="00905428" w:rsidRDefault="00905428" w:rsidP="00905428">
            <w:pPr>
              <w:pStyle w:val="afe"/>
              <w:numPr>
                <w:ilvl w:val="2"/>
                <w:numId w:val="23"/>
              </w:numPr>
              <w:snapToGrid/>
              <w:spacing w:after="0" w:afterAutospacing="0"/>
              <w:ind w:firstLineChars="0"/>
              <w:rPr>
                <w:i/>
                <w:iCs/>
                <w:sz w:val="21"/>
                <w:szCs w:val="21"/>
              </w:rPr>
            </w:pPr>
            <w:r>
              <w:rPr>
                <w:i/>
                <w:iCs/>
                <w:sz w:val="21"/>
                <w:szCs w:val="21"/>
              </w:rPr>
              <w:t>FFS: Whether to additionally support the presence of detected resource conflict on the resources indicated by UE-B’s SCI</w:t>
            </w:r>
          </w:p>
        </w:tc>
      </w:tr>
    </w:tbl>
    <w:p w14:paraId="0BAB601A" w14:textId="19D54D77" w:rsidR="00444C80" w:rsidRPr="00444C80" w:rsidRDefault="00444C80" w:rsidP="00291BB7">
      <w:pPr>
        <w:spacing w:before="240" w:after="240" w:afterAutospacing="0"/>
        <w:rPr>
          <w:rFonts w:eastAsiaTheme="minorEastAsia"/>
          <w:lang w:eastAsia="zh-CN"/>
        </w:rPr>
      </w:pPr>
      <w:r>
        <w:rPr>
          <w:rFonts w:eastAsiaTheme="minorEastAsia" w:hint="eastAsia"/>
          <w:lang w:eastAsia="zh-CN"/>
        </w:rPr>
        <w:lastRenderedPageBreak/>
        <w:t xml:space="preserve">Regarding the last FFS, given the lack of consensus to support the </w:t>
      </w:r>
      <w:r w:rsidRPr="00444C80">
        <w:rPr>
          <w:rFonts w:eastAsiaTheme="minorEastAsia"/>
          <w:i/>
          <w:lang w:eastAsia="zh-CN"/>
        </w:rPr>
        <w:t>“presence of detected resource conflict on the resources indicated by UE-B’s SCI</w:t>
      </w:r>
      <w:r>
        <w:rPr>
          <w:rFonts w:eastAsiaTheme="minorEastAsia"/>
          <w:lang w:eastAsia="zh-CN"/>
        </w:rPr>
        <w:t>”</w:t>
      </w:r>
      <w:r>
        <w:rPr>
          <w:rFonts w:eastAsiaTheme="minorEastAsia" w:hint="eastAsia"/>
          <w:lang w:eastAsia="zh-CN"/>
        </w:rPr>
        <w:t xml:space="preserve"> in the past few meetings, and the very limited time left for Rel-17, we propose to de</w:t>
      </w:r>
      <w:r w:rsidR="00B249CE">
        <w:rPr>
          <w:rFonts w:eastAsiaTheme="minorEastAsia" w:hint="eastAsia"/>
          <w:lang w:eastAsia="zh-CN"/>
        </w:rPr>
        <w:t>prioritize the discussion on that</w:t>
      </w:r>
      <w:r>
        <w:rPr>
          <w:rFonts w:eastAsiaTheme="minorEastAsia" w:hint="eastAsia"/>
          <w:lang w:eastAsia="zh-CN"/>
        </w:rPr>
        <w:t xml:space="preserve"> FFS.</w:t>
      </w:r>
    </w:p>
    <w:p w14:paraId="446057A5" w14:textId="08C82803" w:rsidR="004F64F9" w:rsidRPr="00444C80" w:rsidRDefault="006F06DC" w:rsidP="004F64F9">
      <w:pPr>
        <w:spacing w:before="240" w:after="0" w:afterAutospacing="0"/>
        <w:rPr>
          <w:rFonts w:eastAsiaTheme="minorEastAsia"/>
          <w:b/>
          <w:i/>
          <w:szCs w:val="24"/>
          <w:lang w:eastAsia="zh-CN"/>
        </w:rPr>
      </w:pPr>
      <w:r w:rsidRPr="00444C80">
        <w:rPr>
          <w:rFonts w:eastAsia="宋体"/>
          <w:b/>
          <w:i/>
          <w:szCs w:val="24"/>
          <w:lang w:eastAsia="zh-CN"/>
        </w:rPr>
        <w:t xml:space="preserve">Proposal </w:t>
      </w:r>
      <w:r w:rsidR="00036A6F">
        <w:rPr>
          <w:rFonts w:eastAsia="宋体" w:hint="eastAsia"/>
          <w:b/>
          <w:i/>
          <w:szCs w:val="24"/>
          <w:lang w:eastAsia="zh-CN"/>
        </w:rPr>
        <w:t>3</w:t>
      </w:r>
      <w:r w:rsidRPr="00444C80">
        <w:rPr>
          <w:rFonts w:eastAsia="宋体"/>
          <w:b/>
          <w:i/>
          <w:szCs w:val="24"/>
          <w:lang w:eastAsia="zh-CN"/>
        </w:rPr>
        <w:t xml:space="preserve">: </w:t>
      </w:r>
      <w:r w:rsidRPr="006F06DC">
        <w:rPr>
          <w:rFonts w:eastAsiaTheme="minorEastAsia" w:hint="eastAsia"/>
          <w:i/>
          <w:szCs w:val="24"/>
          <w:lang w:eastAsia="zh-CN"/>
        </w:rPr>
        <w:t xml:space="preserve">Deprioritize the discussion on </w:t>
      </w:r>
      <w:r w:rsidRPr="006F06DC">
        <w:rPr>
          <w:rFonts w:eastAsiaTheme="minorEastAsia"/>
          <w:i/>
          <w:szCs w:val="24"/>
          <w:lang w:eastAsia="zh-CN"/>
        </w:rPr>
        <w:t>“</w:t>
      </w:r>
      <w:r w:rsidRPr="006F06DC">
        <w:rPr>
          <w:rFonts w:eastAsiaTheme="minorEastAsia" w:hint="eastAsia"/>
          <w:i/>
          <w:szCs w:val="24"/>
          <w:lang w:eastAsia="zh-CN"/>
        </w:rPr>
        <w:t>w</w:t>
      </w:r>
      <w:r w:rsidRPr="006F06DC">
        <w:rPr>
          <w:i/>
          <w:iCs/>
          <w:szCs w:val="24"/>
        </w:rPr>
        <w:t>hether to additionally support the presence of detected resource conflict on the resources indicated by UE-B’s SCI</w:t>
      </w:r>
      <w:r w:rsidRPr="006F06DC">
        <w:rPr>
          <w:rFonts w:eastAsiaTheme="minorEastAsia"/>
          <w:i/>
          <w:iCs/>
          <w:szCs w:val="24"/>
          <w:lang w:eastAsia="zh-CN"/>
        </w:rPr>
        <w:t>”</w:t>
      </w:r>
      <w:r w:rsidRPr="006F06DC">
        <w:rPr>
          <w:rFonts w:eastAsiaTheme="minorEastAsia" w:hint="eastAsia"/>
          <w:i/>
          <w:iCs/>
          <w:szCs w:val="24"/>
          <w:lang w:eastAsia="zh-CN"/>
        </w:rPr>
        <w:t>.</w:t>
      </w:r>
    </w:p>
    <w:p w14:paraId="08EC76A5" w14:textId="73C76555" w:rsidR="00203134" w:rsidRPr="00313FAD" w:rsidRDefault="00203134" w:rsidP="00203134">
      <w:pPr>
        <w:keepNext/>
        <w:numPr>
          <w:ilvl w:val="2"/>
          <w:numId w:val="1"/>
        </w:numPr>
        <w:spacing w:before="240" w:after="60"/>
        <w:outlineLvl w:val="2"/>
        <w:rPr>
          <w:rFonts w:ascii="Arial" w:hAnsi="Arial"/>
          <w:b/>
          <w:lang w:eastAsia="zh-CN"/>
        </w:rPr>
      </w:pPr>
      <w:r w:rsidRPr="00313FAD">
        <w:rPr>
          <w:rFonts w:ascii="Arial" w:hAnsi="Arial"/>
          <w:b/>
          <w:lang w:eastAsia="zh-CN"/>
        </w:rPr>
        <w:t xml:space="preserve">Container for inter-UE coordination </w:t>
      </w:r>
      <w:r w:rsidR="000F1FF1">
        <w:rPr>
          <w:rFonts w:ascii="Arial" w:hAnsi="Arial"/>
          <w:b/>
          <w:lang w:eastAsia="zh-CN"/>
        </w:rPr>
        <w:t>Scheme 2</w:t>
      </w:r>
    </w:p>
    <w:p w14:paraId="38A59328" w14:textId="2466DC1E" w:rsidR="00FA57D3" w:rsidRDefault="00CA4EAC" w:rsidP="00203134">
      <w:pPr>
        <w:spacing w:before="240" w:after="240" w:afterAutospacing="0"/>
        <w:rPr>
          <w:rFonts w:eastAsiaTheme="minorEastAsia"/>
          <w:lang w:eastAsia="zh-CN"/>
        </w:rPr>
      </w:pPr>
      <w:r>
        <w:rPr>
          <w:rFonts w:eastAsiaTheme="minorEastAsia"/>
          <w:lang w:eastAsia="zh-CN"/>
        </w:rPr>
        <w:t>W</w:t>
      </w:r>
      <w:r>
        <w:rPr>
          <w:rFonts w:eastAsiaTheme="minorEastAsia" w:hint="eastAsia"/>
          <w:lang w:eastAsia="zh-CN"/>
        </w:rPr>
        <w:t xml:space="preserve">e observed that in RAN1#106-e most companies supported the (re)use of PSFCH format 0 as the container of coordination information </w:t>
      </w:r>
      <w:r>
        <w:rPr>
          <w:rFonts w:eastAsiaTheme="minorEastAsia"/>
          <w:lang w:eastAsia="zh-CN"/>
        </w:rPr>
        <w:t>signalling</w:t>
      </w:r>
      <w:r>
        <w:rPr>
          <w:rFonts w:eastAsiaTheme="minorEastAsia" w:hint="eastAsia"/>
          <w:lang w:eastAsia="zh-CN"/>
        </w:rPr>
        <w:t xml:space="preserve"> in</w:t>
      </w:r>
      <w:r w:rsidR="000F1FF1" w:rsidRPr="000F1FF1">
        <w:rPr>
          <w:rFonts w:eastAsiaTheme="minorEastAsia" w:hint="eastAsia"/>
          <w:lang w:eastAsia="zh-CN"/>
        </w:rPr>
        <w:t xml:space="preserve"> </w:t>
      </w:r>
      <w:r w:rsidR="000F1FF1">
        <w:rPr>
          <w:rFonts w:eastAsiaTheme="minorEastAsia" w:hint="eastAsia"/>
          <w:lang w:eastAsia="zh-CN"/>
        </w:rPr>
        <w:t>Scheme 2</w:t>
      </w:r>
      <w:r>
        <w:rPr>
          <w:rFonts w:eastAsiaTheme="minorEastAsia" w:hint="eastAsia"/>
          <w:lang w:eastAsia="zh-CN"/>
        </w:rPr>
        <w:t>.</w:t>
      </w:r>
      <w:r w:rsidR="00FA57D3">
        <w:rPr>
          <w:rFonts w:eastAsiaTheme="minorEastAsia" w:hint="eastAsia"/>
          <w:lang w:eastAsia="zh-CN"/>
        </w:rPr>
        <w:t xml:space="preserve"> Although we still think piggybacking the conflict indication in SCI format 1-A is a better option</w:t>
      </w:r>
      <w:r w:rsidR="000F49E6">
        <w:rPr>
          <w:rFonts w:eastAsiaTheme="minorEastAsia" w:hint="eastAsia"/>
          <w:lang w:eastAsia="zh-CN"/>
        </w:rPr>
        <w:t xml:space="preserve"> (especially in terms of backward compatibility)</w:t>
      </w:r>
      <w:r w:rsidR="00FA57D3">
        <w:rPr>
          <w:rFonts w:eastAsiaTheme="minorEastAsia" w:hint="eastAsia"/>
          <w:lang w:eastAsia="zh-CN"/>
        </w:rPr>
        <w:t xml:space="preserve">, we are fine with moving forward with PSFCH format 0, </w:t>
      </w:r>
      <w:r w:rsidR="00F54F05">
        <w:rPr>
          <w:rFonts w:eastAsiaTheme="minorEastAsia" w:hint="eastAsia"/>
          <w:lang w:eastAsia="zh-CN"/>
        </w:rPr>
        <w:t>noting that it</w:t>
      </w:r>
      <w:r w:rsidR="00FA57D3">
        <w:rPr>
          <w:rFonts w:eastAsiaTheme="minorEastAsia" w:hint="eastAsia"/>
          <w:lang w:eastAsia="zh-CN"/>
        </w:rPr>
        <w:t xml:space="preserve"> has a benefit of reusing many design aspects of PSFCH in Rel-16.</w:t>
      </w:r>
    </w:p>
    <w:p w14:paraId="50F111FF" w14:textId="635F8FA2" w:rsidR="00036A6F" w:rsidRDefault="008920ED" w:rsidP="00203134">
      <w:pPr>
        <w:spacing w:before="240" w:after="240" w:afterAutospacing="0"/>
        <w:rPr>
          <w:rFonts w:eastAsiaTheme="minorEastAsia"/>
          <w:lang w:eastAsia="zh-CN"/>
        </w:rPr>
      </w:pPr>
      <w:r>
        <w:rPr>
          <w:rFonts w:eastAsiaTheme="minorEastAsia"/>
          <w:lang w:eastAsia="zh-CN"/>
        </w:rPr>
        <w:t xml:space="preserve">Regarding the </w:t>
      </w:r>
      <w:r>
        <w:rPr>
          <w:rFonts w:eastAsiaTheme="minorEastAsia" w:hint="eastAsia"/>
          <w:lang w:eastAsia="zh-CN"/>
        </w:rPr>
        <w:t xml:space="preserve">resources configured for the new </w:t>
      </w:r>
      <w:r>
        <w:rPr>
          <w:rFonts w:eastAsiaTheme="minorEastAsia"/>
          <w:lang w:eastAsia="zh-CN"/>
        </w:rPr>
        <w:t>“</w:t>
      </w:r>
      <w:r>
        <w:rPr>
          <w:rFonts w:eastAsiaTheme="minorEastAsia" w:hint="eastAsia"/>
          <w:lang w:eastAsia="zh-CN"/>
        </w:rPr>
        <w:t>PSFCH</w:t>
      </w:r>
      <w:r>
        <w:rPr>
          <w:rFonts w:eastAsiaTheme="minorEastAsia"/>
          <w:lang w:eastAsia="zh-CN"/>
        </w:rPr>
        <w:t>”</w:t>
      </w:r>
      <w:r>
        <w:rPr>
          <w:rFonts w:eastAsiaTheme="minorEastAsia" w:hint="eastAsia"/>
          <w:lang w:eastAsia="zh-CN"/>
        </w:rPr>
        <w:t xml:space="preserve">, it seems </w:t>
      </w:r>
      <w:r w:rsidR="00036A6F">
        <w:rPr>
          <w:rFonts w:eastAsiaTheme="minorEastAsia" w:hint="eastAsia"/>
          <w:lang w:eastAsia="zh-CN"/>
        </w:rPr>
        <w:t>difficult</w:t>
      </w:r>
      <w:r>
        <w:rPr>
          <w:rFonts w:eastAsiaTheme="minorEastAsia" w:hint="eastAsia"/>
          <w:lang w:eastAsia="zh-CN"/>
        </w:rPr>
        <w:t xml:space="preserve"> to use separate symbols</w:t>
      </w:r>
      <w:r w:rsidR="00036A6F">
        <w:rPr>
          <w:rFonts w:eastAsiaTheme="minorEastAsia" w:hint="eastAsia"/>
          <w:lang w:eastAsia="zh-CN"/>
        </w:rPr>
        <w:t xml:space="preserve"> in a slot:</w:t>
      </w:r>
    </w:p>
    <w:p w14:paraId="04376527" w14:textId="00F014CD" w:rsidR="00036A6F" w:rsidRDefault="00036A6F" w:rsidP="00036A6F">
      <w:pPr>
        <w:numPr>
          <w:ilvl w:val="0"/>
          <w:numId w:val="14"/>
        </w:numPr>
        <w:overflowPunct w:val="0"/>
        <w:autoSpaceDE w:val="0"/>
        <w:autoSpaceDN w:val="0"/>
        <w:adjustRightInd w:val="0"/>
        <w:snapToGrid/>
        <w:spacing w:after="0" w:afterAutospacing="0"/>
        <w:jc w:val="left"/>
        <w:rPr>
          <w:rFonts w:eastAsiaTheme="minorEastAsia"/>
          <w:lang w:eastAsia="zh-CN"/>
        </w:rPr>
      </w:pPr>
      <w:r>
        <w:rPr>
          <w:rFonts w:eastAsiaTheme="minorEastAsia" w:hint="eastAsia"/>
          <w:lang w:eastAsia="zh-CN"/>
        </w:rPr>
        <w:t xml:space="preserve">A </w:t>
      </w:r>
      <w:r w:rsidR="008920ED" w:rsidRPr="00036A6F">
        <w:rPr>
          <w:rFonts w:eastAsiaTheme="minorEastAsia" w:hint="eastAsia"/>
          <w:lang w:eastAsia="zh-CN"/>
        </w:rPr>
        <w:t>Rel-16 UE assumes all SL symbols excluding PSFCH symbols (if any) and g</w:t>
      </w:r>
      <w:r>
        <w:rPr>
          <w:rFonts w:eastAsiaTheme="minorEastAsia" w:hint="eastAsia"/>
          <w:lang w:eastAsia="zh-CN"/>
        </w:rPr>
        <w:t xml:space="preserve">ap symbols are for PSCCH/PSSCH. Therefore, use of SL symbols other than </w:t>
      </w:r>
      <w:r w:rsidRPr="00036A6F">
        <w:rPr>
          <w:rFonts w:eastAsiaTheme="minorEastAsia" w:hint="eastAsia"/>
          <w:lang w:eastAsia="zh-CN"/>
        </w:rPr>
        <w:t>PSFCH symbols</w:t>
      </w:r>
      <w:r>
        <w:rPr>
          <w:rFonts w:eastAsiaTheme="minorEastAsia" w:hint="eastAsia"/>
          <w:lang w:eastAsia="zh-CN"/>
        </w:rPr>
        <w:t xml:space="preserve"> may cause collision with </w:t>
      </w:r>
      <w:r w:rsidR="00290C4C">
        <w:rPr>
          <w:rFonts w:eastAsiaTheme="minorEastAsia" w:hint="eastAsia"/>
          <w:lang w:eastAsia="zh-CN"/>
        </w:rPr>
        <w:t xml:space="preserve">symbols used for </w:t>
      </w:r>
      <w:r>
        <w:rPr>
          <w:rFonts w:eastAsiaTheme="minorEastAsia" w:hint="eastAsia"/>
          <w:lang w:eastAsia="zh-CN"/>
        </w:rPr>
        <w:t xml:space="preserve">PSCCH/PSSCH transmitted by </w:t>
      </w:r>
      <w:r w:rsidR="003473F5">
        <w:rPr>
          <w:rFonts w:eastAsiaTheme="minorEastAsia" w:hint="eastAsia"/>
          <w:lang w:eastAsia="zh-CN"/>
        </w:rPr>
        <w:t>Rel-16</w:t>
      </w:r>
      <w:r>
        <w:rPr>
          <w:rFonts w:eastAsiaTheme="minorEastAsia" w:hint="eastAsia"/>
          <w:lang w:eastAsia="zh-CN"/>
        </w:rPr>
        <w:t xml:space="preserve"> UEs.</w:t>
      </w:r>
    </w:p>
    <w:p w14:paraId="1E52945B" w14:textId="6B1D7037" w:rsidR="00036A6F" w:rsidRDefault="00036A6F" w:rsidP="00036A6F">
      <w:pPr>
        <w:numPr>
          <w:ilvl w:val="0"/>
          <w:numId w:val="14"/>
        </w:numPr>
        <w:overflowPunct w:val="0"/>
        <w:autoSpaceDE w:val="0"/>
        <w:autoSpaceDN w:val="0"/>
        <w:adjustRightInd w:val="0"/>
        <w:snapToGrid/>
        <w:spacing w:after="0" w:afterAutospacing="0"/>
        <w:jc w:val="left"/>
        <w:rPr>
          <w:rFonts w:eastAsiaTheme="minorEastAsia"/>
          <w:lang w:eastAsia="zh-CN"/>
        </w:rPr>
      </w:pPr>
      <w:r>
        <w:rPr>
          <w:rFonts w:eastAsiaTheme="minorEastAsia" w:hint="eastAsia"/>
          <w:lang w:eastAsia="zh-CN"/>
        </w:rPr>
        <w:t xml:space="preserve">Support for a SL slot with less than 14 SL symbols (for NCP) </w:t>
      </w:r>
      <w:r w:rsidR="009F13E0">
        <w:rPr>
          <w:rFonts w:eastAsiaTheme="minorEastAsia" w:hint="eastAsia"/>
          <w:lang w:eastAsia="zh-CN"/>
        </w:rPr>
        <w:t>or</w:t>
      </w:r>
      <w:r>
        <w:rPr>
          <w:rFonts w:eastAsiaTheme="minorEastAsia" w:hint="eastAsia"/>
          <w:lang w:eastAsia="zh-CN"/>
        </w:rPr>
        <w:t xml:space="preserve"> 12 symbols (for ECP) is optional in Rel-16. Therefore, it is undesirable to </w:t>
      </w:r>
      <w:r w:rsidR="009F13E0">
        <w:rPr>
          <w:rFonts w:eastAsiaTheme="minorEastAsia" w:hint="eastAsia"/>
          <w:lang w:eastAsia="zh-CN"/>
        </w:rPr>
        <w:t xml:space="preserve">configure additional SL symbols dedicated to the new </w:t>
      </w:r>
      <w:r w:rsidR="009F13E0">
        <w:rPr>
          <w:rFonts w:eastAsiaTheme="minorEastAsia"/>
          <w:lang w:eastAsia="zh-CN"/>
        </w:rPr>
        <w:t>“</w:t>
      </w:r>
      <w:r w:rsidR="009F13E0">
        <w:rPr>
          <w:rFonts w:eastAsiaTheme="minorEastAsia" w:hint="eastAsia"/>
          <w:lang w:eastAsia="zh-CN"/>
        </w:rPr>
        <w:t>PSFCH</w:t>
      </w:r>
      <w:r w:rsidR="009F13E0">
        <w:rPr>
          <w:rFonts w:eastAsiaTheme="minorEastAsia"/>
          <w:lang w:eastAsia="zh-CN"/>
        </w:rPr>
        <w:t>”</w:t>
      </w:r>
      <w:r w:rsidR="009F13E0">
        <w:rPr>
          <w:rFonts w:eastAsiaTheme="minorEastAsia" w:hint="eastAsia"/>
          <w:lang w:eastAsia="zh-CN"/>
        </w:rPr>
        <w:t xml:space="preserve">, as this would require configuring the sidelink </w:t>
      </w:r>
      <w:r w:rsidR="006162D2">
        <w:rPr>
          <w:rFonts w:eastAsiaTheme="minorEastAsia" w:hint="eastAsia"/>
          <w:lang w:eastAsia="zh-CN"/>
        </w:rPr>
        <w:t xml:space="preserve">with a number of (legacy) SL symbols less than 14 (for NCP) or 12 (for ECP), which may not be supported by </w:t>
      </w:r>
      <w:r w:rsidR="009F13E0">
        <w:rPr>
          <w:rFonts w:eastAsiaTheme="minorEastAsia" w:hint="eastAsia"/>
          <w:lang w:eastAsia="zh-CN"/>
        </w:rPr>
        <w:t>a lot of Rel-16 UEs.</w:t>
      </w:r>
    </w:p>
    <w:p w14:paraId="726CB11D" w14:textId="716FF414" w:rsidR="008053FA" w:rsidRDefault="008053FA" w:rsidP="00203134">
      <w:pPr>
        <w:spacing w:before="240" w:after="240" w:afterAutospacing="0"/>
        <w:rPr>
          <w:rFonts w:eastAsiaTheme="minorEastAsia"/>
          <w:lang w:eastAsia="zh-CN"/>
        </w:rPr>
      </w:pPr>
      <w:r>
        <w:rPr>
          <w:rFonts w:eastAsiaTheme="minorEastAsia" w:hint="eastAsia"/>
          <w:lang w:eastAsia="zh-CN"/>
        </w:rPr>
        <w:t xml:space="preserve">Given the above observations, it seems reasonable to </w:t>
      </w:r>
      <w:r w:rsidR="009F13E0">
        <w:rPr>
          <w:rFonts w:eastAsiaTheme="minorEastAsia" w:hint="eastAsia"/>
          <w:lang w:eastAsia="zh-CN"/>
        </w:rPr>
        <w:t>allow configuring</w:t>
      </w:r>
      <w:r>
        <w:rPr>
          <w:rFonts w:eastAsiaTheme="minorEastAsia" w:hint="eastAsia"/>
          <w:lang w:eastAsia="zh-CN"/>
        </w:rPr>
        <w:t xml:space="preserve"> the new </w:t>
      </w:r>
      <w:r>
        <w:rPr>
          <w:rFonts w:eastAsiaTheme="minorEastAsia"/>
          <w:lang w:eastAsia="zh-CN"/>
        </w:rPr>
        <w:t>“</w:t>
      </w:r>
      <w:r>
        <w:rPr>
          <w:rFonts w:eastAsiaTheme="minorEastAsia" w:hint="eastAsia"/>
          <w:lang w:eastAsia="zh-CN"/>
        </w:rPr>
        <w:t>PSFCH</w:t>
      </w:r>
      <w:r>
        <w:rPr>
          <w:rFonts w:eastAsiaTheme="minorEastAsia"/>
          <w:lang w:eastAsia="zh-CN"/>
        </w:rPr>
        <w:t>”</w:t>
      </w:r>
      <w:r>
        <w:rPr>
          <w:rFonts w:eastAsiaTheme="minorEastAsia" w:hint="eastAsia"/>
          <w:lang w:eastAsia="zh-CN"/>
        </w:rPr>
        <w:t xml:space="preserve"> resources in legacy PSFCH symbols. </w:t>
      </w:r>
      <w:r w:rsidR="009B3628">
        <w:rPr>
          <w:rFonts w:eastAsiaTheme="minorEastAsia" w:hint="eastAsia"/>
          <w:lang w:eastAsia="zh-CN"/>
        </w:rPr>
        <w:t>T</w:t>
      </w:r>
      <w:r w:rsidR="00066588">
        <w:rPr>
          <w:rFonts w:eastAsiaTheme="minorEastAsia" w:hint="eastAsia"/>
          <w:lang w:eastAsia="zh-CN"/>
        </w:rPr>
        <w:t xml:space="preserve">he new </w:t>
      </w:r>
      <w:r w:rsidR="00066588">
        <w:rPr>
          <w:rFonts w:eastAsiaTheme="minorEastAsia"/>
          <w:lang w:eastAsia="zh-CN"/>
        </w:rPr>
        <w:t>“</w:t>
      </w:r>
      <w:r w:rsidR="00066588">
        <w:rPr>
          <w:rFonts w:eastAsiaTheme="minorEastAsia" w:hint="eastAsia"/>
          <w:lang w:eastAsia="zh-CN"/>
        </w:rPr>
        <w:t>PSFCH</w:t>
      </w:r>
      <w:r w:rsidR="00066588">
        <w:rPr>
          <w:rFonts w:eastAsiaTheme="minorEastAsia"/>
          <w:lang w:eastAsia="zh-CN"/>
        </w:rPr>
        <w:t>”</w:t>
      </w:r>
      <w:r w:rsidR="00066588">
        <w:rPr>
          <w:rFonts w:eastAsiaTheme="minorEastAsia" w:hint="eastAsia"/>
          <w:lang w:eastAsia="zh-CN"/>
        </w:rPr>
        <w:t xml:space="preserve"> </w:t>
      </w:r>
      <w:r w:rsidR="009B3628">
        <w:rPr>
          <w:rFonts w:eastAsiaTheme="minorEastAsia" w:hint="eastAsia"/>
          <w:lang w:eastAsia="zh-CN"/>
        </w:rPr>
        <w:t>can be configured in either PRBs unused for PSFCH (</w:t>
      </w:r>
      <w:r w:rsidR="009B3628" w:rsidRPr="009B3628">
        <w:rPr>
          <w:rFonts w:eastAsiaTheme="minorEastAsia"/>
          <w:lang w:eastAsia="zh-CN"/>
        </w:rPr>
        <w:t xml:space="preserve">with same cyclic shift configuration options as defined for PSFCH), or </w:t>
      </w:r>
      <w:r w:rsidR="009B3628">
        <w:rPr>
          <w:rFonts w:eastAsiaTheme="minorEastAsia" w:hint="eastAsia"/>
          <w:lang w:eastAsia="zh-CN"/>
        </w:rPr>
        <w:t xml:space="preserve">in </w:t>
      </w:r>
      <w:r w:rsidR="009B3628" w:rsidRPr="009B3628">
        <w:rPr>
          <w:rFonts w:eastAsiaTheme="minorEastAsia"/>
          <w:lang w:eastAsia="zh-CN"/>
        </w:rPr>
        <w:t>PRBs used for PSFCH (with cyclic shifts unused for PSFCH).</w:t>
      </w:r>
      <w:r w:rsidR="009B3628">
        <w:rPr>
          <w:rFonts w:eastAsiaTheme="minorEastAsia" w:hint="eastAsia"/>
          <w:lang w:eastAsia="zh-CN"/>
        </w:rPr>
        <w:t xml:space="preserve"> </w:t>
      </w:r>
      <w:r w:rsidR="003975CB">
        <w:rPr>
          <w:rFonts w:eastAsiaTheme="minorEastAsia" w:hint="eastAsia"/>
          <w:lang w:eastAsia="zh-CN"/>
        </w:rPr>
        <w:t xml:space="preserve">The mapping from PSSCH to PSFCH in Rel-16 can be mostly reused, with the </w:t>
      </w:r>
      <w:r w:rsidR="009F13E0">
        <w:rPr>
          <w:rFonts w:eastAsiaTheme="minorEastAsia" w:hint="eastAsia"/>
          <w:lang w:eastAsia="zh-CN"/>
        </w:rPr>
        <w:t xml:space="preserve">main </w:t>
      </w:r>
      <w:r w:rsidR="003975CB">
        <w:rPr>
          <w:rFonts w:eastAsiaTheme="minorEastAsia" w:hint="eastAsia"/>
          <w:lang w:eastAsia="zh-CN"/>
        </w:rPr>
        <w:t xml:space="preserve">difference that for conflict indication, the mapping </w:t>
      </w:r>
      <w:r w:rsidR="00076FDA">
        <w:rPr>
          <w:rFonts w:eastAsiaTheme="minorEastAsia" w:hint="eastAsia"/>
          <w:lang w:eastAsia="zh-CN"/>
        </w:rPr>
        <w:t xml:space="preserve">is </w:t>
      </w:r>
      <w:r w:rsidR="003975CB">
        <w:rPr>
          <w:rFonts w:eastAsiaTheme="minorEastAsia" w:hint="eastAsia"/>
          <w:lang w:eastAsia="zh-CN"/>
        </w:rPr>
        <w:t>from a reserved resource</w:t>
      </w:r>
      <w:r w:rsidR="00076FDA">
        <w:rPr>
          <w:rFonts w:eastAsiaTheme="minorEastAsia" w:hint="eastAsia"/>
          <w:lang w:eastAsia="zh-CN"/>
        </w:rPr>
        <w:t xml:space="preserve"> at time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oMath>
      <w:r w:rsidR="003975CB">
        <w:rPr>
          <w:rFonts w:eastAsiaTheme="minorEastAsia" w:hint="eastAsia"/>
          <w:lang w:eastAsia="zh-CN"/>
        </w:rPr>
        <w:t xml:space="preserve"> to a new </w:t>
      </w:r>
      <w:r w:rsidR="003975CB">
        <w:rPr>
          <w:rFonts w:eastAsiaTheme="minorEastAsia"/>
          <w:lang w:eastAsia="zh-CN"/>
        </w:rPr>
        <w:t>“</w:t>
      </w:r>
      <w:r w:rsidR="003975CB">
        <w:rPr>
          <w:rFonts w:eastAsiaTheme="minorEastAsia" w:hint="eastAsia"/>
          <w:lang w:eastAsia="zh-CN"/>
        </w:rPr>
        <w:t>PSFCH</w:t>
      </w:r>
      <w:r w:rsidR="003975CB">
        <w:rPr>
          <w:rFonts w:eastAsiaTheme="minorEastAsia"/>
          <w:lang w:eastAsia="zh-CN"/>
        </w:rPr>
        <w:t>”</w:t>
      </w:r>
      <w:r w:rsidR="003975CB">
        <w:rPr>
          <w:rFonts w:eastAsiaTheme="minorEastAsia" w:hint="eastAsia"/>
          <w:lang w:eastAsia="zh-CN"/>
        </w:rPr>
        <w:t xml:space="preserve"> </w:t>
      </w:r>
      <w:r w:rsidR="00076FDA">
        <w:rPr>
          <w:rFonts w:eastAsiaTheme="minorEastAsia" w:hint="eastAsia"/>
          <w:lang w:eastAsia="zh-CN"/>
        </w:rPr>
        <w:t xml:space="preserve">resource at time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r>
          <w:rPr>
            <w:rFonts w:ascii="Cambria Math" w:eastAsiaTheme="minorEastAsia" w:hAnsi="Cambria Math"/>
            <w:lang w:eastAsia="zh-CN"/>
          </w:rPr>
          <m:t>-∆</m:t>
        </m:r>
        <m:r>
          <w:rPr>
            <w:rFonts w:ascii="Cambria Math" w:eastAsiaTheme="minorEastAsia" w:hAnsi="Cambria Math" w:hint="eastAsia"/>
            <w:lang w:eastAsia="zh-CN"/>
          </w:rPr>
          <m:t>t</m:t>
        </m:r>
      </m:oMath>
      <w:r w:rsidR="00076FDA">
        <w:rPr>
          <w:rFonts w:eastAsiaTheme="minorEastAsia" w:hint="eastAsia"/>
          <w:lang w:eastAsia="zh-CN"/>
        </w:rPr>
        <w:t xml:space="preserve"> (rather than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r>
          <w:rPr>
            <w:rFonts w:ascii="Cambria Math" w:eastAsiaTheme="minorEastAsia" w:hAnsi="Cambria Math"/>
            <w:lang w:eastAsia="zh-CN"/>
          </w:rPr>
          <m:t>+∆</m:t>
        </m:r>
        <m:r>
          <w:rPr>
            <w:rFonts w:ascii="Cambria Math" w:eastAsiaTheme="minorEastAsia" w:hAnsi="Cambria Math" w:hint="eastAsia"/>
            <w:lang w:eastAsia="zh-CN"/>
          </w:rPr>
          <m:t>t</m:t>
        </m:r>
      </m:oMath>
      <w:r w:rsidR="00076FDA">
        <w:rPr>
          <w:rFonts w:eastAsiaTheme="minorEastAsia" w:hint="eastAsia"/>
          <w:lang w:eastAsia="zh-CN"/>
        </w:rPr>
        <w:t>)</w:t>
      </w:r>
      <w:r w:rsidR="009F13E0">
        <w:rPr>
          <w:rFonts w:eastAsiaTheme="minorEastAsia" w:hint="eastAsia"/>
          <w:lang w:eastAsia="zh-CN"/>
        </w:rPr>
        <w:t xml:space="preserve"> as in PSSCH to PSFCH mapping)</w:t>
      </w:r>
      <w:r w:rsidR="00076FDA">
        <w:rPr>
          <w:rFonts w:eastAsiaTheme="minorEastAsia" w:hint="eastAsia"/>
          <w:lang w:eastAsia="zh-CN"/>
        </w:rPr>
        <w:t>.</w:t>
      </w:r>
    </w:p>
    <w:p w14:paraId="3296A481" w14:textId="35530349" w:rsidR="00A83FB4" w:rsidRDefault="00A83FB4" w:rsidP="00A83FB4">
      <w:pPr>
        <w:spacing w:after="0" w:afterAutospacing="0"/>
        <w:rPr>
          <w:rFonts w:eastAsia="宋体"/>
          <w:i/>
          <w:lang w:eastAsia="zh-CN"/>
        </w:rPr>
      </w:pPr>
      <w:r>
        <w:rPr>
          <w:rFonts w:eastAsia="宋体"/>
          <w:b/>
          <w:i/>
          <w:lang w:eastAsia="zh-CN"/>
        </w:rPr>
        <w:t xml:space="preserve">Proposal </w:t>
      </w:r>
      <w:r w:rsidR="009F13E0">
        <w:rPr>
          <w:rFonts w:eastAsia="宋体" w:hint="eastAsia"/>
          <w:b/>
          <w:i/>
          <w:lang w:eastAsia="zh-CN"/>
        </w:rPr>
        <w:t>4</w:t>
      </w:r>
      <w:r w:rsidRPr="00291BB7">
        <w:rPr>
          <w:rFonts w:eastAsia="宋体"/>
          <w:b/>
          <w:i/>
          <w:lang w:eastAsia="zh-CN"/>
        </w:rPr>
        <w:t xml:space="preserve">: </w:t>
      </w:r>
      <w:r>
        <w:rPr>
          <w:rFonts w:eastAsia="宋体" w:hint="eastAsia"/>
          <w:i/>
          <w:lang w:eastAsia="zh-CN"/>
        </w:rPr>
        <w:t xml:space="preserve">Resources for conflict indication are configured </w:t>
      </w:r>
    </w:p>
    <w:p w14:paraId="4C9D5868" w14:textId="278EEBB8" w:rsidR="00A83FB4" w:rsidRDefault="00A83FB4" w:rsidP="00A83FB4">
      <w:pPr>
        <w:pStyle w:val="afe"/>
        <w:numPr>
          <w:ilvl w:val="0"/>
          <w:numId w:val="24"/>
        </w:numPr>
        <w:spacing w:after="0" w:afterAutospacing="0"/>
        <w:ind w:firstLineChars="0"/>
        <w:rPr>
          <w:rFonts w:eastAsia="宋体"/>
          <w:i/>
          <w:lang w:eastAsia="zh-CN"/>
        </w:rPr>
      </w:pPr>
      <w:r>
        <w:rPr>
          <w:rFonts w:eastAsia="宋体" w:hint="eastAsia"/>
          <w:i/>
          <w:lang w:eastAsia="zh-CN"/>
        </w:rPr>
        <w:t>I</w:t>
      </w:r>
      <w:r w:rsidRPr="00A83FB4">
        <w:rPr>
          <w:rFonts w:eastAsia="宋体" w:hint="eastAsia"/>
          <w:i/>
          <w:lang w:eastAsia="zh-CN"/>
        </w:rPr>
        <w:t>n the same symbols as those for PSFCH.</w:t>
      </w:r>
    </w:p>
    <w:p w14:paraId="30F5C95C" w14:textId="186F6357" w:rsidR="00A83FB4" w:rsidRPr="00A83FB4" w:rsidRDefault="00A83FB4" w:rsidP="00A83FB4">
      <w:pPr>
        <w:pStyle w:val="afe"/>
        <w:numPr>
          <w:ilvl w:val="0"/>
          <w:numId w:val="24"/>
        </w:numPr>
        <w:spacing w:after="0" w:afterAutospacing="0"/>
        <w:ind w:firstLineChars="0"/>
        <w:rPr>
          <w:rFonts w:eastAsia="宋体"/>
          <w:i/>
          <w:lang w:eastAsia="zh-CN"/>
        </w:rPr>
      </w:pPr>
      <w:r>
        <w:rPr>
          <w:rFonts w:eastAsia="宋体" w:hint="eastAsia"/>
          <w:i/>
          <w:lang w:eastAsia="zh-CN"/>
        </w:rPr>
        <w:t>In either PRBs unused for PSFCH (with same cyclic shift configuration options as defined for PSFCH), or PRBs used for PSFCH (with cyclic shifts unused for PSFCH).</w:t>
      </w:r>
    </w:p>
    <w:p w14:paraId="213AD681" w14:textId="0802D3A2" w:rsidR="00FA57D3" w:rsidRDefault="008053FA" w:rsidP="00203134">
      <w:pPr>
        <w:spacing w:before="240" w:after="240" w:afterAutospacing="0"/>
        <w:rPr>
          <w:rFonts w:eastAsiaTheme="minorEastAsia"/>
          <w:lang w:eastAsia="zh-CN"/>
        </w:rPr>
      </w:pPr>
      <w:r>
        <w:rPr>
          <w:rFonts w:eastAsiaTheme="minorEastAsia" w:hint="eastAsia"/>
          <w:lang w:eastAsia="zh-CN"/>
        </w:rPr>
        <w:lastRenderedPageBreak/>
        <w:t xml:space="preserve">Another issue </w:t>
      </w:r>
      <w:r w:rsidR="008920ED">
        <w:rPr>
          <w:rFonts w:eastAsiaTheme="minorEastAsia" w:hint="eastAsia"/>
          <w:lang w:eastAsia="zh-CN"/>
        </w:rPr>
        <w:t xml:space="preserve">to be </w:t>
      </w:r>
      <w:r w:rsidR="009A69B6">
        <w:rPr>
          <w:rFonts w:eastAsiaTheme="minorEastAsia" w:hint="eastAsia"/>
          <w:lang w:eastAsia="zh-CN"/>
        </w:rPr>
        <w:t>discussed</w:t>
      </w:r>
      <w:r w:rsidR="008920ED">
        <w:rPr>
          <w:rFonts w:eastAsiaTheme="minorEastAsia" w:hint="eastAsia"/>
          <w:lang w:eastAsia="zh-CN"/>
        </w:rPr>
        <w:t xml:space="preserve"> is whether conflict indication should be supported in a resource pool with no PSFCH </w:t>
      </w:r>
      <w:r>
        <w:rPr>
          <w:rFonts w:eastAsiaTheme="minorEastAsia" w:hint="eastAsia"/>
          <w:lang w:eastAsia="zh-CN"/>
        </w:rPr>
        <w:t xml:space="preserve">configured. In our view this should be supported (or the conflict indication feature would be much less useful than it should be). Resources for the new </w:t>
      </w:r>
      <w:r>
        <w:rPr>
          <w:rFonts w:eastAsiaTheme="minorEastAsia"/>
          <w:lang w:eastAsia="zh-CN"/>
        </w:rPr>
        <w:t>“</w:t>
      </w:r>
      <w:r>
        <w:rPr>
          <w:rFonts w:eastAsiaTheme="minorEastAsia" w:hint="eastAsia"/>
          <w:lang w:eastAsia="zh-CN"/>
        </w:rPr>
        <w:t>PSFCH</w:t>
      </w:r>
      <w:r>
        <w:rPr>
          <w:rFonts w:eastAsiaTheme="minorEastAsia"/>
          <w:lang w:eastAsia="zh-CN"/>
        </w:rPr>
        <w:t>”</w:t>
      </w:r>
      <w:r>
        <w:rPr>
          <w:rFonts w:eastAsiaTheme="minorEastAsia" w:hint="eastAsia"/>
          <w:lang w:eastAsia="zh-CN"/>
        </w:rPr>
        <w:t xml:space="preserve"> configured in one pool could be used for conflict indication observed in another pool.</w:t>
      </w:r>
    </w:p>
    <w:p w14:paraId="12498ACB" w14:textId="5F029963" w:rsidR="00A83FB4" w:rsidRDefault="00A83FB4" w:rsidP="00A83FB4">
      <w:pPr>
        <w:spacing w:after="0" w:afterAutospacing="0"/>
        <w:rPr>
          <w:rFonts w:eastAsia="宋体"/>
          <w:i/>
          <w:lang w:eastAsia="zh-CN"/>
        </w:rPr>
      </w:pPr>
      <w:r>
        <w:rPr>
          <w:rFonts w:eastAsia="宋体"/>
          <w:b/>
          <w:i/>
          <w:lang w:eastAsia="zh-CN"/>
        </w:rPr>
        <w:t xml:space="preserve">Proposal </w:t>
      </w:r>
      <w:r w:rsidR="009F13E0">
        <w:rPr>
          <w:rFonts w:eastAsia="宋体" w:hint="eastAsia"/>
          <w:b/>
          <w:i/>
          <w:lang w:eastAsia="zh-CN"/>
        </w:rPr>
        <w:t>5</w:t>
      </w:r>
      <w:r w:rsidRPr="00291BB7">
        <w:rPr>
          <w:rFonts w:eastAsia="宋体"/>
          <w:b/>
          <w:i/>
          <w:lang w:eastAsia="zh-CN"/>
        </w:rPr>
        <w:t xml:space="preserve">: </w:t>
      </w:r>
      <w:r>
        <w:rPr>
          <w:rFonts w:eastAsia="宋体" w:hint="eastAsia"/>
          <w:i/>
          <w:lang w:eastAsia="zh-CN"/>
        </w:rPr>
        <w:t>Conflict indication is supported in both resource pools configured with legacy PSFCH and resource pools not configured with legacy PSFCH.</w:t>
      </w:r>
    </w:p>
    <w:p w14:paraId="44BFC1D3" w14:textId="77777777" w:rsidR="0024685B" w:rsidRPr="004121AD" w:rsidRDefault="0024685B" w:rsidP="0024685B">
      <w:pPr>
        <w:pStyle w:val="10"/>
        <w:spacing w:after="180"/>
      </w:pPr>
      <w:r w:rsidRPr="004121AD">
        <w:t>Conclusion</w:t>
      </w:r>
    </w:p>
    <w:p w14:paraId="0B7B8C21" w14:textId="2C082518" w:rsidR="007957EC" w:rsidRDefault="0024685B" w:rsidP="008C05E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1269F0" w:rsidRPr="0085425D">
        <w:rPr>
          <w:rFonts w:eastAsiaTheme="minorEastAsia"/>
          <w:lang w:eastAsia="zh-CN"/>
        </w:rPr>
        <w:t>inter-UE coordination</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64AE9AB3" w14:textId="5C961559" w:rsidR="004334B4" w:rsidRPr="00313FAD" w:rsidRDefault="004334B4" w:rsidP="004334B4">
      <w:pPr>
        <w:spacing w:after="0" w:afterAutospacing="0"/>
        <w:rPr>
          <w:rFonts w:eastAsia="宋体"/>
          <w:i/>
          <w:lang w:eastAsia="zh-CN"/>
        </w:rPr>
      </w:pPr>
      <w:r w:rsidRPr="00AB28A2">
        <w:rPr>
          <w:rFonts w:eastAsia="宋体"/>
          <w:b/>
          <w:i/>
          <w:lang w:eastAsia="zh-CN"/>
        </w:rPr>
        <w:t xml:space="preserve">Proposal </w:t>
      </w:r>
      <w:r w:rsidR="006F06DC">
        <w:rPr>
          <w:rFonts w:eastAsia="宋体" w:hint="eastAsia"/>
          <w:b/>
          <w:i/>
          <w:lang w:eastAsia="zh-CN"/>
        </w:rPr>
        <w:t>1</w:t>
      </w:r>
      <w:r w:rsidRPr="00313FAD">
        <w:rPr>
          <w:rFonts w:eastAsia="宋体"/>
          <w:b/>
          <w:i/>
          <w:lang w:eastAsia="zh-CN"/>
        </w:rPr>
        <w:t xml:space="preserve">: </w:t>
      </w:r>
      <w:r w:rsidR="000F1FF1">
        <w:rPr>
          <w:rFonts w:eastAsia="宋体"/>
          <w:i/>
          <w:lang w:eastAsia="zh-CN"/>
        </w:rPr>
        <w:t xml:space="preserve">For inter-UE coordination </w:t>
      </w:r>
      <w:r w:rsidR="000F1FF1">
        <w:rPr>
          <w:rFonts w:eastAsia="宋体" w:hint="eastAsia"/>
          <w:i/>
          <w:lang w:eastAsia="zh-CN"/>
        </w:rPr>
        <w:t>S</w:t>
      </w:r>
      <w:r w:rsidRPr="00313FAD">
        <w:rPr>
          <w:rFonts w:eastAsia="宋体"/>
          <w:i/>
          <w:lang w:eastAsia="zh-CN"/>
        </w:rPr>
        <w:t xml:space="preserve">cheme 1, SCI format 1-A is used as the container </w:t>
      </w:r>
      <w:r>
        <w:rPr>
          <w:rFonts w:eastAsia="宋体"/>
          <w:i/>
          <w:lang w:eastAsia="zh-CN"/>
        </w:rPr>
        <w:t>for either a preferred set of resources, or a non-preferred set of resources, or a mix of preferred and non-preferred resources</w:t>
      </w:r>
      <w:r w:rsidRPr="00313FAD">
        <w:rPr>
          <w:rFonts w:eastAsia="宋体"/>
          <w:i/>
          <w:lang w:eastAsia="zh-CN"/>
        </w:rPr>
        <w:t>.</w:t>
      </w:r>
    </w:p>
    <w:p w14:paraId="1971A324" w14:textId="77777777" w:rsidR="004334B4" w:rsidRPr="007E18E4" w:rsidRDefault="004334B4" w:rsidP="006F06DC">
      <w:pPr>
        <w:numPr>
          <w:ilvl w:val="1"/>
          <w:numId w:val="14"/>
        </w:numPr>
        <w:spacing w:before="120"/>
        <w:ind w:left="806" w:hanging="403"/>
        <w:rPr>
          <w:i/>
        </w:rPr>
      </w:pPr>
      <w:r w:rsidRPr="00313FAD">
        <w:rPr>
          <w:rFonts w:eastAsia="宋体"/>
          <w:i/>
          <w:lang w:eastAsia="zh-CN"/>
        </w:rPr>
        <w:t>FFS whether a new 2</w:t>
      </w:r>
      <w:r w:rsidRPr="00313FAD">
        <w:rPr>
          <w:rFonts w:eastAsia="宋体"/>
          <w:i/>
          <w:vertAlign w:val="superscript"/>
          <w:lang w:eastAsia="zh-CN"/>
        </w:rPr>
        <w:t>nd</w:t>
      </w:r>
      <w:r w:rsidRPr="007E18E4">
        <w:rPr>
          <w:rFonts w:eastAsia="宋体"/>
          <w:i/>
          <w:lang w:eastAsia="zh-CN"/>
        </w:rPr>
        <w:t xml:space="preserve">-stage SCI format or a higher layer message is </w:t>
      </w:r>
      <w:r>
        <w:rPr>
          <w:rFonts w:eastAsia="宋体"/>
          <w:i/>
          <w:lang w:eastAsia="zh-CN"/>
        </w:rPr>
        <w:t xml:space="preserve">additionally </w:t>
      </w:r>
      <w:r w:rsidRPr="007E18E4">
        <w:rPr>
          <w:rFonts w:eastAsia="宋体"/>
          <w:i/>
          <w:lang w:eastAsia="zh-CN"/>
        </w:rPr>
        <w:t>used as the container.</w:t>
      </w:r>
    </w:p>
    <w:p w14:paraId="580F92B9" w14:textId="77777777" w:rsidR="00F70A96" w:rsidRPr="000F1FF1" w:rsidRDefault="00F70A96" w:rsidP="00F70A96">
      <w:pPr>
        <w:rPr>
          <w:rFonts w:eastAsiaTheme="minorEastAsia"/>
          <w:i/>
          <w:lang w:eastAsia="zh-CN"/>
        </w:rPr>
      </w:pPr>
      <w:r w:rsidRPr="00AB28A2">
        <w:rPr>
          <w:rFonts w:eastAsia="宋体"/>
          <w:b/>
          <w:i/>
          <w:lang w:eastAsia="zh-CN"/>
        </w:rPr>
        <w:t xml:space="preserve">Proposal </w:t>
      </w:r>
      <w:r>
        <w:rPr>
          <w:rFonts w:eastAsia="宋体" w:hint="eastAsia"/>
          <w:b/>
          <w:i/>
          <w:lang w:eastAsia="zh-CN"/>
        </w:rPr>
        <w:t>2</w:t>
      </w:r>
      <w:r>
        <w:rPr>
          <w:rFonts w:eastAsia="宋体"/>
          <w:b/>
          <w:i/>
          <w:lang w:eastAsia="zh-CN"/>
        </w:rPr>
        <w:t xml:space="preserve">: </w:t>
      </w:r>
      <w:r>
        <w:rPr>
          <w:rFonts w:eastAsia="宋体" w:hint="eastAsia"/>
          <w:i/>
          <w:lang w:eastAsia="zh-CN"/>
        </w:rPr>
        <w:t xml:space="preserve">For Scheme 1, all combinations of type of information (i.e. preferred/non-preferred resources) and triggering </w:t>
      </w:r>
      <w:r w:rsidRPr="00F70A96">
        <w:rPr>
          <w:i/>
          <w:iCs/>
          <w:szCs w:val="24"/>
        </w:rPr>
        <w:t>mechanism</w:t>
      </w:r>
      <w:r>
        <w:rPr>
          <w:rFonts w:eastAsia="宋体" w:hint="eastAsia"/>
          <w:i/>
          <w:lang w:eastAsia="zh-CN"/>
        </w:rPr>
        <w:t xml:space="preserve"> (i.e. explicit request/non-explicit request) are supported.</w:t>
      </w:r>
    </w:p>
    <w:p w14:paraId="6528AB35" w14:textId="660CCD78" w:rsidR="006F06DC" w:rsidRPr="006F06DC" w:rsidRDefault="006F06DC" w:rsidP="006F06DC">
      <w:pPr>
        <w:rPr>
          <w:rFonts w:eastAsiaTheme="minorEastAsia"/>
          <w:i/>
          <w:szCs w:val="24"/>
          <w:lang w:eastAsia="zh-CN"/>
        </w:rPr>
      </w:pPr>
      <w:r w:rsidRPr="00444C80">
        <w:rPr>
          <w:rFonts w:eastAsia="宋体"/>
          <w:b/>
          <w:i/>
          <w:szCs w:val="24"/>
          <w:lang w:eastAsia="zh-CN"/>
        </w:rPr>
        <w:t xml:space="preserve">Proposal </w:t>
      </w:r>
      <w:r w:rsidR="00F70A96">
        <w:rPr>
          <w:rFonts w:eastAsia="宋体" w:hint="eastAsia"/>
          <w:b/>
          <w:i/>
          <w:szCs w:val="24"/>
          <w:lang w:eastAsia="zh-CN"/>
        </w:rPr>
        <w:t>3</w:t>
      </w:r>
      <w:r w:rsidRPr="00444C80">
        <w:rPr>
          <w:rFonts w:eastAsia="宋体"/>
          <w:b/>
          <w:i/>
          <w:szCs w:val="24"/>
          <w:lang w:eastAsia="zh-CN"/>
        </w:rPr>
        <w:t xml:space="preserve">: </w:t>
      </w:r>
      <w:r w:rsidRPr="006F06DC">
        <w:rPr>
          <w:rFonts w:eastAsiaTheme="minorEastAsia" w:hint="eastAsia"/>
          <w:i/>
          <w:szCs w:val="24"/>
          <w:lang w:eastAsia="zh-CN"/>
        </w:rPr>
        <w:t xml:space="preserve">Deprioritize the discussion on </w:t>
      </w:r>
      <w:r w:rsidRPr="006F06DC">
        <w:rPr>
          <w:rFonts w:eastAsiaTheme="minorEastAsia"/>
          <w:i/>
          <w:szCs w:val="24"/>
          <w:lang w:eastAsia="zh-CN"/>
        </w:rPr>
        <w:t>“</w:t>
      </w:r>
      <w:r w:rsidRPr="006F06DC">
        <w:rPr>
          <w:rFonts w:eastAsiaTheme="minorEastAsia" w:hint="eastAsia"/>
          <w:i/>
          <w:szCs w:val="24"/>
          <w:lang w:eastAsia="zh-CN"/>
        </w:rPr>
        <w:t>w</w:t>
      </w:r>
      <w:r w:rsidRPr="006F06DC">
        <w:rPr>
          <w:i/>
          <w:iCs/>
          <w:szCs w:val="24"/>
        </w:rPr>
        <w:t>hether to additionally support the presence of detected resource conflict on the resources indicated by UE-B’s SCI</w:t>
      </w:r>
      <w:r w:rsidRPr="006F06DC">
        <w:rPr>
          <w:rFonts w:eastAsiaTheme="minorEastAsia"/>
          <w:i/>
          <w:iCs/>
          <w:szCs w:val="24"/>
          <w:lang w:eastAsia="zh-CN"/>
        </w:rPr>
        <w:t>”</w:t>
      </w:r>
      <w:r>
        <w:rPr>
          <w:rFonts w:eastAsiaTheme="minorEastAsia" w:hint="eastAsia"/>
          <w:i/>
          <w:iCs/>
          <w:szCs w:val="24"/>
          <w:lang w:eastAsia="zh-CN"/>
        </w:rPr>
        <w:t>.</w:t>
      </w:r>
    </w:p>
    <w:p w14:paraId="643CF6AE" w14:textId="1200EB38" w:rsidR="006F06DC" w:rsidRDefault="006F06DC" w:rsidP="006F06DC">
      <w:pPr>
        <w:spacing w:after="0" w:afterAutospacing="0"/>
        <w:rPr>
          <w:rFonts w:eastAsia="宋体"/>
          <w:i/>
          <w:lang w:eastAsia="zh-CN"/>
        </w:rPr>
      </w:pPr>
      <w:r>
        <w:rPr>
          <w:rFonts w:eastAsia="宋体"/>
          <w:b/>
          <w:i/>
          <w:lang w:eastAsia="zh-CN"/>
        </w:rPr>
        <w:t xml:space="preserve">Proposal </w:t>
      </w:r>
      <w:r w:rsidR="00F70A96">
        <w:rPr>
          <w:rFonts w:eastAsia="宋体" w:hint="eastAsia"/>
          <w:b/>
          <w:i/>
          <w:lang w:eastAsia="zh-CN"/>
        </w:rPr>
        <w:t>4</w:t>
      </w:r>
      <w:r w:rsidRPr="00291BB7">
        <w:rPr>
          <w:rFonts w:eastAsia="宋体"/>
          <w:b/>
          <w:i/>
          <w:lang w:eastAsia="zh-CN"/>
        </w:rPr>
        <w:t xml:space="preserve">: </w:t>
      </w:r>
      <w:r>
        <w:rPr>
          <w:rFonts w:eastAsia="宋体" w:hint="eastAsia"/>
          <w:i/>
          <w:lang w:eastAsia="zh-CN"/>
        </w:rPr>
        <w:t xml:space="preserve">Resources for conflict indication are configured </w:t>
      </w:r>
    </w:p>
    <w:p w14:paraId="11D056AB" w14:textId="77777777" w:rsidR="006F06DC" w:rsidRDefault="006F06DC" w:rsidP="006F06DC">
      <w:pPr>
        <w:pStyle w:val="afe"/>
        <w:numPr>
          <w:ilvl w:val="0"/>
          <w:numId w:val="24"/>
        </w:numPr>
        <w:spacing w:after="0" w:afterAutospacing="0"/>
        <w:ind w:firstLineChars="0"/>
        <w:rPr>
          <w:rFonts w:eastAsia="宋体"/>
          <w:i/>
          <w:lang w:eastAsia="zh-CN"/>
        </w:rPr>
      </w:pPr>
      <w:r>
        <w:rPr>
          <w:rFonts w:eastAsia="宋体" w:hint="eastAsia"/>
          <w:i/>
          <w:lang w:eastAsia="zh-CN"/>
        </w:rPr>
        <w:t>I</w:t>
      </w:r>
      <w:r w:rsidRPr="00A83FB4">
        <w:rPr>
          <w:rFonts w:eastAsia="宋体" w:hint="eastAsia"/>
          <w:i/>
          <w:lang w:eastAsia="zh-CN"/>
        </w:rPr>
        <w:t>n the same symbols as those for PSFCH.</w:t>
      </w:r>
    </w:p>
    <w:p w14:paraId="00998F5A" w14:textId="77777777" w:rsidR="006F06DC" w:rsidRPr="00A83FB4" w:rsidRDefault="006F06DC" w:rsidP="006F06DC">
      <w:pPr>
        <w:pStyle w:val="afe"/>
        <w:numPr>
          <w:ilvl w:val="0"/>
          <w:numId w:val="24"/>
        </w:numPr>
        <w:ind w:left="357" w:firstLineChars="0" w:hanging="357"/>
        <w:rPr>
          <w:rFonts w:eastAsia="宋体"/>
          <w:i/>
          <w:lang w:eastAsia="zh-CN"/>
        </w:rPr>
      </w:pPr>
      <w:r>
        <w:rPr>
          <w:rFonts w:eastAsia="宋体" w:hint="eastAsia"/>
          <w:i/>
          <w:lang w:eastAsia="zh-CN"/>
        </w:rPr>
        <w:t>In either PRBs unused for PSFCH (with same cyclic shift configuration options as defined for PSFCH), or PRBs used for PSFCH (with cyclic shifts unused for PSFCH).</w:t>
      </w:r>
    </w:p>
    <w:p w14:paraId="1E5A0B0B" w14:textId="3AE40C07" w:rsidR="006F06DC" w:rsidRDefault="006F06DC" w:rsidP="006F06DC">
      <w:pPr>
        <w:rPr>
          <w:rFonts w:eastAsia="宋体"/>
          <w:i/>
          <w:lang w:eastAsia="zh-CN"/>
        </w:rPr>
      </w:pPr>
      <w:r>
        <w:rPr>
          <w:rFonts w:eastAsia="宋体"/>
          <w:b/>
          <w:i/>
          <w:lang w:eastAsia="zh-CN"/>
        </w:rPr>
        <w:t xml:space="preserve">Proposal </w:t>
      </w:r>
      <w:r w:rsidR="00F70A96">
        <w:rPr>
          <w:rFonts w:eastAsia="宋体" w:hint="eastAsia"/>
          <w:b/>
          <w:i/>
          <w:lang w:eastAsia="zh-CN"/>
        </w:rPr>
        <w:t>5</w:t>
      </w:r>
      <w:r w:rsidRPr="00291BB7">
        <w:rPr>
          <w:rFonts w:eastAsia="宋体"/>
          <w:b/>
          <w:i/>
          <w:lang w:eastAsia="zh-CN"/>
        </w:rPr>
        <w:t xml:space="preserve">: </w:t>
      </w:r>
      <w:r>
        <w:rPr>
          <w:rFonts w:eastAsia="宋体" w:hint="eastAsia"/>
          <w:i/>
          <w:lang w:eastAsia="zh-CN"/>
        </w:rPr>
        <w:t>Conflict indication is supported in both resource pools configured with legacy PSFCH and resource pools not configured with legacy PSFCH.</w:t>
      </w:r>
    </w:p>
    <w:p w14:paraId="4257F253" w14:textId="7237A640" w:rsidR="00D521DD" w:rsidRPr="00AF1D61" w:rsidRDefault="00D521DD" w:rsidP="00D521DD">
      <w:pPr>
        <w:pStyle w:val="10"/>
        <w:spacing w:after="180"/>
        <w:rPr>
          <w:rStyle w:val="af"/>
        </w:rPr>
      </w:pPr>
      <w:r w:rsidRPr="00AF1D61">
        <w:t>References</w:t>
      </w:r>
    </w:p>
    <w:p w14:paraId="580CB0AF" w14:textId="2C206EB4" w:rsidR="00A34DC2" w:rsidRPr="00A1168C" w:rsidRDefault="00E727C1" w:rsidP="00E727C1">
      <w:pPr>
        <w:pStyle w:val="textintend2"/>
        <w:rPr>
          <w:szCs w:val="24"/>
          <w:lang w:val="en-GB"/>
        </w:rPr>
      </w:pPr>
      <w:bookmarkStart w:id="3" w:name="_Ref71640063"/>
      <w:r w:rsidRPr="00A1168C">
        <w:rPr>
          <w:rFonts w:eastAsia="宋体"/>
          <w:szCs w:val="24"/>
          <w:lang w:val="en-GB" w:eastAsia="zh-CN"/>
        </w:rPr>
        <w:t>RP-202846</w:t>
      </w:r>
      <w:r w:rsidR="00950FDD" w:rsidRPr="00A1168C">
        <w:rPr>
          <w:szCs w:val="24"/>
          <w:lang w:val="en-GB"/>
        </w:rPr>
        <w:t>, “Revised WID on NR Sidelink enhancement”, LG Electronics, RAN#9</w:t>
      </w:r>
      <w:r w:rsidRPr="00A1168C">
        <w:rPr>
          <w:szCs w:val="24"/>
          <w:lang w:val="en-GB"/>
        </w:rPr>
        <w:t>0</w:t>
      </w:r>
      <w:r w:rsidR="00950FDD" w:rsidRPr="00A1168C">
        <w:rPr>
          <w:szCs w:val="24"/>
          <w:lang w:val="en-GB"/>
        </w:rPr>
        <w:t>-e.</w:t>
      </w:r>
      <w:bookmarkEnd w:id="3"/>
    </w:p>
    <w:p w14:paraId="7F57189E" w14:textId="2DC7ADB2" w:rsidR="00904AFF" w:rsidRPr="00AF1D61" w:rsidRDefault="00904AFF" w:rsidP="00904AFF">
      <w:pPr>
        <w:pStyle w:val="textintend2"/>
        <w:rPr>
          <w:lang w:val="en-GB"/>
        </w:rPr>
      </w:pPr>
      <w:r w:rsidRPr="00904AFF">
        <w:rPr>
          <w:lang w:val="en-GB"/>
        </w:rPr>
        <w:t>R1-2108569</w:t>
      </w:r>
      <w:r>
        <w:rPr>
          <w:rFonts w:eastAsiaTheme="minorEastAsia" w:hint="eastAsia"/>
          <w:lang w:val="en-GB" w:eastAsia="zh-CN"/>
        </w:rPr>
        <w:t xml:space="preserve">, </w:t>
      </w:r>
      <w:r>
        <w:rPr>
          <w:rFonts w:eastAsiaTheme="minorEastAsia"/>
          <w:lang w:val="en-GB" w:eastAsia="zh-CN"/>
        </w:rPr>
        <w:t>“</w:t>
      </w:r>
      <w:r w:rsidRPr="00904AFF">
        <w:rPr>
          <w:lang w:val="en-GB"/>
        </w:rPr>
        <w:t>Feature lead summary for AI 8.11.1.2 Inter-UE coordination for Mode 2 enhancements</w:t>
      </w:r>
      <w:r>
        <w:rPr>
          <w:rFonts w:eastAsiaTheme="minorEastAsia"/>
          <w:lang w:val="en-GB" w:eastAsia="zh-CN"/>
        </w:rPr>
        <w:t>”</w:t>
      </w:r>
      <w:r>
        <w:rPr>
          <w:rFonts w:eastAsiaTheme="minorEastAsia" w:hint="eastAsia"/>
          <w:lang w:val="en-GB" w:eastAsia="zh-CN"/>
        </w:rPr>
        <w:t xml:space="preserve">, </w:t>
      </w:r>
      <w:r w:rsidRPr="00904AFF">
        <w:rPr>
          <w:lang w:val="en-GB"/>
        </w:rPr>
        <w:t>Moderator (LGE)</w:t>
      </w:r>
      <w:r>
        <w:rPr>
          <w:rFonts w:eastAsiaTheme="minorEastAsia" w:hint="eastAsia"/>
          <w:lang w:val="en-GB" w:eastAsia="zh-CN"/>
        </w:rPr>
        <w:t>, RAN1#106-e.</w:t>
      </w:r>
    </w:p>
    <w:p w14:paraId="5B695F84" w14:textId="28D1E427" w:rsidR="00E04651" w:rsidRPr="00904AFF" w:rsidRDefault="00E04651" w:rsidP="00E04651">
      <w:pPr>
        <w:snapToGrid/>
        <w:spacing w:after="0" w:afterAutospacing="0"/>
        <w:jc w:val="left"/>
        <w:rPr>
          <w:rFonts w:eastAsia="Gulim"/>
          <w:bCs/>
          <w:iCs/>
          <w:szCs w:val="24"/>
          <w:lang w:eastAsia="ko-KR"/>
        </w:rPr>
      </w:pPr>
      <w:bookmarkStart w:id="4" w:name="_GoBack"/>
      <w:bookmarkEnd w:id="4"/>
    </w:p>
    <w:sectPr w:rsidR="00E04651" w:rsidRPr="00904AFF"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DF208" w14:textId="77777777" w:rsidR="0082754B" w:rsidRDefault="0082754B">
      <w:r>
        <w:separator/>
      </w:r>
    </w:p>
  </w:endnote>
  <w:endnote w:type="continuationSeparator" w:id="0">
    <w:p w14:paraId="1E25E4CA" w14:textId="77777777" w:rsidR="0082754B" w:rsidRDefault="0082754B">
      <w:r>
        <w:continuationSeparator/>
      </w:r>
    </w:p>
  </w:endnote>
  <w:endnote w:type="continuationNotice" w:id="1">
    <w:p w14:paraId="1BE1A345" w14:textId="77777777" w:rsidR="0082754B" w:rsidRDefault="00827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altName w:val="MS Gothic"/>
    <w:charset w:val="80"/>
    <w:family w:val="roman"/>
    <w:pitch w:val="variable"/>
    <w:sig w:usb0="00000000"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52AC42B3" w:rsidR="008D7E5B" w:rsidRDefault="008D7E5B">
    <w:pPr>
      <w:pStyle w:val="aa"/>
      <w:jc w:val="center"/>
    </w:pPr>
    <w:r>
      <w:rPr>
        <w:b/>
      </w:rPr>
      <w:fldChar w:fldCharType="begin"/>
    </w:r>
    <w:r>
      <w:rPr>
        <w:b/>
      </w:rPr>
      <w:instrText>PAGE</w:instrText>
    </w:r>
    <w:r>
      <w:rPr>
        <w:b/>
      </w:rPr>
      <w:fldChar w:fldCharType="separate"/>
    </w:r>
    <w:r w:rsidR="00904AFF">
      <w:rPr>
        <w:b/>
        <w:noProof/>
      </w:rPr>
      <w:t>4</w:t>
    </w:r>
    <w:r>
      <w:rPr>
        <w:b/>
      </w:rPr>
      <w:fldChar w:fldCharType="end"/>
    </w:r>
  </w:p>
  <w:p w14:paraId="3D641BD9" w14:textId="77777777" w:rsidR="008D7E5B" w:rsidRDefault="008D7E5B">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AD0A4" w14:textId="77777777" w:rsidR="0082754B" w:rsidRDefault="0082754B">
      <w:r>
        <w:separator/>
      </w:r>
    </w:p>
  </w:footnote>
  <w:footnote w:type="continuationSeparator" w:id="0">
    <w:p w14:paraId="381DC477" w14:textId="77777777" w:rsidR="0082754B" w:rsidRDefault="0082754B">
      <w:r>
        <w:continuationSeparator/>
      </w:r>
    </w:p>
  </w:footnote>
  <w:footnote w:type="continuationNotice" w:id="1">
    <w:p w14:paraId="47C380E7" w14:textId="77777777" w:rsidR="0082754B" w:rsidRDefault="008275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238AC376"/>
    <w:lvl w:ilvl="0" w:tplc="04090001">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18FE499A">
      <w:numFmt w:val="bullet"/>
      <w:lvlText w:val="›"/>
      <w:lvlJc w:val="left"/>
      <w:pPr>
        <w:ind w:left="2000" w:hanging="400"/>
      </w:pPr>
      <w:rPr>
        <w:rFonts w:ascii="Ericsson Capital TT" w:hAnsi="Ericsson Capital TT" w:hint="default"/>
      </w:rPr>
    </w:lvl>
    <w:lvl w:ilvl="5" w:tplc="DD0495BA">
      <w:start w:val="1"/>
      <w:numFmt w:val="bullet"/>
      <w:lvlText w:val="‐"/>
      <w:lvlJc w:val="left"/>
      <w:pPr>
        <w:ind w:left="2400" w:hanging="400"/>
      </w:pPr>
      <w:rPr>
        <w:rFonts w:ascii="宋体" w:eastAsia="宋体" w:hAnsi="宋体" w:hint="eastAsia"/>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nsid w:val="630D4248"/>
    <w:multiLevelType w:val="hybridMultilevel"/>
    <w:tmpl w:val="168EA734"/>
    <w:lvl w:ilvl="0" w:tplc="5E08F5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44E1B4A"/>
    <w:multiLevelType w:val="hybridMultilevel"/>
    <w:tmpl w:val="339AFC50"/>
    <w:lvl w:ilvl="0" w:tplc="9FBA1AE2">
      <w:numFmt w:val="bullet"/>
      <w:lvlText w:val=""/>
      <w:lvlJc w:val="left"/>
      <w:pPr>
        <w:ind w:left="400" w:hanging="400"/>
      </w:pPr>
      <w:rPr>
        <w:rFonts w:ascii="Symbol" w:eastAsia="宋体"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4"/>
  </w:num>
  <w:num w:numId="3">
    <w:abstractNumId w:val="7"/>
  </w:num>
  <w:num w:numId="4">
    <w:abstractNumId w:val="20"/>
  </w:num>
  <w:num w:numId="5">
    <w:abstractNumId w:val="14"/>
  </w:num>
  <w:num w:numId="6">
    <w:abstractNumId w:val="15"/>
  </w:num>
  <w:num w:numId="7">
    <w:abstractNumId w:val="13"/>
  </w:num>
  <w:num w:numId="8">
    <w:abstractNumId w:val="3"/>
  </w:num>
  <w:num w:numId="9">
    <w:abstractNumId w:val="22"/>
  </w:num>
  <w:num w:numId="10">
    <w:abstractNumId w:val="11"/>
  </w:num>
  <w:num w:numId="11">
    <w:abstractNumId w:val="0"/>
  </w:num>
  <w:num w:numId="12">
    <w:abstractNumId w:val="12"/>
  </w:num>
  <w:num w:numId="13">
    <w:abstractNumId w:val="10"/>
  </w:num>
  <w:num w:numId="14">
    <w:abstractNumId w:val="21"/>
  </w:num>
  <w:num w:numId="15">
    <w:abstractNumId w:val="5"/>
  </w:num>
  <w:num w:numId="16">
    <w:abstractNumId w:val="2"/>
  </w:num>
  <w:num w:numId="17">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6"/>
  </w:num>
  <w:num w:numId="21">
    <w:abstractNumId w:val="18"/>
  </w:num>
  <w:num w:numId="22">
    <w:abstractNumId w:val="1"/>
  </w:num>
  <w:num w:numId="23">
    <w:abstractNumId w:val="9"/>
  </w:num>
  <w:num w:numId="24">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35E1"/>
    <w:rsid w:val="00013F1D"/>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B6F"/>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5D4D"/>
    <w:rsid w:val="00036486"/>
    <w:rsid w:val="00036A6F"/>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588"/>
    <w:rsid w:val="00066871"/>
    <w:rsid w:val="0006793D"/>
    <w:rsid w:val="00067BD9"/>
    <w:rsid w:val="00067E35"/>
    <w:rsid w:val="00067F48"/>
    <w:rsid w:val="000714F5"/>
    <w:rsid w:val="0007174A"/>
    <w:rsid w:val="00071B25"/>
    <w:rsid w:val="00071BC8"/>
    <w:rsid w:val="000725FD"/>
    <w:rsid w:val="00072817"/>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133"/>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6F60"/>
    <w:rsid w:val="000D75CE"/>
    <w:rsid w:val="000D7660"/>
    <w:rsid w:val="000D7DB9"/>
    <w:rsid w:val="000E0349"/>
    <w:rsid w:val="000E167A"/>
    <w:rsid w:val="000E229C"/>
    <w:rsid w:val="000E25A0"/>
    <w:rsid w:val="000E2AC6"/>
    <w:rsid w:val="000E327D"/>
    <w:rsid w:val="000E3548"/>
    <w:rsid w:val="000E3591"/>
    <w:rsid w:val="000E3DC5"/>
    <w:rsid w:val="000E4717"/>
    <w:rsid w:val="000E549A"/>
    <w:rsid w:val="000E58D4"/>
    <w:rsid w:val="000E6263"/>
    <w:rsid w:val="000E7D8E"/>
    <w:rsid w:val="000F02BF"/>
    <w:rsid w:val="000F0D40"/>
    <w:rsid w:val="000F10DA"/>
    <w:rsid w:val="000F1372"/>
    <w:rsid w:val="000F168A"/>
    <w:rsid w:val="000F1A51"/>
    <w:rsid w:val="000F1FF1"/>
    <w:rsid w:val="000F27D9"/>
    <w:rsid w:val="000F37AC"/>
    <w:rsid w:val="000F4283"/>
    <w:rsid w:val="000F455B"/>
    <w:rsid w:val="000F473E"/>
    <w:rsid w:val="000F49E6"/>
    <w:rsid w:val="000F53C1"/>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9F0"/>
    <w:rsid w:val="00126F35"/>
    <w:rsid w:val="00127DF2"/>
    <w:rsid w:val="0013043D"/>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215"/>
    <w:rsid w:val="0018048F"/>
    <w:rsid w:val="00180A51"/>
    <w:rsid w:val="001816B4"/>
    <w:rsid w:val="001818D9"/>
    <w:rsid w:val="00181FD3"/>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65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6AB6"/>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116"/>
    <w:rsid w:val="001F735A"/>
    <w:rsid w:val="0020011F"/>
    <w:rsid w:val="00200880"/>
    <w:rsid w:val="0020098A"/>
    <w:rsid w:val="00200C9A"/>
    <w:rsid w:val="00200C9D"/>
    <w:rsid w:val="0020246A"/>
    <w:rsid w:val="00203134"/>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6AAD"/>
    <w:rsid w:val="00227C8D"/>
    <w:rsid w:val="00230B4C"/>
    <w:rsid w:val="00231503"/>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0DA"/>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0BF"/>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E9C"/>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54F"/>
    <w:rsid w:val="00290930"/>
    <w:rsid w:val="00290C2D"/>
    <w:rsid w:val="00290C4C"/>
    <w:rsid w:val="00291356"/>
    <w:rsid w:val="002914A4"/>
    <w:rsid w:val="00291BB7"/>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078"/>
    <w:rsid w:val="002B314F"/>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EE"/>
    <w:rsid w:val="002D6F17"/>
    <w:rsid w:val="002D740D"/>
    <w:rsid w:val="002E0220"/>
    <w:rsid w:val="002E0622"/>
    <w:rsid w:val="002E06F5"/>
    <w:rsid w:val="002E0B30"/>
    <w:rsid w:val="002E0B57"/>
    <w:rsid w:val="002E0E31"/>
    <w:rsid w:val="002E1075"/>
    <w:rsid w:val="002E2751"/>
    <w:rsid w:val="002E3281"/>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2F2E"/>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3FAD"/>
    <w:rsid w:val="0031418C"/>
    <w:rsid w:val="003143FE"/>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1B7"/>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3F5"/>
    <w:rsid w:val="003476FD"/>
    <w:rsid w:val="0034777C"/>
    <w:rsid w:val="00347837"/>
    <w:rsid w:val="00347C2C"/>
    <w:rsid w:val="0035008B"/>
    <w:rsid w:val="00350230"/>
    <w:rsid w:val="00350987"/>
    <w:rsid w:val="00350D04"/>
    <w:rsid w:val="0035122B"/>
    <w:rsid w:val="00351289"/>
    <w:rsid w:val="00351568"/>
    <w:rsid w:val="00351A50"/>
    <w:rsid w:val="003520E7"/>
    <w:rsid w:val="003523B9"/>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2D4"/>
    <w:rsid w:val="00380319"/>
    <w:rsid w:val="003805C8"/>
    <w:rsid w:val="003806A7"/>
    <w:rsid w:val="00380950"/>
    <w:rsid w:val="00380BC7"/>
    <w:rsid w:val="00381A21"/>
    <w:rsid w:val="00381CBD"/>
    <w:rsid w:val="003830D7"/>
    <w:rsid w:val="00383A47"/>
    <w:rsid w:val="00383C24"/>
    <w:rsid w:val="00384394"/>
    <w:rsid w:val="003849B5"/>
    <w:rsid w:val="00384F5D"/>
    <w:rsid w:val="00385242"/>
    <w:rsid w:val="00385315"/>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C5E"/>
    <w:rsid w:val="00396054"/>
    <w:rsid w:val="0039630B"/>
    <w:rsid w:val="003967C7"/>
    <w:rsid w:val="003970BE"/>
    <w:rsid w:val="003971A1"/>
    <w:rsid w:val="003975C2"/>
    <w:rsid w:val="003975CB"/>
    <w:rsid w:val="00397A1E"/>
    <w:rsid w:val="00397A2F"/>
    <w:rsid w:val="003A06EB"/>
    <w:rsid w:val="003A0B44"/>
    <w:rsid w:val="003A1052"/>
    <w:rsid w:val="003A10CE"/>
    <w:rsid w:val="003A18FA"/>
    <w:rsid w:val="003A2212"/>
    <w:rsid w:val="003A25F1"/>
    <w:rsid w:val="003A2ED6"/>
    <w:rsid w:val="003A30BE"/>
    <w:rsid w:val="003A31C3"/>
    <w:rsid w:val="003A321A"/>
    <w:rsid w:val="003A3AD6"/>
    <w:rsid w:val="003A4485"/>
    <w:rsid w:val="003A4702"/>
    <w:rsid w:val="003A48DE"/>
    <w:rsid w:val="003A5477"/>
    <w:rsid w:val="003A5951"/>
    <w:rsid w:val="003A619B"/>
    <w:rsid w:val="003A6B09"/>
    <w:rsid w:val="003A72CC"/>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049"/>
    <w:rsid w:val="003B612B"/>
    <w:rsid w:val="003B634A"/>
    <w:rsid w:val="003B6442"/>
    <w:rsid w:val="003B76E4"/>
    <w:rsid w:val="003B7FF0"/>
    <w:rsid w:val="003C05F6"/>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329D"/>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7A3"/>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4B4"/>
    <w:rsid w:val="00433C02"/>
    <w:rsid w:val="0043490D"/>
    <w:rsid w:val="00435F40"/>
    <w:rsid w:val="0043616F"/>
    <w:rsid w:val="00436E68"/>
    <w:rsid w:val="00437D4E"/>
    <w:rsid w:val="00437D5F"/>
    <w:rsid w:val="00440148"/>
    <w:rsid w:val="00440385"/>
    <w:rsid w:val="00440A5E"/>
    <w:rsid w:val="00441A9B"/>
    <w:rsid w:val="00442319"/>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C8B"/>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193"/>
    <w:rsid w:val="00477246"/>
    <w:rsid w:val="004779C5"/>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EE8"/>
    <w:rsid w:val="004A1014"/>
    <w:rsid w:val="004A1EF5"/>
    <w:rsid w:val="004A24E6"/>
    <w:rsid w:val="004A2E08"/>
    <w:rsid w:val="004A2E25"/>
    <w:rsid w:val="004A2E6C"/>
    <w:rsid w:val="004A3518"/>
    <w:rsid w:val="004A3D65"/>
    <w:rsid w:val="004A4B9B"/>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3EAF"/>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63AC"/>
    <w:rsid w:val="004C7877"/>
    <w:rsid w:val="004D01B8"/>
    <w:rsid w:val="004D0B71"/>
    <w:rsid w:val="004D17F2"/>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2EBF"/>
    <w:rsid w:val="00553455"/>
    <w:rsid w:val="00553851"/>
    <w:rsid w:val="00553E63"/>
    <w:rsid w:val="00554287"/>
    <w:rsid w:val="005544BE"/>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3CC"/>
    <w:rsid w:val="00574E6D"/>
    <w:rsid w:val="0057576A"/>
    <w:rsid w:val="0057675C"/>
    <w:rsid w:val="00576A96"/>
    <w:rsid w:val="00576DCC"/>
    <w:rsid w:val="00577224"/>
    <w:rsid w:val="0057757E"/>
    <w:rsid w:val="0058008B"/>
    <w:rsid w:val="005803C8"/>
    <w:rsid w:val="005807EF"/>
    <w:rsid w:val="00580A79"/>
    <w:rsid w:val="00580D5C"/>
    <w:rsid w:val="005814BF"/>
    <w:rsid w:val="00581548"/>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815"/>
    <w:rsid w:val="00585BD8"/>
    <w:rsid w:val="00585FA6"/>
    <w:rsid w:val="0058634D"/>
    <w:rsid w:val="00586BF2"/>
    <w:rsid w:val="0058746E"/>
    <w:rsid w:val="00587E3B"/>
    <w:rsid w:val="0059051F"/>
    <w:rsid w:val="005909AF"/>
    <w:rsid w:val="00590B51"/>
    <w:rsid w:val="0059174A"/>
    <w:rsid w:val="00592649"/>
    <w:rsid w:val="0059318E"/>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30B"/>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3E7"/>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DAD"/>
    <w:rsid w:val="005F01A1"/>
    <w:rsid w:val="005F0667"/>
    <w:rsid w:val="005F07C4"/>
    <w:rsid w:val="005F1D45"/>
    <w:rsid w:val="005F1F06"/>
    <w:rsid w:val="005F2651"/>
    <w:rsid w:val="005F29A7"/>
    <w:rsid w:val="005F35DE"/>
    <w:rsid w:val="005F36CF"/>
    <w:rsid w:val="005F3B21"/>
    <w:rsid w:val="005F4331"/>
    <w:rsid w:val="005F483F"/>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EB"/>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2D2"/>
    <w:rsid w:val="006165D3"/>
    <w:rsid w:val="00616810"/>
    <w:rsid w:val="00616D6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6D8A"/>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506ED"/>
    <w:rsid w:val="00650DAF"/>
    <w:rsid w:val="00651185"/>
    <w:rsid w:val="00651304"/>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203E"/>
    <w:rsid w:val="0068233E"/>
    <w:rsid w:val="00683020"/>
    <w:rsid w:val="0068353D"/>
    <w:rsid w:val="0068357C"/>
    <w:rsid w:val="006837EC"/>
    <w:rsid w:val="006839DD"/>
    <w:rsid w:val="00683BA3"/>
    <w:rsid w:val="00684B3B"/>
    <w:rsid w:val="00685740"/>
    <w:rsid w:val="0068589B"/>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469"/>
    <w:rsid w:val="006A11D9"/>
    <w:rsid w:val="006A145C"/>
    <w:rsid w:val="006A243F"/>
    <w:rsid w:val="006A260F"/>
    <w:rsid w:val="006A29D4"/>
    <w:rsid w:val="006A30C1"/>
    <w:rsid w:val="006A30CC"/>
    <w:rsid w:val="006A46DF"/>
    <w:rsid w:val="006A4CD0"/>
    <w:rsid w:val="006A4F53"/>
    <w:rsid w:val="006A514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B1C"/>
    <w:rsid w:val="006D1D36"/>
    <w:rsid w:val="006D1FFE"/>
    <w:rsid w:val="006D214B"/>
    <w:rsid w:val="006D228F"/>
    <w:rsid w:val="006D2F35"/>
    <w:rsid w:val="006D302E"/>
    <w:rsid w:val="006D3952"/>
    <w:rsid w:val="006D3A37"/>
    <w:rsid w:val="006D5233"/>
    <w:rsid w:val="006D533E"/>
    <w:rsid w:val="006D6171"/>
    <w:rsid w:val="006D62E4"/>
    <w:rsid w:val="006D661D"/>
    <w:rsid w:val="006D684E"/>
    <w:rsid w:val="006D6FD9"/>
    <w:rsid w:val="006D748F"/>
    <w:rsid w:val="006D7A23"/>
    <w:rsid w:val="006E0180"/>
    <w:rsid w:val="006E0275"/>
    <w:rsid w:val="006E0D61"/>
    <w:rsid w:val="006E117E"/>
    <w:rsid w:val="006E15A3"/>
    <w:rsid w:val="006E1DC2"/>
    <w:rsid w:val="006E2055"/>
    <w:rsid w:val="006E26AF"/>
    <w:rsid w:val="006E330D"/>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1A7"/>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503"/>
    <w:rsid w:val="0077479F"/>
    <w:rsid w:val="00774815"/>
    <w:rsid w:val="00775790"/>
    <w:rsid w:val="00775E2B"/>
    <w:rsid w:val="007763FA"/>
    <w:rsid w:val="00776B22"/>
    <w:rsid w:val="00777609"/>
    <w:rsid w:val="00777614"/>
    <w:rsid w:val="007777C3"/>
    <w:rsid w:val="007777F1"/>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D74A7"/>
    <w:rsid w:val="007E02A2"/>
    <w:rsid w:val="007E0C82"/>
    <w:rsid w:val="007E18E4"/>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D4A"/>
    <w:rsid w:val="00801F2D"/>
    <w:rsid w:val="00802CDD"/>
    <w:rsid w:val="008032A1"/>
    <w:rsid w:val="00803353"/>
    <w:rsid w:val="00803684"/>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54B"/>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626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2E2C"/>
    <w:rsid w:val="00853374"/>
    <w:rsid w:val="008535CD"/>
    <w:rsid w:val="00853643"/>
    <w:rsid w:val="008540BE"/>
    <w:rsid w:val="0085425D"/>
    <w:rsid w:val="008544DF"/>
    <w:rsid w:val="008545C5"/>
    <w:rsid w:val="0085460F"/>
    <w:rsid w:val="0085462C"/>
    <w:rsid w:val="00854C12"/>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E4"/>
    <w:rsid w:val="0086262F"/>
    <w:rsid w:val="0086281A"/>
    <w:rsid w:val="00862D6D"/>
    <w:rsid w:val="00863FAD"/>
    <w:rsid w:val="008640A3"/>
    <w:rsid w:val="008641FB"/>
    <w:rsid w:val="0086435E"/>
    <w:rsid w:val="008649DB"/>
    <w:rsid w:val="00864A4C"/>
    <w:rsid w:val="00864D42"/>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0FB6"/>
    <w:rsid w:val="00891311"/>
    <w:rsid w:val="00891360"/>
    <w:rsid w:val="00891984"/>
    <w:rsid w:val="00891AEB"/>
    <w:rsid w:val="00891C16"/>
    <w:rsid w:val="00891CEC"/>
    <w:rsid w:val="0089207D"/>
    <w:rsid w:val="008920E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C66"/>
    <w:rsid w:val="008A2E6F"/>
    <w:rsid w:val="008A40D1"/>
    <w:rsid w:val="008A41F8"/>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3BAE"/>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2E"/>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BD9"/>
    <w:rsid w:val="00966F3D"/>
    <w:rsid w:val="00967246"/>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769"/>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752"/>
    <w:rsid w:val="009F0DE7"/>
    <w:rsid w:val="009F13E0"/>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0FE"/>
    <w:rsid w:val="00A078AA"/>
    <w:rsid w:val="00A07BA5"/>
    <w:rsid w:val="00A07CDF"/>
    <w:rsid w:val="00A102BE"/>
    <w:rsid w:val="00A10E4B"/>
    <w:rsid w:val="00A1168C"/>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3123"/>
    <w:rsid w:val="00A431B5"/>
    <w:rsid w:val="00A43C48"/>
    <w:rsid w:val="00A43F34"/>
    <w:rsid w:val="00A44098"/>
    <w:rsid w:val="00A451F9"/>
    <w:rsid w:val="00A4535F"/>
    <w:rsid w:val="00A458B4"/>
    <w:rsid w:val="00A45C68"/>
    <w:rsid w:val="00A45F68"/>
    <w:rsid w:val="00A468FB"/>
    <w:rsid w:val="00A4695D"/>
    <w:rsid w:val="00A46C01"/>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691"/>
    <w:rsid w:val="00A92925"/>
    <w:rsid w:val="00A92C43"/>
    <w:rsid w:val="00A935D6"/>
    <w:rsid w:val="00A9383B"/>
    <w:rsid w:val="00A93C42"/>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8A2"/>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098"/>
    <w:rsid w:val="00AE458B"/>
    <w:rsid w:val="00AE4D4D"/>
    <w:rsid w:val="00AE587C"/>
    <w:rsid w:val="00AE6CA1"/>
    <w:rsid w:val="00AE6E44"/>
    <w:rsid w:val="00AE7295"/>
    <w:rsid w:val="00AE731C"/>
    <w:rsid w:val="00AE7C75"/>
    <w:rsid w:val="00AF1AED"/>
    <w:rsid w:val="00AF1D61"/>
    <w:rsid w:val="00AF25FD"/>
    <w:rsid w:val="00AF308F"/>
    <w:rsid w:val="00AF3A82"/>
    <w:rsid w:val="00AF4739"/>
    <w:rsid w:val="00AF5DA1"/>
    <w:rsid w:val="00AF7552"/>
    <w:rsid w:val="00AF7953"/>
    <w:rsid w:val="00AF79CB"/>
    <w:rsid w:val="00B000EC"/>
    <w:rsid w:val="00B002C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2C13"/>
    <w:rsid w:val="00B13528"/>
    <w:rsid w:val="00B1355B"/>
    <w:rsid w:val="00B137E8"/>
    <w:rsid w:val="00B138A4"/>
    <w:rsid w:val="00B13B65"/>
    <w:rsid w:val="00B14EB6"/>
    <w:rsid w:val="00B15144"/>
    <w:rsid w:val="00B1544F"/>
    <w:rsid w:val="00B155F5"/>
    <w:rsid w:val="00B156BC"/>
    <w:rsid w:val="00B16B10"/>
    <w:rsid w:val="00B16D0A"/>
    <w:rsid w:val="00B16D8B"/>
    <w:rsid w:val="00B16F45"/>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827"/>
    <w:rsid w:val="00B35EC5"/>
    <w:rsid w:val="00B3680A"/>
    <w:rsid w:val="00B374C3"/>
    <w:rsid w:val="00B416C6"/>
    <w:rsid w:val="00B41881"/>
    <w:rsid w:val="00B41E54"/>
    <w:rsid w:val="00B42B98"/>
    <w:rsid w:val="00B433D1"/>
    <w:rsid w:val="00B43829"/>
    <w:rsid w:val="00B439BF"/>
    <w:rsid w:val="00B44021"/>
    <w:rsid w:val="00B4596D"/>
    <w:rsid w:val="00B46088"/>
    <w:rsid w:val="00B46166"/>
    <w:rsid w:val="00B46979"/>
    <w:rsid w:val="00B502AC"/>
    <w:rsid w:val="00B5063E"/>
    <w:rsid w:val="00B508E4"/>
    <w:rsid w:val="00B50AF8"/>
    <w:rsid w:val="00B51D7E"/>
    <w:rsid w:val="00B52558"/>
    <w:rsid w:val="00B5400E"/>
    <w:rsid w:val="00B540A4"/>
    <w:rsid w:val="00B542B1"/>
    <w:rsid w:val="00B54B7A"/>
    <w:rsid w:val="00B5523C"/>
    <w:rsid w:val="00B5545E"/>
    <w:rsid w:val="00B554A5"/>
    <w:rsid w:val="00B55B2D"/>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C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5725"/>
    <w:rsid w:val="00C061AD"/>
    <w:rsid w:val="00C063C6"/>
    <w:rsid w:val="00C06AA9"/>
    <w:rsid w:val="00C06D0E"/>
    <w:rsid w:val="00C070CB"/>
    <w:rsid w:val="00C071F9"/>
    <w:rsid w:val="00C0744F"/>
    <w:rsid w:val="00C114A7"/>
    <w:rsid w:val="00C117A0"/>
    <w:rsid w:val="00C11895"/>
    <w:rsid w:val="00C11AF5"/>
    <w:rsid w:val="00C12918"/>
    <w:rsid w:val="00C12D44"/>
    <w:rsid w:val="00C13179"/>
    <w:rsid w:val="00C13F0A"/>
    <w:rsid w:val="00C142BA"/>
    <w:rsid w:val="00C14AE3"/>
    <w:rsid w:val="00C14D53"/>
    <w:rsid w:val="00C14DB1"/>
    <w:rsid w:val="00C15178"/>
    <w:rsid w:val="00C158E1"/>
    <w:rsid w:val="00C16CAE"/>
    <w:rsid w:val="00C1712B"/>
    <w:rsid w:val="00C1774C"/>
    <w:rsid w:val="00C201F9"/>
    <w:rsid w:val="00C205E2"/>
    <w:rsid w:val="00C20A0C"/>
    <w:rsid w:val="00C20CB7"/>
    <w:rsid w:val="00C20E0A"/>
    <w:rsid w:val="00C2131C"/>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AC8"/>
    <w:rsid w:val="00C96E9A"/>
    <w:rsid w:val="00C96F9E"/>
    <w:rsid w:val="00C9711F"/>
    <w:rsid w:val="00C97465"/>
    <w:rsid w:val="00CA053F"/>
    <w:rsid w:val="00CA0AB7"/>
    <w:rsid w:val="00CA187C"/>
    <w:rsid w:val="00CA1A13"/>
    <w:rsid w:val="00CA1E2A"/>
    <w:rsid w:val="00CA1E89"/>
    <w:rsid w:val="00CA1ED4"/>
    <w:rsid w:val="00CA22E0"/>
    <w:rsid w:val="00CA285C"/>
    <w:rsid w:val="00CA32A3"/>
    <w:rsid w:val="00CA3F42"/>
    <w:rsid w:val="00CA42E4"/>
    <w:rsid w:val="00CA4EA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4B"/>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4D4"/>
    <w:rsid w:val="00D847D5"/>
    <w:rsid w:val="00D848E8"/>
    <w:rsid w:val="00D8549D"/>
    <w:rsid w:val="00D85C84"/>
    <w:rsid w:val="00D85F9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512"/>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6BD0"/>
    <w:rsid w:val="00DC70E1"/>
    <w:rsid w:val="00DC7BE2"/>
    <w:rsid w:val="00DC7E91"/>
    <w:rsid w:val="00DD09AF"/>
    <w:rsid w:val="00DD1067"/>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969"/>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93E"/>
    <w:rsid w:val="00E07AAE"/>
    <w:rsid w:val="00E1086A"/>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7DA"/>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A71"/>
    <w:rsid w:val="00E61BB3"/>
    <w:rsid w:val="00E61BE7"/>
    <w:rsid w:val="00E62022"/>
    <w:rsid w:val="00E62ABC"/>
    <w:rsid w:val="00E62D83"/>
    <w:rsid w:val="00E630F9"/>
    <w:rsid w:val="00E6354E"/>
    <w:rsid w:val="00E63B8D"/>
    <w:rsid w:val="00E63C97"/>
    <w:rsid w:val="00E63CB4"/>
    <w:rsid w:val="00E64092"/>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7D8"/>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1E7F"/>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3FAC"/>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59C"/>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753A"/>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55BB"/>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59A"/>
    <w:rsid w:val="00F92EA7"/>
    <w:rsid w:val="00F9367F"/>
    <w:rsid w:val="00F93A98"/>
    <w:rsid w:val="00F93FED"/>
    <w:rsid w:val="00F9501E"/>
    <w:rsid w:val="00F95DD9"/>
    <w:rsid w:val="00F96F3D"/>
    <w:rsid w:val="00F96F87"/>
    <w:rsid w:val="00F96FC7"/>
    <w:rsid w:val="00F9746C"/>
    <w:rsid w:val="00F97F38"/>
    <w:rsid w:val="00FA0290"/>
    <w:rsid w:val="00FA0A49"/>
    <w:rsid w:val="00FA0C43"/>
    <w:rsid w:val="00FA1161"/>
    <w:rsid w:val="00FA1375"/>
    <w:rsid w:val="00FA16C1"/>
    <w:rsid w:val="00FA1FF1"/>
    <w:rsid w:val="00FA3562"/>
    <w:rsid w:val="00FA3980"/>
    <w:rsid w:val="00FA39BD"/>
    <w:rsid w:val="00FA3D95"/>
    <w:rsid w:val="00FA47E9"/>
    <w:rsid w:val="00FA48B6"/>
    <w:rsid w:val="00FA57D3"/>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4942"/>
    <w:rsid w:val="00FB5825"/>
    <w:rsid w:val="00FB5915"/>
    <w:rsid w:val="00FB605E"/>
    <w:rsid w:val="00FB618E"/>
    <w:rsid w:val="00FB63D5"/>
    <w:rsid w:val="00FB69C7"/>
    <w:rsid w:val="00FB6FB9"/>
    <w:rsid w:val="00FB752F"/>
    <w:rsid w:val="00FB7B71"/>
    <w:rsid w:val="00FB7CF8"/>
    <w:rsid w:val="00FB7CF9"/>
    <w:rsid w:val="00FC150F"/>
    <w:rsid w:val="00FC1E2E"/>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3F3"/>
    <w:rsid w:val="00FD3815"/>
    <w:rsid w:val="00FD3FE7"/>
    <w:rsid w:val="00FD4110"/>
    <w:rsid w:val="00FD6CD6"/>
    <w:rsid w:val="00FD6D5D"/>
    <w:rsid w:val="00FD6EA8"/>
    <w:rsid w:val="00FD6EC4"/>
    <w:rsid w:val="00FD7092"/>
    <w:rsid w:val="00FD7C04"/>
    <w:rsid w:val="00FD7CDF"/>
    <w:rsid w:val="00FE040D"/>
    <w:rsid w:val="00FE10DA"/>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385"/>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385"/>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9A9DB4-7FD2-4931-900E-E7297F3E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4</Pages>
  <Words>1416</Words>
  <Characters>8073</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LC0929H</cp:lastModifiedBy>
  <cp:revision>50</cp:revision>
  <cp:lastPrinted>2013-09-26T07:23:00Z</cp:lastPrinted>
  <dcterms:created xsi:type="dcterms:W3CDTF">2021-08-03T06:36:00Z</dcterms:created>
  <dcterms:modified xsi:type="dcterms:W3CDTF">2021-10-01T09:27:00Z</dcterms:modified>
</cp:coreProperties>
</file>