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87A65" w14:textId="555F7E76" w:rsidR="00A41ECF" w:rsidRDefault="00A41ECF" w:rsidP="00A41ECF">
      <w:pPr>
        <w:pStyle w:val="a3"/>
        <w:tabs>
          <w:tab w:val="right" w:pos="10206"/>
        </w:tabs>
        <w:spacing w:after="0" w:afterAutospacing="0"/>
        <w:rPr>
          <w:rFonts w:cs="Arial"/>
          <w:noProof w:val="0"/>
          <w:sz w:val="28"/>
          <w:szCs w:val="28"/>
          <w:lang w:val="en-US"/>
        </w:rPr>
      </w:pPr>
      <w:bookmarkStart w:id="0" w:name="OLE_LINK3"/>
      <w:bookmarkStart w:id="1" w:name="_Ref133120545"/>
      <w:r>
        <w:rPr>
          <w:rFonts w:cs="Arial"/>
          <w:noProof w:val="0"/>
          <w:sz w:val="28"/>
          <w:szCs w:val="28"/>
          <w:lang w:val="en-US"/>
        </w:rPr>
        <w:t>3GPP TSG RAN WG1 #106</w:t>
      </w:r>
      <w:r w:rsidR="00E30362">
        <w:rPr>
          <w:rFonts w:cs="Arial"/>
          <w:noProof w:val="0"/>
          <w:sz w:val="28"/>
          <w:szCs w:val="28"/>
          <w:lang w:val="en-US"/>
        </w:rPr>
        <w:t>b</w:t>
      </w:r>
      <w:r w:rsidR="00B71CEA">
        <w:rPr>
          <w:rFonts w:cs="Arial"/>
          <w:noProof w:val="0"/>
          <w:sz w:val="28"/>
          <w:szCs w:val="28"/>
          <w:lang w:val="en-US"/>
        </w:rPr>
        <w:t>is</w:t>
      </w:r>
      <w:r>
        <w:rPr>
          <w:rFonts w:cs="Arial"/>
          <w:noProof w:val="0"/>
          <w:sz w:val="28"/>
          <w:szCs w:val="28"/>
          <w:lang w:val="en-US"/>
        </w:rPr>
        <w:t>-e</w:t>
      </w:r>
      <w:r>
        <w:rPr>
          <w:rFonts w:cs="Arial"/>
          <w:noProof w:val="0"/>
          <w:sz w:val="28"/>
          <w:szCs w:val="28"/>
          <w:lang w:val="en-US"/>
        </w:rPr>
        <w:tab/>
      </w:r>
      <w:r w:rsidR="001D0C30" w:rsidRPr="001D0C30">
        <w:rPr>
          <w:rFonts w:cs="Arial"/>
          <w:noProof w:val="0"/>
          <w:sz w:val="28"/>
          <w:szCs w:val="28"/>
          <w:lang w:val="en-US"/>
        </w:rPr>
        <w:t>R1-2110004</w:t>
      </w:r>
    </w:p>
    <w:p w14:paraId="222C5820" w14:textId="44D871A1" w:rsidR="00A41ECF" w:rsidRDefault="00A41ECF" w:rsidP="00A41ECF">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 xml:space="preserve">e-Meeting, </w:t>
      </w:r>
      <w:r w:rsidR="00E30362">
        <w:rPr>
          <w:rFonts w:asciiTheme="majorHAnsi" w:eastAsia="SimSun" w:hAnsiTheme="majorHAnsi" w:cstheme="majorHAnsi"/>
          <w:sz w:val="28"/>
          <w:szCs w:val="28"/>
          <w:lang w:val="en-US" w:eastAsia="zh-CN"/>
        </w:rPr>
        <w:t>October</w:t>
      </w:r>
      <w:r>
        <w:rPr>
          <w:rFonts w:asciiTheme="majorHAnsi" w:eastAsia="SimSun" w:hAnsiTheme="majorHAnsi" w:cstheme="majorHAnsi"/>
          <w:sz w:val="28"/>
          <w:szCs w:val="28"/>
          <w:lang w:val="en-US" w:eastAsia="zh-CN"/>
        </w:rPr>
        <w:t xml:space="preserve"> 1</w:t>
      </w:r>
      <w:r w:rsidR="00E30362">
        <w:rPr>
          <w:rFonts w:asciiTheme="majorHAnsi" w:eastAsia="SimSun" w:hAnsiTheme="majorHAnsi" w:cstheme="majorHAnsi"/>
          <w:sz w:val="28"/>
          <w:szCs w:val="28"/>
          <w:lang w:val="en-US" w:eastAsia="zh-CN"/>
        </w:rPr>
        <w:t>1</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xml:space="preserve"> – </w:t>
      </w:r>
      <w:r w:rsidR="00E30362">
        <w:rPr>
          <w:rFonts w:asciiTheme="majorHAnsi" w:eastAsia="SimSun" w:hAnsiTheme="majorHAnsi" w:cstheme="majorHAnsi"/>
          <w:sz w:val="28"/>
          <w:szCs w:val="28"/>
          <w:lang w:val="en-US" w:eastAsia="zh-CN"/>
        </w:rPr>
        <w:t>19</w:t>
      </w:r>
      <w:r>
        <w:rPr>
          <w:rFonts w:asciiTheme="majorHAnsi" w:eastAsia="SimSun" w:hAnsiTheme="majorHAnsi" w:cstheme="majorHAnsi"/>
          <w:sz w:val="28"/>
          <w:szCs w:val="28"/>
          <w:vertAlign w:val="superscript"/>
          <w:lang w:val="en-US" w:eastAsia="zh-CN"/>
        </w:rPr>
        <w:t>th</w:t>
      </w:r>
      <w:r>
        <w:rPr>
          <w:rFonts w:asciiTheme="majorHAnsi" w:eastAsia="SimSun" w:hAnsiTheme="majorHAnsi" w:cstheme="majorHAnsi"/>
          <w:sz w:val="28"/>
          <w:szCs w:val="28"/>
          <w:lang w:val="en-US" w:eastAsia="zh-CN"/>
        </w:rPr>
        <w:t>, 2021</w:t>
      </w:r>
    </w:p>
    <w:bookmarkEnd w:id="0"/>
    <w:p w14:paraId="1A3D789A" w14:textId="77777777" w:rsidR="00A41ECF" w:rsidRDefault="00A41ECF" w:rsidP="00A41ECF">
      <w:pPr>
        <w:tabs>
          <w:tab w:val="left" w:pos="1985"/>
        </w:tabs>
        <w:spacing w:after="0" w:afterAutospacing="0"/>
        <w:ind w:left="1985" w:hangingChars="706" w:hanging="1985"/>
        <w:rPr>
          <w:rFonts w:ascii="Arial" w:hAnsi="Arial" w:cs="Arial"/>
          <w:b/>
          <w:sz w:val="28"/>
          <w:szCs w:val="28"/>
          <w:lang w:val="en-US"/>
        </w:rPr>
      </w:pPr>
      <w:r>
        <w:rPr>
          <w:rFonts w:ascii="Arial" w:hAnsi="Arial" w:cs="Arial"/>
          <w:b/>
          <w:sz w:val="28"/>
          <w:szCs w:val="28"/>
          <w:lang w:val="en-US"/>
        </w:rPr>
        <w:t>Source:</w:t>
      </w:r>
      <w:r>
        <w:rPr>
          <w:rFonts w:ascii="Arial" w:hAnsi="Arial" w:cs="Arial"/>
          <w:b/>
          <w:sz w:val="28"/>
          <w:szCs w:val="28"/>
          <w:lang w:val="en-US"/>
        </w:rPr>
        <w:tab/>
        <w:t>Sharp</w:t>
      </w:r>
    </w:p>
    <w:p w14:paraId="43486F88" w14:textId="3483DCC3" w:rsidR="00A41ECF" w:rsidRDefault="00A41ECF" w:rsidP="00A41ECF">
      <w:pPr>
        <w:spacing w:after="0" w:afterAutospacing="0"/>
        <w:ind w:left="1985" w:hangingChars="706" w:hanging="1985"/>
        <w:rPr>
          <w:rFonts w:ascii="Arial" w:eastAsiaTheme="minorEastAsia" w:hAnsi="Arial" w:cs="Arial"/>
          <w:b/>
          <w:sz w:val="28"/>
          <w:szCs w:val="28"/>
          <w:lang w:val="en-US"/>
        </w:rPr>
      </w:pPr>
      <w:r>
        <w:rPr>
          <w:rFonts w:ascii="Arial" w:hAnsi="Arial" w:cs="Arial"/>
          <w:b/>
          <w:sz w:val="28"/>
          <w:szCs w:val="28"/>
          <w:lang w:val="en-US"/>
        </w:rPr>
        <w:t>Title:</w:t>
      </w:r>
      <w:r>
        <w:rPr>
          <w:rFonts w:ascii="Arial" w:hAnsi="Arial" w:cs="Arial"/>
          <w:b/>
          <w:sz w:val="28"/>
          <w:szCs w:val="28"/>
          <w:lang w:val="en-US"/>
        </w:rPr>
        <w:tab/>
      </w:r>
      <w:r w:rsidR="00102348">
        <w:rPr>
          <w:rFonts w:ascii="Arial" w:hAnsi="Arial" w:cs="Arial"/>
          <w:b/>
          <w:sz w:val="28"/>
          <w:szCs w:val="28"/>
          <w:lang w:val="en-US"/>
        </w:rPr>
        <w:t>Type-A PUSCH repetition for msg3</w:t>
      </w:r>
    </w:p>
    <w:p w14:paraId="4CEB881A" w14:textId="320083D3" w:rsidR="00A41ECF" w:rsidRDefault="00A41ECF" w:rsidP="00A41ECF">
      <w:pPr>
        <w:spacing w:after="0" w:afterAutospacing="0"/>
        <w:ind w:left="1985" w:hangingChars="706" w:hanging="1985"/>
        <w:rPr>
          <w:rFonts w:ascii="Arial" w:eastAsiaTheme="minorEastAsia" w:hAnsi="Arial" w:cs="Arial"/>
          <w:b/>
          <w:sz w:val="28"/>
          <w:szCs w:val="28"/>
          <w:lang w:val="pt-BR"/>
        </w:rPr>
      </w:pPr>
      <w:r>
        <w:rPr>
          <w:rFonts w:ascii="Arial" w:hAnsi="Arial" w:cs="Arial"/>
          <w:b/>
          <w:sz w:val="28"/>
          <w:szCs w:val="28"/>
          <w:lang w:val="pt-BR"/>
        </w:rPr>
        <w:t>Agenda Item:</w:t>
      </w:r>
      <w:r>
        <w:rPr>
          <w:rFonts w:ascii="Arial" w:hAnsi="Arial" w:cs="Arial"/>
          <w:b/>
          <w:sz w:val="28"/>
          <w:szCs w:val="28"/>
          <w:lang w:val="pt-BR"/>
        </w:rPr>
        <w:tab/>
      </w:r>
      <w:r w:rsidRPr="001D0C30">
        <w:rPr>
          <w:rFonts w:ascii="Arial" w:eastAsiaTheme="minorEastAsia" w:hAnsi="Arial" w:cs="Arial"/>
          <w:b/>
          <w:sz w:val="28"/>
          <w:szCs w:val="28"/>
          <w:lang w:val="pt-BR"/>
        </w:rPr>
        <w:t>8.8.</w:t>
      </w:r>
      <w:r w:rsidR="00102348" w:rsidRPr="001D0C30">
        <w:rPr>
          <w:rFonts w:ascii="Arial" w:eastAsiaTheme="minorEastAsia" w:hAnsi="Arial" w:cs="Arial"/>
          <w:b/>
          <w:sz w:val="28"/>
          <w:szCs w:val="28"/>
          <w:lang w:val="pt-BR"/>
        </w:rPr>
        <w:t>3</w:t>
      </w:r>
    </w:p>
    <w:p w14:paraId="02D1232B" w14:textId="77777777" w:rsidR="00A41ECF" w:rsidRDefault="00A41ECF" w:rsidP="00A41ECF">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End w:id="1"/>
    </w:p>
    <w:p w14:paraId="21717248" w14:textId="5FCF4C6D" w:rsidR="006C1914" w:rsidRDefault="00E30362" w:rsidP="006C1914">
      <w:pPr>
        <w:pStyle w:val="10"/>
        <w:spacing w:after="180"/>
        <w:rPr>
          <w:lang w:val="en-US"/>
        </w:rPr>
      </w:pPr>
      <w:r>
        <w:rPr>
          <w:lang w:val="en-US"/>
        </w:rPr>
        <w:t>Background</w:t>
      </w:r>
    </w:p>
    <w:p w14:paraId="0553846F" w14:textId="560A75BB" w:rsidR="00F87C3E" w:rsidRPr="00F87C3E" w:rsidRDefault="00F87C3E" w:rsidP="00F87C3E">
      <w:pPr>
        <w:rPr>
          <w:lang w:val="en-US"/>
        </w:rPr>
      </w:pPr>
      <w:r>
        <w:rPr>
          <w:rFonts w:eastAsiaTheme="minorEastAsia"/>
          <w:szCs w:val="24"/>
        </w:rPr>
        <w:t>In RAN1#10</w:t>
      </w:r>
      <w:r w:rsidR="00E30362">
        <w:rPr>
          <w:rFonts w:eastAsiaTheme="minorEastAsia"/>
          <w:szCs w:val="24"/>
        </w:rPr>
        <w:t>6</w:t>
      </w:r>
      <w:r>
        <w:rPr>
          <w:rFonts w:eastAsiaTheme="minorEastAsia"/>
          <w:szCs w:val="24"/>
        </w:rPr>
        <w:t xml:space="preserve">-e meeting, several agreements were made for </w:t>
      </w:r>
      <w:r w:rsidR="00102348">
        <w:rPr>
          <w:rFonts w:eastAsiaTheme="minorEastAsia"/>
          <w:szCs w:val="24"/>
        </w:rPr>
        <w:t>msg3 repetition</w:t>
      </w:r>
      <w:r>
        <w:rPr>
          <w:rFonts w:eastAsiaTheme="minorEastAsia"/>
          <w:szCs w:val="24"/>
        </w:rPr>
        <w:t>.</w:t>
      </w:r>
      <w:r w:rsidR="00E30362">
        <w:rPr>
          <w:rFonts w:eastAsiaTheme="minorEastAsia"/>
          <w:szCs w:val="24"/>
        </w:rPr>
        <w:t xml:space="preserve"> We discuss remaining issues for this meeting.</w:t>
      </w:r>
    </w:p>
    <w:p w14:paraId="52E1D080" w14:textId="46EEE892" w:rsidR="006C1914" w:rsidRDefault="00A436CC" w:rsidP="00E30362">
      <w:pPr>
        <w:pStyle w:val="10"/>
        <w:spacing w:after="180"/>
        <w:rPr>
          <w:lang w:val="en-US"/>
        </w:rPr>
      </w:pPr>
      <w:r>
        <w:rPr>
          <w:lang w:val="en-US"/>
        </w:rPr>
        <w:t>M</w:t>
      </w:r>
      <w:r w:rsidR="00930203">
        <w:rPr>
          <w:lang w:val="en-US"/>
        </w:rPr>
        <w:t>sg3 repetition</w:t>
      </w:r>
      <w:r w:rsidR="00652E4B">
        <w:rPr>
          <w:lang w:val="en-US"/>
        </w:rPr>
        <w:t xml:space="preserve"> request/scheduling</w:t>
      </w:r>
    </w:p>
    <w:p w14:paraId="78D1E825" w14:textId="13E872FF" w:rsidR="00D32BCC" w:rsidRPr="006C1914" w:rsidRDefault="00ED6DF8" w:rsidP="00D32BCC">
      <w:pPr>
        <w:pStyle w:val="10"/>
        <w:numPr>
          <w:ilvl w:val="1"/>
          <w:numId w:val="1"/>
        </w:numPr>
        <w:spacing w:after="180"/>
        <w:rPr>
          <w:lang w:val="en-US"/>
        </w:rPr>
      </w:pPr>
      <w:r>
        <w:rPr>
          <w:lang w:val="en-US"/>
        </w:rPr>
        <w:t>Preamble partitioning</w:t>
      </w:r>
    </w:p>
    <w:p w14:paraId="37633377" w14:textId="651FE111" w:rsidR="00CA4634" w:rsidRDefault="006C1914" w:rsidP="00CA4634">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w:t>
      </w:r>
      <w:r w:rsidR="00456EF0">
        <w:rPr>
          <w:rFonts w:eastAsiaTheme="minorEastAsia"/>
          <w:sz w:val="24"/>
          <w:szCs w:val="24"/>
          <w:lang w:eastAsia="ja-JP"/>
        </w:rPr>
        <w:t>15</w:t>
      </w:r>
      <w:r>
        <w:rPr>
          <w:rFonts w:eastAsiaTheme="minorEastAsia"/>
          <w:sz w:val="24"/>
          <w:szCs w:val="24"/>
          <w:lang w:eastAsia="ja-JP"/>
        </w:rPr>
        <w:t>-e meeting</w:t>
      </w:r>
      <w:r w:rsidR="00E30362">
        <w:rPr>
          <w:rFonts w:eastAsiaTheme="minorEastAsia"/>
          <w:sz w:val="24"/>
          <w:szCs w:val="24"/>
          <w:lang w:eastAsia="ja-JP"/>
        </w:rPr>
        <w:t xml:space="preserve"> [1]</w:t>
      </w:r>
      <w:r>
        <w:rPr>
          <w:rFonts w:eastAsiaTheme="minorEastAsia"/>
          <w:sz w:val="24"/>
          <w:szCs w:val="24"/>
          <w:lang w:eastAsia="ja-JP"/>
        </w:rPr>
        <w:t xml:space="preserve">, </w:t>
      </w:r>
      <w:r w:rsidR="00CE775E">
        <w:rPr>
          <w:rFonts w:eastAsiaTheme="minorEastAsia"/>
          <w:sz w:val="24"/>
          <w:szCs w:val="24"/>
          <w:lang w:eastAsia="ja-JP"/>
        </w:rPr>
        <w:t xml:space="preserve">the following agreement was made at </w:t>
      </w:r>
      <w:r w:rsidR="00456EF0">
        <w:rPr>
          <w:rFonts w:eastAsiaTheme="minorEastAsia"/>
          <w:sz w:val="24"/>
          <w:szCs w:val="24"/>
          <w:lang w:eastAsia="ja-JP"/>
        </w:rPr>
        <w:t xml:space="preserve">RACH partitioning </w:t>
      </w:r>
      <w:r w:rsidR="00CE775E">
        <w:rPr>
          <w:rFonts w:eastAsiaTheme="minorEastAsia"/>
          <w:sz w:val="24"/>
          <w:szCs w:val="24"/>
          <w:lang w:eastAsia="ja-JP"/>
        </w:rPr>
        <w:t>AI.</w:t>
      </w:r>
    </w:p>
    <w:tbl>
      <w:tblPr>
        <w:tblStyle w:val="af0"/>
        <w:tblW w:w="0" w:type="auto"/>
        <w:tblLook w:val="04A0" w:firstRow="1" w:lastRow="0" w:firstColumn="1" w:lastColumn="0" w:noHBand="0" w:noVBand="1"/>
      </w:tblPr>
      <w:tblGrid>
        <w:gridCol w:w="9631"/>
      </w:tblGrid>
      <w:tr w:rsidR="00CA4634" w:rsidRPr="004438D8" w14:paraId="77C66AE5" w14:textId="77777777" w:rsidTr="00BD6227">
        <w:tc>
          <w:tcPr>
            <w:tcW w:w="9631" w:type="dxa"/>
          </w:tcPr>
          <w:p w14:paraId="05411C70" w14:textId="77777777" w:rsidR="00456EF0" w:rsidRDefault="00456EF0" w:rsidP="00456EF0">
            <w:pPr>
              <w:pStyle w:val="Doc-text2"/>
              <w:ind w:left="363"/>
              <w:rPr>
                <w:b/>
                <w:bCs/>
                <w:lang w:val="en-GB"/>
              </w:rPr>
            </w:pPr>
            <w:r>
              <w:rPr>
                <w:b/>
                <w:bCs/>
              </w:rPr>
              <w:t>Agreements:</w:t>
            </w:r>
          </w:p>
          <w:p w14:paraId="2DECB4D4" w14:textId="77777777" w:rsidR="00456EF0" w:rsidRDefault="00456EF0" w:rsidP="00456EF0">
            <w:pPr>
              <w:pStyle w:val="Doc-text2"/>
              <w:ind w:left="363"/>
            </w:pPr>
            <w:r>
              <w:t>1.</w:t>
            </w:r>
            <w:r>
              <w:tab/>
              <w:t xml:space="preserve">Preamble partitioning is defined on a feature and/or feature combination basis.  FFS on </w:t>
            </w:r>
            <w:proofErr w:type="spellStart"/>
            <w:r>
              <w:t>signalling</w:t>
            </w:r>
            <w:proofErr w:type="spellEnd"/>
            <w:r>
              <w:t>.  2step RA and CE is excluded, if RAN1 decided to exclude</w:t>
            </w:r>
          </w:p>
          <w:p w14:paraId="6CE1EF12" w14:textId="77777777" w:rsidR="00456EF0" w:rsidRDefault="00456EF0" w:rsidP="00456EF0">
            <w:pPr>
              <w:pStyle w:val="Doc-text2"/>
              <w:ind w:left="363"/>
            </w:pPr>
            <w:r>
              <w:t>2.</w:t>
            </w:r>
            <w:r>
              <w:tab/>
              <w:t xml:space="preserve">Preambles associated with a Rel-17 feature should never be chosen by legacy UEs in the case of RO sharing.  </w:t>
            </w:r>
          </w:p>
          <w:p w14:paraId="329D7F60" w14:textId="77777777" w:rsidR="00456EF0" w:rsidRDefault="00456EF0" w:rsidP="00456EF0">
            <w:pPr>
              <w:pStyle w:val="Doc-text2"/>
              <w:ind w:left="363"/>
            </w:pPr>
            <w:r>
              <w:t>3.</w:t>
            </w:r>
            <w:r>
              <w:tab/>
              <w:t xml:space="preserve">New feature and/ feature combination specific preambles can be defined in a) Separate time-frequency resources, not defined through legacy RRC </w:t>
            </w:r>
            <w:proofErr w:type="spellStart"/>
            <w:r>
              <w:t>signalling</w:t>
            </w:r>
            <w:proofErr w:type="spellEnd"/>
            <w:r>
              <w:t xml:space="preserve">, b) Within the Contention free preamble resources (i.e. within the preambles not used for contention based) defined through legacy RRC </w:t>
            </w:r>
            <w:proofErr w:type="spellStart"/>
            <w:r>
              <w:t>signalling</w:t>
            </w:r>
            <w:proofErr w:type="spellEnd"/>
            <w:r>
              <w:t xml:space="preserve">.  FFS on c) Within the “not available” preambles defined at the end of a RO through the </w:t>
            </w:r>
            <w:proofErr w:type="gramStart"/>
            <w:r>
              <w:t xml:space="preserve">legacy  </w:t>
            </w:r>
            <w:proofErr w:type="spellStart"/>
            <w:r>
              <w:t>totalNumberOfRA</w:t>
            </w:r>
            <w:proofErr w:type="spellEnd"/>
            <w:proofErr w:type="gramEnd"/>
            <w:r>
              <w:t>-Preambles</w:t>
            </w:r>
          </w:p>
          <w:p w14:paraId="5F2C46D6" w14:textId="77777777" w:rsidR="00456EF0" w:rsidRDefault="00456EF0" w:rsidP="00456EF0">
            <w:pPr>
              <w:pStyle w:val="Doc-text2"/>
              <w:ind w:left="363"/>
            </w:pPr>
            <w:r>
              <w:t>4.</w:t>
            </w:r>
            <w:r>
              <w:tab/>
              <w:t xml:space="preserve">A common RRC CR capturing the </w:t>
            </w:r>
            <w:proofErr w:type="spellStart"/>
            <w:r>
              <w:t>signalling</w:t>
            </w:r>
            <w:proofErr w:type="spellEnd"/>
            <w:r>
              <w:t xml:space="preserve"> framework for RACH resource configuration across all the WIs should be used and this CR should be maintained as part of the common RACH agenda item.  Each WI is expected to provide the necessary parameters to include in the </w:t>
            </w:r>
            <w:proofErr w:type="spellStart"/>
            <w:r>
              <w:t>signalling</w:t>
            </w:r>
            <w:proofErr w:type="spellEnd"/>
            <w:r>
              <w:t>.</w:t>
            </w:r>
          </w:p>
          <w:p w14:paraId="40A66C17" w14:textId="77777777" w:rsidR="00456EF0" w:rsidRDefault="00456EF0" w:rsidP="00456EF0">
            <w:pPr>
              <w:pStyle w:val="Doc-text2"/>
              <w:ind w:left="363"/>
            </w:pPr>
            <w:r>
              <w:t>5.</w:t>
            </w:r>
            <w:r>
              <w:tab/>
              <w:t>A common MAC CR capturing the changes to sections 5.1.1 and section 5.1.1a of the MAC spec can also be considered and if agreeable, this CR should also be maintained as part of the common RACH agenda item.</w:t>
            </w:r>
          </w:p>
          <w:p w14:paraId="4B8D7ADB" w14:textId="77777777" w:rsidR="00456EF0" w:rsidRDefault="00456EF0" w:rsidP="00456EF0">
            <w:pPr>
              <w:pStyle w:val="Doc-text2"/>
              <w:ind w:left="363"/>
            </w:pPr>
            <w:r>
              <w:t>6.</w:t>
            </w:r>
            <w:r>
              <w:tab/>
              <w:t xml:space="preserve">As a baseline, the RA procedure design for Rel-17 should adhere to the following general principles: </w:t>
            </w:r>
          </w:p>
          <w:p w14:paraId="0DAF0EDC" w14:textId="77777777" w:rsidR="00456EF0" w:rsidRDefault="00456EF0" w:rsidP="00456EF0">
            <w:pPr>
              <w:pStyle w:val="Doc-text2"/>
              <w:ind w:left="726"/>
            </w:pPr>
            <w:r>
              <w:t xml:space="preserve">a: Carrier selection (between NUL/SUL) should happen ahead of the initial RACH resource selection (i.e. feature combination is not considered in carrier selection).   </w:t>
            </w:r>
          </w:p>
          <w:p w14:paraId="0FD9C599" w14:textId="4D289973" w:rsidR="00456EF0" w:rsidRDefault="00456EF0" w:rsidP="00456EF0">
            <w:pPr>
              <w:pStyle w:val="Doc-text2"/>
              <w:ind w:left="726"/>
            </w:pPr>
            <w:r>
              <w:t xml:space="preserve">b: Initial RACH resource should be selected based on the selected carrier for the selected feature combination (i.e., selected slice, SDT or not, REDCAP or not </w:t>
            </w:r>
            <w:proofErr w:type="spellStart"/>
            <w:r>
              <w:t>etc</w:t>
            </w:r>
            <w:proofErr w:type="spellEnd"/>
            <w:r>
              <w:t xml:space="preserve">). Only the RACH resource </w:t>
            </w:r>
            <w:r>
              <w:lastRenderedPageBreak/>
              <w:t>matching the feature and/or feature combination of current RACH procedure will be considered as available in the RACH resource selection.</w:t>
            </w:r>
          </w:p>
          <w:p w14:paraId="29939F87" w14:textId="194BA915" w:rsidR="00456EF0" w:rsidRDefault="00456EF0" w:rsidP="00456EF0">
            <w:pPr>
              <w:pStyle w:val="Doc-text2"/>
              <w:ind w:left="726"/>
            </w:pPr>
            <w: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p w14:paraId="5D433EA0" w14:textId="2376A2AE" w:rsidR="00E30362" w:rsidRPr="00E30362" w:rsidRDefault="00E30362" w:rsidP="00456EF0">
            <w:pPr>
              <w:snapToGrid/>
              <w:spacing w:after="0" w:afterAutospacing="0"/>
              <w:jc w:val="left"/>
              <w:rPr>
                <w:rFonts w:ascii="Times" w:eastAsiaTheme="minorEastAsia" w:hAnsi="Times"/>
                <w:szCs w:val="24"/>
              </w:rPr>
            </w:pPr>
          </w:p>
        </w:tc>
      </w:tr>
    </w:tbl>
    <w:p w14:paraId="19F5FAD1" w14:textId="10234216" w:rsidR="00456EF0" w:rsidRDefault="00456EF0" w:rsidP="00470A9E">
      <w:pPr>
        <w:pStyle w:val="Style1"/>
        <w:snapToGrid w:val="0"/>
        <w:spacing w:line="240" w:lineRule="auto"/>
        <w:ind w:firstLine="0"/>
        <w:contextualSpacing w:val="0"/>
        <w:rPr>
          <w:rFonts w:eastAsiaTheme="minorEastAsia"/>
          <w:sz w:val="24"/>
          <w:szCs w:val="24"/>
          <w:lang w:val="en-GB" w:eastAsia="ja-JP"/>
        </w:rPr>
      </w:pPr>
    </w:p>
    <w:p w14:paraId="0F900916" w14:textId="43B75D4C" w:rsidR="008F07D8" w:rsidRDefault="008F07D8" w:rsidP="00F109FD">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According to the above agreement in RAN2, RAN1 needs to consider </w:t>
      </w:r>
      <w:r w:rsidR="00F109FD">
        <w:rPr>
          <w:rFonts w:eastAsiaTheme="minorEastAsia"/>
          <w:sz w:val="24"/>
          <w:szCs w:val="24"/>
          <w:lang w:val="en-GB" w:eastAsia="ja-JP"/>
        </w:rPr>
        <w:t>w</w:t>
      </w:r>
      <w:r>
        <w:rPr>
          <w:rFonts w:eastAsiaTheme="minorEastAsia"/>
          <w:sz w:val="24"/>
          <w:szCs w:val="24"/>
          <w:lang w:val="en-GB" w:eastAsia="ja-JP"/>
        </w:rPr>
        <w:t xml:space="preserve">hether any combination of the features related to </w:t>
      </w:r>
      <w:proofErr w:type="spellStart"/>
      <w:r>
        <w:rPr>
          <w:rFonts w:eastAsiaTheme="minorEastAsia"/>
          <w:sz w:val="24"/>
          <w:szCs w:val="24"/>
          <w:lang w:val="en-GB" w:eastAsia="ja-JP"/>
        </w:rPr>
        <w:t>CovEnh</w:t>
      </w:r>
      <w:proofErr w:type="spellEnd"/>
      <w:r>
        <w:rPr>
          <w:rFonts w:eastAsiaTheme="minorEastAsia"/>
          <w:sz w:val="24"/>
          <w:szCs w:val="24"/>
          <w:lang w:val="en-GB" w:eastAsia="ja-JP"/>
        </w:rPr>
        <w:t xml:space="preserve"> should be excluded or not</w:t>
      </w:r>
      <w:r w:rsidR="00F109FD">
        <w:rPr>
          <w:rFonts w:eastAsiaTheme="minorEastAsia"/>
          <w:sz w:val="24"/>
          <w:szCs w:val="24"/>
          <w:lang w:val="en-GB" w:eastAsia="ja-JP"/>
        </w:rPr>
        <w:t>.</w:t>
      </w:r>
    </w:p>
    <w:p w14:paraId="5C267F13" w14:textId="412446DF" w:rsidR="008F07D8" w:rsidRPr="008F07D8" w:rsidRDefault="00BE735F" w:rsidP="00470A9E">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In Rel-17, </w:t>
      </w:r>
      <w:proofErr w:type="spellStart"/>
      <w:r>
        <w:rPr>
          <w:rFonts w:eastAsiaTheme="minorEastAsia"/>
          <w:sz w:val="24"/>
          <w:szCs w:val="24"/>
          <w:lang w:eastAsia="ja-JP"/>
        </w:rPr>
        <w:t>RedCap</w:t>
      </w:r>
      <w:proofErr w:type="spellEnd"/>
      <w:r>
        <w:rPr>
          <w:rFonts w:eastAsiaTheme="minorEastAsia"/>
          <w:sz w:val="24"/>
          <w:szCs w:val="24"/>
          <w:lang w:eastAsia="ja-JP"/>
        </w:rPr>
        <w:t xml:space="preserve">, SDT and RAN slicing will adopt RACH partitioning on its own purpose. </w:t>
      </w:r>
      <w:r w:rsidR="00A64BC5">
        <w:rPr>
          <w:rFonts w:eastAsiaTheme="minorEastAsia"/>
          <w:sz w:val="24"/>
          <w:szCs w:val="24"/>
          <w:lang w:eastAsia="ja-JP"/>
        </w:rPr>
        <w:t xml:space="preserve">In addition, </w:t>
      </w:r>
      <w:r w:rsidR="005A40C3">
        <w:rPr>
          <w:rFonts w:eastAsiaTheme="minorEastAsia"/>
          <w:sz w:val="24"/>
          <w:szCs w:val="24"/>
          <w:lang w:eastAsia="ja-JP"/>
        </w:rPr>
        <w:t xml:space="preserve">RACH partitioning has been adopted for indicating potential msg3 size through preamble group A/B. </w:t>
      </w:r>
      <w:proofErr w:type="gramStart"/>
      <w:r w:rsidR="005A40C3">
        <w:rPr>
          <w:rFonts w:eastAsiaTheme="minorEastAsia"/>
          <w:sz w:val="24"/>
          <w:szCs w:val="24"/>
          <w:lang w:eastAsia="ja-JP"/>
        </w:rPr>
        <w:t xml:space="preserve">Therefore,  </w:t>
      </w:r>
      <w:r w:rsidR="00103087">
        <w:rPr>
          <w:rFonts w:eastAsiaTheme="minorEastAsia"/>
          <w:sz w:val="24"/>
          <w:szCs w:val="24"/>
          <w:lang w:eastAsia="ja-JP"/>
        </w:rPr>
        <w:t>in</w:t>
      </w:r>
      <w:proofErr w:type="gramEnd"/>
      <w:r w:rsidR="00103087">
        <w:rPr>
          <w:rFonts w:eastAsiaTheme="minorEastAsia"/>
          <w:sz w:val="24"/>
          <w:szCs w:val="24"/>
          <w:lang w:eastAsia="ja-JP"/>
        </w:rPr>
        <w:t xml:space="preserve"> </w:t>
      </w:r>
      <w:proofErr w:type="spellStart"/>
      <w:r w:rsidR="00103087">
        <w:rPr>
          <w:rFonts w:eastAsiaTheme="minorEastAsia"/>
          <w:sz w:val="24"/>
          <w:szCs w:val="24"/>
          <w:lang w:eastAsia="ja-JP"/>
        </w:rPr>
        <w:t>CovEnh</w:t>
      </w:r>
      <w:proofErr w:type="spellEnd"/>
      <w:r w:rsidR="00103087">
        <w:rPr>
          <w:rFonts w:eastAsiaTheme="minorEastAsia"/>
          <w:sz w:val="24"/>
          <w:szCs w:val="24"/>
          <w:lang w:eastAsia="ja-JP"/>
        </w:rPr>
        <w:t xml:space="preserve"> WI, we </w:t>
      </w:r>
      <w:r w:rsidR="005A40C3">
        <w:rPr>
          <w:rFonts w:eastAsiaTheme="minorEastAsia"/>
          <w:sz w:val="24"/>
          <w:szCs w:val="24"/>
          <w:lang w:eastAsia="ja-JP"/>
        </w:rPr>
        <w:t xml:space="preserve">need to consider </w:t>
      </w:r>
      <w:proofErr w:type="spellStart"/>
      <w:r w:rsidR="005A40C3">
        <w:rPr>
          <w:rFonts w:eastAsiaTheme="minorEastAsia"/>
          <w:sz w:val="24"/>
          <w:szCs w:val="24"/>
          <w:lang w:eastAsia="ja-JP"/>
        </w:rPr>
        <w:t>CovEnh</w:t>
      </w:r>
      <w:proofErr w:type="spellEnd"/>
      <w:r w:rsidR="005A40C3">
        <w:rPr>
          <w:rFonts w:eastAsiaTheme="minorEastAsia"/>
          <w:sz w:val="24"/>
          <w:szCs w:val="24"/>
          <w:lang w:eastAsia="ja-JP"/>
        </w:rPr>
        <w:t xml:space="preserve"> vs </w:t>
      </w:r>
      <w:proofErr w:type="spellStart"/>
      <w:r w:rsidR="005A40C3">
        <w:rPr>
          <w:rFonts w:eastAsiaTheme="minorEastAsia"/>
          <w:sz w:val="24"/>
          <w:szCs w:val="24"/>
          <w:lang w:eastAsia="ja-JP"/>
        </w:rPr>
        <w:t>RedCap</w:t>
      </w:r>
      <w:proofErr w:type="spellEnd"/>
      <w:r w:rsidR="005A40C3">
        <w:rPr>
          <w:rFonts w:eastAsiaTheme="minorEastAsia"/>
          <w:sz w:val="24"/>
          <w:szCs w:val="24"/>
          <w:lang w:eastAsia="ja-JP"/>
        </w:rPr>
        <w:t xml:space="preserve">, </w:t>
      </w:r>
      <w:proofErr w:type="spellStart"/>
      <w:r w:rsidR="005A40C3">
        <w:rPr>
          <w:rFonts w:eastAsiaTheme="minorEastAsia"/>
          <w:sz w:val="24"/>
          <w:szCs w:val="24"/>
          <w:lang w:eastAsia="ja-JP"/>
        </w:rPr>
        <w:t>CovEnh</w:t>
      </w:r>
      <w:proofErr w:type="spellEnd"/>
      <w:r w:rsidR="005A40C3">
        <w:rPr>
          <w:rFonts w:eastAsiaTheme="minorEastAsia"/>
          <w:sz w:val="24"/>
          <w:szCs w:val="24"/>
          <w:lang w:eastAsia="ja-JP"/>
        </w:rPr>
        <w:t xml:space="preserve"> vs SDT, </w:t>
      </w:r>
      <w:proofErr w:type="spellStart"/>
      <w:r w:rsidR="005A40C3">
        <w:rPr>
          <w:rFonts w:eastAsiaTheme="minorEastAsia"/>
          <w:sz w:val="24"/>
          <w:szCs w:val="24"/>
          <w:lang w:eastAsia="ja-JP"/>
        </w:rPr>
        <w:t>CovEnh</w:t>
      </w:r>
      <w:proofErr w:type="spellEnd"/>
      <w:r w:rsidR="005A40C3">
        <w:rPr>
          <w:rFonts w:eastAsiaTheme="minorEastAsia"/>
          <w:sz w:val="24"/>
          <w:szCs w:val="24"/>
          <w:lang w:eastAsia="ja-JP"/>
        </w:rPr>
        <w:t xml:space="preserve"> vs RAN slicing and </w:t>
      </w:r>
      <w:proofErr w:type="spellStart"/>
      <w:r w:rsidR="005A40C3">
        <w:rPr>
          <w:rFonts w:eastAsiaTheme="minorEastAsia"/>
          <w:sz w:val="24"/>
          <w:szCs w:val="24"/>
          <w:lang w:eastAsia="ja-JP"/>
        </w:rPr>
        <w:t>CovEnh</w:t>
      </w:r>
      <w:proofErr w:type="spellEnd"/>
      <w:r w:rsidR="005A40C3">
        <w:rPr>
          <w:rFonts w:eastAsiaTheme="minorEastAsia"/>
          <w:sz w:val="24"/>
          <w:szCs w:val="24"/>
          <w:lang w:eastAsia="ja-JP"/>
        </w:rPr>
        <w:t xml:space="preserve"> vs preamble group A/B (which </w:t>
      </w:r>
      <w:r w:rsidR="00103087">
        <w:rPr>
          <w:rFonts w:eastAsiaTheme="minorEastAsia"/>
          <w:sz w:val="24"/>
          <w:szCs w:val="24"/>
          <w:lang w:eastAsia="ja-JP"/>
        </w:rPr>
        <w:t xml:space="preserve">has </w:t>
      </w:r>
      <w:r w:rsidR="005A40C3">
        <w:rPr>
          <w:rFonts w:eastAsiaTheme="minorEastAsia"/>
          <w:sz w:val="24"/>
          <w:szCs w:val="24"/>
          <w:lang w:eastAsia="ja-JP"/>
        </w:rPr>
        <w:t>also</w:t>
      </w:r>
      <w:r w:rsidR="00103087">
        <w:rPr>
          <w:rFonts w:eastAsiaTheme="minorEastAsia"/>
          <w:sz w:val="24"/>
          <w:szCs w:val="24"/>
          <w:lang w:eastAsia="ja-JP"/>
        </w:rPr>
        <w:t xml:space="preserve"> been</w:t>
      </w:r>
      <w:r w:rsidR="005A40C3">
        <w:rPr>
          <w:rFonts w:eastAsiaTheme="minorEastAsia"/>
          <w:sz w:val="24"/>
          <w:szCs w:val="24"/>
          <w:lang w:eastAsia="ja-JP"/>
        </w:rPr>
        <w:t xml:space="preserve"> asked in </w:t>
      </w:r>
      <w:r w:rsidR="0088388B">
        <w:rPr>
          <w:rFonts w:eastAsiaTheme="minorEastAsia"/>
          <w:sz w:val="24"/>
          <w:szCs w:val="24"/>
          <w:lang w:eastAsia="ja-JP"/>
        </w:rPr>
        <w:t xml:space="preserve">the </w:t>
      </w:r>
      <w:r w:rsidR="005A40C3">
        <w:rPr>
          <w:rFonts w:eastAsiaTheme="minorEastAsia"/>
          <w:sz w:val="24"/>
          <w:szCs w:val="24"/>
          <w:lang w:eastAsia="ja-JP"/>
        </w:rPr>
        <w:t xml:space="preserve">LS from RAN2 </w:t>
      </w:r>
      <w:proofErr w:type="spellStart"/>
      <w:r w:rsidR="005A40C3">
        <w:rPr>
          <w:rFonts w:eastAsiaTheme="minorEastAsia"/>
          <w:sz w:val="24"/>
          <w:szCs w:val="24"/>
          <w:lang w:eastAsia="ja-JP"/>
        </w:rPr>
        <w:t>CovEnh</w:t>
      </w:r>
      <w:proofErr w:type="spellEnd"/>
      <w:r w:rsidR="005A40C3">
        <w:rPr>
          <w:rFonts w:eastAsiaTheme="minorEastAsia"/>
          <w:sz w:val="24"/>
          <w:szCs w:val="24"/>
          <w:lang w:eastAsia="ja-JP"/>
        </w:rPr>
        <w:t xml:space="preserve"> </w:t>
      </w:r>
      <w:r w:rsidR="005A40C3" w:rsidRPr="0088388B">
        <w:rPr>
          <w:rFonts w:eastAsiaTheme="minorEastAsia"/>
          <w:sz w:val="24"/>
          <w:szCs w:val="24"/>
          <w:lang w:eastAsia="ja-JP"/>
        </w:rPr>
        <w:t>[</w:t>
      </w:r>
      <w:r w:rsidR="0088388B" w:rsidRPr="0088388B">
        <w:rPr>
          <w:rFonts w:eastAsiaTheme="minorEastAsia"/>
          <w:sz w:val="24"/>
          <w:szCs w:val="24"/>
          <w:lang w:eastAsia="ja-JP"/>
        </w:rPr>
        <w:t>2</w:t>
      </w:r>
      <w:r w:rsidR="005A40C3" w:rsidRPr="0088388B">
        <w:rPr>
          <w:rFonts w:eastAsiaTheme="minorEastAsia"/>
          <w:sz w:val="24"/>
          <w:szCs w:val="24"/>
          <w:lang w:eastAsia="ja-JP"/>
        </w:rPr>
        <w:t>]</w:t>
      </w:r>
      <w:r w:rsidR="005A40C3">
        <w:rPr>
          <w:rFonts w:eastAsiaTheme="minorEastAsia"/>
          <w:sz w:val="24"/>
          <w:szCs w:val="24"/>
          <w:lang w:eastAsia="ja-JP"/>
        </w:rPr>
        <w:t>).</w:t>
      </w:r>
    </w:p>
    <w:p w14:paraId="5833855D" w14:textId="1A35A3CF" w:rsidR="008F07D8" w:rsidRPr="006253A4" w:rsidRDefault="006253A4" w:rsidP="00470A9E">
      <w:pPr>
        <w:pStyle w:val="Style1"/>
        <w:snapToGrid w:val="0"/>
        <w:spacing w:line="240" w:lineRule="auto"/>
        <w:ind w:firstLine="0"/>
        <w:contextualSpacing w:val="0"/>
        <w:rPr>
          <w:rFonts w:eastAsiaTheme="minorEastAsia"/>
          <w:b/>
          <w:sz w:val="24"/>
          <w:szCs w:val="24"/>
          <w:u w:val="single"/>
          <w:lang w:eastAsia="ja-JP"/>
        </w:rPr>
      </w:pPr>
      <w:proofErr w:type="spellStart"/>
      <w:r w:rsidRPr="006253A4">
        <w:rPr>
          <w:rFonts w:eastAsiaTheme="minorEastAsia"/>
          <w:b/>
          <w:sz w:val="24"/>
          <w:szCs w:val="24"/>
          <w:u w:val="single"/>
          <w:lang w:eastAsia="ja-JP"/>
        </w:rPr>
        <w:t>CovEnh</w:t>
      </w:r>
      <w:proofErr w:type="spellEnd"/>
      <w:r w:rsidRPr="006253A4">
        <w:rPr>
          <w:rFonts w:eastAsiaTheme="minorEastAsia"/>
          <w:b/>
          <w:sz w:val="24"/>
          <w:szCs w:val="24"/>
          <w:u w:val="single"/>
          <w:lang w:eastAsia="ja-JP"/>
        </w:rPr>
        <w:t xml:space="preserve"> vs </w:t>
      </w:r>
      <w:proofErr w:type="spellStart"/>
      <w:r w:rsidRPr="006253A4">
        <w:rPr>
          <w:rFonts w:eastAsiaTheme="minorEastAsia"/>
          <w:b/>
          <w:sz w:val="24"/>
          <w:szCs w:val="24"/>
          <w:u w:val="single"/>
          <w:lang w:eastAsia="ja-JP"/>
        </w:rPr>
        <w:t>RedCap</w:t>
      </w:r>
      <w:proofErr w:type="spellEnd"/>
    </w:p>
    <w:p w14:paraId="16DA0DB9" w14:textId="5962259A" w:rsidR="006253A4" w:rsidRDefault="006253A4" w:rsidP="00470A9E">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 xml:space="preserve">This combination has been discussed quite a lot in RAN1 and RAN. Motivation is clear that msg3 repetition will compensate the UL coverage for </w:t>
      </w:r>
      <w:proofErr w:type="spellStart"/>
      <w:r>
        <w:rPr>
          <w:rFonts w:eastAsiaTheme="minorEastAsia"/>
          <w:sz w:val="24"/>
          <w:szCs w:val="24"/>
          <w:lang w:eastAsia="ja-JP"/>
        </w:rPr>
        <w:t>RedCap</w:t>
      </w:r>
      <w:proofErr w:type="spellEnd"/>
      <w:r>
        <w:rPr>
          <w:rFonts w:eastAsiaTheme="minorEastAsia"/>
          <w:sz w:val="24"/>
          <w:szCs w:val="24"/>
          <w:lang w:eastAsia="ja-JP"/>
        </w:rPr>
        <w:t xml:space="preserve"> UEs. Therefore, we can recommend RAN2 not to exclude this feature combination.</w:t>
      </w:r>
    </w:p>
    <w:p w14:paraId="254971F8" w14:textId="59C608E1" w:rsidR="006253A4" w:rsidRPr="006253A4" w:rsidRDefault="006253A4" w:rsidP="00470A9E">
      <w:pPr>
        <w:pStyle w:val="Style1"/>
        <w:snapToGrid w:val="0"/>
        <w:spacing w:line="240" w:lineRule="auto"/>
        <w:ind w:firstLine="0"/>
        <w:contextualSpacing w:val="0"/>
        <w:rPr>
          <w:rFonts w:eastAsiaTheme="minorEastAsia"/>
          <w:b/>
          <w:i/>
          <w:sz w:val="24"/>
          <w:szCs w:val="24"/>
          <w:lang w:eastAsia="ja-JP"/>
        </w:rPr>
      </w:pPr>
      <w:r w:rsidRPr="006253A4">
        <w:rPr>
          <w:rFonts w:eastAsiaTheme="minorEastAsia" w:hint="eastAsia"/>
          <w:b/>
          <w:i/>
          <w:sz w:val="24"/>
          <w:szCs w:val="24"/>
          <w:lang w:eastAsia="ja-JP"/>
        </w:rPr>
        <w:t>O</w:t>
      </w:r>
      <w:r w:rsidRPr="006253A4">
        <w:rPr>
          <w:rFonts w:eastAsiaTheme="minorEastAsia"/>
          <w:b/>
          <w:i/>
          <w:sz w:val="24"/>
          <w:szCs w:val="24"/>
          <w:lang w:eastAsia="ja-JP"/>
        </w:rPr>
        <w:t xml:space="preserve">bservation 1: Feature combination of </w:t>
      </w:r>
      <w:proofErr w:type="spellStart"/>
      <w:r w:rsidRPr="006253A4">
        <w:rPr>
          <w:rFonts w:eastAsiaTheme="minorEastAsia"/>
          <w:b/>
          <w:i/>
          <w:sz w:val="24"/>
          <w:szCs w:val="24"/>
          <w:lang w:eastAsia="ja-JP"/>
        </w:rPr>
        <w:t>CovEnh</w:t>
      </w:r>
      <w:proofErr w:type="spellEnd"/>
      <w:r w:rsidRPr="006253A4">
        <w:rPr>
          <w:rFonts w:eastAsiaTheme="minorEastAsia"/>
          <w:b/>
          <w:i/>
          <w:sz w:val="24"/>
          <w:szCs w:val="24"/>
          <w:lang w:eastAsia="ja-JP"/>
        </w:rPr>
        <w:t xml:space="preserve"> vs </w:t>
      </w:r>
      <w:proofErr w:type="spellStart"/>
      <w:r w:rsidRPr="006253A4">
        <w:rPr>
          <w:rFonts w:eastAsiaTheme="minorEastAsia"/>
          <w:b/>
          <w:i/>
          <w:sz w:val="24"/>
          <w:szCs w:val="24"/>
          <w:lang w:eastAsia="ja-JP"/>
        </w:rPr>
        <w:t>RedCap</w:t>
      </w:r>
      <w:proofErr w:type="spellEnd"/>
      <w:r w:rsidRPr="006253A4">
        <w:rPr>
          <w:rFonts w:eastAsiaTheme="minorEastAsia"/>
          <w:b/>
          <w:i/>
          <w:sz w:val="24"/>
          <w:szCs w:val="24"/>
          <w:lang w:eastAsia="ja-JP"/>
        </w:rPr>
        <w:t xml:space="preserve"> should not be excluded from RAN1 perspective.</w:t>
      </w:r>
    </w:p>
    <w:p w14:paraId="1D4F8F29" w14:textId="19290EAB" w:rsidR="006253A4" w:rsidRDefault="006253A4" w:rsidP="00470A9E">
      <w:pPr>
        <w:pStyle w:val="Style1"/>
        <w:snapToGrid w:val="0"/>
        <w:spacing w:line="240" w:lineRule="auto"/>
        <w:ind w:firstLine="0"/>
        <w:contextualSpacing w:val="0"/>
        <w:rPr>
          <w:rFonts w:eastAsiaTheme="minorEastAsia"/>
          <w:sz w:val="24"/>
          <w:szCs w:val="24"/>
          <w:lang w:eastAsia="ja-JP"/>
        </w:rPr>
      </w:pPr>
      <w:proofErr w:type="spellStart"/>
      <w:r w:rsidRPr="006253A4">
        <w:rPr>
          <w:rFonts w:eastAsiaTheme="minorEastAsia"/>
          <w:b/>
          <w:sz w:val="24"/>
          <w:szCs w:val="24"/>
          <w:u w:val="single"/>
          <w:lang w:eastAsia="ja-JP"/>
        </w:rPr>
        <w:t>CovEnh</w:t>
      </w:r>
      <w:proofErr w:type="spellEnd"/>
      <w:r w:rsidRPr="006253A4">
        <w:rPr>
          <w:rFonts w:eastAsiaTheme="minorEastAsia"/>
          <w:b/>
          <w:sz w:val="24"/>
          <w:szCs w:val="24"/>
          <w:u w:val="single"/>
          <w:lang w:eastAsia="ja-JP"/>
        </w:rPr>
        <w:t xml:space="preserve"> vs </w:t>
      </w:r>
      <w:r>
        <w:rPr>
          <w:rFonts w:eastAsiaTheme="minorEastAsia"/>
          <w:b/>
          <w:sz w:val="24"/>
          <w:szCs w:val="24"/>
          <w:u w:val="single"/>
          <w:lang w:eastAsia="ja-JP"/>
        </w:rPr>
        <w:t>SDT</w:t>
      </w:r>
    </w:p>
    <w:p w14:paraId="1A139381" w14:textId="27BFAC2F" w:rsidR="0063342D" w:rsidRDefault="0063342D" w:rsidP="00470A9E">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A</w:t>
      </w:r>
      <w:r>
        <w:rPr>
          <w:rFonts w:eastAsiaTheme="minorEastAsia"/>
          <w:sz w:val="24"/>
          <w:szCs w:val="24"/>
          <w:lang w:eastAsia="ja-JP"/>
        </w:rPr>
        <w:t xml:space="preserve">ccording to </w:t>
      </w:r>
      <w:r w:rsidRPr="0088388B">
        <w:rPr>
          <w:rFonts w:eastAsiaTheme="minorEastAsia"/>
          <w:sz w:val="24"/>
          <w:szCs w:val="24"/>
          <w:lang w:eastAsia="ja-JP"/>
        </w:rPr>
        <w:t>[</w:t>
      </w:r>
      <w:r w:rsidR="0088388B" w:rsidRPr="0088388B">
        <w:rPr>
          <w:rFonts w:eastAsiaTheme="minorEastAsia"/>
          <w:sz w:val="24"/>
          <w:szCs w:val="24"/>
          <w:lang w:eastAsia="ja-JP"/>
        </w:rPr>
        <w:t>3</w:t>
      </w:r>
      <w:r w:rsidRPr="0088388B">
        <w:rPr>
          <w:rFonts w:eastAsiaTheme="minorEastAsia"/>
          <w:sz w:val="24"/>
          <w:szCs w:val="24"/>
          <w:lang w:eastAsia="ja-JP"/>
        </w:rPr>
        <w:t>]</w:t>
      </w:r>
      <w:r>
        <w:rPr>
          <w:rFonts w:eastAsiaTheme="minorEastAsia"/>
          <w:sz w:val="24"/>
          <w:szCs w:val="24"/>
          <w:lang w:eastAsia="ja-JP"/>
        </w:rPr>
        <w:t xml:space="preserve">, support for repetitions for CG-SDT has been discussed extensively in RAN1. </w:t>
      </w:r>
      <w:r w:rsidR="00361E4F">
        <w:rPr>
          <w:rFonts w:eastAsiaTheme="minorEastAsia"/>
          <w:sz w:val="24"/>
          <w:szCs w:val="24"/>
          <w:lang w:eastAsia="ja-JP"/>
        </w:rPr>
        <w:t>It is natural to consider that, if repetition is necessary for CG-SDT, the repetition should be also supported for RA-SDT through msg3 repetition. In our understanding, whether to support this combination can be decided in SDT WI.</w:t>
      </w:r>
    </w:p>
    <w:p w14:paraId="55305BF8" w14:textId="6AAF82C2" w:rsidR="0063342D" w:rsidRDefault="00361E4F" w:rsidP="00470A9E">
      <w:pPr>
        <w:pStyle w:val="Style1"/>
        <w:snapToGrid w:val="0"/>
        <w:spacing w:line="240" w:lineRule="auto"/>
        <w:ind w:firstLine="0"/>
        <w:contextualSpacing w:val="0"/>
        <w:rPr>
          <w:rFonts w:eastAsiaTheme="minorEastAsia"/>
          <w:sz w:val="24"/>
          <w:szCs w:val="24"/>
          <w:lang w:eastAsia="ja-JP"/>
        </w:rPr>
      </w:pPr>
      <w:r w:rsidRPr="006253A4">
        <w:rPr>
          <w:rFonts w:eastAsiaTheme="minorEastAsia" w:hint="eastAsia"/>
          <w:b/>
          <w:i/>
          <w:sz w:val="24"/>
          <w:szCs w:val="24"/>
          <w:lang w:eastAsia="ja-JP"/>
        </w:rPr>
        <w:t>O</w:t>
      </w:r>
      <w:r w:rsidRPr="006253A4">
        <w:rPr>
          <w:rFonts w:eastAsiaTheme="minorEastAsia"/>
          <w:b/>
          <w:i/>
          <w:sz w:val="24"/>
          <w:szCs w:val="24"/>
          <w:lang w:eastAsia="ja-JP"/>
        </w:rPr>
        <w:t xml:space="preserve">bservation </w:t>
      </w:r>
      <w:r>
        <w:rPr>
          <w:rFonts w:eastAsiaTheme="minorEastAsia"/>
          <w:b/>
          <w:i/>
          <w:sz w:val="24"/>
          <w:szCs w:val="24"/>
          <w:lang w:eastAsia="ja-JP"/>
        </w:rPr>
        <w:t>2</w:t>
      </w:r>
      <w:r w:rsidRPr="006253A4">
        <w:rPr>
          <w:rFonts w:eastAsiaTheme="minorEastAsia"/>
          <w:b/>
          <w:i/>
          <w:sz w:val="24"/>
          <w:szCs w:val="24"/>
          <w:lang w:eastAsia="ja-JP"/>
        </w:rPr>
        <w:t xml:space="preserve">: Feature combination of </w:t>
      </w:r>
      <w:proofErr w:type="spellStart"/>
      <w:r w:rsidRPr="006253A4">
        <w:rPr>
          <w:rFonts w:eastAsiaTheme="minorEastAsia"/>
          <w:b/>
          <w:i/>
          <w:sz w:val="24"/>
          <w:szCs w:val="24"/>
          <w:lang w:eastAsia="ja-JP"/>
        </w:rPr>
        <w:t>CovEnh</w:t>
      </w:r>
      <w:proofErr w:type="spellEnd"/>
      <w:r w:rsidRPr="006253A4">
        <w:rPr>
          <w:rFonts w:eastAsiaTheme="minorEastAsia"/>
          <w:b/>
          <w:i/>
          <w:sz w:val="24"/>
          <w:szCs w:val="24"/>
          <w:lang w:eastAsia="ja-JP"/>
        </w:rPr>
        <w:t xml:space="preserve"> vs </w:t>
      </w:r>
      <w:r>
        <w:rPr>
          <w:rFonts w:eastAsiaTheme="minorEastAsia"/>
          <w:b/>
          <w:i/>
          <w:sz w:val="24"/>
          <w:szCs w:val="24"/>
          <w:lang w:eastAsia="ja-JP"/>
        </w:rPr>
        <w:t>SDT</w:t>
      </w:r>
      <w:r w:rsidRPr="006253A4">
        <w:rPr>
          <w:rFonts w:eastAsiaTheme="minorEastAsia"/>
          <w:b/>
          <w:i/>
          <w:sz w:val="24"/>
          <w:szCs w:val="24"/>
          <w:lang w:eastAsia="ja-JP"/>
        </w:rPr>
        <w:t xml:space="preserve"> </w:t>
      </w:r>
      <w:r>
        <w:rPr>
          <w:rFonts w:eastAsiaTheme="minorEastAsia"/>
          <w:b/>
          <w:i/>
          <w:sz w:val="24"/>
          <w:szCs w:val="24"/>
          <w:lang w:eastAsia="ja-JP"/>
        </w:rPr>
        <w:t>can be discussed in SDT WI</w:t>
      </w:r>
      <w:r w:rsidRPr="006253A4">
        <w:rPr>
          <w:rFonts w:eastAsiaTheme="minorEastAsia"/>
          <w:b/>
          <w:i/>
          <w:sz w:val="24"/>
          <w:szCs w:val="24"/>
          <w:lang w:eastAsia="ja-JP"/>
        </w:rPr>
        <w:t>.</w:t>
      </w:r>
    </w:p>
    <w:p w14:paraId="5B519DF2" w14:textId="136F4C8B" w:rsidR="00361E4F" w:rsidRDefault="00361E4F" w:rsidP="00470A9E">
      <w:pPr>
        <w:pStyle w:val="Style1"/>
        <w:snapToGrid w:val="0"/>
        <w:spacing w:line="240" w:lineRule="auto"/>
        <w:ind w:firstLine="0"/>
        <w:contextualSpacing w:val="0"/>
        <w:rPr>
          <w:rFonts w:eastAsiaTheme="minorEastAsia"/>
          <w:sz w:val="24"/>
          <w:szCs w:val="24"/>
          <w:lang w:eastAsia="ja-JP"/>
        </w:rPr>
      </w:pPr>
      <w:proofErr w:type="spellStart"/>
      <w:r w:rsidRPr="006253A4">
        <w:rPr>
          <w:rFonts w:eastAsiaTheme="minorEastAsia"/>
          <w:b/>
          <w:sz w:val="24"/>
          <w:szCs w:val="24"/>
          <w:u w:val="single"/>
          <w:lang w:eastAsia="ja-JP"/>
        </w:rPr>
        <w:t>CovEnh</w:t>
      </w:r>
      <w:proofErr w:type="spellEnd"/>
      <w:r w:rsidRPr="006253A4">
        <w:rPr>
          <w:rFonts w:eastAsiaTheme="minorEastAsia"/>
          <w:b/>
          <w:sz w:val="24"/>
          <w:szCs w:val="24"/>
          <w:u w:val="single"/>
          <w:lang w:eastAsia="ja-JP"/>
        </w:rPr>
        <w:t xml:space="preserve"> vs </w:t>
      </w:r>
      <w:r>
        <w:rPr>
          <w:rFonts w:eastAsiaTheme="minorEastAsia"/>
          <w:b/>
          <w:sz w:val="24"/>
          <w:szCs w:val="24"/>
          <w:u w:val="single"/>
          <w:lang w:eastAsia="ja-JP"/>
        </w:rPr>
        <w:t>RAN slicing</w:t>
      </w:r>
    </w:p>
    <w:p w14:paraId="604369A4" w14:textId="37018880" w:rsidR="00361E4F" w:rsidRDefault="00361E4F" w:rsidP="00470A9E">
      <w:pPr>
        <w:pStyle w:val="Style1"/>
        <w:snapToGrid w:val="0"/>
        <w:spacing w:line="240" w:lineRule="auto"/>
        <w:ind w:firstLine="0"/>
        <w:contextualSpacing w:val="0"/>
        <w:rPr>
          <w:rFonts w:eastAsiaTheme="minorEastAsia"/>
          <w:sz w:val="24"/>
          <w:szCs w:val="24"/>
          <w:lang w:eastAsia="ja-JP"/>
        </w:rPr>
      </w:pPr>
      <w:r>
        <w:rPr>
          <w:rFonts w:eastAsiaTheme="minorEastAsia" w:hint="eastAsia"/>
          <w:sz w:val="24"/>
          <w:szCs w:val="24"/>
          <w:lang w:eastAsia="ja-JP"/>
        </w:rPr>
        <w:t>I</w:t>
      </w:r>
      <w:r>
        <w:rPr>
          <w:rFonts w:eastAsiaTheme="minorEastAsia"/>
          <w:sz w:val="24"/>
          <w:szCs w:val="24"/>
          <w:lang w:eastAsia="ja-JP"/>
        </w:rPr>
        <w:t>n our understanding, RAN slicing has no cross-relationship with coverage enhancement. If this feature combination is excluded, the network will be confused when they want to operate both with RAN slicing and coverage enhancement. Therefore, from coverage enhancement perspective, we can support this combination.</w:t>
      </w:r>
    </w:p>
    <w:p w14:paraId="50DE7270" w14:textId="460EE9D2" w:rsidR="00361E4F" w:rsidRDefault="00361E4F" w:rsidP="00470A9E">
      <w:pPr>
        <w:pStyle w:val="Style1"/>
        <w:snapToGrid w:val="0"/>
        <w:spacing w:line="240" w:lineRule="auto"/>
        <w:ind w:firstLine="0"/>
        <w:contextualSpacing w:val="0"/>
        <w:rPr>
          <w:rFonts w:eastAsiaTheme="minorEastAsia"/>
          <w:sz w:val="24"/>
          <w:szCs w:val="24"/>
          <w:lang w:eastAsia="ja-JP"/>
        </w:rPr>
      </w:pPr>
      <w:r w:rsidRPr="006253A4">
        <w:rPr>
          <w:rFonts w:eastAsiaTheme="minorEastAsia" w:hint="eastAsia"/>
          <w:b/>
          <w:i/>
          <w:sz w:val="24"/>
          <w:szCs w:val="24"/>
          <w:lang w:eastAsia="ja-JP"/>
        </w:rPr>
        <w:t>O</w:t>
      </w:r>
      <w:r w:rsidRPr="006253A4">
        <w:rPr>
          <w:rFonts w:eastAsiaTheme="minorEastAsia"/>
          <w:b/>
          <w:i/>
          <w:sz w:val="24"/>
          <w:szCs w:val="24"/>
          <w:lang w:eastAsia="ja-JP"/>
        </w:rPr>
        <w:t xml:space="preserve">bservation </w:t>
      </w:r>
      <w:r w:rsidR="000A493C">
        <w:rPr>
          <w:rFonts w:eastAsiaTheme="minorEastAsia"/>
          <w:b/>
          <w:i/>
          <w:sz w:val="24"/>
          <w:szCs w:val="24"/>
          <w:lang w:eastAsia="ja-JP"/>
        </w:rPr>
        <w:t>3</w:t>
      </w:r>
      <w:r w:rsidRPr="006253A4">
        <w:rPr>
          <w:rFonts w:eastAsiaTheme="minorEastAsia"/>
          <w:b/>
          <w:i/>
          <w:sz w:val="24"/>
          <w:szCs w:val="24"/>
          <w:lang w:eastAsia="ja-JP"/>
        </w:rPr>
        <w:t xml:space="preserve">: Feature combination of </w:t>
      </w:r>
      <w:proofErr w:type="spellStart"/>
      <w:r w:rsidRPr="006253A4">
        <w:rPr>
          <w:rFonts w:eastAsiaTheme="minorEastAsia"/>
          <w:b/>
          <w:i/>
          <w:sz w:val="24"/>
          <w:szCs w:val="24"/>
          <w:lang w:eastAsia="ja-JP"/>
        </w:rPr>
        <w:t>CovEnh</w:t>
      </w:r>
      <w:proofErr w:type="spellEnd"/>
      <w:r w:rsidRPr="006253A4">
        <w:rPr>
          <w:rFonts w:eastAsiaTheme="minorEastAsia"/>
          <w:b/>
          <w:i/>
          <w:sz w:val="24"/>
          <w:szCs w:val="24"/>
          <w:lang w:eastAsia="ja-JP"/>
        </w:rPr>
        <w:t xml:space="preserve"> vs </w:t>
      </w:r>
      <w:r>
        <w:rPr>
          <w:rFonts w:eastAsiaTheme="minorEastAsia"/>
          <w:b/>
          <w:i/>
          <w:sz w:val="24"/>
          <w:szCs w:val="24"/>
          <w:lang w:eastAsia="ja-JP"/>
        </w:rPr>
        <w:t>RAN slicing</w:t>
      </w:r>
      <w:r w:rsidRPr="006253A4">
        <w:rPr>
          <w:rFonts w:eastAsiaTheme="minorEastAsia"/>
          <w:b/>
          <w:i/>
          <w:sz w:val="24"/>
          <w:szCs w:val="24"/>
          <w:lang w:eastAsia="ja-JP"/>
        </w:rPr>
        <w:t xml:space="preserve"> </w:t>
      </w:r>
      <w:r>
        <w:rPr>
          <w:rFonts w:eastAsiaTheme="minorEastAsia"/>
          <w:b/>
          <w:i/>
          <w:sz w:val="24"/>
          <w:szCs w:val="24"/>
          <w:lang w:eastAsia="ja-JP"/>
        </w:rPr>
        <w:t xml:space="preserve">can be supported in </w:t>
      </w:r>
      <w:proofErr w:type="spellStart"/>
      <w:r>
        <w:rPr>
          <w:rFonts w:eastAsiaTheme="minorEastAsia"/>
          <w:b/>
          <w:i/>
          <w:sz w:val="24"/>
          <w:szCs w:val="24"/>
          <w:lang w:eastAsia="ja-JP"/>
        </w:rPr>
        <w:t>CovEnh</w:t>
      </w:r>
      <w:proofErr w:type="spellEnd"/>
      <w:r>
        <w:rPr>
          <w:rFonts w:eastAsiaTheme="minorEastAsia"/>
          <w:b/>
          <w:i/>
          <w:sz w:val="24"/>
          <w:szCs w:val="24"/>
          <w:lang w:eastAsia="ja-JP"/>
        </w:rPr>
        <w:t xml:space="preserve"> perspective</w:t>
      </w:r>
      <w:r w:rsidRPr="006253A4">
        <w:rPr>
          <w:rFonts w:eastAsiaTheme="minorEastAsia"/>
          <w:b/>
          <w:i/>
          <w:sz w:val="24"/>
          <w:szCs w:val="24"/>
          <w:lang w:eastAsia="ja-JP"/>
        </w:rPr>
        <w:t>.</w:t>
      </w:r>
    </w:p>
    <w:p w14:paraId="39F37AE7" w14:textId="7DB2DA4C" w:rsidR="00361E4F" w:rsidRDefault="00A25491" w:rsidP="00470A9E">
      <w:pPr>
        <w:pStyle w:val="Style1"/>
        <w:snapToGrid w:val="0"/>
        <w:spacing w:line="240" w:lineRule="auto"/>
        <w:ind w:firstLine="0"/>
        <w:contextualSpacing w:val="0"/>
        <w:rPr>
          <w:rFonts w:eastAsiaTheme="minorEastAsia"/>
          <w:sz w:val="24"/>
          <w:szCs w:val="24"/>
          <w:lang w:eastAsia="ja-JP"/>
        </w:rPr>
      </w:pPr>
      <w:proofErr w:type="spellStart"/>
      <w:r w:rsidRPr="006253A4">
        <w:rPr>
          <w:rFonts w:eastAsiaTheme="minorEastAsia"/>
          <w:b/>
          <w:sz w:val="24"/>
          <w:szCs w:val="24"/>
          <w:u w:val="single"/>
          <w:lang w:eastAsia="ja-JP"/>
        </w:rPr>
        <w:lastRenderedPageBreak/>
        <w:t>CovEnh</w:t>
      </w:r>
      <w:proofErr w:type="spellEnd"/>
      <w:r w:rsidRPr="006253A4">
        <w:rPr>
          <w:rFonts w:eastAsiaTheme="minorEastAsia"/>
          <w:b/>
          <w:sz w:val="24"/>
          <w:szCs w:val="24"/>
          <w:u w:val="single"/>
          <w:lang w:eastAsia="ja-JP"/>
        </w:rPr>
        <w:t xml:space="preserve"> vs </w:t>
      </w:r>
      <w:r>
        <w:rPr>
          <w:rFonts w:eastAsiaTheme="minorEastAsia"/>
          <w:b/>
          <w:sz w:val="24"/>
          <w:szCs w:val="24"/>
          <w:u w:val="single"/>
          <w:lang w:eastAsia="ja-JP"/>
        </w:rPr>
        <w:t>preamble group A/B</w:t>
      </w:r>
    </w:p>
    <w:p w14:paraId="3212DEE3" w14:textId="3AB73621" w:rsidR="006253A4" w:rsidRDefault="00614E85" w:rsidP="00470A9E">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NR, msg3 size for RRC setup request and for RRC resume request is different and the differentiation can be done through group A/B</w:t>
      </w:r>
      <w:r w:rsidR="00467FFB">
        <w:rPr>
          <w:rFonts w:eastAsiaTheme="minorEastAsia"/>
          <w:sz w:val="24"/>
          <w:szCs w:val="24"/>
          <w:lang w:eastAsia="ja-JP"/>
        </w:rPr>
        <w:t xml:space="preserve"> irrespective of measured RSRP</w:t>
      </w:r>
      <w:r>
        <w:rPr>
          <w:rFonts w:eastAsiaTheme="minorEastAsia"/>
          <w:sz w:val="24"/>
          <w:szCs w:val="24"/>
          <w:lang w:eastAsia="ja-JP"/>
        </w:rPr>
        <w:t xml:space="preserve">. </w:t>
      </w:r>
      <w:r w:rsidR="00467FFB">
        <w:rPr>
          <w:rFonts w:eastAsiaTheme="minorEastAsia"/>
          <w:sz w:val="24"/>
          <w:szCs w:val="24"/>
          <w:lang w:eastAsia="ja-JP"/>
        </w:rPr>
        <w:t>P</w:t>
      </w:r>
      <w:r>
        <w:rPr>
          <w:rFonts w:eastAsiaTheme="minorEastAsia"/>
          <w:sz w:val="24"/>
          <w:szCs w:val="24"/>
          <w:lang w:eastAsia="ja-JP"/>
        </w:rPr>
        <w:t xml:space="preserve">reamble group A/B </w:t>
      </w:r>
      <w:r w:rsidR="00467FFB">
        <w:rPr>
          <w:rFonts w:eastAsiaTheme="minorEastAsia"/>
          <w:sz w:val="24"/>
          <w:szCs w:val="24"/>
          <w:lang w:eastAsia="ja-JP"/>
        </w:rPr>
        <w:t>has been supported also for coverage-edge UE. Therefore, this feature combination should be supported.</w:t>
      </w:r>
    </w:p>
    <w:p w14:paraId="21A468B5" w14:textId="02BF7344" w:rsidR="00467FFB" w:rsidRPr="00467FFB" w:rsidRDefault="00467FFB" w:rsidP="00470A9E">
      <w:pPr>
        <w:pStyle w:val="Style1"/>
        <w:snapToGrid w:val="0"/>
        <w:spacing w:line="240" w:lineRule="auto"/>
        <w:ind w:firstLine="0"/>
        <w:contextualSpacing w:val="0"/>
        <w:rPr>
          <w:rFonts w:eastAsiaTheme="minorEastAsia"/>
          <w:b/>
          <w:i/>
          <w:sz w:val="24"/>
          <w:szCs w:val="24"/>
          <w:lang w:eastAsia="ja-JP"/>
        </w:rPr>
      </w:pPr>
      <w:r w:rsidRPr="00467FFB">
        <w:rPr>
          <w:rFonts w:eastAsiaTheme="minorEastAsia" w:hint="eastAsia"/>
          <w:b/>
          <w:i/>
          <w:sz w:val="24"/>
          <w:szCs w:val="24"/>
          <w:lang w:eastAsia="ja-JP"/>
        </w:rPr>
        <w:t>P</w:t>
      </w:r>
      <w:r w:rsidRPr="00467FFB">
        <w:rPr>
          <w:rFonts w:eastAsiaTheme="minorEastAsia"/>
          <w:b/>
          <w:i/>
          <w:sz w:val="24"/>
          <w:szCs w:val="24"/>
          <w:lang w:eastAsia="ja-JP"/>
        </w:rPr>
        <w:t xml:space="preserve">roposal 1: Feature combination of </w:t>
      </w:r>
      <w:proofErr w:type="spellStart"/>
      <w:r w:rsidRPr="00467FFB">
        <w:rPr>
          <w:rFonts w:eastAsiaTheme="minorEastAsia"/>
          <w:b/>
          <w:i/>
          <w:sz w:val="24"/>
          <w:szCs w:val="24"/>
          <w:lang w:eastAsia="ja-JP"/>
        </w:rPr>
        <w:t>CovEnh</w:t>
      </w:r>
      <w:proofErr w:type="spellEnd"/>
      <w:r w:rsidRPr="00467FFB">
        <w:rPr>
          <w:rFonts w:eastAsiaTheme="minorEastAsia"/>
          <w:b/>
          <w:i/>
          <w:sz w:val="24"/>
          <w:szCs w:val="24"/>
          <w:lang w:eastAsia="ja-JP"/>
        </w:rPr>
        <w:t xml:space="preserve"> and preamble group A/B should be supported.</w:t>
      </w:r>
    </w:p>
    <w:p w14:paraId="20169D85" w14:textId="24A927F0" w:rsidR="00D32BCC" w:rsidRPr="006C1914" w:rsidRDefault="00AF0EB5" w:rsidP="00D32BCC">
      <w:pPr>
        <w:pStyle w:val="10"/>
        <w:numPr>
          <w:ilvl w:val="1"/>
          <w:numId w:val="1"/>
        </w:numPr>
        <w:spacing w:after="180"/>
        <w:rPr>
          <w:lang w:val="en-US"/>
        </w:rPr>
      </w:pPr>
      <w:r>
        <w:rPr>
          <w:lang w:val="en-US"/>
        </w:rPr>
        <w:t>Indication on the number of repetitions</w:t>
      </w:r>
    </w:p>
    <w:p w14:paraId="0A50DC6D" w14:textId="27CA4A1A" w:rsidR="00D32BCC" w:rsidRDefault="00D32BCC" w:rsidP="00D32BC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RAN1#106-e meeting [1], the following agreement</w:t>
      </w:r>
      <w:r w:rsidR="00AF375B">
        <w:rPr>
          <w:rFonts w:eastAsiaTheme="minorEastAsia"/>
          <w:sz w:val="24"/>
          <w:szCs w:val="24"/>
          <w:lang w:eastAsia="ja-JP"/>
        </w:rPr>
        <w:t>s</w:t>
      </w:r>
      <w:r>
        <w:rPr>
          <w:rFonts w:eastAsiaTheme="minorEastAsia"/>
          <w:sz w:val="24"/>
          <w:szCs w:val="24"/>
          <w:lang w:eastAsia="ja-JP"/>
        </w:rPr>
        <w:t xml:space="preserve"> w</w:t>
      </w:r>
      <w:r w:rsidR="00AF375B">
        <w:rPr>
          <w:rFonts w:eastAsiaTheme="minorEastAsia"/>
          <w:sz w:val="24"/>
          <w:szCs w:val="24"/>
          <w:lang w:eastAsia="ja-JP"/>
        </w:rPr>
        <w:t>ere</w:t>
      </w:r>
      <w:r>
        <w:rPr>
          <w:rFonts w:eastAsiaTheme="minorEastAsia"/>
          <w:sz w:val="24"/>
          <w:szCs w:val="24"/>
          <w:lang w:eastAsia="ja-JP"/>
        </w:rPr>
        <w:t xml:space="preserve"> made for </w:t>
      </w:r>
      <w:r w:rsidR="00C93471">
        <w:rPr>
          <w:rFonts w:eastAsiaTheme="minorEastAsia"/>
          <w:sz w:val="24"/>
          <w:szCs w:val="24"/>
          <w:lang w:eastAsia="ja-JP"/>
        </w:rPr>
        <w:t>indication of the number of repetitions</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D32BCC" w:rsidRPr="004438D8" w14:paraId="7C2E550F" w14:textId="77777777" w:rsidTr="00C96A65">
        <w:tc>
          <w:tcPr>
            <w:tcW w:w="9631" w:type="dxa"/>
          </w:tcPr>
          <w:p w14:paraId="2A93467C" w14:textId="77777777" w:rsidR="00AF0EB5" w:rsidRPr="00AF0EB5" w:rsidRDefault="00AF0EB5" w:rsidP="00AF0EB5">
            <w:pPr>
              <w:spacing w:after="0" w:afterAutospacing="0"/>
              <w:rPr>
                <w:rFonts w:eastAsia="SimSun"/>
                <w:b/>
                <w:bCs/>
                <w:sz w:val="20"/>
                <w:highlight w:val="darkYellow"/>
                <w:shd w:val="clear" w:color="auto" w:fill="FFFFFF"/>
                <w:lang w:val="en-US" w:eastAsia="zh-CN"/>
              </w:rPr>
            </w:pPr>
            <w:r w:rsidRPr="00AF0EB5">
              <w:rPr>
                <w:rFonts w:eastAsia="SimSun"/>
                <w:b/>
                <w:bCs/>
                <w:highlight w:val="darkYellow"/>
                <w:shd w:val="clear" w:color="auto" w:fill="FFFFFF"/>
                <w:lang w:val="en-US" w:eastAsia="zh-CN"/>
              </w:rPr>
              <w:t>Working Assumption</w:t>
            </w:r>
          </w:p>
          <w:p w14:paraId="6F03CAE7" w14:textId="77777777" w:rsidR="00AF0EB5" w:rsidRPr="00AF0EB5" w:rsidRDefault="00AF0EB5" w:rsidP="00AF0EB5">
            <w:pPr>
              <w:spacing w:after="0" w:afterAutospacing="0"/>
              <w:rPr>
                <w:rFonts w:eastAsia="Batang"/>
                <w:lang w:val="en-US" w:eastAsia="zh-CN"/>
              </w:rPr>
            </w:pPr>
            <w:r w:rsidRPr="00AF0EB5">
              <w:rPr>
                <w:rFonts w:eastAsia="SimSun"/>
                <w:shd w:val="clear" w:color="auto" w:fill="FFFFFF"/>
                <w:lang w:eastAsia="zh-CN"/>
              </w:rPr>
              <w:t xml:space="preserve">Down-select only one from the following </w:t>
            </w:r>
            <w:r w:rsidRPr="00AF0EB5">
              <w:rPr>
                <w:rFonts w:eastAsia="SimSun"/>
                <w:shd w:val="clear" w:color="auto" w:fill="FFFFFF"/>
                <w:lang w:val="en-US" w:eastAsia="zh-CN"/>
              </w:rPr>
              <w:t xml:space="preserve">methods </w:t>
            </w:r>
            <w:r w:rsidRPr="00AF0EB5">
              <w:rPr>
                <w:rFonts w:eastAsia="SimSun"/>
                <w:shd w:val="clear" w:color="auto" w:fill="FFFFFF"/>
                <w:lang w:eastAsia="zh-CN"/>
              </w:rPr>
              <w:t xml:space="preserve">for indication of the number of </w:t>
            </w:r>
            <w:proofErr w:type="gramStart"/>
            <w:r w:rsidRPr="00AF0EB5">
              <w:rPr>
                <w:rFonts w:eastAsia="SimSun"/>
                <w:shd w:val="clear" w:color="auto" w:fill="FFFFFF"/>
                <w:lang w:eastAsia="zh-CN"/>
              </w:rPr>
              <w:t>repetition</w:t>
            </w:r>
            <w:proofErr w:type="gramEnd"/>
            <w:r w:rsidRPr="00AF0EB5">
              <w:rPr>
                <w:rFonts w:eastAsia="SimSun"/>
                <w:shd w:val="clear" w:color="auto" w:fill="FFFFFF"/>
                <w:lang w:eastAsia="zh-CN"/>
              </w:rPr>
              <w:t xml:space="preserve"> of Msg3 initial transmission.</w:t>
            </w:r>
          </w:p>
          <w:p w14:paraId="7F8BE12C" w14:textId="77777777" w:rsidR="00AF0EB5" w:rsidRPr="00AF0EB5" w:rsidRDefault="00AF0EB5" w:rsidP="0030027C">
            <w:pPr>
              <w:numPr>
                <w:ilvl w:val="0"/>
                <w:numId w:val="13"/>
              </w:numPr>
              <w:snapToGrid/>
              <w:spacing w:after="0" w:afterAutospacing="0" w:line="254" w:lineRule="auto"/>
              <w:rPr>
                <w:lang w:eastAsia="zh-CN"/>
              </w:rPr>
            </w:pPr>
            <w:r w:rsidRPr="00AF0EB5">
              <w:rPr>
                <w:lang w:val="en-US" w:eastAsia="zh-CN"/>
              </w:rPr>
              <w:t xml:space="preserve">Alt 1: If </w:t>
            </w:r>
            <w:r w:rsidRPr="00AF0EB5">
              <w:rPr>
                <w:lang w:eastAsia="zh-CN"/>
              </w:rPr>
              <w:t xml:space="preserve">TDRA </w:t>
            </w:r>
            <w:r w:rsidRPr="00AF0EB5">
              <w:rPr>
                <w:lang w:val="en-US" w:eastAsia="zh-CN"/>
              </w:rPr>
              <w:t xml:space="preserve">information </w:t>
            </w:r>
            <w:r w:rsidRPr="00AF0EB5">
              <w:rPr>
                <w:rFonts w:eastAsia="SimSun"/>
                <w:shd w:val="clear" w:color="auto" w:fill="FFFFFF"/>
                <w:lang w:eastAsia="zh-CN"/>
              </w:rPr>
              <w:t xml:space="preserve">field </w:t>
            </w:r>
            <w:r w:rsidRPr="00AF0EB5">
              <w:rPr>
                <w:rFonts w:eastAsia="SimSun"/>
                <w:shd w:val="clear" w:color="auto" w:fill="FFFFFF"/>
                <w:lang w:val="en-US" w:eastAsia="zh-CN"/>
              </w:rPr>
              <w:t xml:space="preserve">is chosen, </w:t>
            </w:r>
            <w:r w:rsidRPr="00AF0EB5">
              <w:rPr>
                <w:lang w:eastAsia="zh-CN"/>
              </w:rPr>
              <w:t>introducing a new configurable TDRA table including the repetition factors.</w:t>
            </w:r>
          </w:p>
          <w:p w14:paraId="344A4C7F" w14:textId="77777777" w:rsidR="00AF0EB5" w:rsidRPr="00AF0EB5" w:rsidRDefault="00AF0EB5" w:rsidP="0030027C">
            <w:pPr>
              <w:numPr>
                <w:ilvl w:val="1"/>
                <w:numId w:val="13"/>
              </w:numPr>
              <w:snapToGrid/>
              <w:spacing w:after="0" w:afterAutospacing="0" w:line="254" w:lineRule="auto"/>
              <w:rPr>
                <w:lang w:eastAsia="zh-CN"/>
              </w:rPr>
            </w:pPr>
            <w:r w:rsidRPr="00AF0EB5">
              <w:rPr>
                <w:lang w:val="en-US" w:eastAsia="zh-CN"/>
              </w:rPr>
              <w:t xml:space="preserve"> The new TDRA table is configured by SIB1, with selecting one of the two options below. </w:t>
            </w:r>
          </w:p>
          <w:p w14:paraId="21657330" w14:textId="77777777" w:rsidR="00AF0EB5" w:rsidRPr="00AF0EB5" w:rsidRDefault="00AF0EB5" w:rsidP="0030027C">
            <w:pPr>
              <w:numPr>
                <w:ilvl w:val="2"/>
                <w:numId w:val="13"/>
              </w:numPr>
              <w:snapToGrid/>
              <w:spacing w:after="0" w:afterAutospacing="0" w:line="254" w:lineRule="auto"/>
              <w:rPr>
                <w:lang w:eastAsia="zh-CN"/>
              </w:rPr>
            </w:pPr>
            <w:r w:rsidRPr="00AF0EB5">
              <w:rPr>
                <w:lang w:val="en-US" w:eastAsia="zh-CN"/>
              </w:rPr>
              <w:t xml:space="preserve">Option 1: The new TDRA table includes separate new indication for K2, mapping type, SLIV and repetition factor. </w:t>
            </w:r>
          </w:p>
          <w:p w14:paraId="4C00C41D" w14:textId="77777777" w:rsidR="00AF0EB5" w:rsidRPr="00AF0EB5" w:rsidRDefault="00AF0EB5" w:rsidP="0030027C">
            <w:pPr>
              <w:numPr>
                <w:ilvl w:val="2"/>
                <w:numId w:val="13"/>
              </w:numPr>
              <w:snapToGrid/>
              <w:spacing w:after="0" w:afterAutospacing="0" w:line="254" w:lineRule="auto"/>
              <w:rPr>
                <w:lang w:eastAsia="zh-CN"/>
              </w:rPr>
            </w:pPr>
            <w:r w:rsidRPr="00AF0EB5">
              <w:rPr>
                <w:lang w:val="en-US" w:eastAsia="zh-CN"/>
              </w:rPr>
              <w:t xml:space="preserve">Option 2: The new TDRA table includes legacy indication for K2, mapping type and SLIV from legacy TDRA table, and new indication for </w:t>
            </w:r>
            <w:r w:rsidRPr="00AF0EB5">
              <w:rPr>
                <w:lang w:eastAsia="zh-CN"/>
              </w:rPr>
              <w:t>repetition factor</w:t>
            </w:r>
            <w:r w:rsidRPr="00AF0EB5">
              <w:rPr>
                <w:lang w:val="en-US" w:eastAsia="zh-CN"/>
              </w:rPr>
              <w:t>.</w:t>
            </w:r>
          </w:p>
          <w:p w14:paraId="547077E8" w14:textId="77777777" w:rsidR="00AF0EB5" w:rsidRPr="00AF0EB5" w:rsidRDefault="00AF0EB5" w:rsidP="0030027C">
            <w:pPr>
              <w:numPr>
                <w:ilvl w:val="1"/>
                <w:numId w:val="13"/>
              </w:numPr>
              <w:snapToGrid/>
              <w:spacing w:after="0" w:afterAutospacing="0" w:line="254" w:lineRule="auto"/>
              <w:rPr>
                <w:lang w:eastAsia="zh-CN"/>
              </w:rPr>
            </w:pPr>
            <w:r w:rsidRPr="00AF0EB5">
              <w:rPr>
                <w:lang w:val="en-US" w:eastAsia="zh-CN"/>
              </w:rPr>
              <w:t xml:space="preserve"> If a new TDRA table is not configured, the legacy default TDRA table is used, and repetition factor K=1 is applied.</w:t>
            </w:r>
          </w:p>
          <w:p w14:paraId="79B4E448" w14:textId="77777777" w:rsidR="00AF0EB5" w:rsidRPr="00AF0EB5" w:rsidRDefault="00AF0EB5" w:rsidP="0030027C">
            <w:pPr>
              <w:numPr>
                <w:ilvl w:val="2"/>
                <w:numId w:val="13"/>
              </w:numPr>
              <w:snapToGrid/>
              <w:spacing w:after="0" w:afterAutospacing="0" w:line="254" w:lineRule="auto"/>
              <w:rPr>
                <w:strike/>
                <w:lang w:eastAsia="zh-CN"/>
              </w:rPr>
            </w:pPr>
            <w:r w:rsidRPr="00AF0EB5">
              <w:rPr>
                <w:strike/>
                <w:lang w:val="en-US" w:eastAsia="zh-CN"/>
              </w:rPr>
              <w:t xml:space="preserve">K=1. </w:t>
            </w:r>
          </w:p>
          <w:p w14:paraId="2BA698AA" w14:textId="77777777" w:rsidR="00AF0EB5" w:rsidRPr="00AF0EB5" w:rsidRDefault="00AF0EB5" w:rsidP="0030027C">
            <w:pPr>
              <w:numPr>
                <w:ilvl w:val="0"/>
                <w:numId w:val="13"/>
              </w:numPr>
              <w:snapToGrid/>
              <w:spacing w:after="0" w:afterAutospacing="0" w:line="254" w:lineRule="auto"/>
              <w:rPr>
                <w:lang w:eastAsia="zh-CN"/>
              </w:rPr>
            </w:pPr>
            <w:r w:rsidRPr="00AF0EB5">
              <w:rPr>
                <w:lang w:val="en-US" w:eastAsia="zh-CN"/>
              </w:rPr>
              <w:t xml:space="preserve">Alt 2: If MCS information </w:t>
            </w:r>
            <w:r w:rsidRPr="00AF0EB5">
              <w:rPr>
                <w:rFonts w:eastAsia="SimSun"/>
                <w:shd w:val="clear" w:color="auto" w:fill="FFFFFF"/>
                <w:lang w:eastAsia="zh-CN"/>
              </w:rPr>
              <w:t xml:space="preserve">field </w:t>
            </w:r>
            <w:r w:rsidRPr="00AF0EB5">
              <w:rPr>
                <w:rFonts w:eastAsia="SimSun"/>
                <w:shd w:val="clear" w:color="auto" w:fill="FFFFFF"/>
                <w:lang w:val="en-US" w:eastAsia="zh-CN"/>
              </w:rPr>
              <w:t xml:space="preserve">is chosen, repurpose the MCS </w:t>
            </w:r>
            <w:r w:rsidRPr="00AF0EB5">
              <w:rPr>
                <w:lang w:val="en-US" w:eastAsia="zh-CN"/>
              </w:rPr>
              <w:t xml:space="preserve">information </w:t>
            </w:r>
            <w:r w:rsidRPr="00AF0EB5">
              <w:rPr>
                <w:rFonts w:eastAsia="SimSun"/>
                <w:shd w:val="clear" w:color="auto" w:fill="FFFFFF"/>
                <w:lang w:val="en-US" w:eastAsia="zh-CN"/>
              </w:rPr>
              <w:t>field</w:t>
            </w:r>
            <w:r w:rsidRPr="00AF0EB5">
              <w:rPr>
                <w:lang w:val="en-US" w:eastAsia="zh-CN"/>
              </w:rPr>
              <w:t xml:space="preserve"> as follows.</w:t>
            </w:r>
          </w:p>
          <w:p w14:paraId="313B8B00" w14:textId="77777777" w:rsidR="00AF0EB5" w:rsidRPr="00AF0EB5" w:rsidRDefault="00AF0EB5" w:rsidP="0030027C">
            <w:pPr>
              <w:numPr>
                <w:ilvl w:val="1"/>
                <w:numId w:val="13"/>
              </w:numPr>
              <w:snapToGrid/>
              <w:spacing w:after="0" w:afterAutospacing="0" w:line="254" w:lineRule="auto"/>
              <w:rPr>
                <w:lang w:eastAsia="zh-CN"/>
              </w:rPr>
            </w:pPr>
            <w:r w:rsidRPr="00AF0EB5">
              <w:rPr>
                <w:rFonts w:eastAsia="SimSun"/>
                <w:shd w:val="clear" w:color="auto" w:fill="FFFFFF"/>
                <w:lang w:val="en-US" w:eastAsia="zh-CN"/>
              </w:rPr>
              <w:t xml:space="preserve">X MSB bits of the MCS </w:t>
            </w:r>
            <w:r w:rsidRPr="00AF0EB5">
              <w:rPr>
                <w:lang w:val="en-US" w:eastAsia="zh-CN"/>
              </w:rPr>
              <w:t xml:space="preserve">information </w:t>
            </w:r>
            <w:r w:rsidRPr="00AF0EB5">
              <w:rPr>
                <w:rFonts w:eastAsia="SimSun"/>
                <w:shd w:val="clear" w:color="auto" w:fill="FFFFFF"/>
                <w:lang w:eastAsia="zh-CN"/>
              </w:rPr>
              <w:t>field</w:t>
            </w:r>
            <w:r w:rsidRPr="00AF0EB5">
              <w:rPr>
                <w:rFonts w:eastAsia="SimSun"/>
                <w:shd w:val="clear" w:color="auto" w:fill="FFFFFF"/>
                <w:lang w:val="en-US" w:eastAsia="zh-CN"/>
              </w:rPr>
              <w:t xml:space="preserve"> are used for repetition indication. </w:t>
            </w:r>
          </w:p>
          <w:p w14:paraId="54503F4A" w14:textId="77777777" w:rsidR="00AF0EB5" w:rsidRPr="00AF0EB5" w:rsidRDefault="00AF0EB5" w:rsidP="0030027C">
            <w:pPr>
              <w:numPr>
                <w:ilvl w:val="2"/>
                <w:numId w:val="13"/>
              </w:numPr>
              <w:snapToGrid/>
              <w:spacing w:after="0" w:afterAutospacing="0" w:line="254" w:lineRule="auto"/>
              <w:rPr>
                <w:lang w:eastAsia="zh-CN"/>
              </w:rPr>
            </w:pPr>
            <w:r w:rsidRPr="00AF0EB5">
              <w:rPr>
                <w:rFonts w:eastAsia="SimSun"/>
                <w:shd w:val="clear" w:color="auto" w:fill="FFFFFF"/>
                <w:lang w:val="en-US" w:eastAsia="zh-CN"/>
              </w:rPr>
              <w:t xml:space="preserve"> FFS the value of X.</w:t>
            </w:r>
          </w:p>
          <w:p w14:paraId="2598CDE1" w14:textId="77777777" w:rsidR="00AF0EB5" w:rsidRPr="00AF0EB5" w:rsidRDefault="00AF0EB5" w:rsidP="0030027C">
            <w:pPr>
              <w:numPr>
                <w:ilvl w:val="2"/>
                <w:numId w:val="13"/>
              </w:numPr>
              <w:snapToGrid/>
              <w:spacing w:after="0" w:afterAutospacing="0" w:line="254" w:lineRule="auto"/>
              <w:rPr>
                <w:rFonts w:eastAsia="SimSun"/>
                <w:shd w:val="clear" w:color="auto" w:fill="FFFFFF"/>
                <w:lang w:val="en-US" w:eastAsia="zh-CN"/>
              </w:rPr>
            </w:pPr>
            <w:r w:rsidRPr="00AF0EB5">
              <w:rPr>
                <w:rFonts w:eastAsia="SimSun"/>
                <w:shd w:val="clear" w:color="auto" w:fill="FFFFFF"/>
                <w:lang w:val="en-US"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721EFBF7" w14:textId="77777777" w:rsidR="00AF0EB5" w:rsidRPr="00AF0EB5" w:rsidRDefault="00AF0EB5" w:rsidP="0030027C">
            <w:pPr>
              <w:numPr>
                <w:ilvl w:val="0"/>
                <w:numId w:val="13"/>
              </w:numPr>
              <w:snapToGrid/>
              <w:spacing w:after="0" w:afterAutospacing="0" w:line="254" w:lineRule="auto"/>
              <w:rPr>
                <w:rFonts w:eastAsia="Batang"/>
                <w:lang w:eastAsia="zh-CN"/>
              </w:rPr>
            </w:pPr>
            <w:r w:rsidRPr="00AF0EB5">
              <w:rPr>
                <w:lang w:val="en-US" w:eastAsia="zh-CN"/>
              </w:rPr>
              <w:t xml:space="preserve">Alt 3: If TPC information </w:t>
            </w:r>
            <w:r w:rsidRPr="00AF0EB5">
              <w:rPr>
                <w:rFonts w:eastAsia="SimSun"/>
                <w:shd w:val="clear" w:color="auto" w:fill="FFFFFF"/>
                <w:lang w:eastAsia="zh-CN"/>
              </w:rPr>
              <w:t xml:space="preserve">field </w:t>
            </w:r>
            <w:r w:rsidRPr="00AF0EB5">
              <w:rPr>
                <w:rFonts w:eastAsia="SimSun"/>
                <w:shd w:val="clear" w:color="auto" w:fill="FFFFFF"/>
                <w:lang w:val="en-US" w:eastAsia="zh-CN"/>
              </w:rPr>
              <w:t xml:space="preserve">is chosen, repurpose the </w:t>
            </w:r>
            <w:r w:rsidRPr="00AF0EB5">
              <w:rPr>
                <w:lang w:val="en-US" w:eastAsia="zh-CN"/>
              </w:rPr>
              <w:t xml:space="preserve">TPC information </w:t>
            </w:r>
            <w:r w:rsidRPr="00AF0EB5">
              <w:rPr>
                <w:rFonts w:eastAsia="SimSun"/>
                <w:shd w:val="clear" w:color="auto" w:fill="FFFFFF"/>
                <w:lang w:val="en-US" w:eastAsia="zh-CN"/>
              </w:rPr>
              <w:t>field</w:t>
            </w:r>
            <w:r w:rsidRPr="00AF0EB5">
              <w:rPr>
                <w:lang w:val="en-US" w:eastAsia="zh-CN"/>
              </w:rPr>
              <w:t xml:space="preserve"> by selecting one of the two options below.</w:t>
            </w:r>
          </w:p>
          <w:p w14:paraId="29B51AA8" w14:textId="77777777" w:rsidR="00AF0EB5" w:rsidRPr="00C93471" w:rsidRDefault="00AF0EB5" w:rsidP="0030027C">
            <w:pPr>
              <w:numPr>
                <w:ilvl w:val="1"/>
                <w:numId w:val="13"/>
              </w:numPr>
              <w:snapToGrid/>
              <w:spacing w:after="0" w:afterAutospacing="0" w:line="254" w:lineRule="auto"/>
              <w:rPr>
                <w:szCs w:val="24"/>
                <w:lang w:eastAsia="zh-CN"/>
              </w:rPr>
            </w:pPr>
            <w:r w:rsidRPr="00C93471">
              <w:rPr>
                <w:rFonts w:eastAsia="SimSun"/>
                <w:szCs w:val="24"/>
                <w:shd w:val="clear" w:color="auto" w:fill="FFFFFF"/>
                <w:lang w:val="en-US" w:eastAsia="zh-CN"/>
              </w:rPr>
              <w:t xml:space="preserve">Option 1: X LSB bits of the </w:t>
            </w:r>
            <w:r w:rsidRPr="00C93471">
              <w:rPr>
                <w:szCs w:val="24"/>
                <w:lang w:val="en-US" w:eastAsia="zh-CN"/>
              </w:rPr>
              <w:t xml:space="preserve">TPC information </w:t>
            </w:r>
            <w:r w:rsidRPr="00C93471">
              <w:rPr>
                <w:rFonts w:eastAsia="SimSun"/>
                <w:szCs w:val="24"/>
                <w:shd w:val="clear" w:color="auto" w:fill="FFFFFF"/>
                <w:lang w:eastAsia="zh-CN"/>
              </w:rPr>
              <w:t>field</w:t>
            </w:r>
            <w:r w:rsidRPr="00C93471">
              <w:rPr>
                <w:rFonts w:eastAsia="SimSun"/>
                <w:szCs w:val="24"/>
                <w:shd w:val="clear" w:color="auto" w:fill="FFFFFF"/>
                <w:lang w:val="en-US" w:eastAsia="zh-CN"/>
              </w:rPr>
              <w:t xml:space="preserve"> are used for repetition indication. </w:t>
            </w:r>
          </w:p>
          <w:p w14:paraId="23CC767A" w14:textId="77777777" w:rsidR="00AF0EB5" w:rsidRPr="00C93471" w:rsidRDefault="00AF0EB5" w:rsidP="0030027C">
            <w:pPr>
              <w:numPr>
                <w:ilvl w:val="2"/>
                <w:numId w:val="13"/>
              </w:numPr>
              <w:snapToGrid/>
              <w:spacing w:after="0" w:afterAutospacing="0" w:line="254" w:lineRule="auto"/>
              <w:rPr>
                <w:szCs w:val="24"/>
                <w:lang w:eastAsia="zh-CN"/>
              </w:rPr>
            </w:pPr>
            <w:r w:rsidRPr="00C93471">
              <w:rPr>
                <w:rFonts w:eastAsia="SimSun"/>
                <w:szCs w:val="24"/>
                <w:shd w:val="clear" w:color="auto" w:fill="FFFFFF"/>
                <w:lang w:val="en-US" w:eastAsia="zh-CN"/>
              </w:rPr>
              <w:t xml:space="preserve"> FFS the value of X.</w:t>
            </w:r>
          </w:p>
          <w:p w14:paraId="75E9D8D2" w14:textId="77777777" w:rsidR="00AF0EB5" w:rsidRPr="00C93471" w:rsidRDefault="00AF0EB5" w:rsidP="0030027C">
            <w:pPr>
              <w:numPr>
                <w:ilvl w:val="2"/>
                <w:numId w:val="13"/>
              </w:numPr>
              <w:snapToGrid/>
              <w:spacing w:after="0" w:afterAutospacing="0" w:line="254" w:lineRule="auto"/>
              <w:rPr>
                <w:rFonts w:eastAsia="SimSun"/>
                <w:szCs w:val="24"/>
                <w:shd w:val="clear" w:color="auto" w:fill="FFFFFF"/>
                <w:lang w:val="en-US" w:eastAsia="zh-CN"/>
              </w:rPr>
            </w:pPr>
            <w:r w:rsidRPr="00C93471">
              <w:rPr>
                <w:rFonts w:eastAsia="SimSun"/>
                <w:szCs w:val="24"/>
                <w:shd w:val="clear" w:color="auto" w:fill="FFFFFF"/>
                <w:lang w:val="en-US" w:eastAsia="zh-CN"/>
              </w:rPr>
              <w:lastRenderedPageBreak/>
              <w:t xml:space="preserve"> FFS whether the X bits are directly used for indicating the repetition factor (i.e., the decimal value of X is equal to the repetition factor) or used for selecting one repetition factor from a predefined/SIB1 configured set. </w:t>
            </w:r>
          </w:p>
          <w:p w14:paraId="272FDA77" w14:textId="77777777" w:rsidR="00AF0EB5" w:rsidRPr="00C93471" w:rsidRDefault="00AF0EB5" w:rsidP="0030027C">
            <w:pPr>
              <w:numPr>
                <w:ilvl w:val="1"/>
                <w:numId w:val="13"/>
              </w:numPr>
              <w:snapToGrid/>
              <w:spacing w:after="0" w:afterAutospacing="0" w:line="254" w:lineRule="auto"/>
              <w:rPr>
                <w:rFonts w:eastAsia="Batang"/>
                <w:szCs w:val="24"/>
                <w:lang w:eastAsia="zh-CN"/>
              </w:rPr>
            </w:pPr>
            <w:r w:rsidRPr="00C93471">
              <w:rPr>
                <w:rFonts w:eastAsia="SimSun"/>
                <w:szCs w:val="24"/>
                <w:shd w:val="clear" w:color="auto" w:fill="FFFFFF"/>
                <w:lang w:val="en-US" w:eastAsia="zh-CN"/>
              </w:rPr>
              <w:t xml:space="preserve">Option 2: A predefined </w:t>
            </w:r>
            <w:r w:rsidRPr="00C93471">
              <w:rPr>
                <w:szCs w:val="24"/>
                <w:lang w:val="en-US" w:eastAsia="zh-CN"/>
              </w:rPr>
              <w:t xml:space="preserve">TPC command </w:t>
            </w:r>
            <w:r w:rsidRPr="00C93471">
              <w:rPr>
                <w:rFonts w:eastAsia="SimSun"/>
                <w:szCs w:val="24"/>
                <w:shd w:val="clear" w:color="auto" w:fill="FFFFFF"/>
                <w:lang w:val="en-US" w:eastAsia="zh-CN"/>
              </w:rPr>
              <w:t xml:space="preserve">table with including repetition factor K is introduced. </w:t>
            </w:r>
          </w:p>
          <w:p w14:paraId="71DCC98A" w14:textId="77777777" w:rsidR="00AF0EB5" w:rsidRPr="00C93471" w:rsidRDefault="00AF0EB5" w:rsidP="0030027C">
            <w:pPr>
              <w:numPr>
                <w:ilvl w:val="2"/>
                <w:numId w:val="13"/>
              </w:numPr>
              <w:snapToGrid/>
              <w:spacing w:after="0" w:afterAutospacing="0" w:line="254" w:lineRule="auto"/>
              <w:rPr>
                <w:b/>
                <w:bCs/>
                <w:szCs w:val="24"/>
                <w:lang w:eastAsia="en-US"/>
              </w:rPr>
            </w:pPr>
            <w:r w:rsidRPr="00C93471">
              <w:rPr>
                <w:rFonts w:eastAsia="SimSun"/>
                <w:szCs w:val="24"/>
                <w:shd w:val="clear" w:color="auto" w:fill="FFFFFF"/>
                <w:lang w:val="en-US" w:eastAsia="zh-CN"/>
              </w:rPr>
              <w:t xml:space="preserve"> FFS </w:t>
            </w:r>
            <w:r w:rsidRPr="00C93471">
              <w:rPr>
                <w:szCs w:val="24"/>
                <w:lang w:val="en-US" w:eastAsia="zh-CN"/>
              </w:rPr>
              <w:t xml:space="preserve">details. </w:t>
            </w:r>
          </w:p>
          <w:p w14:paraId="61F2E64F" w14:textId="77777777" w:rsidR="001D28B3" w:rsidRPr="00C93471" w:rsidRDefault="001D28B3" w:rsidP="00C96A65">
            <w:pPr>
              <w:snapToGrid/>
              <w:spacing w:after="0" w:afterAutospacing="0"/>
              <w:jc w:val="left"/>
              <w:rPr>
                <w:rFonts w:eastAsiaTheme="minorEastAsia"/>
                <w:szCs w:val="24"/>
                <w:lang w:val="en-US"/>
              </w:rPr>
            </w:pPr>
          </w:p>
          <w:p w14:paraId="681EE4FB" w14:textId="77777777" w:rsidR="00C93471" w:rsidRPr="00C93471" w:rsidRDefault="00C93471" w:rsidP="00C93471">
            <w:pPr>
              <w:rPr>
                <w:rFonts w:eastAsia="Batang"/>
                <w:b/>
                <w:bCs/>
                <w:szCs w:val="24"/>
                <w:highlight w:val="green"/>
                <w:lang w:val="en-US" w:eastAsia="zh-CN"/>
              </w:rPr>
            </w:pPr>
            <w:r w:rsidRPr="00C93471">
              <w:rPr>
                <w:b/>
                <w:bCs/>
                <w:szCs w:val="24"/>
                <w:highlight w:val="green"/>
              </w:rPr>
              <w:t>Agreement </w:t>
            </w:r>
          </w:p>
          <w:p w14:paraId="04435CEF" w14:textId="77777777" w:rsidR="00C93471" w:rsidRPr="00C93471" w:rsidRDefault="00C93471" w:rsidP="00C93471">
            <w:pPr>
              <w:pStyle w:val="Web"/>
              <w:spacing w:before="50" w:beforeAutospacing="0" w:after="50" w:afterAutospacing="0" w:line="210" w:lineRule="atLeast"/>
              <w:rPr>
                <w:rFonts w:ascii="Times New Roman" w:eastAsia="Arial" w:hAnsi="Times New Roman" w:cs="Times New Roman"/>
                <w:color w:val="000000"/>
                <w:sz w:val="24"/>
                <w:szCs w:val="24"/>
              </w:rPr>
            </w:pPr>
            <w:r w:rsidRPr="00C93471">
              <w:rPr>
                <w:rFonts w:ascii="Times New Roman" w:eastAsia="Arial" w:hAnsi="Times New Roman" w:cs="Times New Roman"/>
                <w:color w:val="000000"/>
                <w:sz w:val="24"/>
                <w:szCs w:val="24"/>
              </w:rPr>
              <w:t>Down-select one of the two options on how a UE should interpret the selected information field for indication of the number of repetitions.</w:t>
            </w:r>
          </w:p>
          <w:p w14:paraId="2750F7F2" w14:textId="77777777" w:rsidR="00C93471" w:rsidRPr="00C93471" w:rsidRDefault="00C93471" w:rsidP="0030027C">
            <w:pPr>
              <w:widowControl w:val="0"/>
              <w:numPr>
                <w:ilvl w:val="0"/>
                <w:numId w:val="14"/>
              </w:numPr>
              <w:snapToGrid/>
              <w:spacing w:after="0" w:afterAutospacing="0"/>
              <w:rPr>
                <w:rFonts w:eastAsia="DengXian"/>
                <w:szCs w:val="24"/>
              </w:rPr>
            </w:pPr>
            <w:r w:rsidRPr="00C93471">
              <w:rPr>
                <w:szCs w:val="24"/>
              </w:rPr>
              <w:t>Option 1:</w:t>
            </w:r>
          </w:p>
          <w:p w14:paraId="6844BE73" w14:textId="77777777" w:rsidR="00C93471" w:rsidRPr="00C93471" w:rsidRDefault="00C93471" w:rsidP="0030027C">
            <w:pPr>
              <w:widowControl w:val="0"/>
              <w:numPr>
                <w:ilvl w:val="0"/>
                <w:numId w:val="15"/>
              </w:numPr>
              <w:snapToGrid/>
              <w:spacing w:after="0" w:afterAutospacing="0"/>
              <w:rPr>
                <w:rFonts w:eastAsia="Batang"/>
                <w:szCs w:val="24"/>
              </w:rPr>
            </w:pPr>
            <w:r w:rsidRPr="00C93471">
              <w:rPr>
                <w:szCs w:val="24"/>
              </w:rPr>
              <w:t>When a UE requests Msg3 repetition, the new TDRA table or repurposed information field is applied. gNB schedules Msg3 with or without repetition for the UE requesting Msg3 repetition.</w:t>
            </w:r>
          </w:p>
          <w:p w14:paraId="304B432E" w14:textId="77777777" w:rsidR="00C93471" w:rsidRPr="00C93471" w:rsidRDefault="00C93471" w:rsidP="0030027C">
            <w:pPr>
              <w:widowControl w:val="0"/>
              <w:numPr>
                <w:ilvl w:val="1"/>
                <w:numId w:val="15"/>
              </w:numPr>
              <w:tabs>
                <w:tab w:val="left" w:pos="840"/>
              </w:tabs>
              <w:snapToGrid/>
              <w:spacing w:after="0" w:afterAutospacing="0"/>
              <w:rPr>
                <w:szCs w:val="24"/>
              </w:rPr>
            </w:pPr>
            <w:r w:rsidRPr="00C93471">
              <w:rPr>
                <w:szCs w:val="24"/>
              </w:rPr>
              <w:t>Repetition factor K=1 is included in the TDRA table or one entry/codepoint of the repurposed information field.</w:t>
            </w:r>
          </w:p>
          <w:p w14:paraId="525D09C9" w14:textId="77777777" w:rsidR="00C93471" w:rsidRPr="00C93471" w:rsidRDefault="00C93471" w:rsidP="0030027C">
            <w:pPr>
              <w:widowControl w:val="0"/>
              <w:numPr>
                <w:ilvl w:val="0"/>
                <w:numId w:val="15"/>
              </w:numPr>
              <w:snapToGrid/>
              <w:spacing w:after="0" w:afterAutospacing="0"/>
              <w:rPr>
                <w:szCs w:val="24"/>
              </w:rPr>
            </w:pPr>
            <w:r w:rsidRPr="00C93471">
              <w:rPr>
                <w:szCs w:val="24"/>
              </w:rPr>
              <w:t>When the UE doesn’t request Msg3 repetition (including legacy UE), the legacy TDRA table or legacy information field is applied. gNB schedules Msg3 without repetition for the UE not requesting Msg3 repetition.</w:t>
            </w:r>
          </w:p>
          <w:p w14:paraId="564D4833" w14:textId="77777777" w:rsidR="00C93471" w:rsidRPr="00C93471" w:rsidRDefault="00C93471" w:rsidP="0030027C">
            <w:pPr>
              <w:pStyle w:val="Web"/>
              <w:widowControl w:val="0"/>
              <w:numPr>
                <w:ilvl w:val="0"/>
                <w:numId w:val="16"/>
              </w:numPr>
              <w:spacing w:before="50" w:beforeAutospacing="0" w:after="50" w:afterAutospacing="0" w:line="210" w:lineRule="atLeast"/>
              <w:jc w:val="both"/>
              <w:rPr>
                <w:rFonts w:ascii="Times New Roman" w:eastAsia="Arial" w:hAnsi="Times New Roman" w:cs="Times New Roman"/>
                <w:sz w:val="24"/>
                <w:szCs w:val="24"/>
              </w:rPr>
            </w:pPr>
            <w:r w:rsidRPr="00C93471">
              <w:rPr>
                <w:rFonts w:ascii="Times New Roman" w:eastAsia="Arial" w:hAnsi="Times New Roman" w:cs="Times New Roman"/>
                <w:sz w:val="24"/>
                <w:szCs w:val="24"/>
              </w:rPr>
              <w:t>Option 2:</w:t>
            </w:r>
          </w:p>
          <w:p w14:paraId="6DD7A0BF" w14:textId="77777777" w:rsidR="00C93471" w:rsidRPr="00C93471" w:rsidRDefault="00C93471" w:rsidP="0030027C">
            <w:pPr>
              <w:widowControl w:val="0"/>
              <w:numPr>
                <w:ilvl w:val="0"/>
                <w:numId w:val="15"/>
              </w:numPr>
              <w:snapToGrid/>
              <w:spacing w:after="0" w:afterAutospacing="0"/>
              <w:rPr>
                <w:rFonts w:eastAsia="DengXian"/>
                <w:szCs w:val="24"/>
              </w:rPr>
            </w:pPr>
            <w:r w:rsidRPr="00C93471">
              <w:rPr>
                <w:szCs w:val="24"/>
              </w:rPr>
              <w:t xml:space="preserve">When a UE requests Msg3 repetition, gNB schedules Msg3 with or without repetition by respectively using the new TDRA table or legacy TDRA table; or gNB schedules Msg3 with or without repetition by respectively using repurposed information field or legacy interpretation of information field. Whether the UE should apply the new or the legacy TDRA </w:t>
            </w:r>
            <w:proofErr w:type="gramStart"/>
            <w:r w:rsidRPr="00C93471">
              <w:rPr>
                <w:szCs w:val="24"/>
              </w:rPr>
              <w:t>table, or</w:t>
            </w:r>
            <w:proofErr w:type="gramEnd"/>
            <w:r w:rsidRPr="00C93471">
              <w:rPr>
                <w:szCs w:val="24"/>
              </w:rPr>
              <w:t xml:space="preserve"> apply repurposed or legacy interpretation of the information field, is indicated by gNB. </w:t>
            </w:r>
          </w:p>
          <w:p w14:paraId="043E9F86" w14:textId="77777777" w:rsidR="00C93471" w:rsidRPr="00C93471" w:rsidRDefault="00C93471" w:rsidP="0030027C">
            <w:pPr>
              <w:widowControl w:val="0"/>
              <w:numPr>
                <w:ilvl w:val="1"/>
                <w:numId w:val="15"/>
              </w:numPr>
              <w:tabs>
                <w:tab w:val="left" w:pos="840"/>
              </w:tabs>
              <w:snapToGrid/>
              <w:spacing w:after="0" w:afterAutospacing="0"/>
              <w:rPr>
                <w:rFonts w:eastAsia="Batang"/>
                <w:szCs w:val="24"/>
              </w:rPr>
            </w:pPr>
            <w:r w:rsidRPr="00C93471">
              <w:rPr>
                <w:szCs w:val="24"/>
              </w:rPr>
              <w:t>FFS details, e.g. implicit or explicit indication or predefined.</w:t>
            </w:r>
          </w:p>
          <w:p w14:paraId="717A8CF3" w14:textId="77777777" w:rsidR="00C93471" w:rsidRPr="00C93471" w:rsidRDefault="00C93471" w:rsidP="0030027C">
            <w:pPr>
              <w:widowControl w:val="0"/>
              <w:numPr>
                <w:ilvl w:val="1"/>
                <w:numId w:val="15"/>
              </w:numPr>
              <w:tabs>
                <w:tab w:val="left" w:pos="840"/>
              </w:tabs>
              <w:snapToGrid/>
              <w:spacing w:after="0" w:afterAutospacing="0"/>
              <w:rPr>
                <w:szCs w:val="24"/>
              </w:rPr>
            </w:pPr>
            <w:r w:rsidRPr="00C93471">
              <w:rPr>
                <w:szCs w:val="24"/>
              </w:rPr>
              <w:t>Repetition factor K=1 is NOT included in the TDRA table or one entry/codepoint of the repurposed information field.</w:t>
            </w:r>
          </w:p>
          <w:p w14:paraId="057E4C1A" w14:textId="77777777" w:rsidR="00C93471" w:rsidRPr="00C93471" w:rsidRDefault="00C93471" w:rsidP="0030027C">
            <w:pPr>
              <w:widowControl w:val="0"/>
              <w:numPr>
                <w:ilvl w:val="0"/>
                <w:numId w:val="15"/>
              </w:numPr>
              <w:snapToGrid/>
              <w:spacing w:after="0" w:afterAutospacing="0"/>
              <w:rPr>
                <w:szCs w:val="24"/>
              </w:rPr>
            </w:pPr>
            <w:r w:rsidRPr="00C93471">
              <w:rPr>
                <w:szCs w:val="24"/>
              </w:rPr>
              <w:t>When the UE doesn't request Msg3 repetition (including legacy UE), gNB schedules Msg3 without repetition. The UE applies the legacy TDRA table, or the legacy interpretation of the information field.</w:t>
            </w:r>
          </w:p>
          <w:p w14:paraId="593A44CE" w14:textId="77777777" w:rsidR="00C93471" w:rsidRPr="00C93471" w:rsidRDefault="00C93471" w:rsidP="00C93471">
            <w:pPr>
              <w:rPr>
                <w:rFonts w:eastAsia="DengXian"/>
                <w:szCs w:val="24"/>
              </w:rPr>
            </w:pPr>
          </w:p>
          <w:p w14:paraId="2B6E77FE" w14:textId="77777777" w:rsidR="00C93471" w:rsidRPr="00C93471" w:rsidRDefault="00C93471" w:rsidP="00C93471">
            <w:pPr>
              <w:rPr>
                <w:rFonts w:eastAsia="Batang"/>
                <w:szCs w:val="24"/>
                <w:highlight w:val="green"/>
              </w:rPr>
            </w:pPr>
            <w:r w:rsidRPr="00C93471">
              <w:rPr>
                <w:b/>
                <w:bCs/>
                <w:szCs w:val="24"/>
                <w:highlight w:val="green"/>
              </w:rPr>
              <w:t>Agreement</w:t>
            </w:r>
            <w:r w:rsidRPr="00C93471">
              <w:rPr>
                <w:szCs w:val="24"/>
                <w:highlight w:val="green"/>
              </w:rPr>
              <w:t xml:space="preserve"> </w:t>
            </w:r>
          </w:p>
          <w:p w14:paraId="47FE06FE" w14:textId="77777777" w:rsidR="00C93471" w:rsidRPr="00C93471" w:rsidRDefault="00C93471" w:rsidP="0030027C">
            <w:pPr>
              <w:widowControl w:val="0"/>
              <w:numPr>
                <w:ilvl w:val="0"/>
                <w:numId w:val="17"/>
              </w:numPr>
              <w:snapToGrid/>
              <w:spacing w:after="0" w:afterAutospacing="0"/>
              <w:rPr>
                <w:szCs w:val="24"/>
              </w:rPr>
            </w:pPr>
            <w:r w:rsidRPr="00C93471">
              <w:rPr>
                <w:szCs w:val="24"/>
              </w:rPr>
              <w:lastRenderedPageBreak/>
              <w:t xml:space="preserve">Support at least repetition factor K = {2, 4} for Msg3 PUSCH repetition. </w:t>
            </w:r>
          </w:p>
          <w:p w14:paraId="775F0F31" w14:textId="77777777" w:rsidR="00C93471" w:rsidRPr="00C93471" w:rsidRDefault="00C93471" w:rsidP="0030027C">
            <w:pPr>
              <w:widowControl w:val="0"/>
              <w:numPr>
                <w:ilvl w:val="0"/>
                <w:numId w:val="18"/>
              </w:numPr>
              <w:snapToGrid/>
              <w:spacing w:after="0" w:afterAutospacing="0"/>
              <w:ind w:left="0" w:firstLine="840"/>
              <w:rPr>
                <w:szCs w:val="24"/>
              </w:rPr>
            </w:pPr>
            <w:r w:rsidRPr="00C93471">
              <w:rPr>
                <w:szCs w:val="24"/>
              </w:rPr>
              <w:t xml:space="preserve"> FFS whether to support other values, e.g., 8. </w:t>
            </w:r>
          </w:p>
          <w:p w14:paraId="14D6D19A" w14:textId="77777777" w:rsidR="00C93471" w:rsidRPr="00C93471" w:rsidRDefault="00C93471" w:rsidP="0030027C">
            <w:pPr>
              <w:widowControl w:val="0"/>
              <w:numPr>
                <w:ilvl w:val="0"/>
                <w:numId w:val="17"/>
              </w:numPr>
              <w:snapToGrid/>
              <w:spacing w:after="0" w:afterAutospacing="0"/>
              <w:rPr>
                <w:szCs w:val="24"/>
              </w:rPr>
            </w:pPr>
            <w:r w:rsidRPr="00C93471">
              <w:rPr>
                <w:szCs w:val="24"/>
              </w:rPr>
              <w:t xml:space="preserve">Note: K=1 is supported and how to support K=1 is FFS.  </w:t>
            </w:r>
          </w:p>
          <w:p w14:paraId="4AAA23DB" w14:textId="352EDD77" w:rsidR="00C93471" w:rsidRPr="00C93471" w:rsidRDefault="00C93471" w:rsidP="00C96A65">
            <w:pPr>
              <w:snapToGrid/>
              <w:spacing w:after="0" w:afterAutospacing="0"/>
              <w:jc w:val="left"/>
              <w:rPr>
                <w:rFonts w:ascii="Times" w:eastAsiaTheme="minorEastAsia" w:hAnsi="Times"/>
                <w:szCs w:val="24"/>
              </w:rPr>
            </w:pPr>
          </w:p>
        </w:tc>
      </w:tr>
    </w:tbl>
    <w:p w14:paraId="18820BC0" w14:textId="77777777" w:rsidR="00D32BCC" w:rsidRDefault="00D32BCC" w:rsidP="00D32BCC">
      <w:pPr>
        <w:pStyle w:val="Style1"/>
        <w:snapToGrid w:val="0"/>
        <w:spacing w:line="240" w:lineRule="auto"/>
        <w:ind w:firstLine="0"/>
        <w:contextualSpacing w:val="0"/>
        <w:rPr>
          <w:rFonts w:eastAsiaTheme="minorEastAsia"/>
          <w:sz w:val="24"/>
          <w:szCs w:val="24"/>
          <w:lang w:val="en-GB" w:eastAsia="ja-JP"/>
        </w:rPr>
      </w:pPr>
    </w:p>
    <w:p w14:paraId="06053E9D" w14:textId="16FA4CF7" w:rsidR="000021E5" w:rsidRDefault="000021E5" w:rsidP="002230E8">
      <w:pPr>
        <w:pStyle w:val="Style1"/>
        <w:snapToGrid w:val="0"/>
        <w:spacing w:after="0" w:afterAutospacing="0" w:line="240" w:lineRule="auto"/>
        <w:ind w:firstLine="0"/>
        <w:contextualSpacing w:val="0"/>
        <w:rPr>
          <w:rFonts w:eastAsiaTheme="minorEastAsia"/>
          <w:sz w:val="24"/>
          <w:szCs w:val="24"/>
          <w:lang w:val="en-GB" w:eastAsia="ja-JP"/>
        </w:rPr>
      </w:pPr>
      <w:r>
        <w:rPr>
          <w:rFonts w:eastAsiaTheme="minorEastAsia"/>
          <w:sz w:val="24"/>
          <w:szCs w:val="24"/>
          <w:lang w:val="en-GB" w:eastAsia="ja-JP"/>
        </w:rPr>
        <w:t>Following metrics are considered to finalize the indication of the number of repetitions for msg3.</w:t>
      </w:r>
    </w:p>
    <w:p w14:paraId="1B6767E4" w14:textId="5FC4FBDD" w:rsidR="00FB6D9E" w:rsidRDefault="00FB6D9E" w:rsidP="0030027C">
      <w:pPr>
        <w:pStyle w:val="Style1"/>
        <w:numPr>
          <w:ilvl w:val="0"/>
          <w:numId w:val="19"/>
        </w:numPr>
        <w:snapToGrid w:val="0"/>
        <w:spacing w:after="0" w:afterAutospacing="0" w:line="240" w:lineRule="auto"/>
        <w:contextualSpacing w:val="0"/>
        <w:rPr>
          <w:rFonts w:eastAsiaTheme="minorEastAsia"/>
          <w:sz w:val="24"/>
          <w:szCs w:val="24"/>
          <w:lang w:val="en-GB" w:eastAsia="ja-JP"/>
        </w:rPr>
      </w:pPr>
      <w:r>
        <w:rPr>
          <w:rFonts w:eastAsiaTheme="minorEastAsia"/>
          <w:sz w:val="24"/>
          <w:szCs w:val="24"/>
          <w:lang w:val="en-GB" w:eastAsia="ja-JP"/>
        </w:rPr>
        <w:t>Scheduling flexibility</w:t>
      </w:r>
    </w:p>
    <w:p w14:paraId="51B5F685" w14:textId="142DB74E" w:rsidR="00FB6D9E" w:rsidRDefault="00FB6D9E" w:rsidP="0030027C">
      <w:pPr>
        <w:pStyle w:val="Style1"/>
        <w:numPr>
          <w:ilvl w:val="0"/>
          <w:numId w:val="19"/>
        </w:numPr>
        <w:snapToGrid w:val="0"/>
        <w:spacing w:line="240" w:lineRule="auto"/>
        <w:contextualSpacing w:val="0"/>
        <w:rPr>
          <w:rFonts w:eastAsiaTheme="minorEastAsia"/>
          <w:sz w:val="24"/>
          <w:szCs w:val="24"/>
          <w:lang w:val="en-GB" w:eastAsia="ja-JP"/>
        </w:rPr>
      </w:pPr>
      <w:r>
        <w:rPr>
          <w:rFonts w:eastAsiaTheme="minorEastAsia" w:hint="eastAsia"/>
          <w:sz w:val="24"/>
          <w:szCs w:val="24"/>
          <w:lang w:val="en-GB" w:eastAsia="ja-JP"/>
        </w:rPr>
        <w:t>S</w:t>
      </w:r>
      <w:r>
        <w:rPr>
          <w:rFonts w:eastAsiaTheme="minorEastAsia"/>
          <w:sz w:val="24"/>
          <w:szCs w:val="24"/>
          <w:lang w:val="en-GB" w:eastAsia="ja-JP"/>
        </w:rPr>
        <w:t>IB1 overhead</w:t>
      </w:r>
    </w:p>
    <w:p w14:paraId="38DDE8DA" w14:textId="3AF2B68A" w:rsidR="00FB6D9E" w:rsidRDefault="00FB6D9E" w:rsidP="0030027C">
      <w:pPr>
        <w:pStyle w:val="Style1"/>
        <w:numPr>
          <w:ilvl w:val="0"/>
          <w:numId w:val="19"/>
        </w:numPr>
        <w:snapToGrid w:val="0"/>
        <w:spacing w:line="240" w:lineRule="auto"/>
        <w:contextualSpacing w:val="0"/>
        <w:rPr>
          <w:rFonts w:eastAsiaTheme="minorEastAsia"/>
          <w:sz w:val="24"/>
          <w:szCs w:val="24"/>
          <w:lang w:val="en-GB" w:eastAsia="ja-JP"/>
        </w:rPr>
      </w:pPr>
      <w:r>
        <w:rPr>
          <w:rFonts w:eastAsiaTheme="minorEastAsia"/>
          <w:sz w:val="24"/>
          <w:szCs w:val="24"/>
          <w:lang w:val="en-GB" w:eastAsia="ja-JP"/>
        </w:rPr>
        <w:t>Forward compatibility</w:t>
      </w:r>
    </w:p>
    <w:p w14:paraId="0C51A587" w14:textId="5CCC27CF" w:rsidR="00FB6D9E" w:rsidRDefault="00B65924" w:rsidP="002230E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Generally, necessary time domain allocation pattern for repetition would be different from the one for single PUSCH. For example, for msg3 repetition, </w:t>
      </w:r>
      <w:r w:rsidR="00A144DF">
        <w:rPr>
          <w:rFonts w:eastAsiaTheme="minorEastAsia"/>
          <w:sz w:val="24"/>
          <w:szCs w:val="24"/>
          <w:lang w:val="en-GB" w:eastAsia="ja-JP"/>
        </w:rPr>
        <w:t xml:space="preserve">mini-slot scheduling (i.e., PUSCH mapping type B) may be not </w:t>
      </w:r>
      <w:proofErr w:type="gramStart"/>
      <w:r w:rsidR="00A144DF">
        <w:rPr>
          <w:rFonts w:eastAsiaTheme="minorEastAsia"/>
          <w:sz w:val="24"/>
          <w:szCs w:val="24"/>
          <w:lang w:val="en-GB" w:eastAsia="ja-JP"/>
        </w:rPr>
        <w:t>necessary</w:t>
      </w:r>
      <w:proofErr w:type="gramEnd"/>
      <w:r w:rsidR="00A144DF">
        <w:rPr>
          <w:rFonts w:eastAsiaTheme="minorEastAsia"/>
          <w:sz w:val="24"/>
          <w:szCs w:val="24"/>
          <w:lang w:val="en-GB" w:eastAsia="ja-JP"/>
        </w:rPr>
        <w:t xml:space="preserve"> </w:t>
      </w:r>
      <w:r w:rsidR="00F82AAB">
        <w:rPr>
          <w:rFonts w:eastAsiaTheme="minorEastAsia"/>
          <w:sz w:val="24"/>
          <w:szCs w:val="24"/>
          <w:lang w:val="en-GB" w:eastAsia="ja-JP"/>
        </w:rPr>
        <w:t>due to the nature of</w:t>
      </w:r>
      <w:r w:rsidR="00A144DF">
        <w:rPr>
          <w:rFonts w:eastAsiaTheme="minorEastAsia"/>
          <w:sz w:val="24"/>
          <w:szCs w:val="24"/>
          <w:lang w:val="en-GB" w:eastAsia="ja-JP"/>
        </w:rPr>
        <w:t xml:space="preserve"> short duration (e.g., 2, 4, 7 OFDM symbols). On the other hand, </w:t>
      </w:r>
      <w:r w:rsidR="0034541C">
        <w:rPr>
          <w:rFonts w:eastAsiaTheme="minorEastAsia"/>
          <w:sz w:val="24"/>
          <w:szCs w:val="24"/>
          <w:lang w:val="en-GB" w:eastAsia="ja-JP"/>
        </w:rPr>
        <w:t xml:space="preserve">for single PUSCH, mini-slot scheduling is beneficial </w:t>
      </w:r>
      <w:r w:rsidR="00F75A0C">
        <w:rPr>
          <w:rFonts w:eastAsiaTheme="minorEastAsia"/>
          <w:sz w:val="24"/>
          <w:szCs w:val="24"/>
          <w:lang w:val="en-GB" w:eastAsia="ja-JP"/>
        </w:rPr>
        <w:t>for</w:t>
      </w:r>
      <w:r w:rsidR="0034541C">
        <w:rPr>
          <w:rFonts w:eastAsiaTheme="minorEastAsia"/>
          <w:sz w:val="24"/>
          <w:szCs w:val="24"/>
          <w:lang w:val="en-GB" w:eastAsia="ja-JP"/>
        </w:rPr>
        <w:t xml:space="preserve"> avoid</w:t>
      </w:r>
      <w:r w:rsidR="00F75A0C">
        <w:rPr>
          <w:rFonts w:eastAsiaTheme="minorEastAsia"/>
          <w:sz w:val="24"/>
          <w:szCs w:val="24"/>
          <w:lang w:val="en-GB" w:eastAsia="ja-JP"/>
        </w:rPr>
        <w:t>ing</w:t>
      </w:r>
      <w:r w:rsidR="0034541C">
        <w:rPr>
          <w:rFonts w:eastAsiaTheme="minorEastAsia"/>
          <w:sz w:val="24"/>
          <w:szCs w:val="24"/>
          <w:lang w:val="en-GB" w:eastAsia="ja-JP"/>
        </w:rPr>
        <w:t xml:space="preserve"> other signals/channels (e.g., PRACH, downlink region or even LTE signals)</w:t>
      </w:r>
      <w:r w:rsidR="00F75A0C">
        <w:rPr>
          <w:rFonts w:eastAsiaTheme="minorEastAsia"/>
          <w:sz w:val="24"/>
          <w:szCs w:val="24"/>
          <w:lang w:val="en-GB" w:eastAsia="ja-JP"/>
        </w:rPr>
        <w:t xml:space="preserve"> or for reducing latency</w:t>
      </w:r>
      <w:r w:rsidR="0034541C">
        <w:rPr>
          <w:rFonts w:eastAsiaTheme="minorEastAsia"/>
          <w:sz w:val="24"/>
          <w:szCs w:val="24"/>
          <w:lang w:val="en-GB" w:eastAsia="ja-JP"/>
        </w:rPr>
        <w:t>.</w:t>
      </w:r>
      <w:r w:rsidR="008D76F7">
        <w:rPr>
          <w:rFonts w:eastAsiaTheme="minorEastAsia"/>
          <w:sz w:val="24"/>
          <w:szCs w:val="24"/>
          <w:lang w:val="en-GB" w:eastAsia="ja-JP"/>
        </w:rPr>
        <w:t xml:space="preserve"> Therefore, different TDRA table for single PUSCH and repetition is </w:t>
      </w:r>
      <w:r w:rsidR="0095622B">
        <w:rPr>
          <w:rFonts w:eastAsiaTheme="minorEastAsia"/>
          <w:sz w:val="24"/>
          <w:szCs w:val="24"/>
          <w:lang w:val="en-GB" w:eastAsia="ja-JP"/>
        </w:rPr>
        <w:t>beneficial</w:t>
      </w:r>
      <w:r w:rsidR="008D76F7">
        <w:rPr>
          <w:rFonts w:eastAsiaTheme="minorEastAsia"/>
          <w:sz w:val="24"/>
          <w:szCs w:val="24"/>
          <w:lang w:val="en-GB" w:eastAsia="ja-JP"/>
        </w:rPr>
        <w:t xml:space="preserve"> in terms of scheduling flexibility. </w:t>
      </w:r>
    </w:p>
    <w:p w14:paraId="62314399" w14:textId="3DD9FAFC" w:rsidR="008D76F7" w:rsidRPr="005E0674" w:rsidRDefault="008D76F7" w:rsidP="002230E8">
      <w:pPr>
        <w:pStyle w:val="Style1"/>
        <w:snapToGrid w:val="0"/>
        <w:spacing w:line="240" w:lineRule="auto"/>
        <w:ind w:firstLine="0"/>
        <w:contextualSpacing w:val="0"/>
        <w:rPr>
          <w:rFonts w:eastAsiaTheme="minorEastAsia"/>
          <w:b/>
          <w:i/>
          <w:sz w:val="24"/>
          <w:szCs w:val="24"/>
          <w:lang w:val="en-GB" w:eastAsia="ja-JP"/>
        </w:rPr>
      </w:pPr>
      <w:r w:rsidRPr="005E0674">
        <w:rPr>
          <w:rFonts w:eastAsiaTheme="minorEastAsia" w:hint="eastAsia"/>
          <w:b/>
          <w:i/>
          <w:sz w:val="24"/>
          <w:szCs w:val="24"/>
          <w:lang w:val="en-GB" w:eastAsia="ja-JP"/>
        </w:rPr>
        <w:t>P</w:t>
      </w:r>
      <w:r w:rsidRPr="005E0674">
        <w:rPr>
          <w:rFonts w:eastAsiaTheme="minorEastAsia"/>
          <w:b/>
          <w:i/>
          <w:sz w:val="24"/>
          <w:szCs w:val="24"/>
          <w:lang w:val="en-GB" w:eastAsia="ja-JP"/>
        </w:rPr>
        <w:t>roposal</w:t>
      </w:r>
      <w:r w:rsidR="005E0674" w:rsidRPr="005E0674">
        <w:rPr>
          <w:rFonts w:eastAsiaTheme="minorEastAsia"/>
          <w:b/>
          <w:i/>
          <w:sz w:val="24"/>
          <w:szCs w:val="24"/>
          <w:lang w:val="en-GB" w:eastAsia="ja-JP"/>
        </w:rPr>
        <w:t xml:space="preserve"> </w:t>
      </w:r>
      <w:r w:rsidR="00EA0886">
        <w:rPr>
          <w:rFonts w:eastAsiaTheme="minorEastAsia"/>
          <w:b/>
          <w:i/>
          <w:sz w:val="24"/>
          <w:szCs w:val="24"/>
          <w:lang w:val="en-GB" w:eastAsia="ja-JP"/>
        </w:rPr>
        <w:t>2</w:t>
      </w:r>
      <w:r w:rsidRPr="005E0674">
        <w:rPr>
          <w:rFonts w:eastAsiaTheme="minorEastAsia"/>
          <w:b/>
          <w:i/>
          <w:sz w:val="24"/>
          <w:szCs w:val="24"/>
          <w:lang w:val="en-GB" w:eastAsia="ja-JP"/>
        </w:rPr>
        <w:t xml:space="preserve">: New TDRA table is supported </w:t>
      </w:r>
      <w:r w:rsidR="00FF7E2F" w:rsidRPr="005E0674">
        <w:rPr>
          <w:rFonts w:eastAsiaTheme="minorEastAsia"/>
          <w:b/>
          <w:i/>
          <w:sz w:val="24"/>
          <w:szCs w:val="24"/>
          <w:lang w:val="en-GB" w:eastAsia="ja-JP"/>
        </w:rPr>
        <w:t xml:space="preserve">for msg3 repetition regardless of the supported indication mechanism </w:t>
      </w:r>
      <w:r w:rsidR="005E0674" w:rsidRPr="005E0674">
        <w:rPr>
          <w:rFonts w:eastAsiaTheme="minorEastAsia"/>
          <w:b/>
          <w:i/>
          <w:sz w:val="24"/>
          <w:szCs w:val="24"/>
          <w:lang w:val="en-GB" w:eastAsia="ja-JP"/>
        </w:rPr>
        <w:t>of the number of repetitions.</w:t>
      </w:r>
    </w:p>
    <w:p w14:paraId="0BF71D1C" w14:textId="55ABD57C" w:rsidR="00177264" w:rsidRPr="00930595" w:rsidRDefault="0095622B" w:rsidP="00930595">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SIB1 overhead is one of the issues identified in the previous meeting. Given that </w:t>
      </w:r>
      <w:r w:rsidR="00A843C8">
        <w:rPr>
          <w:rFonts w:eastAsiaTheme="minorEastAsia"/>
          <w:sz w:val="24"/>
          <w:szCs w:val="24"/>
          <w:lang w:val="en-GB" w:eastAsia="ja-JP"/>
        </w:rPr>
        <w:t xml:space="preserve">the </w:t>
      </w:r>
      <w:r>
        <w:rPr>
          <w:rFonts w:eastAsiaTheme="minorEastAsia"/>
          <w:sz w:val="24"/>
          <w:szCs w:val="24"/>
          <w:lang w:val="en-GB" w:eastAsia="ja-JP"/>
        </w:rPr>
        <w:t xml:space="preserve">maximum SIB1 payload size is 2976 bits, </w:t>
      </w:r>
      <w:r w:rsidR="00A843C8">
        <w:rPr>
          <w:rFonts w:eastAsiaTheme="minorEastAsia"/>
          <w:sz w:val="24"/>
          <w:szCs w:val="24"/>
          <w:lang w:val="en-GB" w:eastAsia="ja-JP"/>
        </w:rPr>
        <w:t>increased overhead for SIB1 payload is up to 8%</w:t>
      </w:r>
      <w:r w:rsidR="00177264">
        <w:rPr>
          <w:rFonts w:eastAsiaTheme="minorEastAsia"/>
          <w:sz w:val="24"/>
          <w:szCs w:val="24"/>
          <w:lang w:val="en-GB" w:eastAsia="ja-JP"/>
        </w:rPr>
        <w:t xml:space="preserve"> (</w:t>
      </w:r>
      <w:r w:rsidR="00177264">
        <w:rPr>
          <w:rFonts w:ascii="ＭＳ 明朝" w:eastAsia="ＭＳ 明朝" w:hAnsi="ＭＳ 明朝" w:hint="eastAsia"/>
          <w:sz w:val="24"/>
          <w:szCs w:val="24"/>
          <w:lang w:val="en-GB" w:eastAsia="ja-JP"/>
        </w:rPr>
        <w:t>≃</w:t>
      </w:r>
      <w:r w:rsidR="00177264">
        <w:rPr>
          <w:rFonts w:eastAsiaTheme="minorEastAsia"/>
          <w:sz w:val="24"/>
          <w:szCs w:val="24"/>
          <w:lang w:val="en-GB" w:eastAsia="ja-JP"/>
        </w:rPr>
        <w:t>256 / 2976)</w:t>
      </w:r>
      <w:r w:rsidR="00A843C8">
        <w:rPr>
          <w:rFonts w:eastAsiaTheme="minorEastAsia"/>
          <w:sz w:val="24"/>
          <w:szCs w:val="24"/>
          <w:lang w:val="en-GB" w:eastAsia="ja-JP"/>
        </w:rPr>
        <w:t xml:space="preserve"> for Option 1 of Alt 1 and up to 1% for Option 2 of Alt 2</w:t>
      </w:r>
      <w:r w:rsidR="00D64A12">
        <w:rPr>
          <w:rFonts w:eastAsiaTheme="minorEastAsia"/>
          <w:sz w:val="24"/>
          <w:szCs w:val="24"/>
          <w:lang w:val="en-GB" w:eastAsia="ja-JP"/>
        </w:rPr>
        <w:t xml:space="preserve"> (</w:t>
      </w:r>
      <w:r w:rsidR="00177264">
        <w:rPr>
          <w:rFonts w:ascii="ＭＳ 明朝" w:eastAsia="ＭＳ 明朝" w:hAnsi="ＭＳ 明朝" w:hint="eastAsia"/>
          <w:sz w:val="24"/>
          <w:szCs w:val="24"/>
          <w:lang w:val="en-GB" w:eastAsia="ja-JP"/>
        </w:rPr>
        <w:t>≃</w:t>
      </w:r>
      <w:r w:rsidR="00177264">
        <w:rPr>
          <w:rFonts w:eastAsiaTheme="minorEastAsia"/>
          <w:sz w:val="24"/>
          <w:szCs w:val="24"/>
          <w:lang w:val="en-GB" w:eastAsia="ja-JP"/>
        </w:rPr>
        <w:t>32/2976</w:t>
      </w:r>
      <w:r w:rsidR="00D64A12">
        <w:rPr>
          <w:rFonts w:eastAsiaTheme="minorEastAsia"/>
          <w:sz w:val="24"/>
          <w:szCs w:val="24"/>
          <w:lang w:val="en-GB" w:eastAsia="ja-JP"/>
        </w:rPr>
        <w:t>)</w:t>
      </w:r>
      <w:r w:rsidR="00A843C8">
        <w:rPr>
          <w:rFonts w:eastAsiaTheme="minorEastAsia"/>
          <w:sz w:val="24"/>
          <w:szCs w:val="24"/>
          <w:lang w:val="en-GB" w:eastAsia="ja-JP"/>
        </w:rPr>
        <w:t>.</w:t>
      </w:r>
      <w:r w:rsidR="00E45041">
        <w:rPr>
          <w:rFonts w:eastAsiaTheme="minorEastAsia"/>
          <w:sz w:val="24"/>
          <w:szCs w:val="24"/>
          <w:lang w:val="en-GB" w:eastAsia="ja-JP"/>
        </w:rPr>
        <w:t xml:space="preserve"> </w:t>
      </w:r>
      <w:r w:rsidR="00177264" w:rsidRPr="00930595">
        <w:rPr>
          <w:rFonts w:eastAsiaTheme="minorEastAsia"/>
          <w:sz w:val="24"/>
          <w:szCs w:val="24"/>
          <w:lang w:val="en-GB" w:eastAsia="ja-JP"/>
        </w:rPr>
        <w:t xml:space="preserve">In our estimation, maximum bits for TDRA table can be calculated by Total bits multiplied by 16. Therefore, the maximum bits for TDRA table is 176 or 256 bits for Option 1 and 32 bits for Option 2. </w:t>
      </w:r>
    </w:p>
    <w:p w14:paraId="22247026" w14:textId="5AB4969A" w:rsidR="00177264" w:rsidRDefault="00177264" w:rsidP="00177264">
      <w:pPr>
        <w:jc w:val="center"/>
        <w:rPr>
          <w:lang w:val="en-US"/>
        </w:rPr>
      </w:pPr>
      <w:r>
        <w:rPr>
          <w:rFonts w:hint="eastAsia"/>
          <w:lang w:val="en-US"/>
        </w:rPr>
        <w:t>T</w:t>
      </w:r>
      <w:r>
        <w:rPr>
          <w:lang w:val="en-US"/>
        </w:rPr>
        <w:t>able 1: Estimation of maximum bits for each row of a TDRA table</w:t>
      </w:r>
    </w:p>
    <w:tbl>
      <w:tblPr>
        <w:tblStyle w:val="af0"/>
        <w:tblW w:w="0" w:type="auto"/>
        <w:tblLook w:val="04A0" w:firstRow="1" w:lastRow="0" w:firstColumn="1" w:lastColumn="0" w:noHBand="0" w:noVBand="1"/>
      </w:tblPr>
      <w:tblGrid>
        <w:gridCol w:w="3318"/>
        <w:gridCol w:w="3318"/>
        <w:gridCol w:w="3318"/>
      </w:tblGrid>
      <w:tr w:rsidR="00177264" w14:paraId="64EB218B" w14:textId="77777777" w:rsidTr="00F27071">
        <w:tc>
          <w:tcPr>
            <w:tcW w:w="3318" w:type="dxa"/>
          </w:tcPr>
          <w:p w14:paraId="6AEF2563" w14:textId="77777777" w:rsidR="00177264" w:rsidRDefault="00177264" w:rsidP="00F27071">
            <w:pPr>
              <w:rPr>
                <w:lang w:val="en-US"/>
              </w:rPr>
            </w:pPr>
          </w:p>
        </w:tc>
        <w:tc>
          <w:tcPr>
            <w:tcW w:w="3318" w:type="dxa"/>
          </w:tcPr>
          <w:p w14:paraId="737A4105" w14:textId="77777777" w:rsidR="00177264" w:rsidRDefault="00177264" w:rsidP="00F27071">
            <w:pPr>
              <w:rPr>
                <w:lang w:val="en-US"/>
              </w:rPr>
            </w:pPr>
            <w:r>
              <w:rPr>
                <w:rFonts w:hint="eastAsia"/>
                <w:lang w:val="en-US"/>
              </w:rPr>
              <w:t>R</w:t>
            </w:r>
            <w:r>
              <w:rPr>
                <w:lang w:val="en-US"/>
              </w:rPr>
              <w:t>equired bits for Option 1</w:t>
            </w:r>
          </w:p>
        </w:tc>
        <w:tc>
          <w:tcPr>
            <w:tcW w:w="3318" w:type="dxa"/>
          </w:tcPr>
          <w:p w14:paraId="341D58F9" w14:textId="77777777" w:rsidR="00177264" w:rsidRDefault="00177264" w:rsidP="00F27071">
            <w:pPr>
              <w:rPr>
                <w:lang w:val="en-US"/>
              </w:rPr>
            </w:pPr>
            <w:r>
              <w:rPr>
                <w:rFonts w:hint="eastAsia"/>
                <w:lang w:val="en-US"/>
              </w:rPr>
              <w:t>R</w:t>
            </w:r>
            <w:r>
              <w:rPr>
                <w:lang w:val="en-US"/>
              </w:rPr>
              <w:t>equired bits for Option 2</w:t>
            </w:r>
          </w:p>
        </w:tc>
      </w:tr>
      <w:tr w:rsidR="00177264" w14:paraId="6C4F7934" w14:textId="77777777" w:rsidTr="00F27071">
        <w:tc>
          <w:tcPr>
            <w:tcW w:w="3318" w:type="dxa"/>
          </w:tcPr>
          <w:p w14:paraId="2B72D093" w14:textId="77777777" w:rsidR="00177264" w:rsidRDefault="00177264" w:rsidP="00F27071">
            <w:pPr>
              <w:rPr>
                <w:lang w:val="en-US"/>
              </w:rPr>
            </w:pPr>
            <w:r>
              <w:rPr>
                <w:lang w:val="en-US"/>
              </w:rPr>
              <w:t>K2</w:t>
            </w:r>
          </w:p>
        </w:tc>
        <w:tc>
          <w:tcPr>
            <w:tcW w:w="3318" w:type="dxa"/>
          </w:tcPr>
          <w:p w14:paraId="6EB873A3" w14:textId="4AD79AA3" w:rsidR="00177264" w:rsidRDefault="00177264" w:rsidP="00F27071">
            <w:pPr>
              <w:rPr>
                <w:lang w:val="en-US"/>
              </w:rPr>
            </w:pPr>
            <w:r>
              <w:rPr>
                <w:lang w:val="en-US"/>
              </w:rPr>
              <w:t>1 or 6 bits (default value is specified for K2)</w:t>
            </w:r>
          </w:p>
        </w:tc>
        <w:tc>
          <w:tcPr>
            <w:tcW w:w="3318" w:type="dxa"/>
          </w:tcPr>
          <w:p w14:paraId="3539250F" w14:textId="77777777" w:rsidR="00177264" w:rsidRDefault="00177264" w:rsidP="00F27071">
            <w:pPr>
              <w:rPr>
                <w:lang w:val="en-US"/>
              </w:rPr>
            </w:pPr>
            <w:r>
              <w:rPr>
                <w:lang w:val="en-US"/>
              </w:rPr>
              <w:t>0 bit</w:t>
            </w:r>
          </w:p>
        </w:tc>
      </w:tr>
      <w:tr w:rsidR="00177264" w14:paraId="6174FEC3" w14:textId="77777777" w:rsidTr="00F27071">
        <w:tc>
          <w:tcPr>
            <w:tcW w:w="3318" w:type="dxa"/>
          </w:tcPr>
          <w:p w14:paraId="3FE9A80B" w14:textId="77777777" w:rsidR="00177264" w:rsidRDefault="00177264" w:rsidP="00F27071">
            <w:pPr>
              <w:rPr>
                <w:lang w:val="en-US"/>
              </w:rPr>
            </w:pPr>
            <w:r>
              <w:rPr>
                <w:rFonts w:hint="eastAsia"/>
                <w:lang w:val="en-US"/>
              </w:rPr>
              <w:t>P</w:t>
            </w:r>
            <w:r>
              <w:rPr>
                <w:lang w:val="en-US"/>
              </w:rPr>
              <w:t>USCH mapping type</w:t>
            </w:r>
          </w:p>
        </w:tc>
        <w:tc>
          <w:tcPr>
            <w:tcW w:w="3318" w:type="dxa"/>
          </w:tcPr>
          <w:p w14:paraId="01E0740F" w14:textId="77777777" w:rsidR="00177264" w:rsidRDefault="00177264" w:rsidP="00F27071">
            <w:pPr>
              <w:rPr>
                <w:lang w:val="en-US"/>
              </w:rPr>
            </w:pPr>
            <w:r>
              <w:rPr>
                <w:rFonts w:hint="eastAsia"/>
                <w:lang w:val="en-US"/>
              </w:rPr>
              <w:t>1</w:t>
            </w:r>
            <w:r>
              <w:rPr>
                <w:lang w:val="en-US"/>
              </w:rPr>
              <w:t xml:space="preserve"> bit</w:t>
            </w:r>
          </w:p>
        </w:tc>
        <w:tc>
          <w:tcPr>
            <w:tcW w:w="3318" w:type="dxa"/>
          </w:tcPr>
          <w:p w14:paraId="1AD1108F" w14:textId="77777777" w:rsidR="00177264" w:rsidRDefault="00177264" w:rsidP="00F27071">
            <w:pPr>
              <w:rPr>
                <w:lang w:val="en-US"/>
              </w:rPr>
            </w:pPr>
            <w:r>
              <w:rPr>
                <w:rFonts w:hint="eastAsia"/>
                <w:lang w:val="en-US"/>
              </w:rPr>
              <w:t>0</w:t>
            </w:r>
            <w:r>
              <w:rPr>
                <w:lang w:val="en-US"/>
              </w:rPr>
              <w:t xml:space="preserve"> bit</w:t>
            </w:r>
          </w:p>
        </w:tc>
      </w:tr>
      <w:tr w:rsidR="00177264" w14:paraId="6A6A319D" w14:textId="77777777" w:rsidTr="00F27071">
        <w:tc>
          <w:tcPr>
            <w:tcW w:w="3318" w:type="dxa"/>
          </w:tcPr>
          <w:p w14:paraId="605E7440" w14:textId="77777777" w:rsidR="00177264" w:rsidRDefault="00177264" w:rsidP="00F27071">
            <w:pPr>
              <w:rPr>
                <w:lang w:val="en-US"/>
              </w:rPr>
            </w:pPr>
            <w:r>
              <w:rPr>
                <w:rFonts w:hint="eastAsia"/>
                <w:lang w:val="en-US"/>
              </w:rPr>
              <w:t>S</w:t>
            </w:r>
            <w:r>
              <w:rPr>
                <w:lang w:val="en-US"/>
              </w:rPr>
              <w:t>LIV</w:t>
            </w:r>
          </w:p>
        </w:tc>
        <w:tc>
          <w:tcPr>
            <w:tcW w:w="3318" w:type="dxa"/>
          </w:tcPr>
          <w:p w14:paraId="229EAD4B" w14:textId="77777777" w:rsidR="00177264" w:rsidRDefault="00177264" w:rsidP="00F27071">
            <w:pPr>
              <w:rPr>
                <w:lang w:val="en-US"/>
              </w:rPr>
            </w:pPr>
            <w:r>
              <w:rPr>
                <w:rFonts w:hint="eastAsia"/>
                <w:lang w:val="en-US"/>
              </w:rPr>
              <w:t>7</w:t>
            </w:r>
            <w:r>
              <w:rPr>
                <w:lang w:val="en-US"/>
              </w:rPr>
              <w:t xml:space="preserve"> bits</w:t>
            </w:r>
          </w:p>
        </w:tc>
        <w:tc>
          <w:tcPr>
            <w:tcW w:w="3318" w:type="dxa"/>
          </w:tcPr>
          <w:p w14:paraId="3C6ADB41" w14:textId="77777777" w:rsidR="00177264" w:rsidRDefault="00177264" w:rsidP="00F27071">
            <w:pPr>
              <w:rPr>
                <w:lang w:val="en-US"/>
              </w:rPr>
            </w:pPr>
            <w:r>
              <w:rPr>
                <w:rFonts w:hint="eastAsia"/>
                <w:lang w:val="en-US"/>
              </w:rPr>
              <w:t>0</w:t>
            </w:r>
            <w:r>
              <w:rPr>
                <w:lang w:val="en-US"/>
              </w:rPr>
              <w:t xml:space="preserve"> bit</w:t>
            </w:r>
          </w:p>
        </w:tc>
      </w:tr>
      <w:tr w:rsidR="00177264" w14:paraId="7A93B961" w14:textId="77777777" w:rsidTr="00F27071">
        <w:tc>
          <w:tcPr>
            <w:tcW w:w="3318" w:type="dxa"/>
          </w:tcPr>
          <w:p w14:paraId="06FE4E8C" w14:textId="77777777" w:rsidR="00177264" w:rsidRDefault="00177264" w:rsidP="00F27071">
            <w:pPr>
              <w:rPr>
                <w:lang w:val="en-US"/>
              </w:rPr>
            </w:pPr>
            <w:r>
              <w:rPr>
                <w:rFonts w:hint="eastAsia"/>
                <w:lang w:val="en-US"/>
              </w:rPr>
              <w:t>R</w:t>
            </w:r>
            <w:r>
              <w:rPr>
                <w:lang w:val="en-US"/>
              </w:rPr>
              <w:t>epetition factor</w:t>
            </w:r>
          </w:p>
        </w:tc>
        <w:tc>
          <w:tcPr>
            <w:tcW w:w="3318" w:type="dxa"/>
          </w:tcPr>
          <w:p w14:paraId="651803A9" w14:textId="77777777" w:rsidR="00177264" w:rsidRDefault="00177264" w:rsidP="00F27071">
            <w:pPr>
              <w:rPr>
                <w:lang w:val="en-US"/>
              </w:rPr>
            </w:pPr>
            <w:r>
              <w:rPr>
                <w:rFonts w:hint="eastAsia"/>
                <w:lang w:val="en-US"/>
              </w:rPr>
              <w:t>2</w:t>
            </w:r>
            <w:r>
              <w:rPr>
                <w:lang w:val="en-US"/>
              </w:rPr>
              <w:t xml:space="preserve"> bits</w:t>
            </w:r>
          </w:p>
        </w:tc>
        <w:tc>
          <w:tcPr>
            <w:tcW w:w="3318" w:type="dxa"/>
          </w:tcPr>
          <w:p w14:paraId="65514A13" w14:textId="77777777" w:rsidR="00177264" w:rsidRDefault="00177264" w:rsidP="00F27071">
            <w:pPr>
              <w:rPr>
                <w:lang w:val="en-US"/>
              </w:rPr>
            </w:pPr>
            <w:r>
              <w:rPr>
                <w:rFonts w:hint="eastAsia"/>
                <w:lang w:val="en-US"/>
              </w:rPr>
              <w:t>2</w:t>
            </w:r>
            <w:r>
              <w:rPr>
                <w:lang w:val="en-US"/>
              </w:rPr>
              <w:t xml:space="preserve"> bits</w:t>
            </w:r>
          </w:p>
        </w:tc>
      </w:tr>
      <w:tr w:rsidR="00177264" w14:paraId="71EAFD24" w14:textId="77777777" w:rsidTr="00F27071">
        <w:tc>
          <w:tcPr>
            <w:tcW w:w="3318" w:type="dxa"/>
          </w:tcPr>
          <w:p w14:paraId="103BAF75" w14:textId="77777777" w:rsidR="00177264" w:rsidRDefault="00177264" w:rsidP="00F27071">
            <w:pPr>
              <w:rPr>
                <w:lang w:val="en-US"/>
              </w:rPr>
            </w:pPr>
            <w:r>
              <w:rPr>
                <w:rFonts w:hint="eastAsia"/>
                <w:lang w:val="en-US"/>
              </w:rPr>
              <w:t>T</w:t>
            </w:r>
            <w:r>
              <w:rPr>
                <w:lang w:val="en-US"/>
              </w:rPr>
              <w:t>otal</w:t>
            </w:r>
          </w:p>
        </w:tc>
        <w:tc>
          <w:tcPr>
            <w:tcW w:w="3318" w:type="dxa"/>
          </w:tcPr>
          <w:p w14:paraId="5CC6E0A9" w14:textId="7ED411A0" w:rsidR="00177264" w:rsidRDefault="00177264" w:rsidP="00F27071">
            <w:pPr>
              <w:rPr>
                <w:lang w:val="en-US"/>
              </w:rPr>
            </w:pPr>
            <w:r>
              <w:rPr>
                <w:rFonts w:hint="eastAsia"/>
                <w:lang w:val="en-US"/>
              </w:rPr>
              <w:t>1</w:t>
            </w:r>
            <w:r>
              <w:rPr>
                <w:lang w:val="en-US"/>
              </w:rPr>
              <w:t>1 or 16 bits</w:t>
            </w:r>
          </w:p>
        </w:tc>
        <w:tc>
          <w:tcPr>
            <w:tcW w:w="3318" w:type="dxa"/>
          </w:tcPr>
          <w:p w14:paraId="54A5A655" w14:textId="77777777" w:rsidR="00177264" w:rsidRDefault="00177264" w:rsidP="00F27071">
            <w:pPr>
              <w:rPr>
                <w:lang w:val="en-US"/>
              </w:rPr>
            </w:pPr>
            <w:r>
              <w:rPr>
                <w:rFonts w:hint="eastAsia"/>
                <w:lang w:val="en-US"/>
              </w:rPr>
              <w:t>2</w:t>
            </w:r>
            <w:r>
              <w:rPr>
                <w:lang w:val="en-US"/>
              </w:rPr>
              <w:t xml:space="preserve"> bits</w:t>
            </w:r>
          </w:p>
        </w:tc>
      </w:tr>
    </w:tbl>
    <w:p w14:paraId="5EFE4E5B" w14:textId="77777777" w:rsidR="00177264" w:rsidRDefault="00177264" w:rsidP="00177264">
      <w:pPr>
        <w:rPr>
          <w:lang w:val="en-US"/>
        </w:rPr>
      </w:pPr>
    </w:p>
    <w:p w14:paraId="5D10D1B3" w14:textId="53B43739" w:rsidR="00177264" w:rsidRDefault="00177264" w:rsidP="00177264">
      <w:pPr>
        <w:rPr>
          <w:lang w:val="en-US"/>
        </w:rPr>
      </w:pPr>
      <w:r>
        <w:rPr>
          <w:rFonts w:eastAsiaTheme="minorEastAsia"/>
          <w:szCs w:val="24"/>
        </w:rPr>
        <w:t>More importantly, the gNB may use only some of the 16 rows (e.g., 3 or 6 rows) for the new TDRA table. Typically, only slot-based scheduling (with 12 to 14 symbol allocation) would be enough. with 1 or 2 K2 values. Therefore, actual SIB1 overhead for Alt 1 can be smaller than above.</w:t>
      </w:r>
    </w:p>
    <w:p w14:paraId="046520BE" w14:textId="58B21B1C" w:rsidR="000021E5" w:rsidRDefault="00594F2D"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Forward compatibility should be ensured. Therefore, Alt 2/3 with Option 1 for RAR UL grant interpretation options are not preferred. If we take Alt2/3 for msg3 repetition, Option for RAR UL grant interpretation should be supported.</w:t>
      </w:r>
    </w:p>
    <w:p w14:paraId="43C6F682" w14:textId="7D9FB2D0" w:rsidR="00594F2D" w:rsidRPr="005C1CB6" w:rsidRDefault="00594F2D" w:rsidP="004438D8">
      <w:pPr>
        <w:pStyle w:val="Style1"/>
        <w:snapToGrid w:val="0"/>
        <w:spacing w:line="240" w:lineRule="auto"/>
        <w:ind w:firstLine="0"/>
        <w:contextualSpacing w:val="0"/>
        <w:rPr>
          <w:rFonts w:eastAsiaTheme="minorEastAsia"/>
          <w:b/>
          <w:i/>
          <w:sz w:val="24"/>
          <w:szCs w:val="24"/>
          <w:lang w:val="en-GB" w:eastAsia="ja-JP"/>
        </w:rPr>
      </w:pPr>
      <w:r w:rsidRPr="005C1CB6">
        <w:rPr>
          <w:rFonts w:eastAsiaTheme="minorEastAsia"/>
          <w:b/>
          <w:i/>
          <w:sz w:val="24"/>
          <w:szCs w:val="24"/>
          <w:lang w:val="en-GB" w:eastAsia="ja-JP"/>
        </w:rPr>
        <w:lastRenderedPageBreak/>
        <w:t xml:space="preserve">Observation </w:t>
      </w:r>
      <w:r w:rsidR="00EA0886">
        <w:rPr>
          <w:rFonts w:eastAsiaTheme="minorEastAsia"/>
          <w:b/>
          <w:i/>
          <w:sz w:val="24"/>
          <w:szCs w:val="24"/>
          <w:lang w:val="en-GB" w:eastAsia="ja-JP"/>
        </w:rPr>
        <w:t>4</w:t>
      </w:r>
      <w:r w:rsidRPr="005C1CB6">
        <w:rPr>
          <w:rFonts w:eastAsiaTheme="minorEastAsia"/>
          <w:b/>
          <w:i/>
          <w:sz w:val="24"/>
          <w:szCs w:val="24"/>
          <w:lang w:val="en-GB" w:eastAsia="ja-JP"/>
        </w:rPr>
        <w:t xml:space="preserve">: </w:t>
      </w:r>
      <w:r w:rsidR="00E75ADC">
        <w:rPr>
          <w:rFonts w:eastAsiaTheme="minorEastAsia"/>
          <w:b/>
          <w:i/>
          <w:sz w:val="24"/>
          <w:szCs w:val="24"/>
          <w:lang w:val="en-GB" w:eastAsia="ja-JP"/>
        </w:rPr>
        <w:t>Reusing MCS/TPC field</w:t>
      </w:r>
      <w:r w:rsidR="005C1CB6" w:rsidRPr="005C1CB6">
        <w:rPr>
          <w:rFonts w:eastAsiaTheme="minorEastAsia"/>
          <w:b/>
          <w:i/>
          <w:sz w:val="24"/>
          <w:szCs w:val="24"/>
          <w:lang w:val="en-GB" w:eastAsia="ja-JP"/>
        </w:rPr>
        <w:t xml:space="preserve"> for indication of the number of repetitions</w:t>
      </w:r>
      <w:r w:rsidRPr="005C1CB6">
        <w:rPr>
          <w:rFonts w:eastAsiaTheme="minorEastAsia"/>
          <w:b/>
          <w:i/>
          <w:sz w:val="24"/>
          <w:szCs w:val="24"/>
          <w:lang w:val="en-GB" w:eastAsia="ja-JP"/>
        </w:rPr>
        <w:t xml:space="preserve"> with Option 1 for RAR UL grant interpretation options </w:t>
      </w:r>
      <w:r w:rsidR="00E75ADC">
        <w:rPr>
          <w:rFonts w:eastAsiaTheme="minorEastAsia"/>
          <w:b/>
          <w:i/>
          <w:sz w:val="24"/>
          <w:szCs w:val="24"/>
          <w:lang w:val="en-GB" w:eastAsia="ja-JP"/>
        </w:rPr>
        <w:t>is</w:t>
      </w:r>
      <w:r w:rsidR="005C1CB6" w:rsidRPr="005C1CB6">
        <w:rPr>
          <w:rFonts w:eastAsiaTheme="minorEastAsia"/>
          <w:b/>
          <w:i/>
          <w:sz w:val="24"/>
          <w:szCs w:val="24"/>
          <w:lang w:val="en-GB" w:eastAsia="ja-JP"/>
        </w:rPr>
        <w:t xml:space="preserve"> not forward compatible</w:t>
      </w:r>
      <w:r w:rsidR="00442967">
        <w:rPr>
          <w:rFonts w:eastAsiaTheme="minorEastAsia"/>
          <w:b/>
          <w:i/>
          <w:sz w:val="24"/>
          <w:szCs w:val="24"/>
          <w:lang w:val="en-GB" w:eastAsia="ja-JP"/>
        </w:rPr>
        <w:t xml:space="preserve"> solution</w:t>
      </w:r>
      <w:r w:rsidR="005C1CB6" w:rsidRPr="005C1CB6">
        <w:rPr>
          <w:rFonts w:eastAsiaTheme="minorEastAsia"/>
          <w:b/>
          <w:i/>
          <w:sz w:val="24"/>
          <w:szCs w:val="24"/>
          <w:lang w:val="en-GB" w:eastAsia="ja-JP"/>
        </w:rPr>
        <w:t>.</w:t>
      </w:r>
    </w:p>
    <w:p w14:paraId="13AE44A3" w14:textId="6416B77D" w:rsidR="000021E5" w:rsidRDefault="007447C3"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Option 2 for RAR UL grant interpretation options leads additional FFS. For example, additional 1 bit is required for RAR UL grant to indicate interpretation method.</w:t>
      </w:r>
      <w:r w:rsidR="00C868F0">
        <w:rPr>
          <w:rFonts w:eastAsiaTheme="minorEastAsia"/>
          <w:sz w:val="24"/>
          <w:szCs w:val="24"/>
          <w:lang w:val="en-GB" w:eastAsia="ja-JP"/>
        </w:rPr>
        <w:t xml:space="preserve"> In our understanding, CSI request field should be reserved in terms of forward compatibility. </w:t>
      </w:r>
    </w:p>
    <w:p w14:paraId="568A2740" w14:textId="01C8319C" w:rsidR="00C868F0" w:rsidRDefault="00C868F0"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W</w:t>
      </w:r>
      <w:r>
        <w:rPr>
          <w:rFonts w:eastAsiaTheme="minorEastAsia"/>
          <w:sz w:val="24"/>
          <w:szCs w:val="24"/>
          <w:lang w:val="en-GB" w:eastAsia="ja-JP"/>
        </w:rPr>
        <w:t>ith above, we have two proposals.</w:t>
      </w:r>
    </w:p>
    <w:p w14:paraId="74595C40" w14:textId="7DE7869D" w:rsidR="00C868F0" w:rsidRPr="00C868F0" w:rsidRDefault="00C868F0" w:rsidP="00C868F0">
      <w:pPr>
        <w:snapToGrid/>
        <w:spacing w:after="0" w:afterAutospacing="0"/>
        <w:rPr>
          <w:b/>
          <w:i/>
          <w:lang w:eastAsia="zh-CN"/>
        </w:rPr>
      </w:pPr>
      <w:r w:rsidRPr="00C868F0">
        <w:rPr>
          <w:rFonts w:eastAsiaTheme="minorEastAsia" w:hint="eastAsia"/>
          <w:b/>
          <w:i/>
          <w:szCs w:val="24"/>
        </w:rPr>
        <w:t>P</w:t>
      </w:r>
      <w:r w:rsidRPr="00C868F0">
        <w:rPr>
          <w:rFonts w:eastAsiaTheme="minorEastAsia"/>
          <w:b/>
          <w:i/>
          <w:szCs w:val="24"/>
        </w:rPr>
        <w:t xml:space="preserve">roposal </w:t>
      </w:r>
      <w:r w:rsidR="002D0388">
        <w:rPr>
          <w:rFonts w:eastAsiaTheme="minorEastAsia"/>
          <w:b/>
          <w:i/>
          <w:szCs w:val="24"/>
        </w:rPr>
        <w:t>3</w:t>
      </w:r>
      <w:r w:rsidRPr="00C868F0">
        <w:rPr>
          <w:rFonts w:eastAsiaTheme="minorEastAsia"/>
          <w:b/>
          <w:i/>
          <w:szCs w:val="24"/>
        </w:rPr>
        <w:t xml:space="preserve">: </w:t>
      </w:r>
      <w:r w:rsidRPr="00C868F0">
        <w:rPr>
          <w:b/>
          <w:i/>
          <w:lang w:val="en-US" w:eastAsia="zh-CN"/>
        </w:rPr>
        <w:t xml:space="preserve">If </w:t>
      </w:r>
      <w:r w:rsidRPr="00C868F0">
        <w:rPr>
          <w:b/>
          <w:i/>
          <w:lang w:eastAsia="zh-CN"/>
        </w:rPr>
        <w:t xml:space="preserve">TDRA </w:t>
      </w:r>
      <w:r w:rsidRPr="00C868F0">
        <w:rPr>
          <w:b/>
          <w:i/>
          <w:lang w:val="en-US" w:eastAsia="zh-CN"/>
        </w:rPr>
        <w:t xml:space="preserve">information </w:t>
      </w:r>
      <w:r w:rsidRPr="00C868F0">
        <w:rPr>
          <w:rFonts w:eastAsia="SimSun"/>
          <w:b/>
          <w:i/>
          <w:shd w:val="clear" w:color="auto" w:fill="FFFFFF"/>
          <w:lang w:eastAsia="zh-CN"/>
        </w:rPr>
        <w:t xml:space="preserve">field </w:t>
      </w:r>
      <w:r w:rsidRPr="00C868F0">
        <w:rPr>
          <w:rFonts w:eastAsia="SimSun"/>
          <w:b/>
          <w:i/>
          <w:shd w:val="clear" w:color="auto" w:fill="FFFFFF"/>
          <w:lang w:val="en-US" w:eastAsia="zh-CN"/>
        </w:rPr>
        <w:t xml:space="preserve">is chosen, </w:t>
      </w:r>
      <w:r w:rsidRPr="00C868F0">
        <w:rPr>
          <w:b/>
          <w:i/>
          <w:lang w:eastAsia="zh-CN"/>
        </w:rPr>
        <w:t>introducing a new configurable TDRA table including the repetition factors.</w:t>
      </w:r>
    </w:p>
    <w:p w14:paraId="2334E7F5" w14:textId="77777777" w:rsidR="00C868F0" w:rsidRPr="00C868F0" w:rsidRDefault="00C868F0" w:rsidP="0030027C">
      <w:pPr>
        <w:numPr>
          <w:ilvl w:val="0"/>
          <w:numId w:val="13"/>
        </w:numPr>
        <w:snapToGrid/>
        <w:spacing w:after="0" w:afterAutospacing="0"/>
        <w:rPr>
          <w:b/>
          <w:i/>
          <w:lang w:eastAsia="zh-CN"/>
        </w:rPr>
      </w:pPr>
      <w:r w:rsidRPr="00C868F0">
        <w:rPr>
          <w:b/>
          <w:i/>
          <w:lang w:val="en-US" w:eastAsia="zh-CN"/>
        </w:rPr>
        <w:t xml:space="preserve"> The new TDRA table is configured by SIB1, with selecting one of the two options below. </w:t>
      </w:r>
    </w:p>
    <w:p w14:paraId="3FB35A47" w14:textId="77777777" w:rsidR="00C868F0" w:rsidRPr="00C868F0" w:rsidRDefault="00C868F0" w:rsidP="0030027C">
      <w:pPr>
        <w:numPr>
          <w:ilvl w:val="1"/>
          <w:numId w:val="13"/>
        </w:numPr>
        <w:snapToGrid/>
        <w:spacing w:after="0" w:afterAutospacing="0"/>
        <w:rPr>
          <w:b/>
          <w:i/>
          <w:lang w:eastAsia="zh-CN"/>
        </w:rPr>
      </w:pPr>
      <w:r w:rsidRPr="00C868F0">
        <w:rPr>
          <w:b/>
          <w:i/>
          <w:lang w:val="en-US" w:eastAsia="zh-CN"/>
        </w:rPr>
        <w:t xml:space="preserve">Option 1: The new TDRA table includes separate new indication for K2, mapping type, SLIV and repetition factor. </w:t>
      </w:r>
    </w:p>
    <w:p w14:paraId="5E9B1914" w14:textId="77777777" w:rsidR="00C868F0" w:rsidRPr="00C868F0" w:rsidRDefault="00C868F0" w:rsidP="0030027C">
      <w:pPr>
        <w:numPr>
          <w:ilvl w:val="1"/>
          <w:numId w:val="13"/>
        </w:numPr>
        <w:snapToGrid/>
        <w:spacing w:after="0" w:afterAutospacing="0"/>
        <w:rPr>
          <w:b/>
          <w:i/>
          <w:lang w:eastAsia="zh-CN"/>
        </w:rPr>
      </w:pPr>
      <w:r w:rsidRPr="00C868F0">
        <w:rPr>
          <w:b/>
          <w:i/>
          <w:lang w:val="en-US" w:eastAsia="zh-CN"/>
        </w:rPr>
        <w:t xml:space="preserve">Option 2: The new TDRA table includes legacy indication for K2, mapping type and SLIV from legacy TDRA table, and new indication for </w:t>
      </w:r>
      <w:r w:rsidRPr="00C868F0">
        <w:rPr>
          <w:b/>
          <w:i/>
          <w:lang w:eastAsia="zh-CN"/>
        </w:rPr>
        <w:t>repetition factor</w:t>
      </w:r>
      <w:r w:rsidRPr="00C868F0">
        <w:rPr>
          <w:b/>
          <w:i/>
          <w:lang w:val="en-US" w:eastAsia="zh-CN"/>
        </w:rPr>
        <w:t>.</w:t>
      </w:r>
    </w:p>
    <w:p w14:paraId="7F1DF272" w14:textId="77777777" w:rsidR="00C868F0" w:rsidRPr="00AF0EB5" w:rsidRDefault="00C868F0" w:rsidP="0030027C">
      <w:pPr>
        <w:numPr>
          <w:ilvl w:val="0"/>
          <w:numId w:val="13"/>
        </w:numPr>
        <w:snapToGrid/>
        <w:spacing w:after="0" w:afterAutospacing="0"/>
        <w:rPr>
          <w:lang w:eastAsia="zh-CN"/>
        </w:rPr>
      </w:pPr>
      <w:r w:rsidRPr="00C868F0">
        <w:rPr>
          <w:b/>
          <w:i/>
          <w:lang w:val="en-US" w:eastAsia="zh-CN"/>
        </w:rPr>
        <w:t xml:space="preserve"> If a new TDRA table is not configured, the legacy default TDRA table is used, and repetition factor K=1 is applied.</w:t>
      </w:r>
    </w:p>
    <w:p w14:paraId="31AEE7A9" w14:textId="77777777" w:rsidR="00C868F0" w:rsidRDefault="00C868F0" w:rsidP="00C868F0">
      <w:pPr>
        <w:widowControl w:val="0"/>
        <w:snapToGrid/>
        <w:spacing w:after="0" w:afterAutospacing="0"/>
        <w:rPr>
          <w:rFonts w:eastAsiaTheme="minorEastAsia"/>
          <w:szCs w:val="24"/>
        </w:rPr>
      </w:pPr>
    </w:p>
    <w:p w14:paraId="6B134310" w14:textId="284BBDC4" w:rsidR="00C868F0" w:rsidRPr="00C868F0" w:rsidRDefault="00C868F0" w:rsidP="00C868F0">
      <w:pPr>
        <w:widowControl w:val="0"/>
        <w:snapToGrid/>
        <w:spacing w:after="0" w:afterAutospacing="0"/>
        <w:rPr>
          <w:b/>
          <w:i/>
          <w:szCs w:val="24"/>
        </w:rPr>
      </w:pPr>
      <w:r w:rsidRPr="00C868F0">
        <w:rPr>
          <w:rFonts w:eastAsiaTheme="minorEastAsia" w:hint="eastAsia"/>
          <w:b/>
          <w:i/>
          <w:szCs w:val="24"/>
        </w:rPr>
        <w:t>P</w:t>
      </w:r>
      <w:r w:rsidRPr="00C868F0">
        <w:rPr>
          <w:rFonts w:eastAsiaTheme="minorEastAsia"/>
          <w:b/>
          <w:i/>
          <w:szCs w:val="24"/>
        </w:rPr>
        <w:t xml:space="preserve">roposal </w:t>
      </w:r>
      <w:r w:rsidR="002D0388">
        <w:rPr>
          <w:rFonts w:eastAsiaTheme="minorEastAsia"/>
          <w:b/>
          <w:i/>
          <w:szCs w:val="24"/>
        </w:rPr>
        <w:t>4</w:t>
      </w:r>
      <w:r w:rsidRPr="00C868F0">
        <w:rPr>
          <w:rFonts w:eastAsiaTheme="minorEastAsia"/>
          <w:b/>
          <w:i/>
          <w:szCs w:val="24"/>
        </w:rPr>
        <w:t>: The following option is agreed.</w:t>
      </w:r>
    </w:p>
    <w:p w14:paraId="60F84D14" w14:textId="1AE219BE" w:rsidR="00C868F0" w:rsidRPr="00C868F0" w:rsidRDefault="00C868F0" w:rsidP="0030027C">
      <w:pPr>
        <w:numPr>
          <w:ilvl w:val="0"/>
          <w:numId w:val="13"/>
        </w:numPr>
        <w:snapToGrid/>
        <w:spacing w:after="0" w:afterAutospacing="0"/>
        <w:rPr>
          <w:b/>
          <w:i/>
          <w:lang w:eastAsia="zh-CN"/>
        </w:rPr>
      </w:pPr>
      <w:r w:rsidRPr="00C868F0">
        <w:rPr>
          <w:b/>
          <w:i/>
          <w:szCs w:val="24"/>
        </w:rPr>
        <w:t>When a UE requests Msg3 repetition, the new TDRA table is applied. gNB schedules Msg3 with or without repetition for the UE requesting Msg3 repetition.</w:t>
      </w:r>
    </w:p>
    <w:p w14:paraId="5D00AE41" w14:textId="24A8B387" w:rsidR="00C868F0" w:rsidRPr="00C868F0" w:rsidRDefault="00C868F0" w:rsidP="0030027C">
      <w:pPr>
        <w:numPr>
          <w:ilvl w:val="1"/>
          <w:numId w:val="13"/>
        </w:numPr>
        <w:snapToGrid/>
        <w:spacing w:after="0" w:afterAutospacing="0"/>
        <w:rPr>
          <w:b/>
          <w:i/>
          <w:lang w:eastAsia="zh-CN"/>
        </w:rPr>
      </w:pPr>
      <w:r w:rsidRPr="00C868F0">
        <w:rPr>
          <w:b/>
          <w:i/>
          <w:szCs w:val="24"/>
        </w:rPr>
        <w:t xml:space="preserve">Repetition factor K=1 </w:t>
      </w:r>
      <w:r w:rsidR="00507D49">
        <w:rPr>
          <w:b/>
          <w:i/>
          <w:szCs w:val="24"/>
        </w:rPr>
        <w:t>can be</w:t>
      </w:r>
      <w:r w:rsidRPr="00C868F0">
        <w:rPr>
          <w:b/>
          <w:i/>
          <w:szCs w:val="24"/>
        </w:rPr>
        <w:t xml:space="preserve"> </w:t>
      </w:r>
      <w:r w:rsidR="00507D49">
        <w:rPr>
          <w:b/>
          <w:i/>
          <w:szCs w:val="24"/>
        </w:rPr>
        <w:t>configured</w:t>
      </w:r>
      <w:r w:rsidRPr="00C868F0">
        <w:rPr>
          <w:b/>
          <w:i/>
          <w:szCs w:val="24"/>
        </w:rPr>
        <w:t xml:space="preserve"> in the TDRA table.</w:t>
      </w:r>
      <w:r w:rsidRPr="00C868F0">
        <w:rPr>
          <w:b/>
          <w:i/>
          <w:lang w:val="en-US" w:eastAsia="zh-CN"/>
        </w:rPr>
        <w:t xml:space="preserve"> </w:t>
      </w:r>
    </w:p>
    <w:p w14:paraId="7823D2E8" w14:textId="76FC00AE" w:rsidR="00C868F0" w:rsidRPr="00C868F0" w:rsidRDefault="00C868F0" w:rsidP="0030027C">
      <w:pPr>
        <w:numPr>
          <w:ilvl w:val="0"/>
          <w:numId w:val="13"/>
        </w:numPr>
        <w:snapToGrid/>
        <w:spacing w:after="0" w:afterAutospacing="0"/>
        <w:rPr>
          <w:b/>
          <w:i/>
          <w:lang w:eastAsia="zh-CN"/>
        </w:rPr>
      </w:pPr>
      <w:r w:rsidRPr="00C868F0">
        <w:rPr>
          <w:b/>
          <w:i/>
          <w:szCs w:val="24"/>
        </w:rPr>
        <w:t>When the UE doesn’t request Msg3 repetition (including legacy UE), the legacy TDRA table is applied. gNB schedules Msg3 without repetition for the UE not requesting Msg3 repetition.</w:t>
      </w:r>
    </w:p>
    <w:p w14:paraId="1CCA63EA" w14:textId="77777777" w:rsidR="000021E5" w:rsidRDefault="000021E5" w:rsidP="004438D8">
      <w:pPr>
        <w:pStyle w:val="Style1"/>
        <w:snapToGrid w:val="0"/>
        <w:spacing w:line="240" w:lineRule="auto"/>
        <w:ind w:firstLine="0"/>
        <w:contextualSpacing w:val="0"/>
        <w:rPr>
          <w:rFonts w:eastAsiaTheme="minorEastAsia"/>
          <w:sz w:val="24"/>
          <w:szCs w:val="24"/>
          <w:lang w:val="en-GB" w:eastAsia="ja-JP"/>
        </w:rPr>
      </w:pPr>
    </w:p>
    <w:p w14:paraId="62615345" w14:textId="5E663F92" w:rsidR="001D2A84" w:rsidRPr="006C1914" w:rsidRDefault="00652E4B" w:rsidP="00951A79">
      <w:pPr>
        <w:pStyle w:val="10"/>
        <w:spacing w:after="180"/>
        <w:rPr>
          <w:lang w:val="en-US"/>
        </w:rPr>
      </w:pPr>
      <w:r>
        <w:rPr>
          <w:lang w:val="en-US"/>
        </w:rPr>
        <w:t>Counting based on available slots</w:t>
      </w:r>
    </w:p>
    <w:p w14:paraId="762E5980" w14:textId="11E9BC90" w:rsidR="00271C9C" w:rsidRDefault="00271C9C" w:rsidP="00271C9C">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w:t>
      </w:r>
      <w:r w:rsidR="00951A79">
        <w:rPr>
          <w:rFonts w:eastAsiaTheme="minorEastAsia"/>
          <w:sz w:val="24"/>
          <w:szCs w:val="24"/>
          <w:lang w:eastAsia="ja-JP"/>
        </w:rPr>
        <w:t>6</w:t>
      </w:r>
      <w:r>
        <w:rPr>
          <w:rFonts w:eastAsiaTheme="minorEastAsia"/>
          <w:sz w:val="24"/>
          <w:szCs w:val="24"/>
          <w:lang w:eastAsia="ja-JP"/>
        </w:rPr>
        <w:t>-e meeting</w:t>
      </w:r>
      <w:r w:rsidR="00951A79">
        <w:rPr>
          <w:rFonts w:eastAsiaTheme="minorEastAsia"/>
          <w:sz w:val="24"/>
          <w:szCs w:val="24"/>
          <w:lang w:eastAsia="ja-JP"/>
        </w:rPr>
        <w:t xml:space="preserve"> [1]</w:t>
      </w:r>
      <w:r>
        <w:rPr>
          <w:rFonts w:eastAsiaTheme="minorEastAsia"/>
          <w:sz w:val="24"/>
          <w:szCs w:val="24"/>
          <w:lang w:eastAsia="ja-JP"/>
        </w:rPr>
        <w:t>, the following agreement w</w:t>
      </w:r>
      <w:r w:rsidR="00951A79">
        <w:rPr>
          <w:rFonts w:eastAsiaTheme="minorEastAsia"/>
          <w:sz w:val="24"/>
          <w:szCs w:val="24"/>
          <w:lang w:eastAsia="ja-JP"/>
        </w:rPr>
        <w:t>as</w:t>
      </w:r>
      <w:r>
        <w:rPr>
          <w:rFonts w:eastAsiaTheme="minorEastAsia"/>
          <w:sz w:val="24"/>
          <w:szCs w:val="24"/>
          <w:lang w:eastAsia="ja-JP"/>
        </w:rPr>
        <w:t xml:space="preserve"> made for </w:t>
      </w:r>
      <w:r w:rsidR="00652E4B">
        <w:rPr>
          <w:rFonts w:eastAsiaTheme="minorEastAsia"/>
          <w:sz w:val="24"/>
          <w:szCs w:val="24"/>
          <w:lang w:eastAsia="ja-JP"/>
        </w:rPr>
        <w:t>counting based on available slots for msg3</w:t>
      </w:r>
      <w:r>
        <w:rPr>
          <w:rFonts w:eastAsiaTheme="minorEastAsia"/>
          <w:sz w:val="24"/>
          <w:szCs w:val="24"/>
          <w:lang w:eastAsia="ja-JP"/>
        </w:rPr>
        <w:t>.</w:t>
      </w:r>
    </w:p>
    <w:tbl>
      <w:tblPr>
        <w:tblStyle w:val="af0"/>
        <w:tblW w:w="0" w:type="auto"/>
        <w:tblLook w:val="04A0" w:firstRow="1" w:lastRow="0" w:firstColumn="1" w:lastColumn="0" w:noHBand="0" w:noVBand="1"/>
      </w:tblPr>
      <w:tblGrid>
        <w:gridCol w:w="9631"/>
      </w:tblGrid>
      <w:tr w:rsidR="00271C9C" w:rsidRPr="004438D8" w14:paraId="24EB0786" w14:textId="77777777" w:rsidTr="005D5BA3">
        <w:tc>
          <w:tcPr>
            <w:tcW w:w="9631" w:type="dxa"/>
          </w:tcPr>
          <w:p w14:paraId="66FB14B5" w14:textId="77777777" w:rsidR="00652E4B" w:rsidRDefault="00652E4B" w:rsidP="00652E4B">
            <w:pPr>
              <w:shd w:val="clear" w:color="auto" w:fill="FFFFFF"/>
              <w:rPr>
                <w:rFonts w:ascii="DengXian" w:eastAsia="SimSun" w:hAnsi="DengXian"/>
                <w:b/>
                <w:bCs/>
                <w:iCs/>
                <w:sz w:val="20"/>
                <w:szCs w:val="22"/>
                <w:highlight w:val="green"/>
                <w:lang w:val="en-US" w:eastAsia="zh-CN"/>
              </w:rPr>
            </w:pPr>
            <w:r>
              <w:rPr>
                <w:rFonts w:eastAsia="SimSun"/>
                <w:b/>
                <w:bCs/>
                <w:iCs/>
                <w:highlight w:val="green"/>
                <w:lang w:eastAsia="zh-CN"/>
              </w:rPr>
              <w:t>Agreement</w:t>
            </w:r>
          </w:p>
          <w:p w14:paraId="495651E6" w14:textId="77777777" w:rsidR="00652E4B" w:rsidRDefault="00652E4B" w:rsidP="0030027C">
            <w:pPr>
              <w:numPr>
                <w:ilvl w:val="0"/>
                <w:numId w:val="20"/>
              </w:numPr>
              <w:shd w:val="clear" w:color="auto" w:fill="FFFFFF"/>
              <w:tabs>
                <w:tab w:val="num" w:pos="288"/>
              </w:tabs>
              <w:snapToGrid/>
              <w:spacing w:after="0" w:afterAutospacing="0"/>
              <w:ind w:left="708"/>
              <w:jc w:val="left"/>
              <w:rPr>
                <w:rFonts w:ascii="Times" w:eastAsia="游明朝" w:hAnsi="Times"/>
                <w:i/>
                <w:color w:val="000000"/>
                <w:szCs w:val="24"/>
              </w:rPr>
            </w:pPr>
            <w:r>
              <w:rPr>
                <w:rFonts w:eastAsia="SimSun"/>
                <w:i/>
                <w:color w:val="000000"/>
              </w:rPr>
              <w:t xml:space="preserve">The available slot of Msg3 PUSCH repetition is only determined by the </w:t>
            </w:r>
            <w:proofErr w:type="spellStart"/>
            <w:r>
              <w:rPr>
                <w:i/>
                <w:color w:val="000000"/>
              </w:rPr>
              <w:t>tdd</w:t>
            </w:r>
            <w:proofErr w:type="spellEnd"/>
            <w:r>
              <w:rPr>
                <w:i/>
                <w:color w:val="000000"/>
              </w:rPr>
              <w:t>-UL-DL-</w:t>
            </w:r>
            <w:proofErr w:type="spellStart"/>
            <w:r>
              <w:rPr>
                <w:i/>
                <w:color w:val="000000"/>
              </w:rPr>
              <w:t>ConfigurationCommon</w:t>
            </w:r>
            <w:proofErr w:type="spellEnd"/>
            <w:r>
              <w:rPr>
                <w:i/>
                <w:color w:val="000000"/>
              </w:rPr>
              <w:t xml:space="preserve"> and </w:t>
            </w:r>
            <w:proofErr w:type="spellStart"/>
            <w:r>
              <w:rPr>
                <w:i/>
                <w:color w:val="000000"/>
              </w:rPr>
              <w:t>ssb-PositionsInBurst</w:t>
            </w:r>
            <w:proofErr w:type="spellEnd"/>
            <w:r>
              <w:rPr>
                <w:rFonts w:eastAsia="SimSun"/>
                <w:i/>
                <w:color w:val="000000"/>
              </w:rPr>
              <w:t>, no other additional Rel-16 signals/</w:t>
            </w:r>
            <w:proofErr w:type="spellStart"/>
            <w:r>
              <w:rPr>
                <w:rFonts w:eastAsia="SimSun"/>
                <w:i/>
                <w:color w:val="000000"/>
              </w:rPr>
              <w:t>signalings</w:t>
            </w:r>
            <w:proofErr w:type="spellEnd"/>
            <w:r>
              <w:rPr>
                <w:rFonts w:eastAsia="SimSun"/>
                <w:i/>
                <w:color w:val="000000"/>
              </w:rPr>
              <w:t xml:space="preserve"> will be considered. </w:t>
            </w:r>
          </w:p>
          <w:p w14:paraId="0F90BED9" w14:textId="77777777" w:rsidR="00652E4B" w:rsidRDefault="00652E4B" w:rsidP="0030027C">
            <w:pPr>
              <w:numPr>
                <w:ilvl w:val="0"/>
                <w:numId w:val="20"/>
              </w:numPr>
              <w:shd w:val="clear" w:color="auto" w:fill="FFFFFF"/>
              <w:tabs>
                <w:tab w:val="clear" w:pos="420"/>
                <w:tab w:val="num" w:pos="688"/>
              </w:tabs>
              <w:snapToGrid/>
              <w:spacing w:after="0" w:afterAutospacing="0"/>
              <w:ind w:leftChars="344" w:left="1246"/>
              <w:jc w:val="left"/>
              <w:rPr>
                <w:rFonts w:eastAsia="游明朝"/>
                <w:i/>
              </w:rPr>
            </w:pPr>
            <w:r>
              <w:rPr>
                <w:rFonts w:eastAsia="游明朝"/>
                <w:i/>
              </w:rPr>
              <w:t>If a symbol for Msg3 repetition in a slot overlaps with SSB transmission [</w:t>
            </w:r>
            <w:proofErr w:type="gramStart"/>
            <w:r>
              <w:rPr>
                <w:rFonts w:eastAsia="游明朝"/>
                <w:i/>
              </w:rPr>
              <w:t>FFS:N</w:t>
            </w:r>
            <w:proofErr w:type="gramEnd"/>
            <w:r>
              <w:rPr>
                <w:rFonts w:eastAsia="游明朝"/>
                <w:i/>
              </w:rPr>
              <w:t xml:space="preserve"> Gap symbols after SSB], the slot is determined as not available during the counting of repetitions</w:t>
            </w:r>
            <w:r>
              <w:rPr>
                <w:rFonts w:ascii="DengXian" w:eastAsia="DengXian" w:hAnsi="DengXian" w:hint="eastAsia"/>
                <w:i/>
                <w:lang w:eastAsia="zh-CN"/>
              </w:rPr>
              <w:t>.</w:t>
            </w:r>
            <w:r>
              <w:rPr>
                <w:rFonts w:eastAsia="游明朝"/>
                <w:i/>
              </w:rPr>
              <w:t xml:space="preserve"> </w:t>
            </w:r>
            <w:r>
              <w:rPr>
                <w:rFonts w:eastAsia="游明朝"/>
                <w:i/>
                <w:color w:val="FF0000"/>
              </w:rPr>
              <w:t xml:space="preserve">As there is no </w:t>
            </w:r>
            <w:r>
              <w:rPr>
                <w:rFonts w:eastAsia="SimSun"/>
                <w:i/>
                <w:color w:val="FF0000"/>
              </w:rPr>
              <w:t xml:space="preserve">Msg3 repetition </w:t>
            </w:r>
            <w:r>
              <w:rPr>
                <w:rFonts w:eastAsia="游明朝"/>
                <w:i/>
                <w:color w:val="FF0000"/>
              </w:rPr>
              <w:t xml:space="preserve">in the slot, no </w:t>
            </w:r>
            <w:r>
              <w:rPr>
                <w:rFonts w:eastAsia="SimSun"/>
                <w:i/>
                <w:color w:val="FF0000"/>
              </w:rPr>
              <w:t xml:space="preserve">Msg3 repetition </w:t>
            </w:r>
            <w:r>
              <w:rPr>
                <w:rFonts w:eastAsia="游明朝"/>
                <w:i/>
                <w:color w:val="FF0000"/>
              </w:rPr>
              <w:t>omission applies to the slot.</w:t>
            </w:r>
          </w:p>
          <w:p w14:paraId="6EE6BCEF" w14:textId="7D951161" w:rsidR="005B3A24" w:rsidRPr="005B3A24" w:rsidRDefault="007D381A" w:rsidP="007D381A">
            <w:pPr>
              <w:overflowPunct w:val="0"/>
              <w:autoSpaceDE w:val="0"/>
              <w:autoSpaceDN w:val="0"/>
              <w:snapToGrid/>
              <w:spacing w:after="0" w:afterAutospacing="0"/>
              <w:rPr>
                <w:rFonts w:ascii="Times" w:eastAsiaTheme="minorEastAsia" w:hAnsi="Times"/>
                <w:szCs w:val="24"/>
                <w:lang w:val="en-US"/>
              </w:rPr>
            </w:pPr>
            <w:r w:rsidRPr="005B3A24">
              <w:rPr>
                <w:rFonts w:ascii="Times" w:eastAsiaTheme="minorEastAsia" w:hAnsi="Times"/>
                <w:szCs w:val="24"/>
                <w:lang w:val="en-US"/>
              </w:rPr>
              <w:lastRenderedPageBreak/>
              <w:t xml:space="preserve"> </w:t>
            </w:r>
          </w:p>
        </w:tc>
      </w:tr>
    </w:tbl>
    <w:p w14:paraId="68D4E7C9" w14:textId="2774C930" w:rsidR="006C1914" w:rsidRDefault="006C1914" w:rsidP="004438D8">
      <w:pPr>
        <w:pStyle w:val="Style1"/>
        <w:snapToGrid w:val="0"/>
        <w:spacing w:line="240" w:lineRule="auto"/>
        <w:ind w:firstLine="0"/>
        <w:contextualSpacing w:val="0"/>
        <w:rPr>
          <w:rFonts w:eastAsiaTheme="minorEastAsia"/>
          <w:sz w:val="24"/>
          <w:szCs w:val="24"/>
          <w:lang w:val="en-GB" w:eastAsia="ja-JP"/>
        </w:rPr>
      </w:pPr>
    </w:p>
    <w:p w14:paraId="4656F2FB" w14:textId="4F708753" w:rsidR="0084151D" w:rsidRDefault="0084151D"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hint="eastAsia"/>
          <w:sz w:val="24"/>
          <w:szCs w:val="24"/>
          <w:lang w:val="en-GB" w:eastAsia="ja-JP"/>
        </w:rPr>
        <w:t>T</w:t>
      </w:r>
      <w:r>
        <w:rPr>
          <w:rFonts w:eastAsiaTheme="minorEastAsia"/>
          <w:sz w:val="24"/>
          <w:szCs w:val="24"/>
          <w:lang w:val="en-GB" w:eastAsia="ja-JP"/>
        </w:rPr>
        <w:t xml:space="preserve">he FFS point should be removed from the above agreement since there is no motivation to put such a dropping rule. Since msg3 repetition is dynamically scheduled by RAR UL grant or DCI format 0_0 with </w:t>
      </w:r>
      <w:r w:rsidR="004C2EE9">
        <w:rPr>
          <w:rFonts w:eastAsiaTheme="minorEastAsia"/>
          <w:sz w:val="24"/>
          <w:szCs w:val="24"/>
          <w:lang w:val="en-GB" w:eastAsia="ja-JP"/>
        </w:rPr>
        <w:t xml:space="preserve">CRC scrambled by </w:t>
      </w:r>
      <w:r>
        <w:rPr>
          <w:rFonts w:eastAsiaTheme="minorEastAsia"/>
          <w:sz w:val="24"/>
          <w:szCs w:val="24"/>
          <w:lang w:val="en-GB" w:eastAsia="ja-JP"/>
        </w:rPr>
        <w:t>TC-RNTI, the gNB can avoid such a scheduling.</w:t>
      </w:r>
    </w:p>
    <w:p w14:paraId="64480CF7" w14:textId="3F939EBB" w:rsidR="0084151D" w:rsidRPr="0084151D" w:rsidRDefault="0084151D" w:rsidP="004438D8">
      <w:pPr>
        <w:pStyle w:val="Style1"/>
        <w:snapToGrid w:val="0"/>
        <w:spacing w:line="240" w:lineRule="auto"/>
        <w:ind w:firstLine="0"/>
        <w:contextualSpacing w:val="0"/>
        <w:rPr>
          <w:rFonts w:eastAsiaTheme="minorEastAsia"/>
          <w:b/>
          <w:i/>
          <w:sz w:val="24"/>
          <w:szCs w:val="24"/>
          <w:lang w:val="en-GB" w:eastAsia="ja-JP"/>
        </w:rPr>
      </w:pPr>
      <w:r w:rsidRPr="0084151D">
        <w:rPr>
          <w:rFonts w:eastAsiaTheme="minorEastAsia" w:hint="eastAsia"/>
          <w:b/>
          <w:i/>
          <w:sz w:val="24"/>
          <w:szCs w:val="24"/>
          <w:lang w:val="en-GB" w:eastAsia="ja-JP"/>
        </w:rPr>
        <w:t>P</w:t>
      </w:r>
      <w:r w:rsidRPr="0084151D">
        <w:rPr>
          <w:rFonts w:eastAsiaTheme="minorEastAsia"/>
          <w:b/>
          <w:i/>
          <w:sz w:val="24"/>
          <w:szCs w:val="24"/>
          <w:lang w:val="en-GB" w:eastAsia="ja-JP"/>
        </w:rPr>
        <w:t xml:space="preserve">roposal </w:t>
      </w:r>
      <w:r w:rsidR="002D0388">
        <w:rPr>
          <w:rFonts w:eastAsiaTheme="minorEastAsia"/>
          <w:b/>
          <w:i/>
          <w:sz w:val="24"/>
          <w:szCs w:val="24"/>
          <w:lang w:val="en-GB" w:eastAsia="ja-JP"/>
        </w:rPr>
        <w:t>5</w:t>
      </w:r>
      <w:r w:rsidRPr="0084151D">
        <w:rPr>
          <w:rFonts w:eastAsiaTheme="minorEastAsia"/>
          <w:b/>
          <w:i/>
          <w:sz w:val="24"/>
          <w:szCs w:val="24"/>
          <w:lang w:val="en-GB" w:eastAsia="ja-JP"/>
        </w:rPr>
        <w:t>: The FFS point should be removed from the following</w:t>
      </w:r>
      <w:r w:rsidR="004C2EE9">
        <w:rPr>
          <w:rFonts w:eastAsiaTheme="minorEastAsia"/>
          <w:b/>
          <w:i/>
          <w:sz w:val="24"/>
          <w:szCs w:val="24"/>
          <w:lang w:val="en-GB" w:eastAsia="ja-JP"/>
        </w:rPr>
        <w:t xml:space="preserve"> previous</w:t>
      </w:r>
      <w:r w:rsidRPr="0084151D">
        <w:rPr>
          <w:rFonts w:eastAsiaTheme="minorEastAsia"/>
          <w:b/>
          <w:i/>
          <w:sz w:val="24"/>
          <w:szCs w:val="24"/>
          <w:lang w:val="en-GB" w:eastAsia="ja-JP"/>
        </w:rPr>
        <w:t xml:space="preserve"> agreement.</w:t>
      </w:r>
    </w:p>
    <w:p w14:paraId="5D8D7945" w14:textId="77777777" w:rsidR="0084151D" w:rsidRPr="0084151D" w:rsidRDefault="0084151D" w:rsidP="0030027C">
      <w:pPr>
        <w:numPr>
          <w:ilvl w:val="0"/>
          <w:numId w:val="20"/>
        </w:numPr>
        <w:shd w:val="clear" w:color="auto" w:fill="FFFFFF"/>
        <w:tabs>
          <w:tab w:val="num" w:pos="288"/>
        </w:tabs>
        <w:snapToGrid/>
        <w:spacing w:after="0" w:afterAutospacing="0"/>
        <w:ind w:left="708"/>
        <w:jc w:val="left"/>
        <w:rPr>
          <w:rFonts w:ascii="Times" w:eastAsia="游明朝" w:hAnsi="Times"/>
          <w:b/>
          <w:i/>
          <w:szCs w:val="24"/>
        </w:rPr>
      </w:pPr>
      <w:r w:rsidRPr="0084151D">
        <w:rPr>
          <w:rFonts w:eastAsia="SimSun"/>
          <w:b/>
          <w:i/>
        </w:rPr>
        <w:t xml:space="preserve">The available slot of Msg3 PUSCH repetition is only determined by the </w:t>
      </w:r>
      <w:proofErr w:type="spellStart"/>
      <w:r w:rsidRPr="0084151D">
        <w:rPr>
          <w:b/>
          <w:i/>
        </w:rPr>
        <w:t>tdd</w:t>
      </w:r>
      <w:proofErr w:type="spellEnd"/>
      <w:r w:rsidRPr="0084151D">
        <w:rPr>
          <w:b/>
          <w:i/>
        </w:rPr>
        <w:t>-UL-DL-</w:t>
      </w:r>
      <w:proofErr w:type="spellStart"/>
      <w:r w:rsidRPr="0084151D">
        <w:rPr>
          <w:b/>
          <w:i/>
        </w:rPr>
        <w:t>ConfigurationCommon</w:t>
      </w:r>
      <w:proofErr w:type="spellEnd"/>
      <w:r w:rsidRPr="0084151D">
        <w:rPr>
          <w:b/>
          <w:i/>
        </w:rPr>
        <w:t xml:space="preserve"> and </w:t>
      </w:r>
      <w:proofErr w:type="spellStart"/>
      <w:r w:rsidRPr="0084151D">
        <w:rPr>
          <w:b/>
          <w:i/>
        </w:rPr>
        <w:t>ssb-PositionsInBurst</w:t>
      </w:r>
      <w:proofErr w:type="spellEnd"/>
      <w:r w:rsidRPr="0084151D">
        <w:rPr>
          <w:rFonts w:eastAsia="SimSun"/>
          <w:b/>
          <w:i/>
        </w:rPr>
        <w:t>, no other additional Rel-16 signals/</w:t>
      </w:r>
      <w:proofErr w:type="spellStart"/>
      <w:r w:rsidRPr="0084151D">
        <w:rPr>
          <w:rFonts w:eastAsia="SimSun"/>
          <w:b/>
          <w:i/>
        </w:rPr>
        <w:t>signalings</w:t>
      </w:r>
      <w:proofErr w:type="spellEnd"/>
      <w:r w:rsidRPr="0084151D">
        <w:rPr>
          <w:rFonts w:eastAsia="SimSun"/>
          <w:b/>
          <w:i/>
        </w:rPr>
        <w:t xml:space="preserve"> will be considered. </w:t>
      </w:r>
    </w:p>
    <w:p w14:paraId="177234F8" w14:textId="77777777" w:rsidR="0084151D" w:rsidRDefault="0084151D" w:rsidP="0030027C">
      <w:pPr>
        <w:numPr>
          <w:ilvl w:val="0"/>
          <w:numId w:val="20"/>
        </w:numPr>
        <w:shd w:val="clear" w:color="auto" w:fill="FFFFFF"/>
        <w:tabs>
          <w:tab w:val="clear" w:pos="420"/>
          <w:tab w:val="num" w:pos="688"/>
        </w:tabs>
        <w:snapToGrid/>
        <w:spacing w:after="0" w:afterAutospacing="0"/>
        <w:ind w:leftChars="344" w:left="1246"/>
        <w:jc w:val="left"/>
        <w:rPr>
          <w:rFonts w:eastAsia="游明朝"/>
          <w:i/>
        </w:rPr>
      </w:pPr>
      <w:r w:rsidRPr="0084151D">
        <w:rPr>
          <w:rFonts w:eastAsia="游明朝"/>
          <w:b/>
          <w:i/>
        </w:rPr>
        <w:t>If a symbol for Msg3 repetition in a slot overlaps with SSB transmission [</w:t>
      </w:r>
      <w:proofErr w:type="gramStart"/>
      <w:r w:rsidRPr="0084151D">
        <w:rPr>
          <w:rFonts w:eastAsia="游明朝"/>
          <w:b/>
          <w:i/>
        </w:rPr>
        <w:t>FFS:N</w:t>
      </w:r>
      <w:proofErr w:type="gramEnd"/>
      <w:r w:rsidRPr="0084151D">
        <w:rPr>
          <w:rFonts w:eastAsia="游明朝"/>
          <w:b/>
          <w:i/>
        </w:rPr>
        <w:t xml:space="preserve"> Gap symbols after SSB], the slot is determined as not available during the counting of repetitions</w:t>
      </w:r>
      <w:r w:rsidRPr="0084151D">
        <w:rPr>
          <w:rFonts w:ascii="DengXian" w:eastAsia="DengXian" w:hAnsi="DengXian" w:hint="eastAsia"/>
          <w:b/>
          <w:i/>
          <w:lang w:eastAsia="zh-CN"/>
        </w:rPr>
        <w:t>.</w:t>
      </w:r>
      <w:r w:rsidRPr="0084151D">
        <w:rPr>
          <w:rFonts w:eastAsia="游明朝"/>
          <w:b/>
          <w:i/>
        </w:rPr>
        <w:t xml:space="preserve"> As there is no </w:t>
      </w:r>
      <w:r w:rsidRPr="0084151D">
        <w:rPr>
          <w:rFonts w:eastAsia="SimSun"/>
          <w:b/>
          <w:i/>
        </w:rPr>
        <w:t xml:space="preserve">Msg3 repetition </w:t>
      </w:r>
      <w:r w:rsidRPr="0084151D">
        <w:rPr>
          <w:rFonts w:eastAsia="游明朝"/>
          <w:b/>
          <w:i/>
        </w:rPr>
        <w:t xml:space="preserve">in the slot, no </w:t>
      </w:r>
      <w:r w:rsidRPr="0084151D">
        <w:rPr>
          <w:rFonts w:eastAsia="SimSun"/>
          <w:b/>
          <w:i/>
        </w:rPr>
        <w:t xml:space="preserve">Msg3 repetition </w:t>
      </w:r>
      <w:r w:rsidRPr="0084151D">
        <w:rPr>
          <w:rFonts w:eastAsia="游明朝"/>
          <w:b/>
          <w:i/>
        </w:rPr>
        <w:t>omission applies to the slot.</w:t>
      </w:r>
    </w:p>
    <w:p w14:paraId="5F906FDE" w14:textId="5A327070" w:rsidR="007D381A" w:rsidRPr="00E35181" w:rsidRDefault="007F06A7" w:rsidP="00E35181">
      <w:pPr>
        <w:pStyle w:val="10"/>
        <w:numPr>
          <w:ilvl w:val="1"/>
          <w:numId w:val="1"/>
        </w:numPr>
        <w:spacing w:after="180"/>
        <w:rPr>
          <w:lang w:val="en-US"/>
        </w:rPr>
      </w:pPr>
      <w:r>
        <w:rPr>
          <w:rFonts w:hint="eastAsia"/>
          <w:lang w:val="en-US"/>
        </w:rPr>
        <w:t>H</w:t>
      </w:r>
      <w:r>
        <w:rPr>
          <w:lang w:val="en-US"/>
        </w:rPr>
        <w:t>andling of flexible symbol</w:t>
      </w:r>
    </w:p>
    <w:p w14:paraId="0BA217D2" w14:textId="77777777" w:rsidR="007F06A7" w:rsidRDefault="007F06A7" w:rsidP="007F06A7">
      <w:pPr>
        <w:jc w:val="left"/>
        <w:rPr>
          <w:lang w:val="en-US"/>
        </w:rPr>
      </w:pPr>
      <w:r>
        <w:rPr>
          <w:rFonts w:hint="eastAsia"/>
          <w:lang w:val="en-US"/>
        </w:rPr>
        <w:t>A</w:t>
      </w:r>
      <w:r>
        <w:rPr>
          <w:lang w:val="en-US"/>
        </w:rPr>
        <w:t xml:space="preserve">t the last meeting, there is an FFS point on </w:t>
      </w:r>
      <w:r w:rsidRPr="00C21A8A">
        <w:rPr>
          <w:lang w:val="en-US"/>
        </w:rPr>
        <w:t xml:space="preserve">whether and how to use flexible symbols indicated by </w:t>
      </w:r>
      <w:proofErr w:type="spellStart"/>
      <w:r>
        <w:rPr>
          <w:i/>
          <w:lang w:val="en-US"/>
        </w:rPr>
        <w:t>tdd</w:t>
      </w:r>
      <w:proofErr w:type="spellEnd"/>
      <w:r w:rsidRPr="00C21A8A">
        <w:rPr>
          <w:i/>
          <w:lang w:val="en-US"/>
        </w:rPr>
        <w:t>-UL-DL-Config</w:t>
      </w:r>
      <w:r>
        <w:rPr>
          <w:i/>
          <w:lang w:val="en-US"/>
        </w:rPr>
        <w:t>C</w:t>
      </w:r>
      <w:r w:rsidRPr="00C21A8A">
        <w:rPr>
          <w:i/>
          <w:lang w:val="en-US"/>
        </w:rPr>
        <w:t>ommon</w:t>
      </w:r>
      <w:r w:rsidRPr="00C21A8A">
        <w:rPr>
          <w:lang w:val="en-US"/>
        </w:rPr>
        <w:t>.</w:t>
      </w:r>
      <w:r>
        <w:rPr>
          <w:lang w:val="en-US"/>
        </w:rPr>
        <w:t xml:space="preserve"> Motivations to use flexible slots in </w:t>
      </w:r>
      <w:proofErr w:type="spellStart"/>
      <w:r w:rsidRPr="003057D7">
        <w:rPr>
          <w:i/>
          <w:lang w:val="en-US"/>
        </w:rPr>
        <w:t>tdd</w:t>
      </w:r>
      <w:proofErr w:type="spellEnd"/>
      <w:r w:rsidRPr="003057D7">
        <w:rPr>
          <w:i/>
          <w:lang w:val="en-US"/>
        </w:rPr>
        <w:t>-ul-dl-ConfigCommon</w:t>
      </w:r>
      <w:r>
        <w:rPr>
          <w:lang w:val="en-US"/>
        </w:rPr>
        <w:t xml:space="preserve"> are as follows.</w:t>
      </w:r>
    </w:p>
    <w:p w14:paraId="64787BC0" w14:textId="77777777" w:rsidR="007F06A7" w:rsidRDefault="007F06A7" w:rsidP="0030027C">
      <w:pPr>
        <w:pStyle w:val="aff5"/>
        <w:numPr>
          <w:ilvl w:val="0"/>
          <w:numId w:val="21"/>
        </w:numPr>
        <w:ind w:leftChars="0"/>
        <w:jc w:val="left"/>
        <w:rPr>
          <w:szCs w:val="24"/>
          <w:lang w:val="en-US"/>
        </w:rPr>
      </w:pPr>
      <w:r>
        <w:rPr>
          <w:szCs w:val="24"/>
          <w:lang w:val="en-US"/>
        </w:rPr>
        <w:t xml:space="preserve">Configuring a pattern that is not possible only by </w:t>
      </w:r>
      <w:proofErr w:type="spellStart"/>
      <w:r w:rsidRPr="003057D7">
        <w:rPr>
          <w:i/>
          <w:szCs w:val="24"/>
          <w:lang w:val="en-US"/>
        </w:rPr>
        <w:t>tdd</w:t>
      </w:r>
      <w:proofErr w:type="spellEnd"/>
      <w:r w:rsidRPr="003057D7">
        <w:rPr>
          <w:i/>
          <w:szCs w:val="24"/>
          <w:lang w:val="en-US"/>
        </w:rPr>
        <w:t>-ul-dl-ConfigCommon</w:t>
      </w:r>
    </w:p>
    <w:p w14:paraId="7D3051E2" w14:textId="77777777" w:rsidR="007F06A7" w:rsidRPr="00F4403B" w:rsidRDefault="007F06A7" w:rsidP="0030027C">
      <w:pPr>
        <w:pStyle w:val="aff5"/>
        <w:numPr>
          <w:ilvl w:val="0"/>
          <w:numId w:val="21"/>
        </w:numPr>
        <w:ind w:leftChars="0"/>
        <w:jc w:val="left"/>
        <w:rPr>
          <w:szCs w:val="24"/>
          <w:lang w:val="en-US"/>
        </w:rPr>
      </w:pPr>
      <w:r>
        <w:rPr>
          <w:szCs w:val="24"/>
          <w:lang w:val="en-US"/>
        </w:rPr>
        <w:t>Operating with dynamic TDD</w:t>
      </w:r>
    </w:p>
    <w:p w14:paraId="41C242D6" w14:textId="6EB243AC" w:rsidR="007F06A7" w:rsidRPr="00AE48A9" w:rsidRDefault="007F06A7" w:rsidP="007F06A7">
      <w:pPr>
        <w:jc w:val="left"/>
        <w:rPr>
          <w:szCs w:val="24"/>
          <w:lang w:val="en-US"/>
        </w:rPr>
      </w:pPr>
      <w:r>
        <w:rPr>
          <w:rFonts w:hint="eastAsia"/>
          <w:lang w:val="en-US"/>
        </w:rPr>
        <w:t>F</w:t>
      </w:r>
      <w:r>
        <w:rPr>
          <w:lang w:val="en-US"/>
        </w:rPr>
        <w:t xml:space="preserve">igure 1 shows an example of </w:t>
      </w:r>
      <w:r>
        <w:rPr>
          <w:szCs w:val="24"/>
          <w:lang w:val="en-US"/>
        </w:rPr>
        <w:t xml:space="preserve">configuring a pattern that is not possible only by </w:t>
      </w:r>
      <w:proofErr w:type="spellStart"/>
      <w:r w:rsidRPr="003057D7">
        <w:rPr>
          <w:i/>
          <w:szCs w:val="24"/>
          <w:lang w:val="en-US"/>
        </w:rPr>
        <w:t>tdd</w:t>
      </w:r>
      <w:proofErr w:type="spellEnd"/>
      <w:r w:rsidRPr="003057D7">
        <w:rPr>
          <w:i/>
          <w:szCs w:val="24"/>
          <w:lang w:val="en-US"/>
        </w:rPr>
        <w:t>-ul-dl-ConfigCommon</w:t>
      </w:r>
      <w:r w:rsidRPr="003057D7">
        <w:rPr>
          <w:szCs w:val="24"/>
          <w:lang w:val="en-US"/>
        </w:rPr>
        <w:t>.</w:t>
      </w:r>
      <w:r>
        <w:rPr>
          <w:szCs w:val="24"/>
          <w:lang w:val="en-US"/>
        </w:rPr>
        <w:t xml:space="preserve"> If the gNB wants to operate with multiple UL/DL switching points as in Figure 1(b) within a short duration (e.g., 5 slots), reconfiguration of cell-specific configuration by </w:t>
      </w:r>
      <w:proofErr w:type="spellStart"/>
      <w:r w:rsidRPr="00397BBF">
        <w:rPr>
          <w:i/>
          <w:szCs w:val="24"/>
          <w:lang w:val="en-US"/>
        </w:rPr>
        <w:t>tdd</w:t>
      </w:r>
      <w:proofErr w:type="spellEnd"/>
      <w:r w:rsidRPr="00397BBF">
        <w:rPr>
          <w:i/>
          <w:szCs w:val="24"/>
          <w:lang w:val="en-US"/>
        </w:rPr>
        <w:t>-ul-dl-</w:t>
      </w:r>
      <w:proofErr w:type="spellStart"/>
      <w:r w:rsidRPr="00397BBF">
        <w:rPr>
          <w:i/>
          <w:szCs w:val="24"/>
          <w:lang w:val="en-US"/>
        </w:rPr>
        <w:t>ConfigDedicated</w:t>
      </w:r>
      <w:proofErr w:type="spellEnd"/>
      <w:r>
        <w:rPr>
          <w:szCs w:val="24"/>
          <w:lang w:val="en-US"/>
        </w:rPr>
        <w:t xml:space="preserve"> is required. It should be noted that, if cell-specific flexible slots are reconfigured to a UL/DL switching point, the flexible slots are not available for PUSCH repetition. Therefore, for msg3 repetition, such a flexible slot should be unavailable.</w:t>
      </w:r>
    </w:p>
    <w:p w14:paraId="548AEFC5" w14:textId="77777777" w:rsidR="007F06A7" w:rsidRDefault="007F06A7" w:rsidP="007F06A7">
      <w:pPr>
        <w:jc w:val="left"/>
        <w:rPr>
          <w:lang w:val="en-US"/>
        </w:rPr>
      </w:pPr>
      <w:r>
        <w:rPr>
          <w:lang w:val="en-US"/>
        </w:rPr>
        <w:t xml:space="preserve">If the gNB wants to operate with dynamic TDD, it should be noted that periodic signals (e.g., SS/PBCH blocks, periodic CSI-RS, SPS PDSCH) should be minimized. If dynamic DL/UL change occurs only at a part of slots (i.e., only a part of slots configured as flexible is used for dynamic DL/UL change), such periodic signals should be confined within downlink slots configured by </w:t>
      </w:r>
      <w:proofErr w:type="spellStart"/>
      <w:r w:rsidRPr="003057D7">
        <w:rPr>
          <w:i/>
          <w:szCs w:val="24"/>
          <w:lang w:val="en-US"/>
        </w:rPr>
        <w:t>tdd</w:t>
      </w:r>
      <w:proofErr w:type="spellEnd"/>
      <w:r w:rsidRPr="003057D7">
        <w:rPr>
          <w:i/>
          <w:szCs w:val="24"/>
          <w:lang w:val="en-US"/>
        </w:rPr>
        <w:t>-ul-dl-ConfigCommon</w:t>
      </w:r>
      <w:r>
        <w:rPr>
          <w:lang w:val="en-US"/>
        </w:rPr>
        <w:t>. If dynamic DL/UL change can occur in every slot (i.e., all slots are flexible), periodic signals shouldn’t be configured. Therefore, for dynamic TDD, there is no need to specify msg3 repetition collision handling for any downlink signals. It means that all flexible slots are available for dynamic TDD. Therefore, the gNB should have flexibility in availability of flexible slots.</w:t>
      </w:r>
    </w:p>
    <w:p w14:paraId="711D4536" w14:textId="61E485D2" w:rsidR="007F06A7" w:rsidRPr="007F06A7" w:rsidRDefault="007F06A7" w:rsidP="007F06A7">
      <w:pPr>
        <w:jc w:val="left"/>
        <w:rPr>
          <w:b/>
          <w:i/>
          <w:lang w:val="en-US"/>
        </w:rPr>
      </w:pPr>
      <w:r w:rsidRPr="007F06A7">
        <w:rPr>
          <w:rFonts w:hint="eastAsia"/>
          <w:b/>
          <w:i/>
          <w:lang w:val="en-US"/>
        </w:rPr>
        <w:t>P</w:t>
      </w:r>
      <w:r w:rsidRPr="007F06A7">
        <w:rPr>
          <w:b/>
          <w:i/>
          <w:lang w:val="en-US"/>
        </w:rPr>
        <w:t xml:space="preserve">roposal </w:t>
      </w:r>
      <w:r w:rsidR="002D0388">
        <w:rPr>
          <w:b/>
          <w:i/>
          <w:lang w:val="en-US"/>
        </w:rPr>
        <w:t>6</w:t>
      </w:r>
      <w:r w:rsidRPr="007F06A7">
        <w:rPr>
          <w:b/>
          <w:i/>
          <w:lang w:val="en-US"/>
        </w:rPr>
        <w:t xml:space="preserve">: The gNB configures whether flexible slots by </w:t>
      </w:r>
      <w:proofErr w:type="spellStart"/>
      <w:r w:rsidRPr="007F06A7">
        <w:rPr>
          <w:b/>
          <w:i/>
          <w:lang w:val="en-US"/>
        </w:rPr>
        <w:t>tdd</w:t>
      </w:r>
      <w:proofErr w:type="spellEnd"/>
      <w:r w:rsidRPr="007F06A7">
        <w:rPr>
          <w:b/>
          <w:i/>
          <w:lang w:val="en-US"/>
        </w:rPr>
        <w:t>-ul-dl-ConfigCommon are available or not.</w:t>
      </w:r>
    </w:p>
    <w:p w14:paraId="5C62421F" w14:textId="74A2E491" w:rsidR="007F06A7" w:rsidRPr="007F06A7" w:rsidRDefault="007F06A7" w:rsidP="0030027C">
      <w:pPr>
        <w:widowControl w:val="0"/>
        <w:numPr>
          <w:ilvl w:val="0"/>
          <w:numId w:val="22"/>
        </w:numPr>
        <w:snapToGrid/>
        <w:spacing w:after="0" w:afterAutospacing="0"/>
        <w:rPr>
          <w:rFonts w:eastAsiaTheme="minorEastAsia"/>
          <w:b/>
          <w:i/>
          <w:iCs/>
          <w:sz w:val="21"/>
          <w:lang w:val="en-US" w:eastAsia="zh-CN"/>
        </w:rPr>
      </w:pPr>
      <w:r w:rsidRPr="007F06A7">
        <w:rPr>
          <w:b/>
          <w:i/>
          <w:iCs/>
          <w:lang w:eastAsia="zh-CN"/>
        </w:rPr>
        <w:t>Introduce 1 bit RRC parameter in SIB1.</w:t>
      </w:r>
    </w:p>
    <w:p w14:paraId="5689DF20" w14:textId="408F7BA6" w:rsidR="007F06A7" w:rsidRPr="007F06A7" w:rsidRDefault="007F06A7" w:rsidP="0030027C">
      <w:pPr>
        <w:widowControl w:val="0"/>
        <w:numPr>
          <w:ilvl w:val="1"/>
          <w:numId w:val="22"/>
        </w:numPr>
        <w:snapToGrid/>
        <w:spacing w:after="0" w:afterAutospacing="0"/>
        <w:rPr>
          <w:rFonts w:eastAsiaTheme="minorEastAsia"/>
          <w:b/>
          <w:i/>
          <w:iCs/>
          <w:sz w:val="21"/>
          <w:lang w:val="en-US" w:eastAsia="zh-CN"/>
        </w:rPr>
      </w:pPr>
      <w:r w:rsidRPr="007F06A7">
        <w:rPr>
          <w:b/>
          <w:i/>
          <w:iCs/>
          <w:lang w:eastAsia="zh-CN"/>
        </w:rPr>
        <w:lastRenderedPageBreak/>
        <w:t>I</w:t>
      </w:r>
      <w:r w:rsidRPr="007F06A7">
        <w:rPr>
          <w:rFonts w:eastAsia="ＭＳ 明朝"/>
          <w:b/>
          <w:i/>
          <w:iCs/>
        </w:rPr>
        <w:t xml:space="preserve">f the parameter is provided, </w:t>
      </w:r>
      <w:r w:rsidRPr="007F06A7">
        <w:rPr>
          <w:rFonts w:eastAsia="SimSun"/>
          <w:b/>
          <w:i/>
          <w:iCs/>
          <w:shd w:val="clear" w:color="auto" w:fill="FFFFFF"/>
          <w:lang w:eastAsia="zh-CN"/>
        </w:rPr>
        <w:t>flexible symbol indicated via TDD-UL-DL-</w:t>
      </w:r>
      <w:proofErr w:type="spellStart"/>
      <w:r w:rsidRPr="007F06A7">
        <w:rPr>
          <w:rFonts w:eastAsia="SimSun"/>
          <w:b/>
          <w:i/>
          <w:iCs/>
          <w:shd w:val="clear" w:color="auto" w:fill="FFFFFF"/>
          <w:lang w:eastAsia="zh-CN"/>
        </w:rPr>
        <w:t>Configcommon</w:t>
      </w:r>
      <w:proofErr w:type="spellEnd"/>
      <w:r w:rsidRPr="007F06A7">
        <w:rPr>
          <w:rFonts w:eastAsia="SimSun"/>
          <w:b/>
          <w:i/>
          <w:iCs/>
          <w:shd w:val="clear" w:color="auto" w:fill="FFFFFF"/>
          <w:lang w:eastAsia="zh-CN"/>
        </w:rPr>
        <w:t xml:space="preserve"> is available for Msg3 repetition</w:t>
      </w:r>
      <w:r w:rsidRPr="007F06A7">
        <w:rPr>
          <w:rFonts w:eastAsia="ＭＳ 明朝"/>
          <w:b/>
          <w:i/>
          <w:iCs/>
        </w:rPr>
        <w:t>, otherwise, they are not available.</w:t>
      </w:r>
    </w:p>
    <w:p w14:paraId="0AF510FF" w14:textId="77777777" w:rsidR="007F06A7" w:rsidRPr="00FD36BB" w:rsidRDefault="007F06A7" w:rsidP="007F06A7">
      <w:pPr>
        <w:jc w:val="left"/>
        <w:rPr>
          <w:szCs w:val="24"/>
          <w:lang w:val="en-US"/>
        </w:rPr>
      </w:pPr>
      <w:r>
        <w:object w:dxaOrig="15451" w:dyaOrig="7350" w14:anchorId="63D55E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55pt;height:236.95pt" o:ole="">
            <v:imagedata r:id="rId8" o:title=""/>
          </v:shape>
          <o:OLEObject Type="Embed" ProgID="Visio.Drawing.15" ShapeID="_x0000_i1025" DrawAspect="Content" ObjectID="_1694605351" r:id="rId9"/>
        </w:object>
      </w:r>
    </w:p>
    <w:p w14:paraId="7699BB29" w14:textId="5063F02C" w:rsidR="007F06A7" w:rsidRDefault="007F06A7" w:rsidP="007F06A7">
      <w:pPr>
        <w:jc w:val="center"/>
        <w:rPr>
          <w:szCs w:val="24"/>
          <w:lang w:val="en-US"/>
        </w:rPr>
      </w:pPr>
      <w:r>
        <w:rPr>
          <w:rFonts w:hint="eastAsia"/>
          <w:szCs w:val="24"/>
          <w:lang w:val="en-US"/>
        </w:rPr>
        <w:t>F</w:t>
      </w:r>
      <w:r>
        <w:rPr>
          <w:szCs w:val="24"/>
          <w:lang w:val="en-US"/>
        </w:rPr>
        <w:t xml:space="preserve">igure </w:t>
      </w:r>
      <w:r w:rsidR="00DC560F">
        <w:rPr>
          <w:szCs w:val="24"/>
          <w:lang w:val="en-US"/>
        </w:rPr>
        <w:t>1</w:t>
      </w:r>
      <w:r>
        <w:rPr>
          <w:szCs w:val="24"/>
          <w:lang w:val="en-US"/>
        </w:rPr>
        <w:t>: An example of Cell-specific and UE-specific TDD pattern</w:t>
      </w:r>
    </w:p>
    <w:p w14:paraId="511FE3AD" w14:textId="6BA0D6DD" w:rsidR="004D19FA" w:rsidRPr="00E35181" w:rsidRDefault="004D19FA" w:rsidP="004D19FA">
      <w:pPr>
        <w:pStyle w:val="10"/>
        <w:spacing w:after="180"/>
        <w:rPr>
          <w:lang w:val="en-US"/>
        </w:rPr>
      </w:pPr>
      <w:r>
        <w:rPr>
          <w:lang w:val="en-US"/>
        </w:rPr>
        <w:t>Support for joint channel estimation</w:t>
      </w:r>
    </w:p>
    <w:p w14:paraId="166B3C4A" w14:textId="19723D24" w:rsidR="00464415" w:rsidRDefault="00464415" w:rsidP="00464415">
      <w:pPr>
        <w:pStyle w:val="Style1"/>
        <w:snapToGrid w:val="0"/>
        <w:spacing w:line="240" w:lineRule="auto"/>
        <w:ind w:firstLine="0"/>
        <w:contextualSpacing w:val="0"/>
        <w:rPr>
          <w:rFonts w:eastAsiaTheme="minorEastAsia"/>
          <w:sz w:val="24"/>
          <w:szCs w:val="24"/>
          <w:lang w:eastAsia="ja-JP"/>
        </w:rPr>
      </w:pPr>
      <w:r>
        <w:rPr>
          <w:rFonts w:eastAsiaTheme="minorEastAsia"/>
          <w:sz w:val="24"/>
          <w:szCs w:val="24"/>
          <w:lang w:eastAsia="ja-JP"/>
        </w:rPr>
        <w:t>In RAN1#106-e meeting [1], the following agreement was made for joint channel estimation.</w:t>
      </w:r>
    </w:p>
    <w:tbl>
      <w:tblPr>
        <w:tblStyle w:val="af0"/>
        <w:tblW w:w="0" w:type="auto"/>
        <w:tblLook w:val="04A0" w:firstRow="1" w:lastRow="0" w:firstColumn="1" w:lastColumn="0" w:noHBand="0" w:noVBand="1"/>
      </w:tblPr>
      <w:tblGrid>
        <w:gridCol w:w="9631"/>
      </w:tblGrid>
      <w:tr w:rsidR="00464415" w:rsidRPr="004438D8" w14:paraId="5817E372" w14:textId="77777777" w:rsidTr="00C83809">
        <w:tc>
          <w:tcPr>
            <w:tcW w:w="9631" w:type="dxa"/>
          </w:tcPr>
          <w:p w14:paraId="6B880EC0" w14:textId="77777777" w:rsidR="00464415" w:rsidRDefault="00464415" w:rsidP="00464415">
            <w:pPr>
              <w:rPr>
                <w:rFonts w:eastAsia="SimSun"/>
                <w:b/>
                <w:bCs/>
                <w:lang w:val="en-US" w:eastAsia="zh-CN"/>
              </w:rPr>
            </w:pPr>
            <w:r>
              <w:rPr>
                <w:b/>
                <w:bCs/>
                <w:lang w:eastAsia="zh-CN"/>
              </w:rPr>
              <w:t>Working assumption:</w:t>
            </w:r>
          </w:p>
          <w:p w14:paraId="5DAAD6C8" w14:textId="77777777" w:rsidR="00464415" w:rsidRDefault="00464415" w:rsidP="00464415">
            <w:pPr>
              <w:autoSpaceDE w:val="0"/>
              <w:autoSpaceDN w:val="0"/>
              <w:spacing w:after="120" w:line="252" w:lineRule="auto"/>
              <w:rPr>
                <w:lang w:eastAsia="zh-CN"/>
              </w:rPr>
            </w:pPr>
            <w:r>
              <w:rPr>
                <w:color w:val="FF0000"/>
                <w:lang w:eastAsia="zh-CN"/>
              </w:rPr>
              <w:t>For joint channel estimation for PUSCH repetition type A of PUSCH repetitions of the same TB,</w:t>
            </w:r>
            <w:r>
              <w:rPr>
                <w:lang w:eastAsia="zh-CN"/>
              </w:rPr>
              <w:t xml:space="preserve"> all the repetitions are covered by one or multiple consecutive/non-consecutive configured TDWs.</w:t>
            </w:r>
          </w:p>
          <w:p w14:paraId="7DFE9A62" w14:textId="77777777" w:rsidR="00464415" w:rsidRDefault="00464415" w:rsidP="0030027C">
            <w:pPr>
              <w:numPr>
                <w:ilvl w:val="0"/>
                <w:numId w:val="23"/>
              </w:numPr>
              <w:autoSpaceDE w:val="0"/>
              <w:autoSpaceDN w:val="0"/>
              <w:spacing w:after="120" w:afterAutospacing="0" w:line="252" w:lineRule="auto"/>
              <w:rPr>
                <w:color w:val="FF0000"/>
                <w:lang w:eastAsia="zh-CN"/>
              </w:rPr>
            </w:pPr>
            <w:r>
              <w:rPr>
                <w:color w:val="FF0000"/>
                <w:lang w:eastAsia="zh-CN"/>
              </w:rPr>
              <w:t>Each configured TDW consists of one or multiple consecutive physical slots.</w:t>
            </w:r>
          </w:p>
          <w:p w14:paraId="2B7598BD" w14:textId="77777777" w:rsidR="00464415" w:rsidRDefault="00464415" w:rsidP="0030027C">
            <w:pPr>
              <w:numPr>
                <w:ilvl w:val="0"/>
                <w:numId w:val="23"/>
              </w:numPr>
              <w:autoSpaceDE w:val="0"/>
              <w:autoSpaceDN w:val="0"/>
              <w:spacing w:after="120" w:afterAutospacing="0" w:line="252" w:lineRule="auto"/>
              <w:rPr>
                <w:color w:val="FF0000"/>
                <w:lang w:eastAsia="zh-CN"/>
              </w:rPr>
            </w:pPr>
            <w:r>
              <w:rPr>
                <w:lang w:eastAsia="zh-CN"/>
              </w:rPr>
              <w:t xml:space="preserve">The window length </w:t>
            </w:r>
            <w:r>
              <w:rPr>
                <w:i/>
                <w:iCs/>
                <w:lang w:eastAsia="zh-CN"/>
              </w:rPr>
              <w:t>L</w:t>
            </w:r>
            <w:r>
              <w:rPr>
                <w:lang w:eastAsia="zh-CN"/>
              </w:rPr>
              <w:t xml:space="preserve"> of the configured TDW(s) can be explicitly configured with a single value</w:t>
            </w:r>
            <w:r>
              <w:rPr>
                <w:strike/>
                <w:color w:val="FF0000"/>
                <w:lang w:eastAsia="zh-CN"/>
              </w:rPr>
              <w:t xml:space="preserve"> and </w:t>
            </w:r>
            <w:r>
              <w:rPr>
                <w:i/>
                <w:iCs/>
                <w:strike/>
                <w:color w:val="FF0000"/>
                <w:lang w:eastAsia="zh-CN"/>
              </w:rPr>
              <w:t>L</w:t>
            </w:r>
            <w:r>
              <w:rPr>
                <w:strike/>
                <w:color w:val="FF0000"/>
                <w:lang w:eastAsia="zh-CN"/>
              </w:rPr>
              <w:t xml:space="preserve"> is no longer than the maximum duration</w:t>
            </w:r>
            <w:r>
              <w:rPr>
                <w:color w:val="FF0000"/>
                <w:lang w:eastAsia="zh-CN"/>
              </w:rPr>
              <w:t>.</w:t>
            </w:r>
          </w:p>
          <w:p w14:paraId="59715D4E" w14:textId="77777777" w:rsidR="00464415" w:rsidRDefault="00464415" w:rsidP="0030027C">
            <w:pPr>
              <w:numPr>
                <w:ilvl w:val="1"/>
                <w:numId w:val="23"/>
              </w:numPr>
              <w:autoSpaceDE w:val="0"/>
              <w:autoSpaceDN w:val="0"/>
              <w:spacing w:after="120" w:afterAutospacing="0" w:line="252" w:lineRule="auto"/>
              <w:rPr>
                <w:color w:val="FF0000"/>
                <w:lang w:val="en-US" w:eastAsia="zh-CN"/>
              </w:rPr>
            </w:pPr>
            <w:r>
              <w:rPr>
                <w:color w:val="FF0000"/>
                <w:lang w:eastAsia="zh-CN"/>
              </w:rPr>
              <w:t xml:space="preserve">FFS: The maximum value of </w:t>
            </w:r>
            <w:r>
              <w:rPr>
                <w:i/>
                <w:iCs/>
                <w:color w:val="FF0000"/>
                <w:lang w:eastAsia="zh-CN"/>
              </w:rPr>
              <w:t>L</w:t>
            </w:r>
            <w:r>
              <w:rPr>
                <w:color w:val="FF0000"/>
                <w:lang w:eastAsia="zh-CN"/>
              </w:rPr>
              <w:t xml:space="preserve"> </w:t>
            </w:r>
            <w:r>
              <w:rPr>
                <w:strike/>
                <w:color w:val="FF0000"/>
                <w:lang w:eastAsia="zh-CN"/>
              </w:rPr>
              <w:t>is the duration of all repetitions</w:t>
            </w:r>
          </w:p>
          <w:p w14:paraId="6D156096" w14:textId="77777777" w:rsidR="00464415" w:rsidRDefault="00464415" w:rsidP="0030027C">
            <w:pPr>
              <w:numPr>
                <w:ilvl w:val="1"/>
                <w:numId w:val="23"/>
              </w:numPr>
              <w:autoSpaceDE w:val="0"/>
              <w:autoSpaceDN w:val="0"/>
              <w:spacing w:after="120" w:afterAutospacing="0" w:line="252" w:lineRule="auto"/>
              <w:rPr>
                <w:color w:val="FF0000"/>
                <w:lang w:eastAsia="zh-CN"/>
              </w:rPr>
            </w:pPr>
            <w:r>
              <w:rPr>
                <w:color w:val="FF0000"/>
                <w:lang w:eastAsia="zh-CN"/>
              </w:rPr>
              <w:t xml:space="preserve">FFS: Solutions to error propagation issue </w:t>
            </w:r>
            <w:r>
              <w:rPr>
                <w:color w:val="0000FF"/>
                <w:lang w:eastAsia="zh-CN"/>
              </w:rPr>
              <w:t xml:space="preserve">if </w:t>
            </w:r>
            <w:r>
              <w:rPr>
                <w:strike/>
                <w:color w:val="FF0000"/>
                <w:lang w:eastAsia="zh-CN"/>
              </w:rPr>
              <w:t>for</w:t>
            </w:r>
            <w:r>
              <w:rPr>
                <w:color w:val="FF0000"/>
                <w:lang w:eastAsia="zh-CN"/>
              </w:rPr>
              <w:t xml:space="preserve"> </w:t>
            </w:r>
            <w:r>
              <w:rPr>
                <w:i/>
                <w:iCs/>
                <w:color w:val="FF0000"/>
                <w:lang w:eastAsia="zh-CN"/>
              </w:rPr>
              <w:t>L</w:t>
            </w:r>
            <w:r>
              <w:rPr>
                <w:color w:val="FF0000"/>
                <w:lang w:eastAsia="zh-CN"/>
              </w:rPr>
              <w:t xml:space="preserve"> </w:t>
            </w:r>
            <w:r>
              <w:rPr>
                <w:color w:val="0000FF"/>
                <w:lang w:eastAsia="zh-CN"/>
              </w:rPr>
              <w:t xml:space="preserve">is </w:t>
            </w:r>
            <w:r>
              <w:rPr>
                <w:color w:val="FF0000"/>
                <w:lang w:eastAsia="zh-CN"/>
              </w:rPr>
              <w:t>longer than the maximum duration is to be discussed further.</w:t>
            </w:r>
          </w:p>
          <w:p w14:paraId="68273FDE" w14:textId="77777777" w:rsidR="00464415" w:rsidRDefault="00464415" w:rsidP="0030027C">
            <w:pPr>
              <w:numPr>
                <w:ilvl w:val="1"/>
                <w:numId w:val="23"/>
              </w:numPr>
              <w:autoSpaceDE w:val="0"/>
              <w:autoSpaceDN w:val="0"/>
              <w:spacing w:after="120" w:afterAutospacing="0" w:line="252" w:lineRule="auto"/>
              <w:rPr>
                <w:color w:val="FF0000"/>
                <w:lang w:eastAsia="zh-CN"/>
              </w:rPr>
            </w:pPr>
            <w:r>
              <w:rPr>
                <w:color w:val="FF0000"/>
                <w:lang w:eastAsia="zh-CN"/>
              </w:rPr>
              <w:t xml:space="preserve">FFS: The window length </w:t>
            </w:r>
            <w:r>
              <w:rPr>
                <w:i/>
                <w:iCs/>
                <w:color w:val="FF0000"/>
                <w:lang w:eastAsia="zh-CN"/>
              </w:rPr>
              <w:t>L</w:t>
            </w:r>
            <w:r>
              <w:rPr>
                <w:color w:val="FF0000"/>
                <w:lang w:eastAsia="zh-CN"/>
              </w:rPr>
              <w:t xml:space="preserve"> is configured per UL BWP</w:t>
            </w:r>
          </w:p>
          <w:p w14:paraId="44CA1EB6" w14:textId="77777777" w:rsidR="00464415" w:rsidRDefault="00464415" w:rsidP="0030027C">
            <w:pPr>
              <w:numPr>
                <w:ilvl w:val="0"/>
                <w:numId w:val="23"/>
              </w:numPr>
              <w:autoSpaceDE w:val="0"/>
              <w:autoSpaceDN w:val="0"/>
              <w:spacing w:after="120" w:afterAutospacing="0" w:line="252" w:lineRule="auto"/>
              <w:rPr>
                <w:lang w:eastAsia="zh-CN"/>
              </w:rPr>
            </w:pPr>
            <w:r>
              <w:rPr>
                <w:lang w:eastAsia="zh-CN"/>
              </w:rPr>
              <w:t>The start of the first configured TDW is the first PUSCH transmission</w:t>
            </w:r>
          </w:p>
          <w:p w14:paraId="1908F7A6" w14:textId="77777777" w:rsidR="00464415" w:rsidRDefault="00464415" w:rsidP="0030027C">
            <w:pPr>
              <w:numPr>
                <w:ilvl w:val="1"/>
                <w:numId w:val="23"/>
              </w:numPr>
              <w:autoSpaceDE w:val="0"/>
              <w:autoSpaceDN w:val="0"/>
              <w:spacing w:after="120" w:afterAutospacing="0" w:line="252" w:lineRule="auto"/>
              <w:rPr>
                <w:lang w:eastAsia="zh-CN"/>
              </w:rPr>
            </w:pPr>
            <w:r>
              <w:rPr>
                <w:lang w:eastAsia="zh-CN"/>
              </w:rPr>
              <w:t>FFS: The first available slot/symbol, or the first physical slot/symbol for the first PUSCH transmission.</w:t>
            </w:r>
          </w:p>
          <w:p w14:paraId="08115261" w14:textId="77777777" w:rsidR="00464415" w:rsidRDefault="00464415" w:rsidP="0030027C">
            <w:pPr>
              <w:numPr>
                <w:ilvl w:val="0"/>
                <w:numId w:val="23"/>
              </w:numPr>
              <w:autoSpaceDE w:val="0"/>
              <w:autoSpaceDN w:val="0"/>
              <w:spacing w:after="120" w:afterAutospacing="0" w:line="252" w:lineRule="auto"/>
              <w:rPr>
                <w:lang w:eastAsia="zh-CN"/>
              </w:rPr>
            </w:pPr>
            <w:r>
              <w:rPr>
                <w:lang w:eastAsia="zh-CN"/>
              </w:rPr>
              <w:t>The start of other configured TDWs can be implicitly determined prior to first repetition.</w:t>
            </w:r>
          </w:p>
          <w:p w14:paraId="1B921A1F" w14:textId="77777777" w:rsidR="00464415" w:rsidRDefault="00464415" w:rsidP="0030027C">
            <w:pPr>
              <w:numPr>
                <w:ilvl w:val="1"/>
                <w:numId w:val="23"/>
              </w:numPr>
              <w:autoSpaceDE w:val="0"/>
              <w:autoSpaceDN w:val="0"/>
              <w:spacing w:after="120" w:afterAutospacing="0" w:line="252" w:lineRule="auto"/>
              <w:rPr>
                <w:lang w:val="en-US" w:eastAsia="zh-CN"/>
              </w:rPr>
            </w:pPr>
            <w:r>
              <w:rPr>
                <w:color w:val="FF0000"/>
                <w:lang w:eastAsia="zh-CN"/>
              </w:rPr>
              <w:lastRenderedPageBreak/>
              <w:t xml:space="preserve">FFS: </w:t>
            </w:r>
            <w:r>
              <w:rPr>
                <w:lang w:eastAsia="zh-CN"/>
              </w:rPr>
              <w:t>The configured TDWs are consecutive for paired spectrum</w:t>
            </w:r>
            <w:r>
              <w:rPr>
                <w:color w:val="FF0000"/>
                <w:lang w:eastAsia="zh-CN"/>
              </w:rPr>
              <w:t>/SUL band</w:t>
            </w:r>
          </w:p>
          <w:p w14:paraId="4F00EAA8" w14:textId="77777777" w:rsidR="00464415" w:rsidRDefault="00464415" w:rsidP="0030027C">
            <w:pPr>
              <w:numPr>
                <w:ilvl w:val="1"/>
                <w:numId w:val="23"/>
              </w:numPr>
              <w:autoSpaceDE w:val="0"/>
              <w:autoSpaceDN w:val="0"/>
              <w:spacing w:after="120" w:afterAutospacing="0" w:line="252" w:lineRule="auto"/>
              <w:rPr>
                <w:color w:val="FF0000"/>
                <w:lang w:eastAsia="zh-CN"/>
              </w:rPr>
            </w:pPr>
            <w:r>
              <w:rPr>
                <w:color w:val="FF0000"/>
                <w:lang w:eastAsia="zh-CN"/>
              </w:rPr>
              <w:t>FFS: The start of the configured TDWs for unpaired spectrum is implicitly determined based on semi-static DL/UL configuration.</w:t>
            </w:r>
          </w:p>
          <w:p w14:paraId="71370F3D" w14:textId="77777777" w:rsidR="00464415" w:rsidRDefault="00464415" w:rsidP="0030027C">
            <w:pPr>
              <w:numPr>
                <w:ilvl w:val="0"/>
                <w:numId w:val="23"/>
              </w:numPr>
              <w:autoSpaceDE w:val="0"/>
              <w:autoSpaceDN w:val="0"/>
              <w:spacing w:after="120" w:afterAutospacing="0" w:line="252" w:lineRule="auto"/>
              <w:rPr>
                <w:lang w:eastAsia="zh-CN"/>
              </w:rPr>
            </w:pPr>
            <w:r>
              <w:rPr>
                <w:lang w:eastAsia="zh-CN"/>
              </w:rPr>
              <w:t>The end of the last configured TDW is the end of the last PUSCH transmission.</w:t>
            </w:r>
          </w:p>
          <w:p w14:paraId="685079B0" w14:textId="77777777" w:rsidR="00464415" w:rsidRDefault="00464415" w:rsidP="0030027C">
            <w:pPr>
              <w:numPr>
                <w:ilvl w:val="1"/>
                <w:numId w:val="23"/>
              </w:numPr>
              <w:autoSpaceDE w:val="0"/>
              <w:autoSpaceDN w:val="0"/>
              <w:spacing w:after="120" w:afterAutospacing="0" w:line="252" w:lineRule="auto"/>
              <w:rPr>
                <w:lang w:eastAsia="zh-CN"/>
              </w:rPr>
            </w:pPr>
            <w:r>
              <w:rPr>
                <w:lang w:eastAsia="zh-CN"/>
              </w:rPr>
              <w:t>FFS: The end of the configured TDW is the last available slot/symbol, or the last physical slot/symbol for the last PUSCH transmission.</w:t>
            </w:r>
          </w:p>
          <w:p w14:paraId="72594FBE" w14:textId="77777777" w:rsidR="00464415" w:rsidRDefault="00464415" w:rsidP="0030027C">
            <w:pPr>
              <w:numPr>
                <w:ilvl w:val="0"/>
                <w:numId w:val="23"/>
              </w:numPr>
              <w:autoSpaceDE w:val="0"/>
              <w:autoSpaceDN w:val="0"/>
              <w:spacing w:after="120" w:afterAutospacing="0" w:line="252" w:lineRule="auto"/>
              <w:rPr>
                <w:lang w:eastAsia="zh-CN"/>
              </w:rPr>
            </w:pPr>
            <w:r>
              <w:rPr>
                <w:lang w:eastAsia="zh-CN"/>
              </w:rPr>
              <w:t>Within one configured TDW, one or multiple actual TDWs can be implicitly determined:</w:t>
            </w:r>
          </w:p>
          <w:p w14:paraId="6755210F" w14:textId="77777777" w:rsidR="00464415" w:rsidRDefault="00464415" w:rsidP="0030027C">
            <w:pPr>
              <w:numPr>
                <w:ilvl w:val="1"/>
                <w:numId w:val="23"/>
              </w:numPr>
              <w:autoSpaceDE w:val="0"/>
              <w:autoSpaceDN w:val="0"/>
              <w:spacing w:after="120" w:afterAutospacing="0" w:line="252" w:lineRule="auto"/>
              <w:rPr>
                <w:lang w:eastAsia="zh-CN"/>
              </w:rPr>
            </w:pPr>
            <w:r>
              <w:rPr>
                <w:lang w:eastAsia="zh-CN"/>
              </w:rPr>
              <w:t>The start of the first actual TDW is the first PUSCH transmission within the configured TDW.</w:t>
            </w:r>
          </w:p>
          <w:p w14:paraId="47E23229" w14:textId="77777777" w:rsidR="00464415" w:rsidRDefault="00464415" w:rsidP="0030027C">
            <w:pPr>
              <w:numPr>
                <w:ilvl w:val="2"/>
                <w:numId w:val="23"/>
              </w:numPr>
              <w:autoSpaceDE w:val="0"/>
              <w:autoSpaceDN w:val="0"/>
              <w:spacing w:after="120" w:afterAutospacing="0" w:line="252" w:lineRule="auto"/>
              <w:rPr>
                <w:lang w:eastAsia="zh-CN"/>
              </w:rPr>
            </w:pPr>
            <w:r>
              <w:rPr>
                <w:lang w:eastAsia="zh-CN"/>
              </w:rPr>
              <w:t>FFS: The first available slot/symbol, or the first physical slot/symbol for the first PUSCH transmission.</w:t>
            </w:r>
          </w:p>
          <w:p w14:paraId="4BAB3672" w14:textId="77777777" w:rsidR="00464415" w:rsidRDefault="00464415" w:rsidP="0030027C">
            <w:pPr>
              <w:numPr>
                <w:ilvl w:val="1"/>
                <w:numId w:val="23"/>
              </w:numPr>
              <w:autoSpaceDE w:val="0"/>
              <w:autoSpaceDN w:val="0"/>
              <w:spacing w:after="120" w:afterAutospacing="0" w:line="252" w:lineRule="auto"/>
              <w:rPr>
                <w:lang w:eastAsia="zh-CN"/>
              </w:rPr>
            </w:pPr>
            <w:r>
              <w:t>After one actual TDW starts, UE is expected to maintain the power consistency and phase continuity until one of the following conditions is met, then the actual TDW is ended.</w:t>
            </w:r>
          </w:p>
          <w:p w14:paraId="02548E4E" w14:textId="77777777" w:rsidR="00464415" w:rsidRDefault="00464415" w:rsidP="0030027C">
            <w:pPr>
              <w:numPr>
                <w:ilvl w:val="2"/>
                <w:numId w:val="23"/>
              </w:numPr>
              <w:autoSpaceDE w:val="0"/>
              <w:autoSpaceDN w:val="0"/>
              <w:spacing w:after="120" w:afterAutospacing="0" w:line="252" w:lineRule="auto"/>
              <w:rPr>
                <w:lang w:eastAsia="zh-CN"/>
              </w:rPr>
            </w:pPr>
            <w:r>
              <w:t>The actual TDW</w:t>
            </w:r>
            <w:r>
              <w:rPr>
                <w:lang w:eastAsia="zh-CN"/>
              </w:rPr>
              <w:t xml:space="preserve"> reaches the end of the last PUSCH transmission within the configured TDW.</w:t>
            </w:r>
          </w:p>
          <w:p w14:paraId="00E4067B" w14:textId="77777777" w:rsidR="00464415" w:rsidRDefault="00464415" w:rsidP="0030027C">
            <w:pPr>
              <w:numPr>
                <w:ilvl w:val="3"/>
                <w:numId w:val="23"/>
              </w:numPr>
              <w:autoSpaceDE w:val="0"/>
              <w:autoSpaceDN w:val="0"/>
              <w:spacing w:after="120" w:afterAutospacing="0" w:line="252" w:lineRule="auto"/>
              <w:rPr>
                <w:lang w:eastAsia="zh-CN"/>
              </w:rPr>
            </w:pPr>
            <w:r>
              <w:rPr>
                <w:lang w:eastAsia="zh-CN"/>
              </w:rPr>
              <w:t>FFS: The end of the actual TDW is the last available slot/symbol, or the last physical slot/symbol for the last PUSCH transmission.</w:t>
            </w:r>
          </w:p>
          <w:p w14:paraId="46D93C61" w14:textId="77777777" w:rsidR="00464415" w:rsidRDefault="00464415" w:rsidP="0030027C">
            <w:pPr>
              <w:numPr>
                <w:ilvl w:val="2"/>
                <w:numId w:val="23"/>
              </w:numPr>
              <w:autoSpaceDE w:val="0"/>
              <w:autoSpaceDN w:val="0"/>
              <w:spacing w:after="120" w:afterAutospacing="0" w:line="252" w:lineRule="auto"/>
            </w:pPr>
            <w:r>
              <w:t>A</w:t>
            </w:r>
            <w:r>
              <w:rPr>
                <w:lang w:eastAsia="zh-CN"/>
              </w:rPr>
              <w:t>n</w:t>
            </w:r>
            <w:r>
              <w:t xml:space="preserve"> event occurs that violates power consistency and phase continuity</w:t>
            </w:r>
          </w:p>
          <w:p w14:paraId="16EE3FB5" w14:textId="77777777" w:rsidR="00464415" w:rsidRDefault="00464415" w:rsidP="0030027C">
            <w:pPr>
              <w:numPr>
                <w:ilvl w:val="3"/>
                <w:numId w:val="23"/>
              </w:numPr>
              <w:autoSpaceDE w:val="0"/>
              <w:autoSpaceDN w:val="0"/>
              <w:spacing w:after="120" w:afterAutospacing="0" w:line="252" w:lineRule="auto"/>
              <w:rPr>
                <w:lang w:eastAsia="zh-CN"/>
              </w:rPr>
            </w:pPr>
            <w:r>
              <w:rPr>
                <w:lang w:eastAsia="zh-CN"/>
              </w:rPr>
              <w:t xml:space="preserve">FFS: The events may include e.g., </w:t>
            </w:r>
            <w:r>
              <w:rPr>
                <w:color w:val="FF0000"/>
                <w:lang w:eastAsia="zh-CN"/>
              </w:rPr>
              <w:t>a DL slot based on</w:t>
            </w:r>
            <w:r>
              <w:rPr>
                <w:lang w:eastAsia="zh-CN"/>
              </w:rPr>
              <w:t xml:space="preserve"> DL/UL configuration for unpaired spectrum, </w:t>
            </w:r>
            <w:r>
              <w:rPr>
                <w:color w:val="FF0000"/>
                <w:lang w:eastAsia="zh-CN"/>
              </w:rPr>
              <w:t>the actual TDW reaches the maximum duration,</w:t>
            </w:r>
            <w:r>
              <w:rPr>
                <w:lang w:eastAsia="zh-CN"/>
              </w:rPr>
              <w:t xml:space="preserve"> DL reception/monitoring occasion for unpaired spectrum, high priority transmission, frequency hopping, precoder cycling.</w:t>
            </w:r>
          </w:p>
          <w:p w14:paraId="4D0ECDC2" w14:textId="77777777" w:rsidR="00464415" w:rsidRDefault="00464415" w:rsidP="0030027C">
            <w:pPr>
              <w:numPr>
                <w:ilvl w:val="3"/>
                <w:numId w:val="23"/>
              </w:numPr>
              <w:autoSpaceDE w:val="0"/>
              <w:autoSpaceDN w:val="0"/>
              <w:spacing w:after="120" w:afterAutospacing="0" w:line="252" w:lineRule="auto"/>
              <w:rPr>
                <w:lang w:eastAsia="zh-CN"/>
              </w:rPr>
            </w:pPr>
            <w:r>
              <w:rPr>
                <w:lang w:eastAsia="zh-CN"/>
              </w:rPr>
              <w:t>FFS: The end of the actual TDW is the last available slot/symbol of the PUSCH transmission right before an event such that the power consistency and phase continuity are violated.</w:t>
            </w:r>
          </w:p>
          <w:p w14:paraId="4BF85E7F" w14:textId="77777777" w:rsidR="00464415" w:rsidRDefault="00464415" w:rsidP="0030027C">
            <w:pPr>
              <w:numPr>
                <w:ilvl w:val="1"/>
                <w:numId w:val="23"/>
              </w:numPr>
              <w:autoSpaceDE w:val="0"/>
              <w:autoSpaceDN w:val="0"/>
              <w:spacing w:after="120" w:afterAutospacing="0" w:line="252" w:lineRule="auto"/>
            </w:pPr>
            <w:r>
              <w:t>If the power consistency and phase continuity are violated due to an event</w:t>
            </w:r>
            <w:r>
              <w:rPr>
                <w:lang w:eastAsia="zh-CN"/>
              </w:rPr>
              <w:t>, whether a new actual TDW is created is subject to UE capability of supporting restarting DMRS bundling.</w:t>
            </w:r>
          </w:p>
          <w:p w14:paraId="124E11DF" w14:textId="77777777" w:rsidR="00464415" w:rsidRDefault="00464415" w:rsidP="0030027C">
            <w:pPr>
              <w:numPr>
                <w:ilvl w:val="2"/>
                <w:numId w:val="23"/>
              </w:numPr>
              <w:autoSpaceDE w:val="0"/>
              <w:autoSpaceDN w:val="0"/>
              <w:spacing w:after="120" w:afterAutospacing="0" w:line="252" w:lineRule="auto"/>
            </w:pPr>
            <w:r>
              <w:rPr>
                <w:lang w:eastAsia="zh-CN"/>
              </w:rPr>
              <w:t xml:space="preserve">If UE is capable of restarting DM-RS bundling, </w:t>
            </w:r>
            <w:r>
              <w:t xml:space="preserve">one new actual TDW is created after the event, </w:t>
            </w:r>
          </w:p>
          <w:p w14:paraId="5810426C" w14:textId="77777777" w:rsidR="00464415" w:rsidRDefault="00464415" w:rsidP="0030027C">
            <w:pPr>
              <w:numPr>
                <w:ilvl w:val="3"/>
                <w:numId w:val="23"/>
              </w:numPr>
              <w:autoSpaceDE w:val="0"/>
              <w:autoSpaceDN w:val="0"/>
              <w:spacing w:after="120" w:afterAutospacing="0" w:line="252" w:lineRule="auto"/>
              <w:rPr>
                <w:rFonts w:ascii="Calibri" w:hAnsi="Calibri" w:cs="Calibri"/>
                <w:sz w:val="22"/>
                <w:szCs w:val="22"/>
                <w:lang w:val="en-US" w:eastAsia="zh-CN"/>
              </w:rPr>
            </w:pPr>
            <w:r>
              <w:rPr>
                <w:lang w:eastAsia="zh-CN"/>
              </w:rPr>
              <w:t xml:space="preserve">FFS: The start of the new actual TDW is the first available slot/symbol for PUSCH transmission after the </w:t>
            </w:r>
            <w:r>
              <w:rPr>
                <w:lang w:eastAsia="ko-KR"/>
              </w:rPr>
              <w:t>event</w:t>
            </w:r>
            <w:r>
              <w:rPr>
                <w:lang w:eastAsia="zh-CN"/>
              </w:rPr>
              <w:t>.</w:t>
            </w:r>
          </w:p>
          <w:p w14:paraId="02D0FBBC" w14:textId="77777777" w:rsidR="00464415" w:rsidRDefault="00464415" w:rsidP="0030027C">
            <w:pPr>
              <w:numPr>
                <w:ilvl w:val="2"/>
                <w:numId w:val="23"/>
              </w:numPr>
              <w:autoSpaceDE w:val="0"/>
              <w:autoSpaceDN w:val="0"/>
              <w:spacing w:after="120" w:afterAutospacing="0" w:line="252" w:lineRule="auto"/>
              <w:rPr>
                <w:sz w:val="21"/>
                <w:szCs w:val="21"/>
                <w:lang w:eastAsia="zh-CN"/>
              </w:rPr>
            </w:pPr>
            <w:r>
              <w:rPr>
                <w:lang w:eastAsia="zh-CN"/>
              </w:rPr>
              <w:t>If UE is not capable of restarting DM-RS bundling, no new actual TDW is created until the end of the configured TDW.</w:t>
            </w:r>
          </w:p>
          <w:p w14:paraId="26560E40" w14:textId="77777777" w:rsidR="00464415" w:rsidRDefault="00464415" w:rsidP="0030027C">
            <w:pPr>
              <w:numPr>
                <w:ilvl w:val="2"/>
                <w:numId w:val="23"/>
              </w:numPr>
              <w:autoSpaceDE w:val="0"/>
              <w:autoSpaceDN w:val="0"/>
              <w:spacing w:after="120" w:afterAutospacing="0" w:line="252" w:lineRule="auto"/>
              <w:rPr>
                <w:szCs w:val="24"/>
                <w:lang w:eastAsia="zh-CN"/>
              </w:rPr>
            </w:pPr>
            <w:r>
              <w:rPr>
                <w:lang w:eastAsia="zh-CN"/>
              </w:rPr>
              <w:t xml:space="preserve">FFS: UE capability </w:t>
            </w:r>
            <w:r>
              <w:rPr>
                <w:color w:val="FF0000"/>
                <w:lang w:eastAsia="zh-CN"/>
              </w:rPr>
              <w:t>of restarting DMRS bundling</w:t>
            </w:r>
            <w:r>
              <w:rPr>
                <w:lang w:eastAsia="zh-CN"/>
              </w:rPr>
              <w:t xml:space="preserve"> is applied only to dynamic event or not</w:t>
            </w:r>
          </w:p>
          <w:p w14:paraId="4E6D7482" w14:textId="77777777" w:rsidR="00464415" w:rsidRDefault="00464415" w:rsidP="00464415">
            <w:pPr>
              <w:autoSpaceDE w:val="0"/>
              <w:autoSpaceDN w:val="0"/>
              <w:spacing w:after="120" w:line="252" w:lineRule="auto"/>
              <w:rPr>
                <w:color w:val="FF0000"/>
                <w:lang w:val="en-US" w:eastAsia="zh-CN"/>
              </w:rPr>
            </w:pPr>
            <w:r>
              <w:rPr>
                <w:color w:val="FF0000"/>
                <w:lang w:eastAsia="zh-CN"/>
              </w:rPr>
              <w:lastRenderedPageBreak/>
              <w:t xml:space="preserve">Note 1: A ‘configured TDW’ refers to a time domain window whose length can be configured to ‘L’ and whose start and end is determined as described above. </w:t>
            </w:r>
          </w:p>
          <w:p w14:paraId="581B861A" w14:textId="77777777" w:rsidR="00464415" w:rsidRDefault="00464415" w:rsidP="00464415">
            <w:pPr>
              <w:autoSpaceDE w:val="0"/>
              <w:autoSpaceDN w:val="0"/>
              <w:spacing w:after="120" w:line="252" w:lineRule="auto"/>
              <w:rPr>
                <w:color w:val="FF0000"/>
                <w:lang w:eastAsia="zh-CN"/>
              </w:rPr>
            </w:pPr>
            <w:r>
              <w:rPr>
                <w:color w:val="FF0000"/>
                <w:lang w:eastAsia="zh-CN"/>
              </w:rPr>
              <w:t xml:space="preserve">Note 2: An ‘actual TDW’ refers to a time domain window during whose entire duration the DM-RS bundling is actually applied. An ‘actual TDW’ duration is always less than or equal to the ‘configure TDW’ </w:t>
            </w:r>
            <w:r>
              <w:rPr>
                <w:color w:val="0000FF"/>
                <w:lang w:eastAsia="zh-CN"/>
              </w:rPr>
              <w:t>duration</w:t>
            </w:r>
            <w:r>
              <w:rPr>
                <w:color w:val="FF0000"/>
                <w:lang w:eastAsia="zh-CN"/>
              </w:rPr>
              <w:t>.</w:t>
            </w:r>
          </w:p>
          <w:p w14:paraId="32F47C59" w14:textId="77777777" w:rsidR="00464415" w:rsidRDefault="00464415" w:rsidP="00464415">
            <w:pPr>
              <w:rPr>
                <w:rFonts w:ascii="DengXian" w:eastAsia="DengXian" w:hAnsi="DengXian" w:cs="ＭＳ Ｐゴシック"/>
                <w:lang w:eastAsia="zh-CN"/>
              </w:rPr>
            </w:pPr>
            <w:r>
              <w:rPr>
                <w:color w:val="FF0000"/>
                <w:lang w:eastAsia="zh-CN"/>
              </w:rPr>
              <w:t>Note 3: Whether the terms ‘configured TDW’ and ‘actual TDW’ are revised to other terms and if such terminology is used in specifications is to be further discussed.</w:t>
            </w:r>
          </w:p>
          <w:p w14:paraId="50A80014" w14:textId="77777777" w:rsidR="00464415" w:rsidRPr="005B3A24" w:rsidRDefault="00464415" w:rsidP="00C83809">
            <w:pPr>
              <w:overflowPunct w:val="0"/>
              <w:autoSpaceDE w:val="0"/>
              <w:autoSpaceDN w:val="0"/>
              <w:snapToGrid/>
              <w:spacing w:after="0" w:afterAutospacing="0"/>
              <w:rPr>
                <w:rFonts w:ascii="Times" w:eastAsiaTheme="minorEastAsia" w:hAnsi="Times"/>
                <w:szCs w:val="24"/>
                <w:lang w:val="en-US"/>
              </w:rPr>
            </w:pPr>
            <w:r w:rsidRPr="005B3A24">
              <w:rPr>
                <w:rFonts w:ascii="Times" w:eastAsiaTheme="minorEastAsia" w:hAnsi="Times"/>
                <w:szCs w:val="24"/>
                <w:lang w:val="en-US"/>
              </w:rPr>
              <w:t xml:space="preserve"> </w:t>
            </w:r>
          </w:p>
        </w:tc>
      </w:tr>
    </w:tbl>
    <w:p w14:paraId="277D60A3" w14:textId="77777777" w:rsidR="00464415" w:rsidRDefault="00464415" w:rsidP="00464415">
      <w:pPr>
        <w:pStyle w:val="Style1"/>
        <w:snapToGrid w:val="0"/>
        <w:spacing w:line="240" w:lineRule="auto"/>
        <w:ind w:firstLine="0"/>
        <w:contextualSpacing w:val="0"/>
        <w:rPr>
          <w:rFonts w:eastAsiaTheme="minorEastAsia"/>
          <w:sz w:val="24"/>
          <w:szCs w:val="24"/>
          <w:lang w:val="en-GB" w:eastAsia="ja-JP"/>
        </w:rPr>
      </w:pPr>
    </w:p>
    <w:p w14:paraId="76A4F9B1" w14:textId="3D292F82" w:rsidR="007F06A7" w:rsidRDefault="00060BE6"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According to </w:t>
      </w:r>
      <w:r w:rsidR="00E359DE">
        <w:rPr>
          <w:rFonts w:eastAsiaTheme="minorEastAsia"/>
          <w:sz w:val="24"/>
          <w:szCs w:val="24"/>
          <w:lang w:val="en-GB" w:eastAsia="ja-JP"/>
        </w:rPr>
        <w:t>TR38.830 [</w:t>
      </w:r>
      <w:r w:rsidR="004C2EE9">
        <w:rPr>
          <w:rFonts w:eastAsiaTheme="minorEastAsia"/>
          <w:sz w:val="24"/>
          <w:szCs w:val="24"/>
          <w:lang w:val="en-GB" w:eastAsia="ja-JP"/>
        </w:rPr>
        <w:t>4</w:t>
      </w:r>
      <w:r w:rsidR="00E359DE">
        <w:rPr>
          <w:rFonts w:eastAsiaTheme="minorEastAsia"/>
          <w:sz w:val="24"/>
          <w:szCs w:val="24"/>
          <w:lang w:val="en-GB" w:eastAsia="ja-JP"/>
        </w:rPr>
        <w:t xml:space="preserve">], </w:t>
      </w:r>
      <w:r w:rsidR="00C03639">
        <w:rPr>
          <w:rFonts w:eastAsiaTheme="minorEastAsia"/>
          <w:sz w:val="24"/>
          <w:szCs w:val="24"/>
          <w:lang w:val="en-GB" w:eastAsia="ja-JP"/>
        </w:rPr>
        <w:t>joint channel estimation gain could be about 1 dB for agreed number 2 or 4 of repetitions.</w:t>
      </w:r>
      <w:r w:rsidR="009F365C">
        <w:rPr>
          <w:rFonts w:eastAsiaTheme="minorEastAsia"/>
          <w:sz w:val="24"/>
          <w:szCs w:val="24"/>
          <w:lang w:val="en-GB" w:eastAsia="ja-JP"/>
        </w:rPr>
        <w:t xml:space="preserve"> Since joint channel estimation can improve coverage without increasing the number of repetitions, joint channel estimation support for msg3 is beneficial.</w:t>
      </w:r>
    </w:p>
    <w:p w14:paraId="1FD02246" w14:textId="49A4549B" w:rsidR="008331C6" w:rsidRDefault="004C2EE9" w:rsidP="004438D8">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If joint channel estimation is supported for msg3 repetition, it means that idle mode UEs are also required to operate with joint channel estimation. Therefore, joint channel estimation capability should be mandated for a UE supporting msg3 repetition.</w:t>
      </w:r>
    </w:p>
    <w:p w14:paraId="3AFBF7AD" w14:textId="1CAD50B2" w:rsidR="00FC16C1" w:rsidRDefault="00FC16C1" w:rsidP="004438D8">
      <w:pPr>
        <w:pStyle w:val="Style1"/>
        <w:snapToGrid w:val="0"/>
        <w:spacing w:line="240" w:lineRule="auto"/>
        <w:ind w:firstLine="0"/>
        <w:contextualSpacing w:val="0"/>
        <w:rPr>
          <w:rFonts w:eastAsiaTheme="minorEastAsia"/>
          <w:b/>
          <w:i/>
          <w:sz w:val="24"/>
          <w:szCs w:val="24"/>
          <w:lang w:val="en-GB" w:eastAsia="ja-JP"/>
        </w:rPr>
      </w:pPr>
      <w:r w:rsidRPr="00AA494B">
        <w:rPr>
          <w:rFonts w:eastAsiaTheme="minorEastAsia" w:hint="eastAsia"/>
          <w:b/>
          <w:i/>
          <w:sz w:val="24"/>
          <w:szCs w:val="24"/>
          <w:lang w:val="en-GB" w:eastAsia="ja-JP"/>
        </w:rPr>
        <w:t>P</w:t>
      </w:r>
      <w:r w:rsidRPr="00AA494B">
        <w:rPr>
          <w:rFonts w:eastAsiaTheme="minorEastAsia"/>
          <w:b/>
          <w:i/>
          <w:sz w:val="24"/>
          <w:szCs w:val="24"/>
          <w:lang w:val="en-GB" w:eastAsia="ja-JP"/>
        </w:rPr>
        <w:t xml:space="preserve">roposal </w:t>
      </w:r>
      <w:r w:rsidR="002D0388">
        <w:rPr>
          <w:rFonts w:eastAsiaTheme="minorEastAsia"/>
          <w:b/>
          <w:i/>
          <w:sz w:val="24"/>
          <w:szCs w:val="24"/>
          <w:lang w:val="en-GB" w:eastAsia="ja-JP"/>
        </w:rPr>
        <w:t>7</w:t>
      </w:r>
      <w:r w:rsidRPr="00AA494B">
        <w:rPr>
          <w:rFonts w:eastAsiaTheme="minorEastAsia"/>
          <w:b/>
          <w:i/>
          <w:sz w:val="24"/>
          <w:szCs w:val="24"/>
          <w:lang w:val="en-GB" w:eastAsia="ja-JP"/>
        </w:rPr>
        <w:t xml:space="preserve">: </w:t>
      </w:r>
      <w:r w:rsidR="004C2EE9">
        <w:rPr>
          <w:rFonts w:eastAsiaTheme="minorEastAsia"/>
          <w:b/>
          <w:i/>
          <w:sz w:val="24"/>
          <w:szCs w:val="24"/>
          <w:lang w:val="en-GB" w:eastAsia="ja-JP"/>
        </w:rPr>
        <w:t>If Joint channel estimation is supported for msg3 repetition, j</w:t>
      </w:r>
      <w:r w:rsidR="004C2EE9" w:rsidRPr="00AA494B">
        <w:rPr>
          <w:rFonts w:eastAsiaTheme="minorEastAsia"/>
          <w:b/>
          <w:i/>
          <w:sz w:val="24"/>
          <w:szCs w:val="24"/>
          <w:lang w:val="en-GB" w:eastAsia="ja-JP"/>
        </w:rPr>
        <w:t xml:space="preserve">oint </w:t>
      </w:r>
      <w:r w:rsidRPr="00AA494B">
        <w:rPr>
          <w:rFonts w:eastAsiaTheme="minorEastAsia"/>
          <w:b/>
          <w:i/>
          <w:sz w:val="24"/>
          <w:szCs w:val="24"/>
          <w:lang w:val="en-GB" w:eastAsia="ja-JP"/>
        </w:rPr>
        <w:t xml:space="preserve">channel estimation </w:t>
      </w:r>
      <w:r w:rsidR="004C2EE9">
        <w:rPr>
          <w:rFonts w:eastAsiaTheme="minorEastAsia"/>
          <w:b/>
          <w:i/>
          <w:sz w:val="24"/>
          <w:szCs w:val="24"/>
          <w:lang w:val="en-GB" w:eastAsia="ja-JP"/>
        </w:rPr>
        <w:t>should be</w:t>
      </w:r>
      <w:r w:rsidRPr="00AA494B">
        <w:rPr>
          <w:rFonts w:eastAsiaTheme="minorEastAsia"/>
          <w:b/>
          <w:i/>
          <w:sz w:val="24"/>
          <w:szCs w:val="24"/>
          <w:lang w:val="en-GB" w:eastAsia="ja-JP"/>
        </w:rPr>
        <w:t xml:space="preserve"> mandatory for UE supporting msg3 repetition.</w:t>
      </w: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7F2E6F35" w:rsidR="00305CC6" w:rsidRDefault="00305CC6" w:rsidP="00305CC6">
      <w:pPr>
        <w:rPr>
          <w:szCs w:val="24"/>
          <w:lang w:val="en-US"/>
        </w:rPr>
      </w:pPr>
      <w:r w:rsidRPr="004438D8">
        <w:rPr>
          <w:szCs w:val="24"/>
          <w:lang w:val="en-US"/>
        </w:rPr>
        <w:t xml:space="preserve">In this contribution, we have the following </w:t>
      </w:r>
      <w:r w:rsidR="003979C3">
        <w:rPr>
          <w:szCs w:val="24"/>
          <w:lang w:val="en-US"/>
        </w:rPr>
        <w:t>observation</w:t>
      </w:r>
      <w:r w:rsidR="00481D27" w:rsidRPr="004438D8">
        <w:rPr>
          <w:rFonts w:hint="eastAsia"/>
          <w:szCs w:val="24"/>
          <w:lang w:val="en-US"/>
        </w:rPr>
        <w:t>s</w:t>
      </w:r>
      <w:r w:rsidRPr="004438D8">
        <w:rPr>
          <w:szCs w:val="24"/>
          <w:lang w:val="en-US"/>
        </w:rPr>
        <w:t>:</w:t>
      </w:r>
    </w:p>
    <w:p w14:paraId="1123D422" w14:textId="77777777" w:rsidR="002D0388" w:rsidRPr="006253A4" w:rsidRDefault="002D0388" w:rsidP="002D0388">
      <w:pPr>
        <w:pStyle w:val="Style1"/>
        <w:snapToGrid w:val="0"/>
        <w:spacing w:line="240" w:lineRule="auto"/>
        <w:ind w:firstLine="0"/>
        <w:contextualSpacing w:val="0"/>
        <w:rPr>
          <w:rFonts w:eastAsiaTheme="minorEastAsia"/>
          <w:b/>
          <w:i/>
          <w:sz w:val="24"/>
          <w:szCs w:val="24"/>
          <w:lang w:eastAsia="ja-JP"/>
        </w:rPr>
      </w:pPr>
      <w:r w:rsidRPr="006253A4">
        <w:rPr>
          <w:rFonts w:eastAsiaTheme="minorEastAsia" w:hint="eastAsia"/>
          <w:b/>
          <w:i/>
          <w:sz w:val="24"/>
          <w:szCs w:val="24"/>
          <w:lang w:eastAsia="ja-JP"/>
        </w:rPr>
        <w:t>O</w:t>
      </w:r>
      <w:r w:rsidRPr="006253A4">
        <w:rPr>
          <w:rFonts w:eastAsiaTheme="minorEastAsia"/>
          <w:b/>
          <w:i/>
          <w:sz w:val="24"/>
          <w:szCs w:val="24"/>
          <w:lang w:eastAsia="ja-JP"/>
        </w:rPr>
        <w:t xml:space="preserve">bservation 1: Feature combination of </w:t>
      </w:r>
      <w:proofErr w:type="spellStart"/>
      <w:r w:rsidRPr="006253A4">
        <w:rPr>
          <w:rFonts w:eastAsiaTheme="minorEastAsia"/>
          <w:b/>
          <w:i/>
          <w:sz w:val="24"/>
          <w:szCs w:val="24"/>
          <w:lang w:eastAsia="ja-JP"/>
        </w:rPr>
        <w:t>CovEnh</w:t>
      </w:r>
      <w:proofErr w:type="spellEnd"/>
      <w:r w:rsidRPr="006253A4">
        <w:rPr>
          <w:rFonts w:eastAsiaTheme="minorEastAsia"/>
          <w:b/>
          <w:i/>
          <w:sz w:val="24"/>
          <w:szCs w:val="24"/>
          <w:lang w:eastAsia="ja-JP"/>
        </w:rPr>
        <w:t xml:space="preserve"> vs </w:t>
      </w:r>
      <w:proofErr w:type="spellStart"/>
      <w:r w:rsidRPr="006253A4">
        <w:rPr>
          <w:rFonts w:eastAsiaTheme="minorEastAsia"/>
          <w:b/>
          <w:i/>
          <w:sz w:val="24"/>
          <w:szCs w:val="24"/>
          <w:lang w:eastAsia="ja-JP"/>
        </w:rPr>
        <w:t>RedCap</w:t>
      </w:r>
      <w:proofErr w:type="spellEnd"/>
      <w:r w:rsidRPr="006253A4">
        <w:rPr>
          <w:rFonts w:eastAsiaTheme="minorEastAsia"/>
          <w:b/>
          <w:i/>
          <w:sz w:val="24"/>
          <w:szCs w:val="24"/>
          <w:lang w:eastAsia="ja-JP"/>
        </w:rPr>
        <w:t xml:space="preserve"> should not be excluded from RAN1 perspective.</w:t>
      </w:r>
    </w:p>
    <w:p w14:paraId="2C5907EF" w14:textId="77777777" w:rsidR="002D0388" w:rsidRDefault="002D0388" w:rsidP="002D0388">
      <w:pPr>
        <w:pStyle w:val="Style1"/>
        <w:snapToGrid w:val="0"/>
        <w:spacing w:line="240" w:lineRule="auto"/>
        <w:ind w:firstLine="0"/>
        <w:contextualSpacing w:val="0"/>
        <w:rPr>
          <w:rFonts w:eastAsiaTheme="minorEastAsia"/>
          <w:sz w:val="24"/>
          <w:szCs w:val="24"/>
          <w:lang w:eastAsia="ja-JP"/>
        </w:rPr>
      </w:pPr>
      <w:r w:rsidRPr="006253A4">
        <w:rPr>
          <w:rFonts w:eastAsiaTheme="minorEastAsia" w:hint="eastAsia"/>
          <w:b/>
          <w:i/>
          <w:sz w:val="24"/>
          <w:szCs w:val="24"/>
          <w:lang w:eastAsia="ja-JP"/>
        </w:rPr>
        <w:t>O</w:t>
      </w:r>
      <w:r w:rsidRPr="006253A4">
        <w:rPr>
          <w:rFonts w:eastAsiaTheme="minorEastAsia"/>
          <w:b/>
          <w:i/>
          <w:sz w:val="24"/>
          <w:szCs w:val="24"/>
          <w:lang w:eastAsia="ja-JP"/>
        </w:rPr>
        <w:t xml:space="preserve">bservation </w:t>
      </w:r>
      <w:r>
        <w:rPr>
          <w:rFonts w:eastAsiaTheme="minorEastAsia"/>
          <w:b/>
          <w:i/>
          <w:sz w:val="24"/>
          <w:szCs w:val="24"/>
          <w:lang w:eastAsia="ja-JP"/>
        </w:rPr>
        <w:t>2</w:t>
      </w:r>
      <w:r w:rsidRPr="006253A4">
        <w:rPr>
          <w:rFonts w:eastAsiaTheme="minorEastAsia"/>
          <w:b/>
          <w:i/>
          <w:sz w:val="24"/>
          <w:szCs w:val="24"/>
          <w:lang w:eastAsia="ja-JP"/>
        </w:rPr>
        <w:t xml:space="preserve">: Feature combination of </w:t>
      </w:r>
      <w:proofErr w:type="spellStart"/>
      <w:r w:rsidRPr="006253A4">
        <w:rPr>
          <w:rFonts w:eastAsiaTheme="minorEastAsia"/>
          <w:b/>
          <w:i/>
          <w:sz w:val="24"/>
          <w:szCs w:val="24"/>
          <w:lang w:eastAsia="ja-JP"/>
        </w:rPr>
        <w:t>CovEnh</w:t>
      </w:r>
      <w:proofErr w:type="spellEnd"/>
      <w:r w:rsidRPr="006253A4">
        <w:rPr>
          <w:rFonts w:eastAsiaTheme="minorEastAsia"/>
          <w:b/>
          <w:i/>
          <w:sz w:val="24"/>
          <w:szCs w:val="24"/>
          <w:lang w:eastAsia="ja-JP"/>
        </w:rPr>
        <w:t xml:space="preserve"> vs </w:t>
      </w:r>
      <w:r>
        <w:rPr>
          <w:rFonts w:eastAsiaTheme="minorEastAsia"/>
          <w:b/>
          <w:i/>
          <w:sz w:val="24"/>
          <w:szCs w:val="24"/>
          <w:lang w:eastAsia="ja-JP"/>
        </w:rPr>
        <w:t>SDT</w:t>
      </w:r>
      <w:r w:rsidRPr="006253A4">
        <w:rPr>
          <w:rFonts w:eastAsiaTheme="minorEastAsia"/>
          <w:b/>
          <w:i/>
          <w:sz w:val="24"/>
          <w:szCs w:val="24"/>
          <w:lang w:eastAsia="ja-JP"/>
        </w:rPr>
        <w:t xml:space="preserve"> </w:t>
      </w:r>
      <w:r>
        <w:rPr>
          <w:rFonts w:eastAsiaTheme="minorEastAsia"/>
          <w:b/>
          <w:i/>
          <w:sz w:val="24"/>
          <w:szCs w:val="24"/>
          <w:lang w:eastAsia="ja-JP"/>
        </w:rPr>
        <w:t>can be discussed in SDT WI</w:t>
      </w:r>
      <w:r w:rsidRPr="006253A4">
        <w:rPr>
          <w:rFonts w:eastAsiaTheme="minorEastAsia"/>
          <w:b/>
          <w:i/>
          <w:sz w:val="24"/>
          <w:szCs w:val="24"/>
          <w:lang w:eastAsia="ja-JP"/>
        </w:rPr>
        <w:t>.</w:t>
      </w:r>
    </w:p>
    <w:p w14:paraId="79D9AFA9" w14:textId="77777777" w:rsidR="002D0388" w:rsidRDefault="002D0388" w:rsidP="002D0388">
      <w:pPr>
        <w:pStyle w:val="Style1"/>
        <w:snapToGrid w:val="0"/>
        <w:spacing w:line="240" w:lineRule="auto"/>
        <w:ind w:firstLine="0"/>
        <w:contextualSpacing w:val="0"/>
        <w:rPr>
          <w:rFonts w:eastAsiaTheme="minorEastAsia"/>
          <w:sz w:val="24"/>
          <w:szCs w:val="24"/>
          <w:lang w:eastAsia="ja-JP"/>
        </w:rPr>
      </w:pPr>
      <w:r w:rsidRPr="006253A4">
        <w:rPr>
          <w:rFonts w:eastAsiaTheme="minorEastAsia" w:hint="eastAsia"/>
          <w:b/>
          <w:i/>
          <w:sz w:val="24"/>
          <w:szCs w:val="24"/>
          <w:lang w:eastAsia="ja-JP"/>
        </w:rPr>
        <w:t>O</w:t>
      </w:r>
      <w:r w:rsidRPr="006253A4">
        <w:rPr>
          <w:rFonts w:eastAsiaTheme="minorEastAsia"/>
          <w:b/>
          <w:i/>
          <w:sz w:val="24"/>
          <w:szCs w:val="24"/>
          <w:lang w:eastAsia="ja-JP"/>
        </w:rPr>
        <w:t xml:space="preserve">bservation </w:t>
      </w:r>
      <w:r>
        <w:rPr>
          <w:rFonts w:eastAsiaTheme="minorEastAsia"/>
          <w:b/>
          <w:i/>
          <w:sz w:val="24"/>
          <w:szCs w:val="24"/>
          <w:lang w:eastAsia="ja-JP"/>
        </w:rPr>
        <w:t>3</w:t>
      </w:r>
      <w:r w:rsidRPr="006253A4">
        <w:rPr>
          <w:rFonts w:eastAsiaTheme="minorEastAsia"/>
          <w:b/>
          <w:i/>
          <w:sz w:val="24"/>
          <w:szCs w:val="24"/>
          <w:lang w:eastAsia="ja-JP"/>
        </w:rPr>
        <w:t xml:space="preserve">: Feature combination of </w:t>
      </w:r>
      <w:proofErr w:type="spellStart"/>
      <w:r w:rsidRPr="006253A4">
        <w:rPr>
          <w:rFonts w:eastAsiaTheme="minorEastAsia"/>
          <w:b/>
          <w:i/>
          <w:sz w:val="24"/>
          <w:szCs w:val="24"/>
          <w:lang w:eastAsia="ja-JP"/>
        </w:rPr>
        <w:t>CovEnh</w:t>
      </w:r>
      <w:proofErr w:type="spellEnd"/>
      <w:r w:rsidRPr="006253A4">
        <w:rPr>
          <w:rFonts w:eastAsiaTheme="minorEastAsia"/>
          <w:b/>
          <w:i/>
          <w:sz w:val="24"/>
          <w:szCs w:val="24"/>
          <w:lang w:eastAsia="ja-JP"/>
        </w:rPr>
        <w:t xml:space="preserve"> vs </w:t>
      </w:r>
      <w:r>
        <w:rPr>
          <w:rFonts w:eastAsiaTheme="minorEastAsia"/>
          <w:b/>
          <w:i/>
          <w:sz w:val="24"/>
          <w:szCs w:val="24"/>
          <w:lang w:eastAsia="ja-JP"/>
        </w:rPr>
        <w:t>RAN slicing</w:t>
      </w:r>
      <w:r w:rsidRPr="006253A4">
        <w:rPr>
          <w:rFonts w:eastAsiaTheme="minorEastAsia"/>
          <w:b/>
          <w:i/>
          <w:sz w:val="24"/>
          <w:szCs w:val="24"/>
          <w:lang w:eastAsia="ja-JP"/>
        </w:rPr>
        <w:t xml:space="preserve"> </w:t>
      </w:r>
      <w:r>
        <w:rPr>
          <w:rFonts w:eastAsiaTheme="minorEastAsia"/>
          <w:b/>
          <w:i/>
          <w:sz w:val="24"/>
          <w:szCs w:val="24"/>
          <w:lang w:eastAsia="ja-JP"/>
        </w:rPr>
        <w:t xml:space="preserve">can be supported in </w:t>
      </w:r>
      <w:proofErr w:type="spellStart"/>
      <w:r>
        <w:rPr>
          <w:rFonts w:eastAsiaTheme="minorEastAsia"/>
          <w:b/>
          <w:i/>
          <w:sz w:val="24"/>
          <w:szCs w:val="24"/>
          <w:lang w:eastAsia="ja-JP"/>
        </w:rPr>
        <w:t>CovEnh</w:t>
      </w:r>
      <w:proofErr w:type="spellEnd"/>
      <w:r>
        <w:rPr>
          <w:rFonts w:eastAsiaTheme="minorEastAsia"/>
          <w:b/>
          <w:i/>
          <w:sz w:val="24"/>
          <w:szCs w:val="24"/>
          <w:lang w:eastAsia="ja-JP"/>
        </w:rPr>
        <w:t xml:space="preserve"> perspective</w:t>
      </w:r>
      <w:r w:rsidRPr="006253A4">
        <w:rPr>
          <w:rFonts w:eastAsiaTheme="minorEastAsia"/>
          <w:b/>
          <w:i/>
          <w:sz w:val="24"/>
          <w:szCs w:val="24"/>
          <w:lang w:eastAsia="ja-JP"/>
        </w:rPr>
        <w:t>.</w:t>
      </w:r>
    </w:p>
    <w:p w14:paraId="134854CC" w14:textId="05A00C4D" w:rsidR="003979C3" w:rsidRPr="00003305" w:rsidRDefault="002D0388" w:rsidP="00003305">
      <w:pPr>
        <w:pStyle w:val="Style1"/>
        <w:snapToGrid w:val="0"/>
        <w:spacing w:line="240" w:lineRule="auto"/>
        <w:ind w:firstLine="0"/>
        <w:contextualSpacing w:val="0"/>
        <w:rPr>
          <w:rFonts w:eastAsiaTheme="minorEastAsia" w:hint="eastAsia"/>
          <w:b/>
          <w:i/>
          <w:sz w:val="24"/>
          <w:szCs w:val="24"/>
          <w:lang w:val="en-GB" w:eastAsia="ja-JP"/>
        </w:rPr>
      </w:pPr>
      <w:r w:rsidRPr="005C1CB6">
        <w:rPr>
          <w:rFonts w:eastAsiaTheme="minorEastAsia"/>
          <w:b/>
          <w:i/>
          <w:sz w:val="24"/>
          <w:szCs w:val="24"/>
          <w:lang w:val="en-GB" w:eastAsia="ja-JP"/>
        </w:rPr>
        <w:t xml:space="preserve">Observation </w:t>
      </w:r>
      <w:r>
        <w:rPr>
          <w:rFonts w:eastAsiaTheme="minorEastAsia"/>
          <w:b/>
          <w:i/>
          <w:sz w:val="24"/>
          <w:szCs w:val="24"/>
          <w:lang w:val="en-GB" w:eastAsia="ja-JP"/>
        </w:rPr>
        <w:t>4</w:t>
      </w:r>
      <w:r w:rsidRPr="005C1CB6">
        <w:rPr>
          <w:rFonts w:eastAsiaTheme="minorEastAsia"/>
          <w:b/>
          <w:i/>
          <w:sz w:val="24"/>
          <w:szCs w:val="24"/>
          <w:lang w:val="en-GB" w:eastAsia="ja-JP"/>
        </w:rPr>
        <w:t xml:space="preserve">: </w:t>
      </w:r>
      <w:r>
        <w:rPr>
          <w:rFonts w:eastAsiaTheme="minorEastAsia"/>
          <w:b/>
          <w:i/>
          <w:sz w:val="24"/>
          <w:szCs w:val="24"/>
          <w:lang w:val="en-GB" w:eastAsia="ja-JP"/>
        </w:rPr>
        <w:t>Reusing MCS/TPC field</w:t>
      </w:r>
      <w:r w:rsidRPr="005C1CB6">
        <w:rPr>
          <w:rFonts w:eastAsiaTheme="minorEastAsia"/>
          <w:b/>
          <w:i/>
          <w:sz w:val="24"/>
          <w:szCs w:val="24"/>
          <w:lang w:val="en-GB" w:eastAsia="ja-JP"/>
        </w:rPr>
        <w:t xml:space="preserve"> for indication of the number of repetitions with Option 1 for RAR UL grant interpretation options </w:t>
      </w:r>
      <w:r>
        <w:rPr>
          <w:rFonts w:eastAsiaTheme="minorEastAsia"/>
          <w:b/>
          <w:i/>
          <w:sz w:val="24"/>
          <w:szCs w:val="24"/>
          <w:lang w:val="en-GB" w:eastAsia="ja-JP"/>
        </w:rPr>
        <w:t>is</w:t>
      </w:r>
      <w:r w:rsidRPr="005C1CB6">
        <w:rPr>
          <w:rFonts w:eastAsiaTheme="minorEastAsia"/>
          <w:b/>
          <w:i/>
          <w:sz w:val="24"/>
          <w:szCs w:val="24"/>
          <w:lang w:val="en-GB" w:eastAsia="ja-JP"/>
        </w:rPr>
        <w:t xml:space="preserve"> not forward compatible</w:t>
      </w:r>
      <w:r>
        <w:rPr>
          <w:rFonts w:eastAsiaTheme="minorEastAsia"/>
          <w:b/>
          <w:i/>
          <w:sz w:val="24"/>
          <w:szCs w:val="24"/>
          <w:lang w:val="en-GB" w:eastAsia="ja-JP"/>
        </w:rPr>
        <w:t xml:space="preserve"> solution</w:t>
      </w:r>
      <w:r w:rsidRPr="005C1CB6">
        <w:rPr>
          <w:rFonts w:eastAsiaTheme="minorEastAsia"/>
          <w:b/>
          <w:i/>
          <w:sz w:val="24"/>
          <w:szCs w:val="24"/>
          <w:lang w:val="en-GB" w:eastAsia="ja-JP"/>
        </w:rPr>
        <w:t>.</w:t>
      </w:r>
      <w:bookmarkStart w:id="3" w:name="_GoBack"/>
      <w:bookmarkEnd w:id="3"/>
    </w:p>
    <w:p w14:paraId="7643F483" w14:textId="77777777" w:rsidR="003979C3" w:rsidRDefault="003979C3" w:rsidP="003979C3">
      <w:pPr>
        <w:rPr>
          <w:szCs w:val="24"/>
          <w:lang w:val="en-US"/>
        </w:rPr>
      </w:pPr>
      <w:r w:rsidRPr="004438D8">
        <w:rPr>
          <w:szCs w:val="24"/>
          <w:lang w:val="en-US"/>
        </w:rPr>
        <w:t xml:space="preserve">In this contribution, we have the following </w:t>
      </w:r>
      <w:r w:rsidRPr="004438D8">
        <w:rPr>
          <w:rFonts w:hint="eastAsia"/>
          <w:szCs w:val="24"/>
          <w:lang w:val="en-US"/>
        </w:rPr>
        <w:t>p</w:t>
      </w:r>
      <w:r w:rsidRPr="004438D8">
        <w:rPr>
          <w:szCs w:val="24"/>
          <w:lang w:val="en-US"/>
        </w:rPr>
        <w:t>roposal</w:t>
      </w:r>
      <w:r w:rsidRPr="004438D8">
        <w:rPr>
          <w:rFonts w:hint="eastAsia"/>
          <w:szCs w:val="24"/>
          <w:lang w:val="en-US"/>
        </w:rPr>
        <w:t>s</w:t>
      </w:r>
      <w:r w:rsidRPr="004438D8">
        <w:rPr>
          <w:szCs w:val="24"/>
          <w:lang w:val="en-US"/>
        </w:rPr>
        <w:t>:</w:t>
      </w:r>
    </w:p>
    <w:p w14:paraId="19A222CD" w14:textId="77777777" w:rsidR="002D0388" w:rsidRPr="00467FFB" w:rsidRDefault="002D0388" w:rsidP="002D0388">
      <w:pPr>
        <w:pStyle w:val="Style1"/>
        <w:snapToGrid w:val="0"/>
        <w:spacing w:line="240" w:lineRule="auto"/>
        <w:ind w:firstLine="0"/>
        <w:contextualSpacing w:val="0"/>
        <w:rPr>
          <w:rFonts w:eastAsiaTheme="minorEastAsia"/>
          <w:b/>
          <w:i/>
          <w:sz w:val="24"/>
          <w:szCs w:val="24"/>
          <w:lang w:eastAsia="ja-JP"/>
        </w:rPr>
      </w:pPr>
      <w:r w:rsidRPr="00467FFB">
        <w:rPr>
          <w:rFonts w:eastAsiaTheme="minorEastAsia" w:hint="eastAsia"/>
          <w:b/>
          <w:i/>
          <w:sz w:val="24"/>
          <w:szCs w:val="24"/>
          <w:lang w:eastAsia="ja-JP"/>
        </w:rPr>
        <w:t>P</w:t>
      </w:r>
      <w:r w:rsidRPr="00467FFB">
        <w:rPr>
          <w:rFonts w:eastAsiaTheme="minorEastAsia"/>
          <w:b/>
          <w:i/>
          <w:sz w:val="24"/>
          <w:szCs w:val="24"/>
          <w:lang w:eastAsia="ja-JP"/>
        </w:rPr>
        <w:t xml:space="preserve">roposal 1: Feature combination of </w:t>
      </w:r>
      <w:proofErr w:type="spellStart"/>
      <w:r w:rsidRPr="00467FFB">
        <w:rPr>
          <w:rFonts w:eastAsiaTheme="minorEastAsia"/>
          <w:b/>
          <w:i/>
          <w:sz w:val="24"/>
          <w:szCs w:val="24"/>
          <w:lang w:eastAsia="ja-JP"/>
        </w:rPr>
        <w:t>CovEnh</w:t>
      </w:r>
      <w:proofErr w:type="spellEnd"/>
      <w:r w:rsidRPr="00467FFB">
        <w:rPr>
          <w:rFonts w:eastAsiaTheme="minorEastAsia"/>
          <w:b/>
          <w:i/>
          <w:sz w:val="24"/>
          <w:szCs w:val="24"/>
          <w:lang w:eastAsia="ja-JP"/>
        </w:rPr>
        <w:t xml:space="preserve"> and preamble group A/B should be supported.</w:t>
      </w:r>
    </w:p>
    <w:p w14:paraId="1D42ACD3" w14:textId="77777777" w:rsidR="002D0388" w:rsidRPr="005E0674" w:rsidRDefault="002D0388" w:rsidP="002D0388">
      <w:pPr>
        <w:pStyle w:val="Style1"/>
        <w:snapToGrid w:val="0"/>
        <w:spacing w:line="240" w:lineRule="auto"/>
        <w:ind w:firstLine="0"/>
        <w:contextualSpacing w:val="0"/>
        <w:rPr>
          <w:rFonts w:eastAsiaTheme="minorEastAsia"/>
          <w:b/>
          <w:i/>
          <w:sz w:val="24"/>
          <w:szCs w:val="24"/>
          <w:lang w:val="en-GB" w:eastAsia="ja-JP"/>
        </w:rPr>
      </w:pPr>
      <w:r w:rsidRPr="005E0674">
        <w:rPr>
          <w:rFonts w:eastAsiaTheme="minorEastAsia" w:hint="eastAsia"/>
          <w:b/>
          <w:i/>
          <w:sz w:val="24"/>
          <w:szCs w:val="24"/>
          <w:lang w:val="en-GB" w:eastAsia="ja-JP"/>
        </w:rPr>
        <w:t>P</w:t>
      </w:r>
      <w:r w:rsidRPr="005E0674">
        <w:rPr>
          <w:rFonts w:eastAsiaTheme="minorEastAsia"/>
          <w:b/>
          <w:i/>
          <w:sz w:val="24"/>
          <w:szCs w:val="24"/>
          <w:lang w:val="en-GB" w:eastAsia="ja-JP"/>
        </w:rPr>
        <w:t xml:space="preserve">roposal </w:t>
      </w:r>
      <w:r>
        <w:rPr>
          <w:rFonts w:eastAsiaTheme="minorEastAsia"/>
          <w:b/>
          <w:i/>
          <w:sz w:val="24"/>
          <w:szCs w:val="24"/>
          <w:lang w:val="en-GB" w:eastAsia="ja-JP"/>
        </w:rPr>
        <w:t>2</w:t>
      </w:r>
      <w:r w:rsidRPr="005E0674">
        <w:rPr>
          <w:rFonts w:eastAsiaTheme="minorEastAsia"/>
          <w:b/>
          <w:i/>
          <w:sz w:val="24"/>
          <w:szCs w:val="24"/>
          <w:lang w:val="en-GB" w:eastAsia="ja-JP"/>
        </w:rPr>
        <w:t>: New TDRA table is supported for msg3 repetition regardless of the supported indication mechanism of the number of repetitions.</w:t>
      </w:r>
    </w:p>
    <w:p w14:paraId="7D2891DC" w14:textId="77777777" w:rsidR="002D0388" w:rsidRPr="00C868F0" w:rsidRDefault="002D0388" w:rsidP="002D0388">
      <w:pPr>
        <w:snapToGrid/>
        <w:spacing w:after="0" w:afterAutospacing="0"/>
        <w:rPr>
          <w:b/>
          <w:i/>
          <w:lang w:eastAsia="zh-CN"/>
        </w:rPr>
      </w:pPr>
      <w:r w:rsidRPr="00C868F0">
        <w:rPr>
          <w:rFonts w:eastAsiaTheme="minorEastAsia" w:hint="eastAsia"/>
          <w:b/>
          <w:i/>
          <w:szCs w:val="24"/>
        </w:rPr>
        <w:lastRenderedPageBreak/>
        <w:t>P</w:t>
      </w:r>
      <w:r w:rsidRPr="00C868F0">
        <w:rPr>
          <w:rFonts w:eastAsiaTheme="minorEastAsia"/>
          <w:b/>
          <w:i/>
          <w:szCs w:val="24"/>
        </w:rPr>
        <w:t xml:space="preserve">roposal </w:t>
      </w:r>
      <w:r>
        <w:rPr>
          <w:rFonts w:eastAsiaTheme="minorEastAsia"/>
          <w:b/>
          <w:i/>
          <w:szCs w:val="24"/>
        </w:rPr>
        <w:t>3</w:t>
      </w:r>
      <w:r w:rsidRPr="00C868F0">
        <w:rPr>
          <w:rFonts w:eastAsiaTheme="minorEastAsia"/>
          <w:b/>
          <w:i/>
          <w:szCs w:val="24"/>
        </w:rPr>
        <w:t xml:space="preserve">: </w:t>
      </w:r>
      <w:r w:rsidRPr="00C868F0">
        <w:rPr>
          <w:b/>
          <w:i/>
          <w:lang w:val="en-US" w:eastAsia="zh-CN"/>
        </w:rPr>
        <w:t xml:space="preserve">If </w:t>
      </w:r>
      <w:r w:rsidRPr="00C868F0">
        <w:rPr>
          <w:b/>
          <w:i/>
          <w:lang w:eastAsia="zh-CN"/>
        </w:rPr>
        <w:t xml:space="preserve">TDRA </w:t>
      </w:r>
      <w:r w:rsidRPr="00C868F0">
        <w:rPr>
          <w:b/>
          <w:i/>
          <w:lang w:val="en-US" w:eastAsia="zh-CN"/>
        </w:rPr>
        <w:t xml:space="preserve">information </w:t>
      </w:r>
      <w:r w:rsidRPr="00C868F0">
        <w:rPr>
          <w:rFonts w:eastAsia="SimSun"/>
          <w:b/>
          <w:i/>
          <w:shd w:val="clear" w:color="auto" w:fill="FFFFFF"/>
          <w:lang w:eastAsia="zh-CN"/>
        </w:rPr>
        <w:t xml:space="preserve">field </w:t>
      </w:r>
      <w:r w:rsidRPr="00C868F0">
        <w:rPr>
          <w:rFonts w:eastAsia="SimSun"/>
          <w:b/>
          <w:i/>
          <w:shd w:val="clear" w:color="auto" w:fill="FFFFFF"/>
          <w:lang w:val="en-US" w:eastAsia="zh-CN"/>
        </w:rPr>
        <w:t xml:space="preserve">is chosen, </w:t>
      </w:r>
      <w:r w:rsidRPr="00C868F0">
        <w:rPr>
          <w:b/>
          <w:i/>
          <w:lang w:eastAsia="zh-CN"/>
        </w:rPr>
        <w:t>introducing a new configurable TDRA table including the repetition factors.</w:t>
      </w:r>
    </w:p>
    <w:p w14:paraId="1870A773" w14:textId="77777777" w:rsidR="002D0388" w:rsidRPr="00C868F0" w:rsidRDefault="002D0388" w:rsidP="002D0388">
      <w:pPr>
        <w:numPr>
          <w:ilvl w:val="0"/>
          <w:numId w:val="13"/>
        </w:numPr>
        <w:snapToGrid/>
        <w:spacing w:after="0" w:afterAutospacing="0"/>
        <w:rPr>
          <w:b/>
          <w:i/>
          <w:lang w:eastAsia="zh-CN"/>
        </w:rPr>
      </w:pPr>
      <w:r w:rsidRPr="00C868F0">
        <w:rPr>
          <w:b/>
          <w:i/>
          <w:lang w:val="en-US" w:eastAsia="zh-CN"/>
        </w:rPr>
        <w:t xml:space="preserve"> The new TDRA table is configured by SIB1, with selecting one of the two options below. </w:t>
      </w:r>
    </w:p>
    <w:p w14:paraId="34D4AA70" w14:textId="77777777" w:rsidR="002D0388" w:rsidRPr="00C868F0" w:rsidRDefault="002D0388" w:rsidP="002D0388">
      <w:pPr>
        <w:numPr>
          <w:ilvl w:val="1"/>
          <w:numId w:val="13"/>
        </w:numPr>
        <w:snapToGrid/>
        <w:spacing w:after="0" w:afterAutospacing="0"/>
        <w:rPr>
          <w:b/>
          <w:i/>
          <w:lang w:eastAsia="zh-CN"/>
        </w:rPr>
      </w:pPr>
      <w:r w:rsidRPr="00C868F0">
        <w:rPr>
          <w:b/>
          <w:i/>
          <w:lang w:val="en-US" w:eastAsia="zh-CN"/>
        </w:rPr>
        <w:t xml:space="preserve">Option 1: The new TDRA table includes separate new indication for K2, mapping type, SLIV and repetition factor. </w:t>
      </w:r>
    </w:p>
    <w:p w14:paraId="5D9B6559" w14:textId="77777777" w:rsidR="002D0388" w:rsidRPr="00C868F0" w:rsidRDefault="002D0388" w:rsidP="002D0388">
      <w:pPr>
        <w:numPr>
          <w:ilvl w:val="1"/>
          <w:numId w:val="13"/>
        </w:numPr>
        <w:snapToGrid/>
        <w:spacing w:after="0" w:afterAutospacing="0"/>
        <w:rPr>
          <w:b/>
          <w:i/>
          <w:lang w:eastAsia="zh-CN"/>
        </w:rPr>
      </w:pPr>
      <w:r w:rsidRPr="00C868F0">
        <w:rPr>
          <w:b/>
          <w:i/>
          <w:lang w:val="en-US" w:eastAsia="zh-CN"/>
        </w:rPr>
        <w:t xml:space="preserve">Option 2: The new TDRA table includes legacy indication for K2, mapping type and SLIV from legacy TDRA table, and new indication for </w:t>
      </w:r>
      <w:r w:rsidRPr="00C868F0">
        <w:rPr>
          <w:b/>
          <w:i/>
          <w:lang w:eastAsia="zh-CN"/>
        </w:rPr>
        <w:t>repetition factor</w:t>
      </w:r>
      <w:r w:rsidRPr="00C868F0">
        <w:rPr>
          <w:b/>
          <w:i/>
          <w:lang w:val="en-US" w:eastAsia="zh-CN"/>
        </w:rPr>
        <w:t>.</w:t>
      </w:r>
    </w:p>
    <w:p w14:paraId="2D8BFF4B" w14:textId="77777777" w:rsidR="002D0388" w:rsidRPr="00AF0EB5" w:rsidRDefault="002D0388" w:rsidP="002D0388">
      <w:pPr>
        <w:numPr>
          <w:ilvl w:val="0"/>
          <w:numId w:val="13"/>
        </w:numPr>
        <w:snapToGrid/>
        <w:spacing w:after="0" w:afterAutospacing="0"/>
        <w:rPr>
          <w:lang w:eastAsia="zh-CN"/>
        </w:rPr>
      </w:pPr>
      <w:r w:rsidRPr="00C868F0">
        <w:rPr>
          <w:b/>
          <w:i/>
          <w:lang w:val="en-US" w:eastAsia="zh-CN"/>
        </w:rPr>
        <w:t xml:space="preserve"> If a new TDRA table is not configured, the legacy default TDRA table is used, and repetition factor K=1 is applied.</w:t>
      </w:r>
    </w:p>
    <w:p w14:paraId="6ECDB2AA" w14:textId="77777777" w:rsidR="002D0388" w:rsidRDefault="002D0388" w:rsidP="002D0388">
      <w:pPr>
        <w:widowControl w:val="0"/>
        <w:snapToGrid/>
        <w:spacing w:after="0" w:afterAutospacing="0"/>
        <w:rPr>
          <w:rFonts w:eastAsiaTheme="minorEastAsia"/>
          <w:szCs w:val="24"/>
        </w:rPr>
      </w:pPr>
    </w:p>
    <w:p w14:paraId="644C1C77" w14:textId="77777777" w:rsidR="002D0388" w:rsidRPr="00C868F0" w:rsidRDefault="002D0388" w:rsidP="002D0388">
      <w:pPr>
        <w:widowControl w:val="0"/>
        <w:snapToGrid/>
        <w:spacing w:after="0" w:afterAutospacing="0"/>
        <w:rPr>
          <w:b/>
          <w:i/>
          <w:szCs w:val="24"/>
        </w:rPr>
      </w:pPr>
      <w:r w:rsidRPr="00C868F0">
        <w:rPr>
          <w:rFonts w:eastAsiaTheme="minorEastAsia" w:hint="eastAsia"/>
          <w:b/>
          <w:i/>
          <w:szCs w:val="24"/>
        </w:rPr>
        <w:t>P</w:t>
      </w:r>
      <w:r w:rsidRPr="00C868F0">
        <w:rPr>
          <w:rFonts w:eastAsiaTheme="minorEastAsia"/>
          <w:b/>
          <w:i/>
          <w:szCs w:val="24"/>
        </w:rPr>
        <w:t xml:space="preserve">roposal </w:t>
      </w:r>
      <w:r>
        <w:rPr>
          <w:rFonts w:eastAsiaTheme="minorEastAsia"/>
          <w:b/>
          <w:i/>
          <w:szCs w:val="24"/>
        </w:rPr>
        <w:t>4</w:t>
      </w:r>
      <w:r w:rsidRPr="00C868F0">
        <w:rPr>
          <w:rFonts w:eastAsiaTheme="minorEastAsia"/>
          <w:b/>
          <w:i/>
          <w:szCs w:val="24"/>
        </w:rPr>
        <w:t>: The following option is agreed.</w:t>
      </w:r>
    </w:p>
    <w:p w14:paraId="56ECF30C" w14:textId="77777777" w:rsidR="002D0388" w:rsidRPr="00C868F0" w:rsidRDefault="002D0388" w:rsidP="002D0388">
      <w:pPr>
        <w:numPr>
          <w:ilvl w:val="0"/>
          <w:numId w:val="13"/>
        </w:numPr>
        <w:snapToGrid/>
        <w:spacing w:after="0" w:afterAutospacing="0"/>
        <w:rPr>
          <w:b/>
          <w:i/>
          <w:lang w:eastAsia="zh-CN"/>
        </w:rPr>
      </w:pPr>
      <w:r w:rsidRPr="00C868F0">
        <w:rPr>
          <w:b/>
          <w:i/>
          <w:szCs w:val="24"/>
        </w:rPr>
        <w:t>When a UE requests Msg3 repetition, the new TDRA table is applied. gNB schedules Msg3 with or without repetition for the UE requesting Msg3 repetition.</w:t>
      </w:r>
    </w:p>
    <w:p w14:paraId="5B34E9D3" w14:textId="77777777" w:rsidR="002D0388" w:rsidRPr="00C868F0" w:rsidRDefault="002D0388" w:rsidP="002D0388">
      <w:pPr>
        <w:numPr>
          <w:ilvl w:val="1"/>
          <w:numId w:val="13"/>
        </w:numPr>
        <w:snapToGrid/>
        <w:spacing w:after="0" w:afterAutospacing="0"/>
        <w:rPr>
          <w:b/>
          <w:i/>
          <w:lang w:eastAsia="zh-CN"/>
        </w:rPr>
      </w:pPr>
      <w:r w:rsidRPr="00C868F0">
        <w:rPr>
          <w:b/>
          <w:i/>
          <w:szCs w:val="24"/>
        </w:rPr>
        <w:t xml:space="preserve">Repetition factor K=1 </w:t>
      </w:r>
      <w:r>
        <w:rPr>
          <w:b/>
          <w:i/>
          <w:szCs w:val="24"/>
        </w:rPr>
        <w:t>can be</w:t>
      </w:r>
      <w:r w:rsidRPr="00C868F0">
        <w:rPr>
          <w:b/>
          <w:i/>
          <w:szCs w:val="24"/>
        </w:rPr>
        <w:t xml:space="preserve"> </w:t>
      </w:r>
      <w:r>
        <w:rPr>
          <w:b/>
          <w:i/>
          <w:szCs w:val="24"/>
        </w:rPr>
        <w:t>configured</w:t>
      </w:r>
      <w:r w:rsidRPr="00C868F0">
        <w:rPr>
          <w:b/>
          <w:i/>
          <w:szCs w:val="24"/>
        </w:rPr>
        <w:t xml:space="preserve"> in the TDRA table.</w:t>
      </w:r>
      <w:r w:rsidRPr="00C868F0">
        <w:rPr>
          <w:b/>
          <w:i/>
          <w:lang w:val="en-US" w:eastAsia="zh-CN"/>
        </w:rPr>
        <w:t xml:space="preserve"> </w:t>
      </w:r>
    </w:p>
    <w:p w14:paraId="17FB3506" w14:textId="77777777" w:rsidR="002D0388" w:rsidRPr="00C868F0" w:rsidRDefault="002D0388" w:rsidP="002D0388">
      <w:pPr>
        <w:numPr>
          <w:ilvl w:val="0"/>
          <w:numId w:val="13"/>
        </w:numPr>
        <w:snapToGrid/>
        <w:spacing w:after="0" w:afterAutospacing="0"/>
        <w:rPr>
          <w:b/>
          <w:i/>
          <w:lang w:eastAsia="zh-CN"/>
        </w:rPr>
      </w:pPr>
      <w:r w:rsidRPr="00C868F0">
        <w:rPr>
          <w:b/>
          <w:i/>
          <w:szCs w:val="24"/>
        </w:rPr>
        <w:t>When the UE doesn’t request Msg3 repetition (including legacy UE), the legacy TDRA table is applied. gNB schedules Msg3 without repetition for the UE not requesting Msg3 repetition.</w:t>
      </w:r>
    </w:p>
    <w:p w14:paraId="1B2DD3D7" w14:textId="77777777" w:rsidR="002D0388" w:rsidRPr="002D0388" w:rsidRDefault="002D0388" w:rsidP="002D0388">
      <w:pPr>
        <w:pStyle w:val="Style1"/>
        <w:snapToGrid w:val="0"/>
        <w:spacing w:line="240" w:lineRule="auto"/>
        <w:ind w:firstLine="0"/>
        <w:contextualSpacing w:val="0"/>
        <w:rPr>
          <w:rFonts w:eastAsiaTheme="minorEastAsia"/>
          <w:sz w:val="24"/>
          <w:szCs w:val="24"/>
          <w:lang w:val="en-GB" w:eastAsia="ja-JP"/>
        </w:rPr>
      </w:pPr>
    </w:p>
    <w:p w14:paraId="0654AFC5" w14:textId="77777777" w:rsidR="002D0388" w:rsidRPr="0084151D" w:rsidRDefault="002D0388" w:rsidP="002D0388">
      <w:pPr>
        <w:pStyle w:val="Style1"/>
        <w:snapToGrid w:val="0"/>
        <w:spacing w:line="240" w:lineRule="auto"/>
        <w:ind w:firstLine="0"/>
        <w:contextualSpacing w:val="0"/>
        <w:rPr>
          <w:rFonts w:eastAsiaTheme="minorEastAsia"/>
          <w:b/>
          <w:i/>
          <w:sz w:val="24"/>
          <w:szCs w:val="24"/>
          <w:lang w:val="en-GB" w:eastAsia="ja-JP"/>
        </w:rPr>
      </w:pPr>
      <w:r w:rsidRPr="0084151D">
        <w:rPr>
          <w:rFonts w:eastAsiaTheme="minorEastAsia" w:hint="eastAsia"/>
          <w:b/>
          <w:i/>
          <w:sz w:val="24"/>
          <w:szCs w:val="24"/>
          <w:lang w:val="en-GB" w:eastAsia="ja-JP"/>
        </w:rPr>
        <w:t>P</w:t>
      </w:r>
      <w:r w:rsidRPr="0084151D">
        <w:rPr>
          <w:rFonts w:eastAsiaTheme="minorEastAsia"/>
          <w:b/>
          <w:i/>
          <w:sz w:val="24"/>
          <w:szCs w:val="24"/>
          <w:lang w:val="en-GB" w:eastAsia="ja-JP"/>
        </w:rPr>
        <w:t xml:space="preserve">roposal </w:t>
      </w:r>
      <w:r>
        <w:rPr>
          <w:rFonts w:eastAsiaTheme="minorEastAsia"/>
          <w:b/>
          <w:i/>
          <w:sz w:val="24"/>
          <w:szCs w:val="24"/>
          <w:lang w:val="en-GB" w:eastAsia="ja-JP"/>
        </w:rPr>
        <w:t>5</w:t>
      </w:r>
      <w:r w:rsidRPr="0084151D">
        <w:rPr>
          <w:rFonts w:eastAsiaTheme="minorEastAsia"/>
          <w:b/>
          <w:i/>
          <w:sz w:val="24"/>
          <w:szCs w:val="24"/>
          <w:lang w:val="en-GB" w:eastAsia="ja-JP"/>
        </w:rPr>
        <w:t>: The FFS point should be removed from the following</w:t>
      </w:r>
      <w:r>
        <w:rPr>
          <w:rFonts w:eastAsiaTheme="minorEastAsia"/>
          <w:b/>
          <w:i/>
          <w:sz w:val="24"/>
          <w:szCs w:val="24"/>
          <w:lang w:val="en-GB" w:eastAsia="ja-JP"/>
        </w:rPr>
        <w:t xml:space="preserve"> previous</w:t>
      </w:r>
      <w:r w:rsidRPr="0084151D">
        <w:rPr>
          <w:rFonts w:eastAsiaTheme="minorEastAsia"/>
          <w:b/>
          <w:i/>
          <w:sz w:val="24"/>
          <w:szCs w:val="24"/>
          <w:lang w:val="en-GB" w:eastAsia="ja-JP"/>
        </w:rPr>
        <w:t xml:space="preserve"> agreement.</w:t>
      </w:r>
    </w:p>
    <w:p w14:paraId="79E7C871" w14:textId="77777777" w:rsidR="002D0388" w:rsidRPr="0084151D" w:rsidRDefault="002D0388" w:rsidP="002D0388">
      <w:pPr>
        <w:numPr>
          <w:ilvl w:val="0"/>
          <w:numId w:val="20"/>
        </w:numPr>
        <w:shd w:val="clear" w:color="auto" w:fill="FFFFFF"/>
        <w:tabs>
          <w:tab w:val="num" w:pos="288"/>
        </w:tabs>
        <w:snapToGrid/>
        <w:spacing w:after="0" w:afterAutospacing="0"/>
        <w:ind w:left="708"/>
        <w:jc w:val="left"/>
        <w:rPr>
          <w:rFonts w:ascii="Times" w:eastAsia="游明朝" w:hAnsi="Times"/>
          <w:b/>
          <w:i/>
          <w:szCs w:val="24"/>
        </w:rPr>
      </w:pPr>
      <w:r w:rsidRPr="0084151D">
        <w:rPr>
          <w:rFonts w:eastAsia="SimSun"/>
          <w:b/>
          <w:i/>
        </w:rPr>
        <w:t xml:space="preserve">The available slot of Msg3 PUSCH repetition is only determined by the </w:t>
      </w:r>
      <w:proofErr w:type="spellStart"/>
      <w:r w:rsidRPr="0084151D">
        <w:rPr>
          <w:b/>
          <w:i/>
        </w:rPr>
        <w:t>tdd</w:t>
      </w:r>
      <w:proofErr w:type="spellEnd"/>
      <w:r w:rsidRPr="0084151D">
        <w:rPr>
          <w:b/>
          <w:i/>
        </w:rPr>
        <w:t>-UL-DL-</w:t>
      </w:r>
      <w:proofErr w:type="spellStart"/>
      <w:r w:rsidRPr="0084151D">
        <w:rPr>
          <w:b/>
          <w:i/>
        </w:rPr>
        <w:t>ConfigurationCommon</w:t>
      </w:r>
      <w:proofErr w:type="spellEnd"/>
      <w:r w:rsidRPr="0084151D">
        <w:rPr>
          <w:b/>
          <w:i/>
        </w:rPr>
        <w:t xml:space="preserve"> and </w:t>
      </w:r>
      <w:proofErr w:type="spellStart"/>
      <w:r w:rsidRPr="0084151D">
        <w:rPr>
          <w:b/>
          <w:i/>
        </w:rPr>
        <w:t>ssb-PositionsInBurst</w:t>
      </w:r>
      <w:proofErr w:type="spellEnd"/>
      <w:r w:rsidRPr="0084151D">
        <w:rPr>
          <w:rFonts w:eastAsia="SimSun"/>
          <w:b/>
          <w:i/>
        </w:rPr>
        <w:t>, no other additional Rel-16 signals/</w:t>
      </w:r>
      <w:proofErr w:type="spellStart"/>
      <w:r w:rsidRPr="0084151D">
        <w:rPr>
          <w:rFonts w:eastAsia="SimSun"/>
          <w:b/>
          <w:i/>
        </w:rPr>
        <w:t>signalings</w:t>
      </w:r>
      <w:proofErr w:type="spellEnd"/>
      <w:r w:rsidRPr="0084151D">
        <w:rPr>
          <w:rFonts w:eastAsia="SimSun"/>
          <w:b/>
          <w:i/>
        </w:rPr>
        <w:t xml:space="preserve"> will be considered. </w:t>
      </w:r>
    </w:p>
    <w:p w14:paraId="4C0199E0" w14:textId="77777777" w:rsidR="002D0388" w:rsidRDefault="002D0388" w:rsidP="002D0388">
      <w:pPr>
        <w:numPr>
          <w:ilvl w:val="0"/>
          <w:numId w:val="20"/>
        </w:numPr>
        <w:shd w:val="clear" w:color="auto" w:fill="FFFFFF"/>
        <w:tabs>
          <w:tab w:val="clear" w:pos="420"/>
          <w:tab w:val="num" w:pos="688"/>
        </w:tabs>
        <w:snapToGrid/>
        <w:spacing w:after="0" w:afterAutospacing="0"/>
        <w:ind w:leftChars="344" w:left="1246"/>
        <w:jc w:val="left"/>
        <w:rPr>
          <w:rFonts w:eastAsia="游明朝"/>
          <w:i/>
        </w:rPr>
      </w:pPr>
      <w:r w:rsidRPr="0084151D">
        <w:rPr>
          <w:rFonts w:eastAsia="游明朝"/>
          <w:b/>
          <w:i/>
        </w:rPr>
        <w:t>If a symbol for Msg3 repetition in a slot overlaps with SSB transmission [</w:t>
      </w:r>
      <w:proofErr w:type="gramStart"/>
      <w:r w:rsidRPr="0084151D">
        <w:rPr>
          <w:rFonts w:eastAsia="游明朝"/>
          <w:b/>
          <w:i/>
        </w:rPr>
        <w:t>FFS:N</w:t>
      </w:r>
      <w:proofErr w:type="gramEnd"/>
      <w:r w:rsidRPr="0084151D">
        <w:rPr>
          <w:rFonts w:eastAsia="游明朝"/>
          <w:b/>
          <w:i/>
        </w:rPr>
        <w:t xml:space="preserve"> Gap symbols after SSB], the slot is determined as not available during the counting of repetitions</w:t>
      </w:r>
      <w:r w:rsidRPr="0084151D">
        <w:rPr>
          <w:rFonts w:ascii="DengXian" w:eastAsia="DengXian" w:hAnsi="DengXian" w:hint="eastAsia"/>
          <w:b/>
          <w:i/>
          <w:lang w:eastAsia="zh-CN"/>
        </w:rPr>
        <w:t>.</w:t>
      </w:r>
      <w:r w:rsidRPr="0084151D">
        <w:rPr>
          <w:rFonts w:eastAsia="游明朝"/>
          <w:b/>
          <w:i/>
        </w:rPr>
        <w:t xml:space="preserve"> As there is no </w:t>
      </w:r>
      <w:r w:rsidRPr="0084151D">
        <w:rPr>
          <w:rFonts w:eastAsia="SimSun"/>
          <w:b/>
          <w:i/>
        </w:rPr>
        <w:t xml:space="preserve">Msg3 repetition </w:t>
      </w:r>
      <w:r w:rsidRPr="0084151D">
        <w:rPr>
          <w:rFonts w:eastAsia="游明朝"/>
          <w:b/>
          <w:i/>
        </w:rPr>
        <w:t xml:space="preserve">in the slot, no </w:t>
      </w:r>
      <w:r w:rsidRPr="0084151D">
        <w:rPr>
          <w:rFonts w:eastAsia="SimSun"/>
          <w:b/>
          <w:i/>
        </w:rPr>
        <w:t xml:space="preserve">Msg3 repetition </w:t>
      </w:r>
      <w:r w:rsidRPr="0084151D">
        <w:rPr>
          <w:rFonts w:eastAsia="游明朝"/>
          <w:b/>
          <w:i/>
        </w:rPr>
        <w:t>omission applies to the slot.</w:t>
      </w:r>
    </w:p>
    <w:p w14:paraId="1DDE5A89" w14:textId="77777777" w:rsidR="003979C3" w:rsidRPr="002D0388" w:rsidRDefault="003979C3" w:rsidP="00305CC6">
      <w:pPr>
        <w:rPr>
          <w:rFonts w:hint="eastAsia"/>
          <w:szCs w:val="24"/>
        </w:rPr>
      </w:pPr>
    </w:p>
    <w:p w14:paraId="2D27B5A9" w14:textId="77777777" w:rsidR="002D0388" w:rsidRPr="007F06A7" w:rsidRDefault="002D0388" w:rsidP="002D0388">
      <w:pPr>
        <w:jc w:val="left"/>
        <w:rPr>
          <w:b/>
          <w:i/>
          <w:lang w:val="en-US"/>
        </w:rPr>
      </w:pPr>
      <w:r w:rsidRPr="007F06A7">
        <w:rPr>
          <w:rFonts w:hint="eastAsia"/>
          <w:b/>
          <w:i/>
          <w:lang w:val="en-US"/>
        </w:rPr>
        <w:t>P</w:t>
      </w:r>
      <w:r w:rsidRPr="007F06A7">
        <w:rPr>
          <w:b/>
          <w:i/>
          <w:lang w:val="en-US"/>
        </w:rPr>
        <w:t xml:space="preserve">roposal </w:t>
      </w:r>
      <w:r>
        <w:rPr>
          <w:b/>
          <w:i/>
          <w:lang w:val="en-US"/>
        </w:rPr>
        <w:t>6</w:t>
      </w:r>
      <w:r w:rsidRPr="007F06A7">
        <w:rPr>
          <w:b/>
          <w:i/>
          <w:lang w:val="en-US"/>
        </w:rPr>
        <w:t xml:space="preserve">: The gNB configures whether flexible slots by </w:t>
      </w:r>
      <w:proofErr w:type="spellStart"/>
      <w:r w:rsidRPr="007F06A7">
        <w:rPr>
          <w:b/>
          <w:i/>
          <w:lang w:val="en-US"/>
        </w:rPr>
        <w:t>tdd</w:t>
      </w:r>
      <w:proofErr w:type="spellEnd"/>
      <w:r w:rsidRPr="007F06A7">
        <w:rPr>
          <w:b/>
          <w:i/>
          <w:lang w:val="en-US"/>
        </w:rPr>
        <w:t>-ul-dl-ConfigCommon are available or not.</w:t>
      </w:r>
    </w:p>
    <w:p w14:paraId="6770ED68" w14:textId="77777777" w:rsidR="002D0388" w:rsidRPr="007F06A7" w:rsidRDefault="002D0388" w:rsidP="002D0388">
      <w:pPr>
        <w:widowControl w:val="0"/>
        <w:numPr>
          <w:ilvl w:val="0"/>
          <w:numId w:val="22"/>
        </w:numPr>
        <w:snapToGrid/>
        <w:spacing w:after="0" w:afterAutospacing="0"/>
        <w:rPr>
          <w:rFonts w:eastAsiaTheme="minorEastAsia"/>
          <w:b/>
          <w:i/>
          <w:iCs/>
          <w:sz w:val="21"/>
          <w:lang w:val="en-US" w:eastAsia="zh-CN"/>
        </w:rPr>
      </w:pPr>
      <w:r w:rsidRPr="007F06A7">
        <w:rPr>
          <w:b/>
          <w:i/>
          <w:iCs/>
          <w:lang w:eastAsia="zh-CN"/>
        </w:rPr>
        <w:t xml:space="preserve">Introduce </w:t>
      </w:r>
      <w:proofErr w:type="gramStart"/>
      <w:r w:rsidRPr="007F06A7">
        <w:rPr>
          <w:b/>
          <w:i/>
          <w:iCs/>
          <w:lang w:eastAsia="zh-CN"/>
        </w:rPr>
        <w:t>1 bit</w:t>
      </w:r>
      <w:proofErr w:type="gramEnd"/>
      <w:r w:rsidRPr="007F06A7">
        <w:rPr>
          <w:b/>
          <w:i/>
          <w:iCs/>
          <w:lang w:eastAsia="zh-CN"/>
        </w:rPr>
        <w:t xml:space="preserve"> RRC parameter in SIB1.</w:t>
      </w:r>
    </w:p>
    <w:p w14:paraId="7250A6E3" w14:textId="77777777" w:rsidR="002D0388" w:rsidRPr="007F06A7" w:rsidRDefault="002D0388" w:rsidP="002D0388">
      <w:pPr>
        <w:widowControl w:val="0"/>
        <w:numPr>
          <w:ilvl w:val="1"/>
          <w:numId w:val="22"/>
        </w:numPr>
        <w:snapToGrid/>
        <w:spacing w:after="0" w:afterAutospacing="0"/>
        <w:rPr>
          <w:rFonts w:eastAsiaTheme="minorEastAsia"/>
          <w:b/>
          <w:i/>
          <w:iCs/>
          <w:sz w:val="21"/>
          <w:lang w:val="en-US" w:eastAsia="zh-CN"/>
        </w:rPr>
      </w:pPr>
      <w:r w:rsidRPr="007F06A7">
        <w:rPr>
          <w:b/>
          <w:i/>
          <w:iCs/>
          <w:lang w:eastAsia="zh-CN"/>
        </w:rPr>
        <w:t>I</w:t>
      </w:r>
      <w:r w:rsidRPr="007F06A7">
        <w:rPr>
          <w:rFonts w:eastAsia="ＭＳ 明朝"/>
          <w:b/>
          <w:i/>
          <w:iCs/>
        </w:rPr>
        <w:t xml:space="preserve">f the parameter is provided, </w:t>
      </w:r>
      <w:r w:rsidRPr="007F06A7">
        <w:rPr>
          <w:rFonts w:eastAsia="SimSun"/>
          <w:b/>
          <w:i/>
          <w:iCs/>
          <w:shd w:val="clear" w:color="auto" w:fill="FFFFFF"/>
          <w:lang w:eastAsia="zh-CN"/>
        </w:rPr>
        <w:t>flexible symbol indicated via TDD-UL-DL-</w:t>
      </w:r>
      <w:proofErr w:type="spellStart"/>
      <w:r w:rsidRPr="007F06A7">
        <w:rPr>
          <w:rFonts w:eastAsia="SimSun"/>
          <w:b/>
          <w:i/>
          <w:iCs/>
          <w:shd w:val="clear" w:color="auto" w:fill="FFFFFF"/>
          <w:lang w:eastAsia="zh-CN"/>
        </w:rPr>
        <w:t>Configcommon</w:t>
      </w:r>
      <w:proofErr w:type="spellEnd"/>
      <w:r w:rsidRPr="007F06A7">
        <w:rPr>
          <w:rFonts w:eastAsia="SimSun"/>
          <w:b/>
          <w:i/>
          <w:iCs/>
          <w:shd w:val="clear" w:color="auto" w:fill="FFFFFF"/>
          <w:lang w:eastAsia="zh-CN"/>
        </w:rPr>
        <w:t xml:space="preserve"> is available for Msg3 repetition</w:t>
      </w:r>
      <w:r w:rsidRPr="007F06A7">
        <w:rPr>
          <w:rFonts w:eastAsia="ＭＳ 明朝"/>
          <w:b/>
          <w:i/>
          <w:iCs/>
        </w:rPr>
        <w:t>, otherwise, they are not available.</w:t>
      </w:r>
    </w:p>
    <w:p w14:paraId="6D3D5E62" w14:textId="2EE00938" w:rsidR="00FC7388" w:rsidRPr="002D0388" w:rsidRDefault="00FC7388" w:rsidP="00305CC6">
      <w:pPr>
        <w:rPr>
          <w:szCs w:val="24"/>
          <w:lang w:val="en-US"/>
        </w:rPr>
      </w:pPr>
    </w:p>
    <w:p w14:paraId="78CC865C" w14:textId="77777777" w:rsidR="002D0388" w:rsidRDefault="002D0388" w:rsidP="002D0388">
      <w:pPr>
        <w:pStyle w:val="Style1"/>
        <w:snapToGrid w:val="0"/>
        <w:spacing w:line="240" w:lineRule="auto"/>
        <w:ind w:firstLine="0"/>
        <w:contextualSpacing w:val="0"/>
        <w:rPr>
          <w:rFonts w:eastAsiaTheme="minorEastAsia"/>
          <w:b/>
          <w:i/>
          <w:sz w:val="24"/>
          <w:szCs w:val="24"/>
          <w:lang w:val="en-GB" w:eastAsia="ja-JP"/>
        </w:rPr>
      </w:pPr>
      <w:r w:rsidRPr="00AA494B">
        <w:rPr>
          <w:rFonts w:eastAsiaTheme="minorEastAsia" w:hint="eastAsia"/>
          <w:b/>
          <w:i/>
          <w:sz w:val="24"/>
          <w:szCs w:val="24"/>
          <w:lang w:val="en-GB" w:eastAsia="ja-JP"/>
        </w:rPr>
        <w:t>P</w:t>
      </w:r>
      <w:r w:rsidRPr="00AA494B">
        <w:rPr>
          <w:rFonts w:eastAsiaTheme="minorEastAsia"/>
          <w:b/>
          <w:i/>
          <w:sz w:val="24"/>
          <w:szCs w:val="24"/>
          <w:lang w:val="en-GB" w:eastAsia="ja-JP"/>
        </w:rPr>
        <w:t xml:space="preserve">roposal </w:t>
      </w:r>
      <w:r>
        <w:rPr>
          <w:rFonts w:eastAsiaTheme="minorEastAsia"/>
          <w:b/>
          <w:i/>
          <w:sz w:val="24"/>
          <w:szCs w:val="24"/>
          <w:lang w:val="en-GB" w:eastAsia="ja-JP"/>
        </w:rPr>
        <w:t>7</w:t>
      </w:r>
      <w:r w:rsidRPr="00AA494B">
        <w:rPr>
          <w:rFonts w:eastAsiaTheme="minorEastAsia"/>
          <w:b/>
          <w:i/>
          <w:sz w:val="24"/>
          <w:szCs w:val="24"/>
          <w:lang w:val="en-GB" w:eastAsia="ja-JP"/>
        </w:rPr>
        <w:t xml:space="preserve">: </w:t>
      </w:r>
      <w:r>
        <w:rPr>
          <w:rFonts w:eastAsiaTheme="minorEastAsia"/>
          <w:b/>
          <w:i/>
          <w:sz w:val="24"/>
          <w:szCs w:val="24"/>
          <w:lang w:val="en-GB" w:eastAsia="ja-JP"/>
        </w:rPr>
        <w:t>If Joint channel estimation is supported for msg3 repetition, j</w:t>
      </w:r>
      <w:r w:rsidRPr="00AA494B">
        <w:rPr>
          <w:rFonts w:eastAsiaTheme="minorEastAsia"/>
          <w:b/>
          <w:i/>
          <w:sz w:val="24"/>
          <w:szCs w:val="24"/>
          <w:lang w:val="en-GB" w:eastAsia="ja-JP"/>
        </w:rPr>
        <w:t xml:space="preserve">oint channel estimation </w:t>
      </w:r>
      <w:r>
        <w:rPr>
          <w:rFonts w:eastAsiaTheme="minorEastAsia"/>
          <w:b/>
          <w:i/>
          <w:sz w:val="24"/>
          <w:szCs w:val="24"/>
          <w:lang w:val="en-GB" w:eastAsia="ja-JP"/>
        </w:rPr>
        <w:t>should be</w:t>
      </w:r>
      <w:r w:rsidRPr="00AA494B">
        <w:rPr>
          <w:rFonts w:eastAsiaTheme="minorEastAsia"/>
          <w:b/>
          <w:i/>
          <w:sz w:val="24"/>
          <w:szCs w:val="24"/>
          <w:lang w:val="en-GB" w:eastAsia="ja-JP"/>
        </w:rPr>
        <w:t xml:space="preserve"> mandatory for UE supporting msg3 repetition.</w:t>
      </w:r>
    </w:p>
    <w:p w14:paraId="0E7DF48E" w14:textId="27A4901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lastRenderedPageBreak/>
        <w:t>References</w:t>
      </w:r>
    </w:p>
    <w:p w14:paraId="5BFE949F" w14:textId="1C21C1E0" w:rsidR="004816F2" w:rsidRDefault="004816F2"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AN1 chairman’s note, RAN1#10</w:t>
      </w:r>
      <w:r w:rsidR="000F419E">
        <w:rPr>
          <w:szCs w:val="24"/>
          <w:lang w:eastAsia="ja-JP"/>
        </w:rPr>
        <w:t>5</w:t>
      </w:r>
      <w:r>
        <w:rPr>
          <w:szCs w:val="24"/>
          <w:lang w:eastAsia="ja-JP"/>
        </w:rPr>
        <w:t xml:space="preserve"> e-meeting, </w:t>
      </w:r>
      <w:r w:rsidR="000F419E">
        <w:rPr>
          <w:szCs w:val="24"/>
          <w:lang w:eastAsia="ja-JP"/>
        </w:rPr>
        <w:t>May</w:t>
      </w:r>
      <w:r>
        <w:rPr>
          <w:szCs w:val="24"/>
          <w:lang w:eastAsia="ja-JP"/>
        </w:rPr>
        <w:t xml:space="preserve"> 2021</w:t>
      </w:r>
    </w:p>
    <w:p w14:paraId="56176F7D" w14:textId="4784B222" w:rsidR="00103087" w:rsidRDefault="00340BDD"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 xml:space="preserve">1-2108712, </w:t>
      </w:r>
      <w:r w:rsidR="00AB039B">
        <w:rPr>
          <w:szCs w:val="24"/>
          <w:lang w:eastAsia="ja-JP"/>
        </w:rPr>
        <w:t>“</w:t>
      </w:r>
      <w:r w:rsidR="00AB039B" w:rsidRPr="00AB039B">
        <w:rPr>
          <w:szCs w:val="24"/>
          <w:lang w:eastAsia="ja-JP"/>
        </w:rPr>
        <w:t>LS on Msg3 repetition in coverage enhancement</w:t>
      </w:r>
      <w:r w:rsidR="00AB039B">
        <w:rPr>
          <w:szCs w:val="24"/>
          <w:lang w:eastAsia="ja-JP"/>
        </w:rPr>
        <w:t xml:space="preserve">”, </w:t>
      </w:r>
      <w:r>
        <w:rPr>
          <w:szCs w:val="24"/>
          <w:lang w:eastAsia="ja-JP"/>
        </w:rPr>
        <w:t>October 2021</w:t>
      </w:r>
    </w:p>
    <w:p w14:paraId="557636DE" w14:textId="2930E6DD" w:rsidR="0088388B" w:rsidRDefault="0088388B" w:rsidP="004816F2">
      <w:pPr>
        <w:pStyle w:val="textintend2"/>
        <w:widowControl w:val="0"/>
        <w:numPr>
          <w:ilvl w:val="0"/>
          <w:numId w:val="11"/>
        </w:numPr>
        <w:snapToGrid w:val="0"/>
        <w:spacing w:after="0"/>
        <w:ind w:left="720" w:hanging="720"/>
        <w:rPr>
          <w:szCs w:val="24"/>
        </w:rPr>
      </w:pPr>
      <w:r>
        <w:rPr>
          <w:rFonts w:hint="eastAsia"/>
          <w:szCs w:val="24"/>
          <w:lang w:eastAsia="ja-JP"/>
        </w:rPr>
        <w:t>R</w:t>
      </w:r>
      <w:r>
        <w:rPr>
          <w:szCs w:val="24"/>
          <w:lang w:eastAsia="ja-JP"/>
        </w:rPr>
        <w:t>1-2108561</w:t>
      </w:r>
      <w:r w:rsidR="00AB039B">
        <w:rPr>
          <w:szCs w:val="24"/>
          <w:lang w:eastAsia="ja-JP"/>
        </w:rPr>
        <w:t>, “</w:t>
      </w:r>
      <w:r w:rsidR="00AB039B" w:rsidRPr="00AB039B">
        <w:rPr>
          <w:szCs w:val="24"/>
          <w:lang w:eastAsia="ja-JP"/>
        </w:rPr>
        <w:t>Summary on the physical layer aspects of small data transmission</w:t>
      </w:r>
      <w:r w:rsidR="00AB039B">
        <w:rPr>
          <w:szCs w:val="24"/>
          <w:lang w:eastAsia="ja-JP"/>
        </w:rPr>
        <w:t>”</w:t>
      </w:r>
      <w:r>
        <w:rPr>
          <w:szCs w:val="24"/>
          <w:lang w:eastAsia="ja-JP"/>
        </w:rPr>
        <w:t>, August 2021</w:t>
      </w:r>
    </w:p>
    <w:p w14:paraId="20E556BD" w14:textId="048E2FD6" w:rsidR="00E359DE" w:rsidRPr="004816F2" w:rsidRDefault="00E359DE" w:rsidP="004816F2">
      <w:pPr>
        <w:pStyle w:val="textintend2"/>
        <w:widowControl w:val="0"/>
        <w:numPr>
          <w:ilvl w:val="0"/>
          <w:numId w:val="11"/>
        </w:numPr>
        <w:snapToGrid w:val="0"/>
        <w:spacing w:after="0"/>
        <w:ind w:left="720" w:hanging="720"/>
        <w:rPr>
          <w:szCs w:val="24"/>
        </w:rPr>
      </w:pPr>
      <w:r>
        <w:rPr>
          <w:rFonts w:hint="eastAsia"/>
          <w:szCs w:val="24"/>
          <w:lang w:eastAsia="ja-JP"/>
        </w:rPr>
        <w:t>3</w:t>
      </w:r>
      <w:r>
        <w:rPr>
          <w:szCs w:val="24"/>
          <w:lang w:eastAsia="ja-JP"/>
        </w:rPr>
        <w:t>GPP TR38.830 V17.0.0, December 2020</w:t>
      </w:r>
    </w:p>
    <w:sectPr w:rsidR="00E359DE" w:rsidRPr="004816F2"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E2E4B2" w14:textId="77777777" w:rsidR="00320630" w:rsidRDefault="00320630">
      <w:r>
        <w:separator/>
      </w:r>
    </w:p>
  </w:endnote>
  <w:endnote w:type="continuationSeparator" w:id="0">
    <w:p w14:paraId="1E3A3D1F" w14:textId="77777777" w:rsidR="00320630" w:rsidRDefault="00320630">
      <w:r>
        <w:continuationSeparator/>
      </w:r>
    </w:p>
  </w:endnote>
  <w:endnote w:type="continuationNotice" w:id="1">
    <w:p w14:paraId="4285331B" w14:textId="77777777" w:rsidR="00320630" w:rsidRDefault="003206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48BF5" w14:textId="77777777" w:rsidR="00320630" w:rsidRDefault="00320630">
      <w:r>
        <w:separator/>
      </w:r>
    </w:p>
  </w:footnote>
  <w:footnote w:type="continuationSeparator" w:id="0">
    <w:p w14:paraId="778BBF05" w14:textId="77777777" w:rsidR="00320630" w:rsidRDefault="00320630">
      <w:r>
        <w:continuationSeparator/>
      </w:r>
    </w:p>
  </w:footnote>
  <w:footnote w:type="continuationNotice" w:id="1">
    <w:p w14:paraId="7F65594B" w14:textId="77777777" w:rsidR="00320630" w:rsidRDefault="003206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游明朝" w:eastAsia="Times New Roman" w:hAnsi="游明朝" w:cs="Times New Roman" w:hint="default"/>
      </w:rPr>
    </w:lvl>
    <w:lvl w:ilvl="2">
      <w:start w:val="1"/>
      <w:numFmt w:val="bullet"/>
      <w:lvlText w:val=""/>
      <w:lvlJc w:val="left"/>
      <w:pPr>
        <w:tabs>
          <w:tab w:val="left" w:pos="1260"/>
        </w:tabs>
        <w:ind w:left="1260" w:hanging="420"/>
      </w:pPr>
      <w:rPr>
        <w:rFonts w:ascii="游明朝" w:eastAsia="Times New Roman" w:hAnsi="游明朝" w:cs="Times New Roman" w:hint="default"/>
      </w:rPr>
    </w:lvl>
    <w:lvl w:ilvl="3">
      <w:start w:val="1"/>
      <w:numFmt w:val="bullet"/>
      <w:lvlText w:val=""/>
      <w:lvlJc w:val="left"/>
      <w:pPr>
        <w:tabs>
          <w:tab w:val="left" w:pos="1680"/>
        </w:tabs>
        <w:ind w:left="1680" w:hanging="420"/>
      </w:pPr>
      <w:rPr>
        <w:rFonts w:ascii="游明朝" w:eastAsia="Times New Roman" w:hAnsi="游明朝" w:cs="Times New Roman" w:hint="default"/>
      </w:rPr>
    </w:lvl>
    <w:lvl w:ilvl="4">
      <w:start w:val="1"/>
      <w:numFmt w:val="bullet"/>
      <w:lvlText w:val=""/>
      <w:lvlJc w:val="left"/>
      <w:pPr>
        <w:tabs>
          <w:tab w:val="left" w:pos="2100"/>
        </w:tabs>
        <w:ind w:left="2100" w:hanging="420"/>
      </w:pPr>
      <w:rPr>
        <w:rFonts w:ascii="游明朝" w:eastAsia="Times New Roman" w:hAnsi="游明朝" w:cs="Times New Roman" w:hint="default"/>
      </w:rPr>
    </w:lvl>
    <w:lvl w:ilvl="5">
      <w:start w:val="1"/>
      <w:numFmt w:val="bullet"/>
      <w:lvlText w:val=""/>
      <w:lvlJc w:val="left"/>
      <w:pPr>
        <w:tabs>
          <w:tab w:val="left" w:pos="2520"/>
        </w:tabs>
        <w:ind w:left="2520" w:hanging="420"/>
      </w:pPr>
      <w:rPr>
        <w:rFonts w:ascii="游明朝" w:eastAsia="Times New Roman" w:hAnsi="游明朝" w:cs="Times New Roman" w:hint="default"/>
      </w:rPr>
    </w:lvl>
    <w:lvl w:ilvl="6">
      <w:start w:val="1"/>
      <w:numFmt w:val="bullet"/>
      <w:lvlText w:val=""/>
      <w:lvlJc w:val="left"/>
      <w:pPr>
        <w:tabs>
          <w:tab w:val="left" w:pos="2940"/>
        </w:tabs>
        <w:ind w:left="2940" w:hanging="420"/>
      </w:pPr>
      <w:rPr>
        <w:rFonts w:ascii="游明朝" w:eastAsia="Times New Roman" w:hAnsi="游明朝" w:cs="Times New Roman" w:hint="default"/>
      </w:rPr>
    </w:lvl>
    <w:lvl w:ilvl="7">
      <w:start w:val="1"/>
      <w:numFmt w:val="bullet"/>
      <w:lvlText w:val=""/>
      <w:lvlJc w:val="left"/>
      <w:pPr>
        <w:tabs>
          <w:tab w:val="left" w:pos="3360"/>
        </w:tabs>
        <w:ind w:left="3360" w:hanging="420"/>
      </w:pPr>
      <w:rPr>
        <w:rFonts w:ascii="游明朝" w:eastAsia="Times New Roman" w:hAnsi="游明朝" w:cs="Times New Roman" w:hint="default"/>
      </w:rPr>
    </w:lvl>
    <w:lvl w:ilvl="8">
      <w:start w:val="1"/>
      <w:numFmt w:val="bullet"/>
      <w:lvlText w:val=""/>
      <w:lvlJc w:val="left"/>
      <w:pPr>
        <w:tabs>
          <w:tab w:val="left" w:pos="3780"/>
        </w:tabs>
        <w:ind w:left="3780" w:hanging="420"/>
      </w:pPr>
      <w:rPr>
        <w:rFonts w:ascii="游明朝" w:eastAsia="Times New Roman" w:hAnsi="游明朝" w:cs="Times New Roman" w:hint="default"/>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D6B7CF7"/>
    <w:multiLevelType w:val="hybridMultilevel"/>
    <w:tmpl w:val="E2A0C4F6"/>
    <w:lvl w:ilvl="0" w:tplc="912E0C92">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6"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D18036"/>
    <w:multiLevelType w:val="multilevel"/>
    <w:tmpl w:val="59D1803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8" w15:restartNumberingAfterBreak="0">
    <w:nsid w:val="690823D7"/>
    <w:multiLevelType w:val="hybridMultilevel"/>
    <w:tmpl w:val="6E5061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2"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num w:numId="1">
    <w:abstractNumId w:val="19"/>
  </w:num>
  <w:num w:numId="2">
    <w:abstractNumId w:val="5"/>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3"/>
  </w:num>
  <w:num w:numId="6">
    <w:abstractNumId w:val="14"/>
  </w:num>
  <w:num w:numId="7">
    <w:abstractNumId w:val="12"/>
  </w:num>
  <w:num w:numId="8">
    <w:abstractNumId w:val="4"/>
  </w:num>
  <w:num w:numId="9">
    <w:abstractNumId w:val="21"/>
  </w:num>
  <w:num w:numId="10">
    <w:abstractNumId w:val="10"/>
  </w:num>
  <w:num w:numId="11">
    <w:abstractNumId w:val="11"/>
  </w:num>
  <w:num w:numId="12">
    <w:abstractNumId w:val="3"/>
  </w:num>
  <w:num w:numId="13">
    <w:abstractNumId w:val="8"/>
  </w:num>
  <w:num w:numId="14">
    <w:abstractNumId w:val="2"/>
  </w:num>
  <w:num w:numId="15">
    <w:abstractNumId w:val="15"/>
  </w:num>
  <w:num w:numId="16">
    <w:abstractNumId w:val="22"/>
  </w:num>
  <w:num w:numId="17">
    <w:abstractNumId w:val="1"/>
  </w:num>
  <w:num w:numId="18">
    <w:abstractNumId w:val="9"/>
  </w:num>
  <w:num w:numId="19">
    <w:abstractNumId w:val="18"/>
  </w:num>
  <w:num w:numId="20">
    <w:abstractNumId w:val="0"/>
  </w:num>
  <w:num w:numId="21">
    <w:abstractNumId w:val="6"/>
  </w:num>
  <w:num w:numId="22">
    <w:abstractNumId w:val="17"/>
  </w:num>
  <w:num w:numId="23">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1E5"/>
    <w:rsid w:val="000023B7"/>
    <w:rsid w:val="0000241D"/>
    <w:rsid w:val="0000272E"/>
    <w:rsid w:val="00002757"/>
    <w:rsid w:val="000029AC"/>
    <w:rsid w:val="00002A04"/>
    <w:rsid w:val="00003305"/>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9B6"/>
    <w:rsid w:val="00014BF0"/>
    <w:rsid w:val="00014DFE"/>
    <w:rsid w:val="00014E62"/>
    <w:rsid w:val="00015075"/>
    <w:rsid w:val="000166CC"/>
    <w:rsid w:val="00016A3C"/>
    <w:rsid w:val="0001720D"/>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8EF"/>
    <w:rsid w:val="00024CAD"/>
    <w:rsid w:val="0002624D"/>
    <w:rsid w:val="00026375"/>
    <w:rsid w:val="00026A45"/>
    <w:rsid w:val="00026B1E"/>
    <w:rsid w:val="000273F8"/>
    <w:rsid w:val="00027447"/>
    <w:rsid w:val="000305D8"/>
    <w:rsid w:val="0003072F"/>
    <w:rsid w:val="0003088A"/>
    <w:rsid w:val="00030D77"/>
    <w:rsid w:val="0003119F"/>
    <w:rsid w:val="00031682"/>
    <w:rsid w:val="00031693"/>
    <w:rsid w:val="00031D64"/>
    <w:rsid w:val="00032022"/>
    <w:rsid w:val="000326E6"/>
    <w:rsid w:val="000334D9"/>
    <w:rsid w:val="0003422F"/>
    <w:rsid w:val="00034341"/>
    <w:rsid w:val="00034798"/>
    <w:rsid w:val="000347D2"/>
    <w:rsid w:val="00034A31"/>
    <w:rsid w:val="000356EC"/>
    <w:rsid w:val="00036189"/>
    <w:rsid w:val="00037050"/>
    <w:rsid w:val="00037660"/>
    <w:rsid w:val="000379A2"/>
    <w:rsid w:val="00040145"/>
    <w:rsid w:val="0004029F"/>
    <w:rsid w:val="000405DD"/>
    <w:rsid w:val="0004127E"/>
    <w:rsid w:val="000416C8"/>
    <w:rsid w:val="000416D5"/>
    <w:rsid w:val="00042102"/>
    <w:rsid w:val="00042697"/>
    <w:rsid w:val="000428EC"/>
    <w:rsid w:val="00042C5C"/>
    <w:rsid w:val="00042EB2"/>
    <w:rsid w:val="00043005"/>
    <w:rsid w:val="00043205"/>
    <w:rsid w:val="00044018"/>
    <w:rsid w:val="00044902"/>
    <w:rsid w:val="00045323"/>
    <w:rsid w:val="000457A2"/>
    <w:rsid w:val="00045A2C"/>
    <w:rsid w:val="00045C93"/>
    <w:rsid w:val="00045F87"/>
    <w:rsid w:val="0004629B"/>
    <w:rsid w:val="00046383"/>
    <w:rsid w:val="00046AFB"/>
    <w:rsid w:val="00046D47"/>
    <w:rsid w:val="00047550"/>
    <w:rsid w:val="00047D0A"/>
    <w:rsid w:val="0005067B"/>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369"/>
    <w:rsid w:val="000566EF"/>
    <w:rsid w:val="000578B7"/>
    <w:rsid w:val="0005798B"/>
    <w:rsid w:val="00057B7F"/>
    <w:rsid w:val="000603B9"/>
    <w:rsid w:val="000604CB"/>
    <w:rsid w:val="00060B1E"/>
    <w:rsid w:val="00060BE6"/>
    <w:rsid w:val="00061021"/>
    <w:rsid w:val="000611F8"/>
    <w:rsid w:val="00061A48"/>
    <w:rsid w:val="00061ED4"/>
    <w:rsid w:val="000625CF"/>
    <w:rsid w:val="00062EED"/>
    <w:rsid w:val="000630AD"/>
    <w:rsid w:val="0006344D"/>
    <w:rsid w:val="00063956"/>
    <w:rsid w:val="00064B7C"/>
    <w:rsid w:val="000661B7"/>
    <w:rsid w:val="00066871"/>
    <w:rsid w:val="0006715F"/>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21A"/>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8FA"/>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CB4"/>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2E83"/>
    <w:rsid w:val="000A34F5"/>
    <w:rsid w:val="000A353E"/>
    <w:rsid w:val="000A37DB"/>
    <w:rsid w:val="000A3906"/>
    <w:rsid w:val="000A3D2D"/>
    <w:rsid w:val="000A3F92"/>
    <w:rsid w:val="000A45CD"/>
    <w:rsid w:val="000A4862"/>
    <w:rsid w:val="000A493C"/>
    <w:rsid w:val="000A4A25"/>
    <w:rsid w:val="000A4B63"/>
    <w:rsid w:val="000A4C05"/>
    <w:rsid w:val="000A4C82"/>
    <w:rsid w:val="000A4F5E"/>
    <w:rsid w:val="000A4F60"/>
    <w:rsid w:val="000A5572"/>
    <w:rsid w:val="000A57EA"/>
    <w:rsid w:val="000A5F5F"/>
    <w:rsid w:val="000A64BC"/>
    <w:rsid w:val="000A70B6"/>
    <w:rsid w:val="000A7121"/>
    <w:rsid w:val="000A7624"/>
    <w:rsid w:val="000A7B40"/>
    <w:rsid w:val="000B049F"/>
    <w:rsid w:val="000B0798"/>
    <w:rsid w:val="000B0ADB"/>
    <w:rsid w:val="000B0E05"/>
    <w:rsid w:val="000B16A3"/>
    <w:rsid w:val="000B1C38"/>
    <w:rsid w:val="000B222F"/>
    <w:rsid w:val="000B2ABE"/>
    <w:rsid w:val="000B2CFA"/>
    <w:rsid w:val="000B2D1F"/>
    <w:rsid w:val="000B32DC"/>
    <w:rsid w:val="000B3D0B"/>
    <w:rsid w:val="000B4578"/>
    <w:rsid w:val="000B4C2E"/>
    <w:rsid w:val="000B5D14"/>
    <w:rsid w:val="000B6CB2"/>
    <w:rsid w:val="000B6E61"/>
    <w:rsid w:val="000B6E92"/>
    <w:rsid w:val="000C0472"/>
    <w:rsid w:val="000C069D"/>
    <w:rsid w:val="000C0CFC"/>
    <w:rsid w:val="000C0EDD"/>
    <w:rsid w:val="000C12D5"/>
    <w:rsid w:val="000C1A47"/>
    <w:rsid w:val="000C1B4B"/>
    <w:rsid w:val="000C1C18"/>
    <w:rsid w:val="000C2326"/>
    <w:rsid w:val="000C24BE"/>
    <w:rsid w:val="000C25B5"/>
    <w:rsid w:val="000C2A4A"/>
    <w:rsid w:val="000C2D59"/>
    <w:rsid w:val="000C2E36"/>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9E7"/>
    <w:rsid w:val="000D2FC9"/>
    <w:rsid w:val="000D368A"/>
    <w:rsid w:val="000D4A01"/>
    <w:rsid w:val="000D4A50"/>
    <w:rsid w:val="000D4E2B"/>
    <w:rsid w:val="000D52A3"/>
    <w:rsid w:val="000D53C4"/>
    <w:rsid w:val="000D58F9"/>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1DC"/>
    <w:rsid w:val="000D7517"/>
    <w:rsid w:val="000D7660"/>
    <w:rsid w:val="000D790F"/>
    <w:rsid w:val="000D7D82"/>
    <w:rsid w:val="000D7DB9"/>
    <w:rsid w:val="000E0B63"/>
    <w:rsid w:val="000E1291"/>
    <w:rsid w:val="000E167A"/>
    <w:rsid w:val="000E18A9"/>
    <w:rsid w:val="000E21C7"/>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3CE"/>
    <w:rsid w:val="000E6995"/>
    <w:rsid w:val="000E6C73"/>
    <w:rsid w:val="000E6F2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19E"/>
    <w:rsid w:val="000F4283"/>
    <w:rsid w:val="000F4708"/>
    <w:rsid w:val="000F473E"/>
    <w:rsid w:val="000F4C3D"/>
    <w:rsid w:val="000F53C1"/>
    <w:rsid w:val="000F5681"/>
    <w:rsid w:val="000F5ED3"/>
    <w:rsid w:val="000F6410"/>
    <w:rsid w:val="000F66C5"/>
    <w:rsid w:val="000F696B"/>
    <w:rsid w:val="000F7182"/>
    <w:rsid w:val="000F71A8"/>
    <w:rsid w:val="000F72AD"/>
    <w:rsid w:val="000F75A2"/>
    <w:rsid w:val="000F76F0"/>
    <w:rsid w:val="000F7B98"/>
    <w:rsid w:val="001001DE"/>
    <w:rsid w:val="00100B02"/>
    <w:rsid w:val="00100B5A"/>
    <w:rsid w:val="00100E06"/>
    <w:rsid w:val="00101474"/>
    <w:rsid w:val="00101634"/>
    <w:rsid w:val="001017BA"/>
    <w:rsid w:val="00101874"/>
    <w:rsid w:val="001019B4"/>
    <w:rsid w:val="00102207"/>
    <w:rsid w:val="00102348"/>
    <w:rsid w:val="00102945"/>
    <w:rsid w:val="00102EF7"/>
    <w:rsid w:val="00103087"/>
    <w:rsid w:val="00103569"/>
    <w:rsid w:val="00103C4D"/>
    <w:rsid w:val="00103F51"/>
    <w:rsid w:val="00103F9F"/>
    <w:rsid w:val="00104070"/>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6FFC"/>
    <w:rsid w:val="00117047"/>
    <w:rsid w:val="00117508"/>
    <w:rsid w:val="00117FAB"/>
    <w:rsid w:val="001205BE"/>
    <w:rsid w:val="0012091F"/>
    <w:rsid w:val="00120B28"/>
    <w:rsid w:val="001212AD"/>
    <w:rsid w:val="00122207"/>
    <w:rsid w:val="0012251C"/>
    <w:rsid w:val="00122BBA"/>
    <w:rsid w:val="0012331E"/>
    <w:rsid w:val="00123816"/>
    <w:rsid w:val="00123F99"/>
    <w:rsid w:val="00124026"/>
    <w:rsid w:val="00124816"/>
    <w:rsid w:val="00124888"/>
    <w:rsid w:val="00124B55"/>
    <w:rsid w:val="00124E6E"/>
    <w:rsid w:val="00125327"/>
    <w:rsid w:val="00125721"/>
    <w:rsid w:val="00125999"/>
    <w:rsid w:val="00126482"/>
    <w:rsid w:val="00126D13"/>
    <w:rsid w:val="00127DF2"/>
    <w:rsid w:val="001304B5"/>
    <w:rsid w:val="0013060B"/>
    <w:rsid w:val="00130730"/>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357A"/>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3BE"/>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2FD"/>
    <w:rsid w:val="00163640"/>
    <w:rsid w:val="001638F0"/>
    <w:rsid w:val="00163B90"/>
    <w:rsid w:val="00164C12"/>
    <w:rsid w:val="001650A0"/>
    <w:rsid w:val="00165199"/>
    <w:rsid w:val="001651E6"/>
    <w:rsid w:val="0016559E"/>
    <w:rsid w:val="001656CF"/>
    <w:rsid w:val="00165799"/>
    <w:rsid w:val="00165D92"/>
    <w:rsid w:val="00166013"/>
    <w:rsid w:val="001666A4"/>
    <w:rsid w:val="00166BE3"/>
    <w:rsid w:val="00167656"/>
    <w:rsid w:val="00167956"/>
    <w:rsid w:val="00167D39"/>
    <w:rsid w:val="001701FB"/>
    <w:rsid w:val="00170372"/>
    <w:rsid w:val="001703CE"/>
    <w:rsid w:val="00170482"/>
    <w:rsid w:val="00170BFC"/>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A92"/>
    <w:rsid w:val="00176F91"/>
    <w:rsid w:val="0017707E"/>
    <w:rsid w:val="00177182"/>
    <w:rsid w:val="00177264"/>
    <w:rsid w:val="00177971"/>
    <w:rsid w:val="0018010D"/>
    <w:rsid w:val="00180DA8"/>
    <w:rsid w:val="001816B4"/>
    <w:rsid w:val="0018335C"/>
    <w:rsid w:val="00183772"/>
    <w:rsid w:val="001837AA"/>
    <w:rsid w:val="00183A9C"/>
    <w:rsid w:val="00183F4C"/>
    <w:rsid w:val="00184613"/>
    <w:rsid w:val="001847A8"/>
    <w:rsid w:val="00185650"/>
    <w:rsid w:val="001857DF"/>
    <w:rsid w:val="00185B7E"/>
    <w:rsid w:val="00185F24"/>
    <w:rsid w:val="00186E62"/>
    <w:rsid w:val="001873EE"/>
    <w:rsid w:val="0018770B"/>
    <w:rsid w:val="001877B5"/>
    <w:rsid w:val="00187989"/>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7E6"/>
    <w:rsid w:val="00193FE1"/>
    <w:rsid w:val="001941F4"/>
    <w:rsid w:val="0019481D"/>
    <w:rsid w:val="00194ED7"/>
    <w:rsid w:val="001951A5"/>
    <w:rsid w:val="0019556A"/>
    <w:rsid w:val="001958D6"/>
    <w:rsid w:val="001959DA"/>
    <w:rsid w:val="00195D0F"/>
    <w:rsid w:val="00195E75"/>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ED2"/>
    <w:rsid w:val="001A43C2"/>
    <w:rsid w:val="001A4413"/>
    <w:rsid w:val="001A5210"/>
    <w:rsid w:val="001A55F3"/>
    <w:rsid w:val="001A57B9"/>
    <w:rsid w:val="001A59A4"/>
    <w:rsid w:val="001A5D19"/>
    <w:rsid w:val="001A5FFF"/>
    <w:rsid w:val="001A6116"/>
    <w:rsid w:val="001A7103"/>
    <w:rsid w:val="001A743A"/>
    <w:rsid w:val="001B0238"/>
    <w:rsid w:val="001B07B3"/>
    <w:rsid w:val="001B13FE"/>
    <w:rsid w:val="001B1BF7"/>
    <w:rsid w:val="001B2C18"/>
    <w:rsid w:val="001B2F9D"/>
    <w:rsid w:val="001B3ADD"/>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174E"/>
    <w:rsid w:val="001C1D61"/>
    <w:rsid w:val="001C25FE"/>
    <w:rsid w:val="001C26DB"/>
    <w:rsid w:val="001C2BD0"/>
    <w:rsid w:val="001C3516"/>
    <w:rsid w:val="001C3E89"/>
    <w:rsid w:val="001C441E"/>
    <w:rsid w:val="001C49A6"/>
    <w:rsid w:val="001C4C80"/>
    <w:rsid w:val="001C4E8A"/>
    <w:rsid w:val="001C4EE9"/>
    <w:rsid w:val="001C503E"/>
    <w:rsid w:val="001C7169"/>
    <w:rsid w:val="001C7891"/>
    <w:rsid w:val="001C79DB"/>
    <w:rsid w:val="001D07C4"/>
    <w:rsid w:val="001D0C30"/>
    <w:rsid w:val="001D0C56"/>
    <w:rsid w:val="001D107F"/>
    <w:rsid w:val="001D1697"/>
    <w:rsid w:val="001D18B2"/>
    <w:rsid w:val="001D1A92"/>
    <w:rsid w:val="001D1B8F"/>
    <w:rsid w:val="001D2174"/>
    <w:rsid w:val="001D28B3"/>
    <w:rsid w:val="001D2A8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716"/>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06"/>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2564"/>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200701"/>
    <w:rsid w:val="002007B6"/>
    <w:rsid w:val="00200C9A"/>
    <w:rsid w:val="0020167B"/>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333"/>
    <w:rsid w:val="00205AD0"/>
    <w:rsid w:val="00205E89"/>
    <w:rsid w:val="00205EB8"/>
    <w:rsid w:val="002060C7"/>
    <w:rsid w:val="002067ED"/>
    <w:rsid w:val="00206A54"/>
    <w:rsid w:val="00206C83"/>
    <w:rsid w:val="00206E0B"/>
    <w:rsid w:val="002070FE"/>
    <w:rsid w:val="002074EE"/>
    <w:rsid w:val="00207F84"/>
    <w:rsid w:val="0021016C"/>
    <w:rsid w:val="0021037B"/>
    <w:rsid w:val="00210544"/>
    <w:rsid w:val="002106D9"/>
    <w:rsid w:val="0021132B"/>
    <w:rsid w:val="00211481"/>
    <w:rsid w:val="00211D5C"/>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0E8"/>
    <w:rsid w:val="00223EF5"/>
    <w:rsid w:val="002240F0"/>
    <w:rsid w:val="0022424C"/>
    <w:rsid w:val="00224301"/>
    <w:rsid w:val="002243EF"/>
    <w:rsid w:val="00224CCB"/>
    <w:rsid w:val="00224D80"/>
    <w:rsid w:val="00224D98"/>
    <w:rsid w:val="002252FB"/>
    <w:rsid w:val="002253D2"/>
    <w:rsid w:val="0022560B"/>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76"/>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0407"/>
    <w:rsid w:val="002512A3"/>
    <w:rsid w:val="0025152F"/>
    <w:rsid w:val="00251FCA"/>
    <w:rsid w:val="002522C7"/>
    <w:rsid w:val="002523DF"/>
    <w:rsid w:val="00252BC3"/>
    <w:rsid w:val="00252EDE"/>
    <w:rsid w:val="00252FFA"/>
    <w:rsid w:val="002532AF"/>
    <w:rsid w:val="0025364B"/>
    <w:rsid w:val="00253788"/>
    <w:rsid w:val="002537DD"/>
    <w:rsid w:val="00253DD9"/>
    <w:rsid w:val="0025554B"/>
    <w:rsid w:val="00255F45"/>
    <w:rsid w:val="00256DAE"/>
    <w:rsid w:val="002570FE"/>
    <w:rsid w:val="00257360"/>
    <w:rsid w:val="00257D09"/>
    <w:rsid w:val="00257DE1"/>
    <w:rsid w:val="00257F93"/>
    <w:rsid w:val="0026044A"/>
    <w:rsid w:val="00260555"/>
    <w:rsid w:val="00261216"/>
    <w:rsid w:val="002619A8"/>
    <w:rsid w:val="00261A3D"/>
    <w:rsid w:val="00262571"/>
    <w:rsid w:val="00262C66"/>
    <w:rsid w:val="00262E12"/>
    <w:rsid w:val="002630F9"/>
    <w:rsid w:val="00263A00"/>
    <w:rsid w:val="00264059"/>
    <w:rsid w:val="002643A9"/>
    <w:rsid w:val="00265B7F"/>
    <w:rsid w:val="00265BCB"/>
    <w:rsid w:val="00265E5E"/>
    <w:rsid w:val="00265E7F"/>
    <w:rsid w:val="002664DC"/>
    <w:rsid w:val="0026696E"/>
    <w:rsid w:val="00266A0E"/>
    <w:rsid w:val="00266D10"/>
    <w:rsid w:val="00266F07"/>
    <w:rsid w:val="00267254"/>
    <w:rsid w:val="00267577"/>
    <w:rsid w:val="00267A05"/>
    <w:rsid w:val="00267D49"/>
    <w:rsid w:val="0027013D"/>
    <w:rsid w:val="00270F0F"/>
    <w:rsid w:val="0027184B"/>
    <w:rsid w:val="00271AD3"/>
    <w:rsid w:val="00271C9C"/>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7ED"/>
    <w:rsid w:val="0028389F"/>
    <w:rsid w:val="00284204"/>
    <w:rsid w:val="00284718"/>
    <w:rsid w:val="0028492D"/>
    <w:rsid w:val="00284BCD"/>
    <w:rsid w:val="00284C07"/>
    <w:rsid w:val="00285613"/>
    <w:rsid w:val="00285859"/>
    <w:rsid w:val="002861A7"/>
    <w:rsid w:val="002866A6"/>
    <w:rsid w:val="002866C9"/>
    <w:rsid w:val="002868EF"/>
    <w:rsid w:val="00287286"/>
    <w:rsid w:val="00287B07"/>
    <w:rsid w:val="002900A5"/>
    <w:rsid w:val="00291217"/>
    <w:rsid w:val="00291C65"/>
    <w:rsid w:val="00291E43"/>
    <w:rsid w:val="00292516"/>
    <w:rsid w:val="002925A8"/>
    <w:rsid w:val="00292843"/>
    <w:rsid w:val="00292A44"/>
    <w:rsid w:val="00292E96"/>
    <w:rsid w:val="0029313D"/>
    <w:rsid w:val="002935AD"/>
    <w:rsid w:val="00293699"/>
    <w:rsid w:val="00293714"/>
    <w:rsid w:val="00293E57"/>
    <w:rsid w:val="002941E2"/>
    <w:rsid w:val="002949ED"/>
    <w:rsid w:val="00295120"/>
    <w:rsid w:val="0029533A"/>
    <w:rsid w:val="00295B07"/>
    <w:rsid w:val="00295FE7"/>
    <w:rsid w:val="00296047"/>
    <w:rsid w:val="002964F0"/>
    <w:rsid w:val="00296A23"/>
    <w:rsid w:val="00296E15"/>
    <w:rsid w:val="0029712D"/>
    <w:rsid w:val="002A03DC"/>
    <w:rsid w:val="002A05B6"/>
    <w:rsid w:val="002A07A0"/>
    <w:rsid w:val="002A0A42"/>
    <w:rsid w:val="002A0F17"/>
    <w:rsid w:val="002A17FB"/>
    <w:rsid w:val="002A1A1C"/>
    <w:rsid w:val="002A2132"/>
    <w:rsid w:val="002A2471"/>
    <w:rsid w:val="002A259F"/>
    <w:rsid w:val="002A3089"/>
    <w:rsid w:val="002A32C2"/>
    <w:rsid w:val="002A32CE"/>
    <w:rsid w:val="002A34A1"/>
    <w:rsid w:val="002A353E"/>
    <w:rsid w:val="002A3588"/>
    <w:rsid w:val="002A3B90"/>
    <w:rsid w:val="002A47F7"/>
    <w:rsid w:val="002A47FD"/>
    <w:rsid w:val="002A4A01"/>
    <w:rsid w:val="002A4C1F"/>
    <w:rsid w:val="002A5269"/>
    <w:rsid w:val="002A5935"/>
    <w:rsid w:val="002A6565"/>
    <w:rsid w:val="002A678A"/>
    <w:rsid w:val="002A6DD2"/>
    <w:rsid w:val="002A759B"/>
    <w:rsid w:val="002A7B61"/>
    <w:rsid w:val="002A7E30"/>
    <w:rsid w:val="002A7F4C"/>
    <w:rsid w:val="002B02DC"/>
    <w:rsid w:val="002B044F"/>
    <w:rsid w:val="002B0B59"/>
    <w:rsid w:val="002B0C59"/>
    <w:rsid w:val="002B0D7F"/>
    <w:rsid w:val="002B0D86"/>
    <w:rsid w:val="002B1313"/>
    <w:rsid w:val="002B1948"/>
    <w:rsid w:val="002B19F6"/>
    <w:rsid w:val="002B1D60"/>
    <w:rsid w:val="002B1E1C"/>
    <w:rsid w:val="002B1E42"/>
    <w:rsid w:val="002B20D6"/>
    <w:rsid w:val="002B2479"/>
    <w:rsid w:val="002B2633"/>
    <w:rsid w:val="002B2A43"/>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0DC"/>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388"/>
    <w:rsid w:val="002D0A53"/>
    <w:rsid w:val="002D1362"/>
    <w:rsid w:val="002D16D2"/>
    <w:rsid w:val="002D1F2B"/>
    <w:rsid w:val="002D21A6"/>
    <w:rsid w:val="002D27B6"/>
    <w:rsid w:val="002D343A"/>
    <w:rsid w:val="002D3AC6"/>
    <w:rsid w:val="002D3B7F"/>
    <w:rsid w:val="002D3BFE"/>
    <w:rsid w:val="002D4043"/>
    <w:rsid w:val="002D43C8"/>
    <w:rsid w:val="002D488D"/>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0DB6"/>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03D"/>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AA9"/>
    <w:rsid w:val="002F4B80"/>
    <w:rsid w:val="002F4D38"/>
    <w:rsid w:val="002F4E80"/>
    <w:rsid w:val="002F4F62"/>
    <w:rsid w:val="002F5AAC"/>
    <w:rsid w:val="002F5FB2"/>
    <w:rsid w:val="002F6753"/>
    <w:rsid w:val="002F727B"/>
    <w:rsid w:val="002F752D"/>
    <w:rsid w:val="002F77BA"/>
    <w:rsid w:val="0030027C"/>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69F"/>
    <w:rsid w:val="00303782"/>
    <w:rsid w:val="003040F3"/>
    <w:rsid w:val="0030435D"/>
    <w:rsid w:val="0030454B"/>
    <w:rsid w:val="00305CC6"/>
    <w:rsid w:val="003063DE"/>
    <w:rsid w:val="00306945"/>
    <w:rsid w:val="00306C4C"/>
    <w:rsid w:val="00307723"/>
    <w:rsid w:val="00310C58"/>
    <w:rsid w:val="00310C71"/>
    <w:rsid w:val="00310FED"/>
    <w:rsid w:val="00311470"/>
    <w:rsid w:val="00311ABB"/>
    <w:rsid w:val="00311B4E"/>
    <w:rsid w:val="00314289"/>
    <w:rsid w:val="003143FE"/>
    <w:rsid w:val="003147D4"/>
    <w:rsid w:val="00314B8A"/>
    <w:rsid w:val="00314BC0"/>
    <w:rsid w:val="00314D7E"/>
    <w:rsid w:val="00315065"/>
    <w:rsid w:val="00315087"/>
    <w:rsid w:val="00315346"/>
    <w:rsid w:val="00315E48"/>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630"/>
    <w:rsid w:val="00320FED"/>
    <w:rsid w:val="0032116D"/>
    <w:rsid w:val="00321459"/>
    <w:rsid w:val="00321529"/>
    <w:rsid w:val="00321DBC"/>
    <w:rsid w:val="00321DC2"/>
    <w:rsid w:val="00321FCE"/>
    <w:rsid w:val="003221FF"/>
    <w:rsid w:val="0032252A"/>
    <w:rsid w:val="003229F1"/>
    <w:rsid w:val="00323502"/>
    <w:rsid w:val="0032436C"/>
    <w:rsid w:val="003252F6"/>
    <w:rsid w:val="0032541F"/>
    <w:rsid w:val="00325D1B"/>
    <w:rsid w:val="00326020"/>
    <w:rsid w:val="00326755"/>
    <w:rsid w:val="00326C41"/>
    <w:rsid w:val="0032755F"/>
    <w:rsid w:val="00327811"/>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23F"/>
    <w:rsid w:val="003403BC"/>
    <w:rsid w:val="00340542"/>
    <w:rsid w:val="00340BDD"/>
    <w:rsid w:val="0034111D"/>
    <w:rsid w:val="003417BD"/>
    <w:rsid w:val="00341CD2"/>
    <w:rsid w:val="003420D7"/>
    <w:rsid w:val="003425E2"/>
    <w:rsid w:val="00342F60"/>
    <w:rsid w:val="003434C5"/>
    <w:rsid w:val="00343608"/>
    <w:rsid w:val="003436D3"/>
    <w:rsid w:val="00343C20"/>
    <w:rsid w:val="00343CE0"/>
    <w:rsid w:val="00344193"/>
    <w:rsid w:val="0034492A"/>
    <w:rsid w:val="0034541C"/>
    <w:rsid w:val="0034555C"/>
    <w:rsid w:val="003457D0"/>
    <w:rsid w:val="003459E9"/>
    <w:rsid w:val="0034644C"/>
    <w:rsid w:val="00346512"/>
    <w:rsid w:val="0034661B"/>
    <w:rsid w:val="0034673E"/>
    <w:rsid w:val="0034711C"/>
    <w:rsid w:val="003473F2"/>
    <w:rsid w:val="003474A3"/>
    <w:rsid w:val="003476FD"/>
    <w:rsid w:val="00347A21"/>
    <w:rsid w:val="00347DEF"/>
    <w:rsid w:val="00347FF5"/>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27C"/>
    <w:rsid w:val="00354589"/>
    <w:rsid w:val="00355099"/>
    <w:rsid w:val="00356268"/>
    <w:rsid w:val="00356859"/>
    <w:rsid w:val="003569F5"/>
    <w:rsid w:val="00357315"/>
    <w:rsid w:val="0035795B"/>
    <w:rsid w:val="00357B10"/>
    <w:rsid w:val="00357D0A"/>
    <w:rsid w:val="003601C7"/>
    <w:rsid w:val="00360430"/>
    <w:rsid w:val="003613B8"/>
    <w:rsid w:val="00361ACE"/>
    <w:rsid w:val="00361E4F"/>
    <w:rsid w:val="003620AC"/>
    <w:rsid w:val="0036284B"/>
    <w:rsid w:val="003631D8"/>
    <w:rsid w:val="0036359C"/>
    <w:rsid w:val="00363843"/>
    <w:rsid w:val="00363E1A"/>
    <w:rsid w:val="00364804"/>
    <w:rsid w:val="00364916"/>
    <w:rsid w:val="00364F89"/>
    <w:rsid w:val="0036674B"/>
    <w:rsid w:val="00367214"/>
    <w:rsid w:val="003674CF"/>
    <w:rsid w:val="00367863"/>
    <w:rsid w:val="00367A78"/>
    <w:rsid w:val="00367C9A"/>
    <w:rsid w:val="00370C98"/>
    <w:rsid w:val="00370E48"/>
    <w:rsid w:val="00370F0D"/>
    <w:rsid w:val="0037195C"/>
    <w:rsid w:val="003720C5"/>
    <w:rsid w:val="003727AB"/>
    <w:rsid w:val="00372EDD"/>
    <w:rsid w:val="003730F2"/>
    <w:rsid w:val="003739A7"/>
    <w:rsid w:val="003739E9"/>
    <w:rsid w:val="00373E0B"/>
    <w:rsid w:val="00375112"/>
    <w:rsid w:val="003752B2"/>
    <w:rsid w:val="003755CF"/>
    <w:rsid w:val="00375BF1"/>
    <w:rsid w:val="00375EEA"/>
    <w:rsid w:val="0037611A"/>
    <w:rsid w:val="0037617F"/>
    <w:rsid w:val="00376293"/>
    <w:rsid w:val="00376B88"/>
    <w:rsid w:val="003770F5"/>
    <w:rsid w:val="0037738A"/>
    <w:rsid w:val="00377582"/>
    <w:rsid w:val="00377E6F"/>
    <w:rsid w:val="0038006B"/>
    <w:rsid w:val="00380394"/>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512"/>
    <w:rsid w:val="00384758"/>
    <w:rsid w:val="0038475C"/>
    <w:rsid w:val="00384BD1"/>
    <w:rsid w:val="003869C1"/>
    <w:rsid w:val="003869DD"/>
    <w:rsid w:val="00387192"/>
    <w:rsid w:val="0038754F"/>
    <w:rsid w:val="00387751"/>
    <w:rsid w:val="0038775E"/>
    <w:rsid w:val="00387E9C"/>
    <w:rsid w:val="00387FBF"/>
    <w:rsid w:val="003902A3"/>
    <w:rsid w:val="0039072D"/>
    <w:rsid w:val="00390880"/>
    <w:rsid w:val="00390977"/>
    <w:rsid w:val="00390B58"/>
    <w:rsid w:val="00391674"/>
    <w:rsid w:val="00392482"/>
    <w:rsid w:val="003928D3"/>
    <w:rsid w:val="003930BA"/>
    <w:rsid w:val="003930C1"/>
    <w:rsid w:val="0039314F"/>
    <w:rsid w:val="0039352F"/>
    <w:rsid w:val="003935EB"/>
    <w:rsid w:val="00393B0F"/>
    <w:rsid w:val="00393B47"/>
    <w:rsid w:val="003941E7"/>
    <w:rsid w:val="003945E8"/>
    <w:rsid w:val="00394A20"/>
    <w:rsid w:val="00395503"/>
    <w:rsid w:val="00396054"/>
    <w:rsid w:val="003967C7"/>
    <w:rsid w:val="0039782A"/>
    <w:rsid w:val="003979C3"/>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6EB8"/>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13E"/>
    <w:rsid w:val="003B4548"/>
    <w:rsid w:val="003B45F5"/>
    <w:rsid w:val="003B4793"/>
    <w:rsid w:val="003B4AD7"/>
    <w:rsid w:val="003B4C90"/>
    <w:rsid w:val="003B4DE2"/>
    <w:rsid w:val="003B4EE8"/>
    <w:rsid w:val="003B5A13"/>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290"/>
    <w:rsid w:val="003C46E5"/>
    <w:rsid w:val="003C4DEC"/>
    <w:rsid w:val="003C4FA6"/>
    <w:rsid w:val="003C51DD"/>
    <w:rsid w:val="003C5A02"/>
    <w:rsid w:val="003C5F3D"/>
    <w:rsid w:val="003C5F40"/>
    <w:rsid w:val="003C6002"/>
    <w:rsid w:val="003C6050"/>
    <w:rsid w:val="003C6872"/>
    <w:rsid w:val="003C69BF"/>
    <w:rsid w:val="003C6CE3"/>
    <w:rsid w:val="003C78A3"/>
    <w:rsid w:val="003C79CA"/>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BAA"/>
    <w:rsid w:val="003D2D50"/>
    <w:rsid w:val="003D2EE5"/>
    <w:rsid w:val="003D2F10"/>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2668"/>
    <w:rsid w:val="003E3002"/>
    <w:rsid w:val="003E3471"/>
    <w:rsid w:val="003E3C17"/>
    <w:rsid w:val="003E3D70"/>
    <w:rsid w:val="003E3E1F"/>
    <w:rsid w:val="003E469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637"/>
    <w:rsid w:val="00400BD8"/>
    <w:rsid w:val="00400EC3"/>
    <w:rsid w:val="00401200"/>
    <w:rsid w:val="0040142B"/>
    <w:rsid w:val="004018B4"/>
    <w:rsid w:val="00401F8D"/>
    <w:rsid w:val="00402425"/>
    <w:rsid w:val="00402428"/>
    <w:rsid w:val="00402478"/>
    <w:rsid w:val="0040261B"/>
    <w:rsid w:val="00402B95"/>
    <w:rsid w:val="00403394"/>
    <w:rsid w:val="0040442C"/>
    <w:rsid w:val="00404B6A"/>
    <w:rsid w:val="00404CFE"/>
    <w:rsid w:val="00404EDC"/>
    <w:rsid w:val="00404FBB"/>
    <w:rsid w:val="004052E7"/>
    <w:rsid w:val="004057C9"/>
    <w:rsid w:val="004058A6"/>
    <w:rsid w:val="00405A85"/>
    <w:rsid w:val="00405E18"/>
    <w:rsid w:val="00405E44"/>
    <w:rsid w:val="00405FD1"/>
    <w:rsid w:val="00406199"/>
    <w:rsid w:val="004065DA"/>
    <w:rsid w:val="004066A1"/>
    <w:rsid w:val="00406ED9"/>
    <w:rsid w:val="00406FC6"/>
    <w:rsid w:val="0040786F"/>
    <w:rsid w:val="0040796E"/>
    <w:rsid w:val="004079CB"/>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78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69B"/>
    <w:rsid w:val="00424D13"/>
    <w:rsid w:val="00424F64"/>
    <w:rsid w:val="004252BE"/>
    <w:rsid w:val="00425321"/>
    <w:rsid w:val="00425667"/>
    <w:rsid w:val="00425709"/>
    <w:rsid w:val="00425777"/>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153"/>
    <w:rsid w:val="00435427"/>
    <w:rsid w:val="00435F40"/>
    <w:rsid w:val="0043616F"/>
    <w:rsid w:val="0043682A"/>
    <w:rsid w:val="004372D2"/>
    <w:rsid w:val="0043794D"/>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967"/>
    <w:rsid w:val="00442A16"/>
    <w:rsid w:val="00442C61"/>
    <w:rsid w:val="00443075"/>
    <w:rsid w:val="004430CC"/>
    <w:rsid w:val="004431F0"/>
    <w:rsid w:val="004438D8"/>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7F0"/>
    <w:rsid w:val="00455EF9"/>
    <w:rsid w:val="004560E5"/>
    <w:rsid w:val="004565CD"/>
    <w:rsid w:val="00456EF0"/>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415"/>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67B68"/>
    <w:rsid w:val="00467FFB"/>
    <w:rsid w:val="00470040"/>
    <w:rsid w:val="00470423"/>
    <w:rsid w:val="00470A9E"/>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6F2"/>
    <w:rsid w:val="00481C10"/>
    <w:rsid w:val="00481D27"/>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DA2"/>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1D3"/>
    <w:rsid w:val="004C125A"/>
    <w:rsid w:val="004C219D"/>
    <w:rsid w:val="004C29B5"/>
    <w:rsid w:val="004C2DA3"/>
    <w:rsid w:val="004C2EE9"/>
    <w:rsid w:val="004C2EF9"/>
    <w:rsid w:val="004C3099"/>
    <w:rsid w:val="004C3755"/>
    <w:rsid w:val="004C379C"/>
    <w:rsid w:val="004C391A"/>
    <w:rsid w:val="004C4643"/>
    <w:rsid w:val="004C501E"/>
    <w:rsid w:val="004C53C1"/>
    <w:rsid w:val="004C554F"/>
    <w:rsid w:val="004C5C07"/>
    <w:rsid w:val="004C6E7C"/>
    <w:rsid w:val="004C7012"/>
    <w:rsid w:val="004C72DD"/>
    <w:rsid w:val="004C7EF0"/>
    <w:rsid w:val="004D08CF"/>
    <w:rsid w:val="004D0B71"/>
    <w:rsid w:val="004D0EE3"/>
    <w:rsid w:val="004D11C4"/>
    <w:rsid w:val="004D1665"/>
    <w:rsid w:val="004D19FA"/>
    <w:rsid w:val="004D1A9D"/>
    <w:rsid w:val="004D1C92"/>
    <w:rsid w:val="004D2BFC"/>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1819"/>
    <w:rsid w:val="004E1B16"/>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926"/>
    <w:rsid w:val="004E7237"/>
    <w:rsid w:val="004E7259"/>
    <w:rsid w:val="004E74FF"/>
    <w:rsid w:val="004E7FA0"/>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5FB"/>
    <w:rsid w:val="0050072A"/>
    <w:rsid w:val="00500BED"/>
    <w:rsid w:val="005011B8"/>
    <w:rsid w:val="005011DA"/>
    <w:rsid w:val="00501459"/>
    <w:rsid w:val="00501614"/>
    <w:rsid w:val="00501753"/>
    <w:rsid w:val="005017AA"/>
    <w:rsid w:val="00502583"/>
    <w:rsid w:val="00502A42"/>
    <w:rsid w:val="00503091"/>
    <w:rsid w:val="00503546"/>
    <w:rsid w:val="00503D51"/>
    <w:rsid w:val="0050498E"/>
    <w:rsid w:val="005049B0"/>
    <w:rsid w:val="00504FAC"/>
    <w:rsid w:val="00505030"/>
    <w:rsid w:val="00505154"/>
    <w:rsid w:val="00506031"/>
    <w:rsid w:val="0050741B"/>
    <w:rsid w:val="00507638"/>
    <w:rsid w:val="005079E3"/>
    <w:rsid w:val="00507D49"/>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7ACE"/>
    <w:rsid w:val="005207C6"/>
    <w:rsid w:val="00520B61"/>
    <w:rsid w:val="00520BFD"/>
    <w:rsid w:val="00520CD4"/>
    <w:rsid w:val="00520EC6"/>
    <w:rsid w:val="0052106C"/>
    <w:rsid w:val="00521C73"/>
    <w:rsid w:val="005220C5"/>
    <w:rsid w:val="00522491"/>
    <w:rsid w:val="00522E9A"/>
    <w:rsid w:val="00523CCE"/>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C4"/>
    <w:rsid w:val="00531FE3"/>
    <w:rsid w:val="0053337D"/>
    <w:rsid w:val="00533F39"/>
    <w:rsid w:val="00534D1D"/>
    <w:rsid w:val="005358DE"/>
    <w:rsid w:val="00535AA6"/>
    <w:rsid w:val="00535FD9"/>
    <w:rsid w:val="00536CA4"/>
    <w:rsid w:val="00537265"/>
    <w:rsid w:val="0054042F"/>
    <w:rsid w:val="00540492"/>
    <w:rsid w:val="00540E99"/>
    <w:rsid w:val="00540FA1"/>
    <w:rsid w:val="005411F9"/>
    <w:rsid w:val="005414DC"/>
    <w:rsid w:val="005426DA"/>
    <w:rsid w:val="00542E33"/>
    <w:rsid w:val="00543088"/>
    <w:rsid w:val="005436DA"/>
    <w:rsid w:val="00543958"/>
    <w:rsid w:val="00543CB0"/>
    <w:rsid w:val="005440C9"/>
    <w:rsid w:val="005443F5"/>
    <w:rsid w:val="00544686"/>
    <w:rsid w:val="00544C64"/>
    <w:rsid w:val="005452C9"/>
    <w:rsid w:val="0054539E"/>
    <w:rsid w:val="00545789"/>
    <w:rsid w:val="005466D3"/>
    <w:rsid w:val="00546C81"/>
    <w:rsid w:val="00546D73"/>
    <w:rsid w:val="00547014"/>
    <w:rsid w:val="0054769B"/>
    <w:rsid w:val="0054794B"/>
    <w:rsid w:val="005479D8"/>
    <w:rsid w:val="00547D5C"/>
    <w:rsid w:val="00550C9D"/>
    <w:rsid w:val="00551A16"/>
    <w:rsid w:val="00551C07"/>
    <w:rsid w:val="005523E3"/>
    <w:rsid w:val="00552A66"/>
    <w:rsid w:val="00553360"/>
    <w:rsid w:val="00553851"/>
    <w:rsid w:val="00554287"/>
    <w:rsid w:val="005544D4"/>
    <w:rsid w:val="005544E4"/>
    <w:rsid w:val="005546C5"/>
    <w:rsid w:val="00555889"/>
    <w:rsid w:val="00555C56"/>
    <w:rsid w:val="00556208"/>
    <w:rsid w:val="0055652F"/>
    <w:rsid w:val="005565B1"/>
    <w:rsid w:val="0055677C"/>
    <w:rsid w:val="005568E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1A5"/>
    <w:rsid w:val="00565E0B"/>
    <w:rsid w:val="00565EA0"/>
    <w:rsid w:val="005661AE"/>
    <w:rsid w:val="005663D6"/>
    <w:rsid w:val="0056663D"/>
    <w:rsid w:val="00566BAD"/>
    <w:rsid w:val="00566E12"/>
    <w:rsid w:val="005676E2"/>
    <w:rsid w:val="00570343"/>
    <w:rsid w:val="0057078C"/>
    <w:rsid w:val="00570916"/>
    <w:rsid w:val="00571258"/>
    <w:rsid w:val="00571934"/>
    <w:rsid w:val="00571E86"/>
    <w:rsid w:val="00572448"/>
    <w:rsid w:val="005725AA"/>
    <w:rsid w:val="00573200"/>
    <w:rsid w:val="005736C8"/>
    <w:rsid w:val="00573B11"/>
    <w:rsid w:val="00573BCB"/>
    <w:rsid w:val="00574F1C"/>
    <w:rsid w:val="0057576A"/>
    <w:rsid w:val="00575CD1"/>
    <w:rsid w:val="00576088"/>
    <w:rsid w:val="0057666A"/>
    <w:rsid w:val="0057696C"/>
    <w:rsid w:val="00576BFE"/>
    <w:rsid w:val="00576DBF"/>
    <w:rsid w:val="00577224"/>
    <w:rsid w:val="005772C0"/>
    <w:rsid w:val="00577DB3"/>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7C3"/>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0DFE"/>
    <w:rsid w:val="00591283"/>
    <w:rsid w:val="00591534"/>
    <w:rsid w:val="0059174A"/>
    <w:rsid w:val="00592649"/>
    <w:rsid w:val="005939A2"/>
    <w:rsid w:val="00593F55"/>
    <w:rsid w:val="0059401C"/>
    <w:rsid w:val="005941E4"/>
    <w:rsid w:val="00594BAF"/>
    <w:rsid w:val="00594F2D"/>
    <w:rsid w:val="0059517C"/>
    <w:rsid w:val="00595516"/>
    <w:rsid w:val="00595D75"/>
    <w:rsid w:val="005960F6"/>
    <w:rsid w:val="005974DD"/>
    <w:rsid w:val="005975EB"/>
    <w:rsid w:val="00597E6F"/>
    <w:rsid w:val="005A092A"/>
    <w:rsid w:val="005A0A95"/>
    <w:rsid w:val="005A0FF1"/>
    <w:rsid w:val="005A1678"/>
    <w:rsid w:val="005A1E26"/>
    <w:rsid w:val="005A222D"/>
    <w:rsid w:val="005A23EE"/>
    <w:rsid w:val="005A26B5"/>
    <w:rsid w:val="005A2D22"/>
    <w:rsid w:val="005A2EAF"/>
    <w:rsid w:val="005A3343"/>
    <w:rsid w:val="005A344A"/>
    <w:rsid w:val="005A3490"/>
    <w:rsid w:val="005A359A"/>
    <w:rsid w:val="005A37A9"/>
    <w:rsid w:val="005A3B7A"/>
    <w:rsid w:val="005A3C2A"/>
    <w:rsid w:val="005A3E55"/>
    <w:rsid w:val="005A40C3"/>
    <w:rsid w:val="005A4318"/>
    <w:rsid w:val="005A4903"/>
    <w:rsid w:val="005A4B04"/>
    <w:rsid w:val="005A50C0"/>
    <w:rsid w:val="005A5ECA"/>
    <w:rsid w:val="005A61C7"/>
    <w:rsid w:val="005A70B1"/>
    <w:rsid w:val="005A75E8"/>
    <w:rsid w:val="005A7648"/>
    <w:rsid w:val="005A77FB"/>
    <w:rsid w:val="005A7E25"/>
    <w:rsid w:val="005A7EC3"/>
    <w:rsid w:val="005B03C9"/>
    <w:rsid w:val="005B0AB3"/>
    <w:rsid w:val="005B1244"/>
    <w:rsid w:val="005B1EC2"/>
    <w:rsid w:val="005B21BA"/>
    <w:rsid w:val="005B26D7"/>
    <w:rsid w:val="005B282B"/>
    <w:rsid w:val="005B29B0"/>
    <w:rsid w:val="005B3631"/>
    <w:rsid w:val="005B36AA"/>
    <w:rsid w:val="005B3A24"/>
    <w:rsid w:val="005B3E3B"/>
    <w:rsid w:val="005B4D2C"/>
    <w:rsid w:val="005B4F49"/>
    <w:rsid w:val="005B56B6"/>
    <w:rsid w:val="005B5AE6"/>
    <w:rsid w:val="005B5E87"/>
    <w:rsid w:val="005B66CF"/>
    <w:rsid w:val="005B6F6A"/>
    <w:rsid w:val="005B771A"/>
    <w:rsid w:val="005B79B6"/>
    <w:rsid w:val="005B7E6E"/>
    <w:rsid w:val="005C00CF"/>
    <w:rsid w:val="005C01A3"/>
    <w:rsid w:val="005C027D"/>
    <w:rsid w:val="005C14BC"/>
    <w:rsid w:val="005C1CB6"/>
    <w:rsid w:val="005C21D0"/>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A25"/>
    <w:rsid w:val="005C7FC1"/>
    <w:rsid w:val="005D072A"/>
    <w:rsid w:val="005D12AB"/>
    <w:rsid w:val="005D136C"/>
    <w:rsid w:val="005D165A"/>
    <w:rsid w:val="005D1BDA"/>
    <w:rsid w:val="005D1DD7"/>
    <w:rsid w:val="005D209C"/>
    <w:rsid w:val="005D2E2C"/>
    <w:rsid w:val="005D367B"/>
    <w:rsid w:val="005D3961"/>
    <w:rsid w:val="005D4407"/>
    <w:rsid w:val="005D4609"/>
    <w:rsid w:val="005D48AA"/>
    <w:rsid w:val="005D4AC2"/>
    <w:rsid w:val="005D52A9"/>
    <w:rsid w:val="005D5484"/>
    <w:rsid w:val="005D5539"/>
    <w:rsid w:val="005D5B41"/>
    <w:rsid w:val="005D7D9A"/>
    <w:rsid w:val="005E01E6"/>
    <w:rsid w:val="005E05B4"/>
    <w:rsid w:val="005E0674"/>
    <w:rsid w:val="005E0A27"/>
    <w:rsid w:val="005E0CED"/>
    <w:rsid w:val="005E0DF6"/>
    <w:rsid w:val="005E0F49"/>
    <w:rsid w:val="005E131E"/>
    <w:rsid w:val="005E1441"/>
    <w:rsid w:val="005E16A0"/>
    <w:rsid w:val="005E16DE"/>
    <w:rsid w:val="005E1A02"/>
    <w:rsid w:val="005E1A20"/>
    <w:rsid w:val="005E1C7B"/>
    <w:rsid w:val="005E1E09"/>
    <w:rsid w:val="005E250A"/>
    <w:rsid w:val="005E2829"/>
    <w:rsid w:val="005E28F1"/>
    <w:rsid w:val="005E3CC6"/>
    <w:rsid w:val="005E3E77"/>
    <w:rsid w:val="005E4587"/>
    <w:rsid w:val="005E48FE"/>
    <w:rsid w:val="005E50A7"/>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0D7"/>
    <w:rsid w:val="0060233E"/>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077"/>
    <w:rsid w:val="006119B3"/>
    <w:rsid w:val="00611A04"/>
    <w:rsid w:val="006123BE"/>
    <w:rsid w:val="00613715"/>
    <w:rsid w:val="006146F1"/>
    <w:rsid w:val="0061499E"/>
    <w:rsid w:val="00614D55"/>
    <w:rsid w:val="00614DD7"/>
    <w:rsid w:val="00614E85"/>
    <w:rsid w:val="006159FB"/>
    <w:rsid w:val="006165D3"/>
    <w:rsid w:val="00616D64"/>
    <w:rsid w:val="006173FD"/>
    <w:rsid w:val="0061758A"/>
    <w:rsid w:val="00617BCA"/>
    <w:rsid w:val="006200F7"/>
    <w:rsid w:val="00620473"/>
    <w:rsid w:val="00620872"/>
    <w:rsid w:val="00620A6F"/>
    <w:rsid w:val="00620FAE"/>
    <w:rsid w:val="006219BE"/>
    <w:rsid w:val="00621E94"/>
    <w:rsid w:val="0062292D"/>
    <w:rsid w:val="0062394A"/>
    <w:rsid w:val="006243D0"/>
    <w:rsid w:val="006253A4"/>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42D"/>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6CD2"/>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2DE6"/>
    <w:rsid w:val="00652E4B"/>
    <w:rsid w:val="00652F4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0D94"/>
    <w:rsid w:val="00662879"/>
    <w:rsid w:val="0066293C"/>
    <w:rsid w:val="00662B68"/>
    <w:rsid w:val="0066320E"/>
    <w:rsid w:val="0066332C"/>
    <w:rsid w:val="00663796"/>
    <w:rsid w:val="006638E8"/>
    <w:rsid w:val="00663913"/>
    <w:rsid w:val="00664110"/>
    <w:rsid w:val="0066426C"/>
    <w:rsid w:val="00665BD1"/>
    <w:rsid w:val="00665FC6"/>
    <w:rsid w:val="0066621E"/>
    <w:rsid w:val="0066650F"/>
    <w:rsid w:val="00666D32"/>
    <w:rsid w:val="00666E9D"/>
    <w:rsid w:val="00667357"/>
    <w:rsid w:val="006677F4"/>
    <w:rsid w:val="00667B49"/>
    <w:rsid w:val="00667C82"/>
    <w:rsid w:val="00667E2D"/>
    <w:rsid w:val="00667FF3"/>
    <w:rsid w:val="006701AB"/>
    <w:rsid w:val="006701C8"/>
    <w:rsid w:val="006702E6"/>
    <w:rsid w:val="00670BCD"/>
    <w:rsid w:val="00670EE3"/>
    <w:rsid w:val="00671011"/>
    <w:rsid w:val="0067126A"/>
    <w:rsid w:val="00671333"/>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77F30"/>
    <w:rsid w:val="00680343"/>
    <w:rsid w:val="006807AF"/>
    <w:rsid w:val="00680E3F"/>
    <w:rsid w:val="00681991"/>
    <w:rsid w:val="0068203E"/>
    <w:rsid w:val="00682E6C"/>
    <w:rsid w:val="0068357C"/>
    <w:rsid w:val="006837EC"/>
    <w:rsid w:val="00683907"/>
    <w:rsid w:val="00683B5A"/>
    <w:rsid w:val="006857EB"/>
    <w:rsid w:val="00686550"/>
    <w:rsid w:val="006865BF"/>
    <w:rsid w:val="00686A99"/>
    <w:rsid w:val="0068709F"/>
    <w:rsid w:val="00687198"/>
    <w:rsid w:val="00687385"/>
    <w:rsid w:val="0068755A"/>
    <w:rsid w:val="00687B24"/>
    <w:rsid w:val="006905E8"/>
    <w:rsid w:val="006907CE"/>
    <w:rsid w:val="0069095D"/>
    <w:rsid w:val="00690C25"/>
    <w:rsid w:val="006912DD"/>
    <w:rsid w:val="00691433"/>
    <w:rsid w:val="00691612"/>
    <w:rsid w:val="00691CCF"/>
    <w:rsid w:val="006924B9"/>
    <w:rsid w:val="006925A9"/>
    <w:rsid w:val="0069291E"/>
    <w:rsid w:val="00692D34"/>
    <w:rsid w:val="00692DCA"/>
    <w:rsid w:val="00693F4F"/>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670"/>
    <w:rsid w:val="006B35C0"/>
    <w:rsid w:val="006B3755"/>
    <w:rsid w:val="006B3AD7"/>
    <w:rsid w:val="006B4043"/>
    <w:rsid w:val="006B4914"/>
    <w:rsid w:val="006B4B3B"/>
    <w:rsid w:val="006B4B9A"/>
    <w:rsid w:val="006B4F72"/>
    <w:rsid w:val="006B4F92"/>
    <w:rsid w:val="006B50D5"/>
    <w:rsid w:val="006B57F1"/>
    <w:rsid w:val="006B58A1"/>
    <w:rsid w:val="006B5C1C"/>
    <w:rsid w:val="006B64AF"/>
    <w:rsid w:val="006B64E3"/>
    <w:rsid w:val="006B6835"/>
    <w:rsid w:val="006B715C"/>
    <w:rsid w:val="006B732A"/>
    <w:rsid w:val="006B7DF1"/>
    <w:rsid w:val="006C011B"/>
    <w:rsid w:val="006C0379"/>
    <w:rsid w:val="006C0409"/>
    <w:rsid w:val="006C071D"/>
    <w:rsid w:val="006C07B8"/>
    <w:rsid w:val="006C0990"/>
    <w:rsid w:val="006C0995"/>
    <w:rsid w:val="006C1914"/>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53"/>
    <w:rsid w:val="006C5A5A"/>
    <w:rsid w:val="006C5A6C"/>
    <w:rsid w:val="006C5E84"/>
    <w:rsid w:val="006C6710"/>
    <w:rsid w:val="006C6AC7"/>
    <w:rsid w:val="006C6EFC"/>
    <w:rsid w:val="006C72E0"/>
    <w:rsid w:val="006D0029"/>
    <w:rsid w:val="006D0294"/>
    <w:rsid w:val="006D08F5"/>
    <w:rsid w:val="006D1154"/>
    <w:rsid w:val="006D1510"/>
    <w:rsid w:val="006D1B1C"/>
    <w:rsid w:val="006D1D36"/>
    <w:rsid w:val="006D1D8B"/>
    <w:rsid w:val="006D1F8C"/>
    <w:rsid w:val="006D2F35"/>
    <w:rsid w:val="006D3084"/>
    <w:rsid w:val="006D3FB9"/>
    <w:rsid w:val="006D4843"/>
    <w:rsid w:val="006D4E61"/>
    <w:rsid w:val="006D5098"/>
    <w:rsid w:val="006D51C0"/>
    <w:rsid w:val="006D51D5"/>
    <w:rsid w:val="006D527F"/>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0D3"/>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892"/>
    <w:rsid w:val="006E6C9C"/>
    <w:rsid w:val="006E6FF1"/>
    <w:rsid w:val="006E75C5"/>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154"/>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0EB3"/>
    <w:rsid w:val="00721108"/>
    <w:rsid w:val="00721A2C"/>
    <w:rsid w:val="00721CC6"/>
    <w:rsid w:val="00722534"/>
    <w:rsid w:val="0072280A"/>
    <w:rsid w:val="007231FF"/>
    <w:rsid w:val="007236A5"/>
    <w:rsid w:val="007239C5"/>
    <w:rsid w:val="0072469D"/>
    <w:rsid w:val="0072481B"/>
    <w:rsid w:val="00724EE9"/>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B8A"/>
    <w:rsid w:val="00732C6E"/>
    <w:rsid w:val="00732D6D"/>
    <w:rsid w:val="0073384D"/>
    <w:rsid w:val="00733A39"/>
    <w:rsid w:val="00733FEA"/>
    <w:rsid w:val="007344D9"/>
    <w:rsid w:val="0073498B"/>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7C3"/>
    <w:rsid w:val="0074486D"/>
    <w:rsid w:val="00744946"/>
    <w:rsid w:val="007449CE"/>
    <w:rsid w:val="00744B1B"/>
    <w:rsid w:val="00745AA0"/>
    <w:rsid w:val="00745E04"/>
    <w:rsid w:val="00745F0E"/>
    <w:rsid w:val="00746887"/>
    <w:rsid w:val="00746919"/>
    <w:rsid w:val="00746D07"/>
    <w:rsid w:val="007473CF"/>
    <w:rsid w:val="007476AC"/>
    <w:rsid w:val="007500E0"/>
    <w:rsid w:val="0075048D"/>
    <w:rsid w:val="00750703"/>
    <w:rsid w:val="00750A29"/>
    <w:rsid w:val="00751AEF"/>
    <w:rsid w:val="00752569"/>
    <w:rsid w:val="00752835"/>
    <w:rsid w:val="0075372F"/>
    <w:rsid w:val="00753932"/>
    <w:rsid w:val="00753BFA"/>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61B"/>
    <w:rsid w:val="00763C30"/>
    <w:rsid w:val="0076409D"/>
    <w:rsid w:val="00764425"/>
    <w:rsid w:val="007645DC"/>
    <w:rsid w:val="00764AA4"/>
    <w:rsid w:val="00764AB4"/>
    <w:rsid w:val="00764CAF"/>
    <w:rsid w:val="00764DFF"/>
    <w:rsid w:val="00764ED1"/>
    <w:rsid w:val="00765056"/>
    <w:rsid w:val="00766038"/>
    <w:rsid w:val="00766488"/>
    <w:rsid w:val="00766848"/>
    <w:rsid w:val="00766865"/>
    <w:rsid w:val="00766FE2"/>
    <w:rsid w:val="00767156"/>
    <w:rsid w:val="0076768C"/>
    <w:rsid w:val="00767C92"/>
    <w:rsid w:val="00770B60"/>
    <w:rsid w:val="0077112E"/>
    <w:rsid w:val="0077128C"/>
    <w:rsid w:val="00771549"/>
    <w:rsid w:val="0077185F"/>
    <w:rsid w:val="007721B2"/>
    <w:rsid w:val="00772B27"/>
    <w:rsid w:val="007735BD"/>
    <w:rsid w:val="0077391B"/>
    <w:rsid w:val="007739C1"/>
    <w:rsid w:val="00773A9D"/>
    <w:rsid w:val="00773BC2"/>
    <w:rsid w:val="007741D5"/>
    <w:rsid w:val="007744FD"/>
    <w:rsid w:val="0077457E"/>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07D7"/>
    <w:rsid w:val="00781345"/>
    <w:rsid w:val="0078139A"/>
    <w:rsid w:val="007813BE"/>
    <w:rsid w:val="00781B82"/>
    <w:rsid w:val="00782395"/>
    <w:rsid w:val="00782898"/>
    <w:rsid w:val="00782C29"/>
    <w:rsid w:val="00782ED4"/>
    <w:rsid w:val="00782EFB"/>
    <w:rsid w:val="00783BAE"/>
    <w:rsid w:val="00783C28"/>
    <w:rsid w:val="00783CF3"/>
    <w:rsid w:val="00783D4F"/>
    <w:rsid w:val="007842BD"/>
    <w:rsid w:val="00784A2F"/>
    <w:rsid w:val="0078560D"/>
    <w:rsid w:val="0078624C"/>
    <w:rsid w:val="0078632F"/>
    <w:rsid w:val="00786665"/>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29E"/>
    <w:rsid w:val="00794301"/>
    <w:rsid w:val="007946D4"/>
    <w:rsid w:val="00794743"/>
    <w:rsid w:val="00794907"/>
    <w:rsid w:val="00794A70"/>
    <w:rsid w:val="00794BE0"/>
    <w:rsid w:val="00794E49"/>
    <w:rsid w:val="00795721"/>
    <w:rsid w:val="00796701"/>
    <w:rsid w:val="0079680A"/>
    <w:rsid w:val="00796E79"/>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3D"/>
    <w:rsid w:val="007A4768"/>
    <w:rsid w:val="007A4884"/>
    <w:rsid w:val="007A488D"/>
    <w:rsid w:val="007A537B"/>
    <w:rsid w:val="007A5906"/>
    <w:rsid w:val="007A5CB8"/>
    <w:rsid w:val="007A5DAD"/>
    <w:rsid w:val="007A5F80"/>
    <w:rsid w:val="007A603C"/>
    <w:rsid w:val="007A67F8"/>
    <w:rsid w:val="007A6983"/>
    <w:rsid w:val="007A6A8E"/>
    <w:rsid w:val="007A6E5F"/>
    <w:rsid w:val="007A6F46"/>
    <w:rsid w:val="007A70A3"/>
    <w:rsid w:val="007B00B2"/>
    <w:rsid w:val="007B0234"/>
    <w:rsid w:val="007B0498"/>
    <w:rsid w:val="007B065F"/>
    <w:rsid w:val="007B09AA"/>
    <w:rsid w:val="007B0BF3"/>
    <w:rsid w:val="007B0C23"/>
    <w:rsid w:val="007B1037"/>
    <w:rsid w:val="007B1A58"/>
    <w:rsid w:val="007B1C06"/>
    <w:rsid w:val="007B211B"/>
    <w:rsid w:val="007B21FA"/>
    <w:rsid w:val="007B2997"/>
    <w:rsid w:val="007B2B22"/>
    <w:rsid w:val="007B2D0E"/>
    <w:rsid w:val="007B317C"/>
    <w:rsid w:val="007B37CA"/>
    <w:rsid w:val="007B3C15"/>
    <w:rsid w:val="007B42B4"/>
    <w:rsid w:val="007B4675"/>
    <w:rsid w:val="007B4F2F"/>
    <w:rsid w:val="007B5548"/>
    <w:rsid w:val="007B55BA"/>
    <w:rsid w:val="007B604A"/>
    <w:rsid w:val="007B7564"/>
    <w:rsid w:val="007B780C"/>
    <w:rsid w:val="007B79F9"/>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5F9"/>
    <w:rsid w:val="007C7AAE"/>
    <w:rsid w:val="007C7B67"/>
    <w:rsid w:val="007C7BA9"/>
    <w:rsid w:val="007D0832"/>
    <w:rsid w:val="007D0D56"/>
    <w:rsid w:val="007D16CB"/>
    <w:rsid w:val="007D171E"/>
    <w:rsid w:val="007D1A09"/>
    <w:rsid w:val="007D1BAC"/>
    <w:rsid w:val="007D1C4E"/>
    <w:rsid w:val="007D1E14"/>
    <w:rsid w:val="007D239F"/>
    <w:rsid w:val="007D26D4"/>
    <w:rsid w:val="007D2C8E"/>
    <w:rsid w:val="007D2EE1"/>
    <w:rsid w:val="007D381A"/>
    <w:rsid w:val="007D3987"/>
    <w:rsid w:val="007D43DE"/>
    <w:rsid w:val="007D4780"/>
    <w:rsid w:val="007D4929"/>
    <w:rsid w:val="007D49AC"/>
    <w:rsid w:val="007D56C1"/>
    <w:rsid w:val="007D58BE"/>
    <w:rsid w:val="007D6088"/>
    <w:rsid w:val="007D6AD6"/>
    <w:rsid w:val="007D6EFA"/>
    <w:rsid w:val="007D7079"/>
    <w:rsid w:val="007D775C"/>
    <w:rsid w:val="007D7CB7"/>
    <w:rsid w:val="007E019B"/>
    <w:rsid w:val="007E01E1"/>
    <w:rsid w:val="007E0460"/>
    <w:rsid w:val="007E079E"/>
    <w:rsid w:val="007E0CBC"/>
    <w:rsid w:val="007E1028"/>
    <w:rsid w:val="007E1F2B"/>
    <w:rsid w:val="007E1F6D"/>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6A7"/>
    <w:rsid w:val="007F0A9E"/>
    <w:rsid w:val="007F0E94"/>
    <w:rsid w:val="007F0F34"/>
    <w:rsid w:val="007F1747"/>
    <w:rsid w:val="007F1873"/>
    <w:rsid w:val="007F1AC8"/>
    <w:rsid w:val="007F20B0"/>
    <w:rsid w:val="007F2242"/>
    <w:rsid w:val="007F2616"/>
    <w:rsid w:val="007F27E4"/>
    <w:rsid w:val="007F2D74"/>
    <w:rsid w:val="007F3725"/>
    <w:rsid w:val="007F3CD3"/>
    <w:rsid w:val="007F3DEF"/>
    <w:rsid w:val="007F4115"/>
    <w:rsid w:val="007F4459"/>
    <w:rsid w:val="007F44C8"/>
    <w:rsid w:val="007F4C22"/>
    <w:rsid w:val="007F4D48"/>
    <w:rsid w:val="007F4E56"/>
    <w:rsid w:val="007F51C6"/>
    <w:rsid w:val="007F5679"/>
    <w:rsid w:val="007F5720"/>
    <w:rsid w:val="007F58F3"/>
    <w:rsid w:val="007F5C8C"/>
    <w:rsid w:val="007F616B"/>
    <w:rsid w:val="007F73AB"/>
    <w:rsid w:val="007F788C"/>
    <w:rsid w:val="007F7EA8"/>
    <w:rsid w:val="00800C05"/>
    <w:rsid w:val="00801BEC"/>
    <w:rsid w:val="0080270F"/>
    <w:rsid w:val="0080289E"/>
    <w:rsid w:val="00802CDD"/>
    <w:rsid w:val="00802D44"/>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13F2"/>
    <w:rsid w:val="0081186A"/>
    <w:rsid w:val="00811CCC"/>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5F6"/>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1C6"/>
    <w:rsid w:val="008337BB"/>
    <w:rsid w:val="00834781"/>
    <w:rsid w:val="00834A98"/>
    <w:rsid w:val="00835188"/>
    <w:rsid w:val="0083552C"/>
    <w:rsid w:val="008355F0"/>
    <w:rsid w:val="008356A0"/>
    <w:rsid w:val="00835F16"/>
    <w:rsid w:val="0083602A"/>
    <w:rsid w:val="00836352"/>
    <w:rsid w:val="00836358"/>
    <w:rsid w:val="008363AC"/>
    <w:rsid w:val="008363DC"/>
    <w:rsid w:val="0083662C"/>
    <w:rsid w:val="008370D2"/>
    <w:rsid w:val="0083725B"/>
    <w:rsid w:val="00837443"/>
    <w:rsid w:val="008406FC"/>
    <w:rsid w:val="0084072D"/>
    <w:rsid w:val="0084151D"/>
    <w:rsid w:val="00841641"/>
    <w:rsid w:val="00841E9F"/>
    <w:rsid w:val="008423A6"/>
    <w:rsid w:val="00842AEC"/>
    <w:rsid w:val="00842B23"/>
    <w:rsid w:val="00842BFE"/>
    <w:rsid w:val="00843506"/>
    <w:rsid w:val="00843587"/>
    <w:rsid w:val="00843C96"/>
    <w:rsid w:val="00843F9A"/>
    <w:rsid w:val="00843FA0"/>
    <w:rsid w:val="008440CE"/>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49E"/>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2B0"/>
    <w:rsid w:val="00860360"/>
    <w:rsid w:val="008605F3"/>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6774E"/>
    <w:rsid w:val="0087109A"/>
    <w:rsid w:val="008719B5"/>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2B04"/>
    <w:rsid w:val="008832DD"/>
    <w:rsid w:val="0088354A"/>
    <w:rsid w:val="008836F1"/>
    <w:rsid w:val="0088388B"/>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A9E"/>
    <w:rsid w:val="00897B64"/>
    <w:rsid w:val="008A003C"/>
    <w:rsid w:val="008A0179"/>
    <w:rsid w:val="008A018E"/>
    <w:rsid w:val="008A01B2"/>
    <w:rsid w:val="008A0BDB"/>
    <w:rsid w:val="008A11A1"/>
    <w:rsid w:val="008A16C2"/>
    <w:rsid w:val="008A19D6"/>
    <w:rsid w:val="008A2396"/>
    <w:rsid w:val="008A2436"/>
    <w:rsid w:val="008A2493"/>
    <w:rsid w:val="008A2892"/>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7F5"/>
    <w:rsid w:val="008B0F4B"/>
    <w:rsid w:val="008B13E9"/>
    <w:rsid w:val="008B1CCF"/>
    <w:rsid w:val="008B1D80"/>
    <w:rsid w:val="008B21EF"/>
    <w:rsid w:val="008B2606"/>
    <w:rsid w:val="008B26C3"/>
    <w:rsid w:val="008B3265"/>
    <w:rsid w:val="008B32F0"/>
    <w:rsid w:val="008B436E"/>
    <w:rsid w:val="008B4757"/>
    <w:rsid w:val="008B4795"/>
    <w:rsid w:val="008B4910"/>
    <w:rsid w:val="008B514B"/>
    <w:rsid w:val="008B5526"/>
    <w:rsid w:val="008B55EF"/>
    <w:rsid w:val="008B58DC"/>
    <w:rsid w:val="008B5AB0"/>
    <w:rsid w:val="008B62E9"/>
    <w:rsid w:val="008B67DD"/>
    <w:rsid w:val="008B6C83"/>
    <w:rsid w:val="008B6D72"/>
    <w:rsid w:val="008B6F10"/>
    <w:rsid w:val="008B71D6"/>
    <w:rsid w:val="008B7240"/>
    <w:rsid w:val="008B725B"/>
    <w:rsid w:val="008B7AD8"/>
    <w:rsid w:val="008B7AF4"/>
    <w:rsid w:val="008B7BA2"/>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4B"/>
    <w:rsid w:val="008D51FF"/>
    <w:rsid w:val="008D5452"/>
    <w:rsid w:val="008D608A"/>
    <w:rsid w:val="008D6B14"/>
    <w:rsid w:val="008D6C30"/>
    <w:rsid w:val="008D6CAC"/>
    <w:rsid w:val="008D74F4"/>
    <w:rsid w:val="008D76F7"/>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2D79"/>
    <w:rsid w:val="008E3168"/>
    <w:rsid w:val="008E32D9"/>
    <w:rsid w:val="008E3B7D"/>
    <w:rsid w:val="008E417D"/>
    <w:rsid w:val="008E45CA"/>
    <w:rsid w:val="008E497A"/>
    <w:rsid w:val="008E4CC2"/>
    <w:rsid w:val="008E58F4"/>
    <w:rsid w:val="008E66B9"/>
    <w:rsid w:val="008E6876"/>
    <w:rsid w:val="008E6EDD"/>
    <w:rsid w:val="008E701C"/>
    <w:rsid w:val="008E7031"/>
    <w:rsid w:val="008E767B"/>
    <w:rsid w:val="008E7776"/>
    <w:rsid w:val="008E7CDC"/>
    <w:rsid w:val="008F0088"/>
    <w:rsid w:val="008F0229"/>
    <w:rsid w:val="008F05E4"/>
    <w:rsid w:val="008F07D8"/>
    <w:rsid w:val="008F0AC8"/>
    <w:rsid w:val="008F0B56"/>
    <w:rsid w:val="008F0BC7"/>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10"/>
    <w:rsid w:val="00900893"/>
    <w:rsid w:val="00901551"/>
    <w:rsid w:val="00901906"/>
    <w:rsid w:val="00901AE0"/>
    <w:rsid w:val="00903038"/>
    <w:rsid w:val="0090392E"/>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590"/>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203"/>
    <w:rsid w:val="00930595"/>
    <w:rsid w:val="00930712"/>
    <w:rsid w:val="00930920"/>
    <w:rsid w:val="00931050"/>
    <w:rsid w:val="009314C9"/>
    <w:rsid w:val="00932327"/>
    <w:rsid w:val="009324F7"/>
    <w:rsid w:val="00932672"/>
    <w:rsid w:val="009326DA"/>
    <w:rsid w:val="009328CE"/>
    <w:rsid w:val="00933F39"/>
    <w:rsid w:val="009341B0"/>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3A0"/>
    <w:rsid w:val="009429AA"/>
    <w:rsid w:val="00942FD1"/>
    <w:rsid w:val="0094360F"/>
    <w:rsid w:val="009450B3"/>
    <w:rsid w:val="0094547C"/>
    <w:rsid w:val="00945565"/>
    <w:rsid w:val="009457A6"/>
    <w:rsid w:val="00945B98"/>
    <w:rsid w:val="00945D1C"/>
    <w:rsid w:val="00946AE9"/>
    <w:rsid w:val="009474A9"/>
    <w:rsid w:val="009479F6"/>
    <w:rsid w:val="00947A21"/>
    <w:rsid w:val="00947F2C"/>
    <w:rsid w:val="009506E1"/>
    <w:rsid w:val="00950FE5"/>
    <w:rsid w:val="0095139E"/>
    <w:rsid w:val="00951403"/>
    <w:rsid w:val="00951A79"/>
    <w:rsid w:val="00951AFF"/>
    <w:rsid w:val="00951BCB"/>
    <w:rsid w:val="009524CF"/>
    <w:rsid w:val="009528D1"/>
    <w:rsid w:val="00952A9D"/>
    <w:rsid w:val="009531EB"/>
    <w:rsid w:val="00954B1F"/>
    <w:rsid w:val="009551BD"/>
    <w:rsid w:val="00955613"/>
    <w:rsid w:val="00955617"/>
    <w:rsid w:val="0095566B"/>
    <w:rsid w:val="009557A9"/>
    <w:rsid w:val="00955946"/>
    <w:rsid w:val="00955D88"/>
    <w:rsid w:val="0095622B"/>
    <w:rsid w:val="009563D8"/>
    <w:rsid w:val="00956A69"/>
    <w:rsid w:val="00956D0A"/>
    <w:rsid w:val="00957942"/>
    <w:rsid w:val="00957D63"/>
    <w:rsid w:val="00957E7B"/>
    <w:rsid w:val="0096005B"/>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52F"/>
    <w:rsid w:val="00967749"/>
    <w:rsid w:val="00967AA9"/>
    <w:rsid w:val="00967B7E"/>
    <w:rsid w:val="00967EC5"/>
    <w:rsid w:val="00970908"/>
    <w:rsid w:val="00970D6C"/>
    <w:rsid w:val="00970DF7"/>
    <w:rsid w:val="00970E2D"/>
    <w:rsid w:val="00970F58"/>
    <w:rsid w:val="0097129E"/>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0B79"/>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EA6"/>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85"/>
    <w:rsid w:val="009C32A1"/>
    <w:rsid w:val="009C32E0"/>
    <w:rsid w:val="009C34BF"/>
    <w:rsid w:val="009C38F5"/>
    <w:rsid w:val="009C3EFF"/>
    <w:rsid w:val="009C4576"/>
    <w:rsid w:val="009C4605"/>
    <w:rsid w:val="009C4801"/>
    <w:rsid w:val="009C499E"/>
    <w:rsid w:val="009C6184"/>
    <w:rsid w:val="009C67F2"/>
    <w:rsid w:val="009C6858"/>
    <w:rsid w:val="009C6FDE"/>
    <w:rsid w:val="009C7377"/>
    <w:rsid w:val="009C78BF"/>
    <w:rsid w:val="009C7EB6"/>
    <w:rsid w:val="009D00E3"/>
    <w:rsid w:val="009D0110"/>
    <w:rsid w:val="009D0A70"/>
    <w:rsid w:val="009D15BE"/>
    <w:rsid w:val="009D1867"/>
    <w:rsid w:val="009D1D90"/>
    <w:rsid w:val="009D1E8B"/>
    <w:rsid w:val="009D275D"/>
    <w:rsid w:val="009D32C6"/>
    <w:rsid w:val="009D32FE"/>
    <w:rsid w:val="009D35E5"/>
    <w:rsid w:val="009D3EAE"/>
    <w:rsid w:val="009D48C2"/>
    <w:rsid w:val="009D4A93"/>
    <w:rsid w:val="009D53C3"/>
    <w:rsid w:val="009D56E8"/>
    <w:rsid w:val="009D59AB"/>
    <w:rsid w:val="009D59E0"/>
    <w:rsid w:val="009D5D0A"/>
    <w:rsid w:val="009D5F07"/>
    <w:rsid w:val="009D6599"/>
    <w:rsid w:val="009D6D33"/>
    <w:rsid w:val="009D774F"/>
    <w:rsid w:val="009D78EA"/>
    <w:rsid w:val="009D7AEF"/>
    <w:rsid w:val="009D7E76"/>
    <w:rsid w:val="009E052D"/>
    <w:rsid w:val="009E06FA"/>
    <w:rsid w:val="009E08C3"/>
    <w:rsid w:val="009E0B11"/>
    <w:rsid w:val="009E10B7"/>
    <w:rsid w:val="009E13D0"/>
    <w:rsid w:val="009E1B31"/>
    <w:rsid w:val="009E2D3C"/>
    <w:rsid w:val="009E38D9"/>
    <w:rsid w:val="009E3B93"/>
    <w:rsid w:val="009E3E6E"/>
    <w:rsid w:val="009E4A9F"/>
    <w:rsid w:val="009E4BB0"/>
    <w:rsid w:val="009E5522"/>
    <w:rsid w:val="009E56FF"/>
    <w:rsid w:val="009E6968"/>
    <w:rsid w:val="009E6AD8"/>
    <w:rsid w:val="009E6B7C"/>
    <w:rsid w:val="009E6CD7"/>
    <w:rsid w:val="009E75D5"/>
    <w:rsid w:val="009E7D96"/>
    <w:rsid w:val="009F0DE7"/>
    <w:rsid w:val="009F145D"/>
    <w:rsid w:val="009F1C21"/>
    <w:rsid w:val="009F2578"/>
    <w:rsid w:val="009F2F35"/>
    <w:rsid w:val="009F365C"/>
    <w:rsid w:val="009F36D7"/>
    <w:rsid w:val="009F5148"/>
    <w:rsid w:val="009F51BD"/>
    <w:rsid w:val="009F522A"/>
    <w:rsid w:val="009F582D"/>
    <w:rsid w:val="009F5B06"/>
    <w:rsid w:val="009F5BE4"/>
    <w:rsid w:val="009F5FE4"/>
    <w:rsid w:val="009F6119"/>
    <w:rsid w:val="009F6E41"/>
    <w:rsid w:val="009F6EC0"/>
    <w:rsid w:val="00A002D8"/>
    <w:rsid w:val="00A01126"/>
    <w:rsid w:val="00A01474"/>
    <w:rsid w:val="00A022A5"/>
    <w:rsid w:val="00A02C41"/>
    <w:rsid w:val="00A0354A"/>
    <w:rsid w:val="00A04190"/>
    <w:rsid w:val="00A04BEE"/>
    <w:rsid w:val="00A051BA"/>
    <w:rsid w:val="00A05AC4"/>
    <w:rsid w:val="00A05CB9"/>
    <w:rsid w:val="00A05DCC"/>
    <w:rsid w:val="00A05F44"/>
    <w:rsid w:val="00A078AA"/>
    <w:rsid w:val="00A10616"/>
    <w:rsid w:val="00A11233"/>
    <w:rsid w:val="00A11377"/>
    <w:rsid w:val="00A11CC0"/>
    <w:rsid w:val="00A12271"/>
    <w:rsid w:val="00A127E1"/>
    <w:rsid w:val="00A12A1F"/>
    <w:rsid w:val="00A12CED"/>
    <w:rsid w:val="00A12E43"/>
    <w:rsid w:val="00A12E47"/>
    <w:rsid w:val="00A1312A"/>
    <w:rsid w:val="00A1319D"/>
    <w:rsid w:val="00A138C6"/>
    <w:rsid w:val="00A1406B"/>
    <w:rsid w:val="00A1424F"/>
    <w:rsid w:val="00A144DF"/>
    <w:rsid w:val="00A14665"/>
    <w:rsid w:val="00A14D8B"/>
    <w:rsid w:val="00A15705"/>
    <w:rsid w:val="00A15DDD"/>
    <w:rsid w:val="00A16197"/>
    <w:rsid w:val="00A1663F"/>
    <w:rsid w:val="00A16C36"/>
    <w:rsid w:val="00A16CE4"/>
    <w:rsid w:val="00A178C0"/>
    <w:rsid w:val="00A17AE4"/>
    <w:rsid w:val="00A17E16"/>
    <w:rsid w:val="00A20619"/>
    <w:rsid w:val="00A20C66"/>
    <w:rsid w:val="00A20D5F"/>
    <w:rsid w:val="00A21CB3"/>
    <w:rsid w:val="00A22310"/>
    <w:rsid w:val="00A22DC5"/>
    <w:rsid w:val="00A2312B"/>
    <w:rsid w:val="00A2324D"/>
    <w:rsid w:val="00A23C2E"/>
    <w:rsid w:val="00A23DD4"/>
    <w:rsid w:val="00A24A99"/>
    <w:rsid w:val="00A24DB3"/>
    <w:rsid w:val="00A24F43"/>
    <w:rsid w:val="00A25491"/>
    <w:rsid w:val="00A25903"/>
    <w:rsid w:val="00A25C9E"/>
    <w:rsid w:val="00A26C01"/>
    <w:rsid w:val="00A26C9B"/>
    <w:rsid w:val="00A27165"/>
    <w:rsid w:val="00A274C1"/>
    <w:rsid w:val="00A275B7"/>
    <w:rsid w:val="00A27BC9"/>
    <w:rsid w:val="00A307D1"/>
    <w:rsid w:val="00A30830"/>
    <w:rsid w:val="00A30DBB"/>
    <w:rsid w:val="00A30F08"/>
    <w:rsid w:val="00A30F3F"/>
    <w:rsid w:val="00A317CF"/>
    <w:rsid w:val="00A31AA6"/>
    <w:rsid w:val="00A31DDA"/>
    <w:rsid w:val="00A32042"/>
    <w:rsid w:val="00A320D9"/>
    <w:rsid w:val="00A32171"/>
    <w:rsid w:val="00A32AFA"/>
    <w:rsid w:val="00A32B45"/>
    <w:rsid w:val="00A32EBB"/>
    <w:rsid w:val="00A3349F"/>
    <w:rsid w:val="00A33E77"/>
    <w:rsid w:val="00A33FAD"/>
    <w:rsid w:val="00A35020"/>
    <w:rsid w:val="00A353DA"/>
    <w:rsid w:val="00A35747"/>
    <w:rsid w:val="00A35B58"/>
    <w:rsid w:val="00A360A2"/>
    <w:rsid w:val="00A361CA"/>
    <w:rsid w:val="00A36FA1"/>
    <w:rsid w:val="00A37A09"/>
    <w:rsid w:val="00A37AD9"/>
    <w:rsid w:val="00A37C3C"/>
    <w:rsid w:val="00A409BD"/>
    <w:rsid w:val="00A40C09"/>
    <w:rsid w:val="00A40EB4"/>
    <w:rsid w:val="00A41351"/>
    <w:rsid w:val="00A415E5"/>
    <w:rsid w:val="00A416A1"/>
    <w:rsid w:val="00A41719"/>
    <w:rsid w:val="00A41745"/>
    <w:rsid w:val="00A41841"/>
    <w:rsid w:val="00A41ECF"/>
    <w:rsid w:val="00A421A1"/>
    <w:rsid w:val="00A42911"/>
    <w:rsid w:val="00A42AAD"/>
    <w:rsid w:val="00A42E9B"/>
    <w:rsid w:val="00A43578"/>
    <w:rsid w:val="00A436CC"/>
    <w:rsid w:val="00A43868"/>
    <w:rsid w:val="00A43C48"/>
    <w:rsid w:val="00A43F34"/>
    <w:rsid w:val="00A44098"/>
    <w:rsid w:val="00A4495D"/>
    <w:rsid w:val="00A44C27"/>
    <w:rsid w:val="00A451F9"/>
    <w:rsid w:val="00A45272"/>
    <w:rsid w:val="00A4566B"/>
    <w:rsid w:val="00A4590B"/>
    <w:rsid w:val="00A45B11"/>
    <w:rsid w:val="00A464C6"/>
    <w:rsid w:val="00A46558"/>
    <w:rsid w:val="00A467BC"/>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4A"/>
    <w:rsid w:val="00A5556A"/>
    <w:rsid w:val="00A555DB"/>
    <w:rsid w:val="00A55E94"/>
    <w:rsid w:val="00A5644E"/>
    <w:rsid w:val="00A56810"/>
    <w:rsid w:val="00A56CDD"/>
    <w:rsid w:val="00A576D0"/>
    <w:rsid w:val="00A60062"/>
    <w:rsid w:val="00A60161"/>
    <w:rsid w:val="00A60365"/>
    <w:rsid w:val="00A603BC"/>
    <w:rsid w:val="00A61091"/>
    <w:rsid w:val="00A613E5"/>
    <w:rsid w:val="00A615F1"/>
    <w:rsid w:val="00A6179D"/>
    <w:rsid w:val="00A61999"/>
    <w:rsid w:val="00A61B2A"/>
    <w:rsid w:val="00A61D55"/>
    <w:rsid w:val="00A61E3F"/>
    <w:rsid w:val="00A62318"/>
    <w:rsid w:val="00A62B44"/>
    <w:rsid w:val="00A62B76"/>
    <w:rsid w:val="00A62F29"/>
    <w:rsid w:val="00A632CA"/>
    <w:rsid w:val="00A642C0"/>
    <w:rsid w:val="00A645E1"/>
    <w:rsid w:val="00A647C7"/>
    <w:rsid w:val="00A64BC5"/>
    <w:rsid w:val="00A65142"/>
    <w:rsid w:val="00A6545D"/>
    <w:rsid w:val="00A65693"/>
    <w:rsid w:val="00A658FF"/>
    <w:rsid w:val="00A65C3F"/>
    <w:rsid w:val="00A65CB6"/>
    <w:rsid w:val="00A674A6"/>
    <w:rsid w:val="00A677A0"/>
    <w:rsid w:val="00A677B5"/>
    <w:rsid w:val="00A70275"/>
    <w:rsid w:val="00A702B5"/>
    <w:rsid w:val="00A706C9"/>
    <w:rsid w:val="00A7092A"/>
    <w:rsid w:val="00A70935"/>
    <w:rsid w:val="00A70CCF"/>
    <w:rsid w:val="00A71299"/>
    <w:rsid w:val="00A71667"/>
    <w:rsid w:val="00A728B2"/>
    <w:rsid w:val="00A72AAD"/>
    <w:rsid w:val="00A738EA"/>
    <w:rsid w:val="00A742B1"/>
    <w:rsid w:val="00A74DA6"/>
    <w:rsid w:val="00A755AA"/>
    <w:rsid w:val="00A75E7E"/>
    <w:rsid w:val="00A76BE8"/>
    <w:rsid w:val="00A77196"/>
    <w:rsid w:val="00A777EC"/>
    <w:rsid w:val="00A77FCB"/>
    <w:rsid w:val="00A8057A"/>
    <w:rsid w:val="00A80B91"/>
    <w:rsid w:val="00A80FB1"/>
    <w:rsid w:val="00A81313"/>
    <w:rsid w:val="00A82461"/>
    <w:rsid w:val="00A82D7B"/>
    <w:rsid w:val="00A83F45"/>
    <w:rsid w:val="00A843C8"/>
    <w:rsid w:val="00A845A6"/>
    <w:rsid w:val="00A8479A"/>
    <w:rsid w:val="00A849B4"/>
    <w:rsid w:val="00A84A56"/>
    <w:rsid w:val="00A84E23"/>
    <w:rsid w:val="00A84EA3"/>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1CC1"/>
    <w:rsid w:val="00A91E3F"/>
    <w:rsid w:val="00A924F0"/>
    <w:rsid w:val="00A927BF"/>
    <w:rsid w:val="00A9287C"/>
    <w:rsid w:val="00A92925"/>
    <w:rsid w:val="00A92C43"/>
    <w:rsid w:val="00A92D43"/>
    <w:rsid w:val="00A92DA4"/>
    <w:rsid w:val="00A93096"/>
    <w:rsid w:val="00A93409"/>
    <w:rsid w:val="00A935D6"/>
    <w:rsid w:val="00A937F8"/>
    <w:rsid w:val="00A9383B"/>
    <w:rsid w:val="00A93A1C"/>
    <w:rsid w:val="00A944D7"/>
    <w:rsid w:val="00A946C9"/>
    <w:rsid w:val="00A949E1"/>
    <w:rsid w:val="00A95186"/>
    <w:rsid w:val="00A95B3C"/>
    <w:rsid w:val="00A95C48"/>
    <w:rsid w:val="00A95FEB"/>
    <w:rsid w:val="00A96196"/>
    <w:rsid w:val="00A966C9"/>
    <w:rsid w:val="00A96822"/>
    <w:rsid w:val="00A970E5"/>
    <w:rsid w:val="00A975DC"/>
    <w:rsid w:val="00A97B98"/>
    <w:rsid w:val="00A97C27"/>
    <w:rsid w:val="00AA0139"/>
    <w:rsid w:val="00AA0629"/>
    <w:rsid w:val="00AA07AA"/>
    <w:rsid w:val="00AA0AE7"/>
    <w:rsid w:val="00AA135C"/>
    <w:rsid w:val="00AA1498"/>
    <w:rsid w:val="00AA158B"/>
    <w:rsid w:val="00AA1EF5"/>
    <w:rsid w:val="00AA23B5"/>
    <w:rsid w:val="00AA2F55"/>
    <w:rsid w:val="00AA32A8"/>
    <w:rsid w:val="00AA369C"/>
    <w:rsid w:val="00AA39E5"/>
    <w:rsid w:val="00AA3A8D"/>
    <w:rsid w:val="00AA43B5"/>
    <w:rsid w:val="00AA47C4"/>
    <w:rsid w:val="00AA4933"/>
    <w:rsid w:val="00AA494B"/>
    <w:rsid w:val="00AA4A80"/>
    <w:rsid w:val="00AA4CAE"/>
    <w:rsid w:val="00AA5151"/>
    <w:rsid w:val="00AA530F"/>
    <w:rsid w:val="00AA5639"/>
    <w:rsid w:val="00AA5C39"/>
    <w:rsid w:val="00AA5C41"/>
    <w:rsid w:val="00AA63A6"/>
    <w:rsid w:val="00AA6D4F"/>
    <w:rsid w:val="00AA71F9"/>
    <w:rsid w:val="00AA759C"/>
    <w:rsid w:val="00AA784B"/>
    <w:rsid w:val="00AA7A46"/>
    <w:rsid w:val="00AA7D66"/>
    <w:rsid w:val="00AA7DB3"/>
    <w:rsid w:val="00AB039B"/>
    <w:rsid w:val="00AB03A3"/>
    <w:rsid w:val="00AB0C5C"/>
    <w:rsid w:val="00AB1A64"/>
    <w:rsid w:val="00AB224E"/>
    <w:rsid w:val="00AB23A6"/>
    <w:rsid w:val="00AB23E1"/>
    <w:rsid w:val="00AB3523"/>
    <w:rsid w:val="00AB3EE8"/>
    <w:rsid w:val="00AB40D2"/>
    <w:rsid w:val="00AB43C8"/>
    <w:rsid w:val="00AB49F3"/>
    <w:rsid w:val="00AB56F4"/>
    <w:rsid w:val="00AB599C"/>
    <w:rsid w:val="00AB5DFD"/>
    <w:rsid w:val="00AB5F48"/>
    <w:rsid w:val="00AB7F94"/>
    <w:rsid w:val="00AC0B26"/>
    <w:rsid w:val="00AC10BC"/>
    <w:rsid w:val="00AC183C"/>
    <w:rsid w:val="00AC1EE3"/>
    <w:rsid w:val="00AC1F72"/>
    <w:rsid w:val="00AC247B"/>
    <w:rsid w:val="00AC25CE"/>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11F"/>
    <w:rsid w:val="00AD3A9A"/>
    <w:rsid w:val="00AD3C97"/>
    <w:rsid w:val="00AD446C"/>
    <w:rsid w:val="00AD47EE"/>
    <w:rsid w:val="00AD4D00"/>
    <w:rsid w:val="00AD5237"/>
    <w:rsid w:val="00AD5335"/>
    <w:rsid w:val="00AD5726"/>
    <w:rsid w:val="00AD5ACD"/>
    <w:rsid w:val="00AD5C89"/>
    <w:rsid w:val="00AD5E69"/>
    <w:rsid w:val="00AD6474"/>
    <w:rsid w:val="00AD7AEF"/>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7D6"/>
    <w:rsid w:val="00AE7885"/>
    <w:rsid w:val="00AE7D9B"/>
    <w:rsid w:val="00AF0941"/>
    <w:rsid w:val="00AF0B68"/>
    <w:rsid w:val="00AF0B7C"/>
    <w:rsid w:val="00AF0EB5"/>
    <w:rsid w:val="00AF15AB"/>
    <w:rsid w:val="00AF1B0C"/>
    <w:rsid w:val="00AF1D00"/>
    <w:rsid w:val="00AF1F10"/>
    <w:rsid w:val="00AF23CF"/>
    <w:rsid w:val="00AF2C60"/>
    <w:rsid w:val="00AF2C80"/>
    <w:rsid w:val="00AF3066"/>
    <w:rsid w:val="00AF32D4"/>
    <w:rsid w:val="00AF375B"/>
    <w:rsid w:val="00AF3A82"/>
    <w:rsid w:val="00AF3D53"/>
    <w:rsid w:val="00AF4361"/>
    <w:rsid w:val="00AF47BD"/>
    <w:rsid w:val="00AF4BC4"/>
    <w:rsid w:val="00AF56CB"/>
    <w:rsid w:val="00AF66EC"/>
    <w:rsid w:val="00AF6D27"/>
    <w:rsid w:val="00AF6FCF"/>
    <w:rsid w:val="00AF70EC"/>
    <w:rsid w:val="00AF71D7"/>
    <w:rsid w:val="00AF7552"/>
    <w:rsid w:val="00AF76E0"/>
    <w:rsid w:val="00AF7953"/>
    <w:rsid w:val="00AF7A20"/>
    <w:rsid w:val="00B00382"/>
    <w:rsid w:val="00B003D1"/>
    <w:rsid w:val="00B00480"/>
    <w:rsid w:val="00B00CB9"/>
    <w:rsid w:val="00B011A5"/>
    <w:rsid w:val="00B011BF"/>
    <w:rsid w:val="00B01FC0"/>
    <w:rsid w:val="00B02199"/>
    <w:rsid w:val="00B02BFD"/>
    <w:rsid w:val="00B0322B"/>
    <w:rsid w:val="00B0367A"/>
    <w:rsid w:val="00B040CA"/>
    <w:rsid w:val="00B04621"/>
    <w:rsid w:val="00B04C1B"/>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1D59"/>
    <w:rsid w:val="00B125CE"/>
    <w:rsid w:val="00B12EFE"/>
    <w:rsid w:val="00B13528"/>
    <w:rsid w:val="00B1355B"/>
    <w:rsid w:val="00B13AB2"/>
    <w:rsid w:val="00B13B65"/>
    <w:rsid w:val="00B13F02"/>
    <w:rsid w:val="00B144BF"/>
    <w:rsid w:val="00B1544F"/>
    <w:rsid w:val="00B16059"/>
    <w:rsid w:val="00B1623B"/>
    <w:rsid w:val="00B16574"/>
    <w:rsid w:val="00B167AA"/>
    <w:rsid w:val="00B1740A"/>
    <w:rsid w:val="00B205C8"/>
    <w:rsid w:val="00B207BE"/>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5E3D"/>
    <w:rsid w:val="00B26344"/>
    <w:rsid w:val="00B264D9"/>
    <w:rsid w:val="00B26B58"/>
    <w:rsid w:val="00B30935"/>
    <w:rsid w:val="00B30BCC"/>
    <w:rsid w:val="00B3183B"/>
    <w:rsid w:val="00B32209"/>
    <w:rsid w:val="00B3246F"/>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933"/>
    <w:rsid w:val="00B42B98"/>
    <w:rsid w:val="00B42BBA"/>
    <w:rsid w:val="00B42C1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369"/>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EFD"/>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360"/>
    <w:rsid w:val="00B6546A"/>
    <w:rsid w:val="00B6547D"/>
    <w:rsid w:val="00B65924"/>
    <w:rsid w:val="00B65CC3"/>
    <w:rsid w:val="00B662D8"/>
    <w:rsid w:val="00B6643A"/>
    <w:rsid w:val="00B6693B"/>
    <w:rsid w:val="00B66F5C"/>
    <w:rsid w:val="00B67559"/>
    <w:rsid w:val="00B676BA"/>
    <w:rsid w:val="00B67A16"/>
    <w:rsid w:val="00B67AEF"/>
    <w:rsid w:val="00B715AC"/>
    <w:rsid w:val="00B71CEA"/>
    <w:rsid w:val="00B7278D"/>
    <w:rsid w:val="00B7288B"/>
    <w:rsid w:val="00B72980"/>
    <w:rsid w:val="00B73135"/>
    <w:rsid w:val="00B737BE"/>
    <w:rsid w:val="00B73CE8"/>
    <w:rsid w:val="00B74C39"/>
    <w:rsid w:val="00B74FAE"/>
    <w:rsid w:val="00B74FBE"/>
    <w:rsid w:val="00B750D9"/>
    <w:rsid w:val="00B756FD"/>
    <w:rsid w:val="00B75BC7"/>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2CCE"/>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B62"/>
    <w:rsid w:val="00B90E65"/>
    <w:rsid w:val="00B9112D"/>
    <w:rsid w:val="00B91437"/>
    <w:rsid w:val="00B915C5"/>
    <w:rsid w:val="00B91A3F"/>
    <w:rsid w:val="00B91DCB"/>
    <w:rsid w:val="00B91E77"/>
    <w:rsid w:val="00B92E6C"/>
    <w:rsid w:val="00B93120"/>
    <w:rsid w:val="00B93B04"/>
    <w:rsid w:val="00B93E75"/>
    <w:rsid w:val="00B941EC"/>
    <w:rsid w:val="00B9463E"/>
    <w:rsid w:val="00B94EE0"/>
    <w:rsid w:val="00B9514C"/>
    <w:rsid w:val="00B9529F"/>
    <w:rsid w:val="00B95904"/>
    <w:rsid w:val="00B96789"/>
    <w:rsid w:val="00B96A14"/>
    <w:rsid w:val="00B96EBF"/>
    <w:rsid w:val="00B97056"/>
    <w:rsid w:val="00B97207"/>
    <w:rsid w:val="00B97BE7"/>
    <w:rsid w:val="00BA024F"/>
    <w:rsid w:val="00BA1AB9"/>
    <w:rsid w:val="00BA1B28"/>
    <w:rsid w:val="00BA21D0"/>
    <w:rsid w:val="00BA222C"/>
    <w:rsid w:val="00BA2722"/>
    <w:rsid w:val="00BA2A3A"/>
    <w:rsid w:val="00BA2DAB"/>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1EB"/>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A5"/>
    <w:rsid w:val="00BC2DEE"/>
    <w:rsid w:val="00BC3515"/>
    <w:rsid w:val="00BC3637"/>
    <w:rsid w:val="00BC382F"/>
    <w:rsid w:val="00BC3A7B"/>
    <w:rsid w:val="00BC3BB9"/>
    <w:rsid w:val="00BC3EE7"/>
    <w:rsid w:val="00BC540D"/>
    <w:rsid w:val="00BC5545"/>
    <w:rsid w:val="00BC5C2B"/>
    <w:rsid w:val="00BC5D27"/>
    <w:rsid w:val="00BC68FE"/>
    <w:rsid w:val="00BC6ACE"/>
    <w:rsid w:val="00BC78E6"/>
    <w:rsid w:val="00BC7DFC"/>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0CB9"/>
    <w:rsid w:val="00BE1527"/>
    <w:rsid w:val="00BE22B0"/>
    <w:rsid w:val="00BE2ED3"/>
    <w:rsid w:val="00BE31C9"/>
    <w:rsid w:val="00BE3E90"/>
    <w:rsid w:val="00BE3EDC"/>
    <w:rsid w:val="00BE48D1"/>
    <w:rsid w:val="00BE574C"/>
    <w:rsid w:val="00BE5BBD"/>
    <w:rsid w:val="00BE655C"/>
    <w:rsid w:val="00BE6EC1"/>
    <w:rsid w:val="00BE735F"/>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B19"/>
    <w:rsid w:val="00C003A3"/>
    <w:rsid w:val="00C00781"/>
    <w:rsid w:val="00C00C49"/>
    <w:rsid w:val="00C00ECA"/>
    <w:rsid w:val="00C012F7"/>
    <w:rsid w:val="00C013F3"/>
    <w:rsid w:val="00C01453"/>
    <w:rsid w:val="00C01788"/>
    <w:rsid w:val="00C02A57"/>
    <w:rsid w:val="00C02AE9"/>
    <w:rsid w:val="00C03639"/>
    <w:rsid w:val="00C041DD"/>
    <w:rsid w:val="00C0430C"/>
    <w:rsid w:val="00C0482E"/>
    <w:rsid w:val="00C04DF2"/>
    <w:rsid w:val="00C061AD"/>
    <w:rsid w:val="00C063C6"/>
    <w:rsid w:val="00C067C5"/>
    <w:rsid w:val="00C06B41"/>
    <w:rsid w:val="00C06F7F"/>
    <w:rsid w:val="00C0713B"/>
    <w:rsid w:val="00C10054"/>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3D0"/>
    <w:rsid w:val="00C1774C"/>
    <w:rsid w:val="00C17AEE"/>
    <w:rsid w:val="00C17B77"/>
    <w:rsid w:val="00C17BE7"/>
    <w:rsid w:val="00C201F9"/>
    <w:rsid w:val="00C209FA"/>
    <w:rsid w:val="00C20A0C"/>
    <w:rsid w:val="00C20E0A"/>
    <w:rsid w:val="00C21413"/>
    <w:rsid w:val="00C21DB7"/>
    <w:rsid w:val="00C223D8"/>
    <w:rsid w:val="00C226F4"/>
    <w:rsid w:val="00C22C13"/>
    <w:rsid w:val="00C22D85"/>
    <w:rsid w:val="00C22EB8"/>
    <w:rsid w:val="00C23013"/>
    <w:rsid w:val="00C237A9"/>
    <w:rsid w:val="00C23B63"/>
    <w:rsid w:val="00C23C7C"/>
    <w:rsid w:val="00C23D29"/>
    <w:rsid w:val="00C23D2E"/>
    <w:rsid w:val="00C249B3"/>
    <w:rsid w:val="00C25684"/>
    <w:rsid w:val="00C25976"/>
    <w:rsid w:val="00C261BF"/>
    <w:rsid w:val="00C26225"/>
    <w:rsid w:val="00C2622E"/>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E21"/>
    <w:rsid w:val="00C33FB4"/>
    <w:rsid w:val="00C34178"/>
    <w:rsid w:val="00C34B2A"/>
    <w:rsid w:val="00C35056"/>
    <w:rsid w:val="00C3589F"/>
    <w:rsid w:val="00C35E64"/>
    <w:rsid w:val="00C363FA"/>
    <w:rsid w:val="00C36410"/>
    <w:rsid w:val="00C36660"/>
    <w:rsid w:val="00C36EFA"/>
    <w:rsid w:val="00C36F87"/>
    <w:rsid w:val="00C371D2"/>
    <w:rsid w:val="00C37710"/>
    <w:rsid w:val="00C37B56"/>
    <w:rsid w:val="00C40DFC"/>
    <w:rsid w:val="00C4126C"/>
    <w:rsid w:val="00C413EE"/>
    <w:rsid w:val="00C41705"/>
    <w:rsid w:val="00C4192C"/>
    <w:rsid w:val="00C432A3"/>
    <w:rsid w:val="00C43453"/>
    <w:rsid w:val="00C43A4A"/>
    <w:rsid w:val="00C43FCC"/>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2C2"/>
    <w:rsid w:val="00C5080B"/>
    <w:rsid w:val="00C50886"/>
    <w:rsid w:val="00C51387"/>
    <w:rsid w:val="00C514E2"/>
    <w:rsid w:val="00C520A1"/>
    <w:rsid w:val="00C52261"/>
    <w:rsid w:val="00C5289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4C5"/>
    <w:rsid w:val="00C62542"/>
    <w:rsid w:val="00C6270B"/>
    <w:rsid w:val="00C62754"/>
    <w:rsid w:val="00C63022"/>
    <w:rsid w:val="00C6450D"/>
    <w:rsid w:val="00C64556"/>
    <w:rsid w:val="00C64A41"/>
    <w:rsid w:val="00C64A66"/>
    <w:rsid w:val="00C654FB"/>
    <w:rsid w:val="00C655BF"/>
    <w:rsid w:val="00C6591B"/>
    <w:rsid w:val="00C65C0F"/>
    <w:rsid w:val="00C66134"/>
    <w:rsid w:val="00C6613F"/>
    <w:rsid w:val="00C66780"/>
    <w:rsid w:val="00C66BE5"/>
    <w:rsid w:val="00C66E36"/>
    <w:rsid w:val="00C6751B"/>
    <w:rsid w:val="00C676C9"/>
    <w:rsid w:val="00C67C6A"/>
    <w:rsid w:val="00C70320"/>
    <w:rsid w:val="00C7066A"/>
    <w:rsid w:val="00C706EA"/>
    <w:rsid w:val="00C70761"/>
    <w:rsid w:val="00C70EDB"/>
    <w:rsid w:val="00C716FC"/>
    <w:rsid w:val="00C7208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0B13"/>
    <w:rsid w:val="00C81299"/>
    <w:rsid w:val="00C816B4"/>
    <w:rsid w:val="00C81C3D"/>
    <w:rsid w:val="00C81F4F"/>
    <w:rsid w:val="00C8237A"/>
    <w:rsid w:val="00C82E5C"/>
    <w:rsid w:val="00C83019"/>
    <w:rsid w:val="00C838BF"/>
    <w:rsid w:val="00C83B07"/>
    <w:rsid w:val="00C8458B"/>
    <w:rsid w:val="00C84CD7"/>
    <w:rsid w:val="00C85A8E"/>
    <w:rsid w:val="00C868F0"/>
    <w:rsid w:val="00C86A92"/>
    <w:rsid w:val="00C870C6"/>
    <w:rsid w:val="00C87418"/>
    <w:rsid w:val="00C875DD"/>
    <w:rsid w:val="00C904E9"/>
    <w:rsid w:val="00C908E1"/>
    <w:rsid w:val="00C90B47"/>
    <w:rsid w:val="00C9150C"/>
    <w:rsid w:val="00C91FFC"/>
    <w:rsid w:val="00C92AE6"/>
    <w:rsid w:val="00C93182"/>
    <w:rsid w:val="00C93471"/>
    <w:rsid w:val="00C93613"/>
    <w:rsid w:val="00C93AA8"/>
    <w:rsid w:val="00C93BF1"/>
    <w:rsid w:val="00C93C08"/>
    <w:rsid w:val="00C93D47"/>
    <w:rsid w:val="00C93E47"/>
    <w:rsid w:val="00C940C5"/>
    <w:rsid w:val="00C9458D"/>
    <w:rsid w:val="00C94BC0"/>
    <w:rsid w:val="00C94D48"/>
    <w:rsid w:val="00C95443"/>
    <w:rsid w:val="00C95AC3"/>
    <w:rsid w:val="00C95B86"/>
    <w:rsid w:val="00C95FC2"/>
    <w:rsid w:val="00C961DE"/>
    <w:rsid w:val="00C9663C"/>
    <w:rsid w:val="00C966F7"/>
    <w:rsid w:val="00C9699C"/>
    <w:rsid w:val="00C96E9A"/>
    <w:rsid w:val="00C96FCE"/>
    <w:rsid w:val="00C97324"/>
    <w:rsid w:val="00C97922"/>
    <w:rsid w:val="00CA0AB7"/>
    <w:rsid w:val="00CA0D36"/>
    <w:rsid w:val="00CA17CA"/>
    <w:rsid w:val="00CA185D"/>
    <w:rsid w:val="00CA1CF9"/>
    <w:rsid w:val="00CA1E2A"/>
    <w:rsid w:val="00CA1ED4"/>
    <w:rsid w:val="00CA20F5"/>
    <w:rsid w:val="00CA22E0"/>
    <w:rsid w:val="00CA2504"/>
    <w:rsid w:val="00CA2540"/>
    <w:rsid w:val="00CA285C"/>
    <w:rsid w:val="00CA2C62"/>
    <w:rsid w:val="00CA306E"/>
    <w:rsid w:val="00CA31B9"/>
    <w:rsid w:val="00CA32A3"/>
    <w:rsid w:val="00CA3ED3"/>
    <w:rsid w:val="00CA42F6"/>
    <w:rsid w:val="00CA4634"/>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C7F8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1E2"/>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837"/>
    <w:rsid w:val="00CE19BC"/>
    <w:rsid w:val="00CE1AB8"/>
    <w:rsid w:val="00CE1CE2"/>
    <w:rsid w:val="00CE1F14"/>
    <w:rsid w:val="00CE2B36"/>
    <w:rsid w:val="00CE32E7"/>
    <w:rsid w:val="00CE3651"/>
    <w:rsid w:val="00CE3903"/>
    <w:rsid w:val="00CE5021"/>
    <w:rsid w:val="00CE51C5"/>
    <w:rsid w:val="00CE557C"/>
    <w:rsid w:val="00CE5D4B"/>
    <w:rsid w:val="00CE5DAE"/>
    <w:rsid w:val="00CE63BF"/>
    <w:rsid w:val="00CE73F2"/>
    <w:rsid w:val="00CE775E"/>
    <w:rsid w:val="00CE78B0"/>
    <w:rsid w:val="00CE7910"/>
    <w:rsid w:val="00CF0C4E"/>
    <w:rsid w:val="00CF0E9E"/>
    <w:rsid w:val="00CF12F8"/>
    <w:rsid w:val="00CF1AC9"/>
    <w:rsid w:val="00CF1C75"/>
    <w:rsid w:val="00CF24D5"/>
    <w:rsid w:val="00CF286A"/>
    <w:rsid w:val="00CF2BFF"/>
    <w:rsid w:val="00CF2E73"/>
    <w:rsid w:val="00CF3377"/>
    <w:rsid w:val="00CF3B16"/>
    <w:rsid w:val="00CF3BBE"/>
    <w:rsid w:val="00CF4369"/>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48C"/>
    <w:rsid w:val="00D07503"/>
    <w:rsid w:val="00D07BA0"/>
    <w:rsid w:val="00D07FD8"/>
    <w:rsid w:val="00D109D5"/>
    <w:rsid w:val="00D1233F"/>
    <w:rsid w:val="00D123AA"/>
    <w:rsid w:val="00D13019"/>
    <w:rsid w:val="00D13353"/>
    <w:rsid w:val="00D135AC"/>
    <w:rsid w:val="00D1372E"/>
    <w:rsid w:val="00D1374D"/>
    <w:rsid w:val="00D14093"/>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1B6"/>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A79"/>
    <w:rsid w:val="00D32BCC"/>
    <w:rsid w:val="00D32C7C"/>
    <w:rsid w:val="00D32CAB"/>
    <w:rsid w:val="00D32DD5"/>
    <w:rsid w:val="00D338F9"/>
    <w:rsid w:val="00D33AD8"/>
    <w:rsid w:val="00D33E3A"/>
    <w:rsid w:val="00D34AD6"/>
    <w:rsid w:val="00D35B08"/>
    <w:rsid w:val="00D35E19"/>
    <w:rsid w:val="00D3640A"/>
    <w:rsid w:val="00D36A43"/>
    <w:rsid w:val="00D36C41"/>
    <w:rsid w:val="00D36F7F"/>
    <w:rsid w:val="00D37358"/>
    <w:rsid w:val="00D375B0"/>
    <w:rsid w:val="00D37B32"/>
    <w:rsid w:val="00D37F20"/>
    <w:rsid w:val="00D4009C"/>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343"/>
    <w:rsid w:val="00D479F5"/>
    <w:rsid w:val="00D47B87"/>
    <w:rsid w:val="00D47EA3"/>
    <w:rsid w:val="00D50091"/>
    <w:rsid w:val="00D504D0"/>
    <w:rsid w:val="00D50F3A"/>
    <w:rsid w:val="00D51B48"/>
    <w:rsid w:val="00D51D9F"/>
    <w:rsid w:val="00D520C1"/>
    <w:rsid w:val="00D521DD"/>
    <w:rsid w:val="00D523DA"/>
    <w:rsid w:val="00D5281F"/>
    <w:rsid w:val="00D52A2A"/>
    <w:rsid w:val="00D52CA3"/>
    <w:rsid w:val="00D52EDA"/>
    <w:rsid w:val="00D53F26"/>
    <w:rsid w:val="00D549BD"/>
    <w:rsid w:val="00D54B64"/>
    <w:rsid w:val="00D54E80"/>
    <w:rsid w:val="00D558A7"/>
    <w:rsid w:val="00D5598F"/>
    <w:rsid w:val="00D55BFF"/>
    <w:rsid w:val="00D55D7C"/>
    <w:rsid w:val="00D565A8"/>
    <w:rsid w:val="00D56737"/>
    <w:rsid w:val="00D56801"/>
    <w:rsid w:val="00D56A99"/>
    <w:rsid w:val="00D56CA3"/>
    <w:rsid w:val="00D56EA6"/>
    <w:rsid w:val="00D5738E"/>
    <w:rsid w:val="00D57573"/>
    <w:rsid w:val="00D57577"/>
    <w:rsid w:val="00D57946"/>
    <w:rsid w:val="00D57A03"/>
    <w:rsid w:val="00D57A1E"/>
    <w:rsid w:val="00D57E9A"/>
    <w:rsid w:val="00D57F19"/>
    <w:rsid w:val="00D60A97"/>
    <w:rsid w:val="00D610FB"/>
    <w:rsid w:val="00D61559"/>
    <w:rsid w:val="00D61AA8"/>
    <w:rsid w:val="00D61EF0"/>
    <w:rsid w:val="00D61F7F"/>
    <w:rsid w:val="00D620D7"/>
    <w:rsid w:val="00D62DB3"/>
    <w:rsid w:val="00D63A16"/>
    <w:rsid w:val="00D64091"/>
    <w:rsid w:val="00D644CE"/>
    <w:rsid w:val="00D6462A"/>
    <w:rsid w:val="00D6474B"/>
    <w:rsid w:val="00D6499B"/>
    <w:rsid w:val="00D64A12"/>
    <w:rsid w:val="00D64AF0"/>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1B7"/>
    <w:rsid w:val="00D7655C"/>
    <w:rsid w:val="00D765E3"/>
    <w:rsid w:val="00D76B00"/>
    <w:rsid w:val="00D76D74"/>
    <w:rsid w:val="00D76FEF"/>
    <w:rsid w:val="00D7717A"/>
    <w:rsid w:val="00D777D6"/>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3F1"/>
    <w:rsid w:val="00D85B05"/>
    <w:rsid w:val="00D8660F"/>
    <w:rsid w:val="00D8665C"/>
    <w:rsid w:val="00D86765"/>
    <w:rsid w:val="00D86B85"/>
    <w:rsid w:val="00D86CBE"/>
    <w:rsid w:val="00D86F48"/>
    <w:rsid w:val="00D878D0"/>
    <w:rsid w:val="00D87A07"/>
    <w:rsid w:val="00D87F43"/>
    <w:rsid w:val="00D90019"/>
    <w:rsid w:val="00D90599"/>
    <w:rsid w:val="00D90E45"/>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884"/>
    <w:rsid w:val="00DA2C1A"/>
    <w:rsid w:val="00DA2D12"/>
    <w:rsid w:val="00DA2D69"/>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4F7"/>
    <w:rsid w:val="00DC17FB"/>
    <w:rsid w:val="00DC219E"/>
    <w:rsid w:val="00DC21D1"/>
    <w:rsid w:val="00DC235C"/>
    <w:rsid w:val="00DC2565"/>
    <w:rsid w:val="00DC2586"/>
    <w:rsid w:val="00DC25C6"/>
    <w:rsid w:val="00DC2679"/>
    <w:rsid w:val="00DC3BFD"/>
    <w:rsid w:val="00DC48E1"/>
    <w:rsid w:val="00DC4A46"/>
    <w:rsid w:val="00DC4AC3"/>
    <w:rsid w:val="00DC560F"/>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AF5"/>
    <w:rsid w:val="00DD3E28"/>
    <w:rsid w:val="00DD4308"/>
    <w:rsid w:val="00DD45FC"/>
    <w:rsid w:val="00DD4AAB"/>
    <w:rsid w:val="00DD4B67"/>
    <w:rsid w:val="00DD4C4A"/>
    <w:rsid w:val="00DD6141"/>
    <w:rsid w:val="00DD61CF"/>
    <w:rsid w:val="00DD68A6"/>
    <w:rsid w:val="00DD6BD0"/>
    <w:rsid w:val="00DD7410"/>
    <w:rsid w:val="00DD743A"/>
    <w:rsid w:val="00DD77DD"/>
    <w:rsid w:val="00DE0308"/>
    <w:rsid w:val="00DE0825"/>
    <w:rsid w:val="00DE0CB0"/>
    <w:rsid w:val="00DE0DB7"/>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CFA"/>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15D5"/>
    <w:rsid w:val="00DF1CEE"/>
    <w:rsid w:val="00DF22DE"/>
    <w:rsid w:val="00DF25ED"/>
    <w:rsid w:val="00DF26D7"/>
    <w:rsid w:val="00DF313D"/>
    <w:rsid w:val="00DF32CC"/>
    <w:rsid w:val="00DF32EA"/>
    <w:rsid w:val="00DF335D"/>
    <w:rsid w:val="00DF3690"/>
    <w:rsid w:val="00DF37B4"/>
    <w:rsid w:val="00DF3B17"/>
    <w:rsid w:val="00DF3DCE"/>
    <w:rsid w:val="00DF440D"/>
    <w:rsid w:val="00DF4911"/>
    <w:rsid w:val="00DF4A85"/>
    <w:rsid w:val="00DF4D5C"/>
    <w:rsid w:val="00DF5B52"/>
    <w:rsid w:val="00DF5B71"/>
    <w:rsid w:val="00DF5BF7"/>
    <w:rsid w:val="00DF5E24"/>
    <w:rsid w:val="00DF5EB8"/>
    <w:rsid w:val="00DF6365"/>
    <w:rsid w:val="00DF7448"/>
    <w:rsid w:val="00DF7D2E"/>
    <w:rsid w:val="00E005EB"/>
    <w:rsid w:val="00E00742"/>
    <w:rsid w:val="00E00B2E"/>
    <w:rsid w:val="00E011C4"/>
    <w:rsid w:val="00E01378"/>
    <w:rsid w:val="00E015D3"/>
    <w:rsid w:val="00E01CD2"/>
    <w:rsid w:val="00E0208B"/>
    <w:rsid w:val="00E022BD"/>
    <w:rsid w:val="00E02488"/>
    <w:rsid w:val="00E02F20"/>
    <w:rsid w:val="00E039A4"/>
    <w:rsid w:val="00E04339"/>
    <w:rsid w:val="00E04A77"/>
    <w:rsid w:val="00E05381"/>
    <w:rsid w:val="00E0580E"/>
    <w:rsid w:val="00E05E03"/>
    <w:rsid w:val="00E06D46"/>
    <w:rsid w:val="00E06E2A"/>
    <w:rsid w:val="00E07031"/>
    <w:rsid w:val="00E070F6"/>
    <w:rsid w:val="00E0724F"/>
    <w:rsid w:val="00E07869"/>
    <w:rsid w:val="00E07AAE"/>
    <w:rsid w:val="00E07F70"/>
    <w:rsid w:val="00E1012D"/>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1EC6"/>
    <w:rsid w:val="00E21F7D"/>
    <w:rsid w:val="00E22094"/>
    <w:rsid w:val="00E2334D"/>
    <w:rsid w:val="00E233E1"/>
    <w:rsid w:val="00E2426E"/>
    <w:rsid w:val="00E246E8"/>
    <w:rsid w:val="00E24FEA"/>
    <w:rsid w:val="00E25071"/>
    <w:rsid w:val="00E2564A"/>
    <w:rsid w:val="00E25C47"/>
    <w:rsid w:val="00E25C51"/>
    <w:rsid w:val="00E25EB0"/>
    <w:rsid w:val="00E2618C"/>
    <w:rsid w:val="00E26A68"/>
    <w:rsid w:val="00E26CCE"/>
    <w:rsid w:val="00E26DE0"/>
    <w:rsid w:val="00E27DBA"/>
    <w:rsid w:val="00E30362"/>
    <w:rsid w:val="00E310E0"/>
    <w:rsid w:val="00E3112D"/>
    <w:rsid w:val="00E319D5"/>
    <w:rsid w:val="00E32421"/>
    <w:rsid w:val="00E32492"/>
    <w:rsid w:val="00E324D3"/>
    <w:rsid w:val="00E332B6"/>
    <w:rsid w:val="00E33643"/>
    <w:rsid w:val="00E339CB"/>
    <w:rsid w:val="00E3427E"/>
    <w:rsid w:val="00E34BEF"/>
    <w:rsid w:val="00E34CFC"/>
    <w:rsid w:val="00E35000"/>
    <w:rsid w:val="00E35181"/>
    <w:rsid w:val="00E3578C"/>
    <w:rsid w:val="00E357ED"/>
    <w:rsid w:val="00E358FD"/>
    <w:rsid w:val="00E3596D"/>
    <w:rsid w:val="00E3599F"/>
    <w:rsid w:val="00E359DE"/>
    <w:rsid w:val="00E35F1F"/>
    <w:rsid w:val="00E36068"/>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041"/>
    <w:rsid w:val="00E45DB7"/>
    <w:rsid w:val="00E460B2"/>
    <w:rsid w:val="00E461A4"/>
    <w:rsid w:val="00E461C1"/>
    <w:rsid w:val="00E46326"/>
    <w:rsid w:val="00E4667D"/>
    <w:rsid w:val="00E46686"/>
    <w:rsid w:val="00E46DB5"/>
    <w:rsid w:val="00E46F30"/>
    <w:rsid w:val="00E47B0A"/>
    <w:rsid w:val="00E47F64"/>
    <w:rsid w:val="00E50341"/>
    <w:rsid w:val="00E50631"/>
    <w:rsid w:val="00E50879"/>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C28"/>
    <w:rsid w:val="00E61FEA"/>
    <w:rsid w:val="00E62ABC"/>
    <w:rsid w:val="00E62D83"/>
    <w:rsid w:val="00E630F9"/>
    <w:rsid w:val="00E6365D"/>
    <w:rsid w:val="00E63719"/>
    <w:rsid w:val="00E6398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01CB"/>
    <w:rsid w:val="00E70C48"/>
    <w:rsid w:val="00E71034"/>
    <w:rsid w:val="00E71799"/>
    <w:rsid w:val="00E71969"/>
    <w:rsid w:val="00E72386"/>
    <w:rsid w:val="00E726A3"/>
    <w:rsid w:val="00E727C7"/>
    <w:rsid w:val="00E7357F"/>
    <w:rsid w:val="00E74150"/>
    <w:rsid w:val="00E74163"/>
    <w:rsid w:val="00E74959"/>
    <w:rsid w:val="00E74DB3"/>
    <w:rsid w:val="00E75724"/>
    <w:rsid w:val="00E75ADC"/>
    <w:rsid w:val="00E75F19"/>
    <w:rsid w:val="00E76713"/>
    <w:rsid w:val="00E77245"/>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2B6A"/>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86"/>
    <w:rsid w:val="00EA08FF"/>
    <w:rsid w:val="00EA0AA6"/>
    <w:rsid w:val="00EA1730"/>
    <w:rsid w:val="00EA18EB"/>
    <w:rsid w:val="00EA1A7E"/>
    <w:rsid w:val="00EA25D9"/>
    <w:rsid w:val="00EA2DF8"/>
    <w:rsid w:val="00EA3256"/>
    <w:rsid w:val="00EA37F3"/>
    <w:rsid w:val="00EA3AB1"/>
    <w:rsid w:val="00EA3E76"/>
    <w:rsid w:val="00EA402A"/>
    <w:rsid w:val="00EA4732"/>
    <w:rsid w:val="00EA47E8"/>
    <w:rsid w:val="00EA4A58"/>
    <w:rsid w:val="00EA52C9"/>
    <w:rsid w:val="00EA5763"/>
    <w:rsid w:val="00EA59ED"/>
    <w:rsid w:val="00EA5FC3"/>
    <w:rsid w:val="00EA6374"/>
    <w:rsid w:val="00EA684B"/>
    <w:rsid w:val="00EA7021"/>
    <w:rsid w:val="00EA715E"/>
    <w:rsid w:val="00EA7667"/>
    <w:rsid w:val="00EA77DE"/>
    <w:rsid w:val="00EA7BBB"/>
    <w:rsid w:val="00EB0A62"/>
    <w:rsid w:val="00EB0D3F"/>
    <w:rsid w:val="00EB0DFA"/>
    <w:rsid w:val="00EB1BF0"/>
    <w:rsid w:val="00EB1F35"/>
    <w:rsid w:val="00EB2478"/>
    <w:rsid w:val="00EB28C5"/>
    <w:rsid w:val="00EB3356"/>
    <w:rsid w:val="00EB3A51"/>
    <w:rsid w:val="00EB46F3"/>
    <w:rsid w:val="00EB4964"/>
    <w:rsid w:val="00EB4E35"/>
    <w:rsid w:val="00EB581B"/>
    <w:rsid w:val="00EB5C58"/>
    <w:rsid w:val="00EB5D9C"/>
    <w:rsid w:val="00EB6161"/>
    <w:rsid w:val="00EB6322"/>
    <w:rsid w:val="00EB71E8"/>
    <w:rsid w:val="00EB7F07"/>
    <w:rsid w:val="00EC0247"/>
    <w:rsid w:val="00EC04B6"/>
    <w:rsid w:val="00EC084F"/>
    <w:rsid w:val="00EC0F62"/>
    <w:rsid w:val="00EC1403"/>
    <w:rsid w:val="00EC1811"/>
    <w:rsid w:val="00EC2089"/>
    <w:rsid w:val="00EC21FF"/>
    <w:rsid w:val="00EC2D99"/>
    <w:rsid w:val="00EC312B"/>
    <w:rsid w:val="00EC3351"/>
    <w:rsid w:val="00EC34B0"/>
    <w:rsid w:val="00EC36B3"/>
    <w:rsid w:val="00EC3846"/>
    <w:rsid w:val="00EC39A5"/>
    <w:rsid w:val="00EC4008"/>
    <w:rsid w:val="00EC4883"/>
    <w:rsid w:val="00EC4CC1"/>
    <w:rsid w:val="00EC535E"/>
    <w:rsid w:val="00EC5D51"/>
    <w:rsid w:val="00EC5F6D"/>
    <w:rsid w:val="00EC654E"/>
    <w:rsid w:val="00EC71AE"/>
    <w:rsid w:val="00EC7278"/>
    <w:rsid w:val="00EC7282"/>
    <w:rsid w:val="00EC7774"/>
    <w:rsid w:val="00EC78A2"/>
    <w:rsid w:val="00EC7EC5"/>
    <w:rsid w:val="00EC7F05"/>
    <w:rsid w:val="00EC7F1B"/>
    <w:rsid w:val="00ED05DD"/>
    <w:rsid w:val="00ED0773"/>
    <w:rsid w:val="00ED0DFA"/>
    <w:rsid w:val="00ED16A5"/>
    <w:rsid w:val="00ED29A8"/>
    <w:rsid w:val="00ED2A7F"/>
    <w:rsid w:val="00ED2B23"/>
    <w:rsid w:val="00ED2C87"/>
    <w:rsid w:val="00ED3772"/>
    <w:rsid w:val="00ED39D2"/>
    <w:rsid w:val="00ED4CFC"/>
    <w:rsid w:val="00ED4E21"/>
    <w:rsid w:val="00ED51EE"/>
    <w:rsid w:val="00ED5277"/>
    <w:rsid w:val="00ED52B3"/>
    <w:rsid w:val="00ED585C"/>
    <w:rsid w:val="00ED5DA8"/>
    <w:rsid w:val="00ED6186"/>
    <w:rsid w:val="00ED6DF8"/>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74B"/>
    <w:rsid w:val="00EE3EF9"/>
    <w:rsid w:val="00EE4014"/>
    <w:rsid w:val="00EE4253"/>
    <w:rsid w:val="00EE4B73"/>
    <w:rsid w:val="00EE4CE5"/>
    <w:rsid w:val="00EE4D3C"/>
    <w:rsid w:val="00EE4D7C"/>
    <w:rsid w:val="00EE4DF6"/>
    <w:rsid w:val="00EE54A5"/>
    <w:rsid w:val="00EE586C"/>
    <w:rsid w:val="00EE5C3C"/>
    <w:rsid w:val="00EE6502"/>
    <w:rsid w:val="00EF0438"/>
    <w:rsid w:val="00EF0653"/>
    <w:rsid w:val="00EF06C6"/>
    <w:rsid w:val="00EF0939"/>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6053"/>
    <w:rsid w:val="00EF62D8"/>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6B18"/>
    <w:rsid w:val="00F0741A"/>
    <w:rsid w:val="00F07C38"/>
    <w:rsid w:val="00F109A4"/>
    <w:rsid w:val="00F109FD"/>
    <w:rsid w:val="00F1115B"/>
    <w:rsid w:val="00F11483"/>
    <w:rsid w:val="00F115BC"/>
    <w:rsid w:val="00F11906"/>
    <w:rsid w:val="00F119FF"/>
    <w:rsid w:val="00F11CFA"/>
    <w:rsid w:val="00F121E3"/>
    <w:rsid w:val="00F125A2"/>
    <w:rsid w:val="00F12817"/>
    <w:rsid w:val="00F12AEF"/>
    <w:rsid w:val="00F12C7A"/>
    <w:rsid w:val="00F12EFB"/>
    <w:rsid w:val="00F134DD"/>
    <w:rsid w:val="00F13555"/>
    <w:rsid w:val="00F13801"/>
    <w:rsid w:val="00F13DD5"/>
    <w:rsid w:val="00F13E42"/>
    <w:rsid w:val="00F1446F"/>
    <w:rsid w:val="00F14F9D"/>
    <w:rsid w:val="00F158CC"/>
    <w:rsid w:val="00F158F7"/>
    <w:rsid w:val="00F16112"/>
    <w:rsid w:val="00F16717"/>
    <w:rsid w:val="00F169ED"/>
    <w:rsid w:val="00F16E67"/>
    <w:rsid w:val="00F16E7F"/>
    <w:rsid w:val="00F170CB"/>
    <w:rsid w:val="00F17171"/>
    <w:rsid w:val="00F17875"/>
    <w:rsid w:val="00F17A35"/>
    <w:rsid w:val="00F20990"/>
    <w:rsid w:val="00F20C32"/>
    <w:rsid w:val="00F20EA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52D"/>
    <w:rsid w:val="00F31DB4"/>
    <w:rsid w:val="00F31E5E"/>
    <w:rsid w:val="00F32392"/>
    <w:rsid w:val="00F32490"/>
    <w:rsid w:val="00F329F8"/>
    <w:rsid w:val="00F32F6F"/>
    <w:rsid w:val="00F33049"/>
    <w:rsid w:val="00F33077"/>
    <w:rsid w:val="00F33FCC"/>
    <w:rsid w:val="00F34A5B"/>
    <w:rsid w:val="00F35240"/>
    <w:rsid w:val="00F3649C"/>
    <w:rsid w:val="00F368B5"/>
    <w:rsid w:val="00F36D81"/>
    <w:rsid w:val="00F37475"/>
    <w:rsid w:val="00F376A6"/>
    <w:rsid w:val="00F40571"/>
    <w:rsid w:val="00F40774"/>
    <w:rsid w:val="00F4078B"/>
    <w:rsid w:val="00F40D71"/>
    <w:rsid w:val="00F412B5"/>
    <w:rsid w:val="00F424DA"/>
    <w:rsid w:val="00F42577"/>
    <w:rsid w:val="00F426BF"/>
    <w:rsid w:val="00F4292B"/>
    <w:rsid w:val="00F42A98"/>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803"/>
    <w:rsid w:val="00F55CF4"/>
    <w:rsid w:val="00F55DFD"/>
    <w:rsid w:val="00F55FB6"/>
    <w:rsid w:val="00F5620F"/>
    <w:rsid w:val="00F56E31"/>
    <w:rsid w:val="00F5788F"/>
    <w:rsid w:val="00F57E71"/>
    <w:rsid w:val="00F60254"/>
    <w:rsid w:val="00F6034B"/>
    <w:rsid w:val="00F60370"/>
    <w:rsid w:val="00F6076E"/>
    <w:rsid w:val="00F60924"/>
    <w:rsid w:val="00F609BE"/>
    <w:rsid w:val="00F61050"/>
    <w:rsid w:val="00F6144A"/>
    <w:rsid w:val="00F615D5"/>
    <w:rsid w:val="00F61923"/>
    <w:rsid w:val="00F61A75"/>
    <w:rsid w:val="00F61CFE"/>
    <w:rsid w:val="00F61E53"/>
    <w:rsid w:val="00F62019"/>
    <w:rsid w:val="00F6204E"/>
    <w:rsid w:val="00F620DC"/>
    <w:rsid w:val="00F62823"/>
    <w:rsid w:val="00F6288D"/>
    <w:rsid w:val="00F64167"/>
    <w:rsid w:val="00F641C1"/>
    <w:rsid w:val="00F64589"/>
    <w:rsid w:val="00F645BB"/>
    <w:rsid w:val="00F647AC"/>
    <w:rsid w:val="00F64863"/>
    <w:rsid w:val="00F6488C"/>
    <w:rsid w:val="00F64CB3"/>
    <w:rsid w:val="00F64DAB"/>
    <w:rsid w:val="00F64FAB"/>
    <w:rsid w:val="00F6512E"/>
    <w:rsid w:val="00F65425"/>
    <w:rsid w:val="00F6547C"/>
    <w:rsid w:val="00F655D6"/>
    <w:rsid w:val="00F65A15"/>
    <w:rsid w:val="00F65B0F"/>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BC"/>
    <w:rsid w:val="00F72ED3"/>
    <w:rsid w:val="00F7306A"/>
    <w:rsid w:val="00F73B2F"/>
    <w:rsid w:val="00F73E31"/>
    <w:rsid w:val="00F74D54"/>
    <w:rsid w:val="00F74DE9"/>
    <w:rsid w:val="00F74F3B"/>
    <w:rsid w:val="00F75118"/>
    <w:rsid w:val="00F751D8"/>
    <w:rsid w:val="00F75A0C"/>
    <w:rsid w:val="00F75A3D"/>
    <w:rsid w:val="00F767C9"/>
    <w:rsid w:val="00F76AC9"/>
    <w:rsid w:val="00F77258"/>
    <w:rsid w:val="00F77495"/>
    <w:rsid w:val="00F774DA"/>
    <w:rsid w:val="00F77C37"/>
    <w:rsid w:val="00F801C4"/>
    <w:rsid w:val="00F80729"/>
    <w:rsid w:val="00F80745"/>
    <w:rsid w:val="00F81A52"/>
    <w:rsid w:val="00F81BB5"/>
    <w:rsid w:val="00F825D3"/>
    <w:rsid w:val="00F826A9"/>
    <w:rsid w:val="00F82748"/>
    <w:rsid w:val="00F8283A"/>
    <w:rsid w:val="00F82AAB"/>
    <w:rsid w:val="00F82B84"/>
    <w:rsid w:val="00F82C06"/>
    <w:rsid w:val="00F833CF"/>
    <w:rsid w:val="00F8342B"/>
    <w:rsid w:val="00F836C2"/>
    <w:rsid w:val="00F8370F"/>
    <w:rsid w:val="00F83867"/>
    <w:rsid w:val="00F8386A"/>
    <w:rsid w:val="00F83EA6"/>
    <w:rsid w:val="00F843DD"/>
    <w:rsid w:val="00F846F0"/>
    <w:rsid w:val="00F848C3"/>
    <w:rsid w:val="00F851DC"/>
    <w:rsid w:val="00F8578C"/>
    <w:rsid w:val="00F857AE"/>
    <w:rsid w:val="00F863DD"/>
    <w:rsid w:val="00F871B6"/>
    <w:rsid w:val="00F87408"/>
    <w:rsid w:val="00F87C3E"/>
    <w:rsid w:val="00F903AF"/>
    <w:rsid w:val="00F90BB1"/>
    <w:rsid w:val="00F90FE7"/>
    <w:rsid w:val="00F91011"/>
    <w:rsid w:val="00F91E03"/>
    <w:rsid w:val="00F9213A"/>
    <w:rsid w:val="00F92835"/>
    <w:rsid w:val="00F92A76"/>
    <w:rsid w:val="00F92E83"/>
    <w:rsid w:val="00F92EA7"/>
    <w:rsid w:val="00F92FBC"/>
    <w:rsid w:val="00F92FEB"/>
    <w:rsid w:val="00F93390"/>
    <w:rsid w:val="00F93A98"/>
    <w:rsid w:val="00F94029"/>
    <w:rsid w:val="00F9501E"/>
    <w:rsid w:val="00F954F1"/>
    <w:rsid w:val="00F95502"/>
    <w:rsid w:val="00F9585A"/>
    <w:rsid w:val="00F95918"/>
    <w:rsid w:val="00F966C3"/>
    <w:rsid w:val="00F9746C"/>
    <w:rsid w:val="00F97848"/>
    <w:rsid w:val="00F9785F"/>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6C"/>
    <w:rsid w:val="00FB5F96"/>
    <w:rsid w:val="00FB63F2"/>
    <w:rsid w:val="00FB6D9E"/>
    <w:rsid w:val="00FB7320"/>
    <w:rsid w:val="00FB78E6"/>
    <w:rsid w:val="00FB7B71"/>
    <w:rsid w:val="00FB7CF9"/>
    <w:rsid w:val="00FB7F12"/>
    <w:rsid w:val="00FC0E6F"/>
    <w:rsid w:val="00FC0EA9"/>
    <w:rsid w:val="00FC150F"/>
    <w:rsid w:val="00FC16C1"/>
    <w:rsid w:val="00FC1A1B"/>
    <w:rsid w:val="00FC1D0C"/>
    <w:rsid w:val="00FC2D2A"/>
    <w:rsid w:val="00FC2EB0"/>
    <w:rsid w:val="00FC3829"/>
    <w:rsid w:val="00FC38F6"/>
    <w:rsid w:val="00FC3AE3"/>
    <w:rsid w:val="00FC3B08"/>
    <w:rsid w:val="00FC3D05"/>
    <w:rsid w:val="00FC3D4C"/>
    <w:rsid w:val="00FC4345"/>
    <w:rsid w:val="00FC4574"/>
    <w:rsid w:val="00FC4FA7"/>
    <w:rsid w:val="00FC57DD"/>
    <w:rsid w:val="00FC5BDA"/>
    <w:rsid w:val="00FC6178"/>
    <w:rsid w:val="00FC61FD"/>
    <w:rsid w:val="00FC649F"/>
    <w:rsid w:val="00FC6964"/>
    <w:rsid w:val="00FC6D75"/>
    <w:rsid w:val="00FC6EC2"/>
    <w:rsid w:val="00FC7388"/>
    <w:rsid w:val="00FC765E"/>
    <w:rsid w:val="00FD006C"/>
    <w:rsid w:val="00FD0C47"/>
    <w:rsid w:val="00FD1621"/>
    <w:rsid w:val="00FD1B20"/>
    <w:rsid w:val="00FD1D80"/>
    <w:rsid w:val="00FD1D91"/>
    <w:rsid w:val="00FD2468"/>
    <w:rsid w:val="00FD30A0"/>
    <w:rsid w:val="00FD3E52"/>
    <w:rsid w:val="00FD3FE7"/>
    <w:rsid w:val="00FD4927"/>
    <w:rsid w:val="00FD4EC1"/>
    <w:rsid w:val="00FD4ED1"/>
    <w:rsid w:val="00FD5044"/>
    <w:rsid w:val="00FD5C68"/>
    <w:rsid w:val="00FD6117"/>
    <w:rsid w:val="00FD6868"/>
    <w:rsid w:val="00FD6CD6"/>
    <w:rsid w:val="00FD7103"/>
    <w:rsid w:val="00FD71BF"/>
    <w:rsid w:val="00FD7C04"/>
    <w:rsid w:val="00FD7F60"/>
    <w:rsid w:val="00FD7FF1"/>
    <w:rsid w:val="00FE0AAC"/>
    <w:rsid w:val="00FE0BC3"/>
    <w:rsid w:val="00FE0D04"/>
    <w:rsid w:val="00FE13CE"/>
    <w:rsid w:val="00FE1AAE"/>
    <w:rsid w:val="00FE2768"/>
    <w:rsid w:val="00FE2B7A"/>
    <w:rsid w:val="00FE310D"/>
    <w:rsid w:val="00FE598D"/>
    <w:rsid w:val="00FE5B1A"/>
    <w:rsid w:val="00FE5D59"/>
    <w:rsid w:val="00FE602B"/>
    <w:rsid w:val="00FE651B"/>
    <w:rsid w:val="00FE6696"/>
    <w:rsid w:val="00FE67E5"/>
    <w:rsid w:val="00FE681B"/>
    <w:rsid w:val="00FE7232"/>
    <w:rsid w:val="00FE741A"/>
    <w:rsid w:val="00FE78F5"/>
    <w:rsid w:val="00FE7A41"/>
    <w:rsid w:val="00FE7DE8"/>
    <w:rsid w:val="00FF03CF"/>
    <w:rsid w:val="00FF07CD"/>
    <w:rsid w:val="00FF0981"/>
    <w:rsid w:val="00FF0DE0"/>
    <w:rsid w:val="00FF1A23"/>
    <w:rsid w:val="00FF1D1C"/>
    <w:rsid w:val="00FF2066"/>
    <w:rsid w:val="00FF2101"/>
    <w:rsid w:val="00FF2EAE"/>
    <w:rsid w:val="00FF314C"/>
    <w:rsid w:val="00FF3277"/>
    <w:rsid w:val="00FF35B6"/>
    <w:rsid w:val="00FF3705"/>
    <w:rsid w:val="00FF447F"/>
    <w:rsid w:val="00FF5266"/>
    <w:rsid w:val="00FF5B6D"/>
    <w:rsid w:val="00FF5D15"/>
    <w:rsid w:val="00FF74F8"/>
    <w:rsid w:val="00FF799D"/>
    <w:rsid w:val="00FF7E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qFormat/>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2"/>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4438D8"/>
    <w:rPr>
      <w:rFonts w:ascii="Times" w:hAnsi="Times"/>
      <w:szCs w:val="24"/>
      <w:lang w:val="en-GB"/>
    </w:rPr>
  </w:style>
  <w:style w:type="paragraph" w:styleId="Web">
    <w:name w:val="Normal (Web)"/>
    <w:basedOn w:val="a"/>
    <w:uiPriority w:val="99"/>
    <w:qFormat/>
    <w:rsid w:val="00ED2C87"/>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basedOn w:val="a0"/>
    <w:qFormat/>
    <w:rsid w:val="00ED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8982267">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9277559">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6936282">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27753263">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1417807">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75157277">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95933084">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5972871">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469871">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850815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212864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09542903">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2443031">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3751124">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5536540">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7214769">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3711073">
      <w:bodyDiv w:val="1"/>
      <w:marLeft w:val="0"/>
      <w:marRight w:val="0"/>
      <w:marTop w:val="0"/>
      <w:marBottom w:val="0"/>
      <w:divBdr>
        <w:top w:val="none" w:sz="0" w:space="0" w:color="auto"/>
        <w:left w:val="none" w:sz="0" w:space="0" w:color="auto"/>
        <w:bottom w:val="none" w:sz="0" w:space="0" w:color="auto"/>
        <w:right w:val="none" w:sz="0" w:space="0" w:color="auto"/>
      </w:divBdr>
    </w:div>
    <w:div w:id="197089215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5253700">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831456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95EE0-7DAC-4DFC-A452-CAA3F2C35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3433</Words>
  <Characters>19574</Characters>
  <Application>Microsoft Office Word</Application>
  <DocSecurity>0</DocSecurity>
  <Lines>163</Lines>
  <Paragraphs>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7</cp:revision>
  <cp:lastPrinted>2019-03-18T06:48:00Z</cp:lastPrinted>
  <dcterms:created xsi:type="dcterms:W3CDTF">2021-09-29T11:38:00Z</dcterms:created>
  <dcterms:modified xsi:type="dcterms:W3CDTF">2021-10-01T05:30:00Z</dcterms:modified>
</cp:coreProperties>
</file>