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4C243CCF" w:rsidR="004C708D" w:rsidRPr="00EA1E96" w:rsidRDefault="004C708D" w:rsidP="004C708D">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EA1E96">
        <w:rPr>
          <w:rFonts w:eastAsia="바탕"/>
          <w:b/>
          <w:bCs/>
          <w:sz w:val="28"/>
          <w:szCs w:val="24"/>
        </w:rPr>
        <w:t>3GPP TSG RAN WG1 #10</w:t>
      </w:r>
      <w:r w:rsidR="007F048E">
        <w:rPr>
          <w:rFonts w:eastAsia="바탕"/>
          <w:b/>
          <w:bCs/>
          <w:sz w:val="28"/>
          <w:szCs w:val="24"/>
        </w:rPr>
        <w:t>6</w:t>
      </w:r>
      <w:r w:rsidR="0060103F">
        <w:rPr>
          <w:rFonts w:eastAsia="바탕"/>
          <w:b/>
          <w:bCs/>
          <w:sz w:val="28"/>
          <w:szCs w:val="24"/>
        </w:rPr>
        <w:t>bis</w:t>
      </w:r>
      <w:r w:rsidRPr="00EA1E96">
        <w:rPr>
          <w:rFonts w:eastAsia="바탕"/>
          <w:b/>
          <w:bCs/>
          <w:sz w:val="28"/>
          <w:szCs w:val="24"/>
        </w:rPr>
        <w:t>-e</w:t>
      </w:r>
      <w:r w:rsidRPr="00EA1E96">
        <w:rPr>
          <w:rFonts w:eastAsia="바탕"/>
          <w:b/>
          <w:bCs/>
          <w:sz w:val="28"/>
          <w:szCs w:val="24"/>
        </w:rPr>
        <w:tab/>
      </w:r>
      <w:r w:rsidRPr="00EA1E96">
        <w:rPr>
          <w:rFonts w:eastAsia="바탕"/>
          <w:b/>
          <w:bCs/>
          <w:sz w:val="28"/>
          <w:szCs w:val="24"/>
        </w:rPr>
        <w:tab/>
        <w:t xml:space="preserve">                         </w:t>
      </w:r>
      <w:r w:rsidR="00103109">
        <w:rPr>
          <w:rFonts w:eastAsia="바탕"/>
          <w:b/>
          <w:bCs/>
          <w:sz w:val="28"/>
          <w:szCs w:val="24"/>
        </w:rPr>
        <w:t xml:space="preserve"> </w:t>
      </w:r>
      <w:r w:rsidRPr="00EA1E96">
        <w:rPr>
          <w:rFonts w:eastAsia="바탕"/>
          <w:b/>
          <w:bCs/>
          <w:sz w:val="28"/>
          <w:szCs w:val="24"/>
        </w:rPr>
        <w:t>R1-</w:t>
      </w:r>
      <w:r w:rsidR="007F048E" w:rsidRPr="00EA1E96">
        <w:rPr>
          <w:rFonts w:eastAsia="바탕"/>
          <w:b/>
          <w:bCs/>
          <w:sz w:val="28"/>
          <w:szCs w:val="24"/>
        </w:rPr>
        <w:t>21</w:t>
      </w:r>
      <w:r w:rsidR="007F048E" w:rsidRPr="00EA1E96">
        <w:rPr>
          <w:rFonts w:eastAsia="바탕"/>
          <w:b/>
          <w:bCs/>
          <w:sz w:val="28"/>
          <w:szCs w:val="24"/>
          <w:lang w:eastAsia="ko-KR"/>
        </w:rPr>
        <w:t>0</w:t>
      </w:r>
      <w:r w:rsidR="00F552AD">
        <w:rPr>
          <w:rFonts w:eastAsia="바탕"/>
          <w:b/>
          <w:bCs/>
          <w:sz w:val="28"/>
          <w:szCs w:val="24"/>
          <w:lang w:eastAsia="ko-KR"/>
        </w:rPr>
        <w:t>9963</w:t>
      </w:r>
    </w:p>
    <w:p w14:paraId="12A4252A" w14:textId="22B04222" w:rsidR="004C708D" w:rsidRPr="00EA1E96" w:rsidRDefault="004C708D" w:rsidP="004C708D">
      <w:pPr>
        <w:tabs>
          <w:tab w:val="center" w:pos="4536"/>
          <w:tab w:val="right" w:pos="9072"/>
        </w:tabs>
        <w:spacing w:before="0" w:after="0" w:line="240" w:lineRule="auto"/>
        <w:ind w:left="0" w:firstLine="0"/>
        <w:jc w:val="left"/>
        <w:rPr>
          <w:b/>
          <w:bCs/>
          <w:sz w:val="28"/>
          <w:szCs w:val="24"/>
          <w:lang w:eastAsia="ja-JP"/>
        </w:rPr>
      </w:pPr>
      <w:r w:rsidRPr="00EA1E96">
        <w:rPr>
          <w:b/>
          <w:bCs/>
          <w:sz w:val="28"/>
          <w:szCs w:val="24"/>
          <w:lang w:eastAsia="ja-JP"/>
        </w:rPr>
        <w:t xml:space="preserve">e-Meeting, </w:t>
      </w:r>
      <w:r w:rsidR="0060103F">
        <w:rPr>
          <w:b/>
          <w:bCs/>
          <w:sz w:val="28"/>
          <w:szCs w:val="24"/>
          <w:lang w:eastAsia="ja-JP"/>
        </w:rPr>
        <w:t>October</w:t>
      </w:r>
      <w:r w:rsidR="0060103F" w:rsidRPr="00EA1E96">
        <w:rPr>
          <w:b/>
          <w:bCs/>
          <w:sz w:val="28"/>
          <w:szCs w:val="24"/>
          <w:lang w:eastAsia="ja-JP"/>
        </w:rPr>
        <w:t xml:space="preserve"> </w:t>
      </w:r>
      <w:r w:rsidR="007F41E0">
        <w:rPr>
          <w:b/>
          <w:bCs/>
          <w:sz w:val="28"/>
          <w:szCs w:val="24"/>
          <w:lang w:eastAsia="ja-JP"/>
        </w:rPr>
        <w:t>1</w:t>
      </w:r>
      <w:r w:rsidR="0060103F">
        <w:rPr>
          <w:b/>
          <w:bCs/>
          <w:sz w:val="28"/>
          <w:szCs w:val="24"/>
          <w:lang w:eastAsia="ja-JP"/>
        </w:rPr>
        <w:t>1</w:t>
      </w:r>
      <w:r w:rsidR="002D7598" w:rsidRPr="00EA1E96">
        <w:rPr>
          <w:b/>
          <w:bCs/>
          <w:sz w:val="28"/>
          <w:szCs w:val="24"/>
          <w:vertAlign w:val="superscript"/>
          <w:lang w:eastAsia="ja-JP"/>
        </w:rPr>
        <w:t>th</w:t>
      </w:r>
      <w:r w:rsidR="002D7598" w:rsidRPr="00EA1E96">
        <w:rPr>
          <w:b/>
          <w:bCs/>
          <w:sz w:val="28"/>
          <w:szCs w:val="24"/>
          <w:lang w:eastAsia="ja-JP"/>
        </w:rPr>
        <w:t xml:space="preserve"> </w:t>
      </w:r>
      <w:r w:rsidRPr="00EA1E96">
        <w:rPr>
          <w:b/>
          <w:bCs/>
          <w:sz w:val="28"/>
          <w:szCs w:val="24"/>
          <w:lang w:eastAsia="ja-JP"/>
        </w:rPr>
        <w:t>–</w:t>
      </w:r>
      <w:r w:rsidR="0060103F">
        <w:rPr>
          <w:b/>
          <w:bCs/>
          <w:sz w:val="28"/>
          <w:szCs w:val="24"/>
          <w:lang w:eastAsia="ja-JP"/>
        </w:rPr>
        <w:t>19</w:t>
      </w:r>
      <w:r w:rsidR="00970782" w:rsidRPr="00EA1E96">
        <w:rPr>
          <w:b/>
          <w:bCs/>
          <w:sz w:val="28"/>
          <w:szCs w:val="24"/>
          <w:vertAlign w:val="superscript"/>
          <w:lang w:eastAsia="ja-JP"/>
        </w:rPr>
        <w:t>th</w:t>
      </w:r>
      <w:r w:rsidRPr="00EA1E96">
        <w:rPr>
          <w:b/>
          <w:bCs/>
          <w:sz w:val="28"/>
          <w:szCs w:val="24"/>
          <w:lang w:eastAsia="ja-JP"/>
        </w:rPr>
        <w:t>, 202</w:t>
      </w:r>
      <w:r w:rsidR="00970782" w:rsidRPr="00EA1E96">
        <w:rPr>
          <w:b/>
          <w:bCs/>
          <w:sz w:val="28"/>
          <w:szCs w:val="24"/>
          <w:lang w:eastAsia="ja-JP"/>
        </w:rPr>
        <w:t>1</w:t>
      </w:r>
    </w:p>
    <w:p w14:paraId="47200AEB" w14:textId="77777777" w:rsidR="000D41C4" w:rsidRPr="00EA1E96" w:rsidRDefault="000D41C4" w:rsidP="00634235">
      <w:pPr>
        <w:tabs>
          <w:tab w:val="left" w:pos="1985"/>
        </w:tabs>
        <w:spacing w:after="0"/>
        <w:ind w:left="0" w:firstLine="0"/>
        <w:rPr>
          <w:rFonts w:eastAsia="맑은 고딕"/>
          <w:b/>
          <w:sz w:val="24"/>
          <w:lang w:eastAsia="ko-KR"/>
        </w:rPr>
      </w:pPr>
      <w:bookmarkStart w:id="0" w:name="_GoBack"/>
      <w:bookmarkEnd w:id="0"/>
    </w:p>
    <w:p w14:paraId="334FB070" w14:textId="2C8001A2" w:rsidR="00C238EE" w:rsidRPr="00EA1E96" w:rsidRDefault="003C5E2A" w:rsidP="00634235">
      <w:pPr>
        <w:tabs>
          <w:tab w:val="left" w:pos="1985"/>
        </w:tabs>
        <w:spacing w:after="0"/>
        <w:ind w:left="0" w:firstLine="0"/>
        <w:rPr>
          <w:rFonts w:eastAsia="바탕"/>
          <w:sz w:val="24"/>
          <w:lang w:val="en-US" w:eastAsia="ko-KR"/>
        </w:rPr>
      </w:pPr>
      <w:r w:rsidRPr="00EA1E96">
        <w:rPr>
          <w:b/>
          <w:sz w:val="24"/>
          <w:lang w:val="en-US"/>
        </w:rPr>
        <w:t>Agenda Item:</w:t>
      </w:r>
      <w:r w:rsidRPr="00EA1E96">
        <w:rPr>
          <w:sz w:val="24"/>
          <w:lang w:val="en-US"/>
        </w:rPr>
        <w:tab/>
      </w:r>
      <w:r w:rsidR="009E12C3" w:rsidRPr="00EA1E96">
        <w:rPr>
          <w:rFonts w:eastAsia="맑은 고딕"/>
          <w:sz w:val="24"/>
          <w:lang w:val="en-US" w:eastAsia="ko-KR"/>
        </w:rPr>
        <w:t>8</w:t>
      </w:r>
      <w:r w:rsidR="00E747F9" w:rsidRPr="00EA1E96">
        <w:rPr>
          <w:rFonts w:eastAsia="맑은 고딕"/>
          <w:sz w:val="24"/>
          <w:lang w:val="en-US" w:eastAsia="ko-KR"/>
        </w:rPr>
        <w:t>.</w:t>
      </w:r>
      <w:r w:rsidR="009969DA" w:rsidRPr="00EA1E96">
        <w:rPr>
          <w:rFonts w:eastAsia="맑은 고딕"/>
          <w:sz w:val="24"/>
          <w:lang w:val="en-US" w:eastAsia="ko-KR"/>
        </w:rPr>
        <w:t>2</w:t>
      </w:r>
      <w:r w:rsidR="00E747F9" w:rsidRPr="00EA1E96">
        <w:rPr>
          <w:rFonts w:eastAsia="맑은 고딕"/>
          <w:sz w:val="24"/>
          <w:lang w:val="en-US" w:eastAsia="ko-KR"/>
        </w:rPr>
        <w:t>.</w:t>
      </w:r>
      <w:r w:rsidR="00152BD1" w:rsidRPr="00EA1E96">
        <w:rPr>
          <w:rFonts w:eastAsia="맑은 고딕"/>
          <w:sz w:val="24"/>
          <w:lang w:val="en-US" w:eastAsia="ko-KR"/>
        </w:rPr>
        <w:t>3</w:t>
      </w:r>
    </w:p>
    <w:p w14:paraId="13309514" w14:textId="77777777" w:rsidR="003C5E2A" w:rsidRPr="00EA1E96" w:rsidRDefault="003C5E2A" w:rsidP="00634235">
      <w:pPr>
        <w:tabs>
          <w:tab w:val="left" w:pos="1985"/>
        </w:tabs>
        <w:spacing w:after="0"/>
        <w:ind w:left="0" w:firstLine="0"/>
        <w:rPr>
          <w:rFonts w:eastAsia="바탕"/>
          <w:sz w:val="24"/>
          <w:lang w:eastAsia="ko-KR"/>
        </w:rPr>
      </w:pPr>
      <w:r w:rsidRPr="00EA1E96">
        <w:rPr>
          <w:b/>
          <w:sz w:val="24"/>
        </w:rPr>
        <w:t xml:space="preserve">Source: </w:t>
      </w:r>
      <w:r w:rsidRPr="00EA1E96">
        <w:rPr>
          <w:b/>
          <w:sz w:val="24"/>
        </w:rPr>
        <w:tab/>
      </w:r>
      <w:r w:rsidRPr="00EA1E96">
        <w:rPr>
          <w:rFonts w:eastAsia="바탕"/>
          <w:sz w:val="24"/>
          <w:lang w:eastAsia="ko-KR"/>
        </w:rPr>
        <w:t>LG Electronics</w:t>
      </w:r>
    </w:p>
    <w:p w14:paraId="5E385427" w14:textId="625E7DD7" w:rsidR="003C5E2A" w:rsidRPr="00EA1E96" w:rsidRDefault="003C5E2A" w:rsidP="00923C51">
      <w:pPr>
        <w:tabs>
          <w:tab w:val="left" w:pos="1985"/>
        </w:tabs>
        <w:spacing w:after="0"/>
        <w:ind w:left="482" w:hangingChars="200" w:hanging="482"/>
        <w:rPr>
          <w:rFonts w:eastAsia="바탕"/>
          <w:sz w:val="24"/>
          <w:szCs w:val="24"/>
          <w:lang w:val="en-US" w:eastAsia="ko-KR"/>
        </w:rPr>
      </w:pPr>
      <w:r w:rsidRPr="00EA1E96">
        <w:rPr>
          <w:b/>
          <w:sz w:val="24"/>
        </w:rPr>
        <w:t>Title:</w:t>
      </w:r>
      <w:r w:rsidRPr="00EA1E96">
        <w:rPr>
          <w:sz w:val="24"/>
        </w:rPr>
        <w:t xml:space="preserve"> </w:t>
      </w:r>
      <w:r w:rsidRPr="00EA1E96">
        <w:rPr>
          <w:sz w:val="24"/>
        </w:rPr>
        <w:tab/>
      </w:r>
      <w:r w:rsidR="00C635E3" w:rsidRPr="00EA1E96">
        <w:rPr>
          <w:sz w:val="24"/>
        </w:rPr>
        <w:t>Enhancements for PUCCH formats 0/1/4 to support NR above 52.6 GHz</w:t>
      </w:r>
    </w:p>
    <w:p w14:paraId="32013722" w14:textId="77777777" w:rsidR="00152C02" w:rsidRPr="00EA1E96" w:rsidRDefault="003C5E2A" w:rsidP="00634235">
      <w:pPr>
        <w:pBdr>
          <w:bottom w:val="single" w:sz="12" w:space="1" w:color="auto"/>
        </w:pBdr>
        <w:tabs>
          <w:tab w:val="left" w:pos="1985"/>
        </w:tabs>
        <w:ind w:left="0" w:firstLine="0"/>
        <w:rPr>
          <w:rFonts w:eastAsia="바탕"/>
          <w:sz w:val="24"/>
          <w:lang w:eastAsia="ko-KR"/>
        </w:rPr>
      </w:pPr>
      <w:r w:rsidRPr="00EA1E96">
        <w:rPr>
          <w:b/>
          <w:sz w:val="24"/>
        </w:rPr>
        <w:t>Document for:</w:t>
      </w:r>
      <w:r w:rsidRPr="00EA1E96">
        <w:rPr>
          <w:sz w:val="24"/>
        </w:rPr>
        <w:tab/>
      </w:r>
      <w:r w:rsidRPr="00EA1E96">
        <w:rPr>
          <w:rFonts w:eastAsia="바탕"/>
          <w:sz w:val="24"/>
          <w:lang w:eastAsia="ko-KR"/>
        </w:rPr>
        <w:t>Discussion</w:t>
      </w:r>
      <w:bookmarkStart w:id="1" w:name="Source"/>
      <w:bookmarkStart w:id="2" w:name="Title"/>
      <w:bookmarkStart w:id="3" w:name="DocumentFor"/>
      <w:bookmarkEnd w:id="1"/>
      <w:bookmarkEnd w:id="2"/>
      <w:bookmarkEnd w:id="3"/>
      <w:r w:rsidR="00963DEA" w:rsidRPr="00EA1E96">
        <w:rPr>
          <w:rFonts w:eastAsia="바탕"/>
          <w:sz w:val="24"/>
          <w:lang w:eastAsia="ko-KR"/>
        </w:rPr>
        <w:t xml:space="preserve"> </w:t>
      </w:r>
      <w:r w:rsidR="00384FAF" w:rsidRPr="00EA1E96">
        <w:rPr>
          <w:rFonts w:eastAsia="바탕"/>
          <w:sz w:val="24"/>
          <w:lang w:eastAsia="ko-KR"/>
        </w:rPr>
        <w:t>and</w:t>
      </w:r>
      <w:r w:rsidR="00963DEA" w:rsidRPr="00EA1E96">
        <w:rPr>
          <w:rFonts w:eastAsia="바탕"/>
          <w:sz w:val="24"/>
          <w:lang w:eastAsia="ko-KR"/>
        </w:rPr>
        <w:t xml:space="preserve"> </w:t>
      </w:r>
      <w:r w:rsidR="003B4252" w:rsidRPr="00EA1E96">
        <w:rPr>
          <w:rFonts w:eastAsia="바탕"/>
          <w:sz w:val="24"/>
          <w:lang w:eastAsia="ko-KR"/>
        </w:rPr>
        <w:t>d</w:t>
      </w:r>
      <w:r w:rsidR="00963DEA" w:rsidRPr="00EA1E96">
        <w:rPr>
          <w:rFonts w:eastAsia="바탕"/>
          <w:sz w:val="24"/>
          <w:lang w:eastAsia="ko-KR"/>
        </w:rPr>
        <w:t>ecision</w:t>
      </w:r>
    </w:p>
    <w:p w14:paraId="73ACDA75" w14:textId="77777777" w:rsidR="00095BF5" w:rsidRPr="00EA1E96" w:rsidRDefault="00095BF5" w:rsidP="00946E9D">
      <w:pPr>
        <w:pStyle w:val="1"/>
        <w:numPr>
          <w:ilvl w:val="0"/>
          <w:numId w:val="1"/>
        </w:numPr>
        <w:rPr>
          <w:rFonts w:ascii="Times New Roman" w:eastAsia="바탕" w:hAnsi="Times New Roman"/>
          <w:b/>
          <w:lang w:eastAsia="ko-KR"/>
        </w:rPr>
      </w:pPr>
      <w:r w:rsidRPr="00EA1E96">
        <w:rPr>
          <w:rFonts w:ascii="Times New Roman" w:eastAsia="바탕" w:hAnsi="Times New Roman"/>
          <w:b/>
          <w:lang w:eastAsia="ko-KR"/>
        </w:rPr>
        <w:t>Introduction</w:t>
      </w:r>
    </w:p>
    <w:p w14:paraId="649ED6FD" w14:textId="43DEE420" w:rsidR="00B63BF1" w:rsidRDefault="007F671D"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following WID objectives related to </w:t>
      </w:r>
      <w:r>
        <w:rPr>
          <w:rFonts w:eastAsia="바탕"/>
          <w:sz w:val="22"/>
          <w:szCs w:val="22"/>
          <w:lang w:eastAsia="ko-KR"/>
        </w:rPr>
        <w:t>PUCCH were made in RAN#90-e meeting</w:t>
      </w:r>
      <w:r w:rsidR="008A0541">
        <w:rPr>
          <w:rFonts w:eastAsia="바탕"/>
          <w:sz w:val="22"/>
          <w:szCs w:val="22"/>
          <w:lang w:eastAsia="ko-KR"/>
        </w:rPr>
        <w:t xml:space="preserve"> [1]</w:t>
      </w:r>
      <w:r>
        <w:rPr>
          <w:rFonts w:eastAsia="바탕"/>
          <w:sz w:val="22"/>
          <w:szCs w:val="22"/>
          <w:lang w:eastAsia="ko-KR"/>
        </w:rPr>
        <w:t>:</w:t>
      </w:r>
    </w:p>
    <w:tbl>
      <w:tblPr>
        <w:tblStyle w:val="a6"/>
        <w:tblW w:w="0" w:type="auto"/>
        <w:tblLook w:val="04A0" w:firstRow="1" w:lastRow="0" w:firstColumn="1" w:lastColumn="0" w:noHBand="0" w:noVBand="1"/>
      </w:tblPr>
      <w:tblGrid>
        <w:gridCol w:w="9628"/>
      </w:tblGrid>
      <w:tr w:rsidR="00D72A44" w14:paraId="17A35039" w14:textId="77777777" w:rsidTr="00D72A44">
        <w:tc>
          <w:tcPr>
            <w:tcW w:w="9628" w:type="dxa"/>
          </w:tcPr>
          <w:p w14:paraId="1B84B1F4" w14:textId="5DA44470" w:rsidR="00D72A44" w:rsidRPr="00D72A44" w:rsidRDefault="00D72A44" w:rsidP="00D72A44">
            <w:pPr>
              <w:numPr>
                <w:ilvl w:val="0"/>
                <w:numId w:val="5"/>
              </w:numPr>
              <w:spacing w:before="120" w:after="120" w:line="240" w:lineRule="auto"/>
              <w:rPr>
                <w:rFonts w:eastAsia="바탕"/>
                <w:sz w:val="22"/>
                <w:szCs w:val="22"/>
                <w:lang w:eastAsia="ko-KR"/>
              </w:rPr>
            </w:pPr>
            <w:r w:rsidRPr="00D72A44">
              <w:rPr>
                <w:rFonts w:eastAsia="바탕" w:hint="eastAsia"/>
                <w:sz w:val="22"/>
                <w:szCs w:val="22"/>
                <w:lang w:eastAsia="ko-KR"/>
              </w:rPr>
              <w:t>Physical layer aspects</w:t>
            </w:r>
            <w:r w:rsidRPr="00D72A44">
              <w:rPr>
                <w:rFonts w:eastAsia="바탕"/>
                <w:sz w:val="22"/>
                <w:szCs w:val="22"/>
                <w:lang w:eastAsia="ko-KR"/>
              </w:rPr>
              <w:t xml:space="preserve"> including</w:t>
            </w:r>
            <w:r w:rsidR="00137C96">
              <w:rPr>
                <w:rFonts w:eastAsia="바탕"/>
                <w:sz w:val="22"/>
                <w:szCs w:val="22"/>
                <w:lang w:eastAsia="ko-KR"/>
              </w:rPr>
              <w:t xml:space="preserve"> [RAN1]:</w:t>
            </w:r>
          </w:p>
          <w:p w14:paraId="14804352" w14:textId="0E7361AB" w:rsidR="00D72A44" w:rsidRPr="00D72A44" w:rsidRDefault="00D72A44" w:rsidP="00D72A44">
            <w:pPr>
              <w:numPr>
                <w:ilvl w:val="1"/>
                <w:numId w:val="5"/>
              </w:numPr>
              <w:spacing w:before="120" w:after="120" w:line="240" w:lineRule="auto"/>
              <w:rPr>
                <w:rFonts w:eastAsia="바탕"/>
                <w:sz w:val="22"/>
                <w:szCs w:val="22"/>
                <w:lang w:eastAsia="ko-KR"/>
              </w:rPr>
            </w:pPr>
            <w:r w:rsidRPr="00D72A44">
              <w:rPr>
                <w:rFonts w:eastAsia="바탕"/>
                <w:sz w:val="22"/>
                <w:szCs w:val="22"/>
                <w:lang w:eastAsia="ko-KR"/>
              </w:rPr>
              <w:t>Support enhancement for PUCCH format 0/1/4 to increase the number of RBs under PSD limitation in shared spectrum operation.</w:t>
            </w:r>
          </w:p>
        </w:tc>
      </w:tr>
    </w:tbl>
    <w:p w14:paraId="592BE616" w14:textId="729816FD" w:rsidR="00847EB7" w:rsidRDefault="00115EC9"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w:t>
      </w:r>
      <w:r>
        <w:rPr>
          <w:rFonts w:eastAsia="바탕"/>
          <w:sz w:val="22"/>
          <w:szCs w:val="22"/>
          <w:lang w:eastAsia="ko-KR"/>
        </w:rPr>
        <w:t xml:space="preserve">and provide views on the enhancements for PUCCH format 0/1/4 to support NR above 52.6 GHz, in terms of </w:t>
      </w:r>
      <w:r w:rsidR="00D6595B">
        <w:rPr>
          <w:rFonts w:eastAsia="바탕"/>
          <w:sz w:val="22"/>
          <w:szCs w:val="22"/>
          <w:lang w:eastAsia="ko-KR"/>
        </w:rPr>
        <w:t xml:space="preserve">the resource allocation and </w:t>
      </w:r>
      <w:r w:rsidR="00B01C17">
        <w:rPr>
          <w:rFonts w:eastAsia="바탕"/>
          <w:sz w:val="22"/>
          <w:szCs w:val="22"/>
          <w:lang w:eastAsia="ko-KR"/>
        </w:rPr>
        <w:t>the sequence design</w:t>
      </w:r>
      <w:r w:rsidR="00743360">
        <w:rPr>
          <w:rFonts w:eastAsia="바탕"/>
          <w:sz w:val="22"/>
          <w:szCs w:val="22"/>
          <w:lang w:eastAsia="ko-KR"/>
        </w:rPr>
        <w:t xml:space="preserve"> </w:t>
      </w:r>
      <w:r>
        <w:rPr>
          <w:rFonts w:eastAsia="바탕"/>
          <w:sz w:val="22"/>
          <w:szCs w:val="22"/>
          <w:lang w:eastAsia="ko-KR"/>
        </w:rPr>
        <w:t>u</w:t>
      </w:r>
      <w:r w:rsidR="003F0ABD">
        <w:rPr>
          <w:rFonts w:eastAsia="바탕"/>
          <w:sz w:val="22"/>
          <w:szCs w:val="22"/>
          <w:lang w:eastAsia="ko-KR"/>
        </w:rPr>
        <w:t>nder the regulatory requirement</w:t>
      </w:r>
      <w:r>
        <w:rPr>
          <w:rFonts w:eastAsia="바탕"/>
          <w:sz w:val="22"/>
          <w:szCs w:val="22"/>
          <w:lang w:eastAsia="ko-KR"/>
        </w:rPr>
        <w:t>.</w:t>
      </w:r>
    </w:p>
    <w:p w14:paraId="1C68E54F" w14:textId="77777777" w:rsidR="000F766A" w:rsidRPr="00EA1E96" w:rsidRDefault="000F766A" w:rsidP="007F671D">
      <w:pPr>
        <w:spacing w:before="120" w:after="120" w:line="240" w:lineRule="auto"/>
        <w:ind w:left="0" w:firstLineChars="100" w:firstLine="220"/>
        <w:rPr>
          <w:rFonts w:eastAsia="바탕"/>
          <w:sz w:val="22"/>
          <w:szCs w:val="22"/>
          <w:lang w:eastAsia="ko-KR"/>
        </w:rPr>
      </w:pPr>
    </w:p>
    <w:p w14:paraId="3CAA89FE" w14:textId="462921C2" w:rsidR="00993C5F" w:rsidRPr="00B6150C" w:rsidRDefault="003C40E6" w:rsidP="00424DC6">
      <w:pPr>
        <w:pStyle w:val="1"/>
        <w:numPr>
          <w:ilvl w:val="0"/>
          <w:numId w:val="1"/>
        </w:numPr>
        <w:spacing w:before="300"/>
        <w:rPr>
          <w:rFonts w:ascii="Times New Roman" w:eastAsia="바탕" w:hAnsi="Times New Roman"/>
          <w:b/>
          <w:lang w:eastAsia="ko-KR"/>
        </w:rPr>
      </w:pPr>
      <w:r w:rsidRPr="00B6150C">
        <w:rPr>
          <w:rFonts w:ascii="Times New Roman" w:eastAsia="바탕" w:hAnsi="Times New Roman"/>
          <w:b/>
          <w:lang w:eastAsia="ko-KR"/>
        </w:rPr>
        <w:t xml:space="preserve">Discussions </w:t>
      </w:r>
    </w:p>
    <w:p w14:paraId="5661ADB5" w14:textId="355B08B5" w:rsidR="00271AC9" w:rsidRPr="00B51F43" w:rsidRDefault="004F6CF7" w:rsidP="00B51F43">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The </w:t>
      </w:r>
      <w:r w:rsidR="00346812">
        <w:rPr>
          <w:rFonts w:ascii="Times New Roman" w:eastAsiaTheme="minorEastAsia" w:hAnsi="Times New Roman"/>
          <w:b/>
          <w:sz w:val="24"/>
          <w:szCs w:val="24"/>
          <w:lang w:eastAsia="ko-KR"/>
        </w:rPr>
        <w:t>n</w:t>
      </w:r>
      <w:r>
        <w:rPr>
          <w:rFonts w:ascii="Times New Roman" w:eastAsiaTheme="minorEastAsia" w:hAnsi="Times New Roman"/>
          <w:b/>
          <w:sz w:val="24"/>
          <w:szCs w:val="24"/>
          <w:lang w:eastAsia="ko-KR"/>
        </w:rPr>
        <w:t>umber of RBs for enhanced PUCCH format 0/1/4</w:t>
      </w:r>
    </w:p>
    <w:tbl>
      <w:tblPr>
        <w:tblStyle w:val="a6"/>
        <w:tblW w:w="0" w:type="auto"/>
        <w:tblLook w:val="04A0" w:firstRow="1" w:lastRow="0" w:firstColumn="1" w:lastColumn="0" w:noHBand="0" w:noVBand="1"/>
      </w:tblPr>
      <w:tblGrid>
        <w:gridCol w:w="9628"/>
      </w:tblGrid>
      <w:tr w:rsidR="005D126E" w14:paraId="769F68E2" w14:textId="77777777" w:rsidTr="005D126E">
        <w:tc>
          <w:tcPr>
            <w:tcW w:w="9628" w:type="dxa"/>
          </w:tcPr>
          <w:p w14:paraId="68983607" w14:textId="77777777" w:rsidR="004F6CF7" w:rsidRPr="00E614F2" w:rsidRDefault="004F6CF7" w:rsidP="004F6CF7">
            <w:pPr>
              <w:spacing w:before="0" w:after="0" w:line="240" w:lineRule="auto"/>
              <w:ind w:left="1596" w:hanging="1596"/>
              <w:jc w:val="left"/>
              <w:rPr>
                <w:rFonts w:ascii="Times" w:eastAsia="바탕" w:hAnsi="Times"/>
                <w:sz w:val="22"/>
                <w:szCs w:val="22"/>
                <w:lang w:eastAsia="x-none"/>
              </w:rPr>
            </w:pPr>
            <w:r w:rsidRPr="00E614F2">
              <w:rPr>
                <w:rFonts w:ascii="Times" w:eastAsia="바탕" w:hAnsi="Times"/>
                <w:sz w:val="22"/>
                <w:szCs w:val="22"/>
                <w:highlight w:val="green"/>
                <w:lang w:eastAsia="x-none"/>
              </w:rPr>
              <w:t>Agreement:</w:t>
            </w:r>
          </w:p>
          <w:p w14:paraId="325D99AA" w14:textId="77777777" w:rsidR="004F6CF7" w:rsidRPr="00E614F2" w:rsidRDefault="004F6CF7" w:rsidP="004F6CF7">
            <w:pPr>
              <w:numPr>
                <w:ilvl w:val="0"/>
                <w:numId w:val="22"/>
              </w:numPr>
              <w:overflowPunct w:val="0"/>
              <w:autoSpaceDE w:val="0"/>
              <w:autoSpaceDN w:val="0"/>
              <w:adjustRightInd w:val="0"/>
              <w:spacing w:before="0" w:after="0" w:line="259" w:lineRule="auto"/>
              <w:ind w:right="29"/>
              <w:jc w:val="left"/>
              <w:textAlignment w:val="baseline"/>
              <w:rPr>
                <w:rFonts w:eastAsia="바탕"/>
                <w:sz w:val="22"/>
                <w:szCs w:val="22"/>
                <w:lang w:eastAsia="x-none"/>
              </w:rPr>
            </w:pPr>
            <w:r w:rsidRPr="00E614F2">
              <w:rPr>
                <w:rFonts w:eastAsia="바탕"/>
                <w:sz w:val="22"/>
                <w:szCs w:val="22"/>
                <w:lang w:eastAsia="x-none"/>
              </w:rPr>
              <w:t>Support an RRC parameter to configure the number of RBs for a PUCCH resource for each of enhanced PUCCH formats 0, 1, and 4</w:t>
            </w:r>
          </w:p>
          <w:p w14:paraId="35937FED" w14:textId="562FCDCC" w:rsidR="002E7C98" w:rsidRPr="00E614F2" w:rsidRDefault="004F6CF7" w:rsidP="00E614F2">
            <w:pPr>
              <w:numPr>
                <w:ilvl w:val="0"/>
                <w:numId w:val="22"/>
              </w:numPr>
              <w:overflowPunct w:val="0"/>
              <w:autoSpaceDE w:val="0"/>
              <w:autoSpaceDN w:val="0"/>
              <w:adjustRightInd w:val="0"/>
              <w:spacing w:before="0" w:after="120" w:line="259" w:lineRule="auto"/>
              <w:ind w:right="27"/>
              <w:jc w:val="left"/>
              <w:textAlignment w:val="baseline"/>
              <w:rPr>
                <w:rFonts w:eastAsia="바탕"/>
                <w:szCs w:val="24"/>
                <w:lang w:eastAsia="x-none"/>
              </w:rPr>
            </w:pPr>
            <w:r w:rsidRPr="00E614F2">
              <w:rPr>
                <w:rFonts w:eastAsia="바탕"/>
                <w:sz w:val="22"/>
                <w:szCs w:val="22"/>
                <w:lang w:eastAsia="x-none"/>
              </w:rPr>
              <w:t>The parameter is provided by dedicated signaling (per UE) per BWP</w:t>
            </w:r>
          </w:p>
        </w:tc>
      </w:tr>
    </w:tbl>
    <w:p w14:paraId="215B1F80" w14:textId="76A42B9E" w:rsidR="004F6CF7" w:rsidRDefault="004F6CF7" w:rsidP="00E614F2">
      <w:pPr>
        <w:tabs>
          <w:tab w:val="left" w:pos="5857"/>
        </w:tabs>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w:t>
      </w:r>
      <w:r>
        <w:rPr>
          <w:rFonts w:eastAsia="바탕"/>
          <w:sz w:val="22"/>
          <w:szCs w:val="22"/>
          <w:lang w:eastAsia="ko-KR"/>
        </w:rPr>
        <w:t>6-e meeting [3], it was agreed to support an RRC parameter to configure the number of RBs for a PUCCH resource for each of enhanced PUCCH formats 0, 1, and 4.</w:t>
      </w:r>
      <w:r w:rsidR="009D08AC">
        <w:rPr>
          <w:rFonts w:eastAsia="바탕"/>
          <w:sz w:val="22"/>
          <w:szCs w:val="22"/>
          <w:lang w:eastAsia="ko-KR"/>
        </w:rPr>
        <w:t xml:space="preserve"> </w:t>
      </w:r>
      <w:r w:rsidR="009D08AC" w:rsidRPr="009D08AC">
        <w:rPr>
          <w:rFonts w:eastAsia="바탕"/>
          <w:sz w:val="22"/>
          <w:szCs w:val="22"/>
          <w:lang w:eastAsia="ko-KR"/>
        </w:rPr>
        <w:t xml:space="preserve">However, </w:t>
      </w:r>
      <w:r w:rsidR="00C51B83">
        <w:rPr>
          <w:rFonts w:eastAsia="바탕"/>
          <w:sz w:val="22"/>
          <w:szCs w:val="22"/>
          <w:lang w:eastAsia="ko-KR"/>
        </w:rPr>
        <w:t>it need</w:t>
      </w:r>
      <w:r w:rsidR="00BC642D">
        <w:rPr>
          <w:rFonts w:eastAsia="바탕"/>
          <w:sz w:val="22"/>
          <w:szCs w:val="22"/>
          <w:lang w:eastAsia="ko-KR"/>
        </w:rPr>
        <w:t>s</w:t>
      </w:r>
      <w:r w:rsidR="00C51B83">
        <w:rPr>
          <w:rFonts w:eastAsia="바탕"/>
          <w:sz w:val="22"/>
          <w:szCs w:val="22"/>
          <w:lang w:eastAsia="ko-KR"/>
        </w:rPr>
        <w:t xml:space="preserve"> to clarify </w:t>
      </w:r>
      <w:r w:rsidR="009D08AC" w:rsidRPr="009D08AC">
        <w:rPr>
          <w:rFonts w:eastAsia="바탕"/>
          <w:sz w:val="22"/>
          <w:szCs w:val="22"/>
          <w:lang w:eastAsia="ko-KR"/>
        </w:rPr>
        <w:t xml:space="preserve">whether the </w:t>
      </w:r>
      <w:r w:rsidR="009D08AC">
        <w:rPr>
          <w:rFonts w:eastAsia="바탕"/>
          <w:sz w:val="22"/>
          <w:szCs w:val="22"/>
          <w:lang w:eastAsia="ko-KR"/>
        </w:rPr>
        <w:t xml:space="preserve">configured </w:t>
      </w:r>
      <w:r w:rsidR="009D08AC" w:rsidRPr="009D08AC">
        <w:rPr>
          <w:rFonts w:eastAsia="바탕"/>
          <w:sz w:val="22"/>
          <w:szCs w:val="22"/>
          <w:lang w:eastAsia="ko-KR"/>
        </w:rPr>
        <w:t>number of RBs for each PUCCH format is c</w:t>
      </w:r>
      <w:r w:rsidR="00C51B83">
        <w:rPr>
          <w:rFonts w:eastAsia="바탕"/>
          <w:sz w:val="22"/>
          <w:szCs w:val="22"/>
          <w:lang w:eastAsia="ko-KR"/>
        </w:rPr>
        <w:t>ommon to PUCCH resources or not.</w:t>
      </w:r>
    </w:p>
    <w:p w14:paraId="20A11117" w14:textId="01E67271" w:rsidR="00BC642D" w:rsidRDefault="00BC642D" w:rsidP="00E614F2">
      <w:pPr>
        <w:tabs>
          <w:tab w:val="left" w:pos="5857"/>
        </w:tabs>
        <w:spacing w:before="120" w:after="120" w:line="240" w:lineRule="auto"/>
        <w:ind w:left="0" w:firstLineChars="100" w:firstLine="220"/>
        <w:rPr>
          <w:rFonts w:eastAsia="바탕"/>
          <w:sz w:val="22"/>
          <w:szCs w:val="22"/>
          <w:lang w:eastAsia="ko-KR"/>
        </w:rPr>
      </w:pPr>
      <w:r>
        <w:rPr>
          <w:rFonts w:eastAsia="바탕"/>
          <w:sz w:val="22"/>
          <w:szCs w:val="22"/>
          <w:lang w:eastAsia="ko-KR"/>
        </w:rPr>
        <w:t>In Rel-15 NR,</w:t>
      </w:r>
      <w:r w:rsidR="00133ABE">
        <w:rPr>
          <w:rFonts w:eastAsia="바탕"/>
          <w:sz w:val="22"/>
          <w:szCs w:val="22"/>
          <w:lang w:eastAsia="ko-KR"/>
        </w:rPr>
        <w:t xml:space="preserve"> the number of RB for PUCCH format is configured with PUCCH format-specific</w:t>
      </w:r>
      <w:r w:rsidR="000B76BD">
        <w:rPr>
          <w:rFonts w:eastAsia="바탕"/>
          <w:sz w:val="22"/>
          <w:szCs w:val="22"/>
          <w:lang w:eastAsia="ko-KR"/>
        </w:rPr>
        <w:t xml:space="preserve"> manner</w:t>
      </w:r>
      <w:r w:rsidR="00133ABE">
        <w:rPr>
          <w:rFonts w:eastAsia="바탕"/>
          <w:sz w:val="22"/>
          <w:szCs w:val="22"/>
          <w:lang w:eastAsia="ko-KR"/>
        </w:rPr>
        <w:t xml:space="preserve"> but</w:t>
      </w:r>
      <w:r>
        <w:rPr>
          <w:rFonts w:eastAsia="바탕"/>
          <w:sz w:val="22"/>
          <w:szCs w:val="22"/>
          <w:lang w:eastAsia="ko-KR"/>
        </w:rPr>
        <w:t xml:space="preserve"> </w:t>
      </w:r>
      <w:r w:rsidR="00EF345F">
        <w:rPr>
          <w:rFonts w:eastAsia="바탕"/>
          <w:sz w:val="22"/>
          <w:szCs w:val="22"/>
          <w:lang w:eastAsia="ko-KR"/>
        </w:rPr>
        <w:t>a PUCCH resource configured in PUCCH-format2 or PUCCH-format3 can be configured with a</w:t>
      </w:r>
      <w:r w:rsidR="00133ABE">
        <w:rPr>
          <w:rFonts w:eastAsia="바탕"/>
          <w:sz w:val="22"/>
          <w:szCs w:val="22"/>
          <w:lang w:eastAsia="ko-KR"/>
        </w:rPr>
        <w:t xml:space="preserve"> different</w:t>
      </w:r>
      <w:r w:rsidR="00EF345F">
        <w:rPr>
          <w:rFonts w:eastAsia="바탕"/>
          <w:sz w:val="22"/>
          <w:szCs w:val="22"/>
          <w:lang w:eastAsia="ko-KR"/>
        </w:rPr>
        <w:t xml:space="preserve"> number of RBs by the </w:t>
      </w:r>
      <w:r w:rsidR="00671822">
        <w:rPr>
          <w:rFonts w:eastAsia="바탕"/>
          <w:sz w:val="22"/>
          <w:szCs w:val="22"/>
          <w:lang w:eastAsia="ko-KR"/>
        </w:rPr>
        <w:t xml:space="preserve">parameter </w:t>
      </w:r>
      <w:r w:rsidR="00671822" w:rsidRPr="00671822">
        <w:rPr>
          <w:rFonts w:eastAsia="바탕"/>
          <w:sz w:val="22"/>
          <w:szCs w:val="22"/>
          <w:lang w:eastAsia="ko-KR"/>
        </w:rPr>
        <w:t>nrofPRBs</w:t>
      </w:r>
      <w:r w:rsidR="00671822">
        <w:rPr>
          <w:rFonts w:eastAsia="바탕"/>
          <w:sz w:val="22"/>
          <w:szCs w:val="22"/>
          <w:lang w:eastAsia="ko-KR"/>
        </w:rPr>
        <w:t>.</w:t>
      </w:r>
      <w:r w:rsidR="008C3DE1">
        <w:rPr>
          <w:rFonts w:eastAsia="바탕"/>
          <w:sz w:val="22"/>
          <w:szCs w:val="22"/>
          <w:lang w:eastAsia="ko-KR"/>
        </w:rPr>
        <w:t xml:space="preserve"> </w:t>
      </w:r>
    </w:p>
    <w:tbl>
      <w:tblPr>
        <w:tblStyle w:val="a6"/>
        <w:tblW w:w="0" w:type="auto"/>
        <w:tblLook w:val="04A0" w:firstRow="1" w:lastRow="0" w:firstColumn="1" w:lastColumn="0" w:noHBand="0" w:noVBand="1"/>
      </w:tblPr>
      <w:tblGrid>
        <w:gridCol w:w="9628"/>
      </w:tblGrid>
      <w:tr w:rsidR="00671822" w14:paraId="53457F02" w14:textId="77777777" w:rsidTr="00671822">
        <w:tc>
          <w:tcPr>
            <w:tcW w:w="9628" w:type="dxa"/>
          </w:tcPr>
          <w:p w14:paraId="20F911BB"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Times New Roman"/>
                <w:lang w:eastAsia="en-GB"/>
              </w:rPr>
            </w:pPr>
            <w:r w:rsidRPr="00DF4E2C">
              <w:rPr>
                <w:rFonts w:eastAsia="바탕"/>
                <w:lang w:eastAsia="en-GB"/>
              </w:rPr>
              <w:t xml:space="preserve">PUCCH-ResourceSet ::=                   </w:t>
            </w:r>
            <w:r w:rsidRPr="00DF4E2C">
              <w:rPr>
                <w:rFonts w:eastAsia="바탕"/>
                <w:color w:val="993366"/>
                <w:lang w:eastAsia="en-GB"/>
              </w:rPr>
              <w:t>SEQUENCE</w:t>
            </w:r>
            <w:r w:rsidRPr="00DF4E2C">
              <w:rPr>
                <w:rFonts w:eastAsia="바탕"/>
                <w:lang w:eastAsia="en-GB"/>
              </w:rPr>
              <w:t xml:space="preserve"> {</w:t>
            </w:r>
          </w:p>
          <w:p w14:paraId="0E29FE2A"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pucch-ResourceSetId                     PUCCH-ResourceSetId,</w:t>
            </w:r>
          </w:p>
          <w:p w14:paraId="7C0852D1"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resourceList                            </w:t>
            </w:r>
            <w:r w:rsidRPr="00DF4E2C">
              <w:rPr>
                <w:rFonts w:eastAsia="바탕"/>
                <w:color w:val="993366"/>
                <w:lang w:eastAsia="en-GB"/>
              </w:rPr>
              <w:t>SEQUENCE</w:t>
            </w:r>
            <w:r w:rsidRPr="00DF4E2C">
              <w:rPr>
                <w:rFonts w:eastAsia="바탕"/>
                <w:lang w:eastAsia="en-GB"/>
              </w:rPr>
              <w:t xml:space="preserve"> (</w:t>
            </w:r>
            <w:r w:rsidRPr="00DF4E2C">
              <w:rPr>
                <w:rFonts w:eastAsia="바탕"/>
                <w:color w:val="993366"/>
                <w:lang w:eastAsia="en-GB"/>
              </w:rPr>
              <w:t>SIZE</w:t>
            </w:r>
            <w:r w:rsidRPr="00DF4E2C">
              <w:rPr>
                <w:rFonts w:eastAsia="바탕"/>
                <w:lang w:eastAsia="en-GB"/>
              </w:rPr>
              <w:t xml:space="preserve"> (1..maxNrofPUCCH-ResourcesPerSet))</w:t>
            </w:r>
            <w:r w:rsidRPr="00DF4E2C">
              <w:rPr>
                <w:rFonts w:eastAsia="바탕"/>
                <w:color w:val="993366"/>
                <w:lang w:eastAsia="en-GB"/>
              </w:rPr>
              <w:t xml:space="preserve"> OF</w:t>
            </w:r>
            <w:r w:rsidRPr="00DF4E2C">
              <w:rPr>
                <w:rFonts w:eastAsia="바탕"/>
                <w:lang w:eastAsia="en-GB"/>
              </w:rPr>
              <w:t xml:space="preserve"> PUCCH-ResourceId,</w:t>
            </w:r>
          </w:p>
          <w:p w14:paraId="665E19A7"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color w:val="808080"/>
                <w:lang w:eastAsia="en-GB"/>
              </w:rPr>
            </w:pPr>
            <w:r w:rsidRPr="00DF4E2C">
              <w:rPr>
                <w:rFonts w:eastAsia="바탕"/>
                <w:lang w:eastAsia="en-GB"/>
              </w:rPr>
              <w:lastRenderedPageBreak/>
              <w:t xml:space="preserve">    maxPayloadSize                          </w:t>
            </w:r>
            <w:r w:rsidRPr="00DF4E2C">
              <w:rPr>
                <w:rFonts w:eastAsia="바탕"/>
                <w:color w:val="993366"/>
                <w:lang w:eastAsia="en-GB"/>
              </w:rPr>
              <w:t>INTEGER</w:t>
            </w:r>
            <w:r w:rsidRPr="00DF4E2C">
              <w:rPr>
                <w:rFonts w:eastAsia="바탕"/>
                <w:lang w:eastAsia="en-GB"/>
              </w:rPr>
              <w:t xml:space="preserve"> (4..256)                                                      </w:t>
            </w:r>
            <w:r w:rsidRPr="00DF4E2C">
              <w:rPr>
                <w:rFonts w:eastAsia="바탕"/>
                <w:color w:val="993366"/>
                <w:lang w:eastAsia="en-GB"/>
              </w:rPr>
              <w:t>OPTIONAL</w:t>
            </w:r>
            <w:r w:rsidRPr="00DF4E2C">
              <w:rPr>
                <w:rFonts w:eastAsia="바탕"/>
                <w:lang w:eastAsia="en-GB"/>
              </w:rPr>
              <w:t xml:space="preserve">  </w:t>
            </w:r>
            <w:r w:rsidRPr="00DF4E2C">
              <w:rPr>
                <w:rFonts w:eastAsia="바탕"/>
                <w:color w:val="808080"/>
                <w:lang w:eastAsia="en-GB"/>
              </w:rPr>
              <w:t>-- Need R</w:t>
            </w:r>
          </w:p>
          <w:p w14:paraId="430B1414"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w:t>
            </w:r>
          </w:p>
          <w:p w14:paraId="1B0E1923"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06E70D57"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PUCCH-ResourceSetId ::=                 </w:t>
            </w:r>
            <w:r w:rsidRPr="00DF4E2C">
              <w:rPr>
                <w:rFonts w:eastAsia="바탕"/>
                <w:color w:val="993366"/>
                <w:lang w:eastAsia="en-GB"/>
              </w:rPr>
              <w:t>INTEGER</w:t>
            </w:r>
            <w:r w:rsidRPr="00DF4E2C">
              <w:rPr>
                <w:rFonts w:eastAsia="바탕"/>
                <w:lang w:eastAsia="en-GB"/>
              </w:rPr>
              <w:t xml:space="preserve"> (0..maxNrofPUCCH-ResourceSets-1)</w:t>
            </w:r>
          </w:p>
          <w:p w14:paraId="68F769DE"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76A54A61"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PUCCH-Resource ::=                      </w:t>
            </w:r>
            <w:r w:rsidRPr="00DF4E2C">
              <w:rPr>
                <w:rFonts w:eastAsia="바탕"/>
                <w:color w:val="993366"/>
                <w:lang w:eastAsia="en-GB"/>
              </w:rPr>
              <w:t>SEQUENCE</w:t>
            </w:r>
            <w:r w:rsidRPr="00DF4E2C">
              <w:rPr>
                <w:rFonts w:eastAsia="바탕"/>
                <w:lang w:eastAsia="en-GB"/>
              </w:rPr>
              <w:t xml:space="preserve"> {</w:t>
            </w:r>
          </w:p>
          <w:p w14:paraId="3E23582F"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pucch-ResourceId                        PUCCH-ResourceId,</w:t>
            </w:r>
          </w:p>
          <w:p w14:paraId="6CFAE11B"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startingPRB                             PRB-Id,</w:t>
            </w:r>
          </w:p>
          <w:p w14:paraId="6F9AC76F"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color w:val="808080"/>
                <w:lang w:eastAsia="en-GB"/>
              </w:rPr>
            </w:pPr>
            <w:r w:rsidRPr="00DF4E2C">
              <w:rPr>
                <w:rFonts w:eastAsia="바탕"/>
                <w:lang w:eastAsia="en-GB"/>
              </w:rPr>
              <w:t xml:space="preserve">    intraSlotFrequencyHopping               </w:t>
            </w:r>
            <w:r w:rsidRPr="00DF4E2C">
              <w:rPr>
                <w:rFonts w:eastAsia="바탕"/>
                <w:color w:val="993366"/>
                <w:lang w:eastAsia="en-GB"/>
              </w:rPr>
              <w:t>ENUMERATED</w:t>
            </w:r>
            <w:r w:rsidRPr="00DF4E2C">
              <w:rPr>
                <w:rFonts w:eastAsia="바탕"/>
                <w:lang w:eastAsia="en-GB"/>
              </w:rPr>
              <w:t xml:space="preserve"> { enabled }                                                </w:t>
            </w:r>
            <w:r w:rsidRPr="00DF4E2C">
              <w:rPr>
                <w:rFonts w:eastAsia="바탕"/>
                <w:color w:val="993366"/>
                <w:lang w:eastAsia="en-GB"/>
              </w:rPr>
              <w:t>OPTIONAL</w:t>
            </w:r>
            <w:r w:rsidRPr="00DF4E2C">
              <w:rPr>
                <w:rFonts w:eastAsia="바탕"/>
                <w:lang w:eastAsia="en-GB"/>
              </w:rPr>
              <w:t xml:space="preserve">, </w:t>
            </w:r>
            <w:r w:rsidRPr="00DF4E2C">
              <w:rPr>
                <w:rFonts w:eastAsia="바탕"/>
                <w:color w:val="808080"/>
                <w:lang w:eastAsia="en-GB"/>
              </w:rPr>
              <w:t>-- Need R</w:t>
            </w:r>
          </w:p>
          <w:p w14:paraId="1FE1ECA1"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color w:val="808080"/>
                <w:lang w:eastAsia="en-GB"/>
              </w:rPr>
            </w:pPr>
            <w:r w:rsidRPr="00DF4E2C">
              <w:rPr>
                <w:rFonts w:eastAsia="바탕"/>
                <w:lang w:eastAsia="en-GB"/>
              </w:rPr>
              <w:t xml:space="preserve">    secondHopPRB                            PRB-Id                                                                </w:t>
            </w:r>
            <w:r w:rsidRPr="00DF4E2C">
              <w:rPr>
                <w:rFonts w:eastAsia="바탕"/>
                <w:color w:val="993366"/>
                <w:lang w:eastAsia="en-GB"/>
              </w:rPr>
              <w:t>OPTIONAL</w:t>
            </w:r>
            <w:r w:rsidRPr="00DF4E2C">
              <w:rPr>
                <w:rFonts w:eastAsia="바탕"/>
                <w:lang w:eastAsia="en-GB"/>
              </w:rPr>
              <w:t xml:space="preserve">, </w:t>
            </w:r>
            <w:r w:rsidRPr="00DF4E2C">
              <w:rPr>
                <w:rFonts w:eastAsia="바탕"/>
                <w:color w:val="808080"/>
                <w:lang w:eastAsia="en-GB"/>
              </w:rPr>
              <w:t>-- Need R</w:t>
            </w:r>
          </w:p>
          <w:p w14:paraId="393FA758"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format                                  </w:t>
            </w:r>
            <w:r w:rsidRPr="00DF4E2C">
              <w:rPr>
                <w:rFonts w:eastAsia="바탕"/>
                <w:color w:val="993366"/>
                <w:lang w:eastAsia="en-GB"/>
              </w:rPr>
              <w:t>CHOICE</w:t>
            </w:r>
            <w:r w:rsidRPr="00DF4E2C">
              <w:rPr>
                <w:rFonts w:eastAsia="바탕"/>
                <w:lang w:eastAsia="en-GB"/>
              </w:rPr>
              <w:t xml:space="preserve"> {</w:t>
            </w:r>
          </w:p>
          <w:p w14:paraId="5A03A00D"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format0                                 PUCCH-format0,</w:t>
            </w:r>
          </w:p>
          <w:p w14:paraId="581FFEB1"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format1                                 PUCCH-format1,</w:t>
            </w:r>
          </w:p>
          <w:p w14:paraId="5E7AC2B0"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format2                                 PUCCH-format2,</w:t>
            </w:r>
          </w:p>
          <w:p w14:paraId="268BB37B"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format3                                 PUCCH-format3,</w:t>
            </w:r>
          </w:p>
          <w:p w14:paraId="58712B7B"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format4                                 PUCCH-format4</w:t>
            </w:r>
          </w:p>
          <w:p w14:paraId="089DF790"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w:t>
            </w:r>
          </w:p>
          <w:p w14:paraId="2F2EF5AD"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w:t>
            </w:r>
          </w:p>
          <w:p w14:paraId="3793C7B0"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3B607C9C"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PUCCH-ResourceId ::=                    </w:t>
            </w:r>
            <w:r w:rsidRPr="00DF4E2C">
              <w:rPr>
                <w:rFonts w:eastAsia="바탕"/>
                <w:color w:val="993366"/>
                <w:lang w:eastAsia="en-GB"/>
              </w:rPr>
              <w:t>INTEGER</w:t>
            </w:r>
            <w:r w:rsidRPr="00DF4E2C">
              <w:rPr>
                <w:rFonts w:eastAsia="바탕"/>
                <w:lang w:eastAsia="en-GB"/>
              </w:rPr>
              <w:t xml:space="preserve"> (0..maxNrofPUCCH-Resources-1)</w:t>
            </w:r>
          </w:p>
          <w:p w14:paraId="7F99460F"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3621A20A"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43522563"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PUCCH-format0 ::=                               </w:t>
            </w:r>
            <w:r w:rsidRPr="00DF4E2C">
              <w:rPr>
                <w:rFonts w:eastAsia="바탕"/>
                <w:color w:val="993366"/>
                <w:lang w:eastAsia="en-GB"/>
              </w:rPr>
              <w:t>SEQUENCE</w:t>
            </w:r>
            <w:r w:rsidRPr="00DF4E2C">
              <w:rPr>
                <w:rFonts w:eastAsia="바탕"/>
                <w:lang w:eastAsia="en-GB"/>
              </w:rPr>
              <w:t xml:space="preserve"> {</w:t>
            </w:r>
          </w:p>
          <w:p w14:paraId="417112F1"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initialCyclicShift                              </w:t>
            </w:r>
            <w:r w:rsidRPr="00DF4E2C">
              <w:rPr>
                <w:rFonts w:eastAsia="바탕"/>
                <w:color w:val="993366"/>
                <w:lang w:eastAsia="en-GB"/>
              </w:rPr>
              <w:t>INTEGER</w:t>
            </w:r>
            <w:r w:rsidRPr="00DF4E2C">
              <w:rPr>
                <w:rFonts w:eastAsia="바탕"/>
                <w:lang w:eastAsia="en-GB"/>
              </w:rPr>
              <w:t>(0..11),</w:t>
            </w:r>
          </w:p>
          <w:p w14:paraId="29F0886F"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nrofSymbols                                     </w:t>
            </w:r>
            <w:r w:rsidRPr="00DF4E2C">
              <w:rPr>
                <w:rFonts w:eastAsia="바탕"/>
                <w:color w:val="993366"/>
                <w:lang w:eastAsia="en-GB"/>
              </w:rPr>
              <w:t>INTEGER</w:t>
            </w:r>
            <w:r w:rsidRPr="00DF4E2C">
              <w:rPr>
                <w:rFonts w:eastAsia="바탕"/>
                <w:lang w:eastAsia="en-GB"/>
              </w:rPr>
              <w:t xml:space="preserve"> (1..2),</w:t>
            </w:r>
          </w:p>
          <w:p w14:paraId="0BAEDED9"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startingSymbolIndex                             </w:t>
            </w:r>
            <w:r w:rsidRPr="00DF4E2C">
              <w:rPr>
                <w:rFonts w:eastAsia="바탕"/>
                <w:color w:val="993366"/>
                <w:lang w:eastAsia="en-GB"/>
              </w:rPr>
              <w:t>INTEGER</w:t>
            </w:r>
            <w:r w:rsidRPr="00DF4E2C">
              <w:rPr>
                <w:rFonts w:eastAsia="바탕"/>
                <w:lang w:eastAsia="en-GB"/>
              </w:rPr>
              <w:t>(0..13)</w:t>
            </w:r>
          </w:p>
          <w:p w14:paraId="4EA7DA1C"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w:t>
            </w:r>
          </w:p>
          <w:p w14:paraId="1867559E"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4F4C4206"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PUCCH-format1 ::=                               </w:t>
            </w:r>
            <w:r w:rsidRPr="00DF4E2C">
              <w:rPr>
                <w:rFonts w:eastAsia="바탕"/>
                <w:color w:val="993366"/>
                <w:lang w:eastAsia="en-GB"/>
              </w:rPr>
              <w:t>SEQUENCE</w:t>
            </w:r>
            <w:r w:rsidRPr="00DF4E2C">
              <w:rPr>
                <w:rFonts w:eastAsia="바탕"/>
                <w:lang w:eastAsia="en-GB"/>
              </w:rPr>
              <w:t xml:space="preserve"> {</w:t>
            </w:r>
          </w:p>
          <w:p w14:paraId="3B8DBFCA"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initialCyclicShift                              </w:t>
            </w:r>
            <w:r w:rsidRPr="00DF4E2C">
              <w:rPr>
                <w:rFonts w:eastAsia="바탕"/>
                <w:color w:val="993366"/>
                <w:lang w:eastAsia="en-GB"/>
              </w:rPr>
              <w:t>INTEGER</w:t>
            </w:r>
            <w:r w:rsidRPr="00DF4E2C">
              <w:rPr>
                <w:rFonts w:eastAsia="바탕"/>
                <w:lang w:eastAsia="en-GB"/>
              </w:rPr>
              <w:t>(0..11),</w:t>
            </w:r>
          </w:p>
          <w:p w14:paraId="48037988"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nrofSymbols                                     </w:t>
            </w:r>
            <w:r w:rsidRPr="00DF4E2C">
              <w:rPr>
                <w:rFonts w:eastAsia="바탕"/>
                <w:color w:val="993366"/>
                <w:lang w:eastAsia="en-GB"/>
              </w:rPr>
              <w:t>INTEGER</w:t>
            </w:r>
            <w:r w:rsidRPr="00DF4E2C">
              <w:rPr>
                <w:rFonts w:eastAsia="바탕"/>
                <w:lang w:eastAsia="en-GB"/>
              </w:rPr>
              <w:t xml:space="preserve"> (4..14),</w:t>
            </w:r>
          </w:p>
          <w:p w14:paraId="485A2561"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startingSymbolIndex                             </w:t>
            </w:r>
            <w:r w:rsidRPr="00DF4E2C">
              <w:rPr>
                <w:rFonts w:eastAsia="바탕"/>
                <w:color w:val="993366"/>
                <w:lang w:eastAsia="en-GB"/>
              </w:rPr>
              <w:t>INTEGER</w:t>
            </w:r>
            <w:r w:rsidRPr="00DF4E2C">
              <w:rPr>
                <w:rFonts w:eastAsia="바탕"/>
                <w:lang w:eastAsia="en-GB"/>
              </w:rPr>
              <w:t>(0..10),</w:t>
            </w:r>
          </w:p>
          <w:p w14:paraId="4558E550"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timeDomainOCC                                   </w:t>
            </w:r>
            <w:r w:rsidRPr="00DF4E2C">
              <w:rPr>
                <w:rFonts w:eastAsia="바탕"/>
                <w:color w:val="993366"/>
                <w:lang w:eastAsia="en-GB"/>
              </w:rPr>
              <w:t>INTEGER</w:t>
            </w:r>
            <w:r w:rsidRPr="00DF4E2C">
              <w:rPr>
                <w:rFonts w:eastAsia="바탕"/>
                <w:lang w:eastAsia="en-GB"/>
              </w:rPr>
              <w:t>(0..6)</w:t>
            </w:r>
          </w:p>
          <w:p w14:paraId="7E61F730"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w:t>
            </w:r>
          </w:p>
          <w:p w14:paraId="0F54F76F"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49A50EB4"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PUCCH-format2 ::=                               </w:t>
            </w:r>
            <w:r w:rsidRPr="00DF4E2C">
              <w:rPr>
                <w:rFonts w:eastAsia="바탕"/>
                <w:color w:val="993366"/>
                <w:lang w:eastAsia="en-GB"/>
              </w:rPr>
              <w:t>SEQUENCE</w:t>
            </w:r>
            <w:r w:rsidRPr="00DF4E2C">
              <w:rPr>
                <w:rFonts w:eastAsia="바탕"/>
                <w:lang w:eastAsia="en-GB"/>
              </w:rPr>
              <w:t xml:space="preserve"> {</w:t>
            </w:r>
          </w:p>
          <w:p w14:paraId="5C31DDC4"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nrofPRBs                                        </w:t>
            </w:r>
            <w:r w:rsidRPr="00DF4E2C">
              <w:rPr>
                <w:rFonts w:eastAsia="바탕"/>
                <w:color w:val="993366"/>
                <w:lang w:eastAsia="en-GB"/>
              </w:rPr>
              <w:t>INTEGER</w:t>
            </w:r>
            <w:r w:rsidRPr="00DF4E2C">
              <w:rPr>
                <w:rFonts w:eastAsia="바탕"/>
                <w:lang w:eastAsia="en-GB"/>
              </w:rPr>
              <w:t xml:space="preserve"> (1..16),</w:t>
            </w:r>
          </w:p>
          <w:p w14:paraId="001581E6"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nrofSymbols                                     </w:t>
            </w:r>
            <w:r w:rsidRPr="00DF4E2C">
              <w:rPr>
                <w:rFonts w:eastAsia="바탕"/>
                <w:color w:val="993366"/>
                <w:lang w:eastAsia="en-GB"/>
              </w:rPr>
              <w:t>INTEGER</w:t>
            </w:r>
            <w:r w:rsidRPr="00DF4E2C">
              <w:rPr>
                <w:rFonts w:eastAsia="바탕"/>
                <w:lang w:eastAsia="en-GB"/>
              </w:rPr>
              <w:t xml:space="preserve"> (1..2),</w:t>
            </w:r>
          </w:p>
          <w:p w14:paraId="5424F1ED"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lastRenderedPageBreak/>
              <w:t>    startingSymbolIndex                             </w:t>
            </w:r>
            <w:r w:rsidRPr="00DF4E2C">
              <w:rPr>
                <w:rFonts w:eastAsia="바탕"/>
                <w:color w:val="993366"/>
                <w:lang w:eastAsia="en-GB"/>
              </w:rPr>
              <w:t>INTEGER</w:t>
            </w:r>
            <w:r w:rsidRPr="00DF4E2C">
              <w:rPr>
                <w:rFonts w:eastAsia="바탕"/>
                <w:lang w:eastAsia="en-GB"/>
              </w:rPr>
              <w:t>(0..13)</w:t>
            </w:r>
          </w:p>
          <w:p w14:paraId="2861F2BB"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w:t>
            </w:r>
          </w:p>
          <w:p w14:paraId="50A9CB0C"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1CDF6068"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PUCCH-format3 ::=                               </w:t>
            </w:r>
            <w:r w:rsidRPr="00DF4E2C">
              <w:rPr>
                <w:rFonts w:eastAsia="바탕"/>
                <w:color w:val="993366"/>
                <w:lang w:eastAsia="en-GB"/>
              </w:rPr>
              <w:t>SEQUENCE</w:t>
            </w:r>
            <w:r w:rsidRPr="00DF4E2C">
              <w:rPr>
                <w:rFonts w:eastAsia="바탕"/>
                <w:lang w:eastAsia="en-GB"/>
              </w:rPr>
              <w:t xml:space="preserve"> {</w:t>
            </w:r>
          </w:p>
          <w:p w14:paraId="40822F7A"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nrofPRBs                                        </w:t>
            </w:r>
            <w:r w:rsidRPr="00DF4E2C">
              <w:rPr>
                <w:rFonts w:eastAsia="바탕"/>
                <w:color w:val="993366"/>
                <w:lang w:eastAsia="en-GB"/>
              </w:rPr>
              <w:t>INTEGER</w:t>
            </w:r>
            <w:r w:rsidRPr="00DF4E2C">
              <w:rPr>
                <w:rFonts w:eastAsia="바탕"/>
                <w:lang w:eastAsia="en-GB"/>
              </w:rPr>
              <w:t xml:space="preserve"> (1..16),</w:t>
            </w:r>
          </w:p>
          <w:p w14:paraId="5D642FEA"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nrofSymbols                                     </w:t>
            </w:r>
            <w:r w:rsidRPr="00DF4E2C">
              <w:rPr>
                <w:rFonts w:eastAsia="바탕"/>
                <w:color w:val="993366"/>
                <w:lang w:eastAsia="en-GB"/>
              </w:rPr>
              <w:t>INTEGER</w:t>
            </w:r>
            <w:r w:rsidRPr="00DF4E2C">
              <w:rPr>
                <w:rFonts w:eastAsia="바탕"/>
                <w:lang w:eastAsia="en-GB"/>
              </w:rPr>
              <w:t xml:space="preserve"> (4..14),</w:t>
            </w:r>
          </w:p>
          <w:p w14:paraId="678F009E"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startingSymbolIndex                             </w:t>
            </w:r>
            <w:r w:rsidRPr="00DF4E2C">
              <w:rPr>
                <w:rFonts w:eastAsia="바탕"/>
                <w:color w:val="993366"/>
                <w:lang w:eastAsia="en-GB"/>
              </w:rPr>
              <w:t>INTEGER</w:t>
            </w:r>
            <w:r w:rsidRPr="00DF4E2C">
              <w:rPr>
                <w:rFonts w:eastAsia="바탕"/>
                <w:lang w:eastAsia="en-GB"/>
              </w:rPr>
              <w:t>(0..10)</w:t>
            </w:r>
          </w:p>
          <w:p w14:paraId="74179AB7"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w:t>
            </w:r>
          </w:p>
          <w:p w14:paraId="48975F35"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p>
          <w:p w14:paraId="722C507D"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PUCCH-format4 ::=                               </w:t>
            </w:r>
            <w:r w:rsidRPr="00DF4E2C">
              <w:rPr>
                <w:rFonts w:eastAsia="바탕"/>
                <w:color w:val="993366"/>
                <w:lang w:eastAsia="en-GB"/>
              </w:rPr>
              <w:t>SEQUENCE</w:t>
            </w:r>
            <w:r w:rsidRPr="00DF4E2C">
              <w:rPr>
                <w:rFonts w:eastAsia="바탕"/>
                <w:lang w:eastAsia="en-GB"/>
              </w:rPr>
              <w:t xml:space="preserve"> {</w:t>
            </w:r>
          </w:p>
          <w:p w14:paraId="2918BC41"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nrofSymbols                                     </w:t>
            </w:r>
            <w:r w:rsidRPr="00DF4E2C">
              <w:rPr>
                <w:rFonts w:eastAsia="바탕"/>
                <w:color w:val="993366"/>
                <w:lang w:eastAsia="en-GB"/>
              </w:rPr>
              <w:t>INTEGER</w:t>
            </w:r>
            <w:r w:rsidRPr="00DF4E2C">
              <w:rPr>
                <w:rFonts w:eastAsia="바탕"/>
                <w:lang w:eastAsia="en-GB"/>
              </w:rPr>
              <w:t xml:space="preserve"> (4..14),</w:t>
            </w:r>
          </w:p>
          <w:p w14:paraId="34FAD25F"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occ-Length                                      </w:t>
            </w:r>
            <w:r w:rsidRPr="00DF4E2C">
              <w:rPr>
                <w:rFonts w:eastAsia="바탕"/>
                <w:color w:val="993366"/>
                <w:lang w:eastAsia="en-GB"/>
              </w:rPr>
              <w:t>ENUMERATED</w:t>
            </w:r>
            <w:r w:rsidRPr="00DF4E2C">
              <w:rPr>
                <w:rFonts w:eastAsia="바탕"/>
                <w:lang w:eastAsia="en-GB"/>
              </w:rPr>
              <w:t xml:space="preserve"> {n2,n4},</w:t>
            </w:r>
          </w:p>
          <w:p w14:paraId="1565484D" w14:textId="77777777" w:rsidR="00E614F2" w:rsidRPr="00DF4E2C" w:rsidRDefault="00E614F2" w:rsidP="00E614F2">
            <w:pPr>
              <w:shd w:val="clear" w:color="auto" w:fill="E6E6E6"/>
              <w:overflowPunct w:val="0"/>
              <w:autoSpaceDE w:val="0"/>
              <w:autoSpaceDN w:val="0"/>
              <w:spacing w:before="0" w:after="0" w:line="240" w:lineRule="auto"/>
              <w:ind w:left="0" w:firstLine="0"/>
              <w:jc w:val="left"/>
              <w:rPr>
                <w:rFonts w:eastAsia="바탕"/>
                <w:lang w:eastAsia="en-GB"/>
              </w:rPr>
            </w:pPr>
            <w:r w:rsidRPr="00DF4E2C">
              <w:rPr>
                <w:rFonts w:eastAsia="바탕"/>
                <w:lang w:eastAsia="en-GB"/>
              </w:rPr>
              <w:t xml:space="preserve">    occ-Index                                       </w:t>
            </w:r>
            <w:r w:rsidRPr="00DF4E2C">
              <w:rPr>
                <w:rFonts w:eastAsia="바탕"/>
                <w:color w:val="993366"/>
                <w:lang w:eastAsia="en-GB"/>
              </w:rPr>
              <w:t>ENUMERATED</w:t>
            </w:r>
            <w:r w:rsidRPr="00DF4E2C">
              <w:rPr>
                <w:rFonts w:eastAsia="바탕"/>
                <w:lang w:eastAsia="en-GB"/>
              </w:rPr>
              <w:t xml:space="preserve"> {n0,n1,n2,n3},</w:t>
            </w:r>
          </w:p>
          <w:p w14:paraId="09E5E316" w14:textId="440B0343" w:rsidR="00671822" w:rsidRPr="00671822" w:rsidRDefault="00E614F2" w:rsidP="00E614F2">
            <w:pPr>
              <w:shd w:val="clear" w:color="auto" w:fill="E6E6E6"/>
              <w:overflowPunct w:val="0"/>
              <w:autoSpaceDE w:val="0"/>
              <w:autoSpaceDN w:val="0"/>
              <w:spacing w:before="0" w:after="0" w:line="240" w:lineRule="auto"/>
              <w:ind w:left="0" w:firstLine="0"/>
              <w:jc w:val="left"/>
              <w:rPr>
                <w:rFonts w:eastAsia="바탕"/>
                <w:sz w:val="22"/>
                <w:szCs w:val="22"/>
                <w:lang w:eastAsia="ko-KR"/>
              </w:rPr>
            </w:pPr>
            <w:r w:rsidRPr="00DF4E2C">
              <w:rPr>
                <w:rFonts w:eastAsia="바탕"/>
                <w:lang w:eastAsia="en-GB"/>
              </w:rPr>
              <w:t xml:space="preserve">    startingSymbolIndex                             </w:t>
            </w:r>
            <w:r w:rsidRPr="00DF4E2C">
              <w:rPr>
                <w:rFonts w:eastAsia="바탕"/>
                <w:color w:val="993366"/>
                <w:lang w:eastAsia="en-GB"/>
              </w:rPr>
              <w:t>INTEGER</w:t>
            </w:r>
            <w:r w:rsidRPr="00DF4E2C">
              <w:rPr>
                <w:rFonts w:eastAsia="바탕"/>
                <w:lang w:eastAsia="en-GB"/>
              </w:rPr>
              <w:t>(0..10)</w:t>
            </w:r>
          </w:p>
        </w:tc>
      </w:tr>
    </w:tbl>
    <w:p w14:paraId="504637BD" w14:textId="06698150" w:rsidR="0060103F" w:rsidRDefault="00FE66AB" w:rsidP="00E614F2">
      <w:pPr>
        <w:tabs>
          <w:tab w:val="left" w:pos="5857"/>
        </w:tabs>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Similarly</w:t>
      </w:r>
      <w:r w:rsidR="00D440A3">
        <w:rPr>
          <w:rFonts w:eastAsia="바탕"/>
          <w:sz w:val="22"/>
          <w:szCs w:val="22"/>
          <w:lang w:eastAsia="ko-KR"/>
        </w:rPr>
        <w:t xml:space="preserve">, the number of RBs for enhanced PUCCH </w:t>
      </w:r>
      <w:r>
        <w:rPr>
          <w:rFonts w:eastAsia="바탕"/>
          <w:sz w:val="22"/>
          <w:szCs w:val="22"/>
          <w:lang w:eastAsia="ko-KR"/>
        </w:rPr>
        <w:t xml:space="preserve">format 0, 1, and </w:t>
      </w:r>
      <w:r w:rsidR="00D440A3">
        <w:rPr>
          <w:rFonts w:eastAsia="바탕"/>
          <w:sz w:val="22"/>
          <w:szCs w:val="22"/>
          <w:lang w:eastAsia="ko-KR"/>
        </w:rPr>
        <w:t xml:space="preserve">4 can be configured differently per PUCCH resource and </w:t>
      </w:r>
      <w:r>
        <w:rPr>
          <w:rFonts w:eastAsia="바탕"/>
          <w:sz w:val="22"/>
          <w:szCs w:val="22"/>
          <w:lang w:eastAsia="ko-KR"/>
        </w:rPr>
        <w:t>it can provide more flexibility than configur</w:t>
      </w:r>
      <w:r w:rsidR="000B76BD">
        <w:rPr>
          <w:rFonts w:eastAsia="바탕" w:hint="eastAsia"/>
          <w:sz w:val="22"/>
          <w:szCs w:val="22"/>
          <w:lang w:eastAsia="ko-KR"/>
        </w:rPr>
        <w:t xml:space="preserve">ing </w:t>
      </w:r>
      <w:r w:rsidR="000B76BD">
        <w:rPr>
          <w:rFonts w:eastAsia="바탕"/>
          <w:sz w:val="22"/>
          <w:szCs w:val="22"/>
          <w:lang w:eastAsia="ko-KR"/>
        </w:rPr>
        <w:t>the number of RBs</w:t>
      </w:r>
      <w:r>
        <w:rPr>
          <w:rFonts w:eastAsia="바탕"/>
          <w:sz w:val="22"/>
          <w:szCs w:val="22"/>
          <w:lang w:eastAsia="ko-KR"/>
        </w:rPr>
        <w:t xml:space="preserve"> per PUCCH format. Therefore, </w:t>
      </w:r>
      <w:r w:rsidR="000B76BD">
        <w:rPr>
          <w:rFonts w:eastAsia="바탕"/>
          <w:sz w:val="22"/>
          <w:szCs w:val="22"/>
          <w:lang w:eastAsia="ko-KR"/>
        </w:rPr>
        <w:t xml:space="preserve">based on the above understanding, </w:t>
      </w:r>
      <w:r>
        <w:rPr>
          <w:rFonts w:eastAsia="바탕"/>
          <w:sz w:val="22"/>
          <w:szCs w:val="22"/>
          <w:lang w:eastAsia="ko-KR"/>
        </w:rPr>
        <w:t xml:space="preserve">the note in </w:t>
      </w:r>
      <w:r w:rsidR="00850561">
        <w:rPr>
          <w:rFonts w:eastAsia="바탕"/>
          <w:sz w:val="22"/>
          <w:szCs w:val="22"/>
          <w:lang w:eastAsia="ko-KR"/>
        </w:rPr>
        <w:t xml:space="preserve">the comments </w:t>
      </w:r>
      <w:r w:rsidR="000B76BD">
        <w:rPr>
          <w:rFonts w:eastAsia="바탕"/>
          <w:sz w:val="22"/>
          <w:szCs w:val="22"/>
          <w:lang w:eastAsia="ko-KR"/>
        </w:rPr>
        <w:t xml:space="preserve">for </w:t>
      </w:r>
      <w:r>
        <w:rPr>
          <w:rFonts w:eastAsia="바탕"/>
          <w:sz w:val="22"/>
          <w:szCs w:val="22"/>
          <w:lang w:eastAsia="ko-KR"/>
        </w:rPr>
        <w:t>row 11/12/13 in RRC parameters table</w:t>
      </w:r>
      <w:r w:rsidR="00F82054">
        <w:rPr>
          <w:rFonts w:eastAsia="바탕"/>
          <w:sz w:val="22"/>
          <w:szCs w:val="22"/>
          <w:lang w:eastAsia="ko-KR"/>
        </w:rPr>
        <w:t xml:space="preserve"> [4]</w:t>
      </w:r>
      <w:r>
        <w:rPr>
          <w:rFonts w:eastAsia="바탕"/>
          <w:sz w:val="22"/>
          <w:szCs w:val="22"/>
          <w:lang w:eastAsia="ko-KR"/>
        </w:rPr>
        <w:t xml:space="preserve"> for extending NR to 52.6-71GHz should be modified as follow:</w:t>
      </w:r>
    </w:p>
    <w:tbl>
      <w:tblPr>
        <w:tblStyle w:val="a6"/>
        <w:tblW w:w="0" w:type="auto"/>
        <w:tblLook w:val="04A0" w:firstRow="1" w:lastRow="0" w:firstColumn="1" w:lastColumn="0" w:noHBand="0" w:noVBand="1"/>
      </w:tblPr>
      <w:tblGrid>
        <w:gridCol w:w="9628"/>
      </w:tblGrid>
      <w:tr w:rsidR="00FE66AB" w14:paraId="50EA0FAF" w14:textId="77777777" w:rsidTr="00FE66AB">
        <w:tc>
          <w:tcPr>
            <w:tcW w:w="9628" w:type="dxa"/>
          </w:tcPr>
          <w:p w14:paraId="4584EBA0" w14:textId="77777777" w:rsidR="00FE66AB" w:rsidRPr="00FE66AB" w:rsidRDefault="00FE66AB" w:rsidP="00FE66AB">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Agreement:</w:t>
            </w:r>
          </w:p>
          <w:p w14:paraId="17502BA0" w14:textId="77777777" w:rsidR="00FE66AB" w:rsidRPr="00FE66AB" w:rsidRDefault="00FE66AB" w:rsidP="00FE66AB">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The maximum configured number of RBs, N_RB, for enhanced PF 0/1/4 is given by 16 RBs for 480 and 960 kHz SCS (same as for 120 kHz SCS).</w:t>
            </w:r>
          </w:p>
          <w:p w14:paraId="79A64C13" w14:textId="77777777" w:rsidR="00FE66AB" w:rsidRPr="00FE66AB" w:rsidRDefault="00FE66AB" w:rsidP="00FE66AB">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Note: RAN2 may need to determine eventually where this RRC parameter is added.</w:t>
            </w:r>
          </w:p>
          <w:p w14:paraId="12A4A211" w14:textId="7BC16285" w:rsidR="00FE66AB" w:rsidRDefault="00FE66AB" w:rsidP="00FE66AB">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Note: It is possible to put this in PUCCH resource</w:t>
            </w:r>
            <w:r w:rsidRPr="00E614F2">
              <w:rPr>
                <w:rFonts w:eastAsia="바탕"/>
                <w:strike/>
                <w:sz w:val="22"/>
                <w:szCs w:val="22"/>
                <w:highlight w:val="yellow"/>
                <w:lang w:eastAsia="ko-KR"/>
              </w:rPr>
              <w:t>, but RAN1 agreement is the # of RB is configured per format</w:t>
            </w:r>
          </w:p>
        </w:tc>
      </w:tr>
    </w:tbl>
    <w:p w14:paraId="1CF99CDD" w14:textId="77777777" w:rsidR="00FE66AB" w:rsidRDefault="00FE66AB" w:rsidP="00E614F2">
      <w:pPr>
        <w:tabs>
          <w:tab w:val="left" w:pos="5857"/>
        </w:tabs>
        <w:spacing w:before="120" w:after="120" w:line="240" w:lineRule="auto"/>
        <w:ind w:left="0" w:firstLineChars="100" w:firstLine="220"/>
        <w:rPr>
          <w:rFonts w:eastAsia="바탕"/>
          <w:sz w:val="22"/>
          <w:szCs w:val="22"/>
          <w:lang w:eastAsia="ko-KR"/>
        </w:rPr>
      </w:pPr>
    </w:p>
    <w:p w14:paraId="603FB0CD" w14:textId="02FF65A4" w:rsidR="000B76BD" w:rsidRDefault="004E794D" w:rsidP="000B76BD">
      <w:pPr>
        <w:tabs>
          <w:tab w:val="left" w:pos="5857"/>
        </w:tabs>
        <w:spacing w:before="120" w:after="120" w:line="240" w:lineRule="auto"/>
        <w:ind w:left="0" w:firstLineChars="100" w:firstLine="216"/>
        <w:rPr>
          <w:rFonts w:eastAsia="바탕"/>
          <w:sz w:val="22"/>
          <w:szCs w:val="22"/>
          <w:lang w:eastAsia="ko-KR"/>
        </w:rPr>
      </w:pPr>
      <w:r w:rsidRPr="004E794D">
        <w:rPr>
          <w:rFonts w:eastAsia="바탕" w:hint="eastAsia"/>
          <w:b/>
          <w:sz w:val="22"/>
          <w:szCs w:val="22"/>
          <w:lang w:eastAsia="ko-KR"/>
        </w:rPr>
        <w:t>Proposal #</w:t>
      </w:r>
      <w:r w:rsidR="00B83AB1">
        <w:rPr>
          <w:rFonts w:eastAsia="바탕"/>
          <w:b/>
          <w:sz w:val="22"/>
          <w:szCs w:val="22"/>
          <w:lang w:eastAsia="ko-KR"/>
        </w:rPr>
        <w:t>1</w:t>
      </w:r>
      <w:r w:rsidRPr="004E794D">
        <w:rPr>
          <w:rFonts w:eastAsia="바탕" w:hint="eastAsia"/>
          <w:b/>
          <w:sz w:val="22"/>
          <w:szCs w:val="22"/>
          <w:lang w:eastAsia="ko-KR"/>
        </w:rPr>
        <w:t xml:space="preserve">: </w:t>
      </w:r>
      <w:r w:rsidRPr="00106DB6">
        <w:rPr>
          <w:rFonts w:eastAsia="바탕"/>
          <w:b/>
          <w:sz w:val="22"/>
          <w:szCs w:val="22"/>
          <w:lang w:eastAsia="ko-KR"/>
        </w:rPr>
        <w:t xml:space="preserve">It needs to clarify </w:t>
      </w:r>
      <w:r w:rsidR="00D41B79">
        <w:rPr>
          <w:rFonts w:eastAsia="바탕"/>
          <w:b/>
          <w:sz w:val="22"/>
          <w:szCs w:val="22"/>
          <w:lang w:eastAsia="ko-KR"/>
        </w:rPr>
        <w:t xml:space="preserve">whether </w:t>
      </w:r>
      <w:r w:rsidRPr="00106DB6">
        <w:rPr>
          <w:rFonts w:eastAsia="바탕"/>
          <w:b/>
          <w:sz w:val="22"/>
          <w:szCs w:val="22"/>
          <w:lang w:eastAsia="ko-KR"/>
        </w:rPr>
        <w:t xml:space="preserve">the number of RBs for enhanced PUCCH format 0, 1, and 4 can be configured differently per PUCCH </w:t>
      </w:r>
      <w:r w:rsidRPr="00D41B79">
        <w:rPr>
          <w:rFonts w:eastAsia="바탕"/>
          <w:b/>
          <w:sz w:val="22"/>
          <w:szCs w:val="22"/>
          <w:lang w:eastAsia="ko-KR"/>
        </w:rPr>
        <w:t>resource</w:t>
      </w:r>
      <w:r w:rsidR="00D41B79">
        <w:rPr>
          <w:rFonts w:eastAsia="바탕"/>
          <w:b/>
          <w:sz w:val="22"/>
          <w:szCs w:val="22"/>
          <w:lang w:eastAsia="ko-KR"/>
        </w:rPr>
        <w:t>.</w:t>
      </w:r>
      <w:r w:rsidR="000B76BD">
        <w:rPr>
          <w:rFonts w:eastAsia="바탕"/>
          <w:b/>
          <w:sz w:val="22"/>
          <w:szCs w:val="22"/>
          <w:lang w:eastAsia="ko-KR"/>
        </w:rPr>
        <w:t xml:space="preserve"> If RAN1 can confirm that the previous RAN1 agreement implies </w:t>
      </w:r>
      <w:r w:rsidR="000B76BD" w:rsidRPr="00106DB6">
        <w:rPr>
          <w:rFonts w:eastAsia="바탕"/>
          <w:b/>
          <w:sz w:val="22"/>
          <w:szCs w:val="22"/>
          <w:lang w:eastAsia="ko-KR"/>
        </w:rPr>
        <w:t xml:space="preserve">the number of RBs for enhanced PUCCH format 0, 1, and 4 can be configured differently per PUCCH </w:t>
      </w:r>
      <w:r w:rsidR="000B76BD" w:rsidRPr="00D41B79">
        <w:rPr>
          <w:rFonts w:eastAsia="바탕"/>
          <w:b/>
          <w:sz w:val="22"/>
          <w:szCs w:val="22"/>
          <w:lang w:eastAsia="ko-KR"/>
        </w:rPr>
        <w:t>resource</w:t>
      </w:r>
      <w:r w:rsidR="000B76BD">
        <w:rPr>
          <w:rFonts w:eastAsia="바탕"/>
          <w:b/>
          <w:sz w:val="22"/>
          <w:szCs w:val="22"/>
          <w:lang w:eastAsia="ko-KR"/>
        </w:rPr>
        <w:t xml:space="preserve">, </w:t>
      </w:r>
      <w:r w:rsidR="000B76BD" w:rsidRPr="000B76BD">
        <w:rPr>
          <w:rFonts w:eastAsia="바탕"/>
          <w:b/>
          <w:sz w:val="22"/>
          <w:szCs w:val="22"/>
          <w:lang w:eastAsia="ko-KR"/>
        </w:rPr>
        <w:t>the note in the comments</w:t>
      </w:r>
      <w:r w:rsidR="000B76BD">
        <w:rPr>
          <w:rFonts w:eastAsia="바탕"/>
          <w:b/>
          <w:sz w:val="22"/>
          <w:szCs w:val="22"/>
          <w:lang w:eastAsia="ko-KR"/>
        </w:rPr>
        <w:t xml:space="preserve"> for</w:t>
      </w:r>
      <w:r w:rsidR="000B76BD" w:rsidRPr="000B76BD">
        <w:rPr>
          <w:rFonts w:eastAsia="바탕"/>
          <w:b/>
          <w:sz w:val="22"/>
          <w:szCs w:val="22"/>
          <w:lang w:eastAsia="ko-KR"/>
        </w:rPr>
        <w:t xml:space="preserve"> row 11/12/13 in RRC parameters table for extending NR to 52.6-71GHz should be modified as follow</w:t>
      </w:r>
      <w:r w:rsidR="00200F04">
        <w:rPr>
          <w:rFonts w:eastAsia="바탕" w:hint="eastAsia"/>
          <w:b/>
          <w:sz w:val="22"/>
          <w:szCs w:val="22"/>
          <w:lang w:eastAsia="ko-KR"/>
        </w:rPr>
        <w:t>s</w:t>
      </w:r>
      <w:r w:rsidR="000B76BD" w:rsidRPr="000B76BD">
        <w:rPr>
          <w:rFonts w:eastAsia="바탕"/>
          <w:b/>
          <w:sz w:val="22"/>
          <w:szCs w:val="22"/>
          <w:lang w:eastAsia="ko-KR"/>
        </w:rPr>
        <w:t>:</w:t>
      </w:r>
    </w:p>
    <w:tbl>
      <w:tblPr>
        <w:tblStyle w:val="a6"/>
        <w:tblW w:w="0" w:type="auto"/>
        <w:tblLook w:val="04A0" w:firstRow="1" w:lastRow="0" w:firstColumn="1" w:lastColumn="0" w:noHBand="0" w:noVBand="1"/>
      </w:tblPr>
      <w:tblGrid>
        <w:gridCol w:w="9628"/>
      </w:tblGrid>
      <w:tr w:rsidR="000B76BD" w14:paraId="0011A0F5" w14:textId="77777777" w:rsidTr="000E2AF6">
        <w:tc>
          <w:tcPr>
            <w:tcW w:w="9628" w:type="dxa"/>
          </w:tcPr>
          <w:p w14:paraId="066E817E" w14:textId="77777777" w:rsidR="000B76BD" w:rsidRPr="00FE66AB" w:rsidRDefault="000B76BD" w:rsidP="000E2AF6">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Agreement:</w:t>
            </w:r>
          </w:p>
          <w:p w14:paraId="586A6A28" w14:textId="77777777" w:rsidR="000B76BD" w:rsidRPr="00FE66AB" w:rsidRDefault="000B76BD" w:rsidP="000E2AF6">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The maximum configured number of RBs, N_RB, for enhanced PF 0/1/4 is given by 16 RBs for 480 and 960 kHz SCS (same as for 120 kHz SCS).</w:t>
            </w:r>
          </w:p>
          <w:p w14:paraId="057760E5" w14:textId="77777777" w:rsidR="000B76BD" w:rsidRPr="00FE66AB" w:rsidRDefault="000B76BD" w:rsidP="000E2AF6">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Note: RAN2 may need to determine eventually where this RRC parameter is added.</w:t>
            </w:r>
          </w:p>
          <w:p w14:paraId="4FCCD4EE" w14:textId="77777777" w:rsidR="000B76BD" w:rsidRDefault="000B76BD" w:rsidP="000E2AF6">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lastRenderedPageBreak/>
              <w:t>Note: It is possible to put this in PUCCH resource</w:t>
            </w:r>
            <w:r w:rsidRPr="000026A4">
              <w:rPr>
                <w:rFonts w:eastAsia="바탕"/>
                <w:strike/>
                <w:sz w:val="22"/>
                <w:szCs w:val="22"/>
                <w:highlight w:val="yellow"/>
                <w:lang w:eastAsia="ko-KR"/>
              </w:rPr>
              <w:t>, but RAN1 agreement is the # of RB is configured per format</w:t>
            </w:r>
          </w:p>
        </w:tc>
      </w:tr>
    </w:tbl>
    <w:p w14:paraId="5DAB1B30" w14:textId="77777777" w:rsidR="007241AD" w:rsidRPr="000A2FD6" w:rsidRDefault="007241AD" w:rsidP="0039337B">
      <w:pPr>
        <w:spacing w:before="120" w:after="120" w:line="240" w:lineRule="auto"/>
        <w:ind w:left="0" w:firstLineChars="100" w:firstLine="216"/>
        <w:rPr>
          <w:rFonts w:eastAsia="바탕"/>
          <w:b/>
          <w:sz w:val="22"/>
          <w:szCs w:val="22"/>
          <w:lang w:eastAsia="ko-KR"/>
        </w:rPr>
      </w:pPr>
    </w:p>
    <w:p w14:paraId="274E3B6C" w14:textId="64979DA3" w:rsidR="00F80EDB" w:rsidRPr="007F3C57" w:rsidRDefault="00F80EDB" w:rsidP="00F80EDB">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Considerations for initial PUCCH resource set</w:t>
      </w:r>
    </w:p>
    <w:p w14:paraId="5ACE1F71" w14:textId="6D43A155" w:rsidR="00ED6925" w:rsidRPr="00ED6925" w:rsidRDefault="000B76A4" w:rsidP="00ED6925">
      <w:pPr>
        <w:keepNext/>
        <w:keepLines/>
        <w:spacing w:line="240" w:lineRule="auto"/>
        <w:ind w:left="0" w:firstLine="0"/>
        <w:jc w:val="center"/>
        <w:rPr>
          <w:rFonts w:eastAsia="SimSun"/>
          <w:b/>
          <w:sz w:val="22"/>
          <w:szCs w:val="22"/>
        </w:rPr>
      </w:pPr>
      <w:r>
        <w:rPr>
          <w:rFonts w:eastAsia="SimSun"/>
          <w:b/>
          <w:sz w:val="22"/>
          <w:szCs w:val="22"/>
        </w:rPr>
        <w:t>(</w:t>
      </w:r>
      <w:r w:rsidR="004B1578">
        <w:rPr>
          <w:rFonts w:eastAsia="SimSun"/>
          <w:b/>
          <w:sz w:val="22"/>
          <w:szCs w:val="22"/>
        </w:rPr>
        <w:t xml:space="preserve">TS </w:t>
      </w:r>
      <w:r>
        <w:rPr>
          <w:rFonts w:eastAsia="SimSun"/>
          <w:b/>
          <w:sz w:val="22"/>
          <w:szCs w:val="22"/>
        </w:rPr>
        <w:t xml:space="preserve">38.213) </w:t>
      </w:r>
      <w:r w:rsidR="00ED6925" w:rsidRPr="00ED6925">
        <w:rPr>
          <w:rFonts w:eastAsia="SimSun"/>
          <w:b/>
          <w:sz w:val="22"/>
          <w:szCs w:val="22"/>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296"/>
        <w:gridCol w:w="1144"/>
        <w:gridCol w:w="1677"/>
        <w:gridCol w:w="1219"/>
        <w:gridCol w:w="1252"/>
      </w:tblGrid>
      <w:tr w:rsidR="00ED6925" w:rsidRPr="00ED6925" w14:paraId="3A102D16" w14:textId="77777777" w:rsidTr="00F10A71">
        <w:trPr>
          <w:cantSplit/>
          <w:trHeight w:val="322"/>
          <w:jc w:val="center"/>
        </w:trPr>
        <w:tc>
          <w:tcPr>
            <w:tcW w:w="756" w:type="dxa"/>
            <w:tcBorders>
              <w:bottom w:val="double" w:sz="4" w:space="0" w:color="auto"/>
              <w:right w:val="double" w:sz="4" w:space="0" w:color="auto"/>
            </w:tcBorders>
            <w:shd w:val="clear" w:color="auto" w:fill="E0E0E0"/>
            <w:vAlign w:val="center"/>
          </w:tcPr>
          <w:p w14:paraId="30992105" w14:textId="77777777" w:rsidR="00ED6925" w:rsidRPr="00496CF0" w:rsidRDefault="00ED6925" w:rsidP="00ED6925">
            <w:pPr>
              <w:keepNext/>
              <w:keepLines/>
              <w:spacing w:before="0" w:after="0" w:line="240" w:lineRule="auto"/>
              <w:ind w:left="0" w:firstLine="0"/>
              <w:jc w:val="center"/>
              <w:rPr>
                <w:rFonts w:eastAsia="SimSun"/>
                <w:b/>
                <w:bCs/>
                <w:lang w:val="en-US"/>
              </w:rPr>
            </w:pPr>
            <w:r w:rsidRPr="00496CF0">
              <w:rPr>
                <w:rFonts w:eastAsia="SimSun"/>
                <w:b/>
                <w:bCs/>
                <w:lang w:val="en-US"/>
              </w:rPr>
              <w:t>Index</w:t>
            </w:r>
          </w:p>
        </w:tc>
        <w:tc>
          <w:tcPr>
            <w:tcW w:w="1296" w:type="dxa"/>
            <w:tcBorders>
              <w:bottom w:val="double" w:sz="4" w:space="0" w:color="auto"/>
            </w:tcBorders>
            <w:shd w:val="clear" w:color="auto" w:fill="E0E0E0"/>
            <w:vAlign w:val="center"/>
          </w:tcPr>
          <w:p w14:paraId="7D949707"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PUCCH format</w:t>
            </w:r>
          </w:p>
        </w:tc>
        <w:tc>
          <w:tcPr>
            <w:tcW w:w="1144" w:type="dxa"/>
            <w:tcBorders>
              <w:bottom w:val="double" w:sz="4" w:space="0" w:color="auto"/>
            </w:tcBorders>
            <w:shd w:val="clear" w:color="auto" w:fill="E0E0E0"/>
            <w:vAlign w:val="center"/>
          </w:tcPr>
          <w:p w14:paraId="4872DC0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First symbol</w:t>
            </w:r>
          </w:p>
        </w:tc>
        <w:tc>
          <w:tcPr>
            <w:tcW w:w="1677" w:type="dxa"/>
            <w:tcBorders>
              <w:bottom w:val="double" w:sz="4" w:space="0" w:color="auto"/>
            </w:tcBorders>
            <w:shd w:val="clear" w:color="auto" w:fill="E0E0E0"/>
            <w:vAlign w:val="center"/>
          </w:tcPr>
          <w:p w14:paraId="7970F04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Number of symbols</w:t>
            </w:r>
          </w:p>
        </w:tc>
        <w:tc>
          <w:tcPr>
            <w:tcW w:w="1219" w:type="dxa"/>
            <w:tcBorders>
              <w:bottom w:val="double" w:sz="4" w:space="0" w:color="auto"/>
            </w:tcBorders>
            <w:shd w:val="clear" w:color="auto" w:fill="E0E0E0"/>
            <w:vAlign w:val="center"/>
          </w:tcPr>
          <w:p w14:paraId="7CBFDDC3"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 xml:space="preserve">PRB offset </w:t>
            </w:r>
            <w:r w:rsidRPr="00496CF0">
              <w:rPr>
                <w:rFonts w:eastAsia="SimSun"/>
                <w:b/>
                <w:noProof/>
                <w:position w:val="-10"/>
                <w:lang w:val="en-US" w:eastAsia="ko-KR"/>
              </w:rPr>
              <w:drawing>
                <wp:inline distT="0" distB="0" distL="0" distR="0" wp14:anchorId="28AC36BB" wp14:editId="71BC777A">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252" w:type="dxa"/>
            <w:tcBorders>
              <w:bottom w:val="double" w:sz="4" w:space="0" w:color="auto"/>
            </w:tcBorders>
            <w:shd w:val="clear" w:color="auto" w:fill="E0E0E0"/>
            <w:vAlign w:val="center"/>
          </w:tcPr>
          <w:p w14:paraId="67AB84BD"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Set of initial CS indexes</w:t>
            </w:r>
          </w:p>
        </w:tc>
      </w:tr>
      <w:tr w:rsidR="00ED6925" w:rsidRPr="00ED6925" w14:paraId="1993D2FD" w14:textId="77777777" w:rsidTr="00F10A71">
        <w:trPr>
          <w:cantSplit/>
          <w:trHeight w:val="122"/>
          <w:jc w:val="center"/>
        </w:trPr>
        <w:tc>
          <w:tcPr>
            <w:tcW w:w="756" w:type="dxa"/>
            <w:tcBorders>
              <w:top w:val="double" w:sz="4" w:space="0" w:color="auto"/>
              <w:right w:val="double" w:sz="4" w:space="0" w:color="auto"/>
            </w:tcBorders>
            <w:shd w:val="clear" w:color="auto" w:fill="auto"/>
            <w:vAlign w:val="center"/>
          </w:tcPr>
          <w:p w14:paraId="199E8A73"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0</w:t>
            </w:r>
          </w:p>
        </w:tc>
        <w:tc>
          <w:tcPr>
            <w:tcW w:w="1296" w:type="dxa"/>
            <w:tcBorders>
              <w:top w:val="double" w:sz="4" w:space="0" w:color="auto"/>
              <w:left w:val="double" w:sz="4" w:space="0" w:color="auto"/>
            </w:tcBorders>
            <w:vAlign w:val="center"/>
          </w:tcPr>
          <w:p w14:paraId="72320F0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144" w:type="dxa"/>
            <w:tcBorders>
              <w:top w:val="double" w:sz="4" w:space="0" w:color="auto"/>
              <w:left w:val="double" w:sz="4" w:space="0" w:color="auto"/>
            </w:tcBorders>
            <w:vAlign w:val="center"/>
          </w:tcPr>
          <w:p w14:paraId="0576802B"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12</w:t>
            </w:r>
          </w:p>
        </w:tc>
        <w:tc>
          <w:tcPr>
            <w:tcW w:w="1677" w:type="dxa"/>
            <w:tcBorders>
              <w:top w:val="double" w:sz="4" w:space="0" w:color="auto"/>
              <w:left w:val="double" w:sz="4" w:space="0" w:color="auto"/>
            </w:tcBorders>
            <w:vAlign w:val="center"/>
          </w:tcPr>
          <w:p w14:paraId="2E1FAD3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2</w:t>
            </w:r>
          </w:p>
        </w:tc>
        <w:tc>
          <w:tcPr>
            <w:tcW w:w="1219" w:type="dxa"/>
            <w:tcBorders>
              <w:top w:val="double" w:sz="4" w:space="0" w:color="auto"/>
              <w:left w:val="double" w:sz="4" w:space="0" w:color="auto"/>
            </w:tcBorders>
            <w:vAlign w:val="center"/>
          </w:tcPr>
          <w:p w14:paraId="1043F3CA"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252" w:type="dxa"/>
            <w:tcBorders>
              <w:top w:val="double" w:sz="4" w:space="0" w:color="auto"/>
              <w:left w:val="double" w:sz="4" w:space="0" w:color="auto"/>
            </w:tcBorders>
            <w:vAlign w:val="center"/>
          </w:tcPr>
          <w:p w14:paraId="19EC4EB2"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 3}</w:t>
            </w:r>
          </w:p>
        </w:tc>
      </w:tr>
      <w:tr w:rsidR="00ED6925" w:rsidRPr="00ED6925" w14:paraId="4448C20D" w14:textId="77777777" w:rsidTr="00F10A71">
        <w:trPr>
          <w:cantSplit/>
          <w:trHeight w:val="158"/>
          <w:jc w:val="center"/>
        </w:trPr>
        <w:tc>
          <w:tcPr>
            <w:tcW w:w="756" w:type="dxa"/>
            <w:tcBorders>
              <w:right w:val="double" w:sz="4" w:space="0" w:color="auto"/>
            </w:tcBorders>
            <w:shd w:val="clear" w:color="auto" w:fill="auto"/>
            <w:vAlign w:val="center"/>
          </w:tcPr>
          <w:p w14:paraId="571202F5"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1</w:t>
            </w:r>
          </w:p>
        </w:tc>
        <w:tc>
          <w:tcPr>
            <w:tcW w:w="1296" w:type="dxa"/>
            <w:tcBorders>
              <w:left w:val="double" w:sz="4" w:space="0" w:color="auto"/>
            </w:tcBorders>
            <w:vAlign w:val="center"/>
          </w:tcPr>
          <w:p w14:paraId="6908630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144" w:type="dxa"/>
            <w:tcBorders>
              <w:left w:val="double" w:sz="4" w:space="0" w:color="auto"/>
            </w:tcBorders>
            <w:vAlign w:val="center"/>
          </w:tcPr>
          <w:p w14:paraId="01CC885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12</w:t>
            </w:r>
          </w:p>
        </w:tc>
        <w:tc>
          <w:tcPr>
            <w:tcW w:w="1677" w:type="dxa"/>
            <w:tcBorders>
              <w:left w:val="double" w:sz="4" w:space="0" w:color="auto"/>
            </w:tcBorders>
            <w:vAlign w:val="center"/>
          </w:tcPr>
          <w:p w14:paraId="1E98632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2</w:t>
            </w:r>
          </w:p>
        </w:tc>
        <w:tc>
          <w:tcPr>
            <w:tcW w:w="1219" w:type="dxa"/>
            <w:tcBorders>
              <w:left w:val="double" w:sz="4" w:space="0" w:color="auto"/>
            </w:tcBorders>
            <w:vAlign w:val="center"/>
          </w:tcPr>
          <w:p w14:paraId="5720A35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A26243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2626EA75" w14:textId="77777777" w:rsidTr="00F10A71">
        <w:trPr>
          <w:cantSplit/>
          <w:trHeight w:val="163"/>
          <w:jc w:val="center"/>
        </w:trPr>
        <w:tc>
          <w:tcPr>
            <w:tcW w:w="756" w:type="dxa"/>
            <w:tcBorders>
              <w:right w:val="double" w:sz="4" w:space="0" w:color="auto"/>
            </w:tcBorders>
            <w:shd w:val="clear" w:color="auto" w:fill="auto"/>
            <w:vAlign w:val="center"/>
          </w:tcPr>
          <w:p w14:paraId="364945A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2</w:t>
            </w:r>
          </w:p>
        </w:tc>
        <w:tc>
          <w:tcPr>
            <w:tcW w:w="1296" w:type="dxa"/>
            <w:tcBorders>
              <w:left w:val="double" w:sz="4" w:space="0" w:color="auto"/>
            </w:tcBorders>
            <w:vAlign w:val="center"/>
          </w:tcPr>
          <w:p w14:paraId="3402558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144" w:type="dxa"/>
            <w:tcBorders>
              <w:left w:val="double" w:sz="4" w:space="0" w:color="auto"/>
            </w:tcBorders>
            <w:vAlign w:val="center"/>
          </w:tcPr>
          <w:p w14:paraId="58984D3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12</w:t>
            </w:r>
          </w:p>
        </w:tc>
        <w:tc>
          <w:tcPr>
            <w:tcW w:w="1677" w:type="dxa"/>
            <w:tcBorders>
              <w:left w:val="double" w:sz="4" w:space="0" w:color="auto"/>
            </w:tcBorders>
            <w:vAlign w:val="center"/>
          </w:tcPr>
          <w:p w14:paraId="65D859F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19" w:type="dxa"/>
            <w:tcBorders>
              <w:left w:val="double" w:sz="4" w:space="0" w:color="auto"/>
            </w:tcBorders>
            <w:vAlign w:val="center"/>
          </w:tcPr>
          <w:p w14:paraId="3800C1D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3</w:t>
            </w:r>
          </w:p>
        </w:tc>
        <w:tc>
          <w:tcPr>
            <w:tcW w:w="1252" w:type="dxa"/>
            <w:tcBorders>
              <w:left w:val="double" w:sz="4" w:space="0" w:color="auto"/>
            </w:tcBorders>
            <w:vAlign w:val="center"/>
          </w:tcPr>
          <w:p w14:paraId="1018E57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11A2E2F4" w14:textId="77777777" w:rsidTr="00F10A71">
        <w:trPr>
          <w:cantSplit/>
          <w:trHeight w:val="158"/>
          <w:jc w:val="center"/>
        </w:trPr>
        <w:tc>
          <w:tcPr>
            <w:tcW w:w="756" w:type="dxa"/>
            <w:tcBorders>
              <w:right w:val="double" w:sz="4" w:space="0" w:color="auto"/>
            </w:tcBorders>
            <w:shd w:val="clear" w:color="auto" w:fill="auto"/>
            <w:vAlign w:val="center"/>
          </w:tcPr>
          <w:p w14:paraId="3DFD4C24"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3</w:t>
            </w:r>
          </w:p>
        </w:tc>
        <w:tc>
          <w:tcPr>
            <w:tcW w:w="1296" w:type="dxa"/>
            <w:tcBorders>
              <w:left w:val="double" w:sz="4" w:space="0" w:color="auto"/>
            </w:tcBorders>
            <w:vAlign w:val="center"/>
          </w:tcPr>
          <w:p w14:paraId="395EDF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07ADB3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677" w:type="dxa"/>
            <w:tcBorders>
              <w:left w:val="double" w:sz="4" w:space="0" w:color="auto"/>
            </w:tcBorders>
            <w:vAlign w:val="center"/>
          </w:tcPr>
          <w:p w14:paraId="2DC3BFD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19" w:type="dxa"/>
            <w:tcBorders>
              <w:left w:val="double" w:sz="4" w:space="0" w:color="auto"/>
            </w:tcBorders>
            <w:vAlign w:val="center"/>
          </w:tcPr>
          <w:p w14:paraId="49A2E6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096C0F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3F5F2222" w14:textId="77777777" w:rsidTr="00F10A71">
        <w:trPr>
          <w:cantSplit/>
          <w:trHeight w:val="163"/>
          <w:jc w:val="center"/>
        </w:trPr>
        <w:tc>
          <w:tcPr>
            <w:tcW w:w="756" w:type="dxa"/>
            <w:tcBorders>
              <w:right w:val="double" w:sz="4" w:space="0" w:color="auto"/>
            </w:tcBorders>
            <w:shd w:val="clear" w:color="auto" w:fill="auto"/>
            <w:vAlign w:val="center"/>
          </w:tcPr>
          <w:p w14:paraId="30E962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4</w:t>
            </w:r>
          </w:p>
        </w:tc>
        <w:tc>
          <w:tcPr>
            <w:tcW w:w="1296" w:type="dxa"/>
            <w:tcBorders>
              <w:left w:val="double" w:sz="4" w:space="0" w:color="auto"/>
            </w:tcBorders>
            <w:vAlign w:val="center"/>
          </w:tcPr>
          <w:p w14:paraId="04732F1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51E1961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5647ADF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16E9029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041547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6149C07" w14:textId="77777777" w:rsidTr="00F10A71">
        <w:trPr>
          <w:cantSplit/>
          <w:trHeight w:val="158"/>
          <w:jc w:val="center"/>
        </w:trPr>
        <w:tc>
          <w:tcPr>
            <w:tcW w:w="756" w:type="dxa"/>
            <w:tcBorders>
              <w:right w:val="double" w:sz="4" w:space="0" w:color="auto"/>
            </w:tcBorders>
            <w:shd w:val="clear" w:color="auto" w:fill="auto"/>
            <w:vAlign w:val="center"/>
          </w:tcPr>
          <w:p w14:paraId="3FAD556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5</w:t>
            </w:r>
          </w:p>
        </w:tc>
        <w:tc>
          <w:tcPr>
            <w:tcW w:w="1296" w:type="dxa"/>
            <w:tcBorders>
              <w:left w:val="double" w:sz="4" w:space="0" w:color="auto"/>
            </w:tcBorders>
            <w:vAlign w:val="center"/>
          </w:tcPr>
          <w:p w14:paraId="77B2559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0F896CE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2623898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3C5EB41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182F9FD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395F6DDA" w14:textId="77777777" w:rsidTr="00F10A71">
        <w:trPr>
          <w:cantSplit/>
          <w:trHeight w:val="163"/>
          <w:jc w:val="center"/>
        </w:trPr>
        <w:tc>
          <w:tcPr>
            <w:tcW w:w="756" w:type="dxa"/>
            <w:tcBorders>
              <w:right w:val="double" w:sz="4" w:space="0" w:color="auto"/>
            </w:tcBorders>
            <w:shd w:val="clear" w:color="auto" w:fill="auto"/>
            <w:vAlign w:val="center"/>
          </w:tcPr>
          <w:p w14:paraId="0FB2A1F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6</w:t>
            </w:r>
          </w:p>
        </w:tc>
        <w:tc>
          <w:tcPr>
            <w:tcW w:w="1296" w:type="dxa"/>
            <w:tcBorders>
              <w:left w:val="double" w:sz="4" w:space="0" w:color="auto"/>
            </w:tcBorders>
            <w:vAlign w:val="center"/>
          </w:tcPr>
          <w:p w14:paraId="52FC707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3972BEF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r w:rsidRPr="00496CF0">
              <w:rPr>
                <w:rFonts w:eastAsia="SimSun"/>
                <w:kern w:val="24"/>
              </w:rPr>
              <w:t>0</w:t>
            </w:r>
          </w:p>
        </w:tc>
        <w:tc>
          <w:tcPr>
            <w:tcW w:w="1677" w:type="dxa"/>
            <w:tcBorders>
              <w:left w:val="double" w:sz="4" w:space="0" w:color="auto"/>
            </w:tcBorders>
            <w:vAlign w:val="center"/>
          </w:tcPr>
          <w:p w14:paraId="02143B9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5D3E8BA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4380A5A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A49813C" w14:textId="77777777" w:rsidTr="00F10A71">
        <w:trPr>
          <w:cantSplit/>
          <w:trHeight w:val="163"/>
          <w:jc w:val="center"/>
        </w:trPr>
        <w:tc>
          <w:tcPr>
            <w:tcW w:w="756" w:type="dxa"/>
            <w:tcBorders>
              <w:right w:val="double" w:sz="4" w:space="0" w:color="auto"/>
            </w:tcBorders>
            <w:shd w:val="clear" w:color="auto" w:fill="auto"/>
            <w:vAlign w:val="center"/>
          </w:tcPr>
          <w:p w14:paraId="1D0625E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7</w:t>
            </w:r>
          </w:p>
        </w:tc>
        <w:tc>
          <w:tcPr>
            <w:tcW w:w="1296" w:type="dxa"/>
            <w:tcBorders>
              <w:left w:val="double" w:sz="4" w:space="0" w:color="auto"/>
            </w:tcBorders>
            <w:vAlign w:val="center"/>
          </w:tcPr>
          <w:p w14:paraId="0FE8E35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7467357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367ABF1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E00C8D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F26B0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4E4F42AD" w14:textId="77777777" w:rsidTr="00F10A71">
        <w:trPr>
          <w:cantSplit/>
          <w:trHeight w:val="158"/>
          <w:jc w:val="center"/>
        </w:trPr>
        <w:tc>
          <w:tcPr>
            <w:tcW w:w="756" w:type="dxa"/>
            <w:tcBorders>
              <w:right w:val="double" w:sz="4" w:space="0" w:color="auto"/>
            </w:tcBorders>
            <w:shd w:val="clear" w:color="auto" w:fill="auto"/>
            <w:vAlign w:val="center"/>
          </w:tcPr>
          <w:p w14:paraId="60EFA8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8</w:t>
            </w:r>
          </w:p>
        </w:tc>
        <w:tc>
          <w:tcPr>
            <w:tcW w:w="1296" w:type="dxa"/>
            <w:tcBorders>
              <w:left w:val="double" w:sz="4" w:space="0" w:color="auto"/>
            </w:tcBorders>
            <w:vAlign w:val="center"/>
          </w:tcPr>
          <w:p w14:paraId="6517583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4BA077E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662469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DE98CE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23CEC45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B4A5897" w14:textId="77777777" w:rsidTr="00F10A71">
        <w:trPr>
          <w:cantSplit/>
          <w:trHeight w:val="163"/>
          <w:jc w:val="center"/>
        </w:trPr>
        <w:tc>
          <w:tcPr>
            <w:tcW w:w="756" w:type="dxa"/>
            <w:tcBorders>
              <w:right w:val="double" w:sz="4" w:space="0" w:color="auto"/>
            </w:tcBorders>
            <w:shd w:val="clear" w:color="auto" w:fill="auto"/>
            <w:vAlign w:val="center"/>
          </w:tcPr>
          <w:p w14:paraId="51BDD7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9</w:t>
            </w:r>
          </w:p>
        </w:tc>
        <w:tc>
          <w:tcPr>
            <w:tcW w:w="1296" w:type="dxa"/>
            <w:tcBorders>
              <w:left w:val="double" w:sz="4" w:space="0" w:color="auto"/>
            </w:tcBorders>
            <w:vAlign w:val="center"/>
          </w:tcPr>
          <w:p w14:paraId="7AFFCA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0085D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291ABCC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01C80E6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72DE75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9235849" w14:textId="77777777" w:rsidTr="00F10A71">
        <w:trPr>
          <w:cantSplit/>
          <w:trHeight w:val="158"/>
          <w:jc w:val="center"/>
        </w:trPr>
        <w:tc>
          <w:tcPr>
            <w:tcW w:w="756" w:type="dxa"/>
            <w:tcBorders>
              <w:right w:val="double" w:sz="4" w:space="0" w:color="auto"/>
            </w:tcBorders>
            <w:shd w:val="clear" w:color="auto" w:fill="auto"/>
            <w:vAlign w:val="center"/>
          </w:tcPr>
          <w:p w14:paraId="4E3592E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10</w:t>
            </w:r>
          </w:p>
        </w:tc>
        <w:tc>
          <w:tcPr>
            <w:tcW w:w="1296" w:type="dxa"/>
            <w:tcBorders>
              <w:left w:val="double" w:sz="4" w:space="0" w:color="auto"/>
            </w:tcBorders>
            <w:vAlign w:val="center"/>
          </w:tcPr>
          <w:p w14:paraId="7851F0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7A8CE19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09B8405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7C8930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361B87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4C240DC" w14:textId="77777777" w:rsidTr="00F10A71">
        <w:trPr>
          <w:cantSplit/>
          <w:trHeight w:val="163"/>
          <w:jc w:val="center"/>
        </w:trPr>
        <w:tc>
          <w:tcPr>
            <w:tcW w:w="756" w:type="dxa"/>
            <w:tcBorders>
              <w:right w:val="double" w:sz="4" w:space="0" w:color="auto"/>
            </w:tcBorders>
            <w:shd w:val="clear" w:color="auto" w:fill="auto"/>
            <w:vAlign w:val="center"/>
          </w:tcPr>
          <w:p w14:paraId="3BFEE04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11</w:t>
            </w:r>
          </w:p>
        </w:tc>
        <w:tc>
          <w:tcPr>
            <w:tcW w:w="1296" w:type="dxa"/>
            <w:tcBorders>
              <w:left w:val="double" w:sz="4" w:space="0" w:color="auto"/>
            </w:tcBorders>
            <w:vAlign w:val="center"/>
          </w:tcPr>
          <w:p w14:paraId="3BEE017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4BC1D7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2FC3E84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09B3AC0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4CDBBBD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12601EAB" w14:textId="77777777" w:rsidTr="00F10A71">
        <w:trPr>
          <w:cantSplit/>
          <w:trHeight w:val="158"/>
          <w:jc w:val="center"/>
        </w:trPr>
        <w:tc>
          <w:tcPr>
            <w:tcW w:w="756" w:type="dxa"/>
            <w:tcBorders>
              <w:right w:val="double" w:sz="4" w:space="0" w:color="auto"/>
            </w:tcBorders>
            <w:shd w:val="clear" w:color="auto" w:fill="auto"/>
            <w:vAlign w:val="center"/>
          </w:tcPr>
          <w:p w14:paraId="4B3F07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12</w:t>
            </w:r>
          </w:p>
        </w:tc>
        <w:tc>
          <w:tcPr>
            <w:tcW w:w="1296" w:type="dxa"/>
            <w:tcBorders>
              <w:left w:val="double" w:sz="4" w:space="0" w:color="auto"/>
            </w:tcBorders>
            <w:vAlign w:val="center"/>
          </w:tcPr>
          <w:p w14:paraId="4C06C99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B718D4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E4610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30E17C3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556803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6A96203" w14:textId="77777777" w:rsidTr="00F10A71">
        <w:trPr>
          <w:cantSplit/>
          <w:trHeight w:val="163"/>
          <w:jc w:val="center"/>
        </w:trPr>
        <w:tc>
          <w:tcPr>
            <w:tcW w:w="756" w:type="dxa"/>
            <w:tcBorders>
              <w:right w:val="double" w:sz="4" w:space="0" w:color="auto"/>
            </w:tcBorders>
            <w:shd w:val="clear" w:color="auto" w:fill="auto"/>
            <w:vAlign w:val="center"/>
          </w:tcPr>
          <w:p w14:paraId="0C853E2C"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13</w:t>
            </w:r>
          </w:p>
        </w:tc>
        <w:tc>
          <w:tcPr>
            <w:tcW w:w="1296" w:type="dxa"/>
            <w:tcBorders>
              <w:left w:val="double" w:sz="4" w:space="0" w:color="auto"/>
            </w:tcBorders>
            <w:vAlign w:val="center"/>
          </w:tcPr>
          <w:p w14:paraId="6EAECC5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E2F65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1811001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5F3DF4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66E768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6FA20B1B" w14:textId="77777777" w:rsidTr="00F10A71">
        <w:trPr>
          <w:cantSplit/>
          <w:trHeight w:val="163"/>
          <w:jc w:val="center"/>
        </w:trPr>
        <w:tc>
          <w:tcPr>
            <w:tcW w:w="756" w:type="dxa"/>
            <w:tcBorders>
              <w:right w:val="double" w:sz="4" w:space="0" w:color="auto"/>
            </w:tcBorders>
            <w:shd w:val="clear" w:color="auto" w:fill="auto"/>
            <w:vAlign w:val="center"/>
          </w:tcPr>
          <w:p w14:paraId="3B22010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14</w:t>
            </w:r>
          </w:p>
        </w:tc>
        <w:tc>
          <w:tcPr>
            <w:tcW w:w="1296" w:type="dxa"/>
            <w:tcBorders>
              <w:left w:val="double" w:sz="4" w:space="0" w:color="auto"/>
            </w:tcBorders>
            <w:vAlign w:val="center"/>
          </w:tcPr>
          <w:p w14:paraId="228D5D2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243A85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677" w:type="dxa"/>
            <w:tcBorders>
              <w:left w:val="double" w:sz="4" w:space="0" w:color="auto"/>
            </w:tcBorders>
            <w:vAlign w:val="center"/>
          </w:tcPr>
          <w:p w14:paraId="7427B4C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r w:rsidRPr="00496CF0">
              <w:rPr>
                <w:rFonts w:eastAsia="SimSun"/>
                <w:kern w:val="24"/>
                <w:lang w:eastAsia="zh-CN"/>
              </w:rPr>
              <w:t>4</w:t>
            </w:r>
          </w:p>
        </w:tc>
        <w:tc>
          <w:tcPr>
            <w:tcW w:w="1219" w:type="dxa"/>
            <w:tcBorders>
              <w:left w:val="double" w:sz="4" w:space="0" w:color="auto"/>
            </w:tcBorders>
            <w:vAlign w:val="center"/>
          </w:tcPr>
          <w:p w14:paraId="32505D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501C7A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907509B" w14:textId="77777777" w:rsidTr="00F10A71">
        <w:trPr>
          <w:cantSplit/>
          <w:trHeight w:val="158"/>
          <w:jc w:val="center"/>
        </w:trPr>
        <w:tc>
          <w:tcPr>
            <w:tcW w:w="756" w:type="dxa"/>
            <w:tcBorders>
              <w:right w:val="double" w:sz="4" w:space="0" w:color="auto"/>
            </w:tcBorders>
            <w:shd w:val="clear" w:color="auto" w:fill="auto"/>
            <w:vAlign w:val="center"/>
          </w:tcPr>
          <w:p w14:paraId="36910C10"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kern w:val="24"/>
              </w:rPr>
              <w:t>15</w:t>
            </w:r>
          </w:p>
        </w:tc>
        <w:tc>
          <w:tcPr>
            <w:tcW w:w="1296" w:type="dxa"/>
            <w:tcBorders>
              <w:left w:val="double" w:sz="4" w:space="0" w:color="auto"/>
            </w:tcBorders>
            <w:vAlign w:val="center"/>
          </w:tcPr>
          <w:p w14:paraId="758882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10F1139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B88976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1224988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noProof/>
                <w:position w:val="-10"/>
                <w:lang w:val="en-US" w:eastAsia="ko-KR"/>
              </w:rPr>
              <w:drawing>
                <wp:inline distT="0" distB="0" distL="0" distR="0" wp14:anchorId="66407177" wp14:editId="514DBCA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252" w:type="dxa"/>
            <w:tcBorders>
              <w:left w:val="double" w:sz="4" w:space="0" w:color="auto"/>
            </w:tcBorders>
            <w:vAlign w:val="center"/>
          </w:tcPr>
          <w:p w14:paraId="20FBDAD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bl>
    <w:p w14:paraId="035B53FC" w14:textId="77777777" w:rsidR="00ED6925" w:rsidRDefault="00ED6925" w:rsidP="0039337B">
      <w:pPr>
        <w:spacing w:before="120" w:after="120" w:line="240" w:lineRule="auto"/>
        <w:ind w:left="0" w:firstLineChars="100" w:firstLine="220"/>
        <w:rPr>
          <w:rFonts w:eastAsia="바탕"/>
          <w:sz w:val="22"/>
          <w:szCs w:val="22"/>
          <w:lang w:eastAsia="ko-KR"/>
        </w:rPr>
      </w:pPr>
    </w:p>
    <w:p w14:paraId="134801CE" w14:textId="0FFD1824" w:rsidR="00083EA6" w:rsidRDefault="00C66E15" w:rsidP="00083EA6">
      <w:pPr>
        <w:spacing w:before="120" w:after="120" w:line="240" w:lineRule="auto"/>
        <w:ind w:left="0" w:firstLineChars="100" w:firstLine="220"/>
        <w:rPr>
          <w:rFonts w:eastAsia="바탕"/>
          <w:sz w:val="22"/>
          <w:szCs w:val="22"/>
          <w:lang w:eastAsia="ko-KR"/>
        </w:rPr>
      </w:pPr>
      <w:r>
        <w:rPr>
          <w:rFonts w:eastAsia="바탕"/>
          <w:sz w:val="22"/>
          <w:szCs w:val="22"/>
          <w:lang w:eastAsia="ko-KR"/>
        </w:rPr>
        <w:t>In NR, e</w:t>
      </w:r>
      <w:r w:rsidR="0073065F" w:rsidRPr="0073065F">
        <w:rPr>
          <w:rFonts w:eastAsia="바탕"/>
          <w:sz w:val="22"/>
          <w:szCs w:val="22"/>
          <w:lang w:eastAsia="ko-KR"/>
        </w:rPr>
        <w:t>ach initial PUCCH resource set consists of 16 PUCCH resources, and the number of PRBs required to create 16 resources was determined according to the</w:t>
      </w:r>
      <w:r w:rsidR="0073065F">
        <w:rPr>
          <w:rFonts w:eastAsia="바탕"/>
          <w:sz w:val="22"/>
          <w:szCs w:val="22"/>
          <w:lang w:eastAsia="ko-KR"/>
        </w:rPr>
        <w:t xml:space="preserve"> num</w:t>
      </w:r>
      <w:r>
        <w:rPr>
          <w:rFonts w:eastAsia="바탕"/>
          <w:sz w:val="22"/>
          <w:szCs w:val="22"/>
          <w:lang w:eastAsia="ko-KR"/>
        </w:rPr>
        <w:t>ber of initial CS indexes.</w:t>
      </w:r>
      <w:r w:rsidR="00810199">
        <w:rPr>
          <w:rFonts w:eastAsia="바탕"/>
          <w:sz w:val="22"/>
          <w:szCs w:val="22"/>
          <w:lang w:eastAsia="ko-KR"/>
        </w:rPr>
        <w:t xml:space="preserve"> For example, for PUCCH resource set </w:t>
      </w:r>
      <w:r w:rsidR="000254CE">
        <w:rPr>
          <w:rFonts w:eastAsia="바탕"/>
          <w:sz w:val="22"/>
          <w:szCs w:val="22"/>
          <w:lang w:eastAsia="ko-KR"/>
        </w:rPr>
        <w:t xml:space="preserve">indexes </w:t>
      </w:r>
      <w:r w:rsidR="006A46F5">
        <w:rPr>
          <w:rFonts w:eastAsia="바탕"/>
          <w:sz w:val="22"/>
          <w:szCs w:val="22"/>
          <w:lang w:eastAsia="ko-KR"/>
        </w:rPr>
        <w:t>of</w:t>
      </w:r>
      <w:r w:rsidR="00810199">
        <w:rPr>
          <w:rFonts w:eastAsia="바탕"/>
          <w:sz w:val="22"/>
          <w:szCs w:val="22"/>
          <w:lang w:eastAsia="ko-KR"/>
        </w:rPr>
        <w:t xml:space="preserve"> </w:t>
      </w:r>
      <w:r w:rsidR="00441B0B">
        <w:rPr>
          <w:rFonts w:eastAsia="바탕"/>
          <w:sz w:val="22"/>
          <w:szCs w:val="22"/>
          <w:lang w:eastAsia="ko-KR"/>
        </w:rPr>
        <w:t xml:space="preserve">0, 3, 7, </w:t>
      </w:r>
      <w:r w:rsidR="00810199">
        <w:rPr>
          <w:rFonts w:eastAsia="바탕"/>
          <w:sz w:val="22"/>
          <w:szCs w:val="22"/>
          <w:lang w:eastAsia="ko-KR"/>
        </w:rPr>
        <w:t>and 11,</w:t>
      </w:r>
      <w:r w:rsidR="00083EA6">
        <w:rPr>
          <w:rFonts w:eastAsia="바탕" w:hint="eastAsia"/>
          <w:sz w:val="22"/>
          <w:szCs w:val="22"/>
          <w:lang w:eastAsia="ko-KR"/>
        </w:rPr>
        <w:t xml:space="preserve"> </w:t>
      </w:r>
      <w:r w:rsidR="00810199">
        <w:rPr>
          <w:rFonts w:eastAsia="바탕" w:hint="eastAsia"/>
          <w:sz w:val="22"/>
          <w:szCs w:val="22"/>
          <w:lang w:eastAsia="ko-KR"/>
        </w:rPr>
        <w:t>8 PRBs</w:t>
      </w:r>
      <w:r w:rsidR="00854CF0">
        <w:rPr>
          <w:rFonts w:eastAsia="바탕"/>
          <w:sz w:val="22"/>
          <w:szCs w:val="22"/>
          <w:lang w:eastAsia="ko-KR"/>
        </w:rPr>
        <w:t xml:space="preserve"> (i.e., 8 FDM resources)</w:t>
      </w:r>
      <w:r w:rsidR="00810199">
        <w:rPr>
          <w:rFonts w:eastAsia="바탕" w:hint="eastAsia"/>
          <w:sz w:val="22"/>
          <w:szCs w:val="22"/>
          <w:lang w:eastAsia="ko-KR"/>
        </w:rPr>
        <w:t xml:space="preserve"> are required to provide 16 </w:t>
      </w:r>
      <w:r w:rsidR="00810199">
        <w:rPr>
          <w:rFonts w:eastAsia="바탕"/>
          <w:sz w:val="22"/>
          <w:szCs w:val="22"/>
          <w:lang w:eastAsia="ko-KR"/>
        </w:rPr>
        <w:t xml:space="preserve">PUCCH resources </w:t>
      </w:r>
      <w:r w:rsidR="00083EA6">
        <w:rPr>
          <w:rFonts w:eastAsia="바탕"/>
          <w:sz w:val="22"/>
          <w:szCs w:val="22"/>
          <w:lang w:eastAsia="ko-KR"/>
        </w:rPr>
        <w:t>d</w:t>
      </w:r>
      <w:r w:rsidR="00083EA6" w:rsidRPr="00A02C23">
        <w:rPr>
          <w:rFonts w:eastAsia="바탕"/>
          <w:sz w:val="22"/>
          <w:szCs w:val="22"/>
          <w:lang w:eastAsia="ko-KR"/>
        </w:rPr>
        <w:t xml:space="preserve">ue to </w:t>
      </w:r>
      <w:r w:rsidR="00083EA6">
        <w:rPr>
          <w:rFonts w:eastAsia="바탕"/>
          <w:sz w:val="22"/>
          <w:szCs w:val="22"/>
          <w:lang w:eastAsia="ko-KR"/>
        </w:rPr>
        <w:t>a single RB allocation design for PUCCH format</w:t>
      </w:r>
      <w:r w:rsidR="000254CE">
        <w:rPr>
          <w:rFonts w:eastAsia="바탕" w:hint="eastAsia"/>
          <w:sz w:val="22"/>
          <w:szCs w:val="22"/>
          <w:lang w:eastAsia="ko-KR"/>
        </w:rPr>
        <w:t>s</w:t>
      </w:r>
      <w:r w:rsidR="00083EA6">
        <w:rPr>
          <w:rFonts w:eastAsia="바탕"/>
          <w:sz w:val="22"/>
          <w:szCs w:val="22"/>
          <w:lang w:eastAsia="ko-KR"/>
        </w:rPr>
        <w:t xml:space="preserve"> 0 and </w:t>
      </w:r>
      <w:r w:rsidR="00083EA6" w:rsidRPr="00A02C23">
        <w:rPr>
          <w:rFonts w:eastAsia="바탕"/>
          <w:sz w:val="22"/>
          <w:szCs w:val="22"/>
          <w:lang w:eastAsia="ko-KR"/>
        </w:rPr>
        <w:t>1</w:t>
      </w:r>
      <w:r w:rsidR="00810199">
        <w:rPr>
          <w:rFonts w:eastAsia="바탕"/>
          <w:sz w:val="22"/>
          <w:szCs w:val="22"/>
          <w:lang w:eastAsia="ko-KR"/>
        </w:rPr>
        <w:t>.</w:t>
      </w:r>
    </w:p>
    <w:tbl>
      <w:tblPr>
        <w:tblStyle w:val="a6"/>
        <w:tblW w:w="0" w:type="auto"/>
        <w:tblLook w:val="04A0" w:firstRow="1" w:lastRow="0" w:firstColumn="1" w:lastColumn="0" w:noHBand="0" w:noVBand="1"/>
      </w:tblPr>
      <w:tblGrid>
        <w:gridCol w:w="9628"/>
      </w:tblGrid>
      <w:tr w:rsidR="00B344CD" w14:paraId="03B67CB1" w14:textId="77777777" w:rsidTr="00B344CD">
        <w:tc>
          <w:tcPr>
            <w:tcW w:w="9628" w:type="dxa"/>
          </w:tcPr>
          <w:p w14:paraId="6F6C8EB2" w14:textId="77777777" w:rsidR="00B344CD" w:rsidRPr="00E614F2" w:rsidRDefault="00B344CD" w:rsidP="00B344CD">
            <w:pPr>
              <w:spacing w:before="0" w:after="0" w:line="240" w:lineRule="auto"/>
              <w:ind w:left="1596" w:hanging="1596"/>
              <w:jc w:val="left"/>
              <w:rPr>
                <w:rFonts w:ascii="Times" w:eastAsia="바탕" w:hAnsi="Times"/>
                <w:sz w:val="22"/>
                <w:szCs w:val="24"/>
                <w:lang w:eastAsia="x-none"/>
              </w:rPr>
            </w:pPr>
            <w:r w:rsidRPr="00E614F2">
              <w:rPr>
                <w:rFonts w:ascii="Times" w:eastAsia="바탕" w:hAnsi="Times"/>
                <w:sz w:val="22"/>
                <w:szCs w:val="24"/>
                <w:highlight w:val="green"/>
                <w:lang w:eastAsia="x-none"/>
              </w:rPr>
              <w:t>Agreement:</w:t>
            </w:r>
          </w:p>
          <w:p w14:paraId="6E851D00" w14:textId="7B19D9DF" w:rsidR="00B344CD" w:rsidRPr="00E614F2" w:rsidRDefault="00B344CD" w:rsidP="00E614F2">
            <w:pPr>
              <w:numPr>
                <w:ilvl w:val="0"/>
                <w:numId w:val="23"/>
              </w:numPr>
              <w:overflowPunct w:val="0"/>
              <w:autoSpaceDE w:val="0"/>
              <w:autoSpaceDN w:val="0"/>
              <w:adjustRightInd w:val="0"/>
              <w:spacing w:before="0" w:after="0" w:line="259" w:lineRule="auto"/>
              <w:ind w:right="29"/>
              <w:jc w:val="left"/>
              <w:textAlignment w:val="baseline"/>
              <w:rPr>
                <w:rFonts w:eastAsia="바탕"/>
                <w:bCs/>
                <w:szCs w:val="24"/>
                <w:lang w:val="en-US" w:eastAsia="x-none"/>
              </w:rPr>
            </w:pPr>
            <w:r w:rsidRPr="00E614F2">
              <w:rPr>
                <w:rFonts w:eastAsia="맑은 고딕"/>
                <w:bCs/>
                <w:sz w:val="22"/>
                <w:szCs w:val="24"/>
                <w:lang w:eastAsia="x-none"/>
              </w:rPr>
              <w:t>For PUCCH resource sets prior to RRC configuration, support a parameter in SIB1 that indicates the number of RBs for enhanced (multi-RB) PUCCH format 0/1</w:t>
            </w:r>
          </w:p>
        </w:tc>
      </w:tr>
    </w:tbl>
    <w:p w14:paraId="4BEB1328" w14:textId="270753D5" w:rsidR="00CC24B7" w:rsidRDefault="00B344CD" w:rsidP="00FB494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RAN1#106-e [3], </w:t>
      </w:r>
      <w:r>
        <w:rPr>
          <w:rFonts w:eastAsia="바탕"/>
          <w:sz w:val="22"/>
          <w:szCs w:val="22"/>
          <w:lang w:eastAsia="ko-KR"/>
        </w:rPr>
        <w:t xml:space="preserve">it was agreed to </w:t>
      </w:r>
      <w:r w:rsidR="00CC24B7">
        <w:rPr>
          <w:rFonts w:eastAsia="바탕"/>
          <w:sz w:val="22"/>
          <w:szCs w:val="22"/>
          <w:lang w:eastAsia="ko-KR"/>
        </w:rPr>
        <w:t>support multi-RB allocation for the PUCCH resource prior to RRC configuration and the number of RBs can be indicated by SIB1.</w:t>
      </w:r>
      <w:r w:rsidR="000A6E65">
        <w:rPr>
          <w:rFonts w:eastAsia="바탕"/>
          <w:sz w:val="22"/>
          <w:szCs w:val="22"/>
          <w:lang w:eastAsia="ko-KR"/>
        </w:rPr>
        <w:t xml:space="preserve"> </w:t>
      </w:r>
      <w:r w:rsidR="00FB4943" w:rsidRPr="00FB4943">
        <w:rPr>
          <w:rFonts w:eastAsia="바탕"/>
          <w:sz w:val="22"/>
          <w:szCs w:val="22"/>
          <w:lang w:eastAsia="ko-KR"/>
        </w:rPr>
        <w:t>Therefore, it is necessary to scale the PRB offset value with the indicated N</w:t>
      </w:r>
      <w:r w:rsidR="00FB4943" w:rsidRPr="00E614F2">
        <w:rPr>
          <w:rFonts w:eastAsia="바탕"/>
          <w:sz w:val="22"/>
          <w:szCs w:val="22"/>
          <w:vertAlign w:val="subscript"/>
          <w:lang w:eastAsia="ko-KR"/>
        </w:rPr>
        <w:t>RB</w:t>
      </w:r>
      <w:r w:rsidR="00FB4943" w:rsidRPr="00FB4943">
        <w:rPr>
          <w:rFonts w:eastAsia="바탕"/>
          <w:sz w:val="22"/>
          <w:szCs w:val="22"/>
          <w:lang w:eastAsia="ko-KR"/>
        </w:rPr>
        <w:t xml:space="preserve"> and reflect it in the calculation of the starting PRB index for PUCCH resources</w:t>
      </w:r>
      <w:r w:rsidR="00FB4943">
        <w:rPr>
          <w:rFonts w:eastAsia="바탕"/>
          <w:sz w:val="22"/>
          <w:szCs w:val="22"/>
          <w:lang w:eastAsia="ko-KR"/>
        </w:rPr>
        <w:t xml:space="preserve"> prior to RRC configuration</w:t>
      </w:r>
      <w:r w:rsidR="00FB4943" w:rsidRPr="00FB4943">
        <w:rPr>
          <w:rFonts w:eastAsia="바탕"/>
          <w:sz w:val="22"/>
          <w:szCs w:val="22"/>
          <w:lang w:eastAsia="ko-KR"/>
        </w:rPr>
        <w:t>.</w:t>
      </w:r>
    </w:p>
    <w:p w14:paraId="2C820240" w14:textId="2515AE7E" w:rsidR="00A206B0" w:rsidRDefault="00B23DEA" w:rsidP="001E2C30">
      <w:pPr>
        <w:spacing w:before="120" w:after="120" w:line="240" w:lineRule="auto"/>
        <w:ind w:left="0" w:firstLineChars="100" w:firstLine="220"/>
        <w:rPr>
          <w:rFonts w:eastAsia="바탕"/>
          <w:sz w:val="22"/>
          <w:szCs w:val="22"/>
          <w:lang w:eastAsia="ko-KR"/>
        </w:rPr>
      </w:pPr>
      <w:r w:rsidRPr="00B23DEA">
        <w:rPr>
          <w:rFonts w:eastAsia="바탕"/>
          <w:sz w:val="22"/>
          <w:szCs w:val="22"/>
          <w:lang w:eastAsia="ko-KR"/>
        </w:rPr>
        <w:lastRenderedPageBreak/>
        <w:t xml:space="preserve">However, </w:t>
      </w:r>
      <w:r w:rsidR="00246C6B">
        <w:rPr>
          <w:rFonts w:eastAsia="바탕"/>
          <w:sz w:val="22"/>
          <w:szCs w:val="22"/>
          <w:lang w:eastAsia="ko-KR"/>
        </w:rPr>
        <w:t xml:space="preserve">the PRB offset and FDM (frequency division multiplexing) between cells should be considered when the PRB indices </w:t>
      </w:r>
      <w:r w:rsidR="00200F04">
        <w:rPr>
          <w:rFonts w:eastAsia="바탕"/>
          <w:sz w:val="22"/>
          <w:szCs w:val="22"/>
          <w:lang w:eastAsia="ko-KR"/>
        </w:rPr>
        <w:t xml:space="preserve">are calculated </w:t>
      </w:r>
      <w:r w:rsidR="00246C6B">
        <w:rPr>
          <w:rFonts w:eastAsia="바탕"/>
          <w:sz w:val="22"/>
          <w:szCs w:val="22"/>
          <w:lang w:eastAsia="ko-KR"/>
        </w:rPr>
        <w:t>based on the value of N</w:t>
      </w:r>
      <w:r w:rsidR="00246C6B" w:rsidRPr="00341E51">
        <w:rPr>
          <w:rFonts w:eastAsia="바탕"/>
          <w:sz w:val="22"/>
          <w:szCs w:val="22"/>
          <w:vertAlign w:val="subscript"/>
          <w:lang w:eastAsia="ko-KR"/>
        </w:rPr>
        <w:t>RB</w:t>
      </w:r>
      <w:r w:rsidR="00246C6B">
        <w:rPr>
          <w:rFonts w:eastAsia="바탕"/>
          <w:sz w:val="22"/>
          <w:szCs w:val="22"/>
          <w:lang w:eastAsia="ko-KR"/>
        </w:rPr>
        <w:t xml:space="preserve">. </w:t>
      </w:r>
      <w:r w:rsidR="00A206B0" w:rsidRPr="00A206B0">
        <w:rPr>
          <w:rFonts w:eastAsia="바탕"/>
          <w:sz w:val="22"/>
          <w:szCs w:val="22"/>
          <w:lang w:eastAsia="ko-KR"/>
        </w:rPr>
        <w:t xml:space="preserve">Since the PRB offset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RB</m:t>
            </m:r>
          </m:e>
          <m:sub>
            <m:r>
              <m:rPr>
                <m:sty m:val="p"/>
              </m:rPr>
              <w:rPr>
                <w:rFonts w:ascii="Cambria Math" w:eastAsia="바탕" w:hAnsi="Cambria Math"/>
                <w:sz w:val="22"/>
                <w:szCs w:val="22"/>
                <w:lang w:eastAsia="ko-KR"/>
              </w:rPr>
              <m:t>BWP</m:t>
            </m:r>
          </m:sub>
          <m:sup>
            <m:r>
              <m:rPr>
                <m:sty m:val="p"/>
              </m:rPr>
              <w:rPr>
                <w:rFonts w:ascii="Cambria Math" w:eastAsia="바탕" w:hAnsi="Cambria Math"/>
                <w:sz w:val="22"/>
                <w:szCs w:val="22"/>
                <w:lang w:eastAsia="ko-KR"/>
              </w:rPr>
              <m:t>offset</m:t>
            </m:r>
          </m:sup>
        </m:sSubSup>
      </m:oMath>
      <w:r w:rsidR="00A206B0" w:rsidRPr="00A206B0">
        <w:rPr>
          <w:rFonts w:eastAsia="바탕"/>
          <w:sz w:val="22"/>
          <w:szCs w:val="22"/>
          <w:lang w:eastAsia="ko-KR"/>
        </w:rPr>
        <w:t xml:space="preserve"> in </w:t>
      </w:r>
      <w:r w:rsidR="00200F04">
        <w:rPr>
          <w:rFonts w:eastAsia="바탕"/>
          <w:sz w:val="22"/>
          <w:szCs w:val="22"/>
          <w:lang w:eastAsia="ko-KR"/>
        </w:rPr>
        <w:t xml:space="preserve">TS 38.213 </w:t>
      </w:r>
      <w:r w:rsidR="00A206B0" w:rsidRPr="00A206B0">
        <w:rPr>
          <w:rFonts w:eastAsia="바탕"/>
          <w:sz w:val="22"/>
          <w:szCs w:val="22"/>
          <w:lang w:eastAsia="ko-KR"/>
        </w:rPr>
        <w:t>Table 9.2.2-1 is defined for a single RB PUCCH format 0/1, there may be overlapping or wasted PRBs when N</w:t>
      </w:r>
      <w:r w:rsidR="00A206B0" w:rsidRPr="00341E51">
        <w:rPr>
          <w:rFonts w:eastAsia="바탕"/>
          <w:sz w:val="22"/>
          <w:szCs w:val="22"/>
          <w:vertAlign w:val="subscript"/>
          <w:lang w:eastAsia="ko-KR"/>
        </w:rPr>
        <w:t>RB</w:t>
      </w:r>
      <w:r w:rsidR="00A206B0" w:rsidRPr="00A206B0">
        <w:rPr>
          <w:rFonts w:eastAsia="바탕"/>
          <w:sz w:val="22"/>
          <w:szCs w:val="22"/>
          <w:lang w:eastAsia="ko-KR"/>
        </w:rPr>
        <w:t xml:space="preserve"> is used to directly calculate PRB indices without considering FDM between PUCCH resources of different cells.</w:t>
      </w:r>
    </w:p>
    <w:p w14:paraId="3B9B73D8" w14:textId="4D7EB765" w:rsidR="00106DB6" w:rsidRDefault="00674D9E" w:rsidP="001E2C3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two cells Cell#1 and Cell#2 </w:t>
      </w:r>
      <w:r w:rsidR="000B76BD">
        <w:rPr>
          <w:rFonts w:eastAsia="바탕" w:hint="eastAsia"/>
          <w:sz w:val="22"/>
          <w:szCs w:val="22"/>
          <w:lang w:eastAsia="ko-KR"/>
        </w:rPr>
        <w:t xml:space="preserve">can </w:t>
      </w:r>
      <w:r>
        <w:rPr>
          <w:rFonts w:eastAsia="바탕"/>
          <w:sz w:val="22"/>
          <w:szCs w:val="22"/>
          <w:lang w:eastAsia="ko-KR"/>
        </w:rPr>
        <w:t xml:space="preserve">configure the </w:t>
      </w:r>
      <w:r w:rsidR="000B76BD">
        <w:rPr>
          <w:rFonts w:eastAsia="바탕"/>
          <w:sz w:val="22"/>
          <w:szCs w:val="22"/>
          <w:lang w:eastAsia="ko-KR"/>
        </w:rPr>
        <w:t xml:space="preserve">PUCCH </w:t>
      </w:r>
      <w:r>
        <w:rPr>
          <w:rFonts w:eastAsia="바탕"/>
          <w:sz w:val="22"/>
          <w:szCs w:val="22"/>
          <w:lang w:eastAsia="ko-KR"/>
        </w:rPr>
        <w:t>resource set to index 1 and 2</w:t>
      </w:r>
      <w:r w:rsidR="000B76BD">
        <w:rPr>
          <w:rFonts w:eastAsia="바탕"/>
          <w:sz w:val="22"/>
          <w:szCs w:val="22"/>
          <w:lang w:eastAsia="ko-KR"/>
        </w:rPr>
        <w:t xml:space="preserve"> in TS 38.213 Table 9.2.1-1,</w:t>
      </w:r>
      <w:r>
        <w:rPr>
          <w:rFonts w:eastAsia="바탕"/>
          <w:sz w:val="22"/>
          <w:szCs w:val="22"/>
          <w:lang w:eastAsia="ko-KR"/>
        </w:rPr>
        <w:t xml:space="preserve"> respectively</w:t>
      </w:r>
      <w:r w:rsidR="00F60AE8">
        <w:rPr>
          <w:rFonts w:eastAsia="바탕"/>
          <w:sz w:val="22"/>
          <w:szCs w:val="22"/>
          <w:lang w:eastAsia="ko-KR"/>
        </w:rPr>
        <w:t>,</w:t>
      </w:r>
      <w:r w:rsidR="000B76BD">
        <w:rPr>
          <w:rFonts w:eastAsia="바탕"/>
          <w:sz w:val="22"/>
          <w:szCs w:val="22"/>
          <w:lang w:eastAsia="ko-KR"/>
        </w:rPr>
        <w:t xml:space="preserve"> </w:t>
      </w:r>
      <w:r w:rsidR="00F60AE8">
        <w:rPr>
          <w:rFonts w:eastAsia="바탕"/>
          <w:sz w:val="22"/>
          <w:szCs w:val="22"/>
          <w:lang w:eastAsia="ko-KR"/>
        </w:rPr>
        <w:t>that</w:t>
      </w:r>
      <w:r>
        <w:rPr>
          <w:rFonts w:eastAsia="바탕"/>
          <w:sz w:val="22"/>
          <w:szCs w:val="22"/>
          <w:lang w:eastAsia="ko-KR"/>
        </w:rPr>
        <w:t xml:space="preserve"> are FDMed by PRB offset </w:t>
      </w:r>
      <w:r w:rsidR="00200F04">
        <w:rPr>
          <w:rFonts w:eastAsia="바탕"/>
          <w:sz w:val="22"/>
          <w:szCs w:val="22"/>
          <w:lang w:eastAsia="ko-KR"/>
        </w:rPr>
        <w:t xml:space="preserve">with </w:t>
      </w:r>
      <w:r>
        <w:rPr>
          <w:rFonts w:eastAsia="바탕"/>
          <w:sz w:val="22"/>
          <w:szCs w:val="22"/>
          <w:lang w:eastAsia="ko-KR"/>
        </w:rPr>
        <w:t>3</w:t>
      </w:r>
      <w:r w:rsidR="00200F04">
        <w:rPr>
          <w:rFonts w:eastAsia="바탕"/>
          <w:sz w:val="22"/>
          <w:szCs w:val="22"/>
          <w:lang w:eastAsia="ko-KR"/>
        </w:rPr>
        <w:t xml:space="preserve"> PRBs</w:t>
      </w:r>
      <w:r>
        <w:rPr>
          <w:rFonts w:eastAsia="바탕"/>
          <w:sz w:val="22"/>
          <w:szCs w:val="22"/>
          <w:lang w:eastAsia="ko-KR"/>
        </w:rPr>
        <w:t xml:space="preserve"> when a single-RB allocation is used for PUCCH resource. </w:t>
      </w:r>
      <w:r w:rsidR="001E2C30">
        <w:rPr>
          <w:rFonts w:eastAsia="바탕"/>
          <w:sz w:val="22"/>
          <w:szCs w:val="22"/>
          <w:lang w:eastAsia="ko-KR"/>
        </w:rPr>
        <w:t>If the value of 8 and 6 is indicated as N</w:t>
      </w:r>
      <w:r w:rsidR="001E2C30" w:rsidRPr="00E614F2">
        <w:rPr>
          <w:rFonts w:eastAsia="바탕"/>
          <w:sz w:val="22"/>
          <w:szCs w:val="22"/>
          <w:vertAlign w:val="subscript"/>
          <w:lang w:eastAsia="ko-KR"/>
        </w:rPr>
        <w:t>RB</w:t>
      </w:r>
      <w:r w:rsidR="001E2C30">
        <w:rPr>
          <w:rFonts w:eastAsia="바탕"/>
          <w:sz w:val="22"/>
          <w:szCs w:val="22"/>
          <w:lang w:eastAsia="ko-KR"/>
        </w:rPr>
        <w:t xml:space="preserve"> to Cell#1 and Cell#2</w:t>
      </w:r>
      <w:r w:rsidR="00F60AE8">
        <w:rPr>
          <w:rFonts w:eastAsia="바탕"/>
          <w:sz w:val="22"/>
          <w:szCs w:val="22"/>
          <w:lang w:eastAsia="ko-KR"/>
        </w:rPr>
        <w:t>,</w:t>
      </w:r>
      <w:r w:rsidR="001E2C30">
        <w:rPr>
          <w:rFonts w:eastAsia="바탕"/>
          <w:sz w:val="22"/>
          <w:szCs w:val="22"/>
          <w:lang w:eastAsia="ko-KR"/>
        </w:rPr>
        <w:t xml:space="preserve"> respectively</w:t>
      </w:r>
      <w:r w:rsidR="00F60AE8">
        <w:rPr>
          <w:rFonts w:eastAsia="바탕"/>
          <w:sz w:val="22"/>
          <w:szCs w:val="22"/>
          <w:lang w:eastAsia="ko-KR"/>
        </w:rPr>
        <w:t>,</w:t>
      </w:r>
      <w:r w:rsidR="001E2C30">
        <w:rPr>
          <w:rFonts w:eastAsia="바탕"/>
          <w:sz w:val="22"/>
          <w:szCs w:val="22"/>
          <w:lang w:eastAsia="ko-KR"/>
        </w:rPr>
        <w:t xml:space="preserve"> and</w:t>
      </w:r>
      <w:r w:rsidR="001E2C30" w:rsidRPr="001E2C30">
        <w:rPr>
          <w:rFonts w:eastAsia="바탕"/>
          <w:sz w:val="22"/>
          <w:szCs w:val="22"/>
          <w:lang w:eastAsia="ko-KR"/>
        </w:rPr>
        <w:t xml:space="preserve"> the PRB index is simply scaled to the N</w:t>
      </w:r>
      <w:r w:rsidR="001E2C30" w:rsidRPr="00E614F2">
        <w:rPr>
          <w:rFonts w:eastAsia="바탕"/>
          <w:sz w:val="22"/>
          <w:szCs w:val="22"/>
          <w:vertAlign w:val="subscript"/>
          <w:lang w:eastAsia="ko-KR"/>
        </w:rPr>
        <w:t>RB</w:t>
      </w:r>
      <w:r w:rsidR="001E2C30" w:rsidRPr="001E2C30">
        <w:rPr>
          <w:rFonts w:eastAsia="바탕"/>
          <w:sz w:val="22"/>
          <w:szCs w:val="22"/>
          <w:lang w:eastAsia="ko-KR"/>
        </w:rPr>
        <w:t xml:space="preserve">, the </w:t>
      </w:r>
      <w:r w:rsidR="00093A59">
        <w:rPr>
          <w:rFonts w:eastAsia="바탕"/>
          <w:sz w:val="22"/>
          <w:szCs w:val="22"/>
          <w:lang w:eastAsia="ko-KR"/>
        </w:rPr>
        <w:t>P</w:t>
      </w:r>
      <w:r w:rsidR="001E2C30" w:rsidRPr="001E2C30">
        <w:rPr>
          <w:rFonts w:eastAsia="바탕"/>
          <w:sz w:val="22"/>
          <w:szCs w:val="22"/>
          <w:lang w:eastAsia="ko-KR"/>
        </w:rPr>
        <w:t xml:space="preserve">RB used by the last PUCCH resource of Cell #1 and the first PUCCH resource of Cell #2 </w:t>
      </w:r>
      <w:r w:rsidR="00093A59">
        <w:rPr>
          <w:rFonts w:eastAsia="바탕"/>
          <w:sz w:val="22"/>
          <w:szCs w:val="22"/>
          <w:lang w:eastAsia="ko-KR"/>
        </w:rPr>
        <w:t xml:space="preserve">may </w:t>
      </w:r>
      <w:r w:rsidR="001E2C30" w:rsidRPr="001E2C30">
        <w:rPr>
          <w:rFonts w:eastAsia="바탕"/>
          <w:sz w:val="22"/>
          <w:szCs w:val="22"/>
          <w:lang w:eastAsia="ko-KR"/>
        </w:rPr>
        <w:t>overlap.</w:t>
      </w:r>
      <w:r w:rsidR="00093A59">
        <w:rPr>
          <w:rFonts w:eastAsia="바탕"/>
          <w:sz w:val="22"/>
          <w:szCs w:val="22"/>
          <w:lang w:eastAsia="ko-KR"/>
        </w:rPr>
        <w:t xml:space="preserve"> </w:t>
      </w:r>
    </w:p>
    <w:p w14:paraId="5F33FDAA" w14:textId="4CEA0D9F" w:rsidR="00A63852" w:rsidRPr="00076D24" w:rsidRDefault="008A3439" w:rsidP="009E186D">
      <w:pPr>
        <w:spacing w:before="120" w:after="120" w:line="240" w:lineRule="auto"/>
        <w:ind w:left="0" w:firstLineChars="100" w:firstLine="220"/>
        <w:rPr>
          <w:rFonts w:eastAsia="바탕"/>
          <w:sz w:val="22"/>
          <w:szCs w:val="22"/>
          <w:lang w:eastAsia="ko-KR"/>
        </w:rPr>
      </w:pPr>
      <w:r w:rsidRPr="008A3439">
        <w:rPr>
          <w:rFonts w:eastAsia="바탕"/>
          <w:sz w:val="22"/>
          <w:szCs w:val="22"/>
          <w:lang w:eastAsia="ko-KR"/>
        </w:rPr>
        <w:t xml:space="preserve">Therefore, </w:t>
      </w:r>
      <w:r w:rsidR="009E186D">
        <w:rPr>
          <w:rFonts w:eastAsia="바탕"/>
          <w:sz w:val="22"/>
          <w:szCs w:val="22"/>
          <w:lang w:eastAsia="ko-KR"/>
        </w:rPr>
        <w:t xml:space="preserve">it is necessary to </w:t>
      </w:r>
      <w:r w:rsidR="00F60AE8">
        <w:rPr>
          <w:rFonts w:eastAsia="바탕" w:hint="eastAsia"/>
          <w:sz w:val="22"/>
          <w:szCs w:val="22"/>
          <w:lang w:eastAsia="ko-KR"/>
        </w:rPr>
        <w:t xml:space="preserve">discuss </w:t>
      </w:r>
      <w:r w:rsidRPr="008A3439">
        <w:rPr>
          <w:rFonts w:eastAsia="바탕"/>
          <w:sz w:val="22"/>
          <w:szCs w:val="22"/>
          <w:lang w:eastAsia="ko-KR"/>
        </w:rPr>
        <w:t>whether</w:t>
      </w:r>
      <w:r>
        <w:rPr>
          <w:rFonts w:eastAsia="바탕"/>
          <w:sz w:val="22"/>
          <w:szCs w:val="22"/>
          <w:lang w:eastAsia="ko-KR"/>
        </w:rPr>
        <w:t xml:space="preserve"> the</w:t>
      </w:r>
      <w:r w:rsidRPr="008A3439">
        <w:rPr>
          <w:rFonts w:eastAsia="바탕"/>
          <w:sz w:val="22"/>
          <w:szCs w:val="22"/>
          <w:lang w:eastAsia="ko-KR"/>
        </w:rPr>
        <w:t xml:space="preserve"> </w:t>
      </w:r>
      <w:r>
        <w:rPr>
          <w:rFonts w:eastAsia="바탕"/>
          <w:sz w:val="22"/>
          <w:szCs w:val="22"/>
          <w:lang w:eastAsia="ko-KR"/>
        </w:rPr>
        <w:t xml:space="preserve">indicated </w:t>
      </w:r>
      <w:r w:rsidRPr="008A3439">
        <w:rPr>
          <w:rFonts w:eastAsia="바탕"/>
          <w:sz w:val="22"/>
          <w:szCs w:val="22"/>
          <w:lang w:eastAsia="ko-KR"/>
        </w:rPr>
        <w:t>N</w:t>
      </w:r>
      <w:r w:rsidRPr="00E614F2">
        <w:rPr>
          <w:rFonts w:eastAsia="바탕"/>
          <w:sz w:val="22"/>
          <w:szCs w:val="22"/>
          <w:vertAlign w:val="subscript"/>
          <w:lang w:eastAsia="ko-KR"/>
        </w:rPr>
        <w:t>RB</w:t>
      </w:r>
      <w:r w:rsidR="009E186D">
        <w:rPr>
          <w:rFonts w:eastAsia="바탕"/>
          <w:sz w:val="22"/>
          <w:szCs w:val="22"/>
          <w:lang w:eastAsia="ko-KR"/>
        </w:rPr>
        <w:t xml:space="preserve"> will be directly used to calculate the PRB indices or </w:t>
      </w:r>
      <w:r w:rsidR="009E186D" w:rsidRPr="009E186D">
        <w:rPr>
          <w:rFonts w:eastAsia="바탕"/>
          <w:sz w:val="22"/>
          <w:szCs w:val="22"/>
          <w:lang w:eastAsia="ko-KR"/>
        </w:rPr>
        <w:t xml:space="preserve">a separate parameter </w:t>
      </w:r>
      <w:r w:rsidR="00F60AE8">
        <w:rPr>
          <w:rFonts w:eastAsia="바탕"/>
          <w:sz w:val="22"/>
          <w:szCs w:val="22"/>
          <w:lang w:eastAsia="ko-KR"/>
        </w:rPr>
        <w:t xml:space="preserve">can be introduced for calculating PRB offset </w:t>
      </w:r>
      <w:r w:rsidR="009E186D" w:rsidRPr="009E186D">
        <w:rPr>
          <w:rFonts w:eastAsia="바탕"/>
          <w:sz w:val="22"/>
          <w:szCs w:val="22"/>
          <w:lang w:eastAsia="ko-KR"/>
        </w:rPr>
        <w:t>consi</w:t>
      </w:r>
      <w:r w:rsidR="009E186D">
        <w:rPr>
          <w:rFonts w:eastAsia="바탕"/>
          <w:sz w:val="22"/>
          <w:szCs w:val="22"/>
          <w:lang w:eastAsia="ko-KR"/>
        </w:rPr>
        <w:t>dering the FDM between cells to calculate the PRB indices</w:t>
      </w:r>
      <w:r w:rsidR="009E186D" w:rsidRPr="009E186D">
        <w:rPr>
          <w:rFonts w:eastAsia="바탕"/>
          <w:sz w:val="22"/>
          <w:szCs w:val="22"/>
          <w:lang w:eastAsia="ko-KR"/>
        </w:rPr>
        <w:t>.</w:t>
      </w:r>
      <w:r w:rsidR="003042E0" w:rsidRPr="003042E0">
        <w:rPr>
          <w:rFonts w:eastAsia="바탕"/>
          <w:sz w:val="22"/>
          <w:szCs w:val="22"/>
          <w:lang w:eastAsia="ko-KR"/>
        </w:rPr>
        <w:t xml:space="preserve"> </w:t>
      </w:r>
      <w:r w:rsidR="00F71ECA" w:rsidRPr="00F71ECA">
        <w:rPr>
          <w:rFonts w:eastAsia="바탕"/>
          <w:sz w:val="22"/>
          <w:szCs w:val="22"/>
          <w:lang w:eastAsia="ko-KR"/>
        </w:rPr>
        <w:t>If X is the parameter to be used for scaling instead of N</w:t>
      </w:r>
      <w:r w:rsidR="00F71ECA" w:rsidRPr="00341E51">
        <w:rPr>
          <w:rFonts w:eastAsia="바탕"/>
          <w:sz w:val="22"/>
          <w:szCs w:val="22"/>
          <w:vertAlign w:val="subscript"/>
          <w:lang w:eastAsia="ko-KR"/>
        </w:rPr>
        <w:t>RB</w:t>
      </w:r>
      <w:r w:rsidR="00F71ECA" w:rsidRPr="00F71ECA">
        <w:rPr>
          <w:rFonts w:eastAsia="바탕"/>
          <w:sz w:val="22"/>
          <w:szCs w:val="22"/>
          <w:lang w:eastAsia="ko-KR"/>
        </w:rPr>
        <w:t>, the starting PRB index can be calcul</w:t>
      </w:r>
      <w:r w:rsidR="00F71ECA">
        <w:rPr>
          <w:rFonts w:eastAsia="바탕"/>
          <w:sz w:val="22"/>
          <w:szCs w:val="22"/>
          <w:lang w:eastAsia="ko-KR"/>
        </w:rPr>
        <w:t>ated by the following equation</w:t>
      </w:r>
      <w:r w:rsidR="00200F04">
        <w:rPr>
          <w:rFonts w:eastAsia="바탕"/>
          <w:sz w:val="22"/>
          <w:szCs w:val="22"/>
          <w:lang w:eastAsia="ko-KR"/>
        </w:rPr>
        <w:t xml:space="preserve"> (if </w:t>
      </w:r>
      <w:r w:rsidR="00200F04" w:rsidRPr="00A206B0">
        <w:rPr>
          <w:rFonts w:eastAsia="바탕"/>
          <w:sz w:val="22"/>
          <w:szCs w:val="22"/>
          <w:lang w:eastAsia="ko-KR"/>
        </w:rPr>
        <w:t>N</w:t>
      </w:r>
      <w:r w:rsidR="00200F04" w:rsidRPr="008D352D">
        <w:rPr>
          <w:rFonts w:eastAsia="바탕"/>
          <w:sz w:val="22"/>
          <w:szCs w:val="22"/>
          <w:vertAlign w:val="subscript"/>
          <w:lang w:eastAsia="ko-KR"/>
        </w:rPr>
        <w:t>RB</w:t>
      </w:r>
      <w:r w:rsidR="00200F04" w:rsidRPr="00A206B0">
        <w:rPr>
          <w:rFonts w:eastAsia="바탕"/>
          <w:sz w:val="22"/>
          <w:szCs w:val="22"/>
          <w:lang w:eastAsia="ko-KR"/>
        </w:rPr>
        <w:t xml:space="preserve"> is used to directly calculate PRB indices</w:t>
      </w:r>
      <w:r w:rsidR="00200F04">
        <w:rPr>
          <w:rFonts w:eastAsia="바탕"/>
          <w:sz w:val="22"/>
          <w:szCs w:val="22"/>
          <w:lang w:eastAsia="ko-KR"/>
        </w:rPr>
        <w:t xml:space="preserve">, X can be replaced by </w:t>
      </w:r>
      <w:r w:rsidR="00200F04" w:rsidRPr="00A206B0">
        <w:rPr>
          <w:rFonts w:eastAsia="바탕"/>
          <w:sz w:val="22"/>
          <w:szCs w:val="22"/>
          <w:lang w:eastAsia="ko-KR"/>
        </w:rPr>
        <w:t>N</w:t>
      </w:r>
      <w:r w:rsidR="00200F04" w:rsidRPr="008D352D">
        <w:rPr>
          <w:rFonts w:eastAsia="바탕"/>
          <w:sz w:val="22"/>
          <w:szCs w:val="22"/>
          <w:vertAlign w:val="subscript"/>
          <w:lang w:eastAsia="ko-KR"/>
        </w:rPr>
        <w:t>RB</w:t>
      </w:r>
      <w:r w:rsidR="00200F04">
        <w:rPr>
          <w:rFonts w:eastAsia="바탕"/>
          <w:sz w:val="22"/>
          <w:szCs w:val="22"/>
          <w:lang w:eastAsia="ko-KR"/>
        </w:rPr>
        <w:t xml:space="preserve"> in the following equation)</w:t>
      </w:r>
      <w:r w:rsidR="00F71ECA">
        <w:rPr>
          <w:rFonts w:eastAsia="바탕"/>
          <w:sz w:val="22"/>
          <w:szCs w:val="22"/>
          <w:lang w:eastAsia="ko-KR"/>
        </w:rPr>
        <w:t>:</w:t>
      </w:r>
    </w:p>
    <w:tbl>
      <w:tblPr>
        <w:tblW w:w="0" w:type="auto"/>
        <w:tblCellMar>
          <w:left w:w="0" w:type="dxa"/>
          <w:right w:w="0" w:type="dxa"/>
        </w:tblCellMar>
        <w:tblLook w:val="04A0" w:firstRow="1" w:lastRow="0" w:firstColumn="1" w:lastColumn="0" w:noHBand="0" w:noVBand="1"/>
      </w:tblPr>
      <w:tblGrid>
        <w:gridCol w:w="9338"/>
      </w:tblGrid>
      <w:tr w:rsidR="00076D24" w:rsidRPr="00076D24" w14:paraId="3A1F7B00" w14:textId="77777777" w:rsidTr="000E2AF6">
        <w:tc>
          <w:tcPr>
            <w:tcW w:w="9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62B14" w14:textId="77777777" w:rsidR="00076D24" w:rsidRPr="00341E51" w:rsidRDefault="00076D24" w:rsidP="00076D24">
            <w:pPr>
              <w:wordWrap w:val="0"/>
              <w:overflowPunct w:val="0"/>
              <w:autoSpaceDE w:val="0"/>
              <w:autoSpaceDN w:val="0"/>
              <w:spacing w:before="0" w:line="240" w:lineRule="auto"/>
              <w:ind w:left="0" w:firstLine="0"/>
              <w:rPr>
                <w:rFonts w:eastAsia="맑은 고딕"/>
                <w:sz w:val="22"/>
                <w:szCs w:val="22"/>
                <w:lang w:eastAsia="ja-JP"/>
              </w:rPr>
            </w:pPr>
            <w:r w:rsidRPr="00341E51">
              <w:rPr>
                <w:rFonts w:eastAsia="맑은 고딕"/>
                <w:sz w:val="22"/>
                <w:szCs w:val="22"/>
                <w:lang w:eastAsia="ja-JP"/>
              </w:rPr>
              <w:t xml:space="preserve">If </w:t>
            </w:r>
            <m:oMath>
              <m:d>
                <m:dPr>
                  <m:begChr m:val="⌊"/>
                  <m:endChr m:val="⌋"/>
                  <m:ctrlPr>
                    <w:rPr>
                      <w:rFonts w:ascii="Cambria Math" w:eastAsia="맑은 고딕" w:hAnsi="Cambria Math"/>
                      <w:i/>
                      <w:iCs/>
                      <w:sz w:val="22"/>
                      <w:szCs w:val="22"/>
                      <w:lang w:val="en-US" w:eastAsia="ja-JP"/>
                    </w:rPr>
                  </m:ctrlPr>
                </m:dPr>
                <m:e>
                  <m:f>
                    <m:fPr>
                      <m:type m:val="lin"/>
                      <m:ctrlPr>
                        <w:rPr>
                          <w:rFonts w:ascii="Cambria Math" w:eastAsia="맑은 고딕" w:hAnsi="Cambria Math"/>
                          <w:i/>
                          <w:iCs/>
                          <w:sz w:val="22"/>
                          <w:szCs w:val="22"/>
                          <w:lang w:val="en-US" w:eastAsia="ja-JP"/>
                        </w:rPr>
                      </m:ctrlPr>
                    </m:fPr>
                    <m:num>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eastAsia="ja-JP"/>
                            </w:rPr>
                            <m:t>r</m:t>
                          </m:r>
                        </m:e>
                        <m:sub>
                          <m:r>
                            <m:rPr>
                              <m:nor/>
                            </m:rPr>
                            <w:rPr>
                              <w:rFonts w:eastAsia="맑은 고딕"/>
                              <w:sz w:val="22"/>
                              <w:szCs w:val="22"/>
                              <w:lang w:eastAsia="ja-JP"/>
                            </w:rPr>
                            <m:t>PUCCH</m:t>
                          </m:r>
                          <m:ctrlPr>
                            <w:rPr>
                              <w:rFonts w:ascii="Cambria Math" w:eastAsia="맑은 고딕" w:hAnsi="Cambria Math"/>
                              <w:sz w:val="22"/>
                              <w:szCs w:val="22"/>
                              <w:lang w:val="en-US" w:eastAsia="ja-JP"/>
                            </w:rPr>
                          </m:ctrlPr>
                        </m:sub>
                      </m:sSub>
                    </m:num>
                    <m:den>
                      <m:r>
                        <w:rPr>
                          <w:rFonts w:ascii="Cambria Math" w:eastAsia="맑은 고딕" w:hAnsi="Cambria Math"/>
                          <w:sz w:val="22"/>
                          <w:szCs w:val="22"/>
                          <w:lang w:eastAsia="ja-JP"/>
                        </w:rPr>
                        <m:t>8</m:t>
                      </m:r>
                    </m:den>
                  </m:f>
                </m:e>
              </m:d>
              <m:r>
                <w:rPr>
                  <w:rFonts w:ascii="Cambria Math" w:eastAsia="맑은 고딕" w:hAnsi="Cambria Math"/>
                  <w:sz w:val="22"/>
                  <w:szCs w:val="22"/>
                  <w:lang w:eastAsia="ja-JP"/>
                </w:rPr>
                <m:t>=0</m:t>
              </m:r>
            </m:oMath>
            <w:r w:rsidRPr="00341E51">
              <w:rPr>
                <w:rFonts w:eastAsia="맑은 고딕"/>
                <w:sz w:val="22"/>
                <w:szCs w:val="22"/>
                <w:lang w:eastAsia="ja-JP"/>
              </w:rPr>
              <w:t xml:space="preserve"> and a UE is provided a PUCCH resource by </w:t>
            </w:r>
            <w:r w:rsidRPr="00341E51">
              <w:rPr>
                <w:rFonts w:eastAsia="맑은 고딕"/>
                <w:i/>
                <w:iCs/>
                <w:sz w:val="22"/>
                <w:szCs w:val="22"/>
                <w:lang w:eastAsia="ja-JP"/>
              </w:rPr>
              <w:t>pucch-ResourceCommon</w:t>
            </w:r>
            <w:r w:rsidRPr="00341E51">
              <w:rPr>
                <w:rFonts w:eastAsia="맑은 고딕"/>
                <w:sz w:val="22"/>
                <w:szCs w:val="22"/>
                <w:lang w:eastAsia="ja-JP"/>
              </w:rPr>
              <w:t xml:space="preserve"> and is not provided </w:t>
            </w:r>
            <w:r w:rsidRPr="00341E51">
              <w:rPr>
                <w:rFonts w:eastAsia="맑은 고딕"/>
                <w:i/>
                <w:iCs/>
                <w:sz w:val="22"/>
                <w:szCs w:val="22"/>
                <w:lang w:eastAsia="ja-JP"/>
              </w:rPr>
              <w:t xml:space="preserve">useInterlacePUCCH-PUSCH </w:t>
            </w:r>
            <w:r w:rsidRPr="00341E51">
              <w:rPr>
                <w:rFonts w:eastAsia="맑은 고딕"/>
                <w:sz w:val="22"/>
                <w:szCs w:val="22"/>
                <w:lang w:eastAsia="ja-JP"/>
              </w:rPr>
              <w:t xml:space="preserve">in </w:t>
            </w:r>
            <w:r w:rsidRPr="00341E51">
              <w:rPr>
                <w:rFonts w:eastAsia="맑은 고딕"/>
                <w:i/>
                <w:iCs/>
                <w:sz w:val="22"/>
                <w:szCs w:val="22"/>
                <w:lang w:eastAsia="ja-JP"/>
              </w:rPr>
              <w:t>BWP-UplinkCommon</w:t>
            </w:r>
          </w:p>
          <w:p w14:paraId="791F782D" w14:textId="77777777" w:rsidR="00076D24" w:rsidRPr="00341E51" w:rsidRDefault="00076D24" w:rsidP="00076D24">
            <w:pPr>
              <w:wordWrap w:val="0"/>
              <w:overflowPunct w:val="0"/>
              <w:autoSpaceDE w:val="0"/>
              <w:autoSpaceDN w:val="0"/>
              <w:spacing w:before="0" w:line="240" w:lineRule="auto"/>
              <w:ind w:left="568"/>
              <w:rPr>
                <w:rFonts w:eastAsia="맑은 고딕"/>
                <w:sz w:val="22"/>
                <w:szCs w:val="22"/>
                <w:lang w:eastAsia="ja-JP"/>
              </w:rPr>
            </w:pPr>
            <w:r w:rsidRPr="00341E51">
              <w:rPr>
                <w:rFonts w:eastAsia="맑은 고딕"/>
                <w:sz w:val="22"/>
                <w:szCs w:val="22"/>
                <w:lang w:val="en-US" w:eastAsia="ja-JP"/>
              </w:rPr>
              <w:t xml:space="preserve">-     the </w:t>
            </w:r>
            <w:r w:rsidRPr="00341E51">
              <w:rPr>
                <w:rFonts w:eastAsia="맑은 고딕"/>
                <w:sz w:val="22"/>
                <w:szCs w:val="22"/>
                <w:lang w:eastAsia="ja-JP"/>
              </w:rPr>
              <w:t xml:space="preserve">UE determines the </w:t>
            </w:r>
            <w:r w:rsidRPr="00341E51">
              <w:rPr>
                <w:rFonts w:eastAsia="맑은 고딕"/>
                <w:color w:val="FF0000"/>
                <w:sz w:val="22"/>
                <w:szCs w:val="22"/>
                <w:lang w:eastAsia="ja-JP"/>
              </w:rPr>
              <w:t xml:space="preserve">lowest </w:t>
            </w:r>
            <w:r w:rsidRPr="00341E51">
              <w:rPr>
                <w:rFonts w:eastAsia="맑은 고딕"/>
                <w:sz w:val="22"/>
                <w:szCs w:val="22"/>
                <w:lang w:val="en-US" w:eastAsia="ja-JP"/>
              </w:rPr>
              <w:t xml:space="preserve">PRB </w:t>
            </w:r>
            <w:r w:rsidRPr="00341E51">
              <w:rPr>
                <w:rFonts w:eastAsia="맑은 고딕"/>
                <w:sz w:val="22"/>
                <w:szCs w:val="22"/>
                <w:lang w:eastAsia="ja-JP"/>
              </w:rPr>
              <w:t xml:space="preserve">index of the PUCCH transmission in the first hop as </w:t>
            </w:r>
            <m:oMath>
              <m:sSubSup>
                <m:sSubSupPr>
                  <m:ctrlPr>
                    <w:rPr>
                      <w:rFonts w:ascii="Cambria Math" w:eastAsia="맑은 고딕" w:hAnsi="Cambria Math"/>
                      <w:color w:val="000000"/>
                      <w:sz w:val="22"/>
                      <w:szCs w:val="22"/>
                      <w:lang w:val="en-US" w:eastAsia="ja-JP"/>
                    </w:rPr>
                  </m:ctrlPr>
                </m:sSubSupPr>
                <m:e>
                  <m:r>
                    <w:rPr>
                      <w:rFonts w:ascii="Cambria Math" w:eastAsia="맑은 고딕" w:hAnsi="Cambria Math"/>
                      <w:color w:val="000000"/>
                      <w:sz w:val="22"/>
                      <w:szCs w:val="22"/>
                      <w:lang w:val="en-US" w:eastAsia="ko-KR"/>
                    </w:rPr>
                    <m:t>RB</m:t>
                  </m:r>
                </m:e>
                <m:sub>
                  <m:r>
                    <m:rPr>
                      <m:nor/>
                    </m:rPr>
                    <w:rPr>
                      <w:rFonts w:eastAsia="맑은 고딕"/>
                      <w:color w:val="000000"/>
                      <w:sz w:val="22"/>
                      <w:szCs w:val="22"/>
                      <w:lang w:val="en-US" w:eastAsia="ja-JP"/>
                    </w:rPr>
                    <m:t>BWP</m:t>
                  </m:r>
                </m:sub>
                <m:sup>
                  <m:r>
                    <m:rPr>
                      <m:nor/>
                    </m:rPr>
                    <w:rPr>
                      <w:rFonts w:eastAsia="맑은 고딕"/>
                      <w:color w:val="000000"/>
                      <w:sz w:val="22"/>
                      <w:szCs w:val="22"/>
                      <w:lang w:val="en-US" w:eastAsia="ja-JP"/>
                    </w:rPr>
                    <m:t>offset</m:t>
                  </m:r>
                </m:sup>
              </m:sSubSup>
              <m:r>
                <w:rPr>
                  <w:rFonts w:ascii="Cambria Math" w:eastAsia="맑은 고딕" w:hAnsi="Cambria Math"/>
                  <w:color w:val="FF0000"/>
                  <w:sz w:val="22"/>
                  <w:szCs w:val="22"/>
                  <w:lang w:val="en-US" w:eastAsia="ja-JP"/>
                </w:rPr>
                <m:t>∙X</m:t>
              </m:r>
              <m:r>
                <w:rPr>
                  <w:rFonts w:ascii="Cambria Math" w:eastAsia="맑은 고딕" w:hAnsi="Cambria Math"/>
                  <w:color w:val="000000"/>
                  <w:sz w:val="22"/>
                  <w:szCs w:val="22"/>
                  <w:lang w:val="en-US" w:eastAsia="ja-JP"/>
                </w:rPr>
                <m:t>+</m:t>
              </m:r>
              <m:d>
                <m:dPr>
                  <m:ctrlPr>
                    <w:rPr>
                      <w:rFonts w:ascii="Cambria Math" w:eastAsia="맑은 고딕" w:hAnsi="Cambria Math"/>
                      <w:color w:val="FF0000"/>
                      <w:sz w:val="22"/>
                      <w:szCs w:val="22"/>
                      <w:lang w:val="en-US" w:eastAsia="ja-JP"/>
                    </w:rPr>
                  </m:ctrlPr>
                </m:dPr>
                <m:e>
                  <m:d>
                    <m:dPr>
                      <m:begChr m:val="⌊"/>
                      <m:endChr m:val="⌋"/>
                      <m:ctrlPr>
                        <w:rPr>
                          <w:rFonts w:ascii="Cambria Math" w:eastAsia="맑은 고딕" w:hAnsi="Cambria Math"/>
                          <w:i/>
                          <w:iCs/>
                          <w:color w:val="000000"/>
                          <w:sz w:val="22"/>
                          <w:szCs w:val="22"/>
                          <w:lang w:val="en-US" w:eastAsia="ja-JP"/>
                        </w:rPr>
                      </m:ctrlPr>
                    </m:dPr>
                    <m:e>
                      <m:f>
                        <m:fPr>
                          <m:type m:val="lin"/>
                          <m:ctrlPr>
                            <w:rPr>
                              <w:rFonts w:ascii="Cambria Math" w:eastAsia="맑은 고딕" w:hAnsi="Cambria Math"/>
                              <w:i/>
                              <w:iCs/>
                              <w:color w:val="000000"/>
                              <w:sz w:val="22"/>
                              <w:szCs w:val="22"/>
                              <w:lang w:val="en-US" w:eastAsia="ja-JP"/>
                            </w:rPr>
                          </m:ctrlPr>
                        </m:fPr>
                        <m:num>
                          <m:sSub>
                            <m:sSubPr>
                              <m:ctrlPr>
                                <w:rPr>
                                  <w:rFonts w:ascii="Cambria Math" w:eastAsia="맑은 고딕" w:hAnsi="Cambria Math"/>
                                  <w:i/>
                                  <w:iCs/>
                                  <w:color w:val="000000"/>
                                  <w:sz w:val="22"/>
                                  <w:szCs w:val="22"/>
                                  <w:lang w:val="en-US" w:eastAsia="ja-JP"/>
                                </w:rPr>
                              </m:ctrlPr>
                            </m:sSubPr>
                            <m:e>
                              <m:r>
                                <w:rPr>
                                  <w:rFonts w:ascii="Cambria Math" w:eastAsia="맑은 고딕" w:hAnsi="Cambria Math"/>
                                  <w:color w:val="000000"/>
                                  <w:sz w:val="22"/>
                                  <w:szCs w:val="22"/>
                                  <w:lang w:val="en-US" w:eastAsia="ko-KR"/>
                                </w:rPr>
                                <m:t>r</m:t>
                              </m:r>
                            </m:e>
                            <m:sub>
                              <m:r>
                                <m:rPr>
                                  <m:nor/>
                                </m:rPr>
                                <w:rPr>
                                  <w:rFonts w:eastAsia="맑은 고딕"/>
                                  <w:color w:val="000000"/>
                                  <w:sz w:val="22"/>
                                  <w:szCs w:val="22"/>
                                  <w:lang w:val="en-US" w:eastAsia="ja-JP"/>
                                </w:rPr>
                                <m:t>PUCCH</m:t>
                              </m:r>
                              <m:ctrlPr>
                                <w:rPr>
                                  <w:rFonts w:ascii="Cambria Math" w:eastAsia="맑은 고딕" w:hAnsi="Cambria Math"/>
                                  <w:color w:val="000000"/>
                                  <w:sz w:val="22"/>
                                  <w:szCs w:val="22"/>
                                  <w:lang w:val="en-US" w:eastAsia="ja-JP"/>
                                </w:rPr>
                              </m:ctrlPr>
                            </m:sub>
                          </m:sSub>
                        </m:num>
                        <m:den>
                          <m:sSub>
                            <m:sSubPr>
                              <m:ctrlPr>
                                <w:rPr>
                                  <w:rFonts w:ascii="Cambria Math" w:eastAsia="맑은 고딕" w:hAnsi="Cambria Math"/>
                                  <w:i/>
                                  <w:iCs/>
                                  <w:color w:val="000000"/>
                                  <w:sz w:val="22"/>
                                  <w:szCs w:val="22"/>
                                  <w:lang w:val="en-US" w:eastAsia="ja-JP"/>
                                </w:rPr>
                              </m:ctrlPr>
                            </m:sSubPr>
                            <m:e>
                              <m:r>
                                <w:rPr>
                                  <w:rFonts w:ascii="Cambria Math" w:eastAsia="맑은 고딕" w:hAnsi="Cambria Math"/>
                                  <w:color w:val="000000"/>
                                  <w:sz w:val="22"/>
                                  <w:szCs w:val="22"/>
                                  <w:lang w:eastAsia="ja-JP"/>
                                </w:rPr>
                                <m:t>N</m:t>
                              </m:r>
                            </m:e>
                            <m:sub>
                              <m:r>
                                <m:rPr>
                                  <m:sty m:val="p"/>
                                </m:rPr>
                                <w:rPr>
                                  <w:rFonts w:ascii="Cambria Math" w:eastAsia="맑은 고딕" w:hAnsi="Cambria Math"/>
                                  <w:color w:val="000000"/>
                                  <w:sz w:val="22"/>
                                  <w:szCs w:val="22"/>
                                  <w:lang w:eastAsia="ja-JP"/>
                                </w:rPr>
                                <m:t>CS</m:t>
                              </m:r>
                            </m:sub>
                          </m:sSub>
                        </m:den>
                      </m:f>
                    </m:e>
                  </m:d>
                </m:e>
              </m:d>
              <m:r>
                <w:rPr>
                  <w:rFonts w:ascii="Cambria Math" w:eastAsia="맑은 고딕" w:hAnsi="Cambria Math"/>
                  <w:color w:val="FF0000"/>
                  <w:sz w:val="22"/>
                  <w:szCs w:val="22"/>
                  <w:lang w:val="en-US" w:eastAsia="ja-JP"/>
                </w:rPr>
                <m:t>∙</m:t>
              </m:r>
              <m:sSub>
                <m:sSubPr>
                  <m:ctrlPr>
                    <w:rPr>
                      <w:rFonts w:ascii="Cambria Math" w:eastAsia="맑은 고딕" w:hAnsi="Cambria Math"/>
                      <w:i/>
                      <w:iCs/>
                      <w:color w:val="FF0000"/>
                      <w:sz w:val="22"/>
                      <w:szCs w:val="22"/>
                      <w:lang w:val="en-US" w:eastAsia="ja-JP"/>
                    </w:rPr>
                  </m:ctrlPr>
                </m:sSubPr>
                <m:e>
                  <m:r>
                    <w:rPr>
                      <w:rFonts w:ascii="Cambria Math" w:eastAsia="맑은 고딕" w:hAnsi="Cambria Math"/>
                      <w:color w:val="FF0000"/>
                      <w:sz w:val="22"/>
                      <w:szCs w:val="22"/>
                      <w:lang w:eastAsia="ja-JP"/>
                    </w:rPr>
                    <m:t>N</m:t>
                  </m:r>
                </m:e>
                <m:sub>
                  <m:r>
                    <w:rPr>
                      <w:rFonts w:ascii="Cambria Math" w:eastAsia="맑은 고딕" w:hAnsi="Cambria Math"/>
                      <w:color w:val="FF0000"/>
                      <w:sz w:val="22"/>
                      <w:szCs w:val="22"/>
                      <w:lang w:eastAsia="ja-JP"/>
                    </w:rPr>
                    <m:t>RB</m:t>
                  </m:r>
                </m:sub>
              </m:sSub>
            </m:oMath>
            <w:r w:rsidRPr="00341E51">
              <w:rPr>
                <w:rFonts w:eastAsia="맑은 고딕"/>
                <w:sz w:val="22"/>
                <w:szCs w:val="22"/>
                <w:lang w:val="en-US" w:eastAsia="ja-JP"/>
              </w:rPr>
              <w:t xml:space="preserve"> </w:t>
            </w:r>
            <w:r w:rsidRPr="00341E51">
              <w:rPr>
                <w:rFonts w:eastAsia="맑은 고딕"/>
                <w:sz w:val="22"/>
                <w:szCs w:val="22"/>
                <w:lang w:eastAsia="ja-JP"/>
              </w:rPr>
              <w:t xml:space="preserve">and the </w:t>
            </w:r>
            <w:r w:rsidRPr="00341E51">
              <w:rPr>
                <w:rFonts w:eastAsia="맑은 고딕"/>
                <w:color w:val="FF0000"/>
                <w:sz w:val="22"/>
                <w:szCs w:val="22"/>
                <w:lang w:eastAsia="ja-JP"/>
              </w:rPr>
              <w:t xml:space="preserve">lowest </w:t>
            </w:r>
            <w:r w:rsidRPr="00341E51">
              <w:rPr>
                <w:rFonts w:eastAsia="맑은 고딕"/>
                <w:sz w:val="22"/>
                <w:szCs w:val="22"/>
                <w:lang w:eastAsia="ja-JP"/>
              </w:rPr>
              <w:t xml:space="preserve">PRB index of the PUCCH transmission in the second hop as </w:t>
            </w:r>
            <m:oMath>
              <m:sSubSup>
                <m:sSubSupPr>
                  <m:ctrlPr>
                    <w:rPr>
                      <w:rFonts w:ascii="Cambria Math" w:eastAsia="맑은 고딕" w:hAnsi="Cambria Math"/>
                      <w:sz w:val="22"/>
                      <w:szCs w:val="22"/>
                      <w:lang w:val="en-US" w:eastAsia="ja-JP"/>
                    </w:rPr>
                  </m:ctrlPr>
                </m:sSubSupPr>
                <m:e>
                  <m:r>
                    <w:rPr>
                      <w:rFonts w:ascii="Cambria Math" w:eastAsia="맑은 고딕" w:hAnsi="Cambria Math"/>
                      <w:sz w:val="22"/>
                      <w:szCs w:val="22"/>
                      <w:lang w:val="en-US" w:eastAsia="ko-KR"/>
                    </w:rPr>
                    <m:t>N</m:t>
                  </m:r>
                </m:e>
                <m:sub>
                  <m:r>
                    <m:rPr>
                      <m:nor/>
                    </m:rPr>
                    <w:rPr>
                      <w:rFonts w:eastAsia="맑은 고딕"/>
                      <w:sz w:val="22"/>
                      <w:szCs w:val="22"/>
                      <w:lang w:val="en-US" w:eastAsia="ja-JP"/>
                    </w:rPr>
                    <m:t>BWP</m:t>
                  </m:r>
                </m:sub>
                <m:sup>
                  <m:r>
                    <m:rPr>
                      <m:nor/>
                    </m:rPr>
                    <w:rPr>
                      <w:rFonts w:eastAsia="맑은 고딕"/>
                      <w:sz w:val="22"/>
                      <w:szCs w:val="22"/>
                      <w:lang w:val="en-US" w:eastAsia="ja-JP"/>
                    </w:rPr>
                    <m:t>size</m:t>
                  </m:r>
                </m:sup>
              </m:sSubSup>
              <m:r>
                <w:rPr>
                  <w:rFonts w:ascii="Cambria Math" w:eastAsia="맑은 고딕" w:hAnsi="Cambria Math"/>
                  <w:sz w:val="22"/>
                  <w:szCs w:val="22"/>
                  <w:lang w:val="en-US" w:eastAsia="ja-JP"/>
                </w:rPr>
                <m:t>-</m:t>
              </m:r>
              <m:sSubSup>
                <m:sSubSupPr>
                  <m:ctrlPr>
                    <w:rPr>
                      <w:rFonts w:ascii="Cambria Math" w:eastAsia="맑은 고딕" w:hAnsi="Cambria Math"/>
                      <w:color w:val="000000"/>
                      <w:sz w:val="22"/>
                      <w:szCs w:val="22"/>
                      <w:lang w:val="en-US" w:eastAsia="ja-JP"/>
                    </w:rPr>
                  </m:ctrlPr>
                </m:sSubSupPr>
                <m:e>
                  <m:r>
                    <w:rPr>
                      <w:rFonts w:ascii="Cambria Math" w:eastAsia="맑은 고딕" w:hAnsi="Cambria Math"/>
                      <w:color w:val="000000"/>
                      <w:sz w:val="22"/>
                      <w:szCs w:val="22"/>
                      <w:lang w:val="en-US" w:eastAsia="ko-KR"/>
                    </w:rPr>
                    <m:t>RB</m:t>
                  </m:r>
                </m:e>
                <m:sub>
                  <m:r>
                    <m:rPr>
                      <m:nor/>
                    </m:rPr>
                    <w:rPr>
                      <w:rFonts w:eastAsia="맑은 고딕"/>
                      <w:color w:val="000000"/>
                      <w:sz w:val="22"/>
                      <w:szCs w:val="22"/>
                      <w:lang w:val="en-US" w:eastAsia="ja-JP"/>
                    </w:rPr>
                    <m:t>BWP</m:t>
                  </m:r>
                </m:sub>
                <m:sup>
                  <m:r>
                    <m:rPr>
                      <m:nor/>
                    </m:rPr>
                    <w:rPr>
                      <w:rFonts w:eastAsia="맑은 고딕"/>
                      <w:color w:val="000000"/>
                      <w:sz w:val="22"/>
                      <w:szCs w:val="22"/>
                      <w:lang w:val="en-US" w:eastAsia="ja-JP"/>
                    </w:rPr>
                    <m:t>offset</m:t>
                  </m:r>
                </m:sup>
              </m:sSubSup>
              <m:r>
                <w:rPr>
                  <w:rFonts w:ascii="Cambria Math" w:eastAsia="맑은 고딕" w:hAnsi="Cambria Math"/>
                  <w:color w:val="FF0000"/>
                  <w:sz w:val="22"/>
                  <w:szCs w:val="22"/>
                  <w:lang w:val="en-US" w:eastAsia="ja-JP"/>
                </w:rPr>
                <m:t>∙X</m:t>
              </m:r>
              <m:r>
                <w:rPr>
                  <w:rFonts w:ascii="Cambria Math" w:eastAsia="맑은 고딕" w:hAnsi="Cambria Math"/>
                  <w:color w:val="000000"/>
                  <w:sz w:val="22"/>
                  <w:szCs w:val="22"/>
                  <w:lang w:val="en-US" w:eastAsia="ja-JP"/>
                </w:rPr>
                <m:t>-</m:t>
              </m:r>
              <m:d>
                <m:dPr>
                  <m:ctrlPr>
                    <w:rPr>
                      <w:rFonts w:ascii="Cambria Math" w:eastAsia="맑은 고딕" w:hAnsi="Cambria Math"/>
                      <w:i/>
                      <w:iCs/>
                      <w:color w:val="FF0000"/>
                      <w:sz w:val="22"/>
                      <w:szCs w:val="22"/>
                      <w:lang w:val="en-US" w:eastAsia="ja-JP"/>
                    </w:rPr>
                  </m:ctrlPr>
                </m:dPr>
                <m:e>
                  <m:r>
                    <w:rPr>
                      <w:rFonts w:ascii="Cambria Math" w:eastAsia="맑은 고딕" w:hAnsi="Cambria Math"/>
                      <w:sz w:val="22"/>
                      <w:szCs w:val="22"/>
                      <w:lang w:val="en-US" w:eastAsia="ja-JP"/>
                    </w:rPr>
                    <m:t>1+</m:t>
                  </m:r>
                  <m:d>
                    <m:dPr>
                      <m:begChr m:val="⌊"/>
                      <m:endChr m:val="⌋"/>
                      <m:ctrlPr>
                        <w:rPr>
                          <w:rFonts w:ascii="Cambria Math" w:eastAsia="맑은 고딕" w:hAnsi="Cambria Math"/>
                          <w:i/>
                          <w:iCs/>
                          <w:sz w:val="22"/>
                          <w:szCs w:val="22"/>
                          <w:lang w:val="en-US" w:eastAsia="ja-JP"/>
                        </w:rPr>
                      </m:ctrlPr>
                    </m:dPr>
                    <m:e>
                      <m:f>
                        <m:fPr>
                          <m:type m:val="lin"/>
                          <m:ctrlPr>
                            <w:rPr>
                              <w:rFonts w:ascii="Cambria Math" w:eastAsia="맑은 고딕" w:hAnsi="Cambria Math"/>
                              <w:i/>
                              <w:iCs/>
                              <w:sz w:val="22"/>
                              <w:szCs w:val="22"/>
                              <w:lang w:val="en-US" w:eastAsia="ja-JP"/>
                            </w:rPr>
                          </m:ctrlPr>
                        </m:fPr>
                        <m:num>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val="en-US" w:eastAsia="ko-KR"/>
                                </w:rPr>
                                <m:t>r</m:t>
                              </m:r>
                            </m:e>
                            <m:sub>
                              <m:r>
                                <m:rPr>
                                  <m:nor/>
                                </m:rPr>
                                <w:rPr>
                                  <w:rFonts w:eastAsia="맑은 고딕"/>
                                  <w:sz w:val="22"/>
                                  <w:szCs w:val="22"/>
                                  <w:lang w:val="en-US" w:eastAsia="ja-JP"/>
                                </w:rPr>
                                <m:t>PUCCH</m:t>
                              </m:r>
                              <m:ctrlPr>
                                <w:rPr>
                                  <w:rFonts w:ascii="Cambria Math" w:eastAsia="맑은 고딕" w:hAnsi="Cambria Math"/>
                                  <w:sz w:val="22"/>
                                  <w:szCs w:val="22"/>
                                  <w:lang w:val="en-US" w:eastAsia="ja-JP"/>
                                </w:rPr>
                              </m:ctrlPr>
                            </m:sub>
                          </m:sSub>
                        </m:num>
                        <m:den>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eastAsia="ja-JP"/>
                                </w:rPr>
                                <m:t>N</m:t>
                              </m:r>
                            </m:e>
                            <m:sub>
                              <m:r>
                                <m:rPr>
                                  <m:sty m:val="p"/>
                                </m:rPr>
                                <w:rPr>
                                  <w:rFonts w:ascii="Cambria Math" w:eastAsia="맑은 고딕" w:hAnsi="Cambria Math"/>
                                  <w:sz w:val="22"/>
                                  <w:szCs w:val="22"/>
                                  <w:lang w:eastAsia="ja-JP"/>
                                </w:rPr>
                                <m:t>CS</m:t>
                              </m:r>
                            </m:sub>
                          </m:sSub>
                        </m:den>
                      </m:f>
                    </m:e>
                  </m:d>
                </m:e>
              </m:d>
              <m:r>
                <w:rPr>
                  <w:rFonts w:ascii="Cambria Math" w:eastAsia="맑은 고딕" w:hAnsi="Cambria Math"/>
                  <w:color w:val="FF0000"/>
                  <w:sz w:val="22"/>
                  <w:szCs w:val="22"/>
                  <w:lang w:val="en-US" w:eastAsia="ja-JP"/>
                </w:rPr>
                <m:t>∙</m:t>
              </m:r>
              <m:sSub>
                <m:sSubPr>
                  <m:ctrlPr>
                    <w:rPr>
                      <w:rFonts w:ascii="Cambria Math" w:eastAsia="맑은 고딕" w:hAnsi="Cambria Math"/>
                      <w:i/>
                      <w:iCs/>
                      <w:color w:val="FF0000"/>
                      <w:sz w:val="22"/>
                      <w:szCs w:val="22"/>
                      <w:lang w:val="en-US" w:eastAsia="ja-JP"/>
                    </w:rPr>
                  </m:ctrlPr>
                </m:sSubPr>
                <m:e>
                  <m:r>
                    <w:rPr>
                      <w:rFonts w:ascii="Cambria Math" w:eastAsia="맑은 고딕" w:hAnsi="Cambria Math"/>
                      <w:color w:val="FF0000"/>
                      <w:sz w:val="22"/>
                      <w:szCs w:val="22"/>
                      <w:lang w:eastAsia="ja-JP"/>
                    </w:rPr>
                    <m:t>N</m:t>
                  </m:r>
                </m:e>
                <m:sub>
                  <m:r>
                    <w:rPr>
                      <w:rFonts w:ascii="Cambria Math" w:eastAsia="맑은 고딕" w:hAnsi="Cambria Math"/>
                      <w:color w:val="FF0000"/>
                      <w:sz w:val="22"/>
                      <w:szCs w:val="22"/>
                      <w:lang w:eastAsia="ja-JP"/>
                    </w:rPr>
                    <m:t>RB</m:t>
                  </m:r>
                </m:sub>
              </m:sSub>
            </m:oMath>
            <w:r w:rsidRPr="00341E51">
              <w:rPr>
                <w:rFonts w:eastAsia="맑은 고딕"/>
                <w:sz w:val="22"/>
                <w:szCs w:val="22"/>
                <w:lang w:eastAsia="ja-JP"/>
              </w:rPr>
              <w:t xml:space="preserve">, where </w:t>
            </w:r>
            <m:oMath>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eastAsia="ja-JP"/>
                    </w:rPr>
                    <m:t>N</m:t>
                  </m:r>
                </m:e>
                <m:sub>
                  <m:r>
                    <m:rPr>
                      <m:sty m:val="p"/>
                    </m:rPr>
                    <w:rPr>
                      <w:rFonts w:ascii="Cambria Math" w:eastAsia="맑은 고딕" w:hAnsi="Cambria Math"/>
                      <w:sz w:val="22"/>
                      <w:szCs w:val="22"/>
                      <w:lang w:eastAsia="ja-JP"/>
                    </w:rPr>
                    <m:t>CS</m:t>
                  </m:r>
                </m:sub>
              </m:sSub>
            </m:oMath>
            <w:r w:rsidRPr="00341E51">
              <w:rPr>
                <w:rFonts w:eastAsia="맑은 고딕"/>
                <w:sz w:val="22"/>
                <w:szCs w:val="22"/>
                <w:lang w:val="en-US" w:eastAsia="ja-JP"/>
              </w:rPr>
              <w:t xml:space="preserve"> </w:t>
            </w:r>
            <w:r w:rsidRPr="00341E51">
              <w:rPr>
                <w:rFonts w:eastAsia="맑은 고딕"/>
                <w:sz w:val="22"/>
                <w:szCs w:val="22"/>
                <w:lang w:eastAsia="ja-JP"/>
              </w:rPr>
              <w:t>is the total number of initial cyclic shift indexes in the set of initial cyclic shift indexes</w:t>
            </w:r>
          </w:p>
          <w:p w14:paraId="4752555A" w14:textId="77777777" w:rsidR="00076D24" w:rsidRPr="00341E51" w:rsidRDefault="00076D24" w:rsidP="00076D24">
            <w:pPr>
              <w:wordWrap w:val="0"/>
              <w:overflowPunct w:val="0"/>
              <w:autoSpaceDE w:val="0"/>
              <w:autoSpaceDN w:val="0"/>
              <w:spacing w:before="0" w:line="240" w:lineRule="auto"/>
              <w:ind w:left="568"/>
              <w:rPr>
                <w:rFonts w:eastAsia="맑은 고딕"/>
                <w:sz w:val="22"/>
                <w:szCs w:val="22"/>
                <w:lang w:eastAsia="ja-JP"/>
              </w:rPr>
            </w:pPr>
            <w:r w:rsidRPr="00341E51">
              <w:rPr>
                <w:rFonts w:eastAsia="맑은 고딕"/>
                <w:sz w:val="22"/>
                <w:szCs w:val="22"/>
                <w:lang w:val="en-US" w:eastAsia="ja-JP"/>
              </w:rPr>
              <w:t xml:space="preserve">-     the </w:t>
            </w:r>
            <w:r w:rsidRPr="00341E51">
              <w:rPr>
                <w:rFonts w:eastAsia="맑은 고딕"/>
                <w:sz w:val="22"/>
                <w:szCs w:val="22"/>
                <w:lang w:eastAsia="ja-JP"/>
              </w:rPr>
              <w:t xml:space="preserve">UE determines the initial cyclic shift index in the set of initial cyclic shift indexes as </w:t>
            </w:r>
            <m:oMath>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val="en-US" w:eastAsia="ko-KR"/>
                    </w:rPr>
                    <m:t>r</m:t>
                  </m:r>
                </m:e>
                <m:sub>
                  <m:r>
                    <m:rPr>
                      <m:nor/>
                    </m:rPr>
                    <w:rPr>
                      <w:rFonts w:eastAsia="맑은 고딕"/>
                      <w:sz w:val="22"/>
                      <w:szCs w:val="22"/>
                      <w:lang w:val="en-US" w:eastAsia="ja-JP"/>
                    </w:rPr>
                    <m:t>PUCCH</m:t>
                  </m:r>
                  <m:ctrlPr>
                    <w:rPr>
                      <w:rFonts w:ascii="Cambria Math" w:eastAsia="맑은 고딕" w:hAnsi="Cambria Math"/>
                      <w:sz w:val="22"/>
                      <w:szCs w:val="22"/>
                      <w:lang w:val="en-US" w:eastAsia="ja-JP"/>
                    </w:rPr>
                  </m:ctrlPr>
                </m:sub>
              </m:sSub>
              <m:r>
                <m:rPr>
                  <m:nor/>
                </m:rPr>
                <w:rPr>
                  <w:rFonts w:eastAsia="맑은 고딕"/>
                  <w:sz w:val="22"/>
                  <w:szCs w:val="22"/>
                  <w:lang w:eastAsia="ja-JP"/>
                </w:rPr>
                <m:t>mod</m:t>
              </m:r>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eastAsia="ja-JP"/>
                    </w:rPr>
                    <m:t>N</m:t>
                  </m:r>
                </m:e>
                <m:sub>
                  <m:r>
                    <m:rPr>
                      <m:sty m:val="p"/>
                    </m:rPr>
                    <w:rPr>
                      <w:rFonts w:ascii="Cambria Math" w:eastAsia="맑은 고딕" w:hAnsi="Cambria Math"/>
                      <w:sz w:val="22"/>
                      <w:szCs w:val="22"/>
                      <w:lang w:eastAsia="ja-JP"/>
                    </w:rPr>
                    <m:t>CS</m:t>
                  </m:r>
                </m:sub>
              </m:sSub>
            </m:oMath>
          </w:p>
          <w:p w14:paraId="3CA1330A" w14:textId="77777777" w:rsidR="00076D24" w:rsidRPr="00341E51" w:rsidRDefault="00076D24" w:rsidP="00076D24">
            <w:pPr>
              <w:wordWrap w:val="0"/>
              <w:overflowPunct w:val="0"/>
              <w:autoSpaceDE w:val="0"/>
              <w:autoSpaceDN w:val="0"/>
              <w:spacing w:before="0" w:line="240" w:lineRule="auto"/>
              <w:ind w:left="0" w:firstLine="0"/>
              <w:rPr>
                <w:rFonts w:eastAsia="맑은 고딕"/>
                <w:sz w:val="22"/>
                <w:szCs w:val="22"/>
                <w:lang w:eastAsia="ja-JP"/>
              </w:rPr>
            </w:pPr>
            <w:r w:rsidRPr="00341E51">
              <w:rPr>
                <w:rFonts w:eastAsia="맑은 고딕"/>
                <w:sz w:val="22"/>
                <w:szCs w:val="22"/>
                <w:lang w:eastAsia="ja-JP"/>
              </w:rPr>
              <w:t xml:space="preserve">If </w:t>
            </w:r>
            <m:oMath>
              <m:d>
                <m:dPr>
                  <m:begChr m:val="⌊"/>
                  <m:endChr m:val="⌋"/>
                  <m:ctrlPr>
                    <w:rPr>
                      <w:rFonts w:ascii="Cambria Math" w:eastAsia="맑은 고딕" w:hAnsi="Cambria Math"/>
                      <w:i/>
                      <w:iCs/>
                      <w:sz w:val="22"/>
                      <w:szCs w:val="22"/>
                      <w:lang w:val="en-US" w:eastAsia="ja-JP"/>
                    </w:rPr>
                  </m:ctrlPr>
                </m:dPr>
                <m:e>
                  <m:f>
                    <m:fPr>
                      <m:type m:val="lin"/>
                      <m:ctrlPr>
                        <w:rPr>
                          <w:rFonts w:ascii="Cambria Math" w:eastAsia="맑은 고딕" w:hAnsi="Cambria Math"/>
                          <w:i/>
                          <w:iCs/>
                          <w:sz w:val="22"/>
                          <w:szCs w:val="22"/>
                          <w:lang w:val="en-US" w:eastAsia="ja-JP"/>
                        </w:rPr>
                      </m:ctrlPr>
                    </m:fPr>
                    <m:num>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eastAsia="ja-JP"/>
                            </w:rPr>
                            <m:t>r</m:t>
                          </m:r>
                        </m:e>
                        <m:sub>
                          <m:r>
                            <m:rPr>
                              <m:nor/>
                            </m:rPr>
                            <w:rPr>
                              <w:rFonts w:eastAsia="맑은 고딕"/>
                              <w:sz w:val="22"/>
                              <w:szCs w:val="22"/>
                              <w:lang w:eastAsia="ja-JP"/>
                            </w:rPr>
                            <m:t>PUCCH</m:t>
                          </m:r>
                          <m:ctrlPr>
                            <w:rPr>
                              <w:rFonts w:ascii="Cambria Math" w:eastAsia="맑은 고딕" w:hAnsi="Cambria Math"/>
                              <w:sz w:val="22"/>
                              <w:szCs w:val="22"/>
                              <w:lang w:val="en-US" w:eastAsia="ja-JP"/>
                            </w:rPr>
                          </m:ctrlPr>
                        </m:sub>
                      </m:sSub>
                    </m:num>
                    <m:den>
                      <m:r>
                        <w:rPr>
                          <w:rFonts w:ascii="Cambria Math" w:eastAsia="맑은 고딕" w:hAnsi="Cambria Math"/>
                          <w:sz w:val="22"/>
                          <w:szCs w:val="22"/>
                          <w:lang w:eastAsia="ja-JP"/>
                        </w:rPr>
                        <m:t>8</m:t>
                      </m:r>
                    </m:den>
                  </m:f>
                </m:e>
              </m:d>
              <m:r>
                <w:rPr>
                  <w:rFonts w:ascii="Cambria Math" w:eastAsia="맑은 고딕" w:hAnsi="Cambria Math"/>
                  <w:sz w:val="22"/>
                  <w:szCs w:val="22"/>
                  <w:lang w:eastAsia="ja-JP"/>
                </w:rPr>
                <m:t>=1</m:t>
              </m:r>
            </m:oMath>
            <w:r w:rsidRPr="00341E51">
              <w:rPr>
                <w:rFonts w:eastAsia="맑은 고딕"/>
                <w:sz w:val="22"/>
                <w:szCs w:val="22"/>
                <w:lang w:eastAsia="ja-JP"/>
              </w:rPr>
              <w:t xml:space="preserve"> and a UE is provided a PUCCH resource by </w:t>
            </w:r>
            <w:r w:rsidRPr="00341E51">
              <w:rPr>
                <w:rFonts w:eastAsia="맑은 고딕"/>
                <w:i/>
                <w:iCs/>
                <w:sz w:val="22"/>
                <w:szCs w:val="22"/>
                <w:lang w:eastAsia="ja-JP"/>
              </w:rPr>
              <w:t>pucch-ResourceCommon</w:t>
            </w:r>
            <w:r w:rsidRPr="00341E51">
              <w:rPr>
                <w:rFonts w:eastAsia="맑은 고딕"/>
                <w:sz w:val="22"/>
                <w:szCs w:val="22"/>
                <w:lang w:eastAsia="ja-JP"/>
              </w:rPr>
              <w:t xml:space="preserve"> and is not provided </w:t>
            </w:r>
            <w:r w:rsidRPr="00341E51">
              <w:rPr>
                <w:rFonts w:eastAsia="맑은 고딕"/>
                <w:i/>
                <w:iCs/>
                <w:sz w:val="22"/>
                <w:szCs w:val="22"/>
                <w:lang w:eastAsia="ja-JP"/>
              </w:rPr>
              <w:t>useInterlacePUCCH-PUSCH</w:t>
            </w:r>
            <w:r w:rsidRPr="00341E51">
              <w:rPr>
                <w:rFonts w:eastAsia="맑은 고딕"/>
                <w:sz w:val="22"/>
                <w:szCs w:val="22"/>
                <w:lang w:eastAsia="ja-JP"/>
              </w:rPr>
              <w:t xml:space="preserve"> in </w:t>
            </w:r>
            <w:r w:rsidRPr="00341E51">
              <w:rPr>
                <w:rFonts w:eastAsia="맑은 고딕"/>
                <w:i/>
                <w:iCs/>
                <w:sz w:val="22"/>
                <w:szCs w:val="22"/>
                <w:lang w:eastAsia="ja-JP"/>
              </w:rPr>
              <w:t>BWP-UplinkCommon</w:t>
            </w:r>
          </w:p>
          <w:p w14:paraId="0F2FDC34" w14:textId="77777777" w:rsidR="00076D24" w:rsidRPr="00076D24" w:rsidRDefault="00076D24" w:rsidP="00076D24">
            <w:pPr>
              <w:wordWrap w:val="0"/>
              <w:overflowPunct w:val="0"/>
              <w:autoSpaceDE w:val="0"/>
              <w:autoSpaceDN w:val="0"/>
              <w:spacing w:before="0" w:line="240" w:lineRule="auto"/>
              <w:ind w:left="568"/>
              <w:rPr>
                <w:color w:val="FF0000"/>
                <w:lang w:val="en-US" w:eastAsia="ja-JP"/>
              </w:rPr>
            </w:pPr>
            <w:r w:rsidRPr="00341E51">
              <w:rPr>
                <w:rFonts w:eastAsia="맑은 고딕"/>
                <w:sz w:val="22"/>
                <w:szCs w:val="22"/>
                <w:lang w:val="en-US" w:eastAsia="ja-JP"/>
              </w:rPr>
              <w:t xml:space="preserve">-     the </w:t>
            </w:r>
            <w:r w:rsidRPr="00341E51">
              <w:rPr>
                <w:rFonts w:eastAsia="맑은 고딕"/>
                <w:sz w:val="22"/>
                <w:szCs w:val="22"/>
                <w:lang w:eastAsia="ja-JP"/>
              </w:rPr>
              <w:t xml:space="preserve">UE determines the </w:t>
            </w:r>
            <w:r w:rsidRPr="00341E51">
              <w:rPr>
                <w:rFonts w:eastAsia="맑은 고딕"/>
                <w:color w:val="FF0000"/>
                <w:sz w:val="22"/>
                <w:szCs w:val="22"/>
                <w:lang w:eastAsia="ja-JP"/>
              </w:rPr>
              <w:t xml:space="preserve">lowest </w:t>
            </w:r>
            <w:r w:rsidRPr="00341E51">
              <w:rPr>
                <w:rFonts w:eastAsia="맑은 고딕"/>
                <w:sz w:val="22"/>
                <w:szCs w:val="22"/>
                <w:lang w:val="en-US" w:eastAsia="ja-JP"/>
              </w:rPr>
              <w:t xml:space="preserve">PRB </w:t>
            </w:r>
            <w:r w:rsidRPr="00341E51">
              <w:rPr>
                <w:rFonts w:eastAsia="맑은 고딕"/>
                <w:sz w:val="22"/>
                <w:szCs w:val="22"/>
                <w:lang w:eastAsia="ja-JP"/>
              </w:rPr>
              <w:t xml:space="preserve">index of the PUCCH transmission in the first hop as </w:t>
            </w:r>
            <m:oMath>
              <m:sSubSup>
                <m:sSubSupPr>
                  <m:ctrlPr>
                    <w:rPr>
                      <w:rFonts w:ascii="Cambria Math" w:eastAsia="맑은 고딕" w:hAnsi="Cambria Math"/>
                      <w:sz w:val="22"/>
                      <w:szCs w:val="22"/>
                      <w:lang w:val="en-US" w:eastAsia="ja-JP"/>
                    </w:rPr>
                  </m:ctrlPr>
                </m:sSubSupPr>
                <m:e>
                  <m:r>
                    <w:rPr>
                      <w:rFonts w:ascii="Cambria Math" w:eastAsia="맑은 고딕" w:hAnsi="Cambria Math"/>
                      <w:sz w:val="22"/>
                      <w:szCs w:val="22"/>
                      <w:lang w:val="en-US" w:eastAsia="ko-KR"/>
                    </w:rPr>
                    <m:t>N</m:t>
                  </m:r>
                </m:e>
                <m:sub>
                  <m:r>
                    <m:rPr>
                      <m:nor/>
                    </m:rPr>
                    <w:rPr>
                      <w:rFonts w:eastAsia="맑은 고딕"/>
                      <w:sz w:val="22"/>
                      <w:szCs w:val="22"/>
                      <w:lang w:val="en-US" w:eastAsia="ja-JP"/>
                    </w:rPr>
                    <m:t>BWP</m:t>
                  </m:r>
                </m:sub>
                <m:sup>
                  <m:r>
                    <m:rPr>
                      <m:nor/>
                    </m:rPr>
                    <w:rPr>
                      <w:rFonts w:eastAsia="맑은 고딕"/>
                      <w:sz w:val="22"/>
                      <w:szCs w:val="22"/>
                      <w:lang w:val="en-US" w:eastAsia="ja-JP"/>
                    </w:rPr>
                    <m:t>size</m:t>
                  </m:r>
                </m:sup>
              </m:sSubSup>
              <m:r>
                <w:rPr>
                  <w:rFonts w:ascii="Cambria Math" w:eastAsia="맑은 고딕" w:hAnsi="Cambria Math"/>
                  <w:sz w:val="22"/>
                  <w:szCs w:val="22"/>
                  <w:lang w:val="en-US" w:eastAsia="ja-JP"/>
                </w:rPr>
                <m:t>-</m:t>
              </m:r>
              <m:sSubSup>
                <m:sSubSupPr>
                  <m:ctrlPr>
                    <w:rPr>
                      <w:rFonts w:ascii="Cambria Math" w:eastAsia="맑은 고딕" w:hAnsi="Cambria Math"/>
                      <w:color w:val="000000"/>
                      <w:sz w:val="22"/>
                      <w:szCs w:val="22"/>
                      <w:lang w:val="en-US" w:eastAsia="ja-JP"/>
                    </w:rPr>
                  </m:ctrlPr>
                </m:sSubSupPr>
                <m:e>
                  <m:r>
                    <w:rPr>
                      <w:rFonts w:ascii="Cambria Math" w:eastAsia="맑은 고딕" w:hAnsi="Cambria Math"/>
                      <w:color w:val="000000"/>
                      <w:sz w:val="22"/>
                      <w:szCs w:val="22"/>
                      <w:lang w:val="en-US" w:eastAsia="ko-KR"/>
                    </w:rPr>
                    <m:t>RB</m:t>
                  </m:r>
                </m:e>
                <m:sub>
                  <m:r>
                    <m:rPr>
                      <m:nor/>
                    </m:rPr>
                    <w:rPr>
                      <w:rFonts w:eastAsia="맑은 고딕"/>
                      <w:color w:val="000000"/>
                      <w:sz w:val="22"/>
                      <w:szCs w:val="22"/>
                      <w:lang w:val="en-US" w:eastAsia="ja-JP"/>
                    </w:rPr>
                    <m:t>BWP</m:t>
                  </m:r>
                </m:sub>
                <m:sup>
                  <m:r>
                    <m:rPr>
                      <m:nor/>
                    </m:rPr>
                    <w:rPr>
                      <w:rFonts w:eastAsia="맑은 고딕"/>
                      <w:color w:val="000000"/>
                      <w:sz w:val="22"/>
                      <w:szCs w:val="22"/>
                      <w:lang w:val="en-US" w:eastAsia="ja-JP"/>
                    </w:rPr>
                    <m:t>offset</m:t>
                  </m:r>
                </m:sup>
              </m:sSubSup>
              <m:r>
                <w:rPr>
                  <w:rFonts w:ascii="Cambria Math" w:eastAsia="맑은 고딕" w:hAnsi="Cambria Math"/>
                  <w:color w:val="FF0000"/>
                  <w:sz w:val="22"/>
                  <w:szCs w:val="22"/>
                  <w:lang w:val="en-US" w:eastAsia="ja-JP"/>
                </w:rPr>
                <m:t>∙X</m:t>
              </m:r>
              <m:r>
                <w:rPr>
                  <w:rFonts w:ascii="Cambria Math" w:eastAsia="맑은 고딕" w:hAnsi="Cambria Math"/>
                  <w:color w:val="000000"/>
                  <w:sz w:val="22"/>
                  <w:szCs w:val="22"/>
                  <w:lang w:val="en-US" w:eastAsia="ja-JP"/>
                </w:rPr>
                <m:t>-</m:t>
              </m:r>
              <m:d>
                <m:dPr>
                  <m:ctrlPr>
                    <w:rPr>
                      <w:rFonts w:ascii="Cambria Math" w:eastAsia="맑은 고딕" w:hAnsi="Cambria Math"/>
                      <w:i/>
                      <w:iCs/>
                      <w:color w:val="FF0000"/>
                      <w:sz w:val="22"/>
                      <w:szCs w:val="22"/>
                      <w:lang w:val="en-US" w:eastAsia="ja-JP"/>
                    </w:rPr>
                  </m:ctrlPr>
                </m:dPr>
                <m:e>
                  <m:r>
                    <w:rPr>
                      <w:rFonts w:ascii="Cambria Math" w:eastAsia="맑은 고딕" w:hAnsi="Cambria Math"/>
                      <w:sz w:val="22"/>
                      <w:szCs w:val="22"/>
                      <w:lang w:val="en-US" w:eastAsia="ja-JP"/>
                    </w:rPr>
                    <m:t>1+</m:t>
                  </m:r>
                  <m:d>
                    <m:dPr>
                      <m:begChr m:val="⌊"/>
                      <m:endChr m:val="⌋"/>
                      <m:ctrlPr>
                        <w:rPr>
                          <w:rFonts w:ascii="Cambria Math" w:eastAsia="맑은 고딕" w:hAnsi="Cambria Math"/>
                          <w:i/>
                          <w:iCs/>
                          <w:sz w:val="22"/>
                          <w:szCs w:val="22"/>
                          <w:lang w:val="en-US" w:eastAsia="ja-JP"/>
                        </w:rPr>
                      </m:ctrlPr>
                    </m:dPr>
                    <m:e>
                      <m:f>
                        <m:fPr>
                          <m:type m:val="lin"/>
                          <m:ctrlPr>
                            <w:rPr>
                              <w:rFonts w:ascii="Cambria Math" w:eastAsia="맑은 고딕" w:hAnsi="Cambria Math"/>
                              <w:i/>
                              <w:iCs/>
                              <w:sz w:val="22"/>
                              <w:szCs w:val="22"/>
                              <w:lang w:val="en-US" w:eastAsia="ja-JP"/>
                            </w:rPr>
                          </m:ctrlPr>
                        </m:fPr>
                        <m:num>
                          <m:d>
                            <m:dPr>
                              <m:ctrlPr>
                                <w:rPr>
                                  <w:rFonts w:ascii="Cambria Math" w:eastAsia="맑은 고딕" w:hAnsi="Cambria Math"/>
                                  <w:i/>
                                  <w:iCs/>
                                  <w:sz w:val="22"/>
                                  <w:szCs w:val="22"/>
                                  <w:lang w:val="en-US" w:eastAsia="ja-JP"/>
                                </w:rPr>
                              </m:ctrlPr>
                            </m:dPr>
                            <m:e>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val="en-US" w:eastAsia="ko-KR"/>
                                    </w:rPr>
                                    <m:t>r</m:t>
                                  </m:r>
                                </m:e>
                                <m:sub>
                                  <m:r>
                                    <m:rPr>
                                      <m:nor/>
                                    </m:rPr>
                                    <w:rPr>
                                      <w:rFonts w:eastAsia="맑은 고딕"/>
                                      <w:sz w:val="22"/>
                                      <w:szCs w:val="22"/>
                                      <w:lang w:val="en-US" w:eastAsia="ja-JP"/>
                                    </w:rPr>
                                    <m:t>PUCCH</m:t>
                                  </m:r>
                                  <m:ctrlPr>
                                    <w:rPr>
                                      <w:rFonts w:ascii="Cambria Math" w:eastAsia="맑은 고딕" w:hAnsi="Cambria Math"/>
                                      <w:sz w:val="22"/>
                                      <w:szCs w:val="22"/>
                                      <w:lang w:val="en-US" w:eastAsia="ja-JP"/>
                                    </w:rPr>
                                  </m:ctrlPr>
                                </m:sub>
                              </m:sSub>
                              <m:r>
                                <w:rPr>
                                  <w:rFonts w:ascii="Cambria Math" w:eastAsia="맑은 고딕" w:hAnsi="Cambria Math"/>
                                  <w:sz w:val="22"/>
                                  <w:szCs w:val="22"/>
                                  <w:lang w:val="en-US" w:eastAsia="ja-JP"/>
                                </w:rPr>
                                <m:t>-8</m:t>
                              </m:r>
                            </m:e>
                          </m:d>
                        </m:num>
                        <m:den>
                          <m:sSub>
                            <m:sSubPr>
                              <m:ctrlPr>
                                <w:rPr>
                                  <w:rFonts w:ascii="Cambria Math" w:eastAsia="맑은 고딕" w:hAnsi="Cambria Math"/>
                                  <w:i/>
                                  <w:iCs/>
                                  <w:sz w:val="22"/>
                                  <w:szCs w:val="22"/>
                                  <w:lang w:val="en-US" w:eastAsia="ja-JP"/>
                                </w:rPr>
                              </m:ctrlPr>
                            </m:sSubPr>
                            <m:e>
                              <m:r>
                                <w:rPr>
                                  <w:rFonts w:ascii="Cambria Math" w:eastAsia="맑은 고딕" w:hAnsi="Cambria Math"/>
                                  <w:sz w:val="22"/>
                                  <w:szCs w:val="22"/>
                                  <w:lang w:eastAsia="ja-JP"/>
                                </w:rPr>
                                <m:t>N</m:t>
                              </m:r>
                            </m:e>
                            <m:sub>
                              <m:r>
                                <m:rPr>
                                  <m:sty m:val="p"/>
                                </m:rPr>
                                <w:rPr>
                                  <w:rFonts w:ascii="Cambria Math" w:eastAsia="맑은 고딕" w:hAnsi="Cambria Math"/>
                                  <w:sz w:val="22"/>
                                  <w:szCs w:val="22"/>
                                  <w:lang w:eastAsia="ja-JP"/>
                                </w:rPr>
                                <m:t>CS</m:t>
                              </m:r>
                            </m:sub>
                          </m:sSub>
                        </m:den>
                      </m:f>
                    </m:e>
                  </m:d>
                </m:e>
              </m:d>
              <m:r>
                <w:rPr>
                  <w:rFonts w:ascii="Cambria Math" w:eastAsia="맑은 고딕" w:hAnsi="Cambria Math"/>
                  <w:color w:val="FF0000"/>
                  <w:sz w:val="22"/>
                  <w:szCs w:val="22"/>
                  <w:lang w:val="en-US" w:eastAsia="ja-JP"/>
                </w:rPr>
                <m:t>∙</m:t>
              </m:r>
              <m:sSub>
                <m:sSubPr>
                  <m:ctrlPr>
                    <w:rPr>
                      <w:rFonts w:ascii="Cambria Math" w:eastAsia="맑은 고딕" w:hAnsi="Cambria Math"/>
                      <w:i/>
                      <w:iCs/>
                      <w:color w:val="FF0000"/>
                      <w:sz w:val="22"/>
                      <w:szCs w:val="22"/>
                      <w:lang w:val="en-US" w:eastAsia="ja-JP"/>
                    </w:rPr>
                  </m:ctrlPr>
                </m:sSubPr>
                <m:e>
                  <m:r>
                    <w:rPr>
                      <w:rFonts w:ascii="Cambria Math" w:eastAsia="맑은 고딕" w:hAnsi="Cambria Math"/>
                      <w:color w:val="FF0000"/>
                      <w:sz w:val="22"/>
                      <w:szCs w:val="22"/>
                      <w:lang w:eastAsia="ja-JP"/>
                    </w:rPr>
                    <m:t>N</m:t>
                  </m:r>
                </m:e>
                <m:sub>
                  <m:r>
                    <w:rPr>
                      <w:rFonts w:ascii="Cambria Math" w:eastAsia="맑은 고딕" w:hAnsi="Cambria Math"/>
                      <w:color w:val="FF0000"/>
                      <w:sz w:val="22"/>
                      <w:szCs w:val="22"/>
                      <w:lang w:eastAsia="ja-JP"/>
                    </w:rPr>
                    <m:t>RB</m:t>
                  </m:r>
                </m:sub>
              </m:sSub>
            </m:oMath>
            <w:r w:rsidRPr="00341E51">
              <w:rPr>
                <w:rFonts w:eastAsia="맑은 고딕"/>
                <w:sz w:val="22"/>
                <w:szCs w:val="22"/>
                <w:lang w:val="en-US" w:eastAsia="ja-JP"/>
              </w:rPr>
              <w:t xml:space="preserve"> </w:t>
            </w:r>
            <w:r w:rsidRPr="00341E51">
              <w:rPr>
                <w:rFonts w:eastAsia="맑은 고딕"/>
                <w:sz w:val="22"/>
                <w:szCs w:val="22"/>
                <w:lang w:eastAsia="ja-JP"/>
              </w:rPr>
              <w:t xml:space="preserve">and the </w:t>
            </w:r>
            <w:r w:rsidRPr="00341E51">
              <w:rPr>
                <w:rFonts w:eastAsia="맑은 고딕"/>
                <w:color w:val="FF0000"/>
                <w:sz w:val="22"/>
                <w:szCs w:val="22"/>
                <w:lang w:eastAsia="ja-JP"/>
              </w:rPr>
              <w:t xml:space="preserve">lowest </w:t>
            </w:r>
            <w:r w:rsidRPr="00341E51">
              <w:rPr>
                <w:rFonts w:eastAsia="맑은 고딕"/>
                <w:sz w:val="22"/>
                <w:szCs w:val="22"/>
                <w:lang w:eastAsia="ja-JP"/>
              </w:rPr>
              <w:t xml:space="preserve">PRB index of the PUCCH transmission in the second hop as </w:t>
            </w:r>
            <m:oMath>
              <m:sSubSup>
                <m:sSubSupPr>
                  <m:ctrlPr>
                    <w:rPr>
                      <w:rFonts w:ascii="Cambria Math" w:eastAsia="맑은 고딕" w:hAnsi="Cambria Math"/>
                      <w:color w:val="000000"/>
                      <w:sz w:val="22"/>
                      <w:szCs w:val="22"/>
                      <w:lang w:val="en-US" w:eastAsia="ja-JP"/>
                    </w:rPr>
                  </m:ctrlPr>
                </m:sSubSupPr>
                <m:e>
                  <m:r>
                    <w:rPr>
                      <w:rFonts w:ascii="Cambria Math" w:eastAsia="맑은 고딕" w:hAnsi="Cambria Math"/>
                      <w:color w:val="000000"/>
                      <w:sz w:val="22"/>
                      <w:szCs w:val="22"/>
                      <w:lang w:val="en-US" w:eastAsia="ko-KR"/>
                    </w:rPr>
                    <m:t>RB</m:t>
                  </m:r>
                </m:e>
                <m:sub>
                  <m:r>
                    <m:rPr>
                      <m:nor/>
                    </m:rPr>
                    <w:rPr>
                      <w:rFonts w:eastAsia="맑은 고딕"/>
                      <w:color w:val="000000"/>
                      <w:sz w:val="22"/>
                      <w:szCs w:val="22"/>
                      <w:lang w:val="en-US" w:eastAsia="ja-JP"/>
                    </w:rPr>
                    <m:t>BWP</m:t>
                  </m:r>
                </m:sub>
                <m:sup>
                  <m:r>
                    <m:rPr>
                      <m:nor/>
                    </m:rPr>
                    <w:rPr>
                      <w:rFonts w:eastAsia="맑은 고딕"/>
                      <w:color w:val="000000"/>
                      <w:sz w:val="22"/>
                      <w:szCs w:val="22"/>
                      <w:lang w:val="en-US" w:eastAsia="ja-JP"/>
                    </w:rPr>
                    <m:t>offset</m:t>
                  </m:r>
                </m:sup>
              </m:sSubSup>
              <m:r>
                <w:rPr>
                  <w:rFonts w:ascii="Cambria Math" w:eastAsia="맑은 고딕" w:hAnsi="Cambria Math"/>
                  <w:color w:val="FF0000"/>
                  <w:sz w:val="22"/>
                  <w:szCs w:val="22"/>
                  <w:lang w:val="en-US" w:eastAsia="ja-JP"/>
                </w:rPr>
                <m:t>∙X</m:t>
              </m:r>
              <m:r>
                <w:rPr>
                  <w:rFonts w:ascii="Cambria Math" w:eastAsia="맑은 고딕" w:hAnsi="Cambria Math"/>
                  <w:color w:val="000000"/>
                  <w:sz w:val="22"/>
                  <w:szCs w:val="22"/>
                  <w:lang w:val="en-US" w:eastAsia="ja-JP"/>
                </w:rPr>
                <m:t>+</m:t>
              </m:r>
              <m:d>
                <m:dPr>
                  <m:ctrlPr>
                    <w:rPr>
                      <w:rFonts w:ascii="Cambria Math" w:eastAsia="맑은 고딕" w:hAnsi="Cambria Math"/>
                      <w:color w:val="FF0000"/>
                      <w:sz w:val="22"/>
                      <w:szCs w:val="22"/>
                      <w:lang w:val="en-US" w:eastAsia="ja-JP"/>
                    </w:rPr>
                  </m:ctrlPr>
                </m:dPr>
                <m:e>
                  <m:d>
                    <m:dPr>
                      <m:begChr m:val="⌊"/>
                      <m:endChr m:val="⌋"/>
                      <m:ctrlPr>
                        <w:rPr>
                          <w:rFonts w:ascii="Cambria Math" w:eastAsia="맑은 고딕" w:hAnsi="Cambria Math"/>
                          <w:i/>
                          <w:iCs/>
                          <w:color w:val="000000"/>
                          <w:sz w:val="22"/>
                          <w:szCs w:val="22"/>
                          <w:lang w:val="en-US" w:eastAsia="ja-JP"/>
                        </w:rPr>
                      </m:ctrlPr>
                    </m:dPr>
                    <m:e>
                      <m:f>
                        <m:fPr>
                          <m:type m:val="lin"/>
                          <m:ctrlPr>
                            <w:rPr>
                              <w:rFonts w:ascii="Cambria Math" w:eastAsia="맑은 고딕" w:hAnsi="Cambria Math"/>
                              <w:i/>
                              <w:iCs/>
                              <w:color w:val="000000"/>
                              <w:sz w:val="22"/>
                              <w:szCs w:val="22"/>
                              <w:lang w:val="en-US" w:eastAsia="ja-JP"/>
                            </w:rPr>
                          </m:ctrlPr>
                        </m:fPr>
                        <m:num>
                          <m:d>
                            <m:dPr>
                              <m:ctrlPr>
                                <w:rPr>
                                  <w:rFonts w:ascii="Cambria Math" w:eastAsia="맑은 고딕" w:hAnsi="Cambria Math"/>
                                  <w:i/>
                                  <w:iCs/>
                                  <w:color w:val="000000"/>
                                  <w:sz w:val="22"/>
                                  <w:szCs w:val="22"/>
                                  <w:lang w:val="en-US" w:eastAsia="ja-JP"/>
                                </w:rPr>
                              </m:ctrlPr>
                            </m:dPr>
                            <m:e>
                              <m:sSub>
                                <m:sSubPr>
                                  <m:ctrlPr>
                                    <w:rPr>
                                      <w:rFonts w:ascii="Cambria Math" w:eastAsia="맑은 고딕" w:hAnsi="Cambria Math"/>
                                      <w:i/>
                                      <w:iCs/>
                                      <w:color w:val="000000"/>
                                      <w:sz w:val="22"/>
                                      <w:szCs w:val="22"/>
                                      <w:lang w:val="en-US" w:eastAsia="ja-JP"/>
                                    </w:rPr>
                                  </m:ctrlPr>
                                </m:sSubPr>
                                <m:e>
                                  <m:r>
                                    <w:rPr>
                                      <w:rFonts w:ascii="Cambria Math" w:eastAsia="맑은 고딕" w:hAnsi="Cambria Math"/>
                                      <w:color w:val="000000"/>
                                      <w:sz w:val="22"/>
                                      <w:szCs w:val="22"/>
                                      <w:lang w:val="en-US" w:eastAsia="ko-KR"/>
                                    </w:rPr>
                                    <m:t>r</m:t>
                                  </m:r>
                                </m:e>
                                <m:sub>
                                  <m:r>
                                    <m:rPr>
                                      <m:nor/>
                                    </m:rPr>
                                    <w:rPr>
                                      <w:rFonts w:eastAsia="맑은 고딕"/>
                                      <w:color w:val="000000"/>
                                      <w:sz w:val="22"/>
                                      <w:szCs w:val="22"/>
                                      <w:lang w:val="en-US" w:eastAsia="ja-JP"/>
                                    </w:rPr>
                                    <m:t>PUCCH</m:t>
                                  </m:r>
                                  <m:ctrlPr>
                                    <w:rPr>
                                      <w:rFonts w:ascii="Cambria Math" w:eastAsia="맑은 고딕" w:hAnsi="Cambria Math"/>
                                      <w:color w:val="000000"/>
                                      <w:sz w:val="22"/>
                                      <w:szCs w:val="22"/>
                                      <w:lang w:val="en-US" w:eastAsia="ja-JP"/>
                                    </w:rPr>
                                  </m:ctrlPr>
                                </m:sub>
                              </m:sSub>
                              <m:r>
                                <w:rPr>
                                  <w:rFonts w:ascii="Cambria Math" w:eastAsia="맑은 고딕" w:hAnsi="Cambria Math"/>
                                  <w:color w:val="000000"/>
                                  <w:sz w:val="22"/>
                                  <w:szCs w:val="22"/>
                                  <w:lang w:val="en-US" w:eastAsia="ja-JP"/>
                                </w:rPr>
                                <m:t>-8</m:t>
                              </m:r>
                            </m:e>
                          </m:d>
                        </m:num>
                        <m:den>
                          <m:sSub>
                            <m:sSubPr>
                              <m:ctrlPr>
                                <w:rPr>
                                  <w:rFonts w:ascii="Cambria Math" w:eastAsia="맑은 고딕" w:hAnsi="Cambria Math"/>
                                  <w:i/>
                                  <w:iCs/>
                                  <w:color w:val="000000"/>
                                  <w:sz w:val="22"/>
                                  <w:szCs w:val="22"/>
                                  <w:lang w:val="en-US" w:eastAsia="ja-JP"/>
                                </w:rPr>
                              </m:ctrlPr>
                            </m:sSubPr>
                            <m:e>
                              <m:r>
                                <w:rPr>
                                  <w:rFonts w:ascii="Cambria Math" w:eastAsia="맑은 고딕" w:hAnsi="Cambria Math"/>
                                  <w:color w:val="000000"/>
                                  <w:sz w:val="22"/>
                                  <w:szCs w:val="22"/>
                                  <w:lang w:eastAsia="ja-JP"/>
                                </w:rPr>
                                <m:t>N</m:t>
                              </m:r>
                            </m:e>
                            <m:sub>
                              <m:r>
                                <m:rPr>
                                  <m:sty m:val="p"/>
                                </m:rPr>
                                <w:rPr>
                                  <w:rFonts w:ascii="Cambria Math" w:eastAsia="맑은 고딕" w:hAnsi="Cambria Math"/>
                                  <w:color w:val="000000"/>
                                  <w:sz w:val="22"/>
                                  <w:szCs w:val="22"/>
                                  <w:lang w:eastAsia="ja-JP"/>
                                </w:rPr>
                                <m:t>CS</m:t>
                              </m:r>
                            </m:sub>
                          </m:sSub>
                        </m:den>
                      </m:f>
                    </m:e>
                  </m:d>
                </m:e>
              </m:d>
              <m:r>
                <w:rPr>
                  <w:rFonts w:ascii="Cambria Math" w:eastAsia="맑은 고딕" w:hAnsi="Cambria Math"/>
                  <w:color w:val="FF0000"/>
                  <w:sz w:val="22"/>
                  <w:szCs w:val="22"/>
                  <w:lang w:val="en-US" w:eastAsia="ja-JP"/>
                </w:rPr>
                <m:t>∙</m:t>
              </m:r>
              <m:sSub>
                <m:sSubPr>
                  <m:ctrlPr>
                    <w:rPr>
                      <w:rFonts w:ascii="Cambria Math" w:eastAsia="맑은 고딕" w:hAnsi="Cambria Math"/>
                      <w:i/>
                      <w:iCs/>
                      <w:color w:val="FF0000"/>
                      <w:sz w:val="22"/>
                      <w:szCs w:val="22"/>
                      <w:lang w:val="en-US" w:eastAsia="ja-JP"/>
                    </w:rPr>
                  </m:ctrlPr>
                </m:sSubPr>
                <m:e>
                  <m:r>
                    <w:rPr>
                      <w:rFonts w:ascii="Cambria Math" w:eastAsia="맑은 고딕" w:hAnsi="Cambria Math"/>
                      <w:color w:val="FF0000"/>
                      <w:sz w:val="22"/>
                      <w:szCs w:val="22"/>
                      <w:lang w:eastAsia="ja-JP"/>
                    </w:rPr>
                    <m:t>N</m:t>
                  </m:r>
                </m:e>
                <m:sub>
                  <m:r>
                    <w:rPr>
                      <w:rFonts w:ascii="Cambria Math" w:eastAsia="맑은 고딕" w:hAnsi="Cambria Math"/>
                      <w:color w:val="FF0000"/>
                      <w:sz w:val="22"/>
                      <w:szCs w:val="22"/>
                      <w:lang w:eastAsia="ja-JP"/>
                    </w:rPr>
                    <m:t>RB</m:t>
                  </m:r>
                </m:sub>
              </m:sSub>
            </m:oMath>
          </w:p>
        </w:tc>
      </w:tr>
    </w:tbl>
    <w:p w14:paraId="623489A6" w14:textId="77777777" w:rsidR="00FB4943" w:rsidRDefault="00FB4943" w:rsidP="004F6920">
      <w:pPr>
        <w:spacing w:before="120" w:after="120" w:line="240" w:lineRule="auto"/>
        <w:ind w:left="0" w:firstLineChars="100" w:firstLine="220"/>
        <w:rPr>
          <w:rFonts w:eastAsia="바탕"/>
          <w:sz w:val="22"/>
          <w:szCs w:val="22"/>
          <w:lang w:eastAsia="ko-KR"/>
        </w:rPr>
      </w:pPr>
    </w:p>
    <w:p w14:paraId="535DE63D" w14:textId="728A0E9D" w:rsidR="00B82C09" w:rsidRPr="00E614F2" w:rsidRDefault="00B82C09" w:rsidP="004F6920">
      <w:pPr>
        <w:spacing w:before="120" w:after="120" w:line="240" w:lineRule="auto"/>
        <w:ind w:left="0" w:firstLineChars="100" w:firstLine="216"/>
        <w:rPr>
          <w:rFonts w:eastAsia="바탕"/>
          <w:b/>
          <w:sz w:val="22"/>
          <w:szCs w:val="22"/>
          <w:lang w:eastAsia="ko-KR"/>
        </w:rPr>
      </w:pPr>
      <w:r w:rsidRPr="00E614F2">
        <w:rPr>
          <w:rFonts w:eastAsia="바탕"/>
          <w:b/>
          <w:sz w:val="22"/>
          <w:szCs w:val="22"/>
          <w:lang w:eastAsia="ko-KR"/>
        </w:rPr>
        <w:t xml:space="preserve">Proposal </w:t>
      </w:r>
      <w:r w:rsidR="00164C75">
        <w:rPr>
          <w:rFonts w:eastAsia="바탕"/>
          <w:b/>
          <w:sz w:val="22"/>
          <w:szCs w:val="22"/>
          <w:lang w:eastAsia="ko-KR"/>
        </w:rPr>
        <w:t>#2</w:t>
      </w:r>
      <w:r w:rsidRPr="00E614F2">
        <w:rPr>
          <w:rFonts w:eastAsia="바탕"/>
          <w:b/>
          <w:sz w:val="22"/>
          <w:szCs w:val="22"/>
          <w:lang w:eastAsia="ko-KR"/>
        </w:rPr>
        <w:t xml:space="preserve">: The PRB indices for enhanced PUCCH format 0/1 prior to RRC configuration can be </w:t>
      </w:r>
      <w:r w:rsidR="00ED6B84">
        <w:rPr>
          <w:rFonts w:eastAsia="바탕"/>
          <w:b/>
          <w:sz w:val="22"/>
          <w:szCs w:val="22"/>
          <w:lang w:eastAsia="ko-KR"/>
        </w:rPr>
        <w:t>obtained by following options:</w:t>
      </w:r>
    </w:p>
    <w:p w14:paraId="37E50F42" w14:textId="7267B098" w:rsidR="00B82C09" w:rsidRPr="00E614F2" w:rsidRDefault="00B82C09" w:rsidP="00E614F2">
      <w:pPr>
        <w:pStyle w:val="ac"/>
        <w:numPr>
          <w:ilvl w:val="0"/>
          <w:numId w:val="24"/>
        </w:numPr>
        <w:spacing w:before="120" w:after="120" w:line="240" w:lineRule="auto"/>
        <w:ind w:leftChars="0"/>
        <w:rPr>
          <w:b/>
          <w:sz w:val="22"/>
          <w:szCs w:val="22"/>
          <w:lang w:eastAsia="ko-KR"/>
        </w:rPr>
      </w:pPr>
      <w:r w:rsidRPr="00E614F2">
        <w:rPr>
          <w:rFonts w:ascii="Times New Roman" w:hAnsi="Times New Roman"/>
          <w:b/>
          <w:sz w:val="22"/>
          <w:szCs w:val="22"/>
          <w:lang w:eastAsia="ko-KR"/>
        </w:rPr>
        <w:t>Option 1: Directly use the N</w:t>
      </w:r>
      <w:r w:rsidRPr="00E614F2">
        <w:rPr>
          <w:rFonts w:ascii="Times New Roman" w:hAnsi="Times New Roman"/>
          <w:b/>
          <w:sz w:val="22"/>
          <w:szCs w:val="22"/>
          <w:vertAlign w:val="subscript"/>
          <w:lang w:eastAsia="ko-KR"/>
        </w:rPr>
        <w:t>RB</w:t>
      </w:r>
      <w:r w:rsidRPr="00E614F2">
        <w:rPr>
          <w:rFonts w:ascii="Times New Roman" w:hAnsi="Times New Roman"/>
          <w:b/>
          <w:sz w:val="22"/>
          <w:szCs w:val="22"/>
          <w:lang w:eastAsia="ko-KR"/>
        </w:rPr>
        <w:t xml:space="preserve"> value indicated by SIB1</w:t>
      </w:r>
      <w:r w:rsidR="00ED6B84">
        <w:rPr>
          <w:rFonts w:ascii="Times New Roman" w:hAnsi="Times New Roman"/>
          <w:b/>
          <w:sz w:val="22"/>
          <w:szCs w:val="22"/>
          <w:lang w:eastAsia="ko-KR"/>
        </w:rPr>
        <w:t xml:space="preserve"> to calculate the PRB indices</w:t>
      </w:r>
    </w:p>
    <w:p w14:paraId="12287A4E" w14:textId="3011B68F" w:rsidR="00B82C09" w:rsidRPr="00E614F2" w:rsidRDefault="00B82C09" w:rsidP="00ED6B84">
      <w:pPr>
        <w:pStyle w:val="ac"/>
        <w:numPr>
          <w:ilvl w:val="0"/>
          <w:numId w:val="24"/>
        </w:numPr>
        <w:spacing w:before="120" w:after="120" w:line="240" w:lineRule="auto"/>
        <w:ind w:leftChars="0"/>
        <w:rPr>
          <w:b/>
          <w:sz w:val="22"/>
          <w:szCs w:val="22"/>
          <w:lang w:eastAsia="ko-KR"/>
        </w:rPr>
      </w:pPr>
      <w:r w:rsidRPr="00E614F2">
        <w:rPr>
          <w:rFonts w:ascii="Times New Roman" w:hAnsi="Times New Roman"/>
          <w:b/>
          <w:sz w:val="22"/>
          <w:szCs w:val="22"/>
          <w:lang w:eastAsia="ko-KR"/>
        </w:rPr>
        <w:t>Option 2</w:t>
      </w:r>
      <w:r w:rsidR="00ED6B84">
        <w:rPr>
          <w:rFonts w:ascii="Times New Roman" w:hAnsi="Times New Roman"/>
          <w:b/>
          <w:sz w:val="22"/>
          <w:szCs w:val="22"/>
          <w:lang w:eastAsia="ko-KR"/>
        </w:rPr>
        <w:t>: The parameter X for t</w:t>
      </w:r>
      <w:r w:rsidR="00ED6B84" w:rsidRPr="00ED6B84">
        <w:rPr>
          <w:rFonts w:ascii="Times New Roman" w:hAnsi="Times New Roman"/>
          <w:b/>
          <w:sz w:val="22"/>
          <w:szCs w:val="22"/>
          <w:lang w:eastAsia="ko-KR"/>
        </w:rPr>
        <w:t xml:space="preserve">he PRB offset scaling </w:t>
      </w:r>
      <w:r w:rsidR="00ED6B84">
        <w:rPr>
          <w:rFonts w:ascii="Times New Roman" w:hAnsi="Times New Roman"/>
          <w:b/>
          <w:sz w:val="22"/>
          <w:szCs w:val="22"/>
          <w:lang w:eastAsia="ko-KR"/>
        </w:rPr>
        <w:t>is configured</w:t>
      </w:r>
      <w:r w:rsidR="00ED6B84" w:rsidRPr="00ED6B84">
        <w:rPr>
          <w:rFonts w:ascii="Times New Roman" w:hAnsi="Times New Roman"/>
          <w:b/>
          <w:sz w:val="22"/>
          <w:szCs w:val="22"/>
          <w:lang w:eastAsia="ko-KR"/>
        </w:rPr>
        <w:t xml:space="preserve"> separately and </w:t>
      </w:r>
      <w:r w:rsidR="00ED6B84">
        <w:rPr>
          <w:rFonts w:ascii="Times New Roman" w:hAnsi="Times New Roman"/>
          <w:b/>
          <w:sz w:val="22"/>
          <w:szCs w:val="22"/>
          <w:lang w:eastAsia="ko-KR"/>
        </w:rPr>
        <w:t>use it</w:t>
      </w:r>
      <w:r w:rsidR="00ED6B84" w:rsidRPr="00ED6B84">
        <w:rPr>
          <w:rFonts w:ascii="Times New Roman" w:hAnsi="Times New Roman"/>
          <w:b/>
          <w:sz w:val="22"/>
          <w:szCs w:val="22"/>
          <w:lang w:eastAsia="ko-KR"/>
        </w:rPr>
        <w:t xml:space="preserve"> together with the N</w:t>
      </w:r>
      <w:r w:rsidR="00ED6B84" w:rsidRPr="005B460E">
        <w:rPr>
          <w:rFonts w:ascii="Times New Roman" w:hAnsi="Times New Roman"/>
          <w:b/>
          <w:sz w:val="22"/>
          <w:szCs w:val="22"/>
          <w:vertAlign w:val="subscript"/>
          <w:lang w:eastAsia="ko-KR"/>
        </w:rPr>
        <w:t>RB</w:t>
      </w:r>
      <w:r w:rsidR="00ED6B84" w:rsidRPr="00ED6B84">
        <w:rPr>
          <w:rFonts w:ascii="Times New Roman" w:hAnsi="Times New Roman"/>
          <w:b/>
          <w:sz w:val="22"/>
          <w:szCs w:val="22"/>
          <w:lang w:eastAsia="ko-KR"/>
        </w:rPr>
        <w:t xml:space="preserve"> value</w:t>
      </w:r>
      <w:r w:rsidR="00ED6B84">
        <w:rPr>
          <w:rFonts w:ascii="Times New Roman" w:hAnsi="Times New Roman"/>
          <w:b/>
          <w:sz w:val="22"/>
          <w:szCs w:val="22"/>
          <w:lang w:eastAsia="ko-KR"/>
        </w:rPr>
        <w:t xml:space="preserve"> to calculate the PRB indices</w:t>
      </w:r>
      <w:r w:rsidR="00ED6B84" w:rsidRPr="00ED6B84">
        <w:rPr>
          <w:rFonts w:ascii="Times New Roman" w:hAnsi="Times New Roman"/>
          <w:b/>
          <w:sz w:val="22"/>
          <w:szCs w:val="22"/>
          <w:lang w:eastAsia="ko-KR"/>
        </w:rPr>
        <w:t>.</w:t>
      </w:r>
    </w:p>
    <w:p w14:paraId="0CE1991A" w14:textId="4650B266" w:rsidR="00A60B68" w:rsidRDefault="00A60B68" w:rsidP="004F6920">
      <w:pPr>
        <w:spacing w:before="120" w:after="120" w:line="240" w:lineRule="auto"/>
        <w:ind w:left="0" w:firstLineChars="100" w:firstLine="220"/>
        <w:rPr>
          <w:rFonts w:eastAsia="바탕"/>
          <w:sz w:val="22"/>
          <w:szCs w:val="22"/>
          <w:lang w:eastAsia="ko-KR"/>
        </w:rPr>
      </w:pPr>
    </w:p>
    <w:p w14:paraId="277FCD77" w14:textId="6E40FD84" w:rsidR="00341E51" w:rsidRPr="004568CD" w:rsidRDefault="00C20143" w:rsidP="00C2014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Meanwhile, </w:t>
      </w:r>
      <w:r w:rsidR="00341E51">
        <w:rPr>
          <w:rFonts w:eastAsia="바탕"/>
          <w:sz w:val="22"/>
          <w:szCs w:val="22"/>
          <w:lang w:eastAsia="ko-KR"/>
        </w:rPr>
        <w:t xml:space="preserve">the PRB offset for PUCCH resource set index 15 is determined by </w:t>
      </w:r>
      <m:oMath>
        <m:d>
          <m:dPr>
            <m:begChr m:val="⌊"/>
            <m:endChr m:val="⌋"/>
            <m:ctrlPr>
              <w:rPr>
                <w:rFonts w:ascii="Cambria Math" w:eastAsia="바탕" w:hAnsi="Cambria Math"/>
                <w:sz w:val="22"/>
                <w:szCs w:val="22"/>
                <w:lang w:eastAsia="ko-KR"/>
              </w:rPr>
            </m:ctrlPr>
          </m:dPr>
          <m:e>
            <m:f>
              <m:fPr>
                <m:type m:val="lin"/>
                <m:ctrlPr>
                  <w:rPr>
                    <w:rFonts w:ascii="Cambria Math" w:eastAsia="바탕" w:hAnsi="Cambria Math"/>
                    <w:i/>
                    <w:sz w:val="22"/>
                    <w:szCs w:val="22"/>
                    <w:lang w:eastAsia="ko-KR"/>
                  </w:rPr>
                </m:ctrlPr>
              </m:fPr>
              <m:num>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BWP</m:t>
                    </m:r>
                  </m:sub>
                  <m:sup>
                    <m:r>
                      <m:rPr>
                        <m:sty m:val="p"/>
                      </m:rPr>
                      <w:rPr>
                        <w:rFonts w:ascii="Cambria Math" w:eastAsia="바탕" w:hAnsi="Cambria Math"/>
                        <w:sz w:val="22"/>
                        <w:szCs w:val="22"/>
                        <w:lang w:eastAsia="ko-KR"/>
                      </w:rPr>
                      <m:t>size</m:t>
                    </m:r>
                  </m:sup>
                </m:sSubSup>
              </m:num>
              <m:den>
                <m:r>
                  <w:rPr>
                    <w:rFonts w:ascii="Cambria Math" w:eastAsia="바탕" w:hAnsi="Cambria Math"/>
                    <w:sz w:val="22"/>
                    <w:szCs w:val="22"/>
                    <w:lang w:eastAsia="ko-KR"/>
                  </w:rPr>
                  <m:t>4</m:t>
                </m:r>
              </m:den>
            </m:f>
          </m:e>
        </m:d>
      </m:oMath>
      <w:r w:rsidR="00341E51">
        <w:rPr>
          <w:rFonts w:eastAsia="바탕" w:hint="eastAsia"/>
          <w:sz w:val="22"/>
          <w:szCs w:val="22"/>
          <w:lang w:eastAsia="ko-KR"/>
        </w:rPr>
        <w:t xml:space="preserve"> </w:t>
      </w:r>
      <w:r w:rsidR="00341E51">
        <w:rPr>
          <w:rFonts w:eastAsia="바탕"/>
          <w:sz w:val="22"/>
          <w:szCs w:val="22"/>
          <w:lang w:eastAsia="ko-KR"/>
        </w:rPr>
        <w:t xml:space="preserve">based on the current Table 9.2.1.-1 and </w:t>
      </w:r>
      <w:r w:rsidR="004568CD">
        <w:rPr>
          <w:rFonts w:eastAsia="바탕"/>
          <w:sz w:val="22"/>
          <w:szCs w:val="22"/>
          <w:lang w:eastAsia="ko-KR"/>
        </w:rPr>
        <w:t xml:space="preserve">4 FDM resources are required to create 16 resources because </w:t>
      </w:r>
      <w:r w:rsidR="004568CD" w:rsidRPr="0073065F">
        <w:rPr>
          <w:rFonts w:eastAsia="바탕"/>
          <w:sz w:val="22"/>
          <w:szCs w:val="22"/>
          <w:lang w:eastAsia="ko-KR"/>
        </w:rPr>
        <w:t>the</w:t>
      </w:r>
      <w:r w:rsidR="004568CD">
        <w:rPr>
          <w:rFonts w:eastAsia="바탕"/>
          <w:sz w:val="22"/>
          <w:szCs w:val="22"/>
          <w:lang w:eastAsia="ko-KR"/>
        </w:rPr>
        <w:t xml:space="preserve"> number of initial CS indexes is 4. 16 PUCCH resources </w:t>
      </w:r>
      <w:r w:rsidR="002D7282">
        <w:rPr>
          <w:rFonts w:eastAsia="바탕"/>
          <w:sz w:val="22"/>
          <w:szCs w:val="22"/>
          <w:lang w:eastAsia="ko-KR"/>
        </w:rPr>
        <w:t>may not</w:t>
      </w:r>
      <w:r w:rsidR="004568CD">
        <w:rPr>
          <w:rFonts w:eastAsia="바탕"/>
          <w:sz w:val="22"/>
          <w:szCs w:val="22"/>
          <w:lang w:eastAsia="ko-KR"/>
        </w:rPr>
        <w:t xml:space="preserve"> be obtained when the indicated value of N</w:t>
      </w:r>
      <w:r w:rsidR="004568CD" w:rsidRPr="00084328">
        <w:rPr>
          <w:rFonts w:eastAsia="바탕"/>
          <w:sz w:val="22"/>
          <w:szCs w:val="22"/>
          <w:vertAlign w:val="subscript"/>
          <w:lang w:eastAsia="ko-KR"/>
        </w:rPr>
        <w:t>RB</w:t>
      </w:r>
      <w:r w:rsidR="004568CD">
        <w:rPr>
          <w:rFonts w:eastAsia="바탕"/>
          <w:sz w:val="22"/>
          <w:szCs w:val="22"/>
          <w:lang w:eastAsia="ko-KR"/>
        </w:rPr>
        <w:t xml:space="preserve"> is larger than the </w:t>
      </w:r>
      <m:oMath>
        <m:d>
          <m:dPr>
            <m:begChr m:val="⌊"/>
            <m:endChr m:val="⌋"/>
            <m:ctrlPr>
              <w:rPr>
                <w:rFonts w:ascii="Cambria Math" w:eastAsia="바탕" w:hAnsi="Cambria Math"/>
                <w:sz w:val="22"/>
                <w:szCs w:val="22"/>
                <w:lang w:eastAsia="ko-KR"/>
              </w:rPr>
            </m:ctrlPr>
          </m:dPr>
          <m:e>
            <m:f>
              <m:fPr>
                <m:type m:val="lin"/>
                <m:ctrlPr>
                  <w:rPr>
                    <w:rFonts w:ascii="Cambria Math" w:eastAsia="바탕" w:hAnsi="Cambria Math"/>
                    <w:i/>
                    <w:sz w:val="22"/>
                    <w:szCs w:val="22"/>
                    <w:lang w:eastAsia="ko-KR"/>
                  </w:rPr>
                </m:ctrlPr>
              </m:fPr>
              <m:num>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BWP</m:t>
                    </m:r>
                  </m:sub>
                  <m:sup>
                    <m:r>
                      <m:rPr>
                        <m:sty m:val="p"/>
                      </m:rPr>
                      <w:rPr>
                        <w:rFonts w:ascii="Cambria Math" w:eastAsia="바탕" w:hAnsi="Cambria Math"/>
                        <w:sz w:val="22"/>
                        <w:szCs w:val="22"/>
                        <w:lang w:eastAsia="ko-KR"/>
                      </w:rPr>
                      <m:t>size</m:t>
                    </m:r>
                  </m:sup>
                </m:sSubSup>
              </m:num>
              <m:den>
                <m:r>
                  <w:rPr>
                    <w:rFonts w:ascii="Cambria Math" w:eastAsia="바탕" w:hAnsi="Cambria Math"/>
                    <w:sz w:val="22"/>
                    <w:szCs w:val="22"/>
                    <w:lang w:eastAsia="ko-KR"/>
                  </w:rPr>
                  <m:t>8</m:t>
                </m:r>
              </m:den>
            </m:f>
          </m:e>
        </m:d>
      </m:oMath>
      <w:r w:rsidR="004568CD">
        <w:rPr>
          <w:rFonts w:eastAsia="바탕" w:hint="eastAsia"/>
          <w:sz w:val="22"/>
          <w:szCs w:val="22"/>
          <w:lang w:eastAsia="ko-KR"/>
        </w:rPr>
        <w:t xml:space="preserve"> since </w:t>
      </w:r>
      <w:r w:rsidR="004568CD" w:rsidRPr="002B1528">
        <w:rPr>
          <w:rFonts w:eastAsia="바탕"/>
          <w:sz w:val="22"/>
          <w:szCs w:val="22"/>
          <w:lang w:eastAsia="ko-KR"/>
        </w:rPr>
        <w:t>index</w:t>
      </w:r>
      <w:r w:rsidR="004568CD">
        <w:rPr>
          <w:rFonts w:eastAsia="바탕"/>
          <w:sz w:val="22"/>
          <w:szCs w:val="22"/>
          <w:lang w:eastAsia="ko-KR"/>
        </w:rPr>
        <w:t xml:space="preserve"> </w:t>
      </w:r>
      <w:r w:rsidR="004568CD" w:rsidRPr="002B1528">
        <w:rPr>
          <w:rFonts w:eastAsia="바탕"/>
          <w:sz w:val="22"/>
          <w:szCs w:val="22"/>
          <w:lang w:eastAsia="ko-KR"/>
        </w:rPr>
        <w:t xml:space="preserve">15 uses the upper and lower BWP/4 RBs of the BWP as </w:t>
      </w:r>
      <w:r w:rsidR="004568CD">
        <w:rPr>
          <w:rFonts w:eastAsia="바탕"/>
          <w:sz w:val="22"/>
          <w:szCs w:val="22"/>
          <w:lang w:eastAsia="ko-KR"/>
        </w:rPr>
        <w:t xml:space="preserve">PRB </w:t>
      </w:r>
      <w:r w:rsidR="004568CD" w:rsidRPr="002B1528">
        <w:rPr>
          <w:rFonts w:eastAsia="바탕"/>
          <w:sz w:val="22"/>
          <w:szCs w:val="22"/>
          <w:lang w:eastAsia="ko-KR"/>
        </w:rPr>
        <w:t>offset</w:t>
      </w:r>
      <w:r w:rsidR="004568CD">
        <w:rPr>
          <w:rFonts w:eastAsia="바탕"/>
          <w:sz w:val="22"/>
          <w:szCs w:val="22"/>
          <w:lang w:eastAsia="ko-KR"/>
        </w:rPr>
        <w:t xml:space="preserve"> and total N</w:t>
      </w:r>
      <w:r w:rsidR="004568CD" w:rsidRPr="005B460E">
        <w:rPr>
          <w:rFonts w:eastAsia="바탕"/>
          <w:sz w:val="22"/>
          <w:szCs w:val="22"/>
          <w:vertAlign w:val="subscript"/>
          <w:lang w:eastAsia="ko-KR"/>
        </w:rPr>
        <w:t>RB</w:t>
      </w:r>
      <w:r w:rsidR="004568CD">
        <w:rPr>
          <w:rFonts w:eastAsia="바탕"/>
          <w:sz w:val="22"/>
          <w:szCs w:val="22"/>
          <w:lang w:eastAsia="ko-KR"/>
        </w:rPr>
        <w:t xml:space="preserve"> x 4 RBs are required to obtain 16 resources.</w:t>
      </w:r>
      <w:r w:rsidR="002D7282">
        <w:rPr>
          <w:rFonts w:eastAsia="바탕"/>
          <w:sz w:val="22"/>
          <w:szCs w:val="22"/>
          <w:lang w:eastAsia="ko-KR"/>
        </w:rPr>
        <w:t xml:space="preserve"> </w:t>
      </w:r>
      <w:r w:rsidR="002D7282" w:rsidRPr="002D7282">
        <w:rPr>
          <w:rFonts w:eastAsia="바탕"/>
          <w:sz w:val="22"/>
          <w:szCs w:val="22"/>
          <w:lang w:eastAsia="ko-KR"/>
        </w:rPr>
        <w:t xml:space="preserve">Therefore, </w:t>
      </w:r>
      <w:r w:rsidR="00767815">
        <w:rPr>
          <w:rFonts w:eastAsia="바탕"/>
          <w:sz w:val="22"/>
          <w:szCs w:val="22"/>
          <w:lang w:eastAsia="ko-KR"/>
        </w:rPr>
        <w:t>i</w:t>
      </w:r>
      <w:r w:rsidR="00767815" w:rsidRPr="00767815">
        <w:rPr>
          <w:rFonts w:eastAsia="바탕"/>
          <w:sz w:val="22"/>
          <w:szCs w:val="22"/>
          <w:lang w:eastAsia="ko-KR"/>
        </w:rPr>
        <w:t>t needs to discuss whether special handling for the PUCCH resource set 15 is necessary</w:t>
      </w:r>
      <w:r w:rsidR="00767815">
        <w:rPr>
          <w:rFonts w:eastAsia="바탕"/>
          <w:sz w:val="22"/>
          <w:szCs w:val="22"/>
          <w:lang w:eastAsia="ko-KR"/>
        </w:rPr>
        <w:t xml:space="preserve"> or not</w:t>
      </w:r>
      <w:r w:rsidR="00767815" w:rsidRPr="00767815">
        <w:rPr>
          <w:rFonts w:eastAsia="바탕"/>
          <w:sz w:val="22"/>
          <w:szCs w:val="22"/>
          <w:lang w:eastAsia="ko-KR"/>
        </w:rPr>
        <w:t>.</w:t>
      </w:r>
    </w:p>
    <w:p w14:paraId="6EED3104" w14:textId="77777777" w:rsidR="004568CD" w:rsidRDefault="004568CD" w:rsidP="00C20143">
      <w:pPr>
        <w:spacing w:before="120" w:after="120" w:line="240" w:lineRule="auto"/>
        <w:ind w:left="0" w:firstLineChars="100" w:firstLine="220"/>
        <w:rPr>
          <w:rFonts w:eastAsia="바탕"/>
          <w:sz w:val="22"/>
          <w:szCs w:val="22"/>
          <w:lang w:eastAsia="ko-KR"/>
        </w:rPr>
      </w:pPr>
    </w:p>
    <w:p w14:paraId="4EB51697" w14:textId="62D1A171" w:rsidR="000E2AF6" w:rsidRPr="002C7628" w:rsidRDefault="000E2AF6" w:rsidP="004F6920">
      <w:pPr>
        <w:spacing w:before="120" w:after="120" w:line="240" w:lineRule="auto"/>
        <w:ind w:left="0" w:firstLineChars="100" w:firstLine="216"/>
        <w:rPr>
          <w:rFonts w:eastAsia="바탕"/>
          <w:b/>
          <w:sz w:val="22"/>
          <w:szCs w:val="22"/>
          <w:lang w:eastAsia="ko-KR"/>
        </w:rPr>
      </w:pPr>
      <w:r w:rsidRPr="00AF36FA">
        <w:rPr>
          <w:rFonts w:eastAsia="바탕"/>
          <w:b/>
          <w:sz w:val="22"/>
          <w:szCs w:val="22"/>
          <w:lang w:eastAsia="ko-KR"/>
        </w:rPr>
        <w:t>Proposal #</w:t>
      </w:r>
      <w:r w:rsidR="00164C75" w:rsidRPr="002C7628">
        <w:rPr>
          <w:rFonts w:eastAsia="바탕"/>
          <w:b/>
          <w:sz w:val="22"/>
          <w:szCs w:val="22"/>
          <w:lang w:eastAsia="ko-KR"/>
        </w:rPr>
        <w:t>3</w:t>
      </w:r>
      <w:r w:rsidR="00AF36FA" w:rsidRPr="005B460E">
        <w:rPr>
          <w:b/>
        </w:rPr>
        <w:t xml:space="preserve">: </w:t>
      </w:r>
      <w:r w:rsidR="00C05BB8">
        <w:rPr>
          <w:b/>
        </w:rPr>
        <w:t>D</w:t>
      </w:r>
      <w:r w:rsidR="00AF36FA" w:rsidRPr="00AF36FA">
        <w:rPr>
          <w:rFonts w:eastAsia="바탕"/>
          <w:b/>
          <w:sz w:val="22"/>
          <w:szCs w:val="22"/>
          <w:lang w:eastAsia="ko-KR"/>
        </w:rPr>
        <w:t xml:space="preserve">iscuss whether special handling for the PUCCH resource set </w:t>
      </w:r>
      <w:r w:rsidR="00C05BB8">
        <w:rPr>
          <w:rFonts w:eastAsia="바탕" w:hint="eastAsia"/>
          <w:b/>
          <w:sz w:val="22"/>
          <w:szCs w:val="22"/>
          <w:lang w:eastAsia="ko-KR"/>
        </w:rPr>
        <w:t xml:space="preserve">index </w:t>
      </w:r>
      <w:r w:rsidR="00AF36FA" w:rsidRPr="00AF36FA">
        <w:rPr>
          <w:rFonts w:eastAsia="바탕"/>
          <w:b/>
          <w:sz w:val="22"/>
          <w:szCs w:val="22"/>
          <w:lang w:eastAsia="ko-KR"/>
        </w:rPr>
        <w:t xml:space="preserve">15 is </w:t>
      </w:r>
      <w:r w:rsidR="00767815">
        <w:rPr>
          <w:rFonts w:eastAsia="바탕"/>
          <w:b/>
          <w:sz w:val="22"/>
          <w:szCs w:val="22"/>
          <w:lang w:eastAsia="ko-KR"/>
        </w:rPr>
        <w:t>necessary or not</w:t>
      </w:r>
      <w:r w:rsidR="00AF36FA" w:rsidRPr="00AF36FA">
        <w:rPr>
          <w:rFonts w:eastAsia="바탕"/>
          <w:b/>
          <w:sz w:val="22"/>
          <w:szCs w:val="22"/>
          <w:lang w:eastAsia="ko-KR"/>
        </w:rPr>
        <w:t>.</w:t>
      </w:r>
    </w:p>
    <w:p w14:paraId="786D06CD" w14:textId="77777777" w:rsidR="00C20143" w:rsidRDefault="00C20143" w:rsidP="004F6920">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A60B68" w14:paraId="66676489" w14:textId="77777777" w:rsidTr="00A60B68">
        <w:tc>
          <w:tcPr>
            <w:tcW w:w="9628" w:type="dxa"/>
          </w:tcPr>
          <w:p w14:paraId="3D865362" w14:textId="77777777" w:rsidR="00A60B68" w:rsidRPr="00E614F2" w:rsidRDefault="00A60B68" w:rsidP="00A60B68">
            <w:pPr>
              <w:spacing w:before="0" w:after="0" w:line="240" w:lineRule="auto"/>
              <w:ind w:left="1596" w:hanging="1596"/>
              <w:jc w:val="left"/>
              <w:rPr>
                <w:rFonts w:ascii="Times" w:eastAsia="바탕" w:hAnsi="Times" w:cs="Times"/>
                <w:sz w:val="22"/>
                <w:szCs w:val="24"/>
                <w:lang w:eastAsia="x-none"/>
              </w:rPr>
            </w:pPr>
            <w:r w:rsidRPr="00E614F2">
              <w:rPr>
                <w:rFonts w:ascii="Times" w:eastAsia="바탕" w:hAnsi="Times" w:cs="Times"/>
                <w:sz w:val="22"/>
                <w:szCs w:val="24"/>
                <w:highlight w:val="green"/>
                <w:lang w:eastAsia="x-none"/>
              </w:rPr>
              <w:t>Agreement:</w:t>
            </w:r>
          </w:p>
          <w:p w14:paraId="2DDBDAD8" w14:textId="6F1EE8A5" w:rsidR="00A60B68" w:rsidRPr="00E614F2" w:rsidRDefault="00A60B68" w:rsidP="00E614F2">
            <w:pPr>
              <w:spacing w:before="0" w:after="0" w:line="240" w:lineRule="auto"/>
              <w:ind w:left="0" w:firstLine="0"/>
              <w:jc w:val="left"/>
              <w:rPr>
                <w:rFonts w:ascii="Times" w:eastAsia="SimSun" w:hAnsi="Times"/>
                <w:szCs w:val="24"/>
                <w:lang w:eastAsia="zh-CN"/>
              </w:rPr>
            </w:pPr>
            <w:r w:rsidRPr="00E614F2">
              <w:rPr>
                <w:rFonts w:ascii="Times" w:eastAsia="바탕" w:hAnsi="Times" w:cs="Times"/>
                <w:sz w:val="22"/>
                <w:szCs w:val="24"/>
              </w:rPr>
              <w:t>The maximum configured number of RBs, N_RB, for enhanced PF 0/1/4 is given by</w:t>
            </w:r>
            <w:r w:rsidRPr="00E614F2">
              <w:rPr>
                <w:rFonts w:ascii="Times" w:eastAsia="바탕" w:hAnsi="Times" w:cs="Times"/>
                <w:sz w:val="22"/>
                <w:szCs w:val="24"/>
                <w:lang w:eastAsia="zh-CN"/>
              </w:rPr>
              <w:t xml:space="preserve"> 16 RBs for 480 and 960 kHz SCS (same as for 120 kHz SCS).</w:t>
            </w:r>
          </w:p>
        </w:tc>
      </w:tr>
    </w:tbl>
    <w:p w14:paraId="527BE26E" w14:textId="0C1D92C2" w:rsidR="00D753FD" w:rsidRPr="00D70361" w:rsidRDefault="00A60B68" w:rsidP="000A3FA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RAN1#106-e meeting [3], </w:t>
      </w:r>
      <w:r w:rsidR="00BE4F9D">
        <w:rPr>
          <w:rFonts w:eastAsia="바탕"/>
          <w:sz w:val="22"/>
          <w:szCs w:val="22"/>
          <w:lang w:val="x-none" w:eastAsia="ko-KR"/>
        </w:rPr>
        <w:t>it was agreed that t</w:t>
      </w:r>
      <w:r w:rsidR="00BE4F9D" w:rsidRPr="001550C3">
        <w:rPr>
          <w:rFonts w:eastAsia="바탕"/>
          <w:sz w:val="22"/>
          <w:szCs w:val="22"/>
          <w:lang w:val="x-none" w:eastAsia="ko-KR"/>
        </w:rPr>
        <w:t>he maximum values for the configured number of RBs fo</w:t>
      </w:r>
      <w:r w:rsidR="00BE4F9D">
        <w:rPr>
          <w:rFonts w:eastAsia="바탕"/>
          <w:sz w:val="22"/>
          <w:szCs w:val="22"/>
          <w:lang w:val="x-none" w:eastAsia="ko-KR"/>
        </w:rPr>
        <w:t>r enhanced PF0/1/4 are given by 16</w:t>
      </w:r>
      <w:r w:rsidR="00BE4F9D" w:rsidRPr="001550C3">
        <w:rPr>
          <w:rFonts w:eastAsia="바탕"/>
          <w:sz w:val="22"/>
          <w:szCs w:val="22"/>
          <w:lang w:val="x-none" w:eastAsia="ko-KR"/>
        </w:rPr>
        <w:t xml:space="preserve"> RBs for 120</w:t>
      </w:r>
      <w:r w:rsidR="00BE4F9D">
        <w:rPr>
          <w:rFonts w:eastAsia="바탕"/>
          <w:sz w:val="22"/>
          <w:szCs w:val="22"/>
          <w:lang w:val="x-none" w:eastAsia="ko-KR"/>
        </w:rPr>
        <w:t>, 480, and 960</w:t>
      </w:r>
      <w:r w:rsidR="00BE4F9D" w:rsidRPr="001550C3">
        <w:rPr>
          <w:rFonts w:eastAsia="바탕"/>
          <w:sz w:val="22"/>
          <w:szCs w:val="22"/>
          <w:lang w:val="x-none" w:eastAsia="ko-KR"/>
        </w:rPr>
        <w:t xml:space="preserve"> kHz SCS</w:t>
      </w:r>
      <w:r w:rsidR="00BE4F9D">
        <w:rPr>
          <w:rFonts w:eastAsia="바탕"/>
          <w:sz w:val="22"/>
          <w:szCs w:val="22"/>
          <w:lang w:val="x-none" w:eastAsia="ko-KR"/>
        </w:rPr>
        <w:t>.</w:t>
      </w:r>
      <w:r w:rsidR="00D70361">
        <w:rPr>
          <w:rFonts w:eastAsia="바탕"/>
          <w:sz w:val="22"/>
          <w:szCs w:val="22"/>
          <w:lang w:val="x-none" w:eastAsia="ko-KR"/>
        </w:rPr>
        <w:t xml:space="preserve"> </w:t>
      </w:r>
      <w:r w:rsidR="00D70361">
        <w:rPr>
          <w:rFonts w:eastAsia="바탕"/>
          <w:sz w:val="22"/>
          <w:szCs w:val="22"/>
          <w:lang w:eastAsia="ko-KR"/>
        </w:rPr>
        <w:t>If</w:t>
      </w:r>
      <w:r w:rsidR="00D70361">
        <w:rPr>
          <w:rFonts w:eastAsia="바탕" w:hint="eastAsia"/>
          <w:sz w:val="22"/>
          <w:szCs w:val="22"/>
          <w:lang w:eastAsia="ko-KR"/>
        </w:rPr>
        <w:t xml:space="preserve"> the </w:t>
      </w:r>
      <w:r w:rsidR="00D70361">
        <w:rPr>
          <w:rFonts w:eastAsia="바탕"/>
          <w:sz w:val="22"/>
          <w:szCs w:val="22"/>
          <w:lang w:eastAsia="ko-KR"/>
        </w:rPr>
        <w:t xml:space="preserve">maximum value of </w:t>
      </w:r>
      <w:r w:rsidR="00D70361">
        <w:rPr>
          <w:rFonts w:eastAsia="바탕" w:hint="eastAsia"/>
          <w:sz w:val="22"/>
          <w:szCs w:val="22"/>
          <w:lang w:eastAsia="ko-KR"/>
        </w:rPr>
        <w:t>N</w:t>
      </w:r>
      <w:r w:rsidR="00D70361" w:rsidRPr="00133E35">
        <w:rPr>
          <w:rFonts w:eastAsia="바탕" w:hint="eastAsia"/>
          <w:sz w:val="22"/>
          <w:szCs w:val="22"/>
          <w:vertAlign w:val="subscript"/>
          <w:lang w:eastAsia="ko-KR"/>
        </w:rPr>
        <w:t>RB</w:t>
      </w:r>
      <w:r w:rsidR="00D70361">
        <w:rPr>
          <w:rFonts w:eastAsia="바탕" w:hint="eastAsia"/>
          <w:sz w:val="22"/>
          <w:szCs w:val="22"/>
          <w:lang w:eastAsia="ko-KR"/>
        </w:rPr>
        <w:t xml:space="preserve"> </w:t>
      </w:r>
      <w:r w:rsidR="00D70361">
        <w:rPr>
          <w:rFonts w:eastAsia="바탕"/>
          <w:sz w:val="22"/>
          <w:szCs w:val="22"/>
          <w:lang w:eastAsia="ko-KR"/>
        </w:rPr>
        <w:t>for each SCS (i.e., N</w:t>
      </w:r>
      <w:r w:rsidR="00D70361" w:rsidRPr="001639CF">
        <w:rPr>
          <w:rFonts w:eastAsia="바탕"/>
          <w:sz w:val="22"/>
          <w:szCs w:val="22"/>
          <w:vertAlign w:val="subscript"/>
          <w:lang w:eastAsia="ko-KR"/>
        </w:rPr>
        <w:t>RB</w:t>
      </w:r>
      <w:r w:rsidR="00D70361">
        <w:rPr>
          <w:rFonts w:eastAsia="바탕"/>
          <w:sz w:val="22"/>
          <w:szCs w:val="22"/>
          <w:lang w:eastAsia="ko-KR"/>
        </w:rPr>
        <w:t xml:space="preserve">=16) </w:t>
      </w:r>
      <w:r w:rsidR="00D70361">
        <w:rPr>
          <w:rFonts w:eastAsia="바탕" w:hint="eastAsia"/>
          <w:sz w:val="22"/>
          <w:szCs w:val="22"/>
          <w:lang w:eastAsia="ko-KR"/>
        </w:rPr>
        <w:t xml:space="preserve">is </w:t>
      </w:r>
      <w:r w:rsidR="00D70361">
        <w:rPr>
          <w:rFonts w:eastAsia="바탕"/>
          <w:sz w:val="22"/>
          <w:szCs w:val="22"/>
          <w:lang w:eastAsia="ko-KR"/>
        </w:rPr>
        <w:t xml:space="preserve">directly applied to PUCCH formats 0 and 1 in 60 GHz band, the available number of PRBs in the initial bandwidth part may not suffice to provide 16 PUCCH resources per each PUCCH resource set. Therefore, </w:t>
      </w:r>
      <w:r w:rsidR="00FF3AC9" w:rsidRPr="00FF3AC9">
        <w:rPr>
          <w:rFonts w:eastAsia="바탕"/>
          <w:sz w:val="22"/>
          <w:szCs w:val="22"/>
          <w:lang w:eastAsia="ko-KR"/>
        </w:rPr>
        <w:t>the potential shortage of PUCCH resources for the initial PUCCH resource set resulting from using multi-PRB t</w:t>
      </w:r>
      <w:r w:rsidR="00FF3AC9">
        <w:rPr>
          <w:rFonts w:eastAsia="바탕"/>
          <w:sz w:val="22"/>
          <w:szCs w:val="22"/>
          <w:lang w:eastAsia="ko-KR"/>
        </w:rPr>
        <w:t>o transmit PF 0/1 should be addressed.</w:t>
      </w:r>
    </w:p>
    <w:p w14:paraId="6279B11C" w14:textId="3C00EE65" w:rsidR="00765BDB" w:rsidRDefault="00765BDB" w:rsidP="0039337B">
      <w:pPr>
        <w:spacing w:before="120" w:after="120" w:line="240" w:lineRule="auto"/>
        <w:ind w:left="0" w:firstLineChars="100" w:firstLine="220"/>
        <w:rPr>
          <w:rFonts w:eastAsia="바탕"/>
          <w:sz w:val="22"/>
          <w:szCs w:val="22"/>
          <w:lang w:eastAsia="ko-KR"/>
        </w:rPr>
      </w:pPr>
      <w:r w:rsidRPr="00765BDB">
        <w:rPr>
          <w:rFonts w:eastAsia="바탕"/>
          <w:sz w:val="22"/>
          <w:szCs w:val="22"/>
          <w:lang w:eastAsia="ko-KR"/>
        </w:rPr>
        <w:t>One way to solve this problem is to use only PUCCH resources that do not overlap in the frequency domain, starting with the PUCCH resource allocated to the lowest frequency RB.</w:t>
      </w:r>
      <w:r w:rsidR="001277D3">
        <w:rPr>
          <w:rFonts w:eastAsia="바탕"/>
          <w:sz w:val="22"/>
          <w:szCs w:val="22"/>
          <w:lang w:eastAsia="ko-KR"/>
        </w:rPr>
        <w:t xml:space="preserve"> For</w:t>
      </w:r>
      <w:r w:rsidR="001F202C">
        <w:rPr>
          <w:rFonts w:eastAsia="바탕"/>
          <w:sz w:val="22"/>
          <w:szCs w:val="22"/>
          <w:lang w:eastAsia="ko-KR"/>
        </w:rPr>
        <w:t xml:space="preserve"> </w:t>
      </w:r>
      <w:r w:rsidR="001277D3">
        <w:rPr>
          <w:rFonts w:eastAsia="바탕"/>
          <w:sz w:val="22"/>
          <w:szCs w:val="22"/>
          <w:lang w:eastAsia="ko-KR"/>
        </w:rPr>
        <w:t>examp</w:t>
      </w:r>
      <w:r w:rsidR="00713854">
        <w:rPr>
          <w:rFonts w:eastAsia="바탕"/>
          <w:sz w:val="22"/>
          <w:szCs w:val="22"/>
          <w:lang w:eastAsia="ko-KR"/>
        </w:rPr>
        <w:t xml:space="preserve">le, </w:t>
      </w:r>
      <w:r w:rsidR="00C95C45">
        <w:rPr>
          <w:rFonts w:eastAsia="바탕"/>
          <w:sz w:val="22"/>
          <w:szCs w:val="22"/>
          <w:lang w:eastAsia="ko-KR"/>
        </w:rPr>
        <w:t>11</w:t>
      </w:r>
      <w:r w:rsidR="001277D3">
        <w:rPr>
          <w:rFonts w:eastAsia="바탕"/>
          <w:sz w:val="22"/>
          <w:szCs w:val="22"/>
          <w:lang w:eastAsia="ko-KR"/>
        </w:rPr>
        <w:t xml:space="preserve"> PUCCH resources </w:t>
      </w:r>
      <w:r w:rsidR="00C92E83">
        <w:rPr>
          <w:rFonts w:eastAsia="바탕"/>
          <w:sz w:val="22"/>
          <w:szCs w:val="22"/>
          <w:lang w:eastAsia="ko-KR"/>
        </w:rPr>
        <w:t>(</w:t>
      </w:r>
      <w:r w:rsidR="009D1ACF">
        <w:rPr>
          <w:rFonts w:eastAsia="바탕"/>
          <w:sz w:val="22"/>
          <w:szCs w:val="22"/>
          <w:lang w:eastAsia="ko-KR"/>
        </w:rPr>
        <w:t xml:space="preserve">i.e., </w:t>
      </w:r>
      <w:r w:rsidR="00C92E83">
        <w:rPr>
          <w:rFonts w:eastAsia="바탕"/>
          <w:sz w:val="22"/>
          <w:szCs w:val="22"/>
          <w:lang w:eastAsia="ko-KR"/>
        </w:rPr>
        <w:t xml:space="preserve">0 </w:t>
      </w:r>
      <w:r w:rsidR="00C92E83" w:rsidRPr="00C92E83">
        <w:rPr>
          <w:rFonts w:eastAsia="바탕"/>
          <w:sz w:val="22"/>
          <w:szCs w:val="22"/>
          <w:u w:val="single"/>
          <w:lang w:eastAsia="ko-KR"/>
        </w:rPr>
        <w:t>&lt;</w:t>
      </w:r>
      <w:r w:rsidR="00C92E83">
        <w:rPr>
          <w:rFonts w:eastAsia="바탕"/>
          <w:sz w:val="22"/>
          <w:szCs w:val="22"/>
          <w:lang w:eastAsia="ko-KR"/>
        </w:rPr>
        <w:t xml:space="preserve"> </w:t>
      </w:r>
      <w:r w:rsidR="009D1ACF" w:rsidRPr="00100EE2">
        <w:rPr>
          <w:position w:val="-12"/>
        </w:rPr>
        <w:object w:dxaOrig="620" w:dyaOrig="380" w14:anchorId="4B3C0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55pt" o:ole="">
            <v:imagedata r:id="rId10" o:title=""/>
          </v:shape>
          <o:OLEObject Type="Embed" ProgID="Equation.3" ShapeID="_x0000_i1025" DrawAspect="Content" ObjectID="_1694636126" r:id="rId11"/>
        </w:object>
      </w:r>
      <w:r w:rsidR="00C92E83">
        <w:t xml:space="preserve"> </w:t>
      </w:r>
      <w:r w:rsidR="00C92E83" w:rsidRPr="00C92E83">
        <w:rPr>
          <w:u w:val="single"/>
        </w:rPr>
        <w:t>&lt;</w:t>
      </w:r>
      <w:r w:rsidR="00C92E83">
        <w:t xml:space="preserve"> </w:t>
      </w:r>
      <w:r w:rsidR="00C95C45">
        <w:t>10</w:t>
      </w:r>
      <w:r w:rsidR="00C92E83">
        <w:t xml:space="preserve">) </w:t>
      </w:r>
      <w:r w:rsidR="001277D3">
        <w:rPr>
          <w:rFonts w:eastAsia="바탕"/>
          <w:sz w:val="22"/>
          <w:szCs w:val="22"/>
          <w:lang w:eastAsia="ko-KR"/>
        </w:rPr>
        <w:t xml:space="preserve">can be </w:t>
      </w:r>
      <w:r w:rsidR="000254CE">
        <w:rPr>
          <w:rFonts w:eastAsia="바탕"/>
          <w:sz w:val="22"/>
          <w:szCs w:val="22"/>
          <w:lang w:eastAsia="ko-KR"/>
        </w:rPr>
        <w:t xml:space="preserve">expected to be </w:t>
      </w:r>
      <w:r w:rsidR="001277D3">
        <w:rPr>
          <w:rFonts w:eastAsia="바탕"/>
          <w:sz w:val="22"/>
          <w:szCs w:val="22"/>
          <w:lang w:eastAsia="ko-KR"/>
        </w:rPr>
        <w:t>configured as valid</w:t>
      </w:r>
      <w:r w:rsidR="0062773E">
        <w:rPr>
          <w:rFonts w:eastAsia="바탕"/>
          <w:sz w:val="22"/>
          <w:szCs w:val="22"/>
          <w:lang w:eastAsia="ko-KR"/>
        </w:rPr>
        <w:t xml:space="preserve"> resources</w:t>
      </w:r>
      <w:r w:rsidR="001F202C">
        <w:rPr>
          <w:rFonts w:eastAsia="바탕"/>
          <w:sz w:val="22"/>
          <w:szCs w:val="22"/>
          <w:lang w:eastAsia="ko-KR"/>
        </w:rPr>
        <w:t xml:space="preserve"> </w:t>
      </w:r>
      <w:r w:rsidR="00FA07DE">
        <w:rPr>
          <w:rFonts w:eastAsia="바탕"/>
          <w:sz w:val="22"/>
          <w:szCs w:val="22"/>
          <w:lang w:eastAsia="ko-KR"/>
        </w:rPr>
        <w:t xml:space="preserve">if </w:t>
      </w:r>
      <w:r w:rsidR="001F202C">
        <w:rPr>
          <w:rFonts w:eastAsia="바탕"/>
          <w:sz w:val="22"/>
          <w:szCs w:val="22"/>
          <w:lang w:eastAsia="ko-KR"/>
        </w:rPr>
        <w:t>N</w:t>
      </w:r>
      <w:r w:rsidR="001F202C" w:rsidRPr="001F3BDC">
        <w:rPr>
          <w:rFonts w:eastAsia="바탕"/>
          <w:sz w:val="22"/>
          <w:szCs w:val="22"/>
          <w:vertAlign w:val="subscript"/>
          <w:lang w:eastAsia="ko-KR"/>
        </w:rPr>
        <w:t>RB</w:t>
      </w:r>
      <w:r w:rsidR="001F202C">
        <w:rPr>
          <w:rFonts w:eastAsia="바탕"/>
          <w:sz w:val="22"/>
          <w:szCs w:val="22"/>
          <w:lang w:eastAsia="ko-KR"/>
        </w:rPr>
        <w:t>=</w:t>
      </w:r>
      <w:r w:rsidR="00713854">
        <w:rPr>
          <w:rFonts w:eastAsia="바탕"/>
          <w:sz w:val="22"/>
          <w:szCs w:val="22"/>
          <w:lang w:eastAsia="ko-KR"/>
        </w:rPr>
        <w:t>12</w:t>
      </w:r>
      <w:r w:rsidR="001F202C">
        <w:rPr>
          <w:rFonts w:eastAsia="바탕"/>
          <w:sz w:val="22"/>
          <w:szCs w:val="22"/>
          <w:lang w:eastAsia="ko-KR"/>
        </w:rPr>
        <w:t xml:space="preserve"> is used to transmit a single PUCCH resource </w:t>
      </w:r>
      <w:r w:rsidR="00FA07DE">
        <w:rPr>
          <w:rFonts w:eastAsia="바탕"/>
          <w:sz w:val="22"/>
          <w:szCs w:val="22"/>
          <w:lang w:eastAsia="ko-KR"/>
        </w:rPr>
        <w:t>when</w:t>
      </w:r>
      <w:r w:rsidR="001F202C">
        <w:rPr>
          <w:rFonts w:eastAsia="바탕"/>
          <w:sz w:val="22"/>
          <w:szCs w:val="22"/>
          <w:lang w:eastAsia="ko-KR"/>
        </w:rPr>
        <w:t xml:space="preserve"> </w:t>
      </w:r>
      <w:r w:rsidR="009F3E8A">
        <w:rPr>
          <w:rFonts w:eastAsia="바탕"/>
          <w:sz w:val="22"/>
          <w:szCs w:val="22"/>
          <w:lang w:eastAsia="ko-KR"/>
        </w:rPr>
        <w:t>132</w:t>
      </w:r>
      <w:r w:rsidR="000254CE">
        <w:rPr>
          <w:rFonts w:eastAsia="바탕"/>
          <w:sz w:val="22"/>
          <w:szCs w:val="22"/>
          <w:lang w:eastAsia="ko-KR"/>
        </w:rPr>
        <w:t xml:space="preserve"> PRBs are available in </w:t>
      </w:r>
      <w:r w:rsidR="001277D3">
        <w:rPr>
          <w:rFonts w:eastAsia="바탕"/>
          <w:sz w:val="22"/>
          <w:szCs w:val="22"/>
          <w:lang w:eastAsia="ko-KR"/>
        </w:rPr>
        <w:t xml:space="preserve">the initial bandwidth part </w:t>
      </w:r>
      <w:r w:rsidR="000254CE">
        <w:rPr>
          <w:rFonts w:eastAsia="바탕"/>
          <w:sz w:val="22"/>
          <w:szCs w:val="22"/>
          <w:lang w:eastAsia="ko-KR"/>
        </w:rPr>
        <w:t xml:space="preserve">with </w:t>
      </w:r>
      <w:r w:rsidR="00C95C45">
        <w:rPr>
          <w:rFonts w:eastAsia="바탕"/>
          <w:sz w:val="22"/>
          <w:szCs w:val="22"/>
          <w:lang w:eastAsia="ko-KR"/>
        </w:rPr>
        <w:t>20</w:t>
      </w:r>
      <w:r w:rsidR="00713854">
        <w:rPr>
          <w:rFonts w:eastAsia="바탕"/>
          <w:sz w:val="22"/>
          <w:szCs w:val="22"/>
          <w:lang w:eastAsia="ko-KR"/>
        </w:rPr>
        <w:t>0</w:t>
      </w:r>
      <w:r w:rsidR="001277D3">
        <w:rPr>
          <w:rFonts w:eastAsia="바탕"/>
          <w:sz w:val="22"/>
          <w:szCs w:val="22"/>
          <w:lang w:eastAsia="ko-KR"/>
        </w:rPr>
        <w:t xml:space="preserve"> MHz in 120 kHz subcarrier spacing</w:t>
      </w:r>
      <w:r w:rsidR="001D3BA0">
        <w:rPr>
          <w:rFonts w:eastAsia="바탕"/>
          <w:sz w:val="22"/>
          <w:szCs w:val="22"/>
          <w:lang w:eastAsia="ko-KR"/>
        </w:rPr>
        <w:t>.</w:t>
      </w:r>
    </w:p>
    <w:p w14:paraId="7342B72F" w14:textId="758BD252" w:rsidR="00DF2A00" w:rsidRDefault="009A33FA" w:rsidP="0039337B">
      <w:pPr>
        <w:spacing w:before="120" w:after="120" w:line="240" w:lineRule="auto"/>
        <w:ind w:left="0" w:firstLineChars="100" w:firstLine="220"/>
      </w:pPr>
      <w:r w:rsidRPr="009A33FA">
        <w:rPr>
          <w:rFonts w:eastAsia="바탕"/>
          <w:sz w:val="22"/>
          <w:szCs w:val="22"/>
          <w:lang w:eastAsia="ko-KR"/>
        </w:rPr>
        <w:t xml:space="preserve">Another way is that similar to NR-U, </w:t>
      </w:r>
      <w:r w:rsidR="00154E12">
        <w:rPr>
          <w:rFonts w:eastAsia="바탕"/>
          <w:sz w:val="22"/>
          <w:szCs w:val="22"/>
          <w:lang w:eastAsia="ko-KR"/>
        </w:rPr>
        <w:t>the additional</w:t>
      </w:r>
      <w:r w:rsidR="000308B8" w:rsidRPr="000308B8">
        <w:rPr>
          <w:rFonts w:eastAsia="바탕"/>
          <w:sz w:val="22"/>
          <w:szCs w:val="22"/>
          <w:lang w:eastAsia="ko-KR"/>
        </w:rPr>
        <w:t xml:space="preserve"> CDM</w:t>
      </w:r>
      <w:r w:rsidR="000122E4">
        <w:rPr>
          <w:rFonts w:eastAsia="바탕"/>
          <w:sz w:val="22"/>
          <w:szCs w:val="22"/>
          <w:lang w:eastAsia="ko-KR"/>
        </w:rPr>
        <w:t>ed</w:t>
      </w:r>
      <w:r w:rsidR="000308B8" w:rsidRPr="000308B8">
        <w:rPr>
          <w:rFonts w:eastAsia="바탕"/>
          <w:sz w:val="22"/>
          <w:szCs w:val="22"/>
          <w:lang w:eastAsia="ko-KR"/>
        </w:rPr>
        <w:t xml:space="preserve"> or TDM</w:t>
      </w:r>
      <w:r w:rsidR="000122E4">
        <w:rPr>
          <w:rFonts w:eastAsia="바탕"/>
          <w:sz w:val="22"/>
          <w:szCs w:val="22"/>
          <w:lang w:eastAsia="ko-KR"/>
        </w:rPr>
        <w:t>ed</w:t>
      </w:r>
      <w:r w:rsidR="000308B8" w:rsidRPr="000308B8">
        <w:rPr>
          <w:rFonts w:eastAsia="바탕"/>
          <w:sz w:val="22"/>
          <w:szCs w:val="22"/>
          <w:lang w:eastAsia="ko-KR"/>
        </w:rPr>
        <w:t xml:space="preserve"> </w:t>
      </w:r>
      <w:r w:rsidR="000122E4">
        <w:rPr>
          <w:rFonts w:eastAsia="바탕"/>
          <w:sz w:val="22"/>
          <w:szCs w:val="22"/>
          <w:lang w:eastAsia="ko-KR"/>
        </w:rPr>
        <w:t xml:space="preserve">PUCCH </w:t>
      </w:r>
      <w:r w:rsidR="000308B8" w:rsidRPr="000308B8">
        <w:rPr>
          <w:rFonts w:eastAsia="바탕"/>
          <w:sz w:val="22"/>
          <w:szCs w:val="22"/>
          <w:lang w:eastAsia="ko-KR"/>
        </w:rPr>
        <w:t xml:space="preserve">resources </w:t>
      </w:r>
      <w:r w:rsidR="000122E4">
        <w:rPr>
          <w:rFonts w:eastAsia="바탕"/>
          <w:sz w:val="22"/>
          <w:szCs w:val="22"/>
          <w:lang w:eastAsia="ko-KR"/>
        </w:rPr>
        <w:t>can be provided until</w:t>
      </w:r>
      <w:r w:rsidR="000308B8" w:rsidRPr="000308B8">
        <w:rPr>
          <w:rFonts w:eastAsia="바탕"/>
          <w:sz w:val="22"/>
          <w:szCs w:val="22"/>
          <w:lang w:eastAsia="ko-KR"/>
        </w:rPr>
        <w:t xml:space="preserve"> </w:t>
      </w:r>
      <w:r w:rsidR="000122E4">
        <w:rPr>
          <w:rFonts w:eastAsia="바탕"/>
          <w:sz w:val="22"/>
          <w:szCs w:val="22"/>
          <w:lang w:eastAsia="ko-KR"/>
        </w:rPr>
        <w:t xml:space="preserve">16 </w:t>
      </w:r>
      <w:r w:rsidR="000308B8" w:rsidRPr="000308B8">
        <w:rPr>
          <w:rFonts w:eastAsia="바탕"/>
          <w:sz w:val="22"/>
          <w:szCs w:val="22"/>
          <w:lang w:eastAsia="ko-KR"/>
        </w:rPr>
        <w:t>PUCCH resources</w:t>
      </w:r>
      <w:r w:rsidR="000122E4">
        <w:rPr>
          <w:rFonts w:eastAsia="바탕"/>
          <w:sz w:val="22"/>
          <w:szCs w:val="22"/>
          <w:lang w:eastAsia="ko-KR"/>
        </w:rPr>
        <w:t xml:space="preserve"> can be available</w:t>
      </w:r>
      <w:r w:rsidRPr="009A33FA">
        <w:rPr>
          <w:rFonts w:eastAsia="바탕"/>
          <w:sz w:val="22"/>
          <w:szCs w:val="22"/>
          <w:lang w:eastAsia="ko-KR"/>
        </w:rPr>
        <w:t>.</w:t>
      </w:r>
      <w:r>
        <w:rPr>
          <w:rFonts w:eastAsia="바탕"/>
          <w:sz w:val="22"/>
          <w:szCs w:val="22"/>
          <w:lang w:eastAsia="ko-KR"/>
        </w:rPr>
        <w:t xml:space="preserve"> </w:t>
      </w:r>
      <w:r w:rsidR="00C71F50" w:rsidRPr="00C71F50">
        <w:rPr>
          <w:rFonts w:eastAsia="바탕"/>
          <w:sz w:val="22"/>
          <w:szCs w:val="22"/>
          <w:lang w:eastAsia="ko-KR"/>
        </w:rPr>
        <w:t xml:space="preserve">For example, a method of </w:t>
      </w:r>
      <w:r w:rsidR="00DB7ED0">
        <w:rPr>
          <w:rFonts w:eastAsia="바탕"/>
          <w:sz w:val="22"/>
          <w:szCs w:val="22"/>
          <w:lang w:eastAsia="ko-KR"/>
        </w:rPr>
        <w:t>applying additional</w:t>
      </w:r>
      <w:r w:rsidR="00C71F50" w:rsidRPr="00C71F50">
        <w:rPr>
          <w:rFonts w:eastAsia="바탕"/>
          <w:sz w:val="22"/>
          <w:szCs w:val="22"/>
          <w:lang w:eastAsia="ko-KR"/>
        </w:rPr>
        <w:t xml:space="preserve"> starting symbol index </w:t>
      </w:r>
      <w:r w:rsidR="000122E4">
        <w:rPr>
          <w:rFonts w:eastAsia="바탕"/>
          <w:sz w:val="22"/>
          <w:szCs w:val="22"/>
          <w:lang w:eastAsia="ko-KR"/>
        </w:rPr>
        <w:t>or</w:t>
      </w:r>
      <w:r w:rsidR="000122E4" w:rsidRPr="00C71F50">
        <w:rPr>
          <w:rFonts w:eastAsia="바탕"/>
          <w:sz w:val="22"/>
          <w:szCs w:val="22"/>
          <w:lang w:eastAsia="ko-KR"/>
        </w:rPr>
        <w:t xml:space="preserve"> </w:t>
      </w:r>
      <w:r w:rsidR="00C71F50" w:rsidRPr="00C71F50">
        <w:rPr>
          <w:rFonts w:eastAsia="바탕"/>
          <w:sz w:val="22"/>
          <w:szCs w:val="22"/>
          <w:lang w:eastAsia="ko-KR"/>
        </w:rPr>
        <w:t xml:space="preserve">OCC index </w:t>
      </w:r>
      <w:r w:rsidR="00DB7ED0">
        <w:rPr>
          <w:rFonts w:eastAsia="바탕"/>
          <w:sz w:val="22"/>
          <w:szCs w:val="22"/>
          <w:lang w:eastAsia="ko-KR"/>
        </w:rPr>
        <w:t xml:space="preserve">based on the value of (pre-defined or configured) </w:t>
      </w:r>
      <w:r w:rsidR="00DB7ED0" w:rsidRPr="00EB4654">
        <w:rPr>
          <w:rFonts w:eastAsia="바탕"/>
          <w:sz w:val="22"/>
          <w:szCs w:val="22"/>
          <w:lang w:eastAsia="ko-KR"/>
        </w:rPr>
        <w:t>N</w:t>
      </w:r>
      <w:r w:rsidR="00DB7ED0" w:rsidRPr="001158A0">
        <w:rPr>
          <w:rFonts w:eastAsia="바탕"/>
          <w:sz w:val="22"/>
          <w:szCs w:val="22"/>
          <w:vertAlign w:val="subscript"/>
          <w:lang w:eastAsia="ko-KR"/>
        </w:rPr>
        <w:t>RB</w:t>
      </w:r>
      <w:r w:rsidR="00DB7ED0">
        <w:rPr>
          <w:rFonts w:eastAsia="바탕"/>
          <w:sz w:val="22"/>
          <w:szCs w:val="22"/>
          <w:lang w:eastAsia="ko-KR"/>
        </w:rPr>
        <w:t xml:space="preserve"> </w:t>
      </w:r>
      <w:r w:rsidR="000122E4">
        <w:rPr>
          <w:rFonts w:eastAsia="바탕"/>
          <w:sz w:val="22"/>
          <w:szCs w:val="22"/>
          <w:lang w:eastAsia="ko-KR"/>
        </w:rPr>
        <w:t>can be considered</w:t>
      </w:r>
      <w:r w:rsidR="00C71F50" w:rsidRPr="00C71F50">
        <w:rPr>
          <w:rFonts w:eastAsia="바탕"/>
          <w:sz w:val="22"/>
          <w:szCs w:val="22"/>
          <w:lang w:eastAsia="ko-KR"/>
        </w:rPr>
        <w:t>.</w:t>
      </w:r>
      <w:r w:rsidR="00DF2A00" w:rsidRPr="00DF2A00">
        <w:t xml:space="preserve"> </w:t>
      </w:r>
    </w:p>
    <w:p w14:paraId="3728D2A0" w14:textId="4373CADC" w:rsidR="00044F1C" w:rsidRDefault="00044F1C" w:rsidP="0039337B">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Pr="00A1624F">
        <w:rPr>
          <w:rFonts w:eastAsia="바탕"/>
          <w:sz w:val="22"/>
          <w:szCs w:val="22"/>
          <w:lang w:eastAsia="ko-KR"/>
        </w:rPr>
        <w:t>here are other consideration points in addition to</w:t>
      </w:r>
      <w:r>
        <w:rPr>
          <w:rFonts w:eastAsia="바탕"/>
          <w:sz w:val="22"/>
          <w:szCs w:val="22"/>
          <w:lang w:eastAsia="ko-KR"/>
        </w:rPr>
        <w:t xml:space="preserve"> the potential shortage of PUCCH resources for the initial PUCCH resource set. Considering the available number of RBs in the initial BWP and the multi-RB is used to transmit the initial PUCCH resource, the diversity gain of frequency hopping may not</w:t>
      </w:r>
      <w:r w:rsidR="00C16614">
        <w:rPr>
          <w:rFonts w:eastAsia="바탕"/>
          <w:sz w:val="22"/>
          <w:szCs w:val="22"/>
          <w:lang w:eastAsia="ko-KR"/>
        </w:rPr>
        <w:t xml:space="preserve"> be</w:t>
      </w:r>
      <w:r>
        <w:rPr>
          <w:rFonts w:eastAsia="바탕"/>
          <w:sz w:val="22"/>
          <w:szCs w:val="22"/>
          <w:lang w:eastAsia="ko-KR"/>
        </w:rPr>
        <w:t xml:space="preserve"> enough. Therefore, </w:t>
      </w:r>
      <w:r w:rsidR="00D753FD">
        <w:rPr>
          <w:rFonts w:eastAsia="바탕"/>
          <w:sz w:val="22"/>
          <w:szCs w:val="22"/>
          <w:lang w:eastAsia="ko-KR"/>
        </w:rPr>
        <w:t>i</w:t>
      </w:r>
      <w:r w:rsidR="00D753FD" w:rsidRPr="00D753FD">
        <w:rPr>
          <w:rFonts w:eastAsia="바탕"/>
          <w:sz w:val="22"/>
          <w:szCs w:val="22"/>
          <w:lang w:eastAsia="ko-KR"/>
        </w:rPr>
        <w:t xml:space="preserve">t is necessary to </w:t>
      </w:r>
      <w:r w:rsidR="00D753FD">
        <w:rPr>
          <w:rFonts w:eastAsia="바탕"/>
          <w:sz w:val="22"/>
          <w:szCs w:val="22"/>
          <w:lang w:eastAsia="ko-KR"/>
        </w:rPr>
        <w:t>discuss</w:t>
      </w:r>
      <w:r w:rsidR="00D753FD" w:rsidRPr="00D753FD">
        <w:rPr>
          <w:rFonts w:eastAsia="바탕"/>
          <w:sz w:val="22"/>
          <w:szCs w:val="22"/>
          <w:lang w:eastAsia="ko-KR"/>
        </w:rPr>
        <w:t xml:space="preserve"> how to </w:t>
      </w:r>
      <w:r w:rsidR="00D753FD">
        <w:rPr>
          <w:rFonts w:eastAsia="바탕"/>
          <w:sz w:val="22"/>
          <w:szCs w:val="22"/>
          <w:lang w:eastAsia="ko-KR"/>
        </w:rPr>
        <w:t>configure</w:t>
      </w:r>
      <w:r w:rsidR="00D753FD" w:rsidRPr="00D753FD">
        <w:rPr>
          <w:rFonts w:eastAsia="바탕"/>
          <w:sz w:val="22"/>
          <w:szCs w:val="22"/>
          <w:lang w:eastAsia="ko-KR"/>
        </w:rPr>
        <w:t xml:space="preserve"> </w:t>
      </w:r>
      <w:r w:rsidR="00D753FD">
        <w:rPr>
          <w:rFonts w:eastAsia="바탕"/>
          <w:sz w:val="22"/>
          <w:szCs w:val="22"/>
          <w:lang w:eastAsia="ko-KR"/>
        </w:rPr>
        <w:t xml:space="preserve">the </w:t>
      </w:r>
      <w:r w:rsidR="00D753FD" w:rsidRPr="00D753FD">
        <w:rPr>
          <w:rFonts w:eastAsia="바탕"/>
          <w:sz w:val="22"/>
          <w:szCs w:val="22"/>
          <w:lang w:eastAsia="ko-KR"/>
        </w:rPr>
        <w:t xml:space="preserve">hopping </w:t>
      </w:r>
      <w:r w:rsidR="00D753FD">
        <w:rPr>
          <w:rFonts w:eastAsia="바탕"/>
          <w:sz w:val="22"/>
          <w:szCs w:val="22"/>
          <w:lang w:eastAsia="ko-KR"/>
        </w:rPr>
        <w:t xml:space="preserve">distance </w:t>
      </w:r>
      <w:r w:rsidR="00D753FD" w:rsidRPr="00D753FD">
        <w:rPr>
          <w:rFonts w:eastAsia="바탕"/>
          <w:sz w:val="22"/>
          <w:szCs w:val="22"/>
          <w:lang w:eastAsia="ko-KR"/>
        </w:rPr>
        <w:t>to obtain hopping gain equally for each PUCCH resource.</w:t>
      </w:r>
    </w:p>
    <w:p w14:paraId="5EC3FF47" w14:textId="77777777" w:rsidR="001277D3" w:rsidRPr="000A3FA3" w:rsidRDefault="001277D3" w:rsidP="0039337B">
      <w:pPr>
        <w:spacing w:before="120" w:after="120" w:line="240" w:lineRule="auto"/>
        <w:ind w:left="0" w:firstLineChars="100" w:firstLine="220"/>
        <w:rPr>
          <w:rFonts w:eastAsia="바탕"/>
          <w:sz w:val="22"/>
          <w:szCs w:val="22"/>
          <w:lang w:eastAsia="ko-KR"/>
        </w:rPr>
      </w:pPr>
    </w:p>
    <w:p w14:paraId="0A83F505" w14:textId="4387E254" w:rsidR="002732B7" w:rsidRPr="002732B7" w:rsidRDefault="00660571" w:rsidP="000F78BD">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lastRenderedPageBreak/>
        <w:t>Proposal #</w:t>
      </w:r>
      <w:r w:rsidR="00164C75">
        <w:rPr>
          <w:rFonts w:eastAsia="바탕"/>
          <w:b/>
          <w:sz w:val="22"/>
          <w:szCs w:val="22"/>
          <w:lang w:eastAsia="ko-KR"/>
        </w:rPr>
        <w:t>4</w:t>
      </w:r>
      <w:r w:rsidRPr="002732B7">
        <w:rPr>
          <w:rFonts w:eastAsia="바탕" w:hint="eastAsia"/>
          <w:b/>
          <w:sz w:val="22"/>
          <w:szCs w:val="22"/>
          <w:lang w:eastAsia="ko-KR"/>
        </w:rPr>
        <w:t xml:space="preserve">: </w:t>
      </w:r>
      <w:r w:rsidR="002732B7" w:rsidRPr="002732B7">
        <w:rPr>
          <w:rFonts w:eastAsia="바탕"/>
          <w:b/>
          <w:sz w:val="22"/>
          <w:szCs w:val="22"/>
          <w:lang w:eastAsia="ko-KR"/>
        </w:rPr>
        <w:t>To address the potential shortage of PUCCH resources for the initial PUCCH resource set resulting from using multi</w:t>
      </w:r>
      <w:r w:rsidR="00C0408F">
        <w:rPr>
          <w:rFonts w:eastAsia="바탕"/>
          <w:b/>
          <w:sz w:val="22"/>
          <w:szCs w:val="22"/>
          <w:lang w:eastAsia="ko-KR"/>
        </w:rPr>
        <w:t>-PRB to transmit PUCCH format</w:t>
      </w:r>
      <w:r w:rsidR="00DB7ED0">
        <w:rPr>
          <w:rFonts w:eastAsia="바탕" w:hint="eastAsia"/>
          <w:b/>
          <w:sz w:val="22"/>
          <w:szCs w:val="22"/>
          <w:lang w:eastAsia="ko-KR"/>
        </w:rPr>
        <w:t>s</w:t>
      </w:r>
      <w:r w:rsidR="00C0408F">
        <w:rPr>
          <w:rFonts w:eastAsia="바탕"/>
          <w:b/>
          <w:sz w:val="22"/>
          <w:szCs w:val="22"/>
          <w:lang w:eastAsia="ko-KR"/>
        </w:rPr>
        <w:t xml:space="preserve"> 0 and </w:t>
      </w:r>
      <w:r w:rsidR="002732B7" w:rsidRPr="002732B7">
        <w:rPr>
          <w:rFonts w:eastAsia="바탕"/>
          <w:b/>
          <w:sz w:val="22"/>
          <w:szCs w:val="22"/>
          <w:lang w:eastAsia="ko-KR"/>
        </w:rPr>
        <w:t xml:space="preserve">1, </w:t>
      </w:r>
      <w:r w:rsidR="00DB7ED0">
        <w:rPr>
          <w:rFonts w:eastAsia="바탕"/>
          <w:b/>
          <w:sz w:val="22"/>
          <w:szCs w:val="22"/>
          <w:lang w:eastAsia="ko-KR"/>
        </w:rPr>
        <w:t xml:space="preserve">consider </w:t>
      </w:r>
      <w:r w:rsidR="002732B7" w:rsidRPr="002732B7">
        <w:rPr>
          <w:rFonts w:eastAsia="바탕"/>
          <w:b/>
          <w:sz w:val="22"/>
          <w:szCs w:val="22"/>
          <w:lang w:eastAsia="ko-KR"/>
        </w:rPr>
        <w:t xml:space="preserve">the following alternatives: </w:t>
      </w:r>
    </w:p>
    <w:p w14:paraId="69EF2603" w14:textId="6C77E46D"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w:t>
      </w:r>
      <w:r w:rsidR="001E7CE7" w:rsidRPr="002732B7">
        <w:rPr>
          <w:rFonts w:ascii="Times New Roman" w:hAnsi="Times New Roman"/>
          <w:b/>
          <w:sz w:val="22"/>
          <w:szCs w:val="22"/>
          <w:lang w:eastAsia="ko-KR"/>
        </w:rPr>
        <w:t xml:space="preserve"> in the frequency domain</w:t>
      </w:r>
    </w:p>
    <w:p w14:paraId="6D68BF76" w14:textId="62DFD8EC"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w:t>
      </w:r>
      <w:r w:rsidR="001E7CE7" w:rsidRPr="002732B7">
        <w:rPr>
          <w:rFonts w:ascii="Times New Roman" w:hAnsi="Times New Roman"/>
          <w:b/>
          <w:sz w:val="22"/>
          <w:szCs w:val="22"/>
          <w:lang w:eastAsia="ko-KR"/>
        </w:rPr>
        <w:t>Support addition</w:t>
      </w:r>
      <w:r w:rsidR="00667A7D" w:rsidRPr="002732B7">
        <w:rPr>
          <w:rFonts w:ascii="Times New Roman" w:hAnsi="Times New Roman"/>
          <w:b/>
          <w:sz w:val="22"/>
          <w:szCs w:val="22"/>
          <w:lang w:eastAsia="ko-KR"/>
        </w:rPr>
        <w:t xml:space="preserve">al starting symbol and OCC </w:t>
      </w:r>
      <w:r w:rsidR="00DB7ED0">
        <w:rPr>
          <w:rFonts w:ascii="Times New Roman" w:hAnsi="Times New Roman"/>
          <w:b/>
          <w:sz w:val="22"/>
          <w:szCs w:val="22"/>
          <w:lang w:eastAsia="ko-KR"/>
        </w:rPr>
        <w:t>index</w:t>
      </w:r>
    </w:p>
    <w:p w14:paraId="35360EFE" w14:textId="4F0293CC" w:rsidR="000670BD" w:rsidRPr="00AE5264" w:rsidRDefault="00A84CA4" w:rsidP="000F78BD">
      <w:pPr>
        <w:spacing w:before="120" w:after="120" w:line="240" w:lineRule="auto"/>
        <w:ind w:left="0" w:firstLineChars="100" w:firstLine="216"/>
        <w:rPr>
          <w:rFonts w:eastAsia="바탕"/>
          <w:b/>
          <w:sz w:val="22"/>
          <w:szCs w:val="22"/>
          <w:lang w:eastAsia="ko-KR"/>
        </w:rPr>
      </w:pPr>
      <w:r w:rsidRPr="00A84CA4">
        <w:rPr>
          <w:rFonts w:eastAsia="바탕" w:hint="eastAsia"/>
          <w:b/>
          <w:sz w:val="22"/>
          <w:szCs w:val="22"/>
          <w:lang w:eastAsia="ko-KR"/>
        </w:rPr>
        <w:t>Proposal #</w:t>
      </w:r>
      <w:r w:rsidR="00164C75">
        <w:rPr>
          <w:rFonts w:eastAsia="바탕"/>
          <w:b/>
          <w:sz w:val="22"/>
          <w:szCs w:val="22"/>
          <w:lang w:eastAsia="ko-KR"/>
        </w:rPr>
        <w:t>5</w:t>
      </w:r>
      <w:r w:rsidRPr="00A84CA4">
        <w:rPr>
          <w:rFonts w:eastAsia="바탕" w:hint="eastAsia"/>
          <w:b/>
          <w:sz w:val="22"/>
          <w:szCs w:val="22"/>
          <w:lang w:eastAsia="ko-KR"/>
        </w:rPr>
        <w:t>:</w:t>
      </w:r>
      <w:r w:rsidR="00FE601E" w:rsidRPr="00AE5264">
        <w:rPr>
          <w:rFonts w:eastAsia="바탕"/>
          <w:b/>
          <w:sz w:val="22"/>
          <w:szCs w:val="22"/>
          <w:lang w:eastAsia="ko-KR"/>
        </w:rPr>
        <w:t xml:space="preserve"> Considering the available number of RBs in the initial BWP and </w:t>
      </w:r>
      <w:r w:rsidR="0060403E">
        <w:rPr>
          <w:rFonts w:eastAsia="바탕"/>
          <w:b/>
          <w:sz w:val="22"/>
          <w:szCs w:val="22"/>
          <w:lang w:eastAsia="ko-KR"/>
        </w:rPr>
        <w:t xml:space="preserve">more than 1 RB allocated for an </w:t>
      </w:r>
      <w:r w:rsidR="00FE601E" w:rsidRPr="00AE5264">
        <w:rPr>
          <w:rFonts w:eastAsia="바탕"/>
          <w:b/>
          <w:sz w:val="22"/>
          <w:szCs w:val="22"/>
          <w:lang w:eastAsia="ko-KR"/>
        </w:rPr>
        <w:t xml:space="preserve">initial PUCCH resource, discuss how to configure the hopping distance to obtain hopping gain equally for each </w:t>
      </w:r>
      <w:r w:rsidR="0060403E" w:rsidRPr="002F3A93">
        <w:rPr>
          <w:rFonts w:eastAsia="바탕"/>
          <w:b/>
          <w:sz w:val="22"/>
          <w:szCs w:val="22"/>
          <w:lang w:eastAsia="ko-KR"/>
        </w:rPr>
        <w:t xml:space="preserve">initial </w:t>
      </w:r>
      <w:r w:rsidR="00FE601E" w:rsidRPr="00AE5264">
        <w:rPr>
          <w:rFonts w:eastAsia="바탕"/>
          <w:b/>
          <w:sz w:val="22"/>
          <w:szCs w:val="22"/>
          <w:lang w:eastAsia="ko-KR"/>
        </w:rPr>
        <w:t>PUCCH resource.</w:t>
      </w:r>
    </w:p>
    <w:p w14:paraId="057FB295" w14:textId="77777777" w:rsidR="005F6D04" w:rsidRPr="00EA1E96" w:rsidRDefault="005F6D04" w:rsidP="0039337B">
      <w:pPr>
        <w:spacing w:before="120" w:after="120" w:line="240" w:lineRule="auto"/>
        <w:ind w:left="0" w:firstLineChars="100" w:firstLine="220"/>
        <w:rPr>
          <w:rFonts w:eastAsia="바탕"/>
          <w:sz w:val="22"/>
          <w:szCs w:val="22"/>
          <w:lang w:val="x-none" w:eastAsia="ko-KR"/>
        </w:rPr>
      </w:pPr>
    </w:p>
    <w:p w14:paraId="4C5C7411" w14:textId="77777777" w:rsidR="00270818" w:rsidRPr="00EA1E96" w:rsidRDefault="00270818" w:rsidP="00270818">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Conclusions</w:t>
      </w:r>
    </w:p>
    <w:p w14:paraId="11DD9E19" w14:textId="09829301" w:rsidR="00E747F9" w:rsidRDefault="0052000E" w:rsidP="00270818">
      <w:pPr>
        <w:spacing w:before="120" w:after="120" w:line="240" w:lineRule="auto"/>
        <w:ind w:left="0" w:firstLineChars="100" w:firstLine="220"/>
        <w:rPr>
          <w:rFonts w:eastAsia="바탕"/>
          <w:sz w:val="22"/>
          <w:szCs w:val="22"/>
          <w:lang w:eastAsia="ko-KR"/>
        </w:rPr>
      </w:pPr>
      <w:r w:rsidRPr="00EA1E96">
        <w:rPr>
          <w:rFonts w:eastAsia="바탕"/>
          <w:sz w:val="22"/>
          <w:szCs w:val="22"/>
          <w:lang w:eastAsia="ko-KR"/>
        </w:rPr>
        <w:t>I</w:t>
      </w:r>
      <w:r w:rsidR="00DF0BAE" w:rsidRPr="00EA1E96">
        <w:rPr>
          <w:rFonts w:eastAsia="바탕"/>
          <w:bCs/>
          <w:sz w:val="22"/>
          <w:szCs w:val="22"/>
          <w:lang w:val="en-US" w:eastAsia="ko-KR"/>
        </w:rPr>
        <w:t xml:space="preserve">n this contribution, </w:t>
      </w:r>
      <w:r w:rsidR="00B035FE">
        <w:rPr>
          <w:rFonts w:eastAsia="바탕"/>
          <w:sz w:val="22"/>
          <w:szCs w:val="22"/>
          <w:lang w:eastAsia="ko-KR"/>
        </w:rPr>
        <w:t>the enhancements for PUCCH format 0/1/4 to support NR above 52.6 GHz were discussed, and the followings are proposed.</w:t>
      </w:r>
    </w:p>
    <w:p w14:paraId="741706BC" w14:textId="77777777" w:rsidR="00B83AB1" w:rsidRDefault="00B83AB1" w:rsidP="00B83AB1">
      <w:pPr>
        <w:tabs>
          <w:tab w:val="left" w:pos="5857"/>
        </w:tabs>
        <w:spacing w:before="120" w:after="120" w:line="240" w:lineRule="auto"/>
        <w:ind w:left="0" w:firstLineChars="100" w:firstLine="216"/>
        <w:rPr>
          <w:rFonts w:eastAsia="바탕"/>
          <w:sz w:val="22"/>
          <w:szCs w:val="22"/>
          <w:lang w:eastAsia="ko-KR"/>
        </w:rPr>
      </w:pPr>
      <w:r w:rsidRPr="004E794D">
        <w:rPr>
          <w:rFonts w:eastAsia="바탕" w:hint="eastAsia"/>
          <w:b/>
          <w:sz w:val="22"/>
          <w:szCs w:val="22"/>
          <w:lang w:eastAsia="ko-KR"/>
        </w:rPr>
        <w:t>Proposal #</w:t>
      </w:r>
      <w:r>
        <w:rPr>
          <w:rFonts w:eastAsia="바탕"/>
          <w:b/>
          <w:sz w:val="22"/>
          <w:szCs w:val="22"/>
          <w:lang w:eastAsia="ko-KR"/>
        </w:rPr>
        <w:t>1</w:t>
      </w:r>
      <w:r w:rsidRPr="004E794D">
        <w:rPr>
          <w:rFonts w:eastAsia="바탕" w:hint="eastAsia"/>
          <w:b/>
          <w:sz w:val="22"/>
          <w:szCs w:val="22"/>
          <w:lang w:eastAsia="ko-KR"/>
        </w:rPr>
        <w:t xml:space="preserve">: </w:t>
      </w:r>
      <w:r w:rsidRPr="00106DB6">
        <w:rPr>
          <w:rFonts w:eastAsia="바탕"/>
          <w:b/>
          <w:sz w:val="22"/>
          <w:szCs w:val="22"/>
          <w:lang w:eastAsia="ko-KR"/>
        </w:rPr>
        <w:t xml:space="preserve">It needs to clarify </w:t>
      </w:r>
      <w:r>
        <w:rPr>
          <w:rFonts w:eastAsia="바탕"/>
          <w:b/>
          <w:sz w:val="22"/>
          <w:szCs w:val="22"/>
          <w:lang w:eastAsia="ko-KR"/>
        </w:rPr>
        <w:t xml:space="preserve">whether </w:t>
      </w:r>
      <w:r w:rsidRPr="00106DB6">
        <w:rPr>
          <w:rFonts w:eastAsia="바탕"/>
          <w:b/>
          <w:sz w:val="22"/>
          <w:szCs w:val="22"/>
          <w:lang w:eastAsia="ko-KR"/>
        </w:rPr>
        <w:t xml:space="preserve">the number of RBs for enhanced PUCCH format 0, 1, and 4 can be configured differently per PUCCH </w:t>
      </w:r>
      <w:r w:rsidRPr="00D41B79">
        <w:rPr>
          <w:rFonts w:eastAsia="바탕"/>
          <w:b/>
          <w:sz w:val="22"/>
          <w:szCs w:val="22"/>
          <w:lang w:eastAsia="ko-KR"/>
        </w:rPr>
        <w:t>resource</w:t>
      </w:r>
      <w:r>
        <w:rPr>
          <w:rFonts w:eastAsia="바탕"/>
          <w:b/>
          <w:sz w:val="22"/>
          <w:szCs w:val="22"/>
          <w:lang w:eastAsia="ko-KR"/>
        </w:rPr>
        <w:t xml:space="preserve">. If RAN1 can confirm that the previous RAN1 agreement implies </w:t>
      </w:r>
      <w:r w:rsidRPr="00106DB6">
        <w:rPr>
          <w:rFonts w:eastAsia="바탕"/>
          <w:b/>
          <w:sz w:val="22"/>
          <w:szCs w:val="22"/>
          <w:lang w:eastAsia="ko-KR"/>
        </w:rPr>
        <w:t xml:space="preserve">the number of RBs for enhanced PUCCH format 0, 1, and 4 can be configured differently per PUCCH </w:t>
      </w:r>
      <w:r w:rsidRPr="00D41B79">
        <w:rPr>
          <w:rFonts w:eastAsia="바탕"/>
          <w:b/>
          <w:sz w:val="22"/>
          <w:szCs w:val="22"/>
          <w:lang w:eastAsia="ko-KR"/>
        </w:rPr>
        <w:t>resource</w:t>
      </w:r>
      <w:r>
        <w:rPr>
          <w:rFonts w:eastAsia="바탕"/>
          <w:b/>
          <w:sz w:val="22"/>
          <w:szCs w:val="22"/>
          <w:lang w:eastAsia="ko-KR"/>
        </w:rPr>
        <w:t xml:space="preserve">, </w:t>
      </w:r>
      <w:r w:rsidRPr="000B76BD">
        <w:rPr>
          <w:rFonts w:eastAsia="바탕"/>
          <w:b/>
          <w:sz w:val="22"/>
          <w:szCs w:val="22"/>
          <w:lang w:eastAsia="ko-KR"/>
        </w:rPr>
        <w:t>the note in the comments</w:t>
      </w:r>
      <w:r>
        <w:rPr>
          <w:rFonts w:eastAsia="바탕"/>
          <w:b/>
          <w:sz w:val="22"/>
          <w:szCs w:val="22"/>
          <w:lang w:eastAsia="ko-KR"/>
        </w:rPr>
        <w:t xml:space="preserve"> for</w:t>
      </w:r>
      <w:r w:rsidRPr="000B76BD">
        <w:rPr>
          <w:rFonts w:eastAsia="바탕"/>
          <w:b/>
          <w:sz w:val="22"/>
          <w:szCs w:val="22"/>
          <w:lang w:eastAsia="ko-KR"/>
        </w:rPr>
        <w:t xml:space="preserve"> row 11/12/13 in RRC parameters table for extending NR to 52.6-71GHz should be modified as follow:</w:t>
      </w:r>
    </w:p>
    <w:tbl>
      <w:tblPr>
        <w:tblStyle w:val="a6"/>
        <w:tblW w:w="0" w:type="auto"/>
        <w:tblLook w:val="04A0" w:firstRow="1" w:lastRow="0" w:firstColumn="1" w:lastColumn="0" w:noHBand="0" w:noVBand="1"/>
      </w:tblPr>
      <w:tblGrid>
        <w:gridCol w:w="9628"/>
      </w:tblGrid>
      <w:tr w:rsidR="00B83AB1" w14:paraId="0A3CC0E9" w14:textId="77777777" w:rsidTr="000E2AF6">
        <w:tc>
          <w:tcPr>
            <w:tcW w:w="9628" w:type="dxa"/>
          </w:tcPr>
          <w:p w14:paraId="326A5016" w14:textId="77777777" w:rsidR="00B83AB1" w:rsidRPr="00FE66AB" w:rsidRDefault="00B83AB1" w:rsidP="000E2AF6">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Agreement:</w:t>
            </w:r>
          </w:p>
          <w:p w14:paraId="338F2426" w14:textId="77777777" w:rsidR="00B83AB1" w:rsidRPr="00FE66AB" w:rsidRDefault="00B83AB1" w:rsidP="000E2AF6">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The maximum configured number of RBs, N_RB, for enhanced PF 0/1/4 is given by 16 RBs for 480 and 960 kHz SCS (same as for 120 kHz SCS).</w:t>
            </w:r>
          </w:p>
          <w:p w14:paraId="156A9C93" w14:textId="77777777" w:rsidR="00B83AB1" w:rsidRPr="00FE66AB" w:rsidRDefault="00B83AB1" w:rsidP="000E2AF6">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Note: RAN2 may need to determine eventually where this RRC parameter is added.</w:t>
            </w:r>
          </w:p>
          <w:p w14:paraId="360573EB" w14:textId="77777777" w:rsidR="00B83AB1" w:rsidRDefault="00B83AB1" w:rsidP="000E2AF6">
            <w:pPr>
              <w:tabs>
                <w:tab w:val="left" w:pos="5857"/>
              </w:tabs>
              <w:spacing w:before="120" w:after="120" w:line="240" w:lineRule="auto"/>
              <w:ind w:left="0" w:firstLine="0"/>
              <w:rPr>
                <w:rFonts w:eastAsia="바탕"/>
                <w:sz w:val="22"/>
                <w:szCs w:val="22"/>
                <w:lang w:eastAsia="ko-KR"/>
              </w:rPr>
            </w:pPr>
            <w:r w:rsidRPr="00FE66AB">
              <w:rPr>
                <w:rFonts w:eastAsia="바탕"/>
                <w:sz w:val="22"/>
                <w:szCs w:val="22"/>
                <w:lang w:eastAsia="ko-KR"/>
              </w:rPr>
              <w:t>Note: It is possible to put this in PUCCH resource</w:t>
            </w:r>
            <w:r w:rsidRPr="000026A4">
              <w:rPr>
                <w:rFonts w:eastAsia="바탕"/>
                <w:strike/>
                <w:sz w:val="22"/>
                <w:szCs w:val="22"/>
                <w:highlight w:val="yellow"/>
                <w:lang w:eastAsia="ko-KR"/>
              </w:rPr>
              <w:t>, but RAN1 agreement is the # of RB is configured per format</w:t>
            </w:r>
          </w:p>
        </w:tc>
      </w:tr>
    </w:tbl>
    <w:p w14:paraId="1C8B5999" w14:textId="77777777" w:rsidR="00ED6B84" w:rsidRPr="00E614F2" w:rsidRDefault="00ED6B84" w:rsidP="00ED6B84">
      <w:pPr>
        <w:spacing w:before="120" w:after="120" w:line="240" w:lineRule="auto"/>
        <w:ind w:left="0" w:firstLineChars="100" w:firstLine="216"/>
        <w:rPr>
          <w:rFonts w:eastAsia="바탕"/>
          <w:b/>
          <w:sz w:val="22"/>
          <w:szCs w:val="22"/>
          <w:lang w:eastAsia="ko-KR"/>
        </w:rPr>
      </w:pPr>
      <w:r w:rsidRPr="00E614F2">
        <w:rPr>
          <w:rFonts w:eastAsia="바탕"/>
          <w:b/>
          <w:sz w:val="22"/>
          <w:szCs w:val="22"/>
          <w:lang w:eastAsia="ko-KR"/>
        </w:rPr>
        <w:t xml:space="preserve">Proposal </w:t>
      </w:r>
      <w:r>
        <w:rPr>
          <w:rFonts w:eastAsia="바탕"/>
          <w:b/>
          <w:sz w:val="22"/>
          <w:szCs w:val="22"/>
          <w:lang w:eastAsia="ko-KR"/>
        </w:rPr>
        <w:t>#2</w:t>
      </w:r>
      <w:r w:rsidRPr="00E614F2">
        <w:rPr>
          <w:rFonts w:eastAsia="바탕"/>
          <w:b/>
          <w:sz w:val="22"/>
          <w:szCs w:val="22"/>
          <w:lang w:eastAsia="ko-KR"/>
        </w:rPr>
        <w:t xml:space="preserve">: The PRB indices for enhanced PUCCH format 0/1 prior to RRC configuration can be </w:t>
      </w:r>
      <w:r>
        <w:rPr>
          <w:rFonts w:eastAsia="바탕"/>
          <w:b/>
          <w:sz w:val="22"/>
          <w:szCs w:val="22"/>
          <w:lang w:eastAsia="ko-KR"/>
        </w:rPr>
        <w:t>obtained by following options:</w:t>
      </w:r>
    </w:p>
    <w:p w14:paraId="28F90CEA" w14:textId="77777777" w:rsidR="00ED6B84" w:rsidRPr="00E614F2" w:rsidRDefault="00ED6B84" w:rsidP="00ED6B84">
      <w:pPr>
        <w:pStyle w:val="ac"/>
        <w:numPr>
          <w:ilvl w:val="0"/>
          <w:numId w:val="24"/>
        </w:numPr>
        <w:spacing w:before="120" w:after="120" w:line="240" w:lineRule="auto"/>
        <w:ind w:leftChars="0"/>
        <w:rPr>
          <w:b/>
          <w:sz w:val="22"/>
          <w:szCs w:val="22"/>
          <w:lang w:eastAsia="ko-KR"/>
        </w:rPr>
      </w:pPr>
      <w:r w:rsidRPr="00E614F2">
        <w:rPr>
          <w:rFonts w:ascii="Times New Roman" w:hAnsi="Times New Roman"/>
          <w:b/>
          <w:sz w:val="22"/>
          <w:szCs w:val="22"/>
          <w:lang w:eastAsia="ko-KR"/>
        </w:rPr>
        <w:t>Option 1: Directly use the N</w:t>
      </w:r>
      <w:r w:rsidRPr="00E614F2">
        <w:rPr>
          <w:rFonts w:ascii="Times New Roman" w:hAnsi="Times New Roman"/>
          <w:b/>
          <w:sz w:val="22"/>
          <w:szCs w:val="22"/>
          <w:vertAlign w:val="subscript"/>
          <w:lang w:eastAsia="ko-KR"/>
        </w:rPr>
        <w:t>RB</w:t>
      </w:r>
      <w:r w:rsidRPr="00E614F2">
        <w:rPr>
          <w:rFonts w:ascii="Times New Roman" w:hAnsi="Times New Roman"/>
          <w:b/>
          <w:sz w:val="22"/>
          <w:szCs w:val="22"/>
          <w:lang w:eastAsia="ko-KR"/>
        </w:rPr>
        <w:t xml:space="preserve"> value indicated by SIB1</w:t>
      </w:r>
      <w:r>
        <w:rPr>
          <w:rFonts w:ascii="Times New Roman" w:hAnsi="Times New Roman"/>
          <w:b/>
          <w:sz w:val="22"/>
          <w:szCs w:val="22"/>
          <w:lang w:eastAsia="ko-KR"/>
        </w:rPr>
        <w:t xml:space="preserve"> to calculate the PRB indices</w:t>
      </w:r>
    </w:p>
    <w:p w14:paraId="757127AC" w14:textId="77777777" w:rsidR="00ED6B84" w:rsidRPr="00E614F2" w:rsidRDefault="00ED6B84" w:rsidP="00ED6B84">
      <w:pPr>
        <w:pStyle w:val="ac"/>
        <w:numPr>
          <w:ilvl w:val="0"/>
          <w:numId w:val="24"/>
        </w:numPr>
        <w:spacing w:before="120" w:after="120" w:line="240" w:lineRule="auto"/>
        <w:ind w:leftChars="0"/>
        <w:rPr>
          <w:b/>
          <w:sz w:val="22"/>
          <w:szCs w:val="22"/>
          <w:lang w:eastAsia="ko-KR"/>
        </w:rPr>
      </w:pPr>
      <w:r w:rsidRPr="00E614F2">
        <w:rPr>
          <w:rFonts w:ascii="Times New Roman" w:hAnsi="Times New Roman"/>
          <w:b/>
          <w:sz w:val="22"/>
          <w:szCs w:val="22"/>
          <w:lang w:eastAsia="ko-KR"/>
        </w:rPr>
        <w:t>Option 2</w:t>
      </w:r>
      <w:r>
        <w:rPr>
          <w:rFonts w:ascii="Times New Roman" w:hAnsi="Times New Roman"/>
          <w:b/>
          <w:sz w:val="22"/>
          <w:szCs w:val="22"/>
          <w:lang w:eastAsia="ko-KR"/>
        </w:rPr>
        <w:t>: The parameter X for t</w:t>
      </w:r>
      <w:r w:rsidRPr="00ED6B84">
        <w:rPr>
          <w:rFonts w:ascii="Times New Roman" w:hAnsi="Times New Roman"/>
          <w:b/>
          <w:sz w:val="22"/>
          <w:szCs w:val="22"/>
          <w:lang w:eastAsia="ko-KR"/>
        </w:rPr>
        <w:t xml:space="preserve">he PRB offset scaling </w:t>
      </w:r>
      <w:r>
        <w:rPr>
          <w:rFonts w:ascii="Times New Roman" w:hAnsi="Times New Roman"/>
          <w:b/>
          <w:sz w:val="22"/>
          <w:szCs w:val="22"/>
          <w:lang w:eastAsia="ko-KR"/>
        </w:rPr>
        <w:t>is configured</w:t>
      </w:r>
      <w:r w:rsidRPr="00ED6B84">
        <w:rPr>
          <w:rFonts w:ascii="Times New Roman" w:hAnsi="Times New Roman"/>
          <w:b/>
          <w:sz w:val="22"/>
          <w:szCs w:val="22"/>
          <w:lang w:eastAsia="ko-KR"/>
        </w:rPr>
        <w:t xml:space="preserve"> separately and </w:t>
      </w:r>
      <w:r>
        <w:rPr>
          <w:rFonts w:ascii="Times New Roman" w:hAnsi="Times New Roman"/>
          <w:b/>
          <w:sz w:val="22"/>
          <w:szCs w:val="22"/>
          <w:lang w:eastAsia="ko-KR"/>
        </w:rPr>
        <w:t>use it</w:t>
      </w:r>
      <w:r w:rsidRPr="00ED6B84">
        <w:rPr>
          <w:rFonts w:ascii="Times New Roman" w:hAnsi="Times New Roman"/>
          <w:b/>
          <w:sz w:val="22"/>
          <w:szCs w:val="22"/>
          <w:lang w:eastAsia="ko-KR"/>
        </w:rPr>
        <w:t xml:space="preserve"> together with the N</w:t>
      </w:r>
      <w:r w:rsidRPr="00BA53A3">
        <w:rPr>
          <w:rFonts w:ascii="Times New Roman" w:hAnsi="Times New Roman"/>
          <w:b/>
          <w:sz w:val="22"/>
          <w:szCs w:val="22"/>
          <w:vertAlign w:val="subscript"/>
          <w:lang w:eastAsia="ko-KR"/>
        </w:rPr>
        <w:t>RB</w:t>
      </w:r>
      <w:r w:rsidRPr="00ED6B84">
        <w:rPr>
          <w:rFonts w:ascii="Times New Roman" w:hAnsi="Times New Roman"/>
          <w:b/>
          <w:sz w:val="22"/>
          <w:szCs w:val="22"/>
          <w:lang w:eastAsia="ko-KR"/>
        </w:rPr>
        <w:t xml:space="preserve"> value</w:t>
      </w:r>
      <w:r>
        <w:rPr>
          <w:rFonts w:ascii="Times New Roman" w:hAnsi="Times New Roman"/>
          <w:b/>
          <w:sz w:val="22"/>
          <w:szCs w:val="22"/>
          <w:lang w:eastAsia="ko-KR"/>
        </w:rPr>
        <w:t xml:space="preserve"> to calculate the PRB indices</w:t>
      </w:r>
      <w:r w:rsidRPr="00ED6B84">
        <w:rPr>
          <w:rFonts w:ascii="Times New Roman" w:hAnsi="Times New Roman"/>
          <w:b/>
          <w:sz w:val="22"/>
          <w:szCs w:val="22"/>
          <w:lang w:eastAsia="ko-KR"/>
        </w:rPr>
        <w:t>.</w:t>
      </w:r>
    </w:p>
    <w:p w14:paraId="55E0DDC2" w14:textId="77777777" w:rsidR="005B460E" w:rsidRPr="002C7628" w:rsidRDefault="005B460E" w:rsidP="005B460E">
      <w:pPr>
        <w:spacing w:before="120" w:after="120" w:line="240" w:lineRule="auto"/>
        <w:ind w:left="0" w:firstLineChars="100" w:firstLine="216"/>
        <w:rPr>
          <w:rFonts w:eastAsia="바탕"/>
          <w:b/>
          <w:sz w:val="22"/>
          <w:szCs w:val="22"/>
          <w:lang w:eastAsia="ko-KR"/>
        </w:rPr>
      </w:pPr>
      <w:r w:rsidRPr="00AF36FA">
        <w:rPr>
          <w:rFonts w:eastAsia="바탕"/>
          <w:b/>
          <w:sz w:val="22"/>
          <w:szCs w:val="22"/>
          <w:lang w:eastAsia="ko-KR"/>
        </w:rPr>
        <w:t>Proposal #</w:t>
      </w:r>
      <w:r w:rsidRPr="002C7628">
        <w:rPr>
          <w:rFonts w:eastAsia="바탕"/>
          <w:b/>
          <w:sz w:val="22"/>
          <w:szCs w:val="22"/>
          <w:lang w:eastAsia="ko-KR"/>
        </w:rPr>
        <w:t>3</w:t>
      </w:r>
      <w:r w:rsidRPr="005B460E">
        <w:rPr>
          <w:b/>
        </w:rPr>
        <w:t xml:space="preserve">: </w:t>
      </w:r>
      <w:r>
        <w:rPr>
          <w:b/>
        </w:rPr>
        <w:t>D</w:t>
      </w:r>
      <w:r w:rsidRPr="00AF36FA">
        <w:rPr>
          <w:rFonts w:eastAsia="바탕"/>
          <w:b/>
          <w:sz w:val="22"/>
          <w:szCs w:val="22"/>
          <w:lang w:eastAsia="ko-KR"/>
        </w:rPr>
        <w:t xml:space="preserve">iscuss whether special handling for the PUCCH resource set </w:t>
      </w:r>
      <w:r>
        <w:rPr>
          <w:rFonts w:eastAsia="바탕" w:hint="eastAsia"/>
          <w:b/>
          <w:sz w:val="22"/>
          <w:szCs w:val="22"/>
          <w:lang w:eastAsia="ko-KR"/>
        </w:rPr>
        <w:t xml:space="preserve">index </w:t>
      </w:r>
      <w:r w:rsidRPr="00AF36FA">
        <w:rPr>
          <w:rFonts w:eastAsia="바탕"/>
          <w:b/>
          <w:sz w:val="22"/>
          <w:szCs w:val="22"/>
          <w:lang w:eastAsia="ko-KR"/>
        </w:rPr>
        <w:t xml:space="preserve">15 is </w:t>
      </w:r>
      <w:r>
        <w:rPr>
          <w:rFonts w:eastAsia="바탕"/>
          <w:b/>
          <w:sz w:val="22"/>
          <w:szCs w:val="22"/>
          <w:lang w:eastAsia="ko-KR"/>
        </w:rPr>
        <w:t>necessary or not</w:t>
      </w:r>
      <w:r w:rsidRPr="00AF36FA">
        <w:rPr>
          <w:rFonts w:eastAsia="바탕"/>
          <w:b/>
          <w:sz w:val="22"/>
          <w:szCs w:val="22"/>
          <w:lang w:eastAsia="ko-KR"/>
        </w:rPr>
        <w:t>.</w:t>
      </w:r>
    </w:p>
    <w:p w14:paraId="7EC74E3E" w14:textId="31165B22" w:rsidR="00164C75" w:rsidRPr="002732B7" w:rsidRDefault="00164C75" w:rsidP="00164C75">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t>Proposal #</w:t>
      </w:r>
      <w:r>
        <w:rPr>
          <w:rFonts w:eastAsia="바탕"/>
          <w:b/>
          <w:sz w:val="22"/>
          <w:szCs w:val="22"/>
          <w:lang w:eastAsia="ko-KR"/>
        </w:rPr>
        <w:t>4</w:t>
      </w:r>
      <w:r w:rsidRPr="002732B7">
        <w:rPr>
          <w:rFonts w:eastAsia="바탕" w:hint="eastAsia"/>
          <w:b/>
          <w:sz w:val="22"/>
          <w:szCs w:val="22"/>
          <w:lang w:eastAsia="ko-KR"/>
        </w:rPr>
        <w:t xml:space="preserve">: </w:t>
      </w:r>
      <w:r w:rsidRPr="002732B7">
        <w:rPr>
          <w:rFonts w:eastAsia="바탕"/>
          <w:b/>
          <w:sz w:val="22"/>
          <w:szCs w:val="22"/>
          <w:lang w:eastAsia="ko-KR"/>
        </w:rPr>
        <w:t>To address the potential shortage of PUCCH resources for the initial PUCCH resource set resulting from using multi</w:t>
      </w:r>
      <w:r>
        <w:rPr>
          <w:rFonts w:eastAsia="바탕"/>
          <w:b/>
          <w:sz w:val="22"/>
          <w:szCs w:val="22"/>
          <w:lang w:eastAsia="ko-KR"/>
        </w:rPr>
        <w:t>-PRB to transmit PUCCH format</w:t>
      </w:r>
      <w:r>
        <w:rPr>
          <w:rFonts w:eastAsia="바탕" w:hint="eastAsia"/>
          <w:b/>
          <w:sz w:val="22"/>
          <w:szCs w:val="22"/>
          <w:lang w:eastAsia="ko-KR"/>
        </w:rPr>
        <w:t>s</w:t>
      </w:r>
      <w:r>
        <w:rPr>
          <w:rFonts w:eastAsia="바탕"/>
          <w:b/>
          <w:sz w:val="22"/>
          <w:szCs w:val="22"/>
          <w:lang w:eastAsia="ko-KR"/>
        </w:rPr>
        <w:t xml:space="preserve"> 0 and </w:t>
      </w:r>
      <w:r w:rsidRPr="002732B7">
        <w:rPr>
          <w:rFonts w:eastAsia="바탕"/>
          <w:b/>
          <w:sz w:val="22"/>
          <w:szCs w:val="22"/>
          <w:lang w:eastAsia="ko-KR"/>
        </w:rPr>
        <w:t xml:space="preserve">1, </w:t>
      </w:r>
      <w:r>
        <w:rPr>
          <w:rFonts w:eastAsia="바탕"/>
          <w:b/>
          <w:sz w:val="22"/>
          <w:szCs w:val="22"/>
          <w:lang w:eastAsia="ko-KR"/>
        </w:rPr>
        <w:t xml:space="preserve">consider </w:t>
      </w:r>
      <w:r w:rsidRPr="002732B7">
        <w:rPr>
          <w:rFonts w:eastAsia="바탕"/>
          <w:b/>
          <w:sz w:val="22"/>
          <w:szCs w:val="22"/>
          <w:lang w:eastAsia="ko-KR"/>
        </w:rPr>
        <w:t xml:space="preserve">the following alternatives: </w:t>
      </w:r>
    </w:p>
    <w:p w14:paraId="3F1194E3" w14:textId="77777777" w:rsidR="00164C75" w:rsidRPr="002732B7" w:rsidRDefault="00164C75" w:rsidP="00164C75">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lastRenderedPageBreak/>
        <w:t>Alt. 1: Use only valid resources in the frequency domain</w:t>
      </w:r>
    </w:p>
    <w:p w14:paraId="2089A5C1" w14:textId="77777777" w:rsidR="00164C75" w:rsidRPr="002732B7" w:rsidRDefault="00164C75" w:rsidP="00164C75">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Support additional starting symbol and OCC </w:t>
      </w:r>
      <w:r>
        <w:rPr>
          <w:rFonts w:ascii="Times New Roman" w:hAnsi="Times New Roman"/>
          <w:b/>
          <w:sz w:val="22"/>
          <w:szCs w:val="22"/>
          <w:lang w:eastAsia="ko-KR"/>
        </w:rPr>
        <w:t>index</w:t>
      </w:r>
    </w:p>
    <w:p w14:paraId="5BA8960F" w14:textId="316244A8" w:rsidR="00164C75" w:rsidRPr="00AE5264" w:rsidRDefault="00164C75" w:rsidP="00164C75">
      <w:pPr>
        <w:spacing w:before="120" w:after="120" w:line="240" w:lineRule="auto"/>
        <w:ind w:left="0" w:firstLineChars="100" w:firstLine="216"/>
        <w:rPr>
          <w:rFonts w:eastAsia="바탕"/>
          <w:b/>
          <w:sz w:val="22"/>
          <w:szCs w:val="22"/>
          <w:lang w:eastAsia="ko-KR"/>
        </w:rPr>
      </w:pPr>
      <w:r w:rsidRPr="00A84CA4">
        <w:rPr>
          <w:rFonts w:eastAsia="바탕" w:hint="eastAsia"/>
          <w:b/>
          <w:sz w:val="22"/>
          <w:szCs w:val="22"/>
          <w:lang w:eastAsia="ko-KR"/>
        </w:rPr>
        <w:t>Proposal #</w:t>
      </w:r>
      <w:r>
        <w:rPr>
          <w:rFonts w:eastAsia="바탕"/>
          <w:b/>
          <w:sz w:val="22"/>
          <w:szCs w:val="22"/>
          <w:lang w:eastAsia="ko-KR"/>
        </w:rPr>
        <w:t>5</w:t>
      </w:r>
      <w:r w:rsidRPr="00A84CA4">
        <w:rPr>
          <w:rFonts w:eastAsia="바탕" w:hint="eastAsia"/>
          <w:b/>
          <w:sz w:val="22"/>
          <w:szCs w:val="22"/>
          <w:lang w:eastAsia="ko-KR"/>
        </w:rPr>
        <w:t>:</w:t>
      </w:r>
      <w:r w:rsidRPr="00AE5264">
        <w:rPr>
          <w:rFonts w:eastAsia="바탕"/>
          <w:b/>
          <w:sz w:val="22"/>
          <w:szCs w:val="22"/>
          <w:lang w:eastAsia="ko-KR"/>
        </w:rPr>
        <w:t xml:space="preserve"> Considering the available number of RBs in the initial BWP and </w:t>
      </w:r>
      <w:r>
        <w:rPr>
          <w:rFonts w:eastAsia="바탕"/>
          <w:b/>
          <w:sz w:val="22"/>
          <w:szCs w:val="22"/>
          <w:lang w:eastAsia="ko-KR"/>
        </w:rPr>
        <w:t xml:space="preserve">more than 1 RB allocated for an </w:t>
      </w:r>
      <w:r w:rsidRPr="00AE5264">
        <w:rPr>
          <w:rFonts w:eastAsia="바탕"/>
          <w:b/>
          <w:sz w:val="22"/>
          <w:szCs w:val="22"/>
          <w:lang w:eastAsia="ko-KR"/>
        </w:rPr>
        <w:t xml:space="preserve">initial PUCCH resource, discuss how to configure the hopping distance to obtain hopping gain equally for each </w:t>
      </w:r>
      <w:r w:rsidRPr="002F3A93">
        <w:rPr>
          <w:rFonts w:eastAsia="바탕"/>
          <w:b/>
          <w:sz w:val="22"/>
          <w:szCs w:val="22"/>
          <w:lang w:eastAsia="ko-KR"/>
        </w:rPr>
        <w:t xml:space="preserve">initial </w:t>
      </w:r>
      <w:r w:rsidRPr="00AE5264">
        <w:rPr>
          <w:rFonts w:eastAsia="바탕"/>
          <w:b/>
          <w:sz w:val="22"/>
          <w:szCs w:val="22"/>
          <w:lang w:eastAsia="ko-KR"/>
        </w:rPr>
        <w:t>PUCCH resource.</w:t>
      </w:r>
    </w:p>
    <w:p w14:paraId="5012D067" w14:textId="77777777" w:rsidR="000357F2" w:rsidRPr="000353C1" w:rsidRDefault="000357F2" w:rsidP="00E3636D">
      <w:pPr>
        <w:spacing w:before="120" w:after="120" w:line="240" w:lineRule="auto"/>
        <w:ind w:left="284" w:hangingChars="129"/>
        <w:rPr>
          <w:rFonts w:eastAsia="바탕"/>
          <w:sz w:val="22"/>
          <w:szCs w:val="22"/>
          <w:lang w:eastAsia="ko-KR"/>
        </w:rPr>
      </w:pPr>
    </w:p>
    <w:p w14:paraId="193ABE8F" w14:textId="77777777" w:rsidR="009E12C3" w:rsidRPr="00EA1E96" w:rsidRDefault="009E12C3" w:rsidP="009E12C3">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References</w:t>
      </w:r>
    </w:p>
    <w:p w14:paraId="73495277" w14:textId="41B08753" w:rsidR="00E3636D" w:rsidRPr="003778AD" w:rsidRDefault="002F2D18" w:rsidP="008A0541">
      <w:pPr>
        <w:pStyle w:val="References"/>
        <w:rPr>
          <w:rFonts w:eastAsia="바탕"/>
          <w:szCs w:val="22"/>
          <w:lang w:eastAsia="ko-KR"/>
        </w:rPr>
      </w:pPr>
      <w:r w:rsidRPr="00EA1E96">
        <w:rPr>
          <w:rFonts w:eastAsiaTheme="minorEastAsia"/>
          <w:szCs w:val="22"/>
          <w:lang w:eastAsia="ko-KR"/>
        </w:rPr>
        <w:t>R</w:t>
      </w:r>
      <w:r w:rsidR="008A0541">
        <w:rPr>
          <w:rFonts w:eastAsiaTheme="minorEastAsia"/>
          <w:szCs w:val="22"/>
          <w:lang w:eastAsia="ko-KR"/>
        </w:rPr>
        <w:t>P-202925, “</w:t>
      </w:r>
      <w:r w:rsidR="008A0541" w:rsidRPr="008A0541">
        <w:rPr>
          <w:rFonts w:eastAsiaTheme="minorEastAsia"/>
          <w:szCs w:val="22"/>
          <w:lang w:eastAsia="ko-KR"/>
        </w:rPr>
        <w:t>Revised WID: Extending current NR operation to 71 GHz</w:t>
      </w:r>
      <w:r w:rsidR="008A0541">
        <w:rPr>
          <w:rFonts w:eastAsiaTheme="minorEastAsia"/>
          <w:szCs w:val="22"/>
          <w:lang w:eastAsia="ko-KR"/>
        </w:rPr>
        <w:t>”, RAN#90-e, CMCC.</w:t>
      </w:r>
    </w:p>
    <w:p w14:paraId="5F4A416F" w14:textId="668296EF" w:rsidR="003778AD" w:rsidRPr="00103109" w:rsidRDefault="003778AD" w:rsidP="008A0541">
      <w:pPr>
        <w:pStyle w:val="References"/>
        <w:rPr>
          <w:rFonts w:eastAsia="바탕"/>
          <w:szCs w:val="22"/>
          <w:lang w:eastAsia="ko-KR"/>
        </w:rPr>
      </w:pPr>
      <w:r w:rsidRPr="00125E92">
        <w:rPr>
          <w:rFonts w:eastAsia="맑은 고딕"/>
          <w:szCs w:val="22"/>
          <w:lang w:eastAsia="ko-KR"/>
        </w:rPr>
        <w:t>RAN1#10</w:t>
      </w:r>
      <w:r w:rsidR="005D126E">
        <w:rPr>
          <w:rFonts w:eastAsia="맑은 고딕"/>
          <w:szCs w:val="22"/>
          <w:lang w:eastAsia="ko-KR"/>
        </w:rPr>
        <w:t>4</w:t>
      </w:r>
      <w:r w:rsidR="00B406D9">
        <w:rPr>
          <w:rFonts w:eastAsia="맑은 고딕"/>
          <w:szCs w:val="22"/>
          <w:lang w:eastAsia="ko-KR"/>
        </w:rPr>
        <w:t>b</w:t>
      </w:r>
      <w:r w:rsidRPr="00125E92">
        <w:rPr>
          <w:rFonts w:eastAsia="맑은 고딕"/>
          <w:szCs w:val="22"/>
          <w:lang w:eastAsia="ko-KR"/>
        </w:rPr>
        <w:t>-e Chairman’s note</w:t>
      </w:r>
    </w:p>
    <w:p w14:paraId="7F8800D1" w14:textId="77DBD18B" w:rsidR="000F6FA6" w:rsidRPr="00341E51" w:rsidRDefault="000F6FA6" w:rsidP="008A0541">
      <w:pPr>
        <w:pStyle w:val="References"/>
        <w:rPr>
          <w:rFonts w:eastAsia="바탕"/>
          <w:szCs w:val="22"/>
          <w:lang w:eastAsia="ko-KR"/>
        </w:rPr>
      </w:pPr>
      <w:r>
        <w:rPr>
          <w:rFonts w:eastAsia="맑은 고딕"/>
          <w:szCs w:val="22"/>
          <w:lang w:eastAsia="ko-KR"/>
        </w:rPr>
        <w:t>RAN1#</w:t>
      </w:r>
      <w:r w:rsidR="004F6CF7">
        <w:rPr>
          <w:rFonts w:eastAsia="맑은 고딕"/>
          <w:szCs w:val="22"/>
          <w:lang w:eastAsia="ko-KR"/>
        </w:rPr>
        <w:t>106</w:t>
      </w:r>
      <w:r>
        <w:rPr>
          <w:rFonts w:eastAsia="맑은 고딕"/>
          <w:szCs w:val="22"/>
          <w:lang w:eastAsia="ko-KR"/>
        </w:rPr>
        <w:t>-e Chairman’s note</w:t>
      </w:r>
    </w:p>
    <w:p w14:paraId="0B0E3885" w14:textId="2AFC6286" w:rsidR="00F82054" w:rsidRPr="00EA1E96" w:rsidRDefault="00F82054" w:rsidP="00DE3B52">
      <w:pPr>
        <w:pStyle w:val="References"/>
        <w:rPr>
          <w:rFonts w:eastAsia="바탕"/>
          <w:szCs w:val="22"/>
          <w:lang w:eastAsia="ko-KR"/>
        </w:rPr>
      </w:pPr>
      <w:r>
        <w:rPr>
          <w:rFonts w:eastAsia="맑은 고딕" w:hint="eastAsia"/>
          <w:szCs w:val="22"/>
          <w:lang w:eastAsia="ko-KR"/>
        </w:rPr>
        <w:t xml:space="preserve">R1-2108677, </w:t>
      </w:r>
      <w:r>
        <w:rPr>
          <w:rFonts w:eastAsia="맑은 고딕"/>
          <w:szCs w:val="22"/>
          <w:lang w:eastAsia="ko-KR"/>
        </w:rPr>
        <w:t>“</w:t>
      </w:r>
      <w:r w:rsidR="00DE3B52" w:rsidRPr="00DE3B52">
        <w:rPr>
          <w:rFonts w:eastAsia="맑은 고딕"/>
          <w:szCs w:val="22"/>
          <w:lang w:eastAsia="ko-KR"/>
        </w:rPr>
        <w:t>Comments collection for RRC parameters for extending NR to 52.6-71GHz</w:t>
      </w:r>
      <w:r w:rsidR="00DE3B52">
        <w:rPr>
          <w:rFonts w:eastAsia="맑은 고딕"/>
          <w:szCs w:val="22"/>
          <w:lang w:eastAsia="ko-KR"/>
        </w:rPr>
        <w:t>”, RAN1#106bis-e, Qualcomm.</w:t>
      </w:r>
    </w:p>
    <w:p w14:paraId="5EED8BF3" w14:textId="77777777" w:rsidR="00F64312" w:rsidRPr="00EA1E96" w:rsidRDefault="00F64312" w:rsidP="00E3636D">
      <w:pPr>
        <w:spacing w:before="120" w:after="120" w:line="240" w:lineRule="auto"/>
        <w:ind w:left="284" w:hangingChars="129"/>
        <w:rPr>
          <w:rFonts w:eastAsia="바탕"/>
          <w:sz w:val="22"/>
          <w:szCs w:val="22"/>
          <w:lang w:eastAsia="ko-KR"/>
        </w:rPr>
      </w:pPr>
    </w:p>
    <w:sectPr w:rsidR="00F64312" w:rsidRPr="00EA1E9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E9CCD" w14:textId="77777777" w:rsidR="00F1123A" w:rsidRDefault="00F1123A" w:rsidP="00CB15B0">
      <w:pPr>
        <w:spacing w:before="0" w:after="0" w:line="240" w:lineRule="auto"/>
      </w:pPr>
      <w:r>
        <w:separator/>
      </w:r>
    </w:p>
  </w:endnote>
  <w:endnote w:type="continuationSeparator" w:id="0">
    <w:p w14:paraId="3248A8B5" w14:textId="77777777" w:rsidR="00F1123A" w:rsidRDefault="00F112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61831" w14:textId="77777777" w:rsidR="00F1123A" w:rsidRDefault="00F1123A" w:rsidP="00CB15B0">
      <w:pPr>
        <w:spacing w:before="0" w:after="0" w:line="240" w:lineRule="auto"/>
      </w:pPr>
      <w:r>
        <w:separator/>
      </w:r>
    </w:p>
  </w:footnote>
  <w:footnote w:type="continuationSeparator" w:id="0">
    <w:p w14:paraId="4CA30D8F" w14:textId="77777777" w:rsidR="00F1123A" w:rsidRDefault="00F1123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B53D42"/>
    <w:multiLevelType w:val="hybridMultilevel"/>
    <w:tmpl w:val="7996DF6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08E14798"/>
    <w:multiLevelType w:val="hybridMultilevel"/>
    <w:tmpl w:val="D0D047C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81E0A27"/>
    <w:multiLevelType w:val="hybridMultilevel"/>
    <w:tmpl w:val="3C54CDCE"/>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C32CA6"/>
    <w:multiLevelType w:val="hybridMultilevel"/>
    <w:tmpl w:val="0E46086A"/>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550223"/>
    <w:multiLevelType w:val="hybridMultilevel"/>
    <w:tmpl w:val="44409A32"/>
    <w:lvl w:ilvl="0" w:tplc="1D0480A8">
      <w:numFmt w:val="bullet"/>
      <w:lvlText w:val="-"/>
      <w:lvlJc w:val="left"/>
      <w:pPr>
        <w:ind w:left="1020" w:hanging="400"/>
      </w:pPr>
      <w:rPr>
        <w:rFonts w:ascii="맑은 고딕" w:eastAsia="맑은 고딕" w:hAnsi="맑은 고딕"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683E5ECB"/>
    <w:multiLevelType w:val="hybridMultilevel"/>
    <w:tmpl w:val="A05A3AC0"/>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7" w15:restartNumberingAfterBreak="0">
    <w:nsid w:val="6CB64226"/>
    <w:multiLevelType w:val="hybridMultilevel"/>
    <w:tmpl w:val="DC02B6AE"/>
    <w:lvl w:ilvl="0" w:tplc="10E224DE">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6F084C13"/>
    <w:multiLevelType w:val="hybridMultilevel"/>
    <w:tmpl w:val="4F608632"/>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96054D"/>
    <w:multiLevelType w:val="hybridMultilevel"/>
    <w:tmpl w:val="0CE8795A"/>
    <w:lvl w:ilvl="0" w:tplc="877C1FE4">
      <w:start w:val="1"/>
      <w:numFmt w:val="decimal"/>
      <w:lvlText w:val="2.%1"/>
      <w:lvlJc w:val="left"/>
      <w:pPr>
        <w:ind w:left="400" w:hanging="400"/>
      </w:pPr>
      <w:rPr>
        <w:rFonts w:hint="eastAsia"/>
      </w:rPr>
    </w:lvl>
    <w:lvl w:ilvl="1" w:tplc="04090019" w:tentative="1">
      <w:start w:val="1"/>
      <w:numFmt w:val="upperLetter"/>
      <w:lvlText w:val="%2."/>
      <w:lvlJc w:val="left"/>
      <w:pPr>
        <w:ind w:left="233" w:hanging="400"/>
      </w:pPr>
    </w:lvl>
    <w:lvl w:ilvl="2" w:tplc="0409001B" w:tentative="1">
      <w:start w:val="1"/>
      <w:numFmt w:val="lowerRoman"/>
      <w:lvlText w:val="%3."/>
      <w:lvlJc w:val="right"/>
      <w:pPr>
        <w:ind w:left="633" w:hanging="400"/>
      </w:pPr>
    </w:lvl>
    <w:lvl w:ilvl="3" w:tplc="0409000F" w:tentative="1">
      <w:start w:val="1"/>
      <w:numFmt w:val="decimal"/>
      <w:lvlText w:val="%4."/>
      <w:lvlJc w:val="left"/>
      <w:pPr>
        <w:ind w:left="1033" w:hanging="400"/>
      </w:pPr>
    </w:lvl>
    <w:lvl w:ilvl="4" w:tplc="04090019" w:tentative="1">
      <w:start w:val="1"/>
      <w:numFmt w:val="upperLetter"/>
      <w:lvlText w:val="%5."/>
      <w:lvlJc w:val="left"/>
      <w:pPr>
        <w:ind w:left="1433" w:hanging="400"/>
      </w:pPr>
    </w:lvl>
    <w:lvl w:ilvl="5" w:tplc="0409001B" w:tentative="1">
      <w:start w:val="1"/>
      <w:numFmt w:val="lowerRoman"/>
      <w:lvlText w:val="%6."/>
      <w:lvlJc w:val="right"/>
      <w:pPr>
        <w:ind w:left="1833" w:hanging="400"/>
      </w:pPr>
    </w:lvl>
    <w:lvl w:ilvl="6" w:tplc="0409000F" w:tentative="1">
      <w:start w:val="1"/>
      <w:numFmt w:val="decimal"/>
      <w:lvlText w:val="%7."/>
      <w:lvlJc w:val="left"/>
      <w:pPr>
        <w:ind w:left="2233" w:hanging="400"/>
      </w:pPr>
    </w:lvl>
    <w:lvl w:ilvl="7" w:tplc="04090019" w:tentative="1">
      <w:start w:val="1"/>
      <w:numFmt w:val="upperLetter"/>
      <w:lvlText w:val="%8."/>
      <w:lvlJc w:val="left"/>
      <w:pPr>
        <w:ind w:left="2633" w:hanging="400"/>
      </w:pPr>
    </w:lvl>
    <w:lvl w:ilvl="8" w:tplc="0409001B" w:tentative="1">
      <w:start w:val="1"/>
      <w:numFmt w:val="lowerRoman"/>
      <w:lvlText w:val="%9."/>
      <w:lvlJc w:val="right"/>
      <w:pPr>
        <w:ind w:left="3033" w:hanging="400"/>
      </w:pPr>
    </w:lvl>
  </w:abstractNum>
  <w:abstractNum w:abstractNumId="23"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9"/>
  </w:num>
  <w:num w:numId="4">
    <w:abstractNumId w:val="6"/>
  </w:num>
  <w:num w:numId="5">
    <w:abstractNumId w:val="10"/>
  </w:num>
  <w:num w:numId="6">
    <w:abstractNumId w:val="1"/>
  </w:num>
  <w:num w:numId="7">
    <w:abstractNumId w:val="2"/>
  </w:num>
  <w:num w:numId="8">
    <w:abstractNumId w:val="5"/>
  </w:num>
  <w:num w:numId="9">
    <w:abstractNumId w:val="7"/>
  </w:num>
  <w:num w:numId="10">
    <w:abstractNumId w:val="4"/>
  </w:num>
  <w:num w:numId="11">
    <w:abstractNumId w:val="11"/>
  </w:num>
  <w:num w:numId="12">
    <w:abstractNumId w:val="22"/>
  </w:num>
  <w:num w:numId="13">
    <w:abstractNumId w:val="21"/>
  </w:num>
  <w:num w:numId="14">
    <w:abstractNumId w:val="13"/>
  </w:num>
  <w:num w:numId="15">
    <w:abstractNumId w:val="18"/>
  </w:num>
  <w:num w:numId="16">
    <w:abstractNumId w:val="16"/>
  </w:num>
  <w:num w:numId="17">
    <w:abstractNumId w:val="8"/>
  </w:num>
  <w:num w:numId="18">
    <w:abstractNumId w:val="12"/>
  </w:num>
  <w:num w:numId="19">
    <w:abstractNumId w:val="3"/>
  </w:num>
  <w:num w:numId="20">
    <w:abstractNumId w:val="14"/>
  </w:num>
  <w:num w:numId="21">
    <w:abstractNumId w:val="17"/>
  </w:num>
  <w:num w:numId="22">
    <w:abstractNumId w:val="23"/>
  </w:num>
  <w:num w:numId="23">
    <w:abstractNumId w:val="20"/>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5A2"/>
    <w:rsid w:val="00011858"/>
    <w:rsid w:val="000120A2"/>
    <w:rsid w:val="000120AE"/>
    <w:rsid w:val="000122E4"/>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4E1"/>
    <w:rsid w:val="00015689"/>
    <w:rsid w:val="00015CB5"/>
    <w:rsid w:val="00016B06"/>
    <w:rsid w:val="00016FE1"/>
    <w:rsid w:val="00017316"/>
    <w:rsid w:val="0001738D"/>
    <w:rsid w:val="00017861"/>
    <w:rsid w:val="0001799F"/>
    <w:rsid w:val="00017B23"/>
    <w:rsid w:val="00017D1E"/>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4CE"/>
    <w:rsid w:val="000262A7"/>
    <w:rsid w:val="000263C1"/>
    <w:rsid w:val="00026610"/>
    <w:rsid w:val="00026A2E"/>
    <w:rsid w:val="00026A46"/>
    <w:rsid w:val="00026B5A"/>
    <w:rsid w:val="000278C9"/>
    <w:rsid w:val="00027AEA"/>
    <w:rsid w:val="00027D5A"/>
    <w:rsid w:val="00030834"/>
    <w:rsid w:val="000308B8"/>
    <w:rsid w:val="00030EED"/>
    <w:rsid w:val="00031028"/>
    <w:rsid w:val="00031490"/>
    <w:rsid w:val="00031654"/>
    <w:rsid w:val="00031838"/>
    <w:rsid w:val="00031B83"/>
    <w:rsid w:val="0003208E"/>
    <w:rsid w:val="00032765"/>
    <w:rsid w:val="00033221"/>
    <w:rsid w:val="000339FA"/>
    <w:rsid w:val="00033C66"/>
    <w:rsid w:val="00033CEA"/>
    <w:rsid w:val="00034A2A"/>
    <w:rsid w:val="000353C1"/>
    <w:rsid w:val="00035534"/>
    <w:rsid w:val="000356A2"/>
    <w:rsid w:val="000357F2"/>
    <w:rsid w:val="0003589D"/>
    <w:rsid w:val="000360F0"/>
    <w:rsid w:val="00036430"/>
    <w:rsid w:val="0003644C"/>
    <w:rsid w:val="00036DA6"/>
    <w:rsid w:val="00037E9F"/>
    <w:rsid w:val="00040738"/>
    <w:rsid w:val="00040A50"/>
    <w:rsid w:val="00040CFC"/>
    <w:rsid w:val="00040D5C"/>
    <w:rsid w:val="0004160D"/>
    <w:rsid w:val="000416C6"/>
    <w:rsid w:val="000418D2"/>
    <w:rsid w:val="00041EDF"/>
    <w:rsid w:val="00042975"/>
    <w:rsid w:val="00042B86"/>
    <w:rsid w:val="00042C13"/>
    <w:rsid w:val="00042E1D"/>
    <w:rsid w:val="00043206"/>
    <w:rsid w:val="000432C4"/>
    <w:rsid w:val="00043661"/>
    <w:rsid w:val="000441B3"/>
    <w:rsid w:val="00044227"/>
    <w:rsid w:val="00044945"/>
    <w:rsid w:val="00044B29"/>
    <w:rsid w:val="00044F1C"/>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30E"/>
    <w:rsid w:val="000537D9"/>
    <w:rsid w:val="00053958"/>
    <w:rsid w:val="00053E00"/>
    <w:rsid w:val="00054578"/>
    <w:rsid w:val="00055060"/>
    <w:rsid w:val="00055105"/>
    <w:rsid w:val="00055BAB"/>
    <w:rsid w:val="00055C7F"/>
    <w:rsid w:val="00055EF9"/>
    <w:rsid w:val="00056224"/>
    <w:rsid w:val="000562AC"/>
    <w:rsid w:val="00056B28"/>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0BD"/>
    <w:rsid w:val="0006714C"/>
    <w:rsid w:val="000671FB"/>
    <w:rsid w:val="00067466"/>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D0E"/>
    <w:rsid w:val="00073E3B"/>
    <w:rsid w:val="000745A2"/>
    <w:rsid w:val="000747B6"/>
    <w:rsid w:val="00074AB8"/>
    <w:rsid w:val="00074B3A"/>
    <w:rsid w:val="00074B5E"/>
    <w:rsid w:val="00075293"/>
    <w:rsid w:val="000754C8"/>
    <w:rsid w:val="000757D8"/>
    <w:rsid w:val="000757E4"/>
    <w:rsid w:val="0007585A"/>
    <w:rsid w:val="00075CB2"/>
    <w:rsid w:val="00075F0C"/>
    <w:rsid w:val="00076342"/>
    <w:rsid w:val="00076AB0"/>
    <w:rsid w:val="00076B16"/>
    <w:rsid w:val="00076BBA"/>
    <w:rsid w:val="00076D24"/>
    <w:rsid w:val="0007763B"/>
    <w:rsid w:val="00077E0C"/>
    <w:rsid w:val="00077E8C"/>
    <w:rsid w:val="00077F49"/>
    <w:rsid w:val="00080212"/>
    <w:rsid w:val="00080C6F"/>
    <w:rsid w:val="00080D7B"/>
    <w:rsid w:val="00081CB3"/>
    <w:rsid w:val="00081D2B"/>
    <w:rsid w:val="00081D4B"/>
    <w:rsid w:val="0008206D"/>
    <w:rsid w:val="00082084"/>
    <w:rsid w:val="00082161"/>
    <w:rsid w:val="00082535"/>
    <w:rsid w:val="00082CE0"/>
    <w:rsid w:val="00082E3E"/>
    <w:rsid w:val="00083EA6"/>
    <w:rsid w:val="00083F3B"/>
    <w:rsid w:val="00084ECD"/>
    <w:rsid w:val="00084FA3"/>
    <w:rsid w:val="00085BF9"/>
    <w:rsid w:val="00085CDC"/>
    <w:rsid w:val="00085DC3"/>
    <w:rsid w:val="000860D8"/>
    <w:rsid w:val="00086110"/>
    <w:rsid w:val="000862B8"/>
    <w:rsid w:val="000871B0"/>
    <w:rsid w:val="00087CA9"/>
    <w:rsid w:val="00087E4E"/>
    <w:rsid w:val="000901A2"/>
    <w:rsid w:val="00091077"/>
    <w:rsid w:val="000914E9"/>
    <w:rsid w:val="0009180F"/>
    <w:rsid w:val="00091824"/>
    <w:rsid w:val="00091B2C"/>
    <w:rsid w:val="00091CEF"/>
    <w:rsid w:val="00091E9A"/>
    <w:rsid w:val="000929FB"/>
    <w:rsid w:val="00092CC3"/>
    <w:rsid w:val="00093A59"/>
    <w:rsid w:val="000941F4"/>
    <w:rsid w:val="00094FAD"/>
    <w:rsid w:val="00095000"/>
    <w:rsid w:val="00095079"/>
    <w:rsid w:val="0009535C"/>
    <w:rsid w:val="00095704"/>
    <w:rsid w:val="00095BF5"/>
    <w:rsid w:val="000962F7"/>
    <w:rsid w:val="000967B3"/>
    <w:rsid w:val="00096832"/>
    <w:rsid w:val="000972D3"/>
    <w:rsid w:val="00097708"/>
    <w:rsid w:val="000977CB"/>
    <w:rsid w:val="00097E31"/>
    <w:rsid w:val="000A013D"/>
    <w:rsid w:val="000A049C"/>
    <w:rsid w:val="000A0AD7"/>
    <w:rsid w:val="000A0EEB"/>
    <w:rsid w:val="000A21CB"/>
    <w:rsid w:val="000A27DF"/>
    <w:rsid w:val="000A2FD6"/>
    <w:rsid w:val="000A39C9"/>
    <w:rsid w:val="000A3B78"/>
    <w:rsid w:val="000A3CB8"/>
    <w:rsid w:val="000A3E19"/>
    <w:rsid w:val="000A3FA3"/>
    <w:rsid w:val="000A4550"/>
    <w:rsid w:val="000A48E2"/>
    <w:rsid w:val="000A495F"/>
    <w:rsid w:val="000A4C5A"/>
    <w:rsid w:val="000A4C94"/>
    <w:rsid w:val="000A4F85"/>
    <w:rsid w:val="000A5390"/>
    <w:rsid w:val="000A6022"/>
    <w:rsid w:val="000A6181"/>
    <w:rsid w:val="000A64D2"/>
    <w:rsid w:val="000A664A"/>
    <w:rsid w:val="000A6689"/>
    <w:rsid w:val="000A6795"/>
    <w:rsid w:val="000A682E"/>
    <w:rsid w:val="000A6E65"/>
    <w:rsid w:val="000A7344"/>
    <w:rsid w:val="000B0804"/>
    <w:rsid w:val="000B0BDD"/>
    <w:rsid w:val="000B0E82"/>
    <w:rsid w:val="000B1172"/>
    <w:rsid w:val="000B1255"/>
    <w:rsid w:val="000B1382"/>
    <w:rsid w:val="000B13D9"/>
    <w:rsid w:val="000B1495"/>
    <w:rsid w:val="000B1624"/>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629"/>
    <w:rsid w:val="000B5AF4"/>
    <w:rsid w:val="000B5E79"/>
    <w:rsid w:val="000B5EA9"/>
    <w:rsid w:val="000B6103"/>
    <w:rsid w:val="000B62FB"/>
    <w:rsid w:val="000B648E"/>
    <w:rsid w:val="000B6F8F"/>
    <w:rsid w:val="000B74A2"/>
    <w:rsid w:val="000B76A4"/>
    <w:rsid w:val="000B76BD"/>
    <w:rsid w:val="000B7836"/>
    <w:rsid w:val="000B78ED"/>
    <w:rsid w:val="000B7AC3"/>
    <w:rsid w:val="000B7E4F"/>
    <w:rsid w:val="000B7F08"/>
    <w:rsid w:val="000C0800"/>
    <w:rsid w:val="000C1346"/>
    <w:rsid w:val="000C14F2"/>
    <w:rsid w:val="000C15D2"/>
    <w:rsid w:val="000C2482"/>
    <w:rsid w:val="000C29D9"/>
    <w:rsid w:val="000C2B46"/>
    <w:rsid w:val="000C2CB8"/>
    <w:rsid w:val="000C302B"/>
    <w:rsid w:val="000C3088"/>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33A"/>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55"/>
    <w:rsid w:val="000D69F6"/>
    <w:rsid w:val="000D6C08"/>
    <w:rsid w:val="000D7D0E"/>
    <w:rsid w:val="000D7D43"/>
    <w:rsid w:val="000D7D88"/>
    <w:rsid w:val="000D7E4D"/>
    <w:rsid w:val="000D7F5F"/>
    <w:rsid w:val="000E052D"/>
    <w:rsid w:val="000E0C80"/>
    <w:rsid w:val="000E1240"/>
    <w:rsid w:val="000E173E"/>
    <w:rsid w:val="000E1DAB"/>
    <w:rsid w:val="000E2358"/>
    <w:rsid w:val="000E292C"/>
    <w:rsid w:val="000E2AF6"/>
    <w:rsid w:val="000E3140"/>
    <w:rsid w:val="000E32B1"/>
    <w:rsid w:val="000E3542"/>
    <w:rsid w:val="000E3694"/>
    <w:rsid w:val="000E3842"/>
    <w:rsid w:val="000E3859"/>
    <w:rsid w:val="000E3A5D"/>
    <w:rsid w:val="000E413B"/>
    <w:rsid w:val="000E42C0"/>
    <w:rsid w:val="000E432B"/>
    <w:rsid w:val="000E463A"/>
    <w:rsid w:val="000E4844"/>
    <w:rsid w:val="000E48AC"/>
    <w:rsid w:val="000E4DBC"/>
    <w:rsid w:val="000E55BE"/>
    <w:rsid w:val="000E5668"/>
    <w:rsid w:val="000E662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D19"/>
    <w:rsid w:val="000F5FFD"/>
    <w:rsid w:val="000F66B8"/>
    <w:rsid w:val="000F6A4D"/>
    <w:rsid w:val="000F6C81"/>
    <w:rsid w:val="000F6FA6"/>
    <w:rsid w:val="000F7099"/>
    <w:rsid w:val="000F7468"/>
    <w:rsid w:val="000F74D0"/>
    <w:rsid w:val="000F7660"/>
    <w:rsid w:val="000F766A"/>
    <w:rsid w:val="000F768D"/>
    <w:rsid w:val="000F7769"/>
    <w:rsid w:val="000F78BD"/>
    <w:rsid w:val="000F79C3"/>
    <w:rsid w:val="000F7F52"/>
    <w:rsid w:val="00100C84"/>
    <w:rsid w:val="00100CB2"/>
    <w:rsid w:val="00100EB1"/>
    <w:rsid w:val="00101145"/>
    <w:rsid w:val="001012A4"/>
    <w:rsid w:val="001017FD"/>
    <w:rsid w:val="0010186B"/>
    <w:rsid w:val="00101DB3"/>
    <w:rsid w:val="00102058"/>
    <w:rsid w:val="001020E8"/>
    <w:rsid w:val="0010237E"/>
    <w:rsid w:val="001024D3"/>
    <w:rsid w:val="00102B9C"/>
    <w:rsid w:val="00102CF4"/>
    <w:rsid w:val="00102EE3"/>
    <w:rsid w:val="0010307C"/>
    <w:rsid w:val="00103109"/>
    <w:rsid w:val="00103142"/>
    <w:rsid w:val="001038C9"/>
    <w:rsid w:val="00103E67"/>
    <w:rsid w:val="00103EC3"/>
    <w:rsid w:val="001045BD"/>
    <w:rsid w:val="00104A1C"/>
    <w:rsid w:val="00104DB2"/>
    <w:rsid w:val="001053E1"/>
    <w:rsid w:val="001055BE"/>
    <w:rsid w:val="00105DF6"/>
    <w:rsid w:val="00105E44"/>
    <w:rsid w:val="00105F63"/>
    <w:rsid w:val="001062FE"/>
    <w:rsid w:val="00106DB6"/>
    <w:rsid w:val="00107005"/>
    <w:rsid w:val="0010783A"/>
    <w:rsid w:val="00107953"/>
    <w:rsid w:val="00107B24"/>
    <w:rsid w:val="00107BDF"/>
    <w:rsid w:val="00110516"/>
    <w:rsid w:val="00110D35"/>
    <w:rsid w:val="001116AB"/>
    <w:rsid w:val="00111725"/>
    <w:rsid w:val="00112306"/>
    <w:rsid w:val="00112938"/>
    <w:rsid w:val="00112965"/>
    <w:rsid w:val="00112D89"/>
    <w:rsid w:val="00112E55"/>
    <w:rsid w:val="001134D3"/>
    <w:rsid w:val="001135C5"/>
    <w:rsid w:val="00113A33"/>
    <w:rsid w:val="00113BAE"/>
    <w:rsid w:val="00114267"/>
    <w:rsid w:val="001148A8"/>
    <w:rsid w:val="001158A0"/>
    <w:rsid w:val="0011595D"/>
    <w:rsid w:val="00115D1F"/>
    <w:rsid w:val="00115D3A"/>
    <w:rsid w:val="00115EC9"/>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7D3"/>
    <w:rsid w:val="001301F8"/>
    <w:rsid w:val="00130274"/>
    <w:rsid w:val="00130758"/>
    <w:rsid w:val="00130F73"/>
    <w:rsid w:val="001315FB"/>
    <w:rsid w:val="001319BC"/>
    <w:rsid w:val="00131A1D"/>
    <w:rsid w:val="00131BA6"/>
    <w:rsid w:val="00132202"/>
    <w:rsid w:val="001332DD"/>
    <w:rsid w:val="00133ABE"/>
    <w:rsid w:val="00133BFE"/>
    <w:rsid w:val="00133D6C"/>
    <w:rsid w:val="00133E35"/>
    <w:rsid w:val="00133EA2"/>
    <w:rsid w:val="00134048"/>
    <w:rsid w:val="00134B72"/>
    <w:rsid w:val="00135870"/>
    <w:rsid w:val="00135B14"/>
    <w:rsid w:val="00136712"/>
    <w:rsid w:val="001367E6"/>
    <w:rsid w:val="0013694D"/>
    <w:rsid w:val="001372FB"/>
    <w:rsid w:val="001373D0"/>
    <w:rsid w:val="00137995"/>
    <w:rsid w:val="00137A93"/>
    <w:rsid w:val="00137BE4"/>
    <w:rsid w:val="00137C96"/>
    <w:rsid w:val="00140D8C"/>
    <w:rsid w:val="001411B2"/>
    <w:rsid w:val="001414E2"/>
    <w:rsid w:val="00141A8A"/>
    <w:rsid w:val="00141B26"/>
    <w:rsid w:val="00141FF6"/>
    <w:rsid w:val="0014217D"/>
    <w:rsid w:val="001425E4"/>
    <w:rsid w:val="00142F9E"/>
    <w:rsid w:val="00142FA3"/>
    <w:rsid w:val="001431C7"/>
    <w:rsid w:val="00143513"/>
    <w:rsid w:val="00143716"/>
    <w:rsid w:val="00143F85"/>
    <w:rsid w:val="00144279"/>
    <w:rsid w:val="0014441C"/>
    <w:rsid w:val="001446E8"/>
    <w:rsid w:val="00144B31"/>
    <w:rsid w:val="001451B0"/>
    <w:rsid w:val="00145319"/>
    <w:rsid w:val="00145805"/>
    <w:rsid w:val="00145AFE"/>
    <w:rsid w:val="00145B25"/>
    <w:rsid w:val="00145C3F"/>
    <w:rsid w:val="00145D58"/>
    <w:rsid w:val="00145DD6"/>
    <w:rsid w:val="001462A8"/>
    <w:rsid w:val="001466D0"/>
    <w:rsid w:val="001478DB"/>
    <w:rsid w:val="00147DAC"/>
    <w:rsid w:val="00147DF2"/>
    <w:rsid w:val="001500F6"/>
    <w:rsid w:val="00150924"/>
    <w:rsid w:val="00150D83"/>
    <w:rsid w:val="00151401"/>
    <w:rsid w:val="001521A2"/>
    <w:rsid w:val="00152587"/>
    <w:rsid w:val="00152A4D"/>
    <w:rsid w:val="00152BD1"/>
    <w:rsid w:val="00152C02"/>
    <w:rsid w:val="00152F69"/>
    <w:rsid w:val="001532EA"/>
    <w:rsid w:val="00153A53"/>
    <w:rsid w:val="0015457C"/>
    <w:rsid w:val="001549C0"/>
    <w:rsid w:val="00154DF5"/>
    <w:rsid w:val="00154E12"/>
    <w:rsid w:val="001550C3"/>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3E4"/>
    <w:rsid w:val="00161461"/>
    <w:rsid w:val="00161EEA"/>
    <w:rsid w:val="00161FCE"/>
    <w:rsid w:val="001621AC"/>
    <w:rsid w:val="00162B91"/>
    <w:rsid w:val="00162D48"/>
    <w:rsid w:val="0016314C"/>
    <w:rsid w:val="001639CF"/>
    <w:rsid w:val="00163C8F"/>
    <w:rsid w:val="00163FBD"/>
    <w:rsid w:val="001642C9"/>
    <w:rsid w:val="00164850"/>
    <w:rsid w:val="00164A5E"/>
    <w:rsid w:val="00164A9C"/>
    <w:rsid w:val="00164C75"/>
    <w:rsid w:val="00165188"/>
    <w:rsid w:val="001651A9"/>
    <w:rsid w:val="001652DC"/>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93"/>
    <w:rsid w:val="001717C0"/>
    <w:rsid w:val="001718D4"/>
    <w:rsid w:val="00172754"/>
    <w:rsid w:val="00172AF5"/>
    <w:rsid w:val="00172E4C"/>
    <w:rsid w:val="00173257"/>
    <w:rsid w:val="001734B7"/>
    <w:rsid w:val="00173E61"/>
    <w:rsid w:val="00173F41"/>
    <w:rsid w:val="00174085"/>
    <w:rsid w:val="0017454F"/>
    <w:rsid w:val="001745A9"/>
    <w:rsid w:val="001747B3"/>
    <w:rsid w:val="00174BBF"/>
    <w:rsid w:val="00174CC1"/>
    <w:rsid w:val="00175B15"/>
    <w:rsid w:val="00176690"/>
    <w:rsid w:val="00176869"/>
    <w:rsid w:val="00176B3F"/>
    <w:rsid w:val="00176BCA"/>
    <w:rsid w:val="00177376"/>
    <w:rsid w:val="0017768E"/>
    <w:rsid w:val="00177730"/>
    <w:rsid w:val="00177EDC"/>
    <w:rsid w:val="00180054"/>
    <w:rsid w:val="00180186"/>
    <w:rsid w:val="00180816"/>
    <w:rsid w:val="001810B3"/>
    <w:rsid w:val="00181460"/>
    <w:rsid w:val="00181A0F"/>
    <w:rsid w:val="00181A6D"/>
    <w:rsid w:val="00181D3C"/>
    <w:rsid w:val="00182069"/>
    <w:rsid w:val="001821B6"/>
    <w:rsid w:val="0018236C"/>
    <w:rsid w:val="001826CA"/>
    <w:rsid w:val="00182AA0"/>
    <w:rsid w:val="00183890"/>
    <w:rsid w:val="00183EA0"/>
    <w:rsid w:val="001840DB"/>
    <w:rsid w:val="0018414A"/>
    <w:rsid w:val="001841DC"/>
    <w:rsid w:val="0018476E"/>
    <w:rsid w:val="00184A09"/>
    <w:rsid w:val="00184D08"/>
    <w:rsid w:val="001852B9"/>
    <w:rsid w:val="001855FF"/>
    <w:rsid w:val="00185F88"/>
    <w:rsid w:val="0018614F"/>
    <w:rsid w:val="001861BA"/>
    <w:rsid w:val="00186216"/>
    <w:rsid w:val="00186670"/>
    <w:rsid w:val="00186A97"/>
    <w:rsid w:val="00187308"/>
    <w:rsid w:val="00187370"/>
    <w:rsid w:val="001877C8"/>
    <w:rsid w:val="0018794C"/>
    <w:rsid w:val="00187B15"/>
    <w:rsid w:val="0019008B"/>
    <w:rsid w:val="0019044C"/>
    <w:rsid w:val="00190565"/>
    <w:rsid w:val="001905F1"/>
    <w:rsid w:val="00190A4B"/>
    <w:rsid w:val="00190AF5"/>
    <w:rsid w:val="001913B0"/>
    <w:rsid w:val="001913D8"/>
    <w:rsid w:val="0019140C"/>
    <w:rsid w:val="00192307"/>
    <w:rsid w:val="00192664"/>
    <w:rsid w:val="00192CE7"/>
    <w:rsid w:val="001930CA"/>
    <w:rsid w:val="0019314E"/>
    <w:rsid w:val="001937DD"/>
    <w:rsid w:val="00193807"/>
    <w:rsid w:val="00193AFE"/>
    <w:rsid w:val="00193E15"/>
    <w:rsid w:val="00193E95"/>
    <w:rsid w:val="00193ED5"/>
    <w:rsid w:val="0019472C"/>
    <w:rsid w:val="00194A0C"/>
    <w:rsid w:val="00194C74"/>
    <w:rsid w:val="00194ED2"/>
    <w:rsid w:val="00194F8B"/>
    <w:rsid w:val="00195147"/>
    <w:rsid w:val="00195514"/>
    <w:rsid w:val="001956D7"/>
    <w:rsid w:val="00195895"/>
    <w:rsid w:val="0019599B"/>
    <w:rsid w:val="00195A04"/>
    <w:rsid w:val="00196AB7"/>
    <w:rsid w:val="00196B8B"/>
    <w:rsid w:val="001973C7"/>
    <w:rsid w:val="00197978"/>
    <w:rsid w:val="001A0077"/>
    <w:rsid w:val="001A0309"/>
    <w:rsid w:val="001A051D"/>
    <w:rsid w:val="001A0A67"/>
    <w:rsid w:val="001A0D20"/>
    <w:rsid w:val="001A0DA1"/>
    <w:rsid w:val="001A17F2"/>
    <w:rsid w:val="001A181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58F"/>
    <w:rsid w:val="001B2C76"/>
    <w:rsid w:val="001B2D7B"/>
    <w:rsid w:val="001B3038"/>
    <w:rsid w:val="001B315F"/>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179"/>
    <w:rsid w:val="001D030F"/>
    <w:rsid w:val="001D0984"/>
    <w:rsid w:val="001D0B31"/>
    <w:rsid w:val="001D0FAB"/>
    <w:rsid w:val="001D1B71"/>
    <w:rsid w:val="001D1D96"/>
    <w:rsid w:val="001D2964"/>
    <w:rsid w:val="001D3318"/>
    <w:rsid w:val="001D3436"/>
    <w:rsid w:val="001D3442"/>
    <w:rsid w:val="001D37CF"/>
    <w:rsid w:val="001D390D"/>
    <w:rsid w:val="001D3920"/>
    <w:rsid w:val="001D3A3F"/>
    <w:rsid w:val="001D3B7F"/>
    <w:rsid w:val="001D3BA0"/>
    <w:rsid w:val="001D4036"/>
    <w:rsid w:val="001D433F"/>
    <w:rsid w:val="001D48F7"/>
    <w:rsid w:val="001D49EB"/>
    <w:rsid w:val="001D4D6C"/>
    <w:rsid w:val="001D4F44"/>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C30"/>
    <w:rsid w:val="001E2FEF"/>
    <w:rsid w:val="001E47E7"/>
    <w:rsid w:val="001E4AA4"/>
    <w:rsid w:val="001E5261"/>
    <w:rsid w:val="001E5AA8"/>
    <w:rsid w:val="001E6043"/>
    <w:rsid w:val="001E66CF"/>
    <w:rsid w:val="001E6928"/>
    <w:rsid w:val="001E6A9A"/>
    <w:rsid w:val="001E7691"/>
    <w:rsid w:val="001E7BBC"/>
    <w:rsid w:val="001E7C60"/>
    <w:rsid w:val="001E7CE7"/>
    <w:rsid w:val="001E7DF1"/>
    <w:rsid w:val="001F08B2"/>
    <w:rsid w:val="001F0A7D"/>
    <w:rsid w:val="001F0D2A"/>
    <w:rsid w:val="001F17F5"/>
    <w:rsid w:val="001F202C"/>
    <w:rsid w:val="001F2801"/>
    <w:rsid w:val="001F29D4"/>
    <w:rsid w:val="001F2A5F"/>
    <w:rsid w:val="001F2C1A"/>
    <w:rsid w:val="001F2D88"/>
    <w:rsid w:val="001F2F9D"/>
    <w:rsid w:val="001F3131"/>
    <w:rsid w:val="001F32A6"/>
    <w:rsid w:val="001F3BDC"/>
    <w:rsid w:val="001F3D64"/>
    <w:rsid w:val="001F3E60"/>
    <w:rsid w:val="001F47D1"/>
    <w:rsid w:val="001F4A19"/>
    <w:rsid w:val="001F4CB1"/>
    <w:rsid w:val="001F4EE5"/>
    <w:rsid w:val="001F4F3C"/>
    <w:rsid w:val="001F60FD"/>
    <w:rsid w:val="001F7A34"/>
    <w:rsid w:val="001F7CE9"/>
    <w:rsid w:val="001F7E24"/>
    <w:rsid w:val="001F7F8A"/>
    <w:rsid w:val="00200B34"/>
    <w:rsid w:val="00200CC6"/>
    <w:rsid w:val="00200F04"/>
    <w:rsid w:val="00201A4A"/>
    <w:rsid w:val="00201DCF"/>
    <w:rsid w:val="00201E4A"/>
    <w:rsid w:val="00201FED"/>
    <w:rsid w:val="00202689"/>
    <w:rsid w:val="0020358E"/>
    <w:rsid w:val="00203914"/>
    <w:rsid w:val="00203A8A"/>
    <w:rsid w:val="002046B9"/>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1F50"/>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7C3"/>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A23"/>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3D2C"/>
    <w:rsid w:val="0023440B"/>
    <w:rsid w:val="002347E6"/>
    <w:rsid w:val="00234B3D"/>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300"/>
    <w:rsid w:val="00244DBF"/>
    <w:rsid w:val="002458CF"/>
    <w:rsid w:val="00245980"/>
    <w:rsid w:val="00245B68"/>
    <w:rsid w:val="00245BC3"/>
    <w:rsid w:val="00245D30"/>
    <w:rsid w:val="00246297"/>
    <w:rsid w:val="00246799"/>
    <w:rsid w:val="00246C6B"/>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57E87"/>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5E8F"/>
    <w:rsid w:val="002661BD"/>
    <w:rsid w:val="002665A3"/>
    <w:rsid w:val="00266A8F"/>
    <w:rsid w:val="00266B17"/>
    <w:rsid w:val="00266D10"/>
    <w:rsid w:val="00267204"/>
    <w:rsid w:val="002672EF"/>
    <w:rsid w:val="002673E6"/>
    <w:rsid w:val="002674F1"/>
    <w:rsid w:val="002676D4"/>
    <w:rsid w:val="002677D1"/>
    <w:rsid w:val="00267D6C"/>
    <w:rsid w:val="00270818"/>
    <w:rsid w:val="00270891"/>
    <w:rsid w:val="00270EF9"/>
    <w:rsid w:val="00271AC9"/>
    <w:rsid w:val="00271C8A"/>
    <w:rsid w:val="00271F85"/>
    <w:rsid w:val="00272632"/>
    <w:rsid w:val="00272E4C"/>
    <w:rsid w:val="002732B7"/>
    <w:rsid w:val="002737F3"/>
    <w:rsid w:val="0027491D"/>
    <w:rsid w:val="002749B8"/>
    <w:rsid w:val="002801C7"/>
    <w:rsid w:val="002803CD"/>
    <w:rsid w:val="0028095C"/>
    <w:rsid w:val="00280EFB"/>
    <w:rsid w:val="0028102B"/>
    <w:rsid w:val="00281A1C"/>
    <w:rsid w:val="0028232B"/>
    <w:rsid w:val="002829C5"/>
    <w:rsid w:val="00282FC3"/>
    <w:rsid w:val="00283011"/>
    <w:rsid w:val="00283163"/>
    <w:rsid w:val="0028352A"/>
    <w:rsid w:val="0028388B"/>
    <w:rsid w:val="00283994"/>
    <w:rsid w:val="00283F70"/>
    <w:rsid w:val="0028419E"/>
    <w:rsid w:val="002842AA"/>
    <w:rsid w:val="00284EAA"/>
    <w:rsid w:val="002850EF"/>
    <w:rsid w:val="00285A36"/>
    <w:rsid w:val="00285AAB"/>
    <w:rsid w:val="00285E58"/>
    <w:rsid w:val="00286145"/>
    <w:rsid w:val="00286438"/>
    <w:rsid w:val="00286A78"/>
    <w:rsid w:val="0028706B"/>
    <w:rsid w:val="002876BB"/>
    <w:rsid w:val="002878C9"/>
    <w:rsid w:val="00287A91"/>
    <w:rsid w:val="002900B0"/>
    <w:rsid w:val="00290392"/>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77"/>
    <w:rsid w:val="00294797"/>
    <w:rsid w:val="00294ADC"/>
    <w:rsid w:val="00294D6D"/>
    <w:rsid w:val="002955E1"/>
    <w:rsid w:val="00295624"/>
    <w:rsid w:val="002966CC"/>
    <w:rsid w:val="00296D4B"/>
    <w:rsid w:val="002971E5"/>
    <w:rsid w:val="002A012B"/>
    <w:rsid w:val="002A0CDD"/>
    <w:rsid w:val="002A0D3F"/>
    <w:rsid w:val="002A1981"/>
    <w:rsid w:val="002A1DF6"/>
    <w:rsid w:val="002A2018"/>
    <w:rsid w:val="002A2038"/>
    <w:rsid w:val="002A2D36"/>
    <w:rsid w:val="002A3F1F"/>
    <w:rsid w:val="002A42F5"/>
    <w:rsid w:val="002A4EDC"/>
    <w:rsid w:val="002A5179"/>
    <w:rsid w:val="002A543D"/>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528"/>
    <w:rsid w:val="002B19A8"/>
    <w:rsid w:val="002B1BA8"/>
    <w:rsid w:val="002B21EB"/>
    <w:rsid w:val="002B256E"/>
    <w:rsid w:val="002B2B89"/>
    <w:rsid w:val="002B3EC3"/>
    <w:rsid w:val="002B431A"/>
    <w:rsid w:val="002B4848"/>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1E3C"/>
    <w:rsid w:val="002C27F9"/>
    <w:rsid w:val="002C2E4C"/>
    <w:rsid w:val="002C3063"/>
    <w:rsid w:val="002C31E7"/>
    <w:rsid w:val="002C35C5"/>
    <w:rsid w:val="002C3618"/>
    <w:rsid w:val="002C38A7"/>
    <w:rsid w:val="002C38BE"/>
    <w:rsid w:val="002C3C8E"/>
    <w:rsid w:val="002C3D3F"/>
    <w:rsid w:val="002C4683"/>
    <w:rsid w:val="002C47CE"/>
    <w:rsid w:val="002C4D31"/>
    <w:rsid w:val="002C56AE"/>
    <w:rsid w:val="002C58BF"/>
    <w:rsid w:val="002C5935"/>
    <w:rsid w:val="002C5BD3"/>
    <w:rsid w:val="002C69CB"/>
    <w:rsid w:val="002C7088"/>
    <w:rsid w:val="002C7487"/>
    <w:rsid w:val="002C7628"/>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654"/>
    <w:rsid w:val="002D2D5A"/>
    <w:rsid w:val="002D2F17"/>
    <w:rsid w:val="002D425D"/>
    <w:rsid w:val="002D4374"/>
    <w:rsid w:val="002D4383"/>
    <w:rsid w:val="002D50EE"/>
    <w:rsid w:val="002D554E"/>
    <w:rsid w:val="002D59A1"/>
    <w:rsid w:val="002D5CB9"/>
    <w:rsid w:val="002D5D4E"/>
    <w:rsid w:val="002D5E07"/>
    <w:rsid w:val="002D60A4"/>
    <w:rsid w:val="002D71D2"/>
    <w:rsid w:val="002D7282"/>
    <w:rsid w:val="002D7598"/>
    <w:rsid w:val="002D7AE1"/>
    <w:rsid w:val="002D7CA3"/>
    <w:rsid w:val="002E0B11"/>
    <w:rsid w:val="002E0B45"/>
    <w:rsid w:val="002E0BC1"/>
    <w:rsid w:val="002E12D3"/>
    <w:rsid w:val="002E1396"/>
    <w:rsid w:val="002E220D"/>
    <w:rsid w:val="002E244F"/>
    <w:rsid w:val="002E28B7"/>
    <w:rsid w:val="002E2B12"/>
    <w:rsid w:val="002E2FC0"/>
    <w:rsid w:val="002E3296"/>
    <w:rsid w:val="002E3AE2"/>
    <w:rsid w:val="002E421E"/>
    <w:rsid w:val="002E5701"/>
    <w:rsid w:val="002E6369"/>
    <w:rsid w:val="002E6479"/>
    <w:rsid w:val="002E660C"/>
    <w:rsid w:val="002E6FD2"/>
    <w:rsid w:val="002E71F5"/>
    <w:rsid w:val="002E7C98"/>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82F"/>
    <w:rsid w:val="002F3A5B"/>
    <w:rsid w:val="002F3AB8"/>
    <w:rsid w:val="002F3AC7"/>
    <w:rsid w:val="002F3ACB"/>
    <w:rsid w:val="002F3BA1"/>
    <w:rsid w:val="002F3C71"/>
    <w:rsid w:val="002F4538"/>
    <w:rsid w:val="002F46C7"/>
    <w:rsid w:val="002F488B"/>
    <w:rsid w:val="002F4CC2"/>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2E0"/>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D96"/>
    <w:rsid w:val="00311404"/>
    <w:rsid w:val="0031181F"/>
    <w:rsid w:val="00312045"/>
    <w:rsid w:val="003124B3"/>
    <w:rsid w:val="00312873"/>
    <w:rsid w:val="00312957"/>
    <w:rsid w:val="00312A66"/>
    <w:rsid w:val="00312C7C"/>
    <w:rsid w:val="00312CA4"/>
    <w:rsid w:val="00312F28"/>
    <w:rsid w:val="00313DE8"/>
    <w:rsid w:val="00314B2B"/>
    <w:rsid w:val="00315A36"/>
    <w:rsid w:val="00315A5A"/>
    <w:rsid w:val="00315DD7"/>
    <w:rsid w:val="003163F6"/>
    <w:rsid w:val="003164B2"/>
    <w:rsid w:val="00316589"/>
    <w:rsid w:val="00316B02"/>
    <w:rsid w:val="00316B58"/>
    <w:rsid w:val="00316E84"/>
    <w:rsid w:val="00317514"/>
    <w:rsid w:val="003176A6"/>
    <w:rsid w:val="003200AD"/>
    <w:rsid w:val="00320339"/>
    <w:rsid w:val="00320E71"/>
    <w:rsid w:val="0032148D"/>
    <w:rsid w:val="00321839"/>
    <w:rsid w:val="00321B0A"/>
    <w:rsid w:val="00321CBC"/>
    <w:rsid w:val="00322192"/>
    <w:rsid w:val="00322257"/>
    <w:rsid w:val="003224DE"/>
    <w:rsid w:val="003225DA"/>
    <w:rsid w:val="00322EDB"/>
    <w:rsid w:val="00323204"/>
    <w:rsid w:val="00323422"/>
    <w:rsid w:val="003234CB"/>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604"/>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51"/>
    <w:rsid w:val="00341ECF"/>
    <w:rsid w:val="00343634"/>
    <w:rsid w:val="0034389D"/>
    <w:rsid w:val="00343DAB"/>
    <w:rsid w:val="00344B16"/>
    <w:rsid w:val="00344DDC"/>
    <w:rsid w:val="00345EF4"/>
    <w:rsid w:val="003460EA"/>
    <w:rsid w:val="00346784"/>
    <w:rsid w:val="00346812"/>
    <w:rsid w:val="00346B4F"/>
    <w:rsid w:val="0034728E"/>
    <w:rsid w:val="0034730D"/>
    <w:rsid w:val="003476DA"/>
    <w:rsid w:val="00350674"/>
    <w:rsid w:val="00351053"/>
    <w:rsid w:val="003513D4"/>
    <w:rsid w:val="00351417"/>
    <w:rsid w:val="00351432"/>
    <w:rsid w:val="003519F4"/>
    <w:rsid w:val="00351CB1"/>
    <w:rsid w:val="0035246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57F75"/>
    <w:rsid w:val="00360174"/>
    <w:rsid w:val="0036046D"/>
    <w:rsid w:val="003605B2"/>
    <w:rsid w:val="00360C3B"/>
    <w:rsid w:val="003610A8"/>
    <w:rsid w:val="00361803"/>
    <w:rsid w:val="003619BB"/>
    <w:rsid w:val="00361CC9"/>
    <w:rsid w:val="0036266A"/>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E"/>
    <w:rsid w:val="003706AE"/>
    <w:rsid w:val="00371283"/>
    <w:rsid w:val="0037205B"/>
    <w:rsid w:val="003720ED"/>
    <w:rsid w:val="00373473"/>
    <w:rsid w:val="00373D9D"/>
    <w:rsid w:val="003744C8"/>
    <w:rsid w:val="00374785"/>
    <w:rsid w:val="00374B7A"/>
    <w:rsid w:val="003751B0"/>
    <w:rsid w:val="003754FA"/>
    <w:rsid w:val="00375687"/>
    <w:rsid w:val="0037588A"/>
    <w:rsid w:val="00376086"/>
    <w:rsid w:val="0037626A"/>
    <w:rsid w:val="003763FA"/>
    <w:rsid w:val="0037644E"/>
    <w:rsid w:val="003768BB"/>
    <w:rsid w:val="00376A3C"/>
    <w:rsid w:val="00376B84"/>
    <w:rsid w:val="0037705B"/>
    <w:rsid w:val="003775BD"/>
    <w:rsid w:val="003778AD"/>
    <w:rsid w:val="00377FC8"/>
    <w:rsid w:val="00380AE7"/>
    <w:rsid w:val="00380E6B"/>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78A"/>
    <w:rsid w:val="003919DE"/>
    <w:rsid w:val="00391ADB"/>
    <w:rsid w:val="00392424"/>
    <w:rsid w:val="0039249B"/>
    <w:rsid w:val="003924E7"/>
    <w:rsid w:val="00392739"/>
    <w:rsid w:val="00392780"/>
    <w:rsid w:val="003928A1"/>
    <w:rsid w:val="00392992"/>
    <w:rsid w:val="003929A2"/>
    <w:rsid w:val="0039315C"/>
    <w:rsid w:val="0039337B"/>
    <w:rsid w:val="0039366D"/>
    <w:rsid w:val="0039383B"/>
    <w:rsid w:val="00393B19"/>
    <w:rsid w:val="00393DC0"/>
    <w:rsid w:val="00393DE1"/>
    <w:rsid w:val="00393F34"/>
    <w:rsid w:val="00394113"/>
    <w:rsid w:val="003941EC"/>
    <w:rsid w:val="0039427F"/>
    <w:rsid w:val="00394501"/>
    <w:rsid w:val="003947DC"/>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6DA6"/>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2FDD"/>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05"/>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4A"/>
    <w:rsid w:val="003B4940"/>
    <w:rsid w:val="003B4E3F"/>
    <w:rsid w:val="003B52EF"/>
    <w:rsid w:val="003B5521"/>
    <w:rsid w:val="003B56D7"/>
    <w:rsid w:val="003B6537"/>
    <w:rsid w:val="003B7782"/>
    <w:rsid w:val="003B7B12"/>
    <w:rsid w:val="003B7E79"/>
    <w:rsid w:val="003C0D6C"/>
    <w:rsid w:val="003C0EFC"/>
    <w:rsid w:val="003C14E0"/>
    <w:rsid w:val="003C1B8B"/>
    <w:rsid w:val="003C1F1C"/>
    <w:rsid w:val="003C2264"/>
    <w:rsid w:val="003C22BA"/>
    <w:rsid w:val="003C232B"/>
    <w:rsid w:val="003C285B"/>
    <w:rsid w:val="003C2882"/>
    <w:rsid w:val="003C3303"/>
    <w:rsid w:val="003C3399"/>
    <w:rsid w:val="003C35EA"/>
    <w:rsid w:val="003C3973"/>
    <w:rsid w:val="003C3F14"/>
    <w:rsid w:val="003C40E6"/>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63D"/>
    <w:rsid w:val="003D178B"/>
    <w:rsid w:val="003D1E96"/>
    <w:rsid w:val="003D1EF5"/>
    <w:rsid w:val="003D215C"/>
    <w:rsid w:val="003D2751"/>
    <w:rsid w:val="003D2F8A"/>
    <w:rsid w:val="003D36FD"/>
    <w:rsid w:val="003D38C9"/>
    <w:rsid w:val="003D3B93"/>
    <w:rsid w:val="003D3DEC"/>
    <w:rsid w:val="003D3FD5"/>
    <w:rsid w:val="003D407B"/>
    <w:rsid w:val="003D4439"/>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012"/>
    <w:rsid w:val="003E3F71"/>
    <w:rsid w:val="003E413B"/>
    <w:rsid w:val="003E41D5"/>
    <w:rsid w:val="003E4567"/>
    <w:rsid w:val="003E4867"/>
    <w:rsid w:val="003E4ACF"/>
    <w:rsid w:val="003E4CBA"/>
    <w:rsid w:val="003E4F8C"/>
    <w:rsid w:val="003E50E6"/>
    <w:rsid w:val="003E6221"/>
    <w:rsid w:val="003E66B9"/>
    <w:rsid w:val="003E66FB"/>
    <w:rsid w:val="003E7409"/>
    <w:rsid w:val="003E7551"/>
    <w:rsid w:val="003E7A87"/>
    <w:rsid w:val="003E7BE5"/>
    <w:rsid w:val="003E7BFA"/>
    <w:rsid w:val="003E7F41"/>
    <w:rsid w:val="003F0320"/>
    <w:rsid w:val="003F0AB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3F7BAD"/>
    <w:rsid w:val="0040070B"/>
    <w:rsid w:val="00400761"/>
    <w:rsid w:val="0040090B"/>
    <w:rsid w:val="004009D6"/>
    <w:rsid w:val="00400A08"/>
    <w:rsid w:val="00400A47"/>
    <w:rsid w:val="00400BE7"/>
    <w:rsid w:val="00400E2C"/>
    <w:rsid w:val="00400F6B"/>
    <w:rsid w:val="004011C2"/>
    <w:rsid w:val="004020A8"/>
    <w:rsid w:val="00402BB8"/>
    <w:rsid w:val="00402E59"/>
    <w:rsid w:val="00403032"/>
    <w:rsid w:val="004037A2"/>
    <w:rsid w:val="00403897"/>
    <w:rsid w:val="00403EED"/>
    <w:rsid w:val="00404FA5"/>
    <w:rsid w:val="00405234"/>
    <w:rsid w:val="0040530A"/>
    <w:rsid w:val="00405567"/>
    <w:rsid w:val="004057B3"/>
    <w:rsid w:val="00405C65"/>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244"/>
    <w:rsid w:val="0041357E"/>
    <w:rsid w:val="00413C22"/>
    <w:rsid w:val="00413E9A"/>
    <w:rsid w:val="00413F9A"/>
    <w:rsid w:val="00413F9F"/>
    <w:rsid w:val="00414208"/>
    <w:rsid w:val="00414994"/>
    <w:rsid w:val="00414ED3"/>
    <w:rsid w:val="004156EB"/>
    <w:rsid w:val="004157CB"/>
    <w:rsid w:val="00415D66"/>
    <w:rsid w:val="00415D69"/>
    <w:rsid w:val="00415F2B"/>
    <w:rsid w:val="0041676E"/>
    <w:rsid w:val="00416859"/>
    <w:rsid w:val="00417065"/>
    <w:rsid w:val="0041771E"/>
    <w:rsid w:val="00417962"/>
    <w:rsid w:val="004179A6"/>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DC6"/>
    <w:rsid w:val="00424DFD"/>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4FB"/>
    <w:rsid w:val="0043257D"/>
    <w:rsid w:val="004327FE"/>
    <w:rsid w:val="004328BA"/>
    <w:rsid w:val="00432A77"/>
    <w:rsid w:val="00433624"/>
    <w:rsid w:val="00433D7A"/>
    <w:rsid w:val="00434767"/>
    <w:rsid w:val="00435150"/>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B0B"/>
    <w:rsid w:val="00441CED"/>
    <w:rsid w:val="004426A5"/>
    <w:rsid w:val="00442F99"/>
    <w:rsid w:val="004431C4"/>
    <w:rsid w:val="00443766"/>
    <w:rsid w:val="0044388D"/>
    <w:rsid w:val="00443941"/>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78E"/>
    <w:rsid w:val="0044781E"/>
    <w:rsid w:val="0044782C"/>
    <w:rsid w:val="004478B3"/>
    <w:rsid w:val="004479A7"/>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8CD"/>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75A"/>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8F8"/>
    <w:rsid w:val="00470FDD"/>
    <w:rsid w:val="004710CF"/>
    <w:rsid w:val="00471125"/>
    <w:rsid w:val="004712D4"/>
    <w:rsid w:val="00471949"/>
    <w:rsid w:val="00471FA7"/>
    <w:rsid w:val="004723E8"/>
    <w:rsid w:val="00472B3B"/>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730A"/>
    <w:rsid w:val="00480B92"/>
    <w:rsid w:val="00480C89"/>
    <w:rsid w:val="00480CCF"/>
    <w:rsid w:val="00480E68"/>
    <w:rsid w:val="00480E6A"/>
    <w:rsid w:val="004813F9"/>
    <w:rsid w:val="004816AF"/>
    <w:rsid w:val="00481B87"/>
    <w:rsid w:val="00481DCD"/>
    <w:rsid w:val="00481E46"/>
    <w:rsid w:val="004823CE"/>
    <w:rsid w:val="00482685"/>
    <w:rsid w:val="00482748"/>
    <w:rsid w:val="00482F06"/>
    <w:rsid w:val="0048333C"/>
    <w:rsid w:val="00483433"/>
    <w:rsid w:val="00483510"/>
    <w:rsid w:val="00483659"/>
    <w:rsid w:val="0048365C"/>
    <w:rsid w:val="0048369D"/>
    <w:rsid w:val="004837F2"/>
    <w:rsid w:val="004839E4"/>
    <w:rsid w:val="004840BE"/>
    <w:rsid w:val="00484322"/>
    <w:rsid w:val="004846D6"/>
    <w:rsid w:val="00484763"/>
    <w:rsid w:val="00485079"/>
    <w:rsid w:val="00485328"/>
    <w:rsid w:val="0048576D"/>
    <w:rsid w:val="004858B8"/>
    <w:rsid w:val="0048592B"/>
    <w:rsid w:val="004861AF"/>
    <w:rsid w:val="004862D8"/>
    <w:rsid w:val="00486326"/>
    <w:rsid w:val="0048651B"/>
    <w:rsid w:val="0048685C"/>
    <w:rsid w:val="004869FA"/>
    <w:rsid w:val="00486BF2"/>
    <w:rsid w:val="00490094"/>
    <w:rsid w:val="004907CC"/>
    <w:rsid w:val="00490A58"/>
    <w:rsid w:val="00490AA8"/>
    <w:rsid w:val="00490B92"/>
    <w:rsid w:val="00490E32"/>
    <w:rsid w:val="00491380"/>
    <w:rsid w:val="0049141F"/>
    <w:rsid w:val="004918B9"/>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CF0"/>
    <w:rsid w:val="00497012"/>
    <w:rsid w:val="0049735B"/>
    <w:rsid w:val="00497B61"/>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496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578"/>
    <w:rsid w:val="004B17F2"/>
    <w:rsid w:val="004B1DC1"/>
    <w:rsid w:val="004B1EA1"/>
    <w:rsid w:val="004B21B7"/>
    <w:rsid w:val="004B27F3"/>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522"/>
    <w:rsid w:val="004C50D3"/>
    <w:rsid w:val="004C5230"/>
    <w:rsid w:val="004C5449"/>
    <w:rsid w:val="004C576A"/>
    <w:rsid w:val="004C65B8"/>
    <w:rsid w:val="004C682D"/>
    <w:rsid w:val="004C6E3C"/>
    <w:rsid w:val="004C708D"/>
    <w:rsid w:val="004C7851"/>
    <w:rsid w:val="004C7F57"/>
    <w:rsid w:val="004D0539"/>
    <w:rsid w:val="004D0706"/>
    <w:rsid w:val="004D0BC5"/>
    <w:rsid w:val="004D0F94"/>
    <w:rsid w:val="004D12E1"/>
    <w:rsid w:val="004D1459"/>
    <w:rsid w:val="004D1FA6"/>
    <w:rsid w:val="004D2254"/>
    <w:rsid w:val="004D25AF"/>
    <w:rsid w:val="004D2E30"/>
    <w:rsid w:val="004D3059"/>
    <w:rsid w:val="004D31E1"/>
    <w:rsid w:val="004D3B05"/>
    <w:rsid w:val="004D3B0C"/>
    <w:rsid w:val="004D3CC8"/>
    <w:rsid w:val="004D4132"/>
    <w:rsid w:val="004D450D"/>
    <w:rsid w:val="004D4CF7"/>
    <w:rsid w:val="004D4D25"/>
    <w:rsid w:val="004D5746"/>
    <w:rsid w:val="004D58A4"/>
    <w:rsid w:val="004D5D1E"/>
    <w:rsid w:val="004D5DEE"/>
    <w:rsid w:val="004D6349"/>
    <w:rsid w:val="004D656A"/>
    <w:rsid w:val="004D657F"/>
    <w:rsid w:val="004D6A61"/>
    <w:rsid w:val="004D6EAA"/>
    <w:rsid w:val="004D7398"/>
    <w:rsid w:val="004D75C2"/>
    <w:rsid w:val="004D77CF"/>
    <w:rsid w:val="004E05DD"/>
    <w:rsid w:val="004E0F7B"/>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EA"/>
    <w:rsid w:val="004E62C4"/>
    <w:rsid w:val="004E6B76"/>
    <w:rsid w:val="004E7016"/>
    <w:rsid w:val="004E78D9"/>
    <w:rsid w:val="004E794D"/>
    <w:rsid w:val="004F0097"/>
    <w:rsid w:val="004F0124"/>
    <w:rsid w:val="004F04CF"/>
    <w:rsid w:val="004F0999"/>
    <w:rsid w:val="004F0CC6"/>
    <w:rsid w:val="004F13D8"/>
    <w:rsid w:val="004F1471"/>
    <w:rsid w:val="004F1520"/>
    <w:rsid w:val="004F1861"/>
    <w:rsid w:val="004F27D1"/>
    <w:rsid w:val="004F357D"/>
    <w:rsid w:val="004F3641"/>
    <w:rsid w:val="004F36D3"/>
    <w:rsid w:val="004F3CBC"/>
    <w:rsid w:val="004F40AB"/>
    <w:rsid w:val="004F4863"/>
    <w:rsid w:val="004F4CF5"/>
    <w:rsid w:val="004F513A"/>
    <w:rsid w:val="004F5457"/>
    <w:rsid w:val="004F563F"/>
    <w:rsid w:val="004F5AC5"/>
    <w:rsid w:val="004F6257"/>
    <w:rsid w:val="004F649A"/>
    <w:rsid w:val="004F65B3"/>
    <w:rsid w:val="004F6920"/>
    <w:rsid w:val="004F6974"/>
    <w:rsid w:val="004F6B77"/>
    <w:rsid w:val="004F6CF7"/>
    <w:rsid w:val="004F70F4"/>
    <w:rsid w:val="004F761F"/>
    <w:rsid w:val="004F76EA"/>
    <w:rsid w:val="004F795F"/>
    <w:rsid w:val="004F7A4E"/>
    <w:rsid w:val="004F7C15"/>
    <w:rsid w:val="004F7C7B"/>
    <w:rsid w:val="004F7C9B"/>
    <w:rsid w:val="005001BD"/>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767"/>
    <w:rsid w:val="00511969"/>
    <w:rsid w:val="00511A0E"/>
    <w:rsid w:val="00512135"/>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ADD"/>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492"/>
    <w:rsid w:val="00530679"/>
    <w:rsid w:val="005308D0"/>
    <w:rsid w:val="00530EB8"/>
    <w:rsid w:val="00530F2B"/>
    <w:rsid w:val="005315F5"/>
    <w:rsid w:val="005317A6"/>
    <w:rsid w:val="005318B0"/>
    <w:rsid w:val="00531BD0"/>
    <w:rsid w:val="00531BEF"/>
    <w:rsid w:val="00531D69"/>
    <w:rsid w:val="00531D99"/>
    <w:rsid w:val="00531E00"/>
    <w:rsid w:val="00533245"/>
    <w:rsid w:val="005336C6"/>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6B4"/>
    <w:rsid w:val="005422AE"/>
    <w:rsid w:val="00542AD9"/>
    <w:rsid w:val="00542CA0"/>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9BD"/>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A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DCA"/>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9B7"/>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542"/>
    <w:rsid w:val="00586822"/>
    <w:rsid w:val="00586EFB"/>
    <w:rsid w:val="00587102"/>
    <w:rsid w:val="0058729B"/>
    <w:rsid w:val="005872AA"/>
    <w:rsid w:val="00587567"/>
    <w:rsid w:val="00587718"/>
    <w:rsid w:val="00587B92"/>
    <w:rsid w:val="00590102"/>
    <w:rsid w:val="005901D4"/>
    <w:rsid w:val="00590874"/>
    <w:rsid w:val="00590C1E"/>
    <w:rsid w:val="00590F4E"/>
    <w:rsid w:val="00590F8D"/>
    <w:rsid w:val="00590FF2"/>
    <w:rsid w:val="0059119F"/>
    <w:rsid w:val="00591408"/>
    <w:rsid w:val="0059158A"/>
    <w:rsid w:val="00591623"/>
    <w:rsid w:val="00591764"/>
    <w:rsid w:val="00591806"/>
    <w:rsid w:val="005919BD"/>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58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8A9"/>
    <w:rsid w:val="005A4D82"/>
    <w:rsid w:val="005A4F8D"/>
    <w:rsid w:val="005A5477"/>
    <w:rsid w:val="005A58A5"/>
    <w:rsid w:val="005A5CE3"/>
    <w:rsid w:val="005A5EAA"/>
    <w:rsid w:val="005A601D"/>
    <w:rsid w:val="005A62CC"/>
    <w:rsid w:val="005A6369"/>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0E"/>
    <w:rsid w:val="005B4855"/>
    <w:rsid w:val="005B5264"/>
    <w:rsid w:val="005B54AF"/>
    <w:rsid w:val="005B567D"/>
    <w:rsid w:val="005B5CD2"/>
    <w:rsid w:val="005B5FD5"/>
    <w:rsid w:val="005B61CF"/>
    <w:rsid w:val="005B68F2"/>
    <w:rsid w:val="005B6D64"/>
    <w:rsid w:val="005B7552"/>
    <w:rsid w:val="005B7CBC"/>
    <w:rsid w:val="005C0610"/>
    <w:rsid w:val="005C06D8"/>
    <w:rsid w:val="005C06E2"/>
    <w:rsid w:val="005C0D62"/>
    <w:rsid w:val="005C0DA3"/>
    <w:rsid w:val="005C1419"/>
    <w:rsid w:val="005C1C66"/>
    <w:rsid w:val="005C1D69"/>
    <w:rsid w:val="005C1FCB"/>
    <w:rsid w:val="005C26BC"/>
    <w:rsid w:val="005C2F8C"/>
    <w:rsid w:val="005C315B"/>
    <w:rsid w:val="005C32F4"/>
    <w:rsid w:val="005C34FC"/>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7DB"/>
    <w:rsid w:val="005C6AA8"/>
    <w:rsid w:val="005C73ED"/>
    <w:rsid w:val="005C7473"/>
    <w:rsid w:val="005C7567"/>
    <w:rsid w:val="005C7BC9"/>
    <w:rsid w:val="005C7CB9"/>
    <w:rsid w:val="005C7F94"/>
    <w:rsid w:val="005C7FA4"/>
    <w:rsid w:val="005C7FD8"/>
    <w:rsid w:val="005D0894"/>
    <w:rsid w:val="005D0B9E"/>
    <w:rsid w:val="005D0C08"/>
    <w:rsid w:val="005D126E"/>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3B"/>
    <w:rsid w:val="005D4BC7"/>
    <w:rsid w:val="005D4CF5"/>
    <w:rsid w:val="005D4EAC"/>
    <w:rsid w:val="005D5087"/>
    <w:rsid w:val="005D5109"/>
    <w:rsid w:val="005D55AD"/>
    <w:rsid w:val="005D5B8C"/>
    <w:rsid w:val="005D5DA5"/>
    <w:rsid w:val="005D635F"/>
    <w:rsid w:val="005D6DDB"/>
    <w:rsid w:val="005D71CC"/>
    <w:rsid w:val="005D74D7"/>
    <w:rsid w:val="005D76B4"/>
    <w:rsid w:val="005D7753"/>
    <w:rsid w:val="005D775B"/>
    <w:rsid w:val="005D7797"/>
    <w:rsid w:val="005D7BC4"/>
    <w:rsid w:val="005D7E86"/>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5803"/>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0E7D"/>
    <w:rsid w:val="005F11A2"/>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D04"/>
    <w:rsid w:val="005F6F4D"/>
    <w:rsid w:val="005F701A"/>
    <w:rsid w:val="005F76C2"/>
    <w:rsid w:val="005F773C"/>
    <w:rsid w:val="005F7EBB"/>
    <w:rsid w:val="006001A9"/>
    <w:rsid w:val="006006EB"/>
    <w:rsid w:val="0060103F"/>
    <w:rsid w:val="00601E15"/>
    <w:rsid w:val="00602060"/>
    <w:rsid w:val="00602B7F"/>
    <w:rsid w:val="006031DA"/>
    <w:rsid w:val="00603575"/>
    <w:rsid w:val="006035FF"/>
    <w:rsid w:val="00603EB8"/>
    <w:rsid w:val="0060403E"/>
    <w:rsid w:val="00604233"/>
    <w:rsid w:val="00604509"/>
    <w:rsid w:val="00604582"/>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0AB"/>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1AD4"/>
    <w:rsid w:val="00623965"/>
    <w:rsid w:val="006241DF"/>
    <w:rsid w:val="00624401"/>
    <w:rsid w:val="0062455D"/>
    <w:rsid w:val="006259FE"/>
    <w:rsid w:val="00625EBC"/>
    <w:rsid w:val="0062615B"/>
    <w:rsid w:val="00626E7C"/>
    <w:rsid w:val="006275B3"/>
    <w:rsid w:val="0062773E"/>
    <w:rsid w:val="00627794"/>
    <w:rsid w:val="0062787A"/>
    <w:rsid w:val="00627A03"/>
    <w:rsid w:val="00627AA9"/>
    <w:rsid w:val="00627FFD"/>
    <w:rsid w:val="00630AAE"/>
    <w:rsid w:val="006310DF"/>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A50"/>
    <w:rsid w:val="00634EB5"/>
    <w:rsid w:val="00635169"/>
    <w:rsid w:val="006351F4"/>
    <w:rsid w:val="00635AC9"/>
    <w:rsid w:val="00635BE0"/>
    <w:rsid w:val="0063666D"/>
    <w:rsid w:val="00636ECE"/>
    <w:rsid w:val="0063711E"/>
    <w:rsid w:val="006372C7"/>
    <w:rsid w:val="006372DA"/>
    <w:rsid w:val="00637461"/>
    <w:rsid w:val="006379AC"/>
    <w:rsid w:val="00640151"/>
    <w:rsid w:val="00640177"/>
    <w:rsid w:val="006402DC"/>
    <w:rsid w:val="00640506"/>
    <w:rsid w:val="006412A0"/>
    <w:rsid w:val="0064133B"/>
    <w:rsid w:val="006413E6"/>
    <w:rsid w:val="0064140F"/>
    <w:rsid w:val="006417D7"/>
    <w:rsid w:val="006419DC"/>
    <w:rsid w:val="00641B01"/>
    <w:rsid w:val="00641E9F"/>
    <w:rsid w:val="0064202E"/>
    <w:rsid w:val="006420DD"/>
    <w:rsid w:val="00642268"/>
    <w:rsid w:val="0064255A"/>
    <w:rsid w:val="0064286A"/>
    <w:rsid w:val="00643A62"/>
    <w:rsid w:val="006440CE"/>
    <w:rsid w:val="0064462D"/>
    <w:rsid w:val="00644B22"/>
    <w:rsid w:val="00644B5F"/>
    <w:rsid w:val="00644E98"/>
    <w:rsid w:val="00645BE8"/>
    <w:rsid w:val="00645CB8"/>
    <w:rsid w:val="00645EFB"/>
    <w:rsid w:val="006464DE"/>
    <w:rsid w:val="00646561"/>
    <w:rsid w:val="006465CA"/>
    <w:rsid w:val="00646AA3"/>
    <w:rsid w:val="006476D2"/>
    <w:rsid w:val="00647865"/>
    <w:rsid w:val="00647DBD"/>
    <w:rsid w:val="00647E7F"/>
    <w:rsid w:val="006500AD"/>
    <w:rsid w:val="006509E3"/>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17A"/>
    <w:rsid w:val="00655F7A"/>
    <w:rsid w:val="006561E8"/>
    <w:rsid w:val="006565B5"/>
    <w:rsid w:val="00656786"/>
    <w:rsid w:val="00656BE7"/>
    <w:rsid w:val="0065724F"/>
    <w:rsid w:val="006577A6"/>
    <w:rsid w:val="006578E0"/>
    <w:rsid w:val="00657BE4"/>
    <w:rsid w:val="00657DCF"/>
    <w:rsid w:val="00657F1A"/>
    <w:rsid w:val="00660571"/>
    <w:rsid w:val="00660597"/>
    <w:rsid w:val="0066077F"/>
    <w:rsid w:val="006614A2"/>
    <w:rsid w:val="0066168E"/>
    <w:rsid w:val="006622D2"/>
    <w:rsid w:val="00662DB5"/>
    <w:rsid w:val="00662EF4"/>
    <w:rsid w:val="0066328B"/>
    <w:rsid w:val="006633E3"/>
    <w:rsid w:val="00664B4E"/>
    <w:rsid w:val="00664B53"/>
    <w:rsid w:val="00664CCA"/>
    <w:rsid w:val="006653C0"/>
    <w:rsid w:val="0066568E"/>
    <w:rsid w:val="00665E4E"/>
    <w:rsid w:val="00665E61"/>
    <w:rsid w:val="006660F8"/>
    <w:rsid w:val="00666493"/>
    <w:rsid w:val="006665F6"/>
    <w:rsid w:val="006668C5"/>
    <w:rsid w:val="00666CDA"/>
    <w:rsid w:val="006670F3"/>
    <w:rsid w:val="006671B0"/>
    <w:rsid w:val="006671EF"/>
    <w:rsid w:val="0066776B"/>
    <w:rsid w:val="00667A7D"/>
    <w:rsid w:val="006702BD"/>
    <w:rsid w:val="00670A78"/>
    <w:rsid w:val="00670AF8"/>
    <w:rsid w:val="00670E74"/>
    <w:rsid w:val="00670E77"/>
    <w:rsid w:val="0067151F"/>
    <w:rsid w:val="00671527"/>
    <w:rsid w:val="00671822"/>
    <w:rsid w:val="00671B55"/>
    <w:rsid w:val="00671C5B"/>
    <w:rsid w:val="00671D1E"/>
    <w:rsid w:val="0067241D"/>
    <w:rsid w:val="00672DA1"/>
    <w:rsid w:val="00672F34"/>
    <w:rsid w:val="006731A2"/>
    <w:rsid w:val="00673BBB"/>
    <w:rsid w:val="00674C84"/>
    <w:rsid w:val="00674D9E"/>
    <w:rsid w:val="00675247"/>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87B7F"/>
    <w:rsid w:val="0069083F"/>
    <w:rsid w:val="00690DEE"/>
    <w:rsid w:val="0069178D"/>
    <w:rsid w:val="006918BE"/>
    <w:rsid w:val="00691C3D"/>
    <w:rsid w:val="00692214"/>
    <w:rsid w:val="0069360C"/>
    <w:rsid w:val="006936B4"/>
    <w:rsid w:val="006937AC"/>
    <w:rsid w:val="006937CE"/>
    <w:rsid w:val="00693A3B"/>
    <w:rsid w:val="00694466"/>
    <w:rsid w:val="0069448A"/>
    <w:rsid w:val="0069449C"/>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D88"/>
    <w:rsid w:val="006A0E51"/>
    <w:rsid w:val="006A10C2"/>
    <w:rsid w:val="006A1201"/>
    <w:rsid w:val="006A1258"/>
    <w:rsid w:val="006A1E3D"/>
    <w:rsid w:val="006A1ECC"/>
    <w:rsid w:val="006A2574"/>
    <w:rsid w:val="006A28A0"/>
    <w:rsid w:val="006A38C5"/>
    <w:rsid w:val="006A3F57"/>
    <w:rsid w:val="006A4132"/>
    <w:rsid w:val="006A46B2"/>
    <w:rsid w:val="006A46F5"/>
    <w:rsid w:val="006A4976"/>
    <w:rsid w:val="006A508F"/>
    <w:rsid w:val="006A50D2"/>
    <w:rsid w:val="006A51CF"/>
    <w:rsid w:val="006A52CC"/>
    <w:rsid w:val="006A53A9"/>
    <w:rsid w:val="006A54F6"/>
    <w:rsid w:val="006A5558"/>
    <w:rsid w:val="006A5938"/>
    <w:rsid w:val="006A5DE9"/>
    <w:rsid w:val="006A626F"/>
    <w:rsid w:val="006A653F"/>
    <w:rsid w:val="006A6F94"/>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8B5"/>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03"/>
    <w:rsid w:val="006C5627"/>
    <w:rsid w:val="006C5E40"/>
    <w:rsid w:val="006C6263"/>
    <w:rsid w:val="006C65FB"/>
    <w:rsid w:val="006C6D19"/>
    <w:rsid w:val="006C6E12"/>
    <w:rsid w:val="006C7822"/>
    <w:rsid w:val="006C7A26"/>
    <w:rsid w:val="006D010A"/>
    <w:rsid w:val="006D0759"/>
    <w:rsid w:val="006D0959"/>
    <w:rsid w:val="006D0C6B"/>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4E65"/>
    <w:rsid w:val="006D52EB"/>
    <w:rsid w:val="006D5DAE"/>
    <w:rsid w:val="006D6EEB"/>
    <w:rsid w:val="006D75EB"/>
    <w:rsid w:val="006D7AC4"/>
    <w:rsid w:val="006D7EEE"/>
    <w:rsid w:val="006E0072"/>
    <w:rsid w:val="006E01EC"/>
    <w:rsid w:val="006E07B8"/>
    <w:rsid w:val="006E0C85"/>
    <w:rsid w:val="006E0D9B"/>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CDE"/>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A66"/>
    <w:rsid w:val="00702F5F"/>
    <w:rsid w:val="00703E3E"/>
    <w:rsid w:val="00703E4C"/>
    <w:rsid w:val="00703FF1"/>
    <w:rsid w:val="007045DF"/>
    <w:rsid w:val="007052E6"/>
    <w:rsid w:val="0070568A"/>
    <w:rsid w:val="00705851"/>
    <w:rsid w:val="00705B4B"/>
    <w:rsid w:val="007063F1"/>
    <w:rsid w:val="0070651B"/>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854"/>
    <w:rsid w:val="00713953"/>
    <w:rsid w:val="00713B64"/>
    <w:rsid w:val="00713D80"/>
    <w:rsid w:val="00713E47"/>
    <w:rsid w:val="00713FEB"/>
    <w:rsid w:val="007146FA"/>
    <w:rsid w:val="0071495C"/>
    <w:rsid w:val="00714A27"/>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1AD"/>
    <w:rsid w:val="00724325"/>
    <w:rsid w:val="007245EA"/>
    <w:rsid w:val="0072461C"/>
    <w:rsid w:val="0072561D"/>
    <w:rsid w:val="007258CF"/>
    <w:rsid w:val="00725D1E"/>
    <w:rsid w:val="00726064"/>
    <w:rsid w:val="007265E5"/>
    <w:rsid w:val="007267D1"/>
    <w:rsid w:val="007269AF"/>
    <w:rsid w:val="00726E26"/>
    <w:rsid w:val="007271E5"/>
    <w:rsid w:val="007278A6"/>
    <w:rsid w:val="0073065F"/>
    <w:rsid w:val="0073085B"/>
    <w:rsid w:val="00731E4D"/>
    <w:rsid w:val="00732418"/>
    <w:rsid w:val="00732568"/>
    <w:rsid w:val="007325B5"/>
    <w:rsid w:val="007327C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D83"/>
    <w:rsid w:val="00737FF1"/>
    <w:rsid w:val="00740027"/>
    <w:rsid w:val="007401D4"/>
    <w:rsid w:val="007405C1"/>
    <w:rsid w:val="00740B42"/>
    <w:rsid w:val="00740B6B"/>
    <w:rsid w:val="00740E74"/>
    <w:rsid w:val="00740F80"/>
    <w:rsid w:val="00741913"/>
    <w:rsid w:val="007421E3"/>
    <w:rsid w:val="007424A9"/>
    <w:rsid w:val="00742A3E"/>
    <w:rsid w:val="00742BFF"/>
    <w:rsid w:val="0074315C"/>
    <w:rsid w:val="00743164"/>
    <w:rsid w:val="00743360"/>
    <w:rsid w:val="00743D87"/>
    <w:rsid w:val="00744810"/>
    <w:rsid w:val="00744830"/>
    <w:rsid w:val="00744D52"/>
    <w:rsid w:val="007451B4"/>
    <w:rsid w:val="0074545F"/>
    <w:rsid w:val="00745928"/>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72"/>
    <w:rsid w:val="007526D8"/>
    <w:rsid w:val="007531DF"/>
    <w:rsid w:val="007536B8"/>
    <w:rsid w:val="00753737"/>
    <w:rsid w:val="0075380E"/>
    <w:rsid w:val="007538AE"/>
    <w:rsid w:val="007538AF"/>
    <w:rsid w:val="00753D58"/>
    <w:rsid w:val="00754486"/>
    <w:rsid w:val="00754768"/>
    <w:rsid w:val="00754BCA"/>
    <w:rsid w:val="0075503C"/>
    <w:rsid w:val="00755069"/>
    <w:rsid w:val="00755276"/>
    <w:rsid w:val="0075579F"/>
    <w:rsid w:val="00755AC6"/>
    <w:rsid w:val="00755B7D"/>
    <w:rsid w:val="00755ECA"/>
    <w:rsid w:val="00756B2A"/>
    <w:rsid w:val="00757500"/>
    <w:rsid w:val="00757586"/>
    <w:rsid w:val="0075789F"/>
    <w:rsid w:val="00757945"/>
    <w:rsid w:val="00757A8A"/>
    <w:rsid w:val="00757BCE"/>
    <w:rsid w:val="0076015F"/>
    <w:rsid w:val="00760CEC"/>
    <w:rsid w:val="00760DB2"/>
    <w:rsid w:val="00761435"/>
    <w:rsid w:val="00761454"/>
    <w:rsid w:val="007625F2"/>
    <w:rsid w:val="00762C31"/>
    <w:rsid w:val="00762C5A"/>
    <w:rsid w:val="0076300E"/>
    <w:rsid w:val="007634D0"/>
    <w:rsid w:val="007640A2"/>
    <w:rsid w:val="00764A60"/>
    <w:rsid w:val="00764E9D"/>
    <w:rsid w:val="007651FC"/>
    <w:rsid w:val="00765272"/>
    <w:rsid w:val="007654B6"/>
    <w:rsid w:val="00765676"/>
    <w:rsid w:val="0076579E"/>
    <w:rsid w:val="00765BDB"/>
    <w:rsid w:val="00765C37"/>
    <w:rsid w:val="00766036"/>
    <w:rsid w:val="007661C0"/>
    <w:rsid w:val="00766D4B"/>
    <w:rsid w:val="00766F4D"/>
    <w:rsid w:val="007671CC"/>
    <w:rsid w:val="00767815"/>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A69"/>
    <w:rsid w:val="00776C8E"/>
    <w:rsid w:val="00776CC9"/>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586"/>
    <w:rsid w:val="00790B68"/>
    <w:rsid w:val="00790C0C"/>
    <w:rsid w:val="00790D24"/>
    <w:rsid w:val="007912DE"/>
    <w:rsid w:val="00791B94"/>
    <w:rsid w:val="00791E87"/>
    <w:rsid w:val="00792023"/>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6D3"/>
    <w:rsid w:val="00797A8A"/>
    <w:rsid w:val="007A0209"/>
    <w:rsid w:val="007A04E7"/>
    <w:rsid w:val="007A0BD8"/>
    <w:rsid w:val="007A0D3A"/>
    <w:rsid w:val="007A11B2"/>
    <w:rsid w:val="007A13DB"/>
    <w:rsid w:val="007A15EA"/>
    <w:rsid w:val="007A2014"/>
    <w:rsid w:val="007A2469"/>
    <w:rsid w:val="007A24B2"/>
    <w:rsid w:val="007A3048"/>
    <w:rsid w:val="007A3166"/>
    <w:rsid w:val="007A335F"/>
    <w:rsid w:val="007A33BF"/>
    <w:rsid w:val="007A36BB"/>
    <w:rsid w:val="007A3BA4"/>
    <w:rsid w:val="007A3C31"/>
    <w:rsid w:val="007A3CB8"/>
    <w:rsid w:val="007A3F7E"/>
    <w:rsid w:val="007A455E"/>
    <w:rsid w:val="007A462E"/>
    <w:rsid w:val="007A4761"/>
    <w:rsid w:val="007A48F9"/>
    <w:rsid w:val="007A4A2D"/>
    <w:rsid w:val="007A5747"/>
    <w:rsid w:val="007A5966"/>
    <w:rsid w:val="007A5987"/>
    <w:rsid w:val="007A6112"/>
    <w:rsid w:val="007A6325"/>
    <w:rsid w:val="007A669E"/>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236"/>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335"/>
    <w:rsid w:val="007C453F"/>
    <w:rsid w:val="007C4A2B"/>
    <w:rsid w:val="007C4C54"/>
    <w:rsid w:val="007C4E5F"/>
    <w:rsid w:val="007C4F2D"/>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6FD"/>
    <w:rsid w:val="007D26D9"/>
    <w:rsid w:val="007D287F"/>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27CA"/>
    <w:rsid w:val="007E393C"/>
    <w:rsid w:val="007E3CAC"/>
    <w:rsid w:val="007E3FB3"/>
    <w:rsid w:val="007E43C6"/>
    <w:rsid w:val="007E4F11"/>
    <w:rsid w:val="007E5377"/>
    <w:rsid w:val="007E554E"/>
    <w:rsid w:val="007E55B3"/>
    <w:rsid w:val="007E5747"/>
    <w:rsid w:val="007E57A1"/>
    <w:rsid w:val="007E58BF"/>
    <w:rsid w:val="007E5E7A"/>
    <w:rsid w:val="007E6AE6"/>
    <w:rsid w:val="007E6C72"/>
    <w:rsid w:val="007E6CF0"/>
    <w:rsid w:val="007E6CFF"/>
    <w:rsid w:val="007E7299"/>
    <w:rsid w:val="007E7433"/>
    <w:rsid w:val="007E78F3"/>
    <w:rsid w:val="007F048E"/>
    <w:rsid w:val="007F12EF"/>
    <w:rsid w:val="007F1E29"/>
    <w:rsid w:val="007F2263"/>
    <w:rsid w:val="007F2DE8"/>
    <w:rsid w:val="007F3425"/>
    <w:rsid w:val="007F3628"/>
    <w:rsid w:val="007F37A3"/>
    <w:rsid w:val="007F39A0"/>
    <w:rsid w:val="007F3DC3"/>
    <w:rsid w:val="007F4114"/>
    <w:rsid w:val="007F41E0"/>
    <w:rsid w:val="007F455C"/>
    <w:rsid w:val="007F5929"/>
    <w:rsid w:val="007F602F"/>
    <w:rsid w:val="007F605A"/>
    <w:rsid w:val="007F6270"/>
    <w:rsid w:val="007F671D"/>
    <w:rsid w:val="007F6B0A"/>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2FDF"/>
    <w:rsid w:val="008033B7"/>
    <w:rsid w:val="008039A1"/>
    <w:rsid w:val="00804275"/>
    <w:rsid w:val="008042D0"/>
    <w:rsid w:val="00804654"/>
    <w:rsid w:val="008048B6"/>
    <w:rsid w:val="00804C8C"/>
    <w:rsid w:val="008050C2"/>
    <w:rsid w:val="00806379"/>
    <w:rsid w:val="008069F1"/>
    <w:rsid w:val="00807001"/>
    <w:rsid w:val="00807060"/>
    <w:rsid w:val="008070C2"/>
    <w:rsid w:val="008071D8"/>
    <w:rsid w:val="00807CF5"/>
    <w:rsid w:val="00810113"/>
    <w:rsid w:val="00810199"/>
    <w:rsid w:val="00810829"/>
    <w:rsid w:val="00810C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6E4A"/>
    <w:rsid w:val="00817B0F"/>
    <w:rsid w:val="00817D2D"/>
    <w:rsid w:val="008204AD"/>
    <w:rsid w:val="00821140"/>
    <w:rsid w:val="008212D9"/>
    <w:rsid w:val="008213FC"/>
    <w:rsid w:val="0082157A"/>
    <w:rsid w:val="008215CF"/>
    <w:rsid w:val="00821E3B"/>
    <w:rsid w:val="00822C37"/>
    <w:rsid w:val="00822D6D"/>
    <w:rsid w:val="008237A5"/>
    <w:rsid w:val="008238E5"/>
    <w:rsid w:val="008245B8"/>
    <w:rsid w:val="00825813"/>
    <w:rsid w:val="0082583E"/>
    <w:rsid w:val="00825B51"/>
    <w:rsid w:val="00825C4E"/>
    <w:rsid w:val="00825EAC"/>
    <w:rsid w:val="008266F6"/>
    <w:rsid w:val="00826BD9"/>
    <w:rsid w:val="0082736A"/>
    <w:rsid w:val="008278F5"/>
    <w:rsid w:val="00827DD8"/>
    <w:rsid w:val="00827E2F"/>
    <w:rsid w:val="00830209"/>
    <w:rsid w:val="0083055D"/>
    <w:rsid w:val="0083076B"/>
    <w:rsid w:val="008314D9"/>
    <w:rsid w:val="00831722"/>
    <w:rsid w:val="00831761"/>
    <w:rsid w:val="008318E4"/>
    <w:rsid w:val="00831906"/>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574"/>
    <w:rsid w:val="00836E00"/>
    <w:rsid w:val="008371BA"/>
    <w:rsid w:val="0083774B"/>
    <w:rsid w:val="00837C6F"/>
    <w:rsid w:val="00837D0D"/>
    <w:rsid w:val="00840889"/>
    <w:rsid w:val="00840B73"/>
    <w:rsid w:val="00840D25"/>
    <w:rsid w:val="00841E68"/>
    <w:rsid w:val="00842192"/>
    <w:rsid w:val="00842316"/>
    <w:rsid w:val="00843089"/>
    <w:rsid w:val="008432B6"/>
    <w:rsid w:val="0084339F"/>
    <w:rsid w:val="00843966"/>
    <w:rsid w:val="0084410B"/>
    <w:rsid w:val="008442A3"/>
    <w:rsid w:val="00844A65"/>
    <w:rsid w:val="00844F73"/>
    <w:rsid w:val="00845D67"/>
    <w:rsid w:val="00845EFC"/>
    <w:rsid w:val="00845F85"/>
    <w:rsid w:val="0084665B"/>
    <w:rsid w:val="00846BFF"/>
    <w:rsid w:val="00847417"/>
    <w:rsid w:val="00847AB6"/>
    <w:rsid w:val="00847EB7"/>
    <w:rsid w:val="00847FE4"/>
    <w:rsid w:val="00850561"/>
    <w:rsid w:val="008507B8"/>
    <w:rsid w:val="00851FCF"/>
    <w:rsid w:val="008520D2"/>
    <w:rsid w:val="00852BFD"/>
    <w:rsid w:val="00853055"/>
    <w:rsid w:val="00853E20"/>
    <w:rsid w:val="00854CF0"/>
    <w:rsid w:val="00854D1F"/>
    <w:rsid w:val="0085508F"/>
    <w:rsid w:val="0085516F"/>
    <w:rsid w:val="008551E0"/>
    <w:rsid w:val="0085590A"/>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3E5"/>
    <w:rsid w:val="00864636"/>
    <w:rsid w:val="00864718"/>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4FC"/>
    <w:rsid w:val="00872F2B"/>
    <w:rsid w:val="00873551"/>
    <w:rsid w:val="008735A4"/>
    <w:rsid w:val="00873718"/>
    <w:rsid w:val="00873E02"/>
    <w:rsid w:val="0087409E"/>
    <w:rsid w:val="008740ED"/>
    <w:rsid w:val="0087423F"/>
    <w:rsid w:val="0087434E"/>
    <w:rsid w:val="00874701"/>
    <w:rsid w:val="0087485D"/>
    <w:rsid w:val="008748B9"/>
    <w:rsid w:val="00875020"/>
    <w:rsid w:val="00875772"/>
    <w:rsid w:val="00875867"/>
    <w:rsid w:val="00875B1F"/>
    <w:rsid w:val="00875E3A"/>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5E6"/>
    <w:rsid w:val="0088582D"/>
    <w:rsid w:val="00885898"/>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541"/>
    <w:rsid w:val="008A0D96"/>
    <w:rsid w:val="008A0F2E"/>
    <w:rsid w:val="008A1509"/>
    <w:rsid w:val="008A16D7"/>
    <w:rsid w:val="008A189D"/>
    <w:rsid w:val="008A191A"/>
    <w:rsid w:val="008A200C"/>
    <w:rsid w:val="008A248A"/>
    <w:rsid w:val="008A2BE4"/>
    <w:rsid w:val="008A2BED"/>
    <w:rsid w:val="008A3439"/>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22"/>
    <w:rsid w:val="008B1399"/>
    <w:rsid w:val="008B147A"/>
    <w:rsid w:val="008B1CF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6E25"/>
    <w:rsid w:val="008C04AB"/>
    <w:rsid w:val="008C0C83"/>
    <w:rsid w:val="008C15DE"/>
    <w:rsid w:val="008C1F7C"/>
    <w:rsid w:val="008C23A4"/>
    <w:rsid w:val="008C242C"/>
    <w:rsid w:val="008C30DE"/>
    <w:rsid w:val="008C32A8"/>
    <w:rsid w:val="008C3AB8"/>
    <w:rsid w:val="008C3DE1"/>
    <w:rsid w:val="008C44DA"/>
    <w:rsid w:val="008C460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00B"/>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5B7"/>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667"/>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4D0"/>
    <w:rsid w:val="008F7541"/>
    <w:rsid w:val="008F7EC8"/>
    <w:rsid w:val="009005BB"/>
    <w:rsid w:val="009005C9"/>
    <w:rsid w:val="00900A77"/>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07F64"/>
    <w:rsid w:val="00910145"/>
    <w:rsid w:val="009112FD"/>
    <w:rsid w:val="009116DD"/>
    <w:rsid w:val="009118CA"/>
    <w:rsid w:val="00911D59"/>
    <w:rsid w:val="0091218D"/>
    <w:rsid w:val="0091245C"/>
    <w:rsid w:val="009125A8"/>
    <w:rsid w:val="00912BCA"/>
    <w:rsid w:val="00912F04"/>
    <w:rsid w:val="00912F77"/>
    <w:rsid w:val="0091350E"/>
    <w:rsid w:val="0091367C"/>
    <w:rsid w:val="00913BD1"/>
    <w:rsid w:val="00913DF0"/>
    <w:rsid w:val="00914E3B"/>
    <w:rsid w:val="0091500A"/>
    <w:rsid w:val="0091509A"/>
    <w:rsid w:val="00915479"/>
    <w:rsid w:val="00915709"/>
    <w:rsid w:val="00915A31"/>
    <w:rsid w:val="00915B2F"/>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3C51"/>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7EC"/>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CD8"/>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B70"/>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7E1"/>
    <w:rsid w:val="00953A0C"/>
    <w:rsid w:val="00953AE3"/>
    <w:rsid w:val="00953CCF"/>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1E5"/>
    <w:rsid w:val="009607D0"/>
    <w:rsid w:val="00960B56"/>
    <w:rsid w:val="00960C28"/>
    <w:rsid w:val="00960EEC"/>
    <w:rsid w:val="009617D5"/>
    <w:rsid w:val="00961A13"/>
    <w:rsid w:val="00961EA2"/>
    <w:rsid w:val="00961F89"/>
    <w:rsid w:val="00961F94"/>
    <w:rsid w:val="009622AE"/>
    <w:rsid w:val="00962603"/>
    <w:rsid w:val="009626A0"/>
    <w:rsid w:val="00962770"/>
    <w:rsid w:val="00962BCF"/>
    <w:rsid w:val="00962F8D"/>
    <w:rsid w:val="009639E4"/>
    <w:rsid w:val="00963DEA"/>
    <w:rsid w:val="00963E42"/>
    <w:rsid w:val="00964D72"/>
    <w:rsid w:val="00964E15"/>
    <w:rsid w:val="009653C0"/>
    <w:rsid w:val="0096560A"/>
    <w:rsid w:val="0096573D"/>
    <w:rsid w:val="00965C6E"/>
    <w:rsid w:val="00965C90"/>
    <w:rsid w:val="0096603D"/>
    <w:rsid w:val="009660DD"/>
    <w:rsid w:val="009660FE"/>
    <w:rsid w:val="00966203"/>
    <w:rsid w:val="0096662D"/>
    <w:rsid w:val="00966C32"/>
    <w:rsid w:val="009671DD"/>
    <w:rsid w:val="009676F1"/>
    <w:rsid w:val="00967B81"/>
    <w:rsid w:val="0097052E"/>
    <w:rsid w:val="00970782"/>
    <w:rsid w:val="00970E27"/>
    <w:rsid w:val="009710A1"/>
    <w:rsid w:val="0097171E"/>
    <w:rsid w:val="00971CB5"/>
    <w:rsid w:val="00971EB1"/>
    <w:rsid w:val="00972146"/>
    <w:rsid w:val="00972889"/>
    <w:rsid w:val="00972A0E"/>
    <w:rsid w:val="00972C1C"/>
    <w:rsid w:val="00972E60"/>
    <w:rsid w:val="00973BCC"/>
    <w:rsid w:val="0097406F"/>
    <w:rsid w:val="0097410E"/>
    <w:rsid w:val="0097445A"/>
    <w:rsid w:val="009746F7"/>
    <w:rsid w:val="00974D78"/>
    <w:rsid w:val="00974DF9"/>
    <w:rsid w:val="00974EC7"/>
    <w:rsid w:val="009754BD"/>
    <w:rsid w:val="00975A07"/>
    <w:rsid w:val="00976622"/>
    <w:rsid w:val="009769FB"/>
    <w:rsid w:val="0097704F"/>
    <w:rsid w:val="009776F0"/>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9CA"/>
    <w:rsid w:val="00985A37"/>
    <w:rsid w:val="00985C51"/>
    <w:rsid w:val="009864CB"/>
    <w:rsid w:val="00986C4C"/>
    <w:rsid w:val="00986C76"/>
    <w:rsid w:val="00986DB0"/>
    <w:rsid w:val="00986EF4"/>
    <w:rsid w:val="00987074"/>
    <w:rsid w:val="00987444"/>
    <w:rsid w:val="009876E6"/>
    <w:rsid w:val="00987874"/>
    <w:rsid w:val="009907A9"/>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1B0"/>
    <w:rsid w:val="0099733D"/>
    <w:rsid w:val="00997351"/>
    <w:rsid w:val="009975F8"/>
    <w:rsid w:val="009976FC"/>
    <w:rsid w:val="00997F7D"/>
    <w:rsid w:val="009A0CC5"/>
    <w:rsid w:val="009A0D75"/>
    <w:rsid w:val="009A1448"/>
    <w:rsid w:val="009A1CFB"/>
    <w:rsid w:val="009A1DA2"/>
    <w:rsid w:val="009A2047"/>
    <w:rsid w:val="009A206C"/>
    <w:rsid w:val="009A22F4"/>
    <w:rsid w:val="009A3035"/>
    <w:rsid w:val="009A3335"/>
    <w:rsid w:val="009A33FA"/>
    <w:rsid w:val="009A3B0D"/>
    <w:rsid w:val="009A4744"/>
    <w:rsid w:val="009A49CB"/>
    <w:rsid w:val="009A5155"/>
    <w:rsid w:val="009A566B"/>
    <w:rsid w:val="009A5B50"/>
    <w:rsid w:val="009A5FD1"/>
    <w:rsid w:val="009A6A46"/>
    <w:rsid w:val="009A7260"/>
    <w:rsid w:val="009A7396"/>
    <w:rsid w:val="009A74B1"/>
    <w:rsid w:val="009A7831"/>
    <w:rsid w:val="009A7B76"/>
    <w:rsid w:val="009A7CC1"/>
    <w:rsid w:val="009B0B0F"/>
    <w:rsid w:val="009B1670"/>
    <w:rsid w:val="009B18BB"/>
    <w:rsid w:val="009B194E"/>
    <w:rsid w:val="009B1A09"/>
    <w:rsid w:val="009B1C66"/>
    <w:rsid w:val="009B1D92"/>
    <w:rsid w:val="009B2548"/>
    <w:rsid w:val="009B257D"/>
    <w:rsid w:val="009B2779"/>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BCE"/>
    <w:rsid w:val="009C0C98"/>
    <w:rsid w:val="009C0D48"/>
    <w:rsid w:val="009C113D"/>
    <w:rsid w:val="009C1D1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4727"/>
    <w:rsid w:val="009C5022"/>
    <w:rsid w:val="009C5C3C"/>
    <w:rsid w:val="009C5F29"/>
    <w:rsid w:val="009C67E4"/>
    <w:rsid w:val="009C6F6D"/>
    <w:rsid w:val="009C770D"/>
    <w:rsid w:val="009C7861"/>
    <w:rsid w:val="009C7BBB"/>
    <w:rsid w:val="009D0022"/>
    <w:rsid w:val="009D08AC"/>
    <w:rsid w:val="009D08E1"/>
    <w:rsid w:val="009D093F"/>
    <w:rsid w:val="009D0A22"/>
    <w:rsid w:val="009D1231"/>
    <w:rsid w:val="009D136B"/>
    <w:rsid w:val="009D1692"/>
    <w:rsid w:val="009D16E5"/>
    <w:rsid w:val="009D1AC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6D"/>
    <w:rsid w:val="009E1885"/>
    <w:rsid w:val="009E1F17"/>
    <w:rsid w:val="009E2E4B"/>
    <w:rsid w:val="009E2EA9"/>
    <w:rsid w:val="009E2F04"/>
    <w:rsid w:val="009E3013"/>
    <w:rsid w:val="009E336A"/>
    <w:rsid w:val="009E338E"/>
    <w:rsid w:val="009E3C6D"/>
    <w:rsid w:val="009E4504"/>
    <w:rsid w:val="009E49F9"/>
    <w:rsid w:val="009E4A3B"/>
    <w:rsid w:val="009E4B41"/>
    <w:rsid w:val="009E4B6A"/>
    <w:rsid w:val="009E54E2"/>
    <w:rsid w:val="009E576C"/>
    <w:rsid w:val="009E5D77"/>
    <w:rsid w:val="009E5E08"/>
    <w:rsid w:val="009E5F4A"/>
    <w:rsid w:val="009E6BF0"/>
    <w:rsid w:val="009E6EF8"/>
    <w:rsid w:val="009E7182"/>
    <w:rsid w:val="009E7694"/>
    <w:rsid w:val="009F0126"/>
    <w:rsid w:val="009F024C"/>
    <w:rsid w:val="009F0B14"/>
    <w:rsid w:val="009F0E18"/>
    <w:rsid w:val="009F1103"/>
    <w:rsid w:val="009F166E"/>
    <w:rsid w:val="009F1DFB"/>
    <w:rsid w:val="009F1E45"/>
    <w:rsid w:val="009F21D7"/>
    <w:rsid w:val="009F255F"/>
    <w:rsid w:val="009F2672"/>
    <w:rsid w:val="009F334C"/>
    <w:rsid w:val="009F3D1E"/>
    <w:rsid w:val="009F3E75"/>
    <w:rsid w:val="009F3E8A"/>
    <w:rsid w:val="009F40D5"/>
    <w:rsid w:val="009F4D84"/>
    <w:rsid w:val="009F52BC"/>
    <w:rsid w:val="009F56F5"/>
    <w:rsid w:val="009F5B4F"/>
    <w:rsid w:val="009F5B92"/>
    <w:rsid w:val="009F6194"/>
    <w:rsid w:val="009F6239"/>
    <w:rsid w:val="009F63B1"/>
    <w:rsid w:val="009F7464"/>
    <w:rsid w:val="009F7C42"/>
    <w:rsid w:val="00A0019B"/>
    <w:rsid w:val="00A001E4"/>
    <w:rsid w:val="00A00335"/>
    <w:rsid w:val="00A004CC"/>
    <w:rsid w:val="00A00934"/>
    <w:rsid w:val="00A00FCE"/>
    <w:rsid w:val="00A018FD"/>
    <w:rsid w:val="00A01B1E"/>
    <w:rsid w:val="00A02556"/>
    <w:rsid w:val="00A02784"/>
    <w:rsid w:val="00A02C23"/>
    <w:rsid w:val="00A031AD"/>
    <w:rsid w:val="00A034BD"/>
    <w:rsid w:val="00A03930"/>
    <w:rsid w:val="00A03D6E"/>
    <w:rsid w:val="00A040F1"/>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893"/>
    <w:rsid w:val="00A16C74"/>
    <w:rsid w:val="00A16CAF"/>
    <w:rsid w:val="00A17E16"/>
    <w:rsid w:val="00A20471"/>
    <w:rsid w:val="00A20505"/>
    <w:rsid w:val="00A206B0"/>
    <w:rsid w:val="00A20B0E"/>
    <w:rsid w:val="00A21951"/>
    <w:rsid w:val="00A21B90"/>
    <w:rsid w:val="00A220A7"/>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D80"/>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5F7"/>
    <w:rsid w:val="00A37C99"/>
    <w:rsid w:val="00A37EE4"/>
    <w:rsid w:val="00A401F6"/>
    <w:rsid w:val="00A41ACC"/>
    <w:rsid w:val="00A41BDB"/>
    <w:rsid w:val="00A4215F"/>
    <w:rsid w:val="00A42197"/>
    <w:rsid w:val="00A42618"/>
    <w:rsid w:val="00A42987"/>
    <w:rsid w:val="00A42A1F"/>
    <w:rsid w:val="00A43584"/>
    <w:rsid w:val="00A435C4"/>
    <w:rsid w:val="00A435D9"/>
    <w:rsid w:val="00A43D67"/>
    <w:rsid w:val="00A440DA"/>
    <w:rsid w:val="00A44448"/>
    <w:rsid w:val="00A447AC"/>
    <w:rsid w:val="00A44A2F"/>
    <w:rsid w:val="00A44A5F"/>
    <w:rsid w:val="00A44DA8"/>
    <w:rsid w:val="00A451B3"/>
    <w:rsid w:val="00A45A90"/>
    <w:rsid w:val="00A45C56"/>
    <w:rsid w:val="00A45C86"/>
    <w:rsid w:val="00A46050"/>
    <w:rsid w:val="00A461CC"/>
    <w:rsid w:val="00A46638"/>
    <w:rsid w:val="00A467A2"/>
    <w:rsid w:val="00A47438"/>
    <w:rsid w:val="00A4755A"/>
    <w:rsid w:val="00A475A3"/>
    <w:rsid w:val="00A476F8"/>
    <w:rsid w:val="00A47B4C"/>
    <w:rsid w:val="00A502C6"/>
    <w:rsid w:val="00A5037A"/>
    <w:rsid w:val="00A503D9"/>
    <w:rsid w:val="00A503DA"/>
    <w:rsid w:val="00A50505"/>
    <w:rsid w:val="00A50B94"/>
    <w:rsid w:val="00A52628"/>
    <w:rsid w:val="00A5266D"/>
    <w:rsid w:val="00A52AEB"/>
    <w:rsid w:val="00A52EDF"/>
    <w:rsid w:val="00A52F56"/>
    <w:rsid w:val="00A531C6"/>
    <w:rsid w:val="00A53264"/>
    <w:rsid w:val="00A5346E"/>
    <w:rsid w:val="00A534AE"/>
    <w:rsid w:val="00A53ABE"/>
    <w:rsid w:val="00A53E99"/>
    <w:rsid w:val="00A53EA9"/>
    <w:rsid w:val="00A54C3A"/>
    <w:rsid w:val="00A555AF"/>
    <w:rsid w:val="00A558A1"/>
    <w:rsid w:val="00A5607D"/>
    <w:rsid w:val="00A560C2"/>
    <w:rsid w:val="00A5620D"/>
    <w:rsid w:val="00A56ABE"/>
    <w:rsid w:val="00A56D81"/>
    <w:rsid w:val="00A573D1"/>
    <w:rsid w:val="00A5741B"/>
    <w:rsid w:val="00A578B6"/>
    <w:rsid w:val="00A60692"/>
    <w:rsid w:val="00A606A3"/>
    <w:rsid w:val="00A60B68"/>
    <w:rsid w:val="00A61AEA"/>
    <w:rsid w:val="00A61CB8"/>
    <w:rsid w:val="00A61F98"/>
    <w:rsid w:val="00A62737"/>
    <w:rsid w:val="00A628BF"/>
    <w:rsid w:val="00A62BF4"/>
    <w:rsid w:val="00A62CD6"/>
    <w:rsid w:val="00A62CE8"/>
    <w:rsid w:val="00A63852"/>
    <w:rsid w:val="00A63CBF"/>
    <w:rsid w:val="00A64996"/>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6E43"/>
    <w:rsid w:val="00A6707F"/>
    <w:rsid w:val="00A67458"/>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6FF"/>
    <w:rsid w:val="00A7773B"/>
    <w:rsid w:val="00A77DCE"/>
    <w:rsid w:val="00A77F51"/>
    <w:rsid w:val="00A800C1"/>
    <w:rsid w:val="00A8039B"/>
    <w:rsid w:val="00A805B1"/>
    <w:rsid w:val="00A807BF"/>
    <w:rsid w:val="00A80BEB"/>
    <w:rsid w:val="00A8109C"/>
    <w:rsid w:val="00A81722"/>
    <w:rsid w:val="00A81923"/>
    <w:rsid w:val="00A81F18"/>
    <w:rsid w:val="00A8232D"/>
    <w:rsid w:val="00A832AC"/>
    <w:rsid w:val="00A833BD"/>
    <w:rsid w:val="00A83894"/>
    <w:rsid w:val="00A83CB2"/>
    <w:rsid w:val="00A84069"/>
    <w:rsid w:val="00A843FC"/>
    <w:rsid w:val="00A844DF"/>
    <w:rsid w:val="00A84CA4"/>
    <w:rsid w:val="00A852B6"/>
    <w:rsid w:val="00A85564"/>
    <w:rsid w:val="00A8567E"/>
    <w:rsid w:val="00A8598B"/>
    <w:rsid w:val="00A85D6F"/>
    <w:rsid w:val="00A85F65"/>
    <w:rsid w:val="00A85FCA"/>
    <w:rsid w:val="00A8684A"/>
    <w:rsid w:val="00A869D0"/>
    <w:rsid w:val="00A86D4F"/>
    <w:rsid w:val="00A86E6F"/>
    <w:rsid w:val="00A87136"/>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C4E"/>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2C7"/>
    <w:rsid w:val="00AA44A3"/>
    <w:rsid w:val="00AA465B"/>
    <w:rsid w:val="00AA4829"/>
    <w:rsid w:val="00AA484F"/>
    <w:rsid w:val="00AA491B"/>
    <w:rsid w:val="00AA49FD"/>
    <w:rsid w:val="00AA5D4E"/>
    <w:rsid w:val="00AA63B1"/>
    <w:rsid w:val="00AA6A8D"/>
    <w:rsid w:val="00AA70FE"/>
    <w:rsid w:val="00AA72BE"/>
    <w:rsid w:val="00AA744D"/>
    <w:rsid w:val="00AA77F3"/>
    <w:rsid w:val="00AA781C"/>
    <w:rsid w:val="00AB0499"/>
    <w:rsid w:val="00AB1085"/>
    <w:rsid w:val="00AB11AB"/>
    <w:rsid w:val="00AB12FA"/>
    <w:rsid w:val="00AB1636"/>
    <w:rsid w:val="00AB2021"/>
    <w:rsid w:val="00AB2487"/>
    <w:rsid w:val="00AB25B3"/>
    <w:rsid w:val="00AB2C9B"/>
    <w:rsid w:val="00AB2D24"/>
    <w:rsid w:val="00AB2D5A"/>
    <w:rsid w:val="00AB3C9E"/>
    <w:rsid w:val="00AB3CA7"/>
    <w:rsid w:val="00AB4229"/>
    <w:rsid w:val="00AB44C3"/>
    <w:rsid w:val="00AB5264"/>
    <w:rsid w:val="00AB54C3"/>
    <w:rsid w:val="00AB567B"/>
    <w:rsid w:val="00AB5F90"/>
    <w:rsid w:val="00AB61AA"/>
    <w:rsid w:val="00AB626B"/>
    <w:rsid w:val="00AB6FC1"/>
    <w:rsid w:val="00AB713D"/>
    <w:rsid w:val="00AB7697"/>
    <w:rsid w:val="00AC0172"/>
    <w:rsid w:val="00AC0784"/>
    <w:rsid w:val="00AC0835"/>
    <w:rsid w:val="00AC17D1"/>
    <w:rsid w:val="00AC1974"/>
    <w:rsid w:val="00AC1A21"/>
    <w:rsid w:val="00AC23D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8BB"/>
    <w:rsid w:val="00AD5C54"/>
    <w:rsid w:val="00AD6B87"/>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264"/>
    <w:rsid w:val="00AE5B77"/>
    <w:rsid w:val="00AE5DE0"/>
    <w:rsid w:val="00AE6269"/>
    <w:rsid w:val="00AE62E1"/>
    <w:rsid w:val="00AE6568"/>
    <w:rsid w:val="00AE67EE"/>
    <w:rsid w:val="00AE69EE"/>
    <w:rsid w:val="00AE6A65"/>
    <w:rsid w:val="00AE72A9"/>
    <w:rsid w:val="00AE7B06"/>
    <w:rsid w:val="00AE7D1F"/>
    <w:rsid w:val="00AE7D9F"/>
    <w:rsid w:val="00AE7E87"/>
    <w:rsid w:val="00AE7F88"/>
    <w:rsid w:val="00AF01E0"/>
    <w:rsid w:val="00AF094D"/>
    <w:rsid w:val="00AF0C00"/>
    <w:rsid w:val="00AF0D02"/>
    <w:rsid w:val="00AF0D66"/>
    <w:rsid w:val="00AF0E3C"/>
    <w:rsid w:val="00AF1C5F"/>
    <w:rsid w:val="00AF1CA9"/>
    <w:rsid w:val="00AF2C9E"/>
    <w:rsid w:val="00AF2CEE"/>
    <w:rsid w:val="00AF351A"/>
    <w:rsid w:val="00AF36F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C17"/>
    <w:rsid w:val="00B01FE5"/>
    <w:rsid w:val="00B02287"/>
    <w:rsid w:val="00B02643"/>
    <w:rsid w:val="00B02ABD"/>
    <w:rsid w:val="00B02CF7"/>
    <w:rsid w:val="00B0344E"/>
    <w:rsid w:val="00B035FE"/>
    <w:rsid w:val="00B0376E"/>
    <w:rsid w:val="00B03B1D"/>
    <w:rsid w:val="00B04145"/>
    <w:rsid w:val="00B04174"/>
    <w:rsid w:val="00B04246"/>
    <w:rsid w:val="00B04796"/>
    <w:rsid w:val="00B0590C"/>
    <w:rsid w:val="00B0650F"/>
    <w:rsid w:val="00B067CB"/>
    <w:rsid w:val="00B06A5D"/>
    <w:rsid w:val="00B06BC5"/>
    <w:rsid w:val="00B06C04"/>
    <w:rsid w:val="00B07073"/>
    <w:rsid w:val="00B0758B"/>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4E19"/>
    <w:rsid w:val="00B150B9"/>
    <w:rsid w:val="00B153DD"/>
    <w:rsid w:val="00B160F9"/>
    <w:rsid w:val="00B1678F"/>
    <w:rsid w:val="00B16B08"/>
    <w:rsid w:val="00B16E92"/>
    <w:rsid w:val="00B171CA"/>
    <w:rsid w:val="00B17D98"/>
    <w:rsid w:val="00B2069C"/>
    <w:rsid w:val="00B206C6"/>
    <w:rsid w:val="00B209C4"/>
    <w:rsid w:val="00B218B8"/>
    <w:rsid w:val="00B21C22"/>
    <w:rsid w:val="00B21F98"/>
    <w:rsid w:val="00B22379"/>
    <w:rsid w:val="00B223DD"/>
    <w:rsid w:val="00B2268F"/>
    <w:rsid w:val="00B22A4D"/>
    <w:rsid w:val="00B22A6C"/>
    <w:rsid w:val="00B22AF3"/>
    <w:rsid w:val="00B22B48"/>
    <w:rsid w:val="00B22D2F"/>
    <w:rsid w:val="00B231B5"/>
    <w:rsid w:val="00B233D4"/>
    <w:rsid w:val="00B23DEA"/>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746"/>
    <w:rsid w:val="00B31110"/>
    <w:rsid w:val="00B31392"/>
    <w:rsid w:val="00B3151B"/>
    <w:rsid w:val="00B31914"/>
    <w:rsid w:val="00B320F2"/>
    <w:rsid w:val="00B32B16"/>
    <w:rsid w:val="00B332E5"/>
    <w:rsid w:val="00B335F3"/>
    <w:rsid w:val="00B33FC6"/>
    <w:rsid w:val="00B34182"/>
    <w:rsid w:val="00B344CD"/>
    <w:rsid w:val="00B344F1"/>
    <w:rsid w:val="00B3457F"/>
    <w:rsid w:val="00B34C99"/>
    <w:rsid w:val="00B34D71"/>
    <w:rsid w:val="00B351E3"/>
    <w:rsid w:val="00B35336"/>
    <w:rsid w:val="00B35542"/>
    <w:rsid w:val="00B3659E"/>
    <w:rsid w:val="00B36738"/>
    <w:rsid w:val="00B36DDD"/>
    <w:rsid w:val="00B37477"/>
    <w:rsid w:val="00B375F2"/>
    <w:rsid w:val="00B37B4B"/>
    <w:rsid w:val="00B37C48"/>
    <w:rsid w:val="00B37E32"/>
    <w:rsid w:val="00B406D9"/>
    <w:rsid w:val="00B40941"/>
    <w:rsid w:val="00B4154B"/>
    <w:rsid w:val="00B425E6"/>
    <w:rsid w:val="00B4265F"/>
    <w:rsid w:val="00B42C91"/>
    <w:rsid w:val="00B43161"/>
    <w:rsid w:val="00B4359A"/>
    <w:rsid w:val="00B440AD"/>
    <w:rsid w:val="00B441D6"/>
    <w:rsid w:val="00B44265"/>
    <w:rsid w:val="00B45488"/>
    <w:rsid w:val="00B45543"/>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47F92"/>
    <w:rsid w:val="00B5085C"/>
    <w:rsid w:val="00B50A9E"/>
    <w:rsid w:val="00B50AAB"/>
    <w:rsid w:val="00B50B63"/>
    <w:rsid w:val="00B51369"/>
    <w:rsid w:val="00B514E3"/>
    <w:rsid w:val="00B519B3"/>
    <w:rsid w:val="00B51A08"/>
    <w:rsid w:val="00B51BA5"/>
    <w:rsid w:val="00B51F43"/>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50C"/>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BEC"/>
    <w:rsid w:val="00B6732F"/>
    <w:rsid w:val="00B67530"/>
    <w:rsid w:val="00B67723"/>
    <w:rsid w:val="00B6781F"/>
    <w:rsid w:val="00B67823"/>
    <w:rsid w:val="00B67B6D"/>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742"/>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A3B"/>
    <w:rsid w:val="00B81F37"/>
    <w:rsid w:val="00B8264A"/>
    <w:rsid w:val="00B82734"/>
    <w:rsid w:val="00B82A06"/>
    <w:rsid w:val="00B82C09"/>
    <w:rsid w:val="00B832AC"/>
    <w:rsid w:val="00B832CE"/>
    <w:rsid w:val="00B83339"/>
    <w:rsid w:val="00B83342"/>
    <w:rsid w:val="00B835EB"/>
    <w:rsid w:val="00B83AB1"/>
    <w:rsid w:val="00B842B4"/>
    <w:rsid w:val="00B846A9"/>
    <w:rsid w:val="00B849AD"/>
    <w:rsid w:val="00B84B19"/>
    <w:rsid w:val="00B84E24"/>
    <w:rsid w:val="00B851BD"/>
    <w:rsid w:val="00B8561A"/>
    <w:rsid w:val="00B85F45"/>
    <w:rsid w:val="00B86273"/>
    <w:rsid w:val="00B8634C"/>
    <w:rsid w:val="00B86635"/>
    <w:rsid w:val="00B866EF"/>
    <w:rsid w:val="00B8684F"/>
    <w:rsid w:val="00B86BD3"/>
    <w:rsid w:val="00B86E91"/>
    <w:rsid w:val="00B8704C"/>
    <w:rsid w:val="00B8762E"/>
    <w:rsid w:val="00B877B3"/>
    <w:rsid w:val="00B877D4"/>
    <w:rsid w:val="00B87C94"/>
    <w:rsid w:val="00B901E3"/>
    <w:rsid w:val="00B9087E"/>
    <w:rsid w:val="00B90AE3"/>
    <w:rsid w:val="00B90ECD"/>
    <w:rsid w:val="00B911C3"/>
    <w:rsid w:val="00B91D75"/>
    <w:rsid w:val="00B920DA"/>
    <w:rsid w:val="00B92604"/>
    <w:rsid w:val="00B92932"/>
    <w:rsid w:val="00B92A98"/>
    <w:rsid w:val="00B92E5E"/>
    <w:rsid w:val="00B930A6"/>
    <w:rsid w:val="00B93191"/>
    <w:rsid w:val="00B9334A"/>
    <w:rsid w:val="00B9366D"/>
    <w:rsid w:val="00B93B0D"/>
    <w:rsid w:val="00B93B71"/>
    <w:rsid w:val="00B93EEF"/>
    <w:rsid w:val="00B94A16"/>
    <w:rsid w:val="00B94E15"/>
    <w:rsid w:val="00B95724"/>
    <w:rsid w:val="00B95919"/>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02D"/>
    <w:rsid w:val="00BA6468"/>
    <w:rsid w:val="00BA65C7"/>
    <w:rsid w:val="00BA690C"/>
    <w:rsid w:val="00BA6CA3"/>
    <w:rsid w:val="00BA70E5"/>
    <w:rsid w:val="00BA756F"/>
    <w:rsid w:val="00BA7E93"/>
    <w:rsid w:val="00BB08FF"/>
    <w:rsid w:val="00BB10BD"/>
    <w:rsid w:val="00BB11CA"/>
    <w:rsid w:val="00BB1405"/>
    <w:rsid w:val="00BB142C"/>
    <w:rsid w:val="00BB1851"/>
    <w:rsid w:val="00BB1A55"/>
    <w:rsid w:val="00BB1B28"/>
    <w:rsid w:val="00BB1CA1"/>
    <w:rsid w:val="00BB1D36"/>
    <w:rsid w:val="00BB20AD"/>
    <w:rsid w:val="00BB26DD"/>
    <w:rsid w:val="00BB2F19"/>
    <w:rsid w:val="00BB3384"/>
    <w:rsid w:val="00BB33D9"/>
    <w:rsid w:val="00BB363C"/>
    <w:rsid w:val="00BB38FA"/>
    <w:rsid w:val="00BB522F"/>
    <w:rsid w:val="00BB5249"/>
    <w:rsid w:val="00BB52F5"/>
    <w:rsid w:val="00BB580D"/>
    <w:rsid w:val="00BB5F2D"/>
    <w:rsid w:val="00BB613A"/>
    <w:rsid w:val="00BB65AA"/>
    <w:rsid w:val="00BB6817"/>
    <w:rsid w:val="00BB6EA0"/>
    <w:rsid w:val="00BB711A"/>
    <w:rsid w:val="00BB75A7"/>
    <w:rsid w:val="00BB7956"/>
    <w:rsid w:val="00BB7E9E"/>
    <w:rsid w:val="00BC0056"/>
    <w:rsid w:val="00BC00A5"/>
    <w:rsid w:val="00BC052C"/>
    <w:rsid w:val="00BC0559"/>
    <w:rsid w:val="00BC0709"/>
    <w:rsid w:val="00BC0720"/>
    <w:rsid w:val="00BC0881"/>
    <w:rsid w:val="00BC0C44"/>
    <w:rsid w:val="00BC1797"/>
    <w:rsid w:val="00BC198D"/>
    <w:rsid w:val="00BC1A3F"/>
    <w:rsid w:val="00BC1EB3"/>
    <w:rsid w:val="00BC22E7"/>
    <w:rsid w:val="00BC2358"/>
    <w:rsid w:val="00BC2422"/>
    <w:rsid w:val="00BC331C"/>
    <w:rsid w:val="00BC3393"/>
    <w:rsid w:val="00BC34F2"/>
    <w:rsid w:val="00BC3C1B"/>
    <w:rsid w:val="00BC3E78"/>
    <w:rsid w:val="00BC455D"/>
    <w:rsid w:val="00BC49D6"/>
    <w:rsid w:val="00BC4A99"/>
    <w:rsid w:val="00BC4B18"/>
    <w:rsid w:val="00BC4B65"/>
    <w:rsid w:val="00BC509A"/>
    <w:rsid w:val="00BC60E7"/>
    <w:rsid w:val="00BC615F"/>
    <w:rsid w:val="00BC6245"/>
    <w:rsid w:val="00BC642D"/>
    <w:rsid w:val="00BC651C"/>
    <w:rsid w:val="00BC683B"/>
    <w:rsid w:val="00BC6B4C"/>
    <w:rsid w:val="00BC6D0D"/>
    <w:rsid w:val="00BC73CC"/>
    <w:rsid w:val="00BC7D05"/>
    <w:rsid w:val="00BD02D2"/>
    <w:rsid w:val="00BD0917"/>
    <w:rsid w:val="00BD1156"/>
    <w:rsid w:val="00BD271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B49"/>
    <w:rsid w:val="00BD609E"/>
    <w:rsid w:val="00BD657D"/>
    <w:rsid w:val="00BD6580"/>
    <w:rsid w:val="00BD6815"/>
    <w:rsid w:val="00BD6FD0"/>
    <w:rsid w:val="00BD70E2"/>
    <w:rsid w:val="00BD7EA8"/>
    <w:rsid w:val="00BE0354"/>
    <w:rsid w:val="00BE0428"/>
    <w:rsid w:val="00BE0543"/>
    <w:rsid w:val="00BE0671"/>
    <w:rsid w:val="00BE1453"/>
    <w:rsid w:val="00BE1DAF"/>
    <w:rsid w:val="00BE27B1"/>
    <w:rsid w:val="00BE29C4"/>
    <w:rsid w:val="00BE2D4B"/>
    <w:rsid w:val="00BE2E3B"/>
    <w:rsid w:val="00BE3431"/>
    <w:rsid w:val="00BE3AB5"/>
    <w:rsid w:val="00BE4795"/>
    <w:rsid w:val="00BE48C3"/>
    <w:rsid w:val="00BE4AF7"/>
    <w:rsid w:val="00BE4D32"/>
    <w:rsid w:val="00BE4F9D"/>
    <w:rsid w:val="00BE51ED"/>
    <w:rsid w:val="00BE528E"/>
    <w:rsid w:val="00BE540F"/>
    <w:rsid w:val="00BE5503"/>
    <w:rsid w:val="00BE5FE1"/>
    <w:rsid w:val="00BE72B4"/>
    <w:rsid w:val="00BE75CA"/>
    <w:rsid w:val="00BE7ACA"/>
    <w:rsid w:val="00BE7E63"/>
    <w:rsid w:val="00BE7E98"/>
    <w:rsid w:val="00BE7FE7"/>
    <w:rsid w:val="00BF015A"/>
    <w:rsid w:val="00BF0672"/>
    <w:rsid w:val="00BF1304"/>
    <w:rsid w:val="00BF137B"/>
    <w:rsid w:val="00BF167F"/>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1D6"/>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08F"/>
    <w:rsid w:val="00C042B1"/>
    <w:rsid w:val="00C04E33"/>
    <w:rsid w:val="00C04EA9"/>
    <w:rsid w:val="00C04F40"/>
    <w:rsid w:val="00C0562A"/>
    <w:rsid w:val="00C05BB8"/>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2DB7"/>
    <w:rsid w:val="00C13171"/>
    <w:rsid w:val="00C132D6"/>
    <w:rsid w:val="00C1353C"/>
    <w:rsid w:val="00C13787"/>
    <w:rsid w:val="00C139C2"/>
    <w:rsid w:val="00C139E3"/>
    <w:rsid w:val="00C139F3"/>
    <w:rsid w:val="00C145D5"/>
    <w:rsid w:val="00C14826"/>
    <w:rsid w:val="00C14B92"/>
    <w:rsid w:val="00C14C49"/>
    <w:rsid w:val="00C15118"/>
    <w:rsid w:val="00C15231"/>
    <w:rsid w:val="00C1550F"/>
    <w:rsid w:val="00C15644"/>
    <w:rsid w:val="00C1589F"/>
    <w:rsid w:val="00C1590E"/>
    <w:rsid w:val="00C16442"/>
    <w:rsid w:val="00C16614"/>
    <w:rsid w:val="00C1669A"/>
    <w:rsid w:val="00C167EA"/>
    <w:rsid w:val="00C16890"/>
    <w:rsid w:val="00C17102"/>
    <w:rsid w:val="00C17812"/>
    <w:rsid w:val="00C20143"/>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5BB4"/>
    <w:rsid w:val="00C276F6"/>
    <w:rsid w:val="00C3000F"/>
    <w:rsid w:val="00C302ED"/>
    <w:rsid w:val="00C303B6"/>
    <w:rsid w:val="00C3070E"/>
    <w:rsid w:val="00C3074A"/>
    <w:rsid w:val="00C31FA9"/>
    <w:rsid w:val="00C327BF"/>
    <w:rsid w:val="00C32B5D"/>
    <w:rsid w:val="00C32C38"/>
    <w:rsid w:val="00C32E6F"/>
    <w:rsid w:val="00C33315"/>
    <w:rsid w:val="00C33EF6"/>
    <w:rsid w:val="00C34775"/>
    <w:rsid w:val="00C34E15"/>
    <w:rsid w:val="00C350D7"/>
    <w:rsid w:val="00C35138"/>
    <w:rsid w:val="00C35139"/>
    <w:rsid w:val="00C35DEF"/>
    <w:rsid w:val="00C35ED6"/>
    <w:rsid w:val="00C35F75"/>
    <w:rsid w:val="00C3611A"/>
    <w:rsid w:val="00C36931"/>
    <w:rsid w:val="00C36B74"/>
    <w:rsid w:val="00C3711E"/>
    <w:rsid w:val="00C376A9"/>
    <w:rsid w:val="00C3784A"/>
    <w:rsid w:val="00C378F7"/>
    <w:rsid w:val="00C379C0"/>
    <w:rsid w:val="00C37C64"/>
    <w:rsid w:val="00C37EA7"/>
    <w:rsid w:val="00C4065A"/>
    <w:rsid w:val="00C40BD0"/>
    <w:rsid w:val="00C40F36"/>
    <w:rsid w:val="00C4158D"/>
    <w:rsid w:val="00C42033"/>
    <w:rsid w:val="00C4249D"/>
    <w:rsid w:val="00C424C7"/>
    <w:rsid w:val="00C42850"/>
    <w:rsid w:val="00C42B94"/>
    <w:rsid w:val="00C42E48"/>
    <w:rsid w:val="00C43165"/>
    <w:rsid w:val="00C43BDC"/>
    <w:rsid w:val="00C43CBD"/>
    <w:rsid w:val="00C43CCC"/>
    <w:rsid w:val="00C43DCB"/>
    <w:rsid w:val="00C43ED9"/>
    <w:rsid w:val="00C43F63"/>
    <w:rsid w:val="00C4424A"/>
    <w:rsid w:val="00C4475B"/>
    <w:rsid w:val="00C448AF"/>
    <w:rsid w:val="00C44992"/>
    <w:rsid w:val="00C4511E"/>
    <w:rsid w:val="00C46129"/>
    <w:rsid w:val="00C461F0"/>
    <w:rsid w:val="00C4661E"/>
    <w:rsid w:val="00C46FBD"/>
    <w:rsid w:val="00C47104"/>
    <w:rsid w:val="00C4774F"/>
    <w:rsid w:val="00C47971"/>
    <w:rsid w:val="00C47C0D"/>
    <w:rsid w:val="00C47D1B"/>
    <w:rsid w:val="00C500E8"/>
    <w:rsid w:val="00C5030F"/>
    <w:rsid w:val="00C50444"/>
    <w:rsid w:val="00C50D39"/>
    <w:rsid w:val="00C513BF"/>
    <w:rsid w:val="00C51A0E"/>
    <w:rsid w:val="00C51B83"/>
    <w:rsid w:val="00C520F3"/>
    <w:rsid w:val="00C52330"/>
    <w:rsid w:val="00C5246B"/>
    <w:rsid w:val="00C52B42"/>
    <w:rsid w:val="00C52BE6"/>
    <w:rsid w:val="00C52EB5"/>
    <w:rsid w:val="00C53862"/>
    <w:rsid w:val="00C53ACB"/>
    <w:rsid w:val="00C53B34"/>
    <w:rsid w:val="00C53B5C"/>
    <w:rsid w:val="00C53B79"/>
    <w:rsid w:val="00C53BD2"/>
    <w:rsid w:val="00C53CBE"/>
    <w:rsid w:val="00C53FD8"/>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E43"/>
    <w:rsid w:val="00C635E3"/>
    <w:rsid w:val="00C63820"/>
    <w:rsid w:val="00C63B99"/>
    <w:rsid w:val="00C64015"/>
    <w:rsid w:val="00C6414D"/>
    <w:rsid w:val="00C6422B"/>
    <w:rsid w:val="00C64EEA"/>
    <w:rsid w:val="00C650AB"/>
    <w:rsid w:val="00C6533A"/>
    <w:rsid w:val="00C6543B"/>
    <w:rsid w:val="00C6554B"/>
    <w:rsid w:val="00C65925"/>
    <w:rsid w:val="00C65968"/>
    <w:rsid w:val="00C66238"/>
    <w:rsid w:val="00C6648C"/>
    <w:rsid w:val="00C66521"/>
    <w:rsid w:val="00C665ED"/>
    <w:rsid w:val="00C66B7F"/>
    <w:rsid w:val="00C66E15"/>
    <w:rsid w:val="00C66FF7"/>
    <w:rsid w:val="00C67103"/>
    <w:rsid w:val="00C6749B"/>
    <w:rsid w:val="00C67ADF"/>
    <w:rsid w:val="00C703ED"/>
    <w:rsid w:val="00C70C55"/>
    <w:rsid w:val="00C7145D"/>
    <w:rsid w:val="00C71F50"/>
    <w:rsid w:val="00C722C4"/>
    <w:rsid w:val="00C72640"/>
    <w:rsid w:val="00C72AE9"/>
    <w:rsid w:val="00C72CD2"/>
    <w:rsid w:val="00C72D58"/>
    <w:rsid w:val="00C72F39"/>
    <w:rsid w:val="00C7339C"/>
    <w:rsid w:val="00C734BB"/>
    <w:rsid w:val="00C735E5"/>
    <w:rsid w:val="00C73739"/>
    <w:rsid w:val="00C73FD9"/>
    <w:rsid w:val="00C746AE"/>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3956"/>
    <w:rsid w:val="00C84241"/>
    <w:rsid w:val="00C84872"/>
    <w:rsid w:val="00C84CCD"/>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E83"/>
    <w:rsid w:val="00C92F48"/>
    <w:rsid w:val="00C932BF"/>
    <w:rsid w:val="00C9376E"/>
    <w:rsid w:val="00C93915"/>
    <w:rsid w:val="00C93B6B"/>
    <w:rsid w:val="00C93E2F"/>
    <w:rsid w:val="00C94A2B"/>
    <w:rsid w:val="00C94FE1"/>
    <w:rsid w:val="00C950D1"/>
    <w:rsid w:val="00C9570F"/>
    <w:rsid w:val="00C95C45"/>
    <w:rsid w:val="00C96057"/>
    <w:rsid w:val="00C964A3"/>
    <w:rsid w:val="00C968F5"/>
    <w:rsid w:val="00C96A6A"/>
    <w:rsid w:val="00C96C51"/>
    <w:rsid w:val="00C974D7"/>
    <w:rsid w:val="00C97A36"/>
    <w:rsid w:val="00CA0385"/>
    <w:rsid w:val="00CA055B"/>
    <w:rsid w:val="00CA0A43"/>
    <w:rsid w:val="00CA10BD"/>
    <w:rsid w:val="00CA1547"/>
    <w:rsid w:val="00CA1740"/>
    <w:rsid w:val="00CA17BE"/>
    <w:rsid w:val="00CA1B2B"/>
    <w:rsid w:val="00CA1F87"/>
    <w:rsid w:val="00CA2136"/>
    <w:rsid w:val="00CA2215"/>
    <w:rsid w:val="00CA24D3"/>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C33"/>
    <w:rsid w:val="00CB0DC7"/>
    <w:rsid w:val="00CB130D"/>
    <w:rsid w:val="00CB1372"/>
    <w:rsid w:val="00CB15B0"/>
    <w:rsid w:val="00CB2545"/>
    <w:rsid w:val="00CB2629"/>
    <w:rsid w:val="00CB2905"/>
    <w:rsid w:val="00CB32AC"/>
    <w:rsid w:val="00CB3620"/>
    <w:rsid w:val="00CB3FEA"/>
    <w:rsid w:val="00CB404F"/>
    <w:rsid w:val="00CB43E8"/>
    <w:rsid w:val="00CB4692"/>
    <w:rsid w:val="00CB4802"/>
    <w:rsid w:val="00CB4DA3"/>
    <w:rsid w:val="00CB5591"/>
    <w:rsid w:val="00CB6011"/>
    <w:rsid w:val="00CB62A7"/>
    <w:rsid w:val="00CB68E3"/>
    <w:rsid w:val="00CB70A1"/>
    <w:rsid w:val="00CB70B8"/>
    <w:rsid w:val="00CB77C6"/>
    <w:rsid w:val="00CC0061"/>
    <w:rsid w:val="00CC0306"/>
    <w:rsid w:val="00CC0468"/>
    <w:rsid w:val="00CC0501"/>
    <w:rsid w:val="00CC061D"/>
    <w:rsid w:val="00CC06F1"/>
    <w:rsid w:val="00CC0705"/>
    <w:rsid w:val="00CC086C"/>
    <w:rsid w:val="00CC08D6"/>
    <w:rsid w:val="00CC0D06"/>
    <w:rsid w:val="00CC0DB9"/>
    <w:rsid w:val="00CC11C5"/>
    <w:rsid w:val="00CC15B1"/>
    <w:rsid w:val="00CC183A"/>
    <w:rsid w:val="00CC1AF2"/>
    <w:rsid w:val="00CC1D3E"/>
    <w:rsid w:val="00CC24B7"/>
    <w:rsid w:val="00CC24D3"/>
    <w:rsid w:val="00CC2587"/>
    <w:rsid w:val="00CC2646"/>
    <w:rsid w:val="00CC2735"/>
    <w:rsid w:val="00CC2A77"/>
    <w:rsid w:val="00CC2CF3"/>
    <w:rsid w:val="00CC2D8C"/>
    <w:rsid w:val="00CC2EFB"/>
    <w:rsid w:val="00CC31D9"/>
    <w:rsid w:val="00CC35CD"/>
    <w:rsid w:val="00CC3FB7"/>
    <w:rsid w:val="00CC409B"/>
    <w:rsid w:val="00CC422D"/>
    <w:rsid w:val="00CC42E8"/>
    <w:rsid w:val="00CC42FE"/>
    <w:rsid w:val="00CC4669"/>
    <w:rsid w:val="00CC48FF"/>
    <w:rsid w:val="00CC4DD4"/>
    <w:rsid w:val="00CC5AD1"/>
    <w:rsid w:val="00CC60AF"/>
    <w:rsid w:val="00CC63BA"/>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490"/>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73E"/>
    <w:rsid w:val="00CE1BD1"/>
    <w:rsid w:val="00CE1C94"/>
    <w:rsid w:val="00CE1CA7"/>
    <w:rsid w:val="00CE1E25"/>
    <w:rsid w:val="00CE1F0E"/>
    <w:rsid w:val="00CE280A"/>
    <w:rsid w:val="00CE2B16"/>
    <w:rsid w:val="00CE2EBD"/>
    <w:rsid w:val="00CE34A6"/>
    <w:rsid w:val="00CE459A"/>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C1E"/>
    <w:rsid w:val="00CF06AD"/>
    <w:rsid w:val="00CF0C8F"/>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117"/>
    <w:rsid w:val="00CF5B93"/>
    <w:rsid w:val="00CF5DDA"/>
    <w:rsid w:val="00CF5E8A"/>
    <w:rsid w:val="00CF6394"/>
    <w:rsid w:val="00CF66F2"/>
    <w:rsid w:val="00CF6881"/>
    <w:rsid w:val="00CF69B1"/>
    <w:rsid w:val="00CF6E29"/>
    <w:rsid w:val="00CF73CC"/>
    <w:rsid w:val="00CF7843"/>
    <w:rsid w:val="00CF7BC9"/>
    <w:rsid w:val="00CF7CB2"/>
    <w:rsid w:val="00CF7F34"/>
    <w:rsid w:val="00D007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46D4"/>
    <w:rsid w:val="00D056D0"/>
    <w:rsid w:val="00D05F03"/>
    <w:rsid w:val="00D06282"/>
    <w:rsid w:val="00D06431"/>
    <w:rsid w:val="00D0645C"/>
    <w:rsid w:val="00D065D6"/>
    <w:rsid w:val="00D06BAC"/>
    <w:rsid w:val="00D070C4"/>
    <w:rsid w:val="00D070F6"/>
    <w:rsid w:val="00D07BC6"/>
    <w:rsid w:val="00D102A3"/>
    <w:rsid w:val="00D10340"/>
    <w:rsid w:val="00D106DA"/>
    <w:rsid w:val="00D10AE5"/>
    <w:rsid w:val="00D10CC5"/>
    <w:rsid w:val="00D10CE9"/>
    <w:rsid w:val="00D10D2A"/>
    <w:rsid w:val="00D10E14"/>
    <w:rsid w:val="00D10E8F"/>
    <w:rsid w:val="00D10F35"/>
    <w:rsid w:val="00D116D7"/>
    <w:rsid w:val="00D11A8A"/>
    <w:rsid w:val="00D12457"/>
    <w:rsid w:val="00D12585"/>
    <w:rsid w:val="00D12C62"/>
    <w:rsid w:val="00D13079"/>
    <w:rsid w:val="00D1354C"/>
    <w:rsid w:val="00D13894"/>
    <w:rsid w:val="00D138B9"/>
    <w:rsid w:val="00D145F6"/>
    <w:rsid w:val="00D14626"/>
    <w:rsid w:val="00D14756"/>
    <w:rsid w:val="00D14AC5"/>
    <w:rsid w:val="00D14E1D"/>
    <w:rsid w:val="00D14E3F"/>
    <w:rsid w:val="00D15303"/>
    <w:rsid w:val="00D15A01"/>
    <w:rsid w:val="00D15CB5"/>
    <w:rsid w:val="00D1619C"/>
    <w:rsid w:val="00D165D9"/>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AFE"/>
    <w:rsid w:val="00D2465C"/>
    <w:rsid w:val="00D249F1"/>
    <w:rsid w:val="00D24D07"/>
    <w:rsid w:val="00D253C6"/>
    <w:rsid w:val="00D25E61"/>
    <w:rsid w:val="00D26695"/>
    <w:rsid w:val="00D2675D"/>
    <w:rsid w:val="00D26B4A"/>
    <w:rsid w:val="00D26DD4"/>
    <w:rsid w:val="00D276FE"/>
    <w:rsid w:val="00D27EAE"/>
    <w:rsid w:val="00D30001"/>
    <w:rsid w:val="00D300DE"/>
    <w:rsid w:val="00D3051A"/>
    <w:rsid w:val="00D30537"/>
    <w:rsid w:val="00D30C06"/>
    <w:rsid w:val="00D310FE"/>
    <w:rsid w:val="00D31448"/>
    <w:rsid w:val="00D31875"/>
    <w:rsid w:val="00D31A9F"/>
    <w:rsid w:val="00D31E92"/>
    <w:rsid w:val="00D31F2C"/>
    <w:rsid w:val="00D329A3"/>
    <w:rsid w:val="00D33702"/>
    <w:rsid w:val="00D33DC9"/>
    <w:rsid w:val="00D34522"/>
    <w:rsid w:val="00D34809"/>
    <w:rsid w:val="00D34CCF"/>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B79"/>
    <w:rsid w:val="00D41F53"/>
    <w:rsid w:val="00D4214E"/>
    <w:rsid w:val="00D42C08"/>
    <w:rsid w:val="00D42DB5"/>
    <w:rsid w:val="00D42DFD"/>
    <w:rsid w:val="00D42F04"/>
    <w:rsid w:val="00D43693"/>
    <w:rsid w:val="00D43AD4"/>
    <w:rsid w:val="00D43D5B"/>
    <w:rsid w:val="00D43DFC"/>
    <w:rsid w:val="00D440A3"/>
    <w:rsid w:val="00D444BA"/>
    <w:rsid w:val="00D44608"/>
    <w:rsid w:val="00D44B84"/>
    <w:rsid w:val="00D450AA"/>
    <w:rsid w:val="00D455A0"/>
    <w:rsid w:val="00D465DC"/>
    <w:rsid w:val="00D46DA8"/>
    <w:rsid w:val="00D46F52"/>
    <w:rsid w:val="00D47424"/>
    <w:rsid w:val="00D47457"/>
    <w:rsid w:val="00D47F18"/>
    <w:rsid w:val="00D50275"/>
    <w:rsid w:val="00D50AD4"/>
    <w:rsid w:val="00D50B42"/>
    <w:rsid w:val="00D50F5D"/>
    <w:rsid w:val="00D5119D"/>
    <w:rsid w:val="00D51347"/>
    <w:rsid w:val="00D51685"/>
    <w:rsid w:val="00D51F9E"/>
    <w:rsid w:val="00D5272C"/>
    <w:rsid w:val="00D528CC"/>
    <w:rsid w:val="00D547A8"/>
    <w:rsid w:val="00D54CDF"/>
    <w:rsid w:val="00D54F24"/>
    <w:rsid w:val="00D55599"/>
    <w:rsid w:val="00D55745"/>
    <w:rsid w:val="00D55964"/>
    <w:rsid w:val="00D55C4E"/>
    <w:rsid w:val="00D55C5D"/>
    <w:rsid w:val="00D55C67"/>
    <w:rsid w:val="00D56755"/>
    <w:rsid w:val="00D56C4F"/>
    <w:rsid w:val="00D56F9A"/>
    <w:rsid w:val="00D57334"/>
    <w:rsid w:val="00D57877"/>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595B"/>
    <w:rsid w:val="00D6602A"/>
    <w:rsid w:val="00D6618E"/>
    <w:rsid w:val="00D67420"/>
    <w:rsid w:val="00D6748B"/>
    <w:rsid w:val="00D67522"/>
    <w:rsid w:val="00D675E2"/>
    <w:rsid w:val="00D70361"/>
    <w:rsid w:val="00D70814"/>
    <w:rsid w:val="00D71099"/>
    <w:rsid w:val="00D71803"/>
    <w:rsid w:val="00D71D6B"/>
    <w:rsid w:val="00D71E0C"/>
    <w:rsid w:val="00D72014"/>
    <w:rsid w:val="00D720A0"/>
    <w:rsid w:val="00D726C9"/>
    <w:rsid w:val="00D72A44"/>
    <w:rsid w:val="00D72F56"/>
    <w:rsid w:val="00D7361F"/>
    <w:rsid w:val="00D73642"/>
    <w:rsid w:val="00D742D2"/>
    <w:rsid w:val="00D74691"/>
    <w:rsid w:val="00D74F2D"/>
    <w:rsid w:val="00D75210"/>
    <w:rsid w:val="00D753FD"/>
    <w:rsid w:val="00D7569D"/>
    <w:rsid w:val="00D756DD"/>
    <w:rsid w:val="00D75A80"/>
    <w:rsid w:val="00D75EA8"/>
    <w:rsid w:val="00D7651F"/>
    <w:rsid w:val="00D767FF"/>
    <w:rsid w:val="00D76BC3"/>
    <w:rsid w:val="00D7739D"/>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E78"/>
    <w:rsid w:val="00D83F75"/>
    <w:rsid w:val="00D8454F"/>
    <w:rsid w:val="00D84F4E"/>
    <w:rsid w:val="00D851C4"/>
    <w:rsid w:val="00D85494"/>
    <w:rsid w:val="00D85676"/>
    <w:rsid w:val="00D85C8D"/>
    <w:rsid w:val="00D867C2"/>
    <w:rsid w:val="00D86B11"/>
    <w:rsid w:val="00D8734A"/>
    <w:rsid w:val="00D876DC"/>
    <w:rsid w:val="00D905F2"/>
    <w:rsid w:val="00D90626"/>
    <w:rsid w:val="00D907C9"/>
    <w:rsid w:val="00D9090A"/>
    <w:rsid w:val="00D90A5C"/>
    <w:rsid w:val="00D90B3D"/>
    <w:rsid w:val="00D90B41"/>
    <w:rsid w:val="00D90CF6"/>
    <w:rsid w:val="00D90D5B"/>
    <w:rsid w:val="00D90F79"/>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6DEA"/>
    <w:rsid w:val="00D979D2"/>
    <w:rsid w:val="00DA0474"/>
    <w:rsid w:val="00DA179D"/>
    <w:rsid w:val="00DA1B68"/>
    <w:rsid w:val="00DA1D27"/>
    <w:rsid w:val="00DA23CB"/>
    <w:rsid w:val="00DA2682"/>
    <w:rsid w:val="00DA2FCD"/>
    <w:rsid w:val="00DA3058"/>
    <w:rsid w:val="00DA348A"/>
    <w:rsid w:val="00DA396A"/>
    <w:rsid w:val="00DA3A31"/>
    <w:rsid w:val="00DA3A78"/>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3B31"/>
    <w:rsid w:val="00DB42E7"/>
    <w:rsid w:val="00DB44D1"/>
    <w:rsid w:val="00DB4785"/>
    <w:rsid w:val="00DB4B34"/>
    <w:rsid w:val="00DB4CF4"/>
    <w:rsid w:val="00DB500E"/>
    <w:rsid w:val="00DB5060"/>
    <w:rsid w:val="00DB52BB"/>
    <w:rsid w:val="00DB5B5D"/>
    <w:rsid w:val="00DB5B90"/>
    <w:rsid w:val="00DB5CD8"/>
    <w:rsid w:val="00DB61A6"/>
    <w:rsid w:val="00DB6758"/>
    <w:rsid w:val="00DB679F"/>
    <w:rsid w:val="00DB6D95"/>
    <w:rsid w:val="00DB6DC2"/>
    <w:rsid w:val="00DB73AA"/>
    <w:rsid w:val="00DB78D7"/>
    <w:rsid w:val="00DB7ED0"/>
    <w:rsid w:val="00DC0055"/>
    <w:rsid w:val="00DC060E"/>
    <w:rsid w:val="00DC0E2B"/>
    <w:rsid w:val="00DC11F5"/>
    <w:rsid w:val="00DC1992"/>
    <w:rsid w:val="00DC1BFD"/>
    <w:rsid w:val="00DC21A0"/>
    <w:rsid w:val="00DC2882"/>
    <w:rsid w:val="00DC2B9D"/>
    <w:rsid w:val="00DC3078"/>
    <w:rsid w:val="00DC3186"/>
    <w:rsid w:val="00DC3798"/>
    <w:rsid w:val="00DC4D77"/>
    <w:rsid w:val="00DC5141"/>
    <w:rsid w:val="00DC6741"/>
    <w:rsid w:val="00DC6804"/>
    <w:rsid w:val="00DC680A"/>
    <w:rsid w:val="00DC75B7"/>
    <w:rsid w:val="00DC7664"/>
    <w:rsid w:val="00DC7ACC"/>
    <w:rsid w:val="00DC7F23"/>
    <w:rsid w:val="00DD01D6"/>
    <w:rsid w:val="00DD0523"/>
    <w:rsid w:val="00DD09AD"/>
    <w:rsid w:val="00DD09EF"/>
    <w:rsid w:val="00DD0A02"/>
    <w:rsid w:val="00DD0BBF"/>
    <w:rsid w:val="00DD1176"/>
    <w:rsid w:val="00DD16B5"/>
    <w:rsid w:val="00DD1C7C"/>
    <w:rsid w:val="00DD1FC2"/>
    <w:rsid w:val="00DD2787"/>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0D78"/>
    <w:rsid w:val="00DE0E47"/>
    <w:rsid w:val="00DE1348"/>
    <w:rsid w:val="00DE1AD6"/>
    <w:rsid w:val="00DE1C92"/>
    <w:rsid w:val="00DE1C97"/>
    <w:rsid w:val="00DE26FA"/>
    <w:rsid w:val="00DE2D74"/>
    <w:rsid w:val="00DE375E"/>
    <w:rsid w:val="00DE3811"/>
    <w:rsid w:val="00DE3976"/>
    <w:rsid w:val="00DE3B52"/>
    <w:rsid w:val="00DE3BD1"/>
    <w:rsid w:val="00DE3ED8"/>
    <w:rsid w:val="00DE41F8"/>
    <w:rsid w:val="00DE4592"/>
    <w:rsid w:val="00DE4BE7"/>
    <w:rsid w:val="00DE50AA"/>
    <w:rsid w:val="00DE51E5"/>
    <w:rsid w:val="00DE56EE"/>
    <w:rsid w:val="00DE5A68"/>
    <w:rsid w:val="00DE5D3E"/>
    <w:rsid w:val="00DE6623"/>
    <w:rsid w:val="00DE6BA5"/>
    <w:rsid w:val="00DE74CF"/>
    <w:rsid w:val="00DE79D3"/>
    <w:rsid w:val="00DF0745"/>
    <w:rsid w:val="00DF0AEF"/>
    <w:rsid w:val="00DF0BAE"/>
    <w:rsid w:val="00DF0C40"/>
    <w:rsid w:val="00DF0F19"/>
    <w:rsid w:val="00DF10E3"/>
    <w:rsid w:val="00DF11BA"/>
    <w:rsid w:val="00DF1806"/>
    <w:rsid w:val="00DF26B1"/>
    <w:rsid w:val="00DF2A00"/>
    <w:rsid w:val="00DF2E7C"/>
    <w:rsid w:val="00DF3090"/>
    <w:rsid w:val="00DF34A7"/>
    <w:rsid w:val="00DF3626"/>
    <w:rsid w:val="00DF3BBD"/>
    <w:rsid w:val="00DF3CC3"/>
    <w:rsid w:val="00DF42AC"/>
    <w:rsid w:val="00DF43C1"/>
    <w:rsid w:val="00DF4E2C"/>
    <w:rsid w:val="00DF4F5E"/>
    <w:rsid w:val="00DF5518"/>
    <w:rsid w:val="00DF55DD"/>
    <w:rsid w:val="00DF5C51"/>
    <w:rsid w:val="00DF6E7A"/>
    <w:rsid w:val="00DF7253"/>
    <w:rsid w:val="00DF72C2"/>
    <w:rsid w:val="00DF7518"/>
    <w:rsid w:val="00DF7B9D"/>
    <w:rsid w:val="00E00BF3"/>
    <w:rsid w:val="00E01127"/>
    <w:rsid w:val="00E01337"/>
    <w:rsid w:val="00E0134A"/>
    <w:rsid w:val="00E01584"/>
    <w:rsid w:val="00E0184F"/>
    <w:rsid w:val="00E01C0F"/>
    <w:rsid w:val="00E01E40"/>
    <w:rsid w:val="00E02350"/>
    <w:rsid w:val="00E02E76"/>
    <w:rsid w:val="00E031A5"/>
    <w:rsid w:val="00E03356"/>
    <w:rsid w:val="00E033AF"/>
    <w:rsid w:val="00E03923"/>
    <w:rsid w:val="00E0407C"/>
    <w:rsid w:val="00E04102"/>
    <w:rsid w:val="00E041EF"/>
    <w:rsid w:val="00E04338"/>
    <w:rsid w:val="00E0503E"/>
    <w:rsid w:val="00E05360"/>
    <w:rsid w:val="00E054A7"/>
    <w:rsid w:val="00E05C30"/>
    <w:rsid w:val="00E0696B"/>
    <w:rsid w:val="00E06FA9"/>
    <w:rsid w:val="00E0783A"/>
    <w:rsid w:val="00E07DEF"/>
    <w:rsid w:val="00E07EF8"/>
    <w:rsid w:val="00E07F6B"/>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A0D"/>
    <w:rsid w:val="00E22015"/>
    <w:rsid w:val="00E2216A"/>
    <w:rsid w:val="00E22BB3"/>
    <w:rsid w:val="00E22BC1"/>
    <w:rsid w:val="00E22D26"/>
    <w:rsid w:val="00E2319A"/>
    <w:rsid w:val="00E23619"/>
    <w:rsid w:val="00E23EBD"/>
    <w:rsid w:val="00E247D0"/>
    <w:rsid w:val="00E24932"/>
    <w:rsid w:val="00E24C64"/>
    <w:rsid w:val="00E2541F"/>
    <w:rsid w:val="00E2635F"/>
    <w:rsid w:val="00E26545"/>
    <w:rsid w:val="00E268D3"/>
    <w:rsid w:val="00E26A5C"/>
    <w:rsid w:val="00E26C50"/>
    <w:rsid w:val="00E26F81"/>
    <w:rsid w:val="00E26FFE"/>
    <w:rsid w:val="00E276F2"/>
    <w:rsid w:val="00E27A80"/>
    <w:rsid w:val="00E27E4B"/>
    <w:rsid w:val="00E30866"/>
    <w:rsid w:val="00E3090D"/>
    <w:rsid w:val="00E309CD"/>
    <w:rsid w:val="00E313F4"/>
    <w:rsid w:val="00E31A16"/>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772"/>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1D4"/>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B13"/>
    <w:rsid w:val="00E54DEE"/>
    <w:rsid w:val="00E5540E"/>
    <w:rsid w:val="00E5550F"/>
    <w:rsid w:val="00E557B0"/>
    <w:rsid w:val="00E55975"/>
    <w:rsid w:val="00E5652C"/>
    <w:rsid w:val="00E56893"/>
    <w:rsid w:val="00E57437"/>
    <w:rsid w:val="00E57593"/>
    <w:rsid w:val="00E57CAB"/>
    <w:rsid w:val="00E6008E"/>
    <w:rsid w:val="00E60141"/>
    <w:rsid w:val="00E60319"/>
    <w:rsid w:val="00E60692"/>
    <w:rsid w:val="00E607BA"/>
    <w:rsid w:val="00E60FF4"/>
    <w:rsid w:val="00E61001"/>
    <w:rsid w:val="00E610C2"/>
    <w:rsid w:val="00E611FD"/>
    <w:rsid w:val="00E614F2"/>
    <w:rsid w:val="00E61541"/>
    <w:rsid w:val="00E617FC"/>
    <w:rsid w:val="00E618B0"/>
    <w:rsid w:val="00E61A0B"/>
    <w:rsid w:val="00E61A7D"/>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8AF"/>
    <w:rsid w:val="00E71B29"/>
    <w:rsid w:val="00E71BAF"/>
    <w:rsid w:val="00E71CB4"/>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CE1"/>
    <w:rsid w:val="00E82EDE"/>
    <w:rsid w:val="00E83860"/>
    <w:rsid w:val="00E83B89"/>
    <w:rsid w:val="00E8472E"/>
    <w:rsid w:val="00E847EA"/>
    <w:rsid w:val="00E84916"/>
    <w:rsid w:val="00E84A31"/>
    <w:rsid w:val="00E84C63"/>
    <w:rsid w:val="00E84CD3"/>
    <w:rsid w:val="00E855E8"/>
    <w:rsid w:val="00E85B96"/>
    <w:rsid w:val="00E85E18"/>
    <w:rsid w:val="00E85F4F"/>
    <w:rsid w:val="00E8639D"/>
    <w:rsid w:val="00E86D52"/>
    <w:rsid w:val="00E87567"/>
    <w:rsid w:val="00E90971"/>
    <w:rsid w:val="00E911E3"/>
    <w:rsid w:val="00E914FE"/>
    <w:rsid w:val="00E91859"/>
    <w:rsid w:val="00E918CD"/>
    <w:rsid w:val="00E92A50"/>
    <w:rsid w:val="00E92E62"/>
    <w:rsid w:val="00E93253"/>
    <w:rsid w:val="00E9350D"/>
    <w:rsid w:val="00E93902"/>
    <w:rsid w:val="00E940D6"/>
    <w:rsid w:val="00E944AF"/>
    <w:rsid w:val="00E9494A"/>
    <w:rsid w:val="00E94C3D"/>
    <w:rsid w:val="00E94DB4"/>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C0"/>
    <w:rsid w:val="00EA1E96"/>
    <w:rsid w:val="00EA1F63"/>
    <w:rsid w:val="00EA1FE1"/>
    <w:rsid w:val="00EA20F8"/>
    <w:rsid w:val="00EA2282"/>
    <w:rsid w:val="00EA292A"/>
    <w:rsid w:val="00EA29BE"/>
    <w:rsid w:val="00EA2C80"/>
    <w:rsid w:val="00EA360A"/>
    <w:rsid w:val="00EA3691"/>
    <w:rsid w:val="00EA3A9B"/>
    <w:rsid w:val="00EA3CCC"/>
    <w:rsid w:val="00EA4679"/>
    <w:rsid w:val="00EA4C66"/>
    <w:rsid w:val="00EA4F8F"/>
    <w:rsid w:val="00EA567F"/>
    <w:rsid w:val="00EA5A20"/>
    <w:rsid w:val="00EA5A85"/>
    <w:rsid w:val="00EA5F7E"/>
    <w:rsid w:val="00EA64ED"/>
    <w:rsid w:val="00EA670C"/>
    <w:rsid w:val="00EA6860"/>
    <w:rsid w:val="00EA7BC2"/>
    <w:rsid w:val="00EA7D72"/>
    <w:rsid w:val="00EB0278"/>
    <w:rsid w:val="00EB03BB"/>
    <w:rsid w:val="00EB0979"/>
    <w:rsid w:val="00EB1284"/>
    <w:rsid w:val="00EB12BC"/>
    <w:rsid w:val="00EB12C0"/>
    <w:rsid w:val="00EB18E3"/>
    <w:rsid w:val="00EB1CB9"/>
    <w:rsid w:val="00EB290F"/>
    <w:rsid w:val="00EB2A69"/>
    <w:rsid w:val="00EB3F76"/>
    <w:rsid w:val="00EB403F"/>
    <w:rsid w:val="00EB415B"/>
    <w:rsid w:val="00EB4654"/>
    <w:rsid w:val="00EB476D"/>
    <w:rsid w:val="00EB49BE"/>
    <w:rsid w:val="00EB4AAF"/>
    <w:rsid w:val="00EB603A"/>
    <w:rsid w:val="00EB60E8"/>
    <w:rsid w:val="00EB68B6"/>
    <w:rsid w:val="00EB6A99"/>
    <w:rsid w:val="00EB6D1E"/>
    <w:rsid w:val="00EB718E"/>
    <w:rsid w:val="00EB7387"/>
    <w:rsid w:val="00EB799C"/>
    <w:rsid w:val="00EB7F22"/>
    <w:rsid w:val="00EC00C4"/>
    <w:rsid w:val="00EC18C7"/>
    <w:rsid w:val="00EC1C41"/>
    <w:rsid w:val="00EC1D3C"/>
    <w:rsid w:val="00EC24B2"/>
    <w:rsid w:val="00EC24BA"/>
    <w:rsid w:val="00EC3282"/>
    <w:rsid w:val="00EC33A9"/>
    <w:rsid w:val="00EC3547"/>
    <w:rsid w:val="00EC38BF"/>
    <w:rsid w:val="00EC39A9"/>
    <w:rsid w:val="00EC3CD2"/>
    <w:rsid w:val="00EC446F"/>
    <w:rsid w:val="00EC4DEE"/>
    <w:rsid w:val="00EC67A3"/>
    <w:rsid w:val="00EC691B"/>
    <w:rsid w:val="00EC693F"/>
    <w:rsid w:val="00EC69CF"/>
    <w:rsid w:val="00EC6AAD"/>
    <w:rsid w:val="00EC75C3"/>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209"/>
    <w:rsid w:val="00ED37DB"/>
    <w:rsid w:val="00ED3979"/>
    <w:rsid w:val="00ED410D"/>
    <w:rsid w:val="00ED44EB"/>
    <w:rsid w:val="00ED5345"/>
    <w:rsid w:val="00ED5884"/>
    <w:rsid w:val="00ED6012"/>
    <w:rsid w:val="00ED6125"/>
    <w:rsid w:val="00ED6177"/>
    <w:rsid w:val="00ED658F"/>
    <w:rsid w:val="00ED6925"/>
    <w:rsid w:val="00ED69B8"/>
    <w:rsid w:val="00ED6B84"/>
    <w:rsid w:val="00ED6EF0"/>
    <w:rsid w:val="00ED70BA"/>
    <w:rsid w:val="00ED74BF"/>
    <w:rsid w:val="00ED7DA9"/>
    <w:rsid w:val="00EE0676"/>
    <w:rsid w:val="00EE0FA4"/>
    <w:rsid w:val="00EE10DF"/>
    <w:rsid w:val="00EE110F"/>
    <w:rsid w:val="00EE1148"/>
    <w:rsid w:val="00EE1583"/>
    <w:rsid w:val="00EE178A"/>
    <w:rsid w:val="00EE1D45"/>
    <w:rsid w:val="00EE211B"/>
    <w:rsid w:val="00EE2123"/>
    <w:rsid w:val="00EE2787"/>
    <w:rsid w:val="00EE2CA9"/>
    <w:rsid w:val="00EE36F2"/>
    <w:rsid w:val="00EE37A4"/>
    <w:rsid w:val="00EE3FB5"/>
    <w:rsid w:val="00EE403F"/>
    <w:rsid w:val="00EE4376"/>
    <w:rsid w:val="00EE4478"/>
    <w:rsid w:val="00EE4EAC"/>
    <w:rsid w:val="00EE4F26"/>
    <w:rsid w:val="00EE500F"/>
    <w:rsid w:val="00EE5231"/>
    <w:rsid w:val="00EE5318"/>
    <w:rsid w:val="00EE56A4"/>
    <w:rsid w:val="00EE5C57"/>
    <w:rsid w:val="00EE61D3"/>
    <w:rsid w:val="00EE650A"/>
    <w:rsid w:val="00EE690C"/>
    <w:rsid w:val="00EE6A4D"/>
    <w:rsid w:val="00EE6D6A"/>
    <w:rsid w:val="00EE6ED8"/>
    <w:rsid w:val="00EE6F68"/>
    <w:rsid w:val="00EE7015"/>
    <w:rsid w:val="00EE745B"/>
    <w:rsid w:val="00EE7483"/>
    <w:rsid w:val="00EE7813"/>
    <w:rsid w:val="00EE7858"/>
    <w:rsid w:val="00EE79B2"/>
    <w:rsid w:val="00EE7EE9"/>
    <w:rsid w:val="00EF0A13"/>
    <w:rsid w:val="00EF0EE4"/>
    <w:rsid w:val="00EF1722"/>
    <w:rsid w:val="00EF17E3"/>
    <w:rsid w:val="00EF1A03"/>
    <w:rsid w:val="00EF1B3C"/>
    <w:rsid w:val="00EF1FA8"/>
    <w:rsid w:val="00EF2079"/>
    <w:rsid w:val="00EF2183"/>
    <w:rsid w:val="00EF2473"/>
    <w:rsid w:val="00EF25C2"/>
    <w:rsid w:val="00EF2A13"/>
    <w:rsid w:val="00EF2E2C"/>
    <w:rsid w:val="00EF324D"/>
    <w:rsid w:val="00EF345F"/>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99"/>
    <w:rsid w:val="00F04ABF"/>
    <w:rsid w:val="00F0527B"/>
    <w:rsid w:val="00F05C4D"/>
    <w:rsid w:val="00F06E0D"/>
    <w:rsid w:val="00F07261"/>
    <w:rsid w:val="00F076B4"/>
    <w:rsid w:val="00F07B50"/>
    <w:rsid w:val="00F07B92"/>
    <w:rsid w:val="00F1022B"/>
    <w:rsid w:val="00F10A71"/>
    <w:rsid w:val="00F10E86"/>
    <w:rsid w:val="00F1123A"/>
    <w:rsid w:val="00F118FB"/>
    <w:rsid w:val="00F11DA9"/>
    <w:rsid w:val="00F12250"/>
    <w:rsid w:val="00F12B4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3283"/>
    <w:rsid w:val="00F24B9E"/>
    <w:rsid w:val="00F24C25"/>
    <w:rsid w:val="00F24EDF"/>
    <w:rsid w:val="00F24FB4"/>
    <w:rsid w:val="00F25239"/>
    <w:rsid w:val="00F254AE"/>
    <w:rsid w:val="00F2591C"/>
    <w:rsid w:val="00F25B21"/>
    <w:rsid w:val="00F26310"/>
    <w:rsid w:val="00F26379"/>
    <w:rsid w:val="00F26A78"/>
    <w:rsid w:val="00F26B15"/>
    <w:rsid w:val="00F26B84"/>
    <w:rsid w:val="00F26C84"/>
    <w:rsid w:val="00F26EF1"/>
    <w:rsid w:val="00F270B4"/>
    <w:rsid w:val="00F278EF"/>
    <w:rsid w:val="00F279CA"/>
    <w:rsid w:val="00F27F23"/>
    <w:rsid w:val="00F27F9F"/>
    <w:rsid w:val="00F27FA0"/>
    <w:rsid w:val="00F306CA"/>
    <w:rsid w:val="00F308CF"/>
    <w:rsid w:val="00F30A2E"/>
    <w:rsid w:val="00F30FB6"/>
    <w:rsid w:val="00F312CA"/>
    <w:rsid w:val="00F3172D"/>
    <w:rsid w:val="00F31748"/>
    <w:rsid w:val="00F31A84"/>
    <w:rsid w:val="00F3212A"/>
    <w:rsid w:val="00F3217D"/>
    <w:rsid w:val="00F32189"/>
    <w:rsid w:val="00F32BA2"/>
    <w:rsid w:val="00F33115"/>
    <w:rsid w:val="00F3315E"/>
    <w:rsid w:val="00F332CF"/>
    <w:rsid w:val="00F34089"/>
    <w:rsid w:val="00F34195"/>
    <w:rsid w:val="00F34388"/>
    <w:rsid w:val="00F3473D"/>
    <w:rsid w:val="00F34769"/>
    <w:rsid w:val="00F3552B"/>
    <w:rsid w:val="00F35CD4"/>
    <w:rsid w:val="00F35E5B"/>
    <w:rsid w:val="00F3638B"/>
    <w:rsid w:val="00F36B0E"/>
    <w:rsid w:val="00F36FAE"/>
    <w:rsid w:val="00F373BE"/>
    <w:rsid w:val="00F379EC"/>
    <w:rsid w:val="00F37A70"/>
    <w:rsid w:val="00F37D1E"/>
    <w:rsid w:val="00F37EA2"/>
    <w:rsid w:val="00F4019E"/>
    <w:rsid w:val="00F41085"/>
    <w:rsid w:val="00F419A2"/>
    <w:rsid w:val="00F41C0F"/>
    <w:rsid w:val="00F41D2D"/>
    <w:rsid w:val="00F41D8A"/>
    <w:rsid w:val="00F42960"/>
    <w:rsid w:val="00F42A67"/>
    <w:rsid w:val="00F42AAA"/>
    <w:rsid w:val="00F42AD8"/>
    <w:rsid w:val="00F42CE6"/>
    <w:rsid w:val="00F42F26"/>
    <w:rsid w:val="00F431F9"/>
    <w:rsid w:val="00F4330A"/>
    <w:rsid w:val="00F435D3"/>
    <w:rsid w:val="00F43743"/>
    <w:rsid w:val="00F43B27"/>
    <w:rsid w:val="00F444BD"/>
    <w:rsid w:val="00F448DA"/>
    <w:rsid w:val="00F45A70"/>
    <w:rsid w:val="00F45AAC"/>
    <w:rsid w:val="00F46385"/>
    <w:rsid w:val="00F475E3"/>
    <w:rsid w:val="00F47821"/>
    <w:rsid w:val="00F50EC2"/>
    <w:rsid w:val="00F50F45"/>
    <w:rsid w:val="00F51C52"/>
    <w:rsid w:val="00F51E27"/>
    <w:rsid w:val="00F52266"/>
    <w:rsid w:val="00F522D9"/>
    <w:rsid w:val="00F52809"/>
    <w:rsid w:val="00F52811"/>
    <w:rsid w:val="00F52998"/>
    <w:rsid w:val="00F529A9"/>
    <w:rsid w:val="00F530EB"/>
    <w:rsid w:val="00F53AE2"/>
    <w:rsid w:val="00F548D7"/>
    <w:rsid w:val="00F552AD"/>
    <w:rsid w:val="00F55949"/>
    <w:rsid w:val="00F55A1B"/>
    <w:rsid w:val="00F5637A"/>
    <w:rsid w:val="00F56A47"/>
    <w:rsid w:val="00F56EDE"/>
    <w:rsid w:val="00F57D19"/>
    <w:rsid w:val="00F60223"/>
    <w:rsid w:val="00F60771"/>
    <w:rsid w:val="00F60813"/>
    <w:rsid w:val="00F60AE8"/>
    <w:rsid w:val="00F6119D"/>
    <w:rsid w:val="00F61399"/>
    <w:rsid w:val="00F61AC3"/>
    <w:rsid w:val="00F61C6C"/>
    <w:rsid w:val="00F61CB6"/>
    <w:rsid w:val="00F61D6B"/>
    <w:rsid w:val="00F6208B"/>
    <w:rsid w:val="00F620D5"/>
    <w:rsid w:val="00F6226F"/>
    <w:rsid w:val="00F628E1"/>
    <w:rsid w:val="00F62A6F"/>
    <w:rsid w:val="00F62A90"/>
    <w:rsid w:val="00F63333"/>
    <w:rsid w:val="00F6367A"/>
    <w:rsid w:val="00F63CD4"/>
    <w:rsid w:val="00F64312"/>
    <w:rsid w:val="00F64574"/>
    <w:rsid w:val="00F64E77"/>
    <w:rsid w:val="00F660EC"/>
    <w:rsid w:val="00F6619F"/>
    <w:rsid w:val="00F66239"/>
    <w:rsid w:val="00F66A04"/>
    <w:rsid w:val="00F66B41"/>
    <w:rsid w:val="00F679C2"/>
    <w:rsid w:val="00F70234"/>
    <w:rsid w:val="00F708E5"/>
    <w:rsid w:val="00F7113D"/>
    <w:rsid w:val="00F716E2"/>
    <w:rsid w:val="00F71ECA"/>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EDB"/>
    <w:rsid w:val="00F81208"/>
    <w:rsid w:val="00F81551"/>
    <w:rsid w:val="00F8180F"/>
    <w:rsid w:val="00F82054"/>
    <w:rsid w:val="00F82233"/>
    <w:rsid w:val="00F8250D"/>
    <w:rsid w:val="00F825B7"/>
    <w:rsid w:val="00F83281"/>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87FD9"/>
    <w:rsid w:val="00F9038D"/>
    <w:rsid w:val="00F90D7F"/>
    <w:rsid w:val="00F9115F"/>
    <w:rsid w:val="00F9197B"/>
    <w:rsid w:val="00F91AF7"/>
    <w:rsid w:val="00F91B33"/>
    <w:rsid w:val="00F91F6D"/>
    <w:rsid w:val="00F922E8"/>
    <w:rsid w:val="00F9235B"/>
    <w:rsid w:val="00F9296C"/>
    <w:rsid w:val="00F92D04"/>
    <w:rsid w:val="00F9304D"/>
    <w:rsid w:val="00F93436"/>
    <w:rsid w:val="00F9363E"/>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0F9"/>
    <w:rsid w:val="00FA01CC"/>
    <w:rsid w:val="00FA0411"/>
    <w:rsid w:val="00FA0536"/>
    <w:rsid w:val="00FA07DE"/>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2D88"/>
    <w:rsid w:val="00FA323E"/>
    <w:rsid w:val="00FA329E"/>
    <w:rsid w:val="00FA332C"/>
    <w:rsid w:val="00FA40E7"/>
    <w:rsid w:val="00FA4917"/>
    <w:rsid w:val="00FA4C7D"/>
    <w:rsid w:val="00FA4E4C"/>
    <w:rsid w:val="00FA4FC5"/>
    <w:rsid w:val="00FA519F"/>
    <w:rsid w:val="00FA52AF"/>
    <w:rsid w:val="00FA558C"/>
    <w:rsid w:val="00FA5CC7"/>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C36"/>
    <w:rsid w:val="00FB2F6A"/>
    <w:rsid w:val="00FB343D"/>
    <w:rsid w:val="00FB38EF"/>
    <w:rsid w:val="00FB395F"/>
    <w:rsid w:val="00FB3963"/>
    <w:rsid w:val="00FB3C3C"/>
    <w:rsid w:val="00FB3D1A"/>
    <w:rsid w:val="00FB3EBA"/>
    <w:rsid w:val="00FB42A9"/>
    <w:rsid w:val="00FB47DE"/>
    <w:rsid w:val="00FB4943"/>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2DAE"/>
    <w:rsid w:val="00FC351C"/>
    <w:rsid w:val="00FC37E0"/>
    <w:rsid w:val="00FC3BFF"/>
    <w:rsid w:val="00FC3E7A"/>
    <w:rsid w:val="00FC405B"/>
    <w:rsid w:val="00FC4ED7"/>
    <w:rsid w:val="00FC4F75"/>
    <w:rsid w:val="00FC5DA2"/>
    <w:rsid w:val="00FC5E22"/>
    <w:rsid w:val="00FC5E45"/>
    <w:rsid w:val="00FC628B"/>
    <w:rsid w:val="00FC63C1"/>
    <w:rsid w:val="00FC6495"/>
    <w:rsid w:val="00FC6A53"/>
    <w:rsid w:val="00FC7603"/>
    <w:rsid w:val="00FC7A34"/>
    <w:rsid w:val="00FD007A"/>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3B1"/>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01E"/>
    <w:rsid w:val="00FE64E9"/>
    <w:rsid w:val="00FE6513"/>
    <w:rsid w:val="00FE66AB"/>
    <w:rsid w:val="00FE67BA"/>
    <w:rsid w:val="00FE6C7D"/>
    <w:rsid w:val="00FE6CF6"/>
    <w:rsid w:val="00FE7123"/>
    <w:rsid w:val="00FE726A"/>
    <w:rsid w:val="00FE7379"/>
    <w:rsid w:val="00FE76F4"/>
    <w:rsid w:val="00FE7929"/>
    <w:rsid w:val="00FE7DB5"/>
    <w:rsid w:val="00FE7F1A"/>
    <w:rsid w:val="00FF03AF"/>
    <w:rsid w:val="00FF06F3"/>
    <w:rsid w:val="00FF0F26"/>
    <w:rsid w:val="00FF1218"/>
    <w:rsid w:val="00FF1301"/>
    <w:rsid w:val="00FF15BF"/>
    <w:rsid w:val="00FF2A24"/>
    <w:rsid w:val="00FF3AC9"/>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 w:val="00FF7E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qFormat/>
    <w:rsid w:val="00400F6B"/>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17708833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6342413">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89513">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1266925">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3577919">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7602586">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6930688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6697267">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AB24A-EC82-49E2-BC7C-0DB37EC2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2330</Words>
  <Characters>13281</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5</cp:revision>
  <cp:lastPrinted>2018-02-12T06:55:00Z</cp:lastPrinted>
  <dcterms:created xsi:type="dcterms:W3CDTF">2021-10-01T14:22:00Z</dcterms:created>
  <dcterms:modified xsi:type="dcterms:W3CDTF">2021-10-01T14:29:00Z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RAN1#104\기고\R1-21xxxxx_PRACH.docx</vt:lpwstr>
  </property>
</Properties>
</file>