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1BE10" w14:textId="120E7886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953655">
        <w:rPr>
          <w:rFonts w:ascii="Arial" w:hAnsi="Arial" w:cs="Arial"/>
          <w:sz w:val="24"/>
          <w:szCs w:val="24"/>
        </w:rPr>
        <w:t>6</w:t>
      </w:r>
      <w:r w:rsidR="00FE6EE4">
        <w:rPr>
          <w:rFonts w:ascii="Arial" w:hAnsi="Arial" w:cs="Arial"/>
          <w:sz w:val="24"/>
          <w:szCs w:val="24"/>
        </w:rPr>
        <w:t>bis</w:t>
      </w:r>
      <w:r w:rsidR="00953655">
        <w:rPr>
          <w:rFonts w:ascii="Arial" w:hAnsi="Arial" w:cs="Arial"/>
          <w:sz w:val="24"/>
          <w:szCs w:val="24"/>
        </w:rPr>
        <w:t>-</w:t>
      </w:r>
      <w:r w:rsidR="000329FE">
        <w:rPr>
          <w:rFonts w:ascii="Arial" w:hAnsi="Arial" w:cs="Arial"/>
          <w:sz w:val="24"/>
          <w:szCs w:val="24"/>
        </w:rPr>
        <w:t>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</w:t>
      </w:r>
      <w:r w:rsidR="005F5525">
        <w:rPr>
          <w:rFonts w:ascii="Arial" w:hAnsi="Arial" w:cs="Arial"/>
          <w:sz w:val="24"/>
          <w:szCs w:val="24"/>
        </w:rPr>
        <w:t>1</w:t>
      </w:r>
      <w:r w:rsidR="001E2FD2">
        <w:rPr>
          <w:rFonts w:ascii="Arial" w:hAnsi="Arial" w:cs="Arial"/>
          <w:sz w:val="24"/>
          <w:szCs w:val="24"/>
        </w:rPr>
        <w:t>0</w:t>
      </w:r>
      <w:r w:rsidR="00EC1509">
        <w:rPr>
          <w:rFonts w:ascii="Arial" w:hAnsi="Arial" w:cs="Arial"/>
          <w:sz w:val="24"/>
          <w:szCs w:val="24"/>
        </w:rPr>
        <w:t>9946</w:t>
      </w:r>
    </w:p>
    <w:p w14:paraId="34452D00" w14:textId="7E4378D3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FE6EE4">
        <w:rPr>
          <w:rFonts w:ascii="Arial" w:hAnsi="Arial" w:cs="Arial"/>
          <w:sz w:val="24"/>
          <w:szCs w:val="24"/>
        </w:rPr>
        <w:t>October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FC19EC">
        <w:rPr>
          <w:rFonts w:ascii="Arial" w:hAnsi="Arial" w:cs="Arial"/>
          <w:sz w:val="24"/>
          <w:szCs w:val="24"/>
        </w:rPr>
        <w:t>1</w:t>
      </w:r>
      <w:r w:rsidR="00FE6EE4">
        <w:rPr>
          <w:rFonts w:ascii="Arial" w:hAnsi="Arial" w:cs="Arial"/>
          <w:sz w:val="24"/>
          <w:szCs w:val="24"/>
        </w:rPr>
        <w:t>1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FE6EE4">
        <w:rPr>
          <w:rFonts w:ascii="Arial" w:hAnsi="Arial" w:cs="Arial"/>
          <w:sz w:val="24"/>
          <w:szCs w:val="24"/>
        </w:rPr>
        <w:t>19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0A5793">
        <w:rPr>
          <w:rFonts w:ascii="Arial" w:hAnsi="Arial" w:cs="Arial"/>
          <w:sz w:val="24"/>
          <w:szCs w:val="24"/>
        </w:rPr>
        <w:t>1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</w:t>
      </w:r>
      <w:r w:rsidR="00196BA9">
        <w:rPr>
          <w:rFonts w:ascii="Arial" w:eastAsia="MS Mincho" w:hAnsi="Arial"/>
          <w:sz w:val="24"/>
          <w:lang w:val="en-US" w:eastAsia="ja-JP"/>
        </w:rPr>
        <w:t>7.</w:t>
      </w:r>
      <w:r w:rsidR="00BF57D8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AC2ED2">
        <w:rPr>
          <w:rFonts w:ascii="Arial" w:hAnsi="Arial"/>
          <w:sz w:val="24"/>
        </w:rPr>
        <w:t>, Motorola Mobility</w:t>
      </w:r>
    </w:p>
    <w:p w14:paraId="254C527B" w14:textId="493101C9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19170C">
        <w:rPr>
          <w:rFonts w:ascii="Arial" w:hAnsi="Arial"/>
          <w:sz w:val="24"/>
        </w:rPr>
        <w:t>En</w:t>
      </w:r>
      <w:r w:rsidR="00256812">
        <w:rPr>
          <w:rFonts w:ascii="Arial" w:hAnsi="Arial"/>
          <w:sz w:val="24"/>
        </w:rPr>
        <w:t xml:space="preserve">hanced </w:t>
      </w:r>
      <w:r w:rsidR="00ED22A3">
        <w:rPr>
          <w:rFonts w:ascii="Arial" w:hAnsi="Arial"/>
          <w:sz w:val="24"/>
        </w:rPr>
        <w:t>DCI based power saving</w:t>
      </w:r>
      <w:r w:rsidR="00B75FA5">
        <w:rPr>
          <w:rFonts w:ascii="Arial" w:hAnsi="Arial"/>
          <w:sz w:val="24"/>
        </w:rPr>
        <w:t xml:space="preserve"> adaptation</w:t>
      </w:r>
    </w:p>
    <w:p w14:paraId="7C05052F" w14:textId="77777777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576FE4">
        <w:rPr>
          <w:rFonts w:ascii="Arial" w:hAnsi="Arial"/>
          <w:sz w:val="24"/>
        </w:rPr>
        <w:t>and Decision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4969E4E2" w14:textId="457B623E" w:rsidR="0066768A" w:rsidRDefault="001C2D92" w:rsidP="00975097">
      <w:pPr>
        <w:spacing w:after="200" w:line="276" w:lineRule="auto"/>
        <w:ind w:right="-99"/>
        <w:jc w:val="both"/>
      </w:pPr>
      <w:bookmarkStart w:id="4" w:name="_Hlk53783455"/>
      <w:r>
        <w:t>D</w:t>
      </w:r>
      <w:bookmarkStart w:id="5" w:name="_Hlk53780111"/>
      <w:r>
        <w:t>uring RAN1 #10</w:t>
      </w:r>
      <w:r w:rsidR="008674FC">
        <w:t>6</w:t>
      </w:r>
      <w:r>
        <w:t xml:space="preserve">-e meeting, RAN1 </w:t>
      </w:r>
      <w:bookmarkEnd w:id="5"/>
      <w:r w:rsidR="00C174B8">
        <w:t>made the following agreements for</w:t>
      </w:r>
      <w:r w:rsidR="004354A5">
        <w:t xml:space="preserve"> enhanced </w:t>
      </w:r>
      <w:r w:rsidR="00601076">
        <w:t>DCI</w:t>
      </w:r>
      <w:r w:rsidR="004354A5">
        <w:t>-</w:t>
      </w:r>
      <w:r w:rsidR="00601076">
        <w:t>based power saving</w:t>
      </w:r>
      <w:r w:rsidR="00971E29">
        <w:t xml:space="preserve"> </w:t>
      </w:r>
      <w:r w:rsidR="004354A5">
        <w:t>adaptation</w:t>
      </w:r>
      <w:r w:rsidR="00971E29">
        <w:t xml:space="preserve"> </w:t>
      </w:r>
      <w:r w:rsidR="00601076">
        <w:t>during DRX active time</w:t>
      </w:r>
      <w:r w:rsidR="00761256">
        <w:t xml:space="preserve"> </w:t>
      </w:r>
      <w:r w:rsidR="00761256">
        <w:fldChar w:fldCharType="begin"/>
      </w:r>
      <w:r w:rsidR="00761256">
        <w:instrText xml:space="preserve"> REF _Ref61389865 \r \h </w:instrText>
      </w:r>
      <w:r w:rsidR="00761256">
        <w:fldChar w:fldCharType="separate"/>
      </w:r>
      <w:r w:rsidR="00761256">
        <w:t>[1]</w:t>
      </w:r>
      <w:r w:rsidR="00761256">
        <w:fldChar w:fldCharType="end"/>
      </w:r>
      <w:r w:rsidR="00971E29">
        <w:t>:</w:t>
      </w:r>
    </w:p>
    <w:p w14:paraId="2A4EFA1B" w14:textId="77777777" w:rsidR="00B032FC" w:rsidRPr="001635BB" w:rsidRDefault="00B032FC" w:rsidP="00B032FC">
      <w:pPr>
        <w:widowControl w:val="0"/>
        <w:spacing w:after="0"/>
        <w:jc w:val="both"/>
        <w:rPr>
          <w:b/>
          <w:bCs/>
          <w:highlight w:val="green"/>
          <w:lang w:eastAsia="zh-CN"/>
        </w:rPr>
      </w:pPr>
      <w:r w:rsidRPr="001635BB">
        <w:rPr>
          <w:b/>
          <w:bCs/>
          <w:lang w:eastAsia="zh-CN"/>
        </w:rPr>
        <w:t>Agreement</w:t>
      </w:r>
    </w:p>
    <w:p w14:paraId="32DDAF42" w14:textId="77777777" w:rsidR="00B032FC" w:rsidRPr="001635BB" w:rsidRDefault="00B032FC" w:rsidP="00F05201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sz w:val="20"/>
          <w:szCs w:val="20"/>
          <w:lang w:eastAsia="zh-CN"/>
        </w:rPr>
      </w:pPr>
      <w:r w:rsidRPr="001635BB">
        <w:rPr>
          <w:sz w:val="20"/>
          <w:szCs w:val="20"/>
          <w:lang w:eastAsia="zh-CN"/>
        </w:rPr>
        <w:t xml:space="preserve">At most 2 bit indication in self-scheduling DCIs </w:t>
      </w:r>
      <w:r w:rsidRPr="001635BB">
        <w:rPr>
          <w:rFonts w:eastAsia="DengXian"/>
          <w:sz w:val="20"/>
          <w:szCs w:val="20"/>
          <w:lang w:eastAsia="zh-CN"/>
        </w:rPr>
        <w:t xml:space="preserve">(i.e., DCI format 1-1/0-1/1-2/0-2) </w:t>
      </w:r>
      <w:r w:rsidRPr="001635BB">
        <w:rPr>
          <w:sz w:val="20"/>
          <w:szCs w:val="20"/>
          <w:lang w:eastAsia="zh-CN"/>
        </w:rPr>
        <w:t>can be specified for triggering the PDCCH monitoring adaptation</w:t>
      </w:r>
      <w:r w:rsidRPr="001635BB">
        <w:rPr>
          <w:rFonts w:eastAsia="DengXian"/>
          <w:sz w:val="20"/>
          <w:szCs w:val="20"/>
          <w:lang w:eastAsia="zh-CN"/>
        </w:rPr>
        <w:t xml:space="preserve"> in a single cell</w:t>
      </w:r>
    </w:p>
    <w:p w14:paraId="7D993B75" w14:textId="77777777" w:rsidR="00B032FC" w:rsidRPr="001635BB" w:rsidRDefault="00B032FC" w:rsidP="00F05201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sz w:val="20"/>
          <w:szCs w:val="20"/>
          <w:lang w:eastAsia="zh-CN"/>
        </w:rPr>
      </w:pPr>
      <w:r w:rsidRPr="001635BB">
        <w:rPr>
          <w:rFonts w:eastAsia="DengXian" w:hint="eastAsia"/>
          <w:sz w:val="20"/>
          <w:szCs w:val="20"/>
          <w:lang w:eastAsia="zh-CN"/>
        </w:rPr>
        <w:t>F</w:t>
      </w:r>
      <w:r w:rsidRPr="001635BB">
        <w:rPr>
          <w:rFonts w:eastAsia="DengXian"/>
          <w:sz w:val="20"/>
          <w:szCs w:val="20"/>
          <w:lang w:eastAsia="zh-CN"/>
        </w:rPr>
        <w:t xml:space="preserve">FS: the bit size of the indication is configurable </w:t>
      </w:r>
    </w:p>
    <w:p w14:paraId="7A8AF874" w14:textId="77777777" w:rsidR="00B032FC" w:rsidRPr="001635BB" w:rsidRDefault="00B032FC" w:rsidP="00F05201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sz w:val="20"/>
          <w:szCs w:val="20"/>
          <w:lang w:eastAsia="zh-CN"/>
        </w:rPr>
      </w:pPr>
      <w:r w:rsidRPr="001635BB">
        <w:rPr>
          <w:rFonts w:eastAsia="DengXian" w:hint="eastAsia"/>
          <w:sz w:val="20"/>
          <w:szCs w:val="20"/>
          <w:lang w:eastAsia="zh-CN"/>
        </w:rPr>
        <w:t>F</w:t>
      </w:r>
      <w:r w:rsidRPr="001635BB">
        <w:rPr>
          <w:rFonts w:eastAsia="DengXian"/>
          <w:sz w:val="20"/>
          <w:szCs w:val="20"/>
          <w:lang w:eastAsia="zh-CN"/>
        </w:rPr>
        <w:t xml:space="preserve">FS: bit mapping to the PDCCH monitoring </w:t>
      </w:r>
      <w:proofErr w:type="spellStart"/>
      <w:r w:rsidRPr="001635BB">
        <w:rPr>
          <w:rFonts w:eastAsia="DengXian"/>
          <w:sz w:val="20"/>
          <w:szCs w:val="20"/>
          <w:lang w:eastAsia="zh-CN"/>
        </w:rPr>
        <w:t>behaviour</w:t>
      </w:r>
      <w:proofErr w:type="spellEnd"/>
      <w:r w:rsidRPr="001635BB">
        <w:rPr>
          <w:rFonts w:eastAsia="DengXian"/>
          <w:sz w:val="20"/>
          <w:szCs w:val="20"/>
          <w:lang w:eastAsia="zh-CN"/>
        </w:rPr>
        <w:t xml:space="preserve"> </w:t>
      </w:r>
    </w:p>
    <w:p w14:paraId="406A6B35" w14:textId="7AFE33CB" w:rsidR="00B032FC" w:rsidRPr="001635BB" w:rsidRDefault="00B032FC" w:rsidP="00F05201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sz w:val="20"/>
          <w:szCs w:val="20"/>
          <w:lang w:eastAsia="zh-CN"/>
        </w:rPr>
      </w:pPr>
      <w:r w:rsidRPr="001635BB">
        <w:rPr>
          <w:rFonts w:eastAsia="DengXian" w:hint="eastAsia"/>
          <w:sz w:val="20"/>
          <w:szCs w:val="20"/>
          <w:lang w:eastAsia="zh-CN"/>
        </w:rPr>
        <w:t>F</w:t>
      </w:r>
      <w:r w:rsidRPr="001635BB">
        <w:rPr>
          <w:rFonts w:eastAsia="DengXian"/>
          <w:sz w:val="20"/>
          <w:szCs w:val="20"/>
          <w:lang w:eastAsia="zh-CN"/>
        </w:rPr>
        <w:t>FS: details of indication of multiple cells cas</w:t>
      </w:r>
      <w:r w:rsidRPr="001635BB">
        <w:rPr>
          <w:rFonts w:eastAsia="DengXian" w:hint="eastAsia"/>
          <w:sz w:val="20"/>
          <w:szCs w:val="20"/>
          <w:lang w:eastAsia="zh-CN"/>
        </w:rPr>
        <w:t>e</w:t>
      </w:r>
    </w:p>
    <w:p w14:paraId="0515F114" w14:textId="77777777" w:rsidR="001635BB" w:rsidRPr="001635BB" w:rsidRDefault="001635BB" w:rsidP="001635BB">
      <w:pPr>
        <w:pStyle w:val="ListParagraph"/>
        <w:spacing w:after="0" w:line="240" w:lineRule="auto"/>
        <w:ind w:left="1080"/>
        <w:contextualSpacing w:val="0"/>
        <w:rPr>
          <w:sz w:val="20"/>
          <w:szCs w:val="20"/>
          <w:lang w:eastAsia="zh-CN"/>
        </w:rPr>
      </w:pPr>
    </w:p>
    <w:p w14:paraId="4D9FADD7" w14:textId="77777777" w:rsidR="00B032FC" w:rsidRPr="001635BB" w:rsidRDefault="00B032FC" w:rsidP="00B032FC">
      <w:pPr>
        <w:spacing w:after="0"/>
        <w:rPr>
          <w:rFonts w:eastAsia="DengXian"/>
          <w:b/>
          <w:bCs/>
          <w:lang w:eastAsia="zh-CN"/>
        </w:rPr>
      </w:pPr>
      <w:r w:rsidRPr="001635BB">
        <w:rPr>
          <w:rFonts w:eastAsia="DengXian"/>
          <w:b/>
          <w:bCs/>
          <w:lang w:eastAsia="zh-CN"/>
        </w:rPr>
        <w:t>Agreement</w:t>
      </w:r>
    </w:p>
    <w:p w14:paraId="0DDDF837" w14:textId="77777777" w:rsidR="00B032FC" w:rsidRPr="001635BB" w:rsidRDefault="00B032FC" w:rsidP="00B032FC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1635BB">
        <w:rPr>
          <w:rFonts w:ascii="Symbol" w:eastAsia="SimSun" w:hAnsi="Symbol"/>
          <w:lang w:val="en-US" w:eastAsia="zh-CN"/>
        </w:rPr>
        <w:t></w:t>
      </w:r>
      <w:r w:rsidRPr="001635BB">
        <w:rPr>
          <w:rFonts w:eastAsia="SimSun"/>
          <w:lang w:val="en-US" w:eastAsia="zh-CN"/>
        </w:rPr>
        <w:t>       UE behavior after receiving PDCCH indication of monitoring adaptation can be one of the followings,</w:t>
      </w:r>
    </w:p>
    <w:p w14:paraId="1787FBBF" w14:textId="77777777" w:rsidR="00B032FC" w:rsidRPr="001635BB" w:rsidRDefault="00B032FC" w:rsidP="00F05201">
      <w:pPr>
        <w:numPr>
          <w:ilvl w:val="2"/>
          <w:numId w:val="8"/>
        </w:numPr>
        <w:shd w:val="clear" w:color="auto" w:fill="FFFFFF"/>
        <w:tabs>
          <w:tab w:val="clear" w:pos="2160"/>
          <w:tab w:val="num" w:pos="1701"/>
        </w:tabs>
        <w:spacing w:after="0"/>
        <w:ind w:left="1800"/>
        <w:rPr>
          <w:rFonts w:eastAsia="Microsoft YaHei UI"/>
          <w:lang w:val="en-US" w:eastAsia="zh-CN"/>
        </w:rPr>
      </w:pPr>
      <w:r w:rsidRPr="001635BB">
        <w:rPr>
          <w:rFonts w:eastAsia="Microsoft YaHei UI"/>
          <w:lang w:val="en-US" w:eastAsia="zh-CN"/>
        </w:rPr>
        <w:t xml:space="preserve">Working Assumption: </w:t>
      </w:r>
      <w:proofErr w:type="spellStart"/>
      <w:r w:rsidRPr="001635BB">
        <w:rPr>
          <w:rFonts w:eastAsia="Microsoft YaHei UI"/>
          <w:lang w:val="en-US" w:eastAsia="zh-CN"/>
        </w:rPr>
        <w:t>Beh</w:t>
      </w:r>
      <w:proofErr w:type="spellEnd"/>
      <w:r w:rsidRPr="001635BB">
        <w:rPr>
          <w:rFonts w:eastAsia="Microsoft YaHei UI"/>
          <w:lang w:val="en-US" w:eastAsia="zh-CN"/>
        </w:rPr>
        <w:t xml:space="preserve"> 1: PDCCH skipping is not activated</w:t>
      </w:r>
    </w:p>
    <w:p w14:paraId="56D196D7" w14:textId="77777777" w:rsidR="00B032FC" w:rsidRPr="001635BB" w:rsidRDefault="00B032FC" w:rsidP="00F05201">
      <w:pPr>
        <w:numPr>
          <w:ilvl w:val="2"/>
          <w:numId w:val="8"/>
        </w:numPr>
        <w:shd w:val="clear" w:color="auto" w:fill="FFFFFF"/>
        <w:tabs>
          <w:tab w:val="clear" w:pos="2160"/>
          <w:tab w:val="num" w:pos="1701"/>
        </w:tabs>
        <w:spacing w:after="0"/>
        <w:ind w:left="1800"/>
        <w:rPr>
          <w:rFonts w:eastAsia="Microsoft YaHei UI"/>
          <w:lang w:val="en-US" w:eastAsia="zh-CN"/>
        </w:rPr>
      </w:pPr>
      <w:proofErr w:type="spellStart"/>
      <w:r w:rsidRPr="001635BB">
        <w:rPr>
          <w:rFonts w:eastAsia="Microsoft YaHei UI"/>
          <w:lang w:val="en-US" w:eastAsia="zh-CN"/>
        </w:rPr>
        <w:t>Beh</w:t>
      </w:r>
      <w:proofErr w:type="spellEnd"/>
      <w:r w:rsidRPr="001635BB">
        <w:rPr>
          <w:rFonts w:eastAsia="Microsoft YaHei UI"/>
          <w:lang w:val="en-US" w:eastAsia="zh-CN"/>
        </w:rPr>
        <w:t xml:space="preserve"> 1A: PDCCH skipping means stopping PDCCH monitoring for a duration X</w:t>
      </w:r>
    </w:p>
    <w:p w14:paraId="4194A8BF" w14:textId="77777777" w:rsidR="00B032FC" w:rsidRPr="001635BB" w:rsidRDefault="00B032FC" w:rsidP="00F05201">
      <w:pPr>
        <w:numPr>
          <w:ilvl w:val="3"/>
          <w:numId w:val="8"/>
        </w:numPr>
        <w:shd w:val="clear" w:color="auto" w:fill="FFFFFF"/>
        <w:tabs>
          <w:tab w:val="clear" w:pos="2880"/>
          <w:tab w:val="num" w:pos="1701"/>
          <w:tab w:val="num" w:pos="2410"/>
        </w:tabs>
        <w:spacing w:after="0"/>
        <w:ind w:left="2520"/>
        <w:rPr>
          <w:rFonts w:eastAsia="Microsoft YaHei UI"/>
          <w:lang w:val="en-US" w:eastAsia="zh-CN"/>
        </w:rPr>
      </w:pPr>
      <w:r w:rsidRPr="001635BB">
        <w:rPr>
          <w:rFonts w:eastAsia="Microsoft YaHei UI"/>
          <w:lang w:val="en-US" w:eastAsia="zh-CN"/>
        </w:rPr>
        <w:t>FFS the possible values for X</w:t>
      </w:r>
    </w:p>
    <w:p w14:paraId="7F1A7DC7" w14:textId="77777777" w:rsidR="00B032FC" w:rsidRPr="001635BB" w:rsidRDefault="00B032FC" w:rsidP="00F05201">
      <w:pPr>
        <w:numPr>
          <w:ilvl w:val="3"/>
          <w:numId w:val="8"/>
        </w:numPr>
        <w:shd w:val="clear" w:color="auto" w:fill="FFFFFF"/>
        <w:tabs>
          <w:tab w:val="clear" w:pos="2880"/>
          <w:tab w:val="num" w:pos="1701"/>
          <w:tab w:val="num" w:pos="2410"/>
        </w:tabs>
        <w:spacing w:after="0"/>
        <w:ind w:left="2520"/>
        <w:rPr>
          <w:rFonts w:eastAsia="Microsoft YaHei UI"/>
          <w:lang w:val="en-US" w:eastAsia="zh-CN"/>
        </w:rPr>
      </w:pPr>
      <w:r w:rsidRPr="001635BB">
        <w:rPr>
          <w:rFonts w:eastAsia="Microsoft YaHei UI"/>
          <w:lang w:val="en-US" w:eastAsia="zh-CN"/>
        </w:rPr>
        <w:t>FFS: Whether and how to support more than one skipping duration(s)</w:t>
      </w:r>
    </w:p>
    <w:p w14:paraId="365825B1" w14:textId="77777777" w:rsidR="00B032FC" w:rsidRPr="001635BB" w:rsidRDefault="00B032FC" w:rsidP="00F05201">
      <w:pPr>
        <w:numPr>
          <w:ilvl w:val="3"/>
          <w:numId w:val="8"/>
        </w:numPr>
        <w:shd w:val="clear" w:color="auto" w:fill="FFFFFF"/>
        <w:tabs>
          <w:tab w:val="clear" w:pos="2880"/>
          <w:tab w:val="num" w:pos="1701"/>
          <w:tab w:val="num" w:pos="2410"/>
        </w:tabs>
        <w:spacing w:after="0"/>
        <w:ind w:left="2520"/>
        <w:rPr>
          <w:rFonts w:eastAsia="Microsoft YaHei UI"/>
          <w:lang w:val="en-US" w:eastAsia="zh-CN"/>
        </w:rPr>
      </w:pPr>
      <w:r w:rsidRPr="001635BB">
        <w:rPr>
          <w:rFonts w:eastAsia="Microsoft YaHei UI"/>
          <w:lang w:val="en-US" w:eastAsia="zh-CN"/>
        </w:rPr>
        <w:t>FFS: whether to continue monitoring PDCCH scrambled by C-RNTI for Type 0/1/1A/2 CSS or not</w:t>
      </w:r>
    </w:p>
    <w:p w14:paraId="6EAACE71" w14:textId="77777777" w:rsidR="00B032FC" w:rsidRPr="001635BB" w:rsidRDefault="00B032FC" w:rsidP="00F05201">
      <w:pPr>
        <w:numPr>
          <w:ilvl w:val="2"/>
          <w:numId w:val="8"/>
        </w:numPr>
        <w:shd w:val="clear" w:color="auto" w:fill="FFFFFF"/>
        <w:tabs>
          <w:tab w:val="clear" w:pos="2160"/>
          <w:tab w:val="num" w:pos="1843"/>
        </w:tabs>
        <w:spacing w:after="0"/>
        <w:ind w:left="1800"/>
        <w:rPr>
          <w:rFonts w:eastAsia="Microsoft YaHei UI"/>
          <w:lang w:val="en-US" w:eastAsia="zh-CN"/>
        </w:rPr>
      </w:pPr>
      <w:proofErr w:type="spellStart"/>
      <w:r w:rsidRPr="001635BB">
        <w:rPr>
          <w:rFonts w:eastAsia="Microsoft YaHei UI"/>
          <w:lang w:val="en-US" w:eastAsia="zh-CN"/>
        </w:rPr>
        <w:t>Beh</w:t>
      </w:r>
      <w:proofErr w:type="spellEnd"/>
      <w:r w:rsidRPr="001635BB">
        <w:rPr>
          <w:rFonts w:eastAsia="Microsoft YaHei UI"/>
          <w:lang w:val="en-US" w:eastAsia="zh-CN"/>
        </w:rPr>
        <w:t xml:space="preserve"> 2: stop monitoring SS sets associated with SSSG#1 and SSSG#2 (if confirmed) and monitoring  of SS sets associated to SSSG#0 (legacy </w:t>
      </w:r>
      <w:proofErr w:type="spellStart"/>
      <w:r w:rsidRPr="001635BB">
        <w:rPr>
          <w:rFonts w:eastAsia="Microsoft YaHei UI"/>
          <w:lang w:val="en-US" w:eastAsia="zh-CN"/>
        </w:rPr>
        <w:t>behaviour</w:t>
      </w:r>
      <w:proofErr w:type="spellEnd"/>
      <w:r w:rsidRPr="001635BB">
        <w:rPr>
          <w:rFonts w:eastAsia="Microsoft YaHei UI"/>
          <w:lang w:val="en-US" w:eastAsia="zh-CN"/>
        </w:rPr>
        <w:t>)</w:t>
      </w:r>
    </w:p>
    <w:p w14:paraId="29BEA868" w14:textId="77777777" w:rsidR="00B032FC" w:rsidRPr="001635BB" w:rsidRDefault="00B032FC" w:rsidP="00F05201">
      <w:pPr>
        <w:numPr>
          <w:ilvl w:val="2"/>
          <w:numId w:val="8"/>
        </w:numPr>
        <w:shd w:val="clear" w:color="auto" w:fill="FFFFFF"/>
        <w:tabs>
          <w:tab w:val="clear" w:pos="2160"/>
          <w:tab w:val="num" w:pos="1843"/>
        </w:tabs>
        <w:spacing w:after="0"/>
        <w:ind w:left="1800"/>
        <w:rPr>
          <w:rFonts w:eastAsia="Microsoft YaHei UI"/>
          <w:lang w:val="en-US" w:eastAsia="zh-CN"/>
        </w:rPr>
      </w:pPr>
      <w:proofErr w:type="spellStart"/>
      <w:r w:rsidRPr="001635BB">
        <w:rPr>
          <w:rFonts w:eastAsia="Microsoft YaHei UI"/>
          <w:lang w:val="en-US" w:eastAsia="zh-CN"/>
        </w:rPr>
        <w:t>Beh</w:t>
      </w:r>
      <w:proofErr w:type="spellEnd"/>
      <w:r w:rsidRPr="001635BB">
        <w:rPr>
          <w:rFonts w:eastAsia="Microsoft YaHei UI"/>
          <w:lang w:val="en-US" w:eastAsia="zh-CN"/>
        </w:rPr>
        <w:t xml:space="preserve"> 2A: stop monitoring SS sets associated with SSSG#0 and SSSG#2 (if confirmed)  and monitoring  of SS sets associated to SSSG#1 (legacy </w:t>
      </w:r>
      <w:proofErr w:type="spellStart"/>
      <w:r w:rsidRPr="001635BB">
        <w:rPr>
          <w:rFonts w:eastAsia="Microsoft YaHei UI"/>
          <w:lang w:val="en-US" w:eastAsia="zh-CN"/>
        </w:rPr>
        <w:t>behaviour</w:t>
      </w:r>
      <w:proofErr w:type="spellEnd"/>
      <w:r w:rsidRPr="001635BB">
        <w:rPr>
          <w:rFonts w:eastAsia="Microsoft YaHei UI"/>
          <w:lang w:val="en-US" w:eastAsia="zh-CN"/>
        </w:rPr>
        <w:t>)</w:t>
      </w:r>
    </w:p>
    <w:p w14:paraId="124F723B" w14:textId="77777777" w:rsidR="00B032FC" w:rsidRPr="001635BB" w:rsidRDefault="00B032FC" w:rsidP="00F05201">
      <w:pPr>
        <w:numPr>
          <w:ilvl w:val="2"/>
          <w:numId w:val="8"/>
        </w:numPr>
        <w:shd w:val="clear" w:color="auto" w:fill="FFFFFF"/>
        <w:tabs>
          <w:tab w:val="clear" w:pos="2160"/>
          <w:tab w:val="num" w:pos="1843"/>
        </w:tabs>
        <w:spacing w:after="0"/>
        <w:ind w:left="1800"/>
        <w:rPr>
          <w:rFonts w:eastAsia="Microsoft YaHei UI"/>
          <w:lang w:val="en-US" w:eastAsia="zh-CN"/>
        </w:rPr>
      </w:pPr>
      <w:r w:rsidRPr="001635BB">
        <w:rPr>
          <w:rFonts w:eastAsia="Microsoft YaHei UI"/>
          <w:lang w:val="en-US" w:eastAsia="zh-CN"/>
        </w:rPr>
        <w:t xml:space="preserve">Working Assumption: </w:t>
      </w:r>
      <w:proofErr w:type="spellStart"/>
      <w:r w:rsidRPr="001635BB">
        <w:rPr>
          <w:rFonts w:eastAsia="Microsoft YaHei UI"/>
          <w:lang w:val="en-US" w:eastAsia="zh-CN"/>
        </w:rPr>
        <w:t>Beh</w:t>
      </w:r>
      <w:proofErr w:type="spellEnd"/>
      <w:r w:rsidRPr="001635BB">
        <w:rPr>
          <w:rFonts w:eastAsia="Microsoft YaHei UI"/>
          <w:lang w:val="en-US" w:eastAsia="zh-CN"/>
        </w:rPr>
        <w:t xml:space="preserve"> 2B(if confirmed): stop monitoring SS sets associated with SSSG#0 and SSSG#1 and monitoring  of SS sets associated to SSSG#2 (if confirmed)</w:t>
      </w:r>
    </w:p>
    <w:p w14:paraId="0CDDE9C0" w14:textId="77777777" w:rsidR="00B032FC" w:rsidRPr="001635BB" w:rsidRDefault="00B032FC" w:rsidP="00B032FC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1635BB">
        <w:rPr>
          <w:rFonts w:ascii="Symbol" w:eastAsia="SimSun" w:hAnsi="Symbol"/>
          <w:lang w:val="en-US" w:eastAsia="zh-CN"/>
        </w:rPr>
        <w:t></w:t>
      </w:r>
      <w:r w:rsidRPr="001635BB">
        <w:rPr>
          <w:rFonts w:eastAsia="SimSun"/>
          <w:lang w:val="en-US" w:eastAsia="zh-CN"/>
        </w:rPr>
        <w:t>       Note: The number of supported SSSG is left to UE feature discussion.</w:t>
      </w:r>
    </w:p>
    <w:p w14:paraId="385D1396" w14:textId="77777777" w:rsidR="00B032FC" w:rsidRPr="001635BB" w:rsidRDefault="00B032FC" w:rsidP="00B032FC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1635BB">
        <w:rPr>
          <w:rFonts w:ascii="Symbol" w:eastAsia="SimSun" w:hAnsi="Symbol"/>
          <w:lang w:val="en-US" w:eastAsia="zh-CN"/>
        </w:rPr>
        <w:t></w:t>
      </w:r>
      <w:r w:rsidRPr="001635BB">
        <w:rPr>
          <w:rFonts w:eastAsia="SimSun"/>
          <w:lang w:val="en-US" w:eastAsia="zh-CN"/>
        </w:rPr>
        <w:t>       FFS: UE capability of supported UE behaviors</w:t>
      </w:r>
    </w:p>
    <w:p w14:paraId="65C53B1B" w14:textId="77777777" w:rsidR="00B032FC" w:rsidRPr="001635BB" w:rsidRDefault="00B032FC" w:rsidP="00B032FC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1635BB">
        <w:rPr>
          <w:rFonts w:ascii="Symbol" w:eastAsia="SimSun" w:hAnsi="Symbol"/>
          <w:lang w:val="en-US" w:eastAsia="zh-CN"/>
        </w:rPr>
        <w:t></w:t>
      </w:r>
      <w:r w:rsidRPr="001635BB">
        <w:rPr>
          <w:rFonts w:eastAsia="SimSun"/>
          <w:lang w:val="en-US" w:eastAsia="zh-CN"/>
        </w:rPr>
        <w:t xml:space="preserve">       Indication of </w:t>
      </w:r>
      <w:proofErr w:type="spellStart"/>
      <w:r w:rsidRPr="001635BB">
        <w:rPr>
          <w:rFonts w:eastAsia="Microsoft YaHei UI"/>
          <w:lang w:val="en-US" w:eastAsia="zh-CN"/>
        </w:rPr>
        <w:t>Beh</w:t>
      </w:r>
      <w:proofErr w:type="spellEnd"/>
      <w:r w:rsidRPr="001635BB">
        <w:rPr>
          <w:rFonts w:eastAsia="Microsoft YaHei UI"/>
          <w:lang w:val="en-US" w:eastAsia="zh-CN"/>
        </w:rPr>
        <w:t xml:space="preserve"> 1A</w:t>
      </w:r>
      <w:r w:rsidRPr="001635BB">
        <w:rPr>
          <w:rFonts w:eastAsia="SimSun"/>
          <w:lang w:val="en-US" w:eastAsia="zh-CN"/>
        </w:rPr>
        <w:t xml:space="preserve"> when SSSG(s) are not configured is supported.</w:t>
      </w:r>
    </w:p>
    <w:p w14:paraId="5A795DF0" w14:textId="77777777" w:rsidR="00B032FC" w:rsidRPr="001635BB" w:rsidRDefault="00B032FC" w:rsidP="00B032FC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1635BB">
        <w:rPr>
          <w:rFonts w:ascii="Symbol" w:eastAsia="SimSun" w:hAnsi="Symbol"/>
          <w:lang w:val="en-US" w:eastAsia="zh-CN"/>
        </w:rPr>
        <w:t></w:t>
      </w:r>
      <w:r w:rsidRPr="001635BB">
        <w:rPr>
          <w:rFonts w:eastAsia="SimSun"/>
          <w:lang w:val="en-US" w:eastAsia="zh-CN"/>
        </w:rPr>
        <w:t>       Working assumption: Indication of</w:t>
      </w:r>
      <w:r w:rsidRPr="001635BB">
        <w:rPr>
          <w:rFonts w:eastAsia="Microsoft YaHei UI"/>
          <w:lang w:val="en-US" w:eastAsia="zh-CN"/>
        </w:rPr>
        <w:t xml:space="preserve">  </w:t>
      </w:r>
      <w:proofErr w:type="spellStart"/>
      <w:r w:rsidRPr="001635BB">
        <w:rPr>
          <w:rFonts w:eastAsia="Microsoft YaHei UI"/>
          <w:lang w:val="en-US" w:eastAsia="zh-CN"/>
        </w:rPr>
        <w:t>Beh</w:t>
      </w:r>
      <w:proofErr w:type="spellEnd"/>
      <w:r w:rsidRPr="001635BB">
        <w:rPr>
          <w:rFonts w:eastAsia="Microsoft YaHei UI"/>
          <w:lang w:val="en-US" w:eastAsia="zh-CN"/>
        </w:rPr>
        <w:t xml:space="preserve"> 1A</w:t>
      </w:r>
      <w:r w:rsidRPr="001635BB">
        <w:rPr>
          <w:rFonts w:eastAsia="SimSun"/>
          <w:lang w:val="en-US" w:eastAsia="zh-CN"/>
        </w:rPr>
        <w:t xml:space="preserve"> for current SSSG when two SSSG(s) are configured is supported</w:t>
      </w:r>
    </w:p>
    <w:p w14:paraId="7D15A5F0" w14:textId="77777777" w:rsidR="00B032FC" w:rsidRPr="001635BB" w:rsidRDefault="00B032FC" w:rsidP="00B032FC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1635BB">
        <w:rPr>
          <w:rFonts w:ascii="Symbol" w:eastAsia="SimSun" w:hAnsi="Symbol"/>
          <w:lang w:val="en-US" w:eastAsia="zh-CN"/>
        </w:rPr>
        <w:t></w:t>
      </w:r>
      <w:r w:rsidRPr="001635BB">
        <w:rPr>
          <w:rFonts w:eastAsia="SimSun"/>
          <w:lang w:val="en-US" w:eastAsia="zh-CN"/>
        </w:rPr>
        <w:t xml:space="preserve">       FFS: Indication of  </w:t>
      </w:r>
      <w:proofErr w:type="spellStart"/>
      <w:r w:rsidRPr="001635BB">
        <w:rPr>
          <w:rFonts w:eastAsia="Microsoft YaHei UI"/>
          <w:lang w:val="en-US" w:eastAsia="zh-CN"/>
        </w:rPr>
        <w:t>Beh</w:t>
      </w:r>
      <w:proofErr w:type="spellEnd"/>
      <w:r w:rsidRPr="001635BB">
        <w:rPr>
          <w:rFonts w:eastAsia="Microsoft YaHei UI"/>
          <w:lang w:val="en-US" w:eastAsia="zh-CN"/>
        </w:rPr>
        <w:t xml:space="preserve"> 1A</w:t>
      </w:r>
      <w:r w:rsidRPr="001635BB">
        <w:rPr>
          <w:rFonts w:eastAsia="SimSun"/>
          <w:lang w:val="en-US" w:eastAsia="zh-CN"/>
        </w:rPr>
        <w:t xml:space="preserve"> when three SSSG(s) (if supported) are configured</w:t>
      </w:r>
    </w:p>
    <w:p w14:paraId="428BDBA7" w14:textId="77777777" w:rsidR="00B032FC" w:rsidRPr="001635BB" w:rsidRDefault="00B032FC" w:rsidP="00B032FC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1635BB">
        <w:rPr>
          <w:rFonts w:ascii="Symbol" w:eastAsia="SimSun" w:hAnsi="Symbol"/>
          <w:lang w:val="en-US" w:eastAsia="zh-CN"/>
        </w:rPr>
        <w:t></w:t>
      </w:r>
      <w:r w:rsidRPr="001635BB">
        <w:rPr>
          <w:rFonts w:eastAsia="SimSun"/>
          <w:lang w:val="en-US" w:eastAsia="zh-CN"/>
        </w:rPr>
        <w:t>       Y bits is configured for scheduling DCIs (i.e., DCI format 1-1/0-1/1-2/0-2) indicating PDCCH schedules data and also PDCCH monitoring adaptation</w:t>
      </w:r>
    </w:p>
    <w:p w14:paraId="0A766C10" w14:textId="77777777" w:rsidR="00B032FC" w:rsidRPr="001635BB" w:rsidRDefault="00B032FC" w:rsidP="00F05201">
      <w:pPr>
        <w:numPr>
          <w:ilvl w:val="2"/>
          <w:numId w:val="9"/>
        </w:numPr>
        <w:shd w:val="clear" w:color="auto" w:fill="FFFFFF"/>
        <w:spacing w:after="0"/>
        <w:ind w:left="1800"/>
        <w:rPr>
          <w:rFonts w:eastAsia="Microsoft YaHei UI"/>
          <w:lang w:val="en-US" w:eastAsia="zh-CN"/>
        </w:rPr>
      </w:pPr>
      <w:r w:rsidRPr="001635BB">
        <w:rPr>
          <w:rFonts w:eastAsia="Microsoft YaHei UI"/>
          <w:lang w:val="en-US" w:eastAsia="zh-CN"/>
        </w:rPr>
        <w:t>FFS how the UE behavior(s) defined above mapping to Y bits</w:t>
      </w:r>
    </w:p>
    <w:p w14:paraId="7C1C65D8" w14:textId="77777777" w:rsidR="00B032FC" w:rsidRPr="001635BB" w:rsidRDefault="00B032FC" w:rsidP="00B032FC">
      <w:pPr>
        <w:shd w:val="clear" w:color="auto" w:fill="FFFFFF"/>
        <w:spacing w:after="0"/>
        <w:ind w:left="2400" w:hanging="360"/>
        <w:rPr>
          <w:rFonts w:eastAsia="SimSun"/>
          <w:lang w:val="en-US" w:eastAsia="zh-CN"/>
        </w:rPr>
      </w:pPr>
      <w:r w:rsidRPr="001635BB">
        <w:rPr>
          <w:rFonts w:ascii="Wingdings" w:eastAsia="SimSun" w:hAnsi="Wingdings"/>
          <w:lang w:val="en-US" w:eastAsia="zh-CN"/>
        </w:rPr>
        <w:t></w:t>
      </w:r>
      <w:r w:rsidRPr="001635BB">
        <w:rPr>
          <w:rFonts w:eastAsia="SimSun"/>
          <w:lang w:val="en-US" w:eastAsia="zh-CN"/>
        </w:rPr>
        <w:t>  Note: at most Y = 2</w:t>
      </w:r>
    </w:p>
    <w:p w14:paraId="687C0CF9" w14:textId="77777777" w:rsidR="00B032FC" w:rsidRPr="001635BB" w:rsidRDefault="00B032FC" w:rsidP="00B032FC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0D1C02">
        <w:rPr>
          <w:rFonts w:ascii="Symbol" w:eastAsia="SimSun" w:hAnsi="Symbol"/>
          <w:lang w:val="en-US" w:eastAsia="zh-CN"/>
        </w:rPr>
        <w:t></w:t>
      </w:r>
      <w:r w:rsidRPr="000D1C02">
        <w:rPr>
          <w:rFonts w:eastAsia="SimSun"/>
          <w:lang w:val="en-US" w:eastAsia="zh-CN"/>
        </w:rPr>
        <w:t>       Working Assumption at most 3 SSSGs is supported to be configured.</w:t>
      </w:r>
    </w:p>
    <w:p w14:paraId="7A0A8FE2" w14:textId="77777777" w:rsidR="00B032FC" w:rsidRPr="001635BB" w:rsidRDefault="00B032FC" w:rsidP="00F05201">
      <w:pPr>
        <w:numPr>
          <w:ilvl w:val="2"/>
          <w:numId w:val="10"/>
        </w:numPr>
        <w:shd w:val="clear" w:color="auto" w:fill="FFFFFF"/>
        <w:tabs>
          <w:tab w:val="clear" w:pos="2160"/>
          <w:tab w:val="num" w:pos="1701"/>
        </w:tabs>
        <w:spacing w:after="0"/>
        <w:ind w:left="1701" w:hanging="261"/>
        <w:rPr>
          <w:rFonts w:eastAsia="Microsoft YaHei UI"/>
          <w:lang w:val="en-US" w:eastAsia="zh-CN"/>
        </w:rPr>
      </w:pPr>
      <w:r w:rsidRPr="001635BB">
        <w:rPr>
          <w:rFonts w:eastAsia="Microsoft YaHei UI"/>
          <w:lang w:val="en-US" w:eastAsia="zh-CN"/>
        </w:rPr>
        <w:t>FFS: whether or how SSSG can be configured to be monitored conditionally (e.g., depending on HARQ NACK or RTT/</w:t>
      </w:r>
      <w:proofErr w:type="spellStart"/>
      <w:r w:rsidRPr="001635BB">
        <w:rPr>
          <w:rFonts w:eastAsia="Microsoft YaHei UI"/>
          <w:lang w:val="en-US" w:eastAsia="zh-CN"/>
        </w:rPr>
        <w:t>ReTx</w:t>
      </w:r>
      <w:proofErr w:type="spellEnd"/>
      <w:r w:rsidRPr="001635BB">
        <w:rPr>
          <w:rFonts w:eastAsia="Microsoft YaHei UI"/>
          <w:lang w:val="en-US" w:eastAsia="zh-CN"/>
        </w:rPr>
        <w:t xml:space="preserve"> timers)</w:t>
      </w:r>
    </w:p>
    <w:p w14:paraId="023ED2BB" w14:textId="77777777" w:rsidR="00B032FC" w:rsidRPr="001635BB" w:rsidRDefault="00B032FC" w:rsidP="00F05201">
      <w:pPr>
        <w:numPr>
          <w:ilvl w:val="2"/>
          <w:numId w:val="10"/>
        </w:numPr>
        <w:shd w:val="clear" w:color="auto" w:fill="FFFFFF"/>
        <w:tabs>
          <w:tab w:val="clear" w:pos="2160"/>
          <w:tab w:val="num" w:pos="1701"/>
        </w:tabs>
        <w:spacing w:after="0"/>
        <w:ind w:left="1701" w:hanging="261"/>
        <w:rPr>
          <w:rFonts w:eastAsia="Microsoft YaHei UI"/>
          <w:lang w:val="en-US" w:eastAsia="zh-CN"/>
        </w:rPr>
      </w:pPr>
      <w:r w:rsidRPr="001635BB">
        <w:rPr>
          <w:rFonts w:eastAsia="Microsoft YaHei UI"/>
          <w:lang w:val="en-US" w:eastAsia="zh-CN"/>
        </w:rPr>
        <w:t>FFS: whether or how non-default SSSG to another non-default SSSG</w:t>
      </w:r>
    </w:p>
    <w:p w14:paraId="3F270CB3" w14:textId="77777777" w:rsidR="00B032FC" w:rsidRPr="001635BB" w:rsidRDefault="00B032FC" w:rsidP="00B032FC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1635BB">
        <w:rPr>
          <w:rFonts w:ascii="Symbol" w:eastAsia="SimSun" w:hAnsi="Symbol"/>
          <w:lang w:val="en-US" w:eastAsia="zh-CN"/>
        </w:rPr>
        <w:t></w:t>
      </w:r>
      <w:r w:rsidRPr="001635BB">
        <w:rPr>
          <w:rFonts w:eastAsia="SimSun"/>
          <w:lang w:val="en-US" w:eastAsia="zh-CN"/>
        </w:rPr>
        <w:t>       FFS details of timer(s) for switching between SSSG(s)</w:t>
      </w:r>
    </w:p>
    <w:p w14:paraId="581F14C8" w14:textId="77777777" w:rsidR="00B032FC" w:rsidRPr="001635BB" w:rsidRDefault="00B032FC" w:rsidP="00F05201">
      <w:pPr>
        <w:numPr>
          <w:ilvl w:val="2"/>
          <w:numId w:val="11"/>
        </w:numPr>
        <w:shd w:val="clear" w:color="auto" w:fill="FFFFFF"/>
        <w:spacing w:after="0"/>
        <w:ind w:left="1800"/>
        <w:rPr>
          <w:rFonts w:eastAsia="Microsoft YaHei UI"/>
          <w:lang w:val="en-US" w:eastAsia="zh-CN"/>
        </w:rPr>
      </w:pPr>
      <w:r w:rsidRPr="001635BB">
        <w:rPr>
          <w:rFonts w:eastAsia="Microsoft YaHei UI"/>
          <w:lang w:val="en-US" w:eastAsia="zh-CN"/>
        </w:rPr>
        <w:t>UE fallbacks to default SSSG (i.e., SSSG#0) after timer expiration.</w:t>
      </w:r>
    </w:p>
    <w:p w14:paraId="3B6D20C3" w14:textId="77777777" w:rsidR="00B032FC" w:rsidRPr="001635BB" w:rsidRDefault="00B032FC" w:rsidP="00F05201">
      <w:pPr>
        <w:numPr>
          <w:ilvl w:val="2"/>
          <w:numId w:val="11"/>
        </w:numPr>
        <w:shd w:val="clear" w:color="auto" w:fill="FFFFFF"/>
        <w:spacing w:after="0"/>
        <w:ind w:left="1800"/>
        <w:rPr>
          <w:rFonts w:eastAsia="Microsoft YaHei UI"/>
          <w:lang w:val="en-US" w:eastAsia="zh-CN"/>
        </w:rPr>
      </w:pPr>
      <w:r w:rsidRPr="001635BB">
        <w:rPr>
          <w:rFonts w:eastAsia="Microsoft YaHei UI"/>
          <w:lang w:val="en-US" w:eastAsia="zh-CN"/>
        </w:rPr>
        <w:t>R16 timer for SSSG switching and the corresponding behavior is as baseline</w:t>
      </w:r>
    </w:p>
    <w:p w14:paraId="648EA617" w14:textId="77777777" w:rsidR="00B032FC" w:rsidRPr="001635BB" w:rsidRDefault="00B032FC" w:rsidP="00B032FC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1635BB">
        <w:rPr>
          <w:rFonts w:ascii="Symbol" w:eastAsia="SimSun" w:hAnsi="Symbol"/>
          <w:lang w:val="en-US" w:eastAsia="zh-CN"/>
        </w:rPr>
        <w:t></w:t>
      </w:r>
      <w:r w:rsidRPr="001635BB">
        <w:rPr>
          <w:rFonts w:eastAsia="SimSun"/>
          <w:lang w:val="en-US" w:eastAsia="zh-CN"/>
        </w:rPr>
        <w:t>       FFS whether the timer(s) is configured per SSSG, </w:t>
      </w:r>
      <w:r w:rsidRPr="001635BB">
        <w:rPr>
          <w:rFonts w:eastAsia="SimSun"/>
          <w:strike/>
          <w:lang w:val="en-US" w:eastAsia="zh-CN"/>
        </w:rPr>
        <w:t>or </w:t>
      </w:r>
      <w:r w:rsidRPr="001635BB">
        <w:rPr>
          <w:rFonts w:eastAsia="SimSun"/>
          <w:lang w:val="en-US" w:eastAsia="zh-CN"/>
        </w:rPr>
        <w:t>per BWP or other approaches.</w:t>
      </w:r>
    </w:p>
    <w:p w14:paraId="4F86A49C" w14:textId="77777777" w:rsidR="00B032FC" w:rsidRPr="001635BB" w:rsidRDefault="00B032FC" w:rsidP="00B032FC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1635BB">
        <w:rPr>
          <w:rFonts w:ascii="Symbol" w:eastAsia="SimSun" w:hAnsi="Symbol"/>
          <w:lang w:val="en-US" w:eastAsia="zh-CN"/>
        </w:rPr>
        <w:t></w:t>
      </w:r>
      <w:r w:rsidRPr="001635BB">
        <w:rPr>
          <w:rFonts w:eastAsia="SimSun"/>
          <w:lang w:val="en-US" w:eastAsia="zh-CN"/>
        </w:rPr>
        <w:t>       FFS whether the skipping duration(s) is configured per SSSG, per BWP, or other approaches.</w:t>
      </w:r>
    </w:p>
    <w:p w14:paraId="7B65CFDB" w14:textId="77777777" w:rsidR="00B032FC" w:rsidRPr="001635BB" w:rsidRDefault="00B032FC" w:rsidP="00B032FC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1635BB">
        <w:rPr>
          <w:rFonts w:ascii="Symbol" w:eastAsia="SimSun" w:hAnsi="Symbol"/>
          <w:lang w:val="en-US" w:eastAsia="zh-CN"/>
        </w:rPr>
        <w:t></w:t>
      </w:r>
      <w:r w:rsidRPr="001635BB">
        <w:rPr>
          <w:rFonts w:eastAsia="SimSun"/>
          <w:lang w:val="en-US" w:eastAsia="zh-CN"/>
        </w:rPr>
        <w:t>       FFS PDCCH monitoring adaptation indicated by non-scheduling DCI</w:t>
      </w:r>
    </w:p>
    <w:p w14:paraId="7D8AFE72" w14:textId="2D8E6D75" w:rsidR="00582A90" w:rsidRPr="00BF6753" w:rsidRDefault="00B032FC" w:rsidP="00BF6753">
      <w:pPr>
        <w:shd w:val="clear" w:color="auto" w:fill="FFFFFF"/>
        <w:spacing w:after="0"/>
        <w:ind w:left="960" w:hanging="360"/>
        <w:rPr>
          <w:rFonts w:eastAsia="SimSun"/>
          <w:lang w:val="en-US" w:eastAsia="zh-CN"/>
        </w:rPr>
      </w:pPr>
      <w:r w:rsidRPr="001635BB">
        <w:rPr>
          <w:rFonts w:ascii="Symbol" w:eastAsia="SimSun" w:hAnsi="Symbol"/>
          <w:lang w:val="en-US" w:eastAsia="zh-CN"/>
        </w:rPr>
        <w:t></w:t>
      </w:r>
      <w:r w:rsidRPr="001635BB">
        <w:rPr>
          <w:rFonts w:eastAsia="SimSun"/>
          <w:lang w:val="en-US" w:eastAsia="zh-CN"/>
        </w:rPr>
        <w:t>       PDCCH based monitoring adaptation is applied to USS and type-3 CSS.</w:t>
      </w:r>
    </w:p>
    <w:bookmarkEnd w:id="4"/>
    <w:p w14:paraId="60F2EB0D" w14:textId="1DDF74ED" w:rsidR="008C5EA0" w:rsidRPr="00A41AC2" w:rsidRDefault="009A623D" w:rsidP="00975097">
      <w:pPr>
        <w:spacing w:after="200" w:line="276" w:lineRule="auto"/>
        <w:ind w:right="-99"/>
        <w:jc w:val="both"/>
        <w:rPr>
          <w:lang w:val="en-US"/>
        </w:rPr>
      </w:pPr>
      <w:r w:rsidRPr="004036FC">
        <w:rPr>
          <w:rFonts w:eastAsia="MS Mincho"/>
          <w:lang w:val="en-US" w:eastAsia="ja-JP"/>
        </w:rPr>
        <w:lastRenderedPageBreak/>
        <w:t xml:space="preserve">In this </w:t>
      </w:r>
      <w:r w:rsidR="00B560EA">
        <w:rPr>
          <w:rFonts w:eastAsia="MS Mincho"/>
          <w:lang w:val="en-US" w:eastAsia="ja-JP"/>
        </w:rPr>
        <w:t>contribution</w:t>
      </w:r>
      <w:r w:rsidRPr="004036FC">
        <w:rPr>
          <w:rFonts w:eastAsia="MS Mincho"/>
          <w:lang w:val="en-US" w:eastAsia="ja-JP"/>
        </w:rPr>
        <w:t>, we discuss</w:t>
      </w:r>
      <w:r w:rsidR="0054730D" w:rsidRPr="004036FC">
        <w:rPr>
          <w:rFonts w:eastAsia="MS Mincho"/>
          <w:lang w:val="en-US" w:eastAsia="ja-JP"/>
        </w:rPr>
        <w:t xml:space="preserve"> </w:t>
      </w:r>
      <w:r w:rsidR="00EE7DFB">
        <w:rPr>
          <w:rFonts w:eastAsia="MS Mincho"/>
          <w:lang w:val="en-US" w:eastAsia="ja-JP"/>
        </w:rPr>
        <w:t xml:space="preserve">remaining details for </w:t>
      </w:r>
      <w:r w:rsidR="00FF34E5" w:rsidRPr="004036FC">
        <w:rPr>
          <w:rFonts w:eastAsia="MS Mincho"/>
          <w:lang w:val="en-US" w:eastAsia="ja-JP"/>
        </w:rPr>
        <w:t xml:space="preserve">search space </w:t>
      </w:r>
      <w:r w:rsidR="00ED746A">
        <w:rPr>
          <w:rFonts w:eastAsia="MS Mincho"/>
          <w:lang w:val="en-US" w:eastAsia="ja-JP"/>
        </w:rPr>
        <w:t xml:space="preserve">set </w:t>
      </w:r>
      <w:r w:rsidR="00EE7DFB">
        <w:rPr>
          <w:rFonts w:eastAsia="MS Mincho"/>
          <w:lang w:val="en-US" w:eastAsia="ja-JP"/>
        </w:rPr>
        <w:t xml:space="preserve">group (SSSG) </w:t>
      </w:r>
      <w:r w:rsidR="003432E8">
        <w:rPr>
          <w:rFonts w:eastAsia="MS Mincho"/>
          <w:lang w:val="en-US" w:eastAsia="ja-JP"/>
        </w:rPr>
        <w:t>switching</w:t>
      </w:r>
      <w:r w:rsidR="00FF34E5" w:rsidRPr="004036FC">
        <w:rPr>
          <w:rFonts w:eastAsia="MS Mincho"/>
          <w:lang w:val="en-US" w:eastAsia="ja-JP"/>
        </w:rPr>
        <w:t xml:space="preserve"> and dynamic PDCCH skipping</w:t>
      </w:r>
      <w:r w:rsidR="00A41AC2" w:rsidRPr="004036FC">
        <w:rPr>
          <w:lang w:val="en-US"/>
        </w:rPr>
        <w:t>.</w:t>
      </w:r>
      <w:r w:rsidR="006E28D4">
        <w:rPr>
          <w:lang w:val="en-US"/>
        </w:rPr>
        <w:t xml:space="preserve"> </w:t>
      </w:r>
    </w:p>
    <w:p w14:paraId="1C5A716B" w14:textId="055449EF" w:rsidR="00E53342" w:rsidRPr="000A2DCD" w:rsidRDefault="00354A6B" w:rsidP="00E53342">
      <w:pPr>
        <w:pStyle w:val="Heading1"/>
      </w:pPr>
      <w:r>
        <w:t>DCI based PDCCH monitoring adaptation</w:t>
      </w:r>
    </w:p>
    <w:p w14:paraId="6DFFBA55" w14:textId="42EC6B58" w:rsidR="00297657" w:rsidRDefault="00297657" w:rsidP="00297657">
      <w:pPr>
        <w:pStyle w:val="Heading2"/>
        <w:ind w:left="576"/>
        <w:rPr>
          <w:lang w:eastAsia="zh-CN"/>
        </w:rPr>
      </w:pPr>
      <w:r>
        <w:rPr>
          <w:lang w:eastAsia="zh-CN"/>
        </w:rPr>
        <w:t>DCI codepoint definition</w:t>
      </w:r>
      <w:r w:rsidR="007C1EFF">
        <w:rPr>
          <w:lang w:eastAsia="zh-CN"/>
        </w:rPr>
        <w:t xml:space="preserve"> in scheduling DCI</w:t>
      </w:r>
    </w:p>
    <w:p w14:paraId="0D0F9B6B" w14:textId="439B3674" w:rsidR="00354A6B" w:rsidRDefault="000D1C02" w:rsidP="001253D4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eastAsia="zh-CN"/>
        </w:rPr>
        <w:t xml:space="preserve">When a UE is configured with 3 SSSGs, </w:t>
      </w:r>
      <w:r w:rsidR="00354A6B">
        <w:rPr>
          <w:rFonts w:eastAsia="Malgun Gothic"/>
          <w:lang w:val="en-US" w:eastAsia="zh-CN"/>
        </w:rPr>
        <w:t xml:space="preserve">gNB can indicate </w:t>
      </w:r>
      <w:r w:rsidR="007149CC">
        <w:rPr>
          <w:rFonts w:eastAsia="Malgun Gothic"/>
          <w:lang w:val="en-US" w:eastAsia="zh-CN"/>
        </w:rPr>
        <w:t>one of four</w:t>
      </w:r>
      <w:r w:rsidR="00354A6B">
        <w:rPr>
          <w:rFonts w:eastAsia="Malgun Gothic"/>
          <w:lang w:val="en-US" w:eastAsia="zh-CN"/>
        </w:rPr>
        <w:t xml:space="preserve"> different PDCCH monitoring adaptation behaviors based on 2-bit field in scheduling DCI</w:t>
      </w:r>
      <w:r w:rsidR="007149CC">
        <w:rPr>
          <w:rFonts w:eastAsia="Malgun Gothic"/>
          <w:lang w:val="en-US" w:eastAsia="zh-CN"/>
        </w:rPr>
        <w:t xml:space="preserve">, </w:t>
      </w:r>
      <w:r w:rsidR="00004EF7">
        <w:rPr>
          <w:rFonts w:eastAsia="Malgun Gothic"/>
          <w:lang w:val="en-US" w:eastAsia="zh-CN"/>
        </w:rPr>
        <w:t>as follows:</w:t>
      </w:r>
    </w:p>
    <w:tbl>
      <w:tblPr>
        <w:tblW w:w="7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516"/>
      </w:tblGrid>
      <w:tr w:rsidR="00F25021" w:rsidRPr="002625EB" w14:paraId="2507F0E6" w14:textId="77777777" w:rsidTr="00976643">
        <w:trPr>
          <w:trHeight w:val="424"/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2EE2B304" w14:textId="77777777" w:rsidR="00F25021" w:rsidRPr="002625EB" w:rsidRDefault="00F25021" w:rsidP="008266B0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5516" w:type="dxa"/>
            <w:shd w:val="clear" w:color="auto" w:fill="D9D9D9"/>
            <w:vAlign w:val="center"/>
          </w:tcPr>
          <w:p w14:paraId="49FA5E7E" w14:textId="3C848A2C" w:rsidR="00F25021" w:rsidRPr="002625EB" w:rsidRDefault="00F25021" w:rsidP="008266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behavio</w:t>
            </w:r>
            <w:r w:rsidR="00BD5EDE">
              <w:rPr>
                <w:lang w:eastAsia="zh-CN"/>
              </w:rPr>
              <w:t>u</w:t>
            </w:r>
            <w:r>
              <w:rPr>
                <w:lang w:eastAsia="zh-CN"/>
              </w:rPr>
              <w:t>rs</w:t>
            </w:r>
          </w:p>
        </w:tc>
      </w:tr>
      <w:tr w:rsidR="00F25021" w:rsidRPr="002625EB" w14:paraId="28CE3508" w14:textId="77777777" w:rsidTr="00976643">
        <w:trPr>
          <w:jc w:val="center"/>
        </w:trPr>
        <w:tc>
          <w:tcPr>
            <w:tcW w:w="2122" w:type="dxa"/>
          </w:tcPr>
          <w:p w14:paraId="3CB17B53" w14:textId="77777777" w:rsidR="00F25021" w:rsidRPr="002625EB" w:rsidRDefault="00F25021" w:rsidP="00976643">
            <w:pPr>
              <w:pStyle w:val="TAC"/>
              <w:spacing w:line="276" w:lineRule="auto"/>
            </w:pPr>
            <w:r w:rsidRPr="002625EB">
              <w:t>0</w:t>
            </w:r>
          </w:p>
        </w:tc>
        <w:tc>
          <w:tcPr>
            <w:tcW w:w="5516" w:type="dxa"/>
          </w:tcPr>
          <w:p w14:paraId="7FD4FBD6" w14:textId="40A7F950" w:rsidR="00F25021" w:rsidRPr="002625EB" w:rsidRDefault="00F25021" w:rsidP="00976643">
            <w:pPr>
              <w:pStyle w:val="TAC"/>
              <w:spacing w:line="276" w:lineRule="auto"/>
              <w:rPr>
                <w:lang w:eastAsia="zh-CN"/>
              </w:rPr>
            </w:pPr>
            <w:r w:rsidRPr="00F25021">
              <w:rPr>
                <w:lang w:eastAsia="zh-CN"/>
              </w:rPr>
              <w:t>PDCCH skipping</w:t>
            </w:r>
          </w:p>
        </w:tc>
      </w:tr>
      <w:tr w:rsidR="00F25021" w:rsidRPr="002625EB" w14:paraId="1801C017" w14:textId="77777777" w:rsidTr="00976643">
        <w:trPr>
          <w:jc w:val="center"/>
        </w:trPr>
        <w:tc>
          <w:tcPr>
            <w:tcW w:w="2122" w:type="dxa"/>
            <w:vAlign w:val="center"/>
          </w:tcPr>
          <w:p w14:paraId="09D54A27" w14:textId="77777777" w:rsidR="00F25021" w:rsidRPr="002625EB" w:rsidRDefault="00F25021" w:rsidP="00976643">
            <w:pPr>
              <w:pStyle w:val="TAC"/>
              <w:spacing w:line="276" w:lineRule="auto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516" w:type="dxa"/>
            <w:vAlign w:val="center"/>
          </w:tcPr>
          <w:p w14:paraId="568A7044" w14:textId="5FC65449" w:rsidR="00F25021" w:rsidRPr="002625EB" w:rsidRDefault="00F25021" w:rsidP="00976643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>Switching from a default SSSG (i.e. SSSG</w:t>
            </w:r>
            <w:r w:rsidR="00976643">
              <w:rPr>
                <w:rFonts w:eastAsia="Malgun Gothic"/>
                <w:lang w:val="en-US" w:eastAsia="zh-CN"/>
              </w:rPr>
              <w:t xml:space="preserve"> </w:t>
            </w:r>
            <w:r>
              <w:rPr>
                <w:rFonts w:eastAsia="Malgun Gothic"/>
                <w:lang w:val="en-US" w:eastAsia="zh-CN"/>
              </w:rPr>
              <w:t>0) to a SSSG</w:t>
            </w:r>
            <w:r w:rsidR="00976643">
              <w:rPr>
                <w:rFonts w:eastAsia="Malgun Gothic"/>
                <w:lang w:val="en-US" w:eastAsia="zh-CN"/>
              </w:rPr>
              <w:t xml:space="preserve"> </w:t>
            </w:r>
            <w:r>
              <w:rPr>
                <w:rFonts w:eastAsia="Malgun Gothic"/>
                <w:lang w:val="en-US" w:eastAsia="zh-CN"/>
              </w:rPr>
              <w:t>1</w:t>
            </w:r>
          </w:p>
        </w:tc>
      </w:tr>
      <w:tr w:rsidR="00F25021" w:rsidRPr="002625EB" w14:paraId="6092A751" w14:textId="77777777" w:rsidTr="00976643">
        <w:trPr>
          <w:jc w:val="center"/>
        </w:trPr>
        <w:tc>
          <w:tcPr>
            <w:tcW w:w="2122" w:type="dxa"/>
            <w:vAlign w:val="center"/>
          </w:tcPr>
          <w:p w14:paraId="1632EE9A" w14:textId="77777777" w:rsidR="00F25021" w:rsidRPr="002625EB" w:rsidRDefault="00F25021" w:rsidP="00976643">
            <w:pPr>
              <w:pStyle w:val="TAC"/>
              <w:spacing w:line="276" w:lineRule="auto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5516" w:type="dxa"/>
            <w:vAlign w:val="center"/>
          </w:tcPr>
          <w:p w14:paraId="3AF83EEC" w14:textId="5C6DC923" w:rsidR="00F25021" w:rsidRPr="002625EB" w:rsidRDefault="00F25021" w:rsidP="00976643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>Switching from a default SSSG (i.e. SSS</w:t>
            </w:r>
            <w:r w:rsidR="00976643">
              <w:rPr>
                <w:rFonts w:eastAsia="Malgun Gothic"/>
                <w:lang w:val="en-US" w:eastAsia="zh-CN"/>
              </w:rPr>
              <w:t xml:space="preserve">G </w:t>
            </w:r>
            <w:r>
              <w:rPr>
                <w:rFonts w:eastAsia="Malgun Gothic"/>
                <w:lang w:val="en-US" w:eastAsia="zh-CN"/>
              </w:rPr>
              <w:t>0) to a SSSG 2</w:t>
            </w:r>
          </w:p>
        </w:tc>
      </w:tr>
      <w:tr w:rsidR="00F25021" w:rsidRPr="001C5DAF" w14:paraId="2DC5BB40" w14:textId="77777777" w:rsidTr="00976643">
        <w:trPr>
          <w:jc w:val="center"/>
        </w:trPr>
        <w:tc>
          <w:tcPr>
            <w:tcW w:w="2122" w:type="dxa"/>
            <w:vAlign w:val="center"/>
          </w:tcPr>
          <w:p w14:paraId="7529C87B" w14:textId="77777777" w:rsidR="00F25021" w:rsidRPr="001C5DAF" w:rsidRDefault="00F25021" w:rsidP="00976643">
            <w:pPr>
              <w:pStyle w:val="TAC"/>
              <w:spacing w:line="276" w:lineRule="auto"/>
            </w:pPr>
            <w:r w:rsidRPr="006267F2">
              <w:rPr>
                <w:lang w:eastAsia="zh-CN"/>
              </w:rPr>
              <w:t>3</w:t>
            </w:r>
          </w:p>
        </w:tc>
        <w:tc>
          <w:tcPr>
            <w:tcW w:w="5516" w:type="dxa"/>
            <w:vAlign w:val="center"/>
          </w:tcPr>
          <w:p w14:paraId="5EFD12C3" w14:textId="7F87B4F3" w:rsidR="00F25021" w:rsidRPr="00F25021" w:rsidRDefault="00F25021" w:rsidP="00976643">
            <w:pPr>
              <w:pStyle w:val="TAC"/>
              <w:spacing w:line="276" w:lineRule="auto"/>
              <w:rPr>
                <w:lang w:val="en-US" w:eastAsia="zh-CN"/>
              </w:rPr>
            </w:pPr>
            <w:r w:rsidRPr="00F25021">
              <w:rPr>
                <w:lang w:val="en-US" w:eastAsia="zh-CN"/>
              </w:rPr>
              <w:t xml:space="preserve">Switching between a SSSG 1 and a SSSG 2  </w:t>
            </w:r>
          </w:p>
        </w:tc>
      </w:tr>
    </w:tbl>
    <w:p w14:paraId="62A2482D" w14:textId="12963DA9" w:rsidR="00F25021" w:rsidRDefault="00F25021" w:rsidP="00F25021">
      <w:pPr>
        <w:spacing w:after="0"/>
        <w:jc w:val="both"/>
        <w:rPr>
          <w:rFonts w:eastAsia="Malgun Gothic"/>
          <w:lang w:eastAsia="zh-CN"/>
        </w:rPr>
      </w:pPr>
    </w:p>
    <w:p w14:paraId="557F5EA3" w14:textId="0B859275" w:rsidR="00F25021" w:rsidRDefault="00F25021" w:rsidP="00D116E8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If </w:t>
      </w:r>
      <w:r w:rsidR="003A442E">
        <w:rPr>
          <w:rFonts w:eastAsia="Malgun Gothic"/>
          <w:lang w:eastAsia="zh-CN"/>
        </w:rPr>
        <w:t xml:space="preserve">a </w:t>
      </w:r>
      <w:r>
        <w:rPr>
          <w:rFonts w:eastAsia="Malgun Gothic"/>
          <w:lang w:eastAsia="zh-CN"/>
        </w:rPr>
        <w:t xml:space="preserve">UE receives </w:t>
      </w:r>
      <w:r w:rsidR="00976643">
        <w:rPr>
          <w:rFonts w:eastAsia="Malgun Gothic"/>
          <w:lang w:eastAsia="zh-CN"/>
        </w:rPr>
        <w:t xml:space="preserve">the bit field corresponding to index 1 (or index 2) </w:t>
      </w:r>
      <w:r w:rsidR="003A442E">
        <w:rPr>
          <w:rFonts w:eastAsia="Malgun Gothic"/>
          <w:lang w:eastAsia="zh-CN"/>
        </w:rPr>
        <w:t xml:space="preserve">in DCI </w:t>
      </w:r>
      <w:r w:rsidR="00976643">
        <w:rPr>
          <w:rFonts w:eastAsia="Malgun Gothic"/>
          <w:lang w:eastAsia="zh-CN"/>
        </w:rPr>
        <w:t xml:space="preserve">while monitoring PDCCH according to SSSG </w:t>
      </w:r>
      <w:r w:rsidR="003A442E">
        <w:rPr>
          <w:rFonts w:eastAsia="Malgun Gothic"/>
          <w:lang w:eastAsia="zh-CN"/>
        </w:rPr>
        <w:t>1 (or SSSG 2), the UE may continue monitoring PDCCH according to the SSSG 1 (or SSSG 2)</w:t>
      </w:r>
      <w:r w:rsidR="00B53EE5">
        <w:rPr>
          <w:rFonts w:eastAsia="Malgun Gothic"/>
          <w:lang w:eastAsia="zh-CN"/>
        </w:rPr>
        <w:t xml:space="preserve"> and may restart a search space switch timer</w:t>
      </w:r>
      <w:r w:rsidR="003A442E">
        <w:rPr>
          <w:rFonts w:eastAsia="Malgun Gothic"/>
          <w:lang w:eastAsia="zh-CN"/>
        </w:rPr>
        <w:t xml:space="preserve">. </w:t>
      </w:r>
    </w:p>
    <w:p w14:paraId="1B53F279" w14:textId="21AD5C49" w:rsidR="00D116E8" w:rsidRDefault="00D116E8" w:rsidP="00D116E8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eastAsia="zh-CN"/>
        </w:rPr>
        <w:t xml:space="preserve">When a UE is configured with 2 SSSGs, </w:t>
      </w:r>
      <w:r>
        <w:rPr>
          <w:rFonts w:eastAsia="Malgun Gothic"/>
          <w:lang w:val="en-US" w:eastAsia="zh-CN"/>
        </w:rPr>
        <w:t xml:space="preserve">gNB can indicate one of two different PDCCH monitoring adaptation behaviors based on 1-bit field in scheduling DCI, </w:t>
      </w:r>
      <w:r w:rsidR="00004EF7">
        <w:rPr>
          <w:rFonts w:eastAsia="Malgun Gothic"/>
          <w:lang w:val="en-US" w:eastAsia="zh-CN"/>
        </w:rPr>
        <w:t>as follows:</w:t>
      </w:r>
    </w:p>
    <w:tbl>
      <w:tblPr>
        <w:tblW w:w="7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516"/>
      </w:tblGrid>
      <w:tr w:rsidR="00976643" w:rsidRPr="002625EB" w14:paraId="49CB5557" w14:textId="77777777" w:rsidTr="008266B0">
        <w:trPr>
          <w:trHeight w:val="424"/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294EDD3F" w14:textId="77777777" w:rsidR="00976643" w:rsidRPr="002625EB" w:rsidRDefault="00976643" w:rsidP="008266B0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5516" w:type="dxa"/>
            <w:shd w:val="clear" w:color="auto" w:fill="D9D9D9"/>
            <w:vAlign w:val="center"/>
          </w:tcPr>
          <w:p w14:paraId="518A82DE" w14:textId="77777777" w:rsidR="00976643" w:rsidRPr="002625EB" w:rsidRDefault="00976643" w:rsidP="008266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behaviors</w:t>
            </w:r>
            <w:proofErr w:type="spellEnd"/>
          </w:p>
        </w:tc>
      </w:tr>
      <w:tr w:rsidR="00976643" w:rsidRPr="002625EB" w14:paraId="64C97586" w14:textId="77777777" w:rsidTr="008266B0">
        <w:trPr>
          <w:jc w:val="center"/>
        </w:trPr>
        <w:tc>
          <w:tcPr>
            <w:tcW w:w="2122" w:type="dxa"/>
          </w:tcPr>
          <w:p w14:paraId="1895CA84" w14:textId="77777777" w:rsidR="00976643" w:rsidRPr="002625EB" w:rsidRDefault="00976643" w:rsidP="008266B0">
            <w:pPr>
              <w:pStyle w:val="TAC"/>
              <w:spacing w:line="276" w:lineRule="auto"/>
            </w:pPr>
            <w:r w:rsidRPr="002625EB">
              <w:t>0</w:t>
            </w:r>
          </w:p>
        </w:tc>
        <w:tc>
          <w:tcPr>
            <w:tcW w:w="5516" w:type="dxa"/>
          </w:tcPr>
          <w:p w14:paraId="4586F09C" w14:textId="77777777" w:rsidR="00976643" w:rsidRPr="002625EB" w:rsidRDefault="00976643" w:rsidP="008266B0">
            <w:pPr>
              <w:pStyle w:val="TAC"/>
              <w:spacing w:line="276" w:lineRule="auto"/>
              <w:rPr>
                <w:lang w:eastAsia="zh-CN"/>
              </w:rPr>
            </w:pPr>
            <w:r w:rsidRPr="00F25021">
              <w:rPr>
                <w:lang w:eastAsia="zh-CN"/>
              </w:rPr>
              <w:t>PDCCH skipping</w:t>
            </w:r>
          </w:p>
        </w:tc>
      </w:tr>
      <w:tr w:rsidR="00976643" w:rsidRPr="002625EB" w14:paraId="7C1DB5F6" w14:textId="77777777" w:rsidTr="008266B0">
        <w:trPr>
          <w:jc w:val="center"/>
        </w:trPr>
        <w:tc>
          <w:tcPr>
            <w:tcW w:w="2122" w:type="dxa"/>
            <w:vAlign w:val="center"/>
          </w:tcPr>
          <w:p w14:paraId="1FAE8241" w14:textId="77777777" w:rsidR="00976643" w:rsidRPr="002625EB" w:rsidRDefault="00976643" w:rsidP="008266B0">
            <w:pPr>
              <w:pStyle w:val="TAC"/>
              <w:spacing w:line="276" w:lineRule="auto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516" w:type="dxa"/>
            <w:vAlign w:val="center"/>
          </w:tcPr>
          <w:p w14:paraId="04C7B2A9" w14:textId="77777777" w:rsidR="00976643" w:rsidRPr="002625EB" w:rsidRDefault="00976643" w:rsidP="008266B0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>Switching from a default SSSG (i.e. SSSG 0) to a SSSG 1</w:t>
            </w:r>
          </w:p>
        </w:tc>
      </w:tr>
    </w:tbl>
    <w:p w14:paraId="639C5EAE" w14:textId="77777777" w:rsidR="00F25021" w:rsidRDefault="00F25021" w:rsidP="00F25021">
      <w:pPr>
        <w:spacing w:after="0"/>
        <w:jc w:val="both"/>
        <w:rPr>
          <w:rFonts w:eastAsia="Malgun Gothic"/>
          <w:lang w:eastAsia="zh-CN"/>
        </w:rPr>
      </w:pPr>
    </w:p>
    <w:p w14:paraId="5B207C16" w14:textId="191C7DA7" w:rsidR="00004EF7" w:rsidRPr="00004EF7" w:rsidRDefault="00004EF7" w:rsidP="00004EF7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If a UE receives the bit field corresponding to index 1 in DCI while monitoring PDCCH according to SSSG 1, the UE may continue monitoring PDCCH according to the SSSG 1</w:t>
      </w:r>
      <w:r w:rsidR="00E15814">
        <w:rPr>
          <w:rFonts w:eastAsia="Malgun Gothic"/>
          <w:lang w:eastAsia="zh-CN"/>
        </w:rPr>
        <w:t xml:space="preserve"> and may restart a search space switch timer</w:t>
      </w:r>
      <w:r>
        <w:rPr>
          <w:rFonts w:eastAsia="Malgun Gothic"/>
          <w:lang w:eastAsia="zh-CN"/>
        </w:rPr>
        <w:t xml:space="preserve">. </w:t>
      </w:r>
    </w:p>
    <w:p w14:paraId="362304F9" w14:textId="2407853D" w:rsidR="00D116E8" w:rsidRDefault="00D116E8" w:rsidP="00D116E8">
      <w:pPr>
        <w:spacing w:after="12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If PDCCH skipping is not enabled, </w:t>
      </w:r>
      <w:r w:rsidR="00032FD1">
        <w:rPr>
          <w:rFonts w:eastAsia="Malgun Gothic"/>
          <w:lang w:val="en-US" w:eastAsia="zh-CN"/>
        </w:rPr>
        <w:t>a codepoint for PDCCH skipping can be reserved. If SSSGs are not configured, a codepoint for switching from a default SSSG to a SSSG of index 1 in 1-bit field</w:t>
      </w:r>
      <w:r w:rsidR="004A4B92">
        <w:rPr>
          <w:rFonts w:eastAsia="Malgun Gothic"/>
          <w:lang w:val="en-US" w:eastAsia="zh-CN"/>
        </w:rPr>
        <w:t xml:space="preserve"> can be reserved.</w:t>
      </w:r>
    </w:p>
    <w:p w14:paraId="3157A5BC" w14:textId="2587479C" w:rsidR="00571195" w:rsidRDefault="00571195" w:rsidP="00D116E8">
      <w:pPr>
        <w:spacing w:after="12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b/>
          <w:bCs/>
          <w:lang w:eastAsia="zh-CN"/>
        </w:rPr>
        <w:t>Proposal 1:</w:t>
      </w:r>
      <w:r w:rsidR="006D5D88">
        <w:rPr>
          <w:rFonts w:eastAsia="Malgun Gothic"/>
          <w:b/>
          <w:bCs/>
          <w:lang w:eastAsia="zh-CN"/>
        </w:rPr>
        <w:t xml:space="preserve"> As for scheduling DCI based PDCCH monitoring adaptation, one codepoint </w:t>
      </w:r>
      <w:r w:rsidR="00D659AA">
        <w:rPr>
          <w:rFonts w:eastAsia="Malgun Gothic"/>
          <w:b/>
          <w:bCs/>
          <w:lang w:eastAsia="zh-CN"/>
        </w:rPr>
        <w:t>indicates</w:t>
      </w:r>
      <w:r w:rsidR="006D5D88">
        <w:rPr>
          <w:rFonts w:eastAsia="Malgun Gothic"/>
          <w:b/>
          <w:bCs/>
          <w:lang w:eastAsia="zh-CN"/>
        </w:rPr>
        <w:t xml:space="preserve"> PDCCH skipping </w:t>
      </w:r>
      <w:r w:rsidR="00D659AA">
        <w:rPr>
          <w:rFonts w:eastAsia="Malgun Gothic"/>
          <w:b/>
          <w:bCs/>
          <w:lang w:eastAsia="zh-CN"/>
        </w:rPr>
        <w:t>for</w:t>
      </w:r>
      <w:r w:rsidR="006D5D88">
        <w:rPr>
          <w:rFonts w:eastAsia="Malgun Gothic"/>
          <w:b/>
          <w:bCs/>
          <w:lang w:eastAsia="zh-CN"/>
        </w:rPr>
        <w:t xml:space="preserve"> </w:t>
      </w:r>
      <w:r w:rsidR="00D659AA">
        <w:rPr>
          <w:rFonts w:eastAsia="Malgun Gothic"/>
          <w:b/>
          <w:bCs/>
          <w:lang w:eastAsia="zh-CN"/>
        </w:rPr>
        <w:t xml:space="preserve">a </w:t>
      </w:r>
      <w:r w:rsidR="006D5D88">
        <w:rPr>
          <w:rFonts w:eastAsia="Malgun Gothic"/>
          <w:b/>
          <w:bCs/>
          <w:lang w:eastAsia="zh-CN"/>
        </w:rPr>
        <w:t>semi-statically configured skipping duration</w:t>
      </w:r>
      <w:r w:rsidR="00D659AA">
        <w:rPr>
          <w:rFonts w:eastAsia="Malgun Gothic"/>
          <w:b/>
          <w:bCs/>
          <w:lang w:eastAsia="zh-CN"/>
        </w:rPr>
        <w:t xml:space="preserve">. The remaining 1 (for 1-bit field) or 3 (for 2-bit field) codepoints indicate SSSG switching (from SSSG 0 to SSSG 1, from SSSG 0 to SSSG 2, between SSSG 1 and SSSG 2). </w:t>
      </w:r>
    </w:p>
    <w:p w14:paraId="7130A6C8" w14:textId="557A5C74" w:rsidR="00297657" w:rsidRDefault="00297657" w:rsidP="00297657">
      <w:pPr>
        <w:pStyle w:val="Heading2"/>
        <w:ind w:left="576"/>
        <w:rPr>
          <w:lang w:eastAsia="zh-CN"/>
        </w:rPr>
      </w:pPr>
      <w:r>
        <w:rPr>
          <w:lang w:eastAsia="zh-CN"/>
        </w:rPr>
        <w:t xml:space="preserve">Timer based SSSG switching </w:t>
      </w:r>
    </w:p>
    <w:p w14:paraId="53AF6990" w14:textId="77777777" w:rsidR="00683C6E" w:rsidRDefault="00297657" w:rsidP="00297657">
      <w:pPr>
        <w:jc w:val="both"/>
      </w:pPr>
      <w:r>
        <w:rPr>
          <w:rFonts w:eastAsia="Malgun Gothic"/>
          <w:lang w:eastAsia="zh-CN"/>
        </w:rPr>
        <w:t>Similar to Rel-16 SSSG switching</w:t>
      </w:r>
      <w:r w:rsidR="00D71D43">
        <w:rPr>
          <w:rFonts w:eastAsia="Malgun Gothic"/>
          <w:lang w:eastAsia="zh-CN"/>
        </w:rPr>
        <w:t xml:space="preserve"> mechanisms</w:t>
      </w:r>
      <w:r>
        <w:rPr>
          <w:rFonts w:eastAsia="Malgun Gothic"/>
          <w:lang w:eastAsia="zh-CN"/>
        </w:rPr>
        <w:t>, when a UE is configured with 2 SSSGs or 3 SSSGs</w:t>
      </w:r>
      <w:r w:rsidR="00D71D43">
        <w:rPr>
          <w:rFonts w:eastAsia="Malgun Gothic"/>
          <w:lang w:eastAsia="zh-CN"/>
        </w:rPr>
        <w:t xml:space="preserve"> in Rel-17 NR</w:t>
      </w:r>
      <w:r>
        <w:rPr>
          <w:rFonts w:eastAsia="Malgun Gothic"/>
          <w:lang w:eastAsia="zh-CN"/>
        </w:rPr>
        <w:t xml:space="preserve">, the UE can </w:t>
      </w:r>
      <w:r w:rsidR="00D71D43">
        <w:rPr>
          <w:rFonts w:eastAsia="Malgun Gothic"/>
          <w:lang w:eastAsia="zh-CN"/>
        </w:rPr>
        <w:t>fall</w:t>
      </w:r>
      <w:r>
        <w:rPr>
          <w:rFonts w:eastAsia="Malgun Gothic"/>
          <w:lang w:eastAsia="zh-CN"/>
        </w:rPr>
        <w:t xml:space="preserve"> back to monitoring a default SSSG (i.e. </w:t>
      </w:r>
      <w:r w:rsidRPr="00D26445">
        <w:t>a search space set with group index 0</w:t>
      </w:r>
      <w:r>
        <w:t xml:space="preserve">) after expiry of a search space switch timer. </w:t>
      </w:r>
    </w:p>
    <w:p w14:paraId="2C51AC69" w14:textId="0F576781" w:rsidR="00297657" w:rsidRPr="00683C6E" w:rsidRDefault="007C1EFF" w:rsidP="00297657">
      <w:pPr>
        <w:jc w:val="both"/>
      </w:pPr>
      <w:r>
        <w:t xml:space="preserve">A search space switch timer value can be configured </w:t>
      </w:r>
      <w:r w:rsidR="00683C6E">
        <w:t xml:space="preserve">to be same </w:t>
      </w:r>
      <w:r w:rsidR="00492DD3">
        <w:t>for</w:t>
      </w:r>
      <w:r w:rsidR="00683C6E">
        <w:t xml:space="preserve"> both SSSG 1 and SSSG 2. </w:t>
      </w:r>
      <w:r>
        <w:t xml:space="preserve">When the UE is configured with </w:t>
      </w:r>
      <w:r w:rsidR="00571195">
        <w:t>three</w:t>
      </w:r>
      <w:r>
        <w:t xml:space="preserve"> SSSGs and when the UE misses a DCI format indicating s</w:t>
      </w:r>
      <w:r w:rsidRPr="007C1EFF">
        <w:t>witching between a SSSG 1 and a SSSG 2</w:t>
      </w:r>
      <w:r w:rsidR="00011C86">
        <w:t xml:space="preserve"> or indicating switching from a default SSSG </w:t>
      </w:r>
      <w:r w:rsidR="00571195">
        <w:t xml:space="preserve">(i.e. SSSG 0) </w:t>
      </w:r>
      <w:r w:rsidR="00011C86">
        <w:t>to a SSSG 1 (or a SSSG 2)</w:t>
      </w:r>
      <w:r>
        <w:t xml:space="preserve">, search space switch timer </w:t>
      </w:r>
      <w:r w:rsidR="00011C86">
        <w:t xml:space="preserve">values </w:t>
      </w:r>
      <w:r>
        <w:t xml:space="preserve">configured </w:t>
      </w:r>
      <w:r w:rsidR="00011C86">
        <w:t xml:space="preserve">to be different </w:t>
      </w:r>
      <w:r>
        <w:t>for SS</w:t>
      </w:r>
      <w:r w:rsidR="00011C86">
        <w:t>SG</w:t>
      </w:r>
      <w:r w:rsidR="00571195">
        <w:t xml:space="preserve"> </w:t>
      </w:r>
      <w:r w:rsidR="00011C86">
        <w:t xml:space="preserve">1 and SSSG 2, respectively, </w:t>
      </w:r>
      <w:r w:rsidR="00492DD3">
        <w:t>could</w:t>
      </w:r>
      <w:r w:rsidR="00011C86">
        <w:t xml:space="preserve"> cause more ambiguity</w:t>
      </w:r>
      <w:r w:rsidR="00492DD3">
        <w:t xml:space="preserve"> due to increased number of hypotheses regarding </w:t>
      </w:r>
      <w:r w:rsidR="00571195">
        <w:t xml:space="preserve">potential SSSG switching instances. </w:t>
      </w:r>
    </w:p>
    <w:p w14:paraId="3479875A" w14:textId="005F92D0" w:rsidR="007C1EFF" w:rsidRDefault="00297657" w:rsidP="006D02E1">
      <w:pPr>
        <w:jc w:val="both"/>
        <w:rPr>
          <w:rFonts w:eastAsia="Malgun Gothic"/>
          <w:b/>
          <w:bCs/>
          <w:lang w:eastAsia="zh-CN"/>
        </w:rPr>
      </w:pPr>
      <w:r>
        <w:rPr>
          <w:rFonts w:eastAsia="Malgun Gothic"/>
          <w:b/>
          <w:bCs/>
          <w:lang w:eastAsia="zh-CN"/>
        </w:rPr>
        <w:t xml:space="preserve">Proposal </w:t>
      </w:r>
      <w:r w:rsidR="00571195">
        <w:rPr>
          <w:rFonts w:eastAsia="Malgun Gothic"/>
          <w:b/>
          <w:bCs/>
          <w:lang w:eastAsia="zh-CN"/>
        </w:rPr>
        <w:t>2</w:t>
      </w:r>
      <w:r>
        <w:rPr>
          <w:rFonts w:eastAsia="Malgun Gothic"/>
          <w:b/>
          <w:bCs/>
          <w:lang w:eastAsia="zh-CN"/>
        </w:rPr>
        <w:t xml:space="preserve">: </w:t>
      </w:r>
      <w:r w:rsidR="00571195">
        <w:rPr>
          <w:rFonts w:eastAsia="Malgun Gothic"/>
          <w:b/>
          <w:bCs/>
          <w:lang w:eastAsia="zh-CN"/>
        </w:rPr>
        <w:t xml:space="preserve">When 3 SSSGs configured, </w:t>
      </w:r>
      <w:r w:rsidR="006D5D88">
        <w:rPr>
          <w:rFonts w:eastAsia="Malgun Gothic"/>
          <w:b/>
          <w:bCs/>
          <w:lang w:eastAsia="zh-CN"/>
        </w:rPr>
        <w:t xml:space="preserve">one </w:t>
      </w:r>
      <w:r w:rsidR="00571195">
        <w:rPr>
          <w:rFonts w:eastAsia="Malgun Gothic"/>
          <w:b/>
          <w:bCs/>
          <w:lang w:eastAsia="zh-CN"/>
        </w:rPr>
        <w:t xml:space="preserve">search space switch timer value is configured </w:t>
      </w:r>
      <w:r w:rsidR="006D5D88">
        <w:rPr>
          <w:rFonts w:eastAsia="Malgun Gothic"/>
          <w:b/>
          <w:bCs/>
          <w:lang w:eastAsia="zh-CN"/>
        </w:rPr>
        <w:t xml:space="preserve">for a serving cell, as in Rel-16 NR. </w:t>
      </w:r>
    </w:p>
    <w:p w14:paraId="0D18D7D9" w14:textId="1A9260C0" w:rsidR="0088041F" w:rsidRDefault="00E405C2" w:rsidP="006D02E1">
      <w:pPr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If a search space switch timer expires while PDCCH monitoring being skipped</w:t>
      </w:r>
      <w:r w:rsidR="00BF6753">
        <w:rPr>
          <w:rFonts w:eastAsia="Malgun Gothic"/>
          <w:lang w:eastAsia="zh-CN"/>
        </w:rPr>
        <w:t xml:space="preserve"> (e.g. a search space switch timer value is set to be smaller than a PDCCH skipping duration)</w:t>
      </w:r>
      <w:r>
        <w:rPr>
          <w:rFonts w:eastAsia="Malgun Gothic"/>
          <w:lang w:eastAsia="zh-CN"/>
        </w:rPr>
        <w:t xml:space="preserve">, </w:t>
      </w:r>
      <w:r w:rsidR="00E5371D">
        <w:rPr>
          <w:rFonts w:eastAsia="Malgun Gothic"/>
          <w:lang w:eastAsia="zh-CN"/>
        </w:rPr>
        <w:t xml:space="preserve">a </w:t>
      </w:r>
      <w:r w:rsidR="00BF6753">
        <w:rPr>
          <w:rFonts w:eastAsia="Malgun Gothic"/>
          <w:lang w:eastAsia="zh-CN"/>
        </w:rPr>
        <w:t xml:space="preserve">UE falls back to a default SSSG and starts to monitor PDCCH according to the default SSSG </w:t>
      </w:r>
      <w:r w:rsidR="0088041F">
        <w:rPr>
          <w:rFonts w:eastAsia="Malgun Gothic"/>
          <w:lang w:eastAsia="zh-CN"/>
        </w:rPr>
        <w:t xml:space="preserve">(i.e. SSSG 0) </w:t>
      </w:r>
      <w:r w:rsidR="0088041F" w:rsidRPr="00D26445">
        <w:t xml:space="preserve">at the beginning of the first slot that is </w:t>
      </w:r>
      <w:r w:rsidR="00A8325F">
        <w:t xml:space="preserve">no earlier than the </w:t>
      </w:r>
      <w:r w:rsidR="00274595">
        <w:t>la</w:t>
      </w:r>
      <w:r w:rsidR="00A8325F">
        <w:t>test</w:t>
      </w:r>
      <w:r w:rsidR="00274595">
        <w:t xml:space="preserve"> of </w:t>
      </w:r>
      <w:r w:rsidR="0088041F" w:rsidRPr="004A4741">
        <w:fldChar w:fldCharType="begin"/>
      </w:r>
      <w:r w:rsidR="0088041F" w:rsidRPr="004A4741">
        <w:instrText xml:space="preserve"> QUOTE </w:instrText>
      </w:r>
      <w:r w:rsidR="00274595">
        <w:rPr>
          <w:position w:val="-5"/>
        </w:rPr>
        <w:pict w14:anchorId="5F5995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4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403&quot;/&gt;&lt;wsp:rsid wsp:val=&quot;0000448A&quot;/&gt;&lt;wsp:rsid wsp:val=&quot;000044E8&quot;/&gt;&lt;wsp:rsid wsp:val=&quot;00004DC8&quot;/&gt;&lt;wsp:rsid wsp:val=&quot;000055DA&quot;/&gt;&lt;wsp:rsid wsp:val=&quot;0000569D&quot;/&gt;&lt;wsp:rsid wsp:val=&quot;00006045&quot;/&gt;&lt;wsp:rsid wsp:val=&quot;000062ED&quot;/&gt;&lt;wsp:rsid wsp:val=&quot;0000686C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BDA&quot;/&gt;&lt;wsp:rsid wsp:val=&quot;00017C54&quot;/&gt;&lt;wsp:rsid wsp:val=&quot;000204B0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EF9&quot;/&gt;&lt;wsp:rsid wsp:val=&quot;00064F74&quot;/&gt;&lt;wsp:rsid wsp:val=&quot;00065863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C8A&quot;/&gt;&lt;wsp:rsid wsp:val=&quot;00077D44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B85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BD&quot;/&gt;&lt;wsp:rsid wsp:val=&quot;000F1D07&quot;/&gt;&lt;wsp:rsid wsp:val=&quot;000F1F25&quot;/&gt;&lt;wsp:rsid wsp:val=&quot;000F209C&quot;/&gt;&lt;wsp:rsid wsp:val=&quot;000F20F5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C88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E66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C71&quot;/&gt;&lt;wsp:rsid wsp:val=&quot;001E7DD4&quot;/&gt;&lt;wsp:rsid wsp:val=&quot;001F0055&quot;/&gt;&lt;wsp:rsid wsp:val=&quot;001F05F9&quot;/&gt;&lt;wsp:rsid wsp:val=&quot;001F077C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6071&quot;/&gt;&lt;wsp:rsid wsp:val=&quot;0020608C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1A2D&quot;/&gt;&lt;wsp:rsid wsp:val=&quot;002522B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5170&quot;/&gt;&lt;wsp:rsid wsp:val=&quot;002754C0&quot;/&gt;&lt;wsp:rsid wsp:val=&quot;002754CA&quot;/&gt;&lt;wsp:rsid wsp:val=&quot;00275542&quot;/&gt;&lt;wsp:rsid wsp:val=&quot;002757F4&quot;/&gt;&lt;wsp:rsid wsp:val=&quot;00275DB8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82B&quot;/&gt;&lt;wsp:rsid wsp:val=&quot;00286AB2&quot;/&gt;&lt;wsp:rsid wsp:val=&quot;00287266&quot;/&gt;&lt;wsp:rsid wsp:val=&quot;00287E0F&quot;/&gt;&lt;wsp:rsid wsp:val=&quot;002904A3&quot;/&gt;&lt;wsp:rsid wsp:val=&quot;0029080C&quot;/&gt;&lt;wsp:rsid wsp:val=&quot;00290BC1&quot;/&gt;&lt;wsp:rsid wsp:val=&quot;00290FB5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EA7&quot;/&gt;&lt;wsp:rsid wsp:val=&quot;00296FC8&quot;/&gt;&lt;wsp:rsid wsp:val=&quot;00297057&quot;/&gt;&lt;wsp:rsid wsp:val=&quot;002979C3&quot;/&gt;&lt;wsp:rsid wsp:val=&quot;00297FC8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F49&quot;/&gt;&lt;wsp:rsid wsp:val=&quot;002F5F60&quot;/&gt;&lt;wsp:rsid wsp:val=&quot;002F62BA&quot;/&gt;&lt;wsp:rsid wsp:val=&quot;002F64B0&quot;/&gt;&lt;wsp:rsid wsp:val=&quot;002F671B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609E&quot;/&gt;&lt;wsp:rsid wsp:val=&quot;00306184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78F6&quot;/&gt;&lt;wsp:rsid wsp:val=&quot;00330324&quot;/&gt;&lt;wsp:rsid wsp:val=&quot;003303C5&quot;/&gt;&lt;wsp:rsid wsp:val=&quot;00330CED&quot;/&gt;&lt;wsp:rsid wsp:val=&quot;00330D8D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C8E&quot;/&gt;&lt;wsp:rsid wsp:val=&quot;00387200&quot;/&gt;&lt;wsp:rsid wsp:val=&quot;00387A1F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D85&quot;/&gt;&lt;wsp:rsid wsp:val=&quot;003A2005&quot;/&gt;&lt;wsp:rsid wsp:val=&quot;003A2081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D80&quot;/&gt;&lt;wsp:rsid wsp:val=&quot;0040635D&quot;/&gt;&lt;wsp:rsid wsp:val=&quot;00406BAB&quot;/&gt;&lt;wsp:rsid wsp:val=&quot;004073F5&quot;/&gt;&lt;wsp:rsid wsp:val=&quot;00407734&quot;/&gt;&lt;wsp:rsid wsp:val=&quot;00410D1A&quot;/&gt;&lt;wsp:rsid wsp:val=&quot;00411075&quot;/&gt;&lt;wsp:rsid wsp:val=&quot;004110FD&quot;/&gt;&lt;wsp:rsid wsp:val=&quot;004116DB&quot;/&gt;&lt;wsp:rsid wsp:val=&quot;00411710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32D4&quot;/&gt;&lt;wsp:rsid wsp:val=&quot;00433497&quot;/&gt;&lt;wsp:rsid wsp:val=&quot;004334F8&quot;/&gt;&lt;wsp:rsid wsp:val=&quot;004335A4&quot;/&gt;&lt;wsp:rsid wsp:val=&quot;00433F42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775&quot;/&gt;&lt;wsp:rsid wsp:val=&quot;00483BAE&quot;/&gt;&lt;wsp:rsid wsp:val=&quot;00483D91&quot;/&gt;&lt;wsp:rsid wsp:val=&quot;004841CE&quot;/&gt;&lt;wsp:rsid wsp:val=&quot;0048421C&quot;/&gt;&lt;wsp:rsid wsp:val=&quot;00484F67&quot;/&gt;&lt;wsp:rsid wsp:val=&quot;00485065&quot;/&gt;&lt;wsp:rsid wsp:val=&quot;00485675&quot;/&gt;&lt;wsp:rsid wsp:val=&quot;004863E7&quot;/&gt;&lt;wsp:rsid wsp:val=&quot;00486682&quot;/&gt;&lt;wsp:rsid wsp:val=&quot;0048688B&quot;/&gt;&lt;wsp:rsid wsp:val=&quot;004870A5&quot;/&gt;&lt;wsp:rsid wsp:val=&quot;0048745D&quot;/&gt;&lt;wsp:rsid wsp:val=&quot;0048747D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3615&quot;/&gt;&lt;wsp:rsid wsp:val=&quot;004936EF&quot;/&gt;&lt;wsp:rsid wsp:val=&quot;004939CC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EB5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4E1&quot;/&gt;&lt;wsp:rsid wsp:val=&quot;005705BF&quot;/&gt;&lt;wsp:rsid wsp:val=&quot;00570898&quot;/&gt;&lt;wsp:rsid wsp:val=&quot;005708C3&quot;/&gt;&lt;wsp:rsid wsp:val=&quot;00570CFF&quot;/&gt;&lt;wsp:rsid wsp:val=&quot;0057189C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22B2&quot;/&gt;&lt;wsp:rsid wsp:val=&quot;005F24BB&quot;/&gt;&lt;wsp:rsid wsp:val=&quot;005F2641&quot;/&gt;&lt;wsp:rsid wsp:val=&quot;005F29C4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3BE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FCA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BB1&quot;/&gt;&lt;wsp:rsid wsp:val=&quot;006C1701&quot;/&gt;&lt;wsp:rsid wsp:val=&quot;006C1CC6&quot;/&gt;&lt;wsp:rsid wsp:val=&quot;006C2010&quot;/&gt;&lt;wsp:rsid wsp:val=&quot;006C227E&quot;/&gt;&lt;wsp:rsid wsp:val=&quot;006C32AD&quot;/&gt;&lt;wsp:rsid wsp:val=&quot;006C333A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58F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FCF&quot;/&gt;&lt;wsp:rsid wsp:val=&quot;00741FD0&quot;/&gt;&lt;wsp:rsid wsp:val=&quot;007421DE&quot;/&gt;&lt;wsp:rsid wsp:val=&quot;007422B6&quot;/&gt;&lt;wsp:rsid wsp:val=&quot;00742A51&quot;/&gt;&lt;wsp:rsid wsp:val=&quot;007430FF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A8A&quot;/&gt;&lt;wsp:rsid wsp:val=&quot;007B3FDA&quot;/&gt;&lt;wsp:rsid wsp:val=&quot;007B417F&quot;/&gt;&lt;wsp:rsid wsp:val=&quot;007B51AC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FC4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D1&quot;/&gt;&lt;wsp:rsid wsp:val=&quot;0080551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EFC&quot;/&gt;&lt;wsp:rsid wsp:val=&quot;00814BBC&quot;/&gt;&lt;wsp:rsid wsp:val=&quot;00814DAE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99E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7014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96&quot;/&gt;&lt;wsp:rsid wsp:val=&quot;00903968&quot;/&gt;&lt;wsp:rsid wsp:val=&quot;009039B3&quot;/&gt;&lt;wsp:rsid wsp:val=&quot;00903F0B&quot;/&gt;&lt;wsp:rsid wsp:val=&quot;00903FFA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FC2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711B&quot;/&gt;&lt;wsp:rsid wsp:val=&quot;00937176&quot;/&gt;&lt;wsp:rsid wsp:val=&quot;0093766C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B32&quot;/&gt;&lt;wsp:rsid wsp:val=&quot;00944DB5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2622&quot;/&gt;&lt;wsp:rsid wsp:val=&quot;009F2775&quot;/&gt;&lt;wsp:rsid wsp:val=&quot;009F2797&quot;/&gt;&lt;wsp:rsid wsp:val=&quot;009F2E96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31D8&quot;/&gt;&lt;wsp:rsid wsp:val=&quot;00A63567&quot;/&gt;&lt;wsp:rsid wsp:val=&quot;00A635A5&quot;/&gt;&lt;wsp:rsid wsp:val=&quot;00A64159&quot;/&gt;&lt;wsp:rsid wsp:val=&quot;00A64A7D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D5F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618D&quot;/&gt;&lt;wsp:rsid wsp:val=&quot;00AC6253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F4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20E3&quot;/&gt;&lt;wsp:rsid wsp:val=&quot;00BE27F5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E2&quot;/&gt;&lt;wsp:rsid wsp:val=&quot;00BF681A&quot;/&gt;&lt;wsp:rsid wsp:val=&quot;00BF69B4&quot;/&gt;&lt;wsp:rsid wsp:val=&quot;00BF6EA4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5AC&quot;/&gt;&lt;wsp:rsid wsp:val=&quot;00CC4DA7&quot;/&gt;&lt;wsp:rsid wsp:val=&quot;00CC5001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6F2&quot;/&gt;&lt;wsp:rsid wsp:val=&quot;00D1097A&quot;/&gt;&lt;wsp:rsid wsp:val=&quot;00D10CB9&quot;/&gt;&lt;wsp:rsid wsp:val=&quot;00D10FB1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CF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11C&quot;/&gt;&lt;wsp:rsid wsp:val=&quot;00DB22CD&quot;/&gt;&lt;wsp:rsid wsp:val=&quot;00DB2527&quot;/&gt;&lt;wsp:rsid wsp:val=&quot;00DB268B&quot;/&gt;&lt;wsp:rsid wsp:val=&quot;00DB2718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D14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966&quot;/&gt;&lt;wsp:rsid wsp:val=&quot;00E16041&quot;/&gt;&lt;wsp:rsid wsp:val=&quot;00E16CAB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BE4&quot;/&gt;&lt;wsp:rsid wsp:val=&quot;00E35E29&quot;/&gt;&lt;wsp:rsid wsp:val=&quot;00E36040&quot;/&gt;&lt;wsp:rsid wsp:val=&quot;00E361E2&quot;/&gt;&lt;wsp:rsid wsp:val=&quot;00E362A7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90C&quot;/&gt;&lt;wsp:rsid wsp:val=&quot;00EC1DB5&quot;/&gt;&lt;wsp:rsid wsp:val=&quot;00EC1DB8&quot;/&gt;&lt;wsp:rsid wsp:val=&quot;00EC1DCF&quot;/&gt;&lt;wsp:rsid wsp:val=&quot;00EC29AC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525C&quot;/&gt;&lt;wsp:rsid wsp:val=&quot;00ED59FB&quot;/&gt;&lt;wsp:rsid wsp:val=&quot;00ED63F5&quot;/&gt;&lt;wsp:rsid wsp:val=&quot;00ED6455&quot;/&gt;&lt;wsp:rsid wsp:val=&quot;00ED6703&quot;/&gt;&lt;wsp:rsid wsp:val=&quot;00ED6884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50B&quot;/&gt;&lt;wsp:rsid wsp:val=&quot;00F96BE6&quot;/&gt;&lt;wsp:rsid wsp:val=&quot;00F96C01&quot;/&gt;&lt;wsp:rsid wsp:val=&quot;00F97121&quot;/&gt;&lt;wsp:rsid wsp:val=&quot;00F974EB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275DB8&quot; wsp:rsidP=&quot;00275DB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88041F" w:rsidRPr="004A4741">
        <w:instrText xml:space="preserve"> </w:instrText>
      </w:r>
      <w:r w:rsidR="0088041F" w:rsidRPr="004A4741">
        <w:fldChar w:fldCharType="separate"/>
      </w:r>
      <w:r w:rsidR="00274595">
        <w:rPr>
          <w:position w:val="-5"/>
        </w:rPr>
        <w:pict w14:anchorId="0AC23726">
          <v:shape id="_x0000_i1026" type="#_x0000_t75" style="width:28.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4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403&quot;/&gt;&lt;wsp:rsid wsp:val=&quot;0000448A&quot;/&gt;&lt;wsp:rsid wsp:val=&quot;000044E8&quot;/&gt;&lt;wsp:rsid wsp:val=&quot;00004DC8&quot;/&gt;&lt;wsp:rsid wsp:val=&quot;000055DA&quot;/&gt;&lt;wsp:rsid wsp:val=&quot;0000569D&quot;/&gt;&lt;wsp:rsid wsp:val=&quot;00006045&quot;/&gt;&lt;wsp:rsid wsp:val=&quot;000062ED&quot;/&gt;&lt;wsp:rsid wsp:val=&quot;0000686C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BDA&quot;/&gt;&lt;wsp:rsid wsp:val=&quot;00017C54&quot;/&gt;&lt;wsp:rsid wsp:val=&quot;000204B0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EF9&quot;/&gt;&lt;wsp:rsid wsp:val=&quot;00064F74&quot;/&gt;&lt;wsp:rsid wsp:val=&quot;00065863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C8A&quot;/&gt;&lt;wsp:rsid wsp:val=&quot;00077D44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B85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BD&quot;/&gt;&lt;wsp:rsid wsp:val=&quot;000F1D07&quot;/&gt;&lt;wsp:rsid wsp:val=&quot;000F1F25&quot;/&gt;&lt;wsp:rsid wsp:val=&quot;000F209C&quot;/&gt;&lt;wsp:rsid wsp:val=&quot;000F20F5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C88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E66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C71&quot;/&gt;&lt;wsp:rsid wsp:val=&quot;001E7DD4&quot;/&gt;&lt;wsp:rsid wsp:val=&quot;001F0055&quot;/&gt;&lt;wsp:rsid wsp:val=&quot;001F05F9&quot;/&gt;&lt;wsp:rsid wsp:val=&quot;001F077C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6071&quot;/&gt;&lt;wsp:rsid wsp:val=&quot;0020608C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1A2D&quot;/&gt;&lt;wsp:rsid wsp:val=&quot;002522B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5170&quot;/&gt;&lt;wsp:rsid wsp:val=&quot;002754C0&quot;/&gt;&lt;wsp:rsid wsp:val=&quot;002754CA&quot;/&gt;&lt;wsp:rsid wsp:val=&quot;00275542&quot;/&gt;&lt;wsp:rsid wsp:val=&quot;002757F4&quot;/&gt;&lt;wsp:rsid wsp:val=&quot;00275DB8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82B&quot;/&gt;&lt;wsp:rsid wsp:val=&quot;00286AB2&quot;/&gt;&lt;wsp:rsid wsp:val=&quot;00287266&quot;/&gt;&lt;wsp:rsid wsp:val=&quot;00287E0F&quot;/&gt;&lt;wsp:rsid wsp:val=&quot;002904A3&quot;/&gt;&lt;wsp:rsid wsp:val=&quot;0029080C&quot;/&gt;&lt;wsp:rsid wsp:val=&quot;00290BC1&quot;/&gt;&lt;wsp:rsid wsp:val=&quot;00290FB5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EA7&quot;/&gt;&lt;wsp:rsid wsp:val=&quot;00296FC8&quot;/&gt;&lt;wsp:rsid wsp:val=&quot;00297057&quot;/&gt;&lt;wsp:rsid wsp:val=&quot;002979C3&quot;/&gt;&lt;wsp:rsid wsp:val=&quot;00297FC8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F49&quot;/&gt;&lt;wsp:rsid wsp:val=&quot;002F5F60&quot;/&gt;&lt;wsp:rsid wsp:val=&quot;002F62BA&quot;/&gt;&lt;wsp:rsid wsp:val=&quot;002F64B0&quot;/&gt;&lt;wsp:rsid wsp:val=&quot;002F671B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609E&quot;/&gt;&lt;wsp:rsid wsp:val=&quot;00306184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78F6&quot;/&gt;&lt;wsp:rsid wsp:val=&quot;00330324&quot;/&gt;&lt;wsp:rsid wsp:val=&quot;003303C5&quot;/&gt;&lt;wsp:rsid wsp:val=&quot;00330CED&quot;/&gt;&lt;wsp:rsid wsp:val=&quot;00330D8D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C8E&quot;/&gt;&lt;wsp:rsid wsp:val=&quot;00387200&quot;/&gt;&lt;wsp:rsid wsp:val=&quot;00387A1F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D85&quot;/&gt;&lt;wsp:rsid wsp:val=&quot;003A2005&quot;/&gt;&lt;wsp:rsid wsp:val=&quot;003A2081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D80&quot;/&gt;&lt;wsp:rsid wsp:val=&quot;0040635D&quot;/&gt;&lt;wsp:rsid wsp:val=&quot;00406BAB&quot;/&gt;&lt;wsp:rsid wsp:val=&quot;004073F5&quot;/&gt;&lt;wsp:rsid wsp:val=&quot;00407734&quot;/&gt;&lt;wsp:rsid wsp:val=&quot;00410D1A&quot;/&gt;&lt;wsp:rsid wsp:val=&quot;00411075&quot;/&gt;&lt;wsp:rsid wsp:val=&quot;004110FD&quot;/&gt;&lt;wsp:rsid wsp:val=&quot;004116DB&quot;/&gt;&lt;wsp:rsid wsp:val=&quot;00411710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32D4&quot;/&gt;&lt;wsp:rsid wsp:val=&quot;00433497&quot;/&gt;&lt;wsp:rsid wsp:val=&quot;004334F8&quot;/&gt;&lt;wsp:rsid wsp:val=&quot;004335A4&quot;/&gt;&lt;wsp:rsid wsp:val=&quot;00433F42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775&quot;/&gt;&lt;wsp:rsid wsp:val=&quot;00483BAE&quot;/&gt;&lt;wsp:rsid wsp:val=&quot;00483D91&quot;/&gt;&lt;wsp:rsid wsp:val=&quot;004841CE&quot;/&gt;&lt;wsp:rsid wsp:val=&quot;0048421C&quot;/&gt;&lt;wsp:rsid wsp:val=&quot;00484F67&quot;/&gt;&lt;wsp:rsid wsp:val=&quot;00485065&quot;/&gt;&lt;wsp:rsid wsp:val=&quot;00485675&quot;/&gt;&lt;wsp:rsid wsp:val=&quot;004863E7&quot;/&gt;&lt;wsp:rsid wsp:val=&quot;00486682&quot;/&gt;&lt;wsp:rsid wsp:val=&quot;0048688B&quot;/&gt;&lt;wsp:rsid wsp:val=&quot;004870A5&quot;/&gt;&lt;wsp:rsid wsp:val=&quot;0048745D&quot;/&gt;&lt;wsp:rsid wsp:val=&quot;0048747D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3615&quot;/&gt;&lt;wsp:rsid wsp:val=&quot;004936EF&quot;/&gt;&lt;wsp:rsid wsp:val=&quot;004939CC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EB5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4E1&quot;/&gt;&lt;wsp:rsid wsp:val=&quot;005705BF&quot;/&gt;&lt;wsp:rsid wsp:val=&quot;00570898&quot;/&gt;&lt;wsp:rsid wsp:val=&quot;005708C3&quot;/&gt;&lt;wsp:rsid wsp:val=&quot;00570CFF&quot;/&gt;&lt;wsp:rsid wsp:val=&quot;0057189C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22B2&quot;/&gt;&lt;wsp:rsid wsp:val=&quot;005F24BB&quot;/&gt;&lt;wsp:rsid wsp:val=&quot;005F2641&quot;/&gt;&lt;wsp:rsid wsp:val=&quot;005F29C4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3BE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FCA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BB1&quot;/&gt;&lt;wsp:rsid wsp:val=&quot;006C1701&quot;/&gt;&lt;wsp:rsid wsp:val=&quot;006C1CC6&quot;/&gt;&lt;wsp:rsid wsp:val=&quot;006C2010&quot;/&gt;&lt;wsp:rsid wsp:val=&quot;006C227E&quot;/&gt;&lt;wsp:rsid wsp:val=&quot;006C32AD&quot;/&gt;&lt;wsp:rsid wsp:val=&quot;006C333A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58F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FCF&quot;/&gt;&lt;wsp:rsid wsp:val=&quot;00741FD0&quot;/&gt;&lt;wsp:rsid wsp:val=&quot;007421DE&quot;/&gt;&lt;wsp:rsid wsp:val=&quot;007422B6&quot;/&gt;&lt;wsp:rsid wsp:val=&quot;00742A51&quot;/&gt;&lt;wsp:rsid wsp:val=&quot;007430FF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A8A&quot;/&gt;&lt;wsp:rsid wsp:val=&quot;007B3FDA&quot;/&gt;&lt;wsp:rsid wsp:val=&quot;007B417F&quot;/&gt;&lt;wsp:rsid wsp:val=&quot;007B51AC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FC4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D1&quot;/&gt;&lt;wsp:rsid wsp:val=&quot;0080551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EFC&quot;/&gt;&lt;wsp:rsid wsp:val=&quot;00814BBC&quot;/&gt;&lt;wsp:rsid wsp:val=&quot;00814DAE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99E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7014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96&quot;/&gt;&lt;wsp:rsid wsp:val=&quot;00903968&quot;/&gt;&lt;wsp:rsid wsp:val=&quot;009039B3&quot;/&gt;&lt;wsp:rsid wsp:val=&quot;00903F0B&quot;/&gt;&lt;wsp:rsid wsp:val=&quot;00903FFA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FC2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711B&quot;/&gt;&lt;wsp:rsid wsp:val=&quot;00937176&quot;/&gt;&lt;wsp:rsid wsp:val=&quot;0093766C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B32&quot;/&gt;&lt;wsp:rsid wsp:val=&quot;00944DB5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2622&quot;/&gt;&lt;wsp:rsid wsp:val=&quot;009F2775&quot;/&gt;&lt;wsp:rsid wsp:val=&quot;009F2797&quot;/&gt;&lt;wsp:rsid wsp:val=&quot;009F2E96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31D8&quot;/&gt;&lt;wsp:rsid wsp:val=&quot;00A63567&quot;/&gt;&lt;wsp:rsid wsp:val=&quot;00A635A5&quot;/&gt;&lt;wsp:rsid wsp:val=&quot;00A64159&quot;/&gt;&lt;wsp:rsid wsp:val=&quot;00A64A7D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D5F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618D&quot;/&gt;&lt;wsp:rsid wsp:val=&quot;00AC6253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F4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20E3&quot;/&gt;&lt;wsp:rsid wsp:val=&quot;00BE27F5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E2&quot;/&gt;&lt;wsp:rsid wsp:val=&quot;00BF681A&quot;/&gt;&lt;wsp:rsid wsp:val=&quot;00BF69B4&quot;/&gt;&lt;wsp:rsid wsp:val=&quot;00BF6EA4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5AC&quot;/&gt;&lt;wsp:rsid wsp:val=&quot;00CC4DA7&quot;/&gt;&lt;wsp:rsid wsp:val=&quot;00CC5001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6F2&quot;/&gt;&lt;wsp:rsid wsp:val=&quot;00D1097A&quot;/&gt;&lt;wsp:rsid wsp:val=&quot;00D10CB9&quot;/&gt;&lt;wsp:rsid wsp:val=&quot;00D10FB1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CF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11C&quot;/&gt;&lt;wsp:rsid wsp:val=&quot;00DB22CD&quot;/&gt;&lt;wsp:rsid wsp:val=&quot;00DB2527&quot;/&gt;&lt;wsp:rsid wsp:val=&quot;00DB268B&quot;/&gt;&lt;wsp:rsid wsp:val=&quot;00DB2718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D14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966&quot;/&gt;&lt;wsp:rsid wsp:val=&quot;00E16041&quot;/&gt;&lt;wsp:rsid wsp:val=&quot;00E16CAB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BE4&quot;/&gt;&lt;wsp:rsid wsp:val=&quot;00E35E29&quot;/&gt;&lt;wsp:rsid wsp:val=&quot;00E36040&quot;/&gt;&lt;wsp:rsid wsp:val=&quot;00E361E2&quot;/&gt;&lt;wsp:rsid wsp:val=&quot;00E362A7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90C&quot;/&gt;&lt;wsp:rsid wsp:val=&quot;00EC1DB5&quot;/&gt;&lt;wsp:rsid wsp:val=&quot;00EC1DB8&quot;/&gt;&lt;wsp:rsid wsp:val=&quot;00EC1DCF&quot;/&gt;&lt;wsp:rsid wsp:val=&quot;00EC29AC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525C&quot;/&gt;&lt;wsp:rsid wsp:val=&quot;00ED59FB&quot;/&gt;&lt;wsp:rsid wsp:val=&quot;00ED63F5&quot;/&gt;&lt;wsp:rsid wsp:val=&quot;00ED6455&quot;/&gt;&lt;wsp:rsid wsp:val=&quot;00ED6703&quot;/&gt;&lt;wsp:rsid wsp:val=&quot;00ED6884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50B&quot;/&gt;&lt;wsp:rsid wsp:val=&quot;00F96BE6&quot;/&gt;&lt;wsp:rsid wsp:val=&quot;00F96C01&quot;/&gt;&lt;wsp:rsid wsp:val=&quot;00F97121&quot;/&gt;&lt;wsp:rsid wsp:val=&quot;00F974EB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275DB8&quot; wsp:rsidP=&quot;00275DB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88041F" w:rsidRPr="004A4741">
        <w:fldChar w:fldCharType="end"/>
      </w:r>
      <w:r w:rsidR="0088041F" w:rsidRPr="00D26445">
        <w:t xml:space="preserve"> </w:t>
      </w:r>
      <w:r w:rsidR="0088041F" w:rsidRPr="00D26445">
        <w:lastRenderedPageBreak/>
        <w:t xml:space="preserve">symbols </w:t>
      </w:r>
      <w:r w:rsidR="000C7270">
        <w:t>(i.e. search space switching delay</w:t>
      </w:r>
      <w:r w:rsidR="009F36A5">
        <w:t xml:space="preserve"> specified</w:t>
      </w:r>
      <w:r w:rsidR="000C7270">
        <w:t xml:space="preserve"> in Subclause 10.4 of TS 38.213) </w:t>
      </w:r>
      <w:r w:rsidR="0088041F" w:rsidRPr="00D26445">
        <w:t xml:space="preserve">after a slot where the </w:t>
      </w:r>
      <w:r w:rsidR="000C7270">
        <w:t xml:space="preserve">search space switch </w:t>
      </w:r>
      <w:r w:rsidR="0088041F" w:rsidRPr="00D26445">
        <w:t>timer expires</w:t>
      </w:r>
      <w:r w:rsidR="00274595">
        <w:t>,</w:t>
      </w:r>
      <w:r w:rsidR="0088041F">
        <w:t xml:space="preserve"> and </w:t>
      </w:r>
      <w:r w:rsidR="0088041F">
        <w:rPr>
          <w:rFonts w:eastAsia="Malgun Gothic"/>
          <w:lang w:eastAsia="zh-CN"/>
        </w:rPr>
        <w:t xml:space="preserve"> </w:t>
      </w:r>
      <w:r w:rsidR="00A8325F">
        <w:rPr>
          <w:rFonts w:eastAsia="Malgun Gothic"/>
          <w:lang w:eastAsia="zh-CN"/>
        </w:rPr>
        <w:t xml:space="preserve">the </w:t>
      </w:r>
      <w:r w:rsidR="009F36A5">
        <w:rPr>
          <w:rFonts w:eastAsia="Malgun Gothic"/>
          <w:lang w:eastAsia="zh-CN"/>
        </w:rPr>
        <w:t xml:space="preserve">configured </w:t>
      </w:r>
      <w:r w:rsidR="0088041F">
        <w:rPr>
          <w:rFonts w:eastAsia="Malgun Gothic"/>
          <w:lang w:eastAsia="zh-CN"/>
        </w:rPr>
        <w:t>PDCCH skipping duration after the UE starts PDCCH skipping</w:t>
      </w:r>
      <w:r w:rsidR="000C7270">
        <w:rPr>
          <w:rFonts w:eastAsia="Malgun Gothic"/>
          <w:lang w:eastAsia="zh-CN"/>
        </w:rPr>
        <w:t>.</w:t>
      </w:r>
    </w:p>
    <w:p w14:paraId="7F47F090" w14:textId="476EE1AA" w:rsidR="007C1EFF" w:rsidRDefault="007C1EFF" w:rsidP="007C1EFF">
      <w:pPr>
        <w:pStyle w:val="Heading2"/>
        <w:ind w:left="576"/>
      </w:pPr>
      <w:r>
        <w:t>PDDCH skipping</w:t>
      </w:r>
    </w:p>
    <w:p w14:paraId="63DE9E01" w14:textId="32EBAC91" w:rsidR="00E53342" w:rsidRDefault="002C249A" w:rsidP="001253D4">
      <w:pPr>
        <w:spacing w:after="200" w:line="276" w:lineRule="auto"/>
        <w:jc w:val="both"/>
        <w:rPr>
          <w:lang w:eastAsia="zh-CN"/>
        </w:rPr>
      </w:pPr>
      <w:r>
        <w:t>S</w:t>
      </w:r>
      <w:r w:rsidR="00C77A7F">
        <w:t xml:space="preserve">cheduling DCI based PDCCH skipping </w:t>
      </w:r>
      <w:r w:rsidR="00AF652E">
        <w:t xml:space="preserve">indication </w:t>
      </w:r>
      <w:r w:rsidR="00C77A7F">
        <w:t xml:space="preserve">does not require </w:t>
      </w:r>
      <w:r w:rsidR="006866C4">
        <w:t xml:space="preserve">the UE to </w:t>
      </w:r>
      <w:r w:rsidR="00AF652E">
        <w:t>update</w:t>
      </w:r>
      <w:r w:rsidR="006866C4">
        <w:t xml:space="preserve"> </w:t>
      </w:r>
      <w:r w:rsidR="00803132">
        <w:t xml:space="preserve">active </w:t>
      </w:r>
      <w:r w:rsidR="006866C4">
        <w:t>higher-layer configuration parameters</w:t>
      </w:r>
      <w:r w:rsidR="00C77A7F">
        <w:t>.</w:t>
      </w:r>
      <w:r w:rsidR="006866C4">
        <w:t xml:space="preserve"> </w:t>
      </w:r>
      <w:r w:rsidR="00C77A7F">
        <w:t>Instead, the UE</w:t>
      </w:r>
      <w:r w:rsidR="006866C4">
        <w:t xml:space="preserve"> can simply skip PDCCH monitoring for the indicated duration. </w:t>
      </w:r>
      <w:r w:rsidR="00AF652E">
        <w:t xml:space="preserve">Thus, </w:t>
      </w:r>
      <w:r w:rsidR="00AF652E">
        <w:rPr>
          <w:lang w:eastAsia="zh-CN"/>
        </w:rPr>
        <w:t>Rel-16</w:t>
      </w:r>
      <w:r w:rsidR="00AF652E" w:rsidRPr="002F58CF">
        <w:rPr>
          <w:lang w:eastAsia="zh-CN"/>
        </w:rPr>
        <w:t xml:space="preserve"> </w:t>
      </w:r>
      <w:r w:rsidR="00AF652E">
        <w:rPr>
          <w:lang w:eastAsia="zh-CN"/>
        </w:rPr>
        <w:t>minimum</w:t>
      </w:r>
      <w:r w:rsidR="00AF652E" w:rsidRPr="002F58CF">
        <w:rPr>
          <w:lang w:eastAsia="zh-CN"/>
        </w:rPr>
        <w:t xml:space="preserve"> application delay for K</w:t>
      </w:r>
      <w:r w:rsidR="00AF652E" w:rsidRPr="00AF652E">
        <w:rPr>
          <w:vertAlign w:val="subscript"/>
          <w:lang w:eastAsia="zh-CN"/>
        </w:rPr>
        <w:t>0,min</w:t>
      </w:r>
      <w:r w:rsidR="00AF652E" w:rsidRPr="002F58CF">
        <w:rPr>
          <w:lang w:eastAsia="zh-CN"/>
        </w:rPr>
        <w:t>/K</w:t>
      </w:r>
      <w:r w:rsidR="00AF652E" w:rsidRPr="00AF652E">
        <w:rPr>
          <w:vertAlign w:val="subscript"/>
          <w:lang w:eastAsia="zh-CN"/>
        </w:rPr>
        <w:t>2,min</w:t>
      </w:r>
      <w:r w:rsidR="00AF652E">
        <w:rPr>
          <w:lang w:eastAsia="zh-CN"/>
        </w:rPr>
        <w:t xml:space="preserve"> i</w:t>
      </w:r>
      <w:r w:rsidR="00AF652E" w:rsidRPr="002F58CF">
        <w:rPr>
          <w:lang w:eastAsia="zh-CN"/>
        </w:rPr>
        <w:t>ndication</w:t>
      </w:r>
      <w:r w:rsidR="00AF652E">
        <w:rPr>
          <w:lang w:eastAsia="zh-CN"/>
        </w:rPr>
        <w:t xml:space="preserve">, which corresponds to a PDCCH processing delay, can be reused </w:t>
      </w:r>
      <w:r w:rsidR="00AF652E">
        <w:t>as an application delay for PDCCH skipping</w:t>
      </w:r>
      <w:r w:rsidR="00AF652E">
        <w:rPr>
          <w:lang w:eastAsia="zh-CN"/>
        </w:rPr>
        <w:t xml:space="preserve">. </w:t>
      </w:r>
    </w:p>
    <w:p w14:paraId="7ABCB1C7" w14:textId="772A5CC6" w:rsidR="001E0819" w:rsidRPr="001E0819" w:rsidRDefault="001E0819" w:rsidP="001253D4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 w:rsidR="00571195">
        <w:rPr>
          <w:rFonts w:eastAsia="Malgun Gothic"/>
          <w:b/>
          <w:bCs/>
          <w:lang w:val="en-US" w:eastAsia="zh-CN"/>
        </w:rPr>
        <w:t>3</w:t>
      </w:r>
      <w:r w:rsidRPr="004036FC">
        <w:rPr>
          <w:rFonts w:eastAsia="Malgun Gothic"/>
          <w:b/>
          <w:bCs/>
          <w:lang w:val="en-US" w:eastAsia="zh-CN"/>
        </w:rPr>
        <w:t>:</w:t>
      </w:r>
      <w:r w:rsidR="00DB272A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 xml:space="preserve">Reuse the </w:t>
      </w:r>
      <w:r w:rsidRPr="001E0819">
        <w:rPr>
          <w:rFonts w:eastAsia="Malgun Gothic"/>
          <w:b/>
          <w:bCs/>
          <w:lang w:val="en-US" w:eastAsia="zh-CN"/>
        </w:rPr>
        <w:t xml:space="preserve">Rel-16 application delay for </w:t>
      </w:r>
      <w:r w:rsidRPr="00F63599">
        <w:rPr>
          <w:rFonts w:eastAsia="Malgun Gothic"/>
          <w:b/>
          <w:bCs/>
          <w:lang w:val="en-US" w:eastAsia="zh-CN"/>
        </w:rPr>
        <w:t>K</w:t>
      </w:r>
      <w:r w:rsidRPr="00F63599">
        <w:rPr>
          <w:b/>
          <w:bCs/>
          <w:vertAlign w:val="subscript"/>
          <w:lang w:eastAsia="zh-CN"/>
        </w:rPr>
        <w:t>0,min/</w:t>
      </w:r>
      <w:r w:rsidRPr="00F63599">
        <w:rPr>
          <w:rFonts w:eastAsia="Malgun Gothic"/>
          <w:b/>
          <w:bCs/>
          <w:lang w:val="en-US" w:eastAsia="zh-CN"/>
        </w:rPr>
        <w:t>K</w:t>
      </w:r>
      <w:r w:rsidRPr="00F63599">
        <w:rPr>
          <w:b/>
          <w:bCs/>
          <w:vertAlign w:val="subscript"/>
          <w:lang w:eastAsia="zh-CN"/>
        </w:rPr>
        <w:t>2,min</w:t>
      </w:r>
      <w:r w:rsidRPr="00F63599">
        <w:rPr>
          <w:rFonts w:eastAsia="Malgun Gothic"/>
          <w:b/>
          <w:bCs/>
          <w:lang w:val="en-US" w:eastAsia="zh-CN"/>
        </w:rPr>
        <w:t xml:space="preserve"> </w:t>
      </w:r>
      <w:r w:rsidRPr="001E0819">
        <w:rPr>
          <w:rFonts w:eastAsia="Malgun Gothic"/>
          <w:b/>
          <w:bCs/>
          <w:lang w:val="en-US" w:eastAsia="zh-CN"/>
        </w:rPr>
        <w:t>indication</w:t>
      </w:r>
      <w:r>
        <w:rPr>
          <w:rFonts w:eastAsia="Malgun Gothic"/>
          <w:b/>
          <w:bCs/>
          <w:lang w:val="en-US" w:eastAsia="zh-CN"/>
        </w:rPr>
        <w:t xml:space="preserve"> as</w:t>
      </w:r>
      <w:r w:rsidRPr="001E0819">
        <w:rPr>
          <w:rFonts w:eastAsia="Malgun Gothic"/>
          <w:b/>
          <w:bCs/>
          <w:lang w:val="en-US" w:eastAsia="zh-CN"/>
        </w:rPr>
        <w:t xml:space="preserve"> </w:t>
      </w:r>
      <w:r w:rsidR="00D2382D">
        <w:rPr>
          <w:rFonts w:eastAsia="Malgun Gothic"/>
          <w:b/>
          <w:bCs/>
          <w:lang w:val="en-US" w:eastAsia="zh-CN"/>
        </w:rPr>
        <w:t>an</w:t>
      </w:r>
      <w:r w:rsidRPr="001E0819">
        <w:rPr>
          <w:rFonts w:eastAsia="Malgun Gothic"/>
          <w:b/>
          <w:bCs/>
          <w:lang w:val="en-US" w:eastAsia="zh-CN"/>
        </w:rPr>
        <w:t xml:space="preserve"> application delay for PDCCH skipping</w:t>
      </w:r>
      <w:r>
        <w:rPr>
          <w:rFonts w:eastAsia="Malgun Gothic"/>
          <w:b/>
          <w:bCs/>
          <w:lang w:val="en-US" w:eastAsia="zh-CN"/>
        </w:rPr>
        <w:t>.</w:t>
      </w:r>
    </w:p>
    <w:p w14:paraId="6C27B46C" w14:textId="22361D62" w:rsidR="003F504E" w:rsidRPr="003F504E" w:rsidRDefault="006D2FB8" w:rsidP="006D2FB8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When a UE receives an indication of PDCCH skipping, the UE may have to delay initiating PDCCH skipping due to on-going TB transmission</w:t>
      </w:r>
      <w:r w:rsidR="00712862">
        <w:rPr>
          <w:rFonts w:eastAsia="Malgun Gothic"/>
          <w:lang w:eastAsia="zh-CN"/>
        </w:rPr>
        <w:t>s</w:t>
      </w:r>
      <w:r>
        <w:rPr>
          <w:rFonts w:eastAsia="Malgun Gothic"/>
          <w:lang w:eastAsia="zh-CN"/>
        </w:rPr>
        <w:t xml:space="preserve"> and/or reception</w:t>
      </w:r>
      <w:r w:rsidR="00712862">
        <w:rPr>
          <w:rFonts w:eastAsia="Malgun Gothic"/>
          <w:lang w:eastAsia="zh-CN"/>
        </w:rPr>
        <w:t>s</w:t>
      </w:r>
      <w:r>
        <w:rPr>
          <w:rFonts w:eastAsia="Malgun Gothic"/>
          <w:lang w:eastAsia="zh-CN"/>
        </w:rPr>
        <w:t xml:space="preserve">. For example, if a retransmission related timer is running, the UE may have to continue monitoring PDCCH until the retransmission related timer expires. That is, upon detecting a DCI format indicating PDCCH skipping, </w:t>
      </w:r>
      <w:r w:rsidR="003F504E" w:rsidRPr="003F504E">
        <w:rPr>
          <w:rFonts w:eastAsia="Malgun Gothic"/>
          <w:lang w:eastAsia="zh-CN"/>
        </w:rPr>
        <w:t>the UE stops monitoring PDCCH</w:t>
      </w:r>
      <w:r>
        <w:rPr>
          <w:rFonts w:eastAsia="Malgun Gothic"/>
          <w:lang w:eastAsia="zh-CN"/>
        </w:rPr>
        <w:t xml:space="preserve"> in </w:t>
      </w:r>
      <w:r w:rsidR="00712862">
        <w:rPr>
          <w:rFonts w:eastAsia="Malgun Gothic"/>
          <w:lang w:eastAsia="zh-CN"/>
        </w:rPr>
        <w:t xml:space="preserve">relevant </w:t>
      </w:r>
      <w:r>
        <w:rPr>
          <w:rFonts w:eastAsia="Malgun Gothic"/>
          <w:lang w:eastAsia="zh-CN"/>
        </w:rPr>
        <w:t>UE-specific search spaces and Type-3 common search spaces</w:t>
      </w:r>
      <w:r w:rsidR="003F504E" w:rsidRPr="003F504E">
        <w:rPr>
          <w:rFonts w:eastAsia="Malgun Gothic"/>
          <w:lang w:eastAsia="zh-CN"/>
        </w:rPr>
        <w:t xml:space="preserve">, </w:t>
      </w:r>
    </w:p>
    <w:p w14:paraId="4A41825A" w14:textId="21D849CB" w:rsidR="003F504E" w:rsidRPr="00243021" w:rsidRDefault="003F504E" w:rsidP="00F0520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t xml:space="preserve">not earlier than </w:t>
      </w:r>
      <w:r w:rsidR="00D2382D">
        <w:rPr>
          <w:rFonts w:eastAsia="Malgun Gothic"/>
          <w:sz w:val="20"/>
          <w:szCs w:val="20"/>
          <w:lang w:val="en-US" w:eastAsia="zh-CN"/>
        </w:rPr>
        <w:t>the</w:t>
      </w:r>
      <w:r w:rsidRPr="00243021">
        <w:rPr>
          <w:rFonts w:eastAsia="Malgun Gothic"/>
          <w:sz w:val="20"/>
          <w:szCs w:val="20"/>
          <w:lang w:eastAsia="zh-CN"/>
        </w:rPr>
        <w:t xml:space="preserve"> application delay after </w:t>
      </w:r>
      <w:r w:rsidR="004E7BAF">
        <w:rPr>
          <w:rFonts w:eastAsia="Malgun Gothic"/>
          <w:sz w:val="20"/>
          <w:szCs w:val="20"/>
          <w:lang w:val="en-US" w:eastAsia="zh-CN"/>
        </w:rPr>
        <w:t>the</w:t>
      </w:r>
      <w:r w:rsidR="004E7BAF" w:rsidRPr="00243021">
        <w:rPr>
          <w:rFonts w:eastAsia="Malgun Gothic"/>
          <w:sz w:val="20"/>
          <w:szCs w:val="20"/>
          <w:lang w:eastAsia="zh-CN"/>
        </w:rPr>
        <w:t xml:space="preserve"> </w:t>
      </w:r>
      <w:r w:rsidRPr="00243021">
        <w:rPr>
          <w:rFonts w:eastAsia="Malgun Gothic"/>
          <w:sz w:val="20"/>
          <w:szCs w:val="20"/>
          <w:lang w:eastAsia="zh-CN"/>
        </w:rPr>
        <w:t xml:space="preserve">end of PDCCH including the indication, and  </w:t>
      </w:r>
    </w:p>
    <w:p w14:paraId="4E329EEC" w14:textId="2DDC01AB" w:rsidR="003F504E" w:rsidRPr="00243021" w:rsidRDefault="003F504E" w:rsidP="00F0520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t xml:space="preserve">for DL DCI format(s), upon expiration of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DL</w:t>
      </w:r>
      <w:proofErr w:type="spellEnd"/>
      <w:r w:rsidRPr="00243021">
        <w:rPr>
          <w:iCs/>
          <w:sz w:val="20"/>
          <w:szCs w:val="20"/>
          <w:lang w:eastAsia="ko-KR"/>
        </w:rPr>
        <w:t xml:space="preserve"> if</w:t>
      </w:r>
      <w:r w:rsidRPr="00243021">
        <w:rPr>
          <w:i/>
          <w:sz w:val="20"/>
          <w:szCs w:val="20"/>
          <w:lang w:eastAsia="ko-KR"/>
        </w:rPr>
        <w:t xml:space="preserve"> </w:t>
      </w:r>
      <w:proofErr w:type="spellStart"/>
      <w:r w:rsidRPr="00243021">
        <w:rPr>
          <w:i/>
          <w:sz w:val="20"/>
          <w:szCs w:val="20"/>
          <w:lang w:eastAsia="ko-KR"/>
        </w:rPr>
        <w:t>drx</w:t>
      </w:r>
      <w:proofErr w:type="spellEnd"/>
      <w:r w:rsidRPr="00243021">
        <w:rPr>
          <w:i/>
          <w:sz w:val="20"/>
          <w:szCs w:val="20"/>
          <w:lang w:eastAsia="ko-KR"/>
        </w:rPr>
        <w:t>-HARQ-RTT-</w:t>
      </w:r>
      <w:proofErr w:type="spellStart"/>
      <w:r w:rsidRPr="00243021">
        <w:rPr>
          <w:i/>
          <w:sz w:val="20"/>
          <w:szCs w:val="20"/>
          <w:lang w:eastAsia="ko-KR"/>
        </w:rPr>
        <w:t>TimerDL</w:t>
      </w:r>
      <w:proofErr w:type="spellEnd"/>
      <w:r w:rsidRPr="00243021">
        <w:rPr>
          <w:rFonts w:eastAsia="Malgun Gothic"/>
          <w:sz w:val="20"/>
          <w:szCs w:val="20"/>
          <w:lang w:eastAsia="zh-CN"/>
        </w:rPr>
        <w:t xml:space="preserve"> or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DL</w:t>
      </w:r>
      <w:proofErr w:type="spellEnd"/>
      <w:r w:rsidRPr="00243021">
        <w:rPr>
          <w:iCs/>
          <w:sz w:val="20"/>
          <w:szCs w:val="20"/>
          <w:lang w:eastAsia="ko-KR"/>
        </w:rPr>
        <w:t xml:space="preserve"> is running, and</w:t>
      </w:r>
    </w:p>
    <w:p w14:paraId="0707909D" w14:textId="366699FC" w:rsidR="003F504E" w:rsidRPr="00243021" w:rsidRDefault="003F504E" w:rsidP="00F0520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t xml:space="preserve">for UL DCI format(s), upon expiration of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UL</w:t>
      </w:r>
      <w:proofErr w:type="spellEnd"/>
      <w:r w:rsidRPr="00243021">
        <w:rPr>
          <w:iCs/>
          <w:sz w:val="20"/>
          <w:szCs w:val="20"/>
          <w:lang w:eastAsia="ko-KR"/>
        </w:rPr>
        <w:t xml:space="preserve"> if</w:t>
      </w:r>
      <w:r w:rsidRPr="00243021">
        <w:rPr>
          <w:i/>
          <w:sz w:val="20"/>
          <w:szCs w:val="20"/>
          <w:lang w:eastAsia="ko-KR"/>
        </w:rPr>
        <w:t xml:space="preserve"> </w:t>
      </w:r>
      <w:proofErr w:type="spellStart"/>
      <w:r w:rsidRPr="00243021">
        <w:rPr>
          <w:i/>
          <w:sz w:val="20"/>
          <w:szCs w:val="20"/>
          <w:lang w:eastAsia="ko-KR"/>
        </w:rPr>
        <w:t>drx</w:t>
      </w:r>
      <w:proofErr w:type="spellEnd"/>
      <w:r w:rsidRPr="00243021">
        <w:rPr>
          <w:i/>
          <w:sz w:val="20"/>
          <w:szCs w:val="20"/>
          <w:lang w:eastAsia="ko-KR"/>
        </w:rPr>
        <w:t>-HARQ-RTT-</w:t>
      </w:r>
      <w:proofErr w:type="spellStart"/>
      <w:r w:rsidRPr="00243021">
        <w:rPr>
          <w:i/>
          <w:sz w:val="20"/>
          <w:szCs w:val="20"/>
          <w:lang w:eastAsia="ko-KR"/>
        </w:rPr>
        <w:t>TimerUL</w:t>
      </w:r>
      <w:proofErr w:type="spellEnd"/>
      <w:r w:rsidRPr="00243021">
        <w:rPr>
          <w:rFonts w:eastAsia="Malgun Gothic"/>
          <w:sz w:val="20"/>
          <w:szCs w:val="20"/>
          <w:lang w:eastAsia="zh-CN"/>
        </w:rPr>
        <w:t xml:space="preserve"> or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UL</w:t>
      </w:r>
      <w:proofErr w:type="spellEnd"/>
      <w:r w:rsidRPr="00243021">
        <w:rPr>
          <w:iCs/>
          <w:sz w:val="20"/>
          <w:szCs w:val="20"/>
          <w:lang w:eastAsia="ko-KR"/>
        </w:rPr>
        <w:t xml:space="preserve"> is running</w:t>
      </w:r>
      <w:r w:rsidR="00D63692">
        <w:rPr>
          <w:iCs/>
          <w:sz w:val="20"/>
          <w:szCs w:val="20"/>
          <w:lang w:val="en-US" w:eastAsia="ko-KR"/>
        </w:rPr>
        <w:t>.</w:t>
      </w:r>
    </w:p>
    <w:p w14:paraId="50CEED05" w14:textId="69C3B485" w:rsidR="004A1D73" w:rsidRDefault="00AF2788" w:rsidP="00EC6740">
      <w:pPr>
        <w:spacing w:after="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 w:rsidR="00571195">
        <w:rPr>
          <w:rFonts w:eastAsia="Malgun Gothic"/>
          <w:b/>
          <w:bCs/>
          <w:lang w:val="en-US" w:eastAsia="zh-CN"/>
        </w:rPr>
        <w:t>4</w:t>
      </w:r>
      <w:r>
        <w:rPr>
          <w:rFonts w:eastAsia="Malgun Gothic"/>
          <w:b/>
          <w:bCs/>
          <w:lang w:val="en-US" w:eastAsia="zh-CN"/>
        </w:rPr>
        <w:t xml:space="preserve">: </w:t>
      </w:r>
      <w:r w:rsidR="00E74A61">
        <w:rPr>
          <w:rFonts w:eastAsia="Malgun Gothic"/>
          <w:b/>
          <w:bCs/>
          <w:lang w:val="en-US" w:eastAsia="zh-CN"/>
        </w:rPr>
        <w:t>U</w:t>
      </w:r>
      <w:r w:rsidR="009D1B8C" w:rsidRPr="009D1B8C">
        <w:rPr>
          <w:rFonts w:eastAsia="Malgun Gothic"/>
          <w:b/>
          <w:bCs/>
          <w:lang w:val="en-US" w:eastAsia="zh-CN"/>
        </w:rPr>
        <w:t>pon detecting a DCI format indicating PDCCH skipping, UE stops monitoring PDCCH in UE-specific search spaces and Type-3 common search spaces</w:t>
      </w:r>
      <w:r w:rsidR="009D1B8C">
        <w:rPr>
          <w:rFonts w:eastAsia="Malgun Gothic"/>
          <w:b/>
          <w:bCs/>
          <w:lang w:val="en-US" w:eastAsia="zh-CN"/>
        </w:rPr>
        <w:t>,</w:t>
      </w:r>
      <w:r w:rsidR="00655617">
        <w:rPr>
          <w:rFonts w:eastAsia="Malgun Gothic"/>
          <w:b/>
          <w:bCs/>
          <w:lang w:val="en-US" w:eastAsia="zh-CN"/>
        </w:rPr>
        <w:t xml:space="preserve"> </w:t>
      </w:r>
    </w:p>
    <w:p w14:paraId="252EE519" w14:textId="1923E3F7" w:rsidR="00655617" w:rsidRPr="00655617" w:rsidRDefault="00655617" w:rsidP="00F05201">
      <w:pPr>
        <w:numPr>
          <w:ilvl w:val="0"/>
          <w:numId w:val="7"/>
        </w:numPr>
        <w:spacing w:after="60"/>
        <w:rPr>
          <w:rFonts w:eastAsia="Malgun Gothic"/>
          <w:b/>
          <w:bCs/>
          <w:lang w:val="x-none" w:eastAsia="zh-CN" w:bidi="en-US"/>
        </w:rPr>
      </w:pPr>
      <w:r w:rsidRPr="00655617">
        <w:rPr>
          <w:rFonts w:eastAsia="Malgun Gothic"/>
          <w:b/>
          <w:bCs/>
          <w:lang w:val="x-none" w:eastAsia="zh-CN" w:bidi="en-US"/>
        </w:rPr>
        <w:t xml:space="preserve">not earlier than </w:t>
      </w:r>
      <w:r w:rsidR="00D2382D">
        <w:rPr>
          <w:rFonts w:eastAsia="Malgun Gothic"/>
          <w:b/>
          <w:bCs/>
          <w:lang w:val="en-US" w:eastAsia="zh-CN" w:bidi="en-US"/>
        </w:rPr>
        <w:t xml:space="preserve">the </w:t>
      </w:r>
      <w:r w:rsidRPr="00655617">
        <w:rPr>
          <w:rFonts w:eastAsia="Malgun Gothic"/>
          <w:b/>
          <w:bCs/>
          <w:lang w:val="x-none" w:eastAsia="zh-CN" w:bidi="en-US"/>
        </w:rPr>
        <w:t xml:space="preserve">application delay after </w:t>
      </w:r>
      <w:r w:rsidR="00C957B9">
        <w:rPr>
          <w:rFonts w:eastAsia="Malgun Gothic"/>
          <w:b/>
          <w:bCs/>
          <w:lang w:val="en-US" w:eastAsia="zh-CN" w:bidi="en-US"/>
        </w:rPr>
        <w:t>the</w:t>
      </w:r>
      <w:r w:rsidR="00C957B9" w:rsidRPr="00655617">
        <w:rPr>
          <w:rFonts w:eastAsia="Malgun Gothic"/>
          <w:b/>
          <w:bCs/>
          <w:lang w:val="x-none" w:eastAsia="zh-CN" w:bidi="en-US"/>
        </w:rPr>
        <w:t xml:space="preserve"> </w:t>
      </w:r>
      <w:r w:rsidRPr="00655617">
        <w:rPr>
          <w:rFonts w:eastAsia="Malgun Gothic"/>
          <w:b/>
          <w:bCs/>
          <w:lang w:val="x-none" w:eastAsia="zh-CN" w:bidi="en-US"/>
        </w:rPr>
        <w:t xml:space="preserve">end of PDCCH including the indication, and  </w:t>
      </w:r>
    </w:p>
    <w:p w14:paraId="4EAD1CAA" w14:textId="4C0BCCDD" w:rsidR="00655617" w:rsidRPr="00655617" w:rsidRDefault="00655617" w:rsidP="00F05201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eastAsia="Malgun Gothic"/>
          <w:b/>
          <w:bCs/>
          <w:sz w:val="20"/>
          <w:szCs w:val="20"/>
          <w:lang w:eastAsia="zh-CN"/>
        </w:rPr>
      </w:pPr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for DL DCI format(s), upon expiration of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if</w:t>
      </w:r>
      <w:r w:rsidRPr="00655617">
        <w:rPr>
          <w:b/>
          <w:bCs/>
          <w:i/>
          <w:sz w:val="20"/>
          <w:szCs w:val="20"/>
          <w:lang w:eastAsia="ko-KR"/>
        </w:rPr>
        <w:t xml:space="preserve"> 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drx</w:t>
      </w:r>
      <w:proofErr w:type="spellEnd"/>
      <w:r w:rsidRPr="00655617">
        <w:rPr>
          <w:b/>
          <w:bCs/>
          <w:i/>
          <w:sz w:val="20"/>
          <w:szCs w:val="20"/>
          <w:lang w:eastAsia="ko-KR"/>
        </w:rPr>
        <w:t>-HARQ-RTT-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TimerDL</w:t>
      </w:r>
      <w:proofErr w:type="spellEnd"/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 or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is running, and</w:t>
      </w:r>
    </w:p>
    <w:p w14:paraId="269AB778" w14:textId="6618BC7D" w:rsidR="007C1EFF" w:rsidRPr="008C41AB" w:rsidRDefault="00655617" w:rsidP="008C41AB">
      <w:pPr>
        <w:numPr>
          <w:ilvl w:val="0"/>
          <w:numId w:val="7"/>
        </w:numPr>
        <w:spacing w:after="200" w:line="276" w:lineRule="auto"/>
        <w:contextualSpacing/>
        <w:rPr>
          <w:rFonts w:eastAsia="Malgun Gothic"/>
          <w:b/>
          <w:bCs/>
          <w:lang w:eastAsia="zh-CN"/>
        </w:rPr>
      </w:pPr>
      <w:r w:rsidRPr="00655617">
        <w:rPr>
          <w:rFonts w:eastAsia="Malgun Gothic"/>
          <w:b/>
          <w:bCs/>
          <w:lang w:eastAsia="zh-CN"/>
        </w:rPr>
        <w:t xml:space="preserve">for UL DCI format(s), upon expiration of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if</w:t>
      </w:r>
      <w:r w:rsidRPr="00655617">
        <w:rPr>
          <w:b/>
          <w:bCs/>
          <w:i/>
          <w:lang w:eastAsia="ko-KR"/>
        </w:rPr>
        <w:t xml:space="preserve"> </w:t>
      </w:r>
      <w:proofErr w:type="spellStart"/>
      <w:r w:rsidRPr="00655617">
        <w:rPr>
          <w:b/>
          <w:bCs/>
          <w:i/>
          <w:lang w:eastAsia="ko-KR"/>
        </w:rPr>
        <w:t>drx</w:t>
      </w:r>
      <w:proofErr w:type="spellEnd"/>
      <w:r w:rsidRPr="00655617">
        <w:rPr>
          <w:b/>
          <w:bCs/>
          <w:i/>
          <w:lang w:eastAsia="ko-KR"/>
        </w:rPr>
        <w:t>-HARQ-RTT-</w:t>
      </w:r>
      <w:proofErr w:type="spellStart"/>
      <w:r w:rsidRPr="00655617">
        <w:rPr>
          <w:b/>
          <w:bCs/>
          <w:i/>
          <w:lang w:eastAsia="ko-KR"/>
        </w:rPr>
        <w:t>TimerUL</w:t>
      </w:r>
      <w:proofErr w:type="spellEnd"/>
      <w:r w:rsidRPr="00655617">
        <w:rPr>
          <w:rFonts w:eastAsia="Malgun Gothic"/>
          <w:b/>
          <w:bCs/>
          <w:lang w:eastAsia="zh-CN"/>
        </w:rPr>
        <w:t xml:space="preserve"> or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is running</w:t>
      </w:r>
      <w:r w:rsidR="00D2382D">
        <w:rPr>
          <w:b/>
          <w:bCs/>
          <w:iCs/>
          <w:lang w:eastAsia="ko-KR"/>
        </w:rPr>
        <w:t>.</w:t>
      </w:r>
    </w:p>
    <w:p w14:paraId="18923A5F" w14:textId="5CD19ECB" w:rsidR="007C1EFF" w:rsidRDefault="007C1EFF" w:rsidP="007C1EFF">
      <w:pPr>
        <w:pStyle w:val="Heading2"/>
        <w:ind w:left="576"/>
      </w:pPr>
      <w:r>
        <w:t>Group-common DCI based SSSG switching</w:t>
      </w:r>
    </w:p>
    <w:p w14:paraId="0826176F" w14:textId="4F7EFBD5" w:rsidR="007C1EFF" w:rsidRDefault="007C1EFF" w:rsidP="007C1EFF">
      <w:pPr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Similar to Rel-16 </w:t>
      </w:r>
      <w:r w:rsidR="009D1B8C">
        <w:rPr>
          <w:rFonts w:eastAsia="Malgun Gothic"/>
          <w:lang w:val="en-US" w:eastAsia="zh-CN"/>
        </w:rPr>
        <w:t>search space switching</w:t>
      </w:r>
      <w:r>
        <w:rPr>
          <w:rFonts w:eastAsia="Malgun Gothic"/>
          <w:lang w:val="en-US" w:eastAsia="zh-CN"/>
        </w:rPr>
        <w:t xml:space="preserve">, Rel-17 NR may </w:t>
      </w:r>
      <w:r w:rsidR="009D1B8C">
        <w:rPr>
          <w:rFonts w:eastAsia="Malgun Gothic"/>
          <w:lang w:val="en-US" w:eastAsia="zh-CN"/>
        </w:rPr>
        <w:t>configure a UE with</w:t>
      </w:r>
      <w:r>
        <w:rPr>
          <w:rFonts w:eastAsia="Malgun Gothic"/>
          <w:lang w:val="en-US" w:eastAsia="zh-CN"/>
        </w:rPr>
        <w:t xml:space="preserve"> group-common DCI based search space switching indication. For group-common DCI based indication, the searc</w:t>
      </w:r>
      <w:r w:rsidR="009D1B8C">
        <w:rPr>
          <w:rFonts w:eastAsia="Malgun Gothic"/>
          <w:lang w:val="en-US" w:eastAsia="zh-CN"/>
        </w:rPr>
        <w:t>h space set switching</w:t>
      </w:r>
      <w:r>
        <w:rPr>
          <w:rFonts w:eastAsia="Malgun Gothic"/>
          <w:lang w:val="en-US" w:eastAsia="zh-CN"/>
        </w:rPr>
        <w:t xml:space="preserve"> indication can be signaled together with a wake-up indication in DCI format 2_6. This allows a UE to adapt a PDCCH monitoring behavior when starting an ON duration timer in every DRX cycle</w:t>
      </w:r>
      <w:r w:rsidR="0043430D">
        <w:rPr>
          <w:rFonts w:eastAsia="Malgun Gothic"/>
          <w:lang w:val="en-US" w:eastAsia="zh-CN"/>
        </w:rPr>
        <w:t>. Further, it</w:t>
      </w:r>
      <w:r>
        <w:rPr>
          <w:rFonts w:eastAsia="Malgun Gothic"/>
          <w:lang w:val="en-US" w:eastAsia="zh-CN"/>
        </w:rPr>
        <w:t xml:space="preserve"> </w:t>
      </w:r>
      <w:r w:rsidRPr="002B1320">
        <w:rPr>
          <w:rFonts w:eastAsia="SimSun"/>
          <w:iCs/>
          <w:lang w:eastAsia="zh-CN"/>
        </w:rPr>
        <w:t>can reduce the number of DCI formats</w:t>
      </w:r>
      <w:r>
        <w:rPr>
          <w:rFonts w:eastAsia="SimSun"/>
          <w:iCs/>
          <w:lang w:eastAsia="zh-CN"/>
        </w:rPr>
        <w:t xml:space="preserve"> that the UE should</w:t>
      </w:r>
      <w:r w:rsidRPr="002B1320">
        <w:rPr>
          <w:rFonts w:eastAsia="SimSun"/>
          <w:iCs/>
          <w:lang w:eastAsia="zh-CN"/>
        </w:rPr>
        <w:t xml:space="preserve"> monitor</w:t>
      </w:r>
      <w:r w:rsidR="00742876">
        <w:rPr>
          <w:rFonts w:eastAsia="SimSun"/>
          <w:iCs/>
          <w:lang w:eastAsia="zh-CN"/>
        </w:rPr>
        <w:t xml:space="preserve"> in power saving mode</w:t>
      </w:r>
      <w:r>
        <w:rPr>
          <w:rFonts w:eastAsia="Malgun Gothic"/>
          <w:lang w:val="en-US" w:eastAsia="zh-CN"/>
        </w:rPr>
        <w:t xml:space="preserve">. Scheduling DCI based indication further allows small-scale adaptation within the DRX cycle, as needed. </w:t>
      </w:r>
      <w:r w:rsidR="00F86529">
        <w:rPr>
          <w:rFonts w:eastAsia="Malgun Gothic"/>
          <w:lang w:val="en-US" w:eastAsia="zh-CN"/>
        </w:rPr>
        <w:t xml:space="preserve">If UE does not detect a DCI format 2_6 outside </w:t>
      </w:r>
      <w:r w:rsidR="00AC38C2">
        <w:rPr>
          <w:rFonts w:eastAsia="Malgun Gothic"/>
          <w:lang w:val="en-US" w:eastAsia="zh-CN"/>
        </w:rPr>
        <w:t xml:space="preserve">DRX </w:t>
      </w:r>
      <w:r w:rsidR="00F86529">
        <w:rPr>
          <w:rFonts w:eastAsia="Malgun Gothic"/>
          <w:lang w:val="en-US" w:eastAsia="zh-CN"/>
        </w:rPr>
        <w:t>Active time, UE</w:t>
      </w:r>
      <w:r w:rsidR="00742876">
        <w:rPr>
          <w:rFonts w:eastAsia="Malgun Gothic"/>
          <w:lang w:val="en-US" w:eastAsia="zh-CN"/>
        </w:rPr>
        <w:t xml:space="preserve"> may perform PDCCH monitoring according to a default SSSG (i.e. SSSG 0)</w:t>
      </w:r>
      <w:r w:rsidR="0043430D">
        <w:rPr>
          <w:rFonts w:eastAsia="Malgun Gothic"/>
          <w:lang w:val="en-US" w:eastAsia="zh-CN"/>
        </w:rPr>
        <w:t xml:space="preserve"> when starting an ON duration timer</w:t>
      </w:r>
      <w:r w:rsidR="00742876">
        <w:rPr>
          <w:rFonts w:eastAsia="Malgun Gothic"/>
          <w:lang w:val="en-US" w:eastAsia="zh-CN"/>
        </w:rPr>
        <w:t>.</w:t>
      </w:r>
      <w:r>
        <w:rPr>
          <w:rFonts w:eastAsia="Malgun Gothic"/>
          <w:lang w:val="en-US" w:eastAsia="zh-CN"/>
        </w:rPr>
        <w:t xml:space="preserve">  </w:t>
      </w:r>
    </w:p>
    <w:p w14:paraId="215E4F88" w14:textId="66BB367F" w:rsidR="007C1EFF" w:rsidRPr="009D1B8C" w:rsidRDefault="007C1EFF" w:rsidP="009D1B8C">
      <w:pPr>
        <w:spacing w:after="200" w:line="276" w:lineRule="auto"/>
        <w:jc w:val="both"/>
        <w:rPr>
          <w:b/>
          <w:bCs/>
          <w:lang w:val="en-US"/>
        </w:rPr>
      </w:pPr>
      <w:r w:rsidRPr="004036FC">
        <w:rPr>
          <w:b/>
          <w:bCs/>
          <w:lang w:val="en-US"/>
        </w:rPr>
        <w:t xml:space="preserve">Proposal </w:t>
      </w:r>
      <w:r w:rsidR="009D1B8C">
        <w:rPr>
          <w:b/>
          <w:bCs/>
          <w:lang w:val="en-US"/>
        </w:rPr>
        <w:t>5</w:t>
      </w:r>
      <w:r w:rsidRPr="004036FC">
        <w:rPr>
          <w:b/>
          <w:bCs/>
          <w:lang w:val="en-US"/>
        </w:rPr>
        <w:t xml:space="preserve">: Rel-17 NR supports search space </w:t>
      </w:r>
      <w:r>
        <w:rPr>
          <w:b/>
          <w:bCs/>
          <w:lang w:val="en-US"/>
        </w:rPr>
        <w:t xml:space="preserve">set </w:t>
      </w:r>
      <w:r w:rsidR="00F86529">
        <w:rPr>
          <w:b/>
          <w:bCs/>
          <w:lang w:val="en-US"/>
        </w:rPr>
        <w:t>switching</w:t>
      </w:r>
      <w:r w:rsidRPr="004036FC">
        <w:rPr>
          <w:b/>
          <w:bCs/>
          <w:lang w:val="en-US"/>
        </w:rPr>
        <w:t xml:space="preserve"> when starting an ON duration timer in every DRX cycle based on DCI format 2_6. </w:t>
      </w:r>
    </w:p>
    <w:p w14:paraId="63667731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441D68EF" w:rsidR="0048795F" w:rsidRDefault="0048795F" w:rsidP="0048795F">
      <w:pPr>
        <w:rPr>
          <w:lang w:eastAsia="ja-JP"/>
        </w:rPr>
      </w:pPr>
      <w:r>
        <w:rPr>
          <w:lang w:eastAsia="ja-JP"/>
        </w:rPr>
        <w:t xml:space="preserve">In summary, we propose the followings for </w:t>
      </w:r>
      <w:r w:rsidR="00FB16AD">
        <w:rPr>
          <w:lang w:eastAsia="ja-JP"/>
        </w:rPr>
        <w:t xml:space="preserve">Rel-17 NR </w:t>
      </w:r>
      <w:r w:rsidR="00FB16AD">
        <w:rPr>
          <w:rFonts w:eastAsia="MS Mincho"/>
          <w:lang w:val="en-US" w:eastAsia="ja-JP"/>
        </w:rPr>
        <w:t>UE power saving</w:t>
      </w:r>
      <w:r w:rsidR="00600C52">
        <w:rPr>
          <w:rFonts w:eastAsia="MS Mincho"/>
          <w:lang w:val="en-US" w:eastAsia="ja-JP"/>
        </w:rPr>
        <w:t xml:space="preserve"> enhancement for connected mode UEs</w:t>
      </w:r>
      <w:r>
        <w:rPr>
          <w:lang w:eastAsia="ja-JP"/>
        </w:rPr>
        <w:t>:</w:t>
      </w:r>
    </w:p>
    <w:p w14:paraId="7CF68BEC" w14:textId="77777777" w:rsidR="00EA1B9F" w:rsidRDefault="00EA1B9F" w:rsidP="00EA1B9F">
      <w:pPr>
        <w:spacing w:after="12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b/>
          <w:bCs/>
          <w:lang w:eastAsia="zh-CN"/>
        </w:rPr>
        <w:t xml:space="preserve">Proposal 1: As for scheduling DCI based PDCCH monitoring adaptation, one codepoint indicates PDCCH skipping for a semi-statically configured skipping duration. The remaining 1 (for 1-bit field) or 3 (for 2-bit field) codepoints indicate SSSG switching (from SSSG 0 to SSSG 1, from SSSG 0 to SSSG 2, between SSSG 1 and SSSG 2). </w:t>
      </w:r>
    </w:p>
    <w:p w14:paraId="7F1C27DE" w14:textId="77777777" w:rsidR="00EA1B9F" w:rsidRDefault="00EA1B9F" w:rsidP="00EA1B9F">
      <w:pPr>
        <w:jc w:val="both"/>
        <w:rPr>
          <w:rFonts w:eastAsia="Malgun Gothic"/>
          <w:b/>
          <w:bCs/>
          <w:lang w:eastAsia="zh-CN"/>
        </w:rPr>
      </w:pPr>
      <w:r>
        <w:rPr>
          <w:rFonts w:eastAsia="Malgun Gothic"/>
          <w:b/>
          <w:bCs/>
          <w:lang w:eastAsia="zh-CN"/>
        </w:rPr>
        <w:t xml:space="preserve">Proposal 2: When 3 SSSGs configured, one search space switch timer value is configured for a serving cell, as in Rel-16 NR. </w:t>
      </w:r>
    </w:p>
    <w:p w14:paraId="06B4FEA2" w14:textId="671557A0" w:rsidR="00EA1B9F" w:rsidRPr="001E0819" w:rsidRDefault="00EA1B9F" w:rsidP="00EA1B9F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lastRenderedPageBreak/>
        <w:t xml:space="preserve">Proposal </w:t>
      </w:r>
      <w:r>
        <w:rPr>
          <w:rFonts w:eastAsia="Malgun Gothic"/>
          <w:b/>
          <w:bCs/>
          <w:lang w:val="en-US" w:eastAsia="zh-CN"/>
        </w:rPr>
        <w:t>3</w:t>
      </w:r>
      <w:r w:rsidRPr="004036FC">
        <w:rPr>
          <w:rFonts w:eastAsia="Malgun Gothic"/>
          <w:b/>
          <w:bCs/>
          <w:lang w:val="en-US" w:eastAsia="zh-CN"/>
        </w:rPr>
        <w:t>:</w:t>
      </w:r>
      <w:r>
        <w:rPr>
          <w:rFonts w:eastAsia="Malgun Gothic"/>
          <w:b/>
          <w:bCs/>
          <w:lang w:val="en-US" w:eastAsia="zh-CN"/>
        </w:rPr>
        <w:t xml:space="preserve"> Reuse the </w:t>
      </w:r>
      <w:r w:rsidRPr="001E0819">
        <w:rPr>
          <w:rFonts w:eastAsia="Malgun Gothic"/>
          <w:b/>
          <w:bCs/>
          <w:lang w:val="en-US" w:eastAsia="zh-CN"/>
        </w:rPr>
        <w:t xml:space="preserve">Rel-16 application delay for </w:t>
      </w:r>
      <w:r w:rsidR="000209E9" w:rsidRPr="00F63599">
        <w:rPr>
          <w:rFonts w:eastAsia="Malgun Gothic"/>
          <w:b/>
          <w:bCs/>
          <w:lang w:val="en-US" w:eastAsia="zh-CN"/>
        </w:rPr>
        <w:t>K</w:t>
      </w:r>
      <w:r w:rsidR="000209E9" w:rsidRPr="00F63599">
        <w:rPr>
          <w:b/>
          <w:bCs/>
          <w:vertAlign w:val="subscript"/>
          <w:lang w:eastAsia="zh-CN"/>
        </w:rPr>
        <w:t>0,min/</w:t>
      </w:r>
      <w:r w:rsidR="000209E9" w:rsidRPr="00F63599">
        <w:rPr>
          <w:rFonts w:eastAsia="Malgun Gothic"/>
          <w:b/>
          <w:bCs/>
          <w:lang w:val="en-US" w:eastAsia="zh-CN"/>
        </w:rPr>
        <w:t>K</w:t>
      </w:r>
      <w:r w:rsidR="000209E9" w:rsidRPr="00F63599">
        <w:rPr>
          <w:b/>
          <w:bCs/>
          <w:vertAlign w:val="subscript"/>
          <w:lang w:eastAsia="zh-CN"/>
        </w:rPr>
        <w:t>2,min</w:t>
      </w:r>
      <w:r w:rsidRPr="001E0819">
        <w:rPr>
          <w:rFonts w:eastAsia="Malgun Gothic"/>
          <w:b/>
          <w:bCs/>
          <w:lang w:val="en-US" w:eastAsia="zh-CN"/>
        </w:rPr>
        <w:t xml:space="preserve"> indication</w:t>
      </w:r>
      <w:r>
        <w:rPr>
          <w:rFonts w:eastAsia="Malgun Gothic"/>
          <w:b/>
          <w:bCs/>
          <w:lang w:val="en-US" w:eastAsia="zh-CN"/>
        </w:rPr>
        <w:t xml:space="preserve"> as</w:t>
      </w:r>
      <w:r w:rsidRPr="001E0819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>an</w:t>
      </w:r>
      <w:r w:rsidRPr="001E0819">
        <w:rPr>
          <w:rFonts w:eastAsia="Malgun Gothic"/>
          <w:b/>
          <w:bCs/>
          <w:lang w:val="en-US" w:eastAsia="zh-CN"/>
        </w:rPr>
        <w:t xml:space="preserve"> application delay for PDCCH skipping</w:t>
      </w:r>
      <w:r>
        <w:rPr>
          <w:rFonts w:eastAsia="Malgun Gothic"/>
          <w:b/>
          <w:bCs/>
          <w:lang w:val="en-US" w:eastAsia="zh-CN"/>
        </w:rPr>
        <w:t>.</w:t>
      </w:r>
    </w:p>
    <w:p w14:paraId="4927A043" w14:textId="77777777" w:rsidR="00EA1B9F" w:rsidRDefault="00EA1B9F" w:rsidP="00EA1B9F">
      <w:pPr>
        <w:spacing w:after="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>
        <w:rPr>
          <w:rFonts w:eastAsia="Malgun Gothic"/>
          <w:b/>
          <w:bCs/>
          <w:lang w:val="en-US" w:eastAsia="zh-CN"/>
        </w:rPr>
        <w:t>4: U</w:t>
      </w:r>
      <w:r w:rsidRPr="009D1B8C">
        <w:rPr>
          <w:rFonts w:eastAsia="Malgun Gothic"/>
          <w:b/>
          <w:bCs/>
          <w:lang w:val="en-US" w:eastAsia="zh-CN"/>
        </w:rPr>
        <w:t>pon detecting a DCI format indicating PDCCH skipping, UE stops monitoring PDCCH in UE-specific search spaces and Type-3 common search spaces</w:t>
      </w:r>
      <w:r>
        <w:rPr>
          <w:rFonts w:eastAsia="Malgun Gothic"/>
          <w:b/>
          <w:bCs/>
          <w:lang w:val="en-US" w:eastAsia="zh-CN"/>
        </w:rPr>
        <w:t xml:space="preserve">, </w:t>
      </w:r>
    </w:p>
    <w:p w14:paraId="103C0F32" w14:textId="77777777" w:rsidR="00EA1B9F" w:rsidRPr="00655617" w:rsidRDefault="00EA1B9F" w:rsidP="00EA1B9F">
      <w:pPr>
        <w:numPr>
          <w:ilvl w:val="0"/>
          <w:numId w:val="7"/>
        </w:numPr>
        <w:spacing w:after="60"/>
        <w:rPr>
          <w:rFonts w:eastAsia="Malgun Gothic"/>
          <w:b/>
          <w:bCs/>
          <w:lang w:val="x-none" w:eastAsia="zh-CN" w:bidi="en-US"/>
        </w:rPr>
      </w:pPr>
      <w:r w:rsidRPr="00655617">
        <w:rPr>
          <w:rFonts w:eastAsia="Malgun Gothic"/>
          <w:b/>
          <w:bCs/>
          <w:lang w:val="x-none" w:eastAsia="zh-CN" w:bidi="en-US"/>
        </w:rPr>
        <w:t xml:space="preserve">not earlier than </w:t>
      </w:r>
      <w:r>
        <w:rPr>
          <w:rFonts w:eastAsia="Malgun Gothic"/>
          <w:b/>
          <w:bCs/>
          <w:lang w:val="en-US" w:eastAsia="zh-CN" w:bidi="en-US"/>
        </w:rPr>
        <w:t xml:space="preserve">the </w:t>
      </w:r>
      <w:r w:rsidRPr="00655617">
        <w:rPr>
          <w:rFonts w:eastAsia="Malgun Gothic"/>
          <w:b/>
          <w:bCs/>
          <w:lang w:val="x-none" w:eastAsia="zh-CN" w:bidi="en-US"/>
        </w:rPr>
        <w:t xml:space="preserve">application delay after </w:t>
      </w:r>
      <w:r>
        <w:rPr>
          <w:rFonts w:eastAsia="Malgun Gothic"/>
          <w:b/>
          <w:bCs/>
          <w:lang w:val="en-US" w:eastAsia="zh-CN" w:bidi="en-US"/>
        </w:rPr>
        <w:t>the</w:t>
      </w:r>
      <w:r w:rsidRPr="00655617">
        <w:rPr>
          <w:rFonts w:eastAsia="Malgun Gothic"/>
          <w:b/>
          <w:bCs/>
          <w:lang w:val="x-none" w:eastAsia="zh-CN" w:bidi="en-US"/>
        </w:rPr>
        <w:t xml:space="preserve"> end of PDCCH including the indication, and  </w:t>
      </w:r>
    </w:p>
    <w:p w14:paraId="6B1FB75F" w14:textId="77777777" w:rsidR="00EA1B9F" w:rsidRPr="00655617" w:rsidRDefault="00EA1B9F" w:rsidP="00EA1B9F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eastAsia="Malgun Gothic"/>
          <w:b/>
          <w:bCs/>
          <w:sz w:val="20"/>
          <w:szCs w:val="20"/>
          <w:lang w:eastAsia="zh-CN"/>
        </w:rPr>
      </w:pPr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for DL DCI format(s), upon expiration of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if</w:t>
      </w:r>
      <w:r w:rsidRPr="00655617">
        <w:rPr>
          <w:b/>
          <w:bCs/>
          <w:i/>
          <w:sz w:val="20"/>
          <w:szCs w:val="20"/>
          <w:lang w:eastAsia="ko-KR"/>
        </w:rPr>
        <w:t xml:space="preserve"> 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drx</w:t>
      </w:r>
      <w:proofErr w:type="spellEnd"/>
      <w:r w:rsidRPr="00655617">
        <w:rPr>
          <w:b/>
          <w:bCs/>
          <w:i/>
          <w:sz w:val="20"/>
          <w:szCs w:val="20"/>
          <w:lang w:eastAsia="ko-KR"/>
        </w:rPr>
        <w:t>-HARQ-RTT-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TimerDL</w:t>
      </w:r>
      <w:proofErr w:type="spellEnd"/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 or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is running, and</w:t>
      </w:r>
    </w:p>
    <w:p w14:paraId="374F7570" w14:textId="44FE3427" w:rsidR="004D2FE3" w:rsidRPr="00EA1B9F" w:rsidRDefault="00EA1B9F" w:rsidP="00EA1B9F">
      <w:pPr>
        <w:numPr>
          <w:ilvl w:val="0"/>
          <w:numId w:val="7"/>
        </w:numPr>
        <w:spacing w:after="200" w:line="276" w:lineRule="auto"/>
        <w:rPr>
          <w:rFonts w:eastAsia="Malgun Gothic"/>
          <w:b/>
          <w:bCs/>
          <w:lang w:eastAsia="zh-CN"/>
        </w:rPr>
      </w:pPr>
      <w:r w:rsidRPr="00655617">
        <w:rPr>
          <w:rFonts w:eastAsia="Malgun Gothic"/>
          <w:b/>
          <w:bCs/>
          <w:lang w:eastAsia="zh-CN"/>
        </w:rPr>
        <w:t xml:space="preserve">for UL DCI format(s), upon expiration of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if</w:t>
      </w:r>
      <w:r w:rsidRPr="00655617">
        <w:rPr>
          <w:b/>
          <w:bCs/>
          <w:i/>
          <w:lang w:eastAsia="ko-KR"/>
        </w:rPr>
        <w:t xml:space="preserve"> </w:t>
      </w:r>
      <w:proofErr w:type="spellStart"/>
      <w:r w:rsidRPr="00655617">
        <w:rPr>
          <w:b/>
          <w:bCs/>
          <w:i/>
          <w:lang w:eastAsia="ko-KR"/>
        </w:rPr>
        <w:t>drx</w:t>
      </w:r>
      <w:proofErr w:type="spellEnd"/>
      <w:r w:rsidRPr="00655617">
        <w:rPr>
          <w:b/>
          <w:bCs/>
          <w:i/>
          <w:lang w:eastAsia="ko-KR"/>
        </w:rPr>
        <w:t>-HARQ-RTT-</w:t>
      </w:r>
      <w:proofErr w:type="spellStart"/>
      <w:r w:rsidRPr="00655617">
        <w:rPr>
          <w:b/>
          <w:bCs/>
          <w:i/>
          <w:lang w:eastAsia="ko-KR"/>
        </w:rPr>
        <w:t>TimerUL</w:t>
      </w:r>
      <w:proofErr w:type="spellEnd"/>
      <w:r w:rsidRPr="00655617">
        <w:rPr>
          <w:rFonts w:eastAsia="Malgun Gothic"/>
          <w:b/>
          <w:bCs/>
          <w:lang w:eastAsia="zh-CN"/>
        </w:rPr>
        <w:t xml:space="preserve"> or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is running</w:t>
      </w:r>
      <w:r>
        <w:rPr>
          <w:b/>
          <w:bCs/>
          <w:iCs/>
          <w:lang w:eastAsia="ko-KR"/>
        </w:rPr>
        <w:t>.</w:t>
      </w:r>
    </w:p>
    <w:p w14:paraId="60AA7BCC" w14:textId="6FA85384" w:rsidR="00EA1B9F" w:rsidRPr="00EA1B9F" w:rsidRDefault="00EA1B9F" w:rsidP="00EA1B9F">
      <w:pPr>
        <w:spacing w:after="200" w:line="276" w:lineRule="auto"/>
        <w:jc w:val="both"/>
        <w:rPr>
          <w:b/>
          <w:bCs/>
          <w:lang w:val="en-US"/>
        </w:rPr>
      </w:pPr>
      <w:r w:rsidRPr="004036FC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4036FC">
        <w:rPr>
          <w:b/>
          <w:bCs/>
          <w:lang w:val="en-US"/>
        </w:rPr>
        <w:t xml:space="preserve">: Rel-17 NR supports search space </w:t>
      </w:r>
      <w:r>
        <w:rPr>
          <w:b/>
          <w:bCs/>
          <w:lang w:val="en-US"/>
        </w:rPr>
        <w:t>set switching</w:t>
      </w:r>
      <w:r w:rsidRPr="004036FC">
        <w:rPr>
          <w:b/>
          <w:bCs/>
          <w:lang w:val="en-US"/>
        </w:rPr>
        <w:t xml:space="preserve"> when starting an ON duration timer in every DRX cycle based on DCI format 2_6. 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7A49381" w14:textId="5BF76DE7" w:rsidR="000853B4" w:rsidRPr="00D76114" w:rsidRDefault="00445116" w:rsidP="00445116">
      <w:pPr>
        <w:numPr>
          <w:ilvl w:val="0"/>
          <w:numId w:val="2"/>
        </w:numPr>
        <w:rPr>
          <w:lang w:bidi="en-US"/>
        </w:rPr>
      </w:pPr>
      <w:bookmarkStart w:id="6" w:name="_Ref61389865"/>
      <w:bookmarkStart w:id="7" w:name="_Ref54268310"/>
      <w:bookmarkStart w:id="8" w:name="_Ref53738271"/>
      <w:bookmarkStart w:id="9" w:name="_Ref47714039"/>
      <w:bookmarkStart w:id="10" w:name="_Hlk53779907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F261C3">
        <w:rPr>
          <w:lang w:bidi="en-US"/>
        </w:rPr>
        <w:t>6</w:t>
      </w:r>
      <w:r>
        <w:rPr>
          <w:lang w:bidi="en-US"/>
        </w:rPr>
        <w:t xml:space="preserve">-e meeting, </w:t>
      </w:r>
      <w:r w:rsidR="00F261C3">
        <w:rPr>
          <w:lang w:bidi="en-US"/>
        </w:rPr>
        <w:t>August</w:t>
      </w:r>
      <w:r w:rsidR="00A64A7D" w:rsidRPr="005C74E4">
        <w:rPr>
          <w:lang w:bidi="en-US"/>
        </w:rPr>
        <w:t xml:space="preserve"> </w:t>
      </w:r>
      <w:r w:rsidR="004F1394">
        <w:rPr>
          <w:lang w:bidi="en-US"/>
        </w:rPr>
        <w:t>1</w:t>
      </w:r>
      <w:r w:rsidR="00F261C3">
        <w:rPr>
          <w:lang w:bidi="en-US"/>
        </w:rPr>
        <w:t>6</w:t>
      </w:r>
      <w:r w:rsidR="00A64A7D" w:rsidRPr="005C74E4">
        <w:rPr>
          <w:lang w:bidi="en-US"/>
        </w:rPr>
        <w:t xml:space="preserve">th – </w:t>
      </w:r>
      <w:r w:rsidR="004F1394">
        <w:rPr>
          <w:lang w:bidi="en-US"/>
        </w:rPr>
        <w:t>27</w:t>
      </w:r>
      <w:r w:rsidR="00A64A7D" w:rsidRPr="005C74E4">
        <w:rPr>
          <w:lang w:bidi="en-US"/>
        </w:rPr>
        <w:t>th, 202</w:t>
      </w:r>
      <w:r w:rsidR="00A64A7D">
        <w:rPr>
          <w:lang w:bidi="en-US"/>
        </w:rPr>
        <w:t>1</w:t>
      </w:r>
      <w:r>
        <w:rPr>
          <w:lang w:bidi="en-US"/>
        </w:rPr>
        <w:t>.</w:t>
      </w:r>
      <w:bookmarkEnd w:id="6"/>
      <w:r>
        <w:rPr>
          <w:lang w:bidi="en-US"/>
        </w:rPr>
        <w:t xml:space="preserve">  </w:t>
      </w:r>
      <w:bookmarkEnd w:id="7"/>
      <w:bookmarkEnd w:id="8"/>
      <w:r w:rsidR="000853B4">
        <w:rPr>
          <w:lang w:bidi="en-US"/>
        </w:rPr>
        <w:t xml:space="preserve"> </w:t>
      </w:r>
      <w:bookmarkEnd w:id="9"/>
      <w:bookmarkEnd w:id="10"/>
    </w:p>
    <w:sectPr w:rsidR="000853B4" w:rsidRPr="00D76114" w:rsidSect="00F54AD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D533D" w14:textId="77777777" w:rsidR="001C3B77" w:rsidRDefault="001C3B77" w:rsidP="00AC001C">
      <w:pPr>
        <w:spacing w:after="0"/>
      </w:pPr>
      <w:r>
        <w:separator/>
      </w:r>
    </w:p>
  </w:endnote>
  <w:endnote w:type="continuationSeparator" w:id="0">
    <w:p w14:paraId="671B61E1" w14:textId="77777777" w:rsidR="001C3B77" w:rsidRDefault="001C3B77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F1854" w14:textId="77777777" w:rsidR="001C3B77" w:rsidRDefault="001C3B77" w:rsidP="00AC001C">
      <w:pPr>
        <w:spacing w:after="0"/>
      </w:pPr>
      <w:r>
        <w:separator/>
      </w:r>
    </w:p>
  </w:footnote>
  <w:footnote w:type="continuationSeparator" w:id="0">
    <w:p w14:paraId="393FFCF0" w14:textId="77777777" w:rsidR="001C3B77" w:rsidRDefault="001C3B77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F4F3FD1"/>
    <w:multiLevelType w:val="hybridMultilevel"/>
    <w:tmpl w:val="02B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A0B22"/>
    <w:multiLevelType w:val="hybridMultilevel"/>
    <w:tmpl w:val="533C8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7FC4ECE"/>
    <w:multiLevelType w:val="hybridMultilevel"/>
    <w:tmpl w:val="FAA2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0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5"/>
  </w:num>
  <w:num w:numId="7">
    <w:abstractNumId w:val="1"/>
  </w:num>
  <w:num w:numId="8">
    <w:abstractNumId w:val="8"/>
  </w:num>
  <w:num w:numId="9">
    <w:abstractNumId w:val="4"/>
  </w:num>
  <w:num w:numId="10">
    <w:abstractNumId w:val="10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057D"/>
    <w:rsid w:val="000018BB"/>
    <w:rsid w:val="00001E2A"/>
    <w:rsid w:val="0000243F"/>
    <w:rsid w:val="00002443"/>
    <w:rsid w:val="0000253F"/>
    <w:rsid w:val="00002A19"/>
    <w:rsid w:val="00002E3F"/>
    <w:rsid w:val="00003767"/>
    <w:rsid w:val="0000382C"/>
    <w:rsid w:val="00003A27"/>
    <w:rsid w:val="00003A69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86C"/>
    <w:rsid w:val="00006B7B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A8B"/>
    <w:rsid w:val="00011C86"/>
    <w:rsid w:val="00011F85"/>
    <w:rsid w:val="000121C2"/>
    <w:rsid w:val="000121ED"/>
    <w:rsid w:val="00012219"/>
    <w:rsid w:val="00012570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762"/>
    <w:rsid w:val="00027059"/>
    <w:rsid w:val="00027FD4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9FE"/>
    <w:rsid w:val="00032FD1"/>
    <w:rsid w:val="00033432"/>
    <w:rsid w:val="0003435D"/>
    <w:rsid w:val="000345DF"/>
    <w:rsid w:val="00034D23"/>
    <w:rsid w:val="000357BC"/>
    <w:rsid w:val="00035852"/>
    <w:rsid w:val="000369BF"/>
    <w:rsid w:val="00036EBB"/>
    <w:rsid w:val="0003703F"/>
    <w:rsid w:val="00037063"/>
    <w:rsid w:val="000374AD"/>
    <w:rsid w:val="00037FB1"/>
    <w:rsid w:val="000403C0"/>
    <w:rsid w:val="00040DDD"/>
    <w:rsid w:val="0004153A"/>
    <w:rsid w:val="00042142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89B"/>
    <w:rsid w:val="00045D02"/>
    <w:rsid w:val="00046052"/>
    <w:rsid w:val="00046AAF"/>
    <w:rsid w:val="0004719F"/>
    <w:rsid w:val="0004733A"/>
    <w:rsid w:val="000474B5"/>
    <w:rsid w:val="0004792E"/>
    <w:rsid w:val="00047C0A"/>
    <w:rsid w:val="00050487"/>
    <w:rsid w:val="0005062B"/>
    <w:rsid w:val="00050662"/>
    <w:rsid w:val="000506ED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4353"/>
    <w:rsid w:val="00064416"/>
    <w:rsid w:val="0006446D"/>
    <w:rsid w:val="00064EF9"/>
    <w:rsid w:val="00064F74"/>
    <w:rsid w:val="00065863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702A2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396F"/>
    <w:rsid w:val="00083AF9"/>
    <w:rsid w:val="00084066"/>
    <w:rsid w:val="000841F2"/>
    <w:rsid w:val="0008456D"/>
    <w:rsid w:val="00084AE3"/>
    <w:rsid w:val="00084D76"/>
    <w:rsid w:val="00084D79"/>
    <w:rsid w:val="00085042"/>
    <w:rsid w:val="000853B4"/>
    <w:rsid w:val="00085B56"/>
    <w:rsid w:val="00085DB1"/>
    <w:rsid w:val="00086D1F"/>
    <w:rsid w:val="00086D56"/>
    <w:rsid w:val="00086F43"/>
    <w:rsid w:val="000870E7"/>
    <w:rsid w:val="00087150"/>
    <w:rsid w:val="0008746C"/>
    <w:rsid w:val="0008760E"/>
    <w:rsid w:val="000902C7"/>
    <w:rsid w:val="0009031D"/>
    <w:rsid w:val="000905B2"/>
    <w:rsid w:val="000909DA"/>
    <w:rsid w:val="00091DC9"/>
    <w:rsid w:val="00091E55"/>
    <w:rsid w:val="000920BD"/>
    <w:rsid w:val="000929D9"/>
    <w:rsid w:val="00092C13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202"/>
    <w:rsid w:val="00096499"/>
    <w:rsid w:val="00096A0F"/>
    <w:rsid w:val="00097AD2"/>
    <w:rsid w:val="000A032A"/>
    <w:rsid w:val="000A047D"/>
    <w:rsid w:val="000A081F"/>
    <w:rsid w:val="000A09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F8"/>
    <w:rsid w:val="000A2B39"/>
    <w:rsid w:val="000A2DCD"/>
    <w:rsid w:val="000A3413"/>
    <w:rsid w:val="000A39C2"/>
    <w:rsid w:val="000A39FE"/>
    <w:rsid w:val="000A3BD3"/>
    <w:rsid w:val="000A4812"/>
    <w:rsid w:val="000A5285"/>
    <w:rsid w:val="000A5793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11C"/>
    <w:rsid w:val="000B62CA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2A85"/>
    <w:rsid w:val="000C335B"/>
    <w:rsid w:val="000C34E0"/>
    <w:rsid w:val="000C393D"/>
    <w:rsid w:val="000C3DA8"/>
    <w:rsid w:val="000C3DDB"/>
    <w:rsid w:val="000C3EBA"/>
    <w:rsid w:val="000C41E4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BFB"/>
    <w:rsid w:val="000D0C57"/>
    <w:rsid w:val="000D0D0E"/>
    <w:rsid w:val="000D1085"/>
    <w:rsid w:val="000D1298"/>
    <w:rsid w:val="000D1B85"/>
    <w:rsid w:val="000D1C02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9B6"/>
    <w:rsid w:val="000D6A35"/>
    <w:rsid w:val="000D6C6B"/>
    <w:rsid w:val="000D6C6F"/>
    <w:rsid w:val="000D6DD2"/>
    <w:rsid w:val="000D6EA7"/>
    <w:rsid w:val="000D77E7"/>
    <w:rsid w:val="000D7DD9"/>
    <w:rsid w:val="000E018F"/>
    <w:rsid w:val="000E0485"/>
    <w:rsid w:val="000E06AE"/>
    <w:rsid w:val="000E07DD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562"/>
    <w:rsid w:val="000E4E80"/>
    <w:rsid w:val="000E5664"/>
    <w:rsid w:val="000E57E6"/>
    <w:rsid w:val="000E5BB2"/>
    <w:rsid w:val="000E6387"/>
    <w:rsid w:val="000E6E37"/>
    <w:rsid w:val="000E71A3"/>
    <w:rsid w:val="000E7574"/>
    <w:rsid w:val="000E7DEE"/>
    <w:rsid w:val="000E7EFD"/>
    <w:rsid w:val="000F028E"/>
    <w:rsid w:val="000F08EF"/>
    <w:rsid w:val="000F0D1E"/>
    <w:rsid w:val="000F1410"/>
    <w:rsid w:val="000F16E3"/>
    <w:rsid w:val="000F1CBD"/>
    <w:rsid w:val="000F1D07"/>
    <w:rsid w:val="000F1F25"/>
    <w:rsid w:val="000F209C"/>
    <w:rsid w:val="000F20F5"/>
    <w:rsid w:val="000F3698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C88"/>
    <w:rsid w:val="001057CE"/>
    <w:rsid w:val="00105D1A"/>
    <w:rsid w:val="001062B2"/>
    <w:rsid w:val="00106E68"/>
    <w:rsid w:val="00106FA4"/>
    <w:rsid w:val="00107CED"/>
    <w:rsid w:val="00110216"/>
    <w:rsid w:val="00110740"/>
    <w:rsid w:val="001109F5"/>
    <w:rsid w:val="00110BA2"/>
    <w:rsid w:val="00110C55"/>
    <w:rsid w:val="00110E7C"/>
    <w:rsid w:val="00111A67"/>
    <w:rsid w:val="00111F02"/>
    <w:rsid w:val="00111F72"/>
    <w:rsid w:val="001120C5"/>
    <w:rsid w:val="001123FC"/>
    <w:rsid w:val="00112423"/>
    <w:rsid w:val="00112E32"/>
    <w:rsid w:val="001132ED"/>
    <w:rsid w:val="00113DEF"/>
    <w:rsid w:val="00113F53"/>
    <w:rsid w:val="00114109"/>
    <w:rsid w:val="00115E49"/>
    <w:rsid w:val="00116024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F98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F07"/>
    <w:rsid w:val="0012486B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DCD"/>
    <w:rsid w:val="001271F8"/>
    <w:rsid w:val="0012742A"/>
    <w:rsid w:val="001279E6"/>
    <w:rsid w:val="00127BD6"/>
    <w:rsid w:val="00127DC4"/>
    <w:rsid w:val="00130070"/>
    <w:rsid w:val="00130930"/>
    <w:rsid w:val="00130AA8"/>
    <w:rsid w:val="00130D9B"/>
    <w:rsid w:val="00130EB0"/>
    <w:rsid w:val="001315D8"/>
    <w:rsid w:val="00131742"/>
    <w:rsid w:val="00131788"/>
    <w:rsid w:val="0013240F"/>
    <w:rsid w:val="0013283E"/>
    <w:rsid w:val="001333A9"/>
    <w:rsid w:val="0013408C"/>
    <w:rsid w:val="0013415D"/>
    <w:rsid w:val="00134596"/>
    <w:rsid w:val="00134D97"/>
    <w:rsid w:val="00134E68"/>
    <w:rsid w:val="00135349"/>
    <w:rsid w:val="001358ED"/>
    <w:rsid w:val="0013710A"/>
    <w:rsid w:val="001375C9"/>
    <w:rsid w:val="00140910"/>
    <w:rsid w:val="00140B8F"/>
    <w:rsid w:val="00140C89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ACB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009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76C"/>
    <w:rsid w:val="00156D6C"/>
    <w:rsid w:val="00156E32"/>
    <w:rsid w:val="00156E89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23C2"/>
    <w:rsid w:val="00162B2C"/>
    <w:rsid w:val="00162D1D"/>
    <w:rsid w:val="0016355E"/>
    <w:rsid w:val="001635BB"/>
    <w:rsid w:val="0016398E"/>
    <w:rsid w:val="00164ADC"/>
    <w:rsid w:val="001652CA"/>
    <w:rsid w:val="001654FF"/>
    <w:rsid w:val="00165A5B"/>
    <w:rsid w:val="00165E20"/>
    <w:rsid w:val="00166A2C"/>
    <w:rsid w:val="0016726E"/>
    <w:rsid w:val="001674A3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615E"/>
    <w:rsid w:val="00196227"/>
    <w:rsid w:val="00196963"/>
    <w:rsid w:val="00196BA9"/>
    <w:rsid w:val="00196FAD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4209"/>
    <w:rsid w:val="001A4421"/>
    <w:rsid w:val="001A44A0"/>
    <w:rsid w:val="001A461D"/>
    <w:rsid w:val="001A47B6"/>
    <w:rsid w:val="001A5C37"/>
    <w:rsid w:val="001A5C59"/>
    <w:rsid w:val="001A616E"/>
    <w:rsid w:val="001A6293"/>
    <w:rsid w:val="001A6510"/>
    <w:rsid w:val="001A6BD7"/>
    <w:rsid w:val="001A7967"/>
    <w:rsid w:val="001A7F45"/>
    <w:rsid w:val="001A7F62"/>
    <w:rsid w:val="001B0404"/>
    <w:rsid w:val="001B040E"/>
    <w:rsid w:val="001B04A3"/>
    <w:rsid w:val="001B04F5"/>
    <w:rsid w:val="001B0533"/>
    <w:rsid w:val="001B057C"/>
    <w:rsid w:val="001B1049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2483"/>
    <w:rsid w:val="001C26A3"/>
    <w:rsid w:val="001C2B23"/>
    <w:rsid w:val="001C2D92"/>
    <w:rsid w:val="001C2E38"/>
    <w:rsid w:val="001C3144"/>
    <w:rsid w:val="001C33C3"/>
    <w:rsid w:val="001C3432"/>
    <w:rsid w:val="001C3462"/>
    <w:rsid w:val="001C3B77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0E98"/>
    <w:rsid w:val="001D13D6"/>
    <w:rsid w:val="001D1539"/>
    <w:rsid w:val="001D1F29"/>
    <w:rsid w:val="001D2053"/>
    <w:rsid w:val="001D25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E3D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D33"/>
    <w:rsid w:val="001E25F2"/>
    <w:rsid w:val="001E280F"/>
    <w:rsid w:val="001E2A8E"/>
    <w:rsid w:val="001E2D40"/>
    <w:rsid w:val="001E2EB1"/>
    <w:rsid w:val="001E2FD2"/>
    <w:rsid w:val="001E330E"/>
    <w:rsid w:val="001E3498"/>
    <w:rsid w:val="001E406E"/>
    <w:rsid w:val="001E426F"/>
    <w:rsid w:val="001E46E5"/>
    <w:rsid w:val="001E4A0A"/>
    <w:rsid w:val="001E4C82"/>
    <w:rsid w:val="001E4F37"/>
    <w:rsid w:val="001E5368"/>
    <w:rsid w:val="001E53B1"/>
    <w:rsid w:val="001E549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077C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200423"/>
    <w:rsid w:val="00200E41"/>
    <w:rsid w:val="00201726"/>
    <w:rsid w:val="002018A4"/>
    <w:rsid w:val="0020214B"/>
    <w:rsid w:val="00202572"/>
    <w:rsid w:val="0020291D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F31"/>
    <w:rsid w:val="0021110E"/>
    <w:rsid w:val="002113BE"/>
    <w:rsid w:val="00211788"/>
    <w:rsid w:val="00211D73"/>
    <w:rsid w:val="002122D3"/>
    <w:rsid w:val="0021240C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50E"/>
    <w:rsid w:val="00215923"/>
    <w:rsid w:val="00215EEA"/>
    <w:rsid w:val="002162FC"/>
    <w:rsid w:val="00216339"/>
    <w:rsid w:val="002164D2"/>
    <w:rsid w:val="00216EFE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58A"/>
    <w:rsid w:val="00235BF0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F5C"/>
    <w:rsid w:val="00245760"/>
    <w:rsid w:val="00245D88"/>
    <w:rsid w:val="00245EE0"/>
    <w:rsid w:val="00246101"/>
    <w:rsid w:val="00246391"/>
    <w:rsid w:val="00246CAF"/>
    <w:rsid w:val="00246D07"/>
    <w:rsid w:val="00247624"/>
    <w:rsid w:val="00247643"/>
    <w:rsid w:val="00247BF3"/>
    <w:rsid w:val="00250A5E"/>
    <w:rsid w:val="00250E83"/>
    <w:rsid w:val="00251A2D"/>
    <w:rsid w:val="002522B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E61"/>
    <w:rsid w:val="00260058"/>
    <w:rsid w:val="0026021D"/>
    <w:rsid w:val="00260315"/>
    <w:rsid w:val="002603D4"/>
    <w:rsid w:val="0026057F"/>
    <w:rsid w:val="00260BF3"/>
    <w:rsid w:val="002610F3"/>
    <w:rsid w:val="00261365"/>
    <w:rsid w:val="002617A8"/>
    <w:rsid w:val="00261861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700E6"/>
    <w:rsid w:val="00270588"/>
    <w:rsid w:val="002705AC"/>
    <w:rsid w:val="00270711"/>
    <w:rsid w:val="00270944"/>
    <w:rsid w:val="00270A61"/>
    <w:rsid w:val="002718CE"/>
    <w:rsid w:val="00272A72"/>
    <w:rsid w:val="00272D27"/>
    <w:rsid w:val="0027318E"/>
    <w:rsid w:val="0027322F"/>
    <w:rsid w:val="0027346C"/>
    <w:rsid w:val="00273512"/>
    <w:rsid w:val="00273616"/>
    <w:rsid w:val="00274431"/>
    <w:rsid w:val="00274595"/>
    <w:rsid w:val="00275170"/>
    <w:rsid w:val="002754C0"/>
    <w:rsid w:val="002754CA"/>
    <w:rsid w:val="00275542"/>
    <w:rsid w:val="002757F4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2DC"/>
    <w:rsid w:val="00291888"/>
    <w:rsid w:val="00291A14"/>
    <w:rsid w:val="00291F2E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61FA"/>
    <w:rsid w:val="00296398"/>
    <w:rsid w:val="00296EA7"/>
    <w:rsid w:val="00296FC8"/>
    <w:rsid w:val="00297057"/>
    <w:rsid w:val="00297657"/>
    <w:rsid w:val="002979C3"/>
    <w:rsid w:val="00297FC8"/>
    <w:rsid w:val="002A0C9D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533"/>
    <w:rsid w:val="002B2833"/>
    <w:rsid w:val="002B34D9"/>
    <w:rsid w:val="002B3AB4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290"/>
    <w:rsid w:val="002C057C"/>
    <w:rsid w:val="002C060A"/>
    <w:rsid w:val="002C0F4F"/>
    <w:rsid w:val="002C0F68"/>
    <w:rsid w:val="002C1A59"/>
    <w:rsid w:val="002C1D86"/>
    <w:rsid w:val="002C249A"/>
    <w:rsid w:val="002C259E"/>
    <w:rsid w:val="002C31A0"/>
    <w:rsid w:val="002C3322"/>
    <w:rsid w:val="002C3383"/>
    <w:rsid w:val="002C3EDA"/>
    <w:rsid w:val="002C4209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E7ECA"/>
    <w:rsid w:val="002F06DF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B5A"/>
    <w:rsid w:val="002F7D27"/>
    <w:rsid w:val="003002D6"/>
    <w:rsid w:val="00300745"/>
    <w:rsid w:val="00300942"/>
    <w:rsid w:val="00300A4F"/>
    <w:rsid w:val="00302275"/>
    <w:rsid w:val="003022DE"/>
    <w:rsid w:val="003023B8"/>
    <w:rsid w:val="00302525"/>
    <w:rsid w:val="00302823"/>
    <w:rsid w:val="00302890"/>
    <w:rsid w:val="00302A1C"/>
    <w:rsid w:val="00303441"/>
    <w:rsid w:val="0030374B"/>
    <w:rsid w:val="00304036"/>
    <w:rsid w:val="0030416D"/>
    <w:rsid w:val="003041F5"/>
    <w:rsid w:val="003043ED"/>
    <w:rsid w:val="00304F02"/>
    <w:rsid w:val="00305303"/>
    <w:rsid w:val="003053E6"/>
    <w:rsid w:val="0030609E"/>
    <w:rsid w:val="00306184"/>
    <w:rsid w:val="003068A6"/>
    <w:rsid w:val="003068C2"/>
    <w:rsid w:val="00306977"/>
    <w:rsid w:val="003069ED"/>
    <w:rsid w:val="003072F6"/>
    <w:rsid w:val="003077F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27B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5E7E"/>
    <w:rsid w:val="0032637E"/>
    <w:rsid w:val="0032659A"/>
    <w:rsid w:val="00326AD7"/>
    <w:rsid w:val="00326C89"/>
    <w:rsid w:val="003271FC"/>
    <w:rsid w:val="003278F6"/>
    <w:rsid w:val="00330324"/>
    <w:rsid w:val="003303C5"/>
    <w:rsid w:val="00330CED"/>
    <w:rsid w:val="00330D8D"/>
    <w:rsid w:val="00332212"/>
    <w:rsid w:val="003323A7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A92"/>
    <w:rsid w:val="00341190"/>
    <w:rsid w:val="0034190E"/>
    <w:rsid w:val="00341992"/>
    <w:rsid w:val="00341FE4"/>
    <w:rsid w:val="003422D1"/>
    <w:rsid w:val="00342885"/>
    <w:rsid w:val="00342E60"/>
    <w:rsid w:val="00343013"/>
    <w:rsid w:val="00343272"/>
    <w:rsid w:val="003432E8"/>
    <w:rsid w:val="00343307"/>
    <w:rsid w:val="003436B1"/>
    <w:rsid w:val="00344210"/>
    <w:rsid w:val="003445A1"/>
    <w:rsid w:val="003446AE"/>
    <w:rsid w:val="0034508C"/>
    <w:rsid w:val="003454F8"/>
    <w:rsid w:val="00345DA6"/>
    <w:rsid w:val="00345F73"/>
    <w:rsid w:val="00346876"/>
    <w:rsid w:val="003468C3"/>
    <w:rsid w:val="00346FF9"/>
    <w:rsid w:val="00347485"/>
    <w:rsid w:val="00347562"/>
    <w:rsid w:val="003475B4"/>
    <w:rsid w:val="00347754"/>
    <w:rsid w:val="00350330"/>
    <w:rsid w:val="00350549"/>
    <w:rsid w:val="003506C3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A6B"/>
    <w:rsid w:val="00354BD9"/>
    <w:rsid w:val="00354EAA"/>
    <w:rsid w:val="003551C9"/>
    <w:rsid w:val="00355903"/>
    <w:rsid w:val="00355C6A"/>
    <w:rsid w:val="003564F5"/>
    <w:rsid w:val="00356665"/>
    <w:rsid w:val="003566C1"/>
    <w:rsid w:val="00356C1E"/>
    <w:rsid w:val="00356FF4"/>
    <w:rsid w:val="003571FB"/>
    <w:rsid w:val="003579D1"/>
    <w:rsid w:val="00357D38"/>
    <w:rsid w:val="00357D94"/>
    <w:rsid w:val="00357DAB"/>
    <w:rsid w:val="0036008F"/>
    <w:rsid w:val="003603DE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955"/>
    <w:rsid w:val="00364EEA"/>
    <w:rsid w:val="0036516B"/>
    <w:rsid w:val="00365323"/>
    <w:rsid w:val="003655E6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879"/>
    <w:rsid w:val="0037287F"/>
    <w:rsid w:val="00372E97"/>
    <w:rsid w:val="003734C1"/>
    <w:rsid w:val="00373A82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41C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A1F"/>
    <w:rsid w:val="0039048E"/>
    <w:rsid w:val="00390BBB"/>
    <w:rsid w:val="00390C7B"/>
    <w:rsid w:val="00391561"/>
    <w:rsid w:val="00392988"/>
    <w:rsid w:val="00394513"/>
    <w:rsid w:val="00394D9A"/>
    <w:rsid w:val="00395252"/>
    <w:rsid w:val="00395756"/>
    <w:rsid w:val="00395DA0"/>
    <w:rsid w:val="00396444"/>
    <w:rsid w:val="003964D5"/>
    <w:rsid w:val="00396653"/>
    <w:rsid w:val="00397CE4"/>
    <w:rsid w:val="00397D00"/>
    <w:rsid w:val="00397DBE"/>
    <w:rsid w:val="003A0797"/>
    <w:rsid w:val="003A0C32"/>
    <w:rsid w:val="003A144E"/>
    <w:rsid w:val="003A15C4"/>
    <w:rsid w:val="003A189A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33A"/>
    <w:rsid w:val="003A442E"/>
    <w:rsid w:val="003A48CC"/>
    <w:rsid w:val="003A540E"/>
    <w:rsid w:val="003A64AD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D"/>
    <w:rsid w:val="003C3DCB"/>
    <w:rsid w:val="003C5186"/>
    <w:rsid w:val="003C53BD"/>
    <w:rsid w:val="003C5768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A89"/>
    <w:rsid w:val="003D3B5E"/>
    <w:rsid w:val="003D5046"/>
    <w:rsid w:val="003D5272"/>
    <w:rsid w:val="003D5A75"/>
    <w:rsid w:val="003D6014"/>
    <w:rsid w:val="003D62DC"/>
    <w:rsid w:val="003D644C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D2"/>
    <w:rsid w:val="003E4FC5"/>
    <w:rsid w:val="003E5634"/>
    <w:rsid w:val="003E5A5A"/>
    <w:rsid w:val="003E6491"/>
    <w:rsid w:val="003E654F"/>
    <w:rsid w:val="003E6641"/>
    <w:rsid w:val="003E6923"/>
    <w:rsid w:val="003E6C95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166"/>
    <w:rsid w:val="0040238D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3EA"/>
    <w:rsid w:val="00404508"/>
    <w:rsid w:val="0040461A"/>
    <w:rsid w:val="00404B7F"/>
    <w:rsid w:val="00404C20"/>
    <w:rsid w:val="00404F8B"/>
    <w:rsid w:val="0040516C"/>
    <w:rsid w:val="00405197"/>
    <w:rsid w:val="004059D1"/>
    <w:rsid w:val="00405C5F"/>
    <w:rsid w:val="00405D80"/>
    <w:rsid w:val="0040635D"/>
    <w:rsid w:val="00406BAB"/>
    <w:rsid w:val="004073F5"/>
    <w:rsid w:val="00407734"/>
    <w:rsid w:val="00410D1A"/>
    <w:rsid w:val="00411075"/>
    <w:rsid w:val="004110FD"/>
    <w:rsid w:val="004116DB"/>
    <w:rsid w:val="00411710"/>
    <w:rsid w:val="00412C53"/>
    <w:rsid w:val="0041332F"/>
    <w:rsid w:val="0041359F"/>
    <w:rsid w:val="0041383D"/>
    <w:rsid w:val="00413908"/>
    <w:rsid w:val="00414591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380"/>
    <w:rsid w:val="004308D9"/>
    <w:rsid w:val="00430A6C"/>
    <w:rsid w:val="00430AB6"/>
    <w:rsid w:val="00431314"/>
    <w:rsid w:val="00431D26"/>
    <w:rsid w:val="00431EDD"/>
    <w:rsid w:val="0043258B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116"/>
    <w:rsid w:val="00445429"/>
    <w:rsid w:val="004454C2"/>
    <w:rsid w:val="00445709"/>
    <w:rsid w:val="0044660E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6005C"/>
    <w:rsid w:val="004606CF"/>
    <w:rsid w:val="00461188"/>
    <w:rsid w:val="0046122C"/>
    <w:rsid w:val="00461507"/>
    <w:rsid w:val="004615AB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9FC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636"/>
    <w:rsid w:val="00494884"/>
    <w:rsid w:val="00494995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F30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34"/>
    <w:rsid w:val="004B7870"/>
    <w:rsid w:val="004B7E52"/>
    <w:rsid w:val="004C04F4"/>
    <w:rsid w:val="004C0A3C"/>
    <w:rsid w:val="004C0C17"/>
    <w:rsid w:val="004C1108"/>
    <w:rsid w:val="004C18FE"/>
    <w:rsid w:val="004C198A"/>
    <w:rsid w:val="004C1E46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6F0D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2FE3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BAF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1394"/>
    <w:rsid w:val="004F204B"/>
    <w:rsid w:val="004F242B"/>
    <w:rsid w:val="004F2518"/>
    <w:rsid w:val="004F28C0"/>
    <w:rsid w:val="004F2EB5"/>
    <w:rsid w:val="004F4353"/>
    <w:rsid w:val="004F469F"/>
    <w:rsid w:val="004F4CD6"/>
    <w:rsid w:val="004F5081"/>
    <w:rsid w:val="004F50A8"/>
    <w:rsid w:val="004F52A1"/>
    <w:rsid w:val="004F53BB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B6"/>
    <w:rsid w:val="00506CC8"/>
    <w:rsid w:val="005072B0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C37"/>
    <w:rsid w:val="00513C00"/>
    <w:rsid w:val="00514559"/>
    <w:rsid w:val="0051457B"/>
    <w:rsid w:val="00514FF6"/>
    <w:rsid w:val="0051517E"/>
    <w:rsid w:val="005157C7"/>
    <w:rsid w:val="00516998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48F3"/>
    <w:rsid w:val="00525093"/>
    <w:rsid w:val="0052651E"/>
    <w:rsid w:val="005265A0"/>
    <w:rsid w:val="005265B9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654B"/>
    <w:rsid w:val="0053665E"/>
    <w:rsid w:val="00537447"/>
    <w:rsid w:val="00537AF9"/>
    <w:rsid w:val="00537EAA"/>
    <w:rsid w:val="005400ED"/>
    <w:rsid w:val="00540154"/>
    <w:rsid w:val="005401F8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59CA"/>
    <w:rsid w:val="005461A2"/>
    <w:rsid w:val="005462B5"/>
    <w:rsid w:val="005463CC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57D7B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46B"/>
    <w:rsid w:val="00563A52"/>
    <w:rsid w:val="00564271"/>
    <w:rsid w:val="00564372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8C3"/>
    <w:rsid w:val="00570CFF"/>
    <w:rsid w:val="00571195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FB"/>
    <w:rsid w:val="005753B1"/>
    <w:rsid w:val="005753C9"/>
    <w:rsid w:val="005756D7"/>
    <w:rsid w:val="0057574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A90"/>
    <w:rsid w:val="00582E12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592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1B4"/>
    <w:rsid w:val="00595ADF"/>
    <w:rsid w:val="00595BED"/>
    <w:rsid w:val="00595FA6"/>
    <w:rsid w:val="005965C3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504B"/>
    <w:rsid w:val="005A5561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780B"/>
    <w:rsid w:val="005B7A35"/>
    <w:rsid w:val="005C00D1"/>
    <w:rsid w:val="005C040A"/>
    <w:rsid w:val="005C11C7"/>
    <w:rsid w:val="005C2312"/>
    <w:rsid w:val="005C2933"/>
    <w:rsid w:val="005C37C7"/>
    <w:rsid w:val="005C3A25"/>
    <w:rsid w:val="005C3B7C"/>
    <w:rsid w:val="005C3E0B"/>
    <w:rsid w:val="005C431D"/>
    <w:rsid w:val="005C4F84"/>
    <w:rsid w:val="005C58C0"/>
    <w:rsid w:val="005C6434"/>
    <w:rsid w:val="005C64FA"/>
    <w:rsid w:val="005C6539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9A2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7C5"/>
    <w:rsid w:val="005E388B"/>
    <w:rsid w:val="005E38A2"/>
    <w:rsid w:val="005E3940"/>
    <w:rsid w:val="005E3D18"/>
    <w:rsid w:val="005E40EE"/>
    <w:rsid w:val="005E4E1E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86"/>
    <w:rsid w:val="005F0311"/>
    <w:rsid w:val="005F07EE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AD2"/>
    <w:rsid w:val="005F639A"/>
    <w:rsid w:val="005F6897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D7D"/>
    <w:rsid w:val="00605F0D"/>
    <w:rsid w:val="006062E3"/>
    <w:rsid w:val="0060677A"/>
    <w:rsid w:val="00606C0D"/>
    <w:rsid w:val="00606E34"/>
    <w:rsid w:val="006073BE"/>
    <w:rsid w:val="00607775"/>
    <w:rsid w:val="00610396"/>
    <w:rsid w:val="0061066E"/>
    <w:rsid w:val="0061086E"/>
    <w:rsid w:val="00610E72"/>
    <w:rsid w:val="006110B7"/>
    <w:rsid w:val="00611304"/>
    <w:rsid w:val="00611D58"/>
    <w:rsid w:val="00612346"/>
    <w:rsid w:val="00612AB1"/>
    <w:rsid w:val="00612D18"/>
    <w:rsid w:val="0061319F"/>
    <w:rsid w:val="00613E25"/>
    <w:rsid w:val="0061401F"/>
    <w:rsid w:val="00614072"/>
    <w:rsid w:val="00614701"/>
    <w:rsid w:val="00614A41"/>
    <w:rsid w:val="00615474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A02"/>
    <w:rsid w:val="00637EBA"/>
    <w:rsid w:val="006407C1"/>
    <w:rsid w:val="00640B03"/>
    <w:rsid w:val="0064257B"/>
    <w:rsid w:val="00642AC2"/>
    <w:rsid w:val="006431A5"/>
    <w:rsid w:val="00643641"/>
    <w:rsid w:val="00643835"/>
    <w:rsid w:val="00644722"/>
    <w:rsid w:val="00644AEF"/>
    <w:rsid w:val="006453BD"/>
    <w:rsid w:val="006455FB"/>
    <w:rsid w:val="0064629C"/>
    <w:rsid w:val="006463A8"/>
    <w:rsid w:val="00646E4C"/>
    <w:rsid w:val="0064760F"/>
    <w:rsid w:val="006478AB"/>
    <w:rsid w:val="00647FCA"/>
    <w:rsid w:val="006504B1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9DF"/>
    <w:rsid w:val="00657860"/>
    <w:rsid w:val="006578FE"/>
    <w:rsid w:val="00657A81"/>
    <w:rsid w:val="00657B2D"/>
    <w:rsid w:val="00657BE1"/>
    <w:rsid w:val="00657E84"/>
    <w:rsid w:val="00657F2E"/>
    <w:rsid w:val="0066063A"/>
    <w:rsid w:val="00660BD1"/>
    <w:rsid w:val="00660F19"/>
    <w:rsid w:val="0066178F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6F9"/>
    <w:rsid w:val="0066582A"/>
    <w:rsid w:val="00665BAD"/>
    <w:rsid w:val="00665FED"/>
    <w:rsid w:val="0066625C"/>
    <w:rsid w:val="00666847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5CD5"/>
    <w:rsid w:val="006760D8"/>
    <w:rsid w:val="00676212"/>
    <w:rsid w:val="0067725E"/>
    <w:rsid w:val="00677961"/>
    <w:rsid w:val="00677A9A"/>
    <w:rsid w:val="00680350"/>
    <w:rsid w:val="00680B53"/>
    <w:rsid w:val="006824FC"/>
    <w:rsid w:val="00682748"/>
    <w:rsid w:val="00683254"/>
    <w:rsid w:val="00683876"/>
    <w:rsid w:val="00683C6E"/>
    <w:rsid w:val="00683DE3"/>
    <w:rsid w:val="00683F4C"/>
    <w:rsid w:val="00684D1F"/>
    <w:rsid w:val="00685384"/>
    <w:rsid w:val="00685AEE"/>
    <w:rsid w:val="00685B49"/>
    <w:rsid w:val="006866C4"/>
    <w:rsid w:val="00686C37"/>
    <w:rsid w:val="00687FEE"/>
    <w:rsid w:val="00690409"/>
    <w:rsid w:val="006908D9"/>
    <w:rsid w:val="00690D5A"/>
    <w:rsid w:val="00690E7A"/>
    <w:rsid w:val="00690F45"/>
    <w:rsid w:val="00691DB4"/>
    <w:rsid w:val="00692295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F2"/>
    <w:rsid w:val="006A4F66"/>
    <w:rsid w:val="006A4FD4"/>
    <w:rsid w:val="006A5006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80C"/>
    <w:rsid w:val="006B39CD"/>
    <w:rsid w:val="006B3C35"/>
    <w:rsid w:val="006B45FC"/>
    <w:rsid w:val="006B4948"/>
    <w:rsid w:val="006B4CB1"/>
    <w:rsid w:val="006B4F0F"/>
    <w:rsid w:val="006B5BD9"/>
    <w:rsid w:val="006B5C90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79D"/>
    <w:rsid w:val="006C0BB1"/>
    <w:rsid w:val="006C1701"/>
    <w:rsid w:val="006C1CC6"/>
    <w:rsid w:val="006C2010"/>
    <w:rsid w:val="006C227E"/>
    <w:rsid w:val="006C2B96"/>
    <w:rsid w:val="006C32AD"/>
    <w:rsid w:val="006C333A"/>
    <w:rsid w:val="006C47BC"/>
    <w:rsid w:val="006C4BEF"/>
    <w:rsid w:val="006C51E2"/>
    <w:rsid w:val="006C5319"/>
    <w:rsid w:val="006C5639"/>
    <w:rsid w:val="006C5CF4"/>
    <w:rsid w:val="006C5F65"/>
    <w:rsid w:val="006C6573"/>
    <w:rsid w:val="006C739E"/>
    <w:rsid w:val="006C76E8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5086"/>
    <w:rsid w:val="006D5109"/>
    <w:rsid w:val="006D52F3"/>
    <w:rsid w:val="006D5D88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4ACB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CB8"/>
    <w:rsid w:val="0070051D"/>
    <w:rsid w:val="0070059A"/>
    <w:rsid w:val="0070086B"/>
    <w:rsid w:val="00700CF5"/>
    <w:rsid w:val="00701618"/>
    <w:rsid w:val="00701639"/>
    <w:rsid w:val="00701ADF"/>
    <w:rsid w:val="007021A3"/>
    <w:rsid w:val="00702514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862"/>
    <w:rsid w:val="00712A4B"/>
    <w:rsid w:val="00712B36"/>
    <w:rsid w:val="00712EE5"/>
    <w:rsid w:val="007131E6"/>
    <w:rsid w:val="0071346E"/>
    <w:rsid w:val="00713A95"/>
    <w:rsid w:val="007142B4"/>
    <w:rsid w:val="007146DA"/>
    <w:rsid w:val="007149CC"/>
    <w:rsid w:val="007158F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764E"/>
    <w:rsid w:val="007276AF"/>
    <w:rsid w:val="00730395"/>
    <w:rsid w:val="007304F2"/>
    <w:rsid w:val="007308E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172"/>
    <w:rsid w:val="0073350E"/>
    <w:rsid w:val="0073364F"/>
    <w:rsid w:val="007338CE"/>
    <w:rsid w:val="00733B41"/>
    <w:rsid w:val="00733EE3"/>
    <w:rsid w:val="00735130"/>
    <w:rsid w:val="007355E9"/>
    <w:rsid w:val="007363A3"/>
    <w:rsid w:val="007364C5"/>
    <w:rsid w:val="0073665F"/>
    <w:rsid w:val="00737107"/>
    <w:rsid w:val="00737359"/>
    <w:rsid w:val="0074015D"/>
    <w:rsid w:val="00740445"/>
    <w:rsid w:val="00740533"/>
    <w:rsid w:val="0074082C"/>
    <w:rsid w:val="007409CB"/>
    <w:rsid w:val="00740CC6"/>
    <w:rsid w:val="007419EF"/>
    <w:rsid w:val="00741C9F"/>
    <w:rsid w:val="00741FCF"/>
    <w:rsid w:val="00741FD0"/>
    <w:rsid w:val="007421DE"/>
    <w:rsid w:val="007422B6"/>
    <w:rsid w:val="00742876"/>
    <w:rsid w:val="00742A51"/>
    <w:rsid w:val="007430FF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50303"/>
    <w:rsid w:val="007504A8"/>
    <w:rsid w:val="00750F1B"/>
    <w:rsid w:val="007512CC"/>
    <w:rsid w:val="00751A92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256"/>
    <w:rsid w:val="007614BE"/>
    <w:rsid w:val="007615EF"/>
    <w:rsid w:val="007617DE"/>
    <w:rsid w:val="007627C3"/>
    <w:rsid w:val="00762BDA"/>
    <w:rsid w:val="00762DDB"/>
    <w:rsid w:val="0076393F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DFB"/>
    <w:rsid w:val="00767FC3"/>
    <w:rsid w:val="007703CD"/>
    <w:rsid w:val="007704F4"/>
    <w:rsid w:val="00770705"/>
    <w:rsid w:val="0077074E"/>
    <w:rsid w:val="0077111A"/>
    <w:rsid w:val="0077142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DA6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850"/>
    <w:rsid w:val="00792BEF"/>
    <w:rsid w:val="007931F5"/>
    <w:rsid w:val="0079338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6B8"/>
    <w:rsid w:val="007B07E0"/>
    <w:rsid w:val="007B0971"/>
    <w:rsid w:val="007B0990"/>
    <w:rsid w:val="007B0A53"/>
    <w:rsid w:val="007B10C8"/>
    <w:rsid w:val="007B1360"/>
    <w:rsid w:val="007B2B83"/>
    <w:rsid w:val="007B2C86"/>
    <w:rsid w:val="007B2FD3"/>
    <w:rsid w:val="007B3A8A"/>
    <w:rsid w:val="007B3FDA"/>
    <w:rsid w:val="007B417F"/>
    <w:rsid w:val="007B51AC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140"/>
    <w:rsid w:val="007C24A5"/>
    <w:rsid w:val="007C2F15"/>
    <w:rsid w:val="007C3337"/>
    <w:rsid w:val="007C336C"/>
    <w:rsid w:val="007C33D8"/>
    <w:rsid w:val="007C3DEA"/>
    <w:rsid w:val="007C404C"/>
    <w:rsid w:val="007C42FB"/>
    <w:rsid w:val="007C512E"/>
    <w:rsid w:val="007C550F"/>
    <w:rsid w:val="007C5CF7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D3A"/>
    <w:rsid w:val="007D12A5"/>
    <w:rsid w:val="007D139F"/>
    <w:rsid w:val="007D199B"/>
    <w:rsid w:val="007D3675"/>
    <w:rsid w:val="007D3A65"/>
    <w:rsid w:val="007D3E48"/>
    <w:rsid w:val="007D489E"/>
    <w:rsid w:val="007D4C3C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B6A"/>
    <w:rsid w:val="007D7DEB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E5E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D14"/>
    <w:rsid w:val="007F1F0B"/>
    <w:rsid w:val="007F1F82"/>
    <w:rsid w:val="007F255E"/>
    <w:rsid w:val="007F2E0F"/>
    <w:rsid w:val="007F33C6"/>
    <w:rsid w:val="007F38C5"/>
    <w:rsid w:val="007F3FA6"/>
    <w:rsid w:val="007F41A5"/>
    <w:rsid w:val="007F497B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D1"/>
    <w:rsid w:val="0080551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83D"/>
    <w:rsid w:val="00813EFC"/>
    <w:rsid w:val="00814BBC"/>
    <w:rsid w:val="00814DAE"/>
    <w:rsid w:val="008154F0"/>
    <w:rsid w:val="008159B7"/>
    <w:rsid w:val="00815A2C"/>
    <w:rsid w:val="00816384"/>
    <w:rsid w:val="00817245"/>
    <w:rsid w:val="0081799D"/>
    <w:rsid w:val="008179CF"/>
    <w:rsid w:val="008179F8"/>
    <w:rsid w:val="00817B44"/>
    <w:rsid w:val="00817E61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C89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2E96"/>
    <w:rsid w:val="00833411"/>
    <w:rsid w:val="0083365A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362"/>
    <w:rsid w:val="00837523"/>
    <w:rsid w:val="00837A0F"/>
    <w:rsid w:val="008400E3"/>
    <w:rsid w:val="008403B9"/>
    <w:rsid w:val="008405CE"/>
    <w:rsid w:val="00840F8F"/>
    <w:rsid w:val="008413BD"/>
    <w:rsid w:val="00841936"/>
    <w:rsid w:val="00841B35"/>
    <w:rsid w:val="008420EA"/>
    <w:rsid w:val="0084256B"/>
    <w:rsid w:val="0084329C"/>
    <w:rsid w:val="0084346C"/>
    <w:rsid w:val="0084366F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64CD"/>
    <w:rsid w:val="0084656C"/>
    <w:rsid w:val="00846B0F"/>
    <w:rsid w:val="00846B9D"/>
    <w:rsid w:val="00846C32"/>
    <w:rsid w:val="0084738E"/>
    <w:rsid w:val="0084759D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581A"/>
    <w:rsid w:val="00856A02"/>
    <w:rsid w:val="00856C9F"/>
    <w:rsid w:val="00856D6B"/>
    <w:rsid w:val="0085706D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32F"/>
    <w:rsid w:val="008707A2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7147"/>
    <w:rsid w:val="00877B76"/>
    <w:rsid w:val="00877DD2"/>
    <w:rsid w:val="0088041F"/>
    <w:rsid w:val="0088099E"/>
    <w:rsid w:val="008813B4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78D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675D"/>
    <w:rsid w:val="00897014"/>
    <w:rsid w:val="008974C5"/>
    <w:rsid w:val="00897B29"/>
    <w:rsid w:val="008A004A"/>
    <w:rsid w:val="008A08C6"/>
    <w:rsid w:val="008A08E4"/>
    <w:rsid w:val="008A0C61"/>
    <w:rsid w:val="008A10B7"/>
    <w:rsid w:val="008A13BC"/>
    <w:rsid w:val="008A141D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EBB"/>
    <w:rsid w:val="008A778F"/>
    <w:rsid w:val="008A7D34"/>
    <w:rsid w:val="008A7F09"/>
    <w:rsid w:val="008A7FB2"/>
    <w:rsid w:val="008A7FFC"/>
    <w:rsid w:val="008B18CF"/>
    <w:rsid w:val="008B1AD4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3292"/>
    <w:rsid w:val="008C32E0"/>
    <w:rsid w:val="008C41AB"/>
    <w:rsid w:val="008C477B"/>
    <w:rsid w:val="008C48A5"/>
    <w:rsid w:val="008C4B17"/>
    <w:rsid w:val="008C4CB4"/>
    <w:rsid w:val="008C537B"/>
    <w:rsid w:val="008C5614"/>
    <w:rsid w:val="008C5DF6"/>
    <w:rsid w:val="008C5EA0"/>
    <w:rsid w:val="008C5F7C"/>
    <w:rsid w:val="008C62AE"/>
    <w:rsid w:val="008C6B39"/>
    <w:rsid w:val="008C6DFF"/>
    <w:rsid w:val="008D04A4"/>
    <w:rsid w:val="008D0AD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5B89"/>
    <w:rsid w:val="008D614B"/>
    <w:rsid w:val="008D6354"/>
    <w:rsid w:val="008D6457"/>
    <w:rsid w:val="008D65F5"/>
    <w:rsid w:val="008D6B2A"/>
    <w:rsid w:val="008D70CF"/>
    <w:rsid w:val="008D72CF"/>
    <w:rsid w:val="008D7B20"/>
    <w:rsid w:val="008D7D28"/>
    <w:rsid w:val="008D7E71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8A"/>
    <w:rsid w:val="008F06A3"/>
    <w:rsid w:val="008F0B92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D24"/>
    <w:rsid w:val="00902D3D"/>
    <w:rsid w:val="00903096"/>
    <w:rsid w:val="00903968"/>
    <w:rsid w:val="009039B3"/>
    <w:rsid w:val="00903F0B"/>
    <w:rsid w:val="00903FFA"/>
    <w:rsid w:val="009044BB"/>
    <w:rsid w:val="00904623"/>
    <w:rsid w:val="0090477C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52A"/>
    <w:rsid w:val="0091282F"/>
    <w:rsid w:val="00912F6B"/>
    <w:rsid w:val="00912FA9"/>
    <w:rsid w:val="009135ED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E88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648"/>
    <w:rsid w:val="00922838"/>
    <w:rsid w:val="00922FC2"/>
    <w:rsid w:val="009233FD"/>
    <w:rsid w:val="009234BD"/>
    <w:rsid w:val="00923A9B"/>
    <w:rsid w:val="00923B44"/>
    <w:rsid w:val="00923BC5"/>
    <w:rsid w:val="00923CCB"/>
    <w:rsid w:val="00923F98"/>
    <w:rsid w:val="009241D7"/>
    <w:rsid w:val="00924A61"/>
    <w:rsid w:val="00924EB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393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6587"/>
    <w:rsid w:val="0093711B"/>
    <w:rsid w:val="00937176"/>
    <w:rsid w:val="0093766C"/>
    <w:rsid w:val="00937B86"/>
    <w:rsid w:val="00937B93"/>
    <w:rsid w:val="00940058"/>
    <w:rsid w:val="009401C9"/>
    <w:rsid w:val="00941365"/>
    <w:rsid w:val="009414E9"/>
    <w:rsid w:val="00941565"/>
    <w:rsid w:val="00941682"/>
    <w:rsid w:val="00942756"/>
    <w:rsid w:val="00942776"/>
    <w:rsid w:val="00942948"/>
    <w:rsid w:val="00942BCB"/>
    <w:rsid w:val="00943094"/>
    <w:rsid w:val="00943A41"/>
    <w:rsid w:val="00943BAF"/>
    <w:rsid w:val="00943ED9"/>
    <w:rsid w:val="00944365"/>
    <w:rsid w:val="00944B32"/>
    <w:rsid w:val="00944DB5"/>
    <w:rsid w:val="00945F2A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979"/>
    <w:rsid w:val="00952F87"/>
    <w:rsid w:val="00953545"/>
    <w:rsid w:val="0095365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29E"/>
    <w:rsid w:val="00974899"/>
    <w:rsid w:val="00975097"/>
    <w:rsid w:val="009750E1"/>
    <w:rsid w:val="009752DA"/>
    <w:rsid w:val="00976127"/>
    <w:rsid w:val="009762D7"/>
    <w:rsid w:val="00976643"/>
    <w:rsid w:val="0097681C"/>
    <w:rsid w:val="00977388"/>
    <w:rsid w:val="00977568"/>
    <w:rsid w:val="00977ECA"/>
    <w:rsid w:val="00980085"/>
    <w:rsid w:val="009809B0"/>
    <w:rsid w:val="00980B16"/>
    <w:rsid w:val="009816A7"/>
    <w:rsid w:val="00982174"/>
    <w:rsid w:val="009825E4"/>
    <w:rsid w:val="00982C25"/>
    <w:rsid w:val="00983099"/>
    <w:rsid w:val="0098313C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9C"/>
    <w:rsid w:val="00990AC5"/>
    <w:rsid w:val="0099123A"/>
    <w:rsid w:val="0099199D"/>
    <w:rsid w:val="00991CFB"/>
    <w:rsid w:val="00991E47"/>
    <w:rsid w:val="009920EB"/>
    <w:rsid w:val="00992129"/>
    <w:rsid w:val="009927A3"/>
    <w:rsid w:val="00993033"/>
    <w:rsid w:val="0099333F"/>
    <w:rsid w:val="00993432"/>
    <w:rsid w:val="00993454"/>
    <w:rsid w:val="0099392B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0A"/>
    <w:rsid w:val="00997DEB"/>
    <w:rsid w:val="00997E14"/>
    <w:rsid w:val="009A01AA"/>
    <w:rsid w:val="009A02B1"/>
    <w:rsid w:val="009A1D21"/>
    <w:rsid w:val="009A2404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B73"/>
    <w:rsid w:val="009B0E48"/>
    <w:rsid w:val="009B1E60"/>
    <w:rsid w:val="009B20DB"/>
    <w:rsid w:val="009B2184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1B8C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0C14"/>
    <w:rsid w:val="009F1301"/>
    <w:rsid w:val="009F1344"/>
    <w:rsid w:val="009F138E"/>
    <w:rsid w:val="009F17B8"/>
    <w:rsid w:val="009F1B8E"/>
    <w:rsid w:val="009F1D97"/>
    <w:rsid w:val="009F2622"/>
    <w:rsid w:val="009F2775"/>
    <w:rsid w:val="009F2797"/>
    <w:rsid w:val="009F2E96"/>
    <w:rsid w:val="009F36A5"/>
    <w:rsid w:val="009F37B5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44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03"/>
    <w:rsid w:val="00A04140"/>
    <w:rsid w:val="00A046DA"/>
    <w:rsid w:val="00A05338"/>
    <w:rsid w:val="00A05804"/>
    <w:rsid w:val="00A0621F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557"/>
    <w:rsid w:val="00A1086E"/>
    <w:rsid w:val="00A109E3"/>
    <w:rsid w:val="00A10D68"/>
    <w:rsid w:val="00A11CB2"/>
    <w:rsid w:val="00A1218F"/>
    <w:rsid w:val="00A12CDD"/>
    <w:rsid w:val="00A142BB"/>
    <w:rsid w:val="00A147AD"/>
    <w:rsid w:val="00A14AB3"/>
    <w:rsid w:val="00A15063"/>
    <w:rsid w:val="00A15960"/>
    <w:rsid w:val="00A15A93"/>
    <w:rsid w:val="00A16A5B"/>
    <w:rsid w:val="00A17147"/>
    <w:rsid w:val="00A171D3"/>
    <w:rsid w:val="00A1778F"/>
    <w:rsid w:val="00A17E12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49BF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52D"/>
    <w:rsid w:val="00A41531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E0"/>
    <w:rsid w:val="00A523E7"/>
    <w:rsid w:val="00A53497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395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4A7D"/>
    <w:rsid w:val="00A65DEB"/>
    <w:rsid w:val="00A6681A"/>
    <w:rsid w:val="00A668A8"/>
    <w:rsid w:val="00A66944"/>
    <w:rsid w:val="00A66C15"/>
    <w:rsid w:val="00A67435"/>
    <w:rsid w:val="00A675F3"/>
    <w:rsid w:val="00A67A4D"/>
    <w:rsid w:val="00A67C61"/>
    <w:rsid w:val="00A67D20"/>
    <w:rsid w:val="00A67F3B"/>
    <w:rsid w:val="00A70579"/>
    <w:rsid w:val="00A71A68"/>
    <w:rsid w:val="00A71AF5"/>
    <w:rsid w:val="00A72B34"/>
    <w:rsid w:val="00A72C7B"/>
    <w:rsid w:val="00A73460"/>
    <w:rsid w:val="00A73C69"/>
    <w:rsid w:val="00A74012"/>
    <w:rsid w:val="00A74101"/>
    <w:rsid w:val="00A745CC"/>
    <w:rsid w:val="00A74EE6"/>
    <w:rsid w:val="00A75681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25F"/>
    <w:rsid w:val="00A83693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1B"/>
    <w:rsid w:val="00AB0B50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377"/>
    <w:rsid w:val="00AB6BAA"/>
    <w:rsid w:val="00AC001C"/>
    <w:rsid w:val="00AC0609"/>
    <w:rsid w:val="00AC0759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5FF3"/>
    <w:rsid w:val="00AC618D"/>
    <w:rsid w:val="00AC6253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253"/>
    <w:rsid w:val="00AD33E1"/>
    <w:rsid w:val="00AD3D84"/>
    <w:rsid w:val="00AD3DF6"/>
    <w:rsid w:val="00AD3F76"/>
    <w:rsid w:val="00AD41B9"/>
    <w:rsid w:val="00AD48AC"/>
    <w:rsid w:val="00AD4E6B"/>
    <w:rsid w:val="00AD6AA4"/>
    <w:rsid w:val="00AD7402"/>
    <w:rsid w:val="00AD753F"/>
    <w:rsid w:val="00AD7653"/>
    <w:rsid w:val="00AD798A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B4E"/>
    <w:rsid w:val="00AE4B7C"/>
    <w:rsid w:val="00AE5EA8"/>
    <w:rsid w:val="00AE6005"/>
    <w:rsid w:val="00AE6898"/>
    <w:rsid w:val="00AE6FFD"/>
    <w:rsid w:val="00AE7934"/>
    <w:rsid w:val="00AF04B8"/>
    <w:rsid w:val="00AF175A"/>
    <w:rsid w:val="00AF17F0"/>
    <w:rsid w:val="00AF1BFF"/>
    <w:rsid w:val="00AF2273"/>
    <w:rsid w:val="00AF23BB"/>
    <w:rsid w:val="00AF2788"/>
    <w:rsid w:val="00AF27B9"/>
    <w:rsid w:val="00AF2E34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52E"/>
    <w:rsid w:val="00AF6E3E"/>
    <w:rsid w:val="00AF7074"/>
    <w:rsid w:val="00AF718B"/>
    <w:rsid w:val="00AF7891"/>
    <w:rsid w:val="00AF78CA"/>
    <w:rsid w:val="00AF7A48"/>
    <w:rsid w:val="00B0054C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2FC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1038D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7D4"/>
    <w:rsid w:val="00B22DB5"/>
    <w:rsid w:val="00B23698"/>
    <w:rsid w:val="00B242D7"/>
    <w:rsid w:val="00B24904"/>
    <w:rsid w:val="00B24982"/>
    <w:rsid w:val="00B24D17"/>
    <w:rsid w:val="00B2500F"/>
    <w:rsid w:val="00B252F9"/>
    <w:rsid w:val="00B25384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30717"/>
    <w:rsid w:val="00B30F9E"/>
    <w:rsid w:val="00B31627"/>
    <w:rsid w:val="00B31736"/>
    <w:rsid w:val="00B3213B"/>
    <w:rsid w:val="00B327BE"/>
    <w:rsid w:val="00B32BBB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203"/>
    <w:rsid w:val="00B4657E"/>
    <w:rsid w:val="00B47061"/>
    <w:rsid w:val="00B47877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E34"/>
    <w:rsid w:val="00B560EA"/>
    <w:rsid w:val="00B56442"/>
    <w:rsid w:val="00B565A7"/>
    <w:rsid w:val="00B56931"/>
    <w:rsid w:val="00B57991"/>
    <w:rsid w:val="00B57BF7"/>
    <w:rsid w:val="00B57C3A"/>
    <w:rsid w:val="00B605FF"/>
    <w:rsid w:val="00B614B2"/>
    <w:rsid w:val="00B616A3"/>
    <w:rsid w:val="00B61921"/>
    <w:rsid w:val="00B61B50"/>
    <w:rsid w:val="00B61C81"/>
    <w:rsid w:val="00B61D58"/>
    <w:rsid w:val="00B61F64"/>
    <w:rsid w:val="00B6252F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6171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5FA5"/>
    <w:rsid w:val="00B76070"/>
    <w:rsid w:val="00B76203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1"/>
    <w:rsid w:val="00B809FC"/>
    <w:rsid w:val="00B80F09"/>
    <w:rsid w:val="00B81007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C7"/>
    <w:rsid w:val="00B97BDF"/>
    <w:rsid w:val="00B97EDB"/>
    <w:rsid w:val="00BA0099"/>
    <w:rsid w:val="00BA00AB"/>
    <w:rsid w:val="00BA0173"/>
    <w:rsid w:val="00BA01E1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154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DD7"/>
    <w:rsid w:val="00BB5FA9"/>
    <w:rsid w:val="00BB6492"/>
    <w:rsid w:val="00BB66C6"/>
    <w:rsid w:val="00BB6F01"/>
    <w:rsid w:val="00BB78C3"/>
    <w:rsid w:val="00BB7C65"/>
    <w:rsid w:val="00BB7D67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C79F7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BFA"/>
    <w:rsid w:val="00BD4C68"/>
    <w:rsid w:val="00BD4D44"/>
    <w:rsid w:val="00BD5007"/>
    <w:rsid w:val="00BD5B86"/>
    <w:rsid w:val="00BD5CA4"/>
    <w:rsid w:val="00BD5D5A"/>
    <w:rsid w:val="00BD5EDE"/>
    <w:rsid w:val="00BD5EF4"/>
    <w:rsid w:val="00BD62FA"/>
    <w:rsid w:val="00BD7013"/>
    <w:rsid w:val="00BD72C0"/>
    <w:rsid w:val="00BD73A8"/>
    <w:rsid w:val="00BD7856"/>
    <w:rsid w:val="00BD79FA"/>
    <w:rsid w:val="00BE018E"/>
    <w:rsid w:val="00BE0637"/>
    <w:rsid w:val="00BE0876"/>
    <w:rsid w:val="00BE091B"/>
    <w:rsid w:val="00BE0C37"/>
    <w:rsid w:val="00BE0CC1"/>
    <w:rsid w:val="00BE126B"/>
    <w:rsid w:val="00BE1458"/>
    <w:rsid w:val="00BE16FB"/>
    <w:rsid w:val="00BE20E3"/>
    <w:rsid w:val="00BE27F5"/>
    <w:rsid w:val="00BE2D77"/>
    <w:rsid w:val="00BE2E5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EA4"/>
    <w:rsid w:val="00C007E3"/>
    <w:rsid w:val="00C0091E"/>
    <w:rsid w:val="00C01080"/>
    <w:rsid w:val="00C0152A"/>
    <w:rsid w:val="00C03583"/>
    <w:rsid w:val="00C04087"/>
    <w:rsid w:val="00C043EE"/>
    <w:rsid w:val="00C04663"/>
    <w:rsid w:val="00C0467B"/>
    <w:rsid w:val="00C05AF4"/>
    <w:rsid w:val="00C05DC9"/>
    <w:rsid w:val="00C06E2A"/>
    <w:rsid w:val="00C06FF7"/>
    <w:rsid w:val="00C07B1B"/>
    <w:rsid w:val="00C10238"/>
    <w:rsid w:val="00C1034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10C5"/>
    <w:rsid w:val="00C316C9"/>
    <w:rsid w:val="00C31BDC"/>
    <w:rsid w:val="00C31F6F"/>
    <w:rsid w:val="00C32212"/>
    <w:rsid w:val="00C32267"/>
    <w:rsid w:val="00C32335"/>
    <w:rsid w:val="00C32B52"/>
    <w:rsid w:val="00C33258"/>
    <w:rsid w:val="00C3338B"/>
    <w:rsid w:val="00C339ED"/>
    <w:rsid w:val="00C33ACC"/>
    <w:rsid w:val="00C340E5"/>
    <w:rsid w:val="00C341A1"/>
    <w:rsid w:val="00C34D6A"/>
    <w:rsid w:val="00C3525A"/>
    <w:rsid w:val="00C3550E"/>
    <w:rsid w:val="00C35A7F"/>
    <w:rsid w:val="00C35F24"/>
    <w:rsid w:val="00C3614A"/>
    <w:rsid w:val="00C365DE"/>
    <w:rsid w:val="00C3666A"/>
    <w:rsid w:val="00C36732"/>
    <w:rsid w:val="00C36AF8"/>
    <w:rsid w:val="00C36D38"/>
    <w:rsid w:val="00C36EFA"/>
    <w:rsid w:val="00C403F4"/>
    <w:rsid w:val="00C4067F"/>
    <w:rsid w:val="00C409F2"/>
    <w:rsid w:val="00C40B25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23ED"/>
    <w:rsid w:val="00C5288D"/>
    <w:rsid w:val="00C528A4"/>
    <w:rsid w:val="00C52942"/>
    <w:rsid w:val="00C52C0E"/>
    <w:rsid w:val="00C53FFC"/>
    <w:rsid w:val="00C54770"/>
    <w:rsid w:val="00C54BE4"/>
    <w:rsid w:val="00C5517C"/>
    <w:rsid w:val="00C5608D"/>
    <w:rsid w:val="00C56335"/>
    <w:rsid w:val="00C56528"/>
    <w:rsid w:val="00C5676C"/>
    <w:rsid w:val="00C568A2"/>
    <w:rsid w:val="00C56D06"/>
    <w:rsid w:val="00C56D84"/>
    <w:rsid w:val="00C57131"/>
    <w:rsid w:val="00C57185"/>
    <w:rsid w:val="00C57852"/>
    <w:rsid w:val="00C57962"/>
    <w:rsid w:val="00C57FA1"/>
    <w:rsid w:val="00C60694"/>
    <w:rsid w:val="00C622C3"/>
    <w:rsid w:val="00C63633"/>
    <w:rsid w:val="00C63922"/>
    <w:rsid w:val="00C639B4"/>
    <w:rsid w:val="00C63D30"/>
    <w:rsid w:val="00C63F00"/>
    <w:rsid w:val="00C65551"/>
    <w:rsid w:val="00C65B5F"/>
    <w:rsid w:val="00C67657"/>
    <w:rsid w:val="00C679D0"/>
    <w:rsid w:val="00C703E0"/>
    <w:rsid w:val="00C710F8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74D"/>
    <w:rsid w:val="00C80890"/>
    <w:rsid w:val="00C80BFF"/>
    <w:rsid w:val="00C813F3"/>
    <w:rsid w:val="00C815AC"/>
    <w:rsid w:val="00C815D9"/>
    <w:rsid w:val="00C817D1"/>
    <w:rsid w:val="00C82B8D"/>
    <w:rsid w:val="00C82CEA"/>
    <w:rsid w:val="00C83037"/>
    <w:rsid w:val="00C83292"/>
    <w:rsid w:val="00C83CDC"/>
    <w:rsid w:val="00C84002"/>
    <w:rsid w:val="00C841F5"/>
    <w:rsid w:val="00C84BBB"/>
    <w:rsid w:val="00C8523C"/>
    <w:rsid w:val="00C85322"/>
    <w:rsid w:val="00C85B91"/>
    <w:rsid w:val="00C85C85"/>
    <w:rsid w:val="00C85DA9"/>
    <w:rsid w:val="00C860AF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7B9"/>
    <w:rsid w:val="00C95FC7"/>
    <w:rsid w:val="00C9601F"/>
    <w:rsid w:val="00C961F0"/>
    <w:rsid w:val="00C96578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1D68"/>
    <w:rsid w:val="00CA2817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242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DA7"/>
    <w:rsid w:val="00CC5001"/>
    <w:rsid w:val="00CC5770"/>
    <w:rsid w:val="00CC5C23"/>
    <w:rsid w:val="00CC5DD0"/>
    <w:rsid w:val="00CC6328"/>
    <w:rsid w:val="00CC660A"/>
    <w:rsid w:val="00CC66EB"/>
    <w:rsid w:val="00CC6783"/>
    <w:rsid w:val="00CC6800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436"/>
    <w:rsid w:val="00CD56F1"/>
    <w:rsid w:val="00CD5A18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5A2"/>
    <w:rsid w:val="00CE7752"/>
    <w:rsid w:val="00CE78D5"/>
    <w:rsid w:val="00CE7A0A"/>
    <w:rsid w:val="00CF0009"/>
    <w:rsid w:val="00CF1695"/>
    <w:rsid w:val="00CF2207"/>
    <w:rsid w:val="00CF2311"/>
    <w:rsid w:val="00CF2A95"/>
    <w:rsid w:val="00CF2F8E"/>
    <w:rsid w:val="00CF35D4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ACC"/>
    <w:rsid w:val="00D02E91"/>
    <w:rsid w:val="00D02F8D"/>
    <w:rsid w:val="00D03134"/>
    <w:rsid w:val="00D032D3"/>
    <w:rsid w:val="00D0350B"/>
    <w:rsid w:val="00D0378F"/>
    <w:rsid w:val="00D0393B"/>
    <w:rsid w:val="00D04D87"/>
    <w:rsid w:val="00D0546C"/>
    <w:rsid w:val="00D05694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97A"/>
    <w:rsid w:val="00D10CB9"/>
    <w:rsid w:val="00D10FB1"/>
    <w:rsid w:val="00D116E8"/>
    <w:rsid w:val="00D11707"/>
    <w:rsid w:val="00D117B8"/>
    <w:rsid w:val="00D12319"/>
    <w:rsid w:val="00D12990"/>
    <w:rsid w:val="00D13235"/>
    <w:rsid w:val="00D132BD"/>
    <w:rsid w:val="00D13D07"/>
    <w:rsid w:val="00D141E8"/>
    <w:rsid w:val="00D14840"/>
    <w:rsid w:val="00D15689"/>
    <w:rsid w:val="00D15E76"/>
    <w:rsid w:val="00D16604"/>
    <w:rsid w:val="00D16B76"/>
    <w:rsid w:val="00D17165"/>
    <w:rsid w:val="00D173AF"/>
    <w:rsid w:val="00D1743E"/>
    <w:rsid w:val="00D17487"/>
    <w:rsid w:val="00D17726"/>
    <w:rsid w:val="00D17FF9"/>
    <w:rsid w:val="00D2030F"/>
    <w:rsid w:val="00D20C60"/>
    <w:rsid w:val="00D20CFA"/>
    <w:rsid w:val="00D20ECF"/>
    <w:rsid w:val="00D214FF"/>
    <w:rsid w:val="00D21CBD"/>
    <w:rsid w:val="00D222C3"/>
    <w:rsid w:val="00D22EE7"/>
    <w:rsid w:val="00D23557"/>
    <w:rsid w:val="00D237B9"/>
    <w:rsid w:val="00D2382D"/>
    <w:rsid w:val="00D23E41"/>
    <w:rsid w:val="00D23FA2"/>
    <w:rsid w:val="00D242D2"/>
    <w:rsid w:val="00D24459"/>
    <w:rsid w:val="00D248DC"/>
    <w:rsid w:val="00D24B76"/>
    <w:rsid w:val="00D24F93"/>
    <w:rsid w:val="00D250FD"/>
    <w:rsid w:val="00D2522B"/>
    <w:rsid w:val="00D259D5"/>
    <w:rsid w:val="00D25D67"/>
    <w:rsid w:val="00D25D84"/>
    <w:rsid w:val="00D25ECA"/>
    <w:rsid w:val="00D25FDF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1678"/>
    <w:rsid w:val="00D41877"/>
    <w:rsid w:val="00D42291"/>
    <w:rsid w:val="00D4265D"/>
    <w:rsid w:val="00D432E3"/>
    <w:rsid w:val="00D43493"/>
    <w:rsid w:val="00D438D9"/>
    <w:rsid w:val="00D4414B"/>
    <w:rsid w:val="00D44714"/>
    <w:rsid w:val="00D44812"/>
    <w:rsid w:val="00D448A0"/>
    <w:rsid w:val="00D44A7D"/>
    <w:rsid w:val="00D44B72"/>
    <w:rsid w:val="00D45001"/>
    <w:rsid w:val="00D451BF"/>
    <w:rsid w:val="00D45370"/>
    <w:rsid w:val="00D4538C"/>
    <w:rsid w:val="00D454CE"/>
    <w:rsid w:val="00D46379"/>
    <w:rsid w:val="00D463E4"/>
    <w:rsid w:val="00D46609"/>
    <w:rsid w:val="00D467CE"/>
    <w:rsid w:val="00D467E7"/>
    <w:rsid w:val="00D470A7"/>
    <w:rsid w:val="00D47964"/>
    <w:rsid w:val="00D50815"/>
    <w:rsid w:val="00D50B05"/>
    <w:rsid w:val="00D50C05"/>
    <w:rsid w:val="00D5128C"/>
    <w:rsid w:val="00D5147B"/>
    <w:rsid w:val="00D51B01"/>
    <w:rsid w:val="00D51E78"/>
    <w:rsid w:val="00D52269"/>
    <w:rsid w:val="00D535B2"/>
    <w:rsid w:val="00D53EB5"/>
    <w:rsid w:val="00D544C4"/>
    <w:rsid w:val="00D54B1C"/>
    <w:rsid w:val="00D55477"/>
    <w:rsid w:val="00D55704"/>
    <w:rsid w:val="00D56613"/>
    <w:rsid w:val="00D56E35"/>
    <w:rsid w:val="00D57337"/>
    <w:rsid w:val="00D57DC4"/>
    <w:rsid w:val="00D6012A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4D1"/>
    <w:rsid w:val="00D66A1A"/>
    <w:rsid w:val="00D66CB1"/>
    <w:rsid w:val="00D67F76"/>
    <w:rsid w:val="00D708FD"/>
    <w:rsid w:val="00D70C44"/>
    <w:rsid w:val="00D7151D"/>
    <w:rsid w:val="00D71731"/>
    <w:rsid w:val="00D71874"/>
    <w:rsid w:val="00D71D43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CF"/>
    <w:rsid w:val="00D742F0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DF9"/>
    <w:rsid w:val="00D911A7"/>
    <w:rsid w:val="00D915AE"/>
    <w:rsid w:val="00D91829"/>
    <w:rsid w:val="00D91E60"/>
    <w:rsid w:val="00D92449"/>
    <w:rsid w:val="00D92D07"/>
    <w:rsid w:val="00D92E80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97D85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A68"/>
    <w:rsid w:val="00DA5AAF"/>
    <w:rsid w:val="00DA5D84"/>
    <w:rsid w:val="00DA5E60"/>
    <w:rsid w:val="00DA6197"/>
    <w:rsid w:val="00DA672D"/>
    <w:rsid w:val="00DA690B"/>
    <w:rsid w:val="00DA6E25"/>
    <w:rsid w:val="00DA6F7F"/>
    <w:rsid w:val="00DA7295"/>
    <w:rsid w:val="00DA7806"/>
    <w:rsid w:val="00DB060A"/>
    <w:rsid w:val="00DB0ED2"/>
    <w:rsid w:val="00DB1A99"/>
    <w:rsid w:val="00DB1D9B"/>
    <w:rsid w:val="00DB1FA1"/>
    <w:rsid w:val="00DB2093"/>
    <w:rsid w:val="00DB211C"/>
    <w:rsid w:val="00DB22CD"/>
    <w:rsid w:val="00DB2527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6E4"/>
    <w:rsid w:val="00DE578E"/>
    <w:rsid w:val="00DE5C41"/>
    <w:rsid w:val="00DE5D36"/>
    <w:rsid w:val="00DE67D2"/>
    <w:rsid w:val="00DE69C1"/>
    <w:rsid w:val="00DE6B88"/>
    <w:rsid w:val="00DE7A9B"/>
    <w:rsid w:val="00DE7ADE"/>
    <w:rsid w:val="00DF0307"/>
    <w:rsid w:val="00DF05F0"/>
    <w:rsid w:val="00DF104A"/>
    <w:rsid w:val="00DF11BA"/>
    <w:rsid w:val="00DF13AE"/>
    <w:rsid w:val="00DF15C7"/>
    <w:rsid w:val="00DF173A"/>
    <w:rsid w:val="00DF1919"/>
    <w:rsid w:val="00DF3424"/>
    <w:rsid w:val="00DF34C9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76F8"/>
    <w:rsid w:val="00DF7806"/>
    <w:rsid w:val="00DF7D54"/>
    <w:rsid w:val="00DF7FFD"/>
    <w:rsid w:val="00E00C47"/>
    <w:rsid w:val="00E00F65"/>
    <w:rsid w:val="00E018A9"/>
    <w:rsid w:val="00E01D58"/>
    <w:rsid w:val="00E025A5"/>
    <w:rsid w:val="00E025AA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D14"/>
    <w:rsid w:val="00E11D8E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5E"/>
    <w:rsid w:val="00E152D2"/>
    <w:rsid w:val="00E15751"/>
    <w:rsid w:val="00E1578C"/>
    <w:rsid w:val="00E15814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14E"/>
    <w:rsid w:val="00E243EB"/>
    <w:rsid w:val="00E24508"/>
    <w:rsid w:val="00E24822"/>
    <w:rsid w:val="00E248FB"/>
    <w:rsid w:val="00E24F4B"/>
    <w:rsid w:val="00E24F58"/>
    <w:rsid w:val="00E24F66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2CBB"/>
    <w:rsid w:val="00E33315"/>
    <w:rsid w:val="00E33874"/>
    <w:rsid w:val="00E33BC9"/>
    <w:rsid w:val="00E34085"/>
    <w:rsid w:val="00E34ACD"/>
    <w:rsid w:val="00E34DE6"/>
    <w:rsid w:val="00E34E35"/>
    <w:rsid w:val="00E35285"/>
    <w:rsid w:val="00E35569"/>
    <w:rsid w:val="00E35BE4"/>
    <w:rsid w:val="00E35E29"/>
    <w:rsid w:val="00E36040"/>
    <w:rsid w:val="00E361E2"/>
    <w:rsid w:val="00E362A7"/>
    <w:rsid w:val="00E367C0"/>
    <w:rsid w:val="00E36895"/>
    <w:rsid w:val="00E36E1C"/>
    <w:rsid w:val="00E370D9"/>
    <w:rsid w:val="00E37D17"/>
    <w:rsid w:val="00E40040"/>
    <w:rsid w:val="00E4026F"/>
    <w:rsid w:val="00E40285"/>
    <w:rsid w:val="00E405C2"/>
    <w:rsid w:val="00E406D7"/>
    <w:rsid w:val="00E4137D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E0F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DE4"/>
    <w:rsid w:val="00E50482"/>
    <w:rsid w:val="00E50491"/>
    <w:rsid w:val="00E506CE"/>
    <w:rsid w:val="00E50987"/>
    <w:rsid w:val="00E509BE"/>
    <w:rsid w:val="00E50E1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955"/>
    <w:rsid w:val="00E66CB1"/>
    <w:rsid w:val="00E671A6"/>
    <w:rsid w:val="00E6755A"/>
    <w:rsid w:val="00E67E1A"/>
    <w:rsid w:val="00E67E45"/>
    <w:rsid w:val="00E67EFB"/>
    <w:rsid w:val="00E67F40"/>
    <w:rsid w:val="00E70311"/>
    <w:rsid w:val="00E70347"/>
    <w:rsid w:val="00E704F6"/>
    <w:rsid w:val="00E70B0A"/>
    <w:rsid w:val="00E70D1E"/>
    <w:rsid w:val="00E711F1"/>
    <w:rsid w:val="00E71762"/>
    <w:rsid w:val="00E71F03"/>
    <w:rsid w:val="00E723DD"/>
    <w:rsid w:val="00E72B9C"/>
    <w:rsid w:val="00E72D25"/>
    <w:rsid w:val="00E730CF"/>
    <w:rsid w:val="00E7333F"/>
    <w:rsid w:val="00E73373"/>
    <w:rsid w:val="00E735CD"/>
    <w:rsid w:val="00E73B9E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3E9"/>
    <w:rsid w:val="00E80701"/>
    <w:rsid w:val="00E80974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87DC6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B0"/>
    <w:rsid w:val="00E95F3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0B2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290"/>
    <w:rsid w:val="00EC0913"/>
    <w:rsid w:val="00EC1509"/>
    <w:rsid w:val="00EC190C"/>
    <w:rsid w:val="00EC1DB5"/>
    <w:rsid w:val="00EC1DB8"/>
    <w:rsid w:val="00EC1DCF"/>
    <w:rsid w:val="00EC29AC"/>
    <w:rsid w:val="00EC30BA"/>
    <w:rsid w:val="00EC3221"/>
    <w:rsid w:val="00EC357C"/>
    <w:rsid w:val="00EC3AE5"/>
    <w:rsid w:val="00EC44FF"/>
    <w:rsid w:val="00EC467F"/>
    <w:rsid w:val="00EC5C7D"/>
    <w:rsid w:val="00EC5D7C"/>
    <w:rsid w:val="00EC60FA"/>
    <w:rsid w:val="00EC649A"/>
    <w:rsid w:val="00EC6740"/>
    <w:rsid w:val="00EC6766"/>
    <w:rsid w:val="00EC7140"/>
    <w:rsid w:val="00EC744A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5AFC"/>
    <w:rsid w:val="00ED63F5"/>
    <w:rsid w:val="00ED6455"/>
    <w:rsid w:val="00ED6703"/>
    <w:rsid w:val="00ED6884"/>
    <w:rsid w:val="00ED746A"/>
    <w:rsid w:val="00ED7489"/>
    <w:rsid w:val="00ED7899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23C"/>
    <w:rsid w:val="00EE45ED"/>
    <w:rsid w:val="00EE4743"/>
    <w:rsid w:val="00EE49CC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DFB"/>
    <w:rsid w:val="00EF1BE7"/>
    <w:rsid w:val="00EF2ABB"/>
    <w:rsid w:val="00EF2E6B"/>
    <w:rsid w:val="00EF365F"/>
    <w:rsid w:val="00EF373F"/>
    <w:rsid w:val="00EF3865"/>
    <w:rsid w:val="00EF3B77"/>
    <w:rsid w:val="00EF3E9B"/>
    <w:rsid w:val="00EF44E5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DE1"/>
    <w:rsid w:val="00F06115"/>
    <w:rsid w:val="00F0626B"/>
    <w:rsid w:val="00F064A6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737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3B6"/>
    <w:rsid w:val="00F17B04"/>
    <w:rsid w:val="00F20509"/>
    <w:rsid w:val="00F20628"/>
    <w:rsid w:val="00F20CCE"/>
    <w:rsid w:val="00F20CD7"/>
    <w:rsid w:val="00F20CF4"/>
    <w:rsid w:val="00F20DB5"/>
    <w:rsid w:val="00F21048"/>
    <w:rsid w:val="00F21106"/>
    <w:rsid w:val="00F21A6C"/>
    <w:rsid w:val="00F21AD5"/>
    <w:rsid w:val="00F21D8E"/>
    <w:rsid w:val="00F22ADE"/>
    <w:rsid w:val="00F23A2B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1C3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5A7"/>
    <w:rsid w:val="00F33980"/>
    <w:rsid w:val="00F33C98"/>
    <w:rsid w:val="00F347BF"/>
    <w:rsid w:val="00F3486E"/>
    <w:rsid w:val="00F35297"/>
    <w:rsid w:val="00F3541E"/>
    <w:rsid w:val="00F3568A"/>
    <w:rsid w:val="00F36CD6"/>
    <w:rsid w:val="00F37372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6F1C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599"/>
    <w:rsid w:val="00F63875"/>
    <w:rsid w:val="00F639C3"/>
    <w:rsid w:val="00F64079"/>
    <w:rsid w:val="00F64086"/>
    <w:rsid w:val="00F64251"/>
    <w:rsid w:val="00F64F86"/>
    <w:rsid w:val="00F64FC0"/>
    <w:rsid w:val="00F651C9"/>
    <w:rsid w:val="00F65781"/>
    <w:rsid w:val="00F6578F"/>
    <w:rsid w:val="00F66E7D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958"/>
    <w:rsid w:val="00F84B0F"/>
    <w:rsid w:val="00F8539F"/>
    <w:rsid w:val="00F8565B"/>
    <w:rsid w:val="00F856B3"/>
    <w:rsid w:val="00F85C37"/>
    <w:rsid w:val="00F86090"/>
    <w:rsid w:val="00F86529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50B"/>
    <w:rsid w:val="00F96BE6"/>
    <w:rsid w:val="00F96C01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B01E4"/>
    <w:rsid w:val="00FB0232"/>
    <w:rsid w:val="00FB028B"/>
    <w:rsid w:val="00FB02B4"/>
    <w:rsid w:val="00FB040D"/>
    <w:rsid w:val="00FB045E"/>
    <w:rsid w:val="00FB0BE7"/>
    <w:rsid w:val="00FB15CB"/>
    <w:rsid w:val="00FB16AD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485F"/>
    <w:rsid w:val="00FB504B"/>
    <w:rsid w:val="00FB52CE"/>
    <w:rsid w:val="00FB5B54"/>
    <w:rsid w:val="00FB5C5E"/>
    <w:rsid w:val="00FB5FA0"/>
    <w:rsid w:val="00FB5FDC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150F"/>
    <w:rsid w:val="00FC19EC"/>
    <w:rsid w:val="00FC25F1"/>
    <w:rsid w:val="00FC27A6"/>
    <w:rsid w:val="00FC2A07"/>
    <w:rsid w:val="00FC2F97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6A0"/>
    <w:rsid w:val="00FD06CD"/>
    <w:rsid w:val="00FD07F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2F9"/>
    <w:rsid w:val="00FD36AA"/>
    <w:rsid w:val="00FD420A"/>
    <w:rsid w:val="00FD4283"/>
    <w:rsid w:val="00FD47BE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D74"/>
    <w:rsid w:val="00FD7023"/>
    <w:rsid w:val="00FD73AF"/>
    <w:rsid w:val="00FD7526"/>
    <w:rsid w:val="00FD7E1D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E4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B9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SimSun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SimSu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63378-0654-49B4-839A-F8246A08D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2021-08-06T20:24:00Z</dcterms:created>
  <dcterms:modified xsi:type="dcterms:W3CDTF">2021-10-01T23:26:00Z</dcterms:modified>
</cp:coreProperties>
</file>