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833C4E" w14:textId="0AB1E9FB" w:rsidR="003A6263" w:rsidRPr="00082468" w:rsidRDefault="003A6263" w:rsidP="003A6263">
      <w:pPr>
        <w:pStyle w:val="Header"/>
        <w:rPr>
          <w:rFonts w:cs="Arial"/>
          <w:bCs/>
          <w:sz w:val="24"/>
          <w:szCs w:val="24"/>
          <w:lang w:val="en-GB"/>
        </w:rPr>
      </w:pPr>
      <w:bookmarkStart w:id="0" w:name="_Hlk498518780"/>
      <w:bookmarkStart w:id="1" w:name="_Hlk525723053"/>
      <w:r w:rsidRPr="00082468">
        <w:rPr>
          <w:rFonts w:cs="Arial"/>
          <w:bCs/>
          <w:sz w:val="24"/>
          <w:szCs w:val="24"/>
          <w:lang w:val="en-GB"/>
        </w:rPr>
        <w:t>3GPP TSG RAN WG1 #</w:t>
      </w:r>
      <w:r w:rsidR="00907C37" w:rsidRPr="00082468">
        <w:rPr>
          <w:rFonts w:cs="Arial"/>
          <w:bCs/>
          <w:sz w:val="24"/>
          <w:szCs w:val="24"/>
          <w:lang w:val="en-GB"/>
        </w:rPr>
        <w:t>10</w:t>
      </w:r>
      <w:r w:rsidR="00907C37">
        <w:rPr>
          <w:rFonts w:cs="Arial"/>
          <w:bCs/>
          <w:sz w:val="24"/>
          <w:szCs w:val="24"/>
          <w:lang w:val="en-GB"/>
        </w:rPr>
        <w:t>6</w:t>
      </w:r>
      <w:r w:rsidR="009C3C1D" w:rsidRPr="00082468">
        <w:rPr>
          <w:rFonts w:cs="Arial"/>
          <w:bCs/>
          <w:sz w:val="24"/>
          <w:szCs w:val="24"/>
          <w:lang w:val="en-GB"/>
        </w:rPr>
        <w:t>-</w:t>
      </w:r>
      <w:r w:rsidR="00114E8E">
        <w:rPr>
          <w:rFonts w:cs="Arial"/>
          <w:bCs/>
          <w:sz w:val="24"/>
          <w:szCs w:val="24"/>
          <w:lang w:val="en-GB"/>
        </w:rPr>
        <w:t>bis-e</w:t>
      </w:r>
      <w:r w:rsidRPr="009570A9">
        <w:rPr>
          <w:rFonts w:cs="Arial"/>
          <w:bCs/>
          <w:sz w:val="24"/>
          <w:szCs w:val="24"/>
          <w:lang w:val="en-GB"/>
        </w:rPr>
        <w:tab/>
      </w:r>
      <w:r w:rsidRPr="009570A9">
        <w:rPr>
          <w:rFonts w:cs="Arial"/>
          <w:bCs/>
          <w:sz w:val="24"/>
          <w:szCs w:val="24"/>
          <w:lang w:val="en-GB"/>
        </w:rPr>
        <w:tab/>
      </w:r>
      <w:r w:rsidRPr="009570A9">
        <w:rPr>
          <w:rFonts w:cs="Arial"/>
          <w:bCs/>
          <w:sz w:val="24"/>
          <w:szCs w:val="24"/>
          <w:lang w:val="en-GB"/>
        </w:rPr>
        <w:tab/>
      </w:r>
      <w:r w:rsidRPr="009570A9">
        <w:rPr>
          <w:rFonts w:cs="Arial"/>
          <w:bCs/>
          <w:sz w:val="24"/>
          <w:szCs w:val="24"/>
          <w:lang w:val="en-GB"/>
        </w:rPr>
        <w:tab/>
      </w:r>
      <w:r w:rsidRPr="009570A9">
        <w:rPr>
          <w:rFonts w:cs="Arial"/>
          <w:bCs/>
          <w:sz w:val="24"/>
          <w:szCs w:val="24"/>
          <w:lang w:val="en-GB"/>
        </w:rPr>
        <w:tab/>
      </w:r>
      <w:r w:rsidRPr="009570A9">
        <w:rPr>
          <w:rFonts w:cs="Arial"/>
          <w:bCs/>
          <w:sz w:val="24"/>
          <w:szCs w:val="24"/>
          <w:lang w:val="en-GB"/>
        </w:rPr>
        <w:tab/>
      </w:r>
      <w:r w:rsidRPr="009570A9">
        <w:rPr>
          <w:rFonts w:cs="Arial"/>
          <w:bCs/>
          <w:sz w:val="24"/>
          <w:szCs w:val="24"/>
          <w:lang w:val="en-GB"/>
        </w:rPr>
        <w:tab/>
      </w:r>
      <w:r w:rsidRPr="009570A9">
        <w:rPr>
          <w:rFonts w:cs="Arial"/>
          <w:bCs/>
          <w:sz w:val="24"/>
          <w:szCs w:val="24"/>
          <w:lang w:val="en-GB"/>
        </w:rPr>
        <w:tab/>
      </w:r>
      <w:r w:rsidRPr="009570A9">
        <w:rPr>
          <w:rFonts w:cs="Arial"/>
          <w:bCs/>
          <w:sz w:val="24"/>
          <w:szCs w:val="24"/>
          <w:lang w:val="en-GB"/>
        </w:rPr>
        <w:tab/>
      </w:r>
      <w:r w:rsidRPr="009570A9">
        <w:rPr>
          <w:rFonts w:cs="Arial"/>
          <w:bCs/>
          <w:sz w:val="24"/>
          <w:szCs w:val="24"/>
          <w:lang w:val="en-GB"/>
        </w:rPr>
        <w:tab/>
      </w:r>
      <w:r w:rsidRPr="009570A9">
        <w:rPr>
          <w:rFonts w:cs="Arial"/>
          <w:bCs/>
          <w:sz w:val="24"/>
          <w:szCs w:val="24"/>
          <w:lang w:val="en-GB"/>
        </w:rPr>
        <w:tab/>
      </w:r>
      <w:r w:rsidRPr="009570A9">
        <w:rPr>
          <w:rFonts w:cs="Arial"/>
          <w:bCs/>
          <w:sz w:val="24"/>
          <w:szCs w:val="24"/>
          <w:lang w:val="en-GB"/>
        </w:rPr>
        <w:tab/>
      </w:r>
      <w:r w:rsidRPr="009570A9">
        <w:rPr>
          <w:rFonts w:cs="Arial"/>
          <w:bCs/>
          <w:sz w:val="24"/>
          <w:szCs w:val="24"/>
          <w:lang w:val="en-GB"/>
        </w:rPr>
        <w:tab/>
      </w:r>
      <w:r w:rsidRPr="009570A9">
        <w:rPr>
          <w:rFonts w:cs="Arial"/>
          <w:bCs/>
          <w:sz w:val="24"/>
          <w:szCs w:val="24"/>
          <w:lang w:val="en-GB"/>
        </w:rPr>
        <w:tab/>
      </w:r>
      <w:r w:rsidR="00B94278" w:rsidRPr="002B103C">
        <w:rPr>
          <w:rFonts w:cs="Arial"/>
          <w:bCs/>
          <w:sz w:val="24"/>
          <w:szCs w:val="24"/>
          <w:lang w:val="en-GB"/>
        </w:rPr>
        <w:tab/>
      </w:r>
      <w:r w:rsidRPr="002B103C">
        <w:rPr>
          <w:rFonts w:cs="Arial"/>
          <w:bCs/>
          <w:sz w:val="24"/>
          <w:szCs w:val="24"/>
          <w:lang w:val="en-GB"/>
        </w:rPr>
        <w:t>R1-</w:t>
      </w:r>
      <w:r w:rsidR="00114E8E" w:rsidRPr="00D778B5">
        <w:rPr>
          <w:rFonts w:cs="Arial"/>
          <w:color w:val="000000"/>
          <w:sz w:val="24"/>
          <w:szCs w:val="24"/>
        </w:rPr>
        <w:t>2109875</w:t>
      </w:r>
      <w:r w:rsidR="00A10E6C" w:rsidRPr="002B103C">
        <w:rPr>
          <w:rFonts w:cs="Arial"/>
          <w:color w:val="000000"/>
          <w:sz w:val="16"/>
          <w:szCs w:val="16"/>
        </w:rPr>
        <w:t xml:space="preserve"> </w:t>
      </w:r>
    </w:p>
    <w:p w14:paraId="3DAD71F9" w14:textId="4E3AD6D1" w:rsidR="003A6263" w:rsidRPr="00480FDC" w:rsidRDefault="009C3C1D" w:rsidP="003A6263">
      <w:pPr>
        <w:pStyle w:val="Header"/>
        <w:rPr>
          <w:rFonts w:cs="Arial"/>
          <w:bCs/>
          <w:sz w:val="24"/>
          <w:szCs w:val="24"/>
          <w:lang w:val="en-GB"/>
        </w:rPr>
      </w:pPr>
      <w:r w:rsidRPr="009570A9">
        <w:rPr>
          <w:rFonts w:cs="Arial"/>
          <w:bCs/>
          <w:sz w:val="24"/>
          <w:szCs w:val="24"/>
          <w:lang w:val="en-GB"/>
        </w:rPr>
        <w:t>e-meeting</w:t>
      </w:r>
      <w:r w:rsidR="003A6263" w:rsidRPr="00D245C0">
        <w:rPr>
          <w:rFonts w:cs="Arial"/>
          <w:sz w:val="24"/>
          <w:szCs w:val="24"/>
          <w:lang w:val="en-GB"/>
        </w:rPr>
        <w:t xml:space="preserve">, </w:t>
      </w:r>
      <w:r w:rsidR="00A10E6C">
        <w:rPr>
          <w:rFonts w:cs="Arial"/>
          <w:sz w:val="24"/>
          <w:szCs w:val="24"/>
          <w:lang w:val="en-GB"/>
        </w:rPr>
        <w:t>October</w:t>
      </w:r>
      <w:r w:rsidR="00907C37" w:rsidRPr="00D245C0">
        <w:rPr>
          <w:rFonts w:cs="Arial"/>
          <w:sz w:val="24"/>
          <w:szCs w:val="24"/>
          <w:lang w:val="en-GB"/>
        </w:rPr>
        <w:t xml:space="preserve"> </w:t>
      </w:r>
      <w:r w:rsidR="00A10E6C">
        <w:rPr>
          <w:rFonts w:cs="Arial"/>
          <w:bCs/>
          <w:sz w:val="24"/>
          <w:szCs w:val="24"/>
          <w:lang w:val="en-GB"/>
        </w:rPr>
        <w:t>1</w:t>
      </w:r>
      <w:r w:rsidR="00EC79E5">
        <w:rPr>
          <w:rFonts w:cs="Arial"/>
          <w:bCs/>
          <w:sz w:val="24"/>
          <w:szCs w:val="24"/>
          <w:lang w:val="en-GB"/>
        </w:rPr>
        <w:t>1</w:t>
      </w:r>
      <w:r w:rsidR="00907C37" w:rsidRPr="000E0249">
        <w:rPr>
          <w:rFonts w:cs="Arial"/>
          <w:bCs/>
          <w:sz w:val="24"/>
          <w:szCs w:val="24"/>
          <w:vertAlign w:val="superscript"/>
          <w:lang w:val="en-GB"/>
        </w:rPr>
        <w:t>th</w:t>
      </w:r>
      <w:r w:rsidR="00907C37" w:rsidRPr="00480FDC">
        <w:rPr>
          <w:rFonts w:cs="Arial"/>
          <w:bCs/>
          <w:sz w:val="24"/>
          <w:szCs w:val="24"/>
          <w:lang w:val="en-GB"/>
        </w:rPr>
        <w:t xml:space="preserve"> </w:t>
      </w:r>
      <w:r w:rsidR="003A6263" w:rsidRPr="00480FDC">
        <w:rPr>
          <w:rFonts w:cs="Arial"/>
          <w:bCs/>
          <w:sz w:val="24"/>
          <w:szCs w:val="24"/>
          <w:lang w:val="en-GB"/>
        </w:rPr>
        <w:t>–</w:t>
      </w:r>
      <w:r w:rsidR="00907C37">
        <w:rPr>
          <w:rFonts w:cs="Arial"/>
          <w:bCs/>
          <w:sz w:val="24"/>
          <w:szCs w:val="24"/>
          <w:lang w:val="en-GB"/>
        </w:rPr>
        <w:t xml:space="preserve"> </w:t>
      </w:r>
      <w:r w:rsidR="00A10E6C">
        <w:rPr>
          <w:rFonts w:cs="Arial"/>
          <w:bCs/>
          <w:sz w:val="24"/>
          <w:szCs w:val="24"/>
          <w:lang w:val="en-GB"/>
        </w:rPr>
        <w:t>19</w:t>
      </w:r>
      <w:r w:rsidR="00907C37">
        <w:rPr>
          <w:rFonts w:cs="Arial"/>
          <w:bCs/>
          <w:sz w:val="24"/>
          <w:szCs w:val="24"/>
          <w:vertAlign w:val="superscript"/>
          <w:lang w:val="en-GB"/>
        </w:rPr>
        <w:t>th</w:t>
      </w:r>
      <w:r w:rsidR="003A6263" w:rsidRPr="00480FDC">
        <w:rPr>
          <w:rFonts w:cs="Arial"/>
          <w:bCs/>
          <w:sz w:val="24"/>
          <w:szCs w:val="24"/>
          <w:lang w:val="en-GB"/>
        </w:rPr>
        <w:t xml:space="preserve">, </w:t>
      </w:r>
      <w:r w:rsidR="00CF553C" w:rsidRPr="00480FDC">
        <w:rPr>
          <w:rFonts w:cs="Arial"/>
          <w:bCs/>
          <w:sz w:val="24"/>
          <w:szCs w:val="24"/>
          <w:lang w:val="en-GB"/>
        </w:rPr>
        <w:t>202</w:t>
      </w:r>
      <w:r w:rsidR="00CF553C">
        <w:rPr>
          <w:rFonts w:cs="Arial"/>
          <w:bCs/>
          <w:sz w:val="24"/>
          <w:szCs w:val="24"/>
          <w:lang w:val="en-GB"/>
        </w:rPr>
        <w:t>1</w:t>
      </w:r>
    </w:p>
    <w:bookmarkEnd w:id="0"/>
    <w:bookmarkEnd w:id="1"/>
    <w:p w14:paraId="1BBBF487" w14:textId="77777777" w:rsidR="005601AC" w:rsidRPr="00480FDC" w:rsidRDefault="005601AC" w:rsidP="00CA26CE">
      <w:pPr>
        <w:pStyle w:val="Header"/>
        <w:rPr>
          <w:rFonts w:cs="Arial"/>
          <w:bCs/>
          <w:noProof w:val="0"/>
          <w:sz w:val="24"/>
          <w:lang w:val="en-GB" w:eastAsia="ja-JP"/>
        </w:rPr>
      </w:pPr>
    </w:p>
    <w:p w14:paraId="14A08F13" w14:textId="6D491C85" w:rsidR="0034111C" w:rsidRPr="00082468" w:rsidRDefault="0034111C">
      <w:pPr>
        <w:pStyle w:val="CRCoverPage"/>
        <w:rPr>
          <w:rFonts w:cs="Arial"/>
          <w:b/>
          <w:sz w:val="24"/>
          <w:szCs w:val="24"/>
          <w:lang w:val="en-US" w:eastAsia="ja-JP"/>
        </w:rPr>
      </w:pPr>
      <w:r w:rsidRPr="00082468">
        <w:rPr>
          <w:rFonts w:cs="Arial"/>
          <w:b/>
          <w:sz w:val="24"/>
          <w:szCs w:val="24"/>
        </w:rPr>
        <w:t>Agenda item:</w:t>
      </w:r>
      <w:r w:rsidRPr="00082468">
        <w:rPr>
          <w:rFonts w:cs="Arial"/>
          <w:b/>
          <w:bCs/>
          <w:sz w:val="24"/>
        </w:rPr>
        <w:tab/>
      </w:r>
      <w:r w:rsidRPr="00082468">
        <w:rPr>
          <w:rFonts w:cs="Arial"/>
          <w:b/>
          <w:bCs/>
          <w:sz w:val="24"/>
        </w:rPr>
        <w:tab/>
      </w:r>
      <w:r w:rsidR="00682EC8" w:rsidRPr="00593CEA">
        <w:rPr>
          <w:rFonts w:cs="Arial"/>
          <w:b/>
          <w:sz w:val="24"/>
          <w:szCs w:val="24"/>
        </w:rPr>
        <w:t>8</w:t>
      </w:r>
      <w:r w:rsidR="004A466E" w:rsidRPr="00593CEA">
        <w:rPr>
          <w:rFonts w:cs="Arial"/>
          <w:b/>
          <w:sz w:val="24"/>
          <w:szCs w:val="24"/>
        </w:rPr>
        <w:t>.</w:t>
      </w:r>
      <w:r w:rsidR="001A191F" w:rsidRPr="00593CEA">
        <w:rPr>
          <w:rFonts w:cs="Arial"/>
          <w:b/>
          <w:sz w:val="24"/>
          <w:szCs w:val="24"/>
        </w:rPr>
        <w:t>1</w:t>
      </w:r>
      <w:r w:rsidR="00682EC8" w:rsidRPr="00593CEA">
        <w:rPr>
          <w:rFonts w:cs="Arial"/>
          <w:b/>
          <w:sz w:val="24"/>
          <w:szCs w:val="24"/>
        </w:rPr>
        <w:t>.</w:t>
      </w:r>
      <w:r w:rsidR="001A191F" w:rsidRPr="00593CEA">
        <w:rPr>
          <w:rFonts w:cs="Arial"/>
          <w:b/>
          <w:sz w:val="24"/>
          <w:szCs w:val="24"/>
        </w:rPr>
        <w:t>3</w:t>
      </w:r>
    </w:p>
    <w:p w14:paraId="6E9D8FEF" w14:textId="77777777" w:rsidR="00E128F2" w:rsidRPr="00C20CDD" w:rsidRDefault="0034111C" w:rsidP="00E128F2">
      <w:pPr>
        <w:tabs>
          <w:tab w:val="left" w:pos="1985"/>
        </w:tabs>
        <w:spacing w:after="120"/>
        <w:ind w:left="1985" w:hanging="1985"/>
        <w:rPr>
          <w:rFonts w:ascii="Arial" w:hAnsi="Arial" w:cs="Arial"/>
          <w:b/>
          <w:sz w:val="24"/>
          <w:szCs w:val="24"/>
          <w:lang w:val="en-US"/>
        </w:rPr>
      </w:pPr>
      <w:r w:rsidRPr="00C20CDD">
        <w:rPr>
          <w:rFonts w:ascii="Arial" w:hAnsi="Arial" w:cs="Arial"/>
          <w:b/>
          <w:sz w:val="24"/>
          <w:szCs w:val="24"/>
          <w:lang w:val="en-US"/>
        </w:rPr>
        <w:t>Source:</w:t>
      </w:r>
      <w:r w:rsidRPr="00C20CDD">
        <w:rPr>
          <w:rFonts w:ascii="Arial" w:hAnsi="Arial" w:cs="Arial"/>
          <w:b/>
          <w:sz w:val="24"/>
          <w:lang w:val="en-US"/>
        </w:rPr>
        <w:tab/>
      </w:r>
      <w:r w:rsidR="00013455" w:rsidRPr="00C20CDD">
        <w:rPr>
          <w:rFonts w:ascii="Arial" w:hAnsi="Arial" w:cs="Arial"/>
          <w:b/>
          <w:sz w:val="24"/>
          <w:szCs w:val="24"/>
          <w:lang w:val="en-US"/>
        </w:rPr>
        <w:t xml:space="preserve">Nokia, </w:t>
      </w:r>
      <w:r w:rsidR="003A7926" w:rsidRPr="00C20CDD">
        <w:rPr>
          <w:rFonts w:ascii="Arial" w:hAnsi="Arial" w:cs="Arial"/>
          <w:b/>
          <w:sz w:val="24"/>
          <w:szCs w:val="24"/>
          <w:lang w:val="en-US"/>
        </w:rPr>
        <w:t>Nokia</w:t>
      </w:r>
      <w:r w:rsidR="00013455" w:rsidRPr="00C20CDD">
        <w:rPr>
          <w:rFonts w:ascii="Arial" w:hAnsi="Arial" w:cs="Arial"/>
          <w:b/>
          <w:sz w:val="24"/>
          <w:szCs w:val="24"/>
          <w:lang w:val="en-US"/>
        </w:rPr>
        <w:t xml:space="preserve"> Shanghai Bell</w:t>
      </w:r>
    </w:p>
    <w:p w14:paraId="2DA7C155" w14:textId="24F3553C" w:rsidR="0034111C" w:rsidRPr="00C20CDD" w:rsidRDefault="0034111C">
      <w:pPr>
        <w:ind w:left="1985" w:hanging="1985"/>
        <w:rPr>
          <w:rFonts w:ascii="Arial" w:hAnsi="Arial" w:cs="Arial"/>
          <w:b/>
          <w:sz w:val="24"/>
          <w:szCs w:val="24"/>
          <w:lang w:val="en-US"/>
        </w:rPr>
      </w:pPr>
      <w:r w:rsidRPr="00C20CDD">
        <w:rPr>
          <w:rFonts w:ascii="Arial" w:hAnsi="Arial" w:cs="Arial"/>
          <w:b/>
          <w:sz w:val="24"/>
          <w:szCs w:val="24"/>
          <w:lang w:val="en-US"/>
        </w:rPr>
        <w:t>Title:</w:t>
      </w:r>
      <w:r w:rsidRPr="00C20CDD">
        <w:rPr>
          <w:rFonts w:ascii="Arial" w:hAnsi="Arial" w:cs="Arial"/>
          <w:b/>
          <w:sz w:val="24"/>
          <w:lang w:val="en-US"/>
        </w:rPr>
        <w:tab/>
      </w:r>
      <w:r w:rsidR="003F7244" w:rsidRPr="00C20CDD">
        <w:rPr>
          <w:rFonts w:ascii="Arial" w:hAnsi="Arial" w:cs="Arial"/>
          <w:b/>
          <w:sz w:val="24"/>
          <w:szCs w:val="24"/>
          <w:lang w:val="en-US"/>
        </w:rPr>
        <w:t xml:space="preserve">Enhancements on </w:t>
      </w:r>
      <w:r w:rsidR="00517390" w:rsidRPr="00C20CDD">
        <w:rPr>
          <w:rFonts w:ascii="Arial" w:hAnsi="Arial" w:cs="Arial"/>
          <w:b/>
          <w:sz w:val="24"/>
          <w:szCs w:val="24"/>
          <w:lang w:val="en-US"/>
        </w:rPr>
        <w:t xml:space="preserve">SRS </w:t>
      </w:r>
      <w:r w:rsidR="006B757C" w:rsidRPr="00C20CDD">
        <w:rPr>
          <w:rFonts w:ascii="Arial" w:hAnsi="Arial" w:cs="Arial"/>
          <w:b/>
          <w:sz w:val="24"/>
          <w:szCs w:val="24"/>
          <w:lang w:val="en-US"/>
        </w:rPr>
        <w:t xml:space="preserve">flexibility, Coverage and Capacity </w:t>
      </w:r>
    </w:p>
    <w:p w14:paraId="17B096F3" w14:textId="77777777" w:rsidR="0034111C" w:rsidRPr="00C20CDD" w:rsidRDefault="0034111C">
      <w:pPr>
        <w:rPr>
          <w:rFonts w:ascii="Arial" w:hAnsi="Arial" w:cs="Arial"/>
          <w:b/>
          <w:sz w:val="24"/>
          <w:szCs w:val="24"/>
          <w:lang w:val="en-US"/>
        </w:rPr>
      </w:pPr>
      <w:r w:rsidRPr="00C20CDD">
        <w:rPr>
          <w:rFonts w:ascii="Arial" w:hAnsi="Arial" w:cs="Arial"/>
          <w:b/>
          <w:sz w:val="24"/>
          <w:szCs w:val="24"/>
          <w:lang w:val="en-US"/>
        </w:rPr>
        <w:t>Document for:</w:t>
      </w:r>
      <w:r w:rsidRPr="00C20CDD">
        <w:rPr>
          <w:rFonts w:ascii="Arial" w:hAnsi="Arial" w:cs="Arial"/>
          <w:b/>
          <w:sz w:val="24"/>
          <w:lang w:val="en-US"/>
        </w:rPr>
        <w:tab/>
      </w:r>
      <w:r w:rsidRPr="00C20CDD">
        <w:rPr>
          <w:rFonts w:ascii="Arial" w:hAnsi="Arial" w:cs="Arial"/>
          <w:b/>
          <w:sz w:val="24"/>
          <w:lang w:val="en-US"/>
        </w:rPr>
        <w:tab/>
      </w:r>
      <w:r w:rsidRPr="00C20CDD">
        <w:rPr>
          <w:rFonts w:ascii="Arial" w:hAnsi="Arial" w:cs="Arial"/>
          <w:b/>
          <w:sz w:val="24"/>
          <w:szCs w:val="24"/>
          <w:lang w:val="en-US"/>
        </w:rPr>
        <w:t>Discussion and Decision</w:t>
      </w:r>
    </w:p>
    <w:p w14:paraId="6C9B9D2D" w14:textId="77777777" w:rsidR="0034111C" w:rsidRPr="00D245C0" w:rsidRDefault="0034111C">
      <w:pPr>
        <w:pStyle w:val="Heading1"/>
        <w:rPr>
          <w:rFonts w:cs="Arial"/>
        </w:rPr>
      </w:pPr>
      <w:r w:rsidRPr="00D245C0">
        <w:rPr>
          <w:rFonts w:cs="Arial"/>
        </w:rPr>
        <w:t>1</w:t>
      </w:r>
      <w:r w:rsidRPr="00D245C0">
        <w:rPr>
          <w:rFonts w:cs="Arial"/>
        </w:rPr>
        <w:tab/>
      </w:r>
      <w:r w:rsidR="00EE7FA7" w:rsidRPr="00D245C0">
        <w:rPr>
          <w:rFonts w:cs="Arial"/>
        </w:rPr>
        <w:t>Introduction</w:t>
      </w:r>
    </w:p>
    <w:p w14:paraId="28E9AA54" w14:textId="6ED2189D" w:rsidR="004A466E" w:rsidRPr="00C20CDD" w:rsidRDefault="001562C4" w:rsidP="004A466E">
      <w:pPr>
        <w:rPr>
          <w:rFonts w:ascii="Arial" w:hAnsi="Arial" w:cs="Arial"/>
          <w:lang w:val="en-US"/>
        </w:rPr>
      </w:pPr>
      <w:r w:rsidRPr="00C20CDD">
        <w:rPr>
          <w:rFonts w:ascii="Arial" w:hAnsi="Arial" w:cs="Arial"/>
          <w:lang w:val="en-US"/>
        </w:rPr>
        <w:t>In RAN#86, e</w:t>
      </w:r>
      <w:r w:rsidR="00CF5F9B" w:rsidRPr="00C20CDD">
        <w:rPr>
          <w:rFonts w:ascii="Arial" w:hAnsi="Arial" w:cs="Arial"/>
          <w:lang w:val="en-US"/>
        </w:rPr>
        <w:t xml:space="preserve">nhancements on </w:t>
      </w:r>
      <w:r w:rsidRPr="00C20CDD">
        <w:rPr>
          <w:rFonts w:ascii="Arial" w:hAnsi="Arial" w:cs="Arial"/>
          <w:lang w:val="en-US"/>
        </w:rPr>
        <w:t xml:space="preserve">SRS </w:t>
      </w:r>
      <w:r w:rsidR="00CF5F9B" w:rsidRPr="00C20CDD">
        <w:rPr>
          <w:rFonts w:ascii="Arial" w:hAnsi="Arial" w:cs="Arial"/>
          <w:lang w:val="en-US"/>
        </w:rPr>
        <w:t xml:space="preserve">operation </w:t>
      </w:r>
      <w:r w:rsidR="00C7724F" w:rsidRPr="00C20CDD">
        <w:rPr>
          <w:rFonts w:ascii="Arial" w:hAnsi="Arial" w:cs="Arial"/>
          <w:lang w:val="en-US"/>
        </w:rPr>
        <w:t xml:space="preserve">were approved to be </w:t>
      </w:r>
      <w:r w:rsidRPr="00C20CDD">
        <w:rPr>
          <w:rFonts w:ascii="Arial" w:hAnsi="Arial" w:cs="Arial"/>
          <w:lang w:val="en-US"/>
        </w:rPr>
        <w:t>considered</w:t>
      </w:r>
      <w:r w:rsidR="00C7724F" w:rsidRPr="00C20CDD">
        <w:rPr>
          <w:rFonts w:ascii="Arial" w:hAnsi="Arial" w:cs="Arial"/>
          <w:lang w:val="en-US"/>
        </w:rPr>
        <w:t xml:space="preserve"> and specified as part of the </w:t>
      </w:r>
      <w:r w:rsidRPr="00C20CDD">
        <w:rPr>
          <w:rFonts w:ascii="Arial" w:hAnsi="Arial" w:cs="Arial"/>
          <w:lang w:val="en-US"/>
        </w:rPr>
        <w:t>further e</w:t>
      </w:r>
      <w:r w:rsidR="00C7724F" w:rsidRPr="00C20CDD">
        <w:rPr>
          <w:rFonts w:ascii="Arial" w:hAnsi="Arial" w:cs="Arial"/>
          <w:lang w:val="en-US"/>
        </w:rPr>
        <w:t xml:space="preserve">nhancements </w:t>
      </w:r>
      <w:r w:rsidRPr="00C20CDD">
        <w:rPr>
          <w:rFonts w:ascii="Arial" w:hAnsi="Arial" w:cs="Arial"/>
          <w:lang w:val="en-US"/>
        </w:rPr>
        <w:t xml:space="preserve">on MIMO </w:t>
      </w:r>
      <w:r w:rsidR="00C7724F" w:rsidRPr="00C20CDD">
        <w:rPr>
          <w:rFonts w:ascii="Arial" w:hAnsi="Arial" w:cs="Arial"/>
          <w:lang w:val="en-US"/>
        </w:rPr>
        <w:t>WID</w:t>
      </w:r>
      <w:r w:rsidR="00EE1BBA" w:rsidRPr="00C20CDD">
        <w:rPr>
          <w:rFonts w:ascii="Arial" w:hAnsi="Arial" w:cs="Arial"/>
          <w:lang w:val="en-US"/>
        </w:rPr>
        <w:t xml:space="preserve"> </w:t>
      </w:r>
      <w:r w:rsidR="00EE1BBA" w:rsidRPr="00AB078A">
        <w:rPr>
          <w:rFonts w:ascii="Arial" w:hAnsi="Arial" w:cs="Arial"/>
        </w:rPr>
        <w:fldChar w:fldCharType="begin"/>
      </w:r>
      <w:r w:rsidR="00EE1BBA" w:rsidRPr="00C20CDD">
        <w:rPr>
          <w:rFonts w:ascii="Arial" w:hAnsi="Arial" w:cs="Arial"/>
          <w:lang w:val="en-US"/>
        </w:rPr>
        <w:instrText xml:space="preserve"> REF _Ref525556233 \r \h </w:instrText>
      </w:r>
      <w:r w:rsidR="00082468" w:rsidRPr="000F7649">
        <w:rPr>
          <w:rFonts w:ascii="Arial" w:hAnsi="Arial" w:cs="Arial"/>
          <w:lang w:val="en-US"/>
        </w:rPr>
        <w:instrText xml:space="preserve"> \* MERGEFORMAT </w:instrText>
      </w:r>
      <w:r w:rsidR="00EE1BBA" w:rsidRPr="00AB078A">
        <w:rPr>
          <w:rFonts w:ascii="Arial" w:hAnsi="Arial" w:cs="Arial"/>
        </w:rPr>
      </w:r>
      <w:r w:rsidR="00EE1BBA" w:rsidRPr="00AB078A">
        <w:rPr>
          <w:rFonts w:ascii="Arial" w:hAnsi="Arial" w:cs="Arial"/>
        </w:rPr>
        <w:fldChar w:fldCharType="separate"/>
      </w:r>
      <w:r w:rsidR="00F377EA">
        <w:rPr>
          <w:rFonts w:ascii="Arial" w:hAnsi="Arial" w:cs="Arial"/>
          <w:lang w:val="en-US"/>
        </w:rPr>
        <w:t>[1]</w:t>
      </w:r>
      <w:r w:rsidR="00EE1BBA" w:rsidRPr="00AB078A">
        <w:rPr>
          <w:rFonts w:ascii="Arial" w:hAnsi="Arial" w:cs="Arial"/>
        </w:rPr>
        <w:fldChar w:fldCharType="end"/>
      </w:r>
      <w:r w:rsidR="00EE1BBA" w:rsidRPr="00C20CDD">
        <w:rPr>
          <w:rFonts w:ascii="Arial" w:hAnsi="Arial" w:cs="Arial"/>
          <w:lang w:val="en-US"/>
        </w:rPr>
        <w:t xml:space="preserve">. The objectives for the </w:t>
      </w:r>
      <w:r w:rsidRPr="00C20CDD">
        <w:rPr>
          <w:rFonts w:ascii="Arial" w:hAnsi="Arial" w:cs="Arial"/>
          <w:lang w:val="en-US"/>
        </w:rPr>
        <w:t>SRS enhancements</w:t>
      </w:r>
      <w:r w:rsidR="00EE1BBA" w:rsidRPr="00C20CDD">
        <w:rPr>
          <w:rFonts w:ascii="Arial" w:hAnsi="Arial" w:cs="Arial"/>
          <w:lang w:val="en-US"/>
        </w:rPr>
        <w:t xml:space="preserve"> are stated as follows </w:t>
      </w:r>
      <w:r w:rsidR="00EE1BBA" w:rsidRPr="00AB078A">
        <w:rPr>
          <w:rFonts w:ascii="Arial" w:hAnsi="Arial" w:cs="Arial"/>
        </w:rPr>
        <w:fldChar w:fldCharType="begin"/>
      </w:r>
      <w:r w:rsidR="00EE1BBA" w:rsidRPr="00C20CDD">
        <w:rPr>
          <w:rFonts w:ascii="Arial" w:hAnsi="Arial" w:cs="Arial"/>
          <w:lang w:val="en-US"/>
        </w:rPr>
        <w:instrText xml:space="preserve"> REF _Ref525556233 \r \h </w:instrText>
      </w:r>
      <w:r w:rsidR="00082468" w:rsidRPr="000F7649">
        <w:rPr>
          <w:rFonts w:ascii="Arial" w:hAnsi="Arial" w:cs="Arial"/>
          <w:lang w:val="en-US"/>
        </w:rPr>
        <w:instrText xml:space="preserve"> \* MERGEFORMAT </w:instrText>
      </w:r>
      <w:r w:rsidR="00EE1BBA" w:rsidRPr="00AB078A">
        <w:rPr>
          <w:rFonts w:ascii="Arial" w:hAnsi="Arial" w:cs="Arial"/>
        </w:rPr>
      </w:r>
      <w:r w:rsidR="00EE1BBA" w:rsidRPr="00AB078A">
        <w:rPr>
          <w:rFonts w:ascii="Arial" w:hAnsi="Arial" w:cs="Arial"/>
        </w:rPr>
        <w:fldChar w:fldCharType="separate"/>
      </w:r>
      <w:r w:rsidR="00F377EA">
        <w:rPr>
          <w:rFonts w:ascii="Arial" w:hAnsi="Arial" w:cs="Arial"/>
          <w:lang w:val="en-US"/>
        </w:rPr>
        <w:t>[1]</w:t>
      </w:r>
      <w:r w:rsidR="00EE1BBA" w:rsidRPr="00AB078A">
        <w:rPr>
          <w:rFonts w:ascii="Arial" w:hAnsi="Arial" w:cs="Arial"/>
        </w:rPr>
        <w:fldChar w:fldCharType="end"/>
      </w:r>
      <w:r w:rsidR="00EE1BBA" w:rsidRPr="00C20CDD">
        <w:rPr>
          <w:rFonts w:ascii="Arial" w:hAnsi="Arial" w:cs="Arial"/>
          <w:lang w:val="en-US"/>
        </w:rPr>
        <w:t>:</w:t>
      </w:r>
    </w:p>
    <w:tbl>
      <w:tblPr>
        <w:tblStyle w:val="TableGrid"/>
        <w:tblW w:w="0" w:type="auto"/>
        <w:tblLook w:val="04A0" w:firstRow="1" w:lastRow="0" w:firstColumn="1" w:lastColumn="0" w:noHBand="0" w:noVBand="1"/>
      </w:tblPr>
      <w:tblGrid>
        <w:gridCol w:w="9629"/>
      </w:tblGrid>
      <w:tr w:rsidR="001B107D" w:rsidRPr="00082468" w14:paraId="278CD206" w14:textId="77777777" w:rsidTr="001B107D">
        <w:tc>
          <w:tcPr>
            <w:tcW w:w="9629" w:type="dxa"/>
          </w:tcPr>
          <w:p w14:paraId="27383069" w14:textId="23FF9E4A" w:rsidR="00245A43" w:rsidRPr="00AB078A" w:rsidRDefault="00245A43" w:rsidP="00245A43">
            <w:pPr>
              <w:spacing w:after="0"/>
              <w:rPr>
                <w:rFonts w:ascii="Arial" w:hAnsi="Arial" w:cs="Arial"/>
              </w:rPr>
            </w:pPr>
            <w:r w:rsidRPr="00C20CDD">
              <w:rPr>
                <w:rFonts w:ascii="Arial" w:hAnsi="Arial" w:cs="Arial"/>
                <w:lang w:val="en-US"/>
              </w:rPr>
              <w:t xml:space="preserve">The work item aims to specify the enhancements identified for NR MIMO. </w:t>
            </w:r>
            <w:proofErr w:type="spellStart"/>
            <w:r w:rsidRPr="00AB078A">
              <w:rPr>
                <w:rFonts w:ascii="Arial" w:hAnsi="Arial" w:cs="Arial"/>
              </w:rPr>
              <w:t>The</w:t>
            </w:r>
            <w:proofErr w:type="spellEnd"/>
            <w:r w:rsidRPr="00AB078A">
              <w:rPr>
                <w:rFonts w:ascii="Arial" w:hAnsi="Arial" w:cs="Arial"/>
              </w:rPr>
              <w:t xml:space="preserve"> </w:t>
            </w:r>
            <w:proofErr w:type="spellStart"/>
            <w:r w:rsidRPr="00AB078A">
              <w:rPr>
                <w:rFonts w:ascii="Arial" w:hAnsi="Arial" w:cs="Arial"/>
              </w:rPr>
              <w:t>detailed</w:t>
            </w:r>
            <w:proofErr w:type="spellEnd"/>
            <w:r w:rsidRPr="00AB078A">
              <w:rPr>
                <w:rFonts w:ascii="Arial" w:hAnsi="Arial" w:cs="Arial"/>
              </w:rPr>
              <w:t xml:space="preserve"> </w:t>
            </w:r>
            <w:proofErr w:type="spellStart"/>
            <w:r w:rsidRPr="00AB078A">
              <w:rPr>
                <w:rFonts w:ascii="Arial" w:hAnsi="Arial" w:cs="Arial"/>
              </w:rPr>
              <w:t>objectives</w:t>
            </w:r>
            <w:proofErr w:type="spellEnd"/>
            <w:r w:rsidRPr="00AB078A">
              <w:rPr>
                <w:rFonts w:ascii="Arial" w:hAnsi="Arial" w:cs="Arial"/>
              </w:rPr>
              <w:t xml:space="preserve"> </w:t>
            </w:r>
            <w:proofErr w:type="spellStart"/>
            <w:r w:rsidRPr="00AB078A">
              <w:rPr>
                <w:rFonts w:ascii="Arial" w:hAnsi="Arial" w:cs="Arial"/>
              </w:rPr>
              <w:t>are</w:t>
            </w:r>
            <w:proofErr w:type="spellEnd"/>
            <w:r w:rsidRPr="00AB078A">
              <w:rPr>
                <w:rFonts w:ascii="Arial" w:hAnsi="Arial" w:cs="Arial"/>
              </w:rPr>
              <w:t xml:space="preserve"> as </w:t>
            </w:r>
            <w:proofErr w:type="spellStart"/>
            <w:r w:rsidRPr="00AB078A">
              <w:rPr>
                <w:rFonts w:ascii="Arial" w:hAnsi="Arial" w:cs="Arial"/>
              </w:rPr>
              <w:t>follows</w:t>
            </w:r>
            <w:proofErr w:type="spellEnd"/>
            <w:r w:rsidR="006A17C4" w:rsidRPr="00AB078A">
              <w:rPr>
                <w:rFonts w:ascii="Arial" w:hAnsi="Arial" w:cs="Arial"/>
              </w:rPr>
              <w:t>:</w:t>
            </w:r>
            <w:r w:rsidRPr="00AB078A">
              <w:rPr>
                <w:rFonts w:ascii="Arial" w:hAnsi="Arial" w:cs="Arial"/>
              </w:rPr>
              <w:t xml:space="preserve"> </w:t>
            </w:r>
          </w:p>
          <w:p w14:paraId="0276B541" w14:textId="4FFE4AD9" w:rsidR="00981A9B" w:rsidRPr="00C20CDD" w:rsidRDefault="00981A9B" w:rsidP="00981A9B">
            <w:pPr>
              <w:numPr>
                <w:ilvl w:val="0"/>
                <w:numId w:val="3"/>
              </w:numPr>
              <w:overflowPunct w:val="0"/>
              <w:adjustRightInd w:val="0"/>
              <w:snapToGrid w:val="0"/>
              <w:spacing w:after="120" w:line="240" w:lineRule="auto"/>
              <w:ind w:right="-99"/>
              <w:rPr>
                <w:rFonts w:ascii="Arial" w:hAnsi="Arial" w:cs="Arial"/>
                <w:color w:val="000000"/>
                <w:lang w:val="en-US"/>
              </w:rPr>
            </w:pPr>
            <w:r w:rsidRPr="198E7F74">
              <w:rPr>
                <w:rFonts w:ascii="Arial" w:hAnsi="Arial" w:cs="Arial"/>
                <w:color w:val="000000" w:themeColor="text1"/>
                <w:lang w:val="en-US"/>
              </w:rPr>
              <w:t>Extend specification support in the following areas [RAN1]</w:t>
            </w:r>
          </w:p>
          <w:p w14:paraId="6AD7A722" w14:textId="77777777" w:rsidR="00B33260" w:rsidRPr="00AB078A" w:rsidRDefault="00B33260" w:rsidP="00B33260">
            <w:pPr>
              <w:snapToGrid w:val="0"/>
              <w:spacing w:after="120"/>
              <w:ind w:left="760" w:right="-99"/>
              <w:rPr>
                <w:rFonts w:ascii="Arial" w:hAnsi="Arial" w:cs="Arial"/>
              </w:rPr>
            </w:pPr>
            <w:r w:rsidRPr="00AB078A">
              <w:rPr>
                <w:rFonts w:ascii="Arial" w:eastAsia="Malgun Gothic" w:hAnsi="Arial" w:cs="Arial"/>
              </w:rPr>
              <w:t>…</w:t>
            </w:r>
          </w:p>
          <w:p w14:paraId="68B90926" w14:textId="77777777" w:rsidR="00B33260" w:rsidRPr="00C20CDD" w:rsidRDefault="00B33260" w:rsidP="00B33260">
            <w:pPr>
              <w:pStyle w:val="ListParagraph"/>
              <w:numPr>
                <w:ilvl w:val="0"/>
                <w:numId w:val="29"/>
              </w:numPr>
              <w:spacing w:line="240" w:lineRule="auto"/>
              <w:rPr>
                <w:rFonts w:ascii="Arial" w:hAnsi="Arial" w:cs="Arial"/>
                <w:sz w:val="20"/>
                <w:szCs w:val="20"/>
                <w:lang w:val="en-US"/>
              </w:rPr>
            </w:pPr>
            <w:r w:rsidRPr="00C20CDD">
              <w:rPr>
                <w:rFonts w:ascii="Arial" w:hAnsi="Arial" w:cs="Arial"/>
                <w:sz w:val="20"/>
                <w:szCs w:val="20"/>
                <w:lang w:val="en-US"/>
              </w:rPr>
              <w:t>Enhancement on SRS, targeting both FR1 and FR2:</w:t>
            </w:r>
          </w:p>
          <w:p w14:paraId="1DA0F1EA" w14:textId="77777777" w:rsidR="00B33260" w:rsidRPr="00C20CDD" w:rsidRDefault="00B33260" w:rsidP="00B33260">
            <w:pPr>
              <w:pStyle w:val="ListParagraph"/>
              <w:numPr>
                <w:ilvl w:val="1"/>
                <w:numId w:val="27"/>
              </w:numPr>
              <w:spacing w:line="240" w:lineRule="auto"/>
              <w:ind w:left="1440"/>
              <w:contextualSpacing w:val="0"/>
              <w:rPr>
                <w:rFonts w:ascii="Arial" w:hAnsi="Arial" w:cs="Arial"/>
                <w:sz w:val="20"/>
                <w:szCs w:val="20"/>
                <w:lang w:val="en-US"/>
              </w:rPr>
            </w:pPr>
            <w:r w:rsidRPr="00C20CDD">
              <w:rPr>
                <w:rFonts w:ascii="Arial" w:hAnsi="Arial" w:cs="Arial"/>
                <w:sz w:val="20"/>
                <w:szCs w:val="20"/>
                <w:lang w:val="en-US"/>
              </w:rPr>
              <w:t>Identify and specify enhancements on aperiodic SRS triggering to facilitate more flexible triggering and/or DCI overhead/usage reduction</w:t>
            </w:r>
          </w:p>
          <w:p w14:paraId="426D6231" w14:textId="77777777" w:rsidR="00B33260" w:rsidRPr="00C20CDD" w:rsidRDefault="00B33260" w:rsidP="00B33260">
            <w:pPr>
              <w:pStyle w:val="ListParagraph"/>
              <w:numPr>
                <w:ilvl w:val="1"/>
                <w:numId w:val="27"/>
              </w:numPr>
              <w:spacing w:line="240" w:lineRule="auto"/>
              <w:ind w:left="1440"/>
              <w:contextualSpacing w:val="0"/>
              <w:rPr>
                <w:rFonts w:ascii="Arial" w:hAnsi="Arial" w:cs="Arial"/>
                <w:sz w:val="20"/>
                <w:szCs w:val="20"/>
                <w:lang w:val="en-US"/>
              </w:rPr>
            </w:pPr>
            <w:r w:rsidRPr="00C20CDD">
              <w:rPr>
                <w:rFonts w:ascii="Arial" w:hAnsi="Arial" w:cs="Arial"/>
                <w:sz w:val="20"/>
                <w:szCs w:val="20"/>
                <w:lang w:val="en-US"/>
              </w:rPr>
              <w:t xml:space="preserve">Specify SRS switching for up to 8 antennas (e.g., </w:t>
            </w:r>
            <w:proofErr w:type="spellStart"/>
            <w:r w:rsidRPr="00C20CDD">
              <w:rPr>
                <w:rFonts w:ascii="Arial" w:hAnsi="Arial" w:cs="Arial"/>
                <w:sz w:val="20"/>
                <w:szCs w:val="20"/>
                <w:lang w:val="en-US"/>
              </w:rPr>
              <w:t>xTyR</w:t>
            </w:r>
            <w:proofErr w:type="spellEnd"/>
            <w:r w:rsidRPr="00C20CDD">
              <w:rPr>
                <w:rFonts w:ascii="Arial" w:hAnsi="Arial" w:cs="Arial"/>
                <w:sz w:val="20"/>
                <w:szCs w:val="20"/>
                <w:lang w:val="en-US"/>
              </w:rPr>
              <w:t>, x = {1, 2, 4} and y = {6, 8})</w:t>
            </w:r>
          </w:p>
          <w:p w14:paraId="795CD6E0" w14:textId="77777777" w:rsidR="00B33260" w:rsidRPr="00C20CDD" w:rsidRDefault="00B33260" w:rsidP="00B33260">
            <w:pPr>
              <w:pStyle w:val="ListParagraph"/>
              <w:numPr>
                <w:ilvl w:val="1"/>
                <w:numId w:val="27"/>
              </w:numPr>
              <w:spacing w:line="240" w:lineRule="auto"/>
              <w:ind w:left="1440"/>
              <w:contextualSpacing w:val="0"/>
              <w:rPr>
                <w:rFonts w:ascii="Arial" w:hAnsi="Arial" w:cs="Arial"/>
                <w:sz w:val="20"/>
                <w:szCs w:val="20"/>
                <w:lang w:val="en-US"/>
              </w:rPr>
            </w:pPr>
            <w:r w:rsidRPr="00C20CDD">
              <w:rPr>
                <w:rFonts w:ascii="Arial" w:hAnsi="Arial" w:cs="Arial"/>
                <w:sz w:val="20"/>
                <w:szCs w:val="20"/>
                <w:lang w:val="en-US"/>
              </w:rPr>
              <w:t>Evaluate and, if needed, specify the following mechanism(s) to enhance SRS capacity and/or coverage: SRS time bundling, increased SRS repetition, partial sounding across frequency</w:t>
            </w:r>
          </w:p>
          <w:p w14:paraId="3ED90B21" w14:textId="190BC772" w:rsidR="001B107D" w:rsidRPr="00AB078A" w:rsidRDefault="00B33260" w:rsidP="00B33260">
            <w:pPr>
              <w:spacing w:after="0"/>
              <w:rPr>
                <w:rFonts w:ascii="Arial" w:hAnsi="Arial" w:cs="Arial"/>
              </w:rPr>
            </w:pPr>
            <w:r w:rsidRPr="00C20CDD">
              <w:rPr>
                <w:rFonts w:ascii="Arial" w:eastAsia="Malgun Gothic" w:hAnsi="Arial" w:cs="Arial"/>
                <w:lang w:val="en-US"/>
              </w:rPr>
              <w:t xml:space="preserve">       </w:t>
            </w:r>
            <w:r w:rsidRPr="00AB078A">
              <w:rPr>
                <w:rFonts w:ascii="Arial" w:eastAsia="Malgun Gothic" w:hAnsi="Arial" w:cs="Arial"/>
              </w:rPr>
              <w:t>…</w:t>
            </w:r>
          </w:p>
        </w:tc>
      </w:tr>
    </w:tbl>
    <w:p w14:paraId="47A1B994" w14:textId="5847C25E" w:rsidR="00062630" w:rsidRPr="00480FDC" w:rsidRDefault="00062630" w:rsidP="00062630">
      <w:pPr>
        <w:pStyle w:val="Heading1"/>
        <w:rPr>
          <w:rFonts w:cs="Arial"/>
          <w:color w:val="000000"/>
        </w:rPr>
      </w:pPr>
      <w:r w:rsidRPr="00082468">
        <w:rPr>
          <w:rFonts w:cs="Arial"/>
          <w:color w:val="000000"/>
        </w:rPr>
        <w:t>2</w:t>
      </w:r>
      <w:r w:rsidRPr="00480FDC">
        <w:rPr>
          <w:rFonts w:cs="Arial"/>
          <w:color w:val="000000"/>
        </w:rPr>
        <w:tab/>
      </w:r>
      <w:r w:rsidR="0029402A" w:rsidRPr="00480FDC">
        <w:rPr>
          <w:rFonts w:cs="Arial"/>
          <w:color w:val="000000"/>
        </w:rPr>
        <w:t>Discussion</w:t>
      </w:r>
      <w:r w:rsidR="00ED1C91" w:rsidRPr="00480FDC">
        <w:rPr>
          <w:rFonts w:cs="Arial"/>
          <w:color w:val="000000"/>
        </w:rPr>
        <w:t xml:space="preserve"> </w:t>
      </w:r>
      <w:r w:rsidR="009C5B37" w:rsidRPr="00480FDC">
        <w:rPr>
          <w:rFonts w:cs="Arial"/>
          <w:color w:val="000000"/>
        </w:rPr>
        <w:t xml:space="preserve">on </w:t>
      </w:r>
      <w:r w:rsidR="006A17C4" w:rsidRPr="00480FDC">
        <w:rPr>
          <w:rFonts w:cs="Arial"/>
          <w:color w:val="000000"/>
        </w:rPr>
        <w:t xml:space="preserve">SRS </w:t>
      </w:r>
      <w:r w:rsidR="00ED1C91" w:rsidRPr="00480FDC">
        <w:rPr>
          <w:rFonts w:cs="Arial"/>
          <w:color w:val="000000"/>
        </w:rPr>
        <w:t xml:space="preserve">Enhancements </w:t>
      </w:r>
    </w:p>
    <w:p w14:paraId="32A8E515" w14:textId="028D6803" w:rsidR="00CB4523" w:rsidRPr="00082468" w:rsidRDefault="00CB4523" w:rsidP="00CB4523">
      <w:pPr>
        <w:pStyle w:val="Heading2"/>
        <w:rPr>
          <w:rFonts w:cs="Arial"/>
        </w:rPr>
      </w:pPr>
      <w:r w:rsidRPr="00082468">
        <w:rPr>
          <w:rFonts w:cs="Arial"/>
        </w:rPr>
        <w:t>2.1</w:t>
      </w:r>
      <w:r w:rsidRPr="00082468">
        <w:rPr>
          <w:rFonts w:cs="Arial"/>
        </w:rPr>
        <w:tab/>
      </w:r>
      <w:r w:rsidR="006A17C4" w:rsidRPr="00082468">
        <w:rPr>
          <w:rFonts w:cs="Arial"/>
        </w:rPr>
        <w:t>Triggering Enhancements</w:t>
      </w:r>
    </w:p>
    <w:p w14:paraId="5FFE0B93" w14:textId="6AC8F1BE" w:rsidR="009768B8" w:rsidRPr="006D2F09" w:rsidRDefault="009768B8" w:rsidP="006D2F09">
      <w:pPr>
        <w:rPr>
          <w:rFonts w:ascii="Arial" w:hAnsi="Arial" w:cs="Arial"/>
          <w:highlight w:val="yellow"/>
          <w:lang w:val="en-US"/>
        </w:rPr>
      </w:pPr>
    </w:p>
    <w:tbl>
      <w:tblPr>
        <w:tblStyle w:val="TableGrid"/>
        <w:tblW w:w="0" w:type="auto"/>
        <w:tblLook w:val="04A0" w:firstRow="1" w:lastRow="0" w:firstColumn="1" w:lastColumn="0" w:noHBand="0" w:noVBand="1"/>
      </w:tblPr>
      <w:tblGrid>
        <w:gridCol w:w="9629"/>
      </w:tblGrid>
      <w:tr w:rsidR="00D97DD2" w:rsidRPr="007027BD" w14:paraId="15313A46" w14:textId="77777777" w:rsidTr="009E0D4A">
        <w:tc>
          <w:tcPr>
            <w:tcW w:w="9629" w:type="dxa"/>
          </w:tcPr>
          <w:p w14:paraId="41CCC81B" w14:textId="77777777" w:rsidR="00D97DD2" w:rsidRPr="00254BAC" w:rsidRDefault="00D97DD2" w:rsidP="00D97DD2">
            <w:pPr>
              <w:rPr>
                <w:rFonts w:ascii="Arial" w:hAnsi="Arial" w:cs="Arial"/>
                <w:b/>
                <w:iCs/>
                <w:lang w:val="en-US" w:eastAsia="x-none"/>
              </w:rPr>
            </w:pPr>
            <w:r w:rsidRPr="00254BAC">
              <w:rPr>
                <w:rFonts w:ascii="Arial" w:hAnsi="Arial" w:cs="Arial"/>
                <w:b/>
                <w:iCs/>
                <w:highlight w:val="green"/>
                <w:lang w:val="en-US" w:eastAsia="x-none"/>
              </w:rPr>
              <w:t>Agreement</w:t>
            </w:r>
          </w:p>
          <w:p w14:paraId="682589D3" w14:textId="77777777" w:rsidR="00D97DD2" w:rsidRPr="00254BAC" w:rsidRDefault="00D97DD2" w:rsidP="00D97DD2">
            <w:pPr>
              <w:rPr>
                <w:rFonts w:ascii="Arial" w:hAnsi="Arial" w:cs="Arial"/>
                <w:lang w:val="en-US" w:eastAsia="x-none"/>
              </w:rPr>
            </w:pPr>
            <w:r w:rsidRPr="00254BAC">
              <w:rPr>
                <w:rFonts w:ascii="Arial" w:hAnsi="Arial" w:cs="Arial"/>
                <w:lang w:val="en-US" w:eastAsia="x-none"/>
              </w:rPr>
              <w:t>Confirm the following WA:</w:t>
            </w:r>
          </w:p>
          <w:p w14:paraId="03255194" w14:textId="77777777" w:rsidR="00D97DD2" w:rsidRPr="00254BAC" w:rsidRDefault="00D97DD2" w:rsidP="00D97DD2">
            <w:pPr>
              <w:rPr>
                <w:rFonts w:ascii="Arial" w:hAnsi="Arial" w:cs="Arial"/>
                <w:lang w:val="en-US" w:eastAsia="x-none"/>
              </w:rPr>
            </w:pPr>
            <w:r w:rsidRPr="00254BAC">
              <w:rPr>
                <w:rFonts w:ascii="Arial" w:hAnsi="Arial" w:cs="Arial"/>
                <w:lang w:val="en-US" w:eastAsia="x-none"/>
              </w:rPr>
              <w:t>For DCI indication of “</w:t>
            </w:r>
            <w:r w:rsidRPr="00254BAC">
              <w:rPr>
                <w:rFonts w:ascii="Arial" w:hAnsi="Arial" w:cs="Arial"/>
                <w:i/>
                <w:lang w:val="en-US" w:eastAsia="x-none"/>
              </w:rPr>
              <w:t>t</w:t>
            </w:r>
            <w:r w:rsidRPr="00254BAC">
              <w:rPr>
                <w:rFonts w:ascii="Arial" w:hAnsi="Arial" w:cs="Arial"/>
                <w:lang w:val="en-US" w:eastAsia="x-none"/>
              </w:rPr>
              <w:t>” in Rel-17 SRS triggering offset enhancement</w:t>
            </w:r>
          </w:p>
          <w:p w14:paraId="49B739C9" w14:textId="77777777" w:rsidR="00D97DD2" w:rsidRPr="00254BAC" w:rsidRDefault="00D97DD2" w:rsidP="00D97DD2">
            <w:pPr>
              <w:numPr>
                <w:ilvl w:val="0"/>
                <w:numId w:val="74"/>
              </w:numPr>
              <w:spacing w:after="0" w:line="240" w:lineRule="auto"/>
              <w:rPr>
                <w:rFonts w:ascii="Arial" w:hAnsi="Arial" w:cs="Arial"/>
                <w:lang w:val="en-US" w:eastAsia="x-none"/>
              </w:rPr>
            </w:pPr>
            <w:r w:rsidRPr="00254BAC">
              <w:rPr>
                <w:rFonts w:ascii="Arial" w:hAnsi="Arial" w:cs="Arial"/>
                <w:iCs/>
                <w:lang w:val="en-US" w:eastAsia="x-none"/>
              </w:rPr>
              <w:t>For both DCI that schedules a PDSCH/PUSCH and DCI 0_1/0_2 without data and without CSI request</w:t>
            </w:r>
          </w:p>
          <w:p w14:paraId="1530B582" w14:textId="77777777" w:rsidR="00D97DD2" w:rsidRPr="00254BAC" w:rsidRDefault="00D97DD2" w:rsidP="00D97DD2">
            <w:pPr>
              <w:numPr>
                <w:ilvl w:val="1"/>
                <w:numId w:val="74"/>
              </w:numPr>
              <w:spacing w:after="0" w:line="240" w:lineRule="auto"/>
              <w:rPr>
                <w:rFonts w:ascii="Arial" w:hAnsi="Arial" w:cs="Arial"/>
                <w:lang w:val="en-US" w:eastAsia="x-none"/>
              </w:rPr>
            </w:pPr>
            <w:r w:rsidRPr="00254BAC">
              <w:rPr>
                <w:rFonts w:ascii="Arial" w:hAnsi="Arial" w:cs="Arial"/>
                <w:i/>
                <w:iCs/>
                <w:lang w:val="en-US" w:eastAsia="x-none"/>
              </w:rPr>
              <w:t>t</w:t>
            </w:r>
            <w:r w:rsidRPr="00254BAC">
              <w:rPr>
                <w:rFonts w:ascii="Arial" w:hAnsi="Arial" w:cs="Arial"/>
                <w:iCs/>
                <w:lang w:val="en-US" w:eastAsia="x-none"/>
              </w:rPr>
              <w:t xml:space="preserve"> is indicated by adding a new configurable DCI field (up to 2 bits)</w:t>
            </w:r>
          </w:p>
          <w:p w14:paraId="08AFEC69" w14:textId="77777777" w:rsidR="00D97DD2" w:rsidRPr="00254BAC" w:rsidRDefault="00D97DD2" w:rsidP="00D97DD2">
            <w:pPr>
              <w:numPr>
                <w:ilvl w:val="2"/>
                <w:numId w:val="74"/>
              </w:numPr>
              <w:spacing w:after="0" w:line="240" w:lineRule="auto"/>
              <w:rPr>
                <w:rFonts w:ascii="Arial" w:hAnsi="Arial" w:cs="Arial"/>
                <w:lang w:val="en-US" w:eastAsia="x-none"/>
              </w:rPr>
            </w:pPr>
            <w:r w:rsidRPr="00254BAC">
              <w:rPr>
                <w:rFonts w:ascii="Arial" w:hAnsi="Arial" w:cs="Arial"/>
                <w:iCs/>
                <w:lang w:val="en-US" w:eastAsia="x-none"/>
              </w:rPr>
              <w:t>Applies only when there are multiple   candidate values of t configured</w:t>
            </w:r>
          </w:p>
          <w:p w14:paraId="600D23C0" w14:textId="77777777" w:rsidR="00D97DD2" w:rsidRPr="00254BAC" w:rsidRDefault="00D97DD2" w:rsidP="00D97DD2">
            <w:pPr>
              <w:numPr>
                <w:ilvl w:val="1"/>
                <w:numId w:val="74"/>
              </w:numPr>
              <w:spacing w:after="0" w:line="240" w:lineRule="auto"/>
              <w:rPr>
                <w:rFonts w:ascii="Arial" w:hAnsi="Arial" w:cs="Arial"/>
                <w:lang w:val="en-US" w:eastAsia="x-none"/>
              </w:rPr>
            </w:pPr>
            <w:r w:rsidRPr="00254BAC">
              <w:rPr>
                <w:rFonts w:ascii="Arial" w:hAnsi="Arial" w:cs="Arial"/>
                <w:iCs/>
                <w:lang w:val="en-US" w:eastAsia="x-none"/>
              </w:rPr>
              <w:t>No further enhancement to indicate “</w:t>
            </w:r>
            <w:r w:rsidRPr="00254BAC">
              <w:rPr>
                <w:rFonts w:ascii="Arial" w:hAnsi="Arial" w:cs="Arial"/>
                <w:i/>
                <w:iCs/>
                <w:lang w:val="en-US" w:eastAsia="x-none"/>
              </w:rPr>
              <w:t>t</w:t>
            </w:r>
            <w:r w:rsidRPr="00254BAC">
              <w:rPr>
                <w:rFonts w:ascii="Arial" w:hAnsi="Arial" w:cs="Arial"/>
                <w:iCs/>
                <w:lang w:val="en-US" w:eastAsia="x-none"/>
              </w:rPr>
              <w:t>” for DCI 0_1/0_2 without data and without CSI request at least when the new DCI field is configured</w:t>
            </w:r>
          </w:p>
          <w:p w14:paraId="33EFE502" w14:textId="77777777" w:rsidR="00D97DD2" w:rsidRPr="00D97DD2" w:rsidRDefault="00D97DD2" w:rsidP="00D778B5">
            <w:pPr>
              <w:pStyle w:val="ListParagraph"/>
              <w:spacing w:line="240" w:lineRule="auto"/>
              <w:rPr>
                <w:rFonts w:ascii="Arial" w:hAnsi="Arial" w:cs="Arial"/>
                <w:lang w:val="en-US"/>
              </w:rPr>
            </w:pPr>
          </w:p>
        </w:tc>
      </w:tr>
    </w:tbl>
    <w:p w14:paraId="1C9539EB" w14:textId="73217203" w:rsidR="00D97DD2" w:rsidRDefault="00D97DD2" w:rsidP="00D97DD2">
      <w:pPr>
        <w:rPr>
          <w:rFonts w:ascii="Arial" w:hAnsi="Arial" w:cs="Arial"/>
          <w:lang w:val="en-US"/>
        </w:rPr>
      </w:pPr>
    </w:p>
    <w:p w14:paraId="651FC131" w14:textId="175F177B" w:rsidR="00D97DD2" w:rsidRDefault="00D97DD2" w:rsidP="00D778B5">
      <w:pPr>
        <w:jc w:val="both"/>
        <w:rPr>
          <w:rFonts w:ascii="Arial" w:hAnsi="Arial" w:cs="Arial"/>
          <w:lang w:val="en-US"/>
        </w:rPr>
      </w:pPr>
      <w:r>
        <w:rPr>
          <w:rFonts w:ascii="Arial" w:hAnsi="Arial" w:cs="Arial"/>
          <w:lang w:val="en-US"/>
        </w:rPr>
        <w:t xml:space="preserve">According to previous RAN1-106e meeting agreement, for both DCI scheduling PDSCH/PUSCH and DCI 0_1/0_2 without data and without CSI request, new DCI field “t” exists only when </w:t>
      </w:r>
      <w:r w:rsidR="006D2F09">
        <w:rPr>
          <w:rFonts w:ascii="Arial" w:hAnsi="Arial" w:cs="Arial"/>
          <w:lang w:val="en-US"/>
        </w:rPr>
        <w:t xml:space="preserve">the </w:t>
      </w:r>
      <w:r>
        <w:rPr>
          <w:rFonts w:ascii="Arial" w:hAnsi="Arial" w:cs="Arial"/>
          <w:lang w:val="en-US"/>
        </w:rPr>
        <w:t>new field is configured. Therefore, there is also case when new field is not configured by RRC. To</w:t>
      </w:r>
      <w:r w:rsidR="00D82C4E">
        <w:rPr>
          <w:rFonts w:ascii="Arial" w:hAnsi="Arial" w:cs="Arial"/>
          <w:lang w:val="en-US"/>
        </w:rPr>
        <w:t xml:space="preserve"> enable</w:t>
      </w:r>
      <w:r>
        <w:rPr>
          <w:rFonts w:ascii="Arial" w:hAnsi="Arial" w:cs="Arial"/>
          <w:lang w:val="en-US"/>
        </w:rPr>
        <w:t xml:space="preserve"> </w:t>
      </w:r>
      <w:r>
        <w:rPr>
          <w:rFonts w:ascii="Arial" w:hAnsi="Arial" w:cs="Arial"/>
          <w:lang w:val="en-US"/>
        </w:rPr>
        <w:lastRenderedPageBreak/>
        <w:t>support</w:t>
      </w:r>
      <w:r w:rsidR="00D82C4E">
        <w:rPr>
          <w:rFonts w:ascii="Arial" w:hAnsi="Arial" w:cs="Arial"/>
          <w:lang w:val="en-US"/>
        </w:rPr>
        <w:t xml:space="preserve"> for</w:t>
      </w:r>
      <w:r w:rsidR="006D2F09">
        <w:rPr>
          <w:rFonts w:ascii="Arial" w:hAnsi="Arial" w:cs="Arial"/>
          <w:lang w:val="en-US"/>
        </w:rPr>
        <w:t xml:space="preserve"> Rel-17</w:t>
      </w:r>
      <w:r>
        <w:rPr>
          <w:rFonts w:ascii="Arial" w:hAnsi="Arial" w:cs="Arial"/>
          <w:lang w:val="en-US"/>
        </w:rPr>
        <w:t xml:space="preserve"> </w:t>
      </w:r>
      <w:r w:rsidR="006D2F09">
        <w:rPr>
          <w:rFonts w:ascii="Arial" w:hAnsi="Arial" w:cs="Arial"/>
          <w:lang w:val="en-US"/>
        </w:rPr>
        <w:t xml:space="preserve">aperiodic SRS </w:t>
      </w:r>
      <w:r>
        <w:rPr>
          <w:rFonts w:ascii="Arial" w:hAnsi="Arial" w:cs="Arial"/>
          <w:lang w:val="en-US"/>
        </w:rPr>
        <w:t xml:space="preserve">triggering enhancements also </w:t>
      </w:r>
      <w:r w:rsidR="006D2F09">
        <w:rPr>
          <w:rFonts w:ascii="Arial" w:hAnsi="Arial" w:cs="Arial"/>
          <w:lang w:val="en-US"/>
        </w:rPr>
        <w:t xml:space="preserve">in this </w:t>
      </w:r>
      <w:r w:rsidR="00DD0A67">
        <w:rPr>
          <w:rFonts w:ascii="Arial" w:hAnsi="Arial" w:cs="Arial"/>
          <w:lang w:val="en-US"/>
        </w:rPr>
        <w:t>case,</w:t>
      </w:r>
      <w:r w:rsidR="00BF326D">
        <w:rPr>
          <w:rFonts w:ascii="Arial" w:hAnsi="Arial" w:cs="Arial"/>
          <w:lang w:val="en-US"/>
        </w:rPr>
        <w:t xml:space="preserve"> </w:t>
      </w:r>
      <w:r w:rsidR="000919D2">
        <w:rPr>
          <w:rFonts w:ascii="Arial" w:hAnsi="Arial" w:cs="Arial"/>
          <w:lang w:val="en-US"/>
        </w:rPr>
        <w:t>repurposing can provide an attractive way to</w:t>
      </w:r>
      <w:r w:rsidR="005F65E2">
        <w:rPr>
          <w:rFonts w:ascii="Arial" w:hAnsi="Arial" w:cs="Arial"/>
          <w:lang w:val="en-US"/>
        </w:rPr>
        <w:t xml:space="preserve"> utiliz</w:t>
      </w:r>
      <w:r w:rsidR="000919D2">
        <w:rPr>
          <w:rFonts w:ascii="Arial" w:hAnsi="Arial" w:cs="Arial"/>
          <w:lang w:val="en-US"/>
        </w:rPr>
        <w:t>e</w:t>
      </w:r>
      <w:r w:rsidR="005F65E2">
        <w:rPr>
          <w:rFonts w:ascii="Arial" w:hAnsi="Arial" w:cs="Arial"/>
          <w:lang w:val="en-US"/>
        </w:rPr>
        <w:t xml:space="preserve"> existing DCI fields in DCI formats 0_1 and 0_2</w:t>
      </w:r>
      <w:r w:rsidR="000919D2">
        <w:rPr>
          <w:rFonts w:ascii="Arial" w:hAnsi="Arial" w:cs="Arial"/>
          <w:lang w:val="en-US"/>
        </w:rPr>
        <w:t>.</w:t>
      </w:r>
      <w:r>
        <w:rPr>
          <w:rFonts w:ascii="Arial" w:hAnsi="Arial" w:cs="Arial"/>
          <w:lang w:val="en-US"/>
        </w:rPr>
        <w:t xml:space="preserve"> </w:t>
      </w:r>
    </w:p>
    <w:p w14:paraId="747DD349" w14:textId="4EC269DB" w:rsidR="005E761E" w:rsidRDefault="005F65E2" w:rsidP="00FC56BB">
      <w:pPr>
        <w:jc w:val="both"/>
        <w:rPr>
          <w:rFonts w:ascii="Arial" w:hAnsi="Arial" w:cs="Arial"/>
          <w:lang w:val="en-US"/>
        </w:rPr>
      </w:pPr>
      <w:r>
        <w:rPr>
          <w:rFonts w:ascii="Arial" w:hAnsi="Arial" w:cs="Arial"/>
          <w:lang w:val="en-US"/>
        </w:rPr>
        <w:t>One possible</w:t>
      </w:r>
      <w:r w:rsidR="000919D2">
        <w:rPr>
          <w:rFonts w:ascii="Arial" w:hAnsi="Arial" w:cs="Arial"/>
          <w:lang w:val="en-US"/>
        </w:rPr>
        <w:t xml:space="preserve"> approach</w:t>
      </w:r>
      <w:r>
        <w:rPr>
          <w:rFonts w:ascii="Arial" w:hAnsi="Arial" w:cs="Arial"/>
          <w:lang w:val="en-US"/>
        </w:rPr>
        <w:t xml:space="preserve"> of </w:t>
      </w:r>
      <w:r w:rsidR="000919D2">
        <w:rPr>
          <w:rFonts w:ascii="Arial" w:hAnsi="Arial" w:cs="Arial"/>
          <w:lang w:val="en-US"/>
        </w:rPr>
        <w:t>r</w:t>
      </w:r>
      <w:r w:rsidR="00581E30">
        <w:rPr>
          <w:rFonts w:ascii="Arial" w:hAnsi="Arial" w:cs="Arial"/>
          <w:lang w:val="en-US"/>
        </w:rPr>
        <w:t xml:space="preserve">epurposing fields supported in DCI format 0_1 </w:t>
      </w:r>
      <w:r w:rsidR="000919D2">
        <w:rPr>
          <w:rFonts w:ascii="Arial" w:hAnsi="Arial" w:cs="Arial"/>
          <w:lang w:val="en-US"/>
        </w:rPr>
        <w:t>is to extend the number of DCI codepoints</w:t>
      </w:r>
      <w:r w:rsidR="005F4E6B">
        <w:rPr>
          <w:rFonts w:ascii="Arial" w:hAnsi="Arial" w:cs="Arial"/>
          <w:lang w:val="en-US"/>
        </w:rPr>
        <w:t xml:space="preserve"> (i.e. SRS request)</w:t>
      </w:r>
      <w:r w:rsidR="000919D2">
        <w:rPr>
          <w:rFonts w:ascii="Arial" w:hAnsi="Arial" w:cs="Arial"/>
          <w:lang w:val="en-US"/>
        </w:rPr>
        <w:t xml:space="preserve"> for aperiodic SRS triggering states from three to</w:t>
      </w:r>
      <w:r w:rsidR="005F4E6B">
        <w:rPr>
          <w:rFonts w:ascii="Arial" w:hAnsi="Arial" w:cs="Arial"/>
          <w:lang w:val="en-US"/>
        </w:rPr>
        <w:t xml:space="preserve"> at least</w:t>
      </w:r>
      <w:r w:rsidR="000919D2">
        <w:rPr>
          <w:rFonts w:ascii="Arial" w:hAnsi="Arial" w:cs="Arial"/>
          <w:lang w:val="en-US"/>
        </w:rPr>
        <w:t xml:space="preserve"> seven triggering states.</w:t>
      </w:r>
      <w:r w:rsidR="00FC56BB">
        <w:rPr>
          <w:rFonts w:ascii="Arial" w:hAnsi="Arial" w:cs="Arial"/>
          <w:lang w:val="en-US"/>
        </w:rPr>
        <w:t xml:space="preserve"> </w:t>
      </w:r>
      <w:r w:rsidR="004201E7">
        <w:rPr>
          <w:rFonts w:ascii="Arial" w:hAnsi="Arial" w:cs="Arial"/>
          <w:lang w:val="en-US"/>
        </w:rPr>
        <w:t xml:space="preserve">In </w:t>
      </w:r>
      <w:r w:rsidR="00FC56BB">
        <w:rPr>
          <w:rFonts w:ascii="Arial" w:hAnsi="Arial" w:cs="Arial"/>
          <w:lang w:val="en-US"/>
        </w:rPr>
        <w:t>Rel-17</w:t>
      </w:r>
      <w:r w:rsidR="004201E7">
        <w:rPr>
          <w:rFonts w:ascii="Arial" w:hAnsi="Arial" w:cs="Arial"/>
          <w:lang w:val="en-US"/>
        </w:rPr>
        <w:t>,</w:t>
      </w:r>
      <w:r w:rsidR="00FC56BB">
        <w:rPr>
          <w:rFonts w:ascii="Arial" w:hAnsi="Arial" w:cs="Arial"/>
          <w:lang w:val="en-US"/>
        </w:rPr>
        <w:t xml:space="preserve"> </w:t>
      </w:r>
      <w:r w:rsidR="004201E7">
        <w:rPr>
          <w:rFonts w:ascii="Arial" w:hAnsi="Arial" w:cs="Arial"/>
          <w:lang w:val="en-US"/>
        </w:rPr>
        <w:t xml:space="preserve">the </w:t>
      </w:r>
      <w:r w:rsidR="00EF238A">
        <w:rPr>
          <w:rFonts w:ascii="Arial" w:hAnsi="Arial" w:cs="Arial"/>
          <w:lang w:val="en-US"/>
        </w:rPr>
        <w:t xml:space="preserve">total number of different </w:t>
      </w:r>
      <w:proofErr w:type="gramStart"/>
      <w:r w:rsidR="00EF238A">
        <w:rPr>
          <w:rFonts w:ascii="Arial" w:hAnsi="Arial" w:cs="Arial"/>
          <w:lang w:val="en-US"/>
        </w:rPr>
        <w:t>antenna</w:t>
      </w:r>
      <w:proofErr w:type="gramEnd"/>
      <w:r w:rsidR="00EF238A">
        <w:rPr>
          <w:rFonts w:ascii="Arial" w:hAnsi="Arial" w:cs="Arial"/>
          <w:lang w:val="en-US"/>
        </w:rPr>
        <w:t xml:space="preserve"> switching configuration</w:t>
      </w:r>
      <w:r w:rsidR="004201E7">
        <w:rPr>
          <w:rFonts w:ascii="Arial" w:hAnsi="Arial" w:cs="Arial"/>
          <w:lang w:val="en-US"/>
        </w:rPr>
        <w:t>s</w:t>
      </w:r>
      <w:r w:rsidR="00EF238A">
        <w:rPr>
          <w:rFonts w:ascii="Arial" w:hAnsi="Arial" w:cs="Arial"/>
          <w:lang w:val="en-US"/>
        </w:rPr>
        <w:t xml:space="preserve"> is</w:t>
      </w:r>
      <w:r w:rsidR="00BF326D">
        <w:rPr>
          <w:rFonts w:ascii="Arial" w:hAnsi="Arial" w:cs="Arial"/>
          <w:lang w:val="en-US"/>
        </w:rPr>
        <w:t xml:space="preserve"> </w:t>
      </w:r>
      <w:r w:rsidR="00EF238A">
        <w:rPr>
          <w:rFonts w:ascii="Arial" w:hAnsi="Arial" w:cs="Arial"/>
          <w:lang w:val="en-US"/>
        </w:rPr>
        <w:t xml:space="preserve">larger </w:t>
      </w:r>
      <w:r w:rsidR="00855FB5">
        <w:rPr>
          <w:rFonts w:ascii="Arial" w:hAnsi="Arial" w:cs="Arial"/>
          <w:lang w:val="en-US"/>
        </w:rPr>
        <w:t xml:space="preserve">compared with </w:t>
      </w:r>
      <w:r w:rsidR="00EF238A">
        <w:rPr>
          <w:rFonts w:ascii="Arial" w:hAnsi="Arial" w:cs="Arial"/>
          <w:lang w:val="en-US"/>
        </w:rPr>
        <w:t xml:space="preserve">to </w:t>
      </w:r>
      <w:r w:rsidR="004201E7">
        <w:rPr>
          <w:rFonts w:ascii="Arial" w:hAnsi="Arial" w:cs="Arial"/>
          <w:lang w:val="en-US"/>
        </w:rPr>
        <w:t xml:space="preserve">Rel-15. Moreover, Rel-17 </w:t>
      </w:r>
      <w:r w:rsidR="00FC56BB">
        <w:rPr>
          <w:rFonts w:ascii="Arial" w:hAnsi="Arial" w:cs="Arial"/>
          <w:lang w:val="en-US"/>
        </w:rPr>
        <w:t>provides support for several</w:t>
      </w:r>
      <w:r w:rsidR="004201E7">
        <w:rPr>
          <w:rFonts w:ascii="Arial" w:hAnsi="Arial" w:cs="Arial"/>
          <w:lang w:val="en-US"/>
        </w:rPr>
        <w:t xml:space="preserve"> different</w:t>
      </w:r>
      <w:r w:rsidR="00FC56BB">
        <w:rPr>
          <w:rFonts w:ascii="Arial" w:hAnsi="Arial" w:cs="Arial"/>
          <w:lang w:val="en-US"/>
        </w:rPr>
        <w:t xml:space="preserve"> antenna switching configurations where multiple resource sets </w:t>
      </w:r>
      <w:r w:rsidR="00BF326D">
        <w:rPr>
          <w:rFonts w:ascii="Arial" w:hAnsi="Arial" w:cs="Arial"/>
          <w:lang w:val="en-US"/>
        </w:rPr>
        <w:t>can be configured</w:t>
      </w:r>
      <w:r w:rsidR="00FC56BB">
        <w:rPr>
          <w:rFonts w:ascii="Arial" w:hAnsi="Arial" w:cs="Arial"/>
          <w:lang w:val="en-US"/>
        </w:rPr>
        <w:t>, e.g. 1T6R (</w:t>
      </w:r>
      <w:proofErr w:type="spellStart"/>
      <w:r w:rsidR="00FC56BB">
        <w:rPr>
          <w:rFonts w:ascii="Arial" w:hAnsi="Arial" w:cs="Arial"/>
          <w:lang w:val="en-US"/>
        </w:rPr>
        <w:t>N_max</w:t>
      </w:r>
      <w:proofErr w:type="spellEnd"/>
      <w:r w:rsidR="00FC56BB">
        <w:rPr>
          <w:rFonts w:ascii="Arial" w:hAnsi="Arial" w:cs="Arial"/>
          <w:lang w:val="en-US"/>
        </w:rPr>
        <w:t>=3),1T8R (</w:t>
      </w:r>
      <w:proofErr w:type="spellStart"/>
      <w:r w:rsidR="00FC56BB">
        <w:rPr>
          <w:rFonts w:ascii="Arial" w:hAnsi="Arial" w:cs="Arial"/>
          <w:lang w:val="en-US"/>
        </w:rPr>
        <w:t>N_max</w:t>
      </w:r>
      <w:proofErr w:type="spellEnd"/>
      <w:r w:rsidR="00FC56BB">
        <w:rPr>
          <w:rFonts w:ascii="Arial" w:hAnsi="Arial" w:cs="Arial"/>
          <w:lang w:val="en-US"/>
        </w:rPr>
        <w:t>=4), 2T6R (</w:t>
      </w:r>
      <w:proofErr w:type="spellStart"/>
      <w:r w:rsidR="00FC56BB">
        <w:rPr>
          <w:rFonts w:ascii="Arial" w:hAnsi="Arial" w:cs="Arial"/>
          <w:lang w:val="en-US"/>
        </w:rPr>
        <w:t>N_max</w:t>
      </w:r>
      <w:proofErr w:type="spellEnd"/>
      <w:r w:rsidR="00FC56BB">
        <w:rPr>
          <w:rFonts w:ascii="Arial" w:hAnsi="Arial" w:cs="Arial"/>
          <w:lang w:val="en-US"/>
        </w:rPr>
        <w:t>=3), 2T8R</w:t>
      </w:r>
      <w:r w:rsidR="00BF326D">
        <w:rPr>
          <w:rFonts w:ascii="Arial" w:hAnsi="Arial" w:cs="Arial"/>
          <w:lang w:val="en-US"/>
        </w:rPr>
        <w:t xml:space="preserve"> </w:t>
      </w:r>
      <w:r w:rsidR="00FC56BB">
        <w:rPr>
          <w:rFonts w:ascii="Arial" w:hAnsi="Arial" w:cs="Arial"/>
          <w:lang w:val="en-US"/>
        </w:rPr>
        <w:t>(</w:t>
      </w:r>
      <w:proofErr w:type="spellStart"/>
      <w:r w:rsidR="00FC56BB">
        <w:rPr>
          <w:rFonts w:ascii="Arial" w:hAnsi="Arial" w:cs="Arial"/>
          <w:lang w:val="en-US"/>
        </w:rPr>
        <w:t>N_max</w:t>
      </w:r>
      <w:proofErr w:type="spellEnd"/>
      <w:r w:rsidR="00FC56BB">
        <w:rPr>
          <w:rFonts w:ascii="Arial" w:hAnsi="Arial" w:cs="Arial"/>
          <w:lang w:val="en-US"/>
        </w:rPr>
        <w:t>=4),</w:t>
      </w:r>
      <w:r w:rsidR="00FC56BB" w:rsidRPr="00FC56BB">
        <w:rPr>
          <w:rFonts w:ascii="Arial" w:hAnsi="Arial" w:cs="Arial"/>
          <w:lang w:val="en-US"/>
        </w:rPr>
        <w:t xml:space="preserve"> </w:t>
      </w:r>
      <w:r w:rsidR="00FC56BB">
        <w:rPr>
          <w:rFonts w:ascii="Arial" w:hAnsi="Arial" w:cs="Arial"/>
          <w:lang w:val="en-US"/>
        </w:rPr>
        <w:t>4T8R</w:t>
      </w:r>
      <w:r w:rsidR="00BF326D">
        <w:rPr>
          <w:rFonts w:ascii="Arial" w:hAnsi="Arial" w:cs="Arial"/>
          <w:lang w:val="en-US"/>
        </w:rPr>
        <w:t xml:space="preserve"> </w:t>
      </w:r>
      <w:r w:rsidR="00FC56BB">
        <w:rPr>
          <w:rFonts w:ascii="Arial" w:hAnsi="Arial" w:cs="Arial"/>
          <w:lang w:val="en-US"/>
        </w:rPr>
        <w:t>(</w:t>
      </w:r>
      <w:proofErr w:type="spellStart"/>
      <w:r w:rsidR="00FC56BB">
        <w:rPr>
          <w:rFonts w:ascii="Arial" w:hAnsi="Arial" w:cs="Arial"/>
          <w:lang w:val="en-US"/>
        </w:rPr>
        <w:t>N_max</w:t>
      </w:r>
      <w:proofErr w:type="spellEnd"/>
      <w:r w:rsidR="00FC56BB">
        <w:rPr>
          <w:rFonts w:ascii="Arial" w:hAnsi="Arial" w:cs="Arial"/>
          <w:lang w:val="en-US"/>
        </w:rPr>
        <w:t>=2)</w:t>
      </w:r>
      <w:r w:rsidR="004201E7">
        <w:rPr>
          <w:rFonts w:ascii="Arial" w:hAnsi="Arial" w:cs="Arial"/>
          <w:lang w:val="en-US"/>
        </w:rPr>
        <w:t>.Therefore,</w:t>
      </w:r>
      <w:r w:rsidR="00EC79E5">
        <w:rPr>
          <w:rFonts w:ascii="Arial" w:hAnsi="Arial" w:cs="Arial"/>
          <w:lang w:val="en-US"/>
        </w:rPr>
        <w:t xml:space="preserve"> </w:t>
      </w:r>
      <w:r w:rsidR="00EF238A">
        <w:rPr>
          <w:rFonts w:ascii="Arial" w:hAnsi="Arial" w:cs="Arial"/>
          <w:lang w:val="en-US"/>
        </w:rPr>
        <w:t>it</w:t>
      </w:r>
      <w:r w:rsidR="00EC79E5">
        <w:rPr>
          <w:rFonts w:ascii="Arial" w:hAnsi="Arial" w:cs="Arial"/>
          <w:lang w:val="en-US"/>
        </w:rPr>
        <w:t xml:space="preserve"> </w:t>
      </w:r>
      <w:r w:rsidR="004201E7">
        <w:rPr>
          <w:rFonts w:ascii="Arial" w:hAnsi="Arial" w:cs="Arial"/>
          <w:lang w:val="en-US"/>
        </w:rPr>
        <w:t xml:space="preserve">would be </w:t>
      </w:r>
      <w:r w:rsidR="00BF326D">
        <w:rPr>
          <w:rFonts w:ascii="Arial" w:hAnsi="Arial" w:cs="Arial"/>
          <w:lang w:val="en-US"/>
        </w:rPr>
        <w:t>straightforward</w:t>
      </w:r>
      <w:r w:rsidR="004201E7">
        <w:rPr>
          <w:rFonts w:ascii="Arial" w:hAnsi="Arial" w:cs="Arial"/>
          <w:lang w:val="en-US"/>
        </w:rPr>
        <w:t xml:space="preserve"> to </w:t>
      </w:r>
      <w:r w:rsidR="00EF238A">
        <w:rPr>
          <w:rFonts w:ascii="Arial" w:hAnsi="Arial" w:cs="Arial"/>
          <w:lang w:val="en-US"/>
        </w:rPr>
        <w:t>extend the number of SRS request</w:t>
      </w:r>
      <w:r w:rsidR="005E761E">
        <w:rPr>
          <w:rFonts w:ascii="Arial" w:hAnsi="Arial" w:cs="Arial"/>
          <w:lang w:val="en-US"/>
        </w:rPr>
        <w:t xml:space="preserve"> field with 1-2 bits</w:t>
      </w:r>
      <w:r w:rsidR="00EF238A">
        <w:rPr>
          <w:rFonts w:ascii="Arial" w:hAnsi="Arial" w:cs="Arial"/>
          <w:lang w:val="en-US"/>
        </w:rPr>
        <w:t xml:space="preserve"> to </w:t>
      </w:r>
      <w:r w:rsidR="004201E7">
        <w:rPr>
          <w:rFonts w:ascii="Arial" w:hAnsi="Arial" w:cs="Arial"/>
          <w:lang w:val="en-US"/>
        </w:rPr>
        <w:t xml:space="preserve">enable both aperiodic </w:t>
      </w:r>
      <w:r w:rsidR="00EF238A">
        <w:rPr>
          <w:rFonts w:ascii="Arial" w:hAnsi="Arial" w:cs="Arial"/>
          <w:lang w:val="en-US"/>
        </w:rPr>
        <w:t>trigger</w:t>
      </w:r>
      <w:r w:rsidR="004201E7">
        <w:rPr>
          <w:rFonts w:ascii="Arial" w:hAnsi="Arial" w:cs="Arial"/>
          <w:lang w:val="en-US"/>
        </w:rPr>
        <w:t xml:space="preserve">ing of </w:t>
      </w:r>
      <w:r w:rsidR="005E761E">
        <w:rPr>
          <w:rFonts w:ascii="Arial" w:hAnsi="Arial" w:cs="Arial"/>
          <w:lang w:val="en-US"/>
        </w:rPr>
        <w:t xml:space="preserve">multiple </w:t>
      </w:r>
      <w:r w:rsidR="004201E7">
        <w:rPr>
          <w:rFonts w:ascii="Arial" w:hAnsi="Arial" w:cs="Arial"/>
          <w:lang w:val="en-US"/>
        </w:rPr>
        <w:t xml:space="preserve">different Rel-17 antenna switching resource sets as well as repurposing </w:t>
      </w:r>
      <w:r w:rsidR="005E761E">
        <w:rPr>
          <w:rFonts w:ascii="Arial" w:hAnsi="Arial" w:cs="Arial"/>
          <w:lang w:val="en-US"/>
        </w:rPr>
        <w:t xml:space="preserve">at least </w:t>
      </w:r>
      <w:r w:rsidR="004201E7">
        <w:rPr>
          <w:rFonts w:ascii="Arial" w:hAnsi="Arial" w:cs="Arial"/>
          <w:lang w:val="en-US"/>
        </w:rPr>
        <w:t>one</w:t>
      </w:r>
      <w:r w:rsidR="005E761E">
        <w:rPr>
          <w:rFonts w:ascii="Arial" w:hAnsi="Arial" w:cs="Arial"/>
          <w:lang w:val="en-US"/>
        </w:rPr>
        <w:t xml:space="preserve"> of aperiodic triggering states for the indication of </w:t>
      </w:r>
      <w:r w:rsidR="004201E7">
        <w:rPr>
          <w:rFonts w:ascii="Arial" w:hAnsi="Arial" w:cs="Arial"/>
          <w:lang w:val="en-US"/>
        </w:rPr>
        <w:t>“t”</w:t>
      </w:r>
      <w:r w:rsidR="005E761E">
        <w:rPr>
          <w:rFonts w:ascii="Arial" w:hAnsi="Arial" w:cs="Arial"/>
          <w:lang w:val="en-US"/>
        </w:rPr>
        <w:t>.</w:t>
      </w:r>
      <w:r w:rsidR="006E679C">
        <w:rPr>
          <w:rFonts w:ascii="Arial" w:hAnsi="Arial" w:cs="Arial"/>
          <w:lang w:val="en-US"/>
        </w:rPr>
        <w:t xml:space="preserve"> </w:t>
      </w:r>
      <w:r w:rsidR="00BF326D">
        <w:rPr>
          <w:rFonts w:ascii="Arial" w:hAnsi="Arial" w:cs="Arial"/>
          <w:lang w:val="en-US"/>
        </w:rPr>
        <w:t xml:space="preserve">Based on above discussion, from our perspective, we prefer to extend the number of DCI codepoints to support at least 7 aperiodic SRS triggering states. </w:t>
      </w:r>
    </w:p>
    <w:p w14:paraId="48FCB730" w14:textId="275F06E4" w:rsidR="005A1A32" w:rsidRDefault="005A1A32" w:rsidP="00624C1D">
      <w:pPr>
        <w:rPr>
          <w:rFonts w:ascii="Arial" w:hAnsi="Arial" w:cs="Arial"/>
          <w:lang w:val="en-US"/>
        </w:rPr>
      </w:pPr>
      <w:r w:rsidRPr="00E55C4E">
        <w:rPr>
          <w:rFonts w:ascii="Arial" w:hAnsi="Arial" w:cs="Arial"/>
          <w:b/>
          <w:bCs/>
          <w:i/>
          <w:lang w:val="en-US"/>
        </w:rPr>
        <w:t xml:space="preserve">Observation </w:t>
      </w:r>
      <w:r w:rsidRPr="00E55C4E">
        <w:rPr>
          <w:rFonts w:ascii="Arial" w:hAnsi="Arial" w:cs="Arial"/>
          <w:b/>
          <w:bCs/>
          <w:i/>
          <w:iCs/>
        </w:rPr>
        <w:fldChar w:fldCharType="begin"/>
      </w:r>
      <w:r w:rsidRPr="00E55C4E">
        <w:rPr>
          <w:rFonts w:ascii="Arial" w:hAnsi="Arial" w:cs="Arial"/>
          <w:b/>
          <w:bCs/>
          <w:i/>
          <w:lang w:val="en-US"/>
        </w:rPr>
        <w:instrText xml:space="preserve"> SEQ Observation \* ARABIC </w:instrText>
      </w:r>
      <w:r w:rsidRPr="00E55C4E">
        <w:rPr>
          <w:rFonts w:ascii="Arial" w:hAnsi="Arial" w:cs="Arial"/>
          <w:b/>
          <w:bCs/>
          <w:i/>
          <w:iCs/>
        </w:rPr>
        <w:fldChar w:fldCharType="separate"/>
      </w:r>
      <w:r w:rsidR="00F377EA">
        <w:rPr>
          <w:rFonts w:ascii="Arial" w:hAnsi="Arial" w:cs="Arial"/>
          <w:b/>
          <w:bCs/>
          <w:i/>
          <w:noProof/>
          <w:lang w:val="en-US"/>
        </w:rPr>
        <w:t>1</w:t>
      </w:r>
      <w:r w:rsidRPr="00E55C4E">
        <w:rPr>
          <w:rFonts w:ascii="Arial" w:hAnsi="Arial" w:cs="Arial"/>
          <w:b/>
          <w:bCs/>
          <w:i/>
          <w:iCs/>
        </w:rPr>
        <w:fldChar w:fldCharType="end"/>
      </w:r>
      <w:r w:rsidRPr="00A4526A">
        <w:rPr>
          <w:rFonts w:ascii="Arial" w:hAnsi="Arial" w:cs="Arial"/>
          <w:b/>
          <w:bCs/>
          <w:i/>
          <w:lang w:val="en-US"/>
        </w:rPr>
        <w:t>:</w:t>
      </w:r>
      <w:r>
        <w:rPr>
          <w:rFonts w:ascii="Arial" w:hAnsi="Arial" w:cs="Arial"/>
          <w:b/>
          <w:bCs/>
          <w:i/>
          <w:lang w:val="en-US"/>
        </w:rPr>
        <w:t xml:space="preserve"> </w:t>
      </w:r>
      <w:r w:rsidRPr="00D778B5">
        <w:rPr>
          <w:rFonts w:ascii="Arial" w:hAnsi="Arial" w:cs="Arial"/>
          <w:i/>
          <w:lang w:val="en-US"/>
        </w:rPr>
        <w:t>It is beneficial</w:t>
      </w:r>
      <w:r>
        <w:rPr>
          <w:rFonts w:ascii="Arial" w:hAnsi="Arial" w:cs="Arial"/>
          <w:b/>
          <w:bCs/>
          <w:i/>
          <w:lang w:val="en-US"/>
        </w:rPr>
        <w:t xml:space="preserve"> </w:t>
      </w:r>
      <w:r w:rsidRPr="00C478FC">
        <w:rPr>
          <w:rFonts w:ascii="Arial" w:hAnsi="Arial" w:cs="Arial"/>
          <w:i/>
          <w:lang w:val="en-US"/>
        </w:rPr>
        <w:t xml:space="preserve">to </w:t>
      </w:r>
      <w:r w:rsidRPr="00E62150">
        <w:rPr>
          <w:rFonts w:ascii="Arial" w:hAnsi="Arial" w:cs="Arial"/>
          <w:i/>
          <w:lang w:val="en-US"/>
        </w:rPr>
        <w:t>extend the number of DCI codepoints to support at least 7 aperiodic SRS triggering state</w:t>
      </w:r>
      <w:r>
        <w:rPr>
          <w:rFonts w:ascii="Arial" w:hAnsi="Arial" w:cs="Arial"/>
          <w:i/>
          <w:lang w:val="en-US"/>
        </w:rPr>
        <w:t>s</w:t>
      </w:r>
      <w:r w:rsidRPr="00E62150">
        <w:rPr>
          <w:rFonts w:ascii="Arial" w:hAnsi="Arial" w:cs="Arial"/>
          <w:i/>
          <w:lang w:val="en-US"/>
        </w:rPr>
        <w:t xml:space="preserve"> for</w:t>
      </w:r>
      <w:r>
        <w:rPr>
          <w:rFonts w:ascii="Arial" w:hAnsi="Arial" w:cs="Arial"/>
          <w:i/>
          <w:lang w:val="en-US"/>
        </w:rPr>
        <w:t xml:space="preserve"> </w:t>
      </w:r>
      <w:r w:rsidRPr="00E62150">
        <w:rPr>
          <w:rFonts w:ascii="Arial" w:hAnsi="Arial" w:cs="Arial"/>
          <w:i/>
          <w:lang w:val="en-US"/>
        </w:rPr>
        <w:t>DCI</w:t>
      </w:r>
      <w:r>
        <w:rPr>
          <w:rFonts w:ascii="Arial" w:hAnsi="Arial" w:cs="Arial"/>
          <w:i/>
          <w:lang w:val="en-US"/>
        </w:rPr>
        <w:t xml:space="preserve"> format 0_1 without data and CSI.</w:t>
      </w:r>
    </w:p>
    <w:p w14:paraId="24E16C70" w14:textId="369DABE2" w:rsidR="00C877E2" w:rsidRDefault="00C877E2" w:rsidP="00D778B5">
      <w:pPr>
        <w:jc w:val="both"/>
        <w:rPr>
          <w:rFonts w:ascii="Arial" w:hAnsi="Arial" w:cs="Arial"/>
          <w:lang w:val="en-US"/>
        </w:rPr>
      </w:pPr>
      <w:r>
        <w:rPr>
          <w:rFonts w:ascii="Arial" w:hAnsi="Arial" w:cs="Arial"/>
          <w:lang w:val="en-US"/>
        </w:rPr>
        <w:t xml:space="preserve">When multiple aperiodic UL SRS </w:t>
      </w:r>
      <w:r w:rsidR="005567CE">
        <w:rPr>
          <w:rFonts w:ascii="Arial" w:hAnsi="Arial" w:cs="Arial"/>
          <w:lang w:val="en-US"/>
        </w:rPr>
        <w:t xml:space="preserve">resource </w:t>
      </w:r>
      <w:r>
        <w:rPr>
          <w:rFonts w:ascii="Arial" w:hAnsi="Arial" w:cs="Arial"/>
          <w:lang w:val="en-US"/>
        </w:rPr>
        <w:t>sets are triggered with DCI</w:t>
      </w:r>
      <w:r w:rsidR="004C6348">
        <w:rPr>
          <w:rFonts w:ascii="Arial" w:hAnsi="Arial" w:cs="Arial"/>
          <w:lang w:val="en-US"/>
        </w:rPr>
        <w:t xml:space="preserve"> with single “t”</w:t>
      </w:r>
      <w:r w:rsidR="00DC27D3">
        <w:rPr>
          <w:rFonts w:ascii="Arial" w:hAnsi="Arial" w:cs="Arial"/>
          <w:lang w:val="en-US"/>
        </w:rPr>
        <w:t>, c</w:t>
      </w:r>
      <w:r>
        <w:rPr>
          <w:rFonts w:ascii="Arial" w:hAnsi="Arial" w:cs="Arial"/>
          <w:lang w:val="en-US"/>
        </w:rPr>
        <w:t>ollision</w:t>
      </w:r>
      <w:r w:rsidR="0066552E">
        <w:rPr>
          <w:rFonts w:ascii="Arial" w:hAnsi="Arial" w:cs="Arial"/>
          <w:lang w:val="en-US"/>
        </w:rPr>
        <w:t xml:space="preserve"> in </w:t>
      </w:r>
      <w:proofErr w:type="gramStart"/>
      <w:r w:rsidR="0066552E">
        <w:rPr>
          <w:rFonts w:ascii="Arial" w:hAnsi="Arial" w:cs="Arial"/>
          <w:lang w:val="en-US"/>
        </w:rPr>
        <w:t xml:space="preserve">time </w:t>
      </w:r>
      <w:r>
        <w:rPr>
          <w:rFonts w:ascii="Arial" w:hAnsi="Arial" w:cs="Arial"/>
          <w:lang w:val="en-US"/>
        </w:rPr>
        <w:t xml:space="preserve"> </w:t>
      </w:r>
      <w:r w:rsidR="005567CE">
        <w:rPr>
          <w:rFonts w:ascii="Arial" w:hAnsi="Arial" w:cs="Arial"/>
          <w:lang w:val="en-US"/>
        </w:rPr>
        <w:t>may</w:t>
      </w:r>
      <w:proofErr w:type="gramEnd"/>
      <w:r w:rsidR="005567CE">
        <w:rPr>
          <w:rFonts w:ascii="Arial" w:hAnsi="Arial" w:cs="Arial"/>
          <w:lang w:val="en-US"/>
        </w:rPr>
        <w:t xml:space="preserve"> occur </w:t>
      </w:r>
      <w:r>
        <w:rPr>
          <w:rFonts w:ascii="Arial" w:hAnsi="Arial" w:cs="Arial"/>
          <w:lang w:val="en-US"/>
        </w:rPr>
        <w:t xml:space="preserve">among </w:t>
      </w:r>
      <w:r w:rsidR="00A821F2">
        <w:rPr>
          <w:rFonts w:ascii="Arial" w:hAnsi="Arial" w:cs="Arial"/>
          <w:lang w:val="en-US"/>
        </w:rPr>
        <w:t xml:space="preserve">triggered </w:t>
      </w:r>
      <w:r>
        <w:rPr>
          <w:rFonts w:ascii="Arial" w:hAnsi="Arial" w:cs="Arial"/>
          <w:lang w:val="en-US"/>
        </w:rPr>
        <w:t>UL SRS</w:t>
      </w:r>
      <w:r w:rsidR="005567CE">
        <w:rPr>
          <w:rFonts w:ascii="Arial" w:hAnsi="Arial" w:cs="Arial"/>
          <w:lang w:val="en-US"/>
        </w:rPr>
        <w:t xml:space="preserve"> resource</w:t>
      </w:r>
      <w:r>
        <w:rPr>
          <w:rFonts w:ascii="Arial" w:hAnsi="Arial" w:cs="Arial"/>
          <w:lang w:val="en-US"/>
        </w:rPr>
        <w:t xml:space="preserve"> set</w:t>
      </w:r>
      <w:r w:rsidR="00DC27D3">
        <w:rPr>
          <w:rFonts w:ascii="Arial" w:hAnsi="Arial" w:cs="Arial"/>
          <w:lang w:val="en-US"/>
        </w:rPr>
        <w:t>s.</w:t>
      </w:r>
      <w:r w:rsidR="004C6348">
        <w:rPr>
          <w:rFonts w:ascii="Arial" w:hAnsi="Arial" w:cs="Arial"/>
          <w:lang w:val="en-US"/>
        </w:rPr>
        <w:t xml:space="preserve"> </w:t>
      </w:r>
      <w:r w:rsidR="009F3172">
        <w:rPr>
          <w:rFonts w:ascii="Arial" w:hAnsi="Arial" w:cs="Arial"/>
          <w:lang w:val="en-US"/>
        </w:rPr>
        <w:t>The</w:t>
      </w:r>
      <w:r w:rsidR="0066552E">
        <w:rPr>
          <w:rFonts w:ascii="Arial" w:hAnsi="Arial" w:cs="Arial"/>
          <w:lang w:val="en-US"/>
        </w:rPr>
        <w:t xml:space="preserve"> combination </w:t>
      </w:r>
      <w:r w:rsidR="009F3172">
        <w:rPr>
          <w:rFonts w:ascii="Arial" w:hAnsi="Arial" w:cs="Arial"/>
          <w:lang w:val="en-US"/>
        </w:rPr>
        <w:t xml:space="preserve">of </w:t>
      </w:r>
      <w:r w:rsidR="0066552E">
        <w:rPr>
          <w:rFonts w:ascii="Arial" w:hAnsi="Arial" w:cs="Arial"/>
          <w:lang w:val="en-US"/>
        </w:rPr>
        <w:t xml:space="preserve">different </w:t>
      </w:r>
      <w:r w:rsidR="009F3172">
        <w:rPr>
          <w:rFonts w:ascii="Arial" w:hAnsi="Arial" w:cs="Arial"/>
          <w:lang w:val="en-US"/>
        </w:rPr>
        <w:t xml:space="preserve">resource </w:t>
      </w:r>
      <w:r w:rsidR="0066552E">
        <w:rPr>
          <w:rFonts w:ascii="Arial" w:hAnsi="Arial" w:cs="Arial"/>
          <w:lang w:val="en-US"/>
        </w:rPr>
        <w:t xml:space="preserve">set specific slot offset values and </w:t>
      </w:r>
      <w:r w:rsidR="009F3172">
        <w:rPr>
          <w:rFonts w:ascii="Arial" w:hAnsi="Arial" w:cs="Arial"/>
          <w:lang w:val="en-US"/>
        </w:rPr>
        <w:t>k</w:t>
      </w:r>
      <w:r w:rsidR="0066552E">
        <w:rPr>
          <w:rFonts w:ascii="Arial" w:hAnsi="Arial" w:cs="Arial"/>
          <w:lang w:val="en-US"/>
        </w:rPr>
        <w:t xml:space="preserve">-values </w:t>
      </w:r>
      <w:r w:rsidR="009F3172">
        <w:rPr>
          <w:rFonts w:ascii="Arial" w:hAnsi="Arial" w:cs="Arial"/>
          <w:lang w:val="en-US"/>
        </w:rPr>
        <w:t>as well as one common t-value, can lead to</w:t>
      </w:r>
      <w:r w:rsidR="00855FB5">
        <w:rPr>
          <w:rFonts w:ascii="Arial" w:hAnsi="Arial" w:cs="Arial"/>
          <w:lang w:val="en-US"/>
        </w:rPr>
        <w:t xml:space="preserve"> a situation where multiple</w:t>
      </w:r>
      <w:r w:rsidR="009F3172">
        <w:rPr>
          <w:rFonts w:ascii="Arial" w:hAnsi="Arial" w:cs="Arial"/>
          <w:lang w:val="en-US"/>
        </w:rPr>
        <w:t xml:space="preserve"> triggered aperiodic resource sets to collide in time in the same available slot. Therefore, a dropping rule is required to define which</w:t>
      </w:r>
      <w:r w:rsidR="008F5F42">
        <w:rPr>
          <w:rFonts w:ascii="Arial" w:hAnsi="Arial" w:cs="Arial"/>
          <w:lang w:val="en-US"/>
        </w:rPr>
        <w:t xml:space="preserve"> of aperiodic</w:t>
      </w:r>
      <w:r w:rsidR="009F3172">
        <w:rPr>
          <w:rFonts w:ascii="Arial" w:hAnsi="Arial" w:cs="Arial"/>
          <w:lang w:val="en-US"/>
        </w:rPr>
        <w:t xml:space="preserve"> SRS set</w:t>
      </w:r>
      <w:r w:rsidR="008F5F42">
        <w:rPr>
          <w:rFonts w:ascii="Arial" w:hAnsi="Arial" w:cs="Arial"/>
          <w:lang w:val="en-US"/>
        </w:rPr>
        <w:t>(s)</w:t>
      </w:r>
      <w:r w:rsidR="009F3172">
        <w:rPr>
          <w:rFonts w:ascii="Arial" w:hAnsi="Arial" w:cs="Arial"/>
          <w:lang w:val="en-US"/>
        </w:rPr>
        <w:t xml:space="preserve"> </w:t>
      </w:r>
      <w:r w:rsidR="008F5F42">
        <w:rPr>
          <w:rFonts w:ascii="Arial" w:hAnsi="Arial" w:cs="Arial"/>
          <w:lang w:val="en-US"/>
        </w:rPr>
        <w:t xml:space="preserve">the UE </w:t>
      </w:r>
      <w:r w:rsidR="009F3172">
        <w:rPr>
          <w:rFonts w:ascii="Arial" w:hAnsi="Arial" w:cs="Arial"/>
          <w:lang w:val="en-US"/>
        </w:rPr>
        <w:t xml:space="preserve">shall transmit and which </w:t>
      </w:r>
      <w:r w:rsidR="008F5F42">
        <w:rPr>
          <w:rFonts w:ascii="Arial" w:hAnsi="Arial" w:cs="Arial"/>
          <w:lang w:val="en-US"/>
        </w:rPr>
        <w:t xml:space="preserve">of them to </w:t>
      </w:r>
      <w:r w:rsidR="009F3172">
        <w:rPr>
          <w:rFonts w:ascii="Arial" w:hAnsi="Arial" w:cs="Arial"/>
          <w:lang w:val="en-US"/>
        </w:rPr>
        <w:t>drop.</w:t>
      </w:r>
      <w:r w:rsidR="008F5F42">
        <w:rPr>
          <w:rFonts w:ascii="Arial" w:hAnsi="Arial" w:cs="Arial"/>
          <w:lang w:val="en-US"/>
        </w:rPr>
        <w:t xml:space="preserve"> One simple dropping rule among aperiodic UL SRS resource sets is </w:t>
      </w:r>
      <w:r w:rsidR="00E22A65">
        <w:rPr>
          <w:rFonts w:ascii="Arial" w:hAnsi="Arial" w:cs="Arial"/>
          <w:lang w:val="en-US"/>
        </w:rPr>
        <w:t xml:space="preserve">to </w:t>
      </w:r>
      <w:r w:rsidR="008F5F42">
        <w:rPr>
          <w:rFonts w:ascii="Arial" w:hAnsi="Arial" w:cs="Arial"/>
          <w:lang w:val="en-US"/>
        </w:rPr>
        <w:t>define the following priori</w:t>
      </w:r>
      <w:r w:rsidR="00D42BE4">
        <w:rPr>
          <w:rFonts w:ascii="Arial" w:hAnsi="Arial" w:cs="Arial"/>
          <w:lang w:val="en-US"/>
        </w:rPr>
        <w:t>ty order</w:t>
      </w:r>
      <w:r w:rsidR="008F5F42">
        <w:rPr>
          <w:rFonts w:ascii="Arial" w:hAnsi="Arial" w:cs="Arial"/>
          <w:lang w:val="en-US"/>
        </w:rPr>
        <w:t xml:space="preserve"> between different </w:t>
      </w:r>
      <w:r w:rsidR="00AD6FDF">
        <w:rPr>
          <w:rFonts w:ascii="Arial" w:hAnsi="Arial" w:cs="Arial"/>
          <w:lang w:val="en-US"/>
        </w:rPr>
        <w:t xml:space="preserve">usage types (highest priority first in the list): </w:t>
      </w:r>
      <w:proofErr w:type="spellStart"/>
      <w:r w:rsidR="00AD6FDF">
        <w:rPr>
          <w:rFonts w:ascii="Arial" w:hAnsi="Arial" w:cs="Arial"/>
          <w:lang w:val="en-US"/>
        </w:rPr>
        <w:t>antenna</w:t>
      </w:r>
      <w:r w:rsidR="009D3C35">
        <w:rPr>
          <w:rFonts w:ascii="Arial" w:hAnsi="Arial" w:cs="Arial"/>
          <w:lang w:val="en-US"/>
        </w:rPr>
        <w:t>S</w:t>
      </w:r>
      <w:r w:rsidR="00AD6FDF">
        <w:rPr>
          <w:rFonts w:ascii="Arial" w:hAnsi="Arial" w:cs="Arial"/>
          <w:lang w:val="en-US"/>
        </w:rPr>
        <w:t>witching</w:t>
      </w:r>
      <w:proofErr w:type="spellEnd"/>
      <w:r w:rsidR="00E22A65">
        <w:rPr>
          <w:rFonts w:ascii="Arial" w:hAnsi="Arial" w:cs="Arial"/>
          <w:lang w:val="en-US"/>
        </w:rPr>
        <w:t xml:space="preserve"> </w:t>
      </w:r>
      <w:r w:rsidR="00AD6FDF">
        <w:rPr>
          <w:rFonts w:ascii="Arial" w:hAnsi="Arial" w:cs="Arial"/>
          <w:lang w:val="en-US"/>
        </w:rPr>
        <w:t>&gt; codebook</w:t>
      </w:r>
      <w:r w:rsidR="00E22A65">
        <w:rPr>
          <w:rFonts w:ascii="Arial" w:hAnsi="Arial" w:cs="Arial"/>
          <w:lang w:val="en-US"/>
        </w:rPr>
        <w:t>&gt;</w:t>
      </w:r>
      <w:proofErr w:type="spellStart"/>
      <w:r w:rsidR="00AD6FDF">
        <w:rPr>
          <w:rFonts w:ascii="Arial" w:hAnsi="Arial" w:cs="Arial"/>
          <w:lang w:val="en-US"/>
        </w:rPr>
        <w:t>noncodebook</w:t>
      </w:r>
      <w:proofErr w:type="spellEnd"/>
      <w:r w:rsidR="00AD6FDF">
        <w:rPr>
          <w:rFonts w:ascii="Arial" w:hAnsi="Arial" w:cs="Arial"/>
          <w:lang w:val="en-US"/>
        </w:rPr>
        <w:t>&gt;</w:t>
      </w:r>
      <w:r w:rsidR="009D3C35">
        <w:rPr>
          <w:rFonts w:ascii="Arial" w:hAnsi="Arial" w:cs="Arial"/>
          <w:lang w:val="en-US"/>
        </w:rPr>
        <w:t xml:space="preserve"> &gt;</w:t>
      </w:r>
      <w:proofErr w:type="spellStart"/>
      <w:r w:rsidR="00AD6FDF">
        <w:rPr>
          <w:rFonts w:ascii="Arial" w:hAnsi="Arial" w:cs="Arial"/>
          <w:lang w:val="en-US"/>
        </w:rPr>
        <w:t>beam</w:t>
      </w:r>
      <w:r w:rsidR="009D3C35">
        <w:rPr>
          <w:rFonts w:ascii="Arial" w:hAnsi="Arial" w:cs="Arial"/>
          <w:lang w:val="en-US"/>
        </w:rPr>
        <w:t>M</w:t>
      </w:r>
      <w:r w:rsidR="00AD6FDF">
        <w:rPr>
          <w:rFonts w:ascii="Arial" w:hAnsi="Arial" w:cs="Arial"/>
          <w:lang w:val="en-US"/>
        </w:rPr>
        <w:t>anagement</w:t>
      </w:r>
      <w:proofErr w:type="spellEnd"/>
      <w:r w:rsidR="00AD6FDF">
        <w:rPr>
          <w:rFonts w:ascii="Arial" w:hAnsi="Arial" w:cs="Arial"/>
          <w:lang w:val="en-US"/>
        </w:rPr>
        <w:t>.</w:t>
      </w:r>
      <w:r w:rsidR="00E22A65">
        <w:rPr>
          <w:rFonts w:ascii="Arial" w:hAnsi="Arial" w:cs="Arial"/>
          <w:lang w:val="en-US"/>
        </w:rPr>
        <w:t xml:space="preserve"> </w:t>
      </w:r>
      <w:r w:rsidR="00D42BE4">
        <w:rPr>
          <w:rFonts w:ascii="Arial" w:hAnsi="Arial" w:cs="Arial"/>
          <w:lang w:val="en-US"/>
        </w:rPr>
        <w:t>When collision occurs between different usage types,</w:t>
      </w:r>
      <w:r w:rsidR="00E22A65">
        <w:rPr>
          <w:rFonts w:ascii="Arial" w:hAnsi="Arial" w:cs="Arial"/>
          <w:lang w:val="en-US"/>
        </w:rPr>
        <w:t xml:space="preserve"> </w:t>
      </w:r>
      <w:r w:rsidR="00D42BE4">
        <w:rPr>
          <w:rFonts w:ascii="Arial" w:hAnsi="Arial" w:cs="Arial"/>
          <w:lang w:val="en-US"/>
        </w:rPr>
        <w:t xml:space="preserve">the UE shall always drop lower priority </w:t>
      </w:r>
      <w:r w:rsidR="00E22A65">
        <w:rPr>
          <w:rFonts w:ascii="Arial" w:hAnsi="Arial" w:cs="Arial"/>
          <w:lang w:val="en-US"/>
        </w:rPr>
        <w:t>SRS resource set</w:t>
      </w:r>
      <w:r w:rsidR="00D42BE4">
        <w:rPr>
          <w:rFonts w:ascii="Arial" w:hAnsi="Arial" w:cs="Arial"/>
          <w:lang w:val="en-US"/>
        </w:rPr>
        <w:t xml:space="preserve"> and transmit higher priority UL SRS resource set.</w:t>
      </w:r>
      <w:r w:rsidR="009F3172">
        <w:rPr>
          <w:rFonts w:ascii="Arial" w:hAnsi="Arial" w:cs="Arial"/>
          <w:lang w:val="en-US"/>
        </w:rPr>
        <w:t xml:space="preserve"> </w:t>
      </w:r>
    </w:p>
    <w:p w14:paraId="208AD651" w14:textId="77777777" w:rsidR="005A1A32" w:rsidRDefault="005A1A32" w:rsidP="00624C1D">
      <w:pPr>
        <w:rPr>
          <w:rFonts w:ascii="Arial" w:hAnsi="Arial" w:cs="Arial"/>
          <w:lang w:val="en-US"/>
        </w:rPr>
      </w:pPr>
    </w:p>
    <w:p w14:paraId="250726C6" w14:textId="6F8E0B2E" w:rsidR="00E6394D" w:rsidRDefault="00E6394D" w:rsidP="00624C1D">
      <w:pPr>
        <w:rPr>
          <w:rFonts w:ascii="Arial" w:hAnsi="Arial" w:cs="Arial"/>
          <w:lang w:val="en-US"/>
        </w:rPr>
      </w:pPr>
      <w:r w:rsidRPr="00E55C4E">
        <w:rPr>
          <w:rFonts w:ascii="Arial" w:hAnsi="Arial" w:cs="Arial"/>
          <w:b/>
          <w:bCs/>
          <w:i/>
          <w:lang w:val="en-US"/>
        </w:rPr>
        <w:t xml:space="preserve">Proposal </w:t>
      </w:r>
      <w:r w:rsidRPr="00E55C4E">
        <w:rPr>
          <w:rFonts w:ascii="Arial" w:hAnsi="Arial" w:cs="Arial"/>
          <w:b/>
          <w:bCs/>
          <w:i/>
          <w:iCs/>
        </w:rPr>
        <w:fldChar w:fldCharType="begin"/>
      </w:r>
      <w:r w:rsidRPr="00E55C4E">
        <w:rPr>
          <w:rFonts w:ascii="Arial" w:hAnsi="Arial" w:cs="Arial"/>
          <w:b/>
          <w:bCs/>
          <w:i/>
          <w:lang w:val="en-US"/>
        </w:rPr>
        <w:instrText xml:space="preserve"> SEQ Proposal \* ARABIC </w:instrText>
      </w:r>
      <w:r w:rsidRPr="00E55C4E">
        <w:rPr>
          <w:rFonts w:ascii="Arial" w:hAnsi="Arial" w:cs="Arial"/>
          <w:b/>
          <w:bCs/>
          <w:i/>
          <w:iCs/>
        </w:rPr>
        <w:fldChar w:fldCharType="separate"/>
      </w:r>
      <w:r w:rsidR="00F377EA">
        <w:rPr>
          <w:rFonts w:ascii="Arial" w:hAnsi="Arial" w:cs="Arial"/>
          <w:b/>
          <w:bCs/>
          <w:i/>
          <w:noProof/>
          <w:lang w:val="en-US"/>
        </w:rPr>
        <w:t>1</w:t>
      </w:r>
      <w:r w:rsidRPr="00E55C4E">
        <w:rPr>
          <w:rFonts w:ascii="Arial" w:hAnsi="Arial" w:cs="Arial"/>
          <w:b/>
          <w:bCs/>
          <w:i/>
          <w:iCs/>
        </w:rPr>
        <w:fldChar w:fldCharType="end"/>
      </w:r>
      <w:r w:rsidRPr="00E55C4E">
        <w:rPr>
          <w:rFonts w:ascii="Arial" w:hAnsi="Arial" w:cs="Arial"/>
          <w:b/>
          <w:bCs/>
          <w:i/>
          <w:iCs/>
          <w:lang w:val="en-US"/>
        </w:rPr>
        <w:t>:</w:t>
      </w:r>
      <w:r>
        <w:rPr>
          <w:rFonts w:ascii="Arial" w:hAnsi="Arial" w:cs="Arial"/>
          <w:b/>
          <w:bCs/>
          <w:i/>
          <w:iCs/>
          <w:lang w:val="en-US"/>
        </w:rPr>
        <w:t xml:space="preserve"> </w:t>
      </w:r>
      <w:r w:rsidRPr="00C478FC">
        <w:rPr>
          <w:rFonts w:ascii="Arial" w:hAnsi="Arial" w:cs="Arial"/>
          <w:i/>
          <w:lang w:val="en-US"/>
        </w:rPr>
        <w:t xml:space="preserve">Support to </w:t>
      </w:r>
      <w:r w:rsidRPr="00E62150">
        <w:rPr>
          <w:rFonts w:ascii="Arial" w:hAnsi="Arial" w:cs="Arial"/>
          <w:i/>
          <w:lang w:val="en-US"/>
        </w:rPr>
        <w:t>extend the number of DCI codepoints to support at least 7 aperiodic SRS triggering state</w:t>
      </w:r>
      <w:r w:rsidR="00234F76">
        <w:rPr>
          <w:rFonts w:ascii="Arial" w:hAnsi="Arial" w:cs="Arial"/>
          <w:i/>
          <w:lang w:val="en-US"/>
        </w:rPr>
        <w:t>s</w:t>
      </w:r>
      <w:r w:rsidRPr="00E62150">
        <w:rPr>
          <w:rFonts w:ascii="Arial" w:hAnsi="Arial" w:cs="Arial"/>
          <w:i/>
          <w:lang w:val="en-US"/>
        </w:rPr>
        <w:t xml:space="preserve"> for</w:t>
      </w:r>
      <w:r>
        <w:rPr>
          <w:rFonts w:ascii="Arial" w:hAnsi="Arial" w:cs="Arial"/>
          <w:i/>
          <w:lang w:val="en-US"/>
        </w:rPr>
        <w:t xml:space="preserve"> </w:t>
      </w:r>
      <w:r w:rsidRPr="00E62150">
        <w:rPr>
          <w:rFonts w:ascii="Arial" w:hAnsi="Arial" w:cs="Arial"/>
          <w:i/>
          <w:lang w:val="en-US"/>
        </w:rPr>
        <w:t>DCI</w:t>
      </w:r>
      <w:r>
        <w:rPr>
          <w:rFonts w:ascii="Arial" w:hAnsi="Arial" w:cs="Arial"/>
          <w:i/>
          <w:lang w:val="en-US"/>
        </w:rPr>
        <w:t xml:space="preserve"> format 0_1 without data and CSI. </w:t>
      </w:r>
    </w:p>
    <w:p w14:paraId="1915C5A7" w14:textId="402A734D" w:rsidR="00C478FC" w:rsidRDefault="00D42BE4" w:rsidP="00624C1D">
      <w:pPr>
        <w:rPr>
          <w:rFonts w:ascii="Arial" w:hAnsi="Arial" w:cs="Arial"/>
          <w:lang w:val="en-US"/>
        </w:rPr>
      </w:pPr>
      <w:r w:rsidRPr="00E55C4E">
        <w:rPr>
          <w:rFonts w:ascii="Arial" w:hAnsi="Arial" w:cs="Arial"/>
          <w:b/>
          <w:bCs/>
          <w:i/>
          <w:lang w:val="en-US"/>
        </w:rPr>
        <w:t xml:space="preserve">Proposal </w:t>
      </w:r>
      <w:r w:rsidRPr="00E55C4E">
        <w:rPr>
          <w:rFonts w:ascii="Arial" w:hAnsi="Arial" w:cs="Arial"/>
          <w:b/>
          <w:bCs/>
          <w:i/>
          <w:iCs/>
        </w:rPr>
        <w:fldChar w:fldCharType="begin"/>
      </w:r>
      <w:r w:rsidRPr="00E55C4E">
        <w:rPr>
          <w:rFonts w:ascii="Arial" w:hAnsi="Arial" w:cs="Arial"/>
          <w:b/>
          <w:bCs/>
          <w:i/>
          <w:lang w:val="en-US"/>
        </w:rPr>
        <w:instrText xml:space="preserve"> SEQ Proposal \* ARABIC </w:instrText>
      </w:r>
      <w:r w:rsidRPr="00E55C4E">
        <w:rPr>
          <w:rFonts w:ascii="Arial" w:hAnsi="Arial" w:cs="Arial"/>
          <w:b/>
          <w:bCs/>
          <w:i/>
          <w:iCs/>
        </w:rPr>
        <w:fldChar w:fldCharType="separate"/>
      </w:r>
      <w:r w:rsidR="00F377EA">
        <w:rPr>
          <w:rFonts w:ascii="Arial" w:hAnsi="Arial" w:cs="Arial"/>
          <w:b/>
          <w:bCs/>
          <w:i/>
          <w:noProof/>
          <w:lang w:val="en-US"/>
        </w:rPr>
        <w:t>2</w:t>
      </w:r>
      <w:r w:rsidRPr="00E55C4E">
        <w:rPr>
          <w:rFonts w:ascii="Arial" w:hAnsi="Arial" w:cs="Arial"/>
          <w:b/>
          <w:bCs/>
          <w:i/>
          <w:iCs/>
        </w:rPr>
        <w:fldChar w:fldCharType="end"/>
      </w:r>
      <w:r w:rsidRPr="00E55C4E">
        <w:rPr>
          <w:rFonts w:ascii="Arial" w:hAnsi="Arial" w:cs="Arial"/>
          <w:b/>
          <w:bCs/>
          <w:i/>
          <w:iCs/>
          <w:lang w:val="en-US"/>
        </w:rPr>
        <w:t>:</w:t>
      </w:r>
      <w:r>
        <w:rPr>
          <w:rFonts w:ascii="Arial" w:hAnsi="Arial" w:cs="Arial"/>
          <w:b/>
          <w:bCs/>
          <w:i/>
          <w:iCs/>
          <w:lang w:val="en-US"/>
        </w:rPr>
        <w:t xml:space="preserve"> </w:t>
      </w:r>
      <w:r w:rsidRPr="00D778B5">
        <w:rPr>
          <w:rFonts w:ascii="Arial" w:hAnsi="Arial" w:cs="Arial"/>
          <w:i/>
          <w:iCs/>
          <w:lang w:val="en-US"/>
        </w:rPr>
        <w:t>Support the following priority o</w:t>
      </w:r>
      <w:r>
        <w:rPr>
          <w:rFonts w:ascii="Arial" w:hAnsi="Arial" w:cs="Arial"/>
          <w:i/>
          <w:iCs/>
          <w:lang w:val="en-US"/>
        </w:rPr>
        <w:t>r</w:t>
      </w:r>
      <w:r w:rsidRPr="00D778B5">
        <w:rPr>
          <w:rFonts w:ascii="Arial" w:hAnsi="Arial" w:cs="Arial"/>
          <w:i/>
          <w:iCs/>
          <w:lang w:val="en-US"/>
        </w:rPr>
        <w:t xml:space="preserve">der between different </w:t>
      </w:r>
      <w:r>
        <w:rPr>
          <w:rFonts w:ascii="Arial" w:hAnsi="Arial" w:cs="Arial"/>
          <w:i/>
          <w:iCs/>
          <w:lang w:val="en-US"/>
        </w:rPr>
        <w:t xml:space="preserve">UL SRS resource </w:t>
      </w:r>
      <w:r w:rsidRPr="00D778B5">
        <w:rPr>
          <w:rFonts w:ascii="Arial" w:hAnsi="Arial" w:cs="Arial"/>
          <w:i/>
          <w:iCs/>
          <w:lang w:val="en-US"/>
        </w:rPr>
        <w:t xml:space="preserve">usage types (highest priority first in the list): </w:t>
      </w:r>
      <w:proofErr w:type="spellStart"/>
      <w:r w:rsidRPr="00D778B5">
        <w:rPr>
          <w:rFonts w:ascii="Arial" w:hAnsi="Arial" w:cs="Arial"/>
          <w:i/>
          <w:iCs/>
          <w:lang w:val="en-US"/>
        </w:rPr>
        <w:t>antennaSwitching</w:t>
      </w:r>
      <w:proofErr w:type="spellEnd"/>
      <w:r w:rsidRPr="00D778B5">
        <w:rPr>
          <w:rFonts w:ascii="Arial" w:hAnsi="Arial" w:cs="Arial"/>
          <w:i/>
          <w:iCs/>
          <w:lang w:val="en-US"/>
        </w:rPr>
        <w:t xml:space="preserve"> &gt; codebook&gt;</w:t>
      </w:r>
      <w:proofErr w:type="spellStart"/>
      <w:r w:rsidRPr="00D778B5">
        <w:rPr>
          <w:rFonts w:ascii="Arial" w:hAnsi="Arial" w:cs="Arial"/>
          <w:i/>
          <w:iCs/>
          <w:lang w:val="en-US"/>
        </w:rPr>
        <w:t>noncodebook</w:t>
      </w:r>
      <w:proofErr w:type="spellEnd"/>
      <w:r w:rsidRPr="00D778B5">
        <w:rPr>
          <w:rFonts w:ascii="Arial" w:hAnsi="Arial" w:cs="Arial"/>
          <w:i/>
          <w:iCs/>
          <w:lang w:val="en-US"/>
        </w:rPr>
        <w:t>&gt; &gt;</w:t>
      </w:r>
      <w:proofErr w:type="spellStart"/>
      <w:r w:rsidRPr="00D778B5">
        <w:rPr>
          <w:rFonts w:ascii="Arial" w:hAnsi="Arial" w:cs="Arial"/>
          <w:i/>
          <w:iCs/>
          <w:lang w:val="en-US"/>
        </w:rPr>
        <w:t>beamManagement</w:t>
      </w:r>
      <w:proofErr w:type="spellEnd"/>
      <w:r>
        <w:rPr>
          <w:rFonts w:ascii="Arial" w:hAnsi="Arial" w:cs="Arial"/>
          <w:i/>
          <w:iCs/>
          <w:lang w:val="en-US"/>
        </w:rPr>
        <w:t xml:space="preserve">. </w:t>
      </w:r>
    </w:p>
    <w:p w14:paraId="5857AC72" w14:textId="5DDF9286" w:rsidR="00374CFA" w:rsidRPr="00C20CDD" w:rsidRDefault="0023441D" w:rsidP="00CA538A">
      <w:pPr>
        <w:rPr>
          <w:rFonts w:ascii="Arial" w:hAnsi="Arial" w:cs="Arial"/>
          <w:lang w:val="en-US"/>
        </w:rPr>
      </w:pPr>
      <w:r w:rsidRPr="00C20CDD">
        <w:rPr>
          <w:rFonts w:ascii="Arial" w:hAnsi="Arial" w:cs="Arial"/>
          <w:lang w:val="en-US"/>
        </w:rPr>
        <w:t xml:space="preserve"> </w:t>
      </w:r>
      <w:r w:rsidR="003F2737" w:rsidRPr="00C20CDD">
        <w:rPr>
          <w:rFonts w:ascii="Arial" w:hAnsi="Arial" w:cs="Arial"/>
          <w:lang w:val="en-US"/>
        </w:rPr>
        <w:t xml:space="preserve">    </w:t>
      </w:r>
      <w:r w:rsidR="00B43A8A" w:rsidRPr="00C20CDD">
        <w:rPr>
          <w:rFonts w:ascii="Arial" w:hAnsi="Arial" w:cs="Arial"/>
          <w:lang w:val="en-US"/>
        </w:rPr>
        <w:t xml:space="preserve"> </w:t>
      </w:r>
      <w:r w:rsidR="00CA538A" w:rsidRPr="00C20CDD">
        <w:rPr>
          <w:rFonts w:ascii="Arial" w:hAnsi="Arial" w:cs="Arial"/>
          <w:lang w:val="en-US"/>
        </w:rPr>
        <w:t xml:space="preserve"> </w:t>
      </w:r>
    </w:p>
    <w:p w14:paraId="02A1738A" w14:textId="476EEF74" w:rsidR="005E7EAC" w:rsidRPr="00082468" w:rsidRDefault="005E7EAC" w:rsidP="005E7EAC">
      <w:pPr>
        <w:pStyle w:val="Heading2"/>
        <w:rPr>
          <w:rFonts w:cs="Arial"/>
        </w:rPr>
      </w:pPr>
      <w:r w:rsidRPr="00082468">
        <w:rPr>
          <w:rFonts w:cs="Arial"/>
        </w:rPr>
        <w:t>2.2</w:t>
      </w:r>
      <w:r w:rsidRPr="00082468">
        <w:rPr>
          <w:rFonts w:cs="Arial"/>
        </w:rPr>
        <w:tab/>
        <w:t xml:space="preserve">Coverage </w:t>
      </w:r>
      <w:r w:rsidR="004D7083">
        <w:rPr>
          <w:rFonts w:cs="Arial"/>
        </w:rPr>
        <w:t xml:space="preserve">and Capacity </w:t>
      </w:r>
      <w:r w:rsidRPr="00082468">
        <w:rPr>
          <w:rFonts w:cs="Arial"/>
        </w:rPr>
        <w:t>Enhancements</w:t>
      </w:r>
    </w:p>
    <w:p w14:paraId="1D4CC69E" w14:textId="77777777" w:rsidR="0044111C" w:rsidRPr="00217F2A" w:rsidRDefault="0044111C" w:rsidP="0044111C">
      <w:pPr>
        <w:rPr>
          <w:rFonts w:ascii="Arial" w:eastAsia="Malgun Gothic" w:hAnsi="Arial" w:cs="Arial"/>
          <w:lang w:val="en-US"/>
        </w:rPr>
      </w:pPr>
    </w:p>
    <w:tbl>
      <w:tblPr>
        <w:tblStyle w:val="TableGrid"/>
        <w:tblW w:w="0" w:type="auto"/>
        <w:tblLook w:val="04A0" w:firstRow="1" w:lastRow="0" w:firstColumn="1" w:lastColumn="0" w:noHBand="0" w:noVBand="1"/>
      </w:tblPr>
      <w:tblGrid>
        <w:gridCol w:w="9629"/>
      </w:tblGrid>
      <w:tr w:rsidR="00A60A55" w:rsidRPr="007027BD" w14:paraId="4B4DB115" w14:textId="77777777" w:rsidTr="00DC2083">
        <w:tc>
          <w:tcPr>
            <w:tcW w:w="9629" w:type="dxa"/>
          </w:tcPr>
          <w:p w14:paraId="137B8915" w14:textId="77777777" w:rsidR="00A60A55" w:rsidRPr="00D778B5" w:rsidRDefault="00A60A55" w:rsidP="00A60A55">
            <w:pPr>
              <w:pStyle w:val="NormalWeb"/>
              <w:spacing w:before="0" w:beforeAutospacing="0" w:after="0" w:afterAutospacing="0"/>
              <w:jc w:val="both"/>
              <w:rPr>
                <w:rFonts w:ascii="Arial" w:hAnsi="Arial" w:cs="Arial"/>
                <w:sz w:val="22"/>
                <w:szCs w:val="22"/>
                <w:lang w:val="en-US"/>
              </w:rPr>
            </w:pPr>
            <w:r w:rsidRPr="00D778B5">
              <w:rPr>
                <w:rStyle w:val="Emphasis"/>
                <w:rFonts w:ascii="Arial" w:hAnsi="Arial" w:cs="Arial"/>
                <w:b/>
                <w:bCs/>
                <w:i w:val="0"/>
                <w:sz w:val="22"/>
                <w:szCs w:val="22"/>
                <w:highlight w:val="green"/>
                <w:lang w:val="en-US"/>
              </w:rPr>
              <w:t>Agreement</w:t>
            </w:r>
          </w:p>
          <w:p w14:paraId="07063067" w14:textId="77777777" w:rsidR="00A60A55" w:rsidRPr="00D778B5" w:rsidRDefault="00A60A55" w:rsidP="00A60A55">
            <w:pPr>
              <w:pStyle w:val="NormalWeb"/>
              <w:spacing w:before="0" w:beforeAutospacing="0" w:after="0" w:afterAutospacing="0"/>
              <w:jc w:val="both"/>
              <w:rPr>
                <w:rStyle w:val="Emphasis"/>
                <w:rFonts w:ascii="Arial" w:hAnsi="Arial" w:cs="Arial"/>
                <w:i w:val="0"/>
                <w:sz w:val="20"/>
                <w:szCs w:val="20"/>
                <w:lang w:val="en-US"/>
              </w:rPr>
            </w:pPr>
          </w:p>
          <w:p w14:paraId="6BB12743" w14:textId="006D9553" w:rsidR="00A60A55" w:rsidRPr="00D778B5" w:rsidRDefault="00A60A55" w:rsidP="00A60A55">
            <w:pPr>
              <w:pStyle w:val="NormalWeb"/>
              <w:spacing w:before="0" w:beforeAutospacing="0" w:after="0" w:afterAutospacing="0"/>
              <w:jc w:val="both"/>
              <w:rPr>
                <w:rFonts w:ascii="Arial" w:hAnsi="Arial" w:cs="Arial"/>
                <w:sz w:val="22"/>
                <w:szCs w:val="22"/>
                <w:lang w:val="en-US"/>
              </w:rPr>
            </w:pPr>
            <w:r w:rsidRPr="00D778B5">
              <w:rPr>
                <w:rStyle w:val="Emphasis"/>
                <w:rFonts w:ascii="Arial" w:hAnsi="Arial" w:cs="Arial"/>
                <w:i w:val="0"/>
                <w:sz w:val="22"/>
                <w:szCs w:val="22"/>
                <w:lang w:val="en-US"/>
              </w:rPr>
              <w:t>For Comb-8 SRS in Rel-17, down-select one of the following in RAN1#106bis-e</w:t>
            </w:r>
          </w:p>
          <w:p w14:paraId="063C2CC8" w14:textId="77777777" w:rsidR="00A60A55" w:rsidRPr="00D778B5" w:rsidRDefault="00A60A55" w:rsidP="00A60A55">
            <w:pPr>
              <w:pStyle w:val="ListParagraph"/>
              <w:numPr>
                <w:ilvl w:val="0"/>
                <w:numId w:val="74"/>
              </w:numPr>
              <w:spacing w:line="240" w:lineRule="auto"/>
              <w:contextualSpacing w:val="0"/>
              <w:jc w:val="both"/>
              <w:rPr>
                <w:rStyle w:val="Emphasis"/>
                <w:rFonts w:ascii="Arial" w:hAnsi="Arial" w:cs="Arial"/>
                <w:sz w:val="22"/>
                <w:szCs w:val="22"/>
                <w:lang w:val="en-US"/>
              </w:rPr>
            </w:pPr>
            <w:r w:rsidRPr="00D778B5">
              <w:rPr>
                <w:rStyle w:val="Emphasis"/>
                <w:rFonts w:ascii="Arial" w:hAnsi="Arial" w:cs="Arial"/>
                <w:i w:val="0"/>
                <w:sz w:val="22"/>
                <w:szCs w:val="22"/>
                <w:lang w:val="en-US"/>
              </w:rPr>
              <w:t>Alt 1: The maximum number of CSs for Comb-8 is 6</w:t>
            </w:r>
          </w:p>
          <w:p w14:paraId="4D8E9673" w14:textId="77777777" w:rsidR="00A60A55" w:rsidRPr="00D778B5" w:rsidRDefault="00A60A55" w:rsidP="00A60A55">
            <w:pPr>
              <w:pStyle w:val="ListParagraph"/>
              <w:numPr>
                <w:ilvl w:val="0"/>
                <w:numId w:val="74"/>
              </w:numPr>
              <w:spacing w:line="240" w:lineRule="auto"/>
              <w:contextualSpacing w:val="0"/>
              <w:jc w:val="both"/>
              <w:rPr>
                <w:rFonts w:ascii="Arial" w:hAnsi="Arial" w:cs="Arial"/>
                <w:sz w:val="22"/>
                <w:szCs w:val="22"/>
                <w:lang w:val="en-US"/>
              </w:rPr>
            </w:pPr>
            <w:r w:rsidRPr="00D778B5">
              <w:rPr>
                <w:rStyle w:val="Emphasis"/>
                <w:rFonts w:ascii="Arial" w:hAnsi="Arial" w:cs="Arial"/>
                <w:i w:val="0"/>
                <w:sz w:val="22"/>
                <w:szCs w:val="22"/>
                <w:lang w:val="en-US"/>
              </w:rPr>
              <w:t>Alt 2: The maximum number of CSs for Comb-8 is 12, and introduce a rule to restrict applicable CSs when SRS sequence is shorter than the maximum number of CSs</w:t>
            </w:r>
          </w:p>
          <w:p w14:paraId="126F1A39" w14:textId="77777777" w:rsidR="00A60A55" w:rsidRPr="00057254" w:rsidRDefault="00A60A55" w:rsidP="00D778B5">
            <w:pPr>
              <w:spacing w:after="0" w:line="240" w:lineRule="auto"/>
              <w:ind w:left="1440"/>
              <w:rPr>
                <w:rFonts w:ascii="Arial" w:hAnsi="Arial" w:cs="Arial"/>
                <w:lang w:val="en-US"/>
              </w:rPr>
            </w:pPr>
          </w:p>
        </w:tc>
      </w:tr>
    </w:tbl>
    <w:p w14:paraId="19FED5C1" w14:textId="4A9C3644" w:rsidR="00A60A55" w:rsidRDefault="00A60A55" w:rsidP="00E15047">
      <w:pPr>
        <w:rPr>
          <w:rFonts w:ascii="Arial" w:hAnsi="Arial" w:cs="Arial"/>
          <w:lang w:val="en-US"/>
        </w:rPr>
      </w:pPr>
    </w:p>
    <w:p w14:paraId="4AEFFA14" w14:textId="464FA4E4" w:rsidR="00FB1492" w:rsidRDefault="00321351" w:rsidP="00F16FA1">
      <w:pPr>
        <w:jc w:val="both"/>
        <w:rPr>
          <w:rFonts w:ascii="Arial" w:hAnsi="Arial" w:cs="Arial"/>
          <w:lang w:val="en-US"/>
        </w:rPr>
      </w:pPr>
      <w:r>
        <w:rPr>
          <w:rFonts w:ascii="Arial" w:hAnsi="Arial" w:cs="Arial"/>
          <w:lang w:val="en-US"/>
        </w:rPr>
        <w:t>Based on the RAN1-104bis-e meeting agreement, two different</w:t>
      </w:r>
      <w:r w:rsidR="00273D6F">
        <w:rPr>
          <w:rFonts w:ascii="Arial" w:hAnsi="Arial" w:cs="Arial"/>
          <w:lang w:val="en-US"/>
        </w:rPr>
        <w:t xml:space="preserve"> alternatives, i.e. Alt-1 and Alt-2, with</w:t>
      </w:r>
      <w:r>
        <w:rPr>
          <w:rFonts w:ascii="Arial" w:hAnsi="Arial" w:cs="Arial"/>
          <w:lang w:val="en-US"/>
        </w:rPr>
        <w:t xml:space="preserve"> </w:t>
      </w:r>
      <w:r w:rsidR="00273D6F">
        <w:rPr>
          <w:rFonts w:ascii="Arial" w:hAnsi="Arial" w:cs="Arial"/>
          <w:lang w:val="en-US"/>
        </w:rPr>
        <w:t xml:space="preserve">different number of </w:t>
      </w:r>
      <w:r>
        <w:rPr>
          <w:rFonts w:ascii="Arial" w:hAnsi="Arial" w:cs="Arial"/>
          <w:lang w:val="en-US"/>
        </w:rPr>
        <w:t xml:space="preserve">maximum </w:t>
      </w:r>
      <w:proofErr w:type="gramStart"/>
      <w:r>
        <w:rPr>
          <w:rFonts w:ascii="Arial" w:hAnsi="Arial" w:cs="Arial"/>
          <w:lang w:val="en-US"/>
        </w:rPr>
        <w:t>number</w:t>
      </w:r>
      <w:proofErr w:type="gramEnd"/>
      <w:r>
        <w:rPr>
          <w:rFonts w:ascii="Arial" w:hAnsi="Arial" w:cs="Arial"/>
          <w:lang w:val="en-US"/>
        </w:rPr>
        <w:t xml:space="preserve"> of cyclic shifts for comb-8 have been proposed to be studied.</w:t>
      </w:r>
      <w:r w:rsidR="002C339F">
        <w:rPr>
          <w:rFonts w:ascii="Arial" w:hAnsi="Arial" w:cs="Arial"/>
          <w:lang w:val="en-US"/>
        </w:rPr>
        <w:t xml:space="preserve"> </w:t>
      </w:r>
      <w:r w:rsidR="00273D6F">
        <w:rPr>
          <w:rFonts w:ascii="Arial" w:hAnsi="Arial" w:cs="Arial"/>
          <w:lang w:val="en-US"/>
        </w:rPr>
        <w:t>Alt-1</w:t>
      </w:r>
      <w:r w:rsidR="000F778B">
        <w:rPr>
          <w:rFonts w:ascii="Arial" w:hAnsi="Arial" w:cs="Arial"/>
          <w:lang w:val="en-US"/>
        </w:rPr>
        <w:t xml:space="preserve"> is already supported</w:t>
      </w:r>
      <w:r w:rsidR="000662C4">
        <w:rPr>
          <w:rFonts w:ascii="Arial" w:hAnsi="Arial" w:cs="Arial"/>
          <w:lang w:val="en-US"/>
        </w:rPr>
        <w:t xml:space="preserve"> in</w:t>
      </w:r>
      <w:r w:rsidR="000F778B">
        <w:rPr>
          <w:rFonts w:ascii="Arial" w:hAnsi="Arial" w:cs="Arial"/>
          <w:lang w:val="en-US"/>
        </w:rPr>
        <w:t xml:space="preserve"> </w:t>
      </w:r>
      <w:r>
        <w:rPr>
          <w:rFonts w:ascii="Arial" w:hAnsi="Arial" w:cs="Arial"/>
          <w:lang w:val="en-US"/>
        </w:rPr>
        <w:t>Rel-16 specification</w:t>
      </w:r>
      <w:r w:rsidR="002C339F">
        <w:rPr>
          <w:rFonts w:ascii="Arial" w:hAnsi="Arial" w:cs="Arial"/>
          <w:lang w:val="en-US"/>
        </w:rPr>
        <w:t xml:space="preserve"> </w:t>
      </w:r>
      <w:r w:rsidR="00F55A4E">
        <w:rPr>
          <w:rFonts w:ascii="Arial" w:hAnsi="Arial" w:cs="Arial"/>
          <w:lang w:val="en-US"/>
        </w:rPr>
        <w:t xml:space="preserve">for </w:t>
      </w:r>
      <w:r w:rsidR="002C339F">
        <w:rPr>
          <w:rFonts w:ascii="Arial" w:hAnsi="Arial" w:cs="Arial"/>
          <w:lang w:val="en-US"/>
        </w:rPr>
        <w:t>positioning where</w:t>
      </w:r>
      <w:r>
        <w:rPr>
          <w:rFonts w:ascii="Arial" w:hAnsi="Arial" w:cs="Arial"/>
          <w:lang w:val="en-US"/>
        </w:rPr>
        <w:t xml:space="preserve"> </w:t>
      </w:r>
      <w:r w:rsidR="000F778B">
        <w:rPr>
          <w:rFonts w:ascii="Arial" w:hAnsi="Arial" w:cs="Arial"/>
          <w:lang w:val="en-US"/>
        </w:rPr>
        <w:t xml:space="preserve">the number of </w:t>
      </w:r>
      <w:r w:rsidR="00F16FA1">
        <w:rPr>
          <w:rFonts w:ascii="Arial" w:hAnsi="Arial" w:cs="Arial"/>
          <w:lang w:val="en-US"/>
        </w:rPr>
        <w:t xml:space="preserve">cyclic-shifts </w:t>
      </w:r>
      <w:r w:rsidR="000F778B">
        <w:rPr>
          <w:rFonts w:ascii="Arial" w:hAnsi="Arial" w:cs="Arial"/>
          <w:lang w:val="en-US"/>
        </w:rPr>
        <w:t xml:space="preserve">is </w:t>
      </w:r>
      <w:r w:rsidR="000F778B">
        <w:rPr>
          <w:rFonts w:ascii="Arial" w:hAnsi="Arial" w:cs="Arial"/>
          <w:lang w:val="en-US"/>
        </w:rPr>
        <w:lastRenderedPageBreak/>
        <w:t>equal to</w:t>
      </w:r>
      <w:r w:rsidR="00F16FA1">
        <w:rPr>
          <w:rFonts w:ascii="Arial" w:hAnsi="Arial" w:cs="Arial"/>
          <w:lang w:val="en-US"/>
        </w:rPr>
        <w:t xml:space="preserve"> 6</w:t>
      </w:r>
      <w:r w:rsidR="000662C4">
        <w:rPr>
          <w:rFonts w:ascii="Arial" w:hAnsi="Arial" w:cs="Arial"/>
          <w:lang w:val="en-US"/>
        </w:rPr>
        <w:t xml:space="preserve"> with a minimum sequence length of 6</w:t>
      </w:r>
      <w:r w:rsidR="000F778B">
        <w:rPr>
          <w:rFonts w:ascii="Arial" w:hAnsi="Arial" w:cs="Arial"/>
          <w:lang w:val="en-US"/>
        </w:rPr>
        <w:t>.</w:t>
      </w:r>
      <w:r w:rsidR="000E286F">
        <w:rPr>
          <w:rFonts w:ascii="Arial" w:hAnsi="Arial" w:cs="Arial"/>
          <w:lang w:val="en-US"/>
        </w:rPr>
        <w:t xml:space="preserve"> For comb-8, multiple of 4 PRBs is required to fulfill the agreed minimum sequence length. When comb-8 is configured</w:t>
      </w:r>
      <w:r w:rsidR="004441D3">
        <w:rPr>
          <w:rFonts w:ascii="Arial" w:hAnsi="Arial" w:cs="Arial"/>
          <w:lang w:val="en-US"/>
        </w:rPr>
        <w:t xml:space="preserve"> with CS=6</w:t>
      </w:r>
      <w:r w:rsidR="000E286F">
        <w:rPr>
          <w:rFonts w:ascii="Arial" w:hAnsi="Arial" w:cs="Arial"/>
          <w:lang w:val="en-US"/>
        </w:rPr>
        <w:t xml:space="preserve">, any of the ports within </w:t>
      </w:r>
      <w:r w:rsidR="004441D3">
        <w:rPr>
          <w:rFonts w:ascii="Arial" w:hAnsi="Arial" w:cs="Arial"/>
          <w:lang w:val="en-US"/>
        </w:rPr>
        <w:t xml:space="preserve">the </w:t>
      </w:r>
      <w:r w:rsidR="000E286F">
        <w:rPr>
          <w:rFonts w:ascii="Arial" w:hAnsi="Arial" w:cs="Arial"/>
          <w:lang w:val="en-US"/>
        </w:rPr>
        <w:t>SRS resource, the cyclic shifted sequence</w:t>
      </w:r>
      <w:r w:rsidR="00E550CD">
        <w:rPr>
          <w:rFonts w:ascii="Arial" w:hAnsi="Arial" w:cs="Arial"/>
          <w:lang w:val="en-US"/>
        </w:rPr>
        <w:t xml:space="preserve"> for a port</w:t>
      </w:r>
      <w:r w:rsidR="000E286F">
        <w:rPr>
          <w:rFonts w:ascii="Arial" w:hAnsi="Arial" w:cs="Arial"/>
          <w:lang w:val="en-US"/>
        </w:rPr>
        <w:t xml:space="preserve"> is orthogonal to each</w:t>
      </w:r>
      <w:r w:rsidR="004441D3">
        <w:rPr>
          <w:rFonts w:ascii="Arial" w:hAnsi="Arial" w:cs="Arial"/>
          <w:lang w:val="en-US"/>
        </w:rPr>
        <w:t xml:space="preserve"> other</w:t>
      </w:r>
      <w:r w:rsidR="000E286F">
        <w:rPr>
          <w:rFonts w:ascii="Arial" w:hAnsi="Arial" w:cs="Arial"/>
          <w:lang w:val="en-US"/>
        </w:rPr>
        <w:t xml:space="preserve"> because </w:t>
      </w:r>
      <w:r w:rsidR="004441D3">
        <w:rPr>
          <w:rFonts w:ascii="Arial" w:hAnsi="Arial" w:cs="Arial"/>
          <w:lang w:val="en-US"/>
        </w:rPr>
        <w:t xml:space="preserve">the </w:t>
      </w:r>
      <w:r w:rsidR="000E286F">
        <w:rPr>
          <w:rFonts w:ascii="Arial" w:hAnsi="Arial" w:cs="Arial"/>
          <w:lang w:val="en-US"/>
        </w:rPr>
        <w:t xml:space="preserve">same base sequence is used </w:t>
      </w:r>
      <w:r w:rsidR="00E550CD">
        <w:rPr>
          <w:rFonts w:ascii="Arial" w:hAnsi="Arial" w:cs="Arial"/>
          <w:lang w:val="en-US"/>
        </w:rPr>
        <w:t>for all ports within the SRS resource.</w:t>
      </w:r>
      <w:r w:rsidR="004F538C">
        <w:rPr>
          <w:rFonts w:ascii="Arial" w:hAnsi="Arial" w:cs="Arial"/>
          <w:lang w:val="en-US"/>
        </w:rPr>
        <w:t xml:space="preserve"> The total number of </w:t>
      </w:r>
      <w:r w:rsidR="004A45F4">
        <w:rPr>
          <w:rFonts w:ascii="Arial" w:hAnsi="Arial" w:cs="Arial"/>
          <w:lang w:val="en-US"/>
        </w:rPr>
        <w:t xml:space="preserve">SRS </w:t>
      </w:r>
      <w:r w:rsidR="004F538C">
        <w:rPr>
          <w:rFonts w:ascii="Arial" w:hAnsi="Arial" w:cs="Arial"/>
          <w:lang w:val="en-US"/>
        </w:rPr>
        <w:t xml:space="preserve">antenna ports </w:t>
      </w:r>
      <w:r w:rsidR="005F5323">
        <w:rPr>
          <w:rFonts w:ascii="Arial" w:hAnsi="Arial" w:cs="Arial"/>
          <w:lang w:val="en-US"/>
        </w:rPr>
        <w:t xml:space="preserve">to be multiplex </w:t>
      </w:r>
      <w:r w:rsidR="004F538C">
        <w:rPr>
          <w:rFonts w:ascii="Arial" w:hAnsi="Arial" w:cs="Arial"/>
          <w:lang w:val="en-US"/>
        </w:rPr>
        <w:t xml:space="preserve">becomes 48, which is the same as </w:t>
      </w:r>
      <w:r w:rsidR="005F5323">
        <w:rPr>
          <w:rFonts w:ascii="Arial" w:hAnsi="Arial" w:cs="Arial"/>
          <w:lang w:val="en-US"/>
        </w:rPr>
        <w:t xml:space="preserve">in </w:t>
      </w:r>
      <w:r w:rsidR="004F538C">
        <w:rPr>
          <w:rFonts w:ascii="Arial" w:hAnsi="Arial" w:cs="Arial"/>
          <w:lang w:val="en-US"/>
        </w:rPr>
        <w:t>Rel-15</w:t>
      </w:r>
      <w:r w:rsidR="005F5323">
        <w:rPr>
          <w:rFonts w:ascii="Arial" w:hAnsi="Arial" w:cs="Arial"/>
          <w:lang w:val="en-US"/>
        </w:rPr>
        <w:t>, i.e.</w:t>
      </w:r>
      <w:r w:rsidR="004F538C">
        <w:rPr>
          <w:rFonts w:ascii="Arial" w:hAnsi="Arial" w:cs="Arial"/>
          <w:lang w:val="en-US"/>
        </w:rPr>
        <w:t xml:space="preserve"> comb-4 </w:t>
      </w:r>
      <w:r w:rsidR="005F5323">
        <w:rPr>
          <w:rFonts w:ascii="Arial" w:hAnsi="Arial" w:cs="Arial"/>
          <w:lang w:val="en-US"/>
        </w:rPr>
        <w:t>with</w:t>
      </w:r>
      <w:r w:rsidR="004F538C">
        <w:rPr>
          <w:rFonts w:ascii="Arial" w:hAnsi="Arial" w:cs="Arial"/>
          <w:lang w:val="en-US"/>
        </w:rPr>
        <w:t xml:space="preserve"> CS=12. </w:t>
      </w:r>
      <w:r w:rsidR="00696CC6">
        <w:rPr>
          <w:rFonts w:ascii="Arial" w:hAnsi="Arial" w:cs="Arial"/>
          <w:lang w:val="en-US"/>
        </w:rPr>
        <w:t>From multiplexing capacity point of view,</w:t>
      </w:r>
      <w:r w:rsidR="004F538C">
        <w:rPr>
          <w:rFonts w:ascii="Arial" w:hAnsi="Arial" w:cs="Arial"/>
          <w:lang w:val="en-US"/>
        </w:rPr>
        <w:t xml:space="preserve"> </w:t>
      </w:r>
      <w:r w:rsidR="004A45F4">
        <w:rPr>
          <w:rFonts w:ascii="Arial" w:hAnsi="Arial" w:cs="Arial"/>
          <w:lang w:val="en-US"/>
        </w:rPr>
        <w:t xml:space="preserve">comb-8 with CS=6 does not lead into </w:t>
      </w:r>
      <w:r w:rsidR="004F538C">
        <w:rPr>
          <w:rFonts w:ascii="Arial" w:hAnsi="Arial" w:cs="Arial"/>
          <w:lang w:val="en-US"/>
        </w:rPr>
        <w:t xml:space="preserve">any </w:t>
      </w:r>
      <w:r w:rsidR="00A04276">
        <w:rPr>
          <w:rFonts w:ascii="Arial" w:hAnsi="Arial" w:cs="Arial"/>
          <w:lang w:val="en-US"/>
        </w:rPr>
        <w:t xml:space="preserve">antenna port </w:t>
      </w:r>
      <w:r w:rsidR="004F538C">
        <w:rPr>
          <w:rFonts w:ascii="Arial" w:hAnsi="Arial" w:cs="Arial"/>
          <w:lang w:val="en-US"/>
        </w:rPr>
        <w:t>multiplexing gain with respect to Rel-15</w:t>
      </w:r>
      <w:r w:rsidR="004A45F4">
        <w:rPr>
          <w:rFonts w:ascii="Arial" w:hAnsi="Arial" w:cs="Arial"/>
          <w:lang w:val="en-US"/>
        </w:rPr>
        <w:t xml:space="preserve"> solution</w:t>
      </w:r>
      <w:r w:rsidR="004F538C">
        <w:rPr>
          <w:rFonts w:ascii="Arial" w:hAnsi="Arial" w:cs="Arial"/>
          <w:lang w:val="en-US"/>
        </w:rPr>
        <w:t>.</w:t>
      </w:r>
      <w:r w:rsidR="00ED458A">
        <w:rPr>
          <w:rFonts w:ascii="Arial" w:hAnsi="Arial" w:cs="Arial"/>
          <w:lang w:val="en-US"/>
        </w:rPr>
        <w:t xml:space="preserve"> </w:t>
      </w:r>
    </w:p>
    <w:p w14:paraId="72C43E0A" w14:textId="01A3454F" w:rsidR="00E10360" w:rsidRDefault="00FB1492" w:rsidP="004B6FA3">
      <w:pPr>
        <w:jc w:val="both"/>
        <w:rPr>
          <w:rFonts w:ascii="Arial" w:hAnsi="Arial" w:cs="Arial"/>
          <w:lang w:val="en-US"/>
        </w:rPr>
      </w:pPr>
      <w:proofErr w:type="gramStart"/>
      <w:r>
        <w:rPr>
          <w:rFonts w:ascii="Arial" w:hAnsi="Arial" w:cs="Arial"/>
          <w:lang w:val="en-US"/>
        </w:rPr>
        <w:t>An another</w:t>
      </w:r>
      <w:proofErr w:type="gramEnd"/>
      <w:r>
        <w:rPr>
          <w:rFonts w:ascii="Arial" w:hAnsi="Arial" w:cs="Arial"/>
          <w:lang w:val="en-US"/>
        </w:rPr>
        <w:t xml:space="preserve"> aspect to </w:t>
      </w:r>
      <w:r w:rsidR="004441D3">
        <w:rPr>
          <w:rFonts w:ascii="Arial" w:hAnsi="Arial" w:cs="Arial"/>
          <w:lang w:val="en-US"/>
        </w:rPr>
        <w:t xml:space="preserve">be </w:t>
      </w:r>
      <w:r>
        <w:rPr>
          <w:rFonts w:ascii="Arial" w:hAnsi="Arial" w:cs="Arial"/>
          <w:lang w:val="en-US"/>
        </w:rPr>
        <w:t>consider</w:t>
      </w:r>
      <w:r w:rsidR="004441D3">
        <w:rPr>
          <w:rFonts w:ascii="Arial" w:hAnsi="Arial" w:cs="Arial"/>
          <w:lang w:val="en-US"/>
        </w:rPr>
        <w:t>ed,</w:t>
      </w:r>
      <w:r>
        <w:rPr>
          <w:rFonts w:ascii="Arial" w:hAnsi="Arial" w:cs="Arial"/>
          <w:lang w:val="en-US"/>
        </w:rPr>
        <w:t xml:space="preserve"> if two </w:t>
      </w:r>
      <w:r w:rsidR="00556FD7">
        <w:rPr>
          <w:rFonts w:ascii="Arial" w:hAnsi="Arial" w:cs="Arial"/>
          <w:lang w:val="en-US"/>
        </w:rPr>
        <w:t xml:space="preserve">or more </w:t>
      </w:r>
      <w:r>
        <w:rPr>
          <w:rFonts w:ascii="Arial" w:hAnsi="Arial" w:cs="Arial"/>
          <w:lang w:val="en-US"/>
        </w:rPr>
        <w:t xml:space="preserve">resources </w:t>
      </w:r>
      <w:r w:rsidR="00A739FB">
        <w:rPr>
          <w:rFonts w:ascii="Arial" w:hAnsi="Arial" w:cs="Arial"/>
          <w:lang w:val="en-US"/>
        </w:rPr>
        <w:t>from</w:t>
      </w:r>
      <w:r>
        <w:rPr>
          <w:rFonts w:ascii="Arial" w:hAnsi="Arial" w:cs="Arial"/>
          <w:lang w:val="en-US"/>
        </w:rPr>
        <w:t xml:space="preserve"> same or different user share the same comb</w:t>
      </w:r>
      <w:r w:rsidR="00ED458A">
        <w:rPr>
          <w:rFonts w:ascii="Arial" w:hAnsi="Arial" w:cs="Arial"/>
          <w:lang w:val="en-US"/>
        </w:rPr>
        <w:t>-type</w:t>
      </w:r>
      <w:r>
        <w:rPr>
          <w:rFonts w:ascii="Arial" w:hAnsi="Arial" w:cs="Arial"/>
          <w:lang w:val="en-US"/>
        </w:rPr>
        <w:t xml:space="preserve"> such that the first cyclic values are different for two different resources.</w:t>
      </w:r>
      <w:r w:rsidR="00EE28AF">
        <w:rPr>
          <w:rFonts w:ascii="Arial" w:hAnsi="Arial" w:cs="Arial"/>
          <w:lang w:val="en-US"/>
        </w:rPr>
        <w:t xml:space="preserve"> T</w:t>
      </w:r>
      <w:r>
        <w:rPr>
          <w:rFonts w:ascii="Arial" w:hAnsi="Arial" w:cs="Arial"/>
          <w:lang w:val="en-US"/>
        </w:rPr>
        <w:t>his enables to share the same base sequence with between two different resources</w:t>
      </w:r>
      <w:r w:rsidR="00AC3E23">
        <w:rPr>
          <w:rFonts w:ascii="Arial" w:hAnsi="Arial" w:cs="Arial"/>
          <w:lang w:val="en-US"/>
        </w:rPr>
        <w:t xml:space="preserve"> by using sub-set of the maximum cyclic shifts</w:t>
      </w:r>
      <w:r>
        <w:rPr>
          <w:rFonts w:ascii="Arial" w:hAnsi="Arial" w:cs="Arial"/>
          <w:lang w:val="en-US"/>
        </w:rPr>
        <w:t xml:space="preserve">. </w:t>
      </w:r>
      <w:r w:rsidR="00D35395">
        <w:rPr>
          <w:rFonts w:ascii="Arial" w:hAnsi="Arial" w:cs="Arial"/>
          <w:lang w:val="en-US"/>
        </w:rPr>
        <w:t>From this perspective, Alt-2 (CS=12) ha</w:t>
      </w:r>
      <w:r w:rsidR="004441D3">
        <w:rPr>
          <w:rFonts w:ascii="Arial" w:hAnsi="Arial" w:cs="Arial"/>
          <w:lang w:val="en-US"/>
        </w:rPr>
        <w:t>s</w:t>
      </w:r>
      <w:r w:rsidR="00D35395">
        <w:rPr>
          <w:rFonts w:ascii="Arial" w:hAnsi="Arial" w:cs="Arial"/>
          <w:lang w:val="en-US"/>
        </w:rPr>
        <w:t xml:space="preserve"> a larger number of </w:t>
      </w:r>
      <w:r w:rsidR="00B671B0">
        <w:rPr>
          <w:rFonts w:ascii="Arial" w:hAnsi="Arial" w:cs="Arial"/>
          <w:lang w:val="en-US"/>
        </w:rPr>
        <w:t xml:space="preserve">candidate </w:t>
      </w:r>
      <w:r w:rsidR="00D35395">
        <w:rPr>
          <w:rFonts w:ascii="Arial" w:hAnsi="Arial" w:cs="Arial"/>
          <w:lang w:val="en-US"/>
        </w:rPr>
        <w:t>cyclic shift combinations</w:t>
      </w:r>
      <w:r w:rsidR="005A5421">
        <w:rPr>
          <w:rFonts w:ascii="Arial" w:hAnsi="Arial" w:cs="Arial"/>
          <w:lang w:val="en-US"/>
        </w:rPr>
        <w:t xml:space="preserve"> </w:t>
      </w:r>
      <w:r w:rsidR="00D35395">
        <w:rPr>
          <w:rFonts w:ascii="Arial" w:hAnsi="Arial" w:cs="Arial"/>
          <w:lang w:val="en-US"/>
        </w:rPr>
        <w:t>to be paired</w:t>
      </w:r>
      <w:r w:rsidR="00ED458A">
        <w:rPr>
          <w:rFonts w:ascii="Arial" w:hAnsi="Arial" w:cs="Arial"/>
          <w:lang w:val="en-US"/>
        </w:rPr>
        <w:t xml:space="preserve"> with respect</w:t>
      </w:r>
      <w:r w:rsidR="005A5421">
        <w:rPr>
          <w:rFonts w:ascii="Arial" w:hAnsi="Arial" w:cs="Arial"/>
          <w:lang w:val="en-US"/>
        </w:rPr>
        <w:t xml:space="preserve"> to</w:t>
      </w:r>
      <w:r w:rsidR="00ED458A">
        <w:rPr>
          <w:rFonts w:ascii="Arial" w:hAnsi="Arial" w:cs="Arial"/>
          <w:lang w:val="en-US"/>
        </w:rPr>
        <w:t xml:space="preserve"> CS=6</w:t>
      </w:r>
      <w:r w:rsidR="00D35395">
        <w:rPr>
          <w:rFonts w:ascii="Arial" w:hAnsi="Arial" w:cs="Arial"/>
          <w:lang w:val="en-US"/>
        </w:rPr>
        <w:t>.</w:t>
      </w:r>
      <w:r w:rsidR="005A5421">
        <w:rPr>
          <w:rFonts w:ascii="Arial" w:hAnsi="Arial" w:cs="Arial"/>
          <w:lang w:val="en-US"/>
        </w:rPr>
        <w:t xml:space="preserve"> </w:t>
      </w:r>
      <w:r w:rsidR="00D35395">
        <w:rPr>
          <w:rFonts w:ascii="Arial" w:hAnsi="Arial" w:cs="Arial"/>
          <w:lang w:val="en-US"/>
        </w:rPr>
        <w:t xml:space="preserve"> However, t</w:t>
      </w:r>
      <w:r w:rsidR="00ED458A">
        <w:rPr>
          <w:rFonts w:ascii="Arial" w:hAnsi="Arial" w:cs="Arial"/>
          <w:lang w:val="en-US"/>
        </w:rPr>
        <w:t>he</w:t>
      </w:r>
      <w:r w:rsidR="00D35395">
        <w:rPr>
          <w:rFonts w:ascii="Arial" w:hAnsi="Arial" w:cs="Arial"/>
          <w:lang w:val="en-US"/>
        </w:rPr>
        <w:t xml:space="preserve"> minimum sequence</w:t>
      </w:r>
      <w:r w:rsidR="00ED458A">
        <w:rPr>
          <w:rFonts w:ascii="Arial" w:hAnsi="Arial" w:cs="Arial"/>
          <w:lang w:val="en-US"/>
        </w:rPr>
        <w:t xml:space="preserve"> length</w:t>
      </w:r>
      <w:r w:rsidR="00D35395">
        <w:rPr>
          <w:rFonts w:ascii="Arial" w:hAnsi="Arial" w:cs="Arial"/>
          <w:lang w:val="en-US"/>
        </w:rPr>
        <w:t xml:space="preserve"> </w:t>
      </w:r>
      <w:r w:rsidR="00ED458A">
        <w:rPr>
          <w:rFonts w:ascii="Arial" w:hAnsi="Arial" w:cs="Arial"/>
          <w:lang w:val="en-US"/>
        </w:rPr>
        <w:t xml:space="preserve">requirements of 6 limits the number of </w:t>
      </w:r>
      <w:r w:rsidR="005A5421">
        <w:rPr>
          <w:rFonts w:ascii="Arial" w:hAnsi="Arial" w:cs="Arial"/>
          <w:lang w:val="en-US"/>
        </w:rPr>
        <w:t xml:space="preserve">available </w:t>
      </w:r>
      <w:r w:rsidR="00ED458A">
        <w:rPr>
          <w:rFonts w:ascii="Arial" w:hAnsi="Arial" w:cs="Arial"/>
          <w:lang w:val="en-US"/>
        </w:rPr>
        <w:t>orthogonal cyclic</w:t>
      </w:r>
      <w:r w:rsidR="001C63AA">
        <w:rPr>
          <w:rFonts w:ascii="Arial" w:hAnsi="Arial" w:cs="Arial"/>
          <w:lang w:val="en-US"/>
        </w:rPr>
        <w:t xml:space="preserve"> shifts</w:t>
      </w:r>
      <w:r w:rsidR="00ED458A">
        <w:rPr>
          <w:rFonts w:ascii="Arial" w:hAnsi="Arial" w:cs="Arial"/>
          <w:lang w:val="en-US"/>
        </w:rPr>
        <w:t xml:space="preserve"> with CS=12 such</w:t>
      </w:r>
      <w:r w:rsidR="004D7083">
        <w:rPr>
          <w:rFonts w:ascii="Arial" w:hAnsi="Arial" w:cs="Arial"/>
          <w:lang w:val="en-US"/>
        </w:rPr>
        <w:t xml:space="preserve"> </w:t>
      </w:r>
      <w:r w:rsidR="00D35395">
        <w:rPr>
          <w:rFonts w:ascii="Arial" w:hAnsi="Arial" w:cs="Arial"/>
          <w:lang w:val="en-US"/>
        </w:rPr>
        <w:t xml:space="preserve">that only some specific cyclic shift values are orthogonal to </w:t>
      </w:r>
      <w:r w:rsidR="00365018">
        <w:rPr>
          <w:rFonts w:ascii="Arial" w:hAnsi="Arial" w:cs="Arial"/>
          <w:lang w:val="en-US"/>
        </w:rPr>
        <w:t>each other’s</w:t>
      </w:r>
      <w:r w:rsidR="00D35395">
        <w:rPr>
          <w:rFonts w:ascii="Arial" w:hAnsi="Arial" w:cs="Arial"/>
          <w:lang w:val="en-US"/>
        </w:rPr>
        <w:t>.</w:t>
      </w:r>
      <w:r w:rsidR="005A5421">
        <w:rPr>
          <w:rFonts w:ascii="Arial" w:hAnsi="Arial" w:cs="Arial"/>
          <w:lang w:val="en-US"/>
        </w:rPr>
        <w:t xml:space="preserve"> It is worth noting that </w:t>
      </w:r>
      <w:r w:rsidR="00FC76CD">
        <w:rPr>
          <w:rFonts w:ascii="Arial" w:hAnsi="Arial" w:cs="Arial"/>
          <w:lang w:val="en-US"/>
        </w:rPr>
        <w:t>the non-orthogonality problem</w:t>
      </w:r>
      <w:r w:rsidR="005A5421">
        <w:rPr>
          <w:rFonts w:ascii="Arial" w:hAnsi="Arial" w:cs="Arial"/>
          <w:lang w:val="en-US"/>
        </w:rPr>
        <w:t xml:space="preserve"> is only valid with short sequence</w:t>
      </w:r>
      <w:r w:rsidR="00ED62D2">
        <w:rPr>
          <w:rFonts w:ascii="Arial" w:hAnsi="Arial" w:cs="Arial"/>
          <w:lang w:val="en-US"/>
        </w:rPr>
        <w:t xml:space="preserve"> </w:t>
      </w:r>
      <w:r w:rsidR="00943DBC">
        <w:rPr>
          <w:rFonts w:ascii="Arial" w:hAnsi="Arial" w:cs="Arial"/>
          <w:lang w:val="en-US"/>
        </w:rPr>
        <w:t>lengths</w:t>
      </w:r>
      <w:r w:rsidR="005A5421">
        <w:rPr>
          <w:rFonts w:ascii="Arial" w:hAnsi="Arial" w:cs="Arial"/>
          <w:lang w:val="en-US"/>
        </w:rPr>
        <w:t xml:space="preserve"> (e.g. length of 6</w:t>
      </w:r>
      <w:r w:rsidR="00FC76CD">
        <w:rPr>
          <w:rFonts w:ascii="Arial" w:hAnsi="Arial" w:cs="Arial"/>
          <w:lang w:val="en-US"/>
        </w:rPr>
        <w:t xml:space="preserve"> or 7 or </w:t>
      </w:r>
      <w:proofErr w:type="gramStart"/>
      <w:r w:rsidR="00FC76CD">
        <w:rPr>
          <w:rFonts w:ascii="Arial" w:hAnsi="Arial" w:cs="Arial"/>
          <w:lang w:val="en-US"/>
        </w:rPr>
        <w:t>8,etc.</w:t>
      </w:r>
      <w:proofErr w:type="gramEnd"/>
      <w:r w:rsidR="005A5421">
        <w:rPr>
          <w:rFonts w:ascii="Arial" w:hAnsi="Arial" w:cs="Arial"/>
          <w:lang w:val="en-US"/>
        </w:rPr>
        <w:t xml:space="preserve">) and </w:t>
      </w:r>
      <w:r w:rsidR="004F538C">
        <w:rPr>
          <w:rFonts w:ascii="Arial" w:hAnsi="Arial" w:cs="Arial"/>
          <w:lang w:val="en-US"/>
        </w:rPr>
        <w:t>non-</w:t>
      </w:r>
      <w:r w:rsidR="00FC76CD">
        <w:rPr>
          <w:rFonts w:ascii="Arial" w:hAnsi="Arial" w:cs="Arial"/>
          <w:lang w:val="en-US"/>
        </w:rPr>
        <w:t>orthogonality</w:t>
      </w:r>
      <w:r w:rsidR="004F538C">
        <w:rPr>
          <w:rFonts w:ascii="Arial" w:hAnsi="Arial" w:cs="Arial"/>
          <w:lang w:val="en-US"/>
        </w:rPr>
        <w:t xml:space="preserve"> problem </w:t>
      </w:r>
      <w:r w:rsidR="00575C1D">
        <w:rPr>
          <w:rFonts w:ascii="Arial" w:hAnsi="Arial" w:cs="Arial"/>
          <w:lang w:val="en-US"/>
        </w:rPr>
        <w:t xml:space="preserve">does </w:t>
      </w:r>
      <w:r w:rsidR="004A45F4">
        <w:rPr>
          <w:rFonts w:ascii="Arial" w:hAnsi="Arial" w:cs="Arial"/>
          <w:lang w:val="en-US"/>
        </w:rPr>
        <w:t>not exist with larger sequence lengths.</w:t>
      </w:r>
      <w:r w:rsidR="00575C1D">
        <w:rPr>
          <w:rFonts w:ascii="Arial" w:hAnsi="Arial" w:cs="Arial"/>
          <w:lang w:val="en-US"/>
        </w:rPr>
        <w:t xml:space="preserve"> Th</w:t>
      </w:r>
      <w:r w:rsidR="004A45F4">
        <w:rPr>
          <w:rFonts w:ascii="Arial" w:hAnsi="Arial" w:cs="Arial"/>
          <w:lang w:val="en-US"/>
        </w:rPr>
        <w:t>e</w:t>
      </w:r>
      <w:r w:rsidR="00575C1D">
        <w:rPr>
          <w:rFonts w:ascii="Arial" w:hAnsi="Arial" w:cs="Arial"/>
          <w:lang w:val="en-US"/>
        </w:rPr>
        <w:t xml:space="preserve"> </w:t>
      </w:r>
      <w:r w:rsidR="004A45F4">
        <w:rPr>
          <w:rFonts w:ascii="Arial" w:hAnsi="Arial" w:cs="Arial"/>
          <w:lang w:val="en-US"/>
        </w:rPr>
        <w:t>non-</w:t>
      </w:r>
      <w:r w:rsidR="00704377">
        <w:rPr>
          <w:rFonts w:ascii="Arial" w:hAnsi="Arial" w:cs="Arial"/>
          <w:lang w:val="en-US"/>
        </w:rPr>
        <w:t>orthogonality</w:t>
      </w:r>
      <w:r w:rsidR="004A45F4">
        <w:rPr>
          <w:rFonts w:ascii="Arial" w:hAnsi="Arial" w:cs="Arial"/>
          <w:lang w:val="en-US"/>
        </w:rPr>
        <w:t xml:space="preserve"> </w:t>
      </w:r>
      <w:r w:rsidR="00575C1D">
        <w:rPr>
          <w:rFonts w:ascii="Arial" w:hAnsi="Arial" w:cs="Arial"/>
          <w:lang w:val="en-US"/>
        </w:rPr>
        <w:t xml:space="preserve">problem </w:t>
      </w:r>
      <w:r w:rsidR="004A45F4">
        <w:rPr>
          <w:rFonts w:ascii="Arial" w:hAnsi="Arial" w:cs="Arial"/>
          <w:lang w:val="en-US"/>
        </w:rPr>
        <w:t>may</w:t>
      </w:r>
      <w:r w:rsidR="00575C1D">
        <w:rPr>
          <w:rFonts w:ascii="Arial" w:hAnsi="Arial" w:cs="Arial"/>
          <w:lang w:val="en-US"/>
        </w:rPr>
        <w:t xml:space="preserve"> be avoided </w:t>
      </w:r>
      <w:r w:rsidR="004A45F4">
        <w:rPr>
          <w:rFonts w:ascii="Arial" w:hAnsi="Arial" w:cs="Arial"/>
          <w:lang w:val="en-US"/>
        </w:rPr>
        <w:t>by using specific cyclic shift value combinations resulting short sequences to be orthogonal.</w:t>
      </w:r>
      <w:r w:rsidR="00575C1D">
        <w:rPr>
          <w:rFonts w:ascii="Arial" w:hAnsi="Arial" w:cs="Arial"/>
          <w:lang w:val="en-US"/>
        </w:rPr>
        <w:t xml:space="preserve"> </w:t>
      </w:r>
      <w:r w:rsidR="00A04276">
        <w:rPr>
          <w:rFonts w:ascii="Arial" w:hAnsi="Arial" w:cs="Arial"/>
          <w:lang w:val="en-US"/>
        </w:rPr>
        <w:t>In general, Rel-17 UL SRS design should provide higher antenna port multiplexing capacity compared with Rel-1</w:t>
      </w:r>
      <w:r w:rsidR="00EB064F">
        <w:rPr>
          <w:rFonts w:ascii="Arial" w:hAnsi="Arial" w:cs="Arial"/>
          <w:lang w:val="en-US"/>
        </w:rPr>
        <w:t>5</w:t>
      </w:r>
      <w:r w:rsidR="00A04276">
        <w:rPr>
          <w:rFonts w:ascii="Arial" w:hAnsi="Arial" w:cs="Arial"/>
          <w:lang w:val="en-US"/>
        </w:rPr>
        <w:t>.</w:t>
      </w:r>
      <w:r w:rsidR="00EB064F">
        <w:rPr>
          <w:rFonts w:ascii="Arial" w:hAnsi="Arial" w:cs="Arial"/>
          <w:lang w:val="en-US"/>
        </w:rPr>
        <w:t xml:space="preserve"> By using comb-8 with CS=12, up to 96 antenna ports can be m</w:t>
      </w:r>
      <w:r w:rsidR="00ED62D2">
        <w:rPr>
          <w:rFonts w:ascii="Arial" w:hAnsi="Arial" w:cs="Arial"/>
          <w:lang w:val="en-US"/>
        </w:rPr>
        <w:t>ultiplexed</w:t>
      </w:r>
      <w:r w:rsidR="00EB064F">
        <w:rPr>
          <w:rFonts w:ascii="Arial" w:hAnsi="Arial" w:cs="Arial"/>
          <w:lang w:val="en-US"/>
        </w:rPr>
        <w:t xml:space="preserve"> in scenarios where </w:t>
      </w:r>
      <w:r w:rsidR="00ED62D2">
        <w:rPr>
          <w:rFonts w:ascii="Arial" w:hAnsi="Arial" w:cs="Arial"/>
          <w:lang w:val="en-US"/>
        </w:rPr>
        <w:t xml:space="preserve">the </w:t>
      </w:r>
      <w:r w:rsidR="00EB064F">
        <w:rPr>
          <w:rFonts w:ascii="Arial" w:hAnsi="Arial" w:cs="Arial"/>
          <w:lang w:val="en-US"/>
        </w:rPr>
        <w:t xml:space="preserve">delay spread of a channel does not cause </w:t>
      </w:r>
      <w:r w:rsidR="00943DBC">
        <w:rPr>
          <w:rFonts w:ascii="Arial" w:hAnsi="Arial" w:cs="Arial"/>
          <w:lang w:val="en-US"/>
        </w:rPr>
        <w:t>problems. Therefore</w:t>
      </w:r>
      <w:r w:rsidR="00A04276">
        <w:rPr>
          <w:rFonts w:ascii="Arial" w:hAnsi="Arial" w:cs="Arial"/>
          <w:lang w:val="en-US"/>
        </w:rPr>
        <w:t>, from system perspective, Alt-2 is more attractive solution for Rel-17.</w:t>
      </w:r>
    </w:p>
    <w:p w14:paraId="78DA3C8C" w14:textId="6FB56BE1" w:rsidR="001F0957" w:rsidRPr="00F246D1" w:rsidRDefault="005C6450" w:rsidP="004D7083">
      <w:pPr>
        <w:jc w:val="both"/>
        <w:rPr>
          <w:rFonts w:ascii="Arial" w:hAnsi="Arial" w:cs="Arial"/>
          <w:lang w:val="en-US"/>
        </w:rPr>
      </w:pPr>
      <w:r w:rsidRPr="00E55C4E">
        <w:rPr>
          <w:rFonts w:ascii="Arial" w:hAnsi="Arial" w:cs="Arial"/>
          <w:b/>
          <w:bCs/>
          <w:i/>
          <w:lang w:val="en-US"/>
        </w:rPr>
        <w:t xml:space="preserve">Observation </w:t>
      </w:r>
      <w:r w:rsidRPr="00E55C4E">
        <w:rPr>
          <w:rFonts w:ascii="Arial" w:hAnsi="Arial" w:cs="Arial"/>
          <w:b/>
          <w:bCs/>
          <w:i/>
          <w:iCs/>
        </w:rPr>
        <w:fldChar w:fldCharType="begin"/>
      </w:r>
      <w:r w:rsidRPr="00E55C4E">
        <w:rPr>
          <w:rFonts w:ascii="Arial" w:hAnsi="Arial" w:cs="Arial"/>
          <w:b/>
          <w:bCs/>
          <w:i/>
          <w:lang w:val="en-US"/>
        </w:rPr>
        <w:instrText xml:space="preserve"> SEQ Observation \* ARABIC </w:instrText>
      </w:r>
      <w:r w:rsidRPr="00E55C4E">
        <w:rPr>
          <w:rFonts w:ascii="Arial" w:hAnsi="Arial" w:cs="Arial"/>
          <w:b/>
          <w:bCs/>
          <w:i/>
          <w:iCs/>
        </w:rPr>
        <w:fldChar w:fldCharType="separate"/>
      </w:r>
      <w:r w:rsidR="00F377EA">
        <w:rPr>
          <w:rFonts w:ascii="Arial" w:hAnsi="Arial" w:cs="Arial"/>
          <w:b/>
          <w:bCs/>
          <w:i/>
          <w:noProof/>
          <w:lang w:val="en-US"/>
        </w:rPr>
        <w:t>2</w:t>
      </w:r>
      <w:r w:rsidRPr="00E55C4E">
        <w:rPr>
          <w:rFonts w:ascii="Arial" w:hAnsi="Arial" w:cs="Arial"/>
          <w:b/>
          <w:bCs/>
          <w:i/>
          <w:iCs/>
        </w:rPr>
        <w:fldChar w:fldCharType="end"/>
      </w:r>
      <w:r w:rsidRPr="00A4526A">
        <w:rPr>
          <w:rFonts w:ascii="Arial" w:hAnsi="Arial" w:cs="Arial"/>
          <w:b/>
          <w:bCs/>
          <w:i/>
          <w:lang w:val="en-US"/>
        </w:rPr>
        <w:t>:</w:t>
      </w:r>
      <w:r>
        <w:rPr>
          <w:rFonts w:ascii="Arial" w:hAnsi="Arial" w:cs="Arial"/>
          <w:b/>
          <w:bCs/>
          <w:i/>
          <w:lang w:val="en-US"/>
        </w:rPr>
        <w:t xml:space="preserve"> </w:t>
      </w:r>
      <w:r w:rsidR="009A704F" w:rsidRPr="004D7083">
        <w:rPr>
          <w:rFonts w:ascii="Arial" w:hAnsi="Arial" w:cs="Arial"/>
          <w:i/>
          <w:lang w:val="en-US"/>
        </w:rPr>
        <w:t>Alt-</w:t>
      </w:r>
      <w:r w:rsidR="005A5421">
        <w:rPr>
          <w:rFonts w:ascii="Arial" w:hAnsi="Arial" w:cs="Arial"/>
          <w:i/>
          <w:lang w:val="en-US"/>
        </w:rPr>
        <w:t>2</w:t>
      </w:r>
      <w:r w:rsidR="009A704F">
        <w:rPr>
          <w:rFonts w:ascii="Arial" w:hAnsi="Arial" w:cs="Arial"/>
          <w:b/>
          <w:bCs/>
          <w:i/>
          <w:lang w:val="en-US"/>
        </w:rPr>
        <w:t xml:space="preserve"> (</w:t>
      </w:r>
      <w:r w:rsidR="005A5421" w:rsidRPr="00D778B5">
        <w:rPr>
          <w:rStyle w:val="Emphasis"/>
          <w:rFonts w:ascii="Arial" w:hAnsi="Arial" w:cs="Arial"/>
          <w:iCs w:val="0"/>
          <w:lang w:val="en-US"/>
        </w:rPr>
        <w:t>The maximum number of CSs for Comb-8 is 12)</w:t>
      </w:r>
      <w:r w:rsidR="009A704F">
        <w:rPr>
          <w:rFonts w:ascii="Arial" w:hAnsi="Arial" w:cs="Arial"/>
          <w:i/>
          <w:lang w:val="en-US"/>
        </w:rPr>
        <w:t>)</w:t>
      </w:r>
      <w:r w:rsidRPr="004D7083">
        <w:rPr>
          <w:rFonts w:ascii="Arial" w:hAnsi="Arial" w:cs="Arial"/>
          <w:i/>
          <w:lang w:val="en-US"/>
        </w:rPr>
        <w:t xml:space="preserve"> is </w:t>
      </w:r>
      <w:r w:rsidR="009A704F">
        <w:rPr>
          <w:rFonts w:ascii="Arial" w:hAnsi="Arial" w:cs="Arial"/>
          <w:i/>
          <w:lang w:val="en-US"/>
        </w:rPr>
        <w:t>more feasible option compared with Alt-</w:t>
      </w:r>
      <w:r w:rsidR="00EF5024">
        <w:rPr>
          <w:rFonts w:ascii="Arial" w:hAnsi="Arial" w:cs="Arial"/>
          <w:i/>
          <w:lang w:val="en-US"/>
        </w:rPr>
        <w:t>1</w:t>
      </w:r>
      <w:r w:rsidR="009A704F">
        <w:rPr>
          <w:rFonts w:ascii="Arial" w:hAnsi="Arial" w:cs="Arial"/>
          <w:i/>
          <w:lang w:val="en-US"/>
        </w:rPr>
        <w:t xml:space="preserve"> for Rel-17.</w:t>
      </w:r>
    </w:p>
    <w:p w14:paraId="1901AD15" w14:textId="1DF877B3" w:rsidR="003B7D66" w:rsidRDefault="003B7D66" w:rsidP="00E15047">
      <w:pPr>
        <w:rPr>
          <w:rFonts w:ascii="Arial" w:hAnsi="Arial" w:cs="Arial"/>
          <w:i/>
          <w:lang w:val="en-US"/>
        </w:rPr>
      </w:pPr>
      <w:r w:rsidRPr="00E55C4E">
        <w:rPr>
          <w:rFonts w:ascii="Arial" w:hAnsi="Arial" w:cs="Arial"/>
          <w:b/>
          <w:bCs/>
          <w:i/>
          <w:lang w:val="en-US"/>
        </w:rPr>
        <w:t xml:space="preserve">Proposal </w:t>
      </w:r>
      <w:r w:rsidRPr="00E55C4E">
        <w:rPr>
          <w:rFonts w:ascii="Arial" w:hAnsi="Arial" w:cs="Arial"/>
          <w:b/>
          <w:bCs/>
          <w:i/>
          <w:iCs/>
        </w:rPr>
        <w:fldChar w:fldCharType="begin"/>
      </w:r>
      <w:r w:rsidRPr="00E55C4E">
        <w:rPr>
          <w:rFonts w:ascii="Arial" w:hAnsi="Arial" w:cs="Arial"/>
          <w:b/>
          <w:bCs/>
          <w:i/>
          <w:lang w:val="en-US"/>
        </w:rPr>
        <w:instrText xml:space="preserve"> SEQ Proposal \* ARABIC </w:instrText>
      </w:r>
      <w:r w:rsidRPr="00E55C4E">
        <w:rPr>
          <w:rFonts w:ascii="Arial" w:hAnsi="Arial" w:cs="Arial"/>
          <w:b/>
          <w:bCs/>
          <w:i/>
          <w:iCs/>
        </w:rPr>
        <w:fldChar w:fldCharType="separate"/>
      </w:r>
      <w:r w:rsidR="00F377EA">
        <w:rPr>
          <w:rFonts w:ascii="Arial" w:hAnsi="Arial" w:cs="Arial"/>
          <w:b/>
          <w:bCs/>
          <w:i/>
          <w:noProof/>
          <w:lang w:val="en-US"/>
        </w:rPr>
        <w:t>3</w:t>
      </w:r>
      <w:r w:rsidRPr="00E55C4E">
        <w:rPr>
          <w:rFonts w:ascii="Arial" w:hAnsi="Arial" w:cs="Arial"/>
          <w:b/>
          <w:bCs/>
          <w:i/>
          <w:iCs/>
        </w:rPr>
        <w:fldChar w:fldCharType="end"/>
      </w:r>
      <w:r w:rsidRPr="00E55C4E">
        <w:rPr>
          <w:rFonts w:ascii="Arial" w:hAnsi="Arial" w:cs="Arial"/>
          <w:b/>
          <w:bCs/>
          <w:i/>
          <w:iCs/>
          <w:lang w:val="en-US"/>
        </w:rPr>
        <w:t>:</w:t>
      </w:r>
      <w:r>
        <w:rPr>
          <w:rFonts w:ascii="Arial" w:hAnsi="Arial" w:cs="Arial"/>
          <w:b/>
          <w:bCs/>
          <w:i/>
          <w:iCs/>
          <w:lang w:val="en-US"/>
        </w:rPr>
        <w:t xml:space="preserve"> </w:t>
      </w:r>
      <w:r w:rsidRPr="004D7083">
        <w:rPr>
          <w:rFonts w:ascii="Arial" w:hAnsi="Arial" w:cs="Arial"/>
          <w:i/>
          <w:iCs/>
          <w:lang w:val="en-US"/>
        </w:rPr>
        <w:t xml:space="preserve">Support </w:t>
      </w:r>
      <w:r w:rsidR="009A704F" w:rsidRPr="00E55C4E">
        <w:rPr>
          <w:rFonts w:ascii="Arial" w:hAnsi="Arial" w:cs="Arial"/>
          <w:i/>
          <w:lang w:val="en-US"/>
        </w:rPr>
        <w:t>Alt-</w:t>
      </w:r>
      <w:r w:rsidR="00EF5024">
        <w:rPr>
          <w:rFonts w:ascii="Arial" w:hAnsi="Arial" w:cs="Arial"/>
          <w:i/>
          <w:lang w:val="en-US"/>
        </w:rPr>
        <w:t>2</w:t>
      </w:r>
      <w:r w:rsidR="009A704F">
        <w:rPr>
          <w:rFonts w:ascii="Arial" w:hAnsi="Arial" w:cs="Arial"/>
          <w:b/>
          <w:bCs/>
          <w:i/>
          <w:lang w:val="en-US"/>
        </w:rPr>
        <w:t xml:space="preserve"> (</w:t>
      </w:r>
      <w:r w:rsidR="00EF5024" w:rsidRPr="00E62150">
        <w:rPr>
          <w:rStyle w:val="Emphasis"/>
          <w:rFonts w:ascii="Arial" w:hAnsi="Arial" w:cs="Arial"/>
          <w:iCs w:val="0"/>
          <w:lang w:val="en-US"/>
        </w:rPr>
        <w:t>The maximum number of CSs for Comb-8 is 12</w:t>
      </w:r>
      <w:r w:rsidR="009A704F">
        <w:rPr>
          <w:rFonts w:ascii="Arial" w:hAnsi="Arial" w:cs="Arial"/>
          <w:i/>
          <w:lang w:val="en-US"/>
        </w:rPr>
        <w:t>)</w:t>
      </w:r>
      <w:r w:rsidR="009A704F" w:rsidRPr="00E55C4E">
        <w:rPr>
          <w:rFonts w:ascii="Arial" w:hAnsi="Arial" w:cs="Arial"/>
          <w:i/>
          <w:lang w:val="en-US"/>
        </w:rPr>
        <w:t xml:space="preserve"> </w:t>
      </w:r>
      <w:r w:rsidR="009A704F">
        <w:rPr>
          <w:rFonts w:ascii="Arial" w:hAnsi="Arial" w:cs="Arial"/>
          <w:i/>
          <w:lang w:val="en-US"/>
        </w:rPr>
        <w:t>for Rel-17.</w:t>
      </w:r>
    </w:p>
    <w:p w14:paraId="5062A1FC" w14:textId="11A9AF11" w:rsidR="00E15047" w:rsidRPr="00082468" w:rsidRDefault="00E15047" w:rsidP="00E15047">
      <w:pPr>
        <w:pStyle w:val="Heading2"/>
        <w:rPr>
          <w:rFonts w:cs="Arial"/>
        </w:rPr>
      </w:pPr>
      <w:r w:rsidRPr="00082468">
        <w:rPr>
          <w:rFonts w:cs="Arial"/>
        </w:rPr>
        <w:t>2.2.</w:t>
      </w:r>
      <w:r w:rsidR="004D7083">
        <w:rPr>
          <w:rFonts w:cs="Arial"/>
        </w:rPr>
        <w:t>2</w:t>
      </w:r>
      <w:r w:rsidR="004D7083" w:rsidRPr="00082468">
        <w:rPr>
          <w:rFonts w:cs="Arial"/>
        </w:rPr>
        <w:t xml:space="preserve"> </w:t>
      </w:r>
      <w:r w:rsidR="00555A88">
        <w:rPr>
          <w:rFonts w:cs="Arial"/>
        </w:rPr>
        <w:t xml:space="preserve">RB-Level </w:t>
      </w:r>
      <w:r w:rsidRPr="00082468">
        <w:rPr>
          <w:rFonts w:cs="Arial"/>
        </w:rPr>
        <w:t xml:space="preserve">Partial Frequency Sounding </w:t>
      </w:r>
    </w:p>
    <w:tbl>
      <w:tblPr>
        <w:tblStyle w:val="TableGrid"/>
        <w:tblW w:w="0" w:type="auto"/>
        <w:tblLook w:val="04A0" w:firstRow="1" w:lastRow="0" w:firstColumn="1" w:lastColumn="0" w:noHBand="0" w:noVBand="1"/>
      </w:tblPr>
      <w:tblGrid>
        <w:gridCol w:w="9629"/>
      </w:tblGrid>
      <w:tr w:rsidR="00306752" w:rsidRPr="007027BD" w14:paraId="0E2C8A0B" w14:textId="77777777" w:rsidTr="0005379F">
        <w:tc>
          <w:tcPr>
            <w:tcW w:w="9629" w:type="dxa"/>
          </w:tcPr>
          <w:p w14:paraId="48C6F133" w14:textId="0D903DF9" w:rsidR="00306752" w:rsidRPr="00254BAC" w:rsidRDefault="00306752" w:rsidP="0005379F">
            <w:pPr>
              <w:rPr>
                <w:rFonts w:ascii="Arial" w:hAnsi="Arial" w:cs="Arial"/>
                <w:b/>
                <w:bCs/>
                <w:highlight w:val="green"/>
                <w:lang w:val="en-US" w:eastAsia="x-none"/>
              </w:rPr>
            </w:pPr>
            <w:r w:rsidRPr="00254BAC">
              <w:rPr>
                <w:rFonts w:ascii="Arial" w:hAnsi="Arial" w:cs="Arial"/>
                <w:b/>
                <w:bCs/>
                <w:highlight w:val="green"/>
                <w:lang w:val="en-US" w:eastAsia="x-none"/>
              </w:rPr>
              <w:t>Agreement</w:t>
            </w:r>
            <w:r w:rsidR="00B545D3" w:rsidRPr="00254BAC">
              <w:rPr>
                <w:rFonts w:ascii="Arial" w:hAnsi="Arial" w:cs="Arial"/>
                <w:b/>
                <w:bCs/>
                <w:highlight w:val="green"/>
                <w:lang w:val="en-US" w:eastAsia="x-none"/>
              </w:rPr>
              <w:t xml:space="preserve"> (RAN1-106e)</w:t>
            </w:r>
          </w:p>
          <w:p w14:paraId="132008AC" w14:textId="77777777" w:rsidR="00306752" w:rsidRPr="00254BAC" w:rsidRDefault="00306752" w:rsidP="0005379F">
            <w:pPr>
              <w:widowControl w:val="0"/>
              <w:snapToGrid w:val="0"/>
              <w:jc w:val="both"/>
              <w:rPr>
                <w:rFonts w:ascii="Arial" w:eastAsia="Microsoft YaHei" w:hAnsi="Arial" w:cs="Arial"/>
                <w:lang w:val="en-US"/>
              </w:rPr>
            </w:pPr>
            <w:r w:rsidRPr="00254BAC">
              <w:rPr>
                <w:rFonts w:ascii="Arial" w:eastAsia="Microsoft YaHei" w:hAnsi="Arial" w:cs="Arial"/>
                <w:lang w:val="en-US"/>
              </w:rPr>
              <w:t>Support start RB location (</w:t>
            </w:r>
            <w:proofErr w:type="spellStart"/>
            <w:r w:rsidRPr="00254BAC">
              <w:rPr>
                <w:rFonts w:ascii="Arial" w:eastAsia="Microsoft YaHei" w:hAnsi="Arial" w:cs="Arial"/>
                <w:lang w:val="en-US"/>
              </w:rPr>
              <w:t>N</w:t>
            </w:r>
            <w:r w:rsidRPr="00254BAC">
              <w:rPr>
                <w:rFonts w:ascii="Arial" w:eastAsia="Microsoft YaHei" w:hAnsi="Arial" w:cs="Arial"/>
                <w:vertAlign w:val="subscript"/>
                <w:lang w:val="en-US"/>
              </w:rPr>
              <w:t>offset</w:t>
            </w:r>
            <w:proofErr w:type="spellEnd"/>
            <w:r w:rsidRPr="00254BAC">
              <w:rPr>
                <w:rFonts w:ascii="Arial" w:eastAsia="Microsoft YaHei" w:hAnsi="Arial" w:cs="Arial"/>
                <w:lang w:val="en-US"/>
              </w:rPr>
              <w:t xml:space="preserve">) hopping in different SRS frequency hopping periods for RPFS and at least periodic/semi-persistent SRS, where </w:t>
            </w:r>
            <w:r w:rsidRPr="00254BAC">
              <w:rPr>
                <w:rFonts w:ascii="Arial" w:eastAsia="Microsoft YaHei" w:hAnsi="Arial" w:cs="Arial"/>
              </w:rPr>
              <w:fldChar w:fldCharType="begin"/>
            </w:r>
            <w:r w:rsidRPr="00254BAC">
              <w:rPr>
                <w:rFonts w:ascii="Arial" w:eastAsia="Microsoft YaHei" w:hAnsi="Arial" w:cs="Arial"/>
                <w:lang w:val="en-US"/>
              </w:rPr>
              <w:instrText xml:space="preserve"> QUOTE </w:instrText>
            </w:r>
            <m:oMath>
              <m:sSub>
                <m:sSubPr>
                  <m:ctrlPr>
                    <w:rPr>
                      <w:rFonts w:ascii="Cambria Math" w:eastAsia="Microsoft YaHei" w:hAnsi="Cambria Math"/>
                      <w:i/>
                      <w:szCs w:val="20"/>
                    </w:rPr>
                  </m:ctrlPr>
                </m:sSubPr>
                <m:e>
                  <m:r>
                    <m:rPr>
                      <m:sty m:val="p"/>
                    </m:rPr>
                    <w:rPr>
                      <w:rFonts w:ascii="Cambria Math" w:eastAsia="Microsoft YaHei" w:hAnsi="Cambria Math"/>
                      <w:szCs w:val="20"/>
                      <w:lang w:val="en-US"/>
                    </w:rPr>
                    <m:t>N</m:t>
                  </m:r>
                </m:e>
                <m:sub>
                  <m:r>
                    <m:rPr>
                      <m:sty m:val="p"/>
                    </m:rPr>
                    <w:rPr>
                      <w:rFonts w:ascii="Cambria Math" w:eastAsia="Microsoft YaHei" w:hAnsi="Cambria Math"/>
                      <w:szCs w:val="20"/>
                      <w:lang w:val="en-US"/>
                    </w:rPr>
                    <m:t>offset</m:t>
                  </m:r>
                </m:sub>
              </m:sSub>
            </m:oMath>
            <w:r w:rsidRPr="00254BAC">
              <w:rPr>
                <w:rFonts w:ascii="Arial" w:eastAsia="Microsoft YaHei" w:hAnsi="Arial" w:cs="Arial"/>
                <w:lang w:val="en-US"/>
              </w:rPr>
              <w:instrText xml:space="preserve"> </w:instrText>
            </w:r>
            <w:r w:rsidRPr="00254BAC">
              <w:rPr>
                <w:rFonts w:ascii="Arial" w:eastAsia="Microsoft YaHei" w:hAnsi="Arial" w:cs="Arial"/>
              </w:rPr>
              <w:fldChar w:fldCharType="separate"/>
            </w:r>
            <w:r w:rsidRPr="00254BAC">
              <w:rPr>
                <w:rFonts w:ascii="Arial" w:eastAsia="Microsoft YaHei" w:hAnsi="Arial" w:cs="Arial"/>
                <w:lang w:val="en-US"/>
              </w:rPr>
              <w:t xml:space="preserve"> </w:t>
            </w:r>
            <w:proofErr w:type="spellStart"/>
            <w:r w:rsidRPr="00254BAC">
              <w:rPr>
                <w:rFonts w:ascii="Arial" w:eastAsia="Microsoft YaHei" w:hAnsi="Arial" w:cs="Arial"/>
                <w:lang w:val="en-US"/>
              </w:rPr>
              <w:t>N</w:t>
            </w:r>
            <w:r w:rsidRPr="00254BAC">
              <w:rPr>
                <w:rFonts w:ascii="Arial" w:eastAsia="Microsoft YaHei" w:hAnsi="Arial" w:cs="Arial"/>
                <w:vertAlign w:val="subscript"/>
                <w:lang w:val="en-US"/>
              </w:rPr>
              <w:t>offset</w:t>
            </w:r>
            <w:proofErr w:type="spellEnd"/>
            <w:r w:rsidRPr="00254BAC">
              <w:rPr>
                <w:rFonts w:ascii="Arial" w:eastAsia="Microsoft YaHei" w:hAnsi="Arial" w:cs="Arial"/>
                <w:lang w:val="en-US"/>
              </w:rPr>
              <w:t xml:space="preserve"> </w:t>
            </w:r>
            <w:r w:rsidRPr="00254BAC">
              <w:rPr>
                <w:rFonts w:ascii="Arial" w:eastAsia="Microsoft YaHei" w:hAnsi="Arial" w:cs="Arial"/>
              </w:rPr>
              <w:fldChar w:fldCharType="end"/>
            </w:r>
            <w:r w:rsidRPr="00254BAC">
              <w:rPr>
                <w:rFonts w:ascii="Arial" w:eastAsia="Microsoft YaHei" w:hAnsi="Arial" w:cs="Arial"/>
                <w:lang w:val="en-US"/>
              </w:rPr>
              <w:t xml:space="preserve"> is </w:t>
            </w:r>
            <w:r w:rsidRPr="00254BAC">
              <w:rPr>
                <w:rFonts w:ascii="Arial" w:eastAsia="Malgun Gothic" w:hAnsi="Arial" w:cs="Arial"/>
                <w:lang w:val="en-US"/>
              </w:rPr>
              <w:t xml:space="preserve">the start RB index of the </w:t>
            </w:r>
            <m:oMath>
              <m:f>
                <m:fPr>
                  <m:ctrlPr>
                    <w:rPr>
                      <w:rFonts w:ascii="Cambria Math" w:eastAsia="Malgun Gothic" w:hAnsi="Cambria Math"/>
                      <w:bCs/>
                      <w:i/>
                      <w:szCs w:val="20"/>
                    </w:rPr>
                  </m:ctrlPr>
                </m:fPr>
                <m:num>
                  <m:r>
                    <w:rPr>
                      <w:rFonts w:ascii="Cambria Math" w:eastAsia="Malgun Gothic" w:hAnsi="Cambria Math"/>
                      <w:szCs w:val="20"/>
                      <w:lang w:val="en-US"/>
                    </w:rPr>
                    <m:t>1</m:t>
                  </m:r>
                </m:num>
                <m:den>
                  <m:sSub>
                    <m:sSubPr>
                      <m:ctrlPr>
                        <w:rPr>
                          <w:rFonts w:ascii="Cambria Math" w:eastAsia="Malgun Gothic" w:hAnsi="Cambria Math"/>
                          <w:bCs/>
                          <w:i/>
                          <w:szCs w:val="20"/>
                        </w:rPr>
                      </m:ctrlPr>
                    </m:sSubPr>
                    <m:e>
                      <m:r>
                        <w:rPr>
                          <w:rFonts w:ascii="Cambria Math" w:eastAsia="Malgun Gothic" w:hAnsi="Cambria Math"/>
                          <w:szCs w:val="20"/>
                        </w:rPr>
                        <m:t>P</m:t>
                      </m:r>
                    </m:e>
                    <m:sub>
                      <m:r>
                        <w:rPr>
                          <w:rFonts w:ascii="Cambria Math" w:eastAsia="Malgun Gothic" w:hAnsi="Cambria Math"/>
                          <w:szCs w:val="20"/>
                        </w:rPr>
                        <m:t>F</m:t>
                      </m:r>
                    </m:sub>
                  </m:sSub>
                </m:den>
              </m:f>
              <m:sSub>
                <m:sSubPr>
                  <m:ctrlPr>
                    <w:rPr>
                      <w:rFonts w:ascii="Cambria Math" w:eastAsia="Malgun Gothic" w:hAnsi="Cambria Math"/>
                      <w:bCs/>
                      <w:i/>
                      <w:szCs w:val="20"/>
                    </w:rPr>
                  </m:ctrlPr>
                </m:sSubPr>
                <m:e>
                  <m:r>
                    <w:rPr>
                      <w:rFonts w:ascii="Cambria Math" w:eastAsia="Malgun Gothic" w:hAnsi="Cambria Math"/>
                      <w:szCs w:val="20"/>
                    </w:rPr>
                    <m:t>m</m:t>
                  </m:r>
                </m:e>
                <m:sub>
                  <m:r>
                    <w:rPr>
                      <w:rFonts w:ascii="Cambria Math" w:eastAsia="Malgun Gothic" w:hAnsi="Cambria Math"/>
                      <w:szCs w:val="20"/>
                    </w:rPr>
                    <m:t>SRS</m:t>
                  </m:r>
                  <m:r>
                    <w:rPr>
                      <w:rFonts w:ascii="Cambria Math" w:eastAsia="Malgun Gothic" w:hAnsi="Cambria Math"/>
                      <w:szCs w:val="20"/>
                      <w:lang w:val="en-US"/>
                    </w:rPr>
                    <m:t>, </m:t>
                  </m:r>
                  <m:sSub>
                    <m:sSubPr>
                      <m:ctrlPr>
                        <w:rPr>
                          <w:rFonts w:ascii="Cambria Math" w:eastAsia="Malgun Gothic" w:hAnsi="Cambria Math"/>
                          <w:bCs/>
                          <w:i/>
                          <w:szCs w:val="20"/>
                        </w:rPr>
                      </m:ctrlPr>
                    </m:sSubPr>
                    <m:e>
                      <m:r>
                        <w:rPr>
                          <w:rFonts w:ascii="Cambria Math" w:eastAsia="Malgun Gothic" w:hAnsi="Cambria Math"/>
                          <w:szCs w:val="20"/>
                        </w:rPr>
                        <m:t>B</m:t>
                      </m:r>
                    </m:e>
                    <m:sub>
                      <m:r>
                        <w:rPr>
                          <w:rFonts w:ascii="Cambria Math" w:eastAsia="Malgun Gothic" w:hAnsi="Cambria Math"/>
                          <w:szCs w:val="20"/>
                        </w:rPr>
                        <m:t>SRS</m:t>
                      </m:r>
                    </m:sub>
                  </m:sSub>
                </m:sub>
              </m:sSub>
            </m:oMath>
            <w:r w:rsidRPr="00254BAC">
              <w:rPr>
                <w:rFonts w:ascii="Arial" w:eastAsia="Malgun Gothic" w:hAnsi="Arial" w:cs="Arial"/>
                <w:bCs/>
                <w:lang w:val="en-US"/>
              </w:rPr>
              <w:t xml:space="preserve"> RBs in the </w:t>
            </w:r>
            <m:oMath>
              <m:sSub>
                <m:sSubPr>
                  <m:ctrlPr>
                    <w:rPr>
                      <w:rFonts w:ascii="Cambria Math" w:eastAsia="Malgun Gothic" w:hAnsi="Cambria Math"/>
                      <w:bCs/>
                      <w:i/>
                      <w:szCs w:val="20"/>
                    </w:rPr>
                  </m:ctrlPr>
                </m:sSubPr>
                <m:e>
                  <m:r>
                    <w:rPr>
                      <w:rFonts w:ascii="Cambria Math" w:eastAsia="Malgun Gothic" w:hAnsi="Cambria Math"/>
                      <w:szCs w:val="20"/>
                    </w:rPr>
                    <m:t>m</m:t>
                  </m:r>
                </m:e>
                <m:sub>
                  <m:r>
                    <w:rPr>
                      <w:rFonts w:ascii="Cambria Math" w:eastAsia="Malgun Gothic" w:hAnsi="Cambria Math"/>
                      <w:szCs w:val="20"/>
                    </w:rPr>
                    <m:t>SRS</m:t>
                  </m:r>
                  <m:r>
                    <w:rPr>
                      <w:rFonts w:ascii="Cambria Math" w:eastAsia="Malgun Gothic" w:hAnsi="Cambria Math"/>
                      <w:szCs w:val="20"/>
                      <w:lang w:val="en-US"/>
                    </w:rPr>
                    <m:t>, </m:t>
                  </m:r>
                  <m:sSub>
                    <m:sSubPr>
                      <m:ctrlPr>
                        <w:rPr>
                          <w:rFonts w:ascii="Cambria Math" w:eastAsia="Malgun Gothic" w:hAnsi="Cambria Math"/>
                          <w:bCs/>
                          <w:i/>
                          <w:szCs w:val="20"/>
                        </w:rPr>
                      </m:ctrlPr>
                    </m:sSubPr>
                    <m:e>
                      <m:r>
                        <w:rPr>
                          <w:rFonts w:ascii="Cambria Math" w:eastAsia="Malgun Gothic" w:hAnsi="Cambria Math"/>
                          <w:szCs w:val="20"/>
                        </w:rPr>
                        <m:t>B</m:t>
                      </m:r>
                    </m:e>
                    <m:sub>
                      <m:r>
                        <w:rPr>
                          <w:rFonts w:ascii="Cambria Math" w:eastAsia="Malgun Gothic" w:hAnsi="Cambria Math"/>
                          <w:szCs w:val="20"/>
                        </w:rPr>
                        <m:t>SRS</m:t>
                      </m:r>
                    </m:sub>
                  </m:sSub>
                </m:sub>
              </m:sSub>
            </m:oMath>
            <w:r w:rsidRPr="00254BAC">
              <w:rPr>
                <w:rFonts w:ascii="Arial" w:eastAsia="Malgun Gothic" w:hAnsi="Arial" w:cs="Arial"/>
                <w:bCs/>
                <w:lang w:val="en-US"/>
              </w:rPr>
              <w:t xml:space="preserve"> RBs</w:t>
            </w:r>
            <w:r w:rsidRPr="00254BAC">
              <w:rPr>
                <w:rFonts w:ascii="Arial" w:eastAsia="Microsoft YaHei" w:hAnsi="Arial" w:cs="Arial"/>
                <w:lang w:val="en-US"/>
              </w:rPr>
              <w:t>.</w:t>
            </w:r>
          </w:p>
          <w:p w14:paraId="4EF96B7A" w14:textId="77777777" w:rsidR="00306752" w:rsidRPr="00254BAC" w:rsidRDefault="00306752" w:rsidP="0005379F">
            <w:pPr>
              <w:pStyle w:val="ListParagraph"/>
              <w:widowControl w:val="0"/>
              <w:numPr>
                <w:ilvl w:val="0"/>
                <w:numId w:val="77"/>
              </w:numPr>
              <w:snapToGrid w:val="0"/>
              <w:spacing w:line="240" w:lineRule="auto"/>
              <w:contextualSpacing w:val="0"/>
              <w:jc w:val="both"/>
              <w:rPr>
                <w:rFonts w:ascii="Arial" w:eastAsia="Microsoft YaHei" w:hAnsi="Arial" w:cs="Arial"/>
                <w:sz w:val="22"/>
                <w:szCs w:val="22"/>
                <w:lang w:val="en-US"/>
              </w:rPr>
            </w:pPr>
            <w:r w:rsidRPr="00254BAC">
              <w:rPr>
                <w:rFonts w:ascii="Arial" w:eastAsia="Microsoft YaHei" w:hAnsi="Arial" w:cs="Arial"/>
                <w:sz w:val="22"/>
                <w:szCs w:val="22"/>
                <w:lang w:val="en-US"/>
              </w:rPr>
              <w:t xml:space="preserve">For a given SRS transmission occasion, </w:t>
            </w:r>
            <m:oMath>
              <m:sSub>
                <m:sSubPr>
                  <m:ctrlPr>
                    <w:rPr>
                      <w:rFonts w:ascii="Cambria Math" w:eastAsia="Microsoft YaHei" w:hAnsi="Cambria Math" w:cs="Arial"/>
                      <w:i/>
                      <w:sz w:val="22"/>
                      <w:szCs w:val="22"/>
                    </w:rPr>
                  </m:ctrlPr>
                </m:sSubPr>
                <m:e>
                  <m:r>
                    <w:rPr>
                      <w:rFonts w:ascii="Cambria Math" w:eastAsia="Microsoft YaHei" w:hAnsi="Cambria Math" w:cs="Arial"/>
                      <w:sz w:val="22"/>
                      <w:szCs w:val="22"/>
                    </w:rPr>
                    <m:t>N</m:t>
                  </m:r>
                </m:e>
                <m:sub>
                  <m:r>
                    <w:rPr>
                      <w:rFonts w:ascii="Cambria Math" w:eastAsia="Microsoft YaHei" w:hAnsi="Cambria Math" w:cs="Arial"/>
                      <w:sz w:val="22"/>
                      <w:szCs w:val="22"/>
                    </w:rPr>
                    <m:t>offset</m:t>
                  </m:r>
                </m:sub>
              </m:sSub>
              <m:r>
                <w:rPr>
                  <w:rFonts w:ascii="Cambria Math" w:eastAsia="Microsoft YaHei" w:hAnsi="Cambria Math" w:cs="Arial"/>
                  <w:sz w:val="22"/>
                  <w:szCs w:val="22"/>
                  <w:lang w:val="en-US"/>
                </w:rPr>
                <m:t>=</m:t>
              </m:r>
              <m:f>
                <m:fPr>
                  <m:ctrlPr>
                    <w:rPr>
                      <w:rFonts w:ascii="Cambria Math" w:eastAsia="Microsoft YaHei" w:hAnsi="Cambria Math" w:cs="Arial"/>
                      <w:i/>
                      <w:sz w:val="22"/>
                      <w:szCs w:val="22"/>
                    </w:rPr>
                  </m:ctrlPr>
                </m:fPr>
                <m:num>
                  <m:d>
                    <m:dPr>
                      <m:ctrlPr>
                        <w:rPr>
                          <w:rFonts w:ascii="Cambria Math" w:eastAsia="Microsoft YaHei" w:hAnsi="Cambria Math" w:cs="Arial"/>
                          <w:i/>
                          <w:sz w:val="22"/>
                          <w:szCs w:val="22"/>
                        </w:rPr>
                      </m:ctrlPr>
                    </m:dPr>
                    <m:e>
                      <m:sSub>
                        <m:sSubPr>
                          <m:ctrlPr>
                            <w:rPr>
                              <w:rFonts w:ascii="Cambria Math" w:eastAsia="Microsoft YaHei" w:hAnsi="Cambria Math" w:cs="Arial"/>
                              <w:i/>
                              <w:sz w:val="22"/>
                              <w:szCs w:val="22"/>
                            </w:rPr>
                          </m:ctrlPr>
                        </m:sSubPr>
                        <m:e>
                          <m:r>
                            <w:rPr>
                              <w:rFonts w:ascii="Cambria Math" w:eastAsia="Microsoft YaHei" w:hAnsi="Cambria Math" w:cs="Arial"/>
                              <w:sz w:val="22"/>
                              <w:szCs w:val="22"/>
                            </w:rPr>
                            <m:t>k</m:t>
                          </m:r>
                        </m:e>
                        <m:sub>
                          <m:r>
                            <w:rPr>
                              <w:rFonts w:ascii="Cambria Math" w:eastAsia="Microsoft YaHei" w:hAnsi="Cambria Math" w:cs="Arial"/>
                              <w:sz w:val="22"/>
                              <w:szCs w:val="22"/>
                            </w:rPr>
                            <m:t>F</m:t>
                          </m:r>
                        </m:sub>
                      </m:sSub>
                      <m:r>
                        <w:rPr>
                          <w:rFonts w:ascii="Cambria Math" w:eastAsia="Microsoft YaHei" w:hAnsi="Cambria Math" w:cs="Arial"/>
                          <w:sz w:val="22"/>
                          <w:szCs w:val="22"/>
                          <w:lang w:val="en-US"/>
                        </w:rPr>
                        <m:t>+</m:t>
                      </m:r>
                      <m:sSub>
                        <m:sSubPr>
                          <m:ctrlPr>
                            <w:rPr>
                              <w:rFonts w:ascii="Cambria Math" w:eastAsia="Microsoft YaHei" w:hAnsi="Cambria Math" w:cs="Arial"/>
                              <w:i/>
                              <w:sz w:val="22"/>
                              <w:szCs w:val="22"/>
                            </w:rPr>
                          </m:ctrlPr>
                        </m:sSubPr>
                        <m:e>
                          <m:r>
                            <w:rPr>
                              <w:rFonts w:ascii="Cambria Math" w:eastAsia="Microsoft YaHei" w:hAnsi="Cambria Math" w:cs="Arial"/>
                              <w:sz w:val="22"/>
                              <w:szCs w:val="22"/>
                            </w:rPr>
                            <m:t>k</m:t>
                          </m:r>
                        </m:e>
                        <m:sub>
                          <m:r>
                            <w:rPr>
                              <w:rFonts w:ascii="Cambria Math" w:eastAsia="Microsoft YaHei" w:hAnsi="Cambria Math" w:cs="Arial"/>
                              <w:sz w:val="22"/>
                              <w:szCs w:val="22"/>
                              <w:lang w:val="en-US"/>
                            </w:rPr>
                            <m:t>h</m:t>
                          </m:r>
                          <m:r>
                            <w:rPr>
                              <w:rFonts w:ascii="Cambria Math" w:eastAsia="Microsoft YaHei" w:hAnsi="Cambria Math" w:cs="Arial"/>
                              <w:sz w:val="22"/>
                              <w:szCs w:val="22"/>
                            </w:rPr>
                            <m:t>opping</m:t>
                          </m:r>
                        </m:sub>
                      </m:sSub>
                    </m:e>
                  </m:d>
                  <m:r>
                    <w:rPr>
                      <w:rFonts w:ascii="Cambria Math" w:eastAsia="Microsoft YaHei" w:hAnsi="Cambria Math" w:cs="Arial"/>
                      <w:sz w:val="22"/>
                      <w:szCs w:val="22"/>
                      <w:lang w:val="en-US"/>
                    </w:rPr>
                    <m:t xml:space="preserve"> </m:t>
                  </m:r>
                  <m:r>
                    <w:rPr>
                      <w:rFonts w:ascii="Cambria Math" w:eastAsia="Microsoft YaHei" w:hAnsi="Cambria Math" w:cs="Arial"/>
                      <w:sz w:val="22"/>
                      <w:szCs w:val="22"/>
                    </w:rPr>
                    <m:t>mod</m:t>
                  </m:r>
                  <m:r>
                    <w:rPr>
                      <w:rFonts w:ascii="Cambria Math" w:eastAsia="Microsoft YaHei" w:hAnsi="Cambria Math" w:cs="Arial"/>
                      <w:sz w:val="22"/>
                      <w:szCs w:val="22"/>
                      <w:lang w:val="en-US"/>
                    </w:rPr>
                    <m:t xml:space="preserve"> </m:t>
                  </m:r>
                  <m:sSub>
                    <m:sSubPr>
                      <m:ctrlPr>
                        <w:rPr>
                          <w:rFonts w:ascii="Cambria Math" w:eastAsia="Microsoft YaHei" w:hAnsi="Cambria Math" w:cs="Arial"/>
                          <w:i/>
                          <w:sz w:val="22"/>
                          <w:szCs w:val="22"/>
                        </w:rPr>
                      </m:ctrlPr>
                    </m:sSubPr>
                    <m:e>
                      <m:r>
                        <w:rPr>
                          <w:rFonts w:ascii="Cambria Math" w:eastAsia="Microsoft YaHei" w:hAnsi="Cambria Math" w:cs="Arial"/>
                          <w:sz w:val="22"/>
                          <w:szCs w:val="22"/>
                        </w:rPr>
                        <m:t>P</m:t>
                      </m:r>
                    </m:e>
                    <m:sub>
                      <m:r>
                        <w:rPr>
                          <w:rFonts w:ascii="Cambria Math" w:eastAsia="Microsoft YaHei" w:hAnsi="Cambria Math" w:cs="Arial"/>
                          <w:sz w:val="22"/>
                          <w:szCs w:val="22"/>
                        </w:rPr>
                        <m:t>F</m:t>
                      </m:r>
                    </m:sub>
                  </m:sSub>
                </m:num>
                <m:den>
                  <m:sSub>
                    <m:sSubPr>
                      <m:ctrlPr>
                        <w:rPr>
                          <w:rFonts w:ascii="Cambria Math" w:eastAsia="Microsoft YaHei" w:hAnsi="Cambria Math" w:cs="Arial"/>
                          <w:i/>
                          <w:sz w:val="22"/>
                          <w:szCs w:val="22"/>
                        </w:rPr>
                      </m:ctrlPr>
                    </m:sSubPr>
                    <m:e>
                      <m:r>
                        <w:rPr>
                          <w:rFonts w:ascii="Cambria Math" w:eastAsia="Microsoft YaHei" w:hAnsi="Cambria Math" w:cs="Arial"/>
                          <w:sz w:val="22"/>
                          <w:szCs w:val="22"/>
                        </w:rPr>
                        <m:t>P</m:t>
                      </m:r>
                    </m:e>
                    <m:sub>
                      <m:r>
                        <w:rPr>
                          <w:rFonts w:ascii="Cambria Math" w:eastAsia="Microsoft YaHei" w:hAnsi="Cambria Math" w:cs="Arial"/>
                          <w:sz w:val="22"/>
                          <w:szCs w:val="22"/>
                        </w:rPr>
                        <m:t>F</m:t>
                      </m:r>
                    </m:sub>
                  </m:sSub>
                </m:den>
              </m:f>
              <m:sSub>
                <m:sSubPr>
                  <m:ctrlPr>
                    <w:rPr>
                      <w:rFonts w:ascii="Cambria Math" w:eastAsia="Microsoft YaHei" w:hAnsi="Cambria Math" w:cs="Arial"/>
                      <w:i/>
                      <w:sz w:val="22"/>
                      <w:szCs w:val="22"/>
                    </w:rPr>
                  </m:ctrlPr>
                </m:sSubPr>
                <m:e>
                  <m:r>
                    <w:rPr>
                      <w:rFonts w:ascii="Cambria Math" w:eastAsia="Microsoft YaHei" w:hAnsi="Cambria Math" w:cs="Arial"/>
                      <w:sz w:val="22"/>
                      <w:szCs w:val="22"/>
                    </w:rPr>
                    <m:t>m</m:t>
                  </m:r>
                </m:e>
                <m:sub>
                  <m:r>
                    <w:rPr>
                      <w:rFonts w:ascii="Cambria Math" w:eastAsia="Microsoft YaHei" w:hAnsi="Cambria Math" w:cs="Arial"/>
                      <w:sz w:val="22"/>
                      <w:szCs w:val="22"/>
                    </w:rPr>
                    <m:t>SRS</m:t>
                  </m:r>
                  <m:r>
                    <w:rPr>
                      <w:rFonts w:ascii="Cambria Math" w:eastAsia="Microsoft YaHei" w:hAnsi="Cambria Math" w:cs="Arial"/>
                      <w:sz w:val="22"/>
                      <w:szCs w:val="22"/>
                      <w:lang w:val="en-US"/>
                    </w:rPr>
                    <m:t xml:space="preserve">, </m:t>
                  </m:r>
                  <m:sSub>
                    <m:sSubPr>
                      <m:ctrlPr>
                        <w:rPr>
                          <w:rFonts w:ascii="Cambria Math" w:eastAsia="Microsoft YaHei" w:hAnsi="Cambria Math" w:cs="Arial"/>
                          <w:i/>
                          <w:sz w:val="22"/>
                          <w:szCs w:val="22"/>
                        </w:rPr>
                      </m:ctrlPr>
                    </m:sSubPr>
                    <m:e>
                      <m:r>
                        <w:rPr>
                          <w:rFonts w:ascii="Cambria Math" w:eastAsia="Microsoft YaHei" w:hAnsi="Cambria Math" w:cs="Arial"/>
                          <w:sz w:val="22"/>
                          <w:szCs w:val="22"/>
                        </w:rPr>
                        <m:t>B</m:t>
                      </m:r>
                    </m:e>
                    <m:sub>
                      <m:r>
                        <w:rPr>
                          <w:rFonts w:ascii="Cambria Math" w:eastAsia="Microsoft YaHei" w:hAnsi="Cambria Math" w:cs="Arial"/>
                          <w:sz w:val="22"/>
                          <w:szCs w:val="22"/>
                        </w:rPr>
                        <m:t>SRS</m:t>
                      </m:r>
                    </m:sub>
                  </m:sSub>
                </m:sub>
              </m:sSub>
            </m:oMath>
            <w:r w:rsidRPr="00254BAC">
              <w:rPr>
                <w:rFonts w:ascii="Arial" w:eastAsia="Microsoft YaHei" w:hAnsi="Arial" w:cs="Arial"/>
                <w:sz w:val="22"/>
                <w:szCs w:val="22"/>
                <w:lang w:val="en-US"/>
              </w:rPr>
              <w:t xml:space="preserve"> , where k</w:t>
            </w:r>
            <w:r w:rsidRPr="00254BAC">
              <w:rPr>
                <w:rFonts w:ascii="Arial" w:eastAsia="Microsoft YaHei" w:hAnsi="Arial" w:cs="Arial"/>
                <w:sz w:val="22"/>
                <w:szCs w:val="22"/>
                <w:vertAlign w:val="subscript"/>
                <w:lang w:val="en-US"/>
              </w:rPr>
              <w:t>hopping</w:t>
            </w:r>
            <w:r w:rsidRPr="00254BAC">
              <w:rPr>
                <w:rFonts w:ascii="Arial" w:eastAsia="Microsoft YaHei" w:hAnsi="Arial" w:cs="Arial"/>
                <w:sz w:val="22"/>
                <w:szCs w:val="22"/>
                <w:lang w:val="en-US"/>
              </w:rPr>
              <w:t xml:space="preserve"> is same for all SRS occasions within a legacy FH period but changes across legacy FH periods, </w:t>
            </w:r>
            <w:proofErr w:type="spellStart"/>
            <w:r w:rsidRPr="00254BAC">
              <w:rPr>
                <w:rFonts w:ascii="Arial" w:eastAsia="Microsoft YaHei" w:hAnsi="Arial" w:cs="Arial"/>
                <w:sz w:val="22"/>
                <w:szCs w:val="22"/>
                <w:lang w:val="en-US"/>
              </w:rPr>
              <w:t>k</w:t>
            </w:r>
            <w:r w:rsidRPr="00254BAC">
              <w:rPr>
                <w:rFonts w:ascii="Arial" w:eastAsia="Microsoft YaHei" w:hAnsi="Arial" w:cs="Arial"/>
                <w:sz w:val="22"/>
                <w:szCs w:val="22"/>
                <w:vertAlign w:val="subscript"/>
                <w:lang w:val="en-US"/>
              </w:rPr>
              <w:t>F</w:t>
            </w:r>
            <w:proofErr w:type="spellEnd"/>
            <w:r w:rsidRPr="00254BAC">
              <w:rPr>
                <w:rFonts w:ascii="Arial" w:eastAsia="Microsoft YaHei" w:hAnsi="Arial" w:cs="Arial"/>
                <w:sz w:val="22"/>
                <w:szCs w:val="22"/>
                <w:lang w:val="en-US"/>
              </w:rPr>
              <w:t xml:space="preserve"> and P</w:t>
            </w:r>
            <w:r w:rsidRPr="00254BAC">
              <w:rPr>
                <w:rFonts w:ascii="Arial" w:eastAsia="Microsoft YaHei" w:hAnsi="Arial" w:cs="Arial"/>
                <w:sz w:val="22"/>
                <w:szCs w:val="22"/>
                <w:vertAlign w:val="subscript"/>
                <w:lang w:val="en-US"/>
              </w:rPr>
              <w:t>F</w:t>
            </w:r>
            <w:r w:rsidRPr="00254BAC">
              <w:rPr>
                <w:rFonts w:ascii="Arial" w:eastAsia="Microsoft YaHei" w:hAnsi="Arial" w:cs="Arial"/>
                <w:sz w:val="22"/>
                <w:szCs w:val="22"/>
                <w:lang w:val="en-US"/>
              </w:rPr>
              <w:t xml:space="preserve"> are at least configured by RRC signaling (</w:t>
            </w:r>
            <w:proofErr w:type="spellStart"/>
            <w:r w:rsidRPr="00254BAC">
              <w:rPr>
                <w:rFonts w:ascii="Arial" w:eastAsia="Microsoft YaHei" w:hAnsi="Arial" w:cs="Arial"/>
                <w:sz w:val="22"/>
                <w:szCs w:val="22"/>
                <w:lang w:val="en-US"/>
              </w:rPr>
              <w:t>k</w:t>
            </w:r>
            <w:r w:rsidRPr="00254BAC">
              <w:rPr>
                <w:rFonts w:ascii="Arial" w:eastAsia="Microsoft YaHei" w:hAnsi="Arial" w:cs="Arial"/>
                <w:sz w:val="22"/>
                <w:szCs w:val="22"/>
                <w:vertAlign w:val="subscript"/>
                <w:lang w:val="en-US"/>
              </w:rPr>
              <w:t>F</w:t>
            </w:r>
            <w:proofErr w:type="spellEnd"/>
            <w:r w:rsidRPr="00254BAC">
              <w:rPr>
                <w:rFonts w:ascii="Arial" w:eastAsia="Microsoft YaHei" w:hAnsi="Arial" w:cs="Arial"/>
                <w:sz w:val="22"/>
                <w:szCs w:val="22"/>
                <w:lang w:val="en-US"/>
              </w:rPr>
              <w:t xml:space="preserve"> = {0, 1, …, P</w:t>
            </w:r>
            <w:r w:rsidRPr="00254BAC">
              <w:rPr>
                <w:rFonts w:ascii="Arial" w:eastAsia="Microsoft YaHei" w:hAnsi="Arial" w:cs="Arial"/>
                <w:sz w:val="22"/>
                <w:szCs w:val="22"/>
                <w:vertAlign w:val="subscript"/>
                <w:lang w:val="en-US"/>
              </w:rPr>
              <w:t>F</w:t>
            </w:r>
            <w:r w:rsidRPr="00254BAC">
              <w:rPr>
                <w:rFonts w:ascii="Arial" w:eastAsia="Microsoft YaHei" w:hAnsi="Arial" w:cs="Arial"/>
                <w:sz w:val="22"/>
                <w:szCs w:val="22"/>
                <w:lang w:val="en-US"/>
              </w:rPr>
              <w:t>-1}).</w:t>
            </w:r>
          </w:p>
          <w:p w14:paraId="519CFB9D" w14:textId="77777777" w:rsidR="00306752" w:rsidRPr="00254BAC" w:rsidRDefault="00306752" w:rsidP="0005379F">
            <w:pPr>
              <w:pStyle w:val="ListParagraph"/>
              <w:widowControl w:val="0"/>
              <w:numPr>
                <w:ilvl w:val="0"/>
                <w:numId w:val="78"/>
              </w:numPr>
              <w:snapToGrid w:val="0"/>
              <w:spacing w:line="240" w:lineRule="auto"/>
              <w:contextualSpacing w:val="0"/>
              <w:jc w:val="both"/>
              <w:rPr>
                <w:rFonts w:ascii="Arial" w:eastAsia="Microsoft YaHei" w:hAnsi="Arial" w:cs="Arial"/>
                <w:sz w:val="22"/>
                <w:szCs w:val="22"/>
                <w:lang w:val="en-US"/>
              </w:rPr>
            </w:pPr>
            <w:r w:rsidRPr="00254BAC">
              <w:rPr>
                <w:rFonts w:ascii="Arial" w:eastAsia="Microsoft YaHei" w:hAnsi="Arial" w:cs="Arial"/>
                <w:sz w:val="22"/>
                <w:szCs w:val="22"/>
                <w:lang w:val="en-US"/>
              </w:rPr>
              <w:t xml:space="preserve">Support at least one pattern for </w:t>
            </w:r>
            <w:proofErr w:type="spellStart"/>
            <w:r w:rsidRPr="00254BAC">
              <w:rPr>
                <w:rFonts w:ascii="Arial" w:eastAsia="Microsoft YaHei" w:hAnsi="Arial" w:cs="Arial"/>
                <w:sz w:val="22"/>
                <w:szCs w:val="22"/>
                <w:lang w:val="en-US"/>
              </w:rPr>
              <w:t>k</w:t>
            </w:r>
            <w:r w:rsidRPr="00254BAC">
              <w:rPr>
                <w:rFonts w:ascii="Arial" w:eastAsia="Microsoft YaHei" w:hAnsi="Arial" w:cs="Arial"/>
                <w:sz w:val="22"/>
                <w:szCs w:val="22"/>
                <w:vertAlign w:val="subscript"/>
                <w:lang w:val="en-US"/>
              </w:rPr>
              <w:t>hopping</w:t>
            </w:r>
            <w:proofErr w:type="spellEnd"/>
            <w:r w:rsidRPr="00254BAC">
              <w:rPr>
                <w:rFonts w:ascii="Arial" w:eastAsia="Microsoft YaHei" w:hAnsi="Arial" w:cs="Arial"/>
                <w:sz w:val="22"/>
                <w:szCs w:val="22"/>
                <w:lang w:val="en-US"/>
              </w:rPr>
              <w:t xml:space="preserve"> in time domain, FFS detailed pattern</w:t>
            </w:r>
          </w:p>
          <w:p w14:paraId="0E6D9D24" w14:textId="77777777" w:rsidR="00306752" w:rsidRPr="00254BAC" w:rsidRDefault="00306752" w:rsidP="0005379F">
            <w:pPr>
              <w:pStyle w:val="ListParagraph"/>
              <w:widowControl w:val="0"/>
              <w:numPr>
                <w:ilvl w:val="0"/>
                <w:numId w:val="78"/>
              </w:numPr>
              <w:snapToGrid w:val="0"/>
              <w:spacing w:line="240" w:lineRule="auto"/>
              <w:contextualSpacing w:val="0"/>
              <w:jc w:val="both"/>
              <w:rPr>
                <w:rFonts w:ascii="Arial" w:eastAsia="Microsoft YaHei" w:hAnsi="Arial" w:cs="Arial"/>
                <w:sz w:val="22"/>
                <w:szCs w:val="22"/>
                <w:lang w:val="en-US"/>
              </w:rPr>
            </w:pPr>
            <w:r w:rsidRPr="00254BAC">
              <w:rPr>
                <w:rFonts w:ascii="Arial" w:eastAsia="Microsoft YaHei" w:hAnsi="Arial" w:cs="Arial"/>
                <w:sz w:val="22"/>
                <w:szCs w:val="22"/>
                <w:lang w:val="en-US"/>
              </w:rPr>
              <w:t xml:space="preserve">Note: the legacy FH period is the period to sound the full SRS hopping bandwidth across the different </w:t>
            </w:r>
            <w:proofErr w:type="spellStart"/>
            <w:r w:rsidRPr="00254BAC">
              <w:rPr>
                <w:rFonts w:ascii="Arial" w:eastAsia="Microsoft YaHei" w:hAnsi="Arial" w:cs="Arial"/>
                <w:sz w:val="22"/>
                <w:szCs w:val="22"/>
                <w:lang w:val="en-US"/>
              </w:rPr>
              <w:t>subbands</w:t>
            </w:r>
            <w:proofErr w:type="spellEnd"/>
            <w:r w:rsidRPr="00254BAC">
              <w:rPr>
                <w:rFonts w:ascii="Arial" w:eastAsia="Microsoft YaHei" w:hAnsi="Arial" w:cs="Arial"/>
                <w:sz w:val="22"/>
                <w:szCs w:val="22"/>
                <w:lang w:val="en-US"/>
              </w:rPr>
              <w:t xml:space="preserve"> of </w:t>
            </w:r>
            <m:oMath>
              <m:sSub>
                <m:sSubPr>
                  <m:ctrlPr>
                    <w:rPr>
                      <w:rFonts w:ascii="Cambria Math" w:eastAsia="Microsoft YaHei" w:hAnsi="Cambria Math" w:cs="Arial"/>
                      <w:i/>
                      <w:sz w:val="22"/>
                      <w:szCs w:val="22"/>
                    </w:rPr>
                  </m:ctrlPr>
                </m:sSubPr>
                <m:e>
                  <m:r>
                    <w:rPr>
                      <w:rFonts w:ascii="Cambria Math" w:eastAsia="Microsoft YaHei" w:hAnsi="Cambria Math" w:cs="Arial"/>
                      <w:sz w:val="22"/>
                      <w:szCs w:val="22"/>
                    </w:rPr>
                    <m:t>m</m:t>
                  </m:r>
                </m:e>
                <m:sub>
                  <m:r>
                    <w:rPr>
                      <w:rFonts w:ascii="Cambria Math" w:eastAsia="Microsoft YaHei" w:hAnsi="Cambria Math" w:cs="Arial"/>
                      <w:sz w:val="22"/>
                      <w:szCs w:val="22"/>
                    </w:rPr>
                    <m:t>SRS</m:t>
                  </m:r>
                  <m:r>
                    <w:rPr>
                      <w:rFonts w:ascii="Cambria Math" w:eastAsia="Microsoft YaHei" w:hAnsi="Cambria Math" w:cs="Arial"/>
                      <w:sz w:val="22"/>
                      <w:szCs w:val="22"/>
                      <w:lang w:val="en-US"/>
                    </w:rPr>
                    <m:t xml:space="preserve">, </m:t>
                  </m:r>
                  <m:sSub>
                    <m:sSubPr>
                      <m:ctrlPr>
                        <w:rPr>
                          <w:rFonts w:ascii="Cambria Math" w:eastAsia="Microsoft YaHei" w:hAnsi="Cambria Math" w:cs="Arial"/>
                          <w:i/>
                          <w:sz w:val="22"/>
                          <w:szCs w:val="22"/>
                        </w:rPr>
                      </m:ctrlPr>
                    </m:sSubPr>
                    <m:e>
                      <m:r>
                        <w:rPr>
                          <w:rFonts w:ascii="Cambria Math" w:eastAsia="Microsoft YaHei" w:hAnsi="Cambria Math" w:cs="Arial"/>
                          <w:sz w:val="22"/>
                          <w:szCs w:val="22"/>
                        </w:rPr>
                        <m:t>B</m:t>
                      </m:r>
                    </m:e>
                    <m:sub>
                      <m:r>
                        <w:rPr>
                          <w:rFonts w:ascii="Cambria Math" w:eastAsia="Microsoft YaHei" w:hAnsi="Cambria Math" w:cs="Arial"/>
                          <w:sz w:val="22"/>
                          <w:szCs w:val="22"/>
                        </w:rPr>
                        <m:t>SRS</m:t>
                      </m:r>
                    </m:sub>
                  </m:sSub>
                </m:sub>
              </m:sSub>
            </m:oMath>
            <w:r w:rsidRPr="00254BAC">
              <w:rPr>
                <w:rFonts w:ascii="Arial" w:eastAsia="Microsoft YaHei" w:hAnsi="Arial" w:cs="Arial"/>
                <w:sz w:val="22"/>
                <w:szCs w:val="22"/>
                <w:lang w:val="en-US"/>
              </w:rPr>
              <w:t xml:space="preserve"> RBs each. </w:t>
            </w:r>
          </w:p>
          <w:p w14:paraId="1E321F29" w14:textId="77777777" w:rsidR="00306752" w:rsidRPr="00254BAC" w:rsidRDefault="00306752" w:rsidP="0005379F">
            <w:pPr>
              <w:pStyle w:val="ListParagraph"/>
              <w:widowControl w:val="0"/>
              <w:numPr>
                <w:ilvl w:val="0"/>
                <w:numId w:val="77"/>
              </w:numPr>
              <w:snapToGrid w:val="0"/>
              <w:spacing w:line="240" w:lineRule="auto"/>
              <w:contextualSpacing w:val="0"/>
              <w:jc w:val="both"/>
              <w:rPr>
                <w:rFonts w:ascii="Arial" w:eastAsia="Microsoft YaHei" w:hAnsi="Arial" w:cs="Arial"/>
                <w:sz w:val="22"/>
                <w:szCs w:val="22"/>
                <w:lang w:val="en-US"/>
              </w:rPr>
            </w:pPr>
            <w:r w:rsidRPr="00254BAC">
              <w:rPr>
                <w:rFonts w:ascii="Arial" w:eastAsia="Microsoft YaHei" w:hAnsi="Arial" w:cs="Arial"/>
                <w:sz w:val="22"/>
                <w:szCs w:val="22"/>
                <w:lang w:val="en-US"/>
              </w:rPr>
              <w:t>This start RB location hopping is enabled or disabled by RRC signaling.</w:t>
            </w:r>
          </w:p>
          <w:p w14:paraId="03E21A66" w14:textId="77777777" w:rsidR="00306752" w:rsidRPr="00254BAC" w:rsidRDefault="00306752" w:rsidP="0005379F">
            <w:pPr>
              <w:pStyle w:val="ListParagraph"/>
              <w:widowControl w:val="0"/>
              <w:numPr>
                <w:ilvl w:val="0"/>
                <w:numId w:val="79"/>
              </w:numPr>
              <w:snapToGrid w:val="0"/>
              <w:spacing w:line="240" w:lineRule="auto"/>
              <w:contextualSpacing w:val="0"/>
              <w:jc w:val="both"/>
              <w:rPr>
                <w:rFonts w:ascii="Arial" w:eastAsia="Microsoft YaHei" w:hAnsi="Arial" w:cs="Arial"/>
                <w:sz w:val="22"/>
                <w:szCs w:val="22"/>
                <w:lang w:val="en-US"/>
              </w:rPr>
            </w:pPr>
            <w:r w:rsidRPr="00254BAC">
              <w:rPr>
                <w:rFonts w:ascii="Arial" w:eastAsia="Microsoft YaHei" w:hAnsi="Arial" w:cs="Arial"/>
                <w:sz w:val="22"/>
                <w:szCs w:val="22"/>
                <w:lang w:val="en-US"/>
              </w:rPr>
              <w:t>FFS whether MAC CE or DCI can be additionally used</w:t>
            </w:r>
          </w:p>
          <w:p w14:paraId="141B7EDE" w14:textId="77777777" w:rsidR="00306752" w:rsidRPr="00254BAC" w:rsidRDefault="00306752" w:rsidP="0005379F">
            <w:pPr>
              <w:pStyle w:val="ListParagraph"/>
              <w:widowControl w:val="0"/>
              <w:numPr>
                <w:ilvl w:val="0"/>
                <w:numId w:val="79"/>
              </w:numPr>
              <w:snapToGrid w:val="0"/>
              <w:spacing w:line="240" w:lineRule="auto"/>
              <w:contextualSpacing w:val="0"/>
              <w:jc w:val="both"/>
              <w:rPr>
                <w:rFonts w:ascii="Arial" w:eastAsia="Microsoft YaHei" w:hAnsi="Arial" w:cs="Arial"/>
                <w:sz w:val="22"/>
                <w:szCs w:val="22"/>
                <w:lang w:val="en-US"/>
              </w:rPr>
            </w:pPr>
            <w:r w:rsidRPr="00254BAC">
              <w:rPr>
                <w:rFonts w:ascii="Arial" w:eastAsia="Microsoft YaHei" w:hAnsi="Arial" w:cs="Arial"/>
                <w:sz w:val="22"/>
                <w:szCs w:val="22"/>
                <w:lang w:val="en-US"/>
              </w:rPr>
              <w:t>When this start RB location hopping is disabled,</w:t>
            </w:r>
            <w:r w:rsidRPr="00254BAC">
              <w:rPr>
                <w:rFonts w:ascii="Arial" w:eastAsia="Microsoft YaHei" w:hAnsi="Arial" w:cs="Arial"/>
                <w:sz w:val="22"/>
                <w:szCs w:val="22"/>
              </w:rPr>
              <w:fldChar w:fldCharType="begin"/>
            </w:r>
            <w:r w:rsidRPr="00254BAC">
              <w:rPr>
                <w:rFonts w:ascii="Arial" w:eastAsia="Microsoft YaHei" w:hAnsi="Arial" w:cs="Arial"/>
                <w:sz w:val="22"/>
                <w:szCs w:val="22"/>
                <w:lang w:val="en-US"/>
              </w:rPr>
              <w:instrText xml:space="preserve"> QUOTE </w:instrText>
            </w:r>
            <m:oMath>
              <m:sSub>
                <m:sSubPr>
                  <m:ctrlPr>
                    <w:rPr>
                      <w:rFonts w:ascii="Cambria Math" w:eastAsia="Microsoft YaHei" w:hAnsi="Cambria Math" w:cs="Arial"/>
                      <w:i/>
                      <w:sz w:val="22"/>
                      <w:szCs w:val="22"/>
                    </w:rPr>
                  </m:ctrlPr>
                </m:sSubPr>
                <m:e>
                  <m:r>
                    <m:rPr>
                      <m:sty m:val="p"/>
                    </m:rPr>
                    <w:rPr>
                      <w:rFonts w:ascii="Cambria Math" w:eastAsia="Microsoft YaHei" w:hAnsi="Cambria Math" w:cs="Arial"/>
                      <w:sz w:val="22"/>
                      <w:szCs w:val="22"/>
                      <w:lang w:val="en-US"/>
                    </w:rPr>
                    <m:t>k</m:t>
                  </m:r>
                </m:e>
                <m:sub>
                  <m:r>
                    <m:rPr>
                      <m:sty m:val="p"/>
                    </m:rPr>
                    <w:rPr>
                      <w:rFonts w:ascii="Cambria Math" w:eastAsia="Microsoft YaHei" w:hAnsi="Cambria Math" w:cs="Arial"/>
                      <w:sz w:val="22"/>
                      <w:szCs w:val="22"/>
                      <w:lang w:val="en-US"/>
                    </w:rPr>
                    <m:t>hopping</m:t>
                  </m:r>
                </m:sub>
              </m:sSub>
            </m:oMath>
            <w:r w:rsidRPr="00254BAC">
              <w:rPr>
                <w:rFonts w:ascii="Arial" w:eastAsia="Microsoft YaHei" w:hAnsi="Arial" w:cs="Arial"/>
                <w:sz w:val="22"/>
                <w:szCs w:val="22"/>
                <w:lang w:val="en-US"/>
              </w:rPr>
              <w:instrText xml:space="preserve"> </w:instrText>
            </w:r>
            <w:r w:rsidRPr="00254BAC">
              <w:rPr>
                <w:rFonts w:ascii="Arial" w:eastAsia="Microsoft YaHei" w:hAnsi="Arial" w:cs="Arial"/>
                <w:sz w:val="22"/>
                <w:szCs w:val="22"/>
              </w:rPr>
              <w:fldChar w:fldCharType="separate"/>
            </w:r>
            <w:r w:rsidRPr="00254BAC">
              <w:rPr>
                <w:rFonts w:ascii="Arial" w:eastAsia="Microsoft YaHei" w:hAnsi="Arial" w:cs="Arial"/>
                <w:sz w:val="22"/>
                <w:szCs w:val="22"/>
                <w:lang w:val="en-US"/>
              </w:rPr>
              <w:t xml:space="preserve"> </w:t>
            </w:r>
            <w:proofErr w:type="spellStart"/>
            <w:r w:rsidRPr="00254BAC">
              <w:rPr>
                <w:rFonts w:ascii="Arial" w:eastAsia="Microsoft YaHei" w:hAnsi="Arial" w:cs="Arial"/>
                <w:sz w:val="22"/>
                <w:szCs w:val="22"/>
                <w:lang w:val="en-US"/>
              </w:rPr>
              <w:t>k</w:t>
            </w:r>
            <w:r w:rsidRPr="00254BAC">
              <w:rPr>
                <w:rFonts w:ascii="Arial" w:eastAsia="Microsoft YaHei" w:hAnsi="Arial" w:cs="Arial"/>
                <w:sz w:val="22"/>
                <w:szCs w:val="22"/>
                <w:vertAlign w:val="subscript"/>
                <w:lang w:val="en-US"/>
              </w:rPr>
              <w:t>hopping</w:t>
            </w:r>
            <w:proofErr w:type="spellEnd"/>
            <w:r w:rsidRPr="00254BAC">
              <w:rPr>
                <w:rFonts w:ascii="Arial" w:eastAsia="Microsoft YaHei" w:hAnsi="Arial" w:cs="Arial"/>
                <w:sz w:val="22"/>
                <w:szCs w:val="22"/>
                <w:lang w:val="en-US"/>
              </w:rPr>
              <w:t xml:space="preserve"> </w:t>
            </w:r>
            <w:r w:rsidRPr="00254BAC">
              <w:rPr>
                <w:rFonts w:ascii="Arial" w:eastAsia="Microsoft YaHei" w:hAnsi="Arial" w:cs="Arial"/>
                <w:sz w:val="22"/>
                <w:szCs w:val="22"/>
              </w:rPr>
              <w:fldChar w:fldCharType="end"/>
            </w:r>
            <w:r w:rsidRPr="00254BAC">
              <w:rPr>
                <w:rFonts w:ascii="Arial" w:eastAsia="Microsoft YaHei" w:hAnsi="Arial" w:cs="Arial"/>
                <w:sz w:val="22"/>
                <w:szCs w:val="22"/>
                <w:lang w:val="en-US"/>
              </w:rPr>
              <w:t>is fixed to be 0 for all SRS symbols</w:t>
            </w:r>
          </w:p>
          <w:p w14:paraId="7DDECCE2" w14:textId="77777777" w:rsidR="00306752" w:rsidRPr="00254BAC" w:rsidRDefault="00306752" w:rsidP="0005379F">
            <w:pPr>
              <w:pStyle w:val="ListParagraph"/>
              <w:widowControl w:val="0"/>
              <w:numPr>
                <w:ilvl w:val="0"/>
                <w:numId w:val="77"/>
              </w:numPr>
              <w:snapToGrid w:val="0"/>
              <w:spacing w:line="240" w:lineRule="auto"/>
              <w:contextualSpacing w:val="0"/>
              <w:jc w:val="both"/>
              <w:rPr>
                <w:rFonts w:ascii="Arial" w:eastAsia="Microsoft YaHei" w:hAnsi="Arial" w:cs="Arial"/>
                <w:sz w:val="22"/>
                <w:szCs w:val="22"/>
                <w:lang w:val="en-US"/>
              </w:rPr>
            </w:pPr>
            <w:r w:rsidRPr="00254BAC">
              <w:rPr>
                <w:rFonts w:ascii="Arial" w:eastAsia="Microsoft YaHei" w:hAnsi="Arial" w:cs="Arial"/>
                <w:sz w:val="22"/>
                <w:szCs w:val="22"/>
                <w:lang w:val="en-US"/>
              </w:rPr>
              <w:t>This start RB location hopping is UE optional.</w:t>
            </w:r>
          </w:p>
          <w:p w14:paraId="6766E9D1" w14:textId="77777777" w:rsidR="00306752" w:rsidRPr="00254BAC" w:rsidRDefault="00306752" w:rsidP="0005379F">
            <w:pPr>
              <w:pStyle w:val="ListParagraph"/>
              <w:widowControl w:val="0"/>
              <w:numPr>
                <w:ilvl w:val="0"/>
                <w:numId w:val="77"/>
              </w:numPr>
              <w:snapToGrid w:val="0"/>
              <w:spacing w:line="240" w:lineRule="auto"/>
              <w:contextualSpacing w:val="0"/>
              <w:jc w:val="both"/>
              <w:rPr>
                <w:rFonts w:ascii="Arial" w:eastAsia="Microsoft YaHei" w:hAnsi="Arial" w:cs="Arial"/>
                <w:sz w:val="22"/>
                <w:szCs w:val="22"/>
                <w:lang w:val="en-US"/>
              </w:rPr>
            </w:pPr>
            <w:r w:rsidRPr="00254BAC">
              <w:rPr>
                <w:rFonts w:ascii="Arial" w:eastAsia="Microsoft YaHei" w:hAnsi="Arial" w:cs="Arial"/>
                <w:sz w:val="22"/>
                <w:szCs w:val="22"/>
                <w:lang w:val="en-US"/>
              </w:rPr>
              <w:t>FFS whether start RB location hopping is also applicable on SRS occasion(s) within one FH period (e.g., when R&gt;1) and/or on aperiodic SRS, if so, how</w:t>
            </w:r>
          </w:p>
          <w:p w14:paraId="7224F088" w14:textId="77777777" w:rsidR="00306752" w:rsidRPr="00057254" w:rsidRDefault="00306752" w:rsidP="008A7FC4">
            <w:pPr>
              <w:spacing w:after="0" w:line="240" w:lineRule="auto"/>
              <w:ind w:left="720"/>
              <w:rPr>
                <w:rFonts w:ascii="Arial" w:hAnsi="Arial" w:cs="Arial"/>
                <w:lang w:val="en-US"/>
              </w:rPr>
            </w:pPr>
          </w:p>
        </w:tc>
      </w:tr>
    </w:tbl>
    <w:p w14:paraId="49DFB714" w14:textId="77777777" w:rsidR="00306752" w:rsidRDefault="00306752" w:rsidP="002B679E">
      <w:pPr>
        <w:spacing w:after="0" w:line="240" w:lineRule="auto"/>
        <w:jc w:val="both"/>
        <w:rPr>
          <w:rFonts w:ascii="Arial" w:hAnsi="Arial" w:cs="Arial"/>
          <w:lang w:val="en-US"/>
        </w:rPr>
      </w:pPr>
    </w:p>
    <w:p w14:paraId="14698E46" w14:textId="0403D36E" w:rsidR="0027595A" w:rsidRDefault="00E15E41" w:rsidP="002B679E">
      <w:pPr>
        <w:spacing w:after="0" w:line="240" w:lineRule="auto"/>
        <w:jc w:val="both"/>
        <w:rPr>
          <w:rFonts w:ascii="Arial" w:hAnsi="Arial" w:cs="Arial"/>
          <w:lang w:val="en-US"/>
        </w:rPr>
      </w:pPr>
      <w:r w:rsidRPr="00E15E41">
        <w:rPr>
          <w:rFonts w:ascii="Arial" w:hAnsi="Arial" w:cs="Arial"/>
          <w:lang w:val="en-US"/>
        </w:rPr>
        <w:fldChar w:fldCharType="begin"/>
      </w:r>
      <w:r w:rsidRPr="004D7083">
        <w:rPr>
          <w:rFonts w:ascii="Arial" w:hAnsi="Arial" w:cs="Arial"/>
          <w:lang w:val="en-US"/>
        </w:rPr>
        <w:instrText xml:space="preserve"> REF _Ref79084386 \h </w:instrText>
      </w:r>
      <w:r>
        <w:rPr>
          <w:rFonts w:ascii="Arial" w:hAnsi="Arial" w:cs="Arial"/>
          <w:lang w:val="en-US"/>
        </w:rPr>
        <w:instrText xml:space="preserve"> \* MERGEFORMAT </w:instrText>
      </w:r>
      <w:r w:rsidRPr="00E15E41">
        <w:rPr>
          <w:rFonts w:ascii="Arial" w:hAnsi="Arial" w:cs="Arial"/>
          <w:lang w:val="en-US"/>
        </w:rPr>
      </w:r>
      <w:r w:rsidRPr="00E15E41">
        <w:rPr>
          <w:rFonts w:ascii="Arial" w:hAnsi="Arial" w:cs="Arial"/>
          <w:lang w:val="en-US"/>
        </w:rPr>
        <w:fldChar w:fldCharType="separate"/>
      </w:r>
      <w:r w:rsidR="00C63E83" w:rsidRPr="00C63E83">
        <w:rPr>
          <w:rFonts w:ascii="Arial" w:hAnsi="Arial" w:cs="Arial"/>
          <w:lang w:val="en-US"/>
        </w:rPr>
        <w:t xml:space="preserve">Figure </w:t>
      </w:r>
      <w:r w:rsidR="00C63E83" w:rsidRPr="00C63E83">
        <w:rPr>
          <w:rFonts w:ascii="Arial" w:hAnsi="Arial" w:cs="Arial"/>
          <w:noProof/>
          <w:lang w:val="en-US"/>
        </w:rPr>
        <w:t>1</w:t>
      </w:r>
      <w:r w:rsidRPr="00E15E41">
        <w:rPr>
          <w:rFonts w:ascii="Arial" w:hAnsi="Arial" w:cs="Arial"/>
          <w:lang w:val="en-US"/>
        </w:rPr>
        <w:fldChar w:fldCharType="end"/>
      </w:r>
      <w:r w:rsidRPr="00E15E41">
        <w:rPr>
          <w:rFonts w:ascii="Arial" w:hAnsi="Arial" w:cs="Arial"/>
          <w:lang w:val="en-US"/>
        </w:rPr>
        <w:t xml:space="preserve"> shows an example of partial frequency sounding with </w:t>
      </w:r>
      <w:r w:rsidR="000023C6">
        <w:rPr>
          <w:rFonts w:ascii="Arial" w:hAnsi="Arial" w:cs="Arial"/>
          <w:lang w:val="en-US"/>
        </w:rPr>
        <w:t>hopping and</w:t>
      </w:r>
      <w:r w:rsidR="00D4785A">
        <w:rPr>
          <w:rFonts w:ascii="Arial" w:hAnsi="Arial" w:cs="Arial"/>
          <w:lang w:val="en-US"/>
        </w:rPr>
        <w:t xml:space="preserve"> two symbols, </w:t>
      </w:r>
      <w:r w:rsidRPr="00E15E41">
        <w:rPr>
          <w:rFonts w:ascii="Arial" w:hAnsi="Arial" w:cs="Arial"/>
          <w:lang w:val="en-US"/>
        </w:rPr>
        <w:t>P</w:t>
      </w:r>
      <w:r w:rsidRPr="00593CEA">
        <w:rPr>
          <w:rFonts w:ascii="Arial" w:hAnsi="Arial" w:cs="Arial"/>
          <w:vertAlign w:val="subscript"/>
          <w:lang w:val="en-US"/>
        </w:rPr>
        <w:t>F</w:t>
      </w:r>
      <w:r w:rsidRPr="00E15E41">
        <w:rPr>
          <w:rFonts w:ascii="Arial" w:hAnsi="Arial" w:cs="Arial"/>
          <w:lang w:val="en-US"/>
        </w:rPr>
        <w:t>=</w:t>
      </w:r>
      <w:r w:rsidR="00D4785A">
        <w:rPr>
          <w:rFonts w:ascii="Arial" w:hAnsi="Arial" w:cs="Arial"/>
          <w:lang w:val="en-US"/>
        </w:rPr>
        <w:t>2 and without repetition</w:t>
      </w:r>
      <w:r w:rsidRPr="00E15E41">
        <w:rPr>
          <w:rFonts w:ascii="Arial" w:hAnsi="Arial" w:cs="Arial"/>
          <w:lang w:val="en-US"/>
        </w:rPr>
        <w:t xml:space="preserve">. </w:t>
      </w:r>
      <w:r>
        <w:rPr>
          <w:rFonts w:ascii="Arial" w:hAnsi="Arial" w:cs="Arial"/>
          <w:lang w:val="en-US"/>
        </w:rPr>
        <w:t xml:space="preserve">By enabling </w:t>
      </w:r>
      <w:r w:rsidR="00F40651">
        <w:rPr>
          <w:rFonts w:ascii="Arial" w:hAnsi="Arial" w:cs="Arial"/>
          <w:lang w:val="en-US"/>
        </w:rPr>
        <w:t xml:space="preserve">partial frequency sounding block </w:t>
      </w:r>
      <w:r w:rsidR="00BF7B18">
        <w:rPr>
          <w:rFonts w:ascii="Arial" w:hAnsi="Arial" w:cs="Arial"/>
          <w:lang w:val="en-US"/>
        </w:rPr>
        <w:t xml:space="preserve">with </w:t>
      </w:r>
      <w:r w:rsidR="00F40651">
        <w:rPr>
          <w:rFonts w:ascii="Arial" w:hAnsi="Arial" w:cs="Arial"/>
          <w:lang w:val="en-US"/>
        </w:rPr>
        <w:t>specific start PRB location</w:t>
      </w:r>
      <w:r w:rsidR="00BF7B18">
        <w:rPr>
          <w:rFonts w:ascii="Arial" w:hAnsi="Arial" w:cs="Arial"/>
          <w:lang w:val="en-US"/>
        </w:rPr>
        <w:t xml:space="preserve"> </w:t>
      </w:r>
      <w:proofErr w:type="spellStart"/>
      <w:r w:rsidR="00BF7B18" w:rsidRPr="004D7083">
        <w:rPr>
          <w:rFonts w:ascii="Arial" w:eastAsia="Microsoft YaHei" w:hAnsi="Arial" w:cs="Arial"/>
          <w:szCs w:val="20"/>
          <w:lang w:val="en-US"/>
        </w:rPr>
        <w:t>N</w:t>
      </w:r>
      <w:r w:rsidR="00BF7B18" w:rsidRPr="004D7083">
        <w:rPr>
          <w:rFonts w:ascii="Arial" w:eastAsia="Microsoft YaHei" w:hAnsi="Arial" w:cs="Arial"/>
          <w:szCs w:val="20"/>
          <w:vertAlign w:val="subscript"/>
          <w:lang w:val="en-US"/>
        </w:rPr>
        <w:t>offset</w:t>
      </w:r>
      <w:proofErr w:type="spellEnd"/>
      <w:r w:rsidR="00BF7B18">
        <w:rPr>
          <w:rFonts w:ascii="Arial" w:hAnsi="Arial" w:cs="Arial"/>
          <w:lang w:val="en-US"/>
        </w:rPr>
        <w:t xml:space="preserve"> </w:t>
      </w:r>
      <w:r w:rsidR="00BF7B18">
        <w:rPr>
          <w:rFonts w:ascii="Arial" w:hAnsi="Arial" w:cs="Arial"/>
          <w:lang w:val="en-US"/>
        </w:rPr>
        <w:lastRenderedPageBreak/>
        <w:t>hopping</w:t>
      </w:r>
      <w:r w:rsidR="00F40651">
        <w:rPr>
          <w:rFonts w:ascii="Arial" w:hAnsi="Arial" w:cs="Arial"/>
          <w:lang w:val="en-US"/>
        </w:rPr>
        <w:t>, further flexibility for multiplexing other UL signals/reference/channels transmissions from same/other user(s)</w:t>
      </w:r>
      <w:r w:rsidR="002B679E">
        <w:rPr>
          <w:rFonts w:ascii="Arial" w:hAnsi="Arial" w:cs="Arial"/>
          <w:lang w:val="en-US"/>
        </w:rPr>
        <w:t xml:space="preserve"> can be provided</w:t>
      </w:r>
      <w:r w:rsidR="00F40651">
        <w:rPr>
          <w:rFonts w:ascii="Arial" w:hAnsi="Arial" w:cs="Arial"/>
          <w:lang w:val="en-US"/>
        </w:rPr>
        <w:t xml:space="preserve">.  </w:t>
      </w:r>
    </w:p>
    <w:p w14:paraId="7165C303" w14:textId="08035E5E" w:rsidR="007978C4" w:rsidRDefault="00D4785A" w:rsidP="004D7083">
      <w:pPr>
        <w:ind w:left="1136"/>
        <w:jc w:val="both"/>
        <w:rPr>
          <w:rFonts w:ascii="Arial" w:hAnsi="Arial" w:cs="Arial"/>
          <w:lang w:val="en-US" w:eastAsia="x-none"/>
        </w:rPr>
      </w:pPr>
      <w:r>
        <w:rPr>
          <w:rFonts w:ascii="Arial" w:hAnsi="Arial" w:cs="Arial"/>
          <w:noProof/>
          <w:lang w:val="en-US" w:eastAsia="x-none"/>
        </w:rPr>
        <w:drawing>
          <wp:inline distT="0" distB="0" distL="0" distR="0" wp14:anchorId="35241E19" wp14:editId="4DCDB109">
            <wp:extent cx="4258310" cy="1733201"/>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380546" cy="1782953"/>
                    </a:xfrm>
                    <a:prstGeom prst="rect">
                      <a:avLst/>
                    </a:prstGeom>
                    <a:noFill/>
                  </pic:spPr>
                </pic:pic>
              </a:graphicData>
            </a:graphic>
          </wp:inline>
        </w:drawing>
      </w:r>
    </w:p>
    <w:p w14:paraId="11383B9F" w14:textId="1A4A16AB" w:rsidR="007978C4" w:rsidRPr="004111D1" w:rsidRDefault="009844C1" w:rsidP="004D7083">
      <w:pPr>
        <w:pStyle w:val="Caption"/>
        <w:ind w:left="852"/>
        <w:rPr>
          <w:rFonts w:ascii="Arial" w:hAnsi="Arial" w:cs="Arial"/>
          <w:lang w:val="en-US" w:eastAsia="x-none"/>
        </w:rPr>
      </w:pPr>
      <w:bookmarkStart w:id="2" w:name="_Ref79084386"/>
      <w:r w:rsidRPr="004D7083">
        <w:rPr>
          <w:lang w:val="en-US"/>
        </w:rPr>
        <w:t xml:space="preserve">Figure </w:t>
      </w:r>
      <w:r>
        <w:fldChar w:fldCharType="begin"/>
      </w:r>
      <w:r w:rsidRPr="004D7083">
        <w:rPr>
          <w:lang w:val="en-US"/>
        </w:rPr>
        <w:instrText xml:space="preserve"> SEQ Figure \* ARABIC </w:instrText>
      </w:r>
      <w:r>
        <w:fldChar w:fldCharType="separate"/>
      </w:r>
      <w:r w:rsidR="00F377EA">
        <w:rPr>
          <w:noProof/>
          <w:lang w:val="en-US"/>
        </w:rPr>
        <w:t>1</w:t>
      </w:r>
      <w:r>
        <w:fldChar w:fldCharType="end"/>
      </w:r>
      <w:bookmarkEnd w:id="2"/>
      <w:r w:rsidR="004111D1" w:rsidRPr="004D7083">
        <w:rPr>
          <w:lang w:val="en-US"/>
        </w:rPr>
        <w:t xml:space="preserve"> </w:t>
      </w:r>
      <w:r w:rsidR="00B102C9">
        <w:rPr>
          <w:lang w:val="en-US"/>
        </w:rPr>
        <w:t>A</w:t>
      </w:r>
      <w:r w:rsidR="004111D1" w:rsidRPr="004D7083">
        <w:rPr>
          <w:lang w:val="en-US"/>
        </w:rPr>
        <w:t>n example of p</w:t>
      </w:r>
      <w:r w:rsidR="004111D1">
        <w:rPr>
          <w:lang w:val="en-US"/>
        </w:rPr>
        <w:t>artial frequency sounding with hopping</w:t>
      </w:r>
      <w:r w:rsidR="006F2D11">
        <w:rPr>
          <w:lang w:val="en-US"/>
        </w:rPr>
        <w:t>.</w:t>
      </w:r>
      <w:r w:rsidR="004111D1">
        <w:rPr>
          <w:lang w:val="en-US"/>
        </w:rPr>
        <w:t xml:space="preserve"> </w:t>
      </w:r>
    </w:p>
    <w:p w14:paraId="023CBAD4" w14:textId="1134F7BD" w:rsidR="00E00746" w:rsidRDefault="00E00746" w:rsidP="00DD2588">
      <w:pPr>
        <w:jc w:val="both"/>
        <w:rPr>
          <w:rFonts w:ascii="Arial" w:eastAsia="Microsoft YaHei" w:hAnsi="Arial" w:cs="Arial"/>
          <w:szCs w:val="20"/>
          <w:lang w:val="en-US"/>
        </w:rPr>
      </w:pPr>
      <w:r>
        <w:rPr>
          <w:rFonts w:ascii="Arial" w:hAnsi="Arial" w:cs="Arial"/>
          <w:lang w:val="en-US" w:eastAsia="x-none"/>
        </w:rPr>
        <w:t>Regarding to whether to introduce DCI and/or MAC CE to adapt P</w:t>
      </w:r>
      <w:r w:rsidRPr="004D7083">
        <w:rPr>
          <w:rFonts w:ascii="Arial" w:hAnsi="Arial" w:cs="Arial"/>
          <w:vertAlign w:val="subscript"/>
          <w:lang w:val="en-US" w:eastAsia="x-none"/>
        </w:rPr>
        <w:t>F</w:t>
      </w:r>
      <w:r>
        <w:rPr>
          <w:rFonts w:ascii="Arial" w:hAnsi="Arial" w:cs="Arial"/>
          <w:lang w:val="en-US" w:eastAsia="x-none"/>
        </w:rPr>
        <w:t xml:space="preserve"> and </w:t>
      </w:r>
      <w:proofErr w:type="spellStart"/>
      <w:r w:rsidRPr="00E55C4E">
        <w:rPr>
          <w:rFonts w:ascii="Arial" w:eastAsia="Microsoft YaHei" w:hAnsi="Arial" w:cs="Arial"/>
          <w:i/>
          <w:iCs/>
          <w:szCs w:val="20"/>
          <w:lang w:val="en-US"/>
        </w:rPr>
        <w:t>N</w:t>
      </w:r>
      <w:r w:rsidRPr="004D7083">
        <w:rPr>
          <w:rFonts w:ascii="Arial" w:eastAsia="Microsoft YaHei" w:hAnsi="Arial" w:cs="Arial"/>
          <w:szCs w:val="20"/>
          <w:vertAlign w:val="subscript"/>
          <w:lang w:val="en-US"/>
        </w:rPr>
        <w:t>offset</w:t>
      </w:r>
      <w:proofErr w:type="spellEnd"/>
      <w:r w:rsidRPr="004D7083">
        <w:rPr>
          <w:rFonts w:ascii="Arial" w:eastAsia="Microsoft YaHei" w:hAnsi="Arial" w:cs="Arial"/>
          <w:szCs w:val="20"/>
          <w:lang w:val="en-US"/>
        </w:rPr>
        <w:t xml:space="preserve">, </w:t>
      </w:r>
      <w:r>
        <w:rPr>
          <w:rFonts w:ascii="Arial" w:eastAsia="Microsoft YaHei" w:hAnsi="Arial" w:cs="Arial"/>
          <w:szCs w:val="20"/>
          <w:lang w:val="en-US"/>
        </w:rPr>
        <w:t xml:space="preserve">from our perspective there is no need to introduce any additional signaling with respect to </w:t>
      </w:r>
      <w:r w:rsidR="0008087B">
        <w:rPr>
          <w:rFonts w:ascii="Arial" w:eastAsia="Microsoft YaHei" w:hAnsi="Arial" w:cs="Arial"/>
          <w:szCs w:val="20"/>
          <w:lang w:val="en-US"/>
        </w:rPr>
        <w:t xml:space="preserve">agreed </w:t>
      </w:r>
      <w:r>
        <w:rPr>
          <w:rFonts w:ascii="Arial" w:eastAsia="Microsoft YaHei" w:hAnsi="Arial" w:cs="Arial"/>
          <w:szCs w:val="20"/>
          <w:lang w:val="en-US"/>
        </w:rPr>
        <w:t xml:space="preserve">RRC signaling. </w:t>
      </w:r>
    </w:p>
    <w:p w14:paraId="0B327CAD" w14:textId="02703D9A" w:rsidR="00CF342C" w:rsidRDefault="00CF342C" w:rsidP="00DD2588">
      <w:pPr>
        <w:jc w:val="both"/>
        <w:rPr>
          <w:rFonts w:ascii="Arial" w:hAnsi="Arial" w:cs="Arial"/>
          <w:i/>
          <w:iCs/>
          <w:lang w:val="en-US" w:eastAsia="x-none"/>
        </w:rPr>
      </w:pPr>
      <w:r w:rsidRPr="00E55C4E">
        <w:rPr>
          <w:rFonts w:ascii="Arial" w:hAnsi="Arial" w:cs="Arial"/>
          <w:b/>
          <w:bCs/>
          <w:i/>
          <w:lang w:val="en-US"/>
        </w:rPr>
        <w:t xml:space="preserve">Observation </w:t>
      </w:r>
      <w:r w:rsidRPr="00E55C4E">
        <w:rPr>
          <w:rFonts w:ascii="Arial" w:hAnsi="Arial" w:cs="Arial"/>
          <w:b/>
          <w:bCs/>
          <w:i/>
          <w:iCs/>
        </w:rPr>
        <w:fldChar w:fldCharType="begin"/>
      </w:r>
      <w:r w:rsidRPr="00E55C4E">
        <w:rPr>
          <w:rFonts w:ascii="Arial" w:hAnsi="Arial" w:cs="Arial"/>
          <w:b/>
          <w:bCs/>
          <w:i/>
          <w:lang w:val="en-US"/>
        </w:rPr>
        <w:instrText xml:space="preserve"> SEQ Observation \* ARABIC </w:instrText>
      </w:r>
      <w:r w:rsidRPr="00E55C4E">
        <w:rPr>
          <w:rFonts w:ascii="Arial" w:hAnsi="Arial" w:cs="Arial"/>
          <w:b/>
          <w:bCs/>
          <w:i/>
          <w:iCs/>
        </w:rPr>
        <w:fldChar w:fldCharType="separate"/>
      </w:r>
      <w:r w:rsidR="00F377EA">
        <w:rPr>
          <w:rFonts w:ascii="Arial" w:hAnsi="Arial" w:cs="Arial"/>
          <w:b/>
          <w:bCs/>
          <w:i/>
          <w:noProof/>
          <w:lang w:val="en-US"/>
        </w:rPr>
        <w:t>3</w:t>
      </w:r>
      <w:r w:rsidRPr="00E55C4E">
        <w:rPr>
          <w:rFonts w:ascii="Arial" w:hAnsi="Arial" w:cs="Arial"/>
          <w:b/>
          <w:bCs/>
          <w:i/>
          <w:iCs/>
        </w:rPr>
        <w:fldChar w:fldCharType="end"/>
      </w:r>
      <w:r w:rsidRPr="00E55C4E">
        <w:rPr>
          <w:rFonts w:ascii="Arial" w:hAnsi="Arial" w:cs="Arial"/>
          <w:b/>
          <w:bCs/>
          <w:i/>
          <w:iCs/>
          <w:lang w:val="en-US"/>
        </w:rPr>
        <w:t>:</w:t>
      </w:r>
      <w:r>
        <w:rPr>
          <w:rFonts w:ascii="Arial" w:hAnsi="Arial" w:cs="Arial"/>
          <w:b/>
          <w:bCs/>
          <w:i/>
          <w:iCs/>
          <w:lang w:val="en-US"/>
        </w:rPr>
        <w:t xml:space="preserve"> </w:t>
      </w:r>
      <w:r w:rsidRPr="004D7083">
        <w:rPr>
          <w:rFonts w:ascii="Arial" w:hAnsi="Arial" w:cs="Arial"/>
          <w:i/>
          <w:iCs/>
          <w:lang w:val="en-US"/>
        </w:rPr>
        <w:t xml:space="preserve">No need to introduce any additional signaling for </w:t>
      </w:r>
      <w:r w:rsidRPr="004D7083">
        <w:rPr>
          <w:rFonts w:ascii="Arial" w:hAnsi="Arial" w:cs="Arial"/>
          <w:i/>
          <w:iCs/>
          <w:lang w:val="en-US" w:eastAsia="x-none"/>
        </w:rPr>
        <w:t>P</w:t>
      </w:r>
      <w:r w:rsidRPr="004D7083">
        <w:rPr>
          <w:rFonts w:ascii="Arial" w:hAnsi="Arial" w:cs="Arial"/>
          <w:i/>
          <w:iCs/>
          <w:vertAlign w:val="subscript"/>
          <w:lang w:val="en-US" w:eastAsia="x-none"/>
        </w:rPr>
        <w:t>F</w:t>
      </w:r>
      <w:r w:rsidRPr="004D7083">
        <w:rPr>
          <w:rFonts w:ascii="Arial" w:hAnsi="Arial" w:cs="Arial"/>
          <w:i/>
          <w:iCs/>
          <w:lang w:val="en-US" w:eastAsia="x-none"/>
        </w:rPr>
        <w:t xml:space="preserve"> and </w:t>
      </w:r>
      <w:proofErr w:type="spellStart"/>
      <w:r w:rsidRPr="00CF342C">
        <w:rPr>
          <w:rFonts w:ascii="Arial" w:eastAsia="Microsoft YaHei" w:hAnsi="Arial" w:cs="Arial"/>
          <w:i/>
          <w:iCs/>
          <w:szCs w:val="20"/>
          <w:lang w:val="en-US"/>
        </w:rPr>
        <w:t>N</w:t>
      </w:r>
      <w:r w:rsidRPr="004D7083">
        <w:rPr>
          <w:rFonts w:ascii="Arial" w:eastAsia="Microsoft YaHei" w:hAnsi="Arial" w:cs="Arial"/>
          <w:i/>
          <w:iCs/>
          <w:szCs w:val="20"/>
          <w:vertAlign w:val="subscript"/>
          <w:lang w:val="en-US"/>
        </w:rPr>
        <w:t>offset</w:t>
      </w:r>
      <w:proofErr w:type="spellEnd"/>
      <w:r w:rsidRPr="004D7083">
        <w:rPr>
          <w:rFonts w:ascii="Arial" w:eastAsia="Microsoft YaHei" w:hAnsi="Arial" w:cs="Arial"/>
          <w:i/>
          <w:iCs/>
          <w:szCs w:val="20"/>
          <w:vertAlign w:val="subscript"/>
          <w:lang w:val="en-US"/>
        </w:rPr>
        <w:t xml:space="preserve"> with </w:t>
      </w:r>
      <w:r w:rsidRPr="004D7083">
        <w:rPr>
          <w:rFonts w:ascii="Arial" w:hAnsi="Arial" w:cs="Arial"/>
          <w:i/>
          <w:iCs/>
          <w:lang w:val="en-US" w:eastAsia="x-none"/>
        </w:rPr>
        <w:t>respect to RRC signaling.</w:t>
      </w:r>
    </w:p>
    <w:p w14:paraId="2C4A8E61" w14:textId="4D7CF934" w:rsidR="003C03BE" w:rsidRPr="00DD2588" w:rsidRDefault="000A36B4" w:rsidP="00DD2588">
      <w:pPr>
        <w:jc w:val="both"/>
        <w:rPr>
          <w:rFonts w:ascii="Arial" w:eastAsia="Microsoft YaHei" w:hAnsi="Arial" w:cs="Arial"/>
          <w:lang w:val="en-US"/>
        </w:rPr>
      </w:pPr>
      <w:r>
        <w:rPr>
          <w:rFonts w:ascii="Arial" w:hAnsi="Arial" w:cs="Arial"/>
          <w:lang w:val="en-US"/>
        </w:rPr>
        <w:t xml:space="preserve">To further enhance coverage of partial frequency sounding </w:t>
      </w:r>
      <w:r w:rsidR="00B102C9">
        <w:rPr>
          <w:rFonts w:ascii="Arial" w:hAnsi="Arial" w:cs="Arial"/>
          <w:lang w:val="en-US"/>
        </w:rPr>
        <w:t>block</w:t>
      </w:r>
      <w:r w:rsidR="00FA1FE5">
        <w:rPr>
          <w:rFonts w:ascii="Arial" w:hAnsi="Arial" w:cs="Arial"/>
          <w:lang w:val="en-US"/>
        </w:rPr>
        <w:t>-</w:t>
      </w:r>
      <w:r w:rsidR="00B102C9">
        <w:rPr>
          <w:rFonts w:ascii="Arial" w:hAnsi="Arial" w:cs="Arial"/>
          <w:lang w:val="en-US"/>
        </w:rPr>
        <w:t xml:space="preserve">wise transmission </w:t>
      </w:r>
      <w:r>
        <w:rPr>
          <w:rFonts w:ascii="Arial" w:hAnsi="Arial" w:cs="Arial"/>
          <w:lang w:val="en-US"/>
        </w:rPr>
        <w:t>w/ or w/o repetition and</w:t>
      </w:r>
      <w:r w:rsidR="00B102C9">
        <w:rPr>
          <w:rFonts w:ascii="Arial" w:hAnsi="Arial" w:cs="Arial"/>
          <w:lang w:val="en-US"/>
        </w:rPr>
        <w:t>/or</w:t>
      </w:r>
      <w:r>
        <w:rPr>
          <w:rFonts w:ascii="Arial" w:hAnsi="Arial" w:cs="Arial"/>
          <w:lang w:val="en-US"/>
        </w:rPr>
        <w:t xml:space="preserve"> frequency hopping </w:t>
      </w:r>
      <w:r w:rsidR="00B102C9">
        <w:rPr>
          <w:rFonts w:ascii="Arial" w:hAnsi="Arial" w:cs="Arial"/>
          <w:lang w:val="en-US"/>
        </w:rPr>
        <w:t>or</w:t>
      </w:r>
      <w:r>
        <w:rPr>
          <w:rFonts w:ascii="Arial" w:hAnsi="Arial" w:cs="Arial"/>
          <w:lang w:val="en-US"/>
        </w:rPr>
        <w:t xml:space="preserve"> non-hopping, it is highly important to consider</w:t>
      </w:r>
      <w:r w:rsidR="00B102C9">
        <w:rPr>
          <w:rFonts w:ascii="Arial" w:hAnsi="Arial" w:cs="Arial"/>
          <w:lang w:val="en-US"/>
        </w:rPr>
        <w:t xml:space="preserve"> maximum output power reduction (MPR) aspects.</w:t>
      </w:r>
      <w:r>
        <w:rPr>
          <w:rFonts w:ascii="Arial" w:hAnsi="Arial" w:cs="Arial"/>
          <w:lang w:val="en-US"/>
        </w:rPr>
        <w:t xml:space="preserve">  </w:t>
      </w:r>
      <w:r w:rsidR="00FA014E" w:rsidRPr="00C20CDD">
        <w:rPr>
          <w:rFonts w:ascii="Arial" w:hAnsi="Arial" w:cs="Arial"/>
          <w:lang w:val="en-US"/>
        </w:rPr>
        <w:t>To avoid</w:t>
      </w:r>
      <w:r w:rsidR="003A7398" w:rsidRPr="00C20CDD">
        <w:rPr>
          <w:rFonts w:ascii="Arial" w:hAnsi="Arial" w:cs="Arial"/>
          <w:lang w:val="en-US"/>
        </w:rPr>
        <w:t xml:space="preserve"> exceeding</w:t>
      </w:r>
      <w:r w:rsidR="00FA014E" w:rsidRPr="00C20CDD">
        <w:rPr>
          <w:rFonts w:ascii="Arial" w:hAnsi="Arial" w:cs="Arial"/>
          <w:lang w:val="en-US"/>
        </w:rPr>
        <w:t xml:space="preserve"> out-of-band emissions (</w:t>
      </w:r>
      <w:r w:rsidR="003A7398" w:rsidRPr="00C20CDD">
        <w:rPr>
          <w:rFonts w:ascii="Arial" w:hAnsi="Arial" w:cs="Arial"/>
          <w:lang w:val="en-US"/>
        </w:rPr>
        <w:t>e.g., ACLR, Spectrum emission mask</w:t>
      </w:r>
      <w:r w:rsidR="00FA014E" w:rsidRPr="00C20CDD">
        <w:rPr>
          <w:rFonts w:ascii="Arial" w:hAnsi="Arial" w:cs="Arial"/>
          <w:lang w:val="en-US"/>
        </w:rPr>
        <w:t xml:space="preserve">) to </w:t>
      </w:r>
      <w:r w:rsidR="003A7398" w:rsidRPr="00C20CDD">
        <w:rPr>
          <w:rFonts w:ascii="Arial" w:hAnsi="Arial" w:cs="Arial"/>
          <w:lang w:val="en-US"/>
        </w:rPr>
        <w:t xml:space="preserve">mainly adjacent </w:t>
      </w:r>
      <w:r w:rsidR="00FA014E" w:rsidRPr="00C20CDD">
        <w:rPr>
          <w:rFonts w:ascii="Arial" w:hAnsi="Arial" w:cs="Arial"/>
          <w:lang w:val="en-US"/>
        </w:rPr>
        <w:t>radio systems within a band and provide extra band-specific robustness against additional spurious emissions such as a protection of neighboring radio systems outside a band</w:t>
      </w:r>
      <w:r w:rsidR="003A7398" w:rsidRPr="00C20CDD">
        <w:rPr>
          <w:rFonts w:ascii="Arial" w:hAnsi="Arial" w:cs="Arial"/>
          <w:lang w:val="en-US"/>
        </w:rPr>
        <w:t xml:space="preserve"> with a reasonable implementations such as PA linearity</w:t>
      </w:r>
      <w:r w:rsidR="005C7DC5" w:rsidRPr="00C20CDD">
        <w:rPr>
          <w:rFonts w:ascii="Arial" w:hAnsi="Arial" w:cs="Arial"/>
          <w:lang w:val="en-US"/>
        </w:rPr>
        <w:t>,</w:t>
      </w:r>
      <w:r w:rsidR="006927D9" w:rsidRPr="00C20CDD">
        <w:rPr>
          <w:rFonts w:ascii="Arial" w:eastAsia="Microsoft YaHei" w:hAnsi="Arial" w:cs="Arial"/>
          <w:lang w:val="en-US"/>
        </w:rPr>
        <w:t xml:space="preserve"> </w:t>
      </w:r>
      <w:r w:rsidR="00FA014E" w:rsidRPr="00C20CDD">
        <w:rPr>
          <w:rFonts w:ascii="Arial" w:eastAsia="Microsoft YaHei" w:hAnsi="Arial" w:cs="Arial"/>
          <w:lang w:val="en-US"/>
        </w:rPr>
        <w:t>RAN4 defines</w:t>
      </w:r>
      <w:r w:rsidR="006927D9" w:rsidRPr="00C20CDD">
        <w:rPr>
          <w:rFonts w:ascii="Arial" w:eastAsia="Microsoft YaHei" w:hAnsi="Arial" w:cs="Arial"/>
          <w:lang w:val="en-US"/>
        </w:rPr>
        <w:t xml:space="preserve"> several cases allowing </w:t>
      </w:r>
      <w:r w:rsidR="00140A32" w:rsidRPr="00C20CDD">
        <w:rPr>
          <w:rFonts w:ascii="Arial" w:eastAsia="Microsoft YaHei" w:hAnsi="Arial" w:cs="Arial"/>
          <w:lang w:val="en-US"/>
        </w:rPr>
        <w:t xml:space="preserve">for </w:t>
      </w:r>
      <w:r w:rsidR="006927D9" w:rsidRPr="00C20CDD">
        <w:rPr>
          <w:rFonts w:ascii="Arial" w:eastAsia="Microsoft YaHei" w:hAnsi="Arial" w:cs="Arial"/>
          <w:lang w:val="en-US"/>
        </w:rPr>
        <w:t>a UE to reduce its maximum output power to comply with regulations and/or due to some UE RF impairments</w:t>
      </w:r>
      <w:r w:rsidR="00FA014E" w:rsidRPr="00C20CDD">
        <w:rPr>
          <w:rFonts w:ascii="Arial" w:eastAsia="Microsoft YaHei" w:hAnsi="Arial" w:cs="Arial"/>
          <w:lang w:val="en-US"/>
        </w:rPr>
        <w:t xml:space="preserve"> (</w:t>
      </w:r>
      <w:r w:rsidR="00FA014E" w:rsidRPr="00C20CDD">
        <w:rPr>
          <w:rFonts w:ascii="Arial" w:hAnsi="Arial" w:cs="Arial"/>
          <w:lang w:val="en-US"/>
        </w:rPr>
        <w:t>Rel-15 NR RAN4 specification (</w:t>
      </w:r>
      <w:r w:rsidR="00FA014E" w:rsidRPr="00C20CDD">
        <w:rPr>
          <w:rFonts w:ascii="Arial" w:eastAsia="Batang" w:hAnsi="Arial" w:cs="Arial"/>
          <w:color w:val="000000" w:themeColor="text1"/>
          <w:lang w:val="en-US"/>
        </w:rPr>
        <w:t xml:space="preserve">TS 38.101-1, sect. </w:t>
      </w:r>
      <w:r w:rsidR="00FA014E" w:rsidRPr="00DD2588">
        <w:rPr>
          <w:rFonts w:ascii="Arial" w:eastAsia="Batang" w:hAnsi="Arial" w:cs="Arial"/>
          <w:color w:val="000000" w:themeColor="text1"/>
          <w:lang w:val="en-US"/>
        </w:rPr>
        <w:t>6.2.2/6.2.3 and TS 38.101-2, sect. 6.2.2 and 6.2.3</w:t>
      </w:r>
      <w:r w:rsidR="00FA014E" w:rsidRPr="00DD2588">
        <w:rPr>
          <w:rFonts w:ascii="Arial" w:hAnsi="Arial" w:cs="Arial"/>
          <w:lang w:val="en-US"/>
        </w:rPr>
        <w:t>)</w:t>
      </w:r>
      <w:r w:rsidR="00FA014E" w:rsidRPr="00DD2588">
        <w:rPr>
          <w:rFonts w:ascii="Arial" w:eastAsia="Microsoft YaHei" w:hAnsi="Arial" w:cs="Arial"/>
          <w:lang w:val="en-US"/>
        </w:rPr>
        <w:t>)</w:t>
      </w:r>
      <w:r w:rsidR="006927D9" w:rsidRPr="00DD2588">
        <w:rPr>
          <w:rFonts w:ascii="Arial" w:eastAsia="Microsoft YaHei" w:hAnsi="Arial" w:cs="Arial"/>
          <w:lang w:val="en-US"/>
        </w:rPr>
        <w:t xml:space="preserve">. </w:t>
      </w:r>
    </w:p>
    <w:p w14:paraId="1D7B3864" w14:textId="53BC9183" w:rsidR="006927D9" w:rsidRPr="00DD2588" w:rsidRDefault="006927D9" w:rsidP="00140A32">
      <w:pPr>
        <w:rPr>
          <w:rFonts w:ascii="Arial" w:hAnsi="Arial" w:cs="Arial"/>
          <w:u w:val="single"/>
          <w:lang w:val="en-US"/>
        </w:rPr>
      </w:pPr>
      <w:r w:rsidRPr="00DD2588">
        <w:rPr>
          <w:rFonts w:ascii="Arial" w:hAnsi="Arial" w:cs="Arial"/>
          <w:u w:val="single"/>
          <w:lang w:val="en-US"/>
        </w:rPr>
        <w:t xml:space="preserve">MPR: Maximum output </w:t>
      </w:r>
      <w:r w:rsidR="00140A32" w:rsidRPr="00DD2588">
        <w:rPr>
          <w:rFonts w:ascii="Arial" w:hAnsi="Arial" w:cs="Arial"/>
          <w:u w:val="single"/>
          <w:lang w:val="en-US"/>
        </w:rPr>
        <w:t>P</w:t>
      </w:r>
      <w:r w:rsidRPr="00DD2588">
        <w:rPr>
          <w:rFonts w:ascii="Arial" w:hAnsi="Arial" w:cs="Arial"/>
          <w:u w:val="single"/>
          <w:lang w:val="en-US"/>
        </w:rPr>
        <w:t xml:space="preserve">ower </w:t>
      </w:r>
      <w:r w:rsidR="00140A32" w:rsidRPr="00DD2588">
        <w:rPr>
          <w:rFonts w:ascii="Arial" w:hAnsi="Arial" w:cs="Arial"/>
          <w:u w:val="single"/>
          <w:lang w:val="en-US"/>
        </w:rPr>
        <w:t>R</w:t>
      </w:r>
      <w:r w:rsidRPr="00DD2588">
        <w:rPr>
          <w:rFonts w:ascii="Arial" w:hAnsi="Arial" w:cs="Arial"/>
          <w:u w:val="single"/>
          <w:lang w:val="en-US"/>
        </w:rPr>
        <w:t>eduction</w:t>
      </w:r>
    </w:p>
    <w:p w14:paraId="1B2F1179" w14:textId="4E206F61" w:rsidR="006927D9" w:rsidRDefault="006927D9" w:rsidP="00DD2588">
      <w:pPr>
        <w:spacing w:line="240" w:lineRule="auto"/>
        <w:jc w:val="both"/>
        <w:rPr>
          <w:rFonts w:ascii="Arial" w:hAnsi="Arial" w:cs="Arial"/>
          <w:lang w:val="en-US"/>
        </w:rPr>
      </w:pPr>
      <w:r w:rsidRPr="00C20CDD">
        <w:rPr>
          <w:rFonts w:ascii="Arial" w:hAnsi="Arial" w:cs="Arial"/>
          <w:lang w:val="en-US"/>
        </w:rPr>
        <w:t xml:space="preserve">UE </w:t>
      </w:r>
      <w:proofErr w:type="gramStart"/>
      <w:r w:rsidRPr="00C20CDD">
        <w:rPr>
          <w:rFonts w:ascii="Arial" w:hAnsi="Arial" w:cs="Arial"/>
          <w:lang w:val="en-US"/>
        </w:rPr>
        <w:t>is allowed to</w:t>
      </w:r>
      <w:proofErr w:type="gramEnd"/>
      <w:r w:rsidRPr="00C20CDD">
        <w:rPr>
          <w:rFonts w:ascii="Arial" w:hAnsi="Arial" w:cs="Arial"/>
          <w:lang w:val="en-US"/>
        </w:rPr>
        <w:t xml:space="preserve"> use the maximum power reduction (i.e. power back-off) values to meet out of band emissions. When the power reduction is realized, the UE is assumed to reduce evenly the total TX power across PRBs assigned for an active UL BWP in a UE channel bandwidth. Though different MPR(s) are specified depending on combinations of many factors such that UE power class, modulations, waveforms(CP-OFDM or DFT-s-OFDM), UE channel bandwidth, frequency range</w:t>
      </w:r>
      <w:r w:rsidR="00F75F0B" w:rsidRPr="00C20CDD">
        <w:rPr>
          <w:rFonts w:ascii="Arial" w:hAnsi="Arial" w:cs="Arial"/>
          <w:lang w:val="en-US"/>
        </w:rPr>
        <w:t xml:space="preserve"> </w:t>
      </w:r>
      <w:r w:rsidRPr="00C20CDD">
        <w:rPr>
          <w:rFonts w:ascii="Arial" w:hAnsi="Arial" w:cs="Arial"/>
          <w:lang w:val="en-US"/>
        </w:rPr>
        <w:t xml:space="preserve">(i.e., FR1(410 MHz – 7125 MHz) or FR2(24250 MHz – 52600 MHz)) and so on, ultimately, the values are a function of the number of RBs and its position in a channel bandwidth under a certain combination. Moreover, MPR values and the applicable conditions consisting of the number of </w:t>
      </w:r>
      <w:r w:rsidR="00F75F0B" w:rsidRPr="00C20CDD">
        <w:rPr>
          <w:rFonts w:ascii="Arial" w:hAnsi="Arial" w:cs="Arial"/>
          <w:lang w:val="en-US"/>
        </w:rPr>
        <w:t>P</w:t>
      </w:r>
      <w:r w:rsidRPr="00C20CDD">
        <w:rPr>
          <w:rFonts w:ascii="Arial" w:hAnsi="Arial" w:cs="Arial"/>
          <w:lang w:val="en-US"/>
        </w:rPr>
        <w:t>RBs and its position are symmetrical within the channel bandwidth.</w:t>
      </w:r>
    </w:p>
    <w:p w14:paraId="77BE0AD2" w14:textId="77777777" w:rsidR="006927D9" w:rsidRPr="00C20CDD" w:rsidRDefault="006927D9" w:rsidP="00140A32">
      <w:pPr>
        <w:spacing w:line="240" w:lineRule="auto"/>
        <w:rPr>
          <w:rFonts w:ascii="Arial" w:hAnsi="Arial" w:cs="Arial"/>
          <w:u w:val="single"/>
          <w:lang w:val="en-US"/>
        </w:rPr>
      </w:pPr>
      <w:r w:rsidRPr="00C20CDD">
        <w:rPr>
          <w:rFonts w:ascii="Arial" w:hAnsi="Arial" w:cs="Arial"/>
          <w:u w:val="single"/>
          <w:lang w:val="en-US"/>
        </w:rPr>
        <w:t>A-MPR: Additional Maximum Power Reduction</w:t>
      </w:r>
      <w:r w:rsidRPr="00C20CDD" w:rsidDel="00A84E0D">
        <w:rPr>
          <w:rFonts w:ascii="Arial" w:hAnsi="Arial" w:cs="Arial"/>
          <w:u w:val="single"/>
          <w:lang w:val="en-US"/>
        </w:rPr>
        <w:t xml:space="preserve"> </w:t>
      </w:r>
    </w:p>
    <w:p w14:paraId="3A310FD9" w14:textId="42E4FF88" w:rsidR="006927D9" w:rsidRPr="00C20CDD" w:rsidRDefault="00A96F12" w:rsidP="00DD2588">
      <w:pPr>
        <w:jc w:val="both"/>
        <w:rPr>
          <w:rFonts w:ascii="Arial" w:hAnsi="Arial" w:cs="Arial"/>
          <w:lang w:val="en-US"/>
        </w:rPr>
      </w:pPr>
      <w:r>
        <w:rPr>
          <w:rFonts w:ascii="Arial" w:hAnsi="Arial" w:cs="Arial"/>
          <w:lang w:val="en-US"/>
        </w:rPr>
        <w:t>T</w:t>
      </w:r>
      <w:r w:rsidR="006927D9" w:rsidRPr="00C20CDD">
        <w:rPr>
          <w:rFonts w:ascii="Arial" w:hAnsi="Arial" w:cs="Arial"/>
          <w:lang w:val="en-US"/>
        </w:rPr>
        <w:t>o enable protection of a specific band for out-of-band emissions as well as fulfill additional spurious emission requirements, NR specification provides support for the UE to use extra UL TX power reduction (i.e. power back-off). Unlike MPR, A-MPR values</w:t>
      </w:r>
      <w:r w:rsidR="003A7398" w:rsidRPr="00C20CDD">
        <w:rPr>
          <w:rFonts w:ascii="Arial" w:hAnsi="Arial" w:cs="Arial"/>
          <w:lang w:val="en-US"/>
        </w:rPr>
        <w:t xml:space="preserve"> and</w:t>
      </w:r>
      <w:r w:rsidR="006927D9" w:rsidRPr="00C20CDD">
        <w:rPr>
          <w:rFonts w:ascii="Arial" w:hAnsi="Arial" w:cs="Arial"/>
          <w:lang w:val="en-US"/>
        </w:rPr>
        <w:t xml:space="preserve"> the applicable conditions consisting of the number of RBs and its position are not symmetrical within the channel bandwidth. It means that if the same number of RBs is located at lower edge of a UE channel bandwidth where the edge is closer to a victim system to be protected than the higher edge, the required A-MPR at the lower edge RBs allocation is larger than that at the higher edge RBs allocation even with the same number of RBs</w:t>
      </w:r>
      <w:r w:rsidR="00C920DF" w:rsidRPr="00C20CDD">
        <w:rPr>
          <w:rFonts w:ascii="Arial" w:hAnsi="Arial" w:cs="Arial"/>
          <w:lang w:val="en-US"/>
        </w:rPr>
        <w:t>.</w:t>
      </w:r>
    </w:p>
    <w:p w14:paraId="2D5D6BF3" w14:textId="720F17BB" w:rsidR="00C920DF" w:rsidRPr="00C20CDD" w:rsidRDefault="00C920DF" w:rsidP="003029A8">
      <w:pPr>
        <w:jc w:val="both"/>
        <w:rPr>
          <w:rFonts w:ascii="Arial" w:hAnsi="Arial" w:cs="Arial"/>
          <w:b/>
          <w:i/>
          <w:lang w:val="en-US"/>
        </w:rPr>
      </w:pPr>
      <w:r w:rsidRPr="00C20CDD">
        <w:rPr>
          <w:rFonts w:ascii="Arial" w:hAnsi="Arial" w:cs="Arial"/>
          <w:b/>
          <w:i/>
          <w:lang w:val="en-US"/>
        </w:rPr>
        <w:t xml:space="preserve">Observation </w:t>
      </w:r>
      <w:r w:rsidRPr="005C4A00">
        <w:rPr>
          <w:rFonts w:ascii="Arial" w:hAnsi="Arial" w:cs="Arial"/>
          <w:b/>
          <w:bCs/>
          <w:i/>
          <w:iCs/>
        </w:rPr>
        <w:fldChar w:fldCharType="begin"/>
      </w:r>
      <w:r w:rsidRPr="00C20CDD">
        <w:rPr>
          <w:rFonts w:ascii="Arial" w:hAnsi="Arial" w:cs="Arial"/>
          <w:b/>
          <w:i/>
          <w:lang w:val="en-US"/>
        </w:rPr>
        <w:instrText xml:space="preserve"> SEQ Observation \* ARABIC </w:instrText>
      </w:r>
      <w:r w:rsidRPr="005C4A00">
        <w:rPr>
          <w:rFonts w:ascii="Arial" w:hAnsi="Arial" w:cs="Arial"/>
          <w:b/>
          <w:bCs/>
          <w:i/>
          <w:iCs/>
        </w:rPr>
        <w:fldChar w:fldCharType="separate"/>
      </w:r>
      <w:r w:rsidR="00F377EA">
        <w:rPr>
          <w:rFonts w:ascii="Arial" w:hAnsi="Arial" w:cs="Arial"/>
          <w:b/>
          <w:i/>
          <w:noProof/>
          <w:lang w:val="en-US"/>
        </w:rPr>
        <w:t>4</w:t>
      </w:r>
      <w:r w:rsidRPr="005C4A00">
        <w:rPr>
          <w:rFonts w:ascii="Arial" w:hAnsi="Arial" w:cs="Arial"/>
          <w:b/>
          <w:bCs/>
          <w:i/>
          <w:iCs/>
        </w:rPr>
        <w:fldChar w:fldCharType="end"/>
      </w:r>
      <w:r w:rsidRPr="00C20CDD">
        <w:rPr>
          <w:rFonts w:ascii="Arial" w:hAnsi="Arial" w:cs="Arial"/>
          <w:b/>
          <w:i/>
          <w:lang w:val="en-US"/>
        </w:rPr>
        <w:t xml:space="preserve">: </w:t>
      </w:r>
      <w:r w:rsidR="00FA014E" w:rsidRPr="00C20CDD">
        <w:rPr>
          <w:rFonts w:ascii="Arial" w:hAnsi="Arial" w:cs="Arial"/>
          <w:i/>
          <w:lang w:val="en-US"/>
        </w:rPr>
        <w:t>To avoid out-of-band emissions (i.e.</w:t>
      </w:r>
      <w:r w:rsidR="005C7DC5" w:rsidRPr="00C20CDD">
        <w:rPr>
          <w:rFonts w:ascii="Arial" w:hAnsi="Arial" w:cs="Arial"/>
          <w:i/>
          <w:lang w:val="en-US"/>
        </w:rPr>
        <w:t xml:space="preserve"> inter-modulation interference</w:t>
      </w:r>
      <w:r w:rsidR="00FA014E" w:rsidRPr="00C20CDD">
        <w:rPr>
          <w:rFonts w:ascii="Arial" w:hAnsi="Arial" w:cs="Arial"/>
          <w:i/>
          <w:lang w:val="en-US"/>
        </w:rPr>
        <w:t>)</w:t>
      </w:r>
      <w:r w:rsidR="00BF7B33" w:rsidRPr="00C20CDD">
        <w:rPr>
          <w:rFonts w:ascii="Arial" w:hAnsi="Arial" w:cs="Arial"/>
          <w:lang w:val="en-US"/>
        </w:rPr>
        <w:t xml:space="preserve"> </w:t>
      </w:r>
      <w:r w:rsidR="00BF7B33" w:rsidRPr="00C20CDD">
        <w:rPr>
          <w:rFonts w:ascii="Arial" w:hAnsi="Arial" w:cs="Arial"/>
          <w:i/>
          <w:lang w:val="en-US"/>
        </w:rPr>
        <w:t>to neighboring radio systems within a band and provide extra band-specific robustness,</w:t>
      </w:r>
      <w:r w:rsidR="005C7DC5" w:rsidRPr="00C20CDD">
        <w:rPr>
          <w:rFonts w:ascii="Arial" w:hAnsi="Arial" w:cs="Arial"/>
          <w:i/>
          <w:lang w:val="en-US"/>
        </w:rPr>
        <w:t xml:space="preserve"> </w:t>
      </w:r>
      <w:r w:rsidRPr="00C20CDD">
        <w:rPr>
          <w:rFonts w:ascii="Arial" w:hAnsi="Arial" w:cs="Arial"/>
          <w:i/>
          <w:lang w:val="en-US"/>
        </w:rPr>
        <w:t xml:space="preserve">RAN4 defines maximum </w:t>
      </w:r>
      <w:r w:rsidRPr="00C20CDD">
        <w:rPr>
          <w:rFonts w:ascii="Arial" w:hAnsi="Arial" w:cs="Arial"/>
          <w:i/>
          <w:lang w:val="en-US"/>
        </w:rPr>
        <w:lastRenderedPageBreak/>
        <w:t xml:space="preserve">allowed UL TX output power reduction </w:t>
      </w:r>
      <w:r w:rsidR="00DA74B3" w:rsidRPr="00C20CDD">
        <w:rPr>
          <w:rFonts w:ascii="Arial" w:hAnsi="Arial" w:cs="Arial"/>
          <w:i/>
          <w:lang w:val="en-US"/>
        </w:rPr>
        <w:t>requirem</w:t>
      </w:r>
      <w:bookmarkStart w:id="3" w:name="_GoBack"/>
      <w:bookmarkEnd w:id="3"/>
      <w:r w:rsidR="00DA74B3" w:rsidRPr="00C20CDD">
        <w:rPr>
          <w:rFonts w:ascii="Arial" w:hAnsi="Arial" w:cs="Arial"/>
          <w:i/>
          <w:lang w:val="en-US"/>
        </w:rPr>
        <w:t xml:space="preserve">ents </w:t>
      </w:r>
      <w:r w:rsidRPr="00C20CDD">
        <w:rPr>
          <w:rFonts w:ascii="Arial" w:hAnsi="Arial" w:cs="Arial"/>
          <w:i/>
          <w:lang w:val="en-US"/>
        </w:rPr>
        <w:t>(i.e</w:t>
      </w:r>
      <w:r w:rsidR="00B769C9">
        <w:rPr>
          <w:rFonts w:ascii="Arial" w:hAnsi="Arial" w:cs="Arial"/>
          <w:i/>
          <w:lang w:val="en-US"/>
        </w:rPr>
        <w:t>.</w:t>
      </w:r>
      <w:r w:rsidRPr="00C20CDD">
        <w:rPr>
          <w:rFonts w:ascii="Arial" w:hAnsi="Arial" w:cs="Arial"/>
          <w:i/>
          <w:lang w:val="en-US"/>
        </w:rPr>
        <w:t xml:space="preserve"> MPR and A-MPR) that can severely limit the coverage of UL SRS</w:t>
      </w:r>
      <w:r w:rsidR="00140A32" w:rsidRPr="00C20CDD">
        <w:rPr>
          <w:rFonts w:ascii="Arial" w:hAnsi="Arial" w:cs="Arial"/>
          <w:i/>
          <w:lang w:val="en-US"/>
        </w:rPr>
        <w:t>.</w:t>
      </w:r>
      <w:r w:rsidRPr="00C20CDD">
        <w:rPr>
          <w:rFonts w:ascii="Arial" w:hAnsi="Arial" w:cs="Arial"/>
          <w:b/>
          <w:i/>
          <w:lang w:val="en-US"/>
        </w:rPr>
        <w:t xml:space="preserve"> </w:t>
      </w:r>
    </w:p>
    <w:p w14:paraId="36E890CD" w14:textId="789B1CA9" w:rsidR="00A10ABD" w:rsidRPr="00C20CDD" w:rsidRDefault="00B94131" w:rsidP="00DD2588">
      <w:pPr>
        <w:jc w:val="both"/>
        <w:rPr>
          <w:rFonts w:ascii="Arial" w:hAnsi="Arial" w:cs="Arial"/>
          <w:lang w:val="en-US"/>
        </w:rPr>
      </w:pPr>
      <w:r w:rsidRPr="00C20CDD">
        <w:rPr>
          <w:rFonts w:ascii="Arial" w:hAnsi="Arial" w:cs="Arial"/>
          <w:lang w:val="en-US"/>
        </w:rPr>
        <w:t xml:space="preserve">To avoid </w:t>
      </w:r>
      <w:r w:rsidR="00A10ABD" w:rsidRPr="00C20CDD">
        <w:rPr>
          <w:rFonts w:ascii="Arial" w:hAnsi="Arial" w:cs="Arial"/>
          <w:lang w:val="en-US"/>
        </w:rPr>
        <w:t xml:space="preserve">coverage </w:t>
      </w:r>
      <w:r w:rsidRPr="00C20CDD">
        <w:rPr>
          <w:rFonts w:ascii="Arial" w:hAnsi="Arial" w:cs="Arial"/>
          <w:lang w:val="en-US"/>
        </w:rPr>
        <w:t>degradation of</w:t>
      </w:r>
      <w:r w:rsidR="00A10ABD" w:rsidRPr="00C20CDD">
        <w:rPr>
          <w:rFonts w:ascii="Arial" w:hAnsi="Arial" w:cs="Arial"/>
          <w:lang w:val="en-US"/>
        </w:rPr>
        <w:t xml:space="preserve"> the UL SRS</w:t>
      </w:r>
      <w:r w:rsidR="00136BEA" w:rsidRPr="00C20CDD">
        <w:rPr>
          <w:rFonts w:ascii="Arial" w:hAnsi="Arial" w:cs="Arial"/>
          <w:lang w:val="en-US"/>
        </w:rPr>
        <w:t xml:space="preserve"> due to MPR/</w:t>
      </w:r>
      <w:r w:rsidR="003A7398" w:rsidRPr="00C20CDD">
        <w:rPr>
          <w:rFonts w:ascii="Arial" w:hAnsi="Arial" w:cs="Arial"/>
          <w:lang w:val="en-US"/>
        </w:rPr>
        <w:t>A-</w:t>
      </w:r>
      <w:r w:rsidR="00136BEA" w:rsidRPr="00C20CDD">
        <w:rPr>
          <w:rFonts w:ascii="Arial" w:hAnsi="Arial" w:cs="Arial"/>
          <w:lang w:val="en-US"/>
        </w:rPr>
        <w:t>MPR</w:t>
      </w:r>
      <w:r w:rsidRPr="00C20CDD">
        <w:rPr>
          <w:rFonts w:ascii="Arial" w:hAnsi="Arial" w:cs="Arial"/>
          <w:lang w:val="en-US"/>
        </w:rPr>
        <w:t xml:space="preserve"> requirements, it is possible to use </w:t>
      </w:r>
      <w:r w:rsidR="00A10ABD" w:rsidRPr="00C20CDD">
        <w:rPr>
          <w:rFonts w:ascii="Arial" w:hAnsi="Arial" w:cs="Arial"/>
          <w:lang w:val="en-US"/>
        </w:rPr>
        <w:t>SRS</w:t>
      </w:r>
      <w:r w:rsidRPr="00C20CDD">
        <w:rPr>
          <w:rFonts w:ascii="Arial" w:hAnsi="Arial" w:cs="Arial"/>
          <w:lang w:val="en-US"/>
        </w:rPr>
        <w:t xml:space="preserve"> configurations where</w:t>
      </w:r>
      <w:r w:rsidR="00A10ABD" w:rsidRPr="00C20CDD">
        <w:rPr>
          <w:rFonts w:ascii="Arial" w:hAnsi="Arial" w:cs="Arial"/>
          <w:lang w:val="en-US"/>
        </w:rPr>
        <w:t xml:space="preserve"> </w:t>
      </w:r>
      <w:r w:rsidRPr="00C20CDD">
        <w:rPr>
          <w:rFonts w:ascii="Arial" w:hAnsi="Arial" w:cs="Arial"/>
          <w:lang w:val="en-US"/>
        </w:rPr>
        <w:t xml:space="preserve">UL SRS </w:t>
      </w:r>
      <w:r w:rsidR="00A10ABD" w:rsidRPr="00C20CDD">
        <w:rPr>
          <w:rFonts w:ascii="Arial" w:hAnsi="Arial" w:cs="Arial"/>
          <w:lang w:val="en-US"/>
        </w:rPr>
        <w:t xml:space="preserve">resources </w:t>
      </w:r>
      <w:r w:rsidR="00136BEA" w:rsidRPr="00C20CDD">
        <w:rPr>
          <w:rFonts w:ascii="Arial" w:hAnsi="Arial" w:cs="Arial"/>
          <w:lang w:val="en-US"/>
        </w:rPr>
        <w:t xml:space="preserve">are not configured </w:t>
      </w:r>
      <w:r w:rsidR="00A10ABD" w:rsidRPr="00C20CDD">
        <w:rPr>
          <w:rFonts w:ascii="Arial" w:hAnsi="Arial" w:cs="Arial"/>
          <w:lang w:val="en-US"/>
        </w:rPr>
        <w:t>at band edges</w:t>
      </w:r>
      <w:r w:rsidR="00D37762" w:rsidRPr="00C20CDD">
        <w:rPr>
          <w:rFonts w:ascii="Arial" w:hAnsi="Arial" w:cs="Arial"/>
          <w:lang w:val="en-US"/>
        </w:rPr>
        <w:t xml:space="preserve">. </w:t>
      </w:r>
      <w:r w:rsidR="00A10ABD" w:rsidRPr="00C20CDD">
        <w:rPr>
          <w:rFonts w:ascii="Arial" w:hAnsi="Arial" w:cs="Arial"/>
          <w:lang w:val="en-US"/>
        </w:rPr>
        <w:t>However,</w:t>
      </w:r>
      <w:r w:rsidR="00D37762" w:rsidRPr="00C20CDD">
        <w:rPr>
          <w:rFonts w:ascii="Arial" w:hAnsi="Arial" w:cs="Arial"/>
          <w:lang w:val="en-US"/>
        </w:rPr>
        <w:t xml:space="preserve"> this</w:t>
      </w:r>
      <w:r w:rsidR="00A10ABD" w:rsidRPr="00C20CDD">
        <w:rPr>
          <w:rFonts w:ascii="Arial" w:hAnsi="Arial" w:cs="Arial"/>
          <w:lang w:val="en-US"/>
        </w:rPr>
        <w:t xml:space="preserve"> </w:t>
      </w:r>
      <w:r w:rsidRPr="00C20CDD">
        <w:rPr>
          <w:rFonts w:ascii="Arial" w:hAnsi="Arial" w:cs="Arial"/>
          <w:lang w:val="en-US"/>
        </w:rPr>
        <w:t>approach is very</w:t>
      </w:r>
      <w:r w:rsidR="00A10ABD" w:rsidRPr="00C20CDD">
        <w:rPr>
          <w:rFonts w:ascii="Arial" w:hAnsi="Arial" w:cs="Arial"/>
          <w:lang w:val="en-US"/>
        </w:rPr>
        <w:t xml:space="preserve"> inefficient </w:t>
      </w:r>
      <w:r w:rsidRPr="00C20CDD">
        <w:rPr>
          <w:rFonts w:ascii="Arial" w:hAnsi="Arial" w:cs="Arial"/>
          <w:lang w:val="en-US"/>
        </w:rPr>
        <w:t xml:space="preserve">way to </w:t>
      </w:r>
      <w:r w:rsidR="00A10ABD" w:rsidRPr="00C20CDD">
        <w:rPr>
          <w:rFonts w:ascii="Arial" w:hAnsi="Arial" w:cs="Arial"/>
          <w:lang w:val="en-US"/>
        </w:rPr>
        <w:t>utili</w:t>
      </w:r>
      <w:r w:rsidRPr="00C20CDD">
        <w:rPr>
          <w:rFonts w:ascii="Arial" w:hAnsi="Arial" w:cs="Arial"/>
          <w:lang w:val="en-US"/>
        </w:rPr>
        <w:t>ze</w:t>
      </w:r>
      <w:r w:rsidR="00A10ABD" w:rsidRPr="00C20CDD">
        <w:rPr>
          <w:rFonts w:ascii="Arial" w:hAnsi="Arial" w:cs="Arial"/>
          <w:lang w:val="en-US"/>
        </w:rPr>
        <w:t xml:space="preserve"> of the spectrum</w:t>
      </w:r>
      <w:r w:rsidRPr="00C20CDD">
        <w:rPr>
          <w:rFonts w:ascii="Arial" w:hAnsi="Arial" w:cs="Arial"/>
          <w:lang w:val="en-US"/>
        </w:rPr>
        <w:t>. Hence,</w:t>
      </w:r>
      <w:r w:rsidR="00A10ABD" w:rsidRPr="00C20CDD">
        <w:rPr>
          <w:rFonts w:ascii="Arial" w:hAnsi="Arial" w:cs="Arial"/>
          <w:lang w:val="en-US"/>
        </w:rPr>
        <w:t xml:space="preserve"> </w:t>
      </w:r>
      <w:r w:rsidRPr="00C20CDD">
        <w:rPr>
          <w:rFonts w:ascii="Arial" w:hAnsi="Arial" w:cs="Arial"/>
          <w:lang w:val="en-US"/>
        </w:rPr>
        <w:t xml:space="preserve">this approach is not </w:t>
      </w:r>
      <w:r w:rsidR="003A7398" w:rsidRPr="00C20CDD">
        <w:rPr>
          <w:rFonts w:ascii="Arial" w:hAnsi="Arial" w:cs="Arial"/>
          <w:lang w:val="en-US"/>
        </w:rPr>
        <w:t xml:space="preserve">pragmatic </w:t>
      </w:r>
      <w:r w:rsidRPr="00C20CDD">
        <w:rPr>
          <w:rFonts w:ascii="Arial" w:hAnsi="Arial" w:cs="Arial"/>
          <w:lang w:val="en-US"/>
        </w:rPr>
        <w:t xml:space="preserve">and </w:t>
      </w:r>
      <w:r w:rsidR="00A10ABD" w:rsidRPr="00C20CDD">
        <w:rPr>
          <w:rFonts w:ascii="Arial" w:hAnsi="Arial" w:cs="Arial"/>
          <w:lang w:val="en-US"/>
        </w:rPr>
        <w:t>desirable</w:t>
      </w:r>
      <w:r w:rsidR="00CF4456" w:rsidRPr="00C20CDD">
        <w:rPr>
          <w:rFonts w:ascii="Arial" w:hAnsi="Arial" w:cs="Arial"/>
          <w:lang w:val="en-US"/>
        </w:rPr>
        <w:t xml:space="preserve"> one</w:t>
      </w:r>
      <w:r w:rsidR="00A10ABD" w:rsidRPr="00C20CDD">
        <w:rPr>
          <w:rFonts w:ascii="Arial" w:hAnsi="Arial" w:cs="Arial"/>
          <w:lang w:val="en-US"/>
        </w:rPr>
        <w:t xml:space="preserve">. Furthermore, due to required TX power reduction, still some portion of the UL BWP may require the UE introduce TX power imbalance within the total SRS bandwidth. </w:t>
      </w:r>
    </w:p>
    <w:p w14:paraId="5709699A" w14:textId="601AB387" w:rsidR="00232641" w:rsidRPr="00C20CDD" w:rsidRDefault="00D37762" w:rsidP="00DD2588">
      <w:pPr>
        <w:jc w:val="both"/>
        <w:rPr>
          <w:rFonts w:ascii="Arial" w:hAnsi="Arial" w:cs="Arial"/>
          <w:lang w:val="en-US"/>
        </w:rPr>
      </w:pPr>
      <w:r w:rsidRPr="005C3AA2">
        <w:rPr>
          <w:rFonts w:ascii="Arial" w:hAnsi="Arial" w:cs="Arial"/>
        </w:rPr>
        <w:fldChar w:fldCharType="begin"/>
      </w:r>
      <w:r w:rsidRPr="005C3AA2">
        <w:rPr>
          <w:rFonts w:ascii="Arial" w:hAnsi="Arial" w:cs="Arial"/>
          <w:lang w:val="en-US"/>
        </w:rPr>
        <w:instrText xml:space="preserve"> REF _Ref68549160 \h  \* MERGEFORMAT </w:instrText>
      </w:r>
      <w:r w:rsidRPr="005C3AA2">
        <w:rPr>
          <w:rFonts w:ascii="Arial" w:hAnsi="Arial" w:cs="Arial"/>
        </w:rPr>
      </w:r>
      <w:r w:rsidRPr="005C3AA2">
        <w:rPr>
          <w:rFonts w:ascii="Arial" w:hAnsi="Arial" w:cs="Arial"/>
        </w:rPr>
        <w:fldChar w:fldCharType="separate"/>
      </w:r>
      <w:r w:rsidR="00C63E83" w:rsidRPr="00C63E83">
        <w:rPr>
          <w:rFonts w:ascii="Arial" w:hAnsi="Arial" w:cs="Arial"/>
          <w:lang w:val="en-US"/>
        </w:rPr>
        <w:t xml:space="preserve">Figure </w:t>
      </w:r>
      <w:r w:rsidR="00C63E83" w:rsidRPr="00C63E83">
        <w:rPr>
          <w:rFonts w:ascii="Arial" w:hAnsi="Arial" w:cs="Arial"/>
          <w:noProof/>
          <w:lang w:val="en-US"/>
        </w:rPr>
        <w:t>2</w:t>
      </w:r>
      <w:r w:rsidRPr="005C3AA2">
        <w:rPr>
          <w:rFonts w:ascii="Arial" w:hAnsi="Arial" w:cs="Arial"/>
        </w:rPr>
        <w:fldChar w:fldCharType="end"/>
      </w:r>
      <w:r w:rsidRPr="00C20CDD">
        <w:rPr>
          <w:rFonts w:ascii="Arial" w:hAnsi="Arial" w:cs="Arial"/>
          <w:lang w:val="en-US"/>
        </w:rPr>
        <w:t xml:space="preserve"> shows an example of the power imbalance problem associated with UL SRS</w:t>
      </w:r>
      <w:r w:rsidR="0008070C" w:rsidRPr="00C20CDD">
        <w:rPr>
          <w:rFonts w:ascii="Arial" w:hAnsi="Arial" w:cs="Arial"/>
          <w:lang w:val="en-US"/>
        </w:rPr>
        <w:t xml:space="preserve"> with frequency hopping</w:t>
      </w:r>
      <w:r w:rsidRPr="00C20CDD">
        <w:rPr>
          <w:rFonts w:ascii="Arial" w:hAnsi="Arial" w:cs="Arial"/>
          <w:lang w:val="en-US"/>
        </w:rPr>
        <w:t xml:space="preserve">. As shown, UE is configured with UL SRS where the total SRS transmission bandwidth is divided into four different SRS transmissions (64 PRBs in each) covering entire UL BWP (272 PRBs). Furthermore, the SRS resource is configured with repetition factor of 4. To avoid </w:t>
      </w:r>
      <w:proofErr w:type="spellStart"/>
      <w:r w:rsidRPr="00C20CDD">
        <w:rPr>
          <w:rFonts w:ascii="Arial" w:hAnsi="Arial" w:cs="Arial"/>
          <w:lang w:val="en-US"/>
        </w:rPr>
        <w:t>out-of</w:t>
      </w:r>
      <w:proofErr w:type="spellEnd"/>
      <w:r w:rsidRPr="00C20CDD">
        <w:rPr>
          <w:rFonts w:ascii="Arial" w:hAnsi="Arial" w:cs="Arial"/>
          <w:lang w:val="en-US"/>
        </w:rPr>
        <w:t xml:space="preserve"> band emission</w:t>
      </w:r>
      <w:r w:rsidR="003A7398" w:rsidRPr="00C20CDD">
        <w:rPr>
          <w:rFonts w:ascii="Arial" w:hAnsi="Arial" w:cs="Arial"/>
          <w:lang w:val="en-US"/>
        </w:rPr>
        <w:t>s</w:t>
      </w:r>
      <w:r w:rsidRPr="00C20CDD">
        <w:rPr>
          <w:rFonts w:ascii="Arial" w:hAnsi="Arial" w:cs="Arial"/>
          <w:lang w:val="en-US"/>
        </w:rPr>
        <w:t xml:space="preserve"> according to RAN4 specification, the UE reduces its UL SRS transmissions power at the edges of a channel bandwidth with respect to the center of the channel bandwidth. Here, it is assumed that the UE reduces </w:t>
      </w:r>
      <w:r w:rsidR="002D25A0">
        <w:rPr>
          <w:rFonts w:ascii="Arial" w:hAnsi="Arial" w:cs="Arial"/>
          <w:lang w:val="en-US"/>
        </w:rPr>
        <w:t>4</w:t>
      </w:r>
      <w:r w:rsidRPr="00C20CDD">
        <w:rPr>
          <w:rFonts w:ascii="Arial" w:hAnsi="Arial" w:cs="Arial"/>
          <w:lang w:val="en-US"/>
        </w:rPr>
        <w:t xml:space="preserve">dB at edges and </w:t>
      </w:r>
      <w:r w:rsidR="002D25A0" w:rsidRPr="00C20CDD">
        <w:rPr>
          <w:rFonts w:ascii="Arial" w:hAnsi="Arial" w:cs="Arial"/>
          <w:lang w:val="en-US"/>
        </w:rPr>
        <w:t>1</w:t>
      </w:r>
      <w:r w:rsidRPr="00C20CDD">
        <w:rPr>
          <w:rFonts w:ascii="Arial" w:hAnsi="Arial" w:cs="Arial"/>
          <w:lang w:val="en-US"/>
        </w:rPr>
        <w:t xml:space="preserve">.5 dB at center of UL BWP. </w:t>
      </w:r>
      <w:r w:rsidR="0008070C" w:rsidRPr="00C20CDD">
        <w:rPr>
          <w:rFonts w:ascii="Arial" w:hAnsi="Arial" w:cs="Arial"/>
          <w:lang w:val="en-US"/>
        </w:rPr>
        <w:t>Due to resource specific repetition (i.e. 4), the</w:t>
      </w:r>
      <w:r w:rsidRPr="00C20CDD">
        <w:rPr>
          <w:rFonts w:ascii="Arial" w:hAnsi="Arial" w:cs="Arial"/>
          <w:lang w:val="en-US"/>
        </w:rPr>
        <w:t xml:space="preserve"> </w:t>
      </w:r>
      <w:r w:rsidR="0008070C" w:rsidRPr="00C20CDD">
        <w:rPr>
          <w:rFonts w:ascii="Arial" w:hAnsi="Arial" w:cs="Arial"/>
          <w:lang w:val="en-US"/>
        </w:rPr>
        <w:t xml:space="preserve">impact of power reduction can be partly compensated with </w:t>
      </w:r>
      <w:r w:rsidR="005C3AA2" w:rsidRPr="00C20CDD">
        <w:rPr>
          <w:rFonts w:ascii="Arial" w:hAnsi="Arial" w:cs="Arial"/>
          <w:lang w:val="en-US"/>
        </w:rPr>
        <w:t>repetition,</w:t>
      </w:r>
      <w:r w:rsidR="00C2104E" w:rsidRPr="00C20CDD">
        <w:rPr>
          <w:rFonts w:ascii="Arial" w:hAnsi="Arial" w:cs="Arial"/>
          <w:lang w:val="en-US"/>
        </w:rPr>
        <w:t xml:space="preserve"> but</w:t>
      </w:r>
      <w:r w:rsidR="0008070C" w:rsidRPr="00C20CDD">
        <w:rPr>
          <w:rFonts w:ascii="Arial" w:hAnsi="Arial" w:cs="Arial"/>
          <w:lang w:val="en-US"/>
        </w:rPr>
        <w:t xml:space="preserve"> power imbalance</w:t>
      </w:r>
      <w:r w:rsidR="00C2104E" w:rsidRPr="00C20CDD">
        <w:rPr>
          <w:rFonts w:ascii="Arial" w:hAnsi="Arial" w:cs="Arial"/>
          <w:lang w:val="en-US"/>
        </w:rPr>
        <w:t xml:space="preserve"> </w:t>
      </w:r>
      <w:proofErr w:type="gramStart"/>
      <w:r w:rsidR="00C2104E" w:rsidRPr="00C20CDD">
        <w:rPr>
          <w:rFonts w:ascii="Arial" w:hAnsi="Arial" w:cs="Arial"/>
          <w:lang w:val="en-US"/>
        </w:rPr>
        <w:t>still remains</w:t>
      </w:r>
      <w:proofErr w:type="gramEnd"/>
      <w:r w:rsidR="0008070C" w:rsidRPr="00C20CDD">
        <w:rPr>
          <w:rFonts w:ascii="Arial" w:hAnsi="Arial" w:cs="Arial"/>
          <w:lang w:val="en-US"/>
        </w:rPr>
        <w:t xml:space="preserve"> </w:t>
      </w:r>
      <w:r w:rsidR="00E20335" w:rsidRPr="00C20CDD">
        <w:rPr>
          <w:rFonts w:ascii="Arial" w:hAnsi="Arial" w:cs="Arial"/>
          <w:lang w:val="en-US"/>
        </w:rPr>
        <w:t>across</w:t>
      </w:r>
      <w:r w:rsidR="0008070C" w:rsidRPr="00C20CDD">
        <w:rPr>
          <w:rFonts w:ascii="Arial" w:hAnsi="Arial" w:cs="Arial"/>
          <w:lang w:val="en-US"/>
        </w:rPr>
        <w:t xml:space="preserve"> </w:t>
      </w:r>
      <w:r w:rsidR="00E20335" w:rsidRPr="00C20CDD">
        <w:rPr>
          <w:rFonts w:ascii="Arial" w:hAnsi="Arial" w:cs="Arial"/>
          <w:lang w:val="en-US"/>
        </w:rPr>
        <w:t xml:space="preserve">configured maximum </w:t>
      </w:r>
      <w:r w:rsidR="0008070C" w:rsidRPr="00C20CDD">
        <w:rPr>
          <w:rFonts w:ascii="Arial" w:hAnsi="Arial" w:cs="Arial"/>
          <w:lang w:val="en-US"/>
        </w:rPr>
        <w:t>transmitted SRS</w:t>
      </w:r>
      <w:r w:rsidR="00E20335" w:rsidRPr="00C20CDD">
        <w:rPr>
          <w:rFonts w:ascii="Arial" w:hAnsi="Arial" w:cs="Arial"/>
          <w:lang w:val="en-US"/>
        </w:rPr>
        <w:t xml:space="preserve"> bandwidth</w:t>
      </w:r>
      <w:r w:rsidR="0008070C" w:rsidRPr="00C20CDD">
        <w:rPr>
          <w:rFonts w:ascii="Arial" w:hAnsi="Arial" w:cs="Arial"/>
          <w:lang w:val="en-US"/>
        </w:rPr>
        <w:t>.</w:t>
      </w:r>
    </w:p>
    <w:p w14:paraId="72E7850F" w14:textId="7F88CC63" w:rsidR="00A10ABD" w:rsidRDefault="002D25A0" w:rsidP="00232641">
      <w:pPr>
        <w:ind w:left="1136"/>
        <w:rPr>
          <w:rFonts w:ascii="Arial" w:hAnsi="Arial" w:cs="Arial"/>
        </w:rPr>
      </w:pPr>
      <w:r w:rsidRPr="002D25A0">
        <w:rPr>
          <w:noProof/>
        </w:rPr>
        <w:drawing>
          <wp:inline distT="0" distB="0" distL="0" distR="0" wp14:anchorId="1EAB8FA5" wp14:editId="4301755B">
            <wp:extent cx="3267260" cy="228528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275999" cy="2291398"/>
                    </a:xfrm>
                    <a:prstGeom prst="rect">
                      <a:avLst/>
                    </a:prstGeom>
                    <a:noFill/>
                    <a:ln>
                      <a:noFill/>
                    </a:ln>
                  </pic:spPr>
                </pic:pic>
              </a:graphicData>
            </a:graphic>
          </wp:inline>
        </w:drawing>
      </w:r>
    </w:p>
    <w:p w14:paraId="6A13FB90" w14:textId="18ABF163" w:rsidR="00D37762" w:rsidRPr="00C20CDD" w:rsidRDefault="00D37762" w:rsidP="00285593">
      <w:pPr>
        <w:pStyle w:val="Caption"/>
        <w:ind w:left="568"/>
        <w:rPr>
          <w:rFonts w:ascii="Arial" w:hAnsi="Arial" w:cs="Arial"/>
          <w:lang w:val="en-US"/>
        </w:rPr>
      </w:pPr>
      <w:bookmarkStart w:id="4" w:name="_Ref68549160"/>
      <w:r w:rsidRPr="00C20CDD">
        <w:rPr>
          <w:lang w:val="en-US"/>
        </w:rPr>
        <w:t xml:space="preserve">Figure </w:t>
      </w:r>
      <w:r>
        <w:fldChar w:fldCharType="begin"/>
      </w:r>
      <w:r w:rsidRPr="00C20CDD">
        <w:rPr>
          <w:lang w:val="en-US"/>
        </w:rPr>
        <w:instrText xml:space="preserve"> SEQ Figure \* ARABIC </w:instrText>
      </w:r>
      <w:r>
        <w:fldChar w:fldCharType="separate"/>
      </w:r>
      <w:r w:rsidR="00F377EA">
        <w:rPr>
          <w:noProof/>
          <w:lang w:val="en-US"/>
        </w:rPr>
        <w:t>2</w:t>
      </w:r>
      <w:r>
        <w:fldChar w:fldCharType="end"/>
      </w:r>
      <w:bookmarkEnd w:id="4"/>
      <w:r w:rsidRPr="00C20CDD">
        <w:rPr>
          <w:lang w:val="en-US"/>
        </w:rPr>
        <w:t xml:space="preserve"> an example of received power imbalance between center and edge PRBs of the total SRS bandwidth</w:t>
      </w:r>
    </w:p>
    <w:p w14:paraId="37B4734F" w14:textId="148C7B35" w:rsidR="003C03BE" w:rsidRPr="00C20CDD" w:rsidRDefault="003C03BE" w:rsidP="003029A8">
      <w:pPr>
        <w:jc w:val="both"/>
        <w:rPr>
          <w:rFonts w:ascii="Arial" w:hAnsi="Arial" w:cs="Arial"/>
          <w:lang w:val="en-US"/>
        </w:rPr>
      </w:pPr>
      <w:r w:rsidRPr="00C20CDD">
        <w:rPr>
          <w:rFonts w:ascii="Arial" w:hAnsi="Arial" w:cs="Arial"/>
          <w:lang w:val="en-US"/>
        </w:rPr>
        <w:t xml:space="preserve">Even though the potential coverage problem of the UL SRS can be partly covered with </w:t>
      </w:r>
      <w:r w:rsidR="00C920DF" w:rsidRPr="00C20CDD">
        <w:rPr>
          <w:rFonts w:ascii="Arial" w:hAnsi="Arial" w:cs="Arial"/>
          <w:lang w:val="en-US"/>
        </w:rPr>
        <w:t xml:space="preserve">Rel-15 </w:t>
      </w:r>
      <w:r w:rsidR="00E20335" w:rsidRPr="00C20CDD">
        <w:rPr>
          <w:rFonts w:ascii="Arial" w:hAnsi="Arial" w:cs="Arial"/>
          <w:lang w:val="en-US"/>
        </w:rPr>
        <w:t xml:space="preserve">SRS </w:t>
      </w:r>
      <w:r w:rsidRPr="00C20CDD">
        <w:rPr>
          <w:rFonts w:ascii="Arial" w:hAnsi="Arial" w:cs="Arial"/>
          <w:lang w:val="en-US"/>
        </w:rPr>
        <w:t xml:space="preserve">resource </w:t>
      </w:r>
      <w:r w:rsidR="00E20335" w:rsidRPr="00C20CDD">
        <w:rPr>
          <w:rFonts w:ascii="Arial" w:hAnsi="Arial" w:cs="Arial"/>
          <w:lang w:val="en-US"/>
        </w:rPr>
        <w:t>configuration</w:t>
      </w:r>
      <w:r w:rsidRPr="00C20CDD">
        <w:rPr>
          <w:rFonts w:ascii="Arial" w:hAnsi="Arial" w:cs="Arial"/>
          <w:lang w:val="en-US"/>
        </w:rPr>
        <w:t xml:space="preserve">, the power imbalance problem remains between different UL SRS transmission instants. As a result, the quality of UL CSI or DL CSI associated with active UL/DL BWP can be severely degraded. </w:t>
      </w:r>
      <w:r w:rsidR="00C920DF" w:rsidRPr="00C20CDD">
        <w:rPr>
          <w:rFonts w:ascii="Arial" w:hAnsi="Arial" w:cs="Arial"/>
          <w:lang w:val="en-US"/>
        </w:rPr>
        <w:t xml:space="preserve">Due to Rel-15 </w:t>
      </w:r>
      <w:r w:rsidR="007B6B9F" w:rsidRPr="00C20CDD">
        <w:rPr>
          <w:rFonts w:ascii="Arial" w:hAnsi="Arial" w:cs="Arial"/>
          <w:lang w:val="en-US"/>
        </w:rPr>
        <w:t xml:space="preserve">UL SRS </w:t>
      </w:r>
      <w:r w:rsidR="00C920DF" w:rsidRPr="00C20CDD">
        <w:rPr>
          <w:rFonts w:ascii="Arial" w:hAnsi="Arial" w:cs="Arial"/>
          <w:lang w:val="en-US"/>
        </w:rPr>
        <w:t>resource level repetition,</w:t>
      </w:r>
      <w:r w:rsidR="00855C3D" w:rsidRPr="00C20CDD">
        <w:rPr>
          <w:rFonts w:ascii="Arial" w:hAnsi="Arial" w:cs="Arial"/>
          <w:lang w:val="en-US"/>
        </w:rPr>
        <w:t xml:space="preserve"> each UL SRS symbol uses the same repetition factor leading to</w:t>
      </w:r>
      <w:r w:rsidR="00C920DF" w:rsidRPr="00C20CDD">
        <w:rPr>
          <w:rFonts w:ascii="Arial" w:hAnsi="Arial" w:cs="Arial"/>
          <w:lang w:val="en-US"/>
        </w:rPr>
        <w:t xml:space="preserve"> </w:t>
      </w:r>
      <w:r w:rsidRPr="00C20CDD">
        <w:rPr>
          <w:rFonts w:ascii="Arial" w:hAnsi="Arial" w:cs="Arial"/>
          <w:lang w:val="en-US"/>
        </w:rPr>
        <w:t xml:space="preserve">excessive UL SRS overhead which is not desirable from the system perspective.  </w:t>
      </w:r>
    </w:p>
    <w:p w14:paraId="10218F0B" w14:textId="77777777" w:rsidR="003C03BE" w:rsidRPr="00C20CDD" w:rsidRDefault="003C03BE" w:rsidP="00DD2588">
      <w:pPr>
        <w:jc w:val="both"/>
        <w:rPr>
          <w:rFonts w:ascii="Arial" w:hAnsi="Arial" w:cs="Arial"/>
          <w:lang w:val="en-US"/>
        </w:rPr>
      </w:pPr>
      <w:r w:rsidRPr="00C20CDD">
        <w:rPr>
          <w:rFonts w:ascii="Arial" w:hAnsi="Arial" w:cs="Arial"/>
          <w:lang w:val="en-US"/>
        </w:rPr>
        <w:t xml:space="preserve">The problem of power imbalance between PRBs across total UL SRS sounding bandwidth can significantly limit the coverage and quality of UL/DL CSI acquisition resulting in significant performance degradation of MU-MIMO transmissions in both UL and DL. Especially, when DL CSI acquisition for MU-MIMO transmission is carried out based on UL SRS sounding, the quality of UL SRS based DL channel estimates play a key role for non-codebook based </w:t>
      </w:r>
      <w:proofErr w:type="spellStart"/>
      <w:r w:rsidRPr="00C20CDD">
        <w:rPr>
          <w:rFonts w:ascii="Arial" w:hAnsi="Arial" w:cs="Arial"/>
          <w:lang w:val="en-US"/>
        </w:rPr>
        <w:t>precoded</w:t>
      </w:r>
      <w:proofErr w:type="spellEnd"/>
      <w:r w:rsidRPr="00C20CDD">
        <w:rPr>
          <w:rFonts w:ascii="Arial" w:hAnsi="Arial" w:cs="Arial"/>
          <w:lang w:val="en-US"/>
        </w:rPr>
        <w:t xml:space="preserve"> MU-MIMO PDSCH transmission.</w:t>
      </w:r>
    </w:p>
    <w:p w14:paraId="539A558D" w14:textId="6CA08D86" w:rsidR="00D44DFB" w:rsidRPr="00C20CDD" w:rsidRDefault="00D44DFB" w:rsidP="003029A8">
      <w:pPr>
        <w:jc w:val="both"/>
        <w:rPr>
          <w:rFonts w:cs="Arial"/>
          <w:lang w:val="en-US"/>
        </w:rPr>
      </w:pPr>
      <w:r w:rsidRPr="00C20CDD">
        <w:rPr>
          <w:rFonts w:ascii="Arial" w:hAnsi="Arial" w:cs="Arial"/>
          <w:b/>
          <w:i/>
          <w:lang w:val="en-US"/>
        </w:rPr>
        <w:t xml:space="preserve">Observation </w:t>
      </w:r>
      <w:r w:rsidRPr="005C4A00">
        <w:rPr>
          <w:rFonts w:ascii="Arial" w:hAnsi="Arial" w:cs="Arial"/>
          <w:b/>
          <w:bCs/>
          <w:i/>
          <w:iCs/>
        </w:rPr>
        <w:fldChar w:fldCharType="begin"/>
      </w:r>
      <w:r w:rsidRPr="00C20CDD">
        <w:rPr>
          <w:rFonts w:ascii="Arial" w:hAnsi="Arial" w:cs="Arial"/>
          <w:b/>
          <w:i/>
          <w:lang w:val="en-US"/>
        </w:rPr>
        <w:instrText xml:space="preserve"> SEQ Observation \* ARABIC </w:instrText>
      </w:r>
      <w:r w:rsidRPr="005C4A00">
        <w:rPr>
          <w:rFonts w:ascii="Arial" w:hAnsi="Arial" w:cs="Arial"/>
          <w:b/>
          <w:bCs/>
          <w:i/>
          <w:iCs/>
        </w:rPr>
        <w:fldChar w:fldCharType="separate"/>
      </w:r>
      <w:r w:rsidR="00F377EA">
        <w:rPr>
          <w:rFonts w:ascii="Arial" w:hAnsi="Arial" w:cs="Arial"/>
          <w:b/>
          <w:i/>
          <w:noProof/>
          <w:lang w:val="en-US"/>
        </w:rPr>
        <w:t>5</w:t>
      </w:r>
      <w:r w:rsidRPr="005C4A00">
        <w:rPr>
          <w:rFonts w:ascii="Arial" w:hAnsi="Arial" w:cs="Arial"/>
          <w:b/>
          <w:bCs/>
          <w:i/>
          <w:iCs/>
        </w:rPr>
        <w:fldChar w:fldCharType="end"/>
      </w:r>
      <w:r w:rsidRPr="00C20CDD">
        <w:rPr>
          <w:rFonts w:ascii="Arial" w:hAnsi="Arial" w:cs="Arial"/>
          <w:b/>
          <w:i/>
          <w:lang w:val="en-US"/>
        </w:rPr>
        <w:t xml:space="preserve">: </w:t>
      </w:r>
      <w:r w:rsidRPr="00C20CDD">
        <w:rPr>
          <w:rFonts w:ascii="Arial" w:hAnsi="Arial" w:cs="Arial"/>
          <w:i/>
          <w:lang w:val="en-US"/>
        </w:rPr>
        <w:t>Due to MPR/</w:t>
      </w:r>
      <w:r w:rsidR="003A7398" w:rsidRPr="00C20CDD">
        <w:rPr>
          <w:rFonts w:ascii="Arial" w:hAnsi="Arial" w:cs="Arial"/>
          <w:i/>
          <w:lang w:val="en-US"/>
        </w:rPr>
        <w:t>A-</w:t>
      </w:r>
      <w:r w:rsidRPr="00C20CDD">
        <w:rPr>
          <w:rFonts w:ascii="Arial" w:hAnsi="Arial" w:cs="Arial"/>
          <w:i/>
          <w:lang w:val="en-US"/>
        </w:rPr>
        <w:t>MPR</w:t>
      </w:r>
      <w:r w:rsidR="00232641" w:rsidRPr="00C20CDD">
        <w:rPr>
          <w:rFonts w:ascii="Arial" w:hAnsi="Arial" w:cs="Arial"/>
          <w:i/>
          <w:lang w:val="en-US"/>
        </w:rPr>
        <w:t xml:space="preserve"> requirements,</w:t>
      </w:r>
      <w:r w:rsidRPr="00C20CDD">
        <w:rPr>
          <w:rFonts w:ascii="Arial" w:hAnsi="Arial" w:cs="Arial"/>
          <w:i/>
          <w:lang w:val="en-US"/>
        </w:rPr>
        <w:t xml:space="preserve"> </w:t>
      </w:r>
      <w:r w:rsidR="00232641" w:rsidRPr="00C20CDD">
        <w:rPr>
          <w:rFonts w:ascii="Arial" w:hAnsi="Arial" w:cs="Arial"/>
          <w:i/>
          <w:lang w:val="en-US"/>
        </w:rPr>
        <w:t xml:space="preserve">TX </w:t>
      </w:r>
      <w:r w:rsidRPr="00C20CDD">
        <w:rPr>
          <w:rFonts w:ascii="Arial" w:hAnsi="Arial" w:cs="Arial"/>
          <w:i/>
          <w:lang w:val="en-US"/>
        </w:rPr>
        <w:t xml:space="preserve">power imbalance is </w:t>
      </w:r>
      <w:r w:rsidR="00232641" w:rsidRPr="00C20CDD">
        <w:rPr>
          <w:rFonts w:ascii="Arial" w:hAnsi="Arial" w:cs="Arial"/>
          <w:i/>
          <w:lang w:val="en-US"/>
        </w:rPr>
        <w:t xml:space="preserve">introduced across total </w:t>
      </w:r>
      <w:r w:rsidR="007676C3" w:rsidRPr="00C20CDD">
        <w:rPr>
          <w:rFonts w:ascii="Arial" w:hAnsi="Arial" w:cs="Arial"/>
          <w:i/>
          <w:lang w:val="en-US"/>
        </w:rPr>
        <w:t xml:space="preserve">UL </w:t>
      </w:r>
      <w:r w:rsidR="00232641" w:rsidRPr="00C20CDD">
        <w:rPr>
          <w:rFonts w:ascii="Arial" w:hAnsi="Arial" w:cs="Arial"/>
          <w:i/>
          <w:lang w:val="en-US"/>
        </w:rPr>
        <w:t xml:space="preserve">SRS transmission bandwidth </w:t>
      </w:r>
      <w:r w:rsidRPr="00C20CDD">
        <w:rPr>
          <w:rFonts w:ascii="Arial" w:hAnsi="Arial" w:cs="Arial"/>
          <w:i/>
          <w:lang w:val="en-US"/>
        </w:rPr>
        <w:t xml:space="preserve">resulting degradation </w:t>
      </w:r>
      <w:r w:rsidR="00232641" w:rsidRPr="00C20CDD">
        <w:rPr>
          <w:rFonts w:ascii="Arial" w:hAnsi="Arial" w:cs="Arial"/>
          <w:i/>
          <w:lang w:val="en-US"/>
        </w:rPr>
        <w:t xml:space="preserve">for </w:t>
      </w:r>
      <w:r w:rsidR="00F75F0B" w:rsidRPr="00C20CDD">
        <w:rPr>
          <w:rFonts w:ascii="Arial" w:hAnsi="Arial" w:cs="Arial"/>
          <w:i/>
          <w:lang w:val="en-US"/>
        </w:rPr>
        <w:t xml:space="preserve">coverage and quality </w:t>
      </w:r>
      <w:r w:rsidRPr="00C20CDD">
        <w:rPr>
          <w:rFonts w:ascii="Arial" w:hAnsi="Arial" w:cs="Arial"/>
          <w:i/>
          <w:lang w:val="en-US"/>
        </w:rPr>
        <w:t xml:space="preserve">of UL CSI/DL CSI, </w:t>
      </w:r>
      <w:r w:rsidR="00F75F0B" w:rsidRPr="00C20CDD">
        <w:rPr>
          <w:rFonts w:ascii="Arial" w:hAnsi="Arial" w:cs="Arial"/>
          <w:i/>
          <w:lang w:val="en-US"/>
        </w:rPr>
        <w:t>impact</w:t>
      </w:r>
      <w:r w:rsidR="005714F1" w:rsidRPr="00C20CDD">
        <w:rPr>
          <w:rFonts w:ascii="Arial" w:hAnsi="Arial" w:cs="Arial"/>
          <w:i/>
          <w:lang w:val="en-US"/>
        </w:rPr>
        <w:t>ing</w:t>
      </w:r>
      <w:r w:rsidR="00836984">
        <w:rPr>
          <w:rFonts w:ascii="Arial" w:hAnsi="Arial" w:cs="Arial"/>
          <w:i/>
          <w:lang w:val="en-US"/>
        </w:rPr>
        <w:t xml:space="preserve"> to</w:t>
      </w:r>
      <w:r w:rsidR="007676C3" w:rsidRPr="00C20CDD">
        <w:rPr>
          <w:rFonts w:ascii="Arial" w:hAnsi="Arial" w:cs="Arial"/>
          <w:i/>
          <w:lang w:val="en-US"/>
        </w:rPr>
        <w:t>, e.g</w:t>
      </w:r>
      <w:r w:rsidR="00836984">
        <w:rPr>
          <w:rFonts w:ascii="Arial" w:hAnsi="Arial" w:cs="Arial"/>
          <w:i/>
          <w:lang w:val="en-US"/>
        </w:rPr>
        <w:t>.</w:t>
      </w:r>
      <w:r w:rsidR="00F75F0B" w:rsidRPr="00C20CDD">
        <w:rPr>
          <w:rFonts w:ascii="Arial" w:hAnsi="Arial" w:cs="Arial"/>
          <w:i/>
          <w:lang w:val="en-US"/>
        </w:rPr>
        <w:t xml:space="preserve"> </w:t>
      </w:r>
      <w:r w:rsidRPr="00C20CDD">
        <w:rPr>
          <w:rFonts w:ascii="Arial" w:hAnsi="Arial" w:cs="Arial"/>
          <w:i/>
          <w:lang w:val="en-US"/>
        </w:rPr>
        <w:t xml:space="preserve">DL MU-MIMO performance. </w:t>
      </w:r>
    </w:p>
    <w:p w14:paraId="4569A7A0" w14:textId="29CE63E8" w:rsidR="00DA74B3" w:rsidRPr="00C20CDD" w:rsidRDefault="000641EF" w:rsidP="00DD2588">
      <w:pPr>
        <w:jc w:val="both"/>
        <w:rPr>
          <w:rFonts w:ascii="Arial" w:hAnsi="Arial" w:cs="Arial"/>
          <w:lang w:val="en-US"/>
        </w:rPr>
      </w:pPr>
      <w:r w:rsidRPr="00C20CDD">
        <w:rPr>
          <w:rFonts w:ascii="Arial" w:hAnsi="Arial" w:cs="Arial"/>
          <w:lang w:val="en-US"/>
        </w:rPr>
        <w:lastRenderedPageBreak/>
        <w:t xml:space="preserve">To reduce </w:t>
      </w:r>
      <w:r w:rsidR="00F11337" w:rsidRPr="00C20CDD">
        <w:rPr>
          <w:rFonts w:ascii="Arial" w:hAnsi="Arial" w:cs="Arial"/>
          <w:lang w:val="en-US"/>
        </w:rPr>
        <w:t xml:space="preserve">the problem of </w:t>
      </w:r>
      <w:r w:rsidRPr="00C20CDD">
        <w:rPr>
          <w:rFonts w:ascii="Arial" w:hAnsi="Arial" w:cs="Arial"/>
          <w:lang w:val="en-US"/>
        </w:rPr>
        <w:t>TX power imbalance</w:t>
      </w:r>
      <w:r w:rsidR="00DA74B3" w:rsidRPr="00C20CDD">
        <w:rPr>
          <w:rFonts w:ascii="Arial" w:hAnsi="Arial" w:cs="Arial"/>
          <w:lang w:val="en-US"/>
        </w:rPr>
        <w:t xml:space="preserve">, and degradation of UL/DL CSI </w:t>
      </w:r>
      <w:r w:rsidR="00FA014E" w:rsidRPr="00C20CDD">
        <w:rPr>
          <w:rFonts w:ascii="Arial" w:hAnsi="Arial" w:cs="Arial"/>
          <w:lang w:val="en-US"/>
        </w:rPr>
        <w:t>acquisition</w:t>
      </w:r>
      <w:r w:rsidRPr="00C20CDD">
        <w:rPr>
          <w:rFonts w:ascii="Arial" w:hAnsi="Arial" w:cs="Arial"/>
          <w:lang w:val="en-US"/>
        </w:rPr>
        <w:t xml:space="preserve"> </w:t>
      </w:r>
      <w:r w:rsidR="00DA74B3" w:rsidRPr="00C20CDD">
        <w:rPr>
          <w:rFonts w:ascii="Arial" w:hAnsi="Arial" w:cs="Arial"/>
          <w:lang w:val="en-US"/>
        </w:rPr>
        <w:t>as well as</w:t>
      </w:r>
      <w:r w:rsidRPr="00C20CDD">
        <w:rPr>
          <w:rFonts w:ascii="Arial" w:hAnsi="Arial" w:cs="Arial"/>
          <w:lang w:val="en-US"/>
        </w:rPr>
        <w:t xml:space="preserve"> UL SRS signaling overhead</w:t>
      </w:r>
      <w:r w:rsidR="00DA74B3" w:rsidRPr="00C20CDD">
        <w:rPr>
          <w:rFonts w:ascii="Arial" w:hAnsi="Arial" w:cs="Arial"/>
          <w:lang w:val="en-US"/>
        </w:rPr>
        <w:t xml:space="preserve"> </w:t>
      </w:r>
      <w:r w:rsidR="00232641" w:rsidRPr="00C20CDD">
        <w:rPr>
          <w:rFonts w:ascii="Arial" w:hAnsi="Arial" w:cs="Arial"/>
          <w:lang w:val="en-US"/>
        </w:rPr>
        <w:t xml:space="preserve">in presence of </w:t>
      </w:r>
      <w:r w:rsidR="00DA74B3" w:rsidRPr="00C20CDD">
        <w:rPr>
          <w:rFonts w:ascii="Arial" w:hAnsi="Arial" w:cs="Arial"/>
          <w:lang w:val="en-US"/>
        </w:rPr>
        <w:t xml:space="preserve">different </w:t>
      </w:r>
      <w:r w:rsidR="00232641" w:rsidRPr="00C20CDD">
        <w:rPr>
          <w:rFonts w:ascii="Arial" w:hAnsi="Arial" w:cs="Arial"/>
          <w:lang w:val="en-US"/>
        </w:rPr>
        <w:t>MPR/</w:t>
      </w:r>
      <w:r w:rsidR="003A7398" w:rsidRPr="00C20CDD">
        <w:rPr>
          <w:rFonts w:ascii="Arial" w:hAnsi="Arial" w:cs="Arial"/>
          <w:lang w:val="en-US"/>
        </w:rPr>
        <w:t>A-</w:t>
      </w:r>
      <w:r w:rsidR="00232641" w:rsidRPr="00C20CDD">
        <w:rPr>
          <w:rFonts w:ascii="Arial" w:hAnsi="Arial" w:cs="Arial"/>
          <w:lang w:val="en-US"/>
        </w:rPr>
        <w:t>MPR requirements</w:t>
      </w:r>
      <w:r w:rsidRPr="00C20CDD">
        <w:rPr>
          <w:rFonts w:ascii="Arial" w:hAnsi="Arial" w:cs="Arial"/>
          <w:lang w:val="en-US"/>
        </w:rPr>
        <w:t>, Rel-17 UL SRS resource configuration</w:t>
      </w:r>
      <w:r w:rsidR="007676C3" w:rsidRPr="00C20CDD">
        <w:rPr>
          <w:rFonts w:ascii="Arial" w:hAnsi="Arial" w:cs="Arial"/>
          <w:lang w:val="en-US"/>
        </w:rPr>
        <w:t xml:space="preserve"> for coverage enhancements</w:t>
      </w:r>
      <w:r w:rsidR="00057124">
        <w:rPr>
          <w:rFonts w:ascii="Arial" w:hAnsi="Arial" w:cs="Arial"/>
          <w:lang w:val="en-US"/>
        </w:rPr>
        <w:t>, e.g. partial frequency sou</w:t>
      </w:r>
      <w:r w:rsidR="00B769C9">
        <w:rPr>
          <w:rFonts w:ascii="Arial" w:hAnsi="Arial" w:cs="Arial"/>
          <w:lang w:val="en-US"/>
        </w:rPr>
        <w:t>n</w:t>
      </w:r>
      <w:r w:rsidR="00057124">
        <w:rPr>
          <w:rFonts w:ascii="Arial" w:hAnsi="Arial" w:cs="Arial"/>
          <w:lang w:val="en-US"/>
        </w:rPr>
        <w:t>ding,</w:t>
      </w:r>
      <w:r w:rsidRPr="00C20CDD">
        <w:rPr>
          <w:rFonts w:ascii="Arial" w:hAnsi="Arial" w:cs="Arial"/>
          <w:lang w:val="en-US"/>
        </w:rPr>
        <w:t xml:space="preserve"> need </w:t>
      </w:r>
      <w:r w:rsidR="00DA74B3" w:rsidRPr="00C20CDD">
        <w:rPr>
          <w:rFonts w:ascii="Arial" w:hAnsi="Arial" w:cs="Arial"/>
          <w:lang w:val="en-US"/>
        </w:rPr>
        <w:t xml:space="preserve">to </w:t>
      </w:r>
      <w:r w:rsidRPr="00C20CDD">
        <w:rPr>
          <w:rFonts w:ascii="Arial" w:hAnsi="Arial" w:cs="Arial"/>
          <w:lang w:val="en-US"/>
        </w:rPr>
        <w:t xml:space="preserve">take into account </w:t>
      </w:r>
      <w:r w:rsidR="007B6B9F" w:rsidRPr="00C20CDD">
        <w:rPr>
          <w:rFonts w:ascii="Arial" w:hAnsi="Arial" w:cs="Arial"/>
          <w:lang w:val="en-US"/>
        </w:rPr>
        <w:t xml:space="preserve">flexibly </w:t>
      </w:r>
      <w:r w:rsidR="00057124">
        <w:rPr>
          <w:rFonts w:ascii="Arial" w:hAnsi="Arial" w:cs="Arial"/>
          <w:lang w:val="en-US"/>
        </w:rPr>
        <w:t xml:space="preserve">about </w:t>
      </w:r>
      <w:r w:rsidR="007676C3" w:rsidRPr="00C20CDD">
        <w:rPr>
          <w:rFonts w:ascii="Arial" w:hAnsi="Arial" w:cs="Arial"/>
          <w:lang w:val="en-US"/>
        </w:rPr>
        <w:t xml:space="preserve">these requirements. More specifically, Rel-17 SRS configuration needs to </w:t>
      </w:r>
      <w:r w:rsidR="00234FF7" w:rsidRPr="00C20CDD">
        <w:rPr>
          <w:rFonts w:ascii="Arial" w:hAnsi="Arial" w:cs="Arial"/>
          <w:lang w:val="en-US"/>
        </w:rPr>
        <w:t xml:space="preserve">provide support </w:t>
      </w:r>
      <w:r w:rsidR="008B13A3" w:rsidRPr="00C20CDD">
        <w:rPr>
          <w:rFonts w:ascii="Arial" w:hAnsi="Arial" w:cs="Arial"/>
          <w:lang w:val="en-US"/>
        </w:rPr>
        <w:t xml:space="preserve">for approach that enables </w:t>
      </w:r>
      <w:r w:rsidR="00234FF7" w:rsidRPr="00C20CDD">
        <w:rPr>
          <w:rFonts w:ascii="Arial" w:hAnsi="Arial" w:cs="Arial"/>
          <w:lang w:val="en-US"/>
        </w:rPr>
        <w:t xml:space="preserve">to </w:t>
      </w:r>
      <w:r w:rsidR="007676C3" w:rsidRPr="00C20CDD">
        <w:rPr>
          <w:rFonts w:ascii="Arial" w:hAnsi="Arial" w:cs="Arial"/>
          <w:lang w:val="en-US"/>
        </w:rPr>
        <w:t xml:space="preserve">control </w:t>
      </w:r>
      <w:r w:rsidR="00DA74B3" w:rsidRPr="00C20CDD">
        <w:rPr>
          <w:rFonts w:ascii="Arial" w:hAnsi="Arial" w:cs="Arial"/>
          <w:lang w:val="en-US"/>
        </w:rPr>
        <w:t xml:space="preserve">UL TX </w:t>
      </w:r>
      <w:r w:rsidR="00FA014E" w:rsidRPr="00C20CDD">
        <w:rPr>
          <w:rFonts w:ascii="Arial" w:hAnsi="Arial" w:cs="Arial"/>
          <w:lang w:val="en-US"/>
        </w:rPr>
        <w:t xml:space="preserve">power </w:t>
      </w:r>
      <w:r w:rsidR="00DA74B3" w:rsidRPr="00C20CDD">
        <w:rPr>
          <w:rFonts w:ascii="Arial" w:hAnsi="Arial" w:cs="Arial"/>
          <w:lang w:val="en-US"/>
        </w:rPr>
        <w:t>reduction</w:t>
      </w:r>
      <w:r w:rsidR="00E20335" w:rsidRPr="00C20CDD">
        <w:rPr>
          <w:rFonts w:ascii="Arial" w:hAnsi="Arial" w:cs="Arial"/>
          <w:lang w:val="en-US"/>
        </w:rPr>
        <w:t xml:space="preserve"> </w:t>
      </w:r>
      <w:r w:rsidR="007676C3" w:rsidRPr="00C20CDD">
        <w:rPr>
          <w:rFonts w:ascii="Arial" w:hAnsi="Arial" w:cs="Arial"/>
          <w:lang w:val="en-US"/>
        </w:rPr>
        <w:t>for each UL SRS transmission occasion</w:t>
      </w:r>
      <w:r w:rsidR="00234FF7" w:rsidRPr="00C20CDD">
        <w:rPr>
          <w:rFonts w:ascii="Arial" w:hAnsi="Arial" w:cs="Arial"/>
          <w:lang w:val="en-US"/>
        </w:rPr>
        <w:t xml:space="preserve">. To reduce specification and implementation impacts, </w:t>
      </w:r>
      <w:r w:rsidR="008B13A3" w:rsidRPr="00C20CDD">
        <w:rPr>
          <w:rFonts w:ascii="Arial" w:hAnsi="Arial" w:cs="Arial"/>
          <w:lang w:val="en-US"/>
        </w:rPr>
        <w:t>enabling</w:t>
      </w:r>
      <w:r w:rsidR="00BD4A56" w:rsidRPr="00C20CDD">
        <w:rPr>
          <w:rFonts w:ascii="Arial" w:hAnsi="Arial" w:cs="Arial"/>
          <w:lang w:val="en-US"/>
        </w:rPr>
        <w:t xml:space="preserve"> support for</w:t>
      </w:r>
      <w:r w:rsidR="00057124">
        <w:rPr>
          <w:rFonts w:ascii="Arial" w:hAnsi="Arial" w:cs="Arial"/>
          <w:lang w:val="en-US"/>
        </w:rPr>
        <w:t xml:space="preserve"> </w:t>
      </w:r>
      <w:r w:rsidR="00501A93">
        <w:rPr>
          <w:rFonts w:ascii="Arial" w:hAnsi="Arial" w:cs="Arial"/>
          <w:lang w:val="en-US"/>
        </w:rPr>
        <w:t xml:space="preserve">repetition of </w:t>
      </w:r>
      <w:r w:rsidR="00057124">
        <w:rPr>
          <w:rFonts w:ascii="Arial" w:hAnsi="Arial" w:cs="Arial"/>
          <w:lang w:val="en-US"/>
        </w:rPr>
        <w:t>partial frequency sounding block</w:t>
      </w:r>
      <w:r w:rsidR="00501A93">
        <w:rPr>
          <w:rFonts w:ascii="Arial" w:hAnsi="Arial" w:cs="Arial"/>
          <w:lang w:val="en-US"/>
        </w:rPr>
        <w:t>/PRBs block specifically</w:t>
      </w:r>
      <w:r w:rsidR="00057124">
        <w:rPr>
          <w:rFonts w:ascii="Arial" w:hAnsi="Arial" w:cs="Arial"/>
          <w:lang w:val="en-US"/>
        </w:rPr>
        <w:t xml:space="preserve"> or</w:t>
      </w:r>
      <w:r w:rsidR="008B13A3" w:rsidRPr="00C20CDD">
        <w:rPr>
          <w:rFonts w:ascii="Arial" w:hAnsi="Arial" w:cs="Arial"/>
          <w:lang w:val="en-US"/>
        </w:rPr>
        <w:t xml:space="preserve"> </w:t>
      </w:r>
      <w:r w:rsidR="00C06B2F" w:rsidRPr="00C20CDD">
        <w:rPr>
          <w:rFonts w:ascii="Arial" w:hAnsi="Arial" w:cs="Arial"/>
          <w:lang w:val="en-US"/>
        </w:rPr>
        <w:t>symbol specific repetit</w:t>
      </w:r>
      <w:r w:rsidR="008B13A3" w:rsidRPr="00C20CDD">
        <w:rPr>
          <w:rFonts w:ascii="Arial" w:hAnsi="Arial" w:cs="Arial"/>
          <w:lang w:val="en-US"/>
        </w:rPr>
        <w:t>ion factors</w:t>
      </w:r>
      <w:r w:rsidR="00C06B2F" w:rsidRPr="00C20CDD">
        <w:rPr>
          <w:rFonts w:ascii="Arial" w:hAnsi="Arial" w:cs="Arial"/>
          <w:lang w:val="en-US"/>
        </w:rPr>
        <w:t xml:space="preserve"> </w:t>
      </w:r>
      <w:r w:rsidR="008B13A3" w:rsidRPr="00C20CDD">
        <w:rPr>
          <w:rFonts w:ascii="Arial" w:hAnsi="Arial" w:cs="Arial"/>
          <w:lang w:val="en-US"/>
        </w:rPr>
        <w:t xml:space="preserve">for different symbols within one UL SRS resource </w:t>
      </w:r>
      <w:r w:rsidR="00BD4A56" w:rsidRPr="00C20CDD">
        <w:rPr>
          <w:rFonts w:ascii="Arial" w:hAnsi="Arial" w:cs="Arial"/>
          <w:lang w:val="en-US"/>
        </w:rPr>
        <w:t xml:space="preserve">can </w:t>
      </w:r>
      <w:r w:rsidR="00C06B2F" w:rsidRPr="00C20CDD">
        <w:rPr>
          <w:rFonts w:ascii="Arial" w:hAnsi="Arial" w:cs="Arial"/>
          <w:lang w:val="en-US"/>
        </w:rPr>
        <w:t>provide a straightforward approach for this.</w:t>
      </w:r>
      <w:r w:rsidR="007676C3" w:rsidRPr="00C20CDD">
        <w:rPr>
          <w:rFonts w:ascii="Arial" w:hAnsi="Arial" w:cs="Arial"/>
          <w:lang w:val="en-US"/>
        </w:rPr>
        <w:t xml:space="preserve"> </w:t>
      </w:r>
      <w:r w:rsidR="00BE5F3E" w:rsidRPr="00C20CDD">
        <w:rPr>
          <w:rFonts w:ascii="Arial" w:hAnsi="Arial" w:cs="Arial"/>
          <w:lang w:val="en-US"/>
        </w:rPr>
        <w:t xml:space="preserve"> </w:t>
      </w:r>
    </w:p>
    <w:p w14:paraId="4F1FB3C3" w14:textId="6E54DBB2" w:rsidR="00FA014E" w:rsidRDefault="00C06B2F" w:rsidP="004D7083">
      <w:pPr>
        <w:jc w:val="both"/>
        <w:rPr>
          <w:rFonts w:ascii="Arial" w:hAnsi="Arial" w:cs="Arial"/>
          <w:i/>
          <w:lang w:val="en-US"/>
        </w:rPr>
      </w:pPr>
      <w:r w:rsidRPr="00C20CDD">
        <w:rPr>
          <w:rFonts w:ascii="Arial" w:hAnsi="Arial" w:cs="Arial"/>
          <w:b/>
          <w:i/>
          <w:lang w:val="en-US"/>
        </w:rPr>
        <w:t xml:space="preserve">Observation </w:t>
      </w:r>
      <w:r w:rsidRPr="005C4A00">
        <w:rPr>
          <w:rFonts w:ascii="Arial" w:hAnsi="Arial" w:cs="Arial"/>
          <w:b/>
          <w:bCs/>
          <w:i/>
          <w:iCs/>
        </w:rPr>
        <w:fldChar w:fldCharType="begin"/>
      </w:r>
      <w:r w:rsidRPr="00C20CDD">
        <w:rPr>
          <w:rFonts w:ascii="Arial" w:hAnsi="Arial" w:cs="Arial"/>
          <w:b/>
          <w:i/>
          <w:lang w:val="en-US"/>
        </w:rPr>
        <w:instrText xml:space="preserve"> SEQ Observation \* ARABIC </w:instrText>
      </w:r>
      <w:r w:rsidRPr="005C4A00">
        <w:rPr>
          <w:rFonts w:ascii="Arial" w:hAnsi="Arial" w:cs="Arial"/>
          <w:b/>
          <w:bCs/>
          <w:i/>
          <w:iCs/>
        </w:rPr>
        <w:fldChar w:fldCharType="separate"/>
      </w:r>
      <w:r w:rsidR="00F377EA">
        <w:rPr>
          <w:rFonts w:ascii="Arial" w:hAnsi="Arial" w:cs="Arial"/>
          <w:b/>
          <w:i/>
          <w:noProof/>
          <w:lang w:val="en-US"/>
        </w:rPr>
        <w:t>6</w:t>
      </w:r>
      <w:r w:rsidRPr="005C4A00">
        <w:rPr>
          <w:rFonts w:ascii="Arial" w:hAnsi="Arial" w:cs="Arial"/>
          <w:b/>
          <w:bCs/>
          <w:i/>
          <w:iCs/>
        </w:rPr>
        <w:fldChar w:fldCharType="end"/>
      </w:r>
      <w:r w:rsidRPr="00C20CDD">
        <w:rPr>
          <w:rFonts w:ascii="Arial" w:hAnsi="Arial" w:cs="Arial"/>
          <w:b/>
          <w:i/>
          <w:lang w:val="en-US"/>
        </w:rPr>
        <w:t>:</w:t>
      </w:r>
      <w:r w:rsidRPr="00C20CDD">
        <w:rPr>
          <w:rFonts w:ascii="Arial" w:hAnsi="Arial" w:cs="Arial"/>
          <w:i/>
          <w:lang w:val="en-US"/>
        </w:rPr>
        <w:t>Rel-17 SRS configuration</w:t>
      </w:r>
      <w:r w:rsidR="00057124">
        <w:rPr>
          <w:rFonts w:ascii="Arial" w:hAnsi="Arial" w:cs="Arial"/>
          <w:i/>
          <w:lang w:val="en-US"/>
        </w:rPr>
        <w:t xml:space="preserve"> for partial frequency sounding</w:t>
      </w:r>
      <w:r w:rsidR="00655043" w:rsidRPr="00C20CDD">
        <w:rPr>
          <w:rFonts w:ascii="Arial" w:hAnsi="Arial" w:cs="Arial"/>
          <w:i/>
          <w:lang w:val="en-US"/>
        </w:rPr>
        <w:t xml:space="preserve"> </w:t>
      </w:r>
      <w:r w:rsidRPr="00C20CDD">
        <w:rPr>
          <w:rFonts w:ascii="Arial" w:hAnsi="Arial" w:cs="Arial"/>
          <w:i/>
          <w:lang w:val="en-US"/>
        </w:rPr>
        <w:t xml:space="preserve">need to provide support </w:t>
      </w:r>
      <w:r w:rsidR="008B13A3" w:rsidRPr="00C20CDD">
        <w:rPr>
          <w:rFonts w:ascii="Arial" w:hAnsi="Arial" w:cs="Arial"/>
          <w:i/>
          <w:lang w:val="en-US"/>
        </w:rPr>
        <w:t>for approach that enables to</w:t>
      </w:r>
      <w:r w:rsidRPr="00C20CDD">
        <w:rPr>
          <w:rFonts w:ascii="Arial" w:hAnsi="Arial" w:cs="Arial"/>
          <w:i/>
          <w:lang w:val="en-US"/>
        </w:rPr>
        <w:t xml:space="preserve"> control</w:t>
      </w:r>
      <w:r w:rsidR="00BE5F3E" w:rsidRPr="00C20CDD">
        <w:rPr>
          <w:rFonts w:ascii="Arial" w:hAnsi="Arial" w:cs="Arial"/>
          <w:i/>
          <w:lang w:val="en-US"/>
        </w:rPr>
        <w:t xml:space="preserve"> flexibly</w:t>
      </w:r>
      <w:r w:rsidRPr="00C20CDD">
        <w:rPr>
          <w:rFonts w:ascii="Arial" w:hAnsi="Arial" w:cs="Arial"/>
          <w:i/>
          <w:lang w:val="en-US"/>
        </w:rPr>
        <w:t xml:space="preserve"> UL TX power reduction for each UL SRS transmission occasion.</w:t>
      </w:r>
    </w:p>
    <w:p w14:paraId="7378E209" w14:textId="487D26D0" w:rsidR="009149E0" w:rsidRDefault="00501A93" w:rsidP="004D7083">
      <w:pPr>
        <w:jc w:val="both"/>
        <w:rPr>
          <w:rFonts w:ascii="Arial" w:hAnsi="Arial" w:cs="Arial"/>
          <w:i/>
          <w:iCs/>
          <w:lang w:val="en-US"/>
        </w:rPr>
      </w:pPr>
      <w:r w:rsidRPr="00C20CDD">
        <w:rPr>
          <w:rFonts w:ascii="Arial" w:hAnsi="Arial" w:cs="Arial"/>
          <w:b/>
          <w:i/>
          <w:lang w:val="en-US"/>
        </w:rPr>
        <w:t xml:space="preserve">Observation </w:t>
      </w:r>
      <w:r w:rsidRPr="005C4A00">
        <w:rPr>
          <w:rFonts w:ascii="Arial" w:hAnsi="Arial" w:cs="Arial"/>
          <w:b/>
          <w:bCs/>
          <w:i/>
          <w:iCs/>
        </w:rPr>
        <w:fldChar w:fldCharType="begin"/>
      </w:r>
      <w:r w:rsidRPr="00C20CDD">
        <w:rPr>
          <w:rFonts w:ascii="Arial" w:hAnsi="Arial" w:cs="Arial"/>
          <w:b/>
          <w:i/>
          <w:lang w:val="en-US"/>
        </w:rPr>
        <w:instrText xml:space="preserve"> SEQ Observation \* ARABIC </w:instrText>
      </w:r>
      <w:r w:rsidRPr="005C4A00">
        <w:rPr>
          <w:rFonts w:ascii="Arial" w:hAnsi="Arial" w:cs="Arial"/>
          <w:b/>
          <w:bCs/>
          <w:i/>
          <w:iCs/>
        </w:rPr>
        <w:fldChar w:fldCharType="separate"/>
      </w:r>
      <w:r w:rsidR="00F377EA">
        <w:rPr>
          <w:rFonts w:ascii="Arial" w:hAnsi="Arial" w:cs="Arial"/>
          <w:b/>
          <w:i/>
          <w:noProof/>
          <w:lang w:val="en-US"/>
        </w:rPr>
        <w:t>7</w:t>
      </w:r>
      <w:r w:rsidRPr="005C4A00">
        <w:rPr>
          <w:rFonts w:ascii="Arial" w:hAnsi="Arial" w:cs="Arial"/>
          <w:b/>
          <w:bCs/>
          <w:i/>
          <w:iCs/>
        </w:rPr>
        <w:fldChar w:fldCharType="end"/>
      </w:r>
      <w:r w:rsidRPr="004D7083">
        <w:rPr>
          <w:rFonts w:ascii="Arial" w:hAnsi="Arial" w:cs="Arial"/>
          <w:b/>
          <w:bCs/>
          <w:i/>
          <w:iCs/>
          <w:lang w:val="en-US"/>
        </w:rPr>
        <w:t>:</w:t>
      </w:r>
      <w:r w:rsidRPr="004D7083">
        <w:rPr>
          <w:rFonts w:ascii="Arial" w:hAnsi="Arial" w:cs="Arial"/>
          <w:i/>
          <w:iCs/>
          <w:lang w:val="en-US"/>
        </w:rPr>
        <w:t>It would be beneficial to enable repetition of partial frequency sounding block specifically or symbol specific repetition factors for different symbols within one UL SRS resource</w:t>
      </w:r>
      <w:r>
        <w:rPr>
          <w:rFonts w:ascii="Arial" w:hAnsi="Arial" w:cs="Arial"/>
          <w:i/>
          <w:iCs/>
          <w:lang w:val="en-US"/>
        </w:rPr>
        <w:t>.</w:t>
      </w:r>
      <w:r w:rsidRPr="004D7083">
        <w:rPr>
          <w:rFonts w:ascii="Arial" w:hAnsi="Arial" w:cs="Arial"/>
          <w:i/>
          <w:iCs/>
          <w:lang w:val="en-US"/>
        </w:rPr>
        <w:t xml:space="preserve"> </w:t>
      </w:r>
    </w:p>
    <w:p w14:paraId="3FB5B965" w14:textId="13A31C14" w:rsidR="00B74087" w:rsidRDefault="004033B4" w:rsidP="004D7083">
      <w:pPr>
        <w:jc w:val="both"/>
        <w:rPr>
          <w:rFonts w:ascii="Arial" w:hAnsi="Arial" w:cs="Arial"/>
          <w:lang w:val="en-US" w:eastAsia="x-none"/>
        </w:rPr>
      </w:pPr>
      <w:r w:rsidRPr="00C20CDD">
        <w:rPr>
          <w:rFonts w:ascii="Arial" w:hAnsi="Arial" w:cs="Arial"/>
          <w:lang w:val="en-US" w:eastAsia="x-none"/>
        </w:rPr>
        <w:t xml:space="preserve">To minimize </w:t>
      </w:r>
      <w:r w:rsidR="00FE3FAD">
        <w:rPr>
          <w:rFonts w:ascii="Arial" w:hAnsi="Arial" w:cs="Arial"/>
          <w:lang w:val="en-US" w:eastAsia="x-none"/>
        </w:rPr>
        <w:t xml:space="preserve">Rel-17 </w:t>
      </w:r>
      <w:r>
        <w:rPr>
          <w:rFonts w:ascii="Arial" w:hAnsi="Arial" w:cs="Arial"/>
          <w:lang w:val="en-US" w:eastAsia="x-none"/>
        </w:rPr>
        <w:t xml:space="preserve">partial frequency sounding </w:t>
      </w:r>
      <w:r w:rsidRPr="00C20CDD">
        <w:rPr>
          <w:rFonts w:ascii="Arial" w:hAnsi="Arial" w:cs="Arial"/>
          <w:lang w:val="en-US" w:eastAsia="x-none"/>
        </w:rPr>
        <w:t xml:space="preserve">UL SRS resource transmission overhead with </w:t>
      </w:r>
      <w:r>
        <w:rPr>
          <w:rFonts w:ascii="Arial" w:hAnsi="Arial" w:cs="Arial"/>
          <w:lang w:val="en-US" w:eastAsia="x-none"/>
        </w:rPr>
        <w:t xml:space="preserve">frequency </w:t>
      </w:r>
      <w:r w:rsidRPr="00C20CDD">
        <w:rPr>
          <w:rFonts w:ascii="Arial" w:hAnsi="Arial" w:cs="Arial"/>
          <w:lang w:val="en-US" w:eastAsia="x-none"/>
        </w:rPr>
        <w:t xml:space="preserve">hopping, e.g. in the presence of MPR/-A-MPR requirements, it would be beneficial also to enable the adaptation of </w:t>
      </w:r>
      <w:r w:rsidR="000D08E5">
        <w:rPr>
          <w:rFonts w:ascii="Arial" w:hAnsi="Arial" w:cs="Arial"/>
          <w:lang w:val="en-US" w:eastAsia="x-none"/>
        </w:rPr>
        <w:t xml:space="preserve">the size of </w:t>
      </w:r>
      <w:r w:rsidRPr="00C20CDD">
        <w:rPr>
          <w:rFonts w:ascii="Arial" w:hAnsi="Arial" w:cs="Arial"/>
          <w:lang w:val="en-US" w:eastAsia="x-none"/>
        </w:rPr>
        <w:t>SRS transmission bandwidth for</w:t>
      </w:r>
      <w:r w:rsidR="00FE3FAD">
        <w:rPr>
          <w:rFonts w:ascii="Arial" w:hAnsi="Arial" w:cs="Arial"/>
          <w:lang w:val="en-US" w:eastAsia="x-none"/>
        </w:rPr>
        <w:t xml:space="preserve"> those PRBs/partial frequency sounding blocks that impacted by the MPR/A-MPR requirements.</w:t>
      </w:r>
    </w:p>
    <w:p w14:paraId="4CDC7B72" w14:textId="5939A07E" w:rsidR="00FE3FAD" w:rsidRDefault="00057124" w:rsidP="004D7083">
      <w:pPr>
        <w:jc w:val="both"/>
        <w:rPr>
          <w:rFonts w:ascii="Arial" w:hAnsi="Arial" w:cs="Arial"/>
          <w:lang w:val="en-US" w:eastAsia="x-none"/>
        </w:rPr>
      </w:pPr>
      <w:r>
        <w:rPr>
          <w:rFonts w:ascii="Arial" w:hAnsi="Arial" w:cs="Arial"/>
          <w:lang w:val="en-US" w:eastAsia="x-none"/>
        </w:rPr>
        <w:fldChar w:fldCharType="begin"/>
      </w:r>
      <w:r>
        <w:rPr>
          <w:rFonts w:ascii="Arial" w:hAnsi="Arial" w:cs="Arial"/>
          <w:lang w:val="en-US" w:eastAsia="x-none"/>
        </w:rPr>
        <w:instrText xml:space="preserve"> REF _Ref79090990 \h </w:instrText>
      </w:r>
      <w:r w:rsidR="006F2D11">
        <w:rPr>
          <w:rFonts w:ascii="Arial" w:hAnsi="Arial" w:cs="Arial"/>
          <w:lang w:val="en-US" w:eastAsia="x-none"/>
        </w:rPr>
        <w:instrText xml:space="preserve"> \* MERGEFORMAT </w:instrText>
      </w:r>
      <w:r>
        <w:rPr>
          <w:rFonts w:ascii="Arial" w:hAnsi="Arial" w:cs="Arial"/>
          <w:lang w:val="en-US" w:eastAsia="x-none"/>
        </w:rPr>
      </w:r>
      <w:r>
        <w:rPr>
          <w:rFonts w:ascii="Arial" w:hAnsi="Arial" w:cs="Arial"/>
          <w:lang w:val="en-US" w:eastAsia="x-none"/>
        </w:rPr>
        <w:fldChar w:fldCharType="separate"/>
      </w:r>
      <w:r w:rsidR="00C63E83" w:rsidRPr="00C63E83">
        <w:rPr>
          <w:rFonts w:ascii="Arial" w:hAnsi="Arial" w:cs="Arial"/>
          <w:lang w:val="en-US"/>
        </w:rPr>
        <w:t xml:space="preserve">Figure </w:t>
      </w:r>
      <w:r w:rsidR="00C63E83" w:rsidRPr="00C63E83">
        <w:rPr>
          <w:rFonts w:ascii="Arial" w:hAnsi="Arial" w:cs="Arial"/>
          <w:noProof/>
          <w:lang w:val="en-US"/>
        </w:rPr>
        <w:t>3</w:t>
      </w:r>
      <w:r>
        <w:rPr>
          <w:rFonts w:ascii="Arial" w:hAnsi="Arial" w:cs="Arial"/>
          <w:lang w:val="en-US" w:eastAsia="x-none"/>
        </w:rPr>
        <w:fldChar w:fldCharType="end"/>
      </w:r>
      <w:r>
        <w:rPr>
          <w:rFonts w:ascii="Arial" w:hAnsi="Arial" w:cs="Arial"/>
          <w:lang w:val="en-US" w:eastAsia="x-none"/>
        </w:rPr>
        <w:t xml:space="preserve"> shows throughput performance of PDSCH w/ and w/o MPR requirements</w:t>
      </w:r>
      <w:r w:rsidR="009C25B0">
        <w:rPr>
          <w:rFonts w:ascii="Arial" w:hAnsi="Arial" w:cs="Arial"/>
          <w:lang w:val="en-US" w:eastAsia="x-none"/>
        </w:rPr>
        <w:t xml:space="preserve"> with Ns=4, 8 and R=4, 8. Here, the solid lines illustrates the performance with MPR requirement. </w:t>
      </w:r>
      <w:r w:rsidR="00E42C1D">
        <w:rPr>
          <w:rFonts w:ascii="Arial" w:hAnsi="Arial" w:cs="Arial"/>
          <w:lang w:val="en-US" w:eastAsia="x-none"/>
        </w:rPr>
        <w:t>As can be observed, the throughput performance is degraded in the presence of MPR requirement.</w:t>
      </w:r>
      <w:r w:rsidR="00FC42CA">
        <w:rPr>
          <w:rFonts w:ascii="Arial" w:hAnsi="Arial" w:cs="Arial"/>
          <w:lang w:val="en-US" w:eastAsia="x-none"/>
        </w:rPr>
        <w:t xml:space="preserve"> The performance is degraded more at high SNR range with respect to low SNR range. </w:t>
      </w:r>
    </w:p>
    <w:p w14:paraId="2D2E891A" w14:textId="77777777" w:rsidR="00FE3FAD" w:rsidRDefault="00FE3FAD" w:rsidP="00FE3FAD">
      <w:pPr>
        <w:spacing w:after="0" w:line="240" w:lineRule="auto"/>
        <w:rPr>
          <w:rFonts w:ascii="Arial" w:hAnsi="Arial" w:cs="Arial"/>
          <w:lang w:val="en-US" w:eastAsia="x-none"/>
        </w:rPr>
      </w:pPr>
    </w:p>
    <w:p w14:paraId="6A4CBE3E" w14:textId="25E6878A" w:rsidR="00FE3FAD" w:rsidRDefault="009C25B0" w:rsidP="004D7083">
      <w:pPr>
        <w:spacing w:after="0" w:line="240" w:lineRule="auto"/>
        <w:ind w:left="1704"/>
        <w:rPr>
          <w:rFonts w:ascii="Arial" w:hAnsi="Arial" w:cs="Arial"/>
          <w:lang w:val="en-US" w:eastAsia="x-none"/>
        </w:rPr>
      </w:pPr>
      <w:r>
        <w:rPr>
          <w:noProof/>
        </w:rPr>
        <w:drawing>
          <wp:inline distT="0" distB="0" distL="0" distR="0" wp14:anchorId="2EB637D0" wp14:editId="22BF660D">
            <wp:extent cx="3290835" cy="2684153"/>
            <wp:effectExtent l="0" t="0" r="5080"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323744" cy="2710995"/>
                    </a:xfrm>
                    <a:prstGeom prst="rect">
                      <a:avLst/>
                    </a:prstGeom>
                    <a:noFill/>
                    <a:ln>
                      <a:noFill/>
                    </a:ln>
                  </pic:spPr>
                </pic:pic>
              </a:graphicData>
            </a:graphic>
          </wp:inline>
        </w:drawing>
      </w:r>
    </w:p>
    <w:p w14:paraId="1D2B2F89" w14:textId="2DD94F95" w:rsidR="00FE3FAD" w:rsidRDefault="00FE3FAD" w:rsidP="00FE3FAD">
      <w:pPr>
        <w:pStyle w:val="Caption"/>
        <w:ind w:left="852"/>
        <w:rPr>
          <w:lang w:val="en-US"/>
        </w:rPr>
      </w:pPr>
      <w:bookmarkStart w:id="5" w:name="_Ref79090990"/>
      <w:r w:rsidRPr="00E55C4E">
        <w:rPr>
          <w:lang w:val="en-US"/>
        </w:rPr>
        <w:t xml:space="preserve">Figure </w:t>
      </w:r>
      <w:r>
        <w:fldChar w:fldCharType="begin"/>
      </w:r>
      <w:r w:rsidRPr="00E55C4E">
        <w:rPr>
          <w:lang w:val="en-US"/>
        </w:rPr>
        <w:instrText xml:space="preserve"> SEQ Figure \* ARABIC </w:instrText>
      </w:r>
      <w:r>
        <w:fldChar w:fldCharType="separate"/>
      </w:r>
      <w:r w:rsidR="00F377EA">
        <w:rPr>
          <w:noProof/>
          <w:lang w:val="en-US"/>
        </w:rPr>
        <w:t>3</w:t>
      </w:r>
      <w:r>
        <w:fldChar w:fldCharType="end"/>
      </w:r>
      <w:bookmarkEnd w:id="5"/>
      <w:r w:rsidRPr="00E55C4E">
        <w:rPr>
          <w:lang w:val="en-US"/>
        </w:rPr>
        <w:t xml:space="preserve"> Throughput</w:t>
      </w:r>
      <w:r>
        <w:rPr>
          <w:lang w:val="en-US"/>
        </w:rPr>
        <w:t xml:space="preserve"> performance</w:t>
      </w:r>
      <w:r w:rsidRPr="00E55C4E">
        <w:rPr>
          <w:lang w:val="en-US"/>
        </w:rPr>
        <w:t xml:space="preserve"> of PDSCH i</w:t>
      </w:r>
      <w:r>
        <w:rPr>
          <w:lang w:val="en-US"/>
        </w:rPr>
        <w:t>n the presence of</w:t>
      </w:r>
      <w:r w:rsidR="00C669B5">
        <w:rPr>
          <w:lang w:val="en-US"/>
        </w:rPr>
        <w:t xml:space="preserve"> </w:t>
      </w:r>
      <w:r w:rsidR="005D4386">
        <w:rPr>
          <w:lang w:val="en-US"/>
        </w:rPr>
        <w:t>MPR</w:t>
      </w:r>
      <w:r w:rsidR="009A051F">
        <w:rPr>
          <w:lang w:val="en-US"/>
        </w:rPr>
        <w:t xml:space="preserve"> (</w:t>
      </w:r>
      <w:proofErr w:type="spellStart"/>
      <w:r w:rsidR="009A051F">
        <w:rPr>
          <w:lang w:val="en-US"/>
        </w:rPr>
        <w:t>dashead</w:t>
      </w:r>
      <w:proofErr w:type="spellEnd"/>
      <w:r w:rsidR="00795198">
        <w:rPr>
          <w:lang w:val="en-US"/>
        </w:rPr>
        <w:t xml:space="preserve"> lines</w:t>
      </w:r>
      <w:r w:rsidR="009A051F">
        <w:rPr>
          <w:lang w:val="en-US"/>
        </w:rPr>
        <w:t xml:space="preserve"> = no MPR, solid </w:t>
      </w:r>
      <w:r w:rsidR="00795198">
        <w:rPr>
          <w:lang w:val="en-US"/>
        </w:rPr>
        <w:t xml:space="preserve">lines </w:t>
      </w:r>
      <w:r w:rsidR="009A051F">
        <w:rPr>
          <w:lang w:val="en-US"/>
        </w:rPr>
        <w:t>= MPR)</w:t>
      </w:r>
      <w:r>
        <w:rPr>
          <w:lang w:val="en-US"/>
        </w:rPr>
        <w:t>.</w:t>
      </w:r>
    </w:p>
    <w:p w14:paraId="33851335" w14:textId="77777777" w:rsidR="00DE7FAC" w:rsidRDefault="00DE7FAC" w:rsidP="00DE7FAC">
      <w:pPr>
        <w:jc w:val="both"/>
        <w:rPr>
          <w:rFonts w:ascii="Arial" w:hAnsi="Arial" w:cs="Arial"/>
          <w:highlight w:val="yellow"/>
          <w:lang w:val="en-US" w:eastAsia="x-none"/>
        </w:rPr>
      </w:pPr>
    </w:p>
    <w:p w14:paraId="2E7AF159" w14:textId="0A337B16" w:rsidR="00DE7FAC" w:rsidRDefault="00DE7FAC" w:rsidP="00DE7FAC">
      <w:pPr>
        <w:jc w:val="both"/>
        <w:rPr>
          <w:rFonts w:ascii="Arial" w:hAnsi="Arial" w:cs="Arial"/>
          <w:lang w:val="en-US" w:eastAsia="x-none"/>
        </w:rPr>
      </w:pPr>
      <w:r w:rsidRPr="00593CEA">
        <w:rPr>
          <w:rFonts w:ascii="Arial" w:hAnsi="Arial" w:cs="Arial"/>
          <w:lang w:val="en-US" w:eastAsia="x-none"/>
        </w:rPr>
        <w:fldChar w:fldCharType="begin"/>
      </w:r>
      <w:r w:rsidRPr="00593CEA">
        <w:rPr>
          <w:rFonts w:ascii="Arial" w:hAnsi="Arial" w:cs="Arial"/>
          <w:lang w:val="en-US" w:eastAsia="x-none"/>
        </w:rPr>
        <w:instrText xml:space="preserve"> REF _Ref79141044 \h </w:instrText>
      </w:r>
      <w:r w:rsidR="009C25B0" w:rsidRPr="00593CEA">
        <w:rPr>
          <w:rFonts w:ascii="Arial" w:hAnsi="Arial" w:cs="Arial"/>
          <w:lang w:val="en-US" w:eastAsia="x-none"/>
        </w:rPr>
        <w:instrText xml:space="preserve"> \* MERGEFORMAT </w:instrText>
      </w:r>
      <w:r w:rsidRPr="00593CEA">
        <w:rPr>
          <w:rFonts w:ascii="Arial" w:hAnsi="Arial" w:cs="Arial"/>
          <w:lang w:val="en-US" w:eastAsia="x-none"/>
        </w:rPr>
      </w:r>
      <w:r w:rsidRPr="00593CEA">
        <w:rPr>
          <w:rFonts w:ascii="Arial" w:hAnsi="Arial" w:cs="Arial"/>
          <w:lang w:val="en-US" w:eastAsia="x-none"/>
        </w:rPr>
        <w:fldChar w:fldCharType="separate"/>
      </w:r>
      <w:r w:rsidR="00C63E83" w:rsidRPr="00C63E83">
        <w:rPr>
          <w:rFonts w:ascii="Arial" w:hAnsi="Arial" w:cs="Arial"/>
          <w:lang w:val="en-US"/>
        </w:rPr>
        <w:t xml:space="preserve">Figure </w:t>
      </w:r>
      <w:r w:rsidR="00C63E83" w:rsidRPr="00C63E83">
        <w:rPr>
          <w:rFonts w:ascii="Arial" w:hAnsi="Arial" w:cs="Arial"/>
          <w:noProof/>
          <w:lang w:val="en-US"/>
        </w:rPr>
        <w:t>4</w:t>
      </w:r>
      <w:r w:rsidRPr="00593CEA">
        <w:rPr>
          <w:rFonts w:ascii="Arial" w:hAnsi="Arial" w:cs="Arial"/>
          <w:lang w:val="en-US" w:eastAsia="x-none"/>
        </w:rPr>
        <w:fldChar w:fldCharType="end"/>
      </w:r>
      <w:r w:rsidRPr="00593CEA">
        <w:rPr>
          <w:rFonts w:ascii="Arial" w:hAnsi="Arial" w:cs="Arial"/>
          <w:lang w:val="en-US" w:eastAsia="x-none"/>
        </w:rPr>
        <w:t xml:space="preserve"> shows </w:t>
      </w:r>
      <w:r w:rsidRPr="009C25B0">
        <w:rPr>
          <w:rFonts w:ascii="Arial" w:hAnsi="Arial" w:cs="Arial"/>
          <w:lang w:val="en-US" w:eastAsia="x-none"/>
        </w:rPr>
        <w:t xml:space="preserve">throughput performance of PDSCH </w:t>
      </w:r>
      <w:r w:rsidRPr="005D4386">
        <w:rPr>
          <w:rFonts w:ascii="Arial" w:hAnsi="Arial" w:cs="Arial"/>
          <w:lang w:val="en-US" w:eastAsia="x-none"/>
        </w:rPr>
        <w:t>w</w:t>
      </w:r>
      <w:r w:rsidRPr="009A051F">
        <w:rPr>
          <w:rFonts w:ascii="Arial" w:hAnsi="Arial" w:cs="Arial"/>
          <w:lang w:val="en-US" w:eastAsia="x-none"/>
        </w:rPr>
        <w:t xml:space="preserve">ith </w:t>
      </w:r>
      <w:r w:rsidRPr="00795198">
        <w:rPr>
          <w:rFonts w:ascii="Arial" w:hAnsi="Arial" w:cs="Arial"/>
          <w:lang w:val="en-US" w:eastAsia="x-none"/>
        </w:rPr>
        <w:t>MP</w:t>
      </w:r>
      <w:r w:rsidRPr="00FC42CA">
        <w:rPr>
          <w:rFonts w:ascii="Arial" w:hAnsi="Arial" w:cs="Arial"/>
          <w:lang w:val="en-US" w:eastAsia="x-none"/>
        </w:rPr>
        <w:t>R specific repetition</w:t>
      </w:r>
      <w:r w:rsidRPr="00486AC4">
        <w:rPr>
          <w:rFonts w:ascii="Arial" w:hAnsi="Arial" w:cs="Arial"/>
          <w:lang w:val="en-US" w:eastAsia="x-none"/>
        </w:rPr>
        <w:t>.</w:t>
      </w:r>
      <w:r w:rsidRPr="00593CEA">
        <w:rPr>
          <w:rFonts w:ascii="Arial" w:hAnsi="Arial" w:cs="Arial"/>
          <w:lang w:val="en-US" w:eastAsia="x-none"/>
        </w:rPr>
        <w:t xml:space="preserve"> </w:t>
      </w:r>
      <w:r w:rsidR="00FC42CA" w:rsidRPr="00593CEA">
        <w:rPr>
          <w:rFonts w:ascii="Arial" w:hAnsi="Arial" w:cs="Arial"/>
          <w:lang w:val="en-US" w:eastAsia="x-none"/>
        </w:rPr>
        <w:t>As can be seen, the performance can be improved by introducing repetition</w:t>
      </w:r>
      <w:r w:rsidR="00946FDA">
        <w:rPr>
          <w:rFonts w:ascii="Arial" w:hAnsi="Arial" w:cs="Arial"/>
          <w:lang w:val="en-US" w:eastAsia="x-none"/>
        </w:rPr>
        <w:t xml:space="preserve"> for set of</w:t>
      </w:r>
      <w:r w:rsidR="00FC42CA" w:rsidRPr="00593CEA">
        <w:rPr>
          <w:rFonts w:ascii="Arial" w:hAnsi="Arial" w:cs="Arial"/>
          <w:lang w:val="en-US" w:eastAsia="x-none"/>
        </w:rPr>
        <w:t xml:space="preserve"> PRB</w:t>
      </w:r>
      <w:r w:rsidR="00946FDA">
        <w:rPr>
          <w:rFonts w:ascii="Arial" w:hAnsi="Arial" w:cs="Arial"/>
          <w:lang w:val="en-US" w:eastAsia="x-none"/>
        </w:rPr>
        <w:t>s</w:t>
      </w:r>
      <w:r w:rsidR="00FC42CA" w:rsidRPr="00593CEA">
        <w:rPr>
          <w:rFonts w:ascii="Arial" w:hAnsi="Arial" w:cs="Arial"/>
          <w:lang w:val="en-US" w:eastAsia="x-none"/>
        </w:rPr>
        <w:t xml:space="preserve"> specifically being under MPR.</w:t>
      </w:r>
      <w:r w:rsidR="00946FDA">
        <w:rPr>
          <w:rFonts w:ascii="Arial" w:hAnsi="Arial" w:cs="Arial"/>
          <w:lang w:val="en-US" w:eastAsia="x-none"/>
        </w:rPr>
        <w:t xml:space="preserve"> </w:t>
      </w:r>
      <w:r w:rsidR="00FC42CA" w:rsidRPr="00593CEA">
        <w:rPr>
          <w:rFonts w:ascii="Arial" w:hAnsi="Arial" w:cs="Arial"/>
          <w:lang w:val="en-US" w:eastAsia="x-none"/>
        </w:rPr>
        <w:t xml:space="preserve">It is worth noting that the result </w:t>
      </w:r>
      <w:proofErr w:type="gramStart"/>
      <w:r w:rsidR="00FC42CA" w:rsidRPr="00593CEA">
        <w:rPr>
          <w:rFonts w:ascii="Arial" w:hAnsi="Arial" w:cs="Arial"/>
          <w:lang w:val="en-US" w:eastAsia="x-none"/>
        </w:rPr>
        <w:t>do</w:t>
      </w:r>
      <w:proofErr w:type="gramEnd"/>
      <w:r w:rsidR="00FC42CA" w:rsidRPr="00593CEA">
        <w:rPr>
          <w:rFonts w:ascii="Arial" w:hAnsi="Arial" w:cs="Arial"/>
          <w:lang w:val="en-US" w:eastAsia="x-none"/>
        </w:rPr>
        <w:t xml:space="preserve"> not capture impact of power boost for repeated PRBs/blocks that are subset of the total SRS bandwidth. Hence, further performance improvement can be expected when enabling power boosting for </w:t>
      </w:r>
      <w:r w:rsidR="00486AC4" w:rsidRPr="00593CEA">
        <w:rPr>
          <w:rFonts w:ascii="Arial" w:hAnsi="Arial" w:cs="Arial"/>
          <w:lang w:val="en-US" w:eastAsia="x-none"/>
        </w:rPr>
        <w:t xml:space="preserve">MPR specifically repeated </w:t>
      </w:r>
      <w:r w:rsidR="00FC42CA" w:rsidRPr="00593CEA">
        <w:rPr>
          <w:rFonts w:ascii="Arial" w:hAnsi="Arial" w:cs="Arial"/>
          <w:lang w:val="en-US" w:eastAsia="x-none"/>
        </w:rPr>
        <w:t>PRB/blocks</w:t>
      </w:r>
      <w:r w:rsidR="00486AC4" w:rsidRPr="00593CEA">
        <w:rPr>
          <w:rFonts w:ascii="Arial" w:hAnsi="Arial" w:cs="Arial"/>
          <w:lang w:val="en-US" w:eastAsia="x-none"/>
        </w:rPr>
        <w:t>.</w:t>
      </w:r>
      <w:r>
        <w:rPr>
          <w:rFonts w:ascii="Arial" w:hAnsi="Arial" w:cs="Arial"/>
          <w:lang w:val="en-US" w:eastAsia="x-none"/>
        </w:rPr>
        <w:t xml:space="preserve"> </w:t>
      </w:r>
    </w:p>
    <w:p w14:paraId="78ED5A41" w14:textId="06C004D2" w:rsidR="00DE7FAC" w:rsidRDefault="009C25B0" w:rsidP="00593CEA">
      <w:pPr>
        <w:ind w:left="1420"/>
        <w:rPr>
          <w:lang w:val="en-US"/>
        </w:rPr>
      </w:pPr>
      <w:r>
        <w:rPr>
          <w:noProof/>
        </w:rPr>
        <w:lastRenderedPageBreak/>
        <w:drawing>
          <wp:inline distT="0" distB="0" distL="0" distR="0" wp14:anchorId="4B261F95" wp14:editId="305CF77B">
            <wp:extent cx="3431512" cy="2794979"/>
            <wp:effectExtent l="0" t="0" r="0"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453029" cy="2812505"/>
                    </a:xfrm>
                    <a:prstGeom prst="rect">
                      <a:avLst/>
                    </a:prstGeom>
                    <a:noFill/>
                    <a:ln>
                      <a:noFill/>
                    </a:ln>
                  </pic:spPr>
                </pic:pic>
              </a:graphicData>
            </a:graphic>
          </wp:inline>
        </w:drawing>
      </w:r>
    </w:p>
    <w:p w14:paraId="279227EE" w14:textId="2922DC47" w:rsidR="00DE7FAC" w:rsidRPr="00DE7FAC" w:rsidRDefault="00DE7FAC" w:rsidP="00593CEA">
      <w:pPr>
        <w:pStyle w:val="Caption"/>
        <w:rPr>
          <w:lang w:val="en-US"/>
        </w:rPr>
      </w:pPr>
      <w:bookmarkStart w:id="6" w:name="_Ref79141044"/>
      <w:r w:rsidRPr="00593CEA">
        <w:rPr>
          <w:lang w:val="en-US"/>
        </w:rPr>
        <w:t xml:space="preserve">Figure </w:t>
      </w:r>
      <w:r>
        <w:fldChar w:fldCharType="begin"/>
      </w:r>
      <w:r w:rsidRPr="00593CEA">
        <w:rPr>
          <w:lang w:val="en-US"/>
        </w:rPr>
        <w:instrText xml:space="preserve"> SEQ Figure \* ARABIC </w:instrText>
      </w:r>
      <w:r>
        <w:fldChar w:fldCharType="separate"/>
      </w:r>
      <w:r w:rsidR="00F377EA">
        <w:rPr>
          <w:noProof/>
          <w:lang w:val="en-US"/>
        </w:rPr>
        <w:t>4</w:t>
      </w:r>
      <w:r>
        <w:fldChar w:fldCharType="end"/>
      </w:r>
      <w:bookmarkEnd w:id="6"/>
      <w:r w:rsidRPr="00593CEA">
        <w:rPr>
          <w:lang w:val="en-US"/>
        </w:rPr>
        <w:t xml:space="preserve"> </w:t>
      </w:r>
      <w:r w:rsidRPr="00E55C4E">
        <w:rPr>
          <w:lang w:val="en-US"/>
        </w:rPr>
        <w:t>Throughput</w:t>
      </w:r>
      <w:r>
        <w:rPr>
          <w:lang w:val="en-US"/>
        </w:rPr>
        <w:t xml:space="preserve"> performance</w:t>
      </w:r>
      <w:r w:rsidRPr="00E55C4E">
        <w:rPr>
          <w:lang w:val="en-US"/>
        </w:rPr>
        <w:t xml:space="preserve"> of PDSCH </w:t>
      </w:r>
      <w:r>
        <w:rPr>
          <w:lang w:val="en-US"/>
        </w:rPr>
        <w:t>with MPR specific repetition.</w:t>
      </w:r>
    </w:p>
    <w:p w14:paraId="5B337BE2" w14:textId="7C1D27F1" w:rsidR="004D7083" w:rsidRDefault="00514B34" w:rsidP="00ED6414">
      <w:pPr>
        <w:jc w:val="both"/>
        <w:rPr>
          <w:rFonts w:ascii="Arial" w:hAnsi="Arial" w:cs="Arial"/>
          <w:lang w:val="en-US" w:eastAsia="x-none"/>
        </w:rPr>
      </w:pPr>
      <w:r>
        <w:rPr>
          <w:rFonts w:ascii="Arial" w:hAnsi="Arial" w:cs="Arial"/>
          <w:lang w:val="en-US" w:eastAsia="x-none"/>
        </w:rPr>
        <w:t>An another highly important aspect impacting the coverage of UL SRS is that different TX RF chains may have TX power imbalance to which UL SRS antenna ports are associated at a UE-side. Clearly,</w:t>
      </w:r>
      <w:r w:rsidR="00ED6414">
        <w:rPr>
          <w:rFonts w:ascii="Arial" w:hAnsi="Arial" w:cs="Arial"/>
          <w:lang w:val="en-US" w:eastAsia="x-none"/>
        </w:rPr>
        <w:t xml:space="preserve"> by having power imbalance between different UL SRS antenna ports will have significant impact to </w:t>
      </w:r>
      <w:r w:rsidR="00ED6414" w:rsidRPr="005826A1">
        <w:rPr>
          <w:rFonts w:ascii="Arial" w:hAnsi="Arial" w:cs="Arial"/>
          <w:lang w:val="en-US" w:eastAsia="x-none"/>
        </w:rPr>
        <w:t>system performance, for example to DL CSI acquisition with UL SRS ante</w:t>
      </w:r>
      <w:r w:rsidR="00ED6414" w:rsidRPr="000D5DA4">
        <w:rPr>
          <w:rFonts w:ascii="Arial" w:hAnsi="Arial" w:cs="Arial"/>
          <w:lang w:val="en-US" w:eastAsia="x-none"/>
        </w:rPr>
        <w:t>nna switching</w:t>
      </w:r>
      <w:r w:rsidR="00ED6414">
        <w:rPr>
          <w:rFonts w:ascii="Arial" w:hAnsi="Arial" w:cs="Arial"/>
          <w:lang w:val="en-US" w:eastAsia="x-none"/>
        </w:rPr>
        <w:t xml:space="preserve">. </w:t>
      </w:r>
      <w:proofErr w:type="gramStart"/>
      <w:r w:rsidR="00ED6414">
        <w:rPr>
          <w:rFonts w:ascii="Arial" w:hAnsi="Arial" w:cs="Arial"/>
          <w:lang w:val="en-US" w:eastAsia="x-none"/>
        </w:rPr>
        <w:t>Therefore,  it</w:t>
      </w:r>
      <w:proofErr w:type="gramEnd"/>
      <w:r w:rsidR="00ED6414">
        <w:rPr>
          <w:rFonts w:ascii="Arial" w:hAnsi="Arial" w:cs="Arial"/>
          <w:lang w:val="en-US" w:eastAsia="x-none"/>
        </w:rPr>
        <w:t xml:space="preserve"> is highly import to take into account these aspects while designing Rel-17 UL SRS. </w:t>
      </w:r>
      <w:r>
        <w:rPr>
          <w:rFonts w:ascii="Arial" w:hAnsi="Arial" w:cs="Arial"/>
          <w:lang w:val="en-US" w:eastAsia="x-none"/>
        </w:rPr>
        <w:t>Especially,</w:t>
      </w:r>
      <w:r w:rsidR="00ED6414">
        <w:rPr>
          <w:rFonts w:ascii="Arial" w:hAnsi="Arial" w:cs="Arial"/>
          <w:lang w:val="en-US" w:eastAsia="x-none"/>
        </w:rPr>
        <w:t xml:space="preserve"> in Rel-17 UL SRS antenna-switching</w:t>
      </w:r>
      <w:r w:rsidR="00F350B5">
        <w:rPr>
          <w:rFonts w:ascii="Arial" w:hAnsi="Arial" w:cs="Arial"/>
          <w:lang w:val="en-US" w:eastAsia="x-none"/>
        </w:rPr>
        <w:t xml:space="preserve"> </w:t>
      </w:r>
      <w:r w:rsidR="00ED6414">
        <w:rPr>
          <w:rFonts w:ascii="Arial" w:hAnsi="Arial" w:cs="Arial"/>
          <w:lang w:val="en-US" w:eastAsia="x-none"/>
        </w:rPr>
        <w:t xml:space="preserve">is </w:t>
      </w:r>
      <w:r w:rsidR="00F350B5">
        <w:rPr>
          <w:rFonts w:ascii="Arial" w:hAnsi="Arial" w:cs="Arial"/>
          <w:lang w:val="en-US" w:eastAsia="x-none"/>
        </w:rPr>
        <w:t xml:space="preserve">extended </w:t>
      </w:r>
      <w:r w:rsidR="00ED6414">
        <w:rPr>
          <w:rFonts w:ascii="Arial" w:hAnsi="Arial" w:cs="Arial"/>
          <w:lang w:val="en-US" w:eastAsia="x-none"/>
        </w:rPr>
        <w:t>from 4T4R to 4T8R</w:t>
      </w:r>
      <w:r w:rsidR="00F350B5">
        <w:rPr>
          <w:rFonts w:ascii="Arial" w:hAnsi="Arial" w:cs="Arial"/>
          <w:lang w:val="en-US" w:eastAsia="x-none"/>
        </w:rPr>
        <w:t xml:space="preserve">. </w:t>
      </w:r>
    </w:p>
    <w:p w14:paraId="1C1FC8EB" w14:textId="43445BC2" w:rsidR="001D2EB6" w:rsidRDefault="001D2EB6" w:rsidP="00ED6414">
      <w:pPr>
        <w:jc w:val="both"/>
        <w:rPr>
          <w:rFonts w:ascii="Arial" w:hAnsi="Arial" w:cs="Arial"/>
          <w:lang w:val="en-US" w:eastAsia="x-none"/>
        </w:rPr>
      </w:pPr>
      <w:r w:rsidRPr="006F2D11">
        <w:rPr>
          <w:rFonts w:ascii="Arial" w:hAnsi="Arial" w:cs="Arial"/>
          <w:lang w:val="en-US" w:eastAsia="x-none"/>
        </w:rPr>
        <w:fldChar w:fldCharType="begin"/>
      </w:r>
      <w:r w:rsidRPr="00593CEA">
        <w:rPr>
          <w:rFonts w:ascii="Arial" w:hAnsi="Arial" w:cs="Arial"/>
          <w:lang w:val="en-US" w:eastAsia="x-none"/>
        </w:rPr>
        <w:instrText xml:space="preserve"> REF _Ref79094684 \h </w:instrText>
      </w:r>
      <w:r w:rsidR="006F2D11">
        <w:rPr>
          <w:rFonts w:ascii="Arial" w:hAnsi="Arial" w:cs="Arial"/>
          <w:lang w:val="en-US" w:eastAsia="x-none"/>
        </w:rPr>
        <w:instrText xml:space="preserve"> \* MERGEFORMAT </w:instrText>
      </w:r>
      <w:r w:rsidRPr="006F2D11">
        <w:rPr>
          <w:rFonts w:ascii="Arial" w:hAnsi="Arial" w:cs="Arial"/>
          <w:lang w:val="en-US" w:eastAsia="x-none"/>
        </w:rPr>
      </w:r>
      <w:r w:rsidRPr="006F2D11">
        <w:rPr>
          <w:rFonts w:ascii="Arial" w:hAnsi="Arial" w:cs="Arial"/>
          <w:lang w:val="en-US" w:eastAsia="x-none"/>
        </w:rPr>
        <w:fldChar w:fldCharType="separate"/>
      </w:r>
      <w:r w:rsidR="00C63E83" w:rsidRPr="00C63E83">
        <w:rPr>
          <w:rFonts w:ascii="Arial" w:hAnsi="Arial" w:cs="Arial"/>
          <w:lang w:val="en-US"/>
        </w:rPr>
        <w:t xml:space="preserve">Figure </w:t>
      </w:r>
      <w:r w:rsidR="00C63E83" w:rsidRPr="00C63E83">
        <w:rPr>
          <w:rFonts w:ascii="Arial" w:hAnsi="Arial" w:cs="Arial"/>
          <w:noProof/>
          <w:lang w:val="en-US"/>
        </w:rPr>
        <w:t>5</w:t>
      </w:r>
      <w:r w:rsidRPr="006F2D11">
        <w:rPr>
          <w:rFonts w:ascii="Arial" w:hAnsi="Arial" w:cs="Arial"/>
          <w:lang w:val="en-US" w:eastAsia="x-none"/>
        </w:rPr>
        <w:fldChar w:fldCharType="end"/>
      </w:r>
      <w:r>
        <w:rPr>
          <w:rFonts w:ascii="Arial" w:hAnsi="Arial" w:cs="Arial"/>
          <w:lang w:val="en-US" w:eastAsia="x-none"/>
        </w:rPr>
        <w:t xml:space="preserve"> shows an example of throughput performance of PDSCH in the presence of power imbalance between different UL SRS antenna ports. Note that for example 2 x16 means that UE has 2 TX antennas and </w:t>
      </w:r>
      <w:proofErr w:type="spellStart"/>
      <w:r>
        <w:rPr>
          <w:rFonts w:ascii="Arial" w:hAnsi="Arial" w:cs="Arial"/>
          <w:lang w:val="en-US" w:eastAsia="x-none"/>
        </w:rPr>
        <w:t>gNB</w:t>
      </w:r>
      <w:proofErr w:type="spellEnd"/>
      <w:r>
        <w:rPr>
          <w:rFonts w:ascii="Arial" w:hAnsi="Arial" w:cs="Arial"/>
          <w:lang w:val="en-US" w:eastAsia="x-none"/>
        </w:rPr>
        <w:t xml:space="preserve"> 16 RX antennas. Additionally</w:t>
      </w:r>
      <w:r w:rsidR="0093020A">
        <w:rPr>
          <w:rFonts w:ascii="Arial" w:hAnsi="Arial" w:cs="Arial"/>
          <w:lang w:val="en-US" w:eastAsia="x-none"/>
        </w:rPr>
        <w:t>,</w:t>
      </w:r>
      <w:r>
        <w:rPr>
          <w:rFonts w:ascii="Arial" w:hAnsi="Arial" w:cs="Arial"/>
          <w:lang w:val="en-US" w:eastAsia="x-none"/>
        </w:rPr>
        <w:t xml:space="preserve"> </w:t>
      </w:r>
      <w:r w:rsidR="00336E8A">
        <w:rPr>
          <w:rFonts w:ascii="Arial" w:hAnsi="Arial" w:cs="Arial"/>
          <w:lang w:val="en-US" w:eastAsia="x-none"/>
        </w:rPr>
        <w:t xml:space="preserve">for example, </w:t>
      </w:r>
      <w:r w:rsidR="0093020A">
        <w:rPr>
          <w:rFonts w:ascii="Arial" w:hAnsi="Arial" w:cs="Arial"/>
          <w:lang w:val="en-US" w:eastAsia="x-none"/>
        </w:rPr>
        <w:t>IB</w:t>
      </w:r>
      <w:r w:rsidR="00336E8A">
        <w:rPr>
          <w:rFonts w:ascii="Arial" w:hAnsi="Arial" w:cs="Arial"/>
          <w:lang w:val="en-US" w:eastAsia="x-none"/>
        </w:rPr>
        <w:t>3</w:t>
      </w:r>
      <w:r w:rsidR="0093020A">
        <w:rPr>
          <w:rFonts w:ascii="Arial" w:hAnsi="Arial" w:cs="Arial"/>
          <w:lang w:val="en-US" w:eastAsia="x-none"/>
        </w:rPr>
        <w:t xml:space="preserve"> means </w:t>
      </w:r>
      <w:r w:rsidR="00336E8A">
        <w:rPr>
          <w:rFonts w:ascii="Arial" w:hAnsi="Arial" w:cs="Arial"/>
          <w:lang w:val="en-US" w:eastAsia="x-none"/>
        </w:rPr>
        <w:t xml:space="preserve">second antenna ports has </w:t>
      </w:r>
      <w:r w:rsidR="0093020A">
        <w:rPr>
          <w:rFonts w:ascii="Arial" w:hAnsi="Arial" w:cs="Arial"/>
          <w:lang w:val="en-US" w:eastAsia="x-none"/>
        </w:rPr>
        <w:t>implementation loss</w:t>
      </w:r>
      <w:r w:rsidR="00336E8A">
        <w:rPr>
          <w:rFonts w:ascii="Arial" w:hAnsi="Arial" w:cs="Arial"/>
          <w:lang w:val="en-US" w:eastAsia="x-none"/>
        </w:rPr>
        <w:t xml:space="preserve"> of 3</w:t>
      </w:r>
      <w:r w:rsidR="0093020A">
        <w:rPr>
          <w:rFonts w:ascii="Arial" w:hAnsi="Arial" w:cs="Arial"/>
          <w:lang w:val="en-US" w:eastAsia="x-none"/>
        </w:rPr>
        <w:t xml:space="preserve"> dB with respect to first antenna port used as reference. As can be observed, </w:t>
      </w:r>
      <w:r w:rsidR="00336E8A">
        <w:rPr>
          <w:rFonts w:ascii="Arial" w:hAnsi="Arial" w:cs="Arial"/>
          <w:lang w:val="en-US" w:eastAsia="x-none"/>
        </w:rPr>
        <w:t xml:space="preserve">power </w:t>
      </w:r>
      <w:r w:rsidR="0093020A">
        <w:rPr>
          <w:rFonts w:ascii="Arial" w:hAnsi="Arial" w:cs="Arial"/>
          <w:lang w:val="en-US" w:eastAsia="x-none"/>
        </w:rPr>
        <w:t xml:space="preserve">imbalance between different UL SRS antenna ports significantly degrades the </w:t>
      </w:r>
      <w:r w:rsidR="00336E8A">
        <w:rPr>
          <w:rFonts w:ascii="Arial" w:hAnsi="Arial" w:cs="Arial"/>
          <w:lang w:val="en-US" w:eastAsia="x-none"/>
        </w:rPr>
        <w:t xml:space="preserve">throughput performance of </w:t>
      </w:r>
      <w:r w:rsidR="0093020A">
        <w:rPr>
          <w:rFonts w:ascii="Arial" w:hAnsi="Arial" w:cs="Arial"/>
          <w:lang w:val="en-US" w:eastAsia="x-none"/>
        </w:rPr>
        <w:t>PDSCH.</w:t>
      </w:r>
    </w:p>
    <w:p w14:paraId="17763D35" w14:textId="1F7F433B" w:rsidR="00336E8A" w:rsidRDefault="00336E8A" w:rsidP="00ED6414">
      <w:pPr>
        <w:jc w:val="both"/>
        <w:rPr>
          <w:rFonts w:ascii="Arial" w:hAnsi="Arial" w:cs="Arial"/>
          <w:lang w:val="en-US" w:eastAsia="x-none"/>
        </w:rPr>
      </w:pPr>
      <w:r w:rsidRPr="00C20CDD">
        <w:rPr>
          <w:rFonts w:ascii="Arial" w:hAnsi="Arial" w:cs="Arial"/>
          <w:b/>
          <w:i/>
          <w:lang w:val="en-US"/>
        </w:rPr>
        <w:t xml:space="preserve">Observation </w:t>
      </w:r>
      <w:r w:rsidRPr="005C4A00">
        <w:rPr>
          <w:rFonts w:ascii="Arial" w:hAnsi="Arial" w:cs="Arial"/>
          <w:b/>
          <w:bCs/>
          <w:i/>
          <w:iCs/>
        </w:rPr>
        <w:fldChar w:fldCharType="begin"/>
      </w:r>
      <w:r w:rsidRPr="00C20CDD">
        <w:rPr>
          <w:rFonts w:ascii="Arial" w:hAnsi="Arial" w:cs="Arial"/>
          <w:b/>
          <w:i/>
          <w:lang w:val="en-US"/>
        </w:rPr>
        <w:instrText xml:space="preserve"> SEQ Observation \* ARABIC </w:instrText>
      </w:r>
      <w:r w:rsidRPr="005C4A00">
        <w:rPr>
          <w:rFonts w:ascii="Arial" w:hAnsi="Arial" w:cs="Arial"/>
          <w:b/>
          <w:bCs/>
          <w:i/>
          <w:iCs/>
        </w:rPr>
        <w:fldChar w:fldCharType="separate"/>
      </w:r>
      <w:r w:rsidR="00F377EA">
        <w:rPr>
          <w:rFonts w:ascii="Arial" w:hAnsi="Arial" w:cs="Arial"/>
          <w:b/>
          <w:i/>
          <w:noProof/>
          <w:lang w:val="en-US"/>
        </w:rPr>
        <w:t>8</w:t>
      </w:r>
      <w:r w:rsidRPr="005C4A00">
        <w:rPr>
          <w:rFonts w:ascii="Arial" w:hAnsi="Arial" w:cs="Arial"/>
          <w:b/>
          <w:bCs/>
          <w:i/>
          <w:iCs/>
        </w:rPr>
        <w:fldChar w:fldCharType="end"/>
      </w:r>
      <w:r w:rsidRPr="00C20CDD">
        <w:rPr>
          <w:rFonts w:ascii="Arial" w:hAnsi="Arial" w:cs="Arial"/>
          <w:b/>
          <w:i/>
          <w:lang w:val="en-US"/>
        </w:rPr>
        <w:t>:</w:t>
      </w:r>
      <w:r w:rsidRPr="00336E8A">
        <w:rPr>
          <w:rFonts w:ascii="Arial" w:hAnsi="Arial" w:cs="Arial"/>
          <w:lang w:val="en-US" w:eastAsia="x-none"/>
        </w:rPr>
        <w:t xml:space="preserve"> </w:t>
      </w:r>
      <w:r w:rsidRPr="00C513F8">
        <w:rPr>
          <w:rFonts w:ascii="Arial" w:hAnsi="Arial" w:cs="Arial"/>
          <w:i/>
          <w:lang w:val="en-US" w:eastAsia="x-none"/>
        </w:rPr>
        <w:t>Power imbalance between different UL SRS antenna ports significantly degrades the throughput performance of PDSCH in Rel-17.</w:t>
      </w:r>
    </w:p>
    <w:p w14:paraId="59E2E4BE" w14:textId="3414640C" w:rsidR="00F350B5" w:rsidRDefault="00F350B5" w:rsidP="00593CEA">
      <w:pPr>
        <w:ind w:left="1420"/>
        <w:jc w:val="both"/>
        <w:rPr>
          <w:rFonts w:ascii="Arial" w:hAnsi="Arial" w:cs="Arial"/>
          <w:lang w:val="en-US" w:eastAsia="x-none"/>
        </w:rPr>
      </w:pPr>
      <w:r>
        <w:rPr>
          <w:noProof/>
        </w:rPr>
        <w:drawing>
          <wp:inline distT="0" distB="0" distL="0" distR="0" wp14:anchorId="116EC14A" wp14:editId="16E2405F">
            <wp:extent cx="3524250" cy="2646758"/>
            <wp:effectExtent l="0" t="0" r="0" b="127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550301" cy="2666323"/>
                    </a:xfrm>
                    <a:prstGeom prst="rect">
                      <a:avLst/>
                    </a:prstGeom>
                    <a:noFill/>
                    <a:ln>
                      <a:noFill/>
                    </a:ln>
                  </pic:spPr>
                </pic:pic>
              </a:graphicData>
            </a:graphic>
          </wp:inline>
        </w:drawing>
      </w:r>
    </w:p>
    <w:p w14:paraId="7395875E" w14:textId="7FD457C0" w:rsidR="00F350B5" w:rsidRDefault="00F350B5" w:rsidP="001D2EB6">
      <w:pPr>
        <w:pStyle w:val="Caption"/>
        <w:ind w:left="568"/>
        <w:rPr>
          <w:lang w:val="en-US"/>
        </w:rPr>
      </w:pPr>
      <w:bookmarkStart w:id="7" w:name="_Ref79094684"/>
      <w:r w:rsidRPr="00593CEA">
        <w:rPr>
          <w:lang w:val="en-US"/>
        </w:rPr>
        <w:t xml:space="preserve">Figure </w:t>
      </w:r>
      <w:r>
        <w:fldChar w:fldCharType="begin"/>
      </w:r>
      <w:r w:rsidRPr="00593CEA">
        <w:rPr>
          <w:lang w:val="en-US"/>
        </w:rPr>
        <w:instrText xml:space="preserve"> SEQ Figure \* ARABIC </w:instrText>
      </w:r>
      <w:r>
        <w:fldChar w:fldCharType="separate"/>
      </w:r>
      <w:r w:rsidR="00F377EA">
        <w:rPr>
          <w:noProof/>
          <w:lang w:val="en-US"/>
        </w:rPr>
        <w:t>5</w:t>
      </w:r>
      <w:r>
        <w:fldChar w:fldCharType="end"/>
      </w:r>
      <w:bookmarkEnd w:id="7"/>
      <w:r w:rsidRPr="00593CEA">
        <w:rPr>
          <w:lang w:val="en-US"/>
        </w:rPr>
        <w:t xml:space="preserve"> </w:t>
      </w:r>
      <w:r w:rsidRPr="00E55C4E">
        <w:rPr>
          <w:lang w:val="en-US"/>
        </w:rPr>
        <w:t>Throughput</w:t>
      </w:r>
      <w:r>
        <w:rPr>
          <w:lang w:val="en-US"/>
        </w:rPr>
        <w:t xml:space="preserve"> performance</w:t>
      </w:r>
      <w:r w:rsidRPr="00E55C4E">
        <w:rPr>
          <w:lang w:val="en-US"/>
        </w:rPr>
        <w:t xml:space="preserve"> of PDSCH i</w:t>
      </w:r>
      <w:r>
        <w:rPr>
          <w:lang w:val="en-US"/>
        </w:rPr>
        <w:t xml:space="preserve">n the presence of power imbalance between different </w:t>
      </w:r>
      <w:r w:rsidR="001D2EB6">
        <w:rPr>
          <w:lang w:val="en-US"/>
        </w:rPr>
        <w:t xml:space="preserve">UL SRS antenna ports with phase error. </w:t>
      </w:r>
    </w:p>
    <w:p w14:paraId="6F4B61A6" w14:textId="3BF02A38" w:rsidR="001D2EB6" w:rsidRPr="00593CEA" w:rsidRDefault="00336E8A" w:rsidP="00593CEA">
      <w:pPr>
        <w:jc w:val="both"/>
        <w:rPr>
          <w:rFonts w:ascii="Arial" w:hAnsi="Arial" w:cs="Arial"/>
          <w:lang w:val="en-US"/>
        </w:rPr>
      </w:pPr>
      <w:r w:rsidRPr="00593CEA">
        <w:rPr>
          <w:rFonts w:ascii="Arial" w:hAnsi="Arial" w:cs="Arial"/>
          <w:lang w:val="en-US"/>
        </w:rPr>
        <w:lastRenderedPageBreak/>
        <w:t xml:space="preserve">To avoid the impact of the power imbalance between different UL SRS antenna ports for DL or UL performance, RAN1 needs to study </w:t>
      </w:r>
      <w:r w:rsidR="009C427F">
        <w:rPr>
          <w:rFonts w:ascii="Arial" w:hAnsi="Arial" w:cs="Arial"/>
          <w:lang w:val="en-US"/>
        </w:rPr>
        <w:t xml:space="preserve">UL SRS </w:t>
      </w:r>
      <w:r w:rsidRPr="00593CEA">
        <w:rPr>
          <w:rFonts w:ascii="Arial" w:hAnsi="Arial" w:cs="Arial"/>
          <w:lang w:val="en-US"/>
        </w:rPr>
        <w:t>transmission procedures in Rel-17 how to compensate</w:t>
      </w:r>
      <w:r w:rsidR="009C427F">
        <w:rPr>
          <w:rFonts w:ascii="Arial" w:hAnsi="Arial" w:cs="Arial"/>
          <w:lang w:val="en-US"/>
        </w:rPr>
        <w:t>/minimize</w:t>
      </w:r>
      <w:r w:rsidRPr="00593CEA">
        <w:rPr>
          <w:rFonts w:ascii="Arial" w:hAnsi="Arial" w:cs="Arial"/>
          <w:lang w:val="en-US"/>
        </w:rPr>
        <w:t xml:space="preserve"> the impact of power imbalance between different UL SRS antenna ports.</w:t>
      </w:r>
    </w:p>
    <w:p w14:paraId="0327283B" w14:textId="30F8F62C" w:rsidR="00336E8A" w:rsidRPr="00C671FF" w:rsidRDefault="00254BAC" w:rsidP="00C671FF">
      <w:pPr>
        <w:jc w:val="both"/>
        <w:rPr>
          <w:rFonts w:ascii="Arial" w:hAnsi="Arial" w:cs="Arial"/>
          <w:lang w:val="en-US"/>
        </w:rPr>
      </w:pPr>
      <w:r w:rsidRPr="00C671FF">
        <w:rPr>
          <w:rFonts w:ascii="Arial" w:hAnsi="Arial" w:cs="Arial"/>
          <w:lang w:val="en-US"/>
        </w:rPr>
        <w:t xml:space="preserve">One approach </w:t>
      </w:r>
      <w:r w:rsidR="00BC0790">
        <w:rPr>
          <w:rFonts w:ascii="Arial" w:hAnsi="Arial" w:cs="Arial"/>
          <w:lang w:val="en-US"/>
        </w:rPr>
        <w:t xml:space="preserve">to compensate power imbalance between UL SRS antenna ports is to enable UE to </w:t>
      </w:r>
      <w:proofErr w:type="gramStart"/>
      <w:r w:rsidR="00BC0790">
        <w:rPr>
          <w:rFonts w:ascii="Arial" w:hAnsi="Arial" w:cs="Arial"/>
          <w:lang w:val="en-US"/>
        </w:rPr>
        <w:t>provide assistance</w:t>
      </w:r>
      <w:proofErr w:type="gramEnd"/>
      <w:r w:rsidR="00BC0790">
        <w:rPr>
          <w:rFonts w:ascii="Arial" w:hAnsi="Arial" w:cs="Arial"/>
          <w:lang w:val="en-US"/>
        </w:rPr>
        <w:t xml:space="preserve"> information (e.g. antenna port specific power head room) for the network. By utilizing the assistance information, the network may reconfigure UL SRS resource configurations (e.g. changing comp-type</w:t>
      </w:r>
      <w:r w:rsidR="00855FB5">
        <w:rPr>
          <w:rFonts w:ascii="Arial" w:hAnsi="Arial" w:cs="Arial"/>
          <w:lang w:val="en-US"/>
        </w:rPr>
        <w:t xml:space="preserve">). </w:t>
      </w:r>
      <w:r w:rsidR="00BC0790">
        <w:rPr>
          <w:rFonts w:ascii="Arial" w:hAnsi="Arial" w:cs="Arial"/>
          <w:lang w:val="en-US"/>
        </w:rPr>
        <w:t>As a result of this,</w:t>
      </w:r>
      <w:r w:rsidR="00C671FF">
        <w:rPr>
          <w:rFonts w:ascii="Arial" w:hAnsi="Arial" w:cs="Arial"/>
          <w:lang w:val="en-US"/>
        </w:rPr>
        <w:t xml:space="preserve"> for example</w:t>
      </w:r>
      <w:r w:rsidR="00BC0790">
        <w:rPr>
          <w:rFonts w:ascii="Arial" w:hAnsi="Arial" w:cs="Arial"/>
          <w:lang w:val="en-US"/>
        </w:rPr>
        <w:t xml:space="preserve"> </w:t>
      </w:r>
      <w:r w:rsidR="00311738">
        <w:rPr>
          <w:rFonts w:ascii="Arial" w:hAnsi="Arial" w:cs="Arial"/>
          <w:lang w:val="en-US"/>
        </w:rPr>
        <w:t>Tx power boosting can be applied</w:t>
      </w:r>
      <w:r w:rsidR="00C671FF">
        <w:rPr>
          <w:rFonts w:ascii="Arial" w:hAnsi="Arial" w:cs="Arial"/>
          <w:lang w:val="en-US"/>
        </w:rPr>
        <w:t xml:space="preserve"> for UL SRS transmission leading to enhanced </w:t>
      </w:r>
      <w:r w:rsidR="00311738">
        <w:rPr>
          <w:rFonts w:ascii="Arial" w:hAnsi="Arial" w:cs="Arial"/>
          <w:lang w:val="en-US"/>
        </w:rPr>
        <w:t>coverage.</w:t>
      </w:r>
      <w:r w:rsidR="00BC0790">
        <w:rPr>
          <w:rFonts w:ascii="Arial" w:hAnsi="Arial" w:cs="Arial"/>
          <w:lang w:val="en-US"/>
        </w:rPr>
        <w:t xml:space="preserve"> </w:t>
      </w:r>
    </w:p>
    <w:p w14:paraId="49573E0D" w14:textId="004BA213" w:rsidR="00A86A1B" w:rsidRPr="00FE3FAD" w:rsidRDefault="00A86A1B" w:rsidP="00A86A1B">
      <w:pPr>
        <w:jc w:val="both"/>
        <w:rPr>
          <w:rFonts w:ascii="Arial" w:hAnsi="Arial" w:cs="Arial"/>
          <w:i/>
          <w:iCs/>
          <w:lang w:val="en-US" w:eastAsia="x-none"/>
        </w:rPr>
      </w:pPr>
      <w:r w:rsidRPr="00C20CDD">
        <w:rPr>
          <w:rFonts w:ascii="Arial" w:hAnsi="Arial" w:cs="Arial"/>
          <w:b/>
          <w:i/>
          <w:lang w:val="en-US"/>
        </w:rPr>
        <w:t xml:space="preserve">Proposal </w:t>
      </w:r>
      <w:r w:rsidRPr="005C4A00">
        <w:rPr>
          <w:rFonts w:ascii="Arial" w:hAnsi="Arial" w:cs="Arial"/>
          <w:b/>
          <w:bCs/>
          <w:i/>
          <w:iCs/>
        </w:rPr>
        <w:fldChar w:fldCharType="begin"/>
      </w:r>
      <w:r w:rsidRPr="00C20CDD">
        <w:rPr>
          <w:rFonts w:ascii="Arial" w:hAnsi="Arial" w:cs="Arial"/>
          <w:b/>
          <w:i/>
          <w:lang w:val="en-US"/>
        </w:rPr>
        <w:instrText xml:space="preserve"> SEQ Proposal \* ARABIC </w:instrText>
      </w:r>
      <w:r w:rsidRPr="005C4A00">
        <w:rPr>
          <w:rFonts w:ascii="Arial" w:hAnsi="Arial" w:cs="Arial"/>
          <w:b/>
          <w:bCs/>
          <w:i/>
          <w:iCs/>
        </w:rPr>
        <w:fldChar w:fldCharType="separate"/>
      </w:r>
      <w:r w:rsidR="00F377EA">
        <w:rPr>
          <w:rFonts w:ascii="Arial" w:hAnsi="Arial" w:cs="Arial"/>
          <w:b/>
          <w:i/>
          <w:noProof/>
          <w:lang w:val="en-US"/>
        </w:rPr>
        <w:t>4</w:t>
      </w:r>
      <w:r w:rsidRPr="005C4A00">
        <w:rPr>
          <w:rFonts w:ascii="Arial" w:hAnsi="Arial" w:cs="Arial"/>
          <w:b/>
          <w:bCs/>
          <w:i/>
          <w:iCs/>
        </w:rPr>
        <w:fldChar w:fldCharType="end"/>
      </w:r>
      <w:r w:rsidRPr="00C20CDD">
        <w:rPr>
          <w:rFonts w:ascii="Arial" w:hAnsi="Arial" w:cs="Arial"/>
          <w:b/>
          <w:i/>
          <w:lang w:val="en-US"/>
        </w:rPr>
        <w:t>:</w:t>
      </w:r>
      <w:r w:rsidRPr="00C20CDD">
        <w:rPr>
          <w:rFonts w:ascii="Arial" w:hAnsi="Arial" w:cs="Arial"/>
          <w:i/>
          <w:lang w:val="en-US"/>
        </w:rPr>
        <w:t xml:space="preserve"> </w:t>
      </w:r>
      <w:r w:rsidR="00904888">
        <w:rPr>
          <w:rFonts w:ascii="Arial" w:hAnsi="Arial" w:cs="Arial"/>
          <w:i/>
          <w:lang w:val="en-US"/>
        </w:rPr>
        <w:t>S</w:t>
      </w:r>
      <w:r w:rsidRPr="004D7083">
        <w:rPr>
          <w:rFonts w:ascii="Arial" w:hAnsi="Arial" w:cs="Arial"/>
          <w:i/>
          <w:lang w:val="en-US"/>
        </w:rPr>
        <w:t>upport</w:t>
      </w:r>
      <w:r w:rsidR="00904888">
        <w:rPr>
          <w:rFonts w:ascii="Arial" w:hAnsi="Arial" w:cs="Arial"/>
          <w:i/>
          <w:lang w:val="en-US"/>
        </w:rPr>
        <w:t xml:space="preserve"> only</w:t>
      </w:r>
      <w:r w:rsidRPr="004D7083">
        <w:rPr>
          <w:rFonts w:ascii="Arial" w:hAnsi="Arial" w:cs="Arial"/>
          <w:i/>
          <w:lang w:val="en-US"/>
        </w:rPr>
        <w:t xml:space="preserve"> </w:t>
      </w:r>
      <w:r w:rsidR="00904888">
        <w:rPr>
          <w:rFonts w:ascii="Arial" w:hAnsi="Arial" w:cs="Arial"/>
          <w:i/>
          <w:lang w:val="en-US"/>
        </w:rPr>
        <w:t xml:space="preserve">RRC signaling for </w:t>
      </w:r>
      <w:r w:rsidRPr="00A86A1B">
        <w:rPr>
          <w:rFonts w:ascii="Arial" w:hAnsi="Arial" w:cs="Arial"/>
          <w:i/>
          <w:iCs/>
          <w:lang w:val="en-US" w:eastAsia="x-none"/>
        </w:rPr>
        <w:t>P</w:t>
      </w:r>
      <w:r w:rsidRPr="006967EB">
        <w:rPr>
          <w:rFonts w:ascii="Arial" w:hAnsi="Arial" w:cs="Arial"/>
          <w:i/>
          <w:iCs/>
          <w:vertAlign w:val="subscript"/>
          <w:lang w:val="en-US" w:eastAsia="x-none"/>
        </w:rPr>
        <w:t>F</w:t>
      </w:r>
      <w:r w:rsidRPr="006967EB">
        <w:rPr>
          <w:rFonts w:ascii="Arial" w:hAnsi="Arial" w:cs="Arial"/>
          <w:i/>
          <w:iCs/>
          <w:lang w:val="en-US" w:eastAsia="x-none"/>
        </w:rPr>
        <w:t xml:space="preserve"> and </w:t>
      </w:r>
      <w:proofErr w:type="spellStart"/>
      <w:r w:rsidRPr="006967EB">
        <w:rPr>
          <w:rFonts w:ascii="Arial" w:eastAsia="Microsoft YaHei" w:hAnsi="Arial" w:cs="Arial"/>
          <w:i/>
          <w:iCs/>
          <w:szCs w:val="20"/>
          <w:lang w:val="en-US"/>
        </w:rPr>
        <w:t>N</w:t>
      </w:r>
      <w:r w:rsidRPr="006967EB">
        <w:rPr>
          <w:rFonts w:ascii="Arial" w:eastAsia="Microsoft YaHei" w:hAnsi="Arial" w:cs="Arial"/>
          <w:i/>
          <w:iCs/>
          <w:szCs w:val="20"/>
          <w:vertAlign w:val="subscript"/>
          <w:lang w:val="en-US"/>
        </w:rPr>
        <w:t>offset</w:t>
      </w:r>
      <w:proofErr w:type="spellEnd"/>
      <w:r w:rsidRPr="006967EB">
        <w:rPr>
          <w:rFonts w:ascii="Arial" w:eastAsia="Microsoft YaHei" w:hAnsi="Arial" w:cs="Arial"/>
          <w:i/>
          <w:iCs/>
          <w:szCs w:val="20"/>
          <w:vertAlign w:val="subscript"/>
          <w:lang w:val="en-US"/>
        </w:rPr>
        <w:t xml:space="preserve"> </w:t>
      </w:r>
      <w:r w:rsidR="00904888">
        <w:rPr>
          <w:rFonts w:ascii="Arial" w:hAnsi="Arial" w:cs="Arial"/>
          <w:i/>
          <w:iCs/>
          <w:lang w:val="en-US" w:eastAsia="x-none"/>
        </w:rPr>
        <w:t>and no</w:t>
      </w:r>
      <w:r w:rsidR="00904888" w:rsidRPr="004D7083">
        <w:rPr>
          <w:rFonts w:ascii="Arial" w:hAnsi="Arial" w:cs="Arial"/>
          <w:i/>
          <w:lang w:val="en-US"/>
        </w:rPr>
        <w:t xml:space="preserve"> any additional signaling </w:t>
      </w:r>
      <w:r w:rsidR="00904888">
        <w:rPr>
          <w:rFonts w:ascii="Arial" w:hAnsi="Arial" w:cs="Arial"/>
          <w:i/>
          <w:iCs/>
          <w:lang w:val="en-US" w:eastAsia="x-none"/>
        </w:rPr>
        <w:t xml:space="preserve">needed </w:t>
      </w:r>
      <w:r w:rsidR="00904888" w:rsidRPr="00A86A1B">
        <w:rPr>
          <w:rFonts w:ascii="Arial" w:hAnsi="Arial" w:cs="Arial"/>
          <w:i/>
          <w:lang w:val="en-US"/>
        </w:rPr>
        <w:t xml:space="preserve">for </w:t>
      </w:r>
      <w:r w:rsidR="00904888" w:rsidRPr="00A86A1B">
        <w:rPr>
          <w:rFonts w:ascii="Arial" w:hAnsi="Arial" w:cs="Arial"/>
          <w:i/>
          <w:iCs/>
          <w:lang w:val="en-US" w:eastAsia="x-none"/>
        </w:rPr>
        <w:t>P</w:t>
      </w:r>
      <w:r w:rsidR="00904888" w:rsidRPr="006967EB">
        <w:rPr>
          <w:rFonts w:ascii="Arial" w:hAnsi="Arial" w:cs="Arial"/>
          <w:i/>
          <w:iCs/>
          <w:vertAlign w:val="subscript"/>
          <w:lang w:val="en-US" w:eastAsia="x-none"/>
        </w:rPr>
        <w:t>F</w:t>
      </w:r>
      <w:r w:rsidR="00904888" w:rsidRPr="006967EB">
        <w:rPr>
          <w:rFonts w:ascii="Arial" w:hAnsi="Arial" w:cs="Arial"/>
          <w:i/>
          <w:iCs/>
          <w:lang w:val="en-US" w:eastAsia="x-none"/>
        </w:rPr>
        <w:t xml:space="preserve"> and </w:t>
      </w:r>
      <w:proofErr w:type="spellStart"/>
      <w:proofErr w:type="gramStart"/>
      <w:r w:rsidR="00904888" w:rsidRPr="006967EB">
        <w:rPr>
          <w:rFonts w:ascii="Arial" w:eastAsia="Microsoft YaHei" w:hAnsi="Arial" w:cs="Arial"/>
          <w:i/>
          <w:iCs/>
          <w:szCs w:val="20"/>
          <w:lang w:val="en-US"/>
        </w:rPr>
        <w:t>N</w:t>
      </w:r>
      <w:r w:rsidR="00904888" w:rsidRPr="006967EB">
        <w:rPr>
          <w:rFonts w:ascii="Arial" w:eastAsia="Microsoft YaHei" w:hAnsi="Arial" w:cs="Arial"/>
          <w:i/>
          <w:iCs/>
          <w:szCs w:val="20"/>
          <w:vertAlign w:val="subscript"/>
          <w:lang w:val="en-US"/>
        </w:rPr>
        <w:t>offset</w:t>
      </w:r>
      <w:proofErr w:type="spellEnd"/>
      <w:r w:rsidR="00904888" w:rsidRPr="006967EB">
        <w:rPr>
          <w:rFonts w:ascii="Arial" w:eastAsia="Microsoft YaHei" w:hAnsi="Arial" w:cs="Arial"/>
          <w:i/>
          <w:iCs/>
          <w:szCs w:val="20"/>
          <w:vertAlign w:val="subscript"/>
          <w:lang w:val="en-US"/>
        </w:rPr>
        <w:t xml:space="preserve"> </w:t>
      </w:r>
      <w:r w:rsidR="00904888">
        <w:rPr>
          <w:rFonts w:ascii="Arial" w:hAnsi="Arial" w:cs="Arial"/>
          <w:i/>
          <w:iCs/>
          <w:lang w:val="en-US" w:eastAsia="x-none"/>
        </w:rPr>
        <w:t>.</w:t>
      </w:r>
      <w:proofErr w:type="gramEnd"/>
    </w:p>
    <w:p w14:paraId="0855EF1A" w14:textId="31E1E202" w:rsidR="00BE5F3E" w:rsidRPr="00C20CDD" w:rsidRDefault="00DA74B3" w:rsidP="003C03BE">
      <w:pPr>
        <w:rPr>
          <w:rFonts w:ascii="Arial" w:hAnsi="Arial" w:cs="Arial"/>
          <w:i/>
          <w:lang w:val="en-US"/>
        </w:rPr>
      </w:pPr>
      <w:r w:rsidRPr="00C20CDD">
        <w:rPr>
          <w:rFonts w:ascii="Arial" w:hAnsi="Arial" w:cs="Arial"/>
          <w:b/>
          <w:i/>
          <w:lang w:val="en-US"/>
        </w:rPr>
        <w:t xml:space="preserve">Proposal </w:t>
      </w:r>
      <w:r w:rsidRPr="005C4A00">
        <w:rPr>
          <w:rFonts w:ascii="Arial" w:hAnsi="Arial" w:cs="Arial"/>
          <w:b/>
          <w:bCs/>
          <w:i/>
          <w:iCs/>
        </w:rPr>
        <w:fldChar w:fldCharType="begin"/>
      </w:r>
      <w:r w:rsidRPr="00C20CDD">
        <w:rPr>
          <w:rFonts w:ascii="Arial" w:hAnsi="Arial" w:cs="Arial"/>
          <w:b/>
          <w:i/>
          <w:lang w:val="en-US"/>
        </w:rPr>
        <w:instrText xml:space="preserve"> SEQ Proposal \* ARABIC </w:instrText>
      </w:r>
      <w:r w:rsidRPr="005C4A00">
        <w:rPr>
          <w:rFonts w:ascii="Arial" w:hAnsi="Arial" w:cs="Arial"/>
          <w:b/>
          <w:bCs/>
          <w:i/>
          <w:iCs/>
        </w:rPr>
        <w:fldChar w:fldCharType="separate"/>
      </w:r>
      <w:r w:rsidR="00F377EA">
        <w:rPr>
          <w:rFonts w:ascii="Arial" w:hAnsi="Arial" w:cs="Arial"/>
          <w:b/>
          <w:i/>
          <w:noProof/>
          <w:lang w:val="en-US"/>
        </w:rPr>
        <w:t>5</w:t>
      </w:r>
      <w:r w:rsidRPr="005C4A00">
        <w:rPr>
          <w:rFonts w:ascii="Arial" w:hAnsi="Arial" w:cs="Arial"/>
          <w:b/>
          <w:bCs/>
          <w:i/>
          <w:iCs/>
        </w:rPr>
        <w:fldChar w:fldCharType="end"/>
      </w:r>
      <w:r w:rsidRPr="00C20CDD">
        <w:rPr>
          <w:rFonts w:ascii="Arial" w:hAnsi="Arial" w:cs="Arial"/>
          <w:b/>
          <w:i/>
          <w:lang w:val="en-US"/>
        </w:rPr>
        <w:t>:</w:t>
      </w:r>
      <w:r w:rsidRPr="00C20CDD">
        <w:rPr>
          <w:rFonts w:ascii="Arial" w:hAnsi="Arial" w:cs="Arial"/>
          <w:i/>
          <w:lang w:val="en-US"/>
        </w:rPr>
        <w:t xml:space="preserve"> </w:t>
      </w:r>
      <w:r w:rsidR="00A10ABD" w:rsidRPr="00C20CDD">
        <w:rPr>
          <w:rFonts w:ascii="Arial" w:hAnsi="Arial" w:cs="Arial"/>
          <w:i/>
          <w:lang w:val="en-US"/>
        </w:rPr>
        <w:t>Support</w:t>
      </w:r>
      <w:r w:rsidRPr="00C20CDD">
        <w:rPr>
          <w:rFonts w:ascii="Arial" w:hAnsi="Arial" w:cs="Arial"/>
          <w:i/>
          <w:lang w:val="en-US"/>
        </w:rPr>
        <w:t xml:space="preserve"> </w:t>
      </w:r>
      <w:r w:rsidR="000D08E5" w:rsidRPr="00E55C4E">
        <w:rPr>
          <w:rFonts w:ascii="Arial" w:hAnsi="Arial" w:cs="Arial"/>
          <w:i/>
          <w:iCs/>
          <w:lang w:val="en-US"/>
        </w:rPr>
        <w:t>repetition of partial frequency sounding block specifically or symbol specific repetition factors for different symbols within one UL SRS resource</w:t>
      </w:r>
      <w:r w:rsidR="00BE5F3E" w:rsidRPr="00C20CDD">
        <w:rPr>
          <w:rFonts w:ascii="Arial" w:hAnsi="Arial" w:cs="Arial"/>
          <w:i/>
          <w:lang w:val="en-US"/>
        </w:rPr>
        <w:t>.</w:t>
      </w:r>
    </w:p>
    <w:p w14:paraId="4BE1A266" w14:textId="2D32E7DB" w:rsidR="00992924" w:rsidRPr="00C20CDD" w:rsidRDefault="006956CF" w:rsidP="00EC5C0F">
      <w:pPr>
        <w:spacing w:after="0" w:line="240" w:lineRule="auto"/>
        <w:rPr>
          <w:rFonts w:ascii="Arial" w:hAnsi="Arial" w:cs="Arial"/>
          <w:lang w:val="en-US" w:eastAsia="x-none"/>
        </w:rPr>
      </w:pPr>
      <w:r w:rsidRPr="00C20CDD">
        <w:rPr>
          <w:rFonts w:ascii="Arial" w:hAnsi="Arial" w:cs="Arial"/>
          <w:b/>
          <w:i/>
          <w:lang w:val="en-US"/>
        </w:rPr>
        <w:t xml:space="preserve">Proposal </w:t>
      </w:r>
      <w:r w:rsidRPr="005C4A00">
        <w:rPr>
          <w:rFonts w:ascii="Arial" w:hAnsi="Arial" w:cs="Arial"/>
          <w:b/>
          <w:bCs/>
          <w:i/>
          <w:iCs/>
        </w:rPr>
        <w:fldChar w:fldCharType="begin"/>
      </w:r>
      <w:r w:rsidRPr="005C4A00">
        <w:rPr>
          <w:rFonts w:ascii="Arial" w:hAnsi="Arial" w:cs="Arial"/>
          <w:b/>
          <w:bCs/>
          <w:i/>
          <w:iCs/>
          <w:lang w:val="en-US"/>
        </w:rPr>
        <w:instrText xml:space="preserve"> SEQ Proposal \* ARABIC </w:instrText>
      </w:r>
      <w:r w:rsidRPr="005C4A00">
        <w:rPr>
          <w:rFonts w:ascii="Arial" w:hAnsi="Arial" w:cs="Arial"/>
          <w:b/>
          <w:bCs/>
          <w:i/>
          <w:iCs/>
        </w:rPr>
        <w:fldChar w:fldCharType="separate"/>
      </w:r>
      <w:r w:rsidR="00F377EA">
        <w:rPr>
          <w:rFonts w:ascii="Arial" w:hAnsi="Arial" w:cs="Arial"/>
          <w:b/>
          <w:bCs/>
          <w:i/>
          <w:iCs/>
          <w:noProof/>
          <w:lang w:val="en-US"/>
        </w:rPr>
        <w:t>6</w:t>
      </w:r>
      <w:r w:rsidRPr="005C4A00">
        <w:rPr>
          <w:rFonts w:ascii="Arial" w:hAnsi="Arial" w:cs="Arial"/>
          <w:b/>
          <w:bCs/>
          <w:i/>
          <w:iCs/>
        </w:rPr>
        <w:fldChar w:fldCharType="end"/>
      </w:r>
      <w:r w:rsidRPr="00C20CDD">
        <w:rPr>
          <w:rFonts w:ascii="Arial" w:hAnsi="Arial" w:cs="Arial"/>
          <w:b/>
          <w:i/>
          <w:lang w:val="en-US"/>
        </w:rPr>
        <w:t>:</w:t>
      </w:r>
      <w:r w:rsidRPr="00C20CDD">
        <w:rPr>
          <w:rFonts w:ascii="Arial" w:hAnsi="Arial" w:cs="Arial"/>
          <w:i/>
          <w:lang w:val="en-US"/>
        </w:rPr>
        <w:t xml:space="preserve"> Support Rel-17 UL SRS resource configuration that enables the use of different </w:t>
      </w:r>
      <w:r w:rsidR="000D08E5">
        <w:rPr>
          <w:rFonts w:ascii="Arial" w:hAnsi="Arial" w:cs="Arial"/>
          <w:i/>
          <w:lang w:val="en-US"/>
        </w:rPr>
        <w:t xml:space="preserve">size of </w:t>
      </w:r>
      <w:r w:rsidRPr="00C20CDD">
        <w:rPr>
          <w:rFonts w:ascii="Arial" w:hAnsi="Arial" w:cs="Arial"/>
          <w:i/>
          <w:lang w:val="en-US"/>
        </w:rPr>
        <w:t xml:space="preserve">SRS bandwidths for different symbols within one UL SRS resource.   </w:t>
      </w:r>
      <w:r w:rsidR="0045684A" w:rsidRPr="00C20CDD">
        <w:rPr>
          <w:rFonts w:ascii="Arial" w:hAnsi="Arial" w:cs="Arial"/>
          <w:lang w:val="en-US" w:eastAsia="x-none"/>
        </w:rPr>
        <w:t xml:space="preserve">   </w:t>
      </w:r>
    </w:p>
    <w:p w14:paraId="36868435" w14:textId="0E49C4FE" w:rsidR="00EC6E78" w:rsidRDefault="00EC6E78" w:rsidP="00EC5C0F">
      <w:pPr>
        <w:spacing w:after="0" w:line="240" w:lineRule="auto"/>
        <w:rPr>
          <w:rFonts w:ascii="Arial" w:hAnsi="Arial" w:cs="Arial"/>
          <w:lang w:val="en-US" w:eastAsia="x-none"/>
        </w:rPr>
      </w:pPr>
    </w:p>
    <w:p w14:paraId="3F16F953" w14:textId="2841D407" w:rsidR="00F45FB5" w:rsidRDefault="00336E8A" w:rsidP="00EC5C0F">
      <w:pPr>
        <w:spacing w:after="0" w:line="240" w:lineRule="auto"/>
        <w:rPr>
          <w:rFonts w:ascii="Arial" w:hAnsi="Arial" w:cs="Arial"/>
          <w:lang w:val="en-US"/>
        </w:rPr>
      </w:pPr>
      <w:r w:rsidRPr="00E55C4E">
        <w:rPr>
          <w:rFonts w:ascii="Arial" w:hAnsi="Arial" w:cs="Arial"/>
          <w:b/>
          <w:bCs/>
          <w:i/>
          <w:lang w:val="en-US"/>
        </w:rPr>
        <w:t xml:space="preserve">Proposal </w:t>
      </w:r>
      <w:r w:rsidRPr="00E55C4E">
        <w:rPr>
          <w:rFonts w:ascii="Arial" w:hAnsi="Arial" w:cs="Arial"/>
          <w:b/>
          <w:bCs/>
          <w:i/>
          <w:iCs/>
        </w:rPr>
        <w:fldChar w:fldCharType="begin"/>
      </w:r>
      <w:r w:rsidRPr="00E55C4E">
        <w:rPr>
          <w:rFonts w:ascii="Arial" w:hAnsi="Arial" w:cs="Arial"/>
          <w:b/>
          <w:bCs/>
          <w:i/>
          <w:lang w:val="en-US"/>
        </w:rPr>
        <w:instrText xml:space="preserve"> SEQ Proposal \* ARABIC </w:instrText>
      </w:r>
      <w:r w:rsidRPr="00E55C4E">
        <w:rPr>
          <w:rFonts w:ascii="Arial" w:hAnsi="Arial" w:cs="Arial"/>
          <w:b/>
          <w:bCs/>
          <w:i/>
          <w:iCs/>
        </w:rPr>
        <w:fldChar w:fldCharType="separate"/>
      </w:r>
      <w:r w:rsidR="00F377EA">
        <w:rPr>
          <w:rFonts w:ascii="Arial" w:hAnsi="Arial" w:cs="Arial"/>
          <w:b/>
          <w:bCs/>
          <w:i/>
          <w:noProof/>
          <w:lang w:val="en-US"/>
        </w:rPr>
        <w:t>7</w:t>
      </w:r>
      <w:r w:rsidRPr="00E55C4E">
        <w:rPr>
          <w:rFonts w:ascii="Arial" w:hAnsi="Arial" w:cs="Arial"/>
          <w:b/>
          <w:bCs/>
          <w:i/>
          <w:iCs/>
        </w:rPr>
        <w:fldChar w:fldCharType="end"/>
      </w:r>
      <w:r w:rsidRPr="00E55C4E">
        <w:rPr>
          <w:rFonts w:ascii="Arial" w:hAnsi="Arial" w:cs="Arial"/>
          <w:b/>
          <w:bCs/>
          <w:i/>
          <w:iCs/>
          <w:lang w:val="en-US"/>
        </w:rPr>
        <w:t>:</w:t>
      </w:r>
      <w:r>
        <w:rPr>
          <w:rFonts w:ascii="Arial" w:hAnsi="Arial" w:cs="Arial"/>
          <w:b/>
          <w:bCs/>
          <w:i/>
          <w:iCs/>
          <w:lang w:val="en-US"/>
        </w:rPr>
        <w:t xml:space="preserve"> </w:t>
      </w:r>
      <w:r w:rsidRPr="00593CEA">
        <w:rPr>
          <w:rFonts w:ascii="Arial" w:hAnsi="Arial" w:cs="Arial"/>
          <w:i/>
          <w:iCs/>
          <w:lang w:val="en-US"/>
        </w:rPr>
        <w:t>RAN1 to study</w:t>
      </w:r>
      <w:r w:rsidRPr="00FA1FE5">
        <w:rPr>
          <w:rFonts w:ascii="Arial" w:hAnsi="Arial" w:cs="Arial"/>
          <w:b/>
          <w:bCs/>
          <w:i/>
          <w:iCs/>
          <w:lang w:val="en-US"/>
        </w:rPr>
        <w:t xml:space="preserve"> </w:t>
      </w:r>
      <w:r w:rsidRPr="00593CEA">
        <w:rPr>
          <w:rFonts w:ascii="Arial" w:hAnsi="Arial" w:cs="Arial"/>
          <w:i/>
          <w:iCs/>
          <w:lang w:val="en-US"/>
        </w:rPr>
        <w:t>UL SRS transmission procedures</w:t>
      </w:r>
      <w:r w:rsidR="00311738">
        <w:rPr>
          <w:rFonts w:ascii="Arial" w:hAnsi="Arial" w:cs="Arial"/>
          <w:i/>
          <w:iCs/>
          <w:lang w:val="en-US"/>
        </w:rPr>
        <w:t xml:space="preserve"> and UE assistance information</w:t>
      </w:r>
      <w:r w:rsidRPr="00593CEA">
        <w:rPr>
          <w:rFonts w:ascii="Arial" w:hAnsi="Arial" w:cs="Arial"/>
          <w:i/>
          <w:iCs/>
          <w:lang w:val="en-US"/>
        </w:rPr>
        <w:t xml:space="preserve"> how to compensate the impact of power imbalance between different UL SRS antenna ports.</w:t>
      </w:r>
      <w:r>
        <w:rPr>
          <w:rFonts w:ascii="Arial" w:hAnsi="Arial" w:cs="Arial"/>
          <w:b/>
          <w:bCs/>
          <w:i/>
          <w:iCs/>
          <w:lang w:val="en-US"/>
        </w:rPr>
        <w:t xml:space="preserve">  </w:t>
      </w:r>
    </w:p>
    <w:p w14:paraId="1DA563D1" w14:textId="076390E2" w:rsidR="1300BC1A" w:rsidRDefault="1300BC1A" w:rsidP="198E7F74">
      <w:pPr>
        <w:spacing w:after="0" w:line="240" w:lineRule="auto"/>
        <w:rPr>
          <w:rFonts w:ascii="Arial" w:eastAsia="Calibri" w:hAnsi="Arial" w:cs="Arial"/>
          <w:i/>
          <w:iCs/>
          <w:lang w:val="en-US"/>
        </w:rPr>
      </w:pPr>
    </w:p>
    <w:p w14:paraId="29B62F84" w14:textId="12DA95C5" w:rsidR="006A17C4" w:rsidRPr="000E0249" w:rsidRDefault="006A17C4" w:rsidP="006A17C4">
      <w:pPr>
        <w:pStyle w:val="Heading2"/>
        <w:rPr>
          <w:rFonts w:cs="Arial"/>
        </w:rPr>
      </w:pPr>
      <w:r w:rsidRPr="00082468">
        <w:rPr>
          <w:rFonts w:cs="Arial"/>
        </w:rPr>
        <w:t>2.</w:t>
      </w:r>
      <w:r w:rsidR="005E7EAC" w:rsidRPr="00082468">
        <w:rPr>
          <w:rFonts w:cs="Arial"/>
        </w:rPr>
        <w:t>3</w:t>
      </w:r>
      <w:r>
        <w:tab/>
      </w:r>
      <w:r w:rsidRPr="00D245C0">
        <w:rPr>
          <w:rFonts w:cs="Arial"/>
        </w:rPr>
        <w:t>Antenna Switching</w:t>
      </w:r>
      <w:r w:rsidR="005E7EAC" w:rsidRPr="00D245C0">
        <w:rPr>
          <w:rFonts w:cs="Arial"/>
        </w:rPr>
        <w:t xml:space="preserve"> Enhancements</w:t>
      </w:r>
    </w:p>
    <w:tbl>
      <w:tblPr>
        <w:tblStyle w:val="TableGrid"/>
        <w:tblW w:w="0" w:type="auto"/>
        <w:tblLook w:val="04A0" w:firstRow="1" w:lastRow="0" w:firstColumn="1" w:lastColumn="0" w:noHBand="0" w:noVBand="1"/>
      </w:tblPr>
      <w:tblGrid>
        <w:gridCol w:w="9629"/>
      </w:tblGrid>
      <w:tr w:rsidR="004542E8" w:rsidRPr="007027BD" w14:paraId="1381FBD2" w14:textId="77777777" w:rsidTr="004542E8">
        <w:tc>
          <w:tcPr>
            <w:tcW w:w="9629" w:type="dxa"/>
          </w:tcPr>
          <w:p w14:paraId="1E76D631" w14:textId="77777777" w:rsidR="004542E8" w:rsidRPr="00D778B5" w:rsidRDefault="004542E8" w:rsidP="004542E8">
            <w:pPr>
              <w:widowControl w:val="0"/>
              <w:snapToGrid w:val="0"/>
              <w:jc w:val="both"/>
              <w:rPr>
                <w:rFonts w:eastAsia="Microsoft YaHei" w:cs="Times"/>
                <w:iCs/>
                <w:szCs w:val="20"/>
                <w:highlight w:val="green"/>
                <w:lang w:val="en-US"/>
              </w:rPr>
            </w:pPr>
            <w:r w:rsidRPr="00D778B5">
              <w:rPr>
                <w:rFonts w:eastAsia="Microsoft YaHei" w:cs="Times"/>
                <w:b/>
                <w:iCs/>
                <w:szCs w:val="20"/>
                <w:highlight w:val="green"/>
                <w:lang w:val="en-US"/>
              </w:rPr>
              <w:t>Agreement</w:t>
            </w:r>
          </w:p>
          <w:p w14:paraId="0FFA61AE" w14:textId="44331ED0" w:rsidR="004542E8" w:rsidRPr="00D778B5" w:rsidRDefault="004542E8" w:rsidP="00D778B5">
            <w:pPr>
              <w:widowControl w:val="0"/>
              <w:snapToGrid w:val="0"/>
              <w:jc w:val="both"/>
              <w:rPr>
                <w:rFonts w:eastAsia="Microsoft YaHei" w:cs="Times"/>
                <w:szCs w:val="20"/>
                <w:lang w:val="en-US"/>
              </w:rPr>
            </w:pPr>
            <w:r w:rsidRPr="00D778B5">
              <w:rPr>
                <w:rFonts w:eastAsia="Microsoft YaHei" w:cs="Times"/>
                <w:szCs w:val="20"/>
                <w:lang w:val="en-US"/>
              </w:rPr>
              <w:t>Support 4T6R SRS antenna switching in Rel-17.</w:t>
            </w:r>
          </w:p>
        </w:tc>
      </w:tr>
    </w:tbl>
    <w:p w14:paraId="7CA6762F" w14:textId="12DA95C5" w:rsidR="004542E8" w:rsidRDefault="004542E8" w:rsidP="004542E8">
      <w:pPr>
        <w:rPr>
          <w:rFonts w:ascii="Arial" w:hAnsi="Arial" w:cs="Arial"/>
          <w:lang w:val="en-US"/>
        </w:rPr>
      </w:pPr>
    </w:p>
    <w:p w14:paraId="55C7376A" w14:textId="0376E061" w:rsidR="00D560FA" w:rsidRDefault="00D560FA" w:rsidP="000A1AC2">
      <w:pPr>
        <w:jc w:val="both"/>
        <w:rPr>
          <w:rFonts w:ascii="Arial" w:hAnsi="Arial" w:cs="Arial"/>
          <w:lang w:val="en-US"/>
        </w:rPr>
      </w:pPr>
      <w:r w:rsidRPr="00B6234F">
        <w:rPr>
          <w:rFonts w:ascii="Arial" w:hAnsi="Arial" w:cs="Arial"/>
          <w:lang w:val="en-US"/>
        </w:rPr>
        <w:t>In previous RAN1-106e meeting, it was agreed to support 4T6R UL SRS antenna switching configuration.</w:t>
      </w:r>
      <w:r w:rsidRPr="000A1AC2">
        <w:rPr>
          <w:rFonts w:ascii="Arial" w:hAnsi="Arial" w:cs="Arial"/>
          <w:lang w:val="en-US"/>
        </w:rPr>
        <w:t xml:space="preserve"> However, </w:t>
      </w:r>
      <w:r w:rsidRPr="00E60948">
        <w:rPr>
          <w:rFonts w:ascii="Arial" w:hAnsi="Arial" w:cs="Arial"/>
          <w:lang w:val="en-US"/>
        </w:rPr>
        <w:t>the de</w:t>
      </w:r>
      <w:r w:rsidRPr="00B34EB6">
        <w:rPr>
          <w:rFonts w:ascii="Arial" w:hAnsi="Arial" w:cs="Arial"/>
          <w:lang w:val="en-US"/>
        </w:rPr>
        <w:t>tails of the ac</w:t>
      </w:r>
      <w:r w:rsidRPr="00D90ED2">
        <w:rPr>
          <w:rFonts w:ascii="Arial" w:hAnsi="Arial" w:cs="Arial"/>
          <w:lang w:val="en-US"/>
        </w:rPr>
        <w:t>tual resource</w:t>
      </w:r>
      <w:r w:rsidRPr="00685D1B">
        <w:rPr>
          <w:rFonts w:ascii="Arial" w:hAnsi="Arial" w:cs="Arial"/>
          <w:lang w:val="en-US"/>
        </w:rPr>
        <w:t xml:space="preserve"> configuration, i.e. number resou</w:t>
      </w:r>
      <w:r w:rsidRPr="0095451C">
        <w:rPr>
          <w:rFonts w:ascii="Arial" w:hAnsi="Arial" w:cs="Arial"/>
          <w:lang w:val="en-US"/>
        </w:rPr>
        <w:t xml:space="preserve">rce sets and number of resources remained open. </w:t>
      </w:r>
      <w:r w:rsidRPr="00B6234F">
        <w:rPr>
          <w:rFonts w:ascii="Arial" w:hAnsi="Arial" w:cs="Arial"/>
          <w:lang w:val="en-US"/>
        </w:rPr>
        <w:fldChar w:fldCharType="begin"/>
      </w:r>
      <w:r w:rsidRPr="000A1AC2">
        <w:rPr>
          <w:rFonts w:ascii="Arial" w:hAnsi="Arial" w:cs="Arial"/>
          <w:lang w:val="en-US"/>
        </w:rPr>
        <w:instrText xml:space="preserve"> REF _Ref83938789 \h </w:instrText>
      </w:r>
      <w:r w:rsidR="00B6234F">
        <w:rPr>
          <w:rFonts w:ascii="Arial" w:hAnsi="Arial" w:cs="Arial"/>
          <w:lang w:val="en-US"/>
        </w:rPr>
        <w:instrText xml:space="preserve"> \* MERGEFORMAT </w:instrText>
      </w:r>
      <w:r w:rsidRPr="00B6234F">
        <w:rPr>
          <w:rFonts w:ascii="Arial" w:hAnsi="Arial" w:cs="Arial"/>
          <w:lang w:val="en-US"/>
        </w:rPr>
      </w:r>
      <w:r w:rsidRPr="00B6234F">
        <w:rPr>
          <w:rFonts w:ascii="Arial" w:hAnsi="Arial" w:cs="Arial"/>
          <w:lang w:val="en-US"/>
        </w:rPr>
        <w:fldChar w:fldCharType="separate"/>
      </w:r>
      <w:r w:rsidR="00C63E83" w:rsidRPr="00C63E83">
        <w:rPr>
          <w:rFonts w:ascii="Arial" w:hAnsi="Arial" w:cs="Arial"/>
          <w:lang w:val="en-US"/>
        </w:rPr>
        <w:t xml:space="preserve">Figure </w:t>
      </w:r>
      <w:r w:rsidR="00C63E83" w:rsidRPr="00C63E83">
        <w:rPr>
          <w:rFonts w:ascii="Arial" w:hAnsi="Arial" w:cs="Arial"/>
          <w:noProof/>
          <w:lang w:val="en-US"/>
        </w:rPr>
        <w:t>6</w:t>
      </w:r>
      <w:r w:rsidRPr="00B6234F">
        <w:rPr>
          <w:rFonts w:ascii="Arial" w:hAnsi="Arial" w:cs="Arial"/>
          <w:lang w:val="en-US"/>
        </w:rPr>
        <w:fldChar w:fldCharType="end"/>
      </w:r>
      <w:r w:rsidRPr="00B6234F">
        <w:rPr>
          <w:rFonts w:ascii="Arial" w:hAnsi="Arial" w:cs="Arial"/>
          <w:lang w:val="en-US"/>
        </w:rPr>
        <w:t xml:space="preserve"> shows an illustration of two </w:t>
      </w:r>
      <w:r w:rsidR="00B6234F">
        <w:rPr>
          <w:rFonts w:ascii="Arial" w:hAnsi="Arial" w:cs="Arial"/>
          <w:lang w:val="en-US"/>
        </w:rPr>
        <w:t xml:space="preserve">possible </w:t>
      </w:r>
      <w:r w:rsidRPr="00B6234F">
        <w:rPr>
          <w:rFonts w:ascii="Arial" w:hAnsi="Arial" w:cs="Arial"/>
          <w:lang w:val="en-US"/>
        </w:rPr>
        <w:t>resource configuration options</w:t>
      </w:r>
      <w:r w:rsidR="00B6234F">
        <w:rPr>
          <w:rFonts w:ascii="Arial" w:hAnsi="Arial" w:cs="Arial"/>
          <w:lang w:val="en-US"/>
        </w:rPr>
        <w:t xml:space="preserve"> for 4T6R</w:t>
      </w:r>
      <w:r w:rsidRPr="00B6234F">
        <w:rPr>
          <w:rFonts w:ascii="Arial" w:hAnsi="Arial" w:cs="Arial"/>
          <w:lang w:val="en-US"/>
        </w:rPr>
        <w:t>. As can be seen, option A has one resource set with two</w:t>
      </w:r>
      <w:r w:rsidR="00B6234F">
        <w:rPr>
          <w:rFonts w:ascii="Arial" w:hAnsi="Arial" w:cs="Arial"/>
          <w:lang w:val="en-US"/>
        </w:rPr>
        <w:t xml:space="preserve"> different resources with</w:t>
      </w:r>
      <w:r w:rsidRPr="00B6234F">
        <w:rPr>
          <w:rFonts w:ascii="Arial" w:hAnsi="Arial" w:cs="Arial"/>
          <w:lang w:val="en-US"/>
        </w:rPr>
        <w:t xml:space="preserve"> 4-antenna port</w:t>
      </w:r>
      <w:r w:rsidR="00B6234F">
        <w:rPr>
          <w:rFonts w:ascii="Arial" w:hAnsi="Arial" w:cs="Arial"/>
          <w:lang w:val="en-US"/>
        </w:rPr>
        <w:t>s</w:t>
      </w:r>
      <w:r w:rsidR="000A1AC2">
        <w:rPr>
          <w:rFonts w:ascii="Arial" w:hAnsi="Arial" w:cs="Arial"/>
          <w:lang w:val="en-US"/>
        </w:rPr>
        <w:t xml:space="preserve"> enabling antenna-switching operation in one slot</w:t>
      </w:r>
      <w:r w:rsidR="00B6234F">
        <w:rPr>
          <w:rFonts w:ascii="Arial" w:hAnsi="Arial" w:cs="Arial"/>
          <w:lang w:val="en-US"/>
        </w:rPr>
        <w:t>. Option B has two resource sets, where each resource with 4-antenna ports</w:t>
      </w:r>
      <w:r w:rsidR="000A1AC2">
        <w:rPr>
          <w:rFonts w:ascii="Arial" w:hAnsi="Arial" w:cs="Arial"/>
          <w:lang w:val="en-US"/>
        </w:rPr>
        <w:t xml:space="preserve"> leading to the distribution of antenna switching operation across two different slots</w:t>
      </w:r>
      <w:r w:rsidR="00B6234F">
        <w:rPr>
          <w:rFonts w:ascii="Arial" w:hAnsi="Arial" w:cs="Arial"/>
          <w:lang w:val="en-US"/>
        </w:rPr>
        <w:t>.</w:t>
      </w:r>
      <w:r w:rsidR="00322B46">
        <w:rPr>
          <w:rFonts w:ascii="Arial" w:hAnsi="Arial" w:cs="Arial"/>
          <w:lang w:val="en-US"/>
        </w:rPr>
        <w:t xml:space="preserve"> </w:t>
      </w:r>
      <w:r w:rsidR="00B34EB6">
        <w:rPr>
          <w:rFonts w:ascii="Arial" w:hAnsi="Arial" w:cs="Arial"/>
          <w:lang w:val="en-US"/>
        </w:rPr>
        <w:t>F</w:t>
      </w:r>
      <w:r w:rsidR="00B6234F">
        <w:rPr>
          <w:rFonts w:ascii="Arial" w:hAnsi="Arial" w:cs="Arial"/>
          <w:lang w:val="en-US"/>
        </w:rPr>
        <w:t xml:space="preserve">rom </w:t>
      </w:r>
      <w:r w:rsidR="00B34EB6">
        <w:rPr>
          <w:rFonts w:ascii="Arial" w:hAnsi="Arial" w:cs="Arial"/>
          <w:lang w:val="en-US"/>
        </w:rPr>
        <w:t xml:space="preserve">resource </w:t>
      </w:r>
      <w:r w:rsidR="00B6234F">
        <w:rPr>
          <w:rFonts w:ascii="Arial" w:hAnsi="Arial" w:cs="Arial"/>
          <w:lang w:val="en-US"/>
        </w:rPr>
        <w:t>configuration perspective,</w:t>
      </w:r>
      <w:r w:rsidR="00347B48">
        <w:rPr>
          <w:rFonts w:ascii="Arial" w:hAnsi="Arial" w:cs="Arial"/>
          <w:lang w:val="en-US"/>
        </w:rPr>
        <w:t xml:space="preserve"> both A and B options</w:t>
      </w:r>
      <w:r w:rsidR="00B6234F">
        <w:rPr>
          <w:rFonts w:ascii="Arial" w:hAnsi="Arial" w:cs="Arial"/>
          <w:lang w:val="en-US"/>
        </w:rPr>
        <w:t xml:space="preserve"> looks very similar to 4T8R. However, depending on UE transceiver architecture</w:t>
      </w:r>
      <w:r w:rsidR="00E60948">
        <w:rPr>
          <w:rFonts w:ascii="Arial" w:hAnsi="Arial" w:cs="Arial"/>
          <w:lang w:val="en-US"/>
        </w:rPr>
        <w:t xml:space="preserve"> implementation</w:t>
      </w:r>
      <w:r w:rsidR="00B6234F">
        <w:rPr>
          <w:rFonts w:ascii="Arial" w:hAnsi="Arial" w:cs="Arial"/>
          <w:lang w:val="en-US"/>
        </w:rPr>
        <w:t xml:space="preserve">, there </w:t>
      </w:r>
      <w:r w:rsidR="00E60948">
        <w:rPr>
          <w:rFonts w:ascii="Arial" w:hAnsi="Arial" w:cs="Arial"/>
          <w:lang w:val="en-US"/>
        </w:rPr>
        <w:t>can</w:t>
      </w:r>
      <w:r w:rsidR="00B6234F">
        <w:rPr>
          <w:rFonts w:ascii="Arial" w:hAnsi="Arial" w:cs="Arial"/>
          <w:lang w:val="en-US"/>
        </w:rPr>
        <w:t xml:space="preserve"> </w:t>
      </w:r>
      <w:r w:rsidR="00E60948">
        <w:rPr>
          <w:rFonts w:ascii="Arial" w:hAnsi="Arial" w:cs="Arial"/>
          <w:lang w:val="en-US"/>
        </w:rPr>
        <w:t xml:space="preserve">be </w:t>
      </w:r>
      <w:r w:rsidR="00B34EB6">
        <w:rPr>
          <w:rFonts w:ascii="Arial" w:hAnsi="Arial" w:cs="Arial"/>
          <w:lang w:val="en-US"/>
        </w:rPr>
        <w:t xml:space="preserve">also significant </w:t>
      </w:r>
      <w:r w:rsidR="00B6234F">
        <w:rPr>
          <w:rFonts w:ascii="Arial" w:hAnsi="Arial" w:cs="Arial"/>
          <w:lang w:val="en-US"/>
        </w:rPr>
        <w:t xml:space="preserve">differences </w:t>
      </w:r>
      <w:r w:rsidR="00E60948">
        <w:rPr>
          <w:rFonts w:ascii="Arial" w:hAnsi="Arial" w:cs="Arial"/>
          <w:lang w:val="en-US"/>
        </w:rPr>
        <w:t xml:space="preserve">at UE-side </w:t>
      </w:r>
      <w:r w:rsidR="00B6234F">
        <w:rPr>
          <w:rFonts w:ascii="Arial" w:hAnsi="Arial" w:cs="Arial"/>
          <w:lang w:val="en-US"/>
        </w:rPr>
        <w:t>how different SRS antenna ports</w:t>
      </w:r>
      <w:r w:rsidR="000A1AC2">
        <w:rPr>
          <w:rFonts w:ascii="Arial" w:hAnsi="Arial" w:cs="Arial"/>
          <w:lang w:val="en-US"/>
        </w:rPr>
        <w:t xml:space="preserve"> </w:t>
      </w:r>
      <w:r w:rsidR="00E60948">
        <w:rPr>
          <w:rFonts w:ascii="Arial" w:hAnsi="Arial" w:cs="Arial"/>
          <w:lang w:val="en-US"/>
        </w:rPr>
        <w:t>are associated with different UE RX antenna ports across resources and sets</w:t>
      </w:r>
      <w:r w:rsidR="00347B48">
        <w:rPr>
          <w:rFonts w:ascii="Arial" w:hAnsi="Arial" w:cs="Arial"/>
          <w:lang w:val="en-US"/>
        </w:rPr>
        <w:t xml:space="preserve"> (e.g. whether some antenna ports are cycled or not)</w:t>
      </w:r>
      <w:r w:rsidR="00E60948">
        <w:rPr>
          <w:rFonts w:ascii="Arial" w:hAnsi="Arial" w:cs="Arial"/>
          <w:lang w:val="en-US"/>
        </w:rPr>
        <w:t>.</w:t>
      </w:r>
      <w:r w:rsidR="00B34EB6">
        <w:rPr>
          <w:rFonts w:ascii="Arial" w:hAnsi="Arial" w:cs="Arial"/>
          <w:lang w:val="en-US"/>
        </w:rPr>
        <w:t xml:space="preserve"> In general, we should strive for antenna switching resource configuration options which would flexibly enable the use of different UE transceiver architecture </w:t>
      </w:r>
      <w:r w:rsidR="00685D1B">
        <w:rPr>
          <w:rFonts w:ascii="Arial" w:hAnsi="Arial" w:cs="Arial"/>
          <w:lang w:val="en-US"/>
        </w:rPr>
        <w:t>implementations</w:t>
      </w:r>
      <w:r w:rsidR="00B34EB6">
        <w:rPr>
          <w:rFonts w:ascii="Arial" w:hAnsi="Arial" w:cs="Arial"/>
          <w:lang w:val="en-US"/>
        </w:rPr>
        <w:t>.</w:t>
      </w:r>
      <w:r w:rsidR="00D90ED2">
        <w:rPr>
          <w:rFonts w:ascii="Arial" w:hAnsi="Arial" w:cs="Arial"/>
          <w:lang w:val="en-US"/>
        </w:rPr>
        <w:t xml:space="preserve"> Naturally, the network should have also understanding how different SRS antenna ports are associated with different RX antenna ports across resources and sets. Based on this discussion, we </w:t>
      </w:r>
      <w:r w:rsidR="00723AE1">
        <w:rPr>
          <w:rFonts w:ascii="Arial" w:hAnsi="Arial" w:cs="Arial"/>
          <w:lang w:val="en-US"/>
        </w:rPr>
        <w:t xml:space="preserve">believe that at least both </w:t>
      </w:r>
      <w:r w:rsidR="00322B46">
        <w:rPr>
          <w:rFonts w:ascii="Arial" w:hAnsi="Arial" w:cs="Arial"/>
          <w:lang w:val="en-US"/>
        </w:rPr>
        <w:t xml:space="preserve">of </w:t>
      </w:r>
      <w:r w:rsidR="00D90ED2">
        <w:rPr>
          <w:rFonts w:ascii="Arial" w:hAnsi="Arial" w:cs="Arial"/>
          <w:lang w:val="en-US"/>
        </w:rPr>
        <w:t>option</w:t>
      </w:r>
      <w:r w:rsidR="00322B46">
        <w:rPr>
          <w:rFonts w:ascii="Arial" w:hAnsi="Arial" w:cs="Arial"/>
          <w:lang w:val="en-US"/>
        </w:rPr>
        <w:t xml:space="preserve">s </w:t>
      </w:r>
      <w:r w:rsidR="00D90ED2">
        <w:rPr>
          <w:rFonts w:ascii="Arial" w:hAnsi="Arial" w:cs="Arial"/>
          <w:lang w:val="en-US"/>
        </w:rPr>
        <w:t xml:space="preserve">A and B as </w:t>
      </w:r>
      <w:r w:rsidR="00723AE1">
        <w:rPr>
          <w:rFonts w:ascii="Arial" w:hAnsi="Arial" w:cs="Arial"/>
          <w:lang w:val="en-US"/>
        </w:rPr>
        <w:t xml:space="preserve">a package should be </w:t>
      </w:r>
      <w:r w:rsidR="00322B46">
        <w:rPr>
          <w:rFonts w:ascii="Arial" w:hAnsi="Arial" w:cs="Arial"/>
          <w:lang w:val="en-US"/>
        </w:rPr>
        <w:t>feasible</w:t>
      </w:r>
      <w:r w:rsidR="00D90ED2">
        <w:rPr>
          <w:rFonts w:ascii="Arial" w:hAnsi="Arial" w:cs="Arial"/>
          <w:lang w:val="en-US"/>
        </w:rPr>
        <w:t xml:space="preserve"> candidates</w:t>
      </w:r>
      <w:r w:rsidR="00685D1B">
        <w:rPr>
          <w:rFonts w:ascii="Arial" w:hAnsi="Arial" w:cs="Arial"/>
          <w:lang w:val="en-US"/>
        </w:rPr>
        <w:t xml:space="preserve"> to define </w:t>
      </w:r>
      <w:r w:rsidR="0095451C">
        <w:rPr>
          <w:rFonts w:ascii="Arial" w:hAnsi="Arial" w:cs="Arial"/>
          <w:lang w:val="en-US"/>
        </w:rPr>
        <w:t xml:space="preserve">the </w:t>
      </w:r>
      <w:r w:rsidR="00685D1B">
        <w:rPr>
          <w:rFonts w:ascii="Arial" w:hAnsi="Arial" w:cs="Arial"/>
          <w:lang w:val="en-US"/>
        </w:rPr>
        <w:t>details of antenna port associations</w:t>
      </w:r>
      <w:r w:rsidR="00D90ED2">
        <w:rPr>
          <w:rFonts w:ascii="Arial" w:hAnsi="Arial" w:cs="Arial"/>
          <w:lang w:val="en-US"/>
        </w:rPr>
        <w:t xml:space="preserve"> for 4T6R antenna switching resource configuration.</w:t>
      </w:r>
      <w:r w:rsidR="00B34EB6">
        <w:rPr>
          <w:rFonts w:ascii="Arial" w:hAnsi="Arial" w:cs="Arial"/>
          <w:lang w:val="en-US"/>
        </w:rPr>
        <w:t xml:space="preserve"> </w:t>
      </w:r>
    </w:p>
    <w:p w14:paraId="466DD310" w14:textId="1BD855AE" w:rsidR="009C2DAE" w:rsidRDefault="00D560FA" w:rsidP="00D778B5">
      <w:pPr>
        <w:ind w:left="284"/>
        <w:rPr>
          <w:rFonts w:ascii="Arial" w:hAnsi="Arial" w:cs="Arial"/>
          <w:lang w:val="en-US"/>
        </w:rPr>
      </w:pPr>
      <w:r>
        <w:rPr>
          <w:rFonts w:ascii="Arial" w:hAnsi="Arial" w:cs="Arial"/>
          <w:noProof/>
          <w:lang w:val="en-US"/>
        </w:rPr>
        <w:drawing>
          <wp:inline distT="0" distB="0" distL="0" distR="0" wp14:anchorId="72BED272" wp14:editId="73E62021">
            <wp:extent cx="2421525" cy="930038"/>
            <wp:effectExtent l="0" t="0" r="0" b="381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452751" cy="942031"/>
                    </a:xfrm>
                    <a:prstGeom prst="rect">
                      <a:avLst/>
                    </a:prstGeom>
                    <a:noFill/>
                  </pic:spPr>
                </pic:pic>
              </a:graphicData>
            </a:graphic>
          </wp:inline>
        </w:drawing>
      </w:r>
      <w:r>
        <w:rPr>
          <w:rFonts w:ascii="Arial" w:hAnsi="Arial" w:cs="Arial"/>
          <w:noProof/>
          <w:lang w:val="en-US"/>
        </w:rPr>
        <w:drawing>
          <wp:inline distT="0" distB="0" distL="0" distR="0" wp14:anchorId="11F88F60" wp14:editId="4B43E158">
            <wp:extent cx="2915798" cy="844047"/>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24778" cy="875594"/>
                    </a:xfrm>
                    <a:prstGeom prst="rect">
                      <a:avLst/>
                    </a:prstGeom>
                    <a:noFill/>
                  </pic:spPr>
                </pic:pic>
              </a:graphicData>
            </a:graphic>
          </wp:inline>
        </w:drawing>
      </w:r>
    </w:p>
    <w:p w14:paraId="253FAE56" w14:textId="09173B3D" w:rsidR="004542E8" w:rsidRPr="00D560FA" w:rsidRDefault="009C2DAE" w:rsidP="00E6394D">
      <w:pPr>
        <w:pStyle w:val="Caption"/>
        <w:rPr>
          <w:rFonts w:ascii="Arial" w:hAnsi="Arial" w:cs="Arial"/>
          <w:lang w:val="en-US"/>
        </w:rPr>
      </w:pPr>
      <w:bookmarkStart w:id="8" w:name="_Ref83938789"/>
      <w:r w:rsidRPr="00D778B5">
        <w:rPr>
          <w:lang w:val="en-US"/>
        </w:rPr>
        <w:t xml:space="preserve">Figure </w:t>
      </w:r>
      <w:r>
        <w:fldChar w:fldCharType="begin"/>
      </w:r>
      <w:r w:rsidRPr="00D778B5">
        <w:rPr>
          <w:lang w:val="en-US"/>
        </w:rPr>
        <w:instrText xml:space="preserve"> SEQ Figure \* ARABIC </w:instrText>
      </w:r>
      <w:r>
        <w:fldChar w:fldCharType="separate"/>
      </w:r>
      <w:r w:rsidR="00F377EA">
        <w:rPr>
          <w:noProof/>
          <w:lang w:val="en-US"/>
        </w:rPr>
        <w:t>6</w:t>
      </w:r>
      <w:r>
        <w:fldChar w:fldCharType="end"/>
      </w:r>
      <w:bookmarkEnd w:id="8"/>
      <w:r w:rsidR="00D560FA" w:rsidRPr="00D778B5">
        <w:rPr>
          <w:lang w:val="en-US"/>
        </w:rPr>
        <w:t xml:space="preserve"> </w:t>
      </w:r>
      <w:r w:rsidR="00934624">
        <w:rPr>
          <w:lang w:val="en-US"/>
        </w:rPr>
        <w:t xml:space="preserve"> A</w:t>
      </w:r>
      <w:r w:rsidR="00D560FA">
        <w:rPr>
          <w:lang w:val="en-US"/>
        </w:rPr>
        <w:t xml:space="preserve">ntenna switching </w:t>
      </w:r>
      <w:r w:rsidR="00D560FA" w:rsidRPr="00D778B5">
        <w:rPr>
          <w:lang w:val="en-US"/>
        </w:rPr>
        <w:t>r</w:t>
      </w:r>
      <w:r w:rsidR="00D560FA">
        <w:rPr>
          <w:lang w:val="en-US"/>
        </w:rPr>
        <w:t>esource configuration</w:t>
      </w:r>
      <w:r w:rsidR="00934624">
        <w:rPr>
          <w:lang w:val="en-US"/>
        </w:rPr>
        <w:t xml:space="preserve"> candidates</w:t>
      </w:r>
      <w:r w:rsidR="00D560FA">
        <w:rPr>
          <w:lang w:val="en-US"/>
        </w:rPr>
        <w:t xml:space="preserve"> for 4T6R.</w:t>
      </w:r>
    </w:p>
    <w:p w14:paraId="7E1CBA33" w14:textId="77777777" w:rsidR="00C85CC8" w:rsidRDefault="00C85CC8" w:rsidP="00E817BB">
      <w:pPr>
        <w:rPr>
          <w:rFonts w:ascii="Arial" w:hAnsi="Arial" w:cs="Arial"/>
          <w:lang w:val="en-US"/>
        </w:rPr>
      </w:pPr>
    </w:p>
    <w:p w14:paraId="7B21B481" w14:textId="1788B696" w:rsidR="00685D1B" w:rsidRPr="007E005E" w:rsidRDefault="00A739FB" w:rsidP="00685D1B">
      <w:pPr>
        <w:jc w:val="both"/>
        <w:rPr>
          <w:rFonts w:ascii="Arial" w:hAnsi="Arial" w:cs="Arial"/>
          <w:b/>
          <w:i/>
          <w:lang w:val="en-US"/>
        </w:rPr>
      </w:pPr>
      <w:r w:rsidRPr="00E55C4E">
        <w:rPr>
          <w:rFonts w:ascii="Arial" w:hAnsi="Arial" w:cs="Arial"/>
          <w:b/>
          <w:bCs/>
          <w:i/>
          <w:lang w:val="en-US"/>
        </w:rPr>
        <w:t xml:space="preserve">Observation </w:t>
      </w:r>
      <w:r w:rsidRPr="00E55C4E">
        <w:rPr>
          <w:rFonts w:ascii="Arial" w:hAnsi="Arial" w:cs="Arial"/>
          <w:b/>
          <w:bCs/>
          <w:i/>
          <w:iCs/>
        </w:rPr>
        <w:fldChar w:fldCharType="begin"/>
      </w:r>
      <w:r w:rsidRPr="00E55C4E">
        <w:rPr>
          <w:rFonts w:ascii="Arial" w:hAnsi="Arial" w:cs="Arial"/>
          <w:b/>
          <w:bCs/>
          <w:i/>
          <w:lang w:val="en-US"/>
        </w:rPr>
        <w:instrText xml:space="preserve"> SEQ Observation \* ARABIC </w:instrText>
      </w:r>
      <w:r w:rsidRPr="00E55C4E">
        <w:rPr>
          <w:rFonts w:ascii="Arial" w:hAnsi="Arial" w:cs="Arial"/>
          <w:b/>
          <w:bCs/>
          <w:i/>
          <w:iCs/>
        </w:rPr>
        <w:fldChar w:fldCharType="separate"/>
      </w:r>
      <w:r w:rsidR="00F377EA">
        <w:rPr>
          <w:rFonts w:ascii="Arial" w:hAnsi="Arial" w:cs="Arial"/>
          <w:b/>
          <w:bCs/>
          <w:i/>
          <w:noProof/>
          <w:lang w:val="en-US"/>
        </w:rPr>
        <w:t>9</w:t>
      </w:r>
      <w:r w:rsidRPr="00E55C4E">
        <w:rPr>
          <w:rFonts w:ascii="Arial" w:hAnsi="Arial" w:cs="Arial"/>
          <w:b/>
          <w:bCs/>
          <w:i/>
          <w:iCs/>
        </w:rPr>
        <w:fldChar w:fldCharType="end"/>
      </w:r>
      <w:r w:rsidRPr="00A4526A">
        <w:rPr>
          <w:rFonts w:ascii="Arial" w:hAnsi="Arial" w:cs="Arial"/>
          <w:b/>
          <w:bCs/>
          <w:i/>
          <w:lang w:val="en-US"/>
        </w:rPr>
        <w:t>:</w:t>
      </w:r>
      <w:r>
        <w:rPr>
          <w:rFonts w:ascii="Arial" w:hAnsi="Arial" w:cs="Arial"/>
          <w:b/>
          <w:bCs/>
          <w:i/>
          <w:lang w:val="en-US"/>
        </w:rPr>
        <w:t xml:space="preserve"> </w:t>
      </w:r>
      <w:r w:rsidR="00322B46" w:rsidRPr="00D778B5">
        <w:rPr>
          <w:rFonts w:ascii="Arial" w:hAnsi="Arial" w:cs="Arial"/>
          <w:bCs/>
          <w:i/>
          <w:lang w:val="en-US"/>
        </w:rPr>
        <w:t>Both of t</w:t>
      </w:r>
      <w:r w:rsidR="0095451C" w:rsidRPr="00D778B5">
        <w:rPr>
          <w:rFonts w:ascii="Arial" w:hAnsi="Arial" w:cs="Arial"/>
          <w:bCs/>
          <w:i/>
          <w:lang w:val="en-US"/>
        </w:rPr>
        <w:t xml:space="preserve">he following </w:t>
      </w:r>
      <w:r w:rsidR="00322B46" w:rsidRPr="00D778B5">
        <w:rPr>
          <w:rFonts w:ascii="Arial" w:hAnsi="Arial" w:cs="Arial"/>
          <w:bCs/>
          <w:i/>
          <w:lang w:val="en-US"/>
        </w:rPr>
        <w:t xml:space="preserve">two </w:t>
      </w:r>
      <w:r w:rsidR="0095451C" w:rsidRPr="00D778B5">
        <w:rPr>
          <w:rFonts w:ascii="Arial" w:hAnsi="Arial" w:cs="Arial"/>
          <w:bCs/>
          <w:i/>
          <w:lang w:val="en-US"/>
        </w:rPr>
        <w:t xml:space="preserve">options </w:t>
      </w:r>
      <w:r w:rsidR="007E005E" w:rsidRPr="00D778B5">
        <w:rPr>
          <w:rFonts w:ascii="Arial" w:hAnsi="Arial" w:cs="Arial"/>
          <w:bCs/>
          <w:i/>
          <w:lang w:val="en-US"/>
        </w:rPr>
        <w:t>can</w:t>
      </w:r>
      <w:r w:rsidR="0095451C" w:rsidRPr="00D778B5">
        <w:rPr>
          <w:rFonts w:ascii="Arial" w:hAnsi="Arial" w:cs="Arial"/>
          <w:bCs/>
          <w:i/>
          <w:lang w:val="en-US"/>
        </w:rPr>
        <w:t xml:space="preserve"> </w:t>
      </w:r>
      <w:proofErr w:type="spellStart"/>
      <w:r w:rsidR="0095451C" w:rsidRPr="00D778B5">
        <w:rPr>
          <w:rFonts w:ascii="Arial" w:hAnsi="Arial" w:cs="Arial"/>
          <w:bCs/>
          <w:i/>
          <w:lang w:val="en-US"/>
        </w:rPr>
        <w:t>seen</w:t>
      </w:r>
      <w:proofErr w:type="spellEnd"/>
      <w:r w:rsidR="0095451C" w:rsidRPr="00D778B5">
        <w:rPr>
          <w:rFonts w:ascii="Arial" w:hAnsi="Arial" w:cs="Arial"/>
          <w:bCs/>
          <w:i/>
          <w:lang w:val="en-US"/>
        </w:rPr>
        <w:t xml:space="preserve"> as </w:t>
      </w:r>
      <w:r w:rsidR="00322B46" w:rsidRPr="00D778B5">
        <w:rPr>
          <w:rFonts w:ascii="Arial" w:hAnsi="Arial" w:cs="Arial"/>
          <w:bCs/>
          <w:i/>
          <w:lang w:val="en-US"/>
        </w:rPr>
        <w:t>feasible</w:t>
      </w:r>
      <w:r w:rsidR="0095451C" w:rsidRPr="00D778B5">
        <w:rPr>
          <w:rFonts w:ascii="Arial" w:hAnsi="Arial" w:cs="Arial"/>
          <w:bCs/>
          <w:i/>
          <w:lang w:val="en-US"/>
        </w:rPr>
        <w:t xml:space="preserve"> candidates for 4T6R </w:t>
      </w:r>
      <w:r w:rsidR="007E005E" w:rsidRPr="00D778B5">
        <w:rPr>
          <w:rFonts w:ascii="Arial" w:hAnsi="Arial" w:cs="Arial"/>
          <w:bCs/>
          <w:i/>
          <w:lang w:val="en-US"/>
        </w:rPr>
        <w:t xml:space="preserve">antenna switching </w:t>
      </w:r>
      <w:r w:rsidR="0095451C" w:rsidRPr="00D778B5">
        <w:rPr>
          <w:rFonts w:ascii="Arial" w:hAnsi="Arial" w:cs="Arial"/>
          <w:bCs/>
          <w:i/>
          <w:lang w:val="en-US"/>
        </w:rPr>
        <w:t>resource configurations:</w:t>
      </w:r>
    </w:p>
    <w:p w14:paraId="09267423" w14:textId="202164B3" w:rsidR="0095451C" w:rsidRPr="00D778B5" w:rsidRDefault="0095451C" w:rsidP="0095451C">
      <w:pPr>
        <w:pStyle w:val="ListParagraph"/>
        <w:numPr>
          <w:ilvl w:val="0"/>
          <w:numId w:val="75"/>
        </w:numPr>
        <w:jc w:val="both"/>
        <w:rPr>
          <w:rFonts w:ascii="Arial" w:hAnsi="Arial" w:cs="Arial"/>
          <w:i/>
          <w:iCs/>
          <w:sz w:val="22"/>
          <w:szCs w:val="22"/>
          <w:lang w:val="en-US"/>
        </w:rPr>
      </w:pPr>
      <w:r w:rsidRPr="00D778B5">
        <w:rPr>
          <w:rFonts w:ascii="Arial" w:hAnsi="Arial" w:cs="Arial"/>
          <w:i/>
          <w:iCs/>
          <w:sz w:val="22"/>
          <w:szCs w:val="22"/>
          <w:lang w:val="en-US"/>
        </w:rPr>
        <w:t>Option A: one resource set with two different resources with 4-antenna ports enabling antenna-switching operation in one slot.</w:t>
      </w:r>
    </w:p>
    <w:p w14:paraId="3C20EF55" w14:textId="361ED9C9" w:rsidR="0095451C" w:rsidRPr="00D778B5" w:rsidRDefault="0095451C" w:rsidP="00D778B5">
      <w:pPr>
        <w:pStyle w:val="ListParagraph"/>
        <w:numPr>
          <w:ilvl w:val="0"/>
          <w:numId w:val="75"/>
        </w:numPr>
        <w:jc w:val="both"/>
        <w:rPr>
          <w:rFonts w:ascii="Arial" w:hAnsi="Arial" w:cs="Arial"/>
          <w:i/>
          <w:iCs/>
          <w:lang w:val="en-US"/>
        </w:rPr>
      </w:pPr>
      <w:r w:rsidRPr="00D778B5">
        <w:rPr>
          <w:rFonts w:ascii="Arial" w:hAnsi="Arial" w:cs="Arial"/>
          <w:i/>
          <w:iCs/>
          <w:sz w:val="22"/>
          <w:szCs w:val="22"/>
          <w:lang w:val="en-US"/>
        </w:rPr>
        <w:t>Option B: two resource sets, where each resource with 4-antenna ports leading to the distribution of antenna switching operation across two different slots.</w:t>
      </w:r>
    </w:p>
    <w:p w14:paraId="6A452ECF" w14:textId="77777777" w:rsidR="00685D1B" w:rsidRPr="00C20CDD" w:rsidRDefault="00685D1B" w:rsidP="00E817BB">
      <w:pPr>
        <w:rPr>
          <w:rFonts w:ascii="Arial" w:hAnsi="Arial" w:cs="Arial"/>
          <w:lang w:val="en-US"/>
        </w:rPr>
      </w:pPr>
    </w:p>
    <w:tbl>
      <w:tblPr>
        <w:tblStyle w:val="TableGrid"/>
        <w:tblW w:w="0" w:type="auto"/>
        <w:tblLook w:val="04A0" w:firstRow="1" w:lastRow="0" w:firstColumn="1" w:lastColumn="0" w:noHBand="0" w:noVBand="1"/>
      </w:tblPr>
      <w:tblGrid>
        <w:gridCol w:w="9629"/>
      </w:tblGrid>
      <w:tr w:rsidR="00380734" w:rsidRPr="007027BD" w14:paraId="6716B622" w14:textId="77777777" w:rsidTr="00B9206B">
        <w:tc>
          <w:tcPr>
            <w:tcW w:w="9629" w:type="dxa"/>
          </w:tcPr>
          <w:p w14:paraId="2B9E1E35" w14:textId="08ED8BBA" w:rsidR="00380734" w:rsidRPr="00EC3720" w:rsidRDefault="00380734" w:rsidP="00380734">
            <w:pPr>
              <w:rPr>
                <w:b/>
              </w:rPr>
            </w:pPr>
            <w:proofErr w:type="spellStart"/>
            <w:r w:rsidRPr="00EC3720">
              <w:rPr>
                <w:rFonts w:hint="eastAsia"/>
                <w:b/>
                <w:highlight w:val="green"/>
              </w:rPr>
              <w:t>Agreement</w:t>
            </w:r>
            <w:proofErr w:type="spellEnd"/>
            <w:r>
              <w:rPr>
                <w:b/>
              </w:rPr>
              <w:t xml:space="preserve"> </w:t>
            </w:r>
          </w:p>
          <w:p w14:paraId="6BF9B031" w14:textId="77777777" w:rsidR="00380734" w:rsidRPr="00EC3720" w:rsidRDefault="00380734" w:rsidP="00380734">
            <w:pPr>
              <w:pStyle w:val="xmsonormal"/>
              <w:numPr>
                <w:ilvl w:val="0"/>
                <w:numId w:val="46"/>
              </w:numPr>
              <w:snapToGrid w:val="0"/>
              <w:rPr>
                <w:rFonts w:ascii="Times" w:hAnsi="Times" w:cs="Times"/>
              </w:rPr>
            </w:pPr>
            <w:r w:rsidRPr="198E7F74">
              <w:rPr>
                <w:rFonts w:ascii="Times" w:hAnsi="Times" w:cs="Times"/>
              </w:rPr>
              <w:t>For aperiodic antenna switching SRS, support to configure N &lt;=</w:t>
            </w:r>
            <w:proofErr w:type="spellStart"/>
            <w:r w:rsidRPr="198E7F74">
              <w:rPr>
                <w:rFonts w:ascii="Times" w:hAnsi="Times" w:cs="Times"/>
              </w:rPr>
              <w:t>N_max</w:t>
            </w:r>
            <w:proofErr w:type="spellEnd"/>
            <w:r w:rsidRPr="198E7F74">
              <w:rPr>
                <w:rFonts w:ascii="Times" w:hAnsi="Times" w:cs="Times"/>
              </w:rPr>
              <w:t xml:space="preserve"> resource sets, where totally K resources are distributed in the N resource sets flexibly based on RRC configuration.</w:t>
            </w:r>
          </w:p>
          <w:p w14:paraId="64E938F1" w14:textId="77777777" w:rsidR="00380734" w:rsidRPr="00EC3720" w:rsidRDefault="00380734" w:rsidP="00380734">
            <w:pPr>
              <w:pStyle w:val="xmsonormal"/>
              <w:numPr>
                <w:ilvl w:val="1"/>
                <w:numId w:val="46"/>
              </w:numPr>
              <w:snapToGrid w:val="0"/>
              <w:rPr>
                <w:rFonts w:ascii="Times" w:hAnsi="Times" w:cs="Times"/>
              </w:rPr>
            </w:pPr>
            <w:r w:rsidRPr="198E7F74">
              <w:rPr>
                <w:rFonts w:ascii="Times" w:hAnsi="Times" w:cs="Times"/>
              </w:rPr>
              <w:t xml:space="preserve">For 1T6R, K=6, </w:t>
            </w:r>
            <w:proofErr w:type="spellStart"/>
            <w:r w:rsidRPr="198E7F74">
              <w:rPr>
                <w:rFonts w:ascii="Times" w:hAnsi="Times" w:cs="Times"/>
              </w:rPr>
              <w:t>N_max</w:t>
            </w:r>
            <w:proofErr w:type="spellEnd"/>
            <w:r w:rsidRPr="198E7F74">
              <w:rPr>
                <w:rFonts w:ascii="Times" w:hAnsi="Times" w:cs="Times"/>
              </w:rPr>
              <w:t xml:space="preserve"> = [4], and each resource has 1 port.</w:t>
            </w:r>
          </w:p>
          <w:p w14:paraId="623A5A2D" w14:textId="77777777" w:rsidR="00380734" w:rsidRPr="00EC3720" w:rsidRDefault="00380734" w:rsidP="00380734">
            <w:pPr>
              <w:pStyle w:val="xmsonormal"/>
              <w:numPr>
                <w:ilvl w:val="1"/>
                <w:numId w:val="46"/>
              </w:numPr>
              <w:snapToGrid w:val="0"/>
              <w:rPr>
                <w:rFonts w:ascii="Times" w:hAnsi="Times" w:cs="Times"/>
              </w:rPr>
            </w:pPr>
            <w:r w:rsidRPr="198E7F74">
              <w:rPr>
                <w:rFonts w:ascii="Times" w:hAnsi="Times" w:cs="Times"/>
              </w:rPr>
              <w:t xml:space="preserve">For 1T8R, K=8, </w:t>
            </w:r>
            <w:proofErr w:type="spellStart"/>
            <w:r w:rsidRPr="198E7F74">
              <w:rPr>
                <w:rFonts w:ascii="Times" w:hAnsi="Times" w:cs="Times"/>
              </w:rPr>
              <w:t>N_max</w:t>
            </w:r>
            <w:proofErr w:type="spellEnd"/>
            <w:r w:rsidRPr="198E7F74">
              <w:rPr>
                <w:rFonts w:ascii="Times" w:hAnsi="Times" w:cs="Times"/>
              </w:rPr>
              <w:t xml:space="preserve"> = [4], and each resource has 1 port.</w:t>
            </w:r>
          </w:p>
          <w:p w14:paraId="73A26E60" w14:textId="77777777" w:rsidR="00380734" w:rsidRPr="00EC3720" w:rsidRDefault="00380734" w:rsidP="00380734">
            <w:pPr>
              <w:pStyle w:val="xmsonormal"/>
              <w:numPr>
                <w:ilvl w:val="1"/>
                <w:numId w:val="46"/>
              </w:numPr>
              <w:snapToGrid w:val="0"/>
              <w:rPr>
                <w:rFonts w:ascii="Times" w:hAnsi="Times" w:cs="Times"/>
              </w:rPr>
            </w:pPr>
            <w:r w:rsidRPr="198E7F74">
              <w:rPr>
                <w:rFonts w:ascii="Times" w:hAnsi="Times" w:cs="Times"/>
              </w:rPr>
              <w:t xml:space="preserve">For 2T6R, K=3, </w:t>
            </w:r>
            <w:proofErr w:type="spellStart"/>
            <w:r w:rsidRPr="198E7F74">
              <w:rPr>
                <w:rFonts w:ascii="Times" w:hAnsi="Times" w:cs="Times"/>
              </w:rPr>
              <w:t>N_max</w:t>
            </w:r>
            <w:proofErr w:type="spellEnd"/>
            <w:r w:rsidRPr="198E7F74">
              <w:rPr>
                <w:rFonts w:ascii="Times" w:hAnsi="Times" w:cs="Times"/>
              </w:rPr>
              <w:t xml:space="preserve"> = [3], and each resource has 2 ports.</w:t>
            </w:r>
          </w:p>
          <w:p w14:paraId="397146A5" w14:textId="77777777" w:rsidR="00380734" w:rsidRPr="00EC3720" w:rsidRDefault="00380734" w:rsidP="00380734">
            <w:pPr>
              <w:pStyle w:val="xmsonormal"/>
              <w:numPr>
                <w:ilvl w:val="1"/>
                <w:numId w:val="46"/>
              </w:numPr>
              <w:snapToGrid w:val="0"/>
              <w:rPr>
                <w:rFonts w:ascii="Times" w:hAnsi="Times" w:cs="Times"/>
              </w:rPr>
            </w:pPr>
            <w:r w:rsidRPr="198E7F74">
              <w:rPr>
                <w:rFonts w:ascii="Times" w:hAnsi="Times" w:cs="Times"/>
              </w:rPr>
              <w:t xml:space="preserve">For 2T8R, K=4, </w:t>
            </w:r>
            <w:proofErr w:type="spellStart"/>
            <w:r w:rsidRPr="198E7F74">
              <w:rPr>
                <w:rFonts w:ascii="Times" w:hAnsi="Times" w:cs="Times"/>
              </w:rPr>
              <w:t>N_max</w:t>
            </w:r>
            <w:proofErr w:type="spellEnd"/>
            <w:r w:rsidRPr="198E7F74">
              <w:rPr>
                <w:rFonts w:ascii="Times" w:hAnsi="Times" w:cs="Times"/>
              </w:rPr>
              <w:t xml:space="preserve"> = [4], and each resource has 2 ports.</w:t>
            </w:r>
          </w:p>
          <w:p w14:paraId="49B005D4" w14:textId="77777777" w:rsidR="00380734" w:rsidRPr="00EC3720" w:rsidRDefault="00380734" w:rsidP="00380734">
            <w:pPr>
              <w:pStyle w:val="xmsonormal"/>
              <w:numPr>
                <w:ilvl w:val="1"/>
                <w:numId w:val="46"/>
              </w:numPr>
              <w:snapToGrid w:val="0"/>
              <w:rPr>
                <w:rFonts w:ascii="Times" w:hAnsi="Times" w:cs="Times"/>
              </w:rPr>
            </w:pPr>
            <w:r w:rsidRPr="198E7F74">
              <w:rPr>
                <w:rFonts w:ascii="Times" w:hAnsi="Times" w:cs="Times"/>
              </w:rPr>
              <w:t>(</w:t>
            </w:r>
            <w:r w:rsidRPr="198E7F74">
              <w:rPr>
                <w:rFonts w:ascii="Times" w:hAnsi="Times" w:cs="Times"/>
                <w:highlight w:val="darkYellow"/>
              </w:rPr>
              <w:t>Working Assumption</w:t>
            </w:r>
            <w:r w:rsidRPr="198E7F74">
              <w:rPr>
                <w:rFonts w:ascii="Times" w:hAnsi="Times" w:cs="Times"/>
              </w:rPr>
              <w:t xml:space="preserve">) For 4T8R, K=2, </w:t>
            </w:r>
            <w:proofErr w:type="spellStart"/>
            <w:r w:rsidRPr="198E7F74">
              <w:rPr>
                <w:rFonts w:ascii="Times" w:hAnsi="Times" w:cs="Times"/>
              </w:rPr>
              <w:t>N_max</w:t>
            </w:r>
            <w:proofErr w:type="spellEnd"/>
            <w:r w:rsidRPr="198E7F74">
              <w:rPr>
                <w:rFonts w:ascii="Times" w:hAnsi="Times" w:cs="Times"/>
              </w:rPr>
              <w:t xml:space="preserve"> = [2], and each resource has 4 ports.</w:t>
            </w:r>
          </w:p>
          <w:p w14:paraId="00DC6059" w14:textId="77777777" w:rsidR="00380734" w:rsidRPr="00EC3720" w:rsidRDefault="00380734" w:rsidP="00380734">
            <w:pPr>
              <w:pStyle w:val="xmsonormal"/>
              <w:numPr>
                <w:ilvl w:val="1"/>
                <w:numId w:val="46"/>
              </w:numPr>
              <w:snapToGrid w:val="0"/>
              <w:rPr>
                <w:rFonts w:ascii="Times" w:hAnsi="Times" w:cs="Times"/>
              </w:rPr>
            </w:pPr>
            <w:r w:rsidRPr="198E7F74">
              <w:rPr>
                <w:rFonts w:ascii="Times" w:hAnsi="Times" w:cs="Times"/>
              </w:rPr>
              <w:t xml:space="preserve">FFS the number of supported candidate values of N for each </w:t>
            </w:r>
            <w:proofErr w:type="spellStart"/>
            <w:r w:rsidRPr="198E7F74">
              <w:rPr>
                <w:rFonts w:ascii="Times" w:hAnsi="Times" w:cs="Times"/>
              </w:rPr>
              <w:t>xTyR</w:t>
            </w:r>
            <w:proofErr w:type="spellEnd"/>
            <w:r w:rsidRPr="198E7F74">
              <w:rPr>
                <w:rFonts w:ascii="Times" w:hAnsi="Times" w:cs="Times"/>
              </w:rPr>
              <w:t>.</w:t>
            </w:r>
          </w:p>
          <w:p w14:paraId="2168F101" w14:textId="77777777" w:rsidR="00380734" w:rsidRPr="00EC3720" w:rsidRDefault="00380734" w:rsidP="00380734">
            <w:pPr>
              <w:pStyle w:val="xmsonormal"/>
              <w:numPr>
                <w:ilvl w:val="0"/>
                <w:numId w:val="46"/>
              </w:numPr>
              <w:snapToGrid w:val="0"/>
              <w:rPr>
                <w:rFonts w:ascii="Times" w:hAnsi="Times" w:cs="Times"/>
              </w:rPr>
            </w:pPr>
            <w:r w:rsidRPr="198E7F74">
              <w:rPr>
                <w:rFonts w:ascii="Times" w:hAnsi="Times" w:cs="Times"/>
              </w:rPr>
              <w:t xml:space="preserve">FFS extension to increase </w:t>
            </w:r>
            <w:proofErr w:type="spellStart"/>
            <w:r w:rsidRPr="198E7F74">
              <w:rPr>
                <w:rFonts w:ascii="Times" w:hAnsi="Times" w:cs="Times"/>
              </w:rPr>
              <w:t>N_max</w:t>
            </w:r>
            <w:proofErr w:type="spellEnd"/>
            <w:r w:rsidRPr="198E7F74">
              <w:rPr>
                <w:rFonts w:ascii="Times" w:hAnsi="Times" w:cs="Times"/>
              </w:rPr>
              <w:t xml:space="preserve"> for 1T4R, 2T4R, T=R and 1T2R cases for aperiodic, periodic and semi-persistent SRS resources</w:t>
            </w:r>
          </w:p>
          <w:p w14:paraId="51F26F75" w14:textId="77777777" w:rsidR="00380734" w:rsidRPr="00EC3720" w:rsidRDefault="00380734" w:rsidP="00380734">
            <w:pPr>
              <w:pStyle w:val="xmsonormal"/>
              <w:numPr>
                <w:ilvl w:val="0"/>
                <w:numId w:val="46"/>
              </w:numPr>
              <w:snapToGrid w:val="0"/>
              <w:rPr>
                <w:rFonts w:ascii="Times" w:hAnsi="Times" w:cs="Times"/>
              </w:rPr>
            </w:pPr>
            <w:r w:rsidRPr="198E7F74">
              <w:rPr>
                <w:rFonts w:ascii="Times" w:hAnsi="Times" w:cs="Times"/>
              </w:rPr>
              <w:t>FFS the number of resources and resource sets for semi-persistent and periodic antenna switching SRS</w:t>
            </w:r>
          </w:p>
          <w:p w14:paraId="5CAAB468" w14:textId="77777777" w:rsidR="00380734" w:rsidRPr="00EC3720" w:rsidRDefault="00380734" w:rsidP="00380734">
            <w:pPr>
              <w:pStyle w:val="xmsonormal"/>
              <w:numPr>
                <w:ilvl w:val="0"/>
                <w:numId w:val="46"/>
              </w:numPr>
              <w:snapToGrid w:val="0"/>
              <w:rPr>
                <w:rFonts w:ascii="Times" w:hAnsi="Times" w:cs="Times"/>
              </w:rPr>
            </w:pPr>
            <w:r w:rsidRPr="198E7F74">
              <w:rPr>
                <w:rFonts w:ascii="Times" w:hAnsi="Times" w:cs="Times"/>
              </w:rPr>
              <w:t>Note: SRS could be transmitted over the last 6 OFDM symbols, or over any OFDM symbols within the slot subject to UE capability.</w:t>
            </w:r>
          </w:p>
          <w:p w14:paraId="5D5027E0" w14:textId="0A31377E" w:rsidR="00380734" w:rsidRPr="00C20CDD" w:rsidRDefault="00380734" w:rsidP="00263F46">
            <w:pPr>
              <w:pStyle w:val="ListParagraph"/>
              <w:spacing w:line="240" w:lineRule="auto"/>
              <w:contextualSpacing w:val="0"/>
              <w:textAlignment w:val="center"/>
              <w:rPr>
                <w:lang w:val="en-US"/>
              </w:rPr>
            </w:pPr>
          </w:p>
        </w:tc>
      </w:tr>
    </w:tbl>
    <w:p w14:paraId="600B1CC3" w14:textId="0401295D" w:rsidR="00380734" w:rsidRDefault="00380734" w:rsidP="00E817BB">
      <w:pPr>
        <w:rPr>
          <w:rFonts w:ascii="Arial" w:hAnsi="Arial" w:cs="Arial"/>
          <w:lang w:val="en-US"/>
        </w:rPr>
      </w:pPr>
    </w:p>
    <w:p w14:paraId="5999C2F3" w14:textId="4699B737" w:rsidR="00A774FA" w:rsidRDefault="00E36A8D" w:rsidP="00593CEA">
      <w:pPr>
        <w:jc w:val="both"/>
        <w:rPr>
          <w:rFonts w:ascii="Arial" w:hAnsi="Arial" w:cs="Arial"/>
          <w:lang w:val="en-US"/>
        </w:rPr>
      </w:pPr>
      <w:r>
        <w:rPr>
          <w:rFonts w:ascii="Arial" w:hAnsi="Arial" w:cs="Arial"/>
          <w:lang w:val="en-US"/>
        </w:rPr>
        <w:t>Based on the RAN1-104bis-e meeting agreements, it remained for further study whether increase the number of resource sets for 1T4R, 2T4R, T=R and 1T2R cases for aperiodic, periodic and semi-persistent SRS resources.</w:t>
      </w:r>
      <w:r w:rsidR="00B51C5D">
        <w:rPr>
          <w:rFonts w:ascii="Arial" w:hAnsi="Arial" w:cs="Arial"/>
          <w:lang w:val="en-US"/>
        </w:rPr>
        <w:t xml:space="preserve"> </w:t>
      </w:r>
      <w:r w:rsidR="00E01BFD">
        <w:rPr>
          <w:rFonts w:ascii="Arial" w:hAnsi="Arial" w:cs="Arial"/>
          <w:lang w:val="en-US"/>
        </w:rPr>
        <w:t xml:space="preserve">To </w:t>
      </w:r>
      <w:r w:rsidR="00FC040E">
        <w:rPr>
          <w:rFonts w:ascii="Arial" w:hAnsi="Arial" w:cs="Arial"/>
          <w:lang w:val="en-US"/>
        </w:rPr>
        <w:t xml:space="preserve">enhance the </w:t>
      </w:r>
      <w:r w:rsidR="00E01BFD">
        <w:rPr>
          <w:rFonts w:ascii="Arial" w:hAnsi="Arial" w:cs="Arial"/>
          <w:lang w:val="en-US"/>
        </w:rPr>
        <w:t>utilization of flexible slots in conjunction with UL slots,</w:t>
      </w:r>
      <w:r w:rsidR="00550DF5">
        <w:rPr>
          <w:rFonts w:ascii="Arial" w:hAnsi="Arial" w:cs="Arial"/>
          <w:lang w:val="en-US"/>
        </w:rPr>
        <w:t xml:space="preserve"> it would be </w:t>
      </w:r>
      <w:r w:rsidR="00E01BFD">
        <w:rPr>
          <w:rFonts w:ascii="Arial" w:hAnsi="Arial" w:cs="Arial"/>
          <w:lang w:val="en-US"/>
        </w:rPr>
        <w:t>important</w:t>
      </w:r>
      <w:r w:rsidR="00550DF5">
        <w:rPr>
          <w:rFonts w:ascii="Arial" w:hAnsi="Arial" w:cs="Arial"/>
          <w:lang w:val="en-US"/>
        </w:rPr>
        <w:t xml:space="preserve"> to increase the number of </w:t>
      </w:r>
      <w:r w:rsidR="00971F1D">
        <w:rPr>
          <w:rFonts w:ascii="Arial" w:hAnsi="Arial" w:cs="Arial"/>
          <w:lang w:val="en-US"/>
        </w:rPr>
        <w:t>aperiodic/semi-persistent/periodic</w:t>
      </w:r>
      <w:r w:rsidR="00BD0262">
        <w:rPr>
          <w:rFonts w:ascii="Arial" w:hAnsi="Arial" w:cs="Arial"/>
          <w:lang w:val="en-US"/>
        </w:rPr>
        <w:t xml:space="preserve"> </w:t>
      </w:r>
      <w:r w:rsidR="00550DF5">
        <w:rPr>
          <w:rFonts w:ascii="Arial" w:hAnsi="Arial" w:cs="Arial"/>
          <w:lang w:val="en-US"/>
        </w:rPr>
        <w:t>resource sets for 1T4R</w:t>
      </w:r>
      <w:r w:rsidR="00846495">
        <w:rPr>
          <w:rFonts w:ascii="Arial" w:hAnsi="Arial" w:cs="Arial"/>
          <w:lang w:val="en-US"/>
        </w:rPr>
        <w:t xml:space="preserve">. </w:t>
      </w:r>
      <w:r w:rsidR="003B6104">
        <w:rPr>
          <w:rFonts w:ascii="Arial" w:hAnsi="Arial" w:cs="Arial"/>
          <w:lang w:val="en-US"/>
        </w:rPr>
        <w:t>For aperiodic resource type, the</w:t>
      </w:r>
      <w:r w:rsidR="00A774FA">
        <w:rPr>
          <w:rFonts w:ascii="Arial" w:hAnsi="Arial" w:cs="Arial"/>
          <w:lang w:val="en-US"/>
        </w:rPr>
        <w:t xml:space="preserve"> total</w:t>
      </w:r>
      <w:r w:rsidR="003B6104">
        <w:rPr>
          <w:rFonts w:ascii="Arial" w:hAnsi="Arial" w:cs="Arial"/>
          <w:lang w:val="en-US"/>
        </w:rPr>
        <w:t xml:space="preserve"> number of sets should be increased from two to four (</w:t>
      </w:r>
      <w:proofErr w:type="spellStart"/>
      <w:r w:rsidR="003B6104" w:rsidRPr="00593CEA">
        <w:rPr>
          <w:rFonts w:ascii="Times" w:hAnsi="Times" w:cs="Times"/>
          <w:szCs w:val="20"/>
          <w:lang w:val="en-US"/>
        </w:rPr>
        <w:t>N_max</w:t>
      </w:r>
      <w:proofErr w:type="spellEnd"/>
      <w:r w:rsidR="003B6104" w:rsidRPr="00593CEA">
        <w:rPr>
          <w:rFonts w:ascii="Times" w:hAnsi="Times" w:cs="Times"/>
          <w:szCs w:val="20"/>
          <w:lang w:val="en-US"/>
        </w:rPr>
        <w:t>=</w:t>
      </w:r>
      <w:r w:rsidR="003B6104">
        <w:rPr>
          <w:rFonts w:ascii="Times" w:hAnsi="Times" w:cs="Times"/>
          <w:szCs w:val="20"/>
          <w:lang w:val="en-US"/>
        </w:rPr>
        <w:t>4</w:t>
      </w:r>
      <w:r w:rsidR="003B6104">
        <w:rPr>
          <w:rFonts w:ascii="Arial" w:hAnsi="Arial" w:cs="Arial"/>
          <w:lang w:val="en-US"/>
        </w:rPr>
        <w:t xml:space="preserve">). When the </w:t>
      </w:r>
      <w:r w:rsidR="00A774FA">
        <w:rPr>
          <w:rFonts w:ascii="Arial" w:hAnsi="Arial" w:cs="Arial"/>
          <w:lang w:val="en-US"/>
        </w:rPr>
        <w:t xml:space="preserve">total </w:t>
      </w:r>
      <w:r w:rsidR="003B6104">
        <w:rPr>
          <w:rFonts w:ascii="Arial" w:hAnsi="Arial" w:cs="Arial"/>
          <w:lang w:val="en-US"/>
        </w:rPr>
        <w:t xml:space="preserve">number of </w:t>
      </w:r>
      <w:r w:rsidR="00A774FA">
        <w:rPr>
          <w:rFonts w:ascii="Arial" w:hAnsi="Arial" w:cs="Arial"/>
          <w:lang w:val="en-US"/>
        </w:rPr>
        <w:t xml:space="preserve">resource </w:t>
      </w:r>
      <w:r w:rsidR="003B6104">
        <w:rPr>
          <w:rFonts w:ascii="Arial" w:hAnsi="Arial" w:cs="Arial"/>
          <w:lang w:val="en-US"/>
        </w:rPr>
        <w:t xml:space="preserve">sets is increased to four, </w:t>
      </w:r>
      <w:r w:rsidR="00A774FA">
        <w:rPr>
          <w:rFonts w:ascii="Arial" w:hAnsi="Arial" w:cs="Arial"/>
          <w:lang w:val="en-US"/>
        </w:rPr>
        <w:t>each resource set is configured</w:t>
      </w:r>
      <w:r w:rsidR="00550DF5">
        <w:rPr>
          <w:rFonts w:ascii="Arial" w:hAnsi="Arial" w:cs="Arial"/>
          <w:lang w:val="en-US"/>
        </w:rPr>
        <w:t xml:space="preserve"> with </w:t>
      </w:r>
      <w:r w:rsidR="00A774FA">
        <w:rPr>
          <w:rFonts w:ascii="Arial" w:hAnsi="Arial" w:cs="Arial"/>
          <w:lang w:val="en-US"/>
        </w:rPr>
        <w:t>one</w:t>
      </w:r>
      <w:r w:rsidR="00550DF5">
        <w:rPr>
          <w:rFonts w:ascii="Arial" w:hAnsi="Arial" w:cs="Arial"/>
          <w:lang w:val="en-US"/>
        </w:rPr>
        <w:t xml:space="preserve"> resource</w:t>
      </w:r>
      <w:r w:rsidR="00A774FA">
        <w:rPr>
          <w:rFonts w:ascii="Arial" w:hAnsi="Arial" w:cs="Arial"/>
          <w:lang w:val="en-US"/>
        </w:rPr>
        <w:t xml:space="preserve"> with one antenna port</w:t>
      </w:r>
      <w:r w:rsidR="00550DF5">
        <w:rPr>
          <w:rFonts w:ascii="Arial" w:hAnsi="Arial" w:cs="Arial"/>
          <w:lang w:val="en-US"/>
        </w:rPr>
        <w:t>.</w:t>
      </w:r>
      <w:r w:rsidR="00A774FA">
        <w:rPr>
          <w:rFonts w:ascii="Arial" w:hAnsi="Arial" w:cs="Arial"/>
          <w:lang w:val="en-US"/>
        </w:rPr>
        <w:t xml:space="preserve"> Then, by following previous meeting agreements</w:t>
      </w:r>
      <w:r w:rsidR="00E06DBB">
        <w:rPr>
          <w:rFonts w:ascii="Arial" w:hAnsi="Arial" w:cs="Arial"/>
          <w:lang w:val="en-US"/>
        </w:rPr>
        <w:t>,</w:t>
      </w:r>
      <w:r w:rsidR="00A774FA">
        <w:rPr>
          <w:rFonts w:ascii="Arial" w:hAnsi="Arial" w:cs="Arial"/>
          <w:lang w:val="en-US"/>
        </w:rPr>
        <w:t xml:space="preserve"> the maximum number of semi-persistent resource sets should be also increased to two with same conditions and the</w:t>
      </w:r>
      <w:r w:rsidR="00E06DBB">
        <w:rPr>
          <w:rFonts w:ascii="Arial" w:hAnsi="Arial" w:cs="Arial"/>
          <w:lang w:val="en-US"/>
        </w:rPr>
        <w:t xml:space="preserve"> maximum</w:t>
      </w:r>
      <w:r w:rsidR="00A774FA">
        <w:rPr>
          <w:rFonts w:ascii="Arial" w:hAnsi="Arial" w:cs="Arial"/>
          <w:lang w:val="en-US"/>
        </w:rPr>
        <w:t xml:space="preserve"> number of periodic resource sets should remain the same as in Rel-15, i.e. one. </w:t>
      </w:r>
      <w:r w:rsidR="00E01BFD">
        <w:rPr>
          <w:rFonts w:ascii="Arial" w:hAnsi="Arial" w:cs="Arial"/>
          <w:lang w:val="en-US"/>
        </w:rPr>
        <w:t xml:space="preserve"> </w:t>
      </w:r>
    </w:p>
    <w:p w14:paraId="682D827D" w14:textId="12168B54" w:rsidR="00A774FA" w:rsidRDefault="00A774FA" w:rsidP="00593CEA">
      <w:pPr>
        <w:jc w:val="both"/>
        <w:rPr>
          <w:rFonts w:ascii="Arial" w:hAnsi="Arial" w:cs="Arial"/>
          <w:lang w:val="en-US"/>
        </w:rPr>
      </w:pPr>
      <w:r>
        <w:rPr>
          <w:rFonts w:ascii="Arial" w:hAnsi="Arial" w:cs="Arial"/>
          <w:lang w:val="en-US"/>
        </w:rPr>
        <w:t>Regarding to 1T2R antenna switching configuration,</w:t>
      </w:r>
      <w:r w:rsidR="00CA0DCC">
        <w:rPr>
          <w:rFonts w:ascii="Arial" w:hAnsi="Arial" w:cs="Arial"/>
          <w:lang w:val="en-US"/>
        </w:rPr>
        <w:t xml:space="preserve"> the total number of aperiodic resource sets should be increased from one to two (</w:t>
      </w:r>
      <w:proofErr w:type="spellStart"/>
      <w:r w:rsidR="00CA0DCC" w:rsidRPr="00D778B5">
        <w:rPr>
          <w:rFonts w:ascii="Arial" w:hAnsi="Arial" w:cs="Arial"/>
          <w:szCs w:val="20"/>
          <w:lang w:val="en-US"/>
        </w:rPr>
        <w:t>N_max</w:t>
      </w:r>
      <w:proofErr w:type="spellEnd"/>
      <w:r w:rsidR="00CA0DCC" w:rsidRPr="00D778B5">
        <w:rPr>
          <w:rFonts w:ascii="Arial" w:hAnsi="Arial" w:cs="Arial"/>
          <w:szCs w:val="20"/>
          <w:lang w:val="en-US"/>
        </w:rPr>
        <w:t>=2</w:t>
      </w:r>
      <w:r w:rsidR="00CA0DCC">
        <w:rPr>
          <w:rFonts w:ascii="Arial" w:hAnsi="Arial" w:cs="Arial"/>
          <w:lang w:val="en-US"/>
        </w:rPr>
        <w:t>).</w:t>
      </w:r>
      <w:r w:rsidR="00CA0DCC" w:rsidRPr="00CA0DCC">
        <w:rPr>
          <w:rFonts w:ascii="Arial" w:hAnsi="Arial" w:cs="Arial"/>
          <w:lang w:val="en-US"/>
        </w:rPr>
        <w:t xml:space="preserve"> </w:t>
      </w:r>
      <w:r w:rsidR="00CA0DCC">
        <w:rPr>
          <w:rFonts w:ascii="Arial" w:hAnsi="Arial" w:cs="Arial"/>
          <w:lang w:val="en-US"/>
        </w:rPr>
        <w:t>When the total number of resource sets is increased to two, each resource set is configured with one resource with one antenna port. Similarly, as in the case of 1T4R, the maximum number of semi-persistent resource sets should be also increased to two with same conditions and the</w:t>
      </w:r>
      <w:r w:rsidR="00E06DBB">
        <w:rPr>
          <w:rFonts w:ascii="Arial" w:hAnsi="Arial" w:cs="Arial"/>
          <w:lang w:val="en-US"/>
        </w:rPr>
        <w:t xml:space="preserve"> maximum</w:t>
      </w:r>
      <w:r w:rsidR="00CA0DCC">
        <w:rPr>
          <w:rFonts w:ascii="Arial" w:hAnsi="Arial" w:cs="Arial"/>
          <w:lang w:val="en-US"/>
        </w:rPr>
        <w:t xml:space="preserve"> number of periodic resource sets should remain the same as in Rel-15, i.e. one.</w:t>
      </w:r>
    </w:p>
    <w:p w14:paraId="1A80AAA9" w14:textId="451F80B1" w:rsidR="00CA0DCC" w:rsidRDefault="00CA0DCC" w:rsidP="00593CEA">
      <w:pPr>
        <w:jc w:val="both"/>
        <w:rPr>
          <w:rFonts w:ascii="Arial" w:hAnsi="Arial" w:cs="Arial"/>
          <w:lang w:val="en-US"/>
        </w:rPr>
      </w:pPr>
      <w:r>
        <w:rPr>
          <w:rFonts w:ascii="Arial" w:hAnsi="Arial" w:cs="Arial"/>
          <w:lang w:val="en-US"/>
        </w:rPr>
        <w:t>Regarding to 2T4R, the total number of aperiodic resource sets should be increased from one to two (</w:t>
      </w:r>
      <w:proofErr w:type="spellStart"/>
      <w:r w:rsidRPr="00D778B5">
        <w:rPr>
          <w:rFonts w:ascii="Arial" w:hAnsi="Arial" w:cs="Arial"/>
          <w:szCs w:val="20"/>
          <w:lang w:val="en-US"/>
        </w:rPr>
        <w:t>N_max</w:t>
      </w:r>
      <w:proofErr w:type="spellEnd"/>
      <w:r w:rsidRPr="00D778B5">
        <w:rPr>
          <w:rFonts w:ascii="Arial" w:hAnsi="Arial" w:cs="Arial"/>
          <w:szCs w:val="20"/>
          <w:lang w:val="en-US"/>
        </w:rPr>
        <w:t>=2</w:t>
      </w:r>
      <w:r>
        <w:rPr>
          <w:rFonts w:ascii="Arial" w:hAnsi="Arial" w:cs="Arial"/>
          <w:lang w:val="en-US"/>
        </w:rPr>
        <w:t>).</w:t>
      </w:r>
      <w:r w:rsidRPr="00CA0DCC">
        <w:rPr>
          <w:rFonts w:ascii="Arial" w:hAnsi="Arial" w:cs="Arial"/>
          <w:lang w:val="en-US"/>
        </w:rPr>
        <w:t xml:space="preserve"> </w:t>
      </w:r>
      <w:r>
        <w:rPr>
          <w:rFonts w:ascii="Arial" w:hAnsi="Arial" w:cs="Arial"/>
          <w:lang w:val="en-US"/>
        </w:rPr>
        <w:t xml:space="preserve">When the total number of resource sets is increased to two, each resource set is configured with one resource with two antenna port. Additionally, the </w:t>
      </w:r>
      <w:r w:rsidR="00E06DBB">
        <w:rPr>
          <w:rFonts w:ascii="Arial" w:hAnsi="Arial" w:cs="Arial"/>
          <w:lang w:val="en-US"/>
        </w:rPr>
        <w:t>maximum</w:t>
      </w:r>
      <w:r>
        <w:rPr>
          <w:rFonts w:ascii="Arial" w:hAnsi="Arial" w:cs="Arial"/>
          <w:lang w:val="en-US"/>
        </w:rPr>
        <w:t xml:space="preserve"> number of aperiodic resource sets should be increased from one to two (</w:t>
      </w:r>
      <w:proofErr w:type="spellStart"/>
      <w:r w:rsidRPr="00D778B5">
        <w:rPr>
          <w:rFonts w:ascii="Arial" w:hAnsi="Arial" w:cs="Arial"/>
          <w:szCs w:val="20"/>
          <w:lang w:val="en-US"/>
        </w:rPr>
        <w:t>N_max</w:t>
      </w:r>
      <w:proofErr w:type="spellEnd"/>
      <w:r w:rsidRPr="00D778B5">
        <w:rPr>
          <w:rFonts w:ascii="Arial" w:hAnsi="Arial" w:cs="Arial"/>
          <w:szCs w:val="20"/>
          <w:lang w:val="en-US"/>
        </w:rPr>
        <w:t>=2</w:t>
      </w:r>
      <w:r>
        <w:rPr>
          <w:rFonts w:ascii="Arial" w:hAnsi="Arial" w:cs="Arial"/>
          <w:lang w:val="en-US"/>
        </w:rPr>
        <w:t>).</w:t>
      </w:r>
      <w:r w:rsidRPr="00CA0DCC">
        <w:rPr>
          <w:rFonts w:ascii="Arial" w:hAnsi="Arial" w:cs="Arial"/>
          <w:lang w:val="en-US"/>
        </w:rPr>
        <w:t xml:space="preserve"> </w:t>
      </w:r>
      <w:r>
        <w:rPr>
          <w:rFonts w:ascii="Arial" w:hAnsi="Arial" w:cs="Arial"/>
          <w:lang w:val="en-US"/>
        </w:rPr>
        <w:t xml:space="preserve">When the </w:t>
      </w:r>
      <w:r w:rsidR="00E06DBB">
        <w:rPr>
          <w:rFonts w:ascii="Arial" w:hAnsi="Arial" w:cs="Arial"/>
          <w:lang w:val="en-US"/>
        </w:rPr>
        <w:t>maximum</w:t>
      </w:r>
      <w:r>
        <w:rPr>
          <w:rFonts w:ascii="Arial" w:hAnsi="Arial" w:cs="Arial"/>
          <w:lang w:val="en-US"/>
        </w:rPr>
        <w:t xml:space="preserve"> number of resource sets is increased to two, each resource set is configured with one resource with one antenna port.</w:t>
      </w:r>
    </w:p>
    <w:p w14:paraId="2F74C1B6" w14:textId="5250EF4F" w:rsidR="00CA0DCC" w:rsidRDefault="00A739FB" w:rsidP="003029A8">
      <w:pPr>
        <w:jc w:val="both"/>
        <w:rPr>
          <w:rFonts w:ascii="Arial" w:hAnsi="Arial" w:cs="Arial"/>
          <w:bCs/>
          <w:i/>
          <w:lang w:val="en-US"/>
        </w:rPr>
      </w:pPr>
      <w:r w:rsidRPr="00E55C4E">
        <w:rPr>
          <w:rFonts w:ascii="Arial" w:hAnsi="Arial" w:cs="Arial"/>
          <w:b/>
          <w:bCs/>
          <w:i/>
          <w:lang w:val="en-US"/>
        </w:rPr>
        <w:lastRenderedPageBreak/>
        <w:t xml:space="preserve">Observation </w:t>
      </w:r>
      <w:r w:rsidRPr="00E55C4E">
        <w:rPr>
          <w:rFonts w:ascii="Arial" w:hAnsi="Arial" w:cs="Arial"/>
          <w:b/>
          <w:bCs/>
          <w:i/>
          <w:iCs/>
        </w:rPr>
        <w:fldChar w:fldCharType="begin"/>
      </w:r>
      <w:r w:rsidRPr="00E55C4E">
        <w:rPr>
          <w:rFonts w:ascii="Arial" w:hAnsi="Arial" w:cs="Arial"/>
          <w:b/>
          <w:bCs/>
          <w:i/>
          <w:lang w:val="en-US"/>
        </w:rPr>
        <w:instrText xml:space="preserve"> SEQ Observation \* ARABIC </w:instrText>
      </w:r>
      <w:r w:rsidRPr="00E55C4E">
        <w:rPr>
          <w:rFonts w:ascii="Arial" w:hAnsi="Arial" w:cs="Arial"/>
          <w:b/>
          <w:bCs/>
          <w:i/>
          <w:iCs/>
        </w:rPr>
        <w:fldChar w:fldCharType="separate"/>
      </w:r>
      <w:r w:rsidR="00F377EA">
        <w:rPr>
          <w:rFonts w:ascii="Arial" w:hAnsi="Arial" w:cs="Arial"/>
          <w:b/>
          <w:bCs/>
          <w:i/>
          <w:noProof/>
          <w:lang w:val="en-US"/>
        </w:rPr>
        <w:t>10</w:t>
      </w:r>
      <w:r w:rsidRPr="00E55C4E">
        <w:rPr>
          <w:rFonts w:ascii="Arial" w:hAnsi="Arial" w:cs="Arial"/>
          <w:b/>
          <w:bCs/>
          <w:i/>
          <w:iCs/>
        </w:rPr>
        <w:fldChar w:fldCharType="end"/>
      </w:r>
      <w:r w:rsidRPr="00A4526A">
        <w:rPr>
          <w:rFonts w:ascii="Arial" w:hAnsi="Arial" w:cs="Arial"/>
          <w:b/>
          <w:bCs/>
          <w:i/>
          <w:lang w:val="en-US"/>
        </w:rPr>
        <w:t>:</w:t>
      </w:r>
      <w:r>
        <w:rPr>
          <w:rFonts w:ascii="Arial" w:hAnsi="Arial" w:cs="Arial"/>
          <w:b/>
          <w:bCs/>
          <w:i/>
          <w:lang w:val="en-US"/>
        </w:rPr>
        <w:t xml:space="preserve"> </w:t>
      </w:r>
      <w:r w:rsidR="00971F1D" w:rsidRPr="00593CEA">
        <w:rPr>
          <w:rFonts w:ascii="Arial" w:hAnsi="Arial" w:cs="Arial"/>
          <w:bCs/>
          <w:i/>
          <w:lang w:val="en-US"/>
        </w:rPr>
        <w:t>To enhance the flexibility of legacy antenna-switching configuration</w:t>
      </w:r>
      <w:r w:rsidR="00F55FD4">
        <w:rPr>
          <w:rFonts w:ascii="Arial" w:hAnsi="Arial" w:cs="Arial"/>
          <w:bCs/>
          <w:i/>
          <w:lang w:val="en-US"/>
        </w:rPr>
        <w:t>,</w:t>
      </w:r>
      <w:r w:rsidR="00F84D2C">
        <w:rPr>
          <w:rFonts w:ascii="Arial" w:hAnsi="Arial" w:cs="Arial"/>
          <w:bCs/>
          <w:i/>
          <w:lang w:val="en-US"/>
        </w:rPr>
        <w:t xml:space="preserve"> </w:t>
      </w:r>
      <w:r w:rsidR="00F84D2C" w:rsidRPr="00F84D2C">
        <w:rPr>
          <w:rFonts w:ascii="Arial" w:hAnsi="Arial" w:cs="Arial"/>
          <w:bCs/>
          <w:i/>
          <w:lang w:val="en-US"/>
        </w:rPr>
        <w:t xml:space="preserve">new configurations </w:t>
      </w:r>
      <w:r w:rsidR="00CA0DCC">
        <w:rPr>
          <w:rFonts w:ascii="Arial" w:hAnsi="Arial" w:cs="Arial"/>
          <w:bCs/>
          <w:i/>
          <w:lang w:val="en-US"/>
        </w:rPr>
        <w:t>are need</w:t>
      </w:r>
      <w:r w:rsidR="00087BAE">
        <w:rPr>
          <w:rFonts w:ascii="Arial" w:hAnsi="Arial" w:cs="Arial"/>
          <w:bCs/>
          <w:i/>
          <w:lang w:val="en-US"/>
        </w:rPr>
        <w:t>ed</w:t>
      </w:r>
      <w:r w:rsidR="00CA0DCC">
        <w:rPr>
          <w:rFonts w:ascii="Arial" w:hAnsi="Arial" w:cs="Arial"/>
          <w:bCs/>
          <w:i/>
          <w:lang w:val="en-US"/>
        </w:rPr>
        <w:t xml:space="preserve"> </w:t>
      </w:r>
      <w:r w:rsidR="00F84D2C">
        <w:rPr>
          <w:rFonts w:ascii="Arial" w:hAnsi="Arial" w:cs="Arial"/>
          <w:bCs/>
          <w:i/>
          <w:lang w:val="en-US"/>
        </w:rPr>
        <w:t>for 1T2R, 1T4R and 2T4R</w:t>
      </w:r>
      <w:r w:rsidR="00CA0DCC">
        <w:rPr>
          <w:rFonts w:ascii="Arial" w:hAnsi="Arial" w:cs="Arial"/>
          <w:bCs/>
          <w:i/>
          <w:lang w:val="en-US"/>
        </w:rPr>
        <w:t xml:space="preserve"> follows:</w:t>
      </w:r>
    </w:p>
    <w:p w14:paraId="2593BC81" w14:textId="77777777" w:rsidR="00CA0DCC" w:rsidRPr="00D778B5" w:rsidRDefault="00CA0DCC" w:rsidP="00D2163A">
      <w:pPr>
        <w:pStyle w:val="ListParagraph"/>
        <w:numPr>
          <w:ilvl w:val="0"/>
          <w:numId w:val="75"/>
        </w:numPr>
        <w:jc w:val="both"/>
        <w:rPr>
          <w:rFonts w:ascii="Arial" w:hAnsi="Arial" w:cs="Arial"/>
          <w:i/>
          <w:sz w:val="22"/>
          <w:szCs w:val="22"/>
          <w:lang w:val="en-US"/>
        </w:rPr>
      </w:pPr>
      <w:r w:rsidRPr="00D778B5">
        <w:rPr>
          <w:rFonts w:ascii="Arial" w:hAnsi="Arial" w:cs="Arial"/>
          <w:i/>
          <w:sz w:val="22"/>
          <w:szCs w:val="22"/>
          <w:lang w:val="en-US"/>
        </w:rPr>
        <w:t xml:space="preserve">1T2R: </w:t>
      </w:r>
    </w:p>
    <w:p w14:paraId="63968F77" w14:textId="692B1AD4" w:rsidR="00CA0DCC" w:rsidRPr="00D778B5" w:rsidRDefault="00CA0DCC" w:rsidP="00D2163A">
      <w:pPr>
        <w:pStyle w:val="ListParagraph"/>
        <w:numPr>
          <w:ilvl w:val="1"/>
          <w:numId w:val="75"/>
        </w:numPr>
        <w:jc w:val="both"/>
        <w:rPr>
          <w:rFonts w:ascii="Arial" w:hAnsi="Arial" w:cs="Arial"/>
          <w:i/>
          <w:sz w:val="22"/>
          <w:szCs w:val="22"/>
          <w:lang w:val="en-US"/>
        </w:rPr>
      </w:pPr>
      <w:r w:rsidRPr="00D778B5">
        <w:rPr>
          <w:rFonts w:ascii="Arial" w:hAnsi="Arial" w:cs="Arial"/>
          <w:i/>
          <w:sz w:val="22"/>
          <w:szCs w:val="22"/>
          <w:lang w:val="en-US"/>
        </w:rPr>
        <w:t xml:space="preserve">Aperiodic: </w:t>
      </w:r>
      <w:proofErr w:type="spellStart"/>
      <w:r w:rsidRPr="00D778B5">
        <w:rPr>
          <w:rFonts w:ascii="Arial" w:hAnsi="Arial" w:cs="Arial"/>
          <w:i/>
          <w:sz w:val="22"/>
          <w:szCs w:val="22"/>
          <w:lang w:val="en-US"/>
        </w:rPr>
        <w:t>N_max</w:t>
      </w:r>
      <w:proofErr w:type="spellEnd"/>
      <w:r w:rsidRPr="00D778B5">
        <w:rPr>
          <w:rFonts w:ascii="Arial" w:hAnsi="Arial" w:cs="Arial"/>
          <w:i/>
          <w:sz w:val="22"/>
          <w:szCs w:val="22"/>
          <w:lang w:val="en-US"/>
        </w:rPr>
        <w:t>=2, each set having one resource w/ one antenna port</w:t>
      </w:r>
    </w:p>
    <w:p w14:paraId="10C25C3C" w14:textId="2555D93A" w:rsidR="00CA0DCC" w:rsidRPr="00D778B5" w:rsidRDefault="00CA0DCC" w:rsidP="00D2163A">
      <w:pPr>
        <w:pStyle w:val="ListParagraph"/>
        <w:numPr>
          <w:ilvl w:val="1"/>
          <w:numId w:val="75"/>
        </w:numPr>
        <w:jc w:val="both"/>
        <w:rPr>
          <w:rFonts w:ascii="Arial" w:hAnsi="Arial" w:cs="Arial"/>
          <w:i/>
          <w:sz w:val="22"/>
          <w:szCs w:val="22"/>
          <w:lang w:val="en-US"/>
        </w:rPr>
      </w:pPr>
      <w:r w:rsidRPr="00D778B5">
        <w:rPr>
          <w:rFonts w:ascii="Arial" w:hAnsi="Arial" w:cs="Arial"/>
          <w:i/>
          <w:sz w:val="22"/>
          <w:szCs w:val="22"/>
          <w:lang w:val="en-US"/>
        </w:rPr>
        <w:t xml:space="preserve">Semi-persistent: </w:t>
      </w:r>
      <w:proofErr w:type="spellStart"/>
      <w:r w:rsidRPr="00D778B5">
        <w:rPr>
          <w:rFonts w:ascii="Arial" w:hAnsi="Arial" w:cs="Arial"/>
          <w:i/>
          <w:sz w:val="22"/>
          <w:szCs w:val="22"/>
          <w:lang w:val="en-US"/>
        </w:rPr>
        <w:t>N_max</w:t>
      </w:r>
      <w:proofErr w:type="spellEnd"/>
      <w:r w:rsidRPr="00D778B5">
        <w:rPr>
          <w:rFonts w:ascii="Arial" w:hAnsi="Arial" w:cs="Arial"/>
          <w:i/>
          <w:sz w:val="22"/>
          <w:szCs w:val="22"/>
          <w:lang w:val="en-US"/>
        </w:rPr>
        <w:t>=2</w:t>
      </w:r>
    </w:p>
    <w:p w14:paraId="697B5172" w14:textId="09BBFD57" w:rsidR="00CA0DCC" w:rsidRPr="00D778B5" w:rsidRDefault="00CA0DCC" w:rsidP="00D2163A">
      <w:pPr>
        <w:pStyle w:val="ListParagraph"/>
        <w:numPr>
          <w:ilvl w:val="1"/>
          <w:numId w:val="75"/>
        </w:numPr>
        <w:jc w:val="both"/>
        <w:rPr>
          <w:rFonts w:ascii="Arial" w:hAnsi="Arial" w:cs="Arial"/>
          <w:i/>
          <w:sz w:val="22"/>
          <w:szCs w:val="22"/>
          <w:lang w:val="en-US"/>
        </w:rPr>
      </w:pPr>
      <w:r w:rsidRPr="00D778B5">
        <w:rPr>
          <w:rFonts w:ascii="Arial" w:hAnsi="Arial" w:cs="Arial"/>
          <w:i/>
          <w:sz w:val="22"/>
          <w:szCs w:val="22"/>
          <w:lang w:val="en-US"/>
        </w:rPr>
        <w:t xml:space="preserve">Periodical: </w:t>
      </w:r>
      <w:proofErr w:type="spellStart"/>
      <w:r w:rsidRPr="00D778B5">
        <w:rPr>
          <w:rFonts w:ascii="Arial" w:hAnsi="Arial" w:cs="Arial"/>
          <w:i/>
          <w:sz w:val="22"/>
          <w:szCs w:val="22"/>
          <w:lang w:val="en-US"/>
        </w:rPr>
        <w:t>N_max</w:t>
      </w:r>
      <w:proofErr w:type="spellEnd"/>
      <w:r w:rsidRPr="00D778B5">
        <w:rPr>
          <w:rFonts w:ascii="Arial" w:hAnsi="Arial" w:cs="Arial"/>
          <w:i/>
          <w:sz w:val="22"/>
          <w:szCs w:val="22"/>
          <w:lang w:val="en-US"/>
        </w:rPr>
        <w:t>=1</w:t>
      </w:r>
    </w:p>
    <w:p w14:paraId="1A5603C5" w14:textId="67B00876" w:rsidR="00CA0DCC" w:rsidRPr="00D778B5" w:rsidRDefault="00CA0DCC" w:rsidP="00D2163A">
      <w:pPr>
        <w:pStyle w:val="ListParagraph"/>
        <w:numPr>
          <w:ilvl w:val="0"/>
          <w:numId w:val="75"/>
        </w:numPr>
        <w:jc w:val="both"/>
        <w:rPr>
          <w:rFonts w:ascii="Arial" w:hAnsi="Arial" w:cs="Arial"/>
          <w:i/>
          <w:sz w:val="22"/>
          <w:szCs w:val="22"/>
          <w:lang w:val="en-US"/>
        </w:rPr>
      </w:pPr>
      <w:r w:rsidRPr="00D778B5">
        <w:rPr>
          <w:rFonts w:ascii="Arial" w:hAnsi="Arial" w:cs="Arial"/>
          <w:i/>
          <w:sz w:val="22"/>
          <w:szCs w:val="22"/>
          <w:lang w:val="en-US"/>
        </w:rPr>
        <w:t xml:space="preserve">1T4R: </w:t>
      </w:r>
    </w:p>
    <w:p w14:paraId="70DB4F97" w14:textId="59814864" w:rsidR="00CA0DCC" w:rsidRPr="00D778B5" w:rsidRDefault="00CA0DCC" w:rsidP="00D2163A">
      <w:pPr>
        <w:pStyle w:val="ListParagraph"/>
        <w:numPr>
          <w:ilvl w:val="1"/>
          <w:numId w:val="75"/>
        </w:numPr>
        <w:jc w:val="both"/>
        <w:rPr>
          <w:rFonts w:ascii="Arial" w:hAnsi="Arial" w:cs="Arial"/>
          <w:i/>
          <w:sz w:val="22"/>
          <w:szCs w:val="22"/>
          <w:lang w:val="en-US"/>
        </w:rPr>
      </w:pPr>
      <w:r w:rsidRPr="00D778B5">
        <w:rPr>
          <w:rFonts w:ascii="Arial" w:hAnsi="Arial" w:cs="Arial"/>
          <w:i/>
          <w:sz w:val="22"/>
          <w:szCs w:val="22"/>
          <w:lang w:val="en-US"/>
        </w:rPr>
        <w:t xml:space="preserve">Aperiodic: </w:t>
      </w:r>
      <w:proofErr w:type="spellStart"/>
      <w:r w:rsidRPr="00D778B5">
        <w:rPr>
          <w:rFonts w:ascii="Arial" w:hAnsi="Arial" w:cs="Arial"/>
          <w:i/>
          <w:sz w:val="22"/>
          <w:szCs w:val="22"/>
          <w:lang w:val="en-US"/>
        </w:rPr>
        <w:t>N_max</w:t>
      </w:r>
      <w:proofErr w:type="spellEnd"/>
      <w:r w:rsidRPr="00D778B5">
        <w:rPr>
          <w:rFonts w:ascii="Arial" w:hAnsi="Arial" w:cs="Arial"/>
          <w:i/>
          <w:sz w:val="22"/>
          <w:szCs w:val="22"/>
          <w:lang w:val="en-US"/>
        </w:rPr>
        <w:t>=4, each set having one resource w/ one antenna port</w:t>
      </w:r>
    </w:p>
    <w:p w14:paraId="28894872" w14:textId="77777777" w:rsidR="00CA0DCC" w:rsidRPr="00D778B5" w:rsidRDefault="00CA0DCC" w:rsidP="00D2163A">
      <w:pPr>
        <w:pStyle w:val="ListParagraph"/>
        <w:numPr>
          <w:ilvl w:val="1"/>
          <w:numId w:val="75"/>
        </w:numPr>
        <w:jc w:val="both"/>
        <w:rPr>
          <w:rFonts w:ascii="Arial" w:hAnsi="Arial" w:cs="Arial"/>
          <w:i/>
          <w:sz w:val="22"/>
          <w:szCs w:val="22"/>
          <w:lang w:val="en-US"/>
        </w:rPr>
      </w:pPr>
      <w:r w:rsidRPr="00D778B5">
        <w:rPr>
          <w:rFonts w:ascii="Arial" w:hAnsi="Arial" w:cs="Arial"/>
          <w:i/>
          <w:sz w:val="22"/>
          <w:szCs w:val="22"/>
          <w:lang w:val="en-US"/>
        </w:rPr>
        <w:t xml:space="preserve">Semi-persistent: </w:t>
      </w:r>
      <w:proofErr w:type="spellStart"/>
      <w:r w:rsidRPr="00D778B5">
        <w:rPr>
          <w:rFonts w:ascii="Arial" w:hAnsi="Arial" w:cs="Arial"/>
          <w:i/>
          <w:sz w:val="22"/>
          <w:szCs w:val="22"/>
          <w:lang w:val="en-US"/>
        </w:rPr>
        <w:t>N_max</w:t>
      </w:r>
      <w:proofErr w:type="spellEnd"/>
      <w:r w:rsidRPr="00D778B5">
        <w:rPr>
          <w:rFonts w:ascii="Arial" w:hAnsi="Arial" w:cs="Arial"/>
          <w:i/>
          <w:sz w:val="22"/>
          <w:szCs w:val="22"/>
          <w:lang w:val="en-US"/>
        </w:rPr>
        <w:t>=2</w:t>
      </w:r>
    </w:p>
    <w:p w14:paraId="35AD092B" w14:textId="77777777" w:rsidR="00CA0DCC" w:rsidRPr="00D778B5" w:rsidRDefault="00CA0DCC" w:rsidP="00D2163A">
      <w:pPr>
        <w:pStyle w:val="ListParagraph"/>
        <w:numPr>
          <w:ilvl w:val="1"/>
          <w:numId w:val="75"/>
        </w:numPr>
        <w:jc w:val="both"/>
        <w:rPr>
          <w:rFonts w:ascii="Arial" w:hAnsi="Arial" w:cs="Arial"/>
          <w:i/>
          <w:sz w:val="22"/>
          <w:szCs w:val="22"/>
          <w:lang w:val="en-US"/>
        </w:rPr>
      </w:pPr>
      <w:r w:rsidRPr="00D778B5">
        <w:rPr>
          <w:rFonts w:ascii="Arial" w:hAnsi="Arial" w:cs="Arial"/>
          <w:i/>
          <w:sz w:val="22"/>
          <w:szCs w:val="22"/>
          <w:lang w:val="en-US"/>
        </w:rPr>
        <w:t xml:space="preserve">Periodical: </w:t>
      </w:r>
      <w:proofErr w:type="spellStart"/>
      <w:r w:rsidRPr="00D778B5">
        <w:rPr>
          <w:rFonts w:ascii="Arial" w:hAnsi="Arial" w:cs="Arial"/>
          <w:i/>
          <w:sz w:val="22"/>
          <w:szCs w:val="22"/>
          <w:lang w:val="en-US"/>
        </w:rPr>
        <w:t>N_max</w:t>
      </w:r>
      <w:proofErr w:type="spellEnd"/>
      <w:r w:rsidRPr="00D778B5">
        <w:rPr>
          <w:rFonts w:ascii="Arial" w:hAnsi="Arial" w:cs="Arial"/>
          <w:i/>
          <w:sz w:val="22"/>
          <w:szCs w:val="22"/>
          <w:lang w:val="en-US"/>
        </w:rPr>
        <w:t>=1</w:t>
      </w:r>
    </w:p>
    <w:p w14:paraId="3D921E0A" w14:textId="25CB916E" w:rsidR="00CA0DCC" w:rsidRPr="00D778B5" w:rsidRDefault="00CA0DCC" w:rsidP="00D2163A">
      <w:pPr>
        <w:pStyle w:val="ListParagraph"/>
        <w:numPr>
          <w:ilvl w:val="0"/>
          <w:numId w:val="75"/>
        </w:numPr>
        <w:jc w:val="both"/>
        <w:rPr>
          <w:rFonts w:ascii="Arial" w:hAnsi="Arial" w:cs="Arial"/>
          <w:i/>
          <w:sz w:val="22"/>
          <w:szCs w:val="22"/>
          <w:lang w:val="en-US"/>
        </w:rPr>
      </w:pPr>
      <w:r w:rsidRPr="00D778B5">
        <w:rPr>
          <w:rFonts w:ascii="Arial" w:hAnsi="Arial" w:cs="Arial"/>
          <w:i/>
          <w:sz w:val="22"/>
          <w:szCs w:val="22"/>
          <w:lang w:val="en-US"/>
        </w:rPr>
        <w:t xml:space="preserve">2T4R: </w:t>
      </w:r>
    </w:p>
    <w:p w14:paraId="29972A58" w14:textId="77777777" w:rsidR="00CA0DCC" w:rsidRPr="00D778B5" w:rsidRDefault="00CA0DCC" w:rsidP="00D2163A">
      <w:pPr>
        <w:pStyle w:val="ListParagraph"/>
        <w:numPr>
          <w:ilvl w:val="1"/>
          <w:numId w:val="75"/>
        </w:numPr>
        <w:jc w:val="both"/>
        <w:rPr>
          <w:rFonts w:ascii="Arial" w:hAnsi="Arial" w:cs="Arial"/>
          <w:i/>
          <w:sz w:val="22"/>
          <w:szCs w:val="22"/>
          <w:lang w:val="en-US"/>
        </w:rPr>
      </w:pPr>
      <w:r w:rsidRPr="00D778B5">
        <w:rPr>
          <w:rFonts w:ascii="Arial" w:hAnsi="Arial" w:cs="Arial"/>
          <w:i/>
          <w:sz w:val="22"/>
          <w:szCs w:val="22"/>
          <w:lang w:val="en-US"/>
        </w:rPr>
        <w:t xml:space="preserve">Aperiodic: </w:t>
      </w:r>
      <w:proofErr w:type="spellStart"/>
      <w:r w:rsidRPr="00D778B5">
        <w:rPr>
          <w:rFonts w:ascii="Arial" w:hAnsi="Arial" w:cs="Arial"/>
          <w:i/>
          <w:sz w:val="22"/>
          <w:szCs w:val="22"/>
          <w:lang w:val="en-US"/>
        </w:rPr>
        <w:t>N_max</w:t>
      </w:r>
      <w:proofErr w:type="spellEnd"/>
      <w:r w:rsidRPr="00D778B5">
        <w:rPr>
          <w:rFonts w:ascii="Arial" w:hAnsi="Arial" w:cs="Arial"/>
          <w:i/>
          <w:sz w:val="22"/>
          <w:szCs w:val="22"/>
          <w:lang w:val="en-US"/>
        </w:rPr>
        <w:t>=4, each set having one resource w/ one antenna port</w:t>
      </w:r>
    </w:p>
    <w:p w14:paraId="27403B1A" w14:textId="77777777" w:rsidR="00CA0DCC" w:rsidRPr="00D778B5" w:rsidRDefault="00CA0DCC" w:rsidP="00D2163A">
      <w:pPr>
        <w:pStyle w:val="ListParagraph"/>
        <w:numPr>
          <w:ilvl w:val="1"/>
          <w:numId w:val="75"/>
        </w:numPr>
        <w:jc w:val="both"/>
        <w:rPr>
          <w:rFonts w:ascii="Arial" w:hAnsi="Arial" w:cs="Arial"/>
          <w:i/>
          <w:sz w:val="22"/>
          <w:szCs w:val="22"/>
          <w:lang w:val="en-US"/>
        </w:rPr>
      </w:pPr>
      <w:r w:rsidRPr="00D778B5">
        <w:rPr>
          <w:rFonts w:ascii="Arial" w:hAnsi="Arial" w:cs="Arial"/>
          <w:i/>
          <w:sz w:val="22"/>
          <w:szCs w:val="22"/>
          <w:lang w:val="en-US"/>
        </w:rPr>
        <w:t xml:space="preserve">Semi-persistent: </w:t>
      </w:r>
      <w:proofErr w:type="spellStart"/>
      <w:r w:rsidRPr="00D778B5">
        <w:rPr>
          <w:rFonts w:ascii="Arial" w:hAnsi="Arial" w:cs="Arial"/>
          <w:i/>
          <w:sz w:val="22"/>
          <w:szCs w:val="22"/>
          <w:lang w:val="en-US"/>
        </w:rPr>
        <w:t>N_max</w:t>
      </w:r>
      <w:proofErr w:type="spellEnd"/>
      <w:r w:rsidRPr="00D778B5">
        <w:rPr>
          <w:rFonts w:ascii="Arial" w:hAnsi="Arial" w:cs="Arial"/>
          <w:i/>
          <w:sz w:val="22"/>
          <w:szCs w:val="22"/>
          <w:lang w:val="en-US"/>
        </w:rPr>
        <w:t>=2</w:t>
      </w:r>
    </w:p>
    <w:p w14:paraId="662812B5" w14:textId="77777777" w:rsidR="00CA0DCC" w:rsidRPr="00D778B5" w:rsidRDefault="00CA0DCC" w:rsidP="00D2163A">
      <w:pPr>
        <w:pStyle w:val="ListParagraph"/>
        <w:numPr>
          <w:ilvl w:val="1"/>
          <w:numId w:val="75"/>
        </w:numPr>
        <w:jc w:val="both"/>
        <w:rPr>
          <w:rFonts w:ascii="Arial" w:hAnsi="Arial" w:cs="Arial"/>
          <w:i/>
          <w:sz w:val="22"/>
          <w:szCs w:val="22"/>
          <w:lang w:val="en-US"/>
        </w:rPr>
      </w:pPr>
      <w:r w:rsidRPr="00D778B5">
        <w:rPr>
          <w:rFonts w:ascii="Arial" w:hAnsi="Arial" w:cs="Arial"/>
          <w:i/>
          <w:sz w:val="22"/>
          <w:szCs w:val="22"/>
          <w:lang w:val="en-US"/>
        </w:rPr>
        <w:t xml:space="preserve">Periodical: </w:t>
      </w:r>
      <w:proofErr w:type="spellStart"/>
      <w:r w:rsidRPr="00D778B5">
        <w:rPr>
          <w:rFonts w:ascii="Arial" w:hAnsi="Arial" w:cs="Arial"/>
          <w:i/>
          <w:sz w:val="22"/>
          <w:szCs w:val="22"/>
          <w:lang w:val="en-US"/>
        </w:rPr>
        <w:t>N_max</w:t>
      </w:r>
      <w:proofErr w:type="spellEnd"/>
      <w:r w:rsidRPr="00D778B5">
        <w:rPr>
          <w:rFonts w:ascii="Arial" w:hAnsi="Arial" w:cs="Arial"/>
          <w:i/>
          <w:sz w:val="22"/>
          <w:szCs w:val="22"/>
          <w:lang w:val="en-US"/>
        </w:rPr>
        <w:t>=1</w:t>
      </w:r>
    </w:p>
    <w:p w14:paraId="46A338C8" w14:textId="77777777" w:rsidR="00187AED" w:rsidRPr="00217F2A" w:rsidRDefault="00187AED" w:rsidP="00187AED">
      <w:pPr>
        <w:rPr>
          <w:rFonts w:ascii="Arial" w:eastAsia="Malgun Gothic" w:hAnsi="Arial" w:cs="Arial"/>
          <w:lang w:val="en-US"/>
        </w:rPr>
      </w:pPr>
    </w:p>
    <w:tbl>
      <w:tblPr>
        <w:tblStyle w:val="TableGrid"/>
        <w:tblW w:w="0" w:type="auto"/>
        <w:tblLook w:val="04A0" w:firstRow="1" w:lastRow="0" w:firstColumn="1" w:lastColumn="0" w:noHBand="0" w:noVBand="1"/>
      </w:tblPr>
      <w:tblGrid>
        <w:gridCol w:w="9629"/>
      </w:tblGrid>
      <w:tr w:rsidR="00187AED" w:rsidRPr="007027BD" w14:paraId="05842731" w14:textId="77777777" w:rsidTr="0005379F">
        <w:tc>
          <w:tcPr>
            <w:tcW w:w="9629" w:type="dxa"/>
          </w:tcPr>
          <w:p w14:paraId="7EC61AAF" w14:textId="77777777" w:rsidR="00187AED" w:rsidRPr="00D778B5" w:rsidRDefault="00187AED" w:rsidP="0005379F">
            <w:pPr>
              <w:pStyle w:val="NormalWeb"/>
              <w:spacing w:before="0" w:beforeAutospacing="0" w:after="0" w:afterAutospacing="0"/>
              <w:jc w:val="both"/>
              <w:rPr>
                <w:rFonts w:ascii="Arial" w:eastAsia="Malgun Gothic" w:hAnsi="Arial" w:cs="Arial"/>
                <w:sz w:val="22"/>
                <w:szCs w:val="22"/>
                <w:lang w:eastAsia="ko-KR"/>
              </w:rPr>
            </w:pPr>
            <w:proofErr w:type="spellStart"/>
            <w:r w:rsidRPr="00D778B5">
              <w:rPr>
                <w:rStyle w:val="Emphasis"/>
                <w:rFonts w:ascii="Arial" w:hAnsi="Arial" w:cs="Arial"/>
                <w:b/>
                <w:bCs/>
                <w:i w:val="0"/>
                <w:sz w:val="22"/>
                <w:szCs w:val="22"/>
                <w:highlight w:val="green"/>
              </w:rPr>
              <w:t>Agreement</w:t>
            </w:r>
            <w:proofErr w:type="spellEnd"/>
          </w:p>
          <w:p w14:paraId="10FA9719" w14:textId="77777777" w:rsidR="00187AED" w:rsidRPr="00D778B5" w:rsidRDefault="00187AED" w:rsidP="0005379F">
            <w:pPr>
              <w:pStyle w:val="ListParagraph"/>
              <w:numPr>
                <w:ilvl w:val="0"/>
                <w:numId w:val="76"/>
              </w:numPr>
              <w:spacing w:line="240" w:lineRule="auto"/>
              <w:contextualSpacing w:val="0"/>
              <w:jc w:val="both"/>
              <w:rPr>
                <w:rFonts w:ascii="Arial" w:hAnsi="Arial" w:cs="Arial"/>
                <w:sz w:val="22"/>
                <w:szCs w:val="22"/>
                <w:lang w:val="en-US"/>
              </w:rPr>
            </w:pPr>
            <w:r w:rsidRPr="00D778B5">
              <w:rPr>
                <w:rStyle w:val="Emphasis"/>
                <w:rFonts w:ascii="Arial" w:hAnsi="Arial" w:cs="Arial"/>
                <w:i w:val="0"/>
                <w:sz w:val="22"/>
                <w:szCs w:val="22"/>
                <w:lang w:val="en-US"/>
              </w:rPr>
              <w:t xml:space="preserve">On the presence of guard symbols in Rel-17 for SRS antenna switching, down-select one of the following </w:t>
            </w:r>
          </w:p>
          <w:p w14:paraId="788366BB" w14:textId="77777777" w:rsidR="00187AED" w:rsidRPr="00D778B5" w:rsidRDefault="00187AED" w:rsidP="0005379F">
            <w:pPr>
              <w:pStyle w:val="ListParagraph"/>
              <w:numPr>
                <w:ilvl w:val="1"/>
                <w:numId w:val="84"/>
              </w:numPr>
              <w:spacing w:line="240" w:lineRule="auto"/>
              <w:contextualSpacing w:val="0"/>
              <w:jc w:val="both"/>
              <w:rPr>
                <w:rStyle w:val="Emphasis"/>
                <w:rFonts w:ascii="Arial" w:hAnsi="Arial" w:cs="Arial"/>
                <w:sz w:val="22"/>
                <w:szCs w:val="22"/>
                <w:lang w:val="en-US"/>
              </w:rPr>
            </w:pPr>
            <w:r w:rsidRPr="00D778B5">
              <w:rPr>
                <w:rStyle w:val="Emphasis"/>
                <w:rFonts w:ascii="Arial" w:hAnsi="Arial" w:cs="Arial"/>
                <w:i w:val="0"/>
                <w:sz w:val="22"/>
                <w:szCs w:val="22"/>
                <w:lang w:val="en-US"/>
              </w:rPr>
              <w:t>Alt 1-0: Guard symbols are always-on, which is same as Rel-15</w:t>
            </w:r>
          </w:p>
          <w:p w14:paraId="64090D2A" w14:textId="77777777" w:rsidR="00187AED" w:rsidRPr="00D778B5" w:rsidRDefault="00187AED" w:rsidP="0005379F">
            <w:pPr>
              <w:pStyle w:val="ListParagraph"/>
              <w:numPr>
                <w:ilvl w:val="1"/>
                <w:numId w:val="84"/>
              </w:numPr>
              <w:spacing w:line="240" w:lineRule="auto"/>
              <w:contextualSpacing w:val="0"/>
              <w:jc w:val="both"/>
              <w:rPr>
                <w:rStyle w:val="Emphasis"/>
                <w:rFonts w:ascii="Arial" w:hAnsi="Arial" w:cs="Arial"/>
                <w:sz w:val="22"/>
                <w:szCs w:val="22"/>
                <w:lang w:val="en-US"/>
              </w:rPr>
            </w:pPr>
            <w:r w:rsidRPr="00D778B5">
              <w:rPr>
                <w:rStyle w:val="Emphasis"/>
                <w:rFonts w:ascii="Arial" w:hAnsi="Arial" w:cs="Arial"/>
                <w:i w:val="0"/>
                <w:sz w:val="22"/>
                <w:szCs w:val="22"/>
                <w:lang w:val="en-US"/>
              </w:rPr>
              <w:t>Alt 1-1: Guard symbols are configurable subject to UE capability</w:t>
            </w:r>
          </w:p>
          <w:p w14:paraId="4A4B0090" w14:textId="77777777" w:rsidR="00187AED" w:rsidRPr="00D778B5" w:rsidRDefault="00187AED" w:rsidP="0005379F">
            <w:pPr>
              <w:pStyle w:val="ListParagraph"/>
              <w:numPr>
                <w:ilvl w:val="0"/>
                <w:numId w:val="76"/>
              </w:numPr>
              <w:spacing w:line="240" w:lineRule="auto"/>
              <w:contextualSpacing w:val="0"/>
              <w:jc w:val="both"/>
              <w:rPr>
                <w:rStyle w:val="Emphasis"/>
                <w:rFonts w:ascii="Arial" w:hAnsi="Arial" w:cs="Arial"/>
                <w:sz w:val="22"/>
                <w:szCs w:val="22"/>
                <w:lang w:val="en-US"/>
              </w:rPr>
            </w:pPr>
            <w:r w:rsidRPr="00D778B5">
              <w:rPr>
                <w:rStyle w:val="Emphasis"/>
                <w:rFonts w:ascii="Arial" w:hAnsi="Arial" w:cs="Arial"/>
                <w:i w:val="0"/>
                <w:sz w:val="22"/>
                <w:szCs w:val="22"/>
                <w:lang w:val="en-US"/>
              </w:rPr>
              <w:t xml:space="preserve">On whether to introduce guard symbols between SRS resource sets for antenna switching, </w:t>
            </w:r>
            <w:proofErr w:type="gramStart"/>
            <w:r w:rsidRPr="00D778B5">
              <w:rPr>
                <w:rStyle w:val="Emphasis"/>
                <w:rFonts w:ascii="Arial" w:hAnsi="Arial" w:cs="Arial"/>
                <w:i w:val="0"/>
                <w:sz w:val="22"/>
                <w:szCs w:val="22"/>
                <w:lang w:val="en-US"/>
              </w:rPr>
              <w:t>down-select</w:t>
            </w:r>
            <w:proofErr w:type="gramEnd"/>
            <w:r w:rsidRPr="00D778B5">
              <w:rPr>
                <w:rStyle w:val="Emphasis"/>
                <w:rFonts w:ascii="Arial" w:hAnsi="Arial" w:cs="Arial"/>
                <w:i w:val="0"/>
                <w:sz w:val="22"/>
                <w:szCs w:val="22"/>
                <w:lang w:val="en-US"/>
              </w:rPr>
              <w:t xml:space="preserve"> one of the following</w:t>
            </w:r>
          </w:p>
          <w:p w14:paraId="3A617B44" w14:textId="77777777" w:rsidR="00187AED" w:rsidRPr="00D778B5" w:rsidRDefault="00187AED" w:rsidP="0005379F">
            <w:pPr>
              <w:pStyle w:val="ListParagraph"/>
              <w:numPr>
                <w:ilvl w:val="1"/>
                <w:numId w:val="84"/>
              </w:numPr>
              <w:spacing w:line="240" w:lineRule="auto"/>
              <w:contextualSpacing w:val="0"/>
              <w:jc w:val="both"/>
              <w:rPr>
                <w:rStyle w:val="Emphasis"/>
                <w:rFonts w:ascii="Arial" w:hAnsi="Arial" w:cs="Arial"/>
                <w:iCs w:val="0"/>
                <w:sz w:val="22"/>
                <w:szCs w:val="22"/>
                <w:lang w:val="en-US"/>
              </w:rPr>
            </w:pPr>
            <w:r w:rsidRPr="00D778B5">
              <w:rPr>
                <w:rStyle w:val="Emphasis"/>
                <w:rFonts w:ascii="Arial" w:hAnsi="Arial" w:cs="Arial"/>
                <w:i w:val="0"/>
                <w:sz w:val="22"/>
                <w:szCs w:val="22"/>
                <w:lang w:val="en-US"/>
              </w:rPr>
              <w:t>Alt 2-0: Do not introduce guard symbols between SRS resource sets, i.e., guard symbols only appears between SRS resources in a resource set</w:t>
            </w:r>
          </w:p>
          <w:p w14:paraId="48C2A935" w14:textId="77777777" w:rsidR="00187AED" w:rsidRPr="00D778B5" w:rsidRDefault="00187AED" w:rsidP="0005379F">
            <w:pPr>
              <w:pStyle w:val="ListParagraph"/>
              <w:numPr>
                <w:ilvl w:val="1"/>
                <w:numId w:val="84"/>
              </w:numPr>
              <w:spacing w:line="240" w:lineRule="auto"/>
              <w:contextualSpacing w:val="0"/>
              <w:jc w:val="both"/>
              <w:rPr>
                <w:rStyle w:val="Emphasis"/>
                <w:rFonts w:ascii="Arial" w:hAnsi="Arial" w:cs="Arial"/>
                <w:i w:val="0"/>
                <w:sz w:val="22"/>
                <w:szCs w:val="22"/>
                <w:lang w:val="en-US"/>
              </w:rPr>
            </w:pPr>
            <w:r w:rsidRPr="00D778B5">
              <w:rPr>
                <w:rStyle w:val="Emphasis"/>
                <w:rFonts w:ascii="Arial" w:hAnsi="Arial" w:cs="Arial"/>
                <w:i w:val="0"/>
                <w:sz w:val="22"/>
                <w:szCs w:val="22"/>
                <w:lang w:val="en-US"/>
              </w:rPr>
              <w:t>Alt 2-1: Introduce guard symbols between two sets mapped to consecutive slots</w:t>
            </w:r>
          </w:p>
          <w:p w14:paraId="6EE2375C" w14:textId="77777777" w:rsidR="00187AED" w:rsidRPr="00D778B5" w:rsidRDefault="00187AED" w:rsidP="0005379F">
            <w:pPr>
              <w:pStyle w:val="ListParagraph"/>
              <w:numPr>
                <w:ilvl w:val="0"/>
                <w:numId w:val="76"/>
              </w:numPr>
              <w:spacing w:line="240" w:lineRule="auto"/>
              <w:contextualSpacing w:val="0"/>
              <w:jc w:val="both"/>
              <w:rPr>
                <w:rStyle w:val="Emphasis"/>
                <w:rFonts w:ascii="Arial" w:hAnsi="Arial" w:cs="Arial"/>
                <w:sz w:val="22"/>
                <w:szCs w:val="22"/>
                <w:lang w:val="en-US"/>
              </w:rPr>
            </w:pPr>
            <w:r w:rsidRPr="00D778B5">
              <w:rPr>
                <w:rStyle w:val="Emphasis"/>
                <w:rFonts w:ascii="Arial" w:hAnsi="Arial" w:cs="Arial"/>
                <w:i w:val="0"/>
                <w:sz w:val="22"/>
                <w:szCs w:val="22"/>
                <w:lang w:val="en-US"/>
              </w:rPr>
              <w:t>Note: Rel-15 guard period symbols are supported if none of the above enhancements is agreed</w:t>
            </w:r>
          </w:p>
          <w:p w14:paraId="7772ADD8" w14:textId="77777777" w:rsidR="00187AED" w:rsidRPr="00057254" w:rsidRDefault="00187AED" w:rsidP="0005379F">
            <w:pPr>
              <w:pStyle w:val="NormalWeb"/>
              <w:spacing w:before="0" w:beforeAutospacing="0" w:after="0" w:afterAutospacing="0"/>
              <w:rPr>
                <w:rFonts w:ascii="Arial" w:hAnsi="Arial" w:cs="Arial"/>
                <w:lang w:val="en-US"/>
              </w:rPr>
            </w:pPr>
          </w:p>
        </w:tc>
      </w:tr>
    </w:tbl>
    <w:p w14:paraId="649C017E" w14:textId="0D36E0E6" w:rsidR="00187AED" w:rsidRDefault="00187AED" w:rsidP="003029A8">
      <w:pPr>
        <w:jc w:val="both"/>
        <w:rPr>
          <w:rFonts w:ascii="Arial" w:hAnsi="Arial" w:cs="Arial"/>
          <w:lang w:val="en-US"/>
        </w:rPr>
      </w:pPr>
    </w:p>
    <w:p w14:paraId="16692FEB" w14:textId="35B57C3C" w:rsidR="00B201EB" w:rsidRDefault="00557240" w:rsidP="003029A8">
      <w:pPr>
        <w:jc w:val="both"/>
        <w:rPr>
          <w:rFonts w:ascii="Arial" w:hAnsi="Arial" w:cs="Arial"/>
          <w:lang w:val="en-US"/>
        </w:rPr>
      </w:pPr>
      <w:r>
        <w:rPr>
          <w:rFonts w:ascii="Arial" w:hAnsi="Arial" w:cs="Arial"/>
          <w:lang w:val="en-US"/>
        </w:rPr>
        <w:t xml:space="preserve">In </w:t>
      </w:r>
      <w:r w:rsidR="00266227">
        <w:rPr>
          <w:rFonts w:ascii="Arial" w:hAnsi="Arial" w:cs="Arial"/>
          <w:lang w:val="en-US"/>
        </w:rPr>
        <w:t xml:space="preserve">the </w:t>
      </w:r>
      <w:r>
        <w:rPr>
          <w:rFonts w:ascii="Arial" w:hAnsi="Arial" w:cs="Arial"/>
          <w:lang w:val="en-US"/>
        </w:rPr>
        <w:t xml:space="preserve">previous </w:t>
      </w:r>
      <w:r w:rsidR="00266227">
        <w:rPr>
          <w:rFonts w:ascii="Arial" w:hAnsi="Arial" w:cs="Arial"/>
          <w:lang w:val="en-US"/>
        </w:rPr>
        <w:t xml:space="preserve">RAN1-106e </w:t>
      </w:r>
      <w:r>
        <w:rPr>
          <w:rFonts w:ascii="Arial" w:hAnsi="Arial" w:cs="Arial"/>
          <w:lang w:val="en-US"/>
        </w:rPr>
        <w:t>meeting</w:t>
      </w:r>
      <w:r w:rsidR="000D5DA4">
        <w:rPr>
          <w:rFonts w:ascii="Arial" w:hAnsi="Arial" w:cs="Arial"/>
          <w:lang w:val="en-US"/>
        </w:rPr>
        <w:t xml:space="preserve">, </w:t>
      </w:r>
      <w:r>
        <w:rPr>
          <w:rFonts w:ascii="Arial" w:hAnsi="Arial" w:cs="Arial"/>
          <w:lang w:val="en-US"/>
        </w:rPr>
        <w:t>the presence of guard symbols in Rel-17 for antenna switching</w:t>
      </w:r>
      <w:r w:rsidR="00F177B0">
        <w:rPr>
          <w:rFonts w:ascii="Arial" w:hAnsi="Arial" w:cs="Arial"/>
          <w:lang w:val="en-US"/>
        </w:rPr>
        <w:t xml:space="preserve"> was discussed and one of the two alternatives was agreed to be down-selected.</w:t>
      </w:r>
      <w:r w:rsidR="006E45B2">
        <w:rPr>
          <w:rFonts w:ascii="Arial" w:hAnsi="Arial" w:cs="Arial"/>
          <w:lang w:val="en-US"/>
        </w:rPr>
        <w:t xml:space="preserve"> When following Rel-15 always on guard period </w:t>
      </w:r>
      <w:r w:rsidR="00087BAE">
        <w:rPr>
          <w:rFonts w:ascii="Arial" w:hAnsi="Arial" w:cs="Arial"/>
          <w:lang w:val="en-US"/>
        </w:rPr>
        <w:t>principle</w:t>
      </w:r>
      <w:r w:rsidR="0022721F">
        <w:rPr>
          <w:rFonts w:ascii="Arial" w:hAnsi="Arial" w:cs="Arial"/>
          <w:lang w:val="en-US"/>
        </w:rPr>
        <w:t xml:space="preserve">, the use of new </w:t>
      </w:r>
      <w:r w:rsidR="006E45B2">
        <w:rPr>
          <w:rFonts w:ascii="Arial" w:hAnsi="Arial" w:cs="Arial"/>
          <w:lang w:val="en-US"/>
        </w:rPr>
        <w:t>Rel-17 antenna switching configurations, e.g. 1T8R</w:t>
      </w:r>
      <w:r w:rsidR="0022721F">
        <w:rPr>
          <w:rFonts w:ascii="Arial" w:hAnsi="Arial" w:cs="Arial"/>
          <w:lang w:val="en-US"/>
        </w:rPr>
        <w:t xml:space="preserve"> with 2 or 3 or 4 resource sets (at minimum two slots required)</w:t>
      </w:r>
      <w:r w:rsidR="006E45B2">
        <w:rPr>
          <w:rFonts w:ascii="Arial" w:hAnsi="Arial" w:cs="Arial"/>
          <w:lang w:val="en-US"/>
        </w:rPr>
        <w:t xml:space="preserve">, </w:t>
      </w:r>
      <w:r w:rsidR="0022721F">
        <w:rPr>
          <w:rFonts w:ascii="Arial" w:hAnsi="Arial" w:cs="Arial"/>
          <w:lang w:val="en-US"/>
        </w:rPr>
        <w:t xml:space="preserve">leads to a large resource overhead and latencies as well as reduced </w:t>
      </w:r>
      <w:r w:rsidR="007B621D">
        <w:rPr>
          <w:rFonts w:ascii="Arial" w:hAnsi="Arial" w:cs="Arial"/>
          <w:lang w:val="en-US"/>
        </w:rPr>
        <w:t>flexibility</w:t>
      </w:r>
      <w:r w:rsidR="0022721F">
        <w:rPr>
          <w:rFonts w:ascii="Arial" w:hAnsi="Arial" w:cs="Arial"/>
          <w:lang w:val="en-US"/>
        </w:rPr>
        <w:t>.</w:t>
      </w:r>
      <w:r w:rsidR="003C1952">
        <w:rPr>
          <w:rFonts w:ascii="Arial" w:hAnsi="Arial" w:cs="Arial"/>
          <w:lang w:val="en-US"/>
        </w:rPr>
        <w:t xml:space="preserve"> </w:t>
      </w:r>
      <w:r w:rsidR="007B621D">
        <w:rPr>
          <w:rFonts w:ascii="Arial" w:hAnsi="Arial" w:cs="Arial"/>
          <w:lang w:val="en-US"/>
        </w:rPr>
        <w:t xml:space="preserve">Specifically, regarding resource overhead, 10 out of 14 symbols may not be able to be efficiently utilized because it is uncertain where the guard periods are exactly placed with the latest version of 38.214. </w:t>
      </w:r>
      <w:r w:rsidR="003C1952">
        <w:rPr>
          <w:rFonts w:ascii="Arial" w:hAnsi="Arial" w:cs="Arial"/>
          <w:lang w:val="en-US"/>
        </w:rPr>
        <w:t xml:space="preserve">Furthermore, as discussed in RAN4, </w:t>
      </w:r>
      <w:r w:rsidR="007B621D">
        <w:rPr>
          <w:rFonts w:ascii="Arial" w:hAnsi="Arial" w:cs="Arial"/>
          <w:lang w:val="en-US"/>
        </w:rPr>
        <w:t xml:space="preserve">the </w:t>
      </w:r>
      <w:r w:rsidR="003C1952">
        <w:rPr>
          <w:rFonts w:ascii="Arial" w:hAnsi="Arial" w:cs="Arial"/>
          <w:lang w:val="en-US"/>
        </w:rPr>
        <w:t xml:space="preserve">guard period </w:t>
      </w:r>
      <w:r w:rsidR="007441FC">
        <w:rPr>
          <w:rFonts w:ascii="Arial" w:hAnsi="Arial" w:cs="Arial"/>
          <w:lang w:val="en-US"/>
        </w:rPr>
        <w:t>may</w:t>
      </w:r>
      <w:r w:rsidR="00B612B6">
        <w:rPr>
          <w:rFonts w:ascii="Arial" w:hAnsi="Arial" w:cs="Arial"/>
          <w:lang w:val="en-US"/>
        </w:rPr>
        <w:t xml:space="preserve"> </w:t>
      </w:r>
      <w:r w:rsidR="003C1952">
        <w:rPr>
          <w:rFonts w:ascii="Arial" w:hAnsi="Arial" w:cs="Arial"/>
          <w:lang w:val="en-US"/>
        </w:rPr>
        <w:t xml:space="preserve">cause </w:t>
      </w:r>
      <w:r w:rsidR="00B612B6">
        <w:rPr>
          <w:rFonts w:ascii="Arial" w:hAnsi="Arial" w:cs="Arial"/>
          <w:lang w:val="en-US"/>
        </w:rPr>
        <w:t xml:space="preserve">DL and/or UL </w:t>
      </w:r>
      <w:r w:rsidR="003C1952">
        <w:rPr>
          <w:rFonts w:ascii="Arial" w:hAnsi="Arial" w:cs="Arial"/>
          <w:lang w:val="en-US"/>
        </w:rPr>
        <w:t>interruption</w:t>
      </w:r>
      <w:r w:rsidR="007441FC">
        <w:rPr>
          <w:rFonts w:ascii="Arial" w:hAnsi="Arial" w:cs="Arial"/>
          <w:lang w:val="en-US"/>
        </w:rPr>
        <w:t xml:space="preserve">. </w:t>
      </w:r>
    </w:p>
    <w:p w14:paraId="03BC6831" w14:textId="63B62599" w:rsidR="0022721F" w:rsidRDefault="007441FC" w:rsidP="003029A8">
      <w:pPr>
        <w:jc w:val="both"/>
        <w:rPr>
          <w:rFonts w:ascii="Arial" w:hAnsi="Arial" w:cs="Arial"/>
          <w:lang w:val="en-US"/>
        </w:rPr>
      </w:pPr>
      <w:r>
        <w:rPr>
          <w:rFonts w:ascii="Arial" w:hAnsi="Arial" w:cs="Arial"/>
          <w:lang w:val="en-US"/>
        </w:rPr>
        <w:t>The uncertain guard period location makes the situation even worse when a U</w:t>
      </w:r>
      <w:r w:rsidRPr="007441FC">
        <w:rPr>
          <w:rFonts w:ascii="Arial" w:hAnsi="Arial" w:cs="Arial"/>
          <w:lang w:val="en-US"/>
        </w:rPr>
        <w:t>E supporting CA and/or MR-DC uses SRS antenna switching</w:t>
      </w:r>
      <w:r>
        <w:rPr>
          <w:rFonts w:ascii="Arial" w:hAnsi="Arial" w:cs="Arial"/>
          <w:lang w:val="en-US"/>
        </w:rPr>
        <w:t xml:space="preserve"> since the interruption may impact on DL and/or UL for some other bands within the CA or MR-DC.</w:t>
      </w:r>
      <w:r w:rsidR="003C1952">
        <w:rPr>
          <w:rFonts w:ascii="Arial" w:hAnsi="Arial" w:cs="Arial"/>
          <w:lang w:val="en-US"/>
        </w:rPr>
        <w:t xml:space="preserve"> </w:t>
      </w:r>
      <w:r w:rsidR="0022721F">
        <w:rPr>
          <w:rFonts w:ascii="Arial" w:hAnsi="Arial" w:cs="Arial"/>
          <w:lang w:val="en-US"/>
        </w:rPr>
        <w:t xml:space="preserve">Therefore, to </w:t>
      </w:r>
      <w:r>
        <w:rPr>
          <w:rFonts w:ascii="Arial" w:hAnsi="Arial" w:cs="Arial"/>
          <w:lang w:val="en-US"/>
        </w:rPr>
        <w:t>address</w:t>
      </w:r>
      <w:r w:rsidR="0022721F">
        <w:rPr>
          <w:rFonts w:ascii="Arial" w:hAnsi="Arial" w:cs="Arial"/>
          <w:lang w:val="en-US"/>
        </w:rPr>
        <w:t xml:space="preserve"> aforementioned aspects,</w:t>
      </w:r>
      <w:r w:rsidR="003C1952">
        <w:rPr>
          <w:rFonts w:ascii="Arial" w:hAnsi="Arial" w:cs="Arial"/>
          <w:lang w:val="en-US"/>
        </w:rPr>
        <w:t xml:space="preserve"> it is </w:t>
      </w:r>
      <w:r w:rsidR="00087BAE">
        <w:rPr>
          <w:rFonts w:ascii="Arial" w:hAnsi="Arial" w:cs="Arial"/>
          <w:lang w:val="en-US"/>
        </w:rPr>
        <w:t>beneficial</w:t>
      </w:r>
      <w:r w:rsidR="003C1952">
        <w:rPr>
          <w:rFonts w:ascii="Arial" w:hAnsi="Arial" w:cs="Arial"/>
          <w:lang w:val="en-US"/>
        </w:rPr>
        <w:t xml:space="preserve"> </w:t>
      </w:r>
      <w:r w:rsidR="00B93183">
        <w:rPr>
          <w:rFonts w:ascii="Arial" w:hAnsi="Arial" w:cs="Arial"/>
          <w:lang w:val="en-US"/>
        </w:rPr>
        <w:t xml:space="preserve">to establish a mechanism to make a network know where the guard period(s) </w:t>
      </w:r>
      <w:r w:rsidR="004003B0">
        <w:rPr>
          <w:rFonts w:ascii="Arial" w:hAnsi="Arial" w:cs="Arial"/>
          <w:lang w:val="en-US"/>
        </w:rPr>
        <w:t xml:space="preserve">according to the UE capability </w:t>
      </w:r>
      <w:r w:rsidR="00B93183">
        <w:rPr>
          <w:rFonts w:ascii="Arial" w:hAnsi="Arial" w:cs="Arial"/>
          <w:lang w:val="en-US"/>
        </w:rPr>
        <w:t xml:space="preserve">is and allow network </w:t>
      </w:r>
      <w:r w:rsidR="003C1952">
        <w:rPr>
          <w:rFonts w:ascii="Arial" w:hAnsi="Arial" w:cs="Arial"/>
          <w:lang w:val="en-US"/>
        </w:rPr>
        <w:t xml:space="preserve">to </w:t>
      </w:r>
      <w:r w:rsidR="00B60518">
        <w:rPr>
          <w:rFonts w:ascii="Arial" w:hAnsi="Arial" w:cs="Arial"/>
          <w:lang w:val="en-US"/>
        </w:rPr>
        <w:t>configure</w:t>
      </w:r>
      <w:r w:rsidR="003C1952">
        <w:rPr>
          <w:rFonts w:ascii="Arial" w:hAnsi="Arial" w:cs="Arial"/>
          <w:lang w:val="en-US"/>
        </w:rPr>
        <w:t xml:space="preserve"> </w:t>
      </w:r>
      <w:r w:rsidR="00B93183">
        <w:rPr>
          <w:rFonts w:ascii="Arial" w:hAnsi="Arial" w:cs="Arial"/>
          <w:lang w:val="en-US"/>
        </w:rPr>
        <w:t xml:space="preserve">SRS resources </w:t>
      </w:r>
      <w:r w:rsidR="00266227">
        <w:rPr>
          <w:rFonts w:ascii="Arial" w:hAnsi="Arial" w:cs="Arial"/>
          <w:lang w:val="en-US"/>
        </w:rPr>
        <w:t>within a resource set</w:t>
      </w:r>
      <w:r w:rsidR="00C93B15">
        <w:rPr>
          <w:rFonts w:ascii="Arial" w:hAnsi="Arial" w:cs="Arial"/>
          <w:lang w:val="en-US"/>
        </w:rPr>
        <w:t xml:space="preserve"> </w:t>
      </w:r>
      <w:r w:rsidR="00B93183">
        <w:rPr>
          <w:rFonts w:ascii="Arial" w:hAnsi="Arial" w:cs="Arial"/>
          <w:lang w:val="en-US"/>
        </w:rPr>
        <w:t>as well as some other resources ,e.g., PDSCH to other bands in more efficient manner</w:t>
      </w:r>
      <w:r w:rsidR="003C1952">
        <w:rPr>
          <w:rFonts w:ascii="Arial" w:hAnsi="Arial" w:cs="Arial"/>
          <w:lang w:val="en-US"/>
        </w:rPr>
        <w:t>.</w:t>
      </w:r>
      <w:r w:rsidR="00144ECD">
        <w:rPr>
          <w:rFonts w:ascii="Arial" w:hAnsi="Arial" w:cs="Arial"/>
          <w:lang w:val="en-US"/>
        </w:rPr>
        <w:t xml:space="preserve"> Rel-15 specification</w:t>
      </w:r>
      <w:r w:rsidR="004003B0">
        <w:rPr>
          <w:rFonts w:ascii="Arial" w:hAnsi="Arial" w:cs="Arial"/>
          <w:lang w:val="en-US"/>
        </w:rPr>
        <w:t>, however,</w:t>
      </w:r>
      <w:r w:rsidR="00144ECD">
        <w:rPr>
          <w:rFonts w:ascii="Arial" w:hAnsi="Arial" w:cs="Arial"/>
          <w:lang w:val="en-US"/>
        </w:rPr>
        <w:t xml:space="preserve"> does not explicitly capture in which positioning guard symbols are located in time for resources within the resource set, as shown in</w:t>
      </w:r>
      <w:r w:rsidR="00642253">
        <w:rPr>
          <w:rFonts w:ascii="Arial" w:hAnsi="Arial" w:cs="Arial"/>
          <w:lang w:val="en-US"/>
        </w:rPr>
        <w:t xml:space="preserve"> example of 1T2R in</w:t>
      </w:r>
      <w:r w:rsidR="00144ECD">
        <w:rPr>
          <w:rFonts w:ascii="Arial" w:hAnsi="Arial" w:cs="Arial"/>
          <w:lang w:val="en-US"/>
        </w:rPr>
        <w:t xml:space="preserve"> </w:t>
      </w:r>
      <w:r w:rsidR="00144ECD" w:rsidRPr="00266227">
        <w:rPr>
          <w:rFonts w:ascii="Arial" w:hAnsi="Arial" w:cs="Arial"/>
          <w:lang w:val="en-US"/>
        </w:rPr>
        <w:fldChar w:fldCharType="begin"/>
      </w:r>
      <w:r w:rsidR="00144ECD" w:rsidRPr="00B60518">
        <w:rPr>
          <w:rFonts w:ascii="Arial" w:hAnsi="Arial" w:cs="Arial"/>
          <w:lang w:val="en-US"/>
        </w:rPr>
        <w:instrText xml:space="preserve"> REF _Ref79165095 \h </w:instrText>
      </w:r>
      <w:r w:rsidR="00B60518">
        <w:rPr>
          <w:rFonts w:ascii="Arial" w:hAnsi="Arial" w:cs="Arial"/>
          <w:lang w:val="en-US"/>
        </w:rPr>
        <w:instrText xml:space="preserve"> \* MERGEFORMAT </w:instrText>
      </w:r>
      <w:r w:rsidR="00144ECD" w:rsidRPr="00266227">
        <w:rPr>
          <w:rFonts w:ascii="Arial" w:hAnsi="Arial" w:cs="Arial"/>
          <w:lang w:val="en-US"/>
        </w:rPr>
      </w:r>
      <w:r w:rsidR="00144ECD" w:rsidRPr="00266227">
        <w:rPr>
          <w:rFonts w:ascii="Arial" w:hAnsi="Arial" w:cs="Arial"/>
          <w:lang w:val="en-US"/>
        </w:rPr>
        <w:fldChar w:fldCharType="separate"/>
      </w:r>
      <w:r w:rsidR="00C63E83" w:rsidRPr="00C63E83">
        <w:rPr>
          <w:rFonts w:ascii="Arial" w:hAnsi="Arial" w:cs="Arial"/>
          <w:lang w:val="en-US"/>
        </w:rPr>
        <w:t xml:space="preserve">Figure </w:t>
      </w:r>
      <w:r w:rsidR="00C63E83" w:rsidRPr="00C63E83">
        <w:rPr>
          <w:rFonts w:ascii="Arial" w:hAnsi="Arial" w:cs="Arial"/>
          <w:noProof/>
          <w:lang w:val="en-US"/>
        </w:rPr>
        <w:t>7</w:t>
      </w:r>
      <w:r w:rsidR="00144ECD" w:rsidRPr="00266227">
        <w:rPr>
          <w:rFonts w:ascii="Arial" w:hAnsi="Arial" w:cs="Arial"/>
          <w:lang w:val="en-US"/>
        </w:rPr>
        <w:fldChar w:fldCharType="end"/>
      </w:r>
      <w:r w:rsidR="00144ECD" w:rsidRPr="00B60518">
        <w:rPr>
          <w:rFonts w:ascii="Arial" w:hAnsi="Arial" w:cs="Arial"/>
          <w:lang w:val="en-US"/>
        </w:rPr>
        <w:t>.</w:t>
      </w:r>
      <w:r w:rsidR="00642253" w:rsidRPr="00266227">
        <w:rPr>
          <w:rFonts w:ascii="Arial" w:hAnsi="Arial" w:cs="Arial"/>
          <w:lang w:val="en-US"/>
        </w:rPr>
        <w:t>,</w:t>
      </w:r>
      <w:r w:rsidR="00642253">
        <w:rPr>
          <w:rFonts w:ascii="Arial" w:hAnsi="Arial" w:cs="Arial"/>
          <w:lang w:val="en-US"/>
        </w:rPr>
        <w:t xml:space="preserve"> leading to inefficient use of resources</w:t>
      </w:r>
      <w:r w:rsidR="00C93B15">
        <w:rPr>
          <w:rFonts w:ascii="Arial" w:hAnsi="Arial" w:cs="Arial"/>
          <w:lang w:val="en-US"/>
        </w:rPr>
        <w:t xml:space="preserve"> as well as ambiguity about the placement of guard symbols</w:t>
      </w:r>
      <w:r w:rsidR="00642253">
        <w:rPr>
          <w:rFonts w:ascii="Arial" w:hAnsi="Arial" w:cs="Arial"/>
          <w:lang w:val="en-US"/>
        </w:rPr>
        <w:t xml:space="preserve">. Therefore, to improve </w:t>
      </w:r>
      <w:r w:rsidR="00C93B15">
        <w:rPr>
          <w:rFonts w:ascii="Arial" w:hAnsi="Arial" w:cs="Arial"/>
          <w:lang w:val="en-US"/>
        </w:rPr>
        <w:t xml:space="preserve">efficiency of the system, </w:t>
      </w:r>
      <w:r w:rsidR="004003B0">
        <w:rPr>
          <w:rFonts w:ascii="Arial" w:hAnsi="Arial" w:cs="Arial"/>
          <w:lang w:val="en-US"/>
        </w:rPr>
        <w:t>it is beneficial to establish a mechanism to make a network know where the guard period(s) is with the assist</w:t>
      </w:r>
      <w:r w:rsidR="00B71BA6">
        <w:rPr>
          <w:rFonts w:ascii="Arial" w:hAnsi="Arial" w:cs="Arial"/>
          <w:lang w:val="en-US"/>
        </w:rPr>
        <w:t>ance</w:t>
      </w:r>
      <w:r w:rsidR="004003B0">
        <w:rPr>
          <w:rFonts w:ascii="Arial" w:hAnsi="Arial" w:cs="Arial"/>
          <w:lang w:val="en-US"/>
        </w:rPr>
        <w:t xml:space="preserve"> of the UE capability and allow network to configure SRS resources within a resource set as well as some other resources ,e.g., PDSCH to other bands in more efficient manner. </w:t>
      </w:r>
      <w:r w:rsidR="00C93B15">
        <w:rPr>
          <w:rFonts w:ascii="Arial" w:hAnsi="Arial" w:cs="Arial"/>
          <w:lang w:val="en-US"/>
        </w:rPr>
        <w:t xml:space="preserve">Based on </w:t>
      </w:r>
      <w:r w:rsidR="00FA472C">
        <w:rPr>
          <w:rFonts w:ascii="Arial" w:hAnsi="Arial" w:cs="Arial"/>
          <w:lang w:val="en-US"/>
        </w:rPr>
        <w:t>above</w:t>
      </w:r>
      <w:r w:rsidR="00C93B15">
        <w:rPr>
          <w:rFonts w:ascii="Arial" w:hAnsi="Arial" w:cs="Arial"/>
          <w:lang w:val="en-US"/>
        </w:rPr>
        <w:t xml:space="preserve"> discussion, from our </w:t>
      </w:r>
      <w:r w:rsidR="00B60518">
        <w:rPr>
          <w:rFonts w:ascii="Arial" w:hAnsi="Arial" w:cs="Arial"/>
          <w:lang w:val="en-US"/>
        </w:rPr>
        <w:t>perspective</w:t>
      </w:r>
      <w:r w:rsidR="00C93B15">
        <w:rPr>
          <w:rFonts w:ascii="Arial" w:hAnsi="Arial" w:cs="Arial"/>
          <w:lang w:val="en-US"/>
        </w:rPr>
        <w:t>, Alt1-1</w:t>
      </w:r>
      <w:r w:rsidR="00B60518">
        <w:rPr>
          <w:rFonts w:ascii="Arial" w:hAnsi="Arial" w:cs="Arial"/>
          <w:lang w:val="en-US"/>
        </w:rPr>
        <w:t xml:space="preserve"> is prefer</w:t>
      </w:r>
      <w:r w:rsidR="00FA472C">
        <w:rPr>
          <w:rFonts w:ascii="Arial" w:hAnsi="Arial" w:cs="Arial"/>
          <w:lang w:val="en-US"/>
        </w:rPr>
        <w:t>r</w:t>
      </w:r>
      <w:r w:rsidR="00B60518">
        <w:rPr>
          <w:rFonts w:ascii="Arial" w:hAnsi="Arial" w:cs="Arial"/>
          <w:lang w:val="en-US"/>
        </w:rPr>
        <w:t>ed</w:t>
      </w:r>
      <w:r w:rsidR="00C93B15">
        <w:rPr>
          <w:rFonts w:ascii="Arial" w:hAnsi="Arial" w:cs="Arial"/>
          <w:lang w:val="en-US"/>
        </w:rPr>
        <w:t>.</w:t>
      </w:r>
      <w:r w:rsidR="0022721F">
        <w:rPr>
          <w:rFonts w:ascii="Arial" w:hAnsi="Arial" w:cs="Arial"/>
          <w:lang w:val="en-US"/>
        </w:rPr>
        <w:t xml:space="preserve"> </w:t>
      </w:r>
    </w:p>
    <w:p w14:paraId="18F96716" w14:textId="1C978225" w:rsidR="00C93B15" w:rsidRPr="00C93B15" w:rsidRDefault="006752AF" w:rsidP="00C93B15">
      <w:pPr>
        <w:jc w:val="both"/>
        <w:rPr>
          <w:rFonts w:ascii="Arial" w:hAnsi="Arial" w:cs="Arial"/>
          <w:bCs/>
          <w:i/>
          <w:iCs/>
          <w:lang w:val="en-US"/>
        </w:rPr>
      </w:pPr>
      <w:r w:rsidRPr="00E55C4E">
        <w:rPr>
          <w:rFonts w:ascii="Arial" w:hAnsi="Arial" w:cs="Arial"/>
          <w:b/>
          <w:bCs/>
          <w:i/>
          <w:lang w:val="en-US"/>
        </w:rPr>
        <w:lastRenderedPageBreak/>
        <w:t xml:space="preserve">Observation </w:t>
      </w:r>
      <w:r w:rsidRPr="00E55C4E">
        <w:rPr>
          <w:rFonts w:ascii="Arial" w:hAnsi="Arial" w:cs="Arial"/>
          <w:b/>
          <w:bCs/>
          <w:i/>
          <w:iCs/>
        </w:rPr>
        <w:fldChar w:fldCharType="begin"/>
      </w:r>
      <w:r w:rsidRPr="00E55C4E">
        <w:rPr>
          <w:rFonts w:ascii="Arial" w:hAnsi="Arial" w:cs="Arial"/>
          <w:b/>
          <w:bCs/>
          <w:i/>
          <w:lang w:val="en-US"/>
        </w:rPr>
        <w:instrText xml:space="preserve"> SEQ Observation \* ARABIC </w:instrText>
      </w:r>
      <w:r w:rsidRPr="00E55C4E">
        <w:rPr>
          <w:rFonts w:ascii="Arial" w:hAnsi="Arial" w:cs="Arial"/>
          <w:b/>
          <w:bCs/>
          <w:i/>
          <w:iCs/>
        </w:rPr>
        <w:fldChar w:fldCharType="separate"/>
      </w:r>
      <w:r w:rsidR="00F377EA">
        <w:rPr>
          <w:rFonts w:ascii="Arial" w:hAnsi="Arial" w:cs="Arial"/>
          <w:b/>
          <w:bCs/>
          <w:i/>
          <w:noProof/>
          <w:lang w:val="en-US"/>
        </w:rPr>
        <w:t>11</w:t>
      </w:r>
      <w:r w:rsidRPr="00E55C4E">
        <w:rPr>
          <w:rFonts w:ascii="Arial" w:hAnsi="Arial" w:cs="Arial"/>
          <w:b/>
          <w:bCs/>
          <w:i/>
          <w:iCs/>
        </w:rPr>
        <w:fldChar w:fldCharType="end"/>
      </w:r>
      <w:r w:rsidRPr="00A4526A">
        <w:rPr>
          <w:rFonts w:ascii="Arial" w:hAnsi="Arial" w:cs="Arial"/>
          <w:b/>
          <w:bCs/>
          <w:i/>
          <w:lang w:val="en-US"/>
        </w:rPr>
        <w:t>:</w:t>
      </w:r>
      <w:r>
        <w:rPr>
          <w:rFonts w:ascii="Arial" w:hAnsi="Arial" w:cs="Arial"/>
          <w:b/>
          <w:bCs/>
          <w:i/>
          <w:lang w:val="en-US"/>
        </w:rPr>
        <w:t xml:space="preserve"> </w:t>
      </w:r>
      <w:r w:rsidR="00C93B15" w:rsidRPr="00C93B15">
        <w:rPr>
          <w:rFonts w:ascii="Arial" w:hAnsi="Arial" w:cs="Arial"/>
          <w:i/>
          <w:iCs/>
          <w:lang w:val="en-US"/>
        </w:rPr>
        <w:t>To</w:t>
      </w:r>
      <w:r w:rsidR="00C93B15" w:rsidRPr="00D778B5">
        <w:rPr>
          <w:rFonts w:ascii="Arial" w:hAnsi="Arial" w:cs="Arial"/>
          <w:i/>
          <w:iCs/>
          <w:lang w:val="en-US"/>
        </w:rPr>
        <w:t xml:space="preserve"> reduce </w:t>
      </w:r>
      <w:r w:rsidR="00C93B15">
        <w:rPr>
          <w:rFonts w:ascii="Arial" w:hAnsi="Arial" w:cs="Arial"/>
          <w:i/>
          <w:iCs/>
          <w:lang w:val="en-US"/>
        </w:rPr>
        <w:t xml:space="preserve">both </w:t>
      </w:r>
      <w:r w:rsidR="00C93B15" w:rsidRPr="00D778B5">
        <w:rPr>
          <w:rFonts w:ascii="Arial" w:hAnsi="Arial" w:cs="Arial"/>
          <w:i/>
          <w:iCs/>
          <w:lang w:val="en-US"/>
        </w:rPr>
        <w:t xml:space="preserve">resource overhead and latencies as well as improve </w:t>
      </w:r>
      <w:r w:rsidR="00B71BA6" w:rsidRPr="00B71BA6">
        <w:rPr>
          <w:rFonts w:ascii="Arial" w:hAnsi="Arial" w:cs="Arial"/>
          <w:i/>
          <w:iCs/>
          <w:lang w:val="en-US"/>
        </w:rPr>
        <w:t>flexibility</w:t>
      </w:r>
      <w:r w:rsidR="00C93B15" w:rsidRPr="00D778B5">
        <w:rPr>
          <w:rFonts w:ascii="Arial" w:hAnsi="Arial" w:cs="Arial"/>
          <w:i/>
          <w:iCs/>
          <w:lang w:val="en-US"/>
        </w:rPr>
        <w:t xml:space="preserve">, it is </w:t>
      </w:r>
      <w:proofErr w:type="spellStart"/>
      <w:r w:rsidR="00C93B15" w:rsidRPr="00D778B5">
        <w:rPr>
          <w:rFonts w:ascii="Arial" w:hAnsi="Arial" w:cs="Arial"/>
          <w:i/>
          <w:iCs/>
          <w:lang w:val="en-US"/>
        </w:rPr>
        <w:t>benefical</w:t>
      </w:r>
      <w:proofErr w:type="spellEnd"/>
      <w:r w:rsidR="00C93B15" w:rsidRPr="00D778B5">
        <w:rPr>
          <w:rFonts w:ascii="Arial" w:hAnsi="Arial" w:cs="Arial"/>
          <w:i/>
          <w:iCs/>
          <w:lang w:val="en-US"/>
        </w:rPr>
        <w:t xml:space="preserve"> to </w:t>
      </w:r>
      <w:r w:rsidR="00B60518">
        <w:rPr>
          <w:rFonts w:ascii="Arial" w:hAnsi="Arial" w:cs="Arial"/>
          <w:i/>
          <w:iCs/>
          <w:lang w:val="en-US"/>
        </w:rPr>
        <w:t>configure</w:t>
      </w:r>
      <w:r w:rsidR="00C93B15" w:rsidRPr="00D778B5">
        <w:rPr>
          <w:rFonts w:ascii="Arial" w:hAnsi="Arial" w:cs="Arial"/>
          <w:i/>
          <w:iCs/>
          <w:lang w:val="en-US"/>
        </w:rPr>
        <w:t xml:space="preserve"> guard period</w:t>
      </w:r>
      <w:r w:rsidR="00266227">
        <w:rPr>
          <w:rFonts w:ascii="Arial" w:hAnsi="Arial" w:cs="Arial"/>
          <w:i/>
          <w:iCs/>
          <w:lang w:val="en-US"/>
        </w:rPr>
        <w:t>(s) within a resource set</w:t>
      </w:r>
      <w:r w:rsidR="00C93B15" w:rsidRPr="00D778B5">
        <w:rPr>
          <w:rFonts w:ascii="Arial" w:hAnsi="Arial" w:cs="Arial"/>
          <w:i/>
          <w:iCs/>
          <w:lang w:val="en-US"/>
        </w:rPr>
        <w:t xml:space="preserve"> according to the UE capability</w:t>
      </w:r>
      <w:r w:rsidR="008C709D">
        <w:rPr>
          <w:rFonts w:ascii="Arial" w:hAnsi="Arial" w:cs="Arial"/>
          <w:i/>
          <w:iCs/>
          <w:lang w:val="en-US"/>
        </w:rPr>
        <w:t>.</w:t>
      </w:r>
    </w:p>
    <w:p w14:paraId="1BA97F98" w14:textId="5BE7E57B" w:rsidR="008C709D" w:rsidRPr="00E62150" w:rsidRDefault="008C709D" w:rsidP="00A03986">
      <w:pPr>
        <w:jc w:val="both"/>
        <w:rPr>
          <w:rStyle w:val="Emphasis"/>
          <w:rFonts w:ascii="Arial" w:hAnsi="Arial" w:cs="Arial"/>
          <w:lang w:val="en-US"/>
        </w:rPr>
      </w:pPr>
      <w:r>
        <w:rPr>
          <w:rFonts w:ascii="Arial" w:hAnsi="Arial" w:cs="Arial"/>
          <w:lang w:val="en-US"/>
        </w:rPr>
        <w:t>Regarding issue on</w:t>
      </w:r>
      <w:r w:rsidRPr="00E62150">
        <w:rPr>
          <w:rStyle w:val="Emphasis"/>
          <w:rFonts w:ascii="Arial" w:hAnsi="Arial" w:cs="Arial"/>
          <w:i w:val="0"/>
          <w:lang w:val="en-US"/>
        </w:rPr>
        <w:t xml:space="preserve"> whether to introduce guard symbols between SRS resource sets for antenna switching, </w:t>
      </w:r>
      <w:r w:rsidR="003772E7">
        <w:rPr>
          <w:rStyle w:val="Emphasis"/>
          <w:rFonts w:ascii="Arial" w:hAnsi="Arial" w:cs="Arial"/>
          <w:i w:val="0"/>
          <w:lang w:val="en-US"/>
        </w:rPr>
        <w:t xml:space="preserve">Rel-17 should follow Rel-15 principle and do not </w:t>
      </w:r>
      <w:r w:rsidR="003772E7" w:rsidRPr="00E62150">
        <w:rPr>
          <w:rStyle w:val="Emphasis"/>
          <w:rFonts w:ascii="Arial" w:hAnsi="Arial" w:cs="Arial"/>
          <w:i w:val="0"/>
          <w:lang w:val="en-US"/>
        </w:rPr>
        <w:t>introduce guard symbols between SRS resource sets, i.e., guard symbols only appears between SRS resources in a resource set</w:t>
      </w:r>
      <w:r w:rsidR="003772E7">
        <w:rPr>
          <w:rStyle w:val="Emphasis"/>
          <w:rFonts w:ascii="Arial" w:hAnsi="Arial" w:cs="Arial"/>
          <w:i w:val="0"/>
          <w:lang w:val="en-US"/>
        </w:rPr>
        <w:t>.</w:t>
      </w:r>
      <w:r w:rsidR="00546E0A">
        <w:rPr>
          <w:rStyle w:val="Emphasis"/>
          <w:rFonts w:ascii="Arial" w:hAnsi="Arial" w:cs="Arial"/>
          <w:i w:val="0"/>
          <w:lang w:val="en-US"/>
        </w:rPr>
        <w:t xml:space="preserve"> From our </w:t>
      </w:r>
      <w:r w:rsidR="00A03986">
        <w:rPr>
          <w:rStyle w:val="Emphasis"/>
          <w:rFonts w:ascii="Arial" w:hAnsi="Arial" w:cs="Arial"/>
          <w:i w:val="0"/>
          <w:lang w:val="en-US"/>
        </w:rPr>
        <w:t>perspective, there</w:t>
      </w:r>
      <w:r w:rsidR="00546E0A">
        <w:rPr>
          <w:rStyle w:val="Emphasis"/>
          <w:rFonts w:ascii="Arial" w:hAnsi="Arial" w:cs="Arial"/>
          <w:i w:val="0"/>
          <w:lang w:val="en-US"/>
        </w:rPr>
        <w:t xml:space="preserve"> is no need to introduce explicit guard periods between sets</w:t>
      </w:r>
      <w:r w:rsidR="00A03986">
        <w:rPr>
          <w:rStyle w:val="Emphasis"/>
          <w:rFonts w:ascii="Arial" w:hAnsi="Arial" w:cs="Arial"/>
          <w:i w:val="0"/>
          <w:lang w:val="en-US"/>
        </w:rPr>
        <w:t xml:space="preserve"> between consecutive slots. By introducing guard period between </w:t>
      </w:r>
      <w:r w:rsidR="004F1A91">
        <w:rPr>
          <w:rStyle w:val="Emphasis"/>
          <w:rFonts w:ascii="Arial" w:hAnsi="Arial" w:cs="Arial"/>
          <w:i w:val="0"/>
          <w:lang w:val="en-US"/>
        </w:rPr>
        <w:t xml:space="preserve">resource </w:t>
      </w:r>
      <w:r w:rsidR="00A03986">
        <w:rPr>
          <w:rStyle w:val="Emphasis"/>
          <w:rFonts w:ascii="Arial" w:hAnsi="Arial" w:cs="Arial"/>
          <w:i w:val="0"/>
          <w:lang w:val="en-US"/>
        </w:rPr>
        <w:t xml:space="preserve">sets mapped to consecutive slots may limit the </w:t>
      </w:r>
      <w:r w:rsidR="004F1A91">
        <w:rPr>
          <w:rStyle w:val="Emphasis"/>
          <w:rFonts w:ascii="Arial" w:hAnsi="Arial" w:cs="Arial"/>
          <w:i w:val="0"/>
          <w:lang w:val="en-US"/>
        </w:rPr>
        <w:t xml:space="preserve">flexibility </w:t>
      </w:r>
      <w:r w:rsidR="00A03986">
        <w:rPr>
          <w:rStyle w:val="Emphasis"/>
          <w:rFonts w:ascii="Arial" w:hAnsi="Arial" w:cs="Arial"/>
          <w:i w:val="0"/>
          <w:lang w:val="en-US"/>
        </w:rPr>
        <w:t>of the network</w:t>
      </w:r>
      <w:r w:rsidR="004F1A91">
        <w:rPr>
          <w:rStyle w:val="Emphasis"/>
          <w:rFonts w:ascii="Arial" w:hAnsi="Arial" w:cs="Arial"/>
          <w:i w:val="0"/>
          <w:lang w:val="en-US"/>
        </w:rPr>
        <w:t xml:space="preserve"> operation</w:t>
      </w:r>
      <w:r w:rsidR="00D90AAC">
        <w:rPr>
          <w:rStyle w:val="Emphasis"/>
          <w:rFonts w:ascii="Arial" w:hAnsi="Arial" w:cs="Arial"/>
          <w:i w:val="0"/>
          <w:lang w:val="en-US"/>
        </w:rPr>
        <w:t xml:space="preserve"> because of reducing the number of symbols surely available by not impacted by guard period(s).</w:t>
      </w:r>
      <w:r w:rsidR="00A03986">
        <w:rPr>
          <w:rStyle w:val="Emphasis"/>
          <w:rFonts w:ascii="Arial" w:hAnsi="Arial" w:cs="Arial"/>
          <w:i w:val="0"/>
          <w:lang w:val="en-US"/>
        </w:rPr>
        <w:t xml:space="preserve"> Therefore,</w:t>
      </w:r>
      <w:r w:rsidR="00546E0A">
        <w:rPr>
          <w:rStyle w:val="Emphasis"/>
          <w:rFonts w:ascii="Arial" w:hAnsi="Arial" w:cs="Arial"/>
          <w:i w:val="0"/>
          <w:lang w:val="en-US"/>
        </w:rPr>
        <w:t xml:space="preserve"> no additional specification efforts are needed regarding to</w:t>
      </w:r>
      <w:r w:rsidR="004F1A91">
        <w:rPr>
          <w:rStyle w:val="Emphasis"/>
          <w:rFonts w:ascii="Arial" w:hAnsi="Arial" w:cs="Arial"/>
          <w:i w:val="0"/>
          <w:lang w:val="en-US"/>
        </w:rPr>
        <w:t xml:space="preserve"> introduce</w:t>
      </w:r>
      <w:r w:rsidR="00546E0A">
        <w:rPr>
          <w:rStyle w:val="Emphasis"/>
          <w:rFonts w:ascii="Arial" w:hAnsi="Arial" w:cs="Arial"/>
          <w:i w:val="0"/>
          <w:lang w:val="en-US"/>
        </w:rPr>
        <w:t xml:space="preserve"> </w:t>
      </w:r>
      <w:r w:rsidR="004F1A91">
        <w:rPr>
          <w:rStyle w:val="Emphasis"/>
          <w:rFonts w:ascii="Arial" w:hAnsi="Arial" w:cs="Arial"/>
          <w:i w:val="0"/>
          <w:lang w:val="en-US"/>
        </w:rPr>
        <w:t>guard periods between the sets</w:t>
      </w:r>
      <w:r w:rsidR="00546E0A">
        <w:rPr>
          <w:rStyle w:val="Emphasis"/>
          <w:rFonts w:ascii="Arial" w:hAnsi="Arial" w:cs="Arial"/>
          <w:i w:val="0"/>
          <w:lang w:val="en-US"/>
        </w:rPr>
        <w:t>.</w:t>
      </w:r>
      <w:r w:rsidR="00A03986">
        <w:rPr>
          <w:rStyle w:val="Emphasis"/>
          <w:rFonts w:ascii="Arial" w:hAnsi="Arial" w:cs="Arial"/>
          <w:i w:val="0"/>
          <w:lang w:val="en-US"/>
        </w:rPr>
        <w:t xml:space="preserve"> Based on </w:t>
      </w:r>
      <w:r w:rsidR="00FA472C">
        <w:rPr>
          <w:rStyle w:val="Emphasis"/>
          <w:rFonts w:ascii="Arial" w:hAnsi="Arial" w:cs="Arial"/>
          <w:i w:val="0"/>
          <w:lang w:val="en-US"/>
        </w:rPr>
        <w:t>above</w:t>
      </w:r>
      <w:r w:rsidR="00A03986">
        <w:rPr>
          <w:rStyle w:val="Emphasis"/>
          <w:rFonts w:ascii="Arial" w:hAnsi="Arial" w:cs="Arial"/>
          <w:i w:val="0"/>
          <w:lang w:val="en-US"/>
        </w:rPr>
        <w:t xml:space="preserve"> discussion, </w:t>
      </w:r>
      <w:r w:rsidR="00FA472C">
        <w:rPr>
          <w:rStyle w:val="Emphasis"/>
          <w:rFonts w:ascii="Arial" w:hAnsi="Arial" w:cs="Arial"/>
          <w:i w:val="0"/>
          <w:lang w:val="en-US"/>
        </w:rPr>
        <w:t xml:space="preserve">from our point of view, </w:t>
      </w:r>
      <w:r w:rsidR="00A03986">
        <w:rPr>
          <w:rStyle w:val="Emphasis"/>
          <w:rFonts w:ascii="Arial" w:hAnsi="Arial" w:cs="Arial"/>
          <w:i w:val="0"/>
          <w:lang w:val="en-US"/>
        </w:rPr>
        <w:t xml:space="preserve">Alt 2-0 is preferred. </w:t>
      </w:r>
      <w:r w:rsidR="00546E0A">
        <w:rPr>
          <w:rStyle w:val="Emphasis"/>
          <w:rFonts w:ascii="Arial" w:hAnsi="Arial" w:cs="Arial"/>
          <w:i w:val="0"/>
          <w:lang w:val="en-US"/>
        </w:rPr>
        <w:t xml:space="preserve">  </w:t>
      </w:r>
      <w:r w:rsidR="003772E7">
        <w:rPr>
          <w:rStyle w:val="Emphasis"/>
          <w:rFonts w:ascii="Arial" w:hAnsi="Arial" w:cs="Arial"/>
          <w:i w:val="0"/>
          <w:lang w:val="en-US"/>
        </w:rPr>
        <w:t xml:space="preserve"> </w:t>
      </w:r>
    </w:p>
    <w:p w14:paraId="2DC5206C" w14:textId="4DD0F233" w:rsidR="006D4B02" w:rsidRDefault="00A739FB" w:rsidP="003029A8">
      <w:pPr>
        <w:jc w:val="both"/>
        <w:rPr>
          <w:rFonts w:ascii="Arial" w:hAnsi="Arial" w:cs="Arial"/>
          <w:lang w:val="en-US"/>
        </w:rPr>
      </w:pPr>
      <w:r w:rsidRPr="00E55C4E">
        <w:rPr>
          <w:rFonts w:ascii="Arial" w:hAnsi="Arial" w:cs="Arial"/>
          <w:b/>
          <w:bCs/>
          <w:i/>
          <w:lang w:val="en-US"/>
        </w:rPr>
        <w:t xml:space="preserve">Observation </w:t>
      </w:r>
      <w:r w:rsidRPr="00E55C4E">
        <w:rPr>
          <w:rFonts w:ascii="Arial" w:hAnsi="Arial" w:cs="Arial"/>
          <w:b/>
          <w:bCs/>
          <w:i/>
          <w:iCs/>
        </w:rPr>
        <w:fldChar w:fldCharType="begin"/>
      </w:r>
      <w:r w:rsidRPr="00E55C4E">
        <w:rPr>
          <w:rFonts w:ascii="Arial" w:hAnsi="Arial" w:cs="Arial"/>
          <w:b/>
          <w:bCs/>
          <w:i/>
          <w:lang w:val="en-US"/>
        </w:rPr>
        <w:instrText xml:space="preserve"> SEQ Observation \* ARABIC </w:instrText>
      </w:r>
      <w:r w:rsidRPr="00E55C4E">
        <w:rPr>
          <w:rFonts w:ascii="Arial" w:hAnsi="Arial" w:cs="Arial"/>
          <w:b/>
          <w:bCs/>
          <w:i/>
          <w:iCs/>
        </w:rPr>
        <w:fldChar w:fldCharType="separate"/>
      </w:r>
      <w:r w:rsidR="00F377EA">
        <w:rPr>
          <w:rFonts w:ascii="Arial" w:hAnsi="Arial" w:cs="Arial"/>
          <w:b/>
          <w:bCs/>
          <w:i/>
          <w:noProof/>
          <w:lang w:val="en-US"/>
        </w:rPr>
        <w:t>12</w:t>
      </w:r>
      <w:r w:rsidRPr="00E55C4E">
        <w:rPr>
          <w:rFonts w:ascii="Arial" w:hAnsi="Arial" w:cs="Arial"/>
          <w:b/>
          <w:bCs/>
          <w:i/>
          <w:iCs/>
        </w:rPr>
        <w:fldChar w:fldCharType="end"/>
      </w:r>
      <w:r w:rsidRPr="00A4526A">
        <w:rPr>
          <w:rFonts w:ascii="Arial" w:hAnsi="Arial" w:cs="Arial"/>
          <w:b/>
          <w:bCs/>
          <w:i/>
          <w:lang w:val="en-US"/>
        </w:rPr>
        <w:t>:</w:t>
      </w:r>
      <w:r>
        <w:rPr>
          <w:rFonts w:ascii="Arial" w:hAnsi="Arial" w:cs="Arial"/>
          <w:b/>
          <w:bCs/>
          <w:i/>
          <w:lang w:val="en-US"/>
        </w:rPr>
        <w:t xml:space="preserve"> </w:t>
      </w:r>
      <w:r w:rsidR="006D4B02" w:rsidRPr="00D778B5">
        <w:rPr>
          <w:rStyle w:val="Emphasis"/>
          <w:rFonts w:ascii="Arial" w:hAnsi="Arial" w:cs="Arial"/>
          <w:iCs w:val="0"/>
          <w:lang w:val="en-US"/>
        </w:rPr>
        <w:t>No need to introduce explicit guard periods between sets between consecutive slots and this should be left for the implementation of the network.</w:t>
      </w:r>
    </w:p>
    <w:p w14:paraId="0BCAB963" w14:textId="3BCE0C44" w:rsidR="00BC568A" w:rsidRPr="006E63D0" w:rsidRDefault="00916B1D" w:rsidP="003029A8">
      <w:pPr>
        <w:jc w:val="both"/>
        <w:rPr>
          <w:rFonts w:ascii="Arial" w:hAnsi="Arial" w:cs="Arial"/>
          <w:lang w:val="en-US"/>
        </w:rPr>
      </w:pPr>
      <w:r>
        <w:rPr>
          <w:rFonts w:ascii="Arial" w:hAnsi="Arial" w:cs="Arial"/>
          <w:lang w:val="en-US"/>
        </w:rPr>
        <w:t xml:space="preserve">As discussed above, </w:t>
      </w:r>
      <w:r w:rsidR="00C62250">
        <w:rPr>
          <w:rFonts w:ascii="Arial" w:hAnsi="Arial" w:cs="Arial"/>
          <w:lang w:val="en-US"/>
        </w:rPr>
        <w:t xml:space="preserve">there is </w:t>
      </w:r>
      <w:r w:rsidR="00E20552">
        <w:rPr>
          <w:rFonts w:ascii="Arial" w:hAnsi="Arial" w:cs="Arial"/>
          <w:lang w:val="en-US"/>
        </w:rPr>
        <w:t xml:space="preserve">also </w:t>
      </w:r>
      <w:r w:rsidR="00C62250">
        <w:rPr>
          <w:rFonts w:ascii="Arial" w:hAnsi="Arial" w:cs="Arial"/>
          <w:lang w:val="en-US"/>
        </w:rPr>
        <w:t>a</w:t>
      </w:r>
      <w:r w:rsidR="00593CEA">
        <w:rPr>
          <w:rFonts w:ascii="Arial" w:hAnsi="Arial" w:cs="Arial"/>
          <w:lang w:val="en-US"/>
        </w:rPr>
        <w:t xml:space="preserve"> related</w:t>
      </w:r>
      <w:r w:rsidR="00C62250">
        <w:rPr>
          <w:rFonts w:ascii="Arial" w:hAnsi="Arial" w:cs="Arial"/>
          <w:lang w:val="en-US"/>
        </w:rPr>
        <w:t xml:space="preserve"> discussion ongoing in RAN4</w:t>
      </w:r>
      <w:r w:rsidR="002E07CF">
        <w:rPr>
          <w:rFonts w:ascii="Arial" w:hAnsi="Arial" w:cs="Arial"/>
          <w:lang w:val="en-US"/>
        </w:rPr>
        <w:t xml:space="preserve"> regarding to </w:t>
      </w:r>
      <w:r w:rsidR="00593CEA">
        <w:rPr>
          <w:rFonts w:ascii="Arial" w:hAnsi="Arial" w:cs="Arial"/>
          <w:lang w:val="en-US"/>
        </w:rPr>
        <w:t>requirement</w:t>
      </w:r>
      <w:r w:rsidR="00FE58FE">
        <w:rPr>
          <w:rFonts w:ascii="Arial" w:hAnsi="Arial" w:cs="Arial"/>
          <w:lang w:val="en-US"/>
        </w:rPr>
        <w:t>s</w:t>
      </w:r>
      <w:r w:rsidR="00593CEA">
        <w:rPr>
          <w:rFonts w:ascii="Arial" w:hAnsi="Arial" w:cs="Arial"/>
          <w:lang w:val="en-US"/>
        </w:rPr>
        <w:t xml:space="preserve"> for </w:t>
      </w:r>
      <w:r w:rsidR="002E07CF">
        <w:rPr>
          <w:rFonts w:ascii="Arial" w:hAnsi="Arial" w:cs="Arial"/>
          <w:lang w:val="en-US"/>
        </w:rPr>
        <w:t>interruption</w:t>
      </w:r>
      <w:r w:rsidR="00593CEA">
        <w:rPr>
          <w:rFonts w:ascii="Arial" w:hAnsi="Arial" w:cs="Arial"/>
          <w:lang w:val="en-US"/>
        </w:rPr>
        <w:t xml:space="preserve"> </w:t>
      </w:r>
      <w:r w:rsidR="00593CEA" w:rsidRPr="006E63D0">
        <w:rPr>
          <w:rFonts w:ascii="Arial" w:hAnsi="Arial" w:cs="Arial"/>
          <w:lang w:val="en-US"/>
        </w:rPr>
        <w:t>with UL SRS antenna-switching.</w:t>
      </w:r>
      <w:r w:rsidR="009B77A4" w:rsidRPr="006E63D0">
        <w:rPr>
          <w:rFonts w:ascii="Arial" w:hAnsi="Arial" w:cs="Arial"/>
          <w:lang w:val="en-US"/>
        </w:rPr>
        <w:t xml:space="preserve"> Based on </w:t>
      </w:r>
      <w:r w:rsidR="00957081" w:rsidRPr="006E63D0">
        <w:rPr>
          <w:rFonts w:ascii="Arial" w:hAnsi="Arial" w:cs="Arial"/>
          <w:lang w:val="en-US"/>
        </w:rPr>
        <w:t xml:space="preserve">this </w:t>
      </w:r>
      <w:r w:rsidR="009B77A4" w:rsidRPr="006E63D0">
        <w:rPr>
          <w:rFonts w:ascii="Arial" w:hAnsi="Arial" w:cs="Arial"/>
          <w:lang w:val="en-US"/>
        </w:rPr>
        <w:t xml:space="preserve">discussion, it would be good for RAN1 to provide further clarification on a </w:t>
      </w:r>
      <w:r w:rsidR="00992E78" w:rsidRPr="006E63D0">
        <w:rPr>
          <w:rFonts w:ascii="Arial" w:hAnsi="Arial" w:cs="Arial"/>
          <w:lang w:val="en-US"/>
        </w:rPr>
        <w:t xml:space="preserve">resource </w:t>
      </w:r>
      <w:r w:rsidR="009B77A4" w:rsidRPr="006E63D0">
        <w:rPr>
          <w:rFonts w:ascii="Arial" w:hAnsi="Arial" w:cs="Arial"/>
          <w:lang w:val="en-US"/>
        </w:rPr>
        <w:t xml:space="preserve">configuration where UL SRS antenna-switching resources of resources are transmitted in non-consecutive symbols, shown in </w:t>
      </w:r>
      <w:r w:rsidR="009B77A4" w:rsidRPr="006E63D0">
        <w:rPr>
          <w:rFonts w:ascii="Arial" w:hAnsi="Arial" w:cs="Arial"/>
          <w:lang w:val="en-US"/>
        </w:rPr>
        <w:fldChar w:fldCharType="begin"/>
      </w:r>
      <w:r w:rsidR="009B77A4" w:rsidRPr="006E63D0">
        <w:rPr>
          <w:rFonts w:ascii="Arial" w:hAnsi="Arial" w:cs="Arial"/>
          <w:lang w:val="en-US"/>
        </w:rPr>
        <w:instrText xml:space="preserve"> REF _Ref79165095 \h  \* MERGEFORMAT </w:instrText>
      </w:r>
      <w:r w:rsidR="009B77A4" w:rsidRPr="006E63D0">
        <w:rPr>
          <w:rFonts w:ascii="Arial" w:hAnsi="Arial" w:cs="Arial"/>
          <w:lang w:val="en-US"/>
        </w:rPr>
      </w:r>
      <w:r w:rsidR="009B77A4" w:rsidRPr="006E63D0">
        <w:rPr>
          <w:rFonts w:ascii="Arial" w:hAnsi="Arial" w:cs="Arial"/>
          <w:lang w:val="en-US"/>
        </w:rPr>
        <w:fldChar w:fldCharType="separate"/>
      </w:r>
      <w:r w:rsidR="00C63E83" w:rsidRPr="00C63E83">
        <w:rPr>
          <w:rFonts w:ascii="Arial" w:hAnsi="Arial" w:cs="Arial"/>
          <w:lang w:val="en-US"/>
        </w:rPr>
        <w:t xml:space="preserve">Figure </w:t>
      </w:r>
      <w:r w:rsidR="00C63E83" w:rsidRPr="00C63E83">
        <w:rPr>
          <w:rFonts w:ascii="Arial" w:hAnsi="Arial" w:cs="Arial"/>
          <w:noProof/>
          <w:lang w:val="en-US"/>
        </w:rPr>
        <w:t>7</w:t>
      </w:r>
      <w:r w:rsidR="009B77A4" w:rsidRPr="006E63D0">
        <w:rPr>
          <w:rFonts w:ascii="Arial" w:hAnsi="Arial" w:cs="Arial"/>
          <w:lang w:val="en-US"/>
        </w:rPr>
        <w:fldChar w:fldCharType="end"/>
      </w:r>
      <w:r w:rsidR="009B77A4" w:rsidRPr="006E63D0">
        <w:rPr>
          <w:rFonts w:ascii="Arial" w:hAnsi="Arial" w:cs="Arial"/>
          <w:lang w:val="en-US"/>
        </w:rPr>
        <w:t>.</w:t>
      </w:r>
      <w:r w:rsidR="00992E78" w:rsidRPr="006E63D0">
        <w:rPr>
          <w:rFonts w:ascii="Arial" w:hAnsi="Arial" w:cs="Arial"/>
          <w:lang w:val="en-US"/>
        </w:rPr>
        <w:t xml:space="preserve"> More specifically,</w:t>
      </w:r>
      <w:r w:rsidR="007A30EA" w:rsidRPr="006E63D0">
        <w:rPr>
          <w:rFonts w:ascii="Arial" w:hAnsi="Arial" w:cs="Arial"/>
          <w:lang w:val="en-US"/>
        </w:rPr>
        <w:t xml:space="preserve"> current RAN1 specification does not define how </w:t>
      </w:r>
      <w:r w:rsidR="00957081" w:rsidRPr="006E63D0">
        <w:rPr>
          <w:rFonts w:ascii="Arial" w:hAnsi="Arial" w:cs="Arial"/>
          <w:lang w:val="en-US"/>
        </w:rPr>
        <w:t>UE should</w:t>
      </w:r>
      <w:r w:rsidR="007A30EA" w:rsidRPr="006E63D0">
        <w:rPr>
          <w:rFonts w:ascii="Arial" w:hAnsi="Arial" w:cs="Arial"/>
          <w:lang w:val="en-US"/>
        </w:rPr>
        <w:t xml:space="preserve"> handle </w:t>
      </w:r>
      <w:r w:rsidR="00A261C0" w:rsidRPr="006E63D0">
        <w:rPr>
          <w:rFonts w:ascii="Arial" w:hAnsi="Arial" w:cs="Arial"/>
          <w:lang w:val="en-US"/>
        </w:rPr>
        <w:t xml:space="preserve">OFDM symbols including potential </w:t>
      </w:r>
      <w:r w:rsidR="007A30EA" w:rsidRPr="006E63D0">
        <w:rPr>
          <w:rFonts w:ascii="Arial" w:hAnsi="Arial" w:cs="Arial"/>
          <w:lang w:val="en-US"/>
        </w:rPr>
        <w:t>guard period(s)</w:t>
      </w:r>
      <w:r w:rsidR="006E63D0" w:rsidRPr="006E63D0">
        <w:rPr>
          <w:rFonts w:ascii="Arial" w:hAnsi="Arial" w:cs="Arial"/>
          <w:lang w:val="en-US"/>
        </w:rPr>
        <w:t xml:space="preserve"> associated with UL SRS antenna switching configuration</w:t>
      </w:r>
      <w:r w:rsidR="00957081" w:rsidRPr="006E63D0">
        <w:rPr>
          <w:rFonts w:ascii="Arial" w:hAnsi="Arial" w:cs="Arial"/>
          <w:lang w:val="en-US"/>
        </w:rPr>
        <w:t xml:space="preserve"> </w:t>
      </w:r>
      <w:r w:rsidR="00A261C0" w:rsidRPr="006E63D0">
        <w:rPr>
          <w:rFonts w:ascii="Arial" w:hAnsi="Arial" w:cs="Arial"/>
          <w:lang w:val="en-US"/>
        </w:rPr>
        <w:t xml:space="preserve">between non-consecutive UL SRS symbols. Based on this information, RAN4 can continue for defining requirements for </w:t>
      </w:r>
      <w:proofErr w:type="gramStart"/>
      <w:r w:rsidR="00A261C0" w:rsidRPr="006E63D0">
        <w:rPr>
          <w:rFonts w:ascii="Arial" w:hAnsi="Arial" w:cs="Arial"/>
          <w:lang w:val="en-US"/>
        </w:rPr>
        <w:t>aforementioned scenario</w:t>
      </w:r>
      <w:proofErr w:type="gramEnd"/>
      <w:r w:rsidR="00A261C0" w:rsidRPr="006E63D0">
        <w:rPr>
          <w:rFonts w:ascii="Arial" w:hAnsi="Arial" w:cs="Arial"/>
          <w:lang w:val="en-US"/>
        </w:rPr>
        <w:t>.</w:t>
      </w:r>
    </w:p>
    <w:p w14:paraId="0A2F07FA" w14:textId="08E56132" w:rsidR="007D118D" w:rsidRPr="006E63D0" w:rsidRDefault="00A739FB" w:rsidP="007D118D">
      <w:pPr>
        <w:jc w:val="both"/>
        <w:rPr>
          <w:rFonts w:ascii="Arial" w:hAnsi="Arial" w:cs="Arial"/>
          <w:bCs/>
          <w:i/>
          <w:lang w:val="en-US"/>
        </w:rPr>
      </w:pPr>
      <w:r w:rsidRPr="00E55C4E">
        <w:rPr>
          <w:rFonts w:ascii="Arial" w:hAnsi="Arial" w:cs="Arial"/>
          <w:b/>
          <w:bCs/>
          <w:i/>
          <w:lang w:val="en-US"/>
        </w:rPr>
        <w:t xml:space="preserve">Observation </w:t>
      </w:r>
      <w:r w:rsidRPr="00E55C4E">
        <w:rPr>
          <w:rFonts w:ascii="Arial" w:hAnsi="Arial" w:cs="Arial"/>
          <w:b/>
          <w:bCs/>
          <w:i/>
          <w:iCs/>
        </w:rPr>
        <w:fldChar w:fldCharType="begin"/>
      </w:r>
      <w:r w:rsidRPr="00E55C4E">
        <w:rPr>
          <w:rFonts w:ascii="Arial" w:hAnsi="Arial" w:cs="Arial"/>
          <w:b/>
          <w:bCs/>
          <w:i/>
          <w:lang w:val="en-US"/>
        </w:rPr>
        <w:instrText xml:space="preserve"> SEQ Observation \* ARABIC </w:instrText>
      </w:r>
      <w:r w:rsidRPr="00E55C4E">
        <w:rPr>
          <w:rFonts w:ascii="Arial" w:hAnsi="Arial" w:cs="Arial"/>
          <w:b/>
          <w:bCs/>
          <w:i/>
          <w:iCs/>
        </w:rPr>
        <w:fldChar w:fldCharType="separate"/>
      </w:r>
      <w:r w:rsidR="00F377EA">
        <w:rPr>
          <w:rFonts w:ascii="Arial" w:hAnsi="Arial" w:cs="Arial"/>
          <w:b/>
          <w:bCs/>
          <w:i/>
          <w:noProof/>
          <w:lang w:val="en-US"/>
        </w:rPr>
        <w:t>13</w:t>
      </w:r>
      <w:r w:rsidRPr="00E55C4E">
        <w:rPr>
          <w:rFonts w:ascii="Arial" w:hAnsi="Arial" w:cs="Arial"/>
          <w:b/>
          <w:bCs/>
          <w:i/>
          <w:iCs/>
        </w:rPr>
        <w:fldChar w:fldCharType="end"/>
      </w:r>
      <w:r w:rsidRPr="00A4526A">
        <w:rPr>
          <w:rFonts w:ascii="Arial" w:hAnsi="Arial" w:cs="Arial"/>
          <w:b/>
          <w:bCs/>
          <w:i/>
          <w:lang w:val="en-US"/>
        </w:rPr>
        <w:t>:</w:t>
      </w:r>
      <w:r>
        <w:rPr>
          <w:rFonts w:ascii="Arial" w:hAnsi="Arial" w:cs="Arial"/>
          <w:b/>
          <w:bCs/>
          <w:i/>
          <w:lang w:val="en-US"/>
        </w:rPr>
        <w:t xml:space="preserve"> </w:t>
      </w:r>
      <w:r w:rsidR="00A261C0" w:rsidRPr="006E63D0">
        <w:rPr>
          <w:rFonts w:ascii="Arial" w:hAnsi="Arial" w:cs="Arial"/>
          <w:bCs/>
          <w:i/>
          <w:lang w:val="en-US"/>
        </w:rPr>
        <w:t>It would be beneficial for RAN1 to clarify</w:t>
      </w:r>
      <w:r w:rsidR="006E63D0" w:rsidRPr="006E63D0">
        <w:rPr>
          <w:rFonts w:ascii="Arial" w:hAnsi="Arial" w:cs="Arial"/>
          <w:bCs/>
          <w:i/>
          <w:lang w:val="en-US"/>
        </w:rPr>
        <w:t xml:space="preserve"> how UE should handle OFDM symbols including potential guard period(s)</w:t>
      </w:r>
      <w:r w:rsidR="006E63D0" w:rsidRPr="006E63D0">
        <w:rPr>
          <w:rFonts w:ascii="Arial" w:hAnsi="Arial" w:cs="Arial"/>
          <w:lang w:val="en-US"/>
        </w:rPr>
        <w:t xml:space="preserve"> </w:t>
      </w:r>
      <w:r w:rsidR="006E63D0" w:rsidRPr="006E63D0">
        <w:rPr>
          <w:rFonts w:ascii="Arial" w:hAnsi="Arial" w:cs="Arial"/>
          <w:i/>
          <w:iCs/>
          <w:lang w:val="en-US"/>
        </w:rPr>
        <w:t>associated with UL SRS antenna switching configuration</w:t>
      </w:r>
      <w:r w:rsidR="006E63D0" w:rsidRPr="006E63D0">
        <w:rPr>
          <w:rFonts w:ascii="Arial" w:hAnsi="Arial" w:cs="Arial"/>
          <w:bCs/>
          <w:i/>
          <w:lang w:val="en-US"/>
        </w:rPr>
        <w:t xml:space="preserve"> between non-consecutive UL SRS symbols</w:t>
      </w:r>
      <w:r w:rsidR="006E63D0" w:rsidRPr="006E63D0">
        <w:rPr>
          <w:rFonts w:ascii="Arial" w:hAnsi="Arial" w:cs="Arial"/>
          <w:b/>
          <w:i/>
          <w:lang w:val="en-US"/>
        </w:rPr>
        <w:t xml:space="preserve">. </w:t>
      </w:r>
      <w:r w:rsidR="006E63D0" w:rsidRPr="006E63D0">
        <w:rPr>
          <w:rFonts w:ascii="Arial" w:hAnsi="Arial" w:cs="Arial"/>
          <w:bCs/>
          <w:i/>
          <w:lang w:val="en-US"/>
        </w:rPr>
        <w:t>Based on this information, RAN4 can define requirements accordingly</w:t>
      </w:r>
      <w:r w:rsidR="00764D47" w:rsidRPr="006E63D0">
        <w:rPr>
          <w:rFonts w:ascii="Arial" w:hAnsi="Arial" w:cs="Arial"/>
          <w:bCs/>
          <w:i/>
          <w:lang w:val="en-US"/>
        </w:rPr>
        <w:t xml:space="preserve">. </w:t>
      </w:r>
    </w:p>
    <w:p w14:paraId="50870DE6" w14:textId="7B220EB0" w:rsidR="002E07CF" w:rsidRDefault="009B77A4" w:rsidP="006E63D0">
      <w:pPr>
        <w:ind w:left="1704"/>
        <w:jc w:val="both"/>
        <w:rPr>
          <w:rFonts w:ascii="Arial" w:hAnsi="Arial" w:cs="Arial"/>
          <w:lang w:val="en-US"/>
        </w:rPr>
      </w:pPr>
      <w:r>
        <w:rPr>
          <w:rFonts w:ascii="Arial" w:hAnsi="Arial" w:cs="Arial"/>
          <w:noProof/>
          <w:lang w:val="en-US"/>
        </w:rPr>
        <w:drawing>
          <wp:inline distT="0" distB="0" distL="0" distR="0" wp14:anchorId="4C3A894A" wp14:editId="363DC7AD">
            <wp:extent cx="3409315" cy="685800"/>
            <wp:effectExtent l="0" t="0" r="63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409315" cy="685800"/>
                    </a:xfrm>
                    <a:prstGeom prst="rect">
                      <a:avLst/>
                    </a:prstGeom>
                    <a:noFill/>
                  </pic:spPr>
                </pic:pic>
              </a:graphicData>
            </a:graphic>
          </wp:inline>
        </w:drawing>
      </w:r>
    </w:p>
    <w:p w14:paraId="55000DD6" w14:textId="5046E01E" w:rsidR="009B77A4" w:rsidRPr="00992E78" w:rsidRDefault="009B77A4" w:rsidP="006E63D0">
      <w:pPr>
        <w:pStyle w:val="Caption"/>
        <w:rPr>
          <w:rFonts w:ascii="Arial" w:hAnsi="Arial" w:cs="Arial"/>
          <w:lang w:val="en-US"/>
        </w:rPr>
      </w:pPr>
      <w:bookmarkStart w:id="9" w:name="_Ref79165095"/>
      <w:r w:rsidRPr="006E63D0">
        <w:rPr>
          <w:lang w:val="en-US"/>
        </w:rPr>
        <w:t xml:space="preserve">Figure </w:t>
      </w:r>
      <w:r>
        <w:fldChar w:fldCharType="begin"/>
      </w:r>
      <w:r w:rsidRPr="006E63D0">
        <w:rPr>
          <w:lang w:val="en-US"/>
        </w:rPr>
        <w:instrText xml:space="preserve"> SEQ Figure \* ARABIC </w:instrText>
      </w:r>
      <w:r>
        <w:fldChar w:fldCharType="separate"/>
      </w:r>
      <w:r w:rsidR="00F377EA">
        <w:rPr>
          <w:noProof/>
          <w:lang w:val="en-US"/>
        </w:rPr>
        <w:t>7</w:t>
      </w:r>
      <w:r>
        <w:fldChar w:fldCharType="end"/>
      </w:r>
      <w:bookmarkEnd w:id="9"/>
      <w:r w:rsidR="00992E78" w:rsidRPr="006E63D0">
        <w:rPr>
          <w:lang w:val="en-US"/>
        </w:rPr>
        <w:t xml:space="preserve"> UL SRS resources of </w:t>
      </w:r>
      <w:r w:rsidR="00992E78">
        <w:rPr>
          <w:lang w:val="en-US"/>
        </w:rPr>
        <w:t>a resource set are transmitted in non-consecutive symbols in the same slot.</w:t>
      </w:r>
    </w:p>
    <w:p w14:paraId="362C3D21" w14:textId="77777777" w:rsidR="00C62250" w:rsidRDefault="00C62250" w:rsidP="003029A8">
      <w:pPr>
        <w:jc w:val="both"/>
        <w:rPr>
          <w:rFonts w:ascii="Arial" w:hAnsi="Arial" w:cs="Arial"/>
          <w:lang w:val="en-US"/>
        </w:rPr>
      </w:pPr>
    </w:p>
    <w:p w14:paraId="5F227149" w14:textId="50D93060" w:rsidR="00771E35" w:rsidRDefault="007D4DCD" w:rsidP="003029A8">
      <w:pPr>
        <w:jc w:val="both"/>
        <w:rPr>
          <w:rFonts w:ascii="Arial" w:hAnsi="Arial" w:cs="Arial"/>
          <w:lang w:val="en-US"/>
        </w:rPr>
      </w:pPr>
      <w:r>
        <w:rPr>
          <w:rFonts w:ascii="Arial" w:hAnsi="Arial" w:cs="Arial"/>
          <w:lang w:val="en-US"/>
        </w:rPr>
        <w:t xml:space="preserve">Up to now, </w:t>
      </w:r>
      <w:r w:rsidR="002D731B">
        <w:rPr>
          <w:rFonts w:ascii="Arial" w:hAnsi="Arial" w:cs="Arial"/>
          <w:lang w:val="en-US"/>
        </w:rPr>
        <w:t xml:space="preserve">the </w:t>
      </w:r>
      <w:r>
        <w:rPr>
          <w:rFonts w:ascii="Arial" w:hAnsi="Arial" w:cs="Arial"/>
          <w:lang w:val="en-US"/>
        </w:rPr>
        <w:t xml:space="preserve">discussion has been </w:t>
      </w:r>
      <w:r w:rsidR="007A1813">
        <w:rPr>
          <w:rFonts w:ascii="Arial" w:hAnsi="Arial" w:cs="Arial"/>
          <w:lang w:val="en-US"/>
        </w:rPr>
        <w:t xml:space="preserve">focused on different </w:t>
      </w:r>
      <w:r w:rsidR="002D731B">
        <w:rPr>
          <w:rFonts w:ascii="Arial" w:hAnsi="Arial" w:cs="Arial"/>
          <w:lang w:val="en-US"/>
        </w:rPr>
        <w:t>UL SRS antenna switching resource configurations</w:t>
      </w:r>
      <w:r w:rsidR="007A1813">
        <w:rPr>
          <w:rFonts w:ascii="Arial" w:hAnsi="Arial" w:cs="Arial"/>
          <w:lang w:val="en-US"/>
        </w:rPr>
        <w:t>.</w:t>
      </w:r>
      <w:r w:rsidR="002D731B">
        <w:rPr>
          <w:rFonts w:ascii="Arial" w:hAnsi="Arial" w:cs="Arial"/>
          <w:lang w:val="en-US"/>
        </w:rPr>
        <w:t xml:space="preserve"> How</w:t>
      </w:r>
      <w:r w:rsidR="007A1813">
        <w:rPr>
          <w:rFonts w:ascii="Arial" w:hAnsi="Arial" w:cs="Arial"/>
          <w:lang w:val="en-US"/>
        </w:rPr>
        <w:t xml:space="preserve">ever, there has not been any discussion whether </w:t>
      </w:r>
      <w:proofErr w:type="spellStart"/>
      <w:r w:rsidR="007A1813">
        <w:rPr>
          <w:rFonts w:ascii="Arial" w:hAnsi="Arial" w:cs="Arial"/>
          <w:lang w:val="en-US"/>
        </w:rPr>
        <w:t>gNB</w:t>
      </w:r>
      <w:proofErr w:type="spellEnd"/>
      <w:r w:rsidR="007A1813">
        <w:rPr>
          <w:rFonts w:ascii="Arial" w:hAnsi="Arial" w:cs="Arial"/>
          <w:lang w:val="en-US"/>
        </w:rPr>
        <w:t xml:space="preserve"> can assume that UE uses same antenna ports and related virtualization for the transmission of UL SRS with antenna switching as for the reception of DMRS for PDSCH. If the UE uses different </w:t>
      </w:r>
      <w:r w:rsidR="00E27196">
        <w:rPr>
          <w:rFonts w:ascii="Arial" w:hAnsi="Arial" w:cs="Arial"/>
          <w:lang w:val="en-US"/>
        </w:rPr>
        <w:t xml:space="preserve">assumption on </w:t>
      </w:r>
      <w:r w:rsidR="007A1813">
        <w:rPr>
          <w:rFonts w:ascii="Arial" w:hAnsi="Arial" w:cs="Arial"/>
          <w:lang w:val="en-US"/>
        </w:rPr>
        <w:t xml:space="preserve">antenna ports and related virtualization for </w:t>
      </w:r>
      <w:r w:rsidR="00771E35">
        <w:rPr>
          <w:rFonts w:ascii="Arial" w:hAnsi="Arial" w:cs="Arial"/>
          <w:lang w:val="en-US"/>
        </w:rPr>
        <w:t xml:space="preserve">UL SRS </w:t>
      </w:r>
      <w:r w:rsidR="007A1813">
        <w:rPr>
          <w:rFonts w:ascii="Arial" w:hAnsi="Arial" w:cs="Arial"/>
          <w:lang w:val="en-US"/>
        </w:rPr>
        <w:t>the transmission tha</w:t>
      </w:r>
      <w:r w:rsidR="00771E35">
        <w:rPr>
          <w:rFonts w:ascii="Arial" w:hAnsi="Arial" w:cs="Arial"/>
          <w:lang w:val="en-US"/>
        </w:rPr>
        <w:t>n</w:t>
      </w:r>
      <w:r w:rsidR="007A1813">
        <w:rPr>
          <w:rFonts w:ascii="Arial" w:hAnsi="Arial" w:cs="Arial"/>
          <w:lang w:val="en-US"/>
        </w:rPr>
        <w:t xml:space="preserve"> for the reception</w:t>
      </w:r>
      <w:r w:rsidR="00771E35">
        <w:rPr>
          <w:rFonts w:ascii="Arial" w:hAnsi="Arial" w:cs="Arial"/>
          <w:lang w:val="en-US"/>
        </w:rPr>
        <w:t xml:space="preserve"> of DMRS</w:t>
      </w:r>
      <w:r w:rsidR="007A1813">
        <w:rPr>
          <w:rFonts w:ascii="Arial" w:hAnsi="Arial" w:cs="Arial"/>
          <w:lang w:val="en-US"/>
        </w:rPr>
        <w:t xml:space="preserve">, the demodulation performance of PDSCH </w:t>
      </w:r>
      <w:r w:rsidR="00771E35">
        <w:rPr>
          <w:rFonts w:ascii="Arial" w:hAnsi="Arial" w:cs="Arial"/>
          <w:lang w:val="en-US"/>
        </w:rPr>
        <w:t>can be significantly</w:t>
      </w:r>
      <w:r w:rsidR="007A1813">
        <w:rPr>
          <w:rFonts w:ascii="Arial" w:hAnsi="Arial" w:cs="Arial"/>
          <w:lang w:val="en-US"/>
        </w:rPr>
        <w:t xml:space="preserve"> degraded</w:t>
      </w:r>
      <w:r w:rsidR="00771E35">
        <w:rPr>
          <w:rFonts w:ascii="Arial" w:hAnsi="Arial" w:cs="Arial"/>
          <w:lang w:val="en-US"/>
        </w:rPr>
        <w:t xml:space="preserve">. To enable optimized system performance, the </w:t>
      </w:r>
      <w:proofErr w:type="spellStart"/>
      <w:r w:rsidR="00771E35">
        <w:rPr>
          <w:rFonts w:ascii="Arial" w:hAnsi="Arial" w:cs="Arial"/>
          <w:lang w:val="en-US"/>
        </w:rPr>
        <w:t>gNB</w:t>
      </w:r>
      <w:proofErr w:type="spellEnd"/>
      <w:r w:rsidR="00771E35">
        <w:rPr>
          <w:rFonts w:ascii="Arial" w:hAnsi="Arial" w:cs="Arial"/>
          <w:lang w:val="en-US"/>
        </w:rPr>
        <w:t xml:space="preserve"> </w:t>
      </w:r>
      <w:r w:rsidR="00C069E1">
        <w:rPr>
          <w:rFonts w:ascii="Arial" w:hAnsi="Arial" w:cs="Arial"/>
          <w:lang w:val="en-US"/>
        </w:rPr>
        <w:t xml:space="preserve">and the UE </w:t>
      </w:r>
      <w:r w:rsidR="00771E35">
        <w:rPr>
          <w:rFonts w:ascii="Arial" w:hAnsi="Arial" w:cs="Arial"/>
          <w:lang w:val="en-US"/>
        </w:rPr>
        <w:t xml:space="preserve">should have common understanding whether antenna ports and related virtualization for UL SRS transmission and DL DMRS reception have correspondence or not. It is worth noting </w:t>
      </w:r>
      <w:r w:rsidR="00E27196">
        <w:rPr>
          <w:rFonts w:ascii="Arial" w:hAnsi="Arial" w:cs="Arial"/>
          <w:lang w:val="en-US"/>
        </w:rPr>
        <w:t>by correspondence (valid on both FR1 and FR2) we do not refer to beam correspondence (valid only for FR2).</w:t>
      </w:r>
      <w:r w:rsidR="00771E35">
        <w:rPr>
          <w:rFonts w:ascii="Arial" w:hAnsi="Arial" w:cs="Arial"/>
          <w:lang w:val="en-US"/>
        </w:rPr>
        <w:t xml:space="preserve"> According to our understanding, </w:t>
      </w:r>
      <w:r w:rsidR="00E27196">
        <w:rPr>
          <w:rFonts w:ascii="Arial" w:hAnsi="Arial" w:cs="Arial"/>
          <w:lang w:val="en-US"/>
        </w:rPr>
        <w:t xml:space="preserve">there is no </w:t>
      </w:r>
      <w:r w:rsidR="001A149D">
        <w:rPr>
          <w:rFonts w:ascii="Arial" w:hAnsi="Arial" w:cs="Arial"/>
          <w:lang w:val="en-US"/>
        </w:rPr>
        <w:t xml:space="preserve">3GPP </w:t>
      </w:r>
      <w:r w:rsidR="00E27196">
        <w:rPr>
          <w:rFonts w:ascii="Arial" w:hAnsi="Arial" w:cs="Arial"/>
          <w:lang w:val="en-US"/>
        </w:rPr>
        <w:t>specification available where the antenna port correspon</w:t>
      </w:r>
      <w:r w:rsidR="00C069E1">
        <w:rPr>
          <w:rFonts w:ascii="Arial" w:hAnsi="Arial" w:cs="Arial"/>
          <w:lang w:val="en-US"/>
        </w:rPr>
        <w:t>den</w:t>
      </w:r>
      <w:r w:rsidR="00E27196">
        <w:rPr>
          <w:rFonts w:ascii="Arial" w:hAnsi="Arial" w:cs="Arial"/>
          <w:lang w:val="en-US"/>
        </w:rPr>
        <w:t xml:space="preserve">ce between UL SRS antenna switching and DL DMRS is clearly defined. Therefore, </w:t>
      </w:r>
      <w:r w:rsidR="001A149D">
        <w:rPr>
          <w:rFonts w:ascii="Arial" w:hAnsi="Arial" w:cs="Arial"/>
          <w:lang w:val="en-US"/>
        </w:rPr>
        <w:t>to enable optimized system operation, a simple indication from the UE whether antenna port correspondence holds between UL SRS antenna switching and DL DMRS reception</w:t>
      </w:r>
      <w:r w:rsidR="00C069E1">
        <w:rPr>
          <w:rFonts w:ascii="Arial" w:hAnsi="Arial" w:cs="Arial"/>
          <w:lang w:val="en-US"/>
        </w:rPr>
        <w:t xml:space="preserve"> is needed</w:t>
      </w:r>
      <w:r w:rsidR="001A149D">
        <w:rPr>
          <w:rFonts w:ascii="Arial" w:hAnsi="Arial" w:cs="Arial"/>
          <w:lang w:val="en-US"/>
        </w:rPr>
        <w:t>.</w:t>
      </w:r>
      <w:r w:rsidR="00C069E1">
        <w:rPr>
          <w:rFonts w:ascii="Arial" w:hAnsi="Arial" w:cs="Arial"/>
          <w:lang w:val="en-US"/>
        </w:rPr>
        <w:t xml:space="preserve"> Based on above discussion, we propose to introduce simple indication (e.g. RRC) in Rel-17 whether antenna correspon</w:t>
      </w:r>
      <w:r w:rsidR="00AE7100">
        <w:rPr>
          <w:rFonts w:ascii="Arial" w:hAnsi="Arial" w:cs="Arial"/>
          <w:lang w:val="en-US"/>
        </w:rPr>
        <w:t>den</w:t>
      </w:r>
      <w:r w:rsidR="00C069E1">
        <w:rPr>
          <w:rFonts w:ascii="Arial" w:hAnsi="Arial" w:cs="Arial"/>
          <w:lang w:val="en-US"/>
        </w:rPr>
        <w:t xml:space="preserve">ce holds </w:t>
      </w:r>
      <w:r w:rsidR="00F377EA">
        <w:rPr>
          <w:rFonts w:ascii="Arial" w:hAnsi="Arial" w:cs="Arial"/>
          <w:lang w:val="en-US"/>
        </w:rPr>
        <w:t xml:space="preserve">or not </w:t>
      </w:r>
      <w:r w:rsidR="00C069E1">
        <w:rPr>
          <w:rFonts w:ascii="Arial" w:hAnsi="Arial" w:cs="Arial"/>
          <w:lang w:val="en-US"/>
        </w:rPr>
        <w:t>between UL SRS transmission and DL DMRS reception.</w:t>
      </w:r>
      <w:r w:rsidR="001A149D">
        <w:rPr>
          <w:rFonts w:ascii="Arial" w:hAnsi="Arial" w:cs="Arial"/>
          <w:lang w:val="en-US"/>
        </w:rPr>
        <w:t xml:space="preserve">  </w:t>
      </w:r>
    </w:p>
    <w:p w14:paraId="1E085BF6" w14:textId="6716575D" w:rsidR="007A1813" w:rsidRDefault="00771E35" w:rsidP="003029A8">
      <w:pPr>
        <w:jc w:val="both"/>
        <w:rPr>
          <w:rFonts w:ascii="Arial" w:hAnsi="Arial" w:cs="Arial"/>
          <w:lang w:val="en-US"/>
        </w:rPr>
      </w:pPr>
      <w:r>
        <w:rPr>
          <w:rFonts w:ascii="Arial" w:hAnsi="Arial" w:cs="Arial"/>
          <w:lang w:val="en-US"/>
        </w:rPr>
        <w:lastRenderedPageBreak/>
        <w:t xml:space="preserve"> </w:t>
      </w:r>
      <w:r w:rsidR="007A1813">
        <w:rPr>
          <w:rFonts w:ascii="Arial" w:hAnsi="Arial" w:cs="Arial"/>
          <w:lang w:val="en-US"/>
        </w:rPr>
        <w:t xml:space="preserve">  </w:t>
      </w:r>
    </w:p>
    <w:p w14:paraId="4BDCA98D" w14:textId="733F5E20" w:rsidR="007D4DCD" w:rsidRPr="00D778B5" w:rsidRDefault="00F377EA" w:rsidP="003029A8">
      <w:pPr>
        <w:jc w:val="both"/>
        <w:rPr>
          <w:rFonts w:ascii="Arial" w:hAnsi="Arial" w:cs="Arial"/>
          <w:i/>
          <w:iCs/>
          <w:lang w:val="en-US"/>
        </w:rPr>
      </w:pPr>
      <w:r w:rsidRPr="00E55C4E">
        <w:rPr>
          <w:rFonts w:ascii="Arial" w:hAnsi="Arial" w:cs="Arial"/>
          <w:b/>
          <w:bCs/>
          <w:i/>
          <w:lang w:val="en-US"/>
        </w:rPr>
        <w:t xml:space="preserve">Observation </w:t>
      </w:r>
      <w:r w:rsidRPr="00E55C4E">
        <w:rPr>
          <w:rFonts w:ascii="Arial" w:hAnsi="Arial" w:cs="Arial"/>
          <w:b/>
          <w:bCs/>
          <w:i/>
          <w:iCs/>
        </w:rPr>
        <w:fldChar w:fldCharType="begin"/>
      </w:r>
      <w:r w:rsidRPr="00E55C4E">
        <w:rPr>
          <w:rFonts w:ascii="Arial" w:hAnsi="Arial" w:cs="Arial"/>
          <w:b/>
          <w:bCs/>
          <w:i/>
          <w:lang w:val="en-US"/>
        </w:rPr>
        <w:instrText xml:space="preserve"> SEQ Observation \* ARABIC </w:instrText>
      </w:r>
      <w:r w:rsidRPr="00E55C4E">
        <w:rPr>
          <w:rFonts w:ascii="Arial" w:hAnsi="Arial" w:cs="Arial"/>
          <w:b/>
          <w:bCs/>
          <w:i/>
          <w:iCs/>
        </w:rPr>
        <w:fldChar w:fldCharType="separate"/>
      </w:r>
      <w:r>
        <w:rPr>
          <w:rFonts w:ascii="Arial" w:hAnsi="Arial" w:cs="Arial"/>
          <w:b/>
          <w:bCs/>
          <w:i/>
          <w:noProof/>
          <w:lang w:val="en-US"/>
        </w:rPr>
        <w:t>14</w:t>
      </w:r>
      <w:r w:rsidRPr="00E55C4E">
        <w:rPr>
          <w:rFonts w:ascii="Arial" w:hAnsi="Arial" w:cs="Arial"/>
          <w:b/>
          <w:bCs/>
          <w:i/>
          <w:iCs/>
        </w:rPr>
        <w:fldChar w:fldCharType="end"/>
      </w:r>
      <w:r w:rsidRPr="00A4526A">
        <w:rPr>
          <w:rFonts w:ascii="Arial" w:hAnsi="Arial" w:cs="Arial"/>
          <w:b/>
          <w:bCs/>
          <w:i/>
          <w:lang w:val="en-US"/>
        </w:rPr>
        <w:t>:</w:t>
      </w:r>
      <w:r>
        <w:rPr>
          <w:rFonts w:ascii="Arial" w:hAnsi="Arial" w:cs="Arial"/>
          <w:b/>
          <w:bCs/>
          <w:i/>
          <w:lang w:val="en-US"/>
        </w:rPr>
        <w:t xml:space="preserve"> </w:t>
      </w:r>
      <w:r w:rsidR="00C069E1" w:rsidRPr="00D778B5">
        <w:rPr>
          <w:rFonts w:ascii="Arial" w:hAnsi="Arial" w:cs="Arial"/>
          <w:i/>
          <w:iCs/>
          <w:lang w:val="en-US"/>
        </w:rPr>
        <w:t xml:space="preserve">To enable optimized system performance, the </w:t>
      </w:r>
      <w:proofErr w:type="spellStart"/>
      <w:r w:rsidR="00C069E1" w:rsidRPr="00D778B5">
        <w:rPr>
          <w:rFonts w:ascii="Arial" w:hAnsi="Arial" w:cs="Arial"/>
          <w:i/>
          <w:iCs/>
          <w:lang w:val="en-US"/>
        </w:rPr>
        <w:t>gNB</w:t>
      </w:r>
      <w:proofErr w:type="spellEnd"/>
      <w:r w:rsidR="00C069E1" w:rsidRPr="00D778B5">
        <w:rPr>
          <w:rFonts w:ascii="Arial" w:hAnsi="Arial" w:cs="Arial"/>
          <w:i/>
          <w:iCs/>
          <w:lang w:val="en-US"/>
        </w:rPr>
        <w:t xml:space="preserve"> </w:t>
      </w:r>
      <w:r w:rsidR="00C069E1">
        <w:rPr>
          <w:rFonts w:ascii="Arial" w:hAnsi="Arial" w:cs="Arial"/>
          <w:i/>
          <w:iCs/>
          <w:lang w:val="en-US"/>
        </w:rPr>
        <w:t xml:space="preserve">and the UE </w:t>
      </w:r>
      <w:r w:rsidR="00C069E1" w:rsidRPr="00D778B5">
        <w:rPr>
          <w:rFonts w:ascii="Arial" w:hAnsi="Arial" w:cs="Arial"/>
          <w:i/>
          <w:iCs/>
          <w:lang w:val="en-US"/>
        </w:rPr>
        <w:t xml:space="preserve">should have </w:t>
      </w:r>
      <w:r w:rsidR="00C069E1">
        <w:rPr>
          <w:rFonts w:ascii="Arial" w:hAnsi="Arial" w:cs="Arial"/>
          <w:i/>
          <w:iCs/>
          <w:lang w:val="en-US"/>
        </w:rPr>
        <w:t xml:space="preserve">a </w:t>
      </w:r>
      <w:r w:rsidR="00C069E1" w:rsidRPr="00D778B5">
        <w:rPr>
          <w:rFonts w:ascii="Arial" w:hAnsi="Arial" w:cs="Arial"/>
          <w:i/>
          <w:iCs/>
          <w:lang w:val="en-US"/>
        </w:rPr>
        <w:t>common understanding whether antenna ports and related virtualization for</w:t>
      </w:r>
      <w:r w:rsidR="00C069E1">
        <w:rPr>
          <w:rFonts w:ascii="Arial" w:hAnsi="Arial" w:cs="Arial"/>
          <w:i/>
          <w:iCs/>
          <w:lang w:val="en-US"/>
        </w:rPr>
        <w:t xml:space="preserve"> </w:t>
      </w:r>
      <w:r w:rsidR="00C069E1" w:rsidRPr="00D778B5">
        <w:rPr>
          <w:rFonts w:ascii="Arial" w:hAnsi="Arial" w:cs="Arial"/>
          <w:i/>
          <w:iCs/>
          <w:lang w:val="en-US"/>
        </w:rPr>
        <w:t xml:space="preserve">UL SRS </w:t>
      </w:r>
      <w:r w:rsidR="00C069E1">
        <w:rPr>
          <w:rFonts w:ascii="Arial" w:hAnsi="Arial" w:cs="Arial"/>
          <w:i/>
          <w:iCs/>
          <w:lang w:val="en-US"/>
        </w:rPr>
        <w:t xml:space="preserve">antenna </w:t>
      </w:r>
      <w:r w:rsidR="00C069E1" w:rsidRPr="00D778B5">
        <w:rPr>
          <w:rFonts w:ascii="Arial" w:hAnsi="Arial" w:cs="Arial"/>
          <w:i/>
          <w:iCs/>
          <w:lang w:val="en-US"/>
        </w:rPr>
        <w:t>transmission and DL DMRS reception have correspondence or not</w:t>
      </w:r>
      <w:r w:rsidR="00C069E1">
        <w:rPr>
          <w:rFonts w:ascii="Arial" w:hAnsi="Arial" w:cs="Arial"/>
          <w:i/>
          <w:iCs/>
          <w:lang w:val="en-US"/>
        </w:rPr>
        <w:t>.</w:t>
      </w:r>
    </w:p>
    <w:p w14:paraId="674073B8" w14:textId="77777777" w:rsidR="007D4DCD" w:rsidRDefault="007D4DCD" w:rsidP="003029A8">
      <w:pPr>
        <w:jc w:val="both"/>
        <w:rPr>
          <w:rFonts w:ascii="Arial" w:hAnsi="Arial" w:cs="Arial"/>
          <w:lang w:val="en-US"/>
        </w:rPr>
      </w:pPr>
    </w:p>
    <w:p w14:paraId="046E6864" w14:textId="529C1758" w:rsidR="00322B46" w:rsidRPr="007E005E" w:rsidRDefault="00322B46" w:rsidP="00322B46">
      <w:pPr>
        <w:jc w:val="both"/>
        <w:rPr>
          <w:rFonts w:ascii="Arial" w:hAnsi="Arial" w:cs="Arial"/>
          <w:b/>
          <w:i/>
          <w:lang w:val="en-US"/>
        </w:rPr>
      </w:pPr>
      <w:r w:rsidRPr="00C20CDD">
        <w:rPr>
          <w:rFonts w:ascii="Arial" w:hAnsi="Arial" w:cs="Arial"/>
          <w:b/>
          <w:i/>
          <w:lang w:val="en-US"/>
        </w:rPr>
        <w:t xml:space="preserve">Proposal </w:t>
      </w:r>
      <w:r w:rsidRPr="005C4A00">
        <w:rPr>
          <w:rFonts w:ascii="Arial" w:hAnsi="Arial" w:cs="Arial"/>
          <w:b/>
          <w:bCs/>
          <w:i/>
          <w:iCs/>
        </w:rPr>
        <w:fldChar w:fldCharType="begin"/>
      </w:r>
      <w:r w:rsidRPr="005C4A00">
        <w:rPr>
          <w:rFonts w:ascii="Arial" w:hAnsi="Arial" w:cs="Arial"/>
          <w:b/>
          <w:bCs/>
          <w:i/>
          <w:iCs/>
          <w:lang w:val="en-US"/>
        </w:rPr>
        <w:instrText xml:space="preserve"> SEQ Proposal \* ARABIC </w:instrText>
      </w:r>
      <w:r w:rsidRPr="005C4A00">
        <w:rPr>
          <w:rFonts w:ascii="Arial" w:hAnsi="Arial" w:cs="Arial"/>
          <w:b/>
          <w:bCs/>
          <w:i/>
          <w:iCs/>
        </w:rPr>
        <w:fldChar w:fldCharType="separate"/>
      </w:r>
      <w:r w:rsidR="00F377EA">
        <w:rPr>
          <w:rFonts w:ascii="Arial" w:hAnsi="Arial" w:cs="Arial"/>
          <w:b/>
          <w:bCs/>
          <w:i/>
          <w:iCs/>
          <w:noProof/>
          <w:lang w:val="en-US"/>
        </w:rPr>
        <w:t>8</w:t>
      </w:r>
      <w:r w:rsidRPr="005C4A00">
        <w:rPr>
          <w:rFonts w:ascii="Arial" w:hAnsi="Arial" w:cs="Arial"/>
          <w:b/>
          <w:bCs/>
          <w:i/>
          <w:iCs/>
        </w:rPr>
        <w:fldChar w:fldCharType="end"/>
      </w:r>
      <w:r w:rsidRPr="00C513F8">
        <w:rPr>
          <w:rFonts w:ascii="Arial" w:hAnsi="Arial" w:cs="Arial"/>
          <w:b/>
          <w:bCs/>
          <w:i/>
          <w:iCs/>
          <w:lang w:val="en-US"/>
        </w:rPr>
        <w:t>:</w:t>
      </w:r>
      <w:r>
        <w:rPr>
          <w:rFonts w:ascii="Arial" w:hAnsi="Arial" w:cs="Arial"/>
          <w:b/>
          <w:bCs/>
          <w:i/>
          <w:iCs/>
          <w:lang w:val="en-US"/>
        </w:rPr>
        <w:t xml:space="preserve">  </w:t>
      </w:r>
      <w:r w:rsidRPr="00D778B5">
        <w:rPr>
          <w:rFonts w:ascii="Arial" w:hAnsi="Arial" w:cs="Arial"/>
          <w:i/>
          <w:iCs/>
          <w:lang w:val="en-US"/>
        </w:rPr>
        <w:t>Support</w:t>
      </w:r>
      <w:r>
        <w:rPr>
          <w:rFonts w:ascii="Arial" w:hAnsi="Arial" w:cs="Arial"/>
          <w:b/>
          <w:bCs/>
          <w:i/>
          <w:iCs/>
          <w:lang w:val="en-US"/>
        </w:rPr>
        <w:t xml:space="preserve"> </w:t>
      </w:r>
      <w:r>
        <w:rPr>
          <w:rFonts w:ascii="Arial" w:hAnsi="Arial" w:cs="Arial"/>
          <w:bCs/>
          <w:i/>
          <w:lang w:val="en-US"/>
        </w:rPr>
        <w:t>b</w:t>
      </w:r>
      <w:r w:rsidRPr="00E62150">
        <w:rPr>
          <w:rFonts w:ascii="Arial" w:hAnsi="Arial" w:cs="Arial"/>
          <w:bCs/>
          <w:i/>
          <w:lang w:val="en-US"/>
        </w:rPr>
        <w:t>oth of the following two options</w:t>
      </w:r>
      <w:r>
        <w:rPr>
          <w:rFonts w:ascii="Arial" w:hAnsi="Arial" w:cs="Arial"/>
          <w:bCs/>
          <w:i/>
          <w:lang w:val="en-US"/>
        </w:rPr>
        <w:t xml:space="preserve"> of</w:t>
      </w:r>
      <w:r w:rsidRPr="00E62150">
        <w:rPr>
          <w:rFonts w:ascii="Arial" w:hAnsi="Arial" w:cs="Arial"/>
          <w:bCs/>
          <w:i/>
          <w:lang w:val="en-US"/>
        </w:rPr>
        <w:t xml:space="preserve"> 4T6R antenna switching resource configurations:</w:t>
      </w:r>
    </w:p>
    <w:p w14:paraId="1AA783B8" w14:textId="77777777" w:rsidR="00322B46" w:rsidRPr="00E62150" w:rsidRDefault="00322B46" w:rsidP="00322B46">
      <w:pPr>
        <w:pStyle w:val="ListParagraph"/>
        <w:numPr>
          <w:ilvl w:val="0"/>
          <w:numId w:val="75"/>
        </w:numPr>
        <w:jc w:val="both"/>
        <w:rPr>
          <w:rFonts w:ascii="Arial" w:hAnsi="Arial" w:cs="Arial"/>
          <w:i/>
          <w:iCs/>
          <w:sz w:val="22"/>
          <w:szCs w:val="22"/>
          <w:lang w:val="en-US"/>
        </w:rPr>
      </w:pPr>
      <w:r w:rsidRPr="00E62150">
        <w:rPr>
          <w:rFonts w:ascii="Arial" w:hAnsi="Arial" w:cs="Arial"/>
          <w:i/>
          <w:iCs/>
          <w:sz w:val="22"/>
          <w:szCs w:val="22"/>
          <w:lang w:val="en-US"/>
        </w:rPr>
        <w:t>Option A: one resource set with two different resources with 4-antenna ports enabling antenna-switching operation in one slot.</w:t>
      </w:r>
    </w:p>
    <w:p w14:paraId="2774F6F2" w14:textId="77777777" w:rsidR="00322B46" w:rsidRPr="00E62150" w:rsidRDefault="00322B46" w:rsidP="00322B46">
      <w:pPr>
        <w:pStyle w:val="ListParagraph"/>
        <w:numPr>
          <w:ilvl w:val="0"/>
          <w:numId w:val="75"/>
        </w:numPr>
        <w:jc w:val="both"/>
        <w:rPr>
          <w:rFonts w:ascii="Arial" w:hAnsi="Arial" w:cs="Arial"/>
          <w:i/>
          <w:iCs/>
          <w:lang w:val="en-US"/>
        </w:rPr>
      </w:pPr>
      <w:r w:rsidRPr="00E62150">
        <w:rPr>
          <w:rFonts w:ascii="Arial" w:hAnsi="Arial" w:cs="Arial"/>
          <w:i/>
          <w:iCs/>
          <w:sz w:val="22"/>
          <w:szCs w:val="22"/>
          <w:lang w:val="en-US"/>
        </w:rPr>
        <w:t>Option B: two resource sets, where each resource with 4-antenna ports leading to the distribution of antenna switching operation across two different slots.</w:t>
      </w:r>
    </w:p>
    <w:p w14:paraId="238C8A74" w14:textId="77777777" w:rsidR="00B769C9" w:rsidRPr="00C513F8" w:rsidRDefault="00B769C9" w:rsidP="00593CEA">
      <w:pPr>
        <w:spacing w:after="0" w:line="240" w:lineRule="auto"/>
        <w:textAlignment w:val="center"/>
        <w:rPr>
          <w:rFonts w:ascii="Arial" w:hAnsi="Arial" w:cs="Arial"/>
          <w:i/>
          <w:color w:val="000000"/>
          <w:lang w:val="en-US"/>
        </w:rPr>
      </w:pPr>
    </w:p>
    <w:p w14:paraId="2AC243F8" w14:textId="2257C68B" w:rsidR="00826CDA" w:rsidRDefault="00360119" w:rsidP="00826CDA">
      <w:pPr>
        <w:jc w:val="both"/>
        <w:rPr>
          <w:rFonts w:ascii="Arial" w:hAnsi="Arial" w:cs="Arial"/>
          <w:bCs/>
          <w:i/>
          <w:lang w:val="en-US"/>
        </w:rPr>
      </w:pPr>
      <w:r w:rsidRPr="00C20CDD">
        <w:rPr>
          <w:rFonts w:ascii="Arial" w:hAnsi="Arial" w:cs="Arial"/>
          <w:b/>
          <w:i/>
          <w:lang w:val="en-US"/>
        </w:rPr>
        <w:t xml:space="preserve">Proposal </w:t>
      </w:r>
      <w:r w:rsidRPr="005C4A00">
        <w:rPr>
          <w:rFonts w:ascii="Arial" w:hAnsi="Arial" w:cs="Arial"/>
          <w:b/>
          <w:bCs/>
          <w:i/>
          <w:iCs/>
        </w:rPr>
        <w:fldChar w:fldCharType="begin"/>
      </w:r>
      <w:r w:rsidRPr="005C4A00">
        <w:rPr>
          <w:rFonts w:ascii="Arial" w:hAnsi="Arial" w:cs="Arial"/>
          <w:b/>
          <w:bCs/>
          <w:i/>
          <w:iCs/>
          <w:lang w:val="en-US"/>
        </w:rPr>
        <w:instrText xml:space="preserve"> SEQ Proposal \* ARABIC </w:instrText>
      </w:r>
      <w:r w:rsidRPr="005C4A00">
        <w:rPr>
          <w:rFonts w:ascii="Arial" w:hAnsi="Arial" w:cs="Arial"/>
          <w:b/>
          <w:bCs/>
          <w:i/>
          <w:iCs/>
        </w:rPr>
        <w:fldChar w:fldCharType="separate"/>
      </w:r>
      <w:r w:rsidR="00F377EA">
        <w:rPr>
          <w:rFonts w:ascii="Arial" w:hAnsi="Arial" w:cs="Arial"/>
          <w:b/>
          <w:bCs/>
          <w:i/>
          <w:iCs/>
          <w:noProof/>
          <w:lang w:val="en-US"/>
        </w:rPr>
        <w:t>9</w:t>
      </w:r>
      <w:r w:rsidRPr="005C4A00">
        <w:rPr>
          <w:rFonts w:ascii="Arial" w:hAnsi="Arial" w:cs="Arial"/>
          <w:b/>
          <w:bCs/>
          <w:i/>
          <w:iCs/>
        </w:rPr>
        <w:fldChar w:fldCharType="end"/>
      </w:r>
      <w:r w:rsidRPr="00C513F8">
        <w:rPr>
          <w:rFonts w:ascii="Arial" w:hAnsi="Arial" w:cs="Arial"/>
          <w:b/>
          <w:bCs/>
          <w:i/>
          <w:iCs/>
          <w:lang w:val="en-US"/>
        </w:rPr>
        <w:t>:</w:t>
      </w:r>
      <w:r>
        <w:rPr>
          <w:rFonts w:ascii="Arial" w:hAnsi="Arial" w:cs="Arial"/>
          <w:b/>
          <w:bCs/>
          <w:i/>
          <w:iCs/>
          <w:lang w:val="en-US"/>
        </w:rPr>
        <w:t xml:space="preserve"> </w:t>
      </w:r>
      <w:r>
        <w:rPr>
          <w:rFonts w:ascii="Arial" w:hAnsi="Arial" w:cs="Arial"/>
          <w:bCs/>
          <w:i/>
          <w:lang w:val="en-US"/>
        </w:rPr>
        <w:t xml:space="preserve">Support </w:t>
      </w:r>
      <w:r w:rsidRPr="00F84D2C">
        <w:rPr>
          <w:rFonts w:ascii="Arial" w:hAnsi="Arial" w:cs="Arial"/>
          <w:bCs/>
          <w:i/>
          <w:lang w:val="en-US"/>
        </w:rPr>
        <w:t>new configurations</w:t>
      </w:r>
      <w:r>
        <w:rPr>
          <w:rFonts w:ascii="Arial" w:hAnsi="Arial" w:cs="Arial"/>
          <w:bCs/>
          <w:i/>
          <w:lang w:val="en-US"/>
        </w:rPr>
        <w:t xml:space="preserve"> for 1T2R, 1T4R and 2T4</w:t>
      </w:r>
      <w:proofErr w:type="gramStart"/>
      <w:r>
        <w:rPr>
          <w:rFonts w:ascii="Arial" w:hAnsi="Arial" w:cs="Arial"/>
          <w:bCs/>
          <w:i/>
          <w:lang w:val="en-US"/>
        </w:rPr>
        <w:t xml:space="preserve">R </w:t>
      </w:r>
      <w:r w:rsidRPr="00F84D2C">
        <w:rPr>
          <w:rFonts w:ascii="Arial" w:hAnsi="Arial" w:cs="Arial"/>
          <w:bCs/>
          <w:i/>
          <w:lang w:val="en-US"/>
        </w:rPr>
        <w:t xml:space="preserve"> </w:t>
      </w:r>
      <w:r w:rsidRPr="00E55C4E">
        <w:rPr>
          <w:rFonts w:ascii="Arial" w:hAnsi="Arial" w:cs="Arial"/>
          <w:bCs/>
          <w:i/>
          <w:lang w:val="en-US"/>
        </w:rPr>
        <w:t>aperiodic</w:t>
      </w:r>
      <w:proofErr w:type="gramEnd"/>
      <w:r w:rsidRPr="00E55C4E">
        <w:rPr>
          <w:rFonts w:ascii="Arial" w:hAnsi="Arial" w:cs="Arial"/>
          <w:bCs/>
          <w:i/>
          <w:lang w:val="en-US"/>
        </w:rPr>
        <w:t>,</w:t>
      </w:r>
      <w:r>
        <w:rPr>
          <w:rFonts w:ascii="Arial" w:hAnsi="Arial" w:cs="Arial"/>
          <w:bCs/>
          <w:i/>
          <w:lang w:val="en-US"/>
        </w:rPr>
        <w:t xml:space="preserve"> </w:t>
      </w:r>
      <w:r w:rsidRPr="00E55C4E">
        <w:rPr>
          <w:rFonts w:ascii="Arial" w:hAnsi="Arial" w:cs="Arial"/>
          <w:bCs/>
          <w:i/>
          <w:lang w:val="en-US"/>
        </w:rPr>
        <w:t>semi-persistent and periodic resource</w:t>
      </w:r>
      <w:r w:rsidR="00826CDA">
        <w:rPr>
          <w:rFonts w:ascii="Arial" w:hAnsi="Arial" w:cs="Arial"/>
          <w:bCs/>
          <w:i/>
          <w:lang w:val="en-US"/>
        </w:rPr>
        <w:t xml:space="preserve"> configuration</w:t>
      </w:r>
      <w:r w:rsidRPr="00E55C4E">
        <w:rPr>
          <w:rFonts w:ascii="Arial" w:hAnsi="Arial" w:cs="Arial"/>
          <w:bCs/>
          <w:i/>
          <w:lang w:val="en-US"/>
        </w:rPr>
        <w:t>s</w:t>
      </w:r>
      <w:r>
        <w:rPr>
          <w:rFonts w:ascii="Arial" w:hAnsi="Arial" w:cs="Arial"/>
          <w:bCs/>
          <w:i/>
          <w:lang w:val="en-US"/>
        </w:rPr>
        <w:t xml:space="preserve"> as follows:</w:t>
      </w:r>
    </w:p>
    <w:p w14:paraId="79B64400" w14:textId="77777777" w:rsidR="00826CDA" w:rsidRPr="00E62150" w:rsidRDefault="00826CDA" w:rsidP="00826CDA">
      <w:pPr>
        <w:pStyle w:val="ListParagraph"/>
        <w:numPr>
          <w:ilvl w:val="0"/>
          <w:numId w:val="75"/>
        </w:numPr>
        <w:jc w:val="both"/>
        <w:rPr>
          <w:rFonts w:ascii="Arial" w:hAnsi="Arial" w:cs="Arial"/>
          <w:i/>
          <w:sz w:val="22"/>
          <w:szCs w:val="22"/>
          <w:lang w:val="en-US"/>
        </w:rPr>
      </w:pPr>
      <w:r w:rsidRPr="00E62150">
        <w:rPr>
          <w:rFonts w:ascii="Arial" w:hAnsi="Arial" w:cs="Arial"/>
          <w:i/>
          <w:sz w:val="22"/>
          <w:szCs w:val="22"/>
          <w:lang w:val="en-US"/>
        </w:rPr>
        <w:t xml:space="preserve">1T2R: </w:t>
      </w:r>
    </w:p>
    <w:p w14:paraId="605BBC11" w14:textId="77777777" w:rsidR="00826CDA" w:rsidRPr="00E62150" w:rsidRDefault="00826CDA" w:rsidP="00826CDA">
      <w:pPr>
        <w:pStyle w:val="ListParagraph"/>
        <w:numPr>
          <w:ilvl w:val="1"/>
          <w:numId w:val="75"/>
        </w:numPr>
        <w:jc w:val="both"/>
        <w:rPr>
          <w:rFonts w:ascii="Arial" w:hAnsi="Arial" w:cs="Arial"/>
          <w:i/>
          <w:sz w:val="22"/>
          <w:szCs w:val="22"/>
          <w:lang w:val="en-US"/>
        </w:rPr>
      </w:pPr>
      <w:r w:rsidRPr="00E62150">
        <w:rPr>
          <w:rFonts w:ascii="Arial" w:hAnsi="Arial" w:cs="Arial"/>
          <w:i/>
          <w:sz w:val="22"/>
          <w:szCs w:val="22"/>
          <w:lang w:val="en-US"/>
        </w:rPr>
        <w:t xml:space="preserve">Aperiodic: </w:t>
      </w:r>
      <w:proofErr w:type="spellStart"/>
      <w:r w:rsidRPr="00E62150">
        <w:rPr>
          <w:rFonts w:ascii="Arial" w:hAnsi="Arial" w:cs="Arial"/>
          <w:i/>
          <w:sz w:val="22"/>
          <w:szCs w:val="22"/>
          <w:lang w:val="en-US"/>
        </w:rPr>
        <w:t>N_max</w:t>
      </w:r>
      <w:proofErr w:type="spellEnd"/>
      <w:r w:rsidRPr="00E62150">
        <w:rPr>
          <w:rFonts w:ascii="Arial" w:hAnsi="Arial" w:cs="Arial"/>
          <w:i/>
          <w:sz w:val="22"/>
          <w:szCs w:val="22"/>
          <w:lang w:val="en-US"/>
        </w:rPr>
        <w:t>=2, each set having one resource w/ one antenna port</w:t>
      </w:r>
    </w:p>
    <w:p w14:paraId="3A4AD2FC" w14:textId="77777777" w:rsidR="00826CDA" w:rsidRPr="00E62150" w:rsidRDefault="00826CDA" w:rsidP="00826CDA">
      <w:pPr>
        <w:pStyle w:val="ListParagraph"/>
        <w:numPr>
          <w:ilvl w:val="1"/>
          <w:numId w:val="75"/>
        </w:numPr>
        <w:jc w:val="both"/>
        <w:rPr>
          <w:rFonts w:ascii="Arial" w:hAnsi="Arial" w:cs="Arial"/>
          <w:i/>
          <w:sz w:val="22"/>
          <w:szCs w:val="22"/>
          <w:lang w:val="en-US"/>
        </w:rPr>
      </w:pPr>
      <w:r w:rsidRPr="00E62150">
        <w:rPr>
          <w:rFonts w:ascii="Arial" w:hAnsi="Arial" w:cs="Arial"/>
          <w:i/>
          <w:sz w:val="22"/>
          <w:szCs w:val="22"/>
          <w:lang w:val="en-US"/>
        </w:rPr>
        <w:t xml:space="preserve">Semi-persistent: </w:t>
      </w:r>
      <w:proofErr w:type="spellStart"/>
      <w:r w:rsidRPr="00E62150">
        <w:rPr>
          <w:rFonts w:ascii="Arial" w:hAnsi="Arial" w:cs="Arial"/>
          <w:i/>
          <w:sz w:val="22"/>
          <w:szCs w:val="22"/>
          <w:lang w:val="en-US"/>
        </w:rPr>
        <w:t>N_max</w:t>
      </w:r>
      <w:proofErr w:type="spellEnd"/>
      <w:r w:rsidRPr="00E62150">
        <w:rPr>
          <w:rFonts w:ascii="Arial" w:hAnsi="Arial" w:cs="Arial"/>
          <w:i/>
          <w:sz w:val="22"/>
          <w:szCs w:val="22"/>
          <w:lang w:val="en-US"/>
        </w:rPr>
        <w:t>=2</w:t>
      </w:r>
    </w:p>
    <w:p w14:paraId="638CDC38" w14:textId="77777777" w:rsidR="00826CDA" w:rsidRPr="00E62150" w:rsidRDefault="00826CDA" w:rsidP="00826CDA">
      <w:pPr>
        <w:pStyle w:val="ListParagraph"/>
        <w:numPr>
          <w:ilvl w:val="1"/>
          <w:numId w:val="75"/>
        </w:numPr>
        <w:jc w:val="both"/>
        <w:rPr>
          <w:rFonts w:ascii="Arial" w:hAnsi="Arial" w:cs="Arial"/>
          <w:i/>
          <w:sz w:val="22"/>
          <w:szCs w:val="22"/>
          <w:lang w:val="en-US"/>
        </w:rPr>
      </w:pPr>
      <w:r w:rsidRPr="00E62150">
        <w:rPr>
          <w:rFonts w:ascii="Arial" w:hAnsi="Arial" w:cs="Arial"/>
          <w:i/>
          <w:sz w:val="22"/>
          <w:szCs w:val="22"/>
          <w:lang w:val="en-US"/>
        </w:rPr>
        <w:t xml:space="preserve">Periodical: </w:t>
      </w:r>
      <w:proofErr w:type="spellStart"/>
      <w:r w:rsidRPr="00E62150">
        <w:rPr>
          <w:rFonts w:ascii="Arial" w:hAnsi="Arial" w:cs="Arial"/>
          <w:i/>
          <w:sz w:val="22"/>
          <w:szCs w:val="22"/>
          <w:lang w:val="en-US"/>
        </w:rPr>
        <w:t>N_max</w:t>
      </w:r>
      <w:proofErr w:type="spellEnd"/>
      <w:r w:rsidRPr="00E62150">
        <w:rPr>
          <w:rFonts w:ascii="Arial" w:hAnsi="Arial" w:cs="Arial"/>
          <w:i/>
          <w:sz w:val="22"/>
          <w:szCs w:val="22"/>
          <w:lang w:val="en-US"/>
        </w:rPr>
        <w:t>=1</w:t>
      </w:r>
    </w:p>
    <w:p w14:paraId="2DE945E8" w14:textId="77777777" w:rsidR="00826CDA" w:rsidRPr="00E62150" w:rsidRDefault="00826CDA" w:rsidP="00826CDA">
      <w:pPr>
        <w:pStyle w:val="ListParagraph"/>
        <w:numPr>
          <w:ilvl w:val="0"/>
          <w:numId w:val="75"/>
        </w:numPr>
        <w:jc w:val="both"/>
        <w:rPr>
          <w:rFonts w:ascii="Arial" w:hAnsi="Arial" w:cs="Arial"/>
          <w:i/>
          <w:sz w:val="22"/>
          <w:szCs w:val="22"/>
          <w:lang w:val="en-US"/>
        </w:rPr>
      </w:pPr>
      <w:r w:rsidRPr="00E62150">
        <w:rPr>
          <w:rFonts w:ascii="Arial" w:hAnsi="Arial" w:cs="Arial"/>
          <w:i/>
          <w:sz w:val="22"/>
          <w:szCs w:val="22"/>
          <w:lang w:val="en-US"/>
        </w:rPr>
        <w:t xml:space="preserve">1T4R: </w:t>
      </w:r>
    </w:p>
    <w:p w14:paraId="692BAEE5" w14:textId="77777777" w:rsidR="00826CDA" w:rsidRPr="00E62150" w:rsidRDefault="00826CDA" w:rsidP="00826CDA">
      <w:pPr>
        <w:pStyle w:val="ListParagraph"/>
        <w:numPr>
          <w:ilvl w:val="1"/>
          <w:numId w:val="75"/>
        </w:numPr>
        <w:jc w:val="both"/>
        <w:rPr>
          <w:rFonts w:ascii="Arial" w:hAnsi="Arial" w:cs="Arial"/>
          <w:i/>
          <w:sz w:val="22"/>
          <w:szCs w:val="22"/>
          <w:lang w:val="en-US"/>
        </w:rPr>
      </w:pPr>
      <w:r w:rsidRPr="00E62150">
        <w:rPr>
          <w:rFonts w:ascii="Arial" w:hAnsi="Arial" w:cs="Arial"/>
          <w:i/>
          <w:sz w:val="22"/>
          <w:szCs w:val="22"/>
          <w:lang w:val="en-US"/>
        </w:rPr>
        <w:t xml:space="preserve">Aperiodic: </w:t>
      </w:r>
      <w:proofErr w:type="spellStart"/>
      <w:r w:rsidRPr="00E62150">
        <w:rPr>
          <w:rFonts w:ascii="Arial" w:hAnsi="Arial" w:cs="Arial"/>
          <w:i/>
          <w:sz w:val="22"/>
          <w:szCs w:val="22"/>
          <w:lang w:val="en-US"/>
        </w:rPr>
        <w:t>N_max</w:t>
      </w:r>
      <w:proofErr w:type="spellEnd"/>
      <w:r w:rsidRPr="00E62150">
        <w:rPr>
          <w:rFonts w:ascii="Arial" w:hAnsi="Arial" w:cs="Arial"/>
          <w:i/>
          <w:sz w:val="22"/>
          <w:szCs w:val="22"/>
          <w:lang w:val="en-US"/>
        </w:rPr>
        <w:t>=4, each set having one resource w/ one antenna port</w:t>
      </w:r>
    </w:p>
    <w:p w14:paraId="4BE16A52" w14:textId="77777777" w:rsidR="00826CDA" w:rsidRPr="00E62150" w:rsidRDefault="00826CDA" w:rsidP="00826CDA">
      <w:pPr>
        <w:pStyle w:val="ListParagraph"/>
        <w:numPr>
          <w:ilvl w:val="1"/>
          <w:numId w:val="75"/>
        </w:numPr>
        <w:jc w:val="both"/>
        <w:rPr>
          <w:rFonts w:ascii="Arial" w:hAnsi="Arial" w:cs="Arial"/>
          <w:i/>
          <w:sz w:val="22"/>
          <w:szCs w:val="22"/>
          <w:lang w:val="en-US"/>
        </w:rPr>
      </w:pPr>
      <w:r w:rsidRPr="00E62150">
        <w:rPr>
          <w:rFonts w:ascii="Arial" w:hAnsi="Arial" w:cs="Arial"/>
          <w:i/>
          <w:sz w:val="22"/>
          <w:szCs w:val="22"/>
          <w:lang w:val="en-US"/>
        </w:rPr>
        <w:t xml:space="preserve">Semi-persistent: </w:t>
      </w:r>
      <w:proofErr w:type="spellStart"/>
      <w:r w:rsidRPr="00E62150">
        <w:rPr>
          <w:rFonts w:ascii="Arial" w:hAnsi="Arial" w:cs="Arial"/>
          <w:i/>
          <w:sz w:val="22"/>
          <w:szCs w:val="22"/>
          <w:lang w:val="en-US"/>
        </w:rPr>
        <w:t>N_max</w:t>
      </w:r>
      <w:proofErr w:type="spellEnd"/>
      <w:r w:rsidRPr="00E62150">
        <w:rPr>
          <w:rFonts w:ascii="Arial" w:hAnsi="Arial" w:cs="Arial"/>
          <w:i/>
          <w:sz w:val="22"/>
          <w:szCs w:val="22"/>
          <w:lang w:val="en-US"/>
        </w:rPr>
        <w:t>=2</w:t>
      </w:r>
    </w:p>
    <w:p w14:paraId="21B8B18B" w14:textId="77777777" w:rsidR="00826CDA" w:rsidRPr="00E62150" w:rsidRDefault="00826CDA" w:rsidP="00826CDA">
      <w:pPr>
        <w:pStyle w:val="ListParagraph"/>
        <w:numPr>
          <w:ilvl w:val="1"/>
          <w:numId w:val="75"/>
        </w:numPr>
        <w:jc w:val="both"/>
        <w:rPr>
          <w:rFonts w:ascii="Arial" w:hAnsi="Arial" w:cs="Arial"/>
          <w:i/>
          <w:sz w:val="22"/>
          <w:szCs w:val="22"/>
          <w:lang w:val="en-US"/>
        </w:rPr>
      </w:pPr>
      <w:r w:rsidRPr="00E62150">
        <w:rPr>
          <w:rFonts w:ascii="Arial" w:hAnsi="Arial" w:cs="Arial"/>
          <w:i/>
          <w:sz w:val="22"/>
          <w:szCs w:val="22"/>
          <w:lang w:val="en-US"/>
        </w:rPr>
        <w:t xml:space="preserve">Periodical: </w:t>
      </w:r>
      <w:proofErr w:type="spellStart"/>
      <w:r w:rsidRPr="00E62150">
        <w:rPr>
          <w:rFonts w:ascii="Arial" w:hAnsi="Arial" w:cs="Arial"/>
          <w:i/>
          <w:sz w:val="22"/>
          <w:szCs w:val="22"/>
          <w:lang w:val="en-US"/>
        </w:rPr>
        <w:t>N_max</w:t>
      </w:r>
      <w:proofErr w:type="spellEnd"/>
      <w:r w:rsidRPr="00E62150">
        <w:rPr>
          <w:rFonts w:ascii="Arial" w:hAnsi="Arial" w:cs="Arial"/>
          <w:i/>
          <w:sz w:val="22"/>
          <w:szCs w:val="22"/>
          <w:lang w:val="en-US"/>
        </w:rPr>
        <w:t>=1</w:t>
      </w:r>
    </w:p>
    <w:p w14:paraId="457FEE99" w14:textId="77777777" w:rsidR="00826CDA" w:rsidRPr="00E62150" w:rsidRDefault="00826CDA" w:rsidP="00826CDA">
      <w:pPr>
        <w:pStyle w:val="ListParagraph"/>
        <w:numPr>
          <w:ilvl w:val="0"/>
          <w:numId w:val="75"/>
        </w:numPr>
        <w:jc w:val="both"/>
        <w:rPr>
          <w:rFonts w:ascii="Arial" w:hAnsi="Arial" w:cs="Arial"/>
          <w:i/>
          <w:sz w:val="22"/>
          <w:szCs w:val="22"/>
          <w:lang w:val="en-US"/>
        </w:rPr>
      </w:pPr>
      <w:r w:rsidRPr="00E62150">
        <w:rPr>
          <w:rFonts w:ascii="Arial" w:hAnsi="Arial" w:cs="Arial"/>
          <w:i/>
          <w:sz w:val="22"/>
          <w:szCs w:val="22"/>
          <w:lang w:val="en-US"/>
        </w:rPr>
        <w:t xml:space="preserve">2T4R: </w:t>
      </w:r>
    </w:p>
    <w:p w14:paraId="57F139E6" w14:textId="77777777" w:rsidR="00826CDA" w:rsidRPr="00E62150" w:rsidRDefault="00826CDA" w:rsidP="00826CDA">
      <w:pPr>
        <w:pStyle w:val="ListParagraph"/>
        <w:numPr>
          <w:ilvl w:val="1"/>
          <w:numId w:val="75"/>
        </w:numPr>
        <w:jc w:val="both"/>
        <w:rPr>
          <w:rFonts w:ascii="Arial" w:hAnsi="Arial" w:cs="Arial"/>
          <w:i/>
          <w:sz w:val="22"/>
          <w:szCs w:val="22"/>
          <w:lang w:val="en-US"/>
        </w:rPr>
      </w:pPr>
      <w:r w:rsidRPr="00E62150">
        <w:rPr>
          <w:rFonts w:ascii="Arial" w:hAnsi="Arial" w:cs="Arial"/>
          <w:i/>
          <w:sz w:val="22"/>
          <w:szCs w:val="22"/>
          <w:lang w:val="en-US"/>
        </w:rPr>
        <w:t xml:space="preserve">Aperiodic: </w:t>
      </w:r>
      <w:proofErr w:type="spellStart"/>
      <w:r w:rsidRPr="00E62150">
        <w:rPr>
          <w:rFonts w:ascii="Arial" w:hAnsi="Arial" w:cs="Arial"/>
          <w:i/>
          <w:sz w:val="22"/>
          <w:szCs w:val="22"/>
          <w:lang w:val="en-US"/>
        </w:rPr>
        <w:t>N_max</w:t>
      </w:r>
      <w:proofErr w:type="spellEnd"/>
      <w:r w:rsidRPr="00E62150">
        <w:rPr>
          <w:rFonts w:ascii="Arial" w:hAnsi="Arial" w:cs="Arial"/>
          <w:i/>
          <w:sz w:val="22"/>
          <w:szCs w:val="22"/>
          <w:lang w:val="en-US"/>
        </w:rPr>
        <w:t>=4, each set having one resource w/ one antenna port</w:t>
      </w:r>
    </w:p>
    <w:p w14:paraId="5C470FFC" w14:textId="77777777" w:rsidR="00826CDA" w:rsidRPr="00E62150" w:rsidRDefault="00826CDA" w:rsidP="00826CDA">
      <w:pPr>
        <w:pStyle w:val="ListParagraph"/>
        <w:numPr>
          <w:ilvl w:val="1"/>
          <w:numId w:val="75"/>
        </w:numPr>
        <w:jc w:val="both"/>
        <w:rPr>
          <w:rFonts w:ascii="Arial" w:hAnsi="Arial" w:cs="Arial"/>
          <w:i/>
          <w:sz w:val="22"/>
          <w:szCs w:val="22"/>
          <w:lang w:val="en-US"/>
        </w:rPr>
      </w:pPr>
      <w:r w:rsidRPr="00E62150">
        <w:rPr>
          <w:rFonts w:ascii="Arial" w:hAnsi="Arial" w:cs="Arial"/>
          <w:i/>
          <w:sz w:val="22"/>
          <w:szCs w:val="22"/>
          <w:lang w:val="en-US"/>
        </w:rPr>
        <w:t xml:space="preserve">Semi-persistent: </w:t>
      </w:r>
      <w:proofErr w:type="spellStart"/>
      <w:r w:rsidRPr="00E62150">
        <w:rPr>
          <w:rFonts w:ascii="Arial" w:hAnsi="Arial" w:cs="Arial"/>
          <w:i/>
          <w:sz w:val="22"/>
          <w:szCs w:val="22"/>
          <w:lang w:val="en-US"/>
        </w:rPr>
        <w:t>N_max</w:t>
      </w:r>
      <w:proofErr w:type="spellEnd"/>
      <w:r w:rsidRPr="00E62150">
        <w:rPr>
          <w:rFonts w:ascii="Arial" w:hAnsi="Arial" w:cs="Arial"/>
          <w:i/>
          <w:sz w:val="22"/>
          <w:szCs w:val="22"/>
          <w:lang w:val="en-US"/>
        </w:rPr>
        <w:t>=2</w:t>
      </w:r>
    </w:p>
    <w:p w14:paraId="2D3D11D0" w14:textId="77777777" w:rsidR="00826CDA" w:rsidRPr="00E62150" w:rsidRDefault="00826CDA" w:rsidP="00826CDA">
      <w:pPr>
        <w:pStyle w:val="ListParagraph"/>
        <w:numPr>
          <w:ilvl w:val="1"/>
          <w:numId w:val="75"/>
        </w:numPr>
        <w:jc w:val="both"/>
        <w:rPr>
          <w:rFonts w:ascii="Arial" w:hAnsi="Arial" w:cs="Arial"/>
          <w:i/>
          <w:sz w:val="22"/>
          <w:szCs w:val="22"/>
          <w:lang w:val="en-US"/>
        </w:rPr>
      </w:pPr>
      <w:r w:rsidRPr="00E62150">
        <w:rPr>
          <w:rFonts w:ascii="Arial" w:hAnsi="Arial" w:cs="Arial"/>
          <w:i/>
          <w:sz w:val="22"/>
          <w:szCs w:val="22"/>
          <w:lang w:val="en-US"/>
        </w:rPr>
        <w:t xml:space="preserve">Periodical: </w:t>
      </w:r>
      <w:proofErr w:type="spellStart"/>
      <w:r w:rsidRPr="00E62150">
        <w:rPr>
          <w:rFonts w:ascii="Arial" w:hAnsi="Arial" w:cs="Arial"/>
          <w:i/>
          <w:sz w:val="22"/>
          <w:szCs w:val="22"/>
          <w:lang w:val="en-US"/>
        </w:rPr>
        <w:t>N_max</w:t>
      </w:r>
      <w:proofErr w:type="spellEnd"/>
      <w:r w:rsidRPr="00E62150">
        <w:rPr>
          <w:rFonts w:ascii="Arial" w:hAnsi="Arial" w:cs="Arial"/>
          <w:i/>
          <w:sz w:val="22"/>
          <w:szCs w:val="22"/>
          <w:lang w:val="en-US"/>
        </w:rPr>
        <w:t>=1</w:t>
      </w:r>
    </w:p>
    <w:p w14:paraId="33EC6208" w14:textId="1AE1152F" w:rsidR="00826CDA" w:rsidRDefault="00826CDA" w:rsidP="00C513F8">
      <w:pPr>
        <w:jc w:val="both"/>
        <w:rPr>
          <w:rFonts w:ascii="Arial" w:hAnsi="Arial" w:cs="Arial"/>
          <w:bCs/>
          <w:i/>
          <w:lang w:val="en-US"/>
        </w:rPr>
      </w:pPr>
    </w:p>
    <w:p w14:paraId="6CCDB5BF" w14:textId="1226237D" w:rsidR="00826CDA" w:rsidRDefault="008C709D" w:rsidP="00C513F8">
      <w:pPr>
        <w:jc w:val="both"/>
        <w:rPr>
          <w:rFonts w:ascii="Arial" w:hAnsi="Arial" w:cs="Arial"/>
          <w:bCs/>
          <w:i/>
          <w:lang w:val="en-US"/>
        </w:rPr>
      </w:pPr>
      <w:r w:rsidRPr="00C20CDD">
        <w:rPr>
          <w:rFonts w:ascii="Arial" w:hAnsi="Arial" w:cs="Arial"/>
          <w:b/>
          <w:i/>
          <w:lang w:val="en-US"/>
        </w:rPr>
        <w:t xml:space="preserve">Proposal </w:t>
      </w:r>
      <w:r w:rsidRPr="005C4A00">
        <w:rPr>
          <w:rFonts w:ascii="Arial" w:hAnsi="Arial" w:cs="Arial"/>
          <w:b/>
          <w:bCs/>
          <w:i/>
          <w:iCs/>
        </w:rPr>
        <w:fldChar w:fldCharType="begin"/>
      </w:r>
      <w:r w:rsidRPr="005C4A00">
        <w:rPr>
          <w:rFonts w:ascii="Arial" w:hAnsi="Arial" w:cs="Arial"/>
          <w:b/>
          <w:bCs/>
          <w:i/>
          <w:iCs/>
          <w:lang w:val="en-US"/>
        </w:rPr>
        <w:instrText xml:space="preserve"> SEQ Proposal \* ARABIC </w:instrText>
      </w:r>
      <w:r w:rsidRPr="005C4A00">
        <w:rPr>
          <w:rFonts w:ascii="Arial" w:hAnsi="Arial" w:cs="Arial"/>
          <w:b/>
          <w:bCs/>
          <w:i/>
          <w:iCs/>
        </w:rPr>
        <w:fldChar w:fldCharType="separate"/>
      </w:r>
      <w:r w:rsidR="00F377EA">
        <w:rPr>
          <w:rFonts w:ascii="Arial" w:hAnsi="Arial" w:cs="Arial"/>
          <w:b/>
          <w:bCs/>
          <w:i/>
          <w:iCs/>
          <w:noProof/>
          <w:lang w:val="en-US"/>
        </w:rPr>
        <w:t>10</w:t>
      </w:r>
      <w:r w:rsidRPr="005C4A00">
        <w:rPr>
          <w:rFonts w:ascii="Arial" w:hAnsi="Arial" w:cs="Arial"/>
          <w:b/>
          <w:bCs/>
          <w:i/>
          <w:iCs/>
        </w:rPr>
        <w:fldChar w:fldCharType="end"/>
      </w:r>
      <w:r w:rsidRPr="00C513F8">
        <w:rPr>
          <w:rFonts w:ascii="Arial" w:hAnsi="Arial" w:cs="Arial"/>
          <w:b/>
          <w:bCs/>
          <w:i/>
          <w:iCs/>
          <w:lang w:val="en-US"/>
        </w:rPr>
        <w:t>:</w:t>
      </w:r>
      <w:r>
        <w:rPr>
          <w:rFonts w:ascii="Arial" w:hAnsi="Arial" w:cs="Arial"/>
          <w:b/>
          <w:bCs/>
          <w:i/>
          <w:iCs/>
          <w:lang w:val="en-US"/>
        </w:rPr>
        <w:t xml:space="preserve"> </w:t>
      </w:r>
      <w:r>
        <w:rPr>
          <w:rFonts w:ascii="Arial" w:hAnsi="Arial" w:cs="Arial"/>
          <w:bCs/>
          <w:i/>
          <w:lang w:val="en-US"/>
        </w:rPr>
        <w:t xml:space="preserve">Support Alt 1-1: </w:t>
      </w:r>
      <w:r w:rsidRPr="00D778B5">
        <w:rPr>
          <w:rStyle w:val="Emphasis"/>
          <w:rFonts w:ascii="Arial" w:hAnsi="Arial" w:cs="Arial"/>
          <w:iCs w:val="0"/>
          <w:lang w:val="en-US"/>
        </w:rPr>
        <w:t>Guard symbols are configurable subject to UE capability</w:t>
      </w:r>
      <w:r>
        <w:rPr>
          <w:rStyle w:val="Emphasis"/>
          <w:rFonts w:ascii="Arial" w:hAnsi="Arial" w:cs="Arial"/>
          <w:iCs w:val="0"/>
          <w:lang w:val="en-US"/>
        </w:rPr>
        <w:t>.</w:t>
      </w:r>
    </w:p>
    <w:p w14:paraId="21305E82" w14:textId="01529E8E" w:rsidR="000E0249" w:rsidRPr="00C20CDD" w:rsidRDefault="006D4B02" w:rsidP="00C513F8">
      <w:pPr>
        <w:jc w:val="both"/>
        <w:rPr>
          <w:rFonts w:ascii="Arial" w:hAnsi="Arial" w:cs="Arial"/>
          <w:lang w:val="en-US"/>
        </w:rPr>
      </w:pPr>
      <w:r w:rsidRPr="00C20CDD">
        <w:rPr>
          <w:rFonts w:ascii="Arial" w:hAnsi="Arial" w:cs="Arial"/>
          <w:b/>
          <w:i/>
          <w:lang w:val="en-US"/>
        </w:rPr>
        <w:t xml:space="preserve">Proposal </w:t>
      </w:r>
      <w:r w:rsidRPr="005C4A00">
        <w:rPr>
          <w:rFonts w:ascii="Arial" w:hAnsi="Arial" w:cs="Arial"/>
          <w:b/>
          <w:bCs/>
          <w:i/>
          <w:iCs/>
        </w:rPr>
        <w:fldChar w:fldCharType="begin"/>
      </w:r>
      <w:r w:rsidRPr="005C4A00">
        <w:rPr>
          <w:rFonts w:ascii="Arial" w:hAnsi="Arial" w:cs="Arial"/>
          <w:b/>
          <w:bCs/>
          <w:i/>
          <w:iCs/>
          <w:lang w:val="en-US"/>
        </w:rPr>
        <w:instrText xml:space="preserve"> SEQ Proposal \* ARABIC </w:instrText>
      </w:r>
      <w:r w:rsidRPr="005C4A00">
        <w:rPr>
          <w:rFonts w:ascii="Arial" w:hAnsi="Arial" w:cs="Arial"/>
          <w:b/>
          <w:bCs/>
          <w:i/>
          <w:iCs/>
        </w:rPr>
        <w:fldChar w:fldCharType="separate"/>
      </w:r>
      <w:r w:rsidR="00F377EA">
        <w:rPr>
          <w:rFonts w:ascii="Arial" w:hAnsi="Arial" w:cs="Arial"/>
          <w:b/>
          <w:bCs/>
          <w:i/>
          <w:iCs/>
          <w:noProof/>
          <w:lang w:val="en-US"/>
        </w:rPr>
        <w:t>11</w:t>
      </w:r>
      <w:r w:rsidRPr="005C4A00">
        <w:rPr>
          <w:rFonts w:ascii="Arial" w:hAnsi="Arial" w:cs="Arial"/>
          <w:b/>
          <w:bCs/>
          <w:i/>
          <w:iCs/>
        </w:rPr>
        <w:fldChar w:fldCharType="end"/>
      </w:r>
      <w:r w:rsidRPr="00C513F8">
        <w:rPr>
          <w:rFonts w:ascii="Arial" w:hAnsi="Arial" w:cs="Arial"/>
          <w:b/>
          <w:bCs/>
          <w:i/>
          <w:iCs/>
          <w:lang w:val="en-US"/>
        </w:rPr>
        <w:t>:</w:t>
      </w:r>
      <w:r>
        <w:rPr>
          <w:rFonts w:ascii="Arial" w:hAnsi="Arial" w:cs="Arial"/>
          <w:b/>
          <w:bCs/>
          <w:i/>
          <w:iCs/>
          <w:lang w:val="en-US"/>
        </w:rPr>
        <w:t xml:space="preserve"> </w:t>
      </w:r>
      <w:r>
        <w:rPr>
          <w:rFonts w:ascii="Arial" w:hAnsi="Arial" w:cs="Arial"/>
          <w:bCs/>
          <w:i/>
          <w:lang w:val="en-US"/>
        </w:rPr>
        <w:t>Support Alt 2-0:</w:t>
      </w:r>
      <w:r w:rsidRPr="006D4B02">
        <w:rPr>
          <w:rStyle w:val="Emphasis"/>
          <w:rFonts w:ascii="Arial" w:hAnsi="Arial" w:cs="Arial"/>
          <w:i w:val="0"/>
          <w:lang w:val="en-US"/>
        </w:rPr>
        <w:t xml:space="preserve"> </w:t>
      </w:r>
      <w:r w:rsidRPr="00D778B5">
        <w:rPr>
          <w:rStyle w:val="Emphasis"/>
          <w:rFonts w:ascii="Arial" w:hAnsi="Arial" w:cs="Arial"/>
          <w:iCs w:val="0"/>
          <w:lang w:val="en-US"/>
        </w:rPr>
        <w:t>Do not introduce guard symbols between SRS resource sets, i.e., guard symbols only appears between SRS resources in a resource set</w:t>
      </w:r>
      <w:r>
        <w:rPr>
          <w:rStyle w:val="Emphasis"/>
          <w:rFonts w:ascii="Arial" w:hAnsi="Arial" w:cs="Arial"/>
          <w:iCs w:val="0"/>
          <w:lang w:val="en-US"/>
        </w:rPr>
        <w:t>.</w:t>
      </w:r>
      <w:r>
        <w:rPr>
          <w:rFonts w:ascii="Arial" w:hAnsi="Arial" w:cs="Arial"/>
          <w:bCs/>
          <w:i/>
          <w:lang w:val="en-US"/>
        </w:rPr>
        <w:t xml:space="preserve"> </w:t>
      </w:r>
    </w:p>
    <w:p w14:paraId="30277DD8" w14:textId="62106735" w:rsidR="006E63D0" w:rsidRPr="00973A99" w:rsidRDefault="006E63D0" w:rsidP="00973A99">
      <w:pPr>
        <w:rPr>
          <w:lang w:val="en-US"/>
        </w:rPr>
      </w:pPr>
      <w:r w:rsidRPr="00C20CDD">
        <w:rPr>
          <w:rFonts w:ascii="Arial" w:hAnsi="Arial" w:cs="Arial"/>
          <w:b/>
          <w:i/>
          <w:lang w:val="en-US"/>
        </w:rPr>
        <w:t xml:space="preserve">Proposal </w:t>
      </w:r>
      <w:r w:rsidRPr="005C4A00">
        <w:rPr>
          <w:rFonts w:ascii="Arial" w:hAnsi="Arial" w:cs="Arial"/>
          <w:b/>
          <w:bCs/>
          <w:i/>
          <w:iCs/>
        </w:rPr>
        <w:fldChar w:fldCharType="begin"/>
      </w:r>
      <w:r w:rsidRPr="005C4A00">
        <w:rPr>
          <w:rFonts w:ascii="Arial" w:hAnsi="Arial" w:cs="Arial"/>
          <w:b/>
          <w:bCs/>
          <w:i/>
          <w:iCs/>
          <w:lang w:val="en-US"/>
        </w:rPr>
        <w:instrText xml:space="preserve"> SEQ Proposal \* ARABIC </w:instrText>
      </w:r>
      <w:r w:rsidRPr="005C4A00">
        <w:rPr>
          <w:rFonts w:ascii="Arial" w:hAnsi="Arial" w:cs="Arial"/>
          <w:b/>
          <w:bCs/>
          <w:i/>
          <w:iCs/>
        </w:rPr>
        <w:fldChar w:fldCharType="separate"/>
      </w:r>
      <w:r w:rsidR="00F377EA">
        <w:rPr>
          <w:rFonts w:ascii="Arial" w:hAnsi="Arial" w:cs="Arial"/>
          <w:b/>
          <w:bCs/>
          <w:i/>
          <w:iCs/>
          <w:noProof/>
          <w:lang w:val="en-US"/>
        </w:rPr>
        <w:t>12</w:t>
      </w:r>
      <w:r w:rsidRPr="005C4A00">
        <w:rPr>
          <w:rFonts w:ascii="Arial" w:hAnsi="Arial" w:cs="Arial"/>
          <w:b/>
          <w:bCs/>
          <w:i/>
          <w:iCs/>
        </w:rPr>
        <w:fldChar w:fldCharType="end"/>
      </w:r>
      <w:r w:rsidRPr="00C513F8">
        <w:rPr>
          <w:rFonts w:ascii="Arial" w:hAnsi="Arial" w:cs="Arial"/>
          <w:b/>
          <w:bCs/>
          <w:i/>
          <w:iCs/>
          <w:lang w:val="en-US"/>
        </w:rPr>
        <w:t>:</w:t>
      </w:r>
      <w:r>
        <w:rPr>
          <w:rFonts w:ascii="Arial" w:hAnsi="Arial" w:cs="Arial"/>
          <w:b/>
          <w:bCs/>
          <w:i/>
          <w:iCs/>
          <w:lang w:val="en-US"/>
        </w:rPr>
        <w:t xml:space="preserve"> </w:t>
      </w:r>
      <w:r w:rsidRPr="006E63D0">
        <w:rPr>
          <w:rFonts w:ascii="Arial" w:hAnsi="Arial" w:cs="Arial"/>
          <w:bCs/>
          <w:i/>
          <w:lang w:val="en-US"/>
        </w:rPr>
        <w:t>RAN1 to clarify how UE should handle OFDM symbols including potential guard period(s)</w:t>
      </w:r>
      <w:r w:rsidRPr="006E63D0">
        <w:rPr>
          <w:rFonts w:ascii="Arial" w:hAnsi="Arial" w:cs="Arial"/>
          <w:lang w:val="en-US"/>
        </w:rPr>
        <w:t xml:space="preserve"> </w:t>
      </w:r>
      <w:r w:rsidRPr="006E63D0">
        <w:rPr>
          <w:rFonts w:ascii="Arial" w:hAnsi="Arial" w:cs="Arial"/>
          <w:i/>
          <w:iCs/>
          <w:lang w:val="en-US"/>
        </w:rPr>
        <w:t>associated with UL SRS antenna switching configuration</w:t>
      </w:r>
      <w:r w:rsidRPr="006E63D0">
        <w:rPr>
          <w:rFonts w:ascii="Arial" w:hAnsi="Arial" w:cs="Arial"/>
          <w:bCs/>
          <w:i/>
          <w:lang w:val="en-US"/>
        </w:rPr>
        <w:t xml:space="preserve"> between non-consecutive UL SRS symbols</w:t>
      </w:r>
      <w:r w:rsidRPr="006E63D0">
        <w:rPr>
          <w:rFonts w:ascii="Arial" w:hAnsi="Arial" w:cs="Arial"/>
          <w:b/>
          <w:i/>
          <w:lang w:val="en-US"/>
        </w:rPr>
        <w:t>.</w:t>
      </w:r>
    </w:p>
    <w:p w14:paraId="126AC86A" w14:textId="43331518" w:rsidR="00FA7C45" w:rsidRPr="00593CEA" w:rsidRDefault="00C069E1" w:rsidP="00593CEA">
      <w:pPr>
        <w:rPr>
          <w:lang w:val="en-US"/>
        </w:rPr>
      </w:pPr>
      <w:r w:rsidRPr="00C20CDD">
        <w:rPr>
          <w:rFonts w:ascii="Arial" w:hAnsi="Arial" w:cs="Arial"/>
          <w:b/>
          <w:i/>
          <w:lang w:val="en-US"/>
        </w:rPr>
        <w:t xml:space="preserve">Proposal </w:t>
      </w:r>
      <w:r w:rsidRPr="005C4A00">
        <w:rPr>
          <w:rFonts w:ascii="Arial" w:hAnsi="Arial" w:cs="Arial"/>
          <w:b/>
          <w:bCs/>
          <w:i/>
          <w:iCs/>
        </w:rPr>
        <w:fldChar w:fldCharType="begin"/>
      </w:r>
      <w:r w:rsidRPr="005C4A00">
        <w:rPr>
          <w:rFonts w:ascii="Arial" w:hAnsi="Arial" w:cs="Arial"/>
          <w:b/>
          <w:bCs/>
          <w:i/>
          <w:iCs/>
          <w:lang w:val="en-US"/>
        </w:rPr>
        <w:instrText xml:space="preserve"> SEQ Proposal \* ARABIC </w:instrText>
      </w:r>
      <w:r w:rsidR="00F377EA">
        <w:rPr>
          <w:rFonts w:ascii="Arial" w:hAnsi="Arial" w:cs="Arial"/>
          <w:b/>
          <w:bCs/>
          <w:i/>
          <w:iCs/>
        </w:rPr>
        <w:fldChar w:fldCharType="separate"/>
      </w:r>
      <w:r w:rsidR="00F377EA">
        <w:rPr>
          <w:rFonts w:ascii="Arial" w:hAnsi="Arial" w:cs="Arial"/>
          <w:b/>
          <w:bCs/>
          <w:i/>
          <w:iCs/>
          <w:noProof/>
          <w:lang w:val="en-US"/>
        </w:rPr>
        <w:t>13</w:t>
      </w:r>
      <w:r w:rsidRPr="005C4A00">
        <w:rPr>
          <w:rFonts w:ascii="Arial" w:hAnsi="Arial" w:cs="Arial"/>
          <w:b/>
          <w:bCs/>
          <w:i/>
          <w:iCs/>
        </w:rPr>
        <w:fldChar w:fldCharType="end"/>
      </w:r>
      <w:r w:rsidRPr="00C513F8">
        <w:rPr>
          <w:rFonts w:ascii="Arial" w:hAnsi="Arial" w:cs="Arial"/>
          <w:b/>
          <w:bCs/>
          <w:i/>
          <w:iCs/>
          <w:lang w:val="en-US"/>
        </w:rPr>
        <w:t>:</w:t>
      </w:r>
      <w:r>
        <w:rPr>
          <w:rFonts w:ascii="Arial" w:hAnsi="Arial" w:cs="Arial"/>
          <w:b/>
          <w:bCs/>
          <w:i/>
          <w:iCs/>
          <w:lang w:val="en-US"/>
        </w:rPr>
        <w:t xml:space="preserve"> </w:t>
      </w:r>
      <w:r w:rsidRPr="00D778B5">
        <w:rPr>
          <w:rFonts w:ascii="Arial" w:hAnsi="Arial" w:cs="Arial"/>
          <w:i/>
          <w:iCs/>
          <w:lang w:val="en-US"/>
        </w:rPr>
        <w:t>Support simple indication (e.g. RRC) in Rel-17 whether antenna correspon</w:t>
      </w:r>
      <w:r w:rsidR="00AE7100">
        <w:rPr>
          <w:rFonts w:ascii="Arial" w:hAnsi="Arial" w:cs="Arial"/>
          <w:i/>
          <w:iCs/>
          <w:lang w:val="en-US"/>
        </w:rPr>
        <w:t>den</w:t>
      </w:r>
      <w:r w:rsidRPr="00D778B5">
        <w:rPr>
          <w:rFonts w:ascii="Arial" w:hAnsi="Arial" w:cs="Arial"/>
          <w:i/>
          <w:iCs/>
          <w:lang w:val="en-US"/>
        </w:rPr>
        <w:t>ce holds</w:t>
      </w:r>
      <w:r w:rsidR="007027BD">
        <w:rPr>
          <w:rFonts w:ascii="Arial" w:hAnsi="Arial" w:cs="Arial"/>
          <w:i/>
          <w:iCs/>
          <w:lang w:val="en-US"/>
        </w:rPr>
        <w:t xml:space="preserve"> or not</w:t>
      </w:r>
      <w:r w:rsidRPr="00D778B5">
        <w:rPr>
          <w:rFonts w:ascii="Arial" w:hAnsi="Arial" w:cs="Arial"/>
          <w:i/>
          <w:iCs/>
          <w:lang w:val="en-US"/>
        </w:rPr>
        <w:t xml:space="preserve"> between UL SRS transmission and DL DMRS reception.</w:t>
      </w:r>
      <w:r w:rsidRPr="00C069E1">
        <w:rPr>
          <w:rFonts w:ascii="Arial" w:hAnsi="Arial" w:cs="Arial"/>
          <w:b/>
          <w:bCs/>
          <w:i/>
          <w:iCs/>
          <w:lang w:val="en-US"/>
        </w:rPr>
        <w:t xml:space="preserve"> </w:t>
      </w:r>
    </w:p>
    <w:p w14:paraId="6297FA19" w14:textId="77777777" w:rsidR="0034111C" w:rsidRPr="00480FDC" w:rsidRDefault="001D7EA6">
      <w:pPr>
        <w:pStyle w:val="Heading1"/>
        <w:rPr>
          <w:rFonts w:cs="Arial"/>
          <w:color w:val="000000" w:themeColor="text1"/>
        </w:rPr>
      </w:pPr>
      <w:r w:rsidRPr="00082468">
        <w:rPr>
          <w:rFonts w:cs="Arial"/>
          <w:color w:val="000000"/>
        </w:rPr>
        <w:t>3</w:t>
      </w:r>
      <w:r w:rsidR="0034111C" w:rsidRPr="00480FDC">
        <w:rPr>
          <w:rFonts w:cs="Arial"/>
          <w:color w:val="000000"/>
        </w:rPr>
        <w:tab/>
      </w:r>
      <w:r w:rsidR="00EE7FA7" w:rsidRPr="00480FDC">
        <w:rPr>
          <w:rFonts w:cs="Arial"/>
          <w:color w:val="000000"/>
        </w:rPr>
        <w:t>Conclusion</w:t>
      </w:r>
      <w:r w:rsidR="00DB39D4" w:rsidRPr="00480FDC">
        <w:rPr>
          <w:rFonts w:cs="Arial"/>
          <w:color w:val="000000"/>
        </w:rPr>
        <w:t>s</w:t>
      </w:r>
    </w:p>
    <w:p w14:paraId="09D6D341" w14:textId="696FFF23" w:rsidR="007430C2" w:rsidRPr="00C20CDD" w:rsidRDefault="00265472" w:rsidP="00A2190A">
      <w:pPr>
        <w:spacing w:after="120"/>
        <w:rPr>
          <w:rFonts w:ascii="Arial" w:hAnsi="Arial" w:cs="Arial"/>
          <w:lang w:val="en-US"/>
        </w:rPr>
      </w:pPr>
      <w:r w:rsidRPr="00C20CDD">
        <w:rPr>
          <w:rFonts w:ascii="Arial" w:hAnsi="Arial" w:cs="Arial"/>
          <w:lang w:val="en-US"/>
        </w:rPr>
        <w:t>In the previous sections, the following observations</w:t>
      </w:r>
      <w:r w:rsidR="00D570EC">
        <w:rPr>
          <w:rFonts w:ascii="Arial" w:hAnsi="Arial" w:cs="Arial"/>
          <w:lang w:val="en-US"/>
        </w:rPr>
        <w:t xml:space="preserve"> and proposal</w:t>
      </w:r>
      <w:r w:rsidRPr="00C20CDD">
        <w:rPr>
          <w:rFonts w:ascii="Arial" w:hAnsi="Arial" w:cs="Arial"/>
          <w:lang w:val="en-US"/>
        </w:rPr>
        <w:t xml:space="preserve"> have been made:</w:t>
      </w:r>
    </w:p>
    <w:p w14:paraId="52AB73D5" w14:textId="77777777" w:rsidR="004619EE" w:rsidRDefault="004619EE" w:rsidP="00A2190A">
      <w:pPr>
        <w:spacing w:after="120"/>
        <w:rPr>
          <w:rFonts w:ascii="Arial" w:hAnsi="Arial" w:cs="Arial"/>
          <w:lang w:val="en-US"/>
        </w:rPr>
      </w:pPr>
    </w:p>
    <w:p w14:paraId="16879AAF" w14:textId="4E29D240" w:rsidR="004619EE" w:rsidRDefault="004619EE" w:rsidP="004619EE">
      <w:pPr>
        <w:rPr>
          <w:rFonts w:ascii="Arial" w:hAnsi="Arial" w:cs="Arial"/>
          <w:bCs/>
          <w:i/>
          <w:lang w:val="en-US"/>
        </w:rPr>
      </w:pPr>
      <w:r>
        <w:rPr>
          <w:rFonts w:ascii="Arial" w:hAnsi="Arial" w:cs="Arial"/>
          <w:b/>
          <w:bCs/>
          <w:i/>
          <w:lang w:val="en-US"/>
        </w:rPr>
        <w:t xml:space="preserve">Observation1: </w:t>
      </w:r>
      <w:r w:rsidR="005E0287" w:rsidRPr="00D778B5">
        <w:rPr>
          <w:rFonts w:ascii="Arial" w:hAnsi="Arial" w:cs="Arial"/>
          <w:i/>
          <w:lang w:val="en-US"/>
        </w:rPr>
        <w:t>It is beneficial</w:t>
      </w:r>
      <w:r w:rsidR="005E0287">
        <w:rPr>
          <w:rFonts w:ascii="Arial" w:hAnsi="Arial" w:cs="Arial"/>
          <w:b/>
          <w:bCs/>
          <w:i/>
          <w:lang w:val="en-US"/>
        </w:rPr>
        <w:t xml:space="preserve"> </w:t>
      </w:r>
      <w:r w:rsidR="005E0287" w:rsidRPr="00C478FC">
        <w:rPr>
          <w:rFonts w:ascii="Arial" w:hAnsi="Arial" w:cs="Arial"/>
          <w:i/>
          <w:lang w:val="en-US"/>
        </w:rPr>
        <w:t xml:space="preserve">to </w:t>
      </w:r>
      <w:r w:rsidR="005E0287" w:rsidRPr="00E62150">
        <w:rPr>
          <w:rFonts w:ascii="Arial" w:hAnsi="Arial" w:cs="Arial"/>
          <w:i/>
          <w:lang w:val="en-US"/>
        </w:rPr>
        <w:t>extend the number of DCI codepoints to support at least 7 aperiodic SRS triggering state</w:t>
      </w:r>
      <w:r w:rsidR="005E0287">
        <w:rPr>
          <w:rFonts w:ascii="Arial" w:hAnsi="Arial" w:cs="Arial"/>
          <w:i/>
          <w:lang w:val="en-US"/>
        </w:rPr>
        <w:t>s</w:t>
      </w:r>
      <w:r w:rsidR="005E0287" w:rsidRPr="00E62150">
        <w:rPr>
          <w:rFonts w:ascii="Arial" w:hAnsi="Arial" w:cs="Arial"/>
          <w:i/>
          <w:lang w:val="en-US"/>
        </w:rPr>
        <w:t xml:space="preserve"> for</w:t>
      </w:r>
      <w:r w:rsidR="005E0287">
        <w:rPr>
          <w:rFonts w:ascii="Arial" w:hAnsi="Arial" w:cs="Arial"/>
          <w:i/>
          <w:lang w:val="en-US"/>
        </w:rPr>
        <w:t xml:space="preserve"> </w:t>
      </w:r>
      <w:r w:rsidR="005E0287" w:rsidRPr="00E62150">
        <w:rPr>
          <w:rFonts w:ascii="Arial" w:hAnsi="Arial" w:cs="Arial"/>
          <w:i/>
          <w:lang w:val="en-US"/>
        </w:rPr>
        <w:t>DCI</w:t>
      </w:r>
      <w:r w:rsidR="005E0287">
        <w:rPr>
          <w:rFonts w:ascii="Arial" w:hAnsi="Arial" w:cs="Arial"/>
          <w:i/>
          <w:lang w:val="en-US"/>
        </w:rPr>
        <w:t xml:space="preserve"> format 0_1 without data and CSI.</w:t>
      </w:r>
    </w:p>
    <w:p w14:paraId="2AB96156" w14:textId="77777777" w:rsidR="005E0287" w:rsidRPr="00F246D1" w:rsidRDefault="004619EE" w:rsidP="005E0287">
      <w:pPr>
        <w:jc w:val="both"/>
        <w:rPr>
          <w:rFonts w:ascii="Arial" w:hAnsi="Arial" w:cs="Arial"/>
          <w:lang w:val="en-US"/>
        </w:rPr>
      </w:pPr>
      <w:r>
        <w:rPr>
          <w:rFonts w:ascii="Arial" w:hAnsi="Arial" w:cs="Arial"/>
          <w:b/>
          <w:bCs/>
          <w:i/>
          <w:lang w:val="en-US"/>
        </w:rPr>
        <w:t xml:space="preserve">Observation 2: </w:t>
      </w:r>
      <w:r w:rsidR="005E0287" w:rsidRPr="004D7083">
        <w:rPr>
          <w:rFonts w:ascii="Arial" w:hAnsi="Arial" w:cs="Arial"/>
          <w:i/>
          <w:lang w:val="en-US"/>
        </w:rPr>
        <w:t>Alt-</w:t>
      </w:r>
      <w:r w:rsidR="005E0287">
        <w:rPr>
          <w:rFonts w:ascii="Arial" w:hAnsi="Arial" w:cs="Arial"/>
          <w:i/>
          <w:lang w:val="en-US"/>
        </w:rPr>
        <w:t>2</w:t>
      </w:r>
      <w:r w:rsidR="005E0287">
        <w:rPr>
          <w:rFonts w:ascii="Arial" w:hAnsi="Arial" w:cs="Arial"/>
          <w:b/>
          <w:bCs/>
          <w:i/>
          <w:lang w:val="en-US"/>
        </w:rPr>
        <w:t xml:space="preserve"> (</w:t>
      </w:r>
      <w:r w:rsidR="005E0287" w:rsidRPr="00D778B5">
        <w:rPr>
          <w:rStyle w:val="Emphasis"/>
          <w:rFonts w:ascii="Arial" w:hAnsi="Arial" w:cs="Arial"/>
          <w:iCs w:val="0"/>
          <w:lang w:val="en-US"/>
        </w:rPr>
        <w:t>The maximum number of CSs for Comb-8 is 12)</w:t>
      </w:r>
      <w:r w:rsidR="005E0287">
        <w:rPr>
          <w:rFonts w:ascii="Arial" w:hAnsi="Arial" w:cs="Arial"/>
          <w:i/>
          <w:lang w:val="en-US"/>
        </w:rPr>
        <w:t>)</w:t>
      </w:r>
      <w:r w:rsidR="005E0287" w:rsidRPr="004D7083">
        <w:rPr>
          <w:rFonts w:ascii="Arial" w:hAnsi="Arial" w:cs="Arial"/>
          <w:i/>
          <w:lang w:val="en-US"/>
        </w:rPr>
        <w:t xml:space="preserve"> is </w:t>
      </w:r>
      <w:r w:rsidR="005E0287">
        <w:rPr>
          <w:rFonts w:ascii="Arial" w:hAnsi="Arial" w:cs="Arial"/>
          <w:i/>
          <w:lang w:val="en-US"/>
        </w:rPr>
        <w:t>more feasible option compared with Alt-1 for Rel-17.</w:t>
      </w:r>
    </w:p>
    <w:p w14:paraId="68DA3AB2" w14:textId="24D7DCA3" w:rsidR="004619EE" w:rsidRPr="00F246D1" w:rsidRDefault="004619EE" w:rsidP="004619EE">
      <w:pPr>
        <w:jc w:val="both"/>
        <w:rPr>
          <w:rFonts w:ascii="Arial" w:hAnsi="Arial" w:cs="Arial"/>
          <w:lang w:val="en-US"/>
        </w:rPr>
      </w:pPr>
    </w:p>
    <w:p w14:paraId="6B9BD954" w14:textId="327B4CE7" w:rsidR="005E0287" w:rsidRDefault="004619EE" w:rsidP="005E0287">
      <w:pPr>
        <w:jc w:val="both"/>
        <w:rPr>
          <w:rFonts w:ascii="Arial" w:hAnsi="Arial" w:cs="Arial"/>
          <w:i/>
          <w:iCs/>
          <w:lang w:val="en-US" w:eastAsia="x-none"/>
        </w:rPr>
      </w:pPr>
      <w:r>
        <w:rPr>
          <w:rFonts w:ascii="Arial" w:hAnsi="Arial" w:cs="Arial"/>
          <w:b/>
          <w:bCs/>
          <w:i/>
          <w:lang w:val="en-US"/>
        </w:rPr>
        <w:t>Observation 3:</w:t>
      </w:r>
      <w:r w:rsidR="005E0287" w:rsidRPr="005E0287">
        <w:rPr>
          <w:rFonts w:ascii="Arial" w:hAnsi="Arial" w:cs="Arial"/>
          <w:i/>
          <w:iCs/>
          <w:lang w:val="en-US"/>
        </w:rPr>
        <w:t xml:space="preserve"> </w:t>
      </w:r>
      <w:r w:rsidR="005E0287" w:rsidRPr="004D7083">
        <w:rPr>
          <w:rFonts w:ascii="Arial" w:hAnsi="Arial" w:cs="Arial"/>
          <w:i/>
          <w:iCs/>
          <w:lang w:val="en-US"/>
        </w:rPr>
        <w:t xml:space="preserve">No need to introduce any additional signaling for </w:t>
      </w:r>
      <w:r w:rsidR="005E0287" w:rsidRPr="004D7083">
        <w:rPr>
          <w:rFonts w:ascii="Arial" w:hAnsi="Arial" w:cs="Arial"/>
          <w:i/>
          <w:iCs/>
          <w:lang w:val="en-US" w:eastAsia="x-none"/>
        </w:rPr>
        <w:t>P</w:t>
      </w:r>
      <w:r w:rsidR="005E0287" w:rsidRPr="004D7083">
        <w:rPr>
          <w:rFonts w:ascii="Arial" w:hAnsi="Arial" w:cs="Arial"/>
          <w:i/>
          <w:iCs/>
          <w:vertAlign w:val="subscript"/>
          <w:lang w:val="en-US" w:eastAsia="x-none"/>
        </w:rPr>
        <w:t>F</w:t>
      </w:r>
      <w:r w:rsidR="005E0287" w:rsidRPr="004D7083">
        <w:rPr>
          <w:rFonts w:ascii="Arial" w:hAnsi="Arial" w:cs="Arial"/>
          <w:i/>
          <w:iCs/>
          <w:lang w:val="en-US" w:eastAsia="x-none"/>
        </w:rPr>
        <w:t xml:space="preserve"> and </w:t>
      </w:r>
      <w:proofErr w:type="spellStart"/>
      <w:r w:rsidR="005E0287" w:rsidRPr="00CF342C">
        <w:rPr>
          <w:rFonts w:ascii="Arial" w:eastAsia="Microsoft YaHei" w:hAnsi="Arial" w:cs="Arial"/>
          <w:i/>
          <w:iCs/>
          <w:szCs w:val="20"/>
          <w:lang w:val="en-US"/>
        </w:rPr>
        <w:t>N</w:t>
      </w:r>
      <w:r w:rsidR="005E0287" w:rsidRPr="004D7083">
        <w:rPr>
          <w:rFonts w:ascii="Arial" w:eastAsia="Microsoft YaHei" w:hAnsi="Arial" w:cs="Arial"/>
          <w:i/>
          <w:iCs/>
          <w:szCs w:val="20"/>
          <w:vertAlign w:val="subscript"/>
          <w:lang w:val="en-US"/>
        </w:rPr>
        <w:t>offset</w:t>
      </w:r>
      <w:proofErr w:type="spellEnd"/>
      <w:r w:rsidR="005E0287" w:rsidRPr="004D7083">
        <w:rPr>
          <w:rFonts w:ascii="Arial" w:eastAsia="Microsoft YaHei" w:hAnsi="Arial" w:cs="Arial"/>
          <w:i/>
          <w:iCs/>
          <w:szCs w:val="20"/>
          <w:vertAlign w:val="subscript"/>
          <w:lang w:val="en-US"/>
        </w:rPr>
        <w:t xml:space="preserve"> with </w:t>
      </w:r>
      <w:r w:rsidR="005E0287" w:rsidRPr="004D7083">
        <w:rPr>
          <w:rFonts w:ascii="Arial" w:hAnsi="Arial" w:cs="Arial"/>
          <w:i/>
          <w:iCs/>
          <w:lang w:val="en-US" w:eastAsia="x-none"/>
        </w:rPr>
        <w:t>respect to RRC signaling.</w:t>
      </w:r>
    </w:p>
    <w:p w14:paraId="5393BC05" w14:textId="3590058D" w:rsidR="004619EE" w:rsidRDefault="004619EE" w:rsidP="004619EE">
      <w:pPr>
        <w:rPr>
          <w:rFonts w:ascii="Arial" w:hAnsi="Arial" w:cs="Arial"/>
          <w:bCs/>
          <w:lang w:val="en-US"/>
        </w:rPr>
      </w:pPr>
      <w:r>
        <w:rPr>
          <w:rFonts w:ascii="Arial" w:hAnsi="Arial" w:cs="Arial"/>
          <w:b/>
          <w:bCs/>
          <w:i/>
          <w:lang w:val="en-US"/>
        </w:rPr>
        <w:t>Observation 4:</w:t>
      </w:r>
      <w:r w:rsidR="005E0287" w:rsidRPr="005E0287">
        <w:rPr>
          <w:rFonts w:ascii="Arial" w:hAnsi="Arial" w:cs="Arial"/>
          <w:i/>
          <w:lang w:val="en-US"/>
        </w:rPr>
        <w:t xml:space="preserve"> </w:t>
      </w:r>
      <w:r w:rsidR="005E0287" w:rsidRPr="00C20CDD">
        <w:rPr>
          <w:rFonts w:ascii="Arial" w:hAnsi="Arial" w:cs="Arial"/>
          <w:i/>
          <w:lang w:val="en-US"/>
        </w:rPr>
        <w:t>To avoid out-of-band emissions (i.e. inter-modulation interference)</w:t>
      </w:r>
      <w:r w:rsidR="005E0287" w:rsidRPr="00C20CDD">
        <w:rPr>
          <w:rFonts w:ascii="Arial" w:hAnsi="Arial" w:cs="Arial"/>
          <w:lang w:val="en-US"/>
        </w:rPr>
        <w:t xml:space="preserve"> </w:t>
      </w:r>
      <w:r w:rsidR="005E0287" w:rsidRPr="00C20CDD">
        <w:rPr>
          <w:rFonts w:ascii="Arial" w:hAnsi="Arial" w:cs="Arial"/>
          <w:i/>
          <w:lang w:val="en-US"/>
        </w:rPr>
        <w:t>to neighboring radio systems within a band and provide extra band-specific robustness, RAN4 defines maximum allowed UL TX output power reduction requirements (i.e</w:t>
      </w:r>
      <w:r w:rsidR="005E0287">
        <w:rPr>
          <w:rFonts w:ascii="Arial" w:hAnsi="Arial" w:cs="Arial"/>
          <w:i/>
          <w:lang w:val="en-US"/>
        </w:rPr>
        <w:t>.</w:t>
      </w:r>
      <w:r w:rsidR="005E0287" w:rsidRPr="00C20CDD">
        <w:rPr>
          <w:rFonts w:ascii="Arial" w:hAnsi="Arial" w:cs="Arial"/>
          <w:i/>
          <w:lang w:val="en-US"/>
        </w:rPr>
        <w:t xml:space="preserve"> MPR and A-MPR) that can severely limit the coverage of UL SRS.</w:t>
      </w:r>
      <w:r w:rsidR="005E0287" w:rsidRPr="00C20CDD">
        <w:rPr>
          <w:rFonts w:ascii="Arial" w:hAnsi="Arial" w:cs="Arial"/>
          <w:b/>
          <w:i/>
          <w:lang w:val="en-US"/>
        </w:rPr>
        <w:t xml:space="preserve"> </w:t>
      </w:r>
      <w:r>
        <w:rPr>
          <w:rFonts w:ascii="Arial" w:hAnsi="Arial" w:cs="Arial"/>
          <w:b/>
          <w:bCs/>
          <w:i/>
          <w:lang w:val="en-US"/>
        </w:rPr>
        <w:t xml:space="preserve"> </w:t>
      </w:r>
    </w:p>
    <w:p w14:paraId="1F97D7CB" w14:textId="562B8E5D" w:rsidR="004619EE" w:rsidRPr="00842244" w:rsidRDefault="004619EE" w:rsidP="004619EE">
      <w:pPr>
        <w:rPr>
          <w:rFonts w:ascii="Arial" w:eastAsia="Malgun Gothic" w:hAnsi="Arial" w:cs="Arial"/>
          <w:lang w:val="en-US"/>
        </w:rPr>
      </w:pPr>
      <w:r>
        <w:rPr>
          <w:rFonts w:ascii="Arial" w:hAnsi="Arial" w:cs="Arial"/>
          <w:b/>
          <w:bCs/>
          <w:i/>
          <w:lang w:val="en-US"/>
        </w:rPr>
        <w:t>Observation 5:</w:t>
      </w:r>
      <w:r w:rsidR="005E0287" w:rsidRPr="005E0287">
        <w:rPr>
          <w:rFonts w:ascii="Arial" w:hAnsi="Arial" w:cs="Arial"/>
          <w:i/>
          <w:lang w:val="en-US"/>
        </w:rPr>
        <w:t xml:space="preserve"> </w:t>
      </w:r>
      <w:r w:rsidR="005E0287" w:rsidRPr="00C20CDD">
        <w:rPr>
          <w:rFonts w:ascii="Arial" w:hAnsi="Arial" w:cs="Arial"/>
          <w:i/>
          <w:lang w:val="en-US"/>
        </w:rPr>
        <w:t>Due to MPR/A-MPR requirements, TX power imbalance is introduced across total UL SRS transmission bandwidth resulting degradation for coverage and quality of UL CSI/DL CSI, impacting</w:t>
      </w:r>
      <w:r w:rsidR="005E0287">
        <w:rPr>
          <w:rFonts w:ascii="Arial" w:hAnsi="Arial" w:cs="Arial"/>
          <w:i/>
          <w:lang w:val="en-US"/>
        </w:rPr>
        <w:t xml:space="preserve"> to</w:t>
      </w:r>
      <w:r w:rsidR="005E0287" w:rsidRPr="00C20CDD">
        <w:rPr>
          <w:rFonts w:ascii="Arial" w:hAnsi="Arial" w:cs="Arial"/>
          <w:i/>
          <w:lang w:val="en-US"/>
        </w:rPr>
        <w:t>, e.g</w:t>
      </w:r>
      <w:r w:rsidR="005E0287">
        <w:rPr>
          <w:rFonts w:ascii="Arial" w:hAnsi="Arial" w:cs="Arial"/>
          <w:i/>
          <w:lang w:val="en-US"/>
        </w:rPr>
        <w:t>.</w:t>
      </w:r>
      <w:r w:rsidR="005E0287" w:rsidRPr="00C20CDD">
        <w:rPr>
          <w:rFonts w:ascii="Arial" w:hAnsi="Arial" w:cs="Arial"/>
          <w:i/>
          <w:lang w:val="en-US"/>
        </w:rPr>
        <w:t xml:space="preserve"> DL MU-MIMO performance. </w:t>
      </w:r>
      <w:r>
        <w:rPr>
          <w:rFonts w:ascii="Arial" w:hAnsi="Arial" w:cs="Arial"/>
          <w:b/>
          <w:bCs/>
          <w:i/>
          <w:lang w:val="en-US"/>
        </w:rPr>
        <w:t xml:space="preserve"> </w:t>
      </w:r>
    </w:p>
    <w:p w14:paraId="5A22B5D8" w14:textId="22E7A428" w:rsidR="005E0287" w:rsidRDefault="004619EE" w:rsidP="005E0287">
      <w:pPr>
        <w:jc w:val="both"/>
        <w:rPr>
          <w:rFonts w:ascii="Arial" w:hAnsi="Arial" w:cs="Arial"/>
          <w:i/>
          <w:lang w:val="en-US"/>
        </w:rPr>
      </w:pPr>
      <w:r>
        <w:rPr>
          <w:rFonts w:ascii="Arial" w:hAnsi="Arial" w:cs="Arial"/>
          <w:b/>
          <w:bCs/>
          <w:i/>
          <w:lang w:val="en-US"/>
        </w:rPr>
        <w:t>Observation 6:</w:t>
      </w:r>
      <w:r w:rsidR="005E0287" w:rsidRPr="005E0287">
        <w:rPr>
          <w:rFonts w:ascii="Arial" w:hAnsi="Arial" w:cs="Arial"/>
          <w:i/>
          <w:lang w:val="en-US"/>
        </w:rPr>
        <w:t xml:space="preserve"> </w:t>
      </w:r>
      <w:r w:rsidR="005E0287" w:rsidRPr="00C20CDD">
        <w:rPr>
          <w:rFonts w:ascii="Arial" w:hAnsi="Arial" w:cs="Arial"/>
          <w:i/>
          <w:lang w:val="en-US"/>
        </w:rPr>
        <w:t>Rel-17 SRS configuration</w:t>
      </w:r>
      <w:r w:rsidR="005E0287">
        <w:rPr>
          <w:rFonts w:ascii="Arial" w:hAnsi="Arial" w:cs="Arial"/>
          <w:i/>
          <w:lang w:val="en-US"/>
        </w:rPr>
        <w:t xml:space="preserve"> for partial frequency sounding</w:t>
      </w:r>
      <w:r w:rsidR="005E0287" w:rsidRPr="00C20CDD">
        <w:rPr>
          <w:rFonts w:ascii="Arial" w:hAnsi="Arial" w:cs="Arial"/>
          <w:i/>
          <w:lang w:val="en-US"/>
        </w:rPr>
        <w:t xml:space="preserve"> need to provide support for approach that enables to control flexibly UL TX power reduction for each UL SRS transmission occasion.</w:t>
      </w:r>
    </w:p>
    <w:p w14:paraId="67639D8A" w14:textId="2A060EB9" w:rsidR="004619EE" w:rsidRDefault="004619EE" w:rsidP="004619EE">
      <w:pPr>
        <w:rPr>
          <w:rFonts w:ascii="Arial" w:hAnsi="Arial" w:cs="Arial"/>
          <w:i/>
          <w:iCs/>
          <w:lang w:val="en-US"/>
        </w:rPr>
      </w:pPr>
    </w:p>
    <w:p w14:paraId="754DEE80" w14:textId="5ED63C26" w:rsidR="004619EE" w:rsidRDefault="004619EE" w:rsidP="004619EE">
      <w:pPr>
        <w:rPr>
          <w:rFonts w:ascii="Arial" w:hAnsi="Arial" w:cs="Arial"/>
          <w:bCs/>
          <w:lang w:val="en-US"/>
        </w:rPr>
      </w:pPr>
      <w:r>
        <w:rPr>
          <w:rFonts w:ascii="Arial" w:hAnsi="Arial" w:cs="Arial"/>
          <w:b/>
          <w:bCs/>
          <w:i/>
          <w:lang w:val="en-US"/>
        </w:rPr>
        <w:t>Observation 7:</w:t>
      </w:r>
      <w:r w:rsidR="005E0287" w:rsidRPr="005E0287">
        <w:rPr>
          <w:rFonts w:ascii="Arial" w:hAnsi="Arial" w:cs="Arial"/>
          <w:i/>
          <w:iCs/>
          <w:lang w:val="en-US"/>
        </w:rPr>
        <w:t xml:space="preserve"> </w:t>
      </w:r>
      <w:r w:rsidR="005E0287" w:rsidRPr="004D7083">
        <w:rPr>
          <w:rFonts w:ascii="Arial" w:hAnsi="Arial" w:cs="Arial"/>
          <w:i/>
          <w:iCs/>
          <w:lang w:val="en-US"/>
        </w:rPr>
        <w:t>It would be beneficial to enable repetition of partial frequency sounding block specifically or symbol specific repetition factors for different symbols within one UL SRS resource</w:t>
      </w:r>
      <w:r w:rsidR="005E0287">
        <w:rPr>
          <w:rFonts w:ascii="Arial" w:hAnsi="Arial" w:cs="Arial"/>
          <w:i/>
          <w:iCs/>
          <w:lang w:val="en-US"/>
        </w:rPr>
        <w:t>.</w:t>
      </w:r>
      <w:r w:rsidR="005E0287" w:rsidRPr="004D7083">
        <w:rPr>
          <w:rFonts w:ascii="Arial" w:hAnsi="Arial" w:cs="Arial"/>
          <w:i/>
          <w:iCs/>
          <w:lang w:val="en-US"/>
        </w:rPr>
        <w:t xml:space="preserve"> </w:t>
      </w:r>
      <w:r>
        <w:rPr>
          <w:rFonts w:ascii="Arial" w:hAnsi="Arial" w:cs="Arial"/>
          <w:b/>
          <w:bCs/>
          <w:i/>
          <w:lang w:val="en-US"/>
        </w:rPr>
        <w:t xml:space="preserve"> </w:t>
      </w:r>
    </w:p>
    <w:p w14:paraId="309987ED" w14:textId="61E3A696" w:rsidR="005E0287" w:rsidRDefault="004619EE" w:rsidP="005E0287">
      <w:pPr>
        <w:jc w:val="both"/>
        <w:rPr>
          <w:rFonts w:ascii="Arial" w:hAnsi="Arial" w:cs="Arial"/>
          <w:lang w:val="en-US" w:eastAsia="x-none"/>
        </w:rPr>
      </w:pPr>
      <w:r>
        <w:rPr>
          <w:rFonts w:ascii="Arial" w:hAnsi="Arial" w:cs="Arial"/>
          <w:b/>
          <w:bCs/>
          <w:i/>
          <w:lang w:val="en-US"/>
        </w:rPr>
        <w:t>Observation 8:</w:t>
      </w:r>
      <w:r w:rsidR="005E0287" w:rsidRPr="005E0287">
        <w:rPr>
          <w:rFonts w:ascii="Arial" w:hAnsi="Arial" w:cs="Arial"/>
          <w:i/>
          <w:lang w:val="en-US" w:eastAsia="x-none"/>
        </w:rPr>
        <w:t xml:space="preserve"> </w:t>
      </w:r>
      <w:r w:rsidR="005E0287" w:rsidRPr="00C513F8">
        <w:rPr>
          <w:rFonts w:ascii="Arial" w:hAnsi="Arial" w:cs="Arial"/>
          <w:i/>
          <w:lang w:val="en-US" w:eastAsia="x-none"/>
        </w:rPr>
        <w:t>Power imbalance between different UL SRS antenna ports significantly degrades the throughput performance of PDSCH in Rel-17.</w:t>
      </w:r>
    </w:p>
    <w:p w14:paraId="73D172FB" w14:textId="2642234C" w:rsidR="005E0287" w:rsidRPr="007E005E" w:rsidRDefault="004619EE" w:rsidP="007027BD">
      <w:pPr>
        <w:rPr>
          <w:rFonts w:ascii="Arial" w:hAnsi="Arial" w:cs="Arial"/>
          <w:b/>
          <w:i/>
          <w:lang w:val="en-US"/>
        </w:rPr>
      </w:pPr>
      <w:r>
        <w:rPr>
          <w:rFonts w:ascii="Arial" w:hAnsi="Arial" w:cs="Arial"/>
          <w:b/>
          <w:bCs/>
          <w:i/>
          <w:lang w:val="en-US"/>
        </w:rPr>
        <w:t xml:space="preserve"> Observation 9: </w:t>
      </w:r>
      <w:r w:rsidR="005E0287" w:rsidRPr="00D778B5">
        <w:rPr>
          <w:rFonts w:ascii="Arial" w:hAnsi="Arial" w:cs="Arial"/>
          <w:bCs/>
          <w:i/>
          <w:lang w:val="en-US"/>
        </w:rPr>
        <w:t xml:space="preserve">Both of the following two options can </w:t>
      </w:r>
      <w:proofErr w:type="spellStart"/>
      <w:r w:rsidR="005E0287" w:rsidRPr="00D778B5">
        <w:rPr>
          <w:rFonts w:ascii="Arial" w:hAnsi="Arial" w:cs="Arial"/>
          <w:bCs/>
          <w:i/>
          <w:lang w:val="en-US"/>
        </w:rPr>
        <w:t>seen</w:t>
      </w:r>
      <w:proofErr w:type="spellEnd"/>
      <w:r w:rsidR="005E0287" w:rsidRPr="00D778B5">
        <w:rPr>
          <w:rFonts w:ascii="Arial" w:hAnsi="Arial" w:cs="Arial"/>
          <w:bCs/>
          <w:i/>
          <w:lang w:val="en-US"/>
        </w:rPr>
        <w:t xml:space="preserve"> as feasible candidates for 4T6R antenna switching resource configurations:</w:t>
      </w:r>
    </w:p>
    <w:p w14:paraId="45350D9B" w14:textId="77777777" w:rsidR="005E0287" w:rsidRPr="00D778B5" w:rsidRDefault="005E0287" w:rsidP="005E0287">
      <w:pPr>
        <w:pStyle w:val="ListParagraph"/>
        <w:numPr>
          <w:ilvl w:val="0"/>
          <w:numId w:val="75"/>
        </w:numPr>
        <w:jc w:val="both"/>
        <w:rPr>
          <w:rFonts w:ascii="Arial" w:hAnsi="Arial" w:cs="Arial"/>
          <w:i/>
          <w:iCs/>
          <w:sz w:val="22"/>
          <w:szCs w:val="22"/>
          <w:lang w:val="en-US"/>
        </w:rPr>
      </w:pPr>
      <w:r w:rsidRPr="00D778B5">
        <w:rPr>
          <w:rFonts w:ascii="Arial" w:hAnsi="Arial" w:cs="Arial"/>
          <w:i/>
          <w:iCs/>
          <w:sz w:val="22"/>
          <w:szCs w:val="22"/>
          <w:lang w:val="en-US"/>
        </w:rPr>
        <w:t>Option A: one resource set with two different resources with 4-antenna ports enabling antenna-switching operation in one slot.</w:t>
      </w:r>
    </w:p>
    <w:p w14:paraId="1F57C80E" w14:textId="77777777" w:rsidR="005E0287" w:rsidRPr="00D778B5" w:rsidRDefault="005E0287" w:rsidP="005E0287">
      <w:pPr>
        <w:pStyle w:val="ListParagraph"/>
        <w:numPr>
          <w:ilvl w:val="0"/>
          <w:numId w:val="75"/>
        </w:numPr>
        <w:jc w:val="both"/>
        <w:rPr>
          <w:rFonts w:ascii="Arial" w:hAnsi="Arial" w:cs="Arial"/>
          <w:i/>
          <w:iCs/>
          <w:lang w:val="en-US"/>
        </w:rPr>
      </w:pPr>
      <w:r w:rsidRPr="00D778B5">
        <w:rPr>
          <w:rFonts w:ascii="Arial" w:hAnsi="Arial" w:cs="Arial"/>
          <w:i/>
          <w:iCs/>
          <w:sz w:val="22"/>
          <w:szCs w:val="22"/>
          <w:lang w:val="en-US"/>
        </w:rPr>
        <w:t>Option B: two resource sets, where each resource with 4-antenna ports leading to the distribution of antenna switching operation across two different slots.</w:t>
      </w:r>
    </w:p>
    <w:p w14:paraId="60DA622E" w14:textId="05A28546" w:rsidR="004619EE" w:rsidRPr="004D7083" w:rsidRDefault="004619EE" w:rsidP="004619EE">
      <w:pPr>
        <w:jc w:val="both"/>
        <w:rPr>
          <w:rFonts w:ascii="Arial" w:hAnsi="Arial" w:cs="Arial"/>
          <w:i/>
          <w:iCs/>
          <w:lang w:val="en-US" w:eastAsia="x-none"/>
        </w:rPr>
      </w:pPr>
    </w:p>
    <w:p w14:paraId="05EDC9CE" w14:textId="345D52B8" w:rsidR="005E0287" w:rsidRDefault="004619EE" w:rsidP="005E0287">
      <w:pPr>
        <w:jc w:val="both"/>
        <w:rPr>
          <w:rFonts w:ascii="Arial" w:hAnsi="Arial" w:cs="Arial"/>
          <w:bCs/>
          <w:i/>
          <w:lang w:val="en-US"/>
        </w:rPr>
      </w:pPr>
      <w:r>
        <w:rPr>
          <w:rFonts w:ascii="Arial" w:hAnsi="Arial" w:cs="Arial"/>
          <w:b/>
          <w:bCs/>
          <w:i/>
          <w:lang w:val="en-US"/>
        </w:rPr>
        <w:t>Observation 10:</w:t>
      </w:r>
      <w:r w:rsidR="005E0287" w:rsidRPr="005E0287">
        <w:rPr>
          <w:rFonts w:ascii="Arial" w:hAnsi="Arial" w:cs="Arial"/>
          <w:bCs/>
          <w:i/>
          <w:lang w:val="en-US"/>
        </w:rPr>
        <w:t xml:space="preserve"> </w:t>
      </w:r>
      <w:r w:rsidR="005E0287" w:rsidRPr="00593CEA">
        <w:rPr>
          <w:rFonts w:ascii="Arial" w:hAnsi="Arial" w:cs="Arial"/>
          <w:bCs/>
          <w:i/>
          <w:lang w:val="en-US"/>
        </w:rPr>
        <w:t>To enhance the flexibility of legacy antenna-switching configuration</w:t>
      </w:r>
      <w:r w:rsidR="005E0287">
        <w:rPr>
          <w:rFonts w:ascii="Arial" w:hAnsi="Arial" w:cs="Arial"/>
          <w:bCs/>
          <w:i/>
          <w:lang w:val="en-US"/>
        </w:rPr>
        <w:t xml:space="preserve">, </w:t>
      </w:r>
      <w:r w:rsidR="005E0287" w:rsidRPr="00F84D2C">
        <w:rPr>
          <w:rFonts w:ascii="Arial" w:hAnsi="Arial" w:cs="Arial"/>
          <w:bCs/>
          <w:i/>
          <w:lang w:val="en-US"/>
        </w:rPr>
        <w:t xml:space="preserve">new configurations </w:t>
      </w:r>
      <w:r w:rsidR="005E0287">
        <w:rPr>
          <w:rFonts w:ascii="Arial" w:hAnsi="Arial" w:cs="Arial"/>
          <w:bCs/>
          <w:i/>
          <w:lang w:val="en-US"/>
        </w:rPr>
        <w:t>are needed for 1T2R, 1T4R and 2T4R follows:</w:t>
      </w:r>
    </w:p>
    <w:p w14:paraId="0E6389D4" w14:textId="77777777" w:rsidR="005E0287" w:rsidRPr="00D778B5" w:rsidRDefault="005E0287" w:rsidP="005E0287">
      <w:pPr>
        <w:pStyle w:val="ListParagraph"/>
        <w:numPr>
          <w:ilvl w:val="0"/>
          <w:numId w:val="75"/>
        </w:numPr>
        <w:jc w:val="both"/>
        <w:rPr>
          <w:rFonts w:ascii="Arial" w:hAnsi="Arial" w:cs="Arial"/>
          <w:i/>
          <w:sz w:val="22"/>
          <w:szCs w:val="22"/>
          <w:lang w:val="en-US"/>
        </w:rPr>
      </w:pPr>
      <w:r w:rsidRPr="00D778B5">
        <w:rPr>
          <w:rFonts w:ascii="Arial" w:hAnsi="Arial" w:cs="Arial"/>
          <w:i/>
          <w:sz w:val="22"/>
          <w:szCs w:val="22"/>
          <w:lang w:val="en-US"/>
        </w:rPr>
        <w:t xml:space="preserve">1T2R: </w:t>
      </w:r>
    </w:p>
    <w:p w14:paraId="1BAB4104" w14:textId="77777777" w:rsidR="005E0287" w:rsidRPr="00D778B5" w:rsidRDefault="005E0287" w:rsidP="005E0287">
      <w:pPr>
        <w:pStyle w:val="ListParagraph"/>
        <w:numPr>
          <w:ilvl w:val="1"/>
          <w:numId w:val="75"/>
        </w:numPr>
        <w:jc w:val="both"/>
        <w:rPr>
          <w:rFonts w:ascii="Arial" w:hAnsi="Arial" w:cs="Arial"/>
          <w:i/>
          <w:sz w:val="22"/>
          <w:szCs w:val="22"/>
          <w:lang w:val="en-US"/>
        </w:rPr>
      </w:pPr>
      <w:r w:rsidRPr="00D778B5">
        <w:rPr>
          <w:rFonts w:ascii="Arial" w:hAnsi="Arial" w:cs="Arial"/>
          <w:i/>
          <w:sz w:val="22"/>
          <w:szCs w:val="22"/>
          <w:lang w:val="en-US"/>
        </w:rPr>
        <w:t xml:space="preserve">Aperiodic: </w:t>
      </w:r>
      <w:proofErr w:type="spellStart"/>
      <w:r w:rsidRPr="00D778B5">
        <w:rPr>
          <w:rFonts w:ascii="Arial" w:hAnsi="Arial" w:cs="Arial"/>
          <w:i/>
          <w:sz w:val="22"/>
          <w:szCs w:val="22"/>
          <w:lang w:val="en-US"/>
        </w:rPr>
        <w:t>N_max</w:t>
      </w:r>
      <w:proofErr w:type="spellEnd"/>
      <w:r w:rsidRPr="00D778B5">
        <w:rPr>
          <w:rFonts w:ascii="Arial" w:hAnsi="Arial" w:cs="Arial"/>
          <w:i/>
          <w:sz w:val="22"/>
          <w:szCs w:val="22"/>
          <w:lang w:val="en-US"/>
        </w:rPr>
        <w:t>=2, each set having one resource w/ one antenna port</w:t>
      </w:r>
    </w:p>
    <w:p w14:paraId="13E9F65F" w14:textId="77777777" w:rsidR="005E0287" w:rsidRPr="00D778B5" w:rsidRDefault="005E0287" w:rsidP="005E0287">
      <w:pPr>
        <w:pStyle w:val="ListParagraph"/>
        <w:numPr>
          <w:ilvl w:val="1"/>
          <w:numId w:val="75"/>
        </w:numPr>
        <w:jc w:val="both"/>
        <w:rPr>
          <w:rFonts w:ascii="Arial" w:hAnsi="Arial" w:cs="Arial"/>
          <w:i/>
          <w:sz w:val="22"/>
          <w:szCs w:val="22"/>
          <w:lang w:val="en-US"/>
        </w:rPr>
      </w:pPr>
      <w:r w:rsidRPr="00D778B5">
        <w:rPr>
          <w:rFonts w:ascii="Arial" w:hAnsi="Arial" w:cs="Arial"/>
          <w:i/>
          <w:sz w:val="22"/>
          <w:szCs w:val="22"/>
          <w:lang w:val="en-US"/>
        </w:rPr>
        <w:t xml:space="preserve">Semi-persistent: </w:t>
      </w:r>
      <w:proofErr w:type="spellStart"/>
      <w:r w:rsidRPr="00D778B5">
        <w:rPr>
          <w:rFonts w:ascii="Arial" w:hAnsi="Arial" w:cs="Arial"/>
          <w:i/>
          <w:sz w:val="22"/>
          <w:szCs w:val="22"/>
          <w:lang w:val="en-US"/>
        </w:rPr>
        <w:t>N_max</w:t>
      </w:r>
      <w:proofErr w:type="spellEnd"/>
      <w:r w:rsidRPr="00D778B5">
        <w:rPr>
          <w:rFonts w:ascii="Arial" w:hAnsi="Arial" w:cs="Arial"/>
          <w:i/>
          <w:sz w:val="22"/>
          <w:szCs w:val="22"/>
          <w:lang w:val="en-US"/>
        </w:rPr>
        <w:t>=2</w:t>
      </w:r>
    </w:p>
    <w:p w14:paraId="119D4BAB" w14:textId="77777777" w:rsidR="005E0287" w:rsidRPr="00D778B5" w:rsidRDefault="005E0287" w:rsidP="005E0287">
      <w:pPr>
        <w:pStyle w:val="ListParagraph"/>
        <w:numPr>
          <w:ilvl w:val="1"/>
          <w:numId w:val="75"/>
        </w:numPr>
        <w:jc w:val="both"/>
        <w:rPr>
          <w:rFonts w:ascii="Arial" w:hAnsi="Arial" w:cs="Arial"/>
          <w:i/>
          <w:sz w:val="22"/>
          <w:szCs w:val="22"/>
          <w:lang w:val="en-US"/>
        </w:rPr>
      </w:pPr>
      <w:r w:rsidRPr="00D778B5">
        <w:rPr>
          <w:rFonts w:ascii="Arial" w:hAnsi="Arial" w:cs="Arial"/>
          <w:i/>
          <w:sz w:val="22"/>
          <w:szCs w:val="22"/>
          <w:lang w:val="en-US"/>
        </w:rPr>
        <w:t xml:space="preserve">Periodical: </w:t>
      </w:r>
      <w:proofErr w:type="spellStart"/>
      <w:r w:rsidRPr="00D778B5">
        <w:rPr>
          <w:rFonts w:ascii="Arial" w:hAnsi="Arial" w:cs="Arial"/>
          <w:i/>
          <w:sz w:val="22"/>
          <w:szCs w:val="22"/>
          <w:lang w:val="en-US"/>
        </w:rPr>
        <w:t>N_max</w:t>
      </w:r>
      <w:proofErr w:type="spellEnd"/>
      <w:r w:rsidRPr="00D778B5">
        <w:rPr>
          <w:rFonts w:ascii="Arial" w:hAnsi="Arial" w:cs="Arial"/>
          <w:i/>
          <w:sz w:val="22"/>
          <w:szCs w:val="22"/>
          <w:lang w:val="en-US"/>
        </w:rPr>
        <w:t>=1</w:t>
      </w:r>
    </w:p>
    <w:p w14:paraId="5A6C9897" w14:textId="77777777" w:rsidR="005E0287" w:rsidRPr="00D778B5" w:rsidRDefault="005E0287" w:rsidP="005E0287">
      <w:pPr>
        <w:pStyle w:val="ListParagraph"/>
        <w:numPr>
          <w:ilvl w:val="0"/>
          <w:numId w:val="75"/>
        </w:numPr>
        <w:jc w:val="both"/>
        <w:rPr>
          <w:rFonts w:ascii="Arial" w:hAnsi="Arial" w:cs="Arial"/>
          <w:i/>
          <w:sz w:val="22"/>
          <w:szCs w:val="22"/>
          <w:lang w:val="en-US"/>
        </w:rPr>
      </w:pPr>
      <w:r w:rsidRPr="00D778B5">
        <w:rPr>
          <w:rFonts w:ascii="Arial" w:hAnsi="Arial" w:cs="Arial"/>
          <w:i/>
          <w:sz w:val="22"/>
          <w:szCs w:val="22"/>
          <w:lang w:val="en-US"/>
        </w:rPr>
        <w:t xml:space="preserve">1T4R: </w:t>
      </w:r>
    </w:p>
    <w:p w14:paraId="1326BEE9" w14:textId="77777777" w:rsidR="005E0287" w:rsidRPr="00D778B5" w:rsidRDefault="005E0287" w:rsidP="005E0287">
      <w:pPr>
        <w:pStyle w:val="ListParagraph"/>
        <w:numPr>
          <w:ilvl w:val="1"/>
          <w:numId w:val="75"/>
        </w:numPr>
        <w:jc w:val="both"/>
        <w:rPr>
          <w:rFonts w:ascii="Arial" w:hAnsi="Arial" w:cs="Arial"/>
          <w:i/>
          <w:sz w:val="22"/>
          <w:szCs w:val="22"/>
          <w:lang w:val="en-US"/>
        </w:rPr>
      </w:pPr>
      <w:r w:rsidRPr="00D778B5">
        <w:rPr>
          <w:rFonts w:ascii="Arial" w:hAnsi="Arial" w:cs="Arial"/>
          <w:i/>
          <w:sz w:val="22"/>
          <w:szCs w:val="22"/>
          <w:lang w:val="en-US"/>
        </w:rPr>
        <w:t xml:space="preserve">Aperiodic: </w:t>
      </w:r>
      <w:proofErr w:type="spellStart"/>
      <w:r w:rsidRPr="00D778B5">
        <w:rPr>
          <w:rFonts w:ascii="Arial" w:hAnsi="Arial" w:cs="Arial"/>
          <w:i/>
          <w:sz w:val="22"/>
          <w:szCs w:val="22"/>
          <w:lang w:val="en-US"/>
        </w:rPr>
        <w:t>N_max</w:t>
      </w:r>
      <w:proofErr w:type="spellEnd"/>
      <w:r w:rsidRPr="00D778B5">
        <w:rPr>
          <w:rFonts w:ascii="Arial" w:hAnsi="Arial" w:cs="Arial"/>
          <w:i/>
          <w:sz w:val="22"/>
          <w:szCs w:val="22"/>
          <w:lang w:val="en-US"/>
        </w:rPr>
        <w:t>=4, each set having one resource w/ one antenna port</w:t>
      </w:r>
    </w:p>
    <w:p w14:paraId="5076B341" w14:textId="77777777" w:rsidR="005E0287" w:rsidRPr="00D778B5" w:rsidRDefault="005E0287" w:rsidP="005E0287">
      <w:pPr>
        <w:pStyle w:val="ListParagraph"/>
        <w:numPr>
          <w:ilvl w:val="1"/>
          <w:numId w:val="75"/>
        </w:numPr>
        <w:jc w:val="both"/>
        <w:rPr>
          <w:rFonts w:ascii="Arial" w:hAnsi="Arial" w:cs="Arial"/>
          <w:i/>
          <w:sz w:val="22"/>
          <w:szCs w:val="22"/>
          <w:lang w:val="en-US"/>
        </w:rPr>
      </w:pPr>
      <w:r w:rsidRPr="00D778B5">
        <w:rPr>
          <w:rFonts w:ascii="Arial" w:hAnsi="Arial" w:cs="Arial"/>
          <w:i/>
          <w:sz w:val="22"/>
          <w:szCs w:val="22"/>
          <w:lang w:val="en-US"/>
        </w:rPr>
        <w:t xml:space="preserve">Semi-persistent: </w:t>
      </w:r>
      <w:proofErr w:type="spellStart"/>
      <w:r w:rsidRPr="00D778B5">
        <w:rPr>
          <w:rFonts w:ascii="Arial" w:hAnsi="Arial" w:cs="Arial"/>
          <w:i/>
          <w:sz w:val="22"/>
          <w:szCs w:val="22"/>
          <w:lang w:val="en-US"/>
        </w:rPr>
        <w:t>N_max</w:t>
      </w:r>
      <w:proofErr w:type="spellEnd"/>
      <w:r w:rsidRPr="00D778B5">
        <w:rPr>
          <w:rFonts w:ascii="Arial" w:hAnsi="Arial" w:cs="Arial"/>
          <w:i/>
          <w:sz w:val="22"/>
          <w:szCs w:val="22"/>
          <w:lang w:val="en-US"/>
        </w:rPr>
        <w:t>=2</w:t>
      </w:r>
    </w:p>
    <w:p w14:paraId="74C7B0CF" w14:textId="77777777" w:rsidR="005E0287" w:rsidRPr="00D778B5" w:rsidRDefault="005E0287" w:rsidP="005E0287">
      <w:pPr>
        <w:pStyle w:val="ListParagraph"/>
        <w:numPr>
          <w:ilvl w:val="1"/>
          <w:numId w:val="75"/>
        </w:numPr>
        <w:jc w:val="both"/>
        <w:rPr>
          <w:rFonts w:ascii="Arial" w:hAnsi="Arial" w:cs="Arial"/>
          <w:i/>
          <w:sz w:val="22"/>
          <w:szCs w:val="22"/>
          <w:lang w:val="en-US"/>
        </w:rPr>
      </w:pPr>
      <w:r w:rsidRPr="00D778B5">
        <w:rPr>
          <w:rFonts w:ascii="Arial" w:hAnsi="Arial" w:cs="Arial"/>
          <w:i/>
          <w:sz w:val="22"/>
          <w:szCs w:val="22"/>
          <w:lang w:val="en-US"/>
        </w:rPr>
        <w:t xml:space="preserve">Periodical: </w:t>
      </w:r>
      <w:proofErr w:type="spellStart"/>
      <w:r w:rsidRPr="00D778B5">
        <w:rPr>
          <w:rFonts w:ascii="Arial" w:hAnsi="Arial" w:cs="Arial"/>
          <w:i/>
          <w:sz w:val="22"/>
          <w:szCs w:val="22"/>
          <w:lang w:val="en-US"/>
        </w:rPr>
        <w:t>N_max</w:t>
      </w:r>
      <w:proofErr w:type="spellEnd"/>
      <w:r w:rsidRPr="00D778B5">
        <w:rPr>
          <w:rFonts w:ascii="Arial" w:hAnsi="Arial" w:cs="Arial"/>
          <w:i/>
          <w:sz w:val="22"/>
          <w:szCs w:val="22"/>
          <w:lang w:val="en-US"/>
        </w:rPr>
        <w:t>=1</w:t>
      </w:r>
    </w:p>
    <w:p w14:paraId="2BD6DA21" w14:textId="77777777" w:rsidR="005E0287" w:rsidRPr="00D778B5" w:rsidRDefault="005E0287" w:rsidP="005E0287">
      <w:pPr>
        <w:pStyle w:val="ListParagraph"/>
        <w:numPr>
          <w:ilvl w:val="0"/>
          <w:numId w:val="75"/>
        </w:numPr>
        <w:jc w:val="both"/>
        <w:rPr>
          <w:rFonts w:ascii="Arial" w:hAnsi="Arial" w:cs="Arial"/>
          <w:i/>
          <w:sz w:val="22"/>
          <w:szCs w:val="22"/>
          <w:lang w:val="en-US"/>
        </w:rPr>
      </w:pPr>
      <w:r w:rsidRPr="00D778B5">
        <w:rPr>
          <w:rFonts w:ascii="Arial" w:hAnsi="Arial" w:cs="Arial"/>
          <w:i/>
          <w:sz w:val="22"/>
          <w:szCs w:val="22"/>
          <w:lang w:val="en-US"/>
        </w:rPr>
        <w:t xml:space="preserve">2T4R: </w:t>
      </w:r>
    </w:p>
    <w:p w14:paraId="6C7AF13D" w14:textId="77777777" w:rsidR="005E0287" w:rsidRPr="00D778B5" w:rsidRDefault="005E0287" w:rsidP="005E0287">
      <w:pPr>
        <w:pStyle w:val="ListParagraph"/>
        <w:numPr>
          <w:ilvl w:val="1"/>
          <w:numId w:val="75"/>
        </w:numPr>
        <w:jc w:val="both"/>
        <w:rPr>
          <w:rFonts w:ascii="Arial" w:hAnsi="Arial" w:cs="Arial"/>
          <w:i/>
          <w:sz w:val="22"/>
          <w:szCs w:val="22"/>
          <w:lang w:val="en-US"/>
        </w:rPr>
      </w:pPr>
      <w:r w:rsidRPr="00D778B5">
        <w:rPr>
          <w:rFonts w:ascii="Arial" w:hAnsi="Arial" w:cs="Arial"/>
          <w:i/>
          <w:sz w:val="22"/>
          <w:szCs w:val="22"/>
          <w:lang w:val="en-US"/>
        </w:rPr>
        <w:t xml:space="preserve">Aperiodic: </w:t>
      </w:r>
      <w:proofErr w:type="spellStart"/>
      <w:r w:rsidRPr="00D778B5">
        <w:rPr>
          <w:rFonts w:ascii="Arial" w:hAnsi="Arial" w:cs="Arial"/>
          <w:i/>
          <w:sz w:val="22"/>
          <w:szCs w:val="22"/>
          <w:lang w:val="en-US"/>
        </w:rPr>
        <w:t>N_max</w:t>
      </w:r>
      <w:proofErr w:type="spellEnd"/>
      <w:r w:rsidRPr="00D778B5">
        <w:rPr>
          <w:rFonts w:ascii="Arial" w:hAnsi="Arial" w:cs="Arial"/>
          <w:i/>
          <w:sz w:val="22"/>
          <w:szCs w:val="22"/>
          <w:lang w:val="en-US"/>
        </w:rPr>
        <w:t>=4, each set having one resource w/ one antenna port</w:t>
      </w:r>
    </w:p>
    <w:p w14:paraId="4385956A" w14:textId="77777777" w:rsidR="005E0287" w:rsidRPr="00D778B5" w:rsidRDefault="005E0287" w:rsidP="005E0287">
      <w:pPr>
        <w:pStyle w:val="ListParagraph"/>
        <w:numPr>
          <w:ilvl w:val="1"/>
          <w:numId w:val="75"/>
        </w:numPr>
        <w:jc w:val="both"/>
        <w:rPr>
          <w:rFonts w:ascii="Arial" w:hAnsi="Arial" w:cs="Arial"/>
          <w:i/>
          <w:sz w:val="22"/>
          <w:szCs w:val="22"/>
          <w:lang w:val="en-US"/>
        </w:rPr>
      </w:pPr>
      <w:r w:rsidRPr="00D778B5">
        <w:rPr>
          <w:rFonts w:ascii="Arial" w:hAnsi="Arial" w:cs="Arial"/>
          <w:i/>
          <w:sz w:val="22"/>
          <w:szCs w:val="22"/>
          <w:lang w:val="en-US"/>
        </w:rPr>
        <w:t xml:space="preserve">Semi-persistent: </w:t>
      </w:r>
      <w:proofErr w:type="spellStart"/>
      <w:r w:rsidRPr="00D778B5">
        <w:rPr>
          <w:rFonts w:ascii="Arial" w:hAnsi="Arial" w:cs="Arial"/>
          <w:i/>
          <w:sz w:val="22"/>
          <w:szCs w:val="22"/>
          <w:lang w:val="en-US"/>
        </w:rPr>
        <w:t>N_max</w:t>
      </w:r>
      <w:proofErr w:type="spellEnd"/>
      <w:r w:rsidRPr="00D778B5">
        <w:rPr>
          <w:rFonts w:ascii="Arial" w:hAnsi="Arial" w:cs="Arial"/>
          <w:i/>
          <w:sz w:val="22"/>
          <w:szCs w:val="22"/>
          <w:lang w:val="en-US"/>
        </w:rPr>
        <w:t>=2</w:t>
      </w:r>
    </w:p>
    <w:p w14:paraId="76C1DED8" w14:textId="77777777" w:rsidR="005E0287" w:rsidRPr="00D778B5" w:rsidRDefault="005E0287" w:rsidP="005E0287">
      <w:pPr>
        <w:pStyle w:val="ListParagraph"/>
        <w:numPr>
          <w:ilvl w:val="1"/>
          <w:numId w:val="75"/>
        </w:numPr>
        <w:jc w:val="both"/>
        <w:rPr>
          <w:rFonts w:ascii="Arial" w:hAnsi="Arial" w:cs="Arial"/>
          <w:i/>
          <w:sz w:val="22"/>
          <w:szCs w:val="22"/>
          <w:lang w:val="en-US"/>
        </w:rPr>
      </w:pPr>
      <w:r w:rsidRPr="00D778B5">
        <w:rPr>
          <w:rFonts w:ascii="Arial" w:hAnsi="Arial" w:cs="Arial"/>
          <w:i/>
          <w:sz w:val="22"/>
          <w:szCs w:val="22"/>
          <w:lang w:val="en-US"/>
        </w:rPr>
        <w:t xml:space="preserve">Periodical: </w:t>
      </w:r>
      <w:proofErr w:type="spellStart"/>
      <w:r w:rsidRPr="00D778B5">
        <w:rPr>
          <w:rFonts w:ascii="Arial" w:hAnsi="Arial" w:cs="Arial"/>
          <w:i/>
          <w:sz w:val="22"/>
          <w:szCs w:val="22"/>
          <w:lang w:val="en-US"/>
        </w:rPr>
        <w:t>N_max</w:t>
      </w:r>
      <w:proofErr w:type="spellEnd"/>
      <w:r w:rsidRPr="00D778B5">
        <w:rPr>
          <w:rFonts w:ascii="Arial" w:hAnsi="Arial" w:cs="Arial"/>
          <w:i/>
          <w:sz w:val="22"/>
          <w:szCs w:val="22"/>
          <w:lang w:val="en-US"/>
        </w:rPr>
        <w:t>=1</w:t>
      </w:r>
    </w:p>
    <w:p w14:paraId="05EDDFE8" w14:textId="068EEE6C" w:rsidR="004619EE" w:rsidRDefault="004619EE" w:rsidP="004619EE">
      <w:pPr>
        <w:rPr>
          <w:rFonts w:ascii="Arial" w:hAnsi="Arial" w:cs="Arial"/>
          <w:i/>
          <w:lang w:val="en-US"/>
        </w:rPr>
      </w:pPr>
      <w:r>
        <w:rPr>
          <w:rFonts w:ascii="Arial" w:hAnsi="Arial" w:cs="Arial"/>
          <w:b/>
          <w:bCs/>
          <w:i/>
          <w:lang w:val="en-US"/>
        </w:rPr>
        <w:t xml:space="preserve"> </w:t>
      </w:r>
    </w:p>
    <w:p w14:paraId="25667A85" w14:textId="5EBA87A2" w:rsidR="005E0287" w:rsidRPr="00C93B15" w:rsidRDefault="004619EE" w:rsidP="005E0287">
      <w:pPr>
        <w:jc w:val="both"/>
        <w:rPr>
          <w:rFonts w:ascii="Arial" w:hAnsi="Arial" w:cs="Arial"/>
          <w:bCs/>
          <w:i/>
          <w:iCs/>
          <w:lang w:val="en-US"/>
        </w:rPr>
      </w:pPr>
      <w:r>
        <w:rPr>
          <w:rFonts w:ascii="Arial" w:hAnsi="Arial" w:cs="Arial"/>
          <w:b/>
          <w:bCs/>
          <w:i/>
          <w:lang w:val="en-US"/>
        </w:rPr>
        <w:t>Observation 11:</w:t>
      </w:r>
      <w:r w:rsidR="005E0287" w:rsidRPr="005E0287">
        <w:rPr>
          <w:rFonts w:ascii="Arial" w:hAnsi="Arial" w:cs="Arial"/>
          <w:i/>
          <w:iCs/>
          <w:lang w:val="en-US"/>
        </w:rPr>
        <w:t xml:space="preserve"> </w:t>
      </w:r>
      <w:r w:rsidR="005E0287" w:rsidRPr="00C93B15">
        <w:rPr>
          <w:rFonts w:ascii="Arial" w:hAnsi="Arial" w:cs="Arial"/>
          <w:i/>
          <w:iCs/>
          <w:lang w:val="en-US"/>
        </w:rPr>
        <w:t>To</w:t>
      </w:r>
      <w:r w:rsidR="005E0287" w:rsidRPr="00D778B5">
        <w:rPr>
          <w:rFonts w:ascii="Arial" w:hAnsi="Arial" w:cs="Arial"/>
          <w:i/>
          <w:iCs/>
          <w:lang w:val="en-US"/>
        </w:rPr>
        <w:t xml:space="preserve"> reduce </w:t>
      </w:r>
      <w:r w:rsidR="005E0287">
        <w:rPr>
          <w:rFonts w:ascii="Arial" w:hAnsi="Arial" w:cs="Arial"/>
          <w:i/>
          <w:iCs/>
          <w:lang w:val="en-US"/>
        </w:rPr>
        <w:t xml:space="preserve">both </w:t>
      </w:r>
      <w:r w:rsidR="005E0287" w:rsidRPr="00D778B5">
        <w:rPr>
          <w:rFonts w:ascii="Arial" w:hAnsi="Arial" w:cs="Arial"/>
          <w:i/>
          <w:iCs/>
          <w:lang w:val="en-US"/>
        </w:rPr>
        <w:t xml:space="preserve">resource overhead and latencies as well as improve </w:t>
      </w:r>
      <w:r w:rsidR="005E0287" w:rsidRPr="00B71BA6">
        <w:rPr>
          <w:rFonts w:ascii="Arial" w:hAnsi="Arial" w:cs="Arial"/>
          <w:i/>
          <w:iCs/>
          <w:lang w:val="en-US"/>
        </w:rPr>
        <w:t>flexibility</w:t>
      </w:r>
      <w:r w:rsidR="005E0287" w:rsidRPr="00D778B5">
        <w:rPr>
          <w:rFonts w:ascii="Arial" w:hAnsi="Arial" w:cs="Arial"/>
          <w:i/>
          <w:iCs/>
          <w:lang w:val="en-US"/>
        </w:rPr>
        <w:t xml:space="preserve">, it is </w:t>
      </w:r>
      <w:proofErr w:type="spellStart"/>
      <w:r w:rsidR="005E0287" w:rsidRPr="00D778B5">
        <w:rPr>
          <w:rFonts w:ascii="Arial" w:hAnsi="Arial" w:cs="Arial"/>
          <w:i/>
          <w:iCs/>
          <w:lang w:val="en-US"/>
        </w:rPr>
        <w:t>benefical</w:t>
      </w:r>
      <w:proofErr w:type="spellEnd"/>
      <w:r w:rsidR="005E0287" w:rsidRPr="00D778B5">
        <w:rPr>
          <w:rFonts w:ascii="Arial" w:hAnsi="Arial" w:cs="Arial"/>
          <w:i/>
          <w:iCs/>
          <w:lang w:val="en-US"/>
        </w:rPr>
        <w:t xml:space="preserve"> to </w:t>
      </w:r>
      <w:r w:rsidR="005E0287">
        <w:rPr>
          <w:rFonts w:ascii="Arial" w:hAnsi="Arial" w:cs="Arial"/>
          <w:i/>
          <w:iCs/>
          <w:lang w:val="en-US"/>
        </w:rPr>
        <w:t>configure</w:t>
      </w:r>
      <w:r w:rsidR="005E0287" w:rsidRPr="00D778B5">
        <w:rPr>
          <w:rFonts w:ascii="Arial" w:hAnsi="Arial" w:cs="Arial"/>
          <w:i/>
          <w:iCs/>
          <w:lang w:val="en-US"/>
        </w:rPr>
        <w:t xml:space="preserve"> guard period</w:t>
      </w:r>
      <w:r w:rsidR="005E0287">
        <w:rPr>
          <w:rFonts w:ascii="Arial" w:hAnsi="Arial" w:cs="Arial"/>
          <w:i/>
          <w:iCs/>
          <w:lang w:val="en-US"/>
        </w:rPr>
        <w:t>(s) within a resource set</w:t>
      </w:r>
      <w:r w:rsidR="005E0287" w:rsidRPr="00D778B5">
        <w:rPr>
          <w:rFonts w:ascii="Arial" w:hAnsi="Arial" w:cs="Arial"/>
          <w:i/>
          <w:iCs/>
          <w:lang w:val="en-US"/>
        </w:rPr>
        <w:t xml:space="preserve"> according to the UE capability</w:t>
      </w:r>
      <w:r w:rsidR="005E0287">
        <w:rPr>
          <w:rFonts w:ascii="Arial" w:hAnsi="Arial" w:cs="Arial"/>
          <w:i/>
          <w:iCs/>
          <w:lang w:val="en-US"/>
        </w:rPr>
        <w:t>.</w:t>
      </w:r>
    </w:p>
    <w:p w14:paraId="61D3D82C" w14:textId="5250E8D5" w:rsidR="004619EE" w:rsidRDefault="004619EE" w:rsidP="004619EE">
      <w:pPr>
        <w:rPr>
          <w:rFonts w:ascii="Arial" w:hAnsi="Arial" w:cs="Arial"/>
          <w:i/>
          <w:lang w:val="en-US"/>
        </w:rPr>
      </w:pPr>
    </w:p>
    <w:p w14:paraId="25B58522" w14:textId="06B36BDC" w:rsidR="009149E0" w:rsidRDefault="009149E0" w:rsidP="009149E0">
      <w:pPr>
        <w:jc w:val="both"/>
        <w:rPr>
          <w:rFonts w:ascii="Arial" w:hAnsi="Arial" w:cs="Arial"/>
          <w:i/>
          <w:lang w:val="en-US"/>
        </w:rPr>
      </w:pPr>
      <w:r>
        <w:rPr>
          <w:rFonts w:ascii="Arial" w:hAnsi="Arial" w:cs="Arial"/>
          <w:b/>
          <w:bCs/>
          <w:i/>
          <w:lang w:val="en-US"/>
        </w:rPr>
        <w:lastRenderedPageBreak/>
        <w:t>Observation 12:</w:t>
      </w:r>
      <w:r w:rsidR="005E0287" w:rsidRPr="005E0287">
        <w:rPr>
          <w:rStyle w:val="Emphasis"/>
          <w:rFonts w:ascii="Arial" w:hAnsi="Arial" w:cs="Arial"/>
          <w:iCs w:val="0"/>
          <w:lang w:val="en-US"/>
        </w:rPr>
        <w:t xml:space="preserve"> </w:t>
      </w:r>
      <w:r w:rsidR="005E0287" w:rsidRPr="00D778B5">
        <w:rPr>
          <w:rStyle w:val="Emphasis"/>
          <w:rFonts w:ascii="Arial" w:hAnsi="Arial" w:cs="Arial"/>
          <w:iCs w:val="0"/>
          <w:lang w:val="en-US"/>
        </w:rPr>
        <w:t>No need to introduce explicit guard periods between sets between consecutive slots and this should be left for the implementation of the network.</w:t>
      </w:r>
      <w:r>
        <w:rPr>
          <w:rFonts w:ascii="Arial" w:hAnsi="Arial" w:cs="Arial"/>
          <w:b/>
          <w:bCs/>
          <w:i/>
          <w:lang w:val="en-US"/>
        </w:rPr>
        <w:t xml:space="preserve"> </w:t>
      </w:r>
    </w:p>
    <w:p w14:paraId="43354BEB" w14:textId="2E764E3E" w:rsidR="005E0287" w:rsidRPr="006E63D0" w:rsidRDefault="009149E0" w:rsidP="005E0287">
      <w:pPr>
        <w:jc w:val="both"/>
        <w:rPr>
          <w:rFonts w:ascii="Arial" w:hAnsi="Arial" w:cs="Arial"/>
          <w:bCs/>
          <w:i/>
          <w:lang w:val="en-US"/>
        </w:rPr>
      </w:pPr>
      <w:r>
        <w:rPr>
          <w:rFonts w:ascii="Arial" w:hAnsi="Arial" w:cs="Arial"/>
          <w:b/>
          <w:bCs/>
          <w:i/>
          <w:lang w:val="en-US"/>
        </w:rPr>
        <w:t>Observation 13:</w:t>
      </w:r>
      <w:r w:rsidR="005E0287" w:rsidRPr="005E0287">
        <w:rPr>
          <w:rFonts w:ascii="Arial" w:hAnsi="Arial" w:cs="Arial"/>
          <w:bCs/>
          <w:i/>
          <w:lang w:val="en-US"/>
        </w:rPr>
        <w:t xml:space="preserve"> </w:t>
      </w:r>
      <w:r w:rsidR="005E0287" w:rsidRPr="006E63D0">
        <w:rPr>
          <w:rFonts w:ascii="Arial" w:hAnsi="Arial" w:cs="Arial"/>
          <w:bCs/>
          <w:i/>
          <w:lang w:val="en-US"/>
        </w:rPr>
        <w:t>It would be beneficial for RAN1 to clarify how UE should handle OFDM symbols including potential guard period(s)</w:t>
      </w:r>
      <w:r w:rsidR="005E0287" w:rsidRPr="006E63D0">
        <w:rPr>
          <w:rFonts w:ascii="Arial" w:hAnsi="Arial" w:cs="Arial"/>
          <w:lang w:val="en-US"/>
        </w:rPr>
        <w:t xml:space="preserve"> </w:t>
      </w:r>
      <w:r w:rsidR="005E0287" w:rsidRPr="006E63D0">
        <w:rPr>
          <w:rFonts w:ascii="Arial" w:hAnsi="Arial" w:cs="Arial"/>
          <w:i/>
          <w:iCs/>
          <w:lang w:val="en-US"/>
        </w:rPr>
        <w:t>associated with UL SRS antenna switching configuration</w:t>
      </w:r>
      <w:r w:rsidR="005E0287" w:rsidRPr="006E63D0">
        <w:rPr>
          <w:rFonts w:ascii="Arial" w:hAnsi="Arial" w:cs="Arial"/>
          <w:bCs/>
          <w:i/>
          <w:lang w:val="en-US"/>
        </w:rPr>
        <w:t xml:space="preserve"> between non-consecutive UL SRS symbols</w:t>
      </w:r>
      <w:r w:rsidR="005E0287" w:rsidRPr="006E63D0">
        <w:rPr>
          <w:rFonts w:ascii="Arial" w:hAnsi="Arial" w:cs="Arial"/>
          <w:b/>
          <w:i/>
          <w:lang w:val="en-US"/>
        </w:rPr>
        <w:t xml:space="preserve">. </w:t>
      </w:r>
      <w:r w:rsidR="005E0287" w:rsidRPr="006E63D0">
        <w:rPr>
          <w:rFonts w:ascii="Arial" w:hAnsi="Arial" w:cs="Arial"/>
          <w:bCs/>
          <w:i/>
          <w:lang w:val="en-US"/>
        </w:rPr>
        <w:t xml:space="preserve">Based on this information, RAN4 can define requirements accordingly. </w:t>
      </w:r>
    </w:p>
    <w:p w14:paraId="7827B0C6" w14:textId="1A86FF9D" w:rsidR="009149E0" w:rsidRDefault="009149E0" w:rsidP="004619EE">
      <w:pPr>
        <w:rPr>
          <w:rFonts w:ascii="Arial" w:hAnsi="Arial" w:cs="Arial"/>
          <w:bCs/>
          <w:lang w:val="en-US"/>
        </w:rPr>
      </w:pPr>
      <w:r>
        <w:rPr>
          <w:rFonts w:ascii="Arial" w:hAnsi="Arial" w:cs="Arial"/>
          <w:b/>
          <w:bCs/>
          <w:i/>
          <w:lang w:val="en-US"/>
        </w:rPr>
        <w:t xml:space="preserve"> </w:t>
      </w:r>
      <w:r w:rsidR="00B341AB">
        <w:rPr>
          <w:rFonts w:ascii="Arial" w:hAnsi="Arial" w:cs="Arial"/>
          <w:b/>
          <w:bCs/>
          <w:i/>
          <w:lang w:val="en-US"/>
        </w:rPr>
        <w:t>Observation 14:</w:t>
      </w:r>
      <w:r w:rsidR="005E0287" w:rsidRPr="005E0287">
        <w:rPr>
          <w:rFonts w:ascii="Arial" w:hAnsi="Arial" w:cs="Arial"/>
          <w:i/>
          <w:iCs/>
          <w:lang w:val="en-US"/>
        </w:rPr>
        <w:t xml:space="preserve"> </w:t>
      </w:r>
      <w:r w:rsidR="005E0287" w:rsidRPr="00D778B5">
        <w:rPr>
          <w:rFonts w:ascii="Arial" w:hAnsi="Arial" w:cs="Arial"/>
          <w:i/>
          <w:iCs/>
          <w:lang w:val="en-US"/>
        </w:rPr>
        <w:t xml:space="preserve">To enable optimized system performance, the </w:t>
      </w:r>
      <w:proofErr w:type="spellStart"/>
      <w:r w:rsidR="005E0287" w:rsidRPr="00D778B5">
        <w:rPr>
          <w:rFonts w:ascii="Arial" w:hAnsi="Arial" w:cs="Arial"/>
          <w:i/>
          <w:iCs/>
          <w:lang w:val="en-US"/>
        </w:rPr>
        <w:t>gNB</w:t>
      </w:r>
      <w:proofErr w:type="spellEnd"/>
      <w:r w:rsidR="005E0287" w:rsidRPr="00D778B5">
        <w:rPr>
          <w:rFonts w:ascii="Arial" w:hAnsi="Arial" w:cs="Arial"/>
          <w:i/>
          <w:iCs/>
          <w:lang w:val="en-US"/>
        </w:rPr>
        <w:t xml:space="preserve"> </w:t>
      </w:r>
      <w:r w:rsidR="005E0287">
        <w:rPr>
          <w:rFonts w:ascii="Arial" w:hAnsi="Arial" w:cs="Arial"/>
          <w:i/>
          <w:iCs/>
          <w:lang w:val="en-US"/>
        </w:rPr>
        <w:t xml:space="preserve">and the UE </w:t>
      </w:r>
      <w:r w:rsidR="005E0287" w:rsidRPr="00D778B5">
        <w:rPr>
          <w:rFonts w:ascii="Arial" w:hAnsi="Arial" w:cs="Arial"/>
          <w:i/>
          <w:iCs/>
          <w:lang w:val="en-US"/>
        </w:rPr>
        <w:t xml:space="preserve">should have </w:t>
      </w:r>
      <w:r w:rsidR="005E0287">
        <w:rPr>
          <w:rFonts w:ascii="Arial" w:hAnsi="Arial" w:cs="Arial"/>
          <w:i/>
          <w:iCs/>
          <w:lang w:val="en-US"/>
        </w:rPr>
        <w:t xml:space="preserve">a </w:t>
      </w:r>
      <w:r w:rsidR="005E0287" w:rsidRPr="00D778B5">
        <w:rPr>
          <w:rFonts w:ascii="Arial" w:hAnsi="Arial" w:cs="Arial"/>
          <w:i/>
          <w:iCs/>
          <w:lang w:val="en-US"/>
        </w:rPr>
        <w:t>common understanding whether antenna ports and related virtualization for</w:t>
      </w:r>
      <w:r w:rsidR="005E0287">
        <w:rPr>
          <w:rFonts w:ascii="Arial" w:hAnsi="Arial" w:cs="Arial"/>
          <w:i/>
          <w:iCs/>
          <w:lang w:val="en-US"/>
        </w:rPr>
        <w:t xml:space="preserve"> </w:t>
      </w:r>
      <w:r w:rsidR="005E0287" w:rsidRPr="00D778B5">
        <w:rPr>
          <w:rFonts w:ascii="Arial" w:hAnsi="Arial" w:cs="Arial"/>
          <w:i/>
          <w:iCs/>
          <w:lang w:val="en-US"/>
        </w:rPr>
        <w:t xml:space="preserve">UL SRS </w:t>
      </w:r>
      <w:r w:rsidR="005E0287">
        <w:rPr>
          <w:rFonts w:ascii="Arial" w:hAnsi="Arial" w:cs="Arial"/>
          <w:i/>
          <w:iCs/>
          <w:lang w:val="en-US"/>
        </w:rPr>
        <w:t xml:space="preserve">antenna </w:t>
      </w:r>
      <w:r w:rsidR="005E0287" w:rsidRPr="00D778B5">
        <w:rPr>
          <w:rFonts w:ascii="Arial" w:hAnsi="Arial" w:cs="Arial"/>
          <w:i/>
          <w:iCs/>
          <w:lang w:val="en-US"/>
        </w:rPr>
        <w:t>transmission and DL DMRS reception have correspondence or not</w:t>
      </w:r>
      <w:r w:rsidR="005E0287">
        <w:rPr>
          <w:rFonts w:ascii="Arial" w:hAnsi="Arial" w:cs="Arial"/>
          <w:i/>
          <w:iCs/>
          <w:lang w:val="en-US"/>
        </w:rPr>
        <w:t>.</w:t>
      </w:r>
      <w:r w:rsidR="00B341AB">
        <w:rPr>
          <w:rFonts w:ascii="Arial" w:hAnsi="Arial" w:cs="Arial"/>
          <w:b/>
          <w:bCs/>
          <w:i/>
          <w:lang w:val="en-US"/>
        </w:rPr>
        <w:t xml:space="preserve"> </w:t>
      </w:r>
    </w:p>
    <w:p w14:paraId="1A5230B2" w14:textId="77777777" w:rsidR="009E3B26" w:rsidRDefault="009E3B26" w:rsidP="004619EE">
      <w:pPr>
        <w:rPr>
          <w:rFonts w:ascii="Arial" w:hAnsi="Arial" w:cs="Arial"/>
          <w:bCs/>
          <w:lang w:val="en-US"/>
        </w:rPr>
      </w:pPr>
    </w:p>
    <w:p w14:paraId="25443043" w14:textId="6BFE7245" w:rsidR="004619EE" w:rsidRPr="004D7083" w:rsidRDefault="004619EE" w:rsidP="005E0287">
      <w:pPr>
        <w:widowControl w:val="0"/>
        <w:snapToGrid w:val="0"/>
        <w:jc w:val="both"/>
        <w:rPr>
          <w:rFonts w:ascii="Arial" w:hAnsi="Arial" w:cs="Arial"/>
          <w:color w:val="000000"/>
          <w:lang w:val="en-US"/>
        </w:rPr>
      </w:pPr>
      <w:r>
        <w:rPr>
          <w:rFonts w:ascii="Arial" w:hAnsi="Arial" w:cs="Arial"/>
          <w:b/>
          <w:bCs/>
          <w:i/>
          <w:lang w:val="en-US"/>
        </w:rPr>
        <w:t>Proposal 1:</w:t>
      </w:r>
      <w:r w:rsidRPr="004D7083">
        <w:rPr>
          <w:rFonts w:ascii="Arial" w:hAnsi="Arial" w:cs="Arial"/>
          <w:b/>
          <w:bCs/>
          <w:i/>
          <w:lang w:val="en-US"/>
        </w:rPr>
        <w:t xml:space="preserve"> </w:t>
      </w:r>
      <w:r w:rsidR="007027BD" w:rsidRPr="00C478FC">
        <w:rPr>
          <w:rFonts w:ascii="Arial" w:hAnsi="Arial" w:cs="Arial"/>
          <w:i/>
          <w:lang w:val="en-US"/>
        </w:rPr>
        <w:t xml:space="preserve">Support to </w:t>
      </w:r>
      <w:r w:rsidR="007027BD" w:rsidRPr="00E62150">
        <w:rPr>
          <w:rFonts w:ascii="Arial" w:hAnsi="Arial" w:cs="Arial"/>
          <w:i/>
          <w:lang w:val="en-US"/>
        </w:rPr>
        <w:t>extend the number of DCI codepoints to support at least 7 aperiodic SRS triggering state</w:t>
      </w:r>
      <w:r w:rsidR="007027BD">
        <w:rPr>
          <w:rFonts w:ascii="Arial" w:hAnsi="Arial" w:cs="Arial"/>
          <w:i/>
          <w:lang w:val="en-US"/>
        </w:rPr>
        <w:t>s</w:t>
      </w:r>
      <w:r w:rsidR="007027BD" w:rsidRPr="00E62150">
        <w:rPr>
          <w:rFonts w:ascii="Arial" w:hAnsi="Arial" w:cs="Arial"/>
          <w:i/>
          <w:lang w:val="en-US"/>
        </w:rPr>
        <w:t xml:space="preserve"> for</w:t>
      </w:r>
      <w:r w:rsidR="007027BD">
        <w:rPr>
          <w:rFonts w:ascii="Arial" w:hAnsi="Arial" w:cs="Arial"/>
          <w:i/>
          <w:lang w:val="en-US"/>
        </w:rPr>
        <w:t xml:space="preserve"> </w:t>
      </w:r>
      <w:r w:rsidR="007027BD" w:rsidRPr="00E62150">
        <w:rPr>
          <w:rFonts w:ascii="Arial" w:hAnsi="Arial" w:cs="Arial"/>
          <w:i/>
          <w:lang w:val="en-US"/>
        </w:rPr>
        <w:t>DCI</w:t>
      </w:r>
      <w:r w:rsidR="007027BD">
        <w:rPr>
          <w:rFonts w:ascii="Arial" w:hAnsi="Arial" w:cs="Arial"/>
          <w:i/>
          <w:lang w:val="en-US"/>
        </w:rPr>
        <w:t xml:space="preserve"> format 0_1 without data and CSI.</w:t>
      </w:r>
    </w:p>
    <w:p w14:paraId="38F4D023" w14:textId="45BBA4E1" w:rsidR="007027BD" w:rsidRDefault="004619EE" w:rsidP="007027BD">
      <w:pPr>
        <w:rPr>
          <w:rFonts w:ascii="Arial" w:hAnsi="Arial" w:cs="Arial"/>
          <w:lang w:val="en-US"/>
        </w:rPr>
      </w:pPr>
      <w:r w:rsidRPr="007027BD">
        <w:rPr>
          <w:rFonts w:ascii="Arial" w:hAnsi="Arial" w:cs="Arial"/>
          <w:b/>
          <w:bCs/>
          <w:i/>
          <w:iCs/>
          <w:lang w:val="en-US"/>
        </w:rPr>
        <w:t>Proposal 2:</w:t>
      </w:r>
      <w:r w:rsidR="007027BD" w:rsidRPr="007027BD">
        <w:rPr>
          <w:rFonts w:ascii="Arial" w:hAnsi="Arial" w:cs="Arial"/>
          <w:i/>
          <w:iCs/>
          <w:lang w:val="en-US"/>
        </w:rPr>
        <w:t xml:space="preserve"> </w:t>
      </w:r>
      <w:r w:rsidR="007027BD" w:rsidRPr="00D778B5">
        <w:rPr>
          <w:rFonts w:ascii="Arial" w:hAnsi="Arial" w:cs="Arial"/>
          <w:i/>
          <w:iCs/>
          <w:lang w:val="en-US"/>
        </w:rPr>
        <w:t>Support the following priority o</w:t>
      </w:r>
      <w:r w:rsidR="007027BD">
        <w:rPr>
          <w:rFonts w:ascii="Arial" w:hAnsi="Arial" w:cs="Arial"/>
          <w:i/>
          <w:iCs/>
          <w:lang w:val="en-US"/>
        </w:rPr>
        <w:t>r</w:t>
      </w:r>
      <w:r w:rsidR="007027BD" w:rsidRPr="00D778B5">
        <w:rPr>
          <w:rFonts w:ascii="Arial" w:hAnsi="Arial" w:cs="Arial"/>
          <w:i/>
          <w:iCs/>
          <w:lang w:val="en-US"/>
        </w:rPr>
        <w:t xml:space="preserve">der between different </w:t>
      </w:r>
      <w:r w:rsidR="007027BD">
        <w:rPr>
          <w:rFonts w:ascii="Arial" w:hAnsi="Arial" w:cs="Arial"/>
          <w:i/>
          <w:iCs/>
          <w:lang w:val="en-US"/>
        </w:rPr>
        <w:t xml:space="preserve">UL SRS resource </w:t>
      </w:r>
      <w:r w:rsidR="007027BD" w:rsidRPr="00D778B5">
        <w:rPr>
          <w:rFonts w:ascii="Arial" w:hAnsi="Arial" w:cs="Arial"/>
          <w:i/>
          <w:iCs/>
          <w:lang w:val="en-US"/>
        </w:rPr>
        <w:t xml:space="preserve">usage types (highest priority first in the list): </w:t>
      </w:r>
      <w:proofErr w:type="spellStart"/>
      <w:r w:rsidR="007027BD" w:rsidRPr="00D778B5">
        <w:rPr>
          <w:rFonts w:ascii="Arial" w:hAnsi="Arial" w:cs="Arial"/>
          <w:i/>
          <w:iCs/>
          <w:lang w:val="en-US"/>
        </w:rPr>
        <w:t>antennaSwitching</w:t>
      </w:r>
      <w:proofErr w:type="spellEnd"/>
      <w:r w:rsidR="007027BD" w:rsidRPr="00D778B5">
        <w:rPr>
          <w:rFonts w:ascii="Arial" w:hAnsi="Arial" w:cs="Arial"/>
          <w:i/>
          <w:iCs/>
          <w:lang w:val="en-US"/>
        </w:rPr>
        <w:t xml:space="preserve"> &gt; codebook&gt;</w:t>
      </w:r>
      <w:proofErr w:type="spellStart"/>
      <w:r w:rsidR="007027BD" w:rsidRPr="00D778B5">
        <w:rPr>
          <w:rFonts w:ascii="Arial" w:hAnsi="Arial" w:cs="Arial"/>
          <w:i/>
          <w:iCs/>
          <w:lang w:val="en-US"/>
        </w:rPr>
        <w:t>noncodebook</w:t>
      </w:r>
      <w:proofErr w:type="spellEnd"/>
      <w:r w:rsidR="007027BD" w:rsidRPr="00D778B5">
        <w:rPr>
          <w:rFonts w:ascii="Arial" w:hAnsi="Arial" w:cs="Arial"/>
          <w:i/>
          <w:iCs/>
          <w:lang w:val="en-US"/>
        </w:rPr>
        <w:t>&gt; &gt;</w:t>
      </w:r>
      <w:proofErr w:type="spellStart"/>
      <w:r w:rsidR="007027BD" w:rsidRPr="00D778B5">
        <w:rPr>
          <w:rFonts w:ascii="Arial" w:hAnsi="Arial" w:cs="Arial"/>
          <w:i/>
          <w:iCs/>
          <w:lang w:val="en-US"/>
        </w:rPr>
        <w:t>beamManagement</w:t>
      </w:r>
      <w:proofErr w:type="spellEnd"/>
      <w:r w:rsidR="007027BD">
        <w:rPr>
          <w:rFonts w:ascii="Arial" w:hAnsi="Arial" w:cs="Arial"/>
          <w:i/>
          <w:iCs/>
          <w:lang w:val="en-US"/>
        </w:rPr>
        <w:t xml:space="preserve">. </w:t>
      </w:r>
    </w:p>
    <w:p w14:paraId="7DC7A133" w14:textId="77777777" w:rsidR="004619EE" w:rsidRPr="00164BBD" w:rsidRDefault="004619EE" w:rsidP="004619EE">
      <w:pPr>
        <w:pStyle w:val="xmsonormal"/>
        <w:snapToGrid w:val="0"/>
        <w:rPr>
          <w:rFonts w:ascii="Arial" w:eastAsia="Malgun Gothic" w:hAnsi="Arial" w:cs="Arial"/>
        </w:rPr>
      </w:pPr>
    </w:p>
    <w:p w14:paraId="1D3E7C74" w14:textId="08F5B0B3" w:rsidR="00CA2533" w:rsidRPr="00C20CDD" w:rsidRDefault="004619EE" w:rsidP="00A2190A">
      <w:pPr>
        <w:spacing w:after="120"/>
        <w:rPr>
          <w:rFonts w:ascii="Arial" w:hAnsi="Arial" w:cs="Arial"/>
          <w:lang w:val="en-US"/>
        </w:rPr>
      </w:pPr>
      <w:r w:rsidRPr="00C513F8">
        <w:rPr>
          <w:rFonts w:ascii="Arial" w:hAnsi="Arial" w:cs="Arial"/>
          <w:b/>
          <w:bCs/>
          <w:i/>
          <w:iCs/>
          <w:lang w:val="en-US"/>
        </w:rPr>
        <w:t>Proposal 3:</w:t>
      </w:r>
      <w:r>
        <w:rPr>
          <w:rFonts w:ascii="Arial" w:hAnsi="Arial" w:cs="Arial"/>
          <w:b/>
          <w:bCs/>
          <w:i/>
          <w:iCs/>
          <w:lang w:val="en-US"/>
        </w:rPr>
        <w:t xml:space="preserve"> </w:t>
      </w:r>
      <w:r w:rsidR="007027BD" w:rsidRPr="004D7083">
        <w:rPr>
          <w:rFonts w:ascii="Arial" w:hAnsi="Arial" w:cs="Arial"/>
          <w:i/>
          <w:iCs/>
          <w:lang w:val="en-US"/>
        </w:rPr>
        <w:t xml:space="preserve">Support </w:t>
      </w:r>
      <w:r w:rsidR="007027BD" w:rsidRPr="00E55C4E">
        <w:rPr>
          <w:rFonts w:ascii="Arial" w:hAnsi="Arial" w:cs="Arial"/>
          <w:i/>
          <w:lang w:val="en-US"/>
        </w:rPr>
        <w:t>Alt-</w:t>
      </w:r>
      <w:r w:rsidR="007027BD">
        <w:rPr>
          <w:rFonts w:ascii="Arial" w:hAnsi="Arial" w:cs="Arial"/>
          <w:i/>
          <w:lang w:val="en-US"/>
        </w:rPr>
        <w:t>2</w:t>
      </w:r>
      <w:r w:rsidR="007027BD">
        <w:rPr>
          <w:rFonts w:ascii="Arial" w:hAnsi="Arial" w:cs="Arial"/>
          <w:b/>
          <w:bCs/>
          <w:i/>
          <w:lang w:val="en-US"/>
        </w:rPr>
        <w:t xml:space="preserve"> (</w:t>
      </w:r>
      <w:r w:rsidR="007027BD" w:rsidRPr="00E62150">
        <w:rPr>
          <w:rStyle w:val="Emphasis"/>
          <w:rFonts w:ascii="Arial" w:hAnsi="Arial" w:cs="Arial"/>
          <w:iCs w:val="0"/>
          <w:lang w:val="en-US"/>
        </w:rPr>
        <w:t>The maximum number of CSs for Comb-8 is 12</w:t>
      </w:r>
      <w:r w:rsidR="007027BD">
        <w:rPr>
          <w:rFonts w:ascii="Arial" w:hAnsi="Arial" w:cs="Arial"/>
          <w:i/>
          <w:lang w:val="en-US"/>
        </w:rPr>
        <w:t>)</w:t>
      </w:r>
      <w:r w:rsidR="007027BD" w:rsidRPr="00E55C4E">
        <w:rPr>
          <w:rFonts w:ascii="Arial" w:hAnsi="Arial" w:cs="Arial"/>
          <w:i/>
          <w:lang w:val="en-US"/>
        </w:rPr>
        <w:t xml:space="preserve"> </w:t>
      </w:r>
      <w:r w:rsidR="007027BD">
        <w:rPr>
          <w:rFonts w:ascii="Arial" w:hAnsi="Arial" w:cs="Arial"/>
          <w:i/>
          <w:lang w:val="en-US"/>
        </w:rPr>
        <w:t>for Rel-17.</w:t>
      </w:r>
    </w:p>
    <w:p w14:paraId="3050D9CA" w14:textId="65627363" w:rsidR="007027BD" w:rsidRPr="00FE3FAD" w:rsidRDefault="004619EE" w:rsidP="007027BD">
      <w:pPr>
        <w:jc w:val="both"/>
        <w:rPr>
          <w:rFonts w:ascii="Arial" w:hAnsi="Arial" w:cs="Arial"/>
          <w:i/>
          <w:iCs/>
          <w:lang w:val="en-US" w:eastAsia="x-none"/>
        </w:rPr>
      </w:pPr>
      <w:r w:rsidRPr="00E55C4E">
        <w:rPr>
          <w:rFonts w:ascii="Arial" w:hAnsi="Arial" w:cs="Arial"/>
          <w:b/>
          <w:bCs/>
          <w:i/>
          <w:iCs/>
          <w:lang w:val="en-US"/>
        </w:rPr>
        <w:t xml:space="preserve">Proposal </w:t>
      </w:r>
      <w:r>
        <w:rPr>
          <w:rFonts w:ascii="Arial" w:hAnsi="Arial" w:cs="Arial"/>
          <w:b/>
          <w:bCs/>
          <w:i/>
          <w:iCs/>
          <w:lang w:val="en-US"/>
        </w:rPr>
        <w:t>4</w:t>
      </w:r>
      <w:r w:rsidRPr="00E55C4E">
        <w:rPr>
          <w:rFonts w:ascii="Arial" w:hAnsi="Arial" w:cs="Arial"/>
          <w:b/>
          <w:bCs/>
          <w:i/>
          <w:iCs/>
          <w:lang w:val="en-US"/>
        </w:rPr>
        <w:t>:</w:t>
      </w:r>
      <w:r w:rsidR="007027BD" w:rsidRPr="007027BD">
        <w:rPr>
          <w:rFonts w:ascii="Arial" w:hAnsi="Arial" w:cs="Arial"/>
          <w:i/>
          <w:lang w:val="en-US"/>
        </w:rPr>
        <w:t xml:space="preserve"> </w:t>
      </w:r>
      <w:r w:rsidR="007027BD">
        <w:rPr>
          <w:rFonts w:ascii="Arial" w:hAnsi="Arial" w:cs="Arial"/>
          <w:i/>
          <w:lang w:val="en-US"/>
        </w:rPr>
        <w:t>S</w:t>
      </w:r>
      <w:r w:rsidR="007027BD" w:rsidRPr="004D7083">
        <w:rPr>
          <w:rFonts w:ascii="Arial" w:hAnsi="Arial" w:cs="Arial"/>
          <w:i/>
          <w:lang w:val="en-US"/>
        </w:rPr>
        <w:t>upport</w:t>
      </w:r>
      <w:r w:rsidR="007027BD">
        <w:rPr>
          <w:rFonts w:ascii="Arial" w:hAnsi="Arial" w:cs="Arial"/>
          <w:i/>
          <w:lang w:val="en-US"/>
        </w:rPr>
        <w:t xml:space="preserve"> only</w:t>
      </w:r>
      <w:r w:rsidR="007027BD" w:rsidRPr="004D7083">
        <w:rPr>
          <w:rFonts w:ascii="Arial" w:hAnsi="Arial" w:cs="Arial"/>
          <w:i/>
          <w:lang w:val="en-US"/>
        </w:rPr>
        <w:t xml:space="preserve"> </w:t>
      </w:r>
      <w:r w:rsidR="007027BD">
        <w:rPr>
          <w:rFonts w:ascii="Arial" w:hAnsi="Arial" w:cs="Arial"/>
          <w:i/>
          <w:lang w:val="en-US"/>
        </w:rPr>
        <w:t xml:space="preserve">RRC signaling for </w:t>
      </w:r>
      <w:r w:rsidR="007027BD" w:rsidRPr="00A86A1B">
        <w:rPr>
          <w:rFonts w:ascii="Arial" w:hAnsi="Arial" w:cs="Arial"/>
          <w:i/>
          <w:iCs/>
          <w:lang w:val="en-US" w:eastAsia="x-none"/>
        </w:rPr>
        <w:t>P</w:t>
      </w:r>
      <w:r w:rsidR="007027BD" w:rsidRPr="006967EB">
        <w:rPr>
          <w:rFonts w:ascii="Arial" w:hAnsi="Arial" w:cs="Arial"/>
          <w:i/>
          <w:iCs/>
          <w:vertAlign w:val="subscript"/>
          <w:lang w:val="en-US" w:eastAsia="x-none"/>
        </w:rPr>
        <w:t>F</w:t>
      </w:r>
      <w:r w:rsidR="007027BD" w:rsidRPr="006967EB">
        <w:rPr>
          <w:rFonts w:ascii="Arial" w:hAnsi="Arial" w:cs="Arial"/>
          <w:i/>
          <w:iCs/>
          <w:lang w:val="en-US" w:eastAsia="x-none"/>
        </w:rPr>
        <w:t xml:space="preserve"> and </w:t>
      </w:r>
      <w:proofErr w:type="spellStart"/>
      <w:r w:rsidR="007027BD" w:rsidRPr="006967EB">
        <w:rPr>
          <w:rFonts w:ascii="Arial" w:eastAsia="Microsoft YaHei" w:hAnsi="Arial" w:cs="Arial"/>
          <w:i/>
          <w:iCs/>
          <w:szCs w:val="20"/>
          <w:lang w:val="en-US"/>
        </w:rPr>
        <w:t>N</w:t>
      </w:r>
      <w:r w:rsidR="007027BD" w:rsidRPr="006967EB">
        <w:rPr>
          <w:rFonts w:ascii="Arial" w:eastAsia="Microsoft YaHei" w:hAnsi="Arial" w:cs="Arial"/>
          <w:i/>
          <w:iCs/>
          <w:szCs w:val="20"/>
          <w:vertAlign w:val="subscript"/>
          <w:lang w:val="en-US"/>
        </w:rPr>
        <w:t>offset</w:t>
      </w:r>
      <w:proofErr w:type="spellEnd"/>
      <w:r w:rsidR="007027BD" w:rsidRPr="006967EB">
        <w:rPr>
          <w:rFonts w:ascii="Arial" w:eastAsia="Microsoft YaHei" w:hAnsi="Arial" w:cs="Arial"/>
          <w:i/>
          <w:iCs/>
          <w:szCs w:val="20"/>
          <w:vertAlign w:val="subscript"/>
          <w:lang w:val="en-US"/>
        </w:rPr>
        <w:t xml:space="preserve"> </w:t>
      </w:r>
      <w:r w:rsidR="007027BD">
        <w:rPr>
          <w:rFonts w:ascii="Arial" w:hAnsi="Arial" w:cs="Arial"/>
          <w:i/>
          <w:iCs/>
          <w:lang w:val="en-US" w:eastAsia="x-none"/>
        </w:rPr>
        <w:t>and no</w:t>
      </w:r>
      <w:r w:rsidR="007027BD" w:rsidRPr="004D7083">
        <w:rPr>
          <w:rFonts w:ascii="Arial" w:hAnsi="Arial" w:cs="Arial"/>
          <w:i/>
          <w:lang w:val="en-US"/>
        </w:rPr>
        <w:t xml:space="preserve"> any additional signaling </w:t>
      </w:r>
      <w:r w:rsidR="007027BD">
        <w:rPr>
          <w:rFonts w:ascii="Arial" w:hAnsi="Arial" w:cs="Arial"/>
          <w:i/>
          <w:iCs/>
          <w:lang w:val="en-US" w:eastAsia="x-none"/>
        </w:rPr>
        <w:t xml:space="preserve">needed </w:t>
      </w:r>
      <w:r w:rsidR="007027BD" w:rsidRPr="00A86A1B">
        <w:rPr>
          <w:rFonts w:ascii="Arial" w:hAnsi="Arial" w:cs="Arial"/>
          <w:i/>
          <w:lang w:val="en-US"/>
        </w:rPr>
        <w:t xml:space="preserve">for </w:t>
      </w:r>
      <w:r w:rsidR="007027BD" w:rsidRPr="00A86A1B">
        <w:rPr>
          <w:rFonts w:ascii="Arial" w:hAnsi="Arial" w:cs="Arial"/>
          <w:i/>
          <w:iCs/>
          <w:lang w:val="en-US" w:eastAsia="x-none"/>
        </w:rPr>
        <w:t>P</w:t>
      </w:r>
      <w:r w:rsidR="007027BD" w:rsidRPr="006967EB">
        <w:rPr>
          <w:rFonts w:ascii="Arial" w:hAnsi="Arial" w:cs="Arial"/>
          <w:i/>
          <w:iCs/>
          <w:vertAlign w:val="subscript"/>
          <w:lang w:val="en-US" w:eastAsia="x-none"/>
        </w:rPr>
        <w:t>F</w:t>
      </w:r>
      <w:r w:rsidR="007027BD" w:rsidRPr="006967EB">
        <w:rPr>
          <w:rFonts w:ascii="Arial" w:hAnsi="Arial" w:cs="Arial"/>
          <w:i/>
          <w:iCs/>
          <w:lang w:val="en-US" w:eastAsia="x-none"/>
        </w:rPr>
        <w:t xml:space="preserve"> and </w:t>
      </w:r>
      <w:proofErr w:type="spellStart"/>
      <w:proofErr w:type="gramStart"/>
      <w:r w:rsidR="007027BD" w:rsidRPr="006967EB">
        <w:rPr>
          <w:rFonts w:ascii="Arial" w:eastAsia="Microsoft YaHei" w:hAnsi="Arial" w:cs="Arial"/>
          <w:i/>
          <w:iCs/>
          <w:szCs w:val="20"/>
          <w:lang w:val="en-US"/>
        </w:rPr>
        <w:t>N</w:t>
      </w:r>
      <w:r w:rsidR="007027BD" w:rsidRPr="006967EB">
        <w:rPr>
          <w:rFonts w:ascii="Arial" w:eastAsia="Microsoft YaHei" w:hAnsi="Arial" w:cs="Arial"/>
          <w:i/>
          <w:iCs/>
          <w:szCs w:val="20"/>
          <w:vertAlign w:val="subscript"/>
          <w:lang w:val="en-US"/>
        </w:rPr>
        <w:t>offset</w:t>
      </w:r>
      <w:proofErr w:type="spellEnd"/>
      <w:r w:rsidR="007027BD" w:rsidRPr="006967EB">
        <w:rPr>
          <w:rFonts w:ascii="Arial" w:eastAsia="Microsoft YaHei" w:hAnsi="Arial" w:cs="Arial"/>
          <w:i/>
          <w:iCs/>
          <w:szCs w:val="20"/>
          <w:vertAlign w:val="subscript"/>
          <w:lang w:val="en-US"/>
        </w:rPr>
        <w:t xml:space="preserve"> </w:t>
      </w:r>
      <w:r w:rsidR="007027BD">
        <w:rPr>
          <w:rFonts w:ascii="Arial" w:hAnsi="Arial" w:cs="Arial"/>
          <w:i/>
          <w:iCs/>
          <w:lang w:val="en-US" w:eastAsia="x-none"/>
        </w:rPr>
        <w:t>.</w:t>
      </w:r>
      <w:proofErr w:type="gramEnd"/>
    </w:p>
    <w:p w14:paraId="235634EF" w14:textId="39A5D7C6" w:rsidR="00503175" w:rsidRDefault="004619EE" w:rsidP="004619EE">
      <w:pPr>
        <w:rPr>
          <w:rFonts w:ascii="Arial" w:hAnsi="Arial" w:cs="Arial"/>
          <w:b/>
          <w:bCs/>
          <w:i/>
          <w:iCs/>
          <w:lang w:val="en-US"/>
        </w:rPr>
      </w:pPr>
      <w:r>
        <w:rPr>
          <w:rFonts w:ascii="Arial" w:hAnsi="Arial" w:cs="Arial"/>
          <w:b/>
          <w:bCs/>
          <w:i/>
          <w:iCs/>
          <w:lang w:val="en-US"/>
        </w:rPr>
        <w:t xml:space="preserve"> </w:t>
      </w:r>
      <w:r w:rsidR="00503175" w:rsidRPr="00E55C4E">
        <w:rPr>
          <w:rFonts w:ascii="Arial" w:hAnsi="Arial" w:cs="Arial"/>
          <w:b/>
          <w:bCs/>
          <w:i/>
          <w:iCs/>
          <w:lang w:val="en-US"/>
        </w:rPr>
        <w:t xml:space="preserve">Proposal </w:t>
      </w:r>
      <w:r w:rsidR="00503175">
        <w:rPr>
          <w:rFonts w:ascii="Arial" w:hAnsi="Arial" w:cs="Arial"/>
          <w:b/>
          <w:bCs/>
          <w:i/>
          <w:iCs/>
          <w:lang w:val="en-US"/>
        </w:rPr>
        <w:t>5</w:t>
      </w:r>
      <w:r w:rsidR="00503175" w:rsidRPr="00E55C4E">
        <w:rPr>
          <w:rFonts w:ascii="Arial" w:hAnsi="Arial" w:cs="Arial"/>
          <w:b/>
          <w:bCs/>
          <w:i/>
          <w:iCs/>
          <w:lang w:val="en-US"/>
        </w:rPr>
        <w:t>:</w:t>
      </w:r>
      <w:r w:rsidR="007027BD" w:rsidRPr="007027BD">
        <w:rPr>
          <w:rFonts w:ascii="Arial" w:hAnsi="Arial" w:cs="Arial"/>
          <w:i/>
          <w:lang w:val="en-US"/>
        </w:rPr>
        <w:t xml:space="preserve"> </w:t>
      </w:r>
      <w:r w:rsidR="007027BD" w:rsidRPr="00C20CDD">
        <w:rPr>
          <w:rFonts w:ascii="Arial" w:hAnsi="Arial" w:cs="Arial"/>
          <w:i/>
          <w:lang w:val="en-US"/>
        </w:rPr>
        <w:t xml:space="preserve">Support </w:t>
      </w:r>
      <w:r w:rsidR="007027BD" w:rsidRPr="00E55C4E">
        <w:rPr>
          <w:rFonts w:ascii="Arial" w:hAnsi="Arial" w:cs="Arial"/>
          <w:i/>
          <w:iCs/>
          <w:lang w:val="en-US"/>
        </w:rPr>
        <w:t>repetition of partial frequency sounding block specifically or symbol specific repetition factors for different symbols within one UL SRS resource</w:t>
      </w:r>
      <w:r w:rsidR="007027BD" w:rsidRPr="00C20CDD">
        <w:rPr>
          <w:rFonts w:ascii="Arial" w:hAnsi="Arial" w:cs="Arial"/>
          <w:i/>
          <w:lang w:val="en-US"/>
        </w:rPr>
        <w:t>.</w:t>
      </w:r>
      <w:r w:rsidR="00503175" w:rsidRPr="00503175">
        <w:rPr>
          <w:rFonts w:ascii="Arial" w:hAnsi="Arial" w:cs="Arial"/>
          <w:i/>
          <w:iCs/>
          <w:lang w:val="en-US"/>
        </w:rPr>
        <w:t xml:space="preserve"> </w:t>
      </w:r>
    </w:p>
    <w:p w14:paraId="70360825" w14:textId="56523FBB" w:rsidR="00503175" w:rsidRDefault="00503175" w:rsidP="00503175">
      <w:pPr>
        <w:rPr>
          <w:rFonts w:ascii="Arial" w:hAnsi="Arial" w:cs="Arial"/>
          <w:b/>
          <w:bCs/>
          <w:i/>
          <w:iCs/>
          <w:lang w:val="en-US"/>
        </w:rPr>
      </w:pPr>
      <w:r w:rsidRPr="00E55C4E">
        <w:rPr>
          <w:rFonts w:ascii="Arial" w:hAnsi="Arial" w:cs="Arial"/>
          <w:b/>
          <w:bCs/>
          <w:i/>
          <w:iCs/>
          <w:lang w:val="en-US"/>
        </w:rPr>
        <w:t xml:space="preserve">Proposal </w:t>
      </w:r>
      <w:r>
        <w:rPr>
          <w:rFonts w:ascii="Arial" w:hAnsi="Arial" w:cs="Arial"/>
          <w:b/>
          <w:bCs/>
          <w:i/>
          <w:iCs/>
          <w:lang w:val="en-US"/>
        </w:rPr>
        <w:t>6</w:t>
      </w:r>
      <w:r w:rsidRPr="00E55C4E">
        <w:rPr>
          <w:rFonts w:ascii="Arial" w:hAnsi="Arial" w:cs="Arial"/>
          <w:b/>
          <w:bCs/>
          <w:i/>
          <w:iCs/>
          <w:lang w:val="en-US"/>
        </w:rPr>
        <w:t>:</w:t>
      </w:r>
      <w:r w:rsidR="007027BD" w:rsidRPr="007027BD">
        <w:rPr>
          <w:rFonts w:ascii="Arial" w:hAnsi="Arial" w:cs="Arial"/>
          <w:i/>
          <w:lang w:val="en-US"/>
        </w:rPr>
        <w:t xml:space="preserve"> </w:t>
      </w:r>
      <w:r w:rsidR="007027BD" w:rsidRPr="00C20CDD">
        <w:rPr>
          <w:rFonts w:ascii="Arial" w:hAnsi="Arial" w:cs="Arial"/>
          <w:i/>
          <w:lang w:val="en-US"/>
        </w:rPr>
        <w:t xml:space="preserve">Support Rel-17 UL SRS resource configuration that enables the use of different </w:t>
      </w:r>
      <w:r w:rsidR="007027BD">
        <w:rPr>
          <w:rFonts w:ascii="Arial" w:hAnsi="Arial" w:cs="Arial"/>
          <w:i/>
          <w:lang w:val="en-US"/>
        </w:rPr>
        <w:t xml:space="preserve">size of </w:t>
      </w:r>
      <w:r w:rsidR="007027BD" w:rsidRPr="00C20CDD">
        <w:rPr>
          <w:rFonts w:ascii="Arial" w:hAnsi="Arial" w:cs="Arial"/>
          <w:i/>
          <w:lang w:val="en-US"/>
        </w:rPr>
        <w:t xml:space="preserve">SRS bandwidths for different symbols within one UL SRS resource.   </w:t>
      </w:r>
      <w:r w:rsidR="007027BD" w:rsidRPr="00C20CDD">
        <w:rPr>
          <w:rFonts w:ascii="Arial" w:hAnsi="Arial" w:cs="Arial"/>
          <w:lang w:val="en-US" w:eastAsia="x-none"/>
        </w:rPr>
        <w:t xml:space="preserve">   </w:t>
      </w:r>
      <w:r>
        <w:rPr>
          <w:rFonts w:ascii="Arial" w:hAnsi="Arial" w:cs="Arial"/>
          <w:b/>
          <w:bCs/>
          <w:i/>
          <w:iCs/>
          <w:lang w:val="en-US"/>
        </w:rPr>
        <w:t xml:space="preserve"> </w:t>
      </w:r>
    </w:p>
    <w:p w14:paraId="213B5A2C" w14:textId="5596CE97" w:rsidR="00503175" w:rsidRDefault="00503175" w:rsidP="00503175">
      <w:pPr>
        <w:rPr>
          <w:rFonts w:ascii="Arial" w:hAnsi="Arial" w:cs="Arial"/>
          <w:b/>
          <w:bCs/>
          <w:i/>
          <w:iCs/>
          <w:lang w:val="en-US"/>
        </w:rPr>
      </w:pPr>
      <w:r w:rsidRPr="00E55C4E">
        <w:rPr>
          <w:rFonts w:ascii="Arial" w:hAnsi="Arial" w:cs="Arial"/>
          <w:b/>
          <w:bCs/>
          <w:i/>
          <w:iCs/>
          <w:lang w:val="en-US"/>
        </w:rPr>
        <w:t xml:space="preserve">Proposal </w:t>
      </w:r>
      <w:r>
        <w:rPr>
          <w:rFonts w:ascii="Arial" w:hAnsi="Arial" w:cs="Arial"/>
          <w:b/>
          <w:bCs/>
          <w:i/>
          <w:iCs/>
          <w:lang w:val="en-US"/>
        </w:rPr>
        <w:t>7</w:t>
      </w:r>
      <w:r w:rsidRPr="00E55C4E">
        <w:rPr>
          <w:rFonts w:ascii="Arial" w:hAnsi="Arial" w:cs="Arial"/>
          <w:b/>
          <w:bCs/>
          <w:i/>
          <w:iCs/>
          <w:lang w:val="en-US"/>
        </w:rPr>
        <w:t>:</w:t>
      </w:r>
      <w:r w:rsidR="007027BD" w:rsidRPr="007027BD">
        <w:rPr>
          <w:rFonts w:ascii="Arial" w:hAnsi="Arial" w:cs="Arial"/>
          <w:i/>
          <w:iCs/>
          <w:lang w:val="en-US"/>
        </w:rPr>
        <w:t xml:space="preserve"> </w:t>
      </w:r>
      <w:r w:rsidR="007027BD" w:rsidRPr="00593CEA">
        <w:rPr>
          <w:rFonts w:ascii="Arial" w:hAnsi="Arial" w:cs="Arial"/>
          <w:i/>
          <w:iCs/>
          <w:lang w:val="en-US"/>
        </w:rPr>
        <w:t>RAN1 to study</w:t>
      </w:r>
      <w:r w:rsidR="007027BD" w:rsidRPr="00FA1FE5">
        <w:rPr>
          <w:rFonts w:ascii="Arial" w:hAnsi="Arial" w:cs="Arial"/>
          <w:b/>
          <w:bCs/>
          <w:i/>
          <w:iCs/>
          <w:lang w:val="en-US"/>
        </w:rPr>
        <w:t xml:space="preserve"> </w:t>
      </w:r>
      <w:r w:rsidR="007027BD" w:rsidRPr="00593CEA">
        <w:rPr>
          <w:rFonts w:ascii="Arial" w:hAnsi="Arial" w:cs="Arial"/>
          <w:i/>
          <w:iCs/>
          <w:lang w:val="en-US"/>
        </w:rPr>
        <w:t>UL SRS transmission procedures</w:t>
      </w:r>
      <w:r w:rsidR="007027BD">
        <w:rPr>
          <w:rFonts w:ascii="Arial" w:hAnsi="Arial" w:cs="Arial"/>
          <w:i/>
          <w:iCs/>
          <w:lang w:val="en-US"/>
        </w:rPr>
        <w:t xml:space="preserve"> and UE assistance information</w:t>
      </w:r>
      <w:r w:rsidR="007027BD" w:rsidRPr="00593CEA">
        <w:rPr>
          <w:rFonts w:ascii="Arial" w:hAnsi="Arial" w:cs="Arial"/>
          <w:i/>
          <w:iCs/>
          <w:lang w:val="en-US"/>
        </w:rPr>
        <w:t xml:space="preserve"> how to compensate the impact of power imbalance between different UL SRS antenna ports.</w:t>
      </w:r>
      <w:r w:rsidR="007027BD">
        <w:rPr>
          <w:rFonts w:ascii="Arial" w:hAnsi="Arial" w:cs="Arial"/>
          <w:b/>
          <w:bCs/>
          <w:i/>
          <w:iCs/>
          <w:lang w:val="en-US"/>
        </w:rPr>
        <w:t xml:space="preserve">  </w:t>
      </w:r>
      <w:r>
        <w:rPr>
          <w:rFonts w:ascii="Arial" w:hAnsi="Arial" w:cs="Arial"/>
          <w:b/>
          <w:bCs/>
          <w:i/>
          <w:iCs/>
          <w:lang w:val="en-US"/>
        </w:rPr>
        <w:t xml:space="preserve"> </w:t>
      </w:r>
    </w:p>
    <w:p w14:paraId="250B61ED" w14:textId="7EE04E66" w:rsidR="007027BD" w:rsidRPr="007E005E" w:rsidRDefault="00503175" w:rsidP="007027BD">
      <w:pPr>
        <w:jc w:val="both"/>
        <w:rPr>
          <w:rFonts w:ascii="Arial" w:hAnsi="Arial" w:cs="Arial"/>
          <w:b/>
          <w:i/>
          <w:lang w:val="en-US"/>
        </w:rPr>
      </w:pPr>
      <w:r w:rsidRPr="00E55C4E">
        <w:rPr>
          <w:rFonts w:ascii="Arial" w:hAnsi="Arial" w:cs="Arial"/>
          <w:b/>
          <w:bCs/>
          <w:i/>
          <w:iCs/>
          <w:lang w:val="en-US"/>
        </w:rPr>
        <w:t xml:space="preserve">Proposal </w:t>
      </w:r>
      <w:r>
        <w:rPr>
          <w:rFonts w:ascii="Arial" w:hAnsi="Arial" w:cs="Arial"/>
          <w:b/>
          <w:bCs/>
          <w:i/>
          <w:iCs/>
          <w:lang w:val="en-US"/>
        </w:rPr>
        <w:t>8</w:t>
      </w:r>
      <w:r w:rsidRPr="00E55C4E">
        <w:rPr>
          <w:rFonts w:ascii="Arial" w:hAnsi="Arial" w:cs="Arial"/>
          <w:b/>
          <w:bCs/>
          <w:i/>
          <w:iCs/>
          <w:lang w:val="en-US"/>
        </w:rPr>
        <w:t>:</w:t>
      </w:r>
      <w:r w:rsidR="007027BD" w:rsidRPr="007027BD">
        <w:rPr>
          <w:rFonts w:ascii="Arial" w:hAnsi="Arial" w:cs="Arial"/>
          <w:i/>
          <w:iCs/>
          <w:lang w:val="en-US"/>
        </w:rPr>
        <w:t xml:space="preserve"> </w:t>
      </w:r>
      <w:r w:rsidR="007027BD" w:rsidRPr="00D778B5">
        <w:rPr>
          <w:rFonts w:ascii="Arial" w:hAnsi="Arial" w:cs="Arial"/>
          <w:i/>
          <w:iCs/>
          <w:lang w:val="en-US"/>
        </w:rPr>
        <w:t>Support</w:t>
      </w:r>
      <w:r w:rsidR="007027BD">
        <w:rPr>
          <w:rFonts w:ascii="Arial" w:hAnsi="Arial" w:cs="Arial"/>
          <w:b/>
          <w:bCs/>
          <w:i/>
          <w:iCs/>
          <w:lang w:val="en-US"/>
        </w:rPr>
        <w:t xml:space="preserve"> </w:t>
      </w:r>
      <w:r w:rsidR="007027BD">
        <w:rPr>
          <w:rFonts w:ascii="Arial" w:hAnsi="Arial" w:cs="Arial"/>
          <w:bCs/>
          <w:i/>
          <w:lang w:val="en-US"/>
        </w:rPr>
        <w:t>b</w:t>
      </w:r>
      <w:r w:rsidR="007027BD" w:rsidRPr="00E62150">
        <w:rPr>
          <w:rFonts w:ascii="Arial" w:hAnsi="Arial" w:cs="Arial"/>
          <w:bCs/>
          <w:i/>
          <w:lang w:val="en-US"/>
        </w:rPr>
        <w:t>oth of the following two options</w:t>
      </w:r>
      <w:r w:rsidR="007027BD">
        <w:rPr>
          <w:rFonts w:ascii="Arial" w:hAnsi="Arial" w:cs="Arial"/>
          <w:bCs/>
          <w:i/>
          <w:lang w:val="en-US"/>
        </w:rPr>
        <w:t xml:space="preserve"> of</w:t>
      </w:r>
      <w:r w:rsidR="007027BD" w:rsidRPr="00E62150">
        <w:rPr>
          <w:rFonts w:ascii="Arial" w:hAnsi="Arial" w:cs="Arial"/>
          <w:bCs/>
          <w:i/>
          <w:lang w:val="en-US"/>
        </w:rPr>
        <w:t xml:space="preserve"> 4T6R antenna switching resource configurations:</w:t>
      </w:r>
    </w:p>
    <w:p w14:paraId="40B88DAD" w14:textId="77777777" w:rsidR="007027BD" w:rsidRPr="00E62150" w:rsidRDefault="007027BD" w:rsidP="007027BD">
      <w:pPr>
        <w:pStyle w:val="ListParagraph"/>
        <w:numPr>
          <w:ilvl w:val="0"/>
          <w:numId w:val="75"/>
        </w:numPr>
        <w:jc w:val="both"/>
        <w:rPr>
          <w:rFonts w:ascii="Arial" w:hAnsi="Arial" w:cs="Arial"/>
          <w:i/>
          <w:iCs/>
          <w:sz w:val="22"/>
          <w:szCs w:val="22"/>
          <w:lang w:val="en-US"/>
        </w:rPr>
      </w:pPr>
      <w:r w:rsidRPr="00E62150">
        <w:rPr>
          <w:rFonts w:ascii="Arial" w:hAnsi="Arial" w:cs="Arial"/>
          <w:i/>
          <w:iCs/>
          <w:sz w:val="22"/>
          <w:szCs w:val="22"/>
          <w:lang w:val="en-US"/>
        </w:rPr>
        <w:t>Option A: one resource set with two different resources with 4-antenna ports enabling antenna-switching operation in one slot.</w:t>
      </w:r>
    </w:p>
    <w:p w14:paraId="031FF1C1" w14:textId="77777777" w:rsidR="007027BD" w:rsidRPr="00E62150" w:rsidRDefault="007027BD" w:rsidP="007027BD">
      <w:pPr>
        <w:pStyle w:val="ListParagraph"/>
        <w:numPr>
          <w:ilvl w:val="0"/>
          <w:numId w:val="75"/>
        </w:numPr>
        <w:jc w:val="both"/>
        <w:rPr>
          <w:rFonts w:ascii="Arial" w:hAnsi="Arial" w:cs="Arial"/>
          <w:i/>
          <w:iCs/>
          <w:lang w:val="en-US"/>
        </w:rPr>
      </w:pPr>
      <w:r w:rsidRPr="00E62150">
        <w:rPr>
          <w:rFonts w:ascii="Arial" w:hAnsi="Arial" w:cs="Arial"/>
          <w:i/>
          <w:iCs/>
          <w:sz w:val="22"/>
          <w:szCs w:val="22"/>
          <w:lang w:val="en-US"/>
        </w:rPr>
        <w:t>Option B: two resource sets, where each resource with 4-antenna ports leading to the distribution of antenna switching operation across two different slots.</w:t>
      </w:r>
    </w:p>
    <w:p w14:paraId="3CC07277" w14:textId="7B8A2CA9" w:rsidR="00503175" w:rsidRDefault="00503175" w:rsidP="00503175">
      <w:pPr>
        <w:rPr>
          <w:rFonts w:ascii="Arial" w:hAnsi="Arial" w:cs="Arial"/>
          <w:b/>
          <w:bCs/>
          <w:i/>
          <w:iCs/>
          <w:lang w:val="en-US"/>
        </w:rPr>
      </w:pPr>
      <w:r>
        <w:rPr>
          <w:rFonts w:ascii="Arial" w:hAnsi="Arial" w:cs="Arial"/>
          <w:b/>
          <w:bCs/>
          <w:i/>
          <w:iCs/>
          <w:lang w:val="en-US"/>
        </w:rPr>
        <w:t xml:space="preserve"> </w:t>
      </w:r>
    </w:p>
    <w:p w14:paraId="3437B844" w14:textId="0549B033" w:rsidR="007027BD" w:rsidRDefault="00503175" w:rsidP="007027BD">
      <w:pPr>
        <w:jc w:val="both"/>
        <w:rPr>
          <w:rFonts w:ascii="Arial" w:hAnsi="Arial" w:cs="Arial"/>
          <w:bCs/>
          <w:i/>
          <w:lang w:val="en-US"/>
        </w:rPr>
      </w:pPr>
      <w:r w:rsidRPr="00E55C4E">
        <w:rPr>
          <w:rFonts w:ascii="Arial" w:hAnsi="Arial" w:cs="Arial"/>
          <w:b/>
          <w:bCs/>
          <w:i/>
          <w:iCs/>
          <w:lang w:val="en-US"/>
        </w:rPr>
        <w:t xml:space="preserve">Proposal </w:t>
      </w:r>
      <w:r>
        <w:rPr>
          <w:rFonts w:ascii="Arial" w:hAnsi="Arial" w:cs="Arial"/>
          <w:b/>
          <w:bCs/>
          <w:i/>
          <w:iCs/>
          <w:lang w:val="en-US"/>
        </w:rPr>
        <w:t>9</w:t>
      </w:r>
      <w:r w:rsidR="007027BD">
        <w:rPr>
          <w:rFonts w:ascii="Arial" w:hAnsi="Arial" w:cs="Arial"/>
          <w:b/>
          <w:bCs/>
          <w:i/>
          <w:iCs/>
          <w:lang w:val="en-US"/>
        </w:rPr>
        <w:t>:</w:t>
      </w:r>
      <w:r w:rsidR="007027BD" w:rsidRPr="007027BD">
        <w:rPr>
          <w:rFonts w:ascii="Arial" w:hAnsi="Arial" w:cs="Arial"/>
          <w:bCs/>
          <w:i/>
          <w:lang w:val="en-US"/>
        </w:rPr>
        <w:t xml:space="preserve"> </w:t>
      </w:r>
      <w:r w:rsidR="007027BD">
        <w:rPr>
          <w:rFonts w:ascii="Arial" w:hAnsi="Arial" w:cs="Arial"/>
          <w:bCs/>
          <w:i/>
          <w:lang w:val="en-US"/>
        </w:rPr>
        <w:t xml:space="preserve">Support </w:t>
      </w:r>
      <w:r w:rsidR="007027BD" w:rsidRPr="00F84D2C">
        <w:rPr>
          <w:rFonts w:ascii="Arial" w:hAnsi="Arial" w:cs="Arial"/>
          <w:bCs/>
          <w:i/>
          <w:lang w:val="en-US"/>
        </w:rPr>
        <w:t>new configurations</w:t>
      </w:r>
      <w:r w:rsidR="007027BD">
        <w:rPr>
          <w:rFonts w:ascii="Arial" w:hAnsi="Arial" w:cs="Arial"/>
          <w:bCs/>
          <w:i/>
          <w:lang w:val="en-US"/>
        </w:rPr>
        <w:t xml:space="preserve"> for 1T2R, 1T4R and 2T4</w:t>
      </w:r>
      <w:proofErr w:type="gramStart"/>
      <w:r w:rsidR="007027BD">
        <w:rPr>
          <w:rFonts w:ascii="Arial" w:hAnsi="Arial" w:cs="Arial"/>
          <w:bCs/>
          <w:i/>
          <w:lang w:val="en-US"/>
        </w:rPr>
        <w:t xml:space="preserve">R </w:t>
      </w:r>
      <w:r w:rsidR="007027BD" w:rsidRPr="00F84D2C">
        <w:rPr>
          <w:rFonts w:ascii="Arial" w:hAnsi="Arial" w:cs="Arial"/>
          <w:bCs/>
          <w:i/>
          <w:lang w:val="en-US"/>
        </w:rPr>
        <w:t xml:space="preserve"> </w:t>
      </w:r>
      <w:r w:rsidR="007027BD" w:rsidRPr="00E55C4E">
        <w:rPr>
          <w:rFonts w:ascii="Arial" w:hAnsi="Arial" w:cs="Arial"/>
          <w:bCs/>
          <w:i/>
          <w:lang w:val="en-US"/>
        </w:rPr>
        <w:t>aperiodic</w:t>
      </w:r>
      <w:proofErr w:type="gramEnd"/>
      <w:r w:rsidR="007027BD" w:rsidRPr="00E55C4E">
        <w:rPr>
          <w:rFonts w:ascii="Arial" w:hAnsi="Arial" w:cs="Arial"/>
          <w:bCs/>
          <w:i/>
          <w:lang w:val="en-US"/>
        </w:rPr>
        <w:t>,</w:t>
      </w:r>
      <w:r w:rsidR="007027BD">
        <w:rPr>
          <w:rFonts w:ascii="Arial" w:hAnsi="Arial" w:cs="Arial"/>
          <w:bCs/>
          <w:i/>
          <w:lang w:val="en-US"/>
        </w:rPr>
        <w:t xml:space="preserve"> </w:t>
      </w:r>
      <w:r w:rsidR="007027BD" w:rsidRPr="00E55C4E">
        <w:rPr>
          <w:rFonts w:ascii="Arial" w:hAnsi="Arial" w:cs="Arial"/>
          <w:bCs/>
          <w:i/>
          <w:lang w:val="en-US"/>
        </w:rPr>
        <w:t>semi-persistent and periodic resource</w:t>
      </w:r>
      <w:r w:rsidR="007027BD">
        <w:rPr>
          <w:rFonts w:ascii="Arial" w:hAnsi="Arial" w:cs="Arial"/>
          <w:bCs/>
          <w:i/>
          <w:lang w:val="en-US"/>
        </w:rPr>
        <w:t xml:space="preserve"> configuration</w:t>
      </w:r>
      <w:r w:rsidR="007027BD" w:rsidRPr="00E55C4E">
        <w:rPr>
          <w:rFonts w:ascii="Arial" w:hAnsi="Arial" w:cs="Arial"/>
          <w:bCs/>
          <w:i/>
          <w:lang w:val="en-US"/>
        </w:rPr>
        <w:t>s</w:t>
      </w:r>
      <w:r w:rsidR="007027BD">
        <w:rPr>
          <w:rFonts w:ascii="Arial" w:hAnsi="Arial" w:cs="Arial"/>
          <w:bCs/>
          <w:i/>
          <w:lang w:val="en-US"/>
        </w:rPr>
        <w:t xml:space="preserve"> as follows:</w:t>
      </w:r>
    </w:p>
    <w:p w14:paraId="58A4DC66" w14:textId="77777777" w:rsidR="007027BD" w:rsidRPr="00E62150" w:rsidRDefault="007027BD" w:rsidP="007027BD">
      <w:pPr>
        <w:pStyle w:val="ListParagraph"/>
        <w:numPr>
          <w:ilvl w:val="0"/>
          <w:numId w:val="75"/>
        </w:numPr>
        <w:jc w:val="both"/>
        <w:rPr>
          <w:rFonts w:ascii="Arial" w:hAnsi="Arial" w:cs="Arial"/>
          <w:i/>
          <w:sz w:val="22"/>
          <w:szCs w:val="22"/>
          <w:lang w:val="en-US"/>
        </w:rPr>
      </w:pPr>
      <w:r w:rsidRPr="00E62150">
        <w:rPr>
          <w:rFonts w:ascii="Arial" w:hAnsi="Arial" w:cs="Arial"/>
          <w:i/>
          <w:sz w:val="22"/>
          <w:szCs w:val="22"/>
          <w:lang w:val="en-US"/>
        </w:rPr>
        <w:t xml:space="preserve">1T2R: </w:t>
      </w:r>
    </w:p>
    <w:p w14:paraId="47A80AC6" w14:textId="77777777" w:rsidR="007027BD" w:rsidRPr="00E62150" w:rsidRDefault="007027BD" w:rsidP="007027BD">
      <w:pPr>
        <w:pStyle w:val="ListParagraph"/>
        <w:numPr>
          <w:ilvl w:val="1"/>
          <w:numId w:val="75"/>
        </w:numPr>
        <w:jc w:val="both"/>
        <w:rPr>
          <w:rFonts w:ascii="Arial" w:hAnsi="Arial" w:cs="Arial"/>
          <w:i/>
          <w:sz w:val="22"/>
          <w:szCs w:val="22"/>
          <w:lang w:val="en-US"/>
        </w:rPr>
      </w:pPr>
      <w:r w:rsidRPr="00E62150">
        <w:rPr>
          <w:rFonts w:ascii="Arial" w:hAnsi="Arial" w:cs="Arial"/>
          <w:i/>
          <w:sz w:val="22"/>
          <w:szCs w:val="22"/>
          <w:lang w:val="en-US"/>
        </w:rPr>
        <w:t xml:space="preserve">Aperiodic: </w:t>
      </w:r>
      <w:proofErr w:type="spellStart"/>
      <w:r w:rsidRPr="00E62150">
        <w:rPr>
          <w:rFonts w:ascii="Arial" w:hAnsi="Arial" w:cs="Arial"/>
          <w:i/>
          <w:sz w:val="22"/>
          <w:szCs w:val="22"/>
          <w:lang w:val="en-US"/>
        </w:rPr>
        <w:t>N_max</w:t>
      </w:r>
      <w:proofErr w:type="spellEnd"/>
      <w:r w:rsidRPr="00E62150">
        <w:rPr>
          <w:rFonts w:ascii="Arial" w:hAnsi="Arial" w:cs="Arial"/>
          <w:i/>
          <w:sz w:val="22"/>
          <w:szCs w:val="22"/>
          <w:lang w:val="en-US"/>
        </w:rPr>
        <w:t>=2, each set having one resource w/ one antenna port</w:t>
      </w:r>
    </w:p>
    <w:p w14:paraId="14B21FFB" w14:textId="77777777" w:rsidR="007027BD" w:rsidRPr="00E62150" w:rsidRDefault="007027BD" w:rsidP="007027BD">
      <w:pPr>
        <w:pStyle w:val="ListParagraph"/>
        <w:numPr>
          <w:ilvl w:val="1"/>
          <w:numId w:val="75"/>
        </w:numPr>
        <w:jc w:val="both"/>
        <w:rPr>
          <w:rFonts w:ascii="Arial" w:hAnsi="Arial" w:cs="Arial"/>
          <w:i/>
          <w:sz w:val="22"/>
          <w:szCs w:val="22"/>
          <w:lang w:val="en-US"/>
        </w:rPr>
      </w:pPr>
      <w:r w:rsidRPr="00E62150">
        <w:rPr>
          <w:rFonts w:ascii="Arial" w:hAnsi="Arial" w:cs="Arial"/>
          <w:i/>
          <w:sz w:val="22"/>
          <w:szCs w:val="22"/>
          <w:lang w:val="en-US"/>
        </w:rPr>
        <w:t xml:space="preserve">Semi-persistent: </w:t>
      </w:r>
      <w:proofErr w:type="spellStart"/>
      <w:r w:rsidRPr="00E62150">
        <w:rPr>
          <w:rFonts w:ascii="Arial" w:hAnsi="Arial" w:cs="Arial"/>
          <w:i/>
          <w:sz w:val="22"/>
          <w:szCs w:val="22"/>
          <w:lang w:val="en-US"/>
        </w:rPr>
        <w:t>N_max</w:t>
      </w:r>
      <w:proofErr w:type="spellEnd"/>
      <w:r w:rsidRPr="00E62150">
        <w:rPr>
          <w:rFonts w:ascii="Arial" w:hAnsi="Arial" w:cs="Arial"/>
          <w:i/>
          <w:sz w:val="22"/>
          <w:szCs w:val="22"/>
          <w:lang w:val="en-US"/>
        </w:rPr>
        <w:t>=2</w:t>
      </w:r>
    </w:p>
    <w:p w14:paraId="10818FB1" w14:textId="77777777" w:rsidR="007027BD" w:rsidRPr="00E62150" w:rsidRDefault="007027BD" w:rsidP="007027BD">
      <w:pPr>
        <w:pStyle w:val="ListParagraph"/>
        <w:numPr>
          <w:ilvl w:val="1"/>
          <w:numId w:val="75"/>
        </w:numPr>
        <w:jc w:val="both"/>
        <w:rPr>
          <w:rFonts w:ascii="Arial" w:hAnsi="Arial" w:cs="Arial"/>
          <w:i/>
          <w:sz w:val="22"/>
          <w:szCs w:val="22"/>
          <w:lang w:val="en-US"/>
        </w:rPr>
      </w:pPr>
      <w:r w:rsidRPr="00E62150">
        <w:rPr>
          <w:rFonts w:ascii="Arial" w:hAnsi="Arial" w:cs="Arial"/>
          <w:i/>
          <w:sz w:val="22"/>
          <w:szCs w:val="22"/>
          <w:lang w:val="en-US"/>
        </w:rPr>
        <w:t xml:space="preserve">Periodical: </w:t>
      </w:r>
      <w:proofErr w:type="spellStart"/>
      <w:r w:rsidRPr="00E62150">
        <w:rPr>
          <w:rFonts w:ascii="Arial" w:hAnsi="Arial" w:cs="Arial"/>
          <w:i/>
          <w:sz w:val="22"/>
          <w:szCs w:val="22"/>
          <w:lang w:val="en-US"/>
        </w:rPr>
        <w:t>N_max</w:t>
      </w:r>
      <w:proofErr w:type="spellEnd"/>
      <w:r w:rsidRPr="00E62150">
        <w:rPr>
          <w:rFonts w:ascii="Arial" w:hAnsi="Arial" w:cs="Arial"/>
          <w:i/>
          <w:sz w:val="22"/>
          <w:szCs w:val="22"/>
          <w:lang w:val="en-US"/>
        </w:rPr>
        <w:t>=1</w:t>
      </w:r>
    </w:p>
    <w:p w14:paraId="557232EB" w14:textId="77777777" w:rsidR="007027BD" w:rsidRPr="00E62150" w:rsidRDefault="007027BD" w:rsidP="007027BD">
      <w:pPr>
        <w:pStyle w:val="ListParagraph"/>
        <w:numPr>
          <w:ilvl w:val="0"/>
          <w:numId w:val="75"/>
        </w:numPr>
        <w:jc w:val="both"/>
        <w:rPr>
          <w:rFonts w:ascii="Arial" w:hAnsi="Arial" w:cs="Arial"/>
          <w:i/>
          <w:sz w:val="22"/>
          <w:szCs w:val="22"/>
          <w:lang w:val="en-US"/>
        </w:rPr>
      </w:pPr>
      <w:r w:rsidRPr="00E62150">
        <w:rPr>
          <w:rFonts w:ascii="Arial" w:hAnsi="Arial" w:cs="Arial"/>
          <w:i/>
          <w:sz w:val="22"/>
          <w:szCs w:val="22"/>
          <w:lang w:val="en-US"/>
        </w:rPr>
        <w:t xml:space="preserve">1T4R: </w:t>
      </w:r>
    </w:p>
    <w:p w14:paraId="1918555D" w14:textId="77777777" w:rsidR="007027BD" w:rsidRPr="00E62150" w:rsidRDefault="007027BD" w:rsidP="007027BD">
      <w:pPr>
        <w:pStyle w:val="ListParagraph"/>
        <w:numPr>
          <w:ilvl w:val="1"/>
          <w:numId w:val="75"/>
        </w:numPr>
        <w:jc w:val="both"/>
        <w:rPr>
          <w:rFonts w:ascii="Arial" w:hAnsi="Arial" w:cs="Arial"/>
          <w:i/>
          <w:sz w:val="22"/>
          <w:szCs w:val="22"/>
          <w:lang w:val="en-US"/>
        </w:rPr>
      </w:pPr>
      <w:r w:rsidRPr="00E62150">
        <w:rPr>
          <w:rFonts w:ascii="Arial" w:hAnsi="Arial" w:cs="Arial"/>
          <w:i/>
          <w:sz w:val="22"/>
          <w:szCs w:val="22"/>
          <w:lang w:val="en-US"/>
        </w:rPr>
        <w:t xml:space="preserve">Aperiodic: </w:t>
      </w:r>
      <w:proofErr w:type="spellStart"/>
      <w:r w:rsidRPr="00E62150">
        <w:rPr>
          <w:rFonts w:ascii="Arial" w:hAnsi="Arial" w:cs="Arial"/>
          <w:i/>
          <w:sz w:val="22"/>
          <w:szCs w:val="22"/>
          <w:lang w:val="en-US"/>
        </w:rPr>
        <w:t>N_max</w:t>
      </w:r>
      <w:proofErr w:type="spellEnd"/>
      <w:r w:rsidRPr="00E62150">
        <w:rPr>
          <w:rFonts w:ascii="Arial" w:hAnsi="Arial" w:cs="Arial"/>
          <w:i/>
          <w:sz w:val="22"/>
          <w:szCs w:val="22"/>
          <w:lang w:val="en-US"/>
        </w:rPr>
        <w:t>=4, each set having one resource w/ one antenna port</w:t>
      </w:r>
    </w:p>
    <w:p w14:paraId="558F8B27" w14:textId="77777777" w:rsidR="007027BD" w:rsidRPr="00E62150" w:rsidRDefault="007027BD" w:rsidP="007027BD">
      <w:pPr>
        <w:pStyle w:val="ListParagraph"/>
        <w:numPr>
          <w:ilvl w:val="1"/>
          <w:numId w:val="75"/>
        </w:numPr>
        <w:jc w:val="both"/>
        <w:rPr>
          <w:rFonts w:ascii="Arial" w:hAnsi="Arial" w:cs="Arial"/>
          <w:i/>
          <w:sz w:val="22"/>
          <w:szCs w:val="22"/>
          <w:lang w:val="en-US"/>
        </w:rPr>
      </w:pPr>
      <w:r w:rsidRPr="00E62150">
        <w:rPr>
          <w:rFonts w:ascii="Arial" w:hAnsi="Arial" w:cs="Arial"/>
          <w:i/>
          <w:sz w:val="22"/>
          <w:szCs w:val="22"/>
          <w:lang w:val="en-US"/>
        </w:rPr>
        <w:t xml:space="preserve">Semi-persistent: </w:t>
      </w:r>
      <w:proofErr w:type="spellStart"/>
      <w:r w:rsidRPr="00E62150">
        <w:rPr>
          <w:rFonts w:ascii="Arial" w:hAnsi="Arial" w:cs="Arial"/>
          <w:i/>
          <w:sz w:val="22"/>
          <w:szCs w:val="22"/>
          <w:lang w:val="en-US"/>
        </w:rPr>
        <w:t>N_max</w:t>
      </w:r>
      <w:proofErr w:type="spellEnd"/>
      <w:r w:rsidRPr="00E62150">
        <w:rPr>
          <w:rFonts w:ascii="Arial" w:hAnsi="Arial" w:cs="Arial"/>
          <w:i/>
          <w:sz w:val="22"/>
          <w:szCs w:val="22"/>
          <w:lang w:val="en-US"/>
        </w:rPr>
        <w:t>=2</w:t>
      </w:r>
    </w:p>
    <w:p w14:paraId="7EDA441C" w14:textId="77777777" w:rsidR="007027BD" w:rsidRPr="00E62150" w:rsidRDefault="007027BD" w:rsidP="007027BD">
      <w:pPr>
        <w:pStyle w:val="ListParagraph"/>
        <w:numPr>
          <w:ilvl w:val="1"/>
          <w:numId w:val="75"/>
        </w:numPr>
        <w:jc w:val="both"/>
        <w:rPr>
          <w:rFonts w:ascii="Arial" w:hAnsi="Arial" w:cs="Arial"/>
          <w:i/>
          <w:sz w:val="22"/>
          <w:szCs w:val="22"/>
          <w:lang w:val="en-US"/>
        </w:rPr>
      </w:pPr>
      <w:r w:rsidRPr="00E62150">
        <w:rPr>
          <w:rFonts w:ascii="Arial" w:hAnsi="Arial" w:cs="Arial"/>
          <w:i/>
          <w:sz w:val="22"/>
          <w:szCs w:val="22"/>
          <w:lang w:val="en-US"/>
        </w:rPr>
        <w:t xml:space="preserve">Periodical: </w:t>
      </w:r>
      <w:proofErr w:type="spellStart"/>
      <w:r w:rsidRPr="00E62150">
        <w:rPr>
          <w:rFonts w:ascii="Arial" w:hAnsi="Arial" w:cs="Arial"/>
          <w:i/>
          <w:sz w:val="22"/>
          <w:szCs w:val="22"/>
          <w:lang w:val="en-US"/>
        </w:rPr>
        <w:t>N_max</w:t>
      </w:r>
      <w:proofErr w:type="spellEnd"/>
      <w:r w:rsidRPr="00E62150">
        <w:rPr>
          <w:rFonts w:ascii="Arial" w:hAnsi="Arial" w:cs="Arial"/>
          <w:i/>
          <w:sz w:val="22"/>
          <w:szCs w:val="22"/>
          <w:lang w:val="en-US"/>
        </w:rPr>
        <w:t>=1</w:t>
      </w:r>
    </w:p>
    <w:p w14:paraId="1673EA6C" w14:textId="77777777" w:rsidR="007027BD" w:rsidRPr="00E62150" w:rsidRDefault="007027BD" w:rsidP="007027BD">
      <w:pPr>
        <w:pStyle w:val="ListParagraph"/>
        <w:numPr>
          <w:ilvl w:val="0"/>
          <w:numId w:val="75"/>
        </w:numPr>
        <w:jc w:val="both"/>
        <w:rPr>
          <w:rFonts w:ascii="Arial" w:hAnsi="Arial" w:cs="Arial"/>
          <w:i/>
          <w:sz w:val="22"/>
          <w:szCs w:val="22"/>
          <w:lang w:val="en-US"/>
        </w:rPr>
      </w:pPr>
      <w:r w:rsidRPr="00E62150">
        <w:rPr>
          <w:rFonts w:ascii="Arial" w:hAnsi="Arial" w:cs="Arial"/>
          <w:i/>
          <w:sz w:val="22"/>
          <w:szCs w:val="22"/>
          <w:lang w:val="en-US"/>
        </w:rPr>
        <w:t xml:space="preserve">2T4R: </w:t>
      </w:r>
    </w:p>
    <w:p w14:paraId="77F4FBA3" w14:textId="77777777" w:rsidR="007027BD" w:rsidRPr="00E62150" w:rsidRDefault="007027BD" w:rsidP="007027BD">
      <w:pPr>
        <w:pStyle w:val="ListParagraph"/>
        <w:numPr>
          <w:ilvl w:val="1"/>
          <w:numId w:val="75"/>
        </w:numPr>
        <w:jc w:val="both"/>
        <w:rPr>
          <w:rFonts w:ascii="Arial" w:hAnsi="Arial" w:cs="Arial"/>
          <w:i/>
          <w:sz w:val="22"/>
          <w:szCs w:val="22"/>
          <w:lang w:val="en-US"/>
        </w:rPr>
      </w:pPr>
      <w:r w:rsidRPr="00E62150">
        <w:rPr>
          <w:rFonts w:ascii="Arial" w:hAnsi="Arial" w:cs="Arial"/>
          <w:i/>
          <w:sz w:val="22"/>
          <w:szCs w:val="22"/>
          <w:lang w:val="en-US"/>
        </w:rPr>
        <w:t xml:space="preserve">Aperiodic: </w:t>
      </w:r>
      <w:proofErr w:type="spellStart"/>
      <w:r w:rsidRPr="00E62150">
        <w:rPr>
          <w:rFonts w:ascii="Arial" w:hAnsi="Arial" w:cs="Arial"/>
          <w:i/>
          <w:sz w:val="22"/>
          <w:szCs w:val="22"/>
          <w:lang w:val="en-US"/>
        </w:rPr>
        <w:t>N_max</w:t>
      </w:r>
      <w:proofErr w:type="spellEnd"/>
      <w:r w:rsidRPr="00E62150">
        <w:rPr>
          <w:rFonts w:ascii="Arial" w:hAnsi="Arial" w:cs="Arial"/>
          <w:i/>
          <w:sz w:val="22"/>
          <w:szCs w:val="22"/>
          <w:lang w:val="en-US"/>
        </w:rPr>
        <w:t>=4, each set having one resource w/ one antenna port</w:t>
      </w:r>
    </w:p>
    <w:p w14:paraId="0C668438" w14:textId="77777777" w:rsidR="007027BD" w:rsidRPr="00E62150" w:rsidRDefault="007027BD" w:rsidP="007027BD">
      <w:pPr>
        <w:pStyle w:val="ListParagraph"/>
        <w:numPr>
          <w:ilvl w:val="1"/>
          <w:numId w:val="75"/>
        </w:numPr>
        <w:jc w:val="both"/>
        <w:rPr>
          <w:rFonts w:ascii="Arial" w:hAnsi="Arial" w:cs="Arial"/>
          <w:i/>
          <w:sz w:val="22"/>
          <w:szCs w:val="22"/>
          <w:lang w:val="en-US"/>
        </w:rPr>
      </w:pPr>
      <w:r w:rsidRPr="00E62150">
        <w:rPr>
          <w:rFonts w:ascii="Arial" w:hAnsi="Arial" w:cs="Arial"/>
          <w:i/>
          <w:sz w:val="22"/>
          <w:szCs w:val="22"/>
          <w:lang w:val="en-US"/>
        </w:rPr>
        <w:lastRenderedPageBreak/>
        <w:t xml:space="preserve">Semi-persistent: </w:t>
      </w:r>
      <w:proofErr w:type="spellStart"/>
      <w:r w:rsidRPr="00E62150">
        <w:rPr>
          <w:rFonts w:ascii="Arial" w:hAnsi="Arial" w:cs="Arial"/>
          <w:i/>
          <w:sz w:val="22"/>
          <w:szCs w:val="22"/>
          <w:lang w:val="en-US"/>
        </w:rPr>
        <w:t>N_max</w:t>
      </w:r>
      <w:proofErr w:type="spellEnd"/>
      <w:r w:rsidRPr="00E62150">
        <w:rPr>
          <w:rFonts w:ascii="Arial" w:hAnsi="Arial" w:cs="Arial"/>
          <w:i/>
          <w:sz w:val="22"/>
          <w:szCs w:val="22"/>
          <w:lang w:val="en-US"/>
        </w:rPr>
        <w:t>=2</w:t>
      </w:r>
    </w:p>
    <w:p w14:paraId="53EB1050" w14:textId="77777777" w:rsidR="007027BD" w:rsidRPr="00E62150" w:rsidRDefault="007027BD" w:rsidP="007027BD">
      <w:pPr>
        <w:pStyle w:val="ListParagraph"/>
        <w:numPr>
          <w:ilvl w:val="1"/>
          <w:numId w:val="75"/>
        </w:numPr>
        <w:jc w:val="both"/>
        <w:rPr>
          <w:rFonts w:ascii="Arial" w:hAnsi="Arial" w:cs="Arial"/>
          <w:i/>
          <w:sz w:val="22"/>
          <w:szCs w:val="22"/>
          <w:lang w:val="en-US"/>
        </w:rPr>
      </w:pPr>
      <w:r w:rsidRPr="00E62150">
        <w:rPr>
          <w:rFonts w:ascii="Arial" w:hAnsi="Arial" w:cs="Arial"/>
          <w:i/>
          <w:sz w:val="22"/>
          <w:szCs w:val="22"/>
          <w:lang w:val="en-US"/>
        </w:rPr>
        <w:t xml:space="preserve">Periodical: </w:t>
      </w:r>
      <w:proofErr w:type="spellStart"/>
      <w:r w:rsidRPr="00E62150">
        <w:rPr>
          <w:rFonts w:ascii="Arial" w:hAnsi="Arial" w:cs="Arial"/>
          <w:i/>
          <w:sz w:val="22"/>
          <w:szCs w:val="22"/>
          <w:lang w:val="en-US"/>
        </w:rPr>
        <w:t>N_max</w:t>
      </w:r>
      <w:proofErr w:type="spellEnd"/>
      <w:r w:rsidRPr="00E62150">
        <w:rPr>
          <w:rFonts w:ascii="Arial" w:hAnsi="Arial" w:cs="Arial"/>
          <w:i/>
          <w:sz w:val="22"/>
          <w:szCs w:val="22"/>
          <w:lang w:val="en-US"/>
        </w:rPr>
        <w:t>=1</w:t>
      </w:r>
    </w:p>
    <w:p w14:paraId="711A76CC" w14:textId="7BDDC133" w:rsidR="00503175" w:rsidRPr="00503175" w:rsidRDefault="00503175" w:rsidP="00503175">
      <w:pPr>
        <w:rPr>
          <w:rFonts w:ascii="Arial" w:hAnsi="Arial" w:cs="Arial"/>
          <w:b/>
          <w:bCs/>
          <w:i/>
          <w:iCs/>
          <w:lang w:val="en-US"/>
        </w:rPr>
      </w:pPr>
    </w:p>
    <w:p w14:paraId="50FF2B35" w14:textId="6B9E36B2" w:rsidR="00503175" w:rsidRDefault="00503175" w:rsidP="00503175">
      <w:pPr>
        <w:rPr>
          <w:rFonts w:ascii="Arial" w:hAnsi="Arial" w:cs="Arial"/>
          <w:b/>
          <w:bCs/>
          <w:i/>
          <w:iCs/>
          <w:lang w:val="en-US"/>
        </w:rPr>
      </w:pPr>
      <w:r w:rsidRPr="00E55C4E">
        <w:rPr>
          <w:rFonts w:ascii="Arial" w:hAnsi="Arial" w:cs="Arial"/>
          <w:b/>
          <w:bCs/>
          <w:i/>
          <w:iCs/>
          <w:lang w:val="en-US"/>
        </w:rPr>
        <w:t xml:space="preserve">Proposal </w:t>
      </w:r>
      <w:r>
        <w:rPr>
          <w:rFonts w:ascii="Arial" w:hAnsi="Arial" w:cs="Arial"/>
          <w:b/>
          <w:bCs/>
          <w:i/>
          <w:iCs/>
          <w:lang w:val="en-US"/>
        </w:rPr>
        <w:t>10</w:t>
      </w:r>
      <w:r w:rsidRPr="00E55C4E">
        <w:rPr>
          <w:rFonts w:ascii="Arial" w:hAnsi="Arial" w:cs="Arial"/>
          <w:b/>
          <w:bCs/>
          <w:i/>
          <w:iCs/>
          <w:lang w:val="en-US"/>
        </w:rPr>
        <w:t>:</w:t>
      </w:r>
      <w:r w:rsidR="007027BD" w:rsidRPr="007027BD">
        <w:rPr>
          <w:rFonts w:ascii="Arial" w:hAnsi="Arial" w:cs="Arial"/>
          <w:bCs/>
          <w:i/>
          <w:lang w:val="en-US"/>
        </w:rPr>
        <w:t xml:space="preserve"> </w:t>
      </w:r>
      <w:r w:rsidR="007027BD">
        <w:rPr>
          <w:rFonts w:ascii="Arial" w:hAnsi="Arial" w:cs="Arial"/>
          <w:bCs/>
          <w:i/>
          <w:lang w:val="en-US"/>
        </w:rPr>
        <w:t xml:space="preserve">Support Alt 1-1: </w:t>
      </w:r>
      <w:r w:rsidR="007027BD" w:rsidRPr="00D778B5">
        <w:rPr>
          <w:rStyle w:val="Emphasis"/>
          <w:rFonts w:ascii="Arial" w:hAnsi="Arial" w:cs="Arial"/>
          <w:iCs w:val="0"/>
          <w:lang w:val="en-US"/>
        </w:rPr>
        <w:t>Guard symbols are configurable subject to UE capability</w:t>
      </w:r>
      <w:r w:rsidR="007027BD">
        <w:rPr>
          <w:rStyle w:val="Emphasis"/>
          <w:rFonts w:ascii="Arial" w:hAnsi="Arial" w:cs="Arial"/>
          <w:iCs w:val="0"/>
          <w:lang w:val="en-US"/>
        </w:rPr>
        <w:t>.</w:t>
      </w:r>
      <w:r>
        <w:rPr>
          <w:rFonts w:ascii="Arial" w:hAnsi="Arial" w:cs="Arial"/>
          <w:b/>
          <w:bCs/>
          <w:i/>
          <w:iCs/>
          <w:lang w:val="en-US"/>
        </w:rPr>
        <w:t xml:space="preserve"> </w:t>
      </w:r>
    </w:p>
    <w:p w14:paraId="60CECA5D" w14:textId="17934AD4" w:rsidR="00503175" w:rsidRPr="00C20CDD" w:rsidRDefault="00503175" w:rsidP="00503175">
      <w:pPr>
        <w:rPr>
          <w:rFonts w:ascii="Arial" w:hAnsi="Arial" w:cs="Arial"/>
          <w:i/>
          <w:lang w:val="en-US"/>
        </w:rPr>
      </w:pPr>
      <w:r w:rsidRPr="00E55C4E">
        <w:rPr>
          <w:rFonts w:ascii="Arial" w:hAnsi="Arial" w:cs="Arial"/>
          <w:b/>
          <w:bCs/>
          <w:i/>
          <w:iCs/>
          <w:lang w:val="en-US"/>
        </w:rPr>
        <w:t xml:space="preserve">Proposal </w:t>
      </w:r>
      <w:r>
        <w:rPr>
          <w:rFonts w:ascii="Arial" w:hAnsi="Arial" w:cs="Arial"/>
          <w:b/>
          <w:bCs/>
          <w:i/>
          <w:iCs/>
          <w:lang w:val="en-US"/>
        </w:rPr>
        <w:t>11</w:t>
      </w:r>
      <w:r w:rsidRPr="00E55C4E">
        <w:rPr>
          <w:rFonts w:ascii="Arial" w:hAnsi="Arial" w:cs="Arial"/>
          <w:b/>
          <w:bCs/>
          <w:i/>
          <w:iCs/>
          <w:lang w:val="en-US"/>
        </w:rPr>
        <w:t>:</w:t>
      </w:r>
      <w:r w:rsidR="007027BD" w:rsidRPr="007027BD">
        <w:rPr>
          <w:rFonts w:ascii="Arial" w:hAnsi="Arial" w:cs="Arial"/>
          <w:bCs/>
          <w:i/>
          <w:lang w:val="en-US"/>
        </w:rPr>
        <w:t xml:space="preserve"> </w:t>
      </w:r>
      <w:r w:rsidR="007027BD">
        <w:rPr>
          <w:rFonts w:ascii="Arial" w:hAnsi="Arial" w:cs="Arial"/>
          <w:bCs/>
          <w:i/>
          <w:lang w:val="en-US"/>
        </w:rPr>
        <w:t>Support Alt 2-0:</w:t>
      </w:r>
      <w:r w:rsidR="007027BD" w:rsidRPr="006D4B02">
        <w:rPr>
          <w:rStyle w:val="Emphasis"/>
          <w:rFonts w:ascii="Arial" w:hAnsi="Arial" w:cs="Arial"/>
          <w:i w:val="0"/>
          <w:lang w:val="en-US"/>
        </w:rPr>
        <w:t xml:space="preserve"> </w:t>
      </w:r>
      <w:r w:rsidR="007027BD" w:rsidRPr="00D778B5">
        <w:rPr>
          <w:rStyle w:val="Emphasis"/>
          <w:rFonts w:ascii="Arial" w:hAnsi="Arial" w:cs="Arial"/>
          <w:iCs w:val="0"/>
          <w:lang w:val="en-US"/>
        </w:rPr>
        <w:t>Do not introduce guard symbols between SRS resource sets, i.e., guard symbols only appears between SRS resources in a resource set</w:t>
      </w:r>
      <w:r w:rsidR="007027BD">
        <w:rPr>
          <w:rStyle w:val="Emphasis"/>
          <w:rFonts w:ascii="Arial" w:hAnsi="Arial" w:cs="Arial"/>
          <w:iCs w:val="0"/>
          <w:lang w:val="en-US"/>
        </w:rPr>
        <w:t>.</w:t>
      </w:r>
      <w:r w:rsidR="007027BD">
        <w:rPr>
          <w:rFonts w:ascii="Arial" w:hAnsi="Arial" w:cs="Arial"/>
          <w:bCs/>
          <w:i/>
          <w:lang w:val="en-US"/>
        </w:rPr>
        <w:t xml:space="preserve"> </w:t>
      </w:r>
      <w:r w:rsidRPr="00503175">
        <w:rPr>
          <w:rFonts w:ascii="Arial" w:hAnsi="Arial" w:cs="Arial"/>
          <w:i/>
          <w:lang w:val="en-US"/>
        </w:rPr>
        <w:t xml:space="preserve"> </w:t>
      </w:r>
    </w:p>
    <w:p w14:paraId="2521D8CB" w14:textId="3154FE7A" w:rsidR="007027BD" w:rsidRPr="00973A99" w:rsidRDefault="00503175" w:rsidP="007027BD">
      <w:pPr>
        <w:rPr>
          <w:lang w:val="en-US"/>
        </w:rPr>
      </w:pPr>
      <w:r w:rsidRPr="00E55C4E">
        <w:rPr>
          <w:rFonts w:ascii="Arial" w:hAnsi="Arial" w:cs="Arial"/>
          <w:b/>
          <w:bCs/>
          <w:i/>
          <w:iCs/>
          <w:lang w:val="en-US"/>
        </w:rPr>
        <w:t xml:space="preserve">Proposal </w:t>
      </w:r>
      <w:r>
        <w:rPr>
          <w:rFonts w:ascii="Arial" w:hAnsi="Arial" w:cs="Arial"/>
          <w:b/>
          <w:bCs/>
          <w:i/>
          <w:iCs/>
          <w:lang w:val="en-US"/>
        </w:rPr>
        <w:t>12</w:t>
      </w:r>
      <w:r w:rsidRPr="00E55C4E">
        <w:rPr>
          <w:rFonts w:ascii="Arial" w:hAnsi="Arial" w:cs="Arial"/>
          <w:b/>
          <w:bCs/>
          <w:i/>
          <w:iCs/>
          <w:lang w:val="en-US"/>
        </w:rPr>
        <w:t>:</w:t>
      </w:r>
      <w:r w:rsidR="007027BD" w:rsidRPr="007027BD">
        <w:rPr>
          <w:rFonts w:ascii="Arial" w:hAnsi="Arial" w:cs="Arial"/>
          <w:bCs/>
          <w:i/>
          <w:lang w:val="en-US"/>
        </w:rPr>
        <w:t xml:space="preserve"> </w:t>
      </w:r>
      <w:r w:rsidR="007027BD" w:rsidRPr="006E63D0">
        <w:rPr>
          <w:rFonts w:ascii="Arial" w:hAnsi="Arial" w:cs="Arial"/>
          <w:bCs/>
          <w:i/>
          <w:lang w:val="en-US"/>
        </w:rPr>
        <w:t>RAN1 to clarify how UE should handle OFDM symbols including potential guard period(s)</w:t>
      </w:r>
      <w:r w:rsidR="007027BD" w:rsidRPr="006E63D0">
        <w:rPr>
          <w:rFonts w:ascii="Arial" w:hAnsi="Arial" w:cs="Arial"/>
          <w:lang w:val="en-US"/>
        </w:rPr>
        <w:t xml:space="preserve"> </w:t>
      </w:r>
      <w:r w:rsidR="007027BD" w:rsidRPr="006E63D0">
        <w:rPr>
          <w:rFonts w:ascii="Arial" w:hAnsi="Arial" w:cs="Arial"/>
          <w:i/>
          <w:iCs/>
          <w:lang w:val="en-US"/>
        </w:rPr>
        <w:t>associated with UL SRS antenna switching configuration</w:t>
      </w:r>
      <w:r w:rsidR="007027BD" w:rsidRPr="006E63D0">
        <w:rPr>
          <w:rFonts w:ascii="Arial" w:hAnsi="Arial" w:cs="Arial"/>
          <w:bCs/>
          <w:i/>
          <w:lang w:val="en-US"/>
        </w:rPr>
        <w:t xml:space="preserve"> between non-consecutive UL SRS symbols</w:t>
      </w:r>
      <w:r w:rsidR="007027BD" w:rsidRPr="006E63D0">
        <w:rPr>
          <w:rFonts w:ascii="Arial" w:hAnsi="Arial" w:cs="Arial"/>
          <w:b/>
          <w:i/>
          <w:lang w:val="en-US"/>
        </w:rPr>
        <w:t>.</w:t>
      </w:r>
    </w:p>
    <w:p w14:paraId="21CB71A3" w14:textId="69DA60B6" w:rsidR="00503175" w:rsidRDefault="00503175" w:rsidP="00503175">
      <w:pPr>
        <w:rPr>
          <w:rFonts w:ascii="Arial" w:hAnsi="Arial" w:cs="Arial"/>
          <w:b/>
          <w:bCs/>
          <w:i/>
          <w:iCs/>
          <w:lang w:val="en-US"/>
        </w:rPr>
      </w:pPr>
      <w:r>
        <w:rPr>
          <w:rFonts w:ascii="Arial" w:hAnsi="Arial" w:cs="Arial"/>
          <w:b/>
          <w:bCs/>
          <w:i/>
          <w:iCs/>
          <w:lang w:val="en-US"/>
        </w:rPr>
        <w:t xml:space="preserve"> </w:t>
      </w:r>
      <w:r w:rsidRPr="00E55C4E">
        <w:rPr>
          <w:rFonts w:ascii="Arial" w:hAnsi="Arial" w:cs="Arial"/>
          <w:b/>
          <w:bCs/>
          <w:i/>
          <w:iCs/>
          <w:lang w:val="en-US"/>
        </w:rPr>
        <w:t xml:space="preserve">Proposal </w:t>
      </w:r>
      <w:r>
        <w:rPr>
          <w:rFonts w:ascii="Arial" w:hAnsi="Arial" w:cs="Arial"/>
          <w:b/>
          <w:bCs/>
          <w:i/>
          <w:iCs/>
          <w:lang w:val="en-US"/>
        </w:rPr>
        <w:t>13</w:t>
      </w:r>
      <w:r w:rsidRPr="00E55C4E">
        <w:rPr>
          <w:rFonts w:ascii="Arial" w:hAnsi="Arial" w:cs="Arial"/>
          <w:b/>
          <w:bCs/>
          <w:i/>
          <w:iCs/>
          <w:lang w:val="en-US"/>
        </w:rPr>
        <w:t>:</w:t>
      </w:r>
      <w:r w:rsidR="007027BD" w:rsidRPr="007027BD">
        <w:rPr>
          <w:rFonts w:ascii="Arial" w:hAnsi="Arial" w:cs="Arial"/>
          <w:i/>
          <w:iCs/>
          <w:lang w:val="en-US"/>
        </w:rPr>
        <w:t xml:space="preserve"> </w:t>
      </w:r>
      <w:r w:rsidR="007027BD" w:rsidRPr="00D778B5">
        <w:rPr>
          <w:rFonts w:ascii="Arial" w:hAnsi="Arial" w:cs="Arial"/>
          <w:i/>
          <w:iCs/>
          <w:lang w:val="en-US"/>
        </w:rPr>
        <w:t>Support simple indication (e.g. RRC) in Rel-17 whether antenna correspon</w:t>
      </w:r>
      <w:r w:rsidR="007027BD">
        <w:rPr>
          <w:rFonts w:ascii="Arial" w:hAnsi="Arial" w:cs="Arial"/>
          <w:i/>
          <w:iCs/>
          <w:lang w:val="en-US"/>
        </w:rPr>
        <w:t>den</w:t>
      </w:r>
      <w:r w:rsidR="007027BD" w:rsidRPr="00D778B5">
        <w:rPr>
          <w:rFonts w:ascii="Arial" w:hAnsi="Arial" w:cs="Arial"/>
          <w:i/>
          <w:iCs/>
          <w:lang w:val="en-US"/>
        </w:rPr>
        <w:t>ce holds</w:t>
      </w:r>
      <w:r w:rsidR="007027BD">
        <w:rPr>
          <w:rFonts w:ascii="Arial" w:hAnsi="Arial" w:cs="Arial"/>
          <w:i/>
          <w:iCs/>
          <w:lang w:val="en-US"/>
        </w:rPr>
        <w:t xml:space="preserve"> or not</w:t>
      </w:r>
      <w:r w:rsidR="007027BD" w:rsidRPr="00D778B5">
        <w:rPr>
          <w:rFonts w:ascii="Arial" w:hAnsi="Arial" w:cs="Arial"/>
          <w:i/>
          <w:iCs/>
          <w:lang w:val="en-US"/>
        </w:rPr>
        <w:t xml:space="preserve"> between UL SRS transmission and DL DMRS reception.</w:t>
      </w:r>
      <w:r w:rsidR="007027BD" w:rsidRPr="00C069E1">
        <w:rPr>
          <w:rFonts w:ascii="Arial" w:hAnsi="Arial" w:cs="Arial"/>
          <w:b/>
          <w:bCs/>
          <w:i/>
          <w:iCs/>
          <w:lang w:val="en-US"/>
        </w:rPr>
        <w:t xml:space="preserve"> </w:t>
      </w:r>
      <w:r w:rsidRPr="00503175">
        <w:rPr>
          <w:rFonts w:ascii="Arial" w:hAnsi="Arial" w:cs="Arial"/>
          <w:i/>
          <w:iCs/>
          <w:lang w:val="en-US"/>
        </w:rPr>
        <w:t xml:space="preserve"> </w:t>
      </w:r>
    </w:p>
    <w:p w14:paraId="1F67C323" w14:textId="045765C2" w:rsidR="00307884" w:rsidRDefault="00307884" w:rsidP="00307884">
      <w:pPr>
        <w:spacing w:after="120"/>
        <w:rPr>
          <w:rFonts w:ascii="Arial" w:hAnsi="Arial" w:cs="Arial"/>
          <w:b/>
          <w:bCs/>
          <w:i/>
          <w:iCs/>
          <w:lang w:val="en-US"/>
        </w:rPr>
      </w:pPr>
    </w:p>
    <w:p w14:paraId="163B5453" w14:textId="6BA64A14" w:rsidR="0034111C" w:rsidRPr="00082468" w:rsidRDefault="001F771A" w:rsidP="007825F0">
      <w:pPr>
        <w:pStyle w:val="Heading1"/>
        <w:rPr>
          <w:rFonts w:cs="Arial"/>
        </w:rPr>
      </w:pPr>
      <w:proofErr w:type="gramStart"/>
      <w:r>
        <w:rPr>
          <w:rFonts w:cs="Arial"/>
        </w:rPr>
        <w:t xml:space="preserve">4  </w:t>
      </w:r>
      <w:r w:rsidR="0034111C" w:rsidRPr="00082468">
        <w:rPr>
          <w:rFonts w:cs="Arial"/>
        </w:rPr>
        <w:t>References</w:t>
      </w:r>
      <w:proofErr w:type="gramEnd"/>
      <w:r w:rsidR="00A2459D" w:rsidRPr="00082468">
        <w:rPr>
          <w:rFonts w:cs="Arial"/>
        </w:rPr>
        <w:t xml:space="preserve"> </w:t>
      </w:r>
    </w:p>
    <w:p w14:paraId="7D1EABBF" w14:textId="092E8E83" w:rsidR="00782625" w:rsidRPr="00C20CDD" w:rsidRDefault="004D4A6E" w:rsidP="004D4A6E">
      <w:pPr>
        <w:numPr>
          <w:ilvl w:val="0"/>
          <w:numId w:val="1"/>
        </w:numPr>
        <w:rPr>
          <w:rFonts w:ascii="Arial" w:hAnsi="Arial" w:cs="Arial"/>
          <w:lang w:val="en-US"/>
        </w:rPr>
      </w:pPr>
      <w:bookmarkStart w:id="10" w:name="_Ref525556233"/>
      <w:r w:rsidRPr="00C20CDD">
        <w:rPr>
          <w:rFonts w:ascii="Arial" w:hAnsi="Arial" w:cs="Arial"/>
          <w:lang w:val="en-US" w:eastAsia="zh-CN"/>
        </w:rPr>
        <w:t>RP-</w:t>
      </w:r>
      <w:r w:rsidR="00FE693B" w:rsidRPr="00C20CDD">
        <w:rPr>
          <w:rFonts w:ascii="Arial" w:hAnsi="Arial" w:cs="Arial"/>
          <w:lang w:val="en-US" w:eastAsia="zh-CN"/>
        </w:rPr>
        <w:t>193133</w:t>
      </w:r>
      <w:r w:rsidR="00782625" w:rsidRPr="00C20CDD">
        <w:rPr>
          <w:rFonts w:ascii="Arial" w:hAnsi="Arial" w:cs="Arial"/>
          <w:lang w:val="en-US" w:eastAsia="zh-CN"/>
        </w:rPr>
        <w:t>, “</w:t>
      </w:r>
      <w:r w:rsidR="00FE693B" w:rsidRPr="00C20CDD">
        <w:rPr>
          <w:rFonts w:ascii="Arial" w:hAnsi="Arial" w:cs="Arial"/>
          <w:lang w:val="en-US" w:eastAsia="zh-CN"/>
        </w:rPr>
        <w:t xml:space="preserve">Further enhancements on </w:t>
      </w:r>
      <w:r w:rsidRPr="00C20CDD">
        <w:rPr>
          <w:rFonts w:ascii="Arial" w:hAnsi="Arial" w:cs="Arial"/>
          <w:lang w:val="en-US" w:eastAsia="zh-CN"/>
        </w:rPr>
        <w:t xml:space="preserve">MIMO </w:t>
      </w:r>
      <w:r w:rsidR="00FE693B" w:rsidRPr="00C20CDD">
        <w:rPr>
          <w:rFonts w:ascii="Arial" w:hAnsi="Arial" w:cs="Arial"/>
          <w:lang w:val="en-US" w:eastAsia="zh-CN"/>
        </w:rPr>
        <w:t>for NR</w:t>
      </w:r>
      <w:r w:rsidR="00782625" w:rsidRPr="00C20CDD">
        <w:rPr>
          <w:rFonts w:ascii="Arial" w:hAnsi="Arial" w:cs="Arial"/>
          <w:lang w:val="en-US"/>
        </w:rPr>
        <w:t>”,</w:t>
      </w:r>
      <w:r w:rsidR="00782625" w:rsidRPr="00C20CDD">
        <w:rPr>
          <w:rFonts w:ascii="Arial" w:hAnsi="Arial" w:cs="Arial"/>
          <w:b/>
          <w:lang w:val="en-US"/>
        </w:rPr>
        <w:t xml:space="preserve"> </w:t>
      </w:r>
      <w:r w:rsidRPr="00C20CDD">
        <w:rPr>
          <w:rFonts w:ascii="Arial" w:hAnsi="Arial" w:cs="Arial"/>
          <w:lang w:val="en-US" w:eastAsia="zh-CN"/>
        </w:rPr>
        <w:t>Samsung</w:t>
      </w:r>
      <w:bookmarkEnd w:id="10"/>
      <w:r w:rsidR="00FE08FA" w:rsidRPr="00C20CDD">
        <w:rPr>
          <w:rFonts w:ascii="Arial" w:hAnsi="Arial" w:cs="Arial"/>
          <w:lang w:val="en-US" w:eastAsia="zh-CN"/>
        </w:rPr>
        <w:t>.</w:t>
      </w:r>
    </w:p>
    <w:p w14:paraId="409CBCA8" w14:textId="57FE62FB" w:rsidR="001F771A" w:rsidRPr="00C20CDD" w:rsidRDefault="001F771A" w:rsidP="001F771A">
      <w:pPr>
        <w:rPr>
          <w:rFonts w:ascii="Arial" w:hAnsi="Arial" w:cs="Arial"/>
          <w:lang w:val="en-US" w:eastAsia="zh-CN"/>
        </w:rPr>
      </w:pPr>
    </w:p>
    <w:p w14:paraId="7C362F74" w14:textId="72A63414" w:rsidR="001F771A" w:rsidRPr="001F771A" w:rsidRDefault="001F771A" w:rsidP="001F771A">
      <w:pPr>
        <w:pStyle w:val="Heading1"/>
        <w:rPr>
          <w:rFonts w:cs="Arial"/>
          <w:color w:val="000000" w:themeColor="text1"/>
        </w:rPr>
      </w:pPr>
      <w:r>
        <w:rPr>
          <w:rFonts w:cs="Arial"/>
          <w:color w:val="000000"/>
        </w:rPr>
        <w:t xml:space="preserve">5 </w:t>
      </w:r>
      <w:r w:rsidRPr="001F771A">
        <w:rPr>
          <w:rFonts w:cs="Arial"/>
          <w:color w:val="000000"/>
        </w:rPr>
        <w:t>Appendix: Simulation Parameters</w:t>
      </w:r>
    </w:p>
    <w:tbl>
      <w:tblPr>
        <w:tblStyle w:val="TableGrid"/>
        <w:tblW w:w="0" w:type="auto"/>
        <w:tblLook w:val="04A0" w:firstRow="1" w:lastRow="0" w:firstColumn="1" w:lastColumn="0" w:noHBand="0" w:noVBand="1"/>
      </w:tblPr>
      <w:tblGrid>
        <w:gridCol w:w="4814"/>
        <w:gridCol w:w="4815"/>
      </w:tblGrid>
      <w:tr w:rsidR="001F771A" w:rsidRPr="00624DF4" w14:paraId="3C69C75C" w14:textId="77777777" w:rsidTr="001F771A">
        <w:tc>
          <w:tcPr>
            <w:tcW w:w="4814" w:type="dxa"/>
          </w:tcPr>
          <w:p w14:paraId="4CA6A789" w14:textId="76EA73FA" w:rsidR="001F771A" w:rsidRPr="00624DF4" w:rsidRDefault="001F771A" w:rsidP="001F771A">
            <w:pPr>
              <w:rPr>
                <w:rFonts w:ascii="Arial" w:hAnsi="Arial" w:cs="Arial"/>
              </w:rPr>
            </w:pPr>
            <w:r w:rsidRPr="00624DF4">
              <w:rPr>
                <w:rFonts w:ascii="Arial" w:hAnsi="Arial" w:cs="Arial"/>
                <w:szCs w:val="20"/>
              </w:rPr>
              <w:t xml:space="preserve">Carrier </w:t>
            </w:r>
            <w:proofErr w:type="spellStart"/>
            <w:r w:rsidRPr="00624DF4">
              <w:rPr>
                <w:rFonts w:ascii="Arial" w:hAnsi="Arial" w:cs="Arial"/>
                <w:szCs w:val="20"/>
              </w:rPr>
              <w:t>frequency</w:t>
            </w:r>
            <w:proofErr w:type="spellEnd"/>
          </w:p>
        </w:tc>
        <w:tc>
          <w:tcPr>
            <w:tcW w:w="4815" w:type="dxa"/>
          </w:tcPr>
          <w:p w14:paraId="307610A8" w14:textId="1B70266C" w:rsidR="001F771A" w:rsidRPr="00624DF4" w:rsidRDefault="001F771A" w:rsidP="001F771A">
            <w:pPr>
              <w:rPr>
                <w:rFonts w:ascii="Arial" w:hAnsi="Arial" w:cs="Arial"/>
              </w:rPr>
            </w:pPr>
            <w:r w:rsidRPr="00624DF4">
              <w:rPr>
                <w:rFonts w:ascii="Arial" w:hAnsi="Arial" w:cs="Arial"/>
                <w:szCs w:val="20"/>
              </w:rPr>
              <w:t xml:space="preserve">3.5 GHz </w:t>
            </w:r>
          </w:p>
        </w:tc>
      </w:tr>
      <w:tr w:rsidR="001F771A" w:rsidRPr="00624DF4" w14:paraId="4A1454E7" w14:textId="77777777" w:rsidTr="001F771A">
        <w:tc>
          <w:tcPr>
            <w:tcW w:w="4814" w:type="dxa"/>
          </w:tcPr>
          <w:p w14:paraId="67DE71D8" w14:textId="0909F012" w:rsidR="001F771A" w:rsidRPr="00624DF4" w:rsidRDefault="001F771A" w:rsidP="001F771A">
            <w:pPr>
              <w:rPr>
                <w:rFonts w:ascii="Arial" w:hAnsi="Arial" w:cs="Arial"/>
                <w:szCs w:val="20"/>
              </w:rPr>
            </w:pPr>
            <w:proofErr w:type="spellStart"/>
            <w:r w:rsidRPr="00624DF4">
              <w:rPr>
                <w:rFonts w:ascii="Arial" w:hAnsi="Arial" w:cs="Arial"/>
                <w:szCs w:val="20"/>
              </w:rPr>
              <w:t>Bandwidth</w:t>
            </w:r>
            <w:proofErr w:type="spellEnd"/>
          </w:p>
        </w:tc>
        <w:tc>
          <w:tcPr>
            <w:tcW w:w="4815" w:type="dxa"/>
          </w:tcPr>
          <w:p w14:paraId="5BC25A70" w14:textId="5D4BA752" w:rsidR="001F771A" w:rsidRPr="00624DF4" w:rsidRDefault="001F771A" w:rsidP="001F771A">
            <w:pPr>
              <w:rPr>
                <w:rFonts w:ascii="Arial" w:hAnsi="Arial" w:cs="Arial"/>
                <w:szCs w:val="20"/>
              </w:rPr>
            </w:pPr>
            <w:r w:rsidRPr="00624DF4">
              <w:rPr>
                <w:rFonts w:ascii="Arial" w:hAnsi="Arial" w:cs="Arial"/>
                <w:szCs w:val="20"/>
              </w:rPr>
              <w:t xml:space="preserve">40 MHz </w:t>
            </w:r>
          </w:p>
        </w:tc>
      </w:tr>
      <w:tr w:rsidR="001F771A" w:rsidRPr="00624DF4" w14:paraId="0D7F2619" w14:textId="77777777" w:rsidTr="001F771A">
        <w:tc>
          <w:tcPr>
            <w:tcW w:w="4814" w:type="dxa"/>
          </w:tcPr>
          <w:p w14:paraId="0502A885" w14:textId="61E55250" w:rsidR="001F771A" w:rsidRPr="00624DF4" w:rsidRDefault="001F771A" w:rsidP="001F771A">
            <w:pPr>
              <w:rPr>
                <w:rFonts w:ascii="Arial" w:hAnsi="Arial" w:cs="Arial"/>
                <w:szCs w:val="20"/>
              </w:rPr>
            </w:pPr>
            <w:r w:rsidRPr="00624DF4">
              <w:rPr>
                <w:rFonts w:ascii="Arial" w:hAnsi="Arial" w:cs="Arial"/>
                <w:szCs w:val="20"/>
              </w:rPr>
              <w:t>Sub-</w:t>
            </w:r>
            <w:proofErr w:type="spellStart"/>
            <w:r w:rsidRPr="00624DF4">
              <w:rPr>
                <w:rFonts w:ascii="Arial" w:hAnsi="Arial" w:cs="Arial"/>
                <w:szCs w:val="20"/>
              </w:rPr>
              <w:t>carrier</w:t>
            </w:r>
            <w:proofErr w:type="spellEnd"/>
            <w:r w:rsidRPr="00624DF4">
              <w:rPr>
                <w:rFonts w:ascii="Arial" w:hAnsi="Arial" w:cs="Arial"/>
                <w:szCs w:val="20"/>
              </w:rPr>
              <w:t xml:space="preserve"> </w:t>
            </w:r>
            <w:proofErr w:type="spellStart"/>
            <w:r w:rsidRPr="00624DF4">
              <w:rPr>
                <w:rFonts w:ascii="Arial" w:hAnsi="Arial" w:cs="Arial"/>
                <w:szCs w:val="20"/>
              </w:rPr>
              <w:t>spacing</w:t>
            </w:r>
            <w:proofErr w:type="spellEnd"/>
          </w:p>
        </w:tc>
        <w:tc>
          <w:tcPr>
            <w:tcW w:w="4815" w:type="dxa"/>
          </w:tcPr>
          <w:p w14:paraId="5207BA33" w14:textId="3593C0F9" w:rsidR="001F771A" w:rsidRPr="00624DF4" w:rsidRDefault="001F771A" w:rsidP="001F771A">
            <w:pPr>
              <w:rPr>
                <w:rFonts w:ascii="Arial" w:hAnsi="Arial" w:cs="Arial"/>
                <w:szCs w:val="20"/>
              </w:rPr>
            </w:pPr>
            <w:r w:rsidRPr="00624DF4">
              <w:rPr>
                <w:rFonts w:ascii="Arial" w:hAnsi="Arial" w:cs="Arial"/>
                <w:szCs w:val="20"/>
              </w:rPr>
              <w:t>30 kHz</w:t>
            </w:r>
          </w:p>
        </w:tc>
      </w:tr>
      <w:tr w:rsidR="001F771A" w:rsidRPr="007027BD" w14:paraId="725351FC" w14:textId="77777777" w:rsidTr="001F771A">
        <w:tc>
          <w:tcPr>
            <w:tcW w:w="4814" w:type="dxa"/>
          </w:tcPr>
          <w:p w14:paraId="2DBEEEE6" w14:textId="53A67B22" w:rsidR="001F771A" w:rsidRPr="00624DF4" w:rsidRDefault="001F771A" w:rsidP="001F771A">
            <w:pPr>
              <w:rPr>
                <w:rFonts w:ascii="Arial" w:hAnsi="Arial" w:cs="Arial"/>
                <w:szCs w:val="20"/>
              </w:rPr>
            </w:pPr>
            <w:r w:rsidRPr="00624DF4">
              <w:rPr>
                <w:rFonts w:ascii="Arial" w:hAnsi="Arial" w:cs="Arial"/>
                <w:szCs w:val="20"/>
              </w:rPr>
              <w:t xml:space="preserve">BS antenna </w:t>
            </w:r>
            <w:proofErr w:type="spellStart"/>
            <w:r w:rsidRPr="00624DF4">
              <w:rPr>
                <w:rFonts w:ascii="Arial" w:hAnsi="Arial" w:cs="Arial"/>
                <w:szCs w:val="20"/>
              </w:rPr>
              <w:t>configuration</w:t>
            </w:r>
            <w:proofErr w:type="spellEnd"/>
          </w:p>
        </w:tc>
        <w:tc>
          <w:tcPr>
            <w:tcW w:w="4815" w:type="dxa"/>
          </w:tcPr>
          <w:p w14:paraId="10DFBC9B" w14:textId="61EA60C5" w:rsidR="001F771A" w:rsidRPr="00C20CDD" w:rsidRDefault="001F771A" w:rsidP="00624DF4">
            <w:pPr>
              <w:pStyle w:val="BodyText"/>
              <w:keepNext/>
              <w:spacing w:after="0"/>
              <w:rPr>
                <w:rFonts w:ascii="Arial" w:hAnsi="Arial" w:cs="Arial"/>
                <w:szCs w:val="20"/>
                <w:lang w:val="en-US"/>
              </w:rPr>
            </w:pPr>
            <w:r w:rsidRPr="00624DF4">
              <w:rPr>
                <w:rFonts w:ascii="Arial" w:hAnsi="Arial" w:cs="Arial"/>
                <w:szCs w:val="20"/>
                <w:lang w:val="en-AU"/>
              </w:rPr>
              <w:t xml:space="preserve">(M, N, P, Mg, Ng) = (8,2,2,1,1), (0.5, </w:t>
            </w:r>
            <w:proofErr w:type="gramStart"/>
            <w:r w:rsidRPr="00624DF4">
              <w:rPr>
                <w:rFonts w:ascii="Arial" w:hAnsi="Arial" w:cs="Arial"/>
                <w:szCs w:val="20"/>
                <w:lang w:val="en-AU"/>
              </w:rPr>
              <w:t>0.5)</w:t>
            </w:r>
            <w:r w:rsidRPr="00624DF4">
              <w:rPr>
                <w:rFonts w:ascii="Arial" w:hAnsi="Arial" w:cs="Arial"/>
                <w:szCs w:val="20"/>
              </w:rPr>
              <w:t>λ</w:t>
            </w:r>
            <w:proofErr w:type="gramEnd"/>
            <w:r w:rsidRPr="00624DF4">
              <w:rPr>
                <w:rFonts w:ascii="Arial" w:hAnsi="Arial" w:cs="Arial"/>
                <w:szCs w:val="20"/>
                <w:lang w:val="en-AU"/>
              </w:rPr>
              <w:t xml:space="preserve"> (V,H)-element spacing </w:t>
            </w:r>
          </w:p>
        </w:tc>
      </w:tr>
      <w:tr w:rsidR="001F771A" w:rsidRPr="007027BD" w14:paraId="29919A75" w14:textId="77777777" w:rsidTr="001F771A">
        <w:tc>
          <w:tcPr>
            <w:tcW w:w="4814" w:type="dxa"/>
          </w:tcPr>
          <w:p w14:paraId="201B5CA9" w14:textId="45EBE0A5" w:rsidR="001F771A" w:rsidRPr="00624DF4" w:rsidRDefault="001F771A" w:rsidP="001F771A">
            <w:pPr>
              <w:rPr>
                <w:rFonts w:ascii="Arial" w:hAnsi="Arial" w:cs="Arial"/>
                <w:szCs w:val="20"/>
              </w:rPr>
            </w:pPr>
            <w:r w:rsidRPr="00624DF4">
              <w:rPr>
                <w:rFonts w:ascii="Arial" w:hAnsi="Arial" w:cs="Arial"/>
                <w:szCs w:val="20"/>
              </w:rPr>
              <w:t xml:space="preserve">UE antenna </w:t>
            </w:r>
            <w:proofErr w:type="spellStart"/>
            <w:r w:rsidRPr="00624DF4">
              <w:rPr>
                <w:rFonts w:ascii="Arial" w:hAnsi="Arial" w:cs="Arial"/>
                <w:szCs w:val="20"/>
              </w:rPr>
              <w:t>configuration</w:t>
            </w:r>
            <w:proofErr w:type="spellEnd"/>
          </w:p>
        </w:tc>
        <w:tc>
          <w:tcPr>
            <w:tcW w:w="4815" w:type="dxa"/>
          </w:tcPr>
          <w:p w14:paraId="54BE74BF" w14:textId="0515FF8C" w:rsidR="001F771A" w:rsidRPr="00624DF4" w:rsidRDefault="001F771A" w:rsidP="001F771A">
            <w:pPr>
              <w:pStyle w:val="BodyText"/>
              <w:keepNext/>
              <w:spacing w:after="0"/>
              <w:rPr>
                <w:rFonts w:ascii="Arial" w:hAnsi="Arial" w:cs="Arial"/>
                <w:szCs w:val="20"/>
                <w:lang w:val="en-AU"/>
              </w:rPr>
            </w:pPr>
            <w:r w:rsidRPr="00624DF4">
              <w:rPr>
                <w:rFonts w:ascii="Arial" w:hAnsi="Arial" w:cs="Arial"/>
                <w:szCs w:val="20"/>
                <w:lang w:val="en-AU"/>
              </w:rPr>
              <w:t>Omni: (</w:t>
            </w:r>
            <w:proofErr w:type="gramStart"/>
            <w:r w:rsidRPr="00624DF4">
              <w:rPr>
                <w:rFonts w:ascii="Arial" w:hAnsi="Arial" w:cs="Arial"/>
                <w:szCs w:val="20"/>
                <w:lang w:val="en-AU"/>
              </w:rPr>
              <w:t>M,N</w:t>
            </w:r>
            <w:proofErr w:type="gramEnd"/>
            <w:r w:rsidRPr="00624DF4">
              <w:rPr>
                <w:rFonts w:ascii="Arial" w:hAnsi="Arial" w:cs="Arial"/>
                <w:szCs w:val="20"/>
                <w:lang w:val="en-AU"/>
              </w:rPr>
              <w:t>,P)= (1,2,2) with 0.5</w:t>
            </w:r>
            <w:r w:rsidRPr="00624DF4">
              <w:rPr>
                <w:rFonts w:ascii="Arial" w:hAnsi="Arial" w:cs="Arial"/>
                <w:szCs w:val="20"/>
              </w:rPr>
              <w:t>λ</w:t>
            </w:r>
            <w:r w:rsidRPr="00624DF4">
              <w:rPr>
                <w:rFonts w:ascii="Arial" w:hAnsi="Arial" w:cs="Arial"/>
                <w:szCs w:val="20"/>
                <w:lang w:val="en-AU"/>
              </w:rPr>
              <w:t xml:space="preserve"> spacing with omni-directional antenna elements. </w:t>
            </w:r>
          </w:p>
        </w:tc>
      </w:tr>
      <w:tr w:rsidR="001F771A" w:rsidRPr="007027BD" w14:paraId="69485008" w14:textId="77777777" w:rsidTr="001F771A">
        <w:tc>
          <w:tcPr>
            <w:tcW w:w="4814" w:type="dxa"/>
          </w:tcPr>
          <w:p w14:paraId="2BDB7B80" w14:textId="77777777" w:rsidR="001F771A" w:rsidRPr="00624DF4" w:rsidRDefault="001F771A" w:rsidP="001F771A">
            <w:pPr>
              <w:pStyle w:val="BodyText"/>
              <w:keepNext/>
              <w:rPr>
                <w:rFonts w:ascii="Arial" w:hAnsi="Arial" w:cs="Arial"/>
                <w:szCs w:val="20"/>
              </w:rPr>
            </w:pPr>
            <w:r w:rsidRPr="00624DF4">
              <w:rPr>
                <w:rFonts w:ascii="Arial" w:hAnsi="Arial" w:cs="Arial"/>
                <w:szCs w:val="20"/>
                <w:lang w:val="sv-SE"/>
              </w:rPr>
              <w:t xml:space="preserve">PDSCH </w:t>
            </w:r>
            <w:proofErr w:type="spellStart"/>
            <w:r w:rsidRPr="00624DF4">
              <w:rPr>
                <w:rFonts w:ascii="Arial" w:hAnsi="Arial" w:cs="Arial"/>
                <w:szCs w:val="20"/>
                <w:lang w:val="sv-SE"/>
              </w:rPr>
              <w:t>Precoding</w:t>
            </w:r>
            <w:proofErr w:type="spellEnd"/>
          </w:p>
          <w:p w14:paraId="3DA1063B" w14:textId="77777777" w:rsidR="001F771A" w:rsidRPr="00624DF4" w:rsidRDefault="001F771A" w:rsidP="001F771A">
            <w:pPr>
              <w:rPr>
                <w:rFonts w:ascii="Arial" w:hAnsi="Arial" w:cs="Arial"/>
                <w:szCs w:val="20"/>
              </w:rPr>
            </w:pPr>
          </w:p>
        </w:tc>
        <w:tc>
          <w:tcPr>
            <w:tcW w:w="4815" w:type="dxa"/>
          </w:tcPr>
          <w:p w14:paraId="5D0462CC" w14:textId="77777777" w:rsidR="001F771A" w:rsidRPr="00C20CDD" w:rsidRDefault="001F771A" w:rsidP="001F771A">
            <w:pPr>
              <w:pStyle w:val="BodyText"/>
              <w:keepNext/>
              <w:rPr>
                <w:rFonts w:ascii="Arial" w:hAnsi="Arial" w:cs="Arial"/>
                <w:szCs w:val="20"/>
                <w:lang w:val="en-US"/>
              </w:rPr>
            </w:pPr>
            <w:r w:rsidRPr="00C20CDD">
              <w:rPr>
                <w:rFonts w:ascii="Arial" w:hAnsi="Arial" w:cs="Arial"/>
                <w:szCs w:val="20"/>
                <w:lang w:val="en-US"/>
              </w:rPr>
              <w:t xml:space="preserve">Reciprocity Based SVD Wideband </w:t>
            </w:r>
          </w:p>
          <w:p w14:paraId="6578E078" w14:textId="0C4F1C95" w:rsidR="001F771A" w:rsidRPr="00624DF4" w:rsidRDefault="001F771A" w:rsidP="001F771A">
            <w:pPr>
              <w:pStyle w:val="BodyText"/>
              <w:keepNext/>
              <w:spacing w:after="0"/>
              <w:rPr>
                <w:rFonts w:ascii="Arial" w:hAnsi="Arial" w:cs="Arial"/>
                <w:szCs w:val="20"/>
                <w:lang w:val="en-AU"/>
              </w:rPr>
            </w:pPr>
            <w:r w:rsidRPr="00C20CDD">
              <w:rPr>
                <w:rFonts w:ascii="Arial" w:hAnsi="Arial" w:cs="Arial"/>
                <w:szCs w:val="20"/>
                <w:lang w:val="en-US"/>
              </w:rPr>
              <w:t>Feedback Based (Type I) Wideband</w:t>
            </w:r>
          </w:p>
        </w:tc>
      </w:tr>
      <w:tr w:rsidR="001F771A" w:rsidRPr="007027BD" w14:paraId="45086A73" w14:textId="77777777" w:rsidTr="001F771A">
        <w:tc>
          <w:tcPr>
            <w:tcW w:w="4814" w:type="dxa"/>
          </w:tcPr>
          <w:p w14:paraId="7F7D31C1" w14:textId="063BBF3D" w:rsidR="001F771A" w:rsidRPr="00624DF4" w:rsidRDefault="001F771A" w:rsidP="001F771A">
            <w:pPr>
              <w:rPr>
                <w:rFonts w:ascii="Arial" w:hAnsi="Arial" w:cs="Arial"/>
                <w:szCs w:val="20"/>
              </w:rPr>
            </w:pPr>
            <w:r w:rsidRPr="00624DF4">
              <w:rPr>
                <w:rFonts w:ascii="Arial" w:hAnsi="Arial" w:cs="Arial"/>
                <w:szCs w:val="20"/>
              </w:rPr>
              <w:t xml:space="preserve">Channel </w:t>
            </w:r>
            <w:proofErr w:type="spellStart"/>
            <w:r w:rsidRPr="00624DF4">
              <w:rPr>
                <w:rFonts w:ascii="Arial" w:hAnsi="Arial" w:cs="Arial"/>
                <w:szCs w:val="20"/>
              </w:rPr>
              <w:t>Model</w:t>
            </w:r>
            <w:proofErr w:type="spellEnd"/>
            <w:r w:rsidRPr="00624DF4">
              <w:rPr>
                <w:rFonts w:ascii="Arial" w:hAnsi="Arial" w:cs="Arial"/>
                <w:szCs w:val="20"/>
              </w:rPr>
              <w:t xml:space="preserve"> </w:t>
            </w:r>
          </w:p>
        </w:tc>
        <w:tc>
          <w:tcPr>
            <w:tcW w:w="4815" w:type="dxa"/>
          </w:tcPr>
          <w:p w14:paraId="3D243C82" w14:textId="77777777" w:rsidR="001F771A" w:rsidRPr="00C20CDD" w:rsidRDefault="001F771A" w:rsidP="001F771A">
            <w:pPr>
              <w:pStyle w:val="BodyText"/>
              <w:keepNext/>
              <w:spacing w:after="0"/>
              <w:rPr>
                <w:rFonts w:ascii="Arial" w:hAnsi="Arial" w:cs="Arial"/>
                <w:szCs w:val="20"/>
                <w:lang w:val="en-US"/>
              </w:rPr>
            </w:pPr>
            <w:r w:rsidRPr="00C20CDD">
              <w:rPr>
                <w:rFonts w:ascii="Arial" w:hAnsi="Arial" w:cs="Arial"/>
                <w:szCs w:val="20"/>
                <w:lang w:val="en-US"/>
              </w:rPr>
              <w:t>CDL-B</w:t>
            </w:r>
          </w:p>
          <w:p w14:paraId="32322DA8" w14:textId="77777777" w:rsidR="001F771A" w:rsidRPr="00C20CDD" w:rsidRDefault="001F771A" w:rsidP="001F771A">
            <w:pPr>
              <w:pStyle w:val="BodyText"/>
              <w:keepNext/>
              <w:rPr>
                <w:rFonts w:ascii="Arial" w:hAnsi="Arial" w:cs="Arial"/>
                <w:szCs w:val="20"/>
                <w:lang w:val="en-US"/>
              </w:rPr>
            </w:pPr>
            <w:r w:rsidRPr="00C20CDD">
              <w:rPr>
                <w:rFonts w:ascii="Arial" w:hAnsi="Arial" w:cs="Arial"/>
                <w:szCs w:val="20"/>
                <w:lang w:val="en-US"/>
              </w:rPr>
              <w:t>UE speed 3 kmph</w:t>
            </w:r>
          </w:p>
          <w:p w14:paraId="00EAA6AA" w14:textId="0E107776" w:rsidR="001F771A" w:rsidRPr="00624DF4" w:rsidRDefault="001F771A" w:rsidP="00624DF4">
            <w:pPr>
              <w:pStyle w:val="BodyText"/>
              <w:keepNext/>
              <w:rPr>
                <w:rFonts w:ascii="Arial" w:hAnsi="Arial" w:cs="Arial"/>
                <w:szCs w:val="20"/>
                <w:lang w:val="en-AU"/>
              </w:rPr>
            </w:pPr>
            <w:r w:rsidRPr="00C20CDD">
              <w:rPr>
                <w:rFonts w:ascii="Arial" w:hAnsi="Arial" w:cs="Arial"/>
                <w:szCs w:val="20"/>
                <w:lang w:val="en-US"/>
              </w:rPr>
              <w:t>300 ns RMS delay spread</w:t>
            </w:r>
          </w:p>
        </w:tc>
      </w:tr>
      <w:tr w:rsidR="001F771A" w:rsidRPr="007027BD" w14:paraId="2BE8E816" w14:textId="77777777" w:rsidTr="001F771A">
        <w:tc>
          <w:tcPr>
            <w:tcW w:w="4814" w:type="dxa"/>
          </w:tcPr>
          <w:p w14:paraId="66B1668B" w14:textId="31137B40" w:rsidR="001F771A" w:rsidRPr="00624DF4" w:rsidRDefault="001F771A" w:rsidP="001F771A">
            <w:pPr>
              <w:rPr>
                <w:rFonts w:ascii="Arial" w:hAnsi="Arial" w:cs="Arial"/>
                <w:szCs w:val="20"/>
              </w:rPr>
            </w:pPr>
            <w:r w:rsidRPr="00624DF4">
              <w:rPr>
                <w:rFonts w:ascii="Arial" w:hAnsi="Arial" w:cs="Arial"/>
                <w:color w:val="000000" w:themeColor="dark1"/>
                <w:kern w:val="24"/>
                <w:szCs w:val="20"/>
                <w:lang w:val="sv-SE"/>
              </w:rPr>
              <w:t>DL/UL SNR offset</w:t>
            </w:r>
          </w:p>
        </w:tc>
        <w:tc>
          <w:tcPr>
            <w:tcW w:w="4815" w:type="dxa"/>
          </w:tcPr>
          <w:p w14:paraId="3EB7CAB9" w14:textId="11366667" w:rsidR="001F771A" w:rsidRPr="00624DF4" w:rsidRDefault="001F771A" w:rsidP="00624DF4">
            <w:pPr>
              <w:pStyle w:val="NormalWeb"/>
              <w:spacing w:before="0" w:beforeAutospacing="0" w:after="0" w:afterAutospacing="0"/>
              <w:rPr>
                <w:rFonts w:ascii="Arial" w:hAnsi="Arial" w:cs="Arial"/>
                <w:color w:val="000000" w:themeColor="text1"/>
                <w:sz w:val="20"/>
                <w:szCs w:val="20"/>
                <w:lang w:val="en-AU"/>
              </w:rPr>
            </w:pPr>
            <w:r w:rsidRPr="00C20CDD">
              <w:rPr>
                <w:rFonts w:ascii="Arial" w:hAnsi="Arial" w:cs="Arial"/>
                <w:color w:val="000000" w:themeColor="text1"/>
                <w:kern w:val="24"/>
                <w:sz w:val="20"/>
                <w:szCs w:val="20"/>
                <w:lang w:val="en-US"/>
              </w:rPr>
              <w:t>20 dB DL/UL power offset</w:t>
            </w:r>
            <w:r w:rsidR="782EFF96" w:rsidRPr="00C20CDD">
              <w:rPr>
                <w:rFonts w:ascii="Arial" w:hAnsi="Arial" w:cs="Arial"/>
                <w:color w:val="000000" w:themeColor="text1"/>
                <w:kern w:val="24"/>
                <w:sz w:val="20"/>
                <w:szCs w:val="20"/>
                <w:lang w:val="en-US"/>
              </w:rPr>
              <w:t>,</w:t>
            </w:r>
            <w:r w:rsidR="5707F4C9" w:rsidRPr="00C20CDD">
              <w:rPr>
                <w:rFonts w:ascii="Arial" w:hAnsi="Arial" w:cs="Arial"/>
                <w:color w:val="000000" w:themeColor="text1"/>
                <w:kern w:val="24"/>
                <w:sz w:val="20"/>
                <w:szCs w:val="20"/>
                <w:lang w:val="en-US"/>
              </w:rPr>
              <w:t xml:space="preserve"> 14dB </w:t>
            </w:r>
            <w:r w:rsidR="2B12A0A2" w:rsidRPr="00C20CDD">
              <w:rPr>
                <w:rFonts w:ascii="Arial" w:hAnsi="Arial" w:cs="Arial"/>
                <w:color w:val="000000" w:themeColor="text1"/>
                <w:kern w:val="24"/>
                <w:sz w:val="20"/>
                <w:szCs w:val="20"/>
                <w:lang w:val="en-US"/>
              </w:rPr>
              <w:t>DL/UL power offset with ¼ BW frequency hopping</w:t>
            </w:r>
          </w:p>
        </w:tc>
      </w:tr>
      <w:tr w:rsidR="00ED2331" w14:paraId="5B60B70D" w14:textId="77777777" w:rsidTr="001F771A">
        <w:tc>
          <w:tcPr>
            <w:tcW w:w="4814" w:type="dxa"/>
          </w:tcPr>
          <w:p w14:paraId="72D0F3BF" w14:textId="4884B00B" w:rsidR="00ED2331" w:rsidRPr="00624DF4" w:rsidRDefault="00ED2331" w:rsidP="00ED2331">
            <w:pPr>
              <w:rPr>
                <w:rFonts w:ascii="Arial" w:hAnsi="Arial" w:cs="Arial"/>
                <w:szCs w:val="20"/>
              </w:rPr>
            </w:pPr>
            <w:r w:rsidRPr="00624DF4">
              <w:rPr>
                <w:rFonts w:ascii="Arial" w:hAnsi="Arial" w:cs="Arial"/>
                <w:color w:val="000000" w:themeColor="dark1"/>
                <w:kern w:val="24"/>
                <w:szCs w:val="20"/>
                <w:lang w:val="sv-SE"/>
              </w:rPr>
              <w:t>Link adaptation</w:t>
            </w:r>
          </w:p>
        </w:tc>
        <w:tc>
          <w:tcPr>
            <w:tcW w:w="4815" w:type="dxa"/>
          </w:tcPr>
          <w:p w14:paraId="256282B8" w14:textId="72818C97" w:rsidR="00ED2331" w:rsidRPr="00624DF4" w:rsidRDefault="00ED2331" w:rsidP="00ED2331">
            <w:pPr>
              <w:pStyle w:val="NormalWeb"/>
              <w:spacing w:before="0" w:beforeAutospacing="0" w:after="0" w:afterAutospacing="0"/>
              <w:rPr>
                <w:rFonts w:ascii="Arial" w:hAnsi="Arial" w:cs="Arial"/>
                <w:sz w:val="36"/>
                <w:szCs w:val="36"/>
              </w:rPr>
            </w:pPr>
            <w:proofErr w:type="spellStart"/>
            <w:r w:rsidRPr="00624DF4">
              <w:rPr>
                <w:rFonts w:ascii="Arial" w:hAnsi="Arial" w:cs="Arial"/>
                <w:color w:val="000000" w:themeColor="text1"/>
                <w:kern w:val="24"/>
                <w:sz w:val="20"/>
                <w:szCs w:val="20"/>
              </w:rPr>
              <w:t>link</w:t>
            </w:r>
            <w:proofErr w:type="spellEnd"/>
            <w:r w:rsidRPr="00624DF4">
              <w:rPr>
                <w:rFonts w:ascii="Arial" w:hAnsi="Arial" w:cs="Arial"/>
                <w:color w:val="000000" w:themeColor="text1"/>
                <w:kern w:val="24"/>
                <w:sz w:val="20"/>
                <w:szCs w:val="20"/>
              </w:rPr>
              <w:t xml:space="preserve"> </w:t>
            </w:r>
            <w:proofErr w:type="spellStart"/>
            <w:r w:rsidRPr="00624DF4">
              <w:rPr>
                <w:rFonts w:ascii="Arial" w:hAnsi="Arial" w:cs="Arial"/>
                <w:color w:val="000000" w:themeColor="text1"/>
                <w:kern w:val="24"/>
                <w:sz w:val="20"/>
                <w:szCs w:val="20"/>
              </w:rPr>
              <w:t>adaptation</w:t>
            </w:r>
            <w:proofErr w:type="spellEnd"/>
            <w:r w:rsidRPr="00624DF4">
              <w:rPr>
                <w:rFonts w:ascii="Arial" w:hAnsi="Arial" w:cs="Arial"/>
                <w:color w:val="000000" w:themeColor="text1"/>
                <w:kern w:val="24"/>
                <w:sz w:val="20"/>
                <w:szCs w:val="20"/>
              </w:rPr>
              <w:t xml:space="preserve"> </w:t>
            </w:r>
            <w:proofErr w:type="spellStart"/>
            <w:r w:rsidRPr="00624DF4">
              <w:rPr>
                <w:rFonts w:ascii="Arial" w:hAnsi="Arial" w:cs="Arial"/>
                <w:color w:val="000000" w:themeColor="text1"/>
                <w:kern w:val="24"/>
                <w:sz w:val="20"/>
                <w:szCs w:val="20"/>
              </w:rPr>
              <w:t>used</w:t>
            </w:r>
            <w:proofErr w:type="spellEnd"/>
            <w:r w:rsidRPr="00624DF4">
              <w:rPr>
                <w:rFonts w:ascii="Arial" w:hAnsi="Arial" w:cs="Arial"/>
                <w:color w:val="000000" w:themeColor="text1"/>
                <w:kern w:val="24"/>
                <w:sz w:val="20"/>
                <w:szCs w:val="20"/>
              </w:rPr>
              <w:t xml:space="preserve"> in DL</w:t>
            </w:r>
          </w:p>
          <w:p w14:paraId="5523D9A0" w14:textId="1A07A885" w:rsidR="00ED2331" w:rsidRPr="00624DF4" w:rsidRDefault="00ED2331" w:rsidP="00ED2331">
            <w:pPr>
              <w:pStyle w:val="BodyText"/>
              <w:keepNext/>
              <w:spacing w:after="0"/>
              <w:rPr>
                <w:rFonts w:ascii="Arial" w:hAnsi="Arial" w:cs="Arial"/>
                <w:szCs w:val="20"/>
                <w:lang w:val="en-AU"/>
              </w:rPr>
            </w:pPr>
          </w:p>
        </w:tc>
      </w:tr>
      <w:tr w:rsidR="00ED2331" w14:paraId="62803588" w14:textId="77777777" w:rsidTr="001F771A">
        <w:tc>
          <w:tcPr>
            <w:tcW w:w="4814" w:type="dxa"/>
          </w:tcPr>
          <w:p w14:paraId="7273A099" w14:textId="08A99659" w:rsidR="00ED2331" w:rsidRPr="00624DF4" w:rsidRDefault="00ED2331" w:rsidP="00ED2331">
            <w:pPr>
              <w:rPr>
                <w:rFonts w:ascii="Arial" w:hAnsi="Arial" w:cs="Arial"/>
                <w:szCs w:val="20"/>
              </w:rPr>
            </w:pPr>
            <w:r w:rsidRPr="00624DF4">
              <w:rPr>
                <w:rFonts w:ascii="Arial" w:hAnsi="Arial" w:cs="Arial"/>
                <w:color w:val="000000" w:themeColor="dark1"/>
                <w:kern w:val="24"/>
                <w:szCs w:val="20"/>
                <w:lang w:val="sv-SE"/>
              </w:rPr>
              <w:t xml:space="preserve">CSI </w:t>
            </w:r>
            <w:proofErr w:type="spellStart"/>
            <w:r w:rsidRPr="00624DF4">
              <w:rPr>
                <w:rFonts w:ascii="Arial" w:hAnsi="Arial" w:cs="Arial"/>
                <w:color w:val="000000" w:themeColor="dark1"/>
                <w:kern w:val="24"/>
                <w:szCs w:val="20"/>
                <w:lang w:val="sv-SE"/>
              </w:rPr>
              <w:t>periodicity</w:t>
            </w:r>
            <w:proofErr w:type="spellEnd"/>
          </w:p>
        </w:tc>
        <w:tc>
          <w:tcPr>
            <w:tcW w:w="4815" w:type="dxa"/>
          </w:tcPr>
          <w:p w14:paraId="58E4F462" w14:textId="6CF98DE0" w:rsidR="00ED2331" w:rsidRPr="00624DF4" w:rsidRDefault="00ED2331" w:rsidP="00ED2331">
            <w:pPr>
              <w:pStyle w:val="BodyText"/>
              <w:keepNext/>
              <w:spacing w:after="0"/>
              <w:rPr>
                <w:rFonts w:ascii="Arial" w:hAnsi="Arial" w:cs="Arial"/>
                <w:szCs w:val="20"/>
                <w:lang w:val="en-AU"/>
              </w:rPr>
            </w:pPr>
            <w:r w:rsidRPr="00624DF4">
              <w:rPr>
                <w:rFonts w:ascii="Arial" w:hAnsi="Arial" w:cs="Arial"/>
                <w:color w:val="000000" w:themeColor="text1"/>
                <w:kern w:val="24"/>
                <w:szCs w:val="20"/>
                <w:lang w:val="sv-SE"/>
              </w:rPr>
              <w:t>5ms</w:t>
            </w:r>
          </w:p>
        </w:tc>
      </w:tr>
      <w:tr w:rsidR="00ED2331" w14:paraId="3CA08646" w14:textId="77777777" w:rsidTr="001F771A">
        <w:tc>
          <w:tcPr>
            <w:tcW w:w="4814" w:type="dxa"/>
          </w:tcPr>
          <w:p w14:paraId="0A833CC9" w14:textId="3CC4B765" w:rsidR="00ED2331" w:rsidRPr="00624DF4" w:rsidRDefault="00ED2331" w:rsidP="00ED2331">
            <w:pPr>
              <w:rPr>
                <w:rFonts w:ascii="Arial" w:hAnsi="Arial" w:cs="Arial"/>
                <w:szCs w:val="20"/>
              </w:rPr>
            </w:pPr>
            <w:r w:rsidRPr="00624DF4">
              <w:rPr>
                <w:rFonts w:ascii="Arial" w:hAnsi="Arial" w:cs="Arial"/>
                <w:color w:val="000000" w:themeColor="dark1"/>
                <w:kern w:val="24"/>
                <w:szCs w:val="20"/>
                <w:lang w:val="sv-SE"/>
              </w:rPr>
              <w:t>CSI-</w:t>
            </w:r>
            <w:proofErr w:type="spellStart"/>
            <w:r w:rsidRPr="00624DF4">
              <w:rPr>
                <w:rFonts w:ascii="Arial" w:hAnsi="Arial" w:cs="Arial"/>
                <w:color w:val="000000" w:themeColor="dark1"/>
                <w:kern w:val="24"/>
                <w:szCs w:val="20"/>
                <w:lang w:val="sv-SE"/>
              </w:rPr>
              <w:t>delay</w:t>
            </w:r>
            <w:proofErr w:type="spellEnd"/>
          </w:p>
        </w:tc>
        <w:tc>
          <w:tcPr>
            <w:tcW w:w="4815" w:type="dxa"/>
          </w:tcPr>
          <w:p w14:paraId="67BF9ABF" w14:textId="61BC829E" w:rsidR="00ED2331" w:rsidRPr="00624DF4" w:rsidRDefault="00ED2331" w:rsidP="00ED2331">
            <w:pPr>
              <w:pStyle w:val="BodyText"/>
              <w:keepNext/>
              <w:spacing w:after="0"/>
              <w:rPr>
                <w:rFonts w:ascii="Arial" w:hAnsi="Arial" w:cs="Arial"/>
                <w:szCs w:val="20"/>
                <w:lang w:val="en-AU"/>
              </w:rPr>
            </w:pPr>
            <w:r w:rsidRPr="00624DF4">
              <w:rPr>
                <w:rFonts w:ascii="Arial" w:hAnsi="Arial" w:cs="Arial"/>
                <w:color w:val="000000" w:themeColor="text1"/>
                <w:kern w:val="24"/>
                <w:szCs w:val="20"/>
                <w:lang w:val="sv-SE"/>
              </w:rPr>
              <w:t>4ms</w:t>
            </w:r>
          </w:p>
        </w:tc>
      </w:tr>
      <w:tr w:rsidR="00ED2331" w14:paraId="673D7B75" w14:textId="77777777" w:rsidTr="001F771A">
        <w:tc>
          <w:tcPr>
            <w:tcW w:w="4814" w:type="dxa"/>
          </w:tcPr>
          <w:p w14:paraId="4A479C9B" w14:textId="17EBDAF1" w:rsidR="00ED2331" w:rsidRPr="00624DF4" w:rsidRDefault="00ED2331" w:rsidP="00ED2331">
            <w:pPr>
              <w:rPr>
                <w:rFonts w:ascii="Arial" w:hAnsi="Arial" w:cs="Arial"/>
                <w:szCs w:val="20"/>
              </w:rPr>
            </w:pPr>
            <w:proofErr w:type="spellStart"/>
            <w:r w:rsidRPr="00624DF4">
              <w:rPr>
                <w:rFonts w:ascii="Arial" w:hAnsi="Arial" w:cs="Arial"/>
                <w:color w:val="000000" w:themeColor="dark1"/>
                <w:kern w:val="24"/>
                <w:szCs w:val="20"/>
              </w:rPr>
              <w:t>Modulation</w:t>
            </w:r>
            <w:proofErr w:type="spellEnd"/>
            <w:r w:rsidRPr="00624DF4">
              <w:rPr>
                <w:rFonts w:ascii="Arial" w:hAnsi="Arial" w:cs="Arial"/>
                <w:color w:val="000000" w:themeColor="dark1"/>
                <w:kern w:val="24"/>
                <w:szCs w:val="20"/>
              </w:rPr>
              <w:t xml:space="preserve"> and </w:t>
            </w:r>
            <w:proofErr w:type="spellStart"/>
            <w:r w:rsidRPr="00624DF4">
              <w:rPr>
                <w:rFonts w:ascii="Arial" w:hAnsi="Arial" w:cs="Arial"/>
                <w:color w:val="000000" w:themeColor="dark1"/>
                <w:kern w:val="24"/>
                <w:szCs w:val="20"/>
              </w:rPr>
              <w:t>coding</w:t>
            </w:r>
            <w:proofErr w:type="spellEnd"/>
            <w:r w:rsidRPr="00624DF4">
              <w:rPr>
                <w:rFonts w:ascii="Arial" w:hAnsi="Arial" w:cs="Arial"/>
                <w:color w:val="000000" w:themeColor="dark1"/>
                <w:kern w:val="24"/>
                <w:szCs w:val="20"/>
              </w:rPr>
              <w:t xml:space="preserve"> </w:t>
            </w:r>
            <w:proofErr w:type="spellStart"/>
            <w:r w:rsidRPr="00624DF4">
              <w:rPr>
                <w:rFonts w:ascii="Arial" w:hAnsi="Arial" w:cs="Arial"/>
                <w:color w:val="000000" w:themeColor="dark1"/>
                <w:kern w:val="24"/>
                <w:szCs w:val="20"/>
              </w:rPr>
              <w:t>schemes</w:t>
            </w:r>
            <w:proofErr w:type="spellEnd"/>
          </w:p>
        </w:tc>
        <w:tc>
          <w:tcPr>
            <w:tcW w:w="4815" w:type="dxa"/>
          </w:tcPr>
          <w:p w14:paraId="384FC4CB" w14:textId="00C843EF" w:rsidR="00ED2331" w:rsidRPr="00624DF4" w:rsidRDefault="00ED2331" w:rsidP="00ED2331">
            <w:pPr>
              <w:pStyle w:val="BodyText"/>
              <w:keepNext/>
              <w:spacing w:after="0"/>
              <w:rPr>
                <w:rFonts w:ascii="Arial" w:hAnsi="Arial" w:cs="Arial"/>
                <w:szCs w:val="20"/>
                <w:lang w:val="en-AU"/>
              </w:rPr>
            </w:pPr>
            <w:r w:rsidRPr="00624DF4">
              <w:rPr>
                <w:rFonts w:ascii="Arial" w:hAnsi="Arial" w:cs="Arial"/>
                <w:color w:val="000000" w:themeColor="text1"/>
                <w:kern w:val="24"/>
                <w:szCs w:val="20"/>
              </w:rPr>
              <w:t xml:space="preserve">256 QAM MCS </w:t>
            </w:r>
            <w:proofErr w:type="spellStart"/>
            <w:r w:rsidRPr="00624DF4">
              <w:rPr>
                <w:rFonts w:ascii="Arial" w:hAnsi="Arial" w:cs="Arial"/>
                <w:color w:val="000000" w:themeColor="text1"/>
                <w:kern w:val="24"/>
                <w:szCs w:val="20"/>
              </w:rPr>
              <w:t>table</w:t>
            </w:r>
            <w:proofErr w:type="spellEnd"/>
          </w:p>
        </w:tc>
      </w:tr>
      <w:tr w:rsidR="00A815B6" w14:paraId="48822827" w14:textId="77777777" w:rsidTr="001F771A">
        <w:tc>
          <w:tcPr>
            <w:tcW w:w="4814" w:type="dxa"/>
          </w:tcPr>
          <w:p w14:paraId="16A2D903" w14:textId="361DE261" w:rsidR="00A815B6" w:rsidRPr="00624DF4" w:rsidRDefault="00A815B6" w:rsidP="00A815B6">
            <w:pPr>
              <w:rPr>
                <w:rFonts w:ascii="Arial" w:hAnsi="Arial" w:cs="Arial"/>
                <w:color w:val="000000" w:themeColor="dark1"/>
                <w:kern w:val="24"/>
                <w:szCs w:val="20"/>
              </w:rPr>
            </w:pPr>
            <w:r w:rsidRPr="00624DF4">
              <w:rPr>
                <w:rFonts w:ascii="Arial" w:hAnsi="Arial" w:cs="Arial"/>
                <w:color w:val="000000" w:themeColor="dark1"/>
                <w:kern w:val="24"/>
                <w:szCs w:val="20"/>
                <w:lang w:val="sv-SE"/>
              </w:rPr>
              <w:t xml:space="preserve">SRS Antenna </w:t>
            </w:r>
            <w:proofErr w:type="spellStart"/>
            <w:r w:rsidRPr="00624DF4">
              <w:rPr>
                <w:rFonts w:ascii="Arial" w:hAnsi="Arial" w:cs="Arial"/>
                <w:color w:val="000000" w:themeColor="dark1"/>
                <w:kern w:val="24"/>
                <w:szCs w:val="20"/>
                <w:lang w:val="sv-SE"/>
              </w:rPr>
              <w:t>Switching</w:t>
            </w:r>
            <w:proofErr w:type="spellEnd"/>
            <w:r w:rsidRPr="00624DF4">
              <w:rPr>
                <w:rFonts w:ascii="Arial" w:hAnsi="Arial" w:cs="Arial"/>
                <w:color w:val="000000" w:themeColor="dark1"/>
                <w:kern w:val="24"/>
                <w:szCs w:val="20"/>
                <w:lang w:val="sv-SE"/>
              </w:rPr>
              <w:t xml:space="preserve"> </w:t>
            </w:r>
            <w:proofErr w:type="spellStart"/>
            <w:r w:rsidRPr="00624DF4">
              <w:rPr>
                <w:rFonts w:ascii="Arial" w:hAnsi="Arial" w:cs="Arial"/>
                <w:color w:val="000000" w:themeColor="dark1"/>
                <w:kern w:val="24"/>
                <w:szCs w:val="20"/>
                <w:lang w:val="sv-SE"/>
              </w:rPr>
              <w:t>Scheme</w:t>
            </w:r>
            <w:proofErr w:type="spellEnd"/>
          </w:p>
        </w:tc>
        <w:tc>
          <w:tcPr>
            <w:tcW w:w="4815" w:type="dxa"/>
          </w:tcPr>
          <w:p w14:paraId="006BF427" w14:textId="2259E96D" w:rsidR="00A815B6" w:rsidRPr="00624DF4" w:rsidRDefault="00A815B6" w:rsidP="00A815B6">
            <w:pPr>
              <w:pStyle w:val="BodyText"/>
              <w:keepNext/>
              <w:spacing w:after="0"/>
              <w:rPr>
                <w:rFonts w:ascii="Arial" w:hAnsi="Arial" w:cs="Arial"/>
                <w:color w:val="000000" w:themeColor="text1"/>
                <w:kern w:val="24"/>
                <w:szCs w:val="20"/>
              </w:rPr>
            </w:pPr>
            <w:r w:rsidRPr="00624DF4">
              <w:rPr>
                <w:rFonts w:ascii="Arial" w:hAnsi="Arial" w:cs="Arial"/>
                <w:color w:val="000000" w:themeColor="dark1"/>
                <w:kern w:val="24"/>
                <w:szCs w:val="20"/>
                <w:lang w:val="sv-SE"/>
              </w:rPr>
              <w:t xml:space="preserve"> 2t2r</w:t>
            </w:r>
          </w:p>
        </w:tc>
      </w:tr>
      <w:tr w:rsidR="00A815B6" w14:paraId="32583833" w14:textId="77777777" w:rsidTr="001F771A">
        <w:tc>
          <w:tcPr>
            <w:tcW w:w="4814" w:type="dxa"/>
          </w:tcPr>
          <w:p w14:paraId="67FE792E" w14:textId="30F0EF56" w:rsidR="00A815B6" w:rsidRPr="00624DF4" w:rsidRDefault="00A815B6" w:rsidP="00A815B6">
            <w:pPr>
              <w:rPr>
                <w:rFonts w:ascii="Arial" w:hAnsi="Arial" w:cs="Arial"/>
                <w:color w:val="000000" w:themeColor="dark1"/>
                <w:kern w:val="24"/>
                <w:szCs w:val="20"/>
              </w:rPr>
            </w:pPr>
            <w:r w:rsidRPr="00624DF4">
              <w:rPr>
                <w:rFonts w:ascii="Arial" w:hAnsi="Arial" w:cs="Arial"/>
                <w:color w:val="000000" w:themeColor="dark1"/>
                <w:kern w:val="24"/>
                <w:szCs w:val="20"/>
                <w:lang w:val="sv-SE"/>
              </w:rPr>
              <w:t>SRS repetition</w:t>
            </w:r>
          </w:p>
        </w:tc>
        <w:tc>
          <w:tcPr>
            <w:tcW w:w="4815" w:type="dxa"/>
          </w:tcPr>
          <w:p w14:paraId="287BD99E" w14:textId="6F03328A" w:rsidR="00A815B6" w:rsidRPr="00624DF4" w:rsidRDefault="00A815B6" w:rsidP="00A815B6">
            <w:pPr>
              <w:pStyle w:val="BodyText"/>
              <w:keepNext/>
              <w:spacing w:after="0"/>
              <w:rPr>
                <w:rFonts w:ascii="Arial" w:hAnsi="Arial" w:cs="Arial"/>
                <w:color w:val="000000" w:themeColor="text1"/>
                <w:kern w:val="24"/>
                <w:szCs w:val="20"/>
                <w:lang w:val="sv-SE"/>
              </w:rPr>
            </w:pPr>
            <w:r w:rsidRPr="00624DF4">
              <w:rPr>
                <w:rFonts w:ascii="Arial" w:hAnsi="Arial" w:cs="Arial"/>
                <w:color w:val="000000" w:themeColor="text1"/>
                <w:kern w:val="24"/>
                <w:szCs w:val="20"/>
                <w:lang w:val="sv-SE"/>
              </w:rPr>
              <w:t>1, 2, 4</w:t>
            </w:r>
            <w:r w:rsidR="11B1D0D5" w:rsidRPr="00624DF4">
              <w:rPr>
                <w:rFonts w:ascii="Arial" w:hAnsi="Arial" w:cs="Arial"/>
                <w:color w:val="000000" w:themeColor="text1"/>
                <w:kern w:val="24"/>
                <w:szCs w:val="20"/>
                <w:lang w:val="sv-SE"/>
              </w:rPr>
              <w:t>, 8 or 12</w:t>
            </w:r>
          </w:p>
        </w:tc>
      </w:tr>
      <w:tr w:rsidR="00A815B6" w14:paraId="29B1070B" w14:textId="77777777" w:rsidTr="001F771A">
        <w:tc>
          <w:tcPr>
            <w:tcW w:w="4814" w:type="dxa"/>
          </w:tcPr>
          <w:p w14:paraId="7698070A" w14:textId="5F5EFD9E" w:rsidR="00A815B6" w:rsidRPr="00624DF4" w:rsidRDefault="00A815B6" w:rsidP="00A815B6">
            <w:pPr>
              <w:rPr>
                <w:rFonts w:ascii="Arial" w:hAnsi="Arial" w:cs="Arial"/>
                <w:color w:val="000000" w:themeColor="dark1"/>
                <w:kern w:val="24"/>
                <w:szCs w:val="20"/>
              </w:rPr>
            </w:pPr>
            <w:r w:rsidRPr="00624DF4">
              <w:rPr>
                <w:rFonts w:ascii="Arial" w:hAnsi="Arial" w:cs="Arial"/>
                <w:color w:val="000000" w:themeColor="dark1"/>
                <w:kern w:val="24"/>
                <w:szCs w:val="20"/>
                <w:lang w:val="sv-SE"/>
              </w:rPr>
              <w:lastRenderedPageBreak/>
              <w:t>SRS COMB</w:t>
            </w:r>
          </w:p>
        </w:tc>
        <w:tc>
          <w:tcPr>
            <w:tcW w:w="4815" w:type="dxa"/>
          </w:tcPr>
          <w:p w14:paraId="415309F0" w14:textId="319F1BCE" w:rsidR="00A815B6" w:rsidRPr="00624DF4" w:rsidRDefault="00A815B6" w:rsidP="00A815B6">
            <w:pPr>
              <w:pStyle w:val="BodyText"/>
              <w:keepNext/>
              <w:spacing w:after="0"/>
              <w:rPr>
                <w:rFonts w:ascii="Arial" w:hAnsi="Arial" w:cs="Arial"/>
                <w:color w:val="000000" w:themeColor="text1"/>
                <w:kern w:val="24"/>
                <w:szCs w:val="20"/>
              </w:rPr>
            </w:pPr>
            <w:r w:rsidRPr="00624DF4">
              <w:rPr>
                <w:rFonts w:ascii="Arial" w:hAnsi="Arial" w:cs="Arial"/>
                <w:color w:val="000000" w:themeColor="text1"/>
                <w:kern w:val="24"/>
                <w:szCs w:val="20"/>
                <w:lang w:val="sv-SE"/>
              </w:rPr>
              <w:t>2</w:t>
            </w:r>
            <w:r w:rsidR="0FBFC0FD" w:rsidRPr="00624DF4">
              <w:rPr>
                <w:rFonts w:ascii="Arial" w:hAnsi="Arial" w:cs="Arial"/>
                <w:color w:val="000000" w:themeColor="text1"/>
                <w:kern w:val="24"/>
                <w:szCs w:val="20"/>
                <w:lang w:val="sv-SE"/>
              </w:rPr>
              <w:t>, 4 or 8</w:t>
            </w:r>
          </w:p>
        </w:tc>
      </w:tr>
      <w:tr w:rsidR="00A815B6" w14:paraId="10AF0924" w14:textId="77777777" w:rsidTr="001F771A">
        <w:tc>
          <w:tcPr>
            <w:tcW w:w="4814" w:type="dxa"/>
          </w:tcPr>
          <w:p w14:paraId="2ED889C3" w14:textId="295DDEDA" w:rsidR="00A815B6" w:rsidRPr="00624DF4" w:rsidRDefault="00A815B6" w:rsidP="00A815B6">
            <w:pPr>
              <w:rPr>
                <w:rFonts w:ascii="Arial" w:hAnsi="Arial" w:cs="Arial"/>
                <w:color w:val="000000" w:themeColor="dark1"/>
                <w:kern w:val="24"/>
                <w:szCs w:val="20"/>
              </w:rPr>
            </w:pPr>
            <w:r w:rsidRPr="00624DF4">
              <w:rPr>
                <w:rFonts w:ascii="Arial" w:hAnsi="Arial" w:cs="Arial"/>
                <w:color w:val="000000" w:themeColor="dark1"/>
                <w:kern w:val="24"/>
                <w:szCs w:val="20"/>
              </w:rPr>
              <w:t>TDD configuration</w:t>
            </w:r>
          </w:p>
        </w:tc>
        <w:tc>
          <w:tcPr>
            <w:tcW w:w="4815" w:type="dxa"/>
          </w:tcPr>
          <w:p w14:paraId="4429BFC7" w14:textId="4934A887" w:rsidR="00A815B6" w:rsidRPr="00624DF4" w:rsidRDefault="00A815B6" w:rsidP="00A815B6">
            <w:pPr>
              <w:pStyle w:val="BodyText"/>
              <w:keepNext/>
              <w:spacing w:after="0"/>
              <w:rPr>
                <w:rFonts w:ascii="Arial" w:hAnsi="Arial" w:cs="Arial"/>
                <w:color w:val="000000" w:themeColor="text1"/>
                <w:kern w:val="24"/>
                <w:szCs w:val="20"/>
              </w:rPr>
            </w:pPr>
            <w:r w:rsidRPr="00624DF4">
              <w:rPr>
                <w:rFonts w:ascii="Arial" w:hAnsi="Arial" w:cs="Arial"/>
                <w:color w:val="000000" w:themeColor="text1"/>
                <w:kern w:val="24"/>
                <w:szCs w:val="20"/>
              </w:rPr>
              <w:t>DL: SDDD</w:t>
            </w:r>
          </w:p>
        </w:tc>
      </w:tr>
    </w:tbl>
    <w:p w14:paraId="55280AE1" w14:textId="77777777" w:rsidR="001F771A" w:rsidRPr="00AB078A" w:rsidRDefault="001F771A" w:rsidP="001F771A">
      <w:pPr>
        <w:rPr>
          <w:rFonts w:ascii="Arial" w:hAnsi="Arial" w:cs="Arial"/>
        </w:rPr>
      </w:pPr>
    </w:p>
    <w:sectPr w:rsidR="001F771A" w:rsidRPr="00AB078A" w:rsidSect="00F0435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E131BA" w14:textId="77777777" w:rsidR="00C361A2" w:rsidRDefault="00C361A2">
      <w:r>
        <w:separator/>
      </w:r>
    </w:p>
  </w:endnote>
  <w:endnote w:type="continuationSeparator" w:id="0">
    <w:p w14:paraId="307CE5C7" w14:textId="77777777" w:rsidR="00C361A2" w:rsidRDefault="00C361A2">
      <w:r>
        <w:continuationSeparator/>
      </w:r>
    </w:p>
  </w:endnote>
  <w:endnote w:type="continuationNotice" w:id="1">
    <w:p w14:paraId="6CFCA3E8" w14:textId="77777777" w:rsidR="00C361A2" w:rsidRDefault="00C361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1002AFF" w:usb1="C0000002" w:usb2="00000008" w:usb3="00000000" w:csb0="0001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00000287" w:usb1="08070000" w:usb2="00000010"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D7908D" w14:textId="77777777" w:rsidR="00C361A2" w:rsidRDefault="00C361A2">
      <w:r>
        <w:separator/>
      </w:r>
    </w:p>
  </w:footnote>
  <w:footnote w:type="continuationSeparator" w:id="0">
    <w:p w14:paraId="132A3D96" w14:textId="77777777" w:rsidR="00C361A2" w:rsidRDefault="00C361A2">
      <w:r>
        <w:continuationSeparator/>
      </w:r>
    </w:p>
  </w:footnote>
  <w:footnote w:type="continuationNotice" w:id="1">
    <w:p w14:paraId="6C420C21" w14:textId="77777777" w:rsidR="00C361A2" w:rsidRDefault="00C361A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05F20"/>
    <w:multiLevelType w:val="hybridMultilevel"/>
    <w:tmpl w:val="3224ECA4"/>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F04D0E"/>
    <w:multiLevelType w:val="hybridMultilevel"/>
    <w:tmpl w:val="CD7813D2"/>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AE3E7A"/>
    <w:multiLevelType w:val="hybridMultilevel"/>
    <w:tmpl w:val="43D4ADF2"/>
    <w:lvl w:ilvl="0" w:tplc="5C6C2CFC">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A7719EF"/>
    <w:multiLevelType w:val="hybridMultilevel"/>
    <w:tmpl w:val="5B74C3A0"/>
    <w:lvl w:ilvl="0" w:tplc="8B42DA6A">
      <w:start w:val="1"/>
      <w:numFmt w:val="bullet"/>
      <w:lvlText w:val="•"/>
      <w:lvlJc w:val="left"/>
      <w:pPr>
        <w:tabs>
          <w:tab w:val="num" w:pos="720"/>
        </w:tabs>
        <w:ind w:left="720" w:hanging="360"/>
      </w:pPr>
      <w:rPr>
        <w:rFonts w:ascii="Arial" w:hAnsi="Arial" w:hint="default"/>
      </w:rPr>
    </w:lvl>
    <w:lvl w:ilvl="1" w:tplc="A6721046">
      <w:numFmt w:val="bullet"/>
      <w:lvlText w:val="•"/>
      <w:lvlJc w:val="left"/>
      <w:pPr>
        <w:tabs>
          <w:tab w:val="num" w:pos="1440"/>
        </w:tabs>
        <w:ind w:left="1440" w:hanging="360"/>
      </w:pPr>
      <w:rPr>
        <w:rFonts w:ascii="Arial" w:hAnsi="Arial" w:hint="default"/>
      </w:rPr>
    </w:lvl>
    <w:lvl w:ilvl="2" w:tplc="CFA0B37C" w:tentative="1">
      <w:start w:val="1"/>
      <w:numFmt w:val="bullet"/>
      <w:lvlText w:val="•"/>
      <w:lvlJc w:val="left"/>
      <w:pPr>
        <w:tabs>
          <w:tab w:val="num" w:pos="2160"/>
        </w:tabs>
        <w:ind w:left="2160" w:hanging="360"/>
      </w:pPr>
      <w:rPr>
        <w:rFonts w:ascii="Arial" w:hAnsi="Arial" w:hint="default"/>
      </w:rPr>
    </w:lvl>
    <w:lvl w:ilvl="3" w:tplc="311ED496" w:tentative="1">
      <w:start w:val="1"/>
      <w:numFmt w:val="bullet"/>
      <w:lvlText w:val="•"/>
      <w:lvlJc w:val="left"/>
      <w:pPr>
        <w:tabs>
          <w:tab w:val="num" w:pos="2880"/>
        </w:tabs>
        <w:ind w:left="2880" w:hanging="360"/>
      </w:pPr>
      <w:rPr>
        <w:rFonts w:ascii="Arial" w:hAnsi="Arial" w:hint="default"/>
      </w:rPr>
    </w:lvl>
    <w:lvl w:ilvl="4" w:tplc="FC025C4C" w:tentative="1">
      <w:start w:val="1"/>
      <w:numFmt w:val="bullet"/>
      <w:lvlText w:val="•"/>
      <w:lvlJc w:val="left"/>
      <w:pPr>
        <w:tabs>
          <w:tab w:val="num" w:pos="3600"/>
        </w:tabs>
        <w:ind w:left="3600" w:hanging="360"/>
      </w:pPr>
      <w:rPr>
        <w:rFonts w:ascii="Arial" w:hAnsi="Arial" w:hint="default"/>
      </w:rPr>
    </w:lvl>
    <w:lvl w:ilvl="5" w:tplc="39420762" w:tentative="1">
      <w:start w:val="1"/>
      <w:numFmt w:val="bullet"/>
      <w:lvlText w:val="•"/>
      <w:lvlJc w:val="left"/>
      <w:pPr>
        <w:tabs>
          <w:tab w:val="num" w:pos="4320"/>
        </w:tabs>
        <w:ind w:left="4320" w:hanging="360"/>
      </w:pPr>
      <w:rPr>
        <w:rFonts w:ascii="Arial" w:hAnsi="Arial" w:hint="default"/>
      </w:rPr>
    </w:lvl>
    <w:lvl w:ilvl="6" w:tplc="BBD0A134" w:tentative="1">
      <w:start w:val="1"/>
      <w:numFmt w:val="bullet"/>
      <w:lvlText w:val="•"/>
      <w:lvlJc w:val="left"/>
      <w:pPr>
        <w:tabs>
          <w:tab w:val="num" w:pos="5040"/>
        </w:tabs>
        <w:ind w:left="5040" w:hanging="360"/>
      </w:pPr>
      <w:rPr>
        <w:rFonts w:ascii="Arial" w:hAnsi="Arial" w:hint="default"/>
      </w:rPr>
    </w:lvl>
    <w:lvl w:ilvl="7" w:tplc="F75AF1E6" w:tentative="1">
      <w:start w:val="1"/>
      <w:numFmt w:val="bullet"/>
      <w:lvlText w:val="•"/>
      <w:lvlJc w:val="left"/>
      <w:pPr>
        <w:tabs>
          <w:tab w:val="num" w:pos="5760"/>
        </w:tabs>
        <w:ind w:left="5760" w:hanging="360"/>
      </w:pPr>
      <w:rPr>
        <w:rFonts w:ascii="Arial" w:hAnsi="Arial" w:hint="default"/>
      </w:rPr>
    </w:lvl>
    <w:lvl w:ilvl="8" w:tplc="9CD6611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911A06"/>
    <w:multiLevelType w:val="hybridMultilevel"/>
    <w:tmpl w:val="445E1DC0"/>
    <w:lvl w:ilvl="0" w:tplc="9B42B070">
      <w:start w:val="2"/>
      <w:numFmt w:val="bullet"/>
      <w:lvlText w:val="-"/>
      <w:lvlJc w:val="left"/>
      <w:pPr>
        <w:ind w:left="720" w:hanging="360"/>
      </w:pPr>
      <w:rPr>
        <w:rFonts w:ascii="Times New Roman" w:eastAsia="Microsoft YaHei"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0AB2066B"/>
    <w:multiLevelType w:val="hybridMultilevel"/>
    <w:tmpl w:val="AAACF5DC"/>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27A0270"/>
    <w:multiLevelType w:val="hybridMultilevel"/>
    <w:tmpl w:val="65C8059C"/>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DE12AC"/>
    <w:multiLevelType w:val="hybridMultilevel"/>
    <w:tmpl w:val="02D4CB40"/>
    <w:lvl w:ilvl="0" w:tplc="04090001">
      <w:start w:val="1"/>
      <w:numFmt w:val="bullet"/>
      <w:lvlText w:val=""/>
      <w:lvlJc w:val="left"/>
      <w:pPr>
        <w:ind w:left="842" w:hanging="360"/>
      </w:pPr>
      <w:rPr>
        <w:rFonts w:ascii="Symbol" w:hAnsi="Symbol" w:hint="default"/>
      </w:rPr>
    </w:lvl>
    <w:lvl w:ilvl="1" w:tplc="04090003" w:tentative="1">
      <w:start w:val="1"/>
      <w:numFmt w:val="bullet"/>
      <w:lvlText w:val="o"/>
      <w:lvlJc w:val="left"/>
      <w:pPr>
        <w:ind w:left="1562" w:hanging="360"/>
      </w:pPr>
      <w:rPr>
        <w:rFonts w:ascii="Courier New" w:hAnsi="Courier New" w:cs="Courier New" w:hint="default"/>
      </w:rPr>
    </w:lvl>
    <w:lvl w:ilvl="2" w:tplc="04090005" w:tentative="1">
      <w:start w:val="1"/>
      <w:numFmt w:val="bullet"/>
      <w:lvlText w:val=""/>
      <w:lvlJc w:val="left"/>
      <w:pPr>
        <w:ind w:left="2282" w:hanging="360"/>
      </w:pPr>
      <w:rPr>
        <w:rFonts w:ascii="Wingdings" w:hAnsi="Wingdings" w:hint="default"/>
      </w:rPr>
    </w:lvl>
    <w:lvl w:ilvl="3" w:tplc="04090001" w:tentative="1">
      <w:start w:val="1"/>
      <w:numFmt w:val="bullet"/>
      <w:lvlText w:val=""/>
      <w:lvlJc w:val="left"/>
      <w:pPr>
        <w:ind w:left="3002" w:hanging="360"/>
      </w:pPr>
      <w:rPr>
        <w:rFonts w:ascii="Symbol" w:hAnsi="Symbol" w:hint="default"/>
      </w:rPr>
    </w:lvl>
    <w:lvl w:ilvl="4" w:tplc="04090003" w:tentative="1">
      <w:start w:val="1"/>
      <w:numFmt w:val="bullet"/>
      <w:lvlText w:val="o"/>
      <w:lvlJc w:val="left"/>
      <w:pPr>
        <w:ind w:left="3722" w:hanging="360"/>
      </w:pPr>
      <w:rPr>
        <w:rFonts w:ascii="Courier New" w:hAnsi="Courier New" w:cs="Courier New" w:hint="default"/>
      </w:rPr>
    </w:lvl>
    <w:lvl w:ilvl="5" w:tplc="04090005" w:tentative="1">
      <w:start w:val="1"/>
      <w:numFmt w:val="bullet"/>
      <w:lvlText w:val=""/>
      <w:lvlJc w:val="left"/>
      <w:pPr>
        <w:ind w:left="4442" w:hanging="360"/>
      </w:pPr>
      <w:rPr>
        <w:rFonts w:ascii="Wingdings" w:hAnsi="Wingdings" w:hint="default"/>
      </w:rPr>
    </w:lvl>
    <w:lvl w:ilvl="6" w:tplc="04090001" w:tentative="1">
      <w:start w:val="1"/>
      <w:numFmt w:val="bullet"/>
      <w:lvlText w:val=""/>
      <w:lvlJc w:val="left"/>
      <w:pPr>
        <w:ind w:left="5162" w:hanging="360"/>
      </w:pPr>
      <w:rPr>
        <w:rFonts w:ascii="Symbol" w:hAnsi="Symbol" w:hint="default"/>
      </w:rPr>
    </w:lvl>
    <w:lvl w:ilvl="7" w:tplc="04090003" w:tentative="1">
      <w:start w:val="1"/>
      <w:numFmt w:val="bullet"/>
      <w:lvlText w:val="o"/>
      <w:lvlJc w:val="left"/>
      <w:pPr>
        <w:ind w:left="5882" w:hanging="360"/>
      </w:pPr>
      <w:rPr>
        <w:rFonts w:ascii="Courier New" w:hAnsi="Courier New" w:cs="Courier New" w:hint="default"/>
      </w:rPr>
    </w:lvl>
    <w:lvl w:ilvl="8" w:tplc="04090005" w:tentative="1">
      <w:start w:val="1"/>
      <w:numFmt w:val="bullet"/>
      <w:lvlText w:val=""/>
      <w:lvlJc w:val="left"/>
      <w:pPr>
        <w:ind w:left="6602" w:hanging="360"/>
      </w:pPr>
      <w:rPr>
        <w:rFonts w:ascii="Wingdings" w:hAnsi="Wingdings" w:hint="default"/>
      </w:rPr>
    </w:lvl>
  </w:abstractNum>
  <w:abstractNum w:abstractNumId="9" w15:restartNumberingAfterBreak="0">
    <w:nsid w:val="14E8427E"/>
    <w:multiLevelType w:val="hybridMultilevel"/>
    <w:tmpl w:val="192E68E2"/>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0" w15:restartNumberingAfterBreak="0">
    <w:nsid w:val="15064964"/>
    <w:multiLevelType w:val="hybridMultilevel"/>
    <w:tmpl w:val="838AA78A"/>
    <w:lvl w:ilvl="0" w:tplc="C9D6CD58">
      <w:start w:val="1"/>
      <w:numFmt w:val="bullet"/>
      <w:lvlText w:val="•"/>
      <w:lvlJc w:val="left"/>
      <w:pPr>
        <w:tabs>
          <w:tab w:val="num" w:pos="720"/>
        </w:tabs>
        <w:ind w:left="720" w:hanging="360"/>
      </w:pPr>
      <w:rPr>
        <w:rFonts w:ascii="Arial" w:hAnsi="Arial" w:hint="default"/>
      </w:rPr>
    </w:lvl>
    <w:lvl w:ilvl="1" w:tplc="37C61276" w:tentative="1">
      <w:start w:val="1"/>
      <w:numFmt w:val="bullet"/>
      <w:lvlText w:val="•"/>
      <w:lvlJc w:val="left"/>
      <w:pPr>
        <w:tabs>
          <w:tab w:val="num" w:pos="1440"/>
        </w:tabs>
        <w:ind w:left="1440" w:hanging="360"/>
      </w:pPr>
      <w:rPr>
        <w:rFonts w:ascii="Arial" w:hAnsi="Arial" w:hint="default"/>
      </w:rPr>
    </w:lvl>
    <w:lvl w:ilvl="2" w:tplc="88ACADAA" w:tentative="1">
      <w:start w:val="1"/>
      <w:numFmt w:val="bullet"/>
      <w:lvlText w:val="•"/>
      <w:lvlJc w:val="left"/>
      <w:pPr>
        <w:tabs>
          <w:tab w:val="num" w:pos="2160"/>
        </w:tabs>
        <w:ind w:left="2160" w:hanging="360"/>
      </w:pPr>
      <w:rPr>
        <w:rFonts w:ascii="Arial" w:hAnsi="Arial" w:hint="default"/>
      </w:rPr>
    </w:lvl>
    <w:lvl w:ilvl="3" w:tplc="DAE2BDAE" w:tentative="1">
      <w:start w:val="1"/>
      <w:numFmt w:val="bullet"/>
      <w:lvlText w:val="•"/>
      <w:lvlJc w:val="left"/>
      <w:pPr>
        <w:tabs>
          <w:tab w:val="num" w:pos="2880"/>
        </w:tabs>
        <w:ind w:left="2880" w:hanging="360"/>
      </w:pPr>
      <w:rPr>
        <w:rFonts w:ascii="Arial" w:hAnsi="Arial" w:hint="default"/>
      </w:rPr>
    </w:lvl>
    <w:lvl w:ilvl="4" w:tplc="44CEF7CE" w:tentative="1">
      <w:start w:val="1"/>
      <w:numFmt w:val="bullet"/>
      <w:lvlText w:val="•"/>
      <w:lvlJc w:val="left"/>
      <w:pPr>
        <w:tabs>
          <w:tab w:val="num" w:pos="3600"/>
        </w:tabs>
        <w:ind w:left="3600" w:hanging="360"/>
      </w:pPr>
      <w:rPr>
        <w:rFonts w:ascii="Arial" w:hAnsi="Arial" w:hint="default"/>
      </w:rPr>
    </w:lvl>
    <w:lvl w:ilvl="5" w:tplc="58065BAC" w:tentative="1">
      <w:start w:val="1"/>
      <w:numFmt w:val="bullet"/>
      <w:lvlText w:val="•"/>
      <w:lvlJc w:val="left"/>
      <w:pPr>
        <w:tabs>
          <w:tab w:val="num" w:pos="4320"/>
        </w:tabs>
        <w:ind w:left="4320" w:hanging="360"/>
      </w:pPr>
      <w:rPr>
        <w:rFonts w:ascii="Arial" w:hAnsi="Arial" w:hint="default"/>
      </w:rPr>
    </w:lvl>
    <w:lvl w:ilvl="6" w:tplc="3D0C59DE" w:tentative="1">
      <w:start w:val="1"/>
      <w:numFmt w:val="bullet"/>
      <w:lvlText w:val="•"/>
      <w:lvlJc w:val="left"/>
      <w:pPr>
        <w:tabs>
          <w:tab w:val="num" w:pos="5040"/>
        </w:tabs>
        <w:ind w:left="5040" w:hanging="360"/>
      </w:pPr>
      <w:rPr>
        <w:rFonts w:ascii="Arial" w:hAnsi="Arial" w:hint="default"/>
      </w:rPr>
    </w:lvl>
    <w:lvl w:ilvl="7" w:tplc="29527322" w:tentative="1">
      <w:start w:val="1"/>
      <w:numFmt w:val="bullet"/>
      <w:lvlText w:val="•"/>
      <w:lvlJc w:val="left"/>
      <w:pPr>
        <w:tabs>
          <w:tab w:val="num" w:pos="5760"/>
        </w:tabs>
        <w:ind w:left="5760" w:hanging="360"/>
      </w:pPr>
      <w:rPr>
        <w:rFonts w:ascii="Arial" w:hAnsi="Arial" w:hint="default"/>
      </w:rPr>
    </w:lvl>
    <w:lvl w:ilvl="8" w:tplc="7F66147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5BC01CC"/>
    <w:multiLevelType w:val="hybridMultilevel"/>
    <w:tmpl w:val="271A565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192712B0"/>
    <w:multiLevelType w:val="hybridMultilevel"/>
    <w:tmpl w:val="5F14E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746D31"/>
    <w:multiLevelType w:val="hybridMultilevel"/>
    <w:tmpl w:val="8DCC3A9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DA4429C"/>
    <w:multiLevelType w:val="hybridMultilevel"/>
    <w:tmpl w:val="58F08554"/>
    <w:lvl w:ilvl="0" w:tplc="5C6C2CFC">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1E8B72CD"/>
    <w:multiLevelType w:val="hybridMultilevel"/>
    <w:tmpl w:val="E4948EE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1ED87EC0"/>
    <w:multiLevelType w:val="hybridMultilevel"/>
    <w:tmpl w:val="AA1A1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9265C8"/>
    <w:multiLevelType w:val="hybridMultilevel"/>
    <w:tmpl w:val="CF2415F6"/>
    <w:lvl w:ilvl="0" w:tplc="4F2E28B8">
      <w:start w:val="1"/>
      <w:numFmt w:val="bullet"/>
      <w:lvlText w:val=""/>
      <w:lvlJc w:val="left"/>
      <w:pPr>
        <w:tabs>
          <w:tab w:val="num" w:pos="720"/>
        </w:tabs>
        <w:ind w:left="720" w:hanging="360"/>
      </w:pPr>
      <w:rPr>
        <w:rFonts w:ascii="Symbol" w:hAnsi="Symbol" w:hint="default"/>
        <w:sz w:val="20"/>
      </w:rPr>
    </w:lvl>
    <w:lvl w:ilvl="1" w:tplc="668A578A">
      <w:start w:val="1"/>
      <w:numFmt w:val="bullet"/>
      <w:lvlText w:val=""/>
      <w:lvlJc w:val="left"/>
      <w:pPr>
        <w:tabs>
          <w:tab w:val="num" w:pos="1440"/>
        </w:tabs>
        <w:ind w:left="1440" w:hanging="360"/>
      </w:pPr>
      <w:rPr>
        <w:rFonts w:ascii="Wingdings" w:hAnsi="Wingdings" w:hint="default"/>
        <w:sz w:val="20"/>
      </w:rPr>
    </w:lvl>
    <w:lvl w:ilvl="2" w:tplc="B39E3D36">
      <w:start w:val="1"/>
      <w:numFmt w:val="bullet"/>
      <w:lvlText w:val=""/>
      <w:lvlJc w:val="left"/>
      <w:pPr>
        <w:tabs>
          <w:tab w:val="num" w:pos="2160"/>
        </w:tabs>
        <w:ind w:left="2160" w:hanging="360"/>
      </w:pPr>
      <w:rPr>
        <w:rFonts w:ascii="Symbol" w:hAnsi="Symbol" w:hint="default"/>
        <w:sz w:val="20"/>
      </w:rPr>
    </w:lvl>
    <w:lvl w:ilvl="3" w:tplc="ACB0917C">
      <w:start w:val="1"/>
      <w:numFmt w:val="bullet"/>
      <w:lvlText w:val=""/>
      <w:lvlJc w:val="left"/>
      <w:pPr>
        <w:tabs>
          <w:tab w:val="num" w:pos="2880"/>
        </w:tabs>
        <w:ind w:left="2880" w:hanging="360"/>
      </w:pPr>
      <w:rPr>
        <w:rFonts w:ascii="Symbol" w:hAnsi="Symbol" w:hint="default"/>
        <w:sz w:val="20"/>
      </w:rPr>
    </w:lvl>
    <w:lvl w:ilvl="4" w:tplc="CA3E674C">
      <w:start w:val="1"/>
      <w:numFmt w:val="bullet"/>
      <w:lvlText w:val=""/>
      <w:lvlJc w:val="left"/>
      <w:pPr>
        <w:tabs>
          <w:tab w:val="num" w:pos="3600"/>
        </w:tabs>
        <w:ind w:left="3600" w:hanging="360"/>
      </w:pPr>
      <w:rPr>
        <w:rFonts w:ascii="Symbol" w:hAnsi="Symbol" w:hint="default"/>
        <w:sz w:val="20"/>
      </w:rPr>
    </w:lvl>
    <w:lvl w:ilvl="5" w:tplc="5A98E546">
      <w:start w:val="1"/>
      <w:numFmt w:val="bullet"/>
      <w:lvlText w:val=""/>
      <w:lvlJc w:val="left"/>
      <w:pPr>
        <w:tabs>
          <w:tab w:val="num" w:pos="4320"/>
        </w:tabs>
        <w:ind w:left="4320" w:hanging="360"/>
      </w:pPr>
      <w:rPr>
        <w:rFonts w:ascii="Symbol" w:hAnsi="Symbol" w:hint="default"/>
        <w:sz w:val="20"/>
      </w:rPr>
    </w:lvl>
    <w:lvl w:ilvl="6" w:tplc="5A1A103E">
      <w:start w:val="1"/>
      <w:numFmt w:val="bullet"/>
      <w:lvlText w:val=""/>
      <w:lvlJc w:val="left"/>
      <w:pPr>
        <w:tabs>
          <w:tab w:val="num" w:pos="5040"/>
        </w:tabs>
        <w:ind w:left="5040" w:hanging="360"/>
      </w:pPr>
      <w:rPr>
        <w:rFonts w:ascii="Symbol" w:hAnsi="Symbol" w:hint="default"/>
        <w:sz w:val="20"/>
      </w:rPr>
    </w:lvl>
    <w:lvl w:ilvl="7" w:tplc="6C2EC3D0">
      <w:start w:val="1"/>
      <w:numFmt w:val="bullet"/>
      <w:lvlText w:val=""/>
      <w:lvlJc w:val="left"/>
      <w:pPr>
        <w:tabs>
          <w:tab w:val="num" w:pos="5760"/>
        </w:tabs>
        <w:ind w:left="5760" w:hanging="360"/>
      </w:pPr>
      <w:rPr>
        <w:rFonts w:ascii="Symbol" w:hAnsi="Symbol" w:hint="default"/>
        <w:sz w:val="20"/>
      </w:rPr>
    </w:lvl>
    <w:lvl w:ilvl="8" w:tplc="A7EC8D5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3510821"/>
    <w:multiLevelType w:val="hybridMultilevel"/>
    <w:tmpl w:val="26D88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4353F0D"/>
    <w:multiLevelType w:val="hybridMultilevel"/>
    <w:tmpl w:val="C90A2A1A"/>
    <w:lvl w:ilvl="0" w:tplc="FFFFFFFF">
      <w:start w:val="3"/>
      <w:numFmt w:val="bullet"/>
      <w:lvlText w:val="-"/>
      <w:lvlJc w:val="left"/>
      <w:pPr>
        <w:ind w:left="760" w:hanging="360"/>
      </w:pPr>
      <w:rPr>
        <w:rFonts w:ascii="Times New Roman" w:hAnsi="Times New Roman" w:hint="default"/>
        <w:sz w:val="20"/>
      </w:rPr>
    </w:lvl>
    <w:lvl w:ilvl="1" w:tplc="FFFFFFFF">
      <w:start w:val="3"/>
      <w:numFmt w:val="bullet"/>
      <w:lvlText w:val="-"/>
      <w:lvlJc w:val="left"/>
      <w:pPr>
        <w:ind w:left="1200" w:hanging="400"/>
      </w:pPr>
      <w:rPr>
        <w:rFonts w:ascii="Times New Roman" w:hAnsi="Times New Roman" w:hint="default"/>
        <w:sz w:val="20"/>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24AA4C3F"/>
    <w:multiLevelType w:val="hybridMultilevel"/>
    <w:tmpl w:val="B19A184E"/>
    <w:lvl w:ilvl="0" w:tplc="040B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24D5490F"/>
    <w:multiLevelType w:val="hybridMultilevel"/>
    <w:tmpl w:val="F44A4410"/>
    <w:lvl w:ilvl="0" w:tplc="62D8539A">
      <w:start w:val="1"/>
      <w:numFmt w:val="bullet"/>
      <w:lvlText w:val=""/>
      <w:lvlJc w:val="left"/>
      <w:pPr>
        <w:tabs>
          <w:tab w:val="num" w:pos="720"/>
        </w:tabs>
        <w:ind w:left="720" w:hanging="360"/>
      </w:pPr>
      <w:rPr>
        <w:rFonts w:ascii="Symbol" w:hAnsi="Symbol" w:hint="default"/>
        <w:sz w:val="20"/>
      </w:rPr>
    </w:lvl>
    <w:lvl w:ilvl="1" w:tplc="8DF0D8FA">
      <w:start w:val="1"/>
      <w:numFmt w:val="bullet"/>
      <w:lvlText w:val=""/>
      <w:lvlJc w:val="left"/>
      <w:pPr>
        <w:tabs>
          <w:tab w:val="num" w:pos="1440"/>
        </w:tabs>
        <w:ind w:left="1440" w:hanging="360"/>
      </w:pPr>
      <w:rPr>
        <w:rFonts w:ascii="Wingdings" w:hAnsi="Wingdings" w:hint="default"/>
        <w:sz w:val="20"/>
      </w:rPr>
    </w:lvl>
    <w:lvl w:ilvl="2" w:tplc="A594D02C">
      <w:start w:val="1"/>
      <w:numFmt w:val="bullet"/>
      <w:lvlText w:val=""/>
      <w:lvlJc w:val="left"/>
      <w:pPr>
        <w:tabs>
          <w:tab w:val="num" w:pos="2160"/>
        </w:tabs>
        <w:ind w:left="2160" w:hanging="360"/>
      </w:pPr>
      <w:rPr>
        <w:rFonts w:ascii="Symbol" w:hAnsi="Symbol" w:hint="default"/>
        <w:sz w:val="20"/>
      </w:rPr>
    </w:lvl>
    <w:lvl w:ilvl="3" w:tplc="BFCC7A46">
      <w:start w:val="1"/>
      <w:numFmt w:val="bullet"/>
      <w:lvlText w:val=""/>
      <w:lvlJc w:val="left"/>
      <w:pPr>
        <w:tabs>
          <w:tab w:val="num" w:pos="2880"/>
        </w:tabs>
        <w:ind w:left="2880" w:hanging="360"/>
      </w:pPr>
      <w:rPr>
        <w:rFonts w:ascii="Symbol" w:hAnsi="Symbol" w:hint="default"/>
        <w:sz w:val="20"/>
      </w:rPr>
    </w:lvl>
    <w:lvl w:ilvl="4" w:tplc="73AE4EA2">
      <w:start w:val="1"/>
      <w:numFmt w:val="bullet"/>
      <w:lvlText w:val=""/>
      <w:lvlJc w:val="left"/>
      <w:pPr>
        <w:tabs>
          <w:tab w:val="num" w:pos="3600"/>
        </w:tabs>
        <w:ind w:left="3600" w:hanging="360"/>
      </w:pPr>
      <w:rPr>
        <w:rFonts w:ascii="Symbol" w:hAnsi="Symbol" w:hint="default"/>
        <w:sz w:val="20"/>
      </w:rPr>
    </w:lvl>
    <w:lvl w:ilvl="5" w:tplc="0EA2B9BE">
      <w:start w:val="1"/>
      <w:numFmt w:val="bullet"/>
      <w:lvlText w:val=""/>
      <w:lvlJc w:val="left"/>
      <w:pPr>
        <w:tabs>
          <w:tab w:val="num" w:pos="4320"/>
        </w:tabs>
        <w:ind w:left="4320" w:hanging="360"/>
      </w:pPr>
      <w:rPr>
        <w:rFonts w:ascii="Symbol" w:hAnsi="Symbol" w:hint="default"/>
        <w:sz w:val="20"/>
      </w:rPr>
    </w:lvl>
    <w:lvl w:ilvl="6" w:tplc="2FD8D50A">
      <w:start w:val="1"/>
      <w:numFmt w:val="bullet"/>
      <w:lvlText w:val=""/>
      <w:lvlJc w:val="left"/>
      <w:pPr>
        <w:tabs>
          <w:tab w:val="num" w:pos="5040"/>
        </w:tabs>
        <w:ind w:left="5040" w:hanging="360"/>
      </w:pPr>
      <w:rPr>
        <w:rFonts w:ascii="Symbol" w:hAnsi="Symbol" w:hint="default"/>
        <w:sz w:val="20"/>
      </w:rPr>
    </w:lvl>
    <w:lvl w:ilvl="7" w:tplc="6C86F16C">
      <w:start w:val="1"/>
      <w:numFmt w:val="bullet"/>
      <w:lvlText w:val=""/>
      <w:lvlJc w:val="left"/>
      <w:pPr>
        <w:tabs>
          <w:tab w:val="num" w:pos="5760"/>
        </w:tabs>
        <w:ind w:left="5760" w:hanging="360"/>
      </w:pPr>
      <w:rPr>
        <w:rFonts w:ascii="Symbol" w:hAnsi="Symbol" w:hint="default"/>
        <w:sz w:val="20"/>
      </w:rPr>
    </w:lvl>
    <w:lvl w:ilvl="8" w:tplc="738C278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72317F4"/>
    <w:multiLevelType w:val="hybridMultilevel"/>
    <w:tmpl w:val="494416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9443FE0"/>
    <w:multiLevelType w:val="hybridMultilevel"/>
    <w:tmpl w:val="BCE05628"/>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9AB2DDA"/>
    <w:multiLevelType w:val="hybridMultilevel"/>
    <w:tmpl w:val="61F80700"/>
    <w:lvl w:ilvl="0" w:tplc="C9C4E80A">
      <w:start w:val="1"/>
      <w:numFmt w:val="bullet"/>
      <w:lvlText w:val="•"/>
      <w:lvlJc w:val="left"/>
      <w:pPr>
        <w:tabs>
          <w:tab w:val="num" w:pos="720"/>
        </w:tabs>
        <w:ind w:left="720" w:hanging="360"/>
      </w:pPr>
      <w:rPr>
        <w:rFonts w:ascii="Arial" w:hAnsi="Arial" w:hint="default"/>
      </w:rPr>
    </w:lvl>
    <w:lvl w:ilvl="1" w:tplc="52EA3ACA" w:tentative="1">
      <w:start w:val="1"/>
      <w:numFmt w:val="bullet"/>
      <w:lvlText w:val="•"/>
      <w:lvlJc w:val="left"/>
      <w:pPr>
        <w:tabs>
          <w:tab w:val="num" w:pos="1440"/>
        </w:tabs>
        <w:ind w:left="1440" w:hanging="360"/>
      </w:pPr>
      <w:rPr>
        <w:rFonts w:ascii="Arial" w:hAnsi="Arial" w:hint="default"/>
      </w:rPr>
    </w:lvl>
    <w:lvl w:ilvl="2" w:tplc="A27E3B28" w:tentative="1">
      <w:start w:val="1"/>
      <w:numFmt w:val="bullet"/>
      <w:lvlText w:val="•"/>
      <w:lvlJc w:val="left"/>
      <w:pPr>
        <w:tabs>
          <w:tab w:val="num" w:pos="2160"/>
        </w:tabs>
        <w:ind w:left="2160" w:hanging="360"/>
      </w:pPr>
      <w:rPr>
        <w:rFonts w:ascii="Arial" w:hAnsi="Arial" w:hint="default"/>
      </w:rPr>
    </w:lvl>
    <w:lvl w:ilvl="3" w:tplc="C1649132" w:tentative="1">
      <w:start w:val="1"/>
      <w:numFmt w:val="bullet"/>
      <w:lvlText w:val="•"/>
      <w:lvlJc w:val="left"/>
      <w:pPr>
        <w:tabs>
          <w:tab w:val="num" w:pos="2880"/>
        </w:tabs>
        <w:ind w:left="2880" w:hanging="360"/>
      </w:pPr>
      <w:rPr>
        <w:rFonts w:ascii="Arial" w:hAnsi="Arial" w:hint="default"/>
      </w:rPr>
    </w:lvl>
    <w:lvl w:ilvl="4" w:tplc="BCB891C0" w:tentative="1">
      <w:start w:val="1"/>
      <w:numFmt w:val="bullet"/>
      <w:lvlText w:val="•"/>
      <w:lvlJc w:val="left"/>
      <w:pPr>
        <w:tabs>
          <w:tab w:val="num" w:pos="3600"/>
        </w:tabs>
        <w:ind w:left="3600" w:hanging="360"/>
      </w:pPr>
      <w:rPr>
        <w:rFonts w:ascii="Arial" w:hAnsi="Arial" w:hint="default"/>
      </w:rPr>
    </w:lvl>
    <w:lvl w:ilvl="5" w:tplc="167CF8D0" w:tentative="1">
      <w:start w:val="1"/>
      <w:numFmt w:val="bullet"/>
      <w:lvlText w:val="•"/>
      <w:lvlJc w:val="left"/>
      <w:pPr>
        <w:tabs>
          <w:tab w:val="num" w:pos="4320"/>
        </w:tabs>
        <w:ind w:left="4320" w:hanging="360"/>
      </w:pPr>
      <w:rPr>
        <w:rFonts w:ascii="Arial" w:hAnsi="Arial" w:hint="default"/>
      </w:rPr>
    </w:lvl>
    <w:lvl w:ilvl="6" w:tplc="EE84F572" w:tentative="1">
      <w:start w:val="1"/>
      <w:numFmt w:val="bullet"/>
      <w:lvlText w:val="•"/>
      <w:lvlJc w:val="left"/>
      <w:pPr>
        <w:tabs>
          <w:tab w:val="num" w:pos="5040"/>
        </w:tabs>
        <w:ind w:left="5040" w:hanging="360"/>
      </w:pPr>
      <w:rPr>
        <w:rFonts w:ascii="Arial" w:hAnsi="Arial" w:hint="default"/>
      </w:rPr>
    </w:lvl>
    <w:lvl w:ilvl="7" w:tplc="C876F7A2" w:tentative="1">
      <w:start w:val="1"/>
      <w:numFmt w:val="bullet"/>
      <w:lvlText w:val="•"/>
      <w:lvlJc w:val="left"/>
      <w:pPr>
        <w:tabs>
          <w:tab w:val="num" w:pos="5760"/>
        </w:tabs>
        <w:ind w:left="5760" w:hanging="360"/>
      </w:pPr>
      <w:rPr>
        <w:rFonts w:ascii="Arial" w:hAnsi="Arial" w:hint="default"/>
      </w:rPr>
    </w:lvl>
    <w:lvl w:ilvl="8" w:tplc="9B86DBA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BC85997"/>
    <w:multiLevelType w:val="hybridMultilevel"/>
    <w:tmpl w:val="F650E81A"/>
    <w:lvl w:ilvl="0" w:tplc="BBDC8B86">
      <w:start w:val="4"/>
      <w:numFmt w:val="bullet"/>
      <w:lvlText w:val="-"/>
      <w:lvlJc w:val="left"/>
      <w:pPr>
        <w:ind w:left="360" w:hanging="360"/>
      </w:pPr>
      <w:rPr>
        <w:rFonts w:ascii="Times New Roman" w:eastAsia="Microsoft YaHe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D0C6725"/>
    <w:multiLevelType w:val="hybridMultilevel"/>
    <w:tmpl w:val="FC12E970"/>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DB3558A"/>
    <w:multiLevelType w:val="hybridMultilevel"/>
    <w:tmpl w:val="37541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E1E6A76"/>
    <w:multiLevelType w:val="hybridMultilevel"/>
    <w:tmpl w:val="01461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11955CB"/>
    <w:multiLevelType w:val="hybridMultilevel"/>
    <w:tmpl w:val="1C3449C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316064B5"/>
    <w:multiLevelType w:val="hybridMultilevel"/>
    <w:tmpl w:val="9E6C2340"/>
    <w:lvl w:ilvl="0" w:tplc="D4DA2C62">
      <w:start w:val="1"/>
      <w:numFmt w:val="bullet"/>
      <w:lvlText w:val="•"/>
      <w:lvlJc w:val="left"/>
      <w:pPr>
        <w:tabs>
          <w:tab w:val="num" w:pos="720"/>
        </w:tabs>
        <w:ind w:left="720" w:hanging="360"/>
      </w:pPr>
      <w:rPr>
        <w:rFonts w:ascii="Arial" w:hAnsi="Arial" w:hint="default"/>
      </w:rPr>
    </w:lvl>
    <w:lvl w:ilvl="1" w:tplc="19EE438C" w:tentative="1">
      <w:start w:val="1"/>
      <w:numFmt w:val="bullet"/>
      <w:lvlText w:val="•"/>
      <w:lvlJc w:val="left"/>
      <w:pPr>
        <w:tabs>
          <w:tab w:val="num" w:pos="1440"/>
        </w:tabs>
        <w:ind w:left="1440" w:hanging="360"/>
      </w:pPr>
      <w:rPr>
        <w:rFonts w:ascii="Arial" w:hAnsi="Arial" w:hint="default"/>
      </w:rPr>
    </w:lvl>
    <w:lvl w:ilvl="2" w:tplc="D44E4B1C" w:tentative="1">
      <w:start w:val="1"/>
      <w:numFmt w:val="bullet"/>
      <w:lvlText w:val="•"/>
      <w:lvlJc w:val="left"/>
      <w:pPr>
        <w:tabs>
          <w:tab w:val="num" w:pos="2160"/>
        </w:tabs>
        <w:ind w:left="2160" w:hanging="360"/>
      </w:pPr>
      <w:rPr>
        <w:rFonts w:ascii="Arial" w:hAnsi="Arial" w:hint="default"/>
      </w:rPr>
    </w:lvl>
    <w:lvl w:ilvl="3" w:tplc="EB4EC16E" w:tentative="1">
      <w:start w:val="1"/>
      <w:numFmt w:val="bullet"/>
      <w:lvlText w:val="•"/>
      <w:lvlJc w:val="left"/>
      <w:pPr>
        <w:tabs>
          <w:tab w:val="num" w:pos="2880"/>
        </w:tabs>
        <w:ind w:left="2880" w:hanging="360"/>
      </w:pPr>
      <w:rPr>
        <w:rFonts w:ascii="Arial" w:hAnsi="Arial" w:hint="default"/>
      </w:rPr>
    </w:lvl>
    <w:lvl w:ilvl="4" w:tplc="40B4988A" w:tentative="1">
      <w:start w:val="1"/>
      <w:numFmt w:val="bullet"/>
      <w:lvlText w:val="•"/>
      <w:lvlJc w:val="left"/>
      <w:pPr>
        <w:tabs>
          <w:tab w:val="num" w:pos="3600"/>
        </w:tabs>
        <w:ind w:left="3600" w:hanging="360"/>
      </w:pPr>
      <w:rPr>
        <w:rFonts w:ascii="Arial" w:hAnsi="Arial" w:hint="default"/>
      </w:rPr>
    </w:lvl>
    <w:lvl w:ilvl="5" w:tplc="4B2677B0" w:tentative="1">
      <w:start w:val="1"/>
      <w:numFmt w:val="bullet"/>
      <w:lvlText w:val="•"/>
      <w:lvlJc w:val="left"/>
      <w:pPr>
        <w:tabs>
          <w:tab w:val="num" w:pos="4320"/>
        </w:tabs>
        <w:ind w:left="4320" w:hanging="360"/>
      </w:pPr>
      <w:rPr>
        <w:rFonts w:ascii="Arial" w:hAnsi="Arial" w:hint="default"/>
      </w:rPr>
    </w:lvl>
    <w:lvl w:ilvl="6" w:tplc="2C9EFD1E" w:tentative="1">
      <w:start w:val="1"/>
      <w:numFmt w:val="bullet"/>
      <w:lvlText w:val="•"/>
      <w:lvlJc w:val="left"/>
      <w:pPr>
        <w:tabs>
          <w:tab w:val="num" w:pos="5040"/>
        </w:tabs>
        <w:ind w:left="5040" w:hanging="360"/>
      </w:pPr>
      <w:rPr>
        <w:rFonts w:ascii="Arial" w:hAnsi="Arial" w:hint="default"/>
      </w:rPr>
    </w:lvl>
    <w:lvl w:ilvl="7" w:tplc="172A2A24" w:tentative="1">
      <w:start w:val="1"/>
      <w:numFmt w:val="bullet"/>
      <w:lvlText w:val="•"/>
      <w:lvlJc w:val="left"/>
      <w:pPr>
        <w:tabs>
          <w:tab w:val="num" w:pos="5760"/>
        </w:tabs>
        <w:ind w:left="5760" w:hanging="360"/>
      </w:pPr>
      <w:rPr>
        <w:rFonts w:ascii="Arial" w:hAnsi="Arial" w:hint="default"/>
      </w:rPr>
    </w:lvl>
    <w:lvl w:ilvl="8" w:tplc="2260434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35909F1"/>
    <w:multiLevelType w:val="hybridMultilevel"/>
    <w:tmpl w:val="4B707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3C71065"/>
    <w:multiLevelType w:val="hybridMultilevel"/>
    <w:tmpl w:val="320431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6F3531E"/>
    <w:multiLevelType w:val="hybridMultilevel"/>
    <w:tmpl w:val="B6124D9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389268AB"/>
    <w:multiLevelType w:val="hybridMultilevel"/>
    <w:tmpl w:val="6B201E48"/>
    <w:lvl w:ilvl="0" w:tplc="DFE84BB6">
      <w:start w:val="1"/>
      <w:numFmt w:val="bullet"/>
      <w:lvlText w:val=""/>
      <w:lvlJc w:val="left"/>
      <w:pPr>
        <w:ind w:left="420" w:hanging="420"/>
      </w:pPr>
      <w:rPr>
        <w:rFonts w:ascii="Wingdings" w:hAnsi="Wingdings" w:cs="Wingdings" w:hint="default"/>
        <w:sz w:val="20"/>
      </w:rPr>
    </w:lvl>
    <w:lvl w:ilvl="1" w:tplc="D990F3E8">
      <w:start w:val="2"/>
      <w:numFmt w:val="bullet"/>
      <w:lvlText w:val="-"/>
      <w:lvlJc w:val="left"/>
      <w:pPr>
        <w:ind w:left="840" w:hanging="420"/>
      </w:pPr>
      <w:rPr>
        <w:rFonts w:ascii="Times New Roman" w:hAnsi="Times New Roman" w:cs="Times New Roman" w:hint="default"/>
        <w:sz w:val="20"/>
      </w:rPr>
    </w:lvl>
    <w:lvl w:ilvl="2" w:tplc="B054379C">
      <w:start w:val="1"/>
      <w:numFmt w:val="bullet"/>
      <w:lvlText w:val="◦"/>
      <w:lvlJc w:val="left"/>
      <w:pPr>
        <w:ind w:left="1260" w:hanging="420"/>
      </w:pPr>
      <w:rPr>
        <w:rFonts w:ascii="Microsoft Sans Serif" w:hAnsi="Microsoft Sans Serif" w:cs="Microsoft Sans Serif" w:hint="default"/>
        <w:sz w:val="20"/>
      </w:rPr>
    </w:lvl>
    <w:lvl w:ilvl="3" w:tplc="DD7A192A">
      <w:start w:val="1"/>
      <w:numFmt w:val="bullet"/>
      <w:lvlText w:val=""/>
      <w:lvlJc w:val="left"/>
      <w:pPr>
        <w:ind w:left="1680" w:hanging="420"/>
      </w:pPr>
      <w:rPr>
        <w:rFonts w:ascii="Wingdings" w:hAnsi="Wingdings" w:cs="Wingdings" w:hint="default"/>
      </w:rPr>
    </w:lvl>
    <w:lvl w:ilvl="4" w:tplc="E36892BC">
      <w:start w:val="1"/>
      <w:numFmt w:val="bullet"/>
      <w:lvlText w:val=""/>
      <w:lvlJc w:val="left"/>
      <w:pPr>
        <w:ind w:left="2100" w:hanging="420"/>
      </w:pPr>
      <w:rPr>
        <w:rFonts w:ascii="Wingdings" w:hAnsi="Wingdings" w:cs="Wingdings" w:hint="default"/>
      </w:rPr>
    </w:lvl>
    <w:lvl w:ilvl="5" w:tplc="A9D2700E">
      <w:start w:val="1"/>
      <w:numFmt w:val="bullet"/>
      <w:lvlText w:val=""/>
      <w:lvlJc w:val="left"/>
      <w:pPr>
        <w:ind w:left="2520" w:hanging="420"/>
      </w:pPr>
      <w:rPr>
        <w:rFonts w:ascii="Wingdings" w:hAnsi="Wingdings" w:cs="Wingdings" w:hint="default"/>
      </w:rPr>
    </w:lvl>
    <w:lvl w:ilvl="6" w:tplc="5F522CB0">
      <w:start w:val="1"/>
      <w:numFmt w:val="bullet"/>
      <w:lvlText w:val=""/>
      <w:lvlJc w:val="left"/>
      <w:pPr>
        <w:ind w:left="2940" w:hanging="420"/>
      </w:pPr>
      <w:rPr>
        <w:rFonts w:ascii="Wingdings" w:hAnsi="Wingdings" w:cs="Wingdings" w:hint="default"/>
      </w:rPr>
    </w:lvl>
    <w:lvl w:ilvl="7" w:tplc="BC3E3CE6">
      <w:start w:val="1"/>
      <w:numFmt w:val="bullet"/>
      <w:lvlText w:val=""/>
      <w:lvlJc w:val="left"/>
      <w:pPr>
        <w:ind w:left="3360" w:hanging="420"/>
      </w:pPr>
      <w:rPr>
        <w:rFonts w:ascii="Wingdings" w:hAnsi="Wingdings" w:cs="Wingdings" w:hint="default"/>
      </w:rPr>
    </w:lvl>
    <w:lvl w:ilvl="8" w:tplc="8DA229C6">
      <w:start w:val="1"/>
      <w:numFmt w:val="bullet"/>
      <w:lvlText w:val=""/>
      <w:lvlJc w:val="left"/>
      <w:pPr>
        <w:ind w:left="3780" w:hanging="420"/>
      </w:pPr>
      <w:rPr>
        <w:rFonts w:ascii="Wingdings" w:hAnsi="Wingdings" w:cs="Wingdings" w:hint="default"/>
      </w:rPr>
    </w:lvl>
  </w:abstractNum>
  <w:abstractNum w:abstractNumId="37" w15:restartNumberingAfterBreak="0">
    <w:nsid w:val="3A1C08BC"/>
    <w:multiLevelType w:val="hybridMultilevel"/>
    <w:tmpl w:val="80BAE7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3A481D92"/>
    <w:multiLevelType w:val="multilevel"/>
    <w:tmpl w:val="ED125366"/>
    <w:lvl w:ilvl="0">
      <w:start w:val="4"/>
      <w:numFmt w:val="bullet"/>
      <w:lvlText w:val="-"/>
      <w:lvlJc w:val="left"/>
      <w:pPr>
        <w:ind w:left="720" w:hanging="360"/>
      </w:pPr>
      <w:rPr>
        <w:rFonts w:ascii="Times New Roman" w:eastAsia="Microsoft YaHei" w:hAnsi="Times New Roman" w:cs="Times New Roman" w:hint="default"/>
      </w:rPr>
    </w:lvl>
    <w:lvl w:ilvl="1">
      <w:start w:val="1"/>
      <w:numFmt w:val="bullet"/>
      <w:lvlText w:val=""/>
      <w:lvlJc w:val="left"/>
      <w:pPr>
        <w:ind w:left="1200" w:hanging="420"/>
      </w:pPr>
      <w:rPr>
        <w:rFonts w:ascii="Wingdings" w:hAnsi="Wingdings" w:hint="default"/>
        <w:sz w:val="16"/>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9" w15:restartNumberingAfterBreak="0">
    <w:nsid w:val="3AC838AC"/>
    <w:multiLevelType w:val="hybridMultilevel"/>
    <w:tmpl w:val="24A2B724"/>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B1137B5"/>
    <w:multiLevelType w:val="hybridMultilevel"/>
    <w:tmpl w:val="157EF5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CAB3794"/>
    <w:multiLevelType w:val="hybridMultilevel"/>
    <w:tmpl w:val="4BBAA67C"/>
    <w:lvl w:ilvl="0" w:tplc="D990F3E8">
      <w:start w:val="2"/>
      <w:numFmt w:val="bullet"/>
      <w:lvlText w:val="-"/>
      <w:lvlJc w:val="left"/>
      <w:pPr>
        <w:ind w:left="400" w:hanging="400"/>
      </w:pPr>
      <w:rPr>
        <w:rFonts w:ascii="Times New Roman" w:hAnsi="Times New Roman" w:cs="Times New Roman" w:hint="default"/>
        <w:sz w:val="20"/>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2" w15:restartNumberingAfterBreak="0">
    <w:nsid w:val="3FC36E9E"/>
    <w:multiLevelType w:val="hybridMultilevel"/>
    <w:tmpl w:val="23780E10"/>
    <w:lvl w:ilvl="0" w:tplc="7E527244">
      <w:start w:val="1"/>
      <w:numFmt w:val="bullet"/>
      <w:lvlText w:val=""/>
      <w:lvlJc w:val="left"/>
      <w:pPr>
        <w:ind w:left="420" w:hanging="420"/>
      </w:pPr>
      <w:rPr>
        <w:rFonts w:ascii="Wingdings" w:hAnsi="Wingdings"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401F25A5"/>
    <w:multiLevelType w:val="hybridMultilevel"/>
    <w:tmpl w:val="E15061C8"/>
    <w:lvl w:ilvl="0" w:tplc="B76677B0">
      <w:start w:val="1"/>
      <w:numFmt w:val="bullet"/>
      <w:lvlText w:val="-"/>
      <w:lvlJc w:val="left"/>
      <w:pPr>
        <w:tabs>
          <w:tab w:val="num" w:pos="720"/>
        </w:tabs>
        <w:ind w:left="720" w:hanging="360"/>
      </w:pPr>
      <w:rPr>
        <w:rFonts w:ascii="Times New Roman" w:hAnsi="Times New Roman" w:hint="default"/>
      </w:rPr>
    </w:lvl>
    <w:lvl w:ilvl="1" w:tplc="06EAAD58" w:tentative="1">
      <w:start w:val="1"/>
      <w:numFmt w:val="bullet"/>
      <w:lvlText w:val="-"/>
      <w:lvlJc w:val="left"/>
      <w:pPr>
        <w:tabs>
          <w:tab w:val="num" w:pos="1440"/>
        </w:tabs>
        <w:ind w:left="1440" w:hanging="360"/>
      </w:pPr>
      <w:rPr>
        <w:rFonts w:ascii="Times New Roman" w:hAnsi="Times New Roman" w:hint="default"/>
      </w:rPr>
    </w:lvl>
    <w:lvl w:ilvl="2" w:tplc="BC6C20DA" w:tentative="1">
      <w:start w:val="1"/>
      <w:numFmt w:val="bullet"/>
      <w:lvlText w:val="-"/>
      <w:lvlJc w:val="left"/>
      <w:pPr>
        <w:tabs>
          <w:tab w:val="num" w:pos="2160"/>
        </w:tabs>
        <w:ind w:left="2160" w:hanging="360"/>
      </w:pPr>
      <w:rPr>
        <w:rFonts w:ascii="Times New Roman" w:hAnsi="Times New Roman" w:hint="default"/>
      </w:rPr>
    </w:lvl>
    <w:lvl w:ilvl="3" w:tplc="CEBA430A" w:tentative="1">
      <w:start w:val="1"/>
      <w:numFmt w:val="bullet"/>
      <w:lvlText w:val="-"/>
      <w:lvlJc w:val="left"/>
      <w:pPr>
        <w:tabs>
          <w:tab w:val="num" w:pos="2880"/>
        </w:tabs>
        <w:ind w:left="2880" w:hanging="360"/>
      </w:pPr>
      <w:rPr>
        <w:rFonts w:ascii="Times New Roman" w:hAnsi="Times New Roman" w:hint="default"/>
      </w:rPr>
    </w:lvl>
    <w:lvl w:ilvl="4" w:tplc="3788C9B2" w:tentative="1">
      <w:start w:val="1"/>
      <w:numFmt w:val="bullet"/>
      <w:lvlText w:val="-"/>
      <w:lvlJc w:val="left"/>
      <w:pPr>
        <w:tabs>
          <w:tab w:val="num" w:pos="3600"/>
        </w:tabs>
        <w:ind w:left="3600" w:hanging="360"/>
      </w:pPr>
      <w:rPr>
        <w:rFonts w:ascii="Times New Roman" w:hAnsi="Times New Roman" w:hint="default"/>
      </w:rPr>
    </w:lvl>
    <w:lvl w:ilvl="5" w:tplc="50CAAD92" w:tentative="1">
      <w:start w:val="1"/>
      <w:numFmt w:val="bullet"/>
      <w:lvlText w:val="-"/>
      <w:lvlJc w:val="left"/>
      <w:pPr>
        <w:tabs>
          <w:tab w:val="num" w:pos="4320"/>
        </w:tabs>
        <w:ind w:left="4320" w:hanging="360"/>
      </w:pPr>
      <w:rPr>
        <w:rFonts w:ascii="Times New Roman" w:hAnsi="Times New Roman" w:hint="default"/>
      </w:rPr>
    </w:lvl>
    <w:lvl w:ilvl="6" w:tplc="4000A9CA" w:tentative="1">
      <w:start w:val="1"/>
      <w:numFmt w:val="bullet"/>
      <w:lvlText w:val="-"/>
      <w:lvlJc w:val="left"/>
      <w:pPr>
        <w:tabs>
          <w:tab w:val="num" w:pos="5040"/>
        </w:tabs>
        <w:ind w:left="5040" w:hanging="360"/>
      </w:pPr>
      <w:rPr>
        <w:rFonts w:ascii="Times New Roman" w:hAnsi="Times New Roman" w:hint="default"/>
      </w:rPr>
    </w:lvl>
    <w:lvl w:ilvl="7" w:tplc="1FDA2E10" w:tentative="1">
      <w:start w:val="1"/>
      <w:numFmt w:val="bullet"/>
      <w:lvlText w:val="-"/>
      <w:lvlJc w:val="left"/>
      <w:pPr>
        <w:tabs>
          <w:tab w:val="num" w:pos="5760"/>
        </w:tabs>
        <w:ind w:left="5760" w:hanging="360"/>
      </w:pPr>
      <w:rPr>
        <w:rFonts w:ascii="Times New Roman" w:hAnsi="Times New Roman" w:hint="default"/>
      </w:rPr>
    </w:lvl>
    <w:lvl w:ilvl="8" w:tplc="A5ECD984" w:tentative="1">
      <w:start w:val="1"/>
      <w:numFmt w:val="bullet"/>
      <w:lvlText w:val="-"/>
      <w:lvlJc w:val="left"/>
      <w:pPr>
        <w:tabs>
          <w:tab w:val="num" w:pos="6480"/>
        </w:tabs>
        <w:ind w:left="6480" w:hanging="360"/>
      </w:pPr>
      <w:rPr>
        <w:rFonts w:ascii="Times New Roman" w:hAnsi="Times New Roman" w:hint="default"/>
      </w:rPr>
    </w:lvl>
  </w:abstractNum>
  <w:abstractNum w:abstractNumId="44" w15:restartNumberingAfterBreak="0">
    <w:nsid w:val="41800865"/>
    <w:multiLevelType w:val="hybridMultilevel"/>
    <w:tmpl w:val="871A997C"/>
    <w:lvl w:ilvl="0" w:tplc="4686F63C">
      <w:start w:val="1"/>
      <w:numFmt w:val="bullet"/>
      <w:lvlText w:val=""/>
      <w:lvlJc w:val="left"/>
      <w:pPr>
        <w:tabs>
          <w:tab w:val="num" w:pos="720"/>
        </w:tabs>
        <w:ind w:left="720" w:hanging="360"/>
      </w:pPr>
      <w:rPr>
        <w:rFonts w:ascii="Symbol" w:hAnsi="Symbol" w:hint="default"/>
        <w:sz w:val="20"/>
      </w:rPr>
    </w:lvl>
    <w:lvl w:ilvl="1" w:tplc="0360E9F6">
      <w:start w:val="1"/>
      <w:numFmt w:val="bullet"/>
      <w:lvlText w:val=""/>
      <w:lvlJc w:val="left"/>
      <w:pPr>
        <w:tabs>
          <w:tab w:val="num" w:pos="1440"/>
        </w:tabs>
        <w:ind w:left="1440" w:hanging="360"/>
      </w:pPr>
      <w:rPr>
        <w:rFonts w:ascii="Symbol" w:hAnsi="Symbol" w:hint="default"/>
        <w:sz w:val="20"/>
      </w:rPr>
    </w:lvl>
    <w:lvl w:ilvl="2" w:tplc="3CF00FF8">
      <w:start w:val="1"/>
      <w:numFmt w:val="bullet"/>
      <w:lvlText w:val=""/>
      <w:lvlJc w:val="left"/>
      <w:pPr>
        <w:tabs>
          <w:tab w:val="num" w:pos="2160"/>
        </w:tabs>
        <w:ind w:left="2160" w:hanging="360"/>
      </w:pPr>
      <w:rPr>
        <w:rFonts w:ascii="Symbol" w:hAnsi="Symbol" w:hint="default"/>
        <w:sz w:val="20"/>
      </w:rPr>
    </w:lvl>
    <w:lvl w:ilvl="3" w:tplc="13BA3DA2">
      <w:start w:val="1"/>
      <w:numFmt w:val="bullet"/>
      <w:lvlText w:val=""/>
      <w:lvlJc w:val="left"/>
      <w:pPr>
        <w:tabs>
          <w:tab w:val="num" w:pos="2880"/>
        </w:tabs>
        <w:ind w:left="2880" w:hanging="360"/>
      </w:pPr>
      <w:rPr>
        <w:rFonts w:ascii="Symbol" w:hAnsi="Symbol" w:hint="default"/>
        <w:sz w:val="20"/>
      </w:rPr>
    </w:lvl>
    <w:lvl w:ilvl="4" w:tplc="BD5C16A0">
      <w:start w:val="1"/>
      <w:numFmt w:val="bullet"/>
      <w:lvlText w:val=""/>
      <w:lvlJc w:val="left"/>
      <w:pPr>
        <w:tabs>
          <w:tab w:val="num" w:pos="3600"/>
        </w:tabs>
        <w:ind w:left="3600" w:hanging="360"/>
      </w:pPr>
      <w:rPr>
        <w:rFonts w:ascii="Symbol" w:hAnsi="Symbol" w:hint="default"/>
        <w:sz w:val="20"/>
      </w:rPr>
    </w:lvl>
    <w:lvl w:ilvl="5" w:tplc="62525294">
      <w:start w:val="1"/>
      <w:numFmt w:val="bullet"/>
      <w:lvlText w:val=""/>
      <w:lvlJc w:val="left"/>
      <w:pPr>
        <w:tabs>
          <w:tab w:val="num" w:pos="4320"/>
        </w:tabs>
        <w:ind w:left="4320" w:hanging="360"/>
      </w:pPr>
      <w:rPr>
        <w:rFonts w:ascii="Symbol" w:hAnsi="Symbol" w:hint="default"/>
        <w:sz w:val="20"/>
      </w:rPr>
    </w:lvl>
    <w:lvl w:ilvl="6" w:tplc="696253BC">
      <w:start w:val="1"/>
      <w:numFmt w:val="bullet"/>
      <w:lvlText w:val=""/>
      <w:lvlJc w:val="left"/>
      <w:pPr>
        <w:tabs>
          <w:tab w:val="num" w:pos="5040"/>
        </w:tabs>
        <w:ind w:left="5040" w:hanging="360"/>
      </w:pPr>
      <w:rPr>
        <w:rFonts w:ascii="Symbol" w:hAnsi="Symbol" w:hint="default"/>
        <w:sz w:val="20"/>
      </w:rPr>
    </w:lvl>
    <w:lvl w:ilvl="7" w:tplc="ACE2003C">
      <w:start w:val="1"/>
      <w:numFmt w:val="bullet"/>
      <w:lvlText w:val=""/>
      <w:lvlJc w:val="left"/>
      <w:pPr>
        <w:tabs>
          <w:tab w:val="num" w:pos="5760"/>
        </w:tabs>
        <w:ind w:left="5760" w:hanging="360"/>
      </w:pPr>
      <w:rPr>
        <w:rFonts w:ascii="Symbol" w:hAnsi="Symbol" w:hint="default"/>
        <w:sz w:val="20"/>
      </w:rPr>
    </w:lvl>
    <w:lvl w:ilvl="8" w:tplc="5A04CCEC">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43183E14"/>
    <w:multiLevelType w:val="hybridMultilevel"/>
    <w:tmpl w:val="71AC6494"/>
    <w:lvl w:ilvl="0" w:tplc="174035C0">
      <w:start w:val="1"/>
      <w:numFmt w:val="bullet"/>
      <w:lvlText w:val="•"/>
      <w:lvlJc w:val="left"/>
      <w:pPr>
        <w:tabs>
          <w:tab w:val="num" w:pos="720"/>
        </w:tabs>
        <w:ind w:left="720" w:hanging="360"/>
      </w:pPr>
      <w:rPr>
        <w:rFonts w:ascii="Arial" w:hAnsi="Arial" w:hint="default"/>
      </w:rPr>
    </w:lvl>
    <w:lvl w:ilvl="1" w:tplc="93E4FD76">
      <w:numFmt w:val="bullet"/>
      <w:lvlText w:val="•"/>
      <w:lvlJc w:val="left"/>
      <w:pPr>
        <w:tabs>
          <w:tab w:val="num" w:pos="1440"/>
        </w:tabs>
        <w:ind w:left="1440" w:hanging="360"/>
      </w:pPr>
      <w:rPr>
        <w:rFonts w:ascii="Arial" w:hAnsi="Arial" w:hint="default"/>
      </w:rPr>
    </w:lvl>
    <w:lvl w:ilvl="2" w:tplc="3522C118">
      <w:numFmt w:val="bullet"/>
      <w:lvlText w:val="•"/>
      <w:lvlJc w:val="left"/>
      <w:pPr>
        <w:tabs>
          <w:tab w:val="num" w:pos="2160"/>
        </w:tabs>
        <w:ind w:left="2160" w:hanging="360"/>
      </w:pPr>
      <w:rPr>
        <w:rFonts w:ascii="Arial" w:hAnsi="Arial" w:hint="default"/>
      </w:rPr>
    </w:lvl>
    <w:lvl w:ilvl="3" w:tplc="706687DA" w:tentative="1">
      <w:start w:val="1"/>
      <w:numFmt w:val="bullet"/>
      <w:lvlText w:val="•"/>
      <w:lvlJc w:val="left"/>
      <w:pPr>
        <w:tabs>
          <w:tab w:val="num" w:pos="2880"/>
        </w:tabs>
        <w:ind w:left="2880" w:hanging="360"/>
      </w:pPr>
      <w:rPr>
        <w:rFonts w:ascii="Arial" w:hAnsi="Arial" w:hint="default"/>
      </w:rPr>
    </w:lvl>
    <w:lvl w:ilvl="4" w:tplc="1A7C6B18" w:tentative="1">
      <w:start w:val="1"/>
      <w:numFmt w:val="bullet"/>
      <w:lvlText w:val="•"/>
      <w:lvlJc w:val="left"/>
      <w:pPr>
        <w:tabs>
          <w:tab w:val="num" w:pos="3600"/>
        </w:tabs>
        <w:ind w:left="3600" w:hanging="360"/>
      </w:pPr>
      <w:rPr>
        <w:rFonts w:ascii="Arial" w:hAnsi="Arial" w:hint="default"/>
      </w:rPr>
    </w:lvl>
    <w:lvl w:ilvl="5" w:tplc="16EA7886" w:tentative="1">
      <w:start w:val="1"/>
      <w:numFmt w:val="bullet"/>
      <w:lvlText w:val="•"/>
      <w:lvlJc w:val="left"/>
      <w:pPr>
        <w:tabs>
          <w:tab w:val="num" w:pos="4320"/>
        </w:tabs>
        <w:ind w:left="4320" w:hanging="360"/>
      </w:pPr>
      <w:rPr>
        <w:rFonts w:ascii="Arial" w:hAnsi="Arial" w:hint="default"/>
      </w:rPr>
    </w:lvl>
    <w:lvl w:ilvl="6" w:tplc="2EE6A6CE" w:tentative="1">
      <w:start w:val="1"/>
      <w:numFmt w:val="bullet"/>
      <w:lvlText w:val="•"/>
      <w:lvlJc w:val="left"/>
      <w:pPr>
        <w:tabs>
          <w:tab w:val="num" w:pos="5040"/>
        </w:tabs>
        <w:ind w:left="5040" w:hanging="360"/>
      </w:pPr>
      <w:rPr>
        <w:rFonts w:ascii="Arial" w:hAnsi="Arial" w:hint="default"/>
      </w:rPr>
    </w:lvl>
    <w:lvl w:ilvl="7" w:tplc="B7B2BFAE" w:tentative="1">
      <w:start w:val="1"/>
      <w:numFmt w:val="bullet"/>
      <w:lvlText w:val="•"/>
      <w:lvlJc w:val="left"/>
      <w:pPr>
        <w:tabs>
          <w:tab w:val="num" w:pos="5760"/>
        </w:tabs>
        <w:ind w:left="5760" w:hanging="360"/>
      </w:pPr>
      <w:rPr>
        <w:rFonts w:ascii="Arial" w:hAnsi="Arial" w:hint="default"/>
      </w:rPr>
    </w:lvl>
    <w:lvl w:ilvl="8" w:tplc="094AD4E0"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43207260"/>
    <w:multiLevelType w:val="hybridMultilevel"/>
    <w:tmpl w:val="723E53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34326E3"/>
    <w:multiLevelType w:val="hybridMultilevel"/>
    <w:tmpl w:val="E90C163E"/>
    <w:lvl w:ilvl="0" w:tplc="571C2B78">
      <w:start w:val="1"/>
      <w:numFmt w:val="lowerLetter"/>
      <w:lvlText w:val="%1)"/>
      <w:lvlJc w:val="left"/>
      <w:pPr>
        <w:ind w:left="1499" w:hanging="360"/>
      </w:pPr>
      <w:rPr>
        <w:rFonts w:asciiTheme="minorHAnsi" w:hAnsiTheme="minorHAnsi" w:cstheme="minorBidi" w:hint="default"/>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49" w15:restartNumberingAfterBreak="0">
    <w:nsid w:val="43F41F41"/>
    <w:multiLevelType w:val="hybridMultilevel"/>
    <w:tmpl w:val="66D6B13C"/>
    <w:lvl w:ilvl="0" w:tplc="B99E59CC">
      <w:start w:val="1"/>
      <w:numFmt w:val="bullet"/>
      <w:lvlText w:val=""/>
      <w:lvlJc w:val="left"/>
      <w:pPr>
        <w:tabs>
          <w:tab w:val="num" w:pos="720"/>
        </w:tabs>
        <w:ind w:left="720" w:hanging="360"/>
      </w:pPr>
      <w:rPr>
        <w:rFonts w:ascii="Symbol" w:hAnsi="Symbol" w:hint="default"/>
        <w:sz w:val="20"/>
      </w:rPr>
    </w:lvl>
    <w:lvl w:ilvl="1" w:tplc="48DC9D82">
      <w:start w:val="1"/>
      <w:numFmt w:val="bullet"/>
      <w:lvlText w:val=""/>
      <w:lvlJc w:val="left"/>
      <w:pPr>
        <w:tabs>
          <w:tab w:val="num" w:pos="1440"/>
        </w:tabs>
        <w:ind w:left="1440" w:hanging="360"/>
      </w:pPr>
      <w:rPr>
        <w:rFonts w:ascii="Wingdings" w:hAnsi="Wingdings" w:hint="default"/>
        <w:sz w:val="20"/>
      </w:rPr>
    </w:lvl>
    <w:lvl w:ilvl="2" w:tplc="0694A824">
      <w:start w:val="1"/>
      <w:numFmt w:val="bullet"/>
      <w:lvlText w:val=""/>
      <w:lvlJc w:val="left"/>
      <w:pPr>
        <w:tabs>
          <w:tab w:val="num" w:pos="2160"/>
        </w:tabs>
        <w:ind w:left="2160" w:hanging="360"/>
      </w:pPr>
      <w:rPr>
        <w:rFonts w:ascii="Symbol" w:hAnsi="Symbol" w:hint="default"/>
        <w:sz w:val="20"/>
      </w:rPr>
    </w:lvl>
    <w:lvl w:ilvl="3" w:tplc="04CC6A90">
      <w:start w:val="1"/>
      <w:numFmt w:val="bullet"/>
      <w:lvlText w:val=""/>
      <w:lvlJc w:val="left"/>
      <w:pPr>
        <w:tabs>
          <w:tab w:val="num" w:pos="2880"/>
        </w:tabs>
        <w:ind w:left="2880" w:hanging="360"/>
      </w:pPr>
      <w:rPr>
        <w:rFonts w:ascii="Symbol" w:hAnsi="Symbol" w:hint="default"/>
        <w:sz w:val="20"/>
      </w:rPr>
    </w:lvl>
    <w:lvl w:ilvl="4" w:tplc="9718F4D0">
      <w:start w:val="1"/>
      <w:numFmt w:val="bullet"/>
      <w:lvlText w:val=""/>
      <w:lvlJc w:val="left"/>
      <w:pPr>
        <w:tabs>
          <w:tab w:val="num" w:pos="3600"/>
        </w:tabs>
        <w:ind w:left="3600" w:hanging="360"/>
      </w:pPr>
      <w:rPr>
        <w:rFonts w:ascii="Symbol" w:hAnsi="Symbol" w:hint="default"/>
        <w:sz w:val="20"/>
      </w:rPr>
    </w:lvl>
    <w:lvl w:ilvl="5" w:tplc="8A1CB4CC">
      <w:start w:val="1"/>
      <w:numFmt w:val="bullet"/>
      <w:lvlText w:val=""/>
      <w:lvlJc w:val="left"/>
      <w:pPr>
        <w:tabs>
          <w:tab w:val="num" w:pos="4320"/>
        </w:tabs>
        <w:ind w:left="4320" w:hanging="360"/>
      </w:pPr>
      <w:rPr>
        <w:rFonts w:ascii="Symbol" w:hAnsi="Symbol" w:hint="default"/>
        <w:sz w:val="20"/>
      </w:rPr>
    </w:lvl>
    <w:lvl w:ilvl="6" w:tplc="8AC42230">
      <w:start w:val="1"/>
      <w:numFmt w:val="bullet"/>
      <w:lvlText w:val=""/>
      <w:lvlJc w:val="left"/>
      <w:pPr>
        <w:tabs>
          <w:tab w:val="num" w:pos="5040"/>
        </w:tabs>
        <w:ind w:left="5040" w:hanging="360"/>
      </w:pPr>
      <w:rPr>
        <w:rFonts w:ascii="Symbol" w:hAnsi="Symbol" w:hint="default"/>
        <w:sz w:val="20"/>
      </w:rPr>
    </w:lvl>
    <w:lvl w:ilvl="7" w:tplc="F07EB83C">
      <w:start w:val="1"/>
      <w:numFmt w:val="bullet"/>
      <w:lvlText w:val=""/>
      <w:lvlJc w:val="left"/>
      <w:pPr>
        <w:tabs>
          <w:tab w:val="num" w:pos="5760"/>
        </w:tabs>
        <w:ind w:left="5760" w:hanging="360"/>
      </w:pPr>
      <w:rPr>
        <w:rFonts w:ascii="Symbol" w:hAnsi="Symbol" w:hint="default"/>
        <w:sz w:val="20"/>
      </w:rPr>
    </w:lvl>
    <w:lvl w:ilvl="8" w:tplc="43C68CC4">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44390313"/>
    <w:multiLevelType w:val="hybridMultilevel"/>
    <w:tmpl w:val="2E721180"/>
    <w:lvl w:ilvl="0" w:tplc="2F984DD6">
      <w:start w:val="1"/>
      <w:numFmt w:val="bullet"/>
      <w:lvlText w:val=""/>
      <w:lvlJc w:val="left"/>
      <w:pPr>
        <w:tabs>
          <w:tab w:val="num" w:pos="720"/>
        </w:tabs>
        <w:ind w:left="720" w:hanging="360"/>
      </w:pPr>
      <w:rPr>
        <w:rFonts w:ascii="Symbol" w:hAnsi="Symbol" w:hint="default"/>
        <w:sz w:val="20"/>
      </w:rPr>
    </w:lvl>
    <w:lvl w:ilvl="1" w:tplc="9E6C3FFC">
      <w:start w:val="1"/>
      <w:numFmt w:val="bullet"/>
      <w:lvlText w:val=""/>
      <w:lvlJc w:val="left"/>
      <w:pPr>
        <w:tabs>
          <w:tab w:val="num" w:pos="1440"/>
        </w:tabs>
        <w:ind w:left="1440" w:hanging="360"/>
      </w:pPr>
      <w:rPr>
        <w:rFonts w:ascii="Symbol" w:hAnsi="Symbol" w:hint="default"/>
        <w:sz w:val="20"/>
      </w:rPr>
    </w:lvl>
    <w:lvl w:ilvl="2" w:tplc="343EB5A8">
      <w:start w:val="1"/>
      <w:numFmt w:val="bullet"/>
      <w:lvlText w:val=""/>
      <w:lvlJc w:val="left"/>
      <w:pPr>
        <w:tabs>
          <w:tab w:val="num" w:pos="2160"/>
        </w:tabs>
        <w:ind w:left="2160" w:hanging="360"/>
      </w:pPr>
      <w:rPr>
        <w:rFonts w:ascii="Symbol" w:hAnsi="Symbol" w:hint="default"/>
        <w:sz w:val="20"/>
      </w:rPr>
    </w:lvl>
    <w:lvl w:ilvl="3" w:tplc="61EC2CDA">
      <w:start w:val="1"/>
      <w:numFmt w:val="bullet"/>
      <w:lvlText w:val=""/>
      <w:lvlJc w:val="left"/>
      <w:pPr>
        <w:tabs>
          <w:tab w:val="num" w:pos="2880"/>
        </w:tabs>
        <w:ind w:left="2880" w:hanging="360"/>
      </w:pPr>
      <w:rPr>
        <w:rFonts w:ascii="Symbol" w:hAnsi="Symbol" w:hint="default"/>
        <w:sz w:val="20"/>
      </w:rPr>
    </w:lvl>
    <w:lvl w:ilvl="4" w:tplc="F214757A">
      <w:start w:val="1"/>
      <w:numFmt w:val="bullet"/>
      <w:lvlText w:val=""/>
      <w:lvlJc w:val="left"/>
      <w:pPr>
        <w:tabs>
          <w:tab w:val="num" w:pos="3600"/>
        </w:tabs>
        <w:ind w:left="3600" w:hanging="360"/>
      </w:pPr>
      <w:rPr>
        <w:rFonts w:ascii="Symbol" w:hAnsi="Symbol" w:hint="default"/>
        <w:sz w:val="20"/>
      </w:rPr>
    </w:lvl>
    <w:lvl w:ilvl="5" w:tplc="44B660DC">
      <w:start w:val="1"/>
      <w:numFmt w:val="bullet"/>
      <w:lvlText w:val=""/>
      <w:lvlJc w:val="left"/>
      <w:pPr>
        <w:tabs>
          <w:tab w:val="num" w:pos="4320"/>
        </w:tabs>
        <w:ind w:left="4320" w:hanging="360"/>
      </w:pPr>
      <w:rPr>
        <w:rFonts w:ascii="Symbol" w:hAnsi="Symbol" w:hint="default"/>
        <w:sz w:val="20"/>
      </w:rPr>
    </w:lvl>
    <w:lvl w:ilvl="6" w:tplc="4120EE9C">
      <w:start w:val="1"/>
      <w:numFmt w:val="bullet"/>
      <w:lvlText w:val=""/>
      <w:lvlJc w:val="left"/>
      <w:pPr>
        <w:tabs>
          <w:tab w:val="num" w:pos="5040"/>
        </w:tabs>
        <w:ind w:left="5040" w:hanging="360"/>
      </w:pPr>
      <w:rPr>
        <w:rFonts w:ascii="Symbol" w:hAnsi="Symbol" w:hint="default"/>
        <w:sz w:val="20"/>
      </w:rPr>
    </w:lvl>
    <w:lvl w:ilvl="7" w:tplc="993071AE">
      <w:start w:val="1"/>
      <w:numFmt w:val="bullet"/>
      <w:lvlText w:val=""/>
      <w:lvlJc w:val="left"/>
      <w:pPr>
        <w:tabs>
          <w:tab w:val="num" w:pos="5760"/>
        </w:tabs>
        <w:ind w:left="5760" w:hanging="360"/>
      </w:pPr>
      <w:rPr>
        <w:rFonts w:ascii="Symbol" w:hAnsi="Symbol" w:hint="default"/>
        <w:sz w:val="20"/>
      </w:rPr>
    </w:lvl>
    <w:lvl w:ilvl="8" w:tplc="AF9EC584">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44D97599"/>
    <w:multiLevelType w:val="hybridMultilevel"/>
    <w:tmpl w:val="7E8ADAE0"/>
    <w:lvl w:ilvl="0" w:tplc="0A666404">
      <w:start w:val="1"/>
      <w:numFmt w:val="bullet"/>
      <w:lvlText w:val=""/>
      <w:lvlJc w:val="left"/>
      <w:pPr>
        <w:tabs>
          <w:tab w:val="num" w:pos="720"/>
        </w:tabs>
        <w:ind w:left="720" w:hanging="360"/>
      </w:pPr>
      <w:rPr>
        <w:rFonts w:ascii="Symbol" w:hAnsi="Symbol" w:hint="default"/>
        <w:sz w:val="20"/>
      </w:rPr>
    </w:lvl>
    <w:lvl w:ilvl="1" w:tplc="4796DA48">
      <w:start w:val="1"/>
      <w:numFmt w:val="bullet"/>
      <w:lvlText w:val=""/>
      <w:lvlJc w:val="left"/>
      <w:pPr>
        <w:tabs>
          <w:tab w:val="num" w:pos="1440"/>
        </w:tabs>
        <w:ind w:left="1440" w:hanging="360"/>
      </w:pPr>
      <w:rPr>
        <w:rFonts w:ascii="Wingdings" w:hAnsi="Wingdings" w:hint="default"/>
        <w:sz w:val="20"/>
      </w:rPr>
    </w:lvl>
    <w:lvl w:ilvl="2" w:tplc="97508340">
      <w:start w:val="1"/>
      <w:numFmt w:val="bullet"/>
      <w:lvlText w:val=""/>
      <w:lvlJc w:val="left"/>
      <w:pPr>
        <w:tabs>
          <w:tab w:val="num" w:pos="2160"/>
        </w:tabs>
        <w:ind w:left="2160" w:hanging="360"/>
      </w:pPr>
      <w:rPr>
        <w:rFonts w:ascii="Symbol" w:hAnsi="Symbol" w:hint="default"/>
        <w:sz w:val="20"/>
      </w:rPr>
    </w:lvl>
    <w:lvl w:ilvl="3" w:tplc="B914C792">
      <w:start w:val="1"/>
      <w:numFmt w:val="bullet"/>
      <w:lvlText w:val=""/>
      <w:lvlJc w:val="left"/>
      <w:pPr>
        <w:tabs>
          <w:tab w:val="num" w:pos="2880"/>
        </w:tabs>
        <w:ind w:left="2880" w:hanging="360"/>
      </w:pPr>
      <w:rPr>
        <w:rFonts w:ascii="Symbol" w:hAnsi="Symbol" w:hint="default"/>
        <w:sz w:val="20"/>
      </w:rPr>
    </w:lvl>
    <w:lvl w:ilvl="4" w:tplc="E63C231C">
      <w:start w:val="1"/>
      <w:numFmt w:val="bullet"/>
      <w:lvlText w:val=""/>
      <w:lvlJc w:val="left"/>
      <w:pPr>
        <w:tabs>
          <w:tab w:val="num" w:pos="3600"/>
        </w:tabs>
        <w:ind w:left="3600" w:hanging="360"/>
      </w:pPr>
      <w:rPr>
        <w:rFonts w:ascii="Symbol" w:hAnsi="Symbol" w:hint="default"/>
        <w:sz w:val="20"/>
      </w:rPr>
    </w:lvl>
    <w:lvl w:ilvl="5" w:tplc="52D87CBE">
      <w:start w:val="1"/>
      <w:numFmt w:val="bullet"/>
      <w:lvlText w:val=""/>
      <w:lvlJc w:val="left"/>
      <w:pPr>
        <w:tabs>
          <w:tab w:val="num" w:pos="4320"/>
        </w:tabs>
        <w:ind w:left="4320" w:hanging="360"/>
      </w:pPr>
      <w:rPr>
        <w:rFonts w:ascii="Symbol" w:hAnsi="Symbol" w:hint="default"/>
        <w:sz w:val="20"/>
      </w:rPr>
    </w:lvl>
    <w:lvl w:ilvl="6" w:tplc="EC24BE12">
      <w:start w:val="1"/>
      <w:numFmt w:val="bullet"/>
      <w:lvlText w:val=""/>
      <w:lvlJc w:val="left"/>
      <w:pPr>
        <w:tabs>
          <w:tab w:val="num" w:pos="5040"/>
        </w:tabs>
        <w:ind w:left="5040" w:hanging="360"/>
      </w:pPr>
      <w:rPr>
        <w:rFonts w:ascii="Symbol" w:hAnsi="Symbol" w:hint="default"/>
        <w:sz w:val="20"/>
      </w:rPr>
    </w:lvl>
    <w:lvl w:ilvl="7" w:tplc="4724972C">
      <w:start w:val="1"/>
      <w:numFmt w:val="bullet"/>
      <w:lvlText w:val=""/>
      <w:lvlJc w:val="left"/>
      <w:pPr>
        <w:tabs>
          <w:tab w:val="num" w:pos="5760"/>
        </w:tabs>
        <w:ind w:left="5760" w:hanging="360"/>
      </w:pPr>
      <w:rPr>
        <w:rFonts w:ascii="Symbol" w:hAnsi="Symbol" w:hint="default"/>
        <w:sz w:val="20"/>
      </w:rPr>
    </w:lvl>
    <w:lvl w:ilvl="8" w:tplc="F0DE16A4">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48E95E98"/>
    <w:multiLevelType w:val="hybridMultilevel"/>
    <w:tmpl w:val="55D2F2BA"/>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53" w15:restartNumberingAfterBreak="0">
    <w:nsid w:val="4B2E6408"/>
    <w:multiLevelType w:val="hybridMultilevel"/>
    <w:tmpl w:val="8A2C1B20"/>
    <w:lvl w:ilvl="0" w:tplc="040B0001">
      <w:start w:val="1"/>
      <w:numFmt w:val="bullet"/>
      <w:lvlText w:val=""/>
      <w:lvlJc w:val="left"/>
      <w:pPr>
        <w:ind w:left="928" w:hanging="36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4" w15:restartNumberingAfterBreak="0">
    <w:nsid w:val="4D894A01"/>
    <w:multiLevelType w:val="hybridMultilevel"/>
    <w:tmpl w:val="ACE2D348"/>
    <w:lvl w:ilvl="0" w:tplc="5E36C28A">
      <w:start w:val="1"/>
      <w:numFmt w:val="bullet"/>
      <w:lvlText w:val="◦"/>
      <w:lvlJc w:val="left"/>
      <w:pPr>
        <w:tabs>
          <w:tab w:val="num" w:pos="406"/>
        </w:tabs>
        <w:ind w:left="406" w:hanging="360"/>
      </w:pPr>
      <w:rPr>
        <w:rFonts w:ascii="Microsoft Sans Serif" w:hAnsi="Microsoft Sans Serif" w:cs="Times New Roman"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55" w15:restartNumberingAfterBreak="0">
    <w:nsid w:val="4FFC44C4"/>
    <w:multiLevelType w:val="hybridMultilevel"/>
    <w:tmpl w:val="BEB24FAC"/>
    <w:lvl w:ilvl="0" w:tplc="0B0AC078">
      <w:start w:val="1"/>
      <w:numFmt w:val="bullet"/>
      <w:lvlText w:val=""/>
      <w:lvlJc w:val="left"/>
      <w:pPr>
        <w:tabs>
          <w:tab w:val="num" w:pos="720"/>
        </w:tabs>
        <w:ind w:left="720" w:hanging="360"/>
      </w:pPr>
      <w:rPr>
        <w:rFonts w:ascii="Symbol" w:hAnsi="Symbol" w:hint="default"/>
        <w:sz w:val="20"/>
      </w:rPr>
    </w:lvl>
    <w:lvl w:ilvl="1" w:tplc="48B6C788">
      <w:start w:val="1"/>
      <w:numFmt w:val="bullet"/>
      <w:lvlText w:val=""/>
      <w:lvlJc w:val="left"/>
      <w:pPr>
        <w:tabs>
          <w:tab w:val="num" w:pos="1440"/>
        </w:tabs>
        <w:ind w:left="1440" w:hanging="360"/>
      </w:pPr>
      <w:rPr>
        <w:rFonts w:ascii="Wingdings" w:hAnsi="Wingdings" w:hint="default"/>
        <w:sz w:val="20"/>
      </w:rPr>
    </w:lvl>
    <w:lvl w:ilvl="2" w:tplc="5A0008C8">
      <w:start w:val="1"/>
      <w:numFmt w:val="bullet"/>
      <w:lvlText w:val=""/>
      <w:lvlJc w:val="left"/>
      <w:pPr>
        <w:tabs>
          <w:tab w:val="num" w:pos="2160"/>
        </w:tabs>
        <w:ind w:left="2160" w:hanging="360"/>
      </w:pPr>
      <w:rPr>
        <w:rFonts w:ascii="Symbol" w:hAnsi="Symbol" w:hint="default"/>
        <w:sz w:val="20"/>
      </w:rPr>
    </w:lvl>
    <w:lvl w:ilvl="3" w:tplc="35C66272">
      <w:start w:val="1"/>
      <w:numFmt w:val="bullet"/>
      <w:lvlText w:val=""/>
      <w:lvlJc w:val="left"/>
      <w:pPr>
        <w:tabs>
          <w:tab w:val="num" w:pos="2880"/>
        </w:tabs>
        <w:ind w:left="2880" w:hanging="360"/>
      </w:pPr>
      <w:rPr>
        <w:rFonts w:ascii="Symbol" w:hAnsi="Symbol" w:hint="default"/>
        <w:sz w:val="20"/>
      </w:rPr>
    </w:lvl>
    <w:lvl w:ilvl="4" w:tplc="4DD682FA">
      <w:start w:val="1"/>
      <w:numFmt w:val="bullet"/>
      <w:lvlText w:val=""/>
      <w:lvlJc w:val="left"/>
      <w:pPr>
        <w:tabs>
          <w:tab w:val="num" w:pos="3600"/>
        </w:tabs>
        <w:ind w:left="3600" w:hanging="360"/>
      </w:pPr>
      <w:rPr>
        <w:rFonts w:ascii="Symbol" w:hAnsi="Symbol" w:hint="default"/>
        <w:sz w:val="20"/>
      </w:rPr>
    </w:lvl>
    <w:lvl w:ilvl="5" w:tplc="364C6022">
      <w:start w:val="1"/>
      <w:numFmt w:val="bullet"/>
      <w:lvlText w:val=""/>
      <w:lvlJc w:val="left"/>
      <w:pPr>
        <w:tabs>
          <w:tab w:val="num" w:pos="4320"/>
        </w:tabs>
        <w:ind w:left="4320" w:hanging="360"/>
      </w:pPr>
      <w:rPr>
        <w:rFonts w:ascii="Symbol" w:hAnsi="Symbol" w:hint="default"/>
        <w:sz w:val="20"/>
      </w:rPr>
    </w:lvl>
    <w:lvl w:ilvl="6" w:tplc="52363EBE">
      <w:start w:val="1"/>
      <w:numFmt w:val="bullet"/>
      <w:lvlText w:val=""/>
      <w:lvlJc w:val="left"/>
      <w:pPr>
        <w:tabs>
          <w:tab w:val="num" w:pos="5040"/>
        </w:tabs>
        <w:ind w:left="5040" w:hanging="360"/>
      </w:pPr>
      <w:rPr>
        <w:rFonts w:ascii="Symbol" w:hAnsi="Symbol" w:hint="default"/>
        <w:sz w:val="20"/>
      </w:rPr>
    </w:lvl>
    <w:lvl w:ilvl="7" w:tplc="59E65DDE">
      <w:start w:val="1"/>
      <w:numFmt w:val="bullet"/>
      <w:lvlText w:val=""/>
      <w:lvlJc w:val="left"/>
      <w:pPr>
        <w:tabs>
          <w:tab w:val="num" w:pos="5760"/>
        </w:tabs>
        <w:ind w:left="5760" w:hanging="360"/>
      </w:pPr>
      <w:rPr>
        <w:rFonts w:ascii="Symbol" w:hAnsi="Symbol" w:hint="default"/>
        <w:sz w:val="20"/>
      </w:rPr>
    </w:lvl>
    <w:lvl w:ilvl="8" w:tplc="779C1AB8">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50912101"/>
    <w:multiLevelType w:val="hybridMultilevel"/>
    <w:tmpl w:val="081445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1BD7650"/>
    <w:multiLevelType w:val="hybridMultilevel"/>
    <w:tmpl w:val="79205B40"/>
    <w:lvl w:ilvl="0" w:tplc="9B42B070">
      <w:start w:val="2"/>
      <w:numFmt w:val="bullet"/>
      <w:lvlText w:val="-"/>
      <w:lvlJc w:val="left"/>
      <w:pPr>
        <w:ind w:left="720" w:hanging="360"/>
      </w:pPr>
      <w:rPr>
        <w:rFonts w:ascii="Times New Roman" w:eastAsia="Microsoft YaHei" w:hAnsi="Times New Roman" w:cs="Times New Roman" w:hint="default"/>
      </w:rPr>
    </w:lvl>
    <w:lvl w:ilvl="1" w:tplc="04090001">
      <w:start w:val="1"/>
      <w:numFmt w:val="bullet"/>
      <w:lvlText w:val=""/>
      <w:lvlJc w:val="left"/>
      <w:pPr>
        <w:ind w:left="1200" w:hanging="420"/>
      </w:pPr>
      <w:rPr>
        <w:rFonts w:ascii="Symbol" w:hAnsi="Symbol"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8" w15:restartNumberingAfterBreak="0">
    <w:nsid w:val="523D3ED7"/>
    <w:multiLevelType w:val="hybridMultilevel"/>
    <w:tmpl w:val="40D82B2A"/>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59" w15:restartNumberingAfterBreak="0">
    <w:nsid w:val="52CA544A"/>
    <w:multiLevelType w:val="hybridMultilevel"/>
    <w:tmpl w:val="AED6D67E"/>
    <w:lvl w:ilvl="0" w:tplc="830E15F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lvl w:ilvl="1" w:tplc="F2DED852">
      <w:numFmt w:val="decimal"/>
      <w:lvlText w:val=""/>
      <w:lvlJc w:val="left"/>
    </w:lvl>
    <w:lvl w:ilvl="2" w:tplc="6D1A0738">
      <w:numFmt w:val="decimal"/>
      <w:lvlText w:val=""/>
      <w:lvlJc w:val="left"/>
    </w:lvl>
    <w:lvl w:ilvl="3" w:tplc="6A26D04E">
      <w:numFmt w:val="decimal"/>
      <w:lvlText w:val=""/>
      <w:lvlJc w:val="left"/>
    </w:lvl>
    <w:lvl w:ilvl="4" w:tplc="D8BE8960">
      <w:numFmt w:val="decimal"/>
      <w:lvlText w:val=""/>
      <w:lvlJc w:val="left"/>
    </w:lvl>
    <w:lvl w:ilvl="5" w:tplc="C3E4A76C">
      <w:numFmt w:val="decimal"/>
      <w:lvlText w:val=""/>
      <w:lvlJc w:val="left"/>
    </w:lvl>
    <w:lvl w:ilvl="6" w:tplc="6FE8A646">
      <w:numFmt w:val="decimal"/>
      <w:lvlText w:val=""/>
      <w:lvlJc w:val="left"/>
    </w:lvl>
    <w:lvl w:ilvl="7" w:tplc="4F34E33C">
      <w:numFmt w:val="decimal"/>
      <w:lvlText w:val=""/>
      <w:lvlJc w:val="left"/>
    </w:lvl>
    <w:lvl w:ilvl="8" w:tplc="F4202BBC">
      <w:numFmt w:val="decimal"/>
      <w:lvlText w:val=""/>
      <w:lvlJc w:val="left"/>
    </w:lvl>
  </w:abstractNum>
  <w:abstractNum w:abstractNumId="60" w15:restartNumberingAfterBreak="0">
    <w:nsid w:val="53D60933"/>
    <w:multiLevelType w:val="hybridMultilevel"/>
    <w:tmpl w:val="41BC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6787854"/>
    <w:multiLevelType w:val="hybridMultilevel"/>
    <w:tmpl w:val="1B52685C"/>
    <w:lvl w:ilvl="0" w:tplc="422E474E">
      <w:start w:val="1"/>
      <w:numFmt w:val="bullet"/>
      <w:lvlText w:val=""/>
      <w:lvlJc w:val="left"/>
      <w:pPr>
        <w:tabs>
          <w:tab w:val="num" w:pos="720"/>
        </w:tabs>
        <w:ind w:left="720" w:hanging="360"/>
      </w:pPr>
      <w:rPr>
        <w:rFonts w:ascii="Symbol" w:hAnsi="Symbol" w:hint="default"/>
        <w:sz w:val="20"/>
      </w:rPr>
    </w:lvl>
    <w:lvl w:ilvl="1" w:tplc="D99E1692">
      <w:start w:val="1"/>
      <w:numFmt w:val="bullet"/>
      <w:lvlText w:val=""/>
      <w:lvlJc w:val="left"/>
      <w:pPr>
        <w:tabs>
          <w:tab w:val="num" w:pos="1440"/>
        </w:tabs>
        <w:ind w:left="1440" w:hanging="360"/>
      </w:pPr>
      <w:rPr>
        <w:rFonts w:ascii="Wingdings" w:hAnsi="Wingdings" w:hint="default"/>
        <w:sz w:val="20"/>
      </w:rPr>
    </w:lvl>
    <w:lvl w:ilvl="2" w:tplc="37E0E896" w:tentative="1">
      <w:start w:val="1"/>
      <w:numFmt w:val="bullet"/>
      <w:lvlText w:val=""/>
      <w:lvlJc w:val="left"/>
      <w:pPr>
        <w:tabs>
          <w:tab w:val="num" w:pos="2160"/>
        </w:tabs>
        <w:ind w:left="2160" w:hanging="360"/>
      </w:pPr>
      <w:rPr>
        <w:rFonts w:ascii="Symbol" w:hAnsi="Symbol" w:hint="default"/>
        <w:sz w:val="20"/>
      </w:rPr>
    </w:lvl>
    <w:lvl w:ilvl="3" w:tplc="6A28F250" w:tentative="1">
      <w:start w:val="1"/>
      <w:numFmt w:val="bullet"/>
      <w:lvlText w:val=""/>
      <w:lvlJc w:val="left"/>
      <w:pPr>
        <w:tabs>
          <w:tab w:val="num" w:pos="2880"/>
        </w:tabs>
        <w:ind w:left="2880" w:hanging="360"/>
      </w:pPr>
      <w:rPr>
        <w:rFonts w:ascii="Symbol" w:hAnsi="Symbol" w:hint="default"/>
        <w:sz w:val="20"/>
      </w:rPr>
    </w:lvl>
    <w:lvl w:ilvl="4" w:tplc="8C9A710E" w:tentative="1">
      <w:start w:val="1"/>
      <w:numFmt w:val="bullet"/>
      <w:lvlText w:val=""/>
      <w:lvlJc w:val="left"/>
      <w:pPr>
        <w:tabs>
          <w:tab w:val="num" w:pos="3600"/>
        </w:tabs>
        <w:ind w:left="3600" w:hanging="360"/>
      </w:pPr>
      <w:rPr>
        <w:rFonts w:ascii="Symbol" w:hAnsi="Symbol" w:hint="default"/>
        <w:sz w:val="20"/>
      </w:rPr>
    </w:lvl>
    <w:lvl w:ilvl="5" w:tplc="9224D498" w:tentative="1">
      <w:start w:val="1"/>
      <w:numFmt w:val="bullet"/>
      <w:lvlText w:val=""/>
      <w:lvlJc w:val="left"/>
      <w:pPr>
        <w:tabs>
          <w:tab w:val="num" w:pos="4320"/>
        </w:tabs>
        <w:ind w:left="4320" w:hanging="360"/>
      </w:pPr>
      <w:rPr>
        <w:rFonts w:ascii="Symbol" w:hAnsi="Symbol" w:hint="default"/>
        <w:sz w:val="20"/>
      </w:rPr>
    </w:lvl>
    <w:lvl w:ilvl="6" w:tplc="4A02BDFA" w:tentative="1">
      <w:start w:val="1"/>
      <w:numFmt w:val="bullet"/>
      <w:lvlText w:val=""/>
      <w:lvlJc w:val="left"/>
      <w:pPr>
        <w:tabs>
          <w:tab w:val="num" w:pos="5040"/>
        </w:tabs>
        <w:ind w:left="5040" w:hanging="360"/>
      </w:pPr>
      <w:rPr>
        <w:rFonts w:ascii="Symbol" w:hAnsi="Symbol" w:hint="default"/>
        <w:sz w:val="20"/>
      </w:rPr>
    </w:lvl>
    <w:lvl w:ilvl="7" w:tplc="94FAB308" w:tentative="1">
      <w:start w:val="1"/>
      <w:numFmt w:val="bullet"/>
      <w:lvlText w:val=""/>
      <w:lvlJc w:val="left"/>
      <w:pPr>
        <w:tabs>
          <w:tab w:val="num" w:pos="5760"/>
        </w:tabs>
        <w:ind w:left="5760" w:hanging="360"/>
      </w:pPr>
      <w:rPr>
        <w:rFonts w:ascii="Symbol" w:hAnsi="Symbol" w:hint="default"/>
        <w:sz w:val="20"/>
      </w:rPr>
    </w:lvl>
    <w:lvl w:ilvl="8" w:tplc="CF52F3D0"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56A66C84"/>
    <w:multiLevelType w:val="hybridMultilevel"/>
    <w:tmpl w:val="91002702"/>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63" w15:restartNumberingAfterBreak="0">
    <w:nsid w:val="584B7726"/>
    <w:multiLevelType w:val="hybridMultilevel"/>
    <w:tmpl w:val="9784171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4" w15:restartNumberingAfterBreak="0">
    <w:nsid w:val="59427E90"/>
    <w:multiLevelType w:val="hybridMultilevel"/>
    <w:tmpl w:val="70922FC6"/>
    <w:lvl w:ilvl="0" w:tplc="43B00630">
      <w:start w:val="1"/>
      <w:numFmt w:val="bullet"/>
      <w:lvlText w:val=""/>
      <w:lvlJc w:val="left"/>
      <w:pPr>
        <w:tabs>
          <w:tab w:val="num" w:pos="720"/>
        </w:tabs>
        <w:ind w:left="720" w:hanging="360"/>
      </w:pPr>
      <w:rPr>
        <w:rFonts w:ascii="Symbol" w:hAnsi="Symbol" w:hint="default"/>
        <w:sz w:val="20"/>
      </w:rPr>
    </w:lvl>
    <w:lvl w:ilvl="1" w:tplc="E392EE4C">
      <w:start w:val="1"/>
      <w:numFmt w:val="bullet"/>
      <w:lvlText w:val=""/>
      <w:lvlJc w:val="left"/>
      <w:pPr>
        <w:tabs>
          <w:tab w:val="num" w:pos="1440"/>
        </w:tabs>
        <w:ind w:left="1440" w:hanging="360"/>
      </w:pPr>
      <w:rPr>
        <w:rFonts w:ascii="Wingdings" w:hAnsi="Wingdings" w:hint="default"/>
        <w:sz w:val="20"/>
      </w:rPr>
    </w:lvl>
    <w:lvl w:ilvl="2" w:tplc="92C65202">
      <w:start w:val="1"/>
      <w:numFmt w:val="bullet"/>
      <w:lvlText w:val=""/>
      <w:lvlJc w:val="left"/>
      <w:pPr>
        <w:tabs>
          <w:tab w:val="num" w:pos="2160"/>
        </w:tabs>
        <w:ind w:left="2160" w:hanging="360"/>
      </w:pPr>
      <w:rPr>
        <w:rFonts w:ascii="Symbol" w:hAnsi="Symbol" w:hint="default"/>
        <w:sz w:val="20"/>
      </w:rPr>
    </w:lvl>
    <w:lvl w:ilvl="3" w:tplc="8806D9C2">
      <w:start w:val="1"/>
      <w:numFmt w:val="bullet"/>
      <w:lvlText w:val=""/>
      <w:lvlJc w:val="left"/>
      <w:pPr>
        <w:tabs>
          <w:tab w:val="num" w:pos="2880"/>
        </w:tabs>
        <w:ind w:left="2880" w:hanging="360"/>
      </w:pPr>
      <w:rPr>
        <w:rFonts w:ascii="Symbol" w:hAnsi="Symbol" w:hint="default"/>
        <w:sz w:val="20"/>
      </w:rPr>
    </w:lvl>
    <w:lvl w:ilvl="4" w:tplc="9FDEB5F8">
      <w:start w:val="1"/>
      <w:numFmt w:val="bullet"/>
      <w:lvlText w:val=""/>
      <w:lvlJc w:val="left"/>
      <w:pPr>
        <w:tabs>
          <w:tab w:val="num" w:pos="3600"/>
        </w:tabs>
        <w:ind w:left="3600" w:hanging="360"/>
      </w:pPr>
      <w:rPr>
        <w:rFonts w:ascii="Symbol" w:hAnsi="Symbol" w:hint="default"/>
        <w:sz w:val="20"/>
      </w:rPr>
    </w:lvl>
    <w:lvl w:ilvl="5" w:tplc="765C0A1A">
      <w:start w:val="1"/>
      <w:numFmt w:val="bullet"/>
      <w:lvlText w:val=""/>
      <w:lvlJc w:val="left"/>
      <w:pPr>
        <w:tabs>
          <w:tab w:val="num" w:pos="4320"/>
        </w:tabs>
        <w:ind w:left="4320" w:hanging="360"/>
      </w:pPr>
      <w:rPr>
        <w:rFonts w:ascii="Symbol" w:hAnsi="Symbol" w:hint="default"/>
        <w:sz w:val="20"/>
      </w:rPr>
    </w:lvl>
    <w:lvl w:ilvl="6" w:tplc="F02EA672">
      <w:start w:val="1"/>
      <w:numFmt w:val="bullet"/>
      <w:lvlText w:val=""/>
      <w:lvlJc w:val="left"/>
      <w:pPr>
        <w:tabs>
          <w:tab w:val="num" w:pos="5040"/>
        </w:tabs>
        <w:ind w:left="5040" w:hanging="360"/>
      </w:pPr>
      <w:rPr>
        <w:rFonts w:ascii="Symbol" w:hAnsi="Symbol" w:hint="default"/>
        <w:sz w:val="20"/>
      </w:rPr>
    </w:lvl>
    <w:lvl w:ilvl="7" w:tplc="F9780704">
      <w:start w:val="1"/>
      <w:numFmt w:val="bullet"/>
      <w:lvlText w:val=""/>
      <w:lvlJc w:val="left"/>
      <w:pPr>
        <w:tabs>
          <w:tab w:val="num" w:pos="5760"/>
        </w:tabs>
        <w:ind w:left="5760" w:hanging="360"/>
      </w:pPr>
      <w:rPr>
        <w:rFonts w:ascii="Symbol" w:hAnsi="Symbol" w:hint="default"/>
        <w:sz w:val="20"/>
      </w:rPr>
    </w:lvl>
    <w:lvl w:ilvl="8" w:tplc="6F64A9BE">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597F1725"/>
    <w:multiLevelType w:val="hybridMultilevel"/>
    <w:tmpl w:val="4470F61A"/>
    <w:lvl w:ilvl="0" w:tplc="DBD2BDD0">
      <w:start w:val="1"/>
      <w:numFmt w:val="bullet"/>
      <w:lvlText w:val=""/>
      <w:lvlJc w:val="left"/>
      <w:pPr>
        <w:tabs>
          <w:tab w:val="num" w:pos="720"/>
        </w:tabs>
        <w:ind w:left="720" w:hanging="360"/>
      </w:pPr>
      <w:rPr>
        <w:rFonts w:ascii="Symbol" w:hAnsi="Symbol" w:hint="default"/>
        <w:sz w:val="20"/>
      </w:rPr>
    </w:lvl>
    <w:lvl w:ilvl="1" w:tplc="871828B4">
      <w:start w:val="1"/>
      <w:numFmt w:val="bullet"/>
      <w:lvlText w:val=""/>
      <w:lvlJc w:val="left"/>
      <w:pPr>
        <w:tabs>
          <w:tab w:val="num" w:pos="1440"/>
        </w:tabs>
        <w:ind w:left="1440" w:hanging="360"/>
      </w:pPr>
      <w:rPr>
        <w:rFonts w:ascii="Symbol" w:hAnsi="Symbol" w:hint="default"/>
        <w:sz w:val="20"/>
      </w:rPr>
    </w:lvl>
    <w:lvl w:ilvl="2" w:tplc="FD5E984E">
      <w:start w:val="1"/>
      <w:numFmt w:val="bullet"/>
      <w:lvlText w:val=""/>
      <w:lvlJc w:val="left"/>
      <w:pPr>
        <w:tabs>
          <w:tab w:val="num" w:pos="2160"/>
        </w:tabs>
        <w:ind w:left="2160" w:hanging="360"/>
      </w:pPr>
      <w:rPr>
        <w:rFonts w:ascii="Symbol" w:hAnsi="Symbol" w:hint="default"/>
        <w:sz w:val="20"/>
      </w:rPr>
    </w:lvl>
    <w:lvl w:ilvl="3" w:tplc="5E4CF214">
      <w:start w:val="1"/>
      <w:numFmt w:val="bullet"/>
      <w:lvlText w:val=""/>
      <w:lvlJc w:val="left"/>
      <w:pPr>
        <w:tabs>
          <w:tab w:val="num" w:pos="2880"/>
        </w:tabs>
        <w:ind w:left="2880" w:hanging="360"/>
      </w:pPr>
      <w:rPr>
        <w:rFonts w:ascii="Symbol" w:hAnsi="Symbol" w:hint="default"/>
        <w:sz w:val="20"/>
      </w:rPr>
    </w:lvl>
    <w:lvl w:ilvl="4" w:tplc="A152625A">
      <w:start w:val="1"/>
      <w:numFmt w:val="bullet"/>
      <w:lvlText w:val=""/>
      <w:lvlJc w:val="left"/>
      <w:pPr>
        <w:tabs>
          <w:tab w:val="num" w:pos="3600"/>
        </w:tabs>
        <w:ind w:left="3600" w:hanging="360"/>
      </w:pPr>
      <w:rPr>
        <w:rFonts w:ascii="Symbol" w:hAnsi="Symbol" w:hint="default"/>
        <w:sz w:val="20"/>
      </w:rPr>
    </w:lvl>
    <w:lvl w:ilvl="5" w:tplc="B63E10E6">
      <w:start w:val="1"/>
      <w:numFmt w:val="bullet"/>
      <w:lvlText w:val=""/>
      <w:lvlJc w:val="left"/>
      <w:pPr>
        <w:tabs>
          <w:tab w:val="num" w:pos="4320"/>
        </w:tabs>
        <w:ind w:left="4320" w:hanging="360"/>
      </w:pPr>
      <w:rPr>
        <w:rFonts w:ascii="Symbol" w:hAnsi="Symbol" w:hint="default"/>
        <w:sz w:val="20"/>
      </w:rPr>
    </w:lvl>
    <w:lvl w:ilvl="6" w:tplc="B02AB20A">
      <w:start w:val="1"/>
      <w:numFmt w:val="bullet"/>
      <w:lvlText w:val=""/>
      <w:lvlJc w:val="left"/>
      <w:pPr>
        <w:tabs>
          <w:tab w:val="num" w:pos="5040"/>
        </w:tabs>
        <w:ind w:left="5040" w:hanging="360"/>
      </w:pPr>
      <w:rPr>
        <w:rFonts w:ascii="Symbol" w:hAnsi="Symbol" w:hint="default"/>
        <w:sz w:val="20"/>
      </w:rPr>
    </w:lvl>
    <w:lvl w:ilvl="7" w:tplc="9734305C">
      <w:start w:val="1"/>
      <w:numFmt w:val="bullet"/>
      <w:lvlText w:val=""/>
      <w:lvlJc w:val="left"/>
      <w:pPr>
        <w:tabs>
          <w:tab w:val="num" w:pos="5760"/>
        </w:tabs>
        <w:ind w:left="5760" w:hanging="360"/>
      </w:pPr>
      <w:rPr>
        <w:rFonts w:ascii="Symbol" w:hAnsi="Symbol" w:hint="default"/>
        <w:sz w:val="20"/>
      </w:rPr>
    </w:lvl>
    <w:lvl w:ilvl="8" w:tplc="BE0414BE">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5B064BC6"/>
    <w:multiLevelType w:val="hybridMultilevel"/>
    <w:tmpl w:val="C28E3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D030385"/>
    <w:multiLevelType w:val="hybridMultilevel"/>
    <w:tmpl w:val="59020A62"/>
    <w:lvl w:ilvl="0" w:tplc="7CF8920E">
      <w:start w:val="1"/>
      <w:numFmt w:val="bullet"/>
      <w:lvlText w:val=""/>
      <w:lvlJc w:val="left"/>
      <w:pPr>
        <w:tabs>
          <w:tab w:val="num" w:pos="720"/>
        </w:tabs>
        <w:ind w:left="720" w:hanging="360"/>
      </w:pPr>
      <w:rPr>
        <w:rFonts w:ascii="Symbol" w:hAnsi="Symbol" w:hint="default"/>
        <w:sz w:val="20"/>
      </w:rPr>
    </w:lvl>
    <w:lvl w:ilvl="1" w:tplc="AF54DC68">
      <w:start w:val="1"/>
      <w:numFmt w:val="bullet"/>
      <w:lvlText w:val=""/>
      <w:lvlJc w:val="left"/>
      <w:pPr>
        <w:tabs>
          <w:tab w:val="num" w:pos="1440"/>
        </w:tabs>
        <w:ind w:left="1440" w:hanging="360"/>
      </w:pPr>
      <w:rPr>
        <w:rFonts w:ascii="Wingdings" w:hAnsi="Wingdings" w:hint="default"/>
        <w:sz w:val="20"/>
      </w:rPr>
    </w:lvl>
    <w:lvl w:ilvl="2" w:tplc="1656671E">
      <w:start w:val="1"/>
      <w:numFmt w:val="bullet"/>
      <w:lvlText w:val=""/>
      <w:lvlJc w:val="left"/>
      <w:pPr>
        <w:tabs>
          <w:tab w:val="num" w:pos="2160"/>
        </w:tabs>
        <w:ind w:left="2160" w:hanging="360"/>
      </w:pPr>
      <w:rPr>
        <w:rFonts w:ascii="Symbol" w:hAnsi="Symbol" w:hint="default"/>
        <w:sz w:val="20"/>
      </w:rPr>
    </w:lvl>
    <w:lvl w:ilvl="3" w:tplc="490E24D2">
      <w:start w:val="1"/>
      <w:numFmt w:val="bullet"/>
      <w:lvlText w:val=""/>
      <w:lvlJc w:val="left"/>
      <w:pPr>
        <w:tabs>
          <w:tab w:val="num" w:pos="2880"/>
        </w:tabs>
        <w:ind w:left="2880" w:hanging="360"/>
      </w:pPr>
      <w:rPr>
        <w:rFonts w:ascii="Symbol" w:hAnsi="Symbol" w:hint="default"/>
        <w:sz w:val="20"/>
      </w:rPr>
    </w:lvl>
    <w:lvl w:ilvl="4" w:tplc="0130E740">
      <w:start w:val="1"/>
      <w:numFmt w:val="bullet"/>
      <w:lvlText w:val=""/>
      <w:lvlJc w:val="left"/>
      <w:pPr>
        <w:tabs>
          <w:tab w:val="num" w:pos="3600"/>
        </w:tabs>
        <w:ind w:left="3600" w:hanging="360"/>
      </w:pPr>
      <w:rPr>
        <w:rFonts w:ascii="Symbol" w:hAnsi="Symbol" w:hint="default"/>
        <w:sz w:val="20"/>
      </w:rPr>
    </w:lvl>
    <w:lvl w:ilvl="5" w:tplc="1114B096">
      <w:start w:val="1"/>
      <w:numFmt w:val="bullet"/>
      <w:lvlText w:val=""/>
      <w:lvlJc w:val="left"/>
      <w:pPr>
        <w:tabs>
          <w:tab w:val="num" w:pos="4320"/>
        </w:tabs>
        <w:ind w:left="4320" w:hanging="360"/>
      </w:pPr>
      <w:rPr>
        <w:rFonts w:ascii="Symbol" w:hAnsi="Symbol" w:hint="default"/>
        <w:sz w:val="20"/>
      </w:rPr>
    </w:lvl>
    <w:lvl w:ilvl="6" w:tplc="0B926604">
      <w:start w:val="1"/>
      <w:numFmt w:val="bullet"/>
      <w:lvlText w:val=""/>
      <w:lvlJc w:val="left"/>
      <w:pPr>
        <w:tabs>
          <w:tab w:val="num" w:pos="5040"/>
        </w:tabs>
        <w:ind w:left="5040" w:hanging="360"/>
      </w:pPr>
      <w:rPr>
        <w:rFonts w:ascii="Symbol" w:hAnsi="Symbol" w:hint="default"/>
        <w:sz w:val="20"/>
      </w:rPr>
    </w:lvl>
    <w:lvl w:ilvl="7" w:tplc="219CCDC0">
      <w:start w:val="1"/>
      <w:numFmt w:val="bullet"/>
      <w:lvlText w:val=""/>
      <w:lvlJc w:val="left"/>
      <w:pPr>
        <w:tabs>
          <w:tab w:val="num" w:pos="5760"/>
        </w:tabs>
        <w:ind w:left="5760" w:hanging="360"/>
      </w:pPr>
      <w:rPr>
        <w:rFonts w:ascii="Symbol" w:hAnsi="Symbol" w:hint="default"/>
        <w:sz w:val="20"/>
      </w:rPr>
    </w:lvl>
    <w:lvl w:ilvl="8" w:tplc="C4824220">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60624C5C"/>
    <w:multiLevelType w:val="multilevel"/>
    <w:tmpl w:val="10F4E8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606A1145"/>
    <w:multiLevelType w:val="hybridMultilevel"/>
    <w:tmpl w:val="647A212C"/>
    <w:lvl w:ilvl="0" w:tplc="D990F3E8">
      <w:start w:val="2"/>
      <w:numFmt w:val="bullet"/>
      <w:lvlText w:val="-"/>
      <w:lvlJc w:val="left"/>
      <w:pPr>
        <w:ind w:left="800" w:hanging="400"/>
      </w:pPr>
      <w:rPr>
        <w:rFonts w:ascii="Times New Roman" w:hAnsi="Times New Roman" w:cs="Times New Roman" w:hint="default"/>
        <w:sz w:val="20"/>
      </w:rPr>
    </w:lvl>
    <w:lvl w:ilvl="1" w:tplc="DFE84BB6">
      <w:start w:val="1"/>
      <w:numFmt w:val="bullet"/>
      <w:lvlText w:val=""/>
      <w:lvlJc w:val="left"/>
      <w:pPr>
        <w:ind w:left="1200" w:hanging="400"/>
      </w:pPr>
      <w:rPr>
        <w:rFonts w:ascii="Wingdings" w:hAnsi="Wingdings" w:cs="Wingdings" w:hint="default"/>
        <w:sz w:val="20"/>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0" w15:restartNumberingAfterBreak="0">
    <w:nsid w:val="635D264B"/>
    <w:multiLevelType w:val="hybridMultilevel"/>
    <w:tmpl w:val="7B609F88"/>
    <w:lvl w:ilvl="0" w:tplc="F9F4A2C2">
      <w:start w:val="1"/>
      <w:numFmt w:val="lowerLetter"/>
      <w:lvlText w:val="%1)"/>
      <w:lvlJc w:val="left"/>
      <w:pPr>
        <w:ind w:left="645" w:hanging="360"/>
      </w:pPr>
      <w:rPr>
        <w:rFonts w:asciiTheme="minorHAnsi" w:hAnsiTheme="minorHAnsi" w:cstheme="minorBidi"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71" w15:restartNumberingAfterBreak="0">
    <w:nsid w:val="65BE0552"/>
    <w:multiLevelType w:val="hybridMultilevel"/>
    <w:tmpl w:val="84146C08"/>
    <w:lvl w:ilvl="0" w:tplc="40EE41D6">
      <w:start w:val="1"/>
      <w:numFmt w:val="bullet"/>
      <w:lvlText w:val=""/>
      <w:lvlJc w:val="left"/>
      <w:pPr>
        <w:tabs>
          <w:tab w:val="num" w:pos="720"/>
        </w:tabs>
        <w:ind w:left="720" w:hanging="360"/>
      </w:pPr>
      <w:rPr>
        <w:rFonts w:ascii="Symbol" w:hAnsi="Symbol" w:hint="default"/>
        <w:sz w:val="20"/>
      </w:rPr>
    </w:lvl>
    <w:lvl w:ilvl="1" w:tplc="0172CB72">
      <w:start w:val="1"/>
      <w:numFmt w:val="bullet"/>
      <w:lvlText w:val=""/>
      <w:lvlJc w:val="left"/>
      <w:pPr>
        <w:tabs>
          <w:tab w:val="num" w:pos="1440"/>
        </w:tabs>
        <w:ind w:left="1440" w:hanging="360"/>
      </w:pPr>
      <w:rPr>
        <w:rFonts w:ascii="Wingdings" w:hAnsi="Wingdings" w:hint="default"/>
        <w:sz w:val="20"/>
      </w:rPr>
    </w:lvl>
    <w:lvl w:ilvl="2" w:tplc="5D9CB1BE">
      <w:start w:val="1"/>
      <w:numFmt w:val="bullet"/>
      <w:lvlText w:val=""/>
      <w:lvlJc w:val="left"/>
      <w:pPr>
        <w:tabs>
          <w:tab w:val="num" w:pos="2160"/>
        </w:tabs>
        <w:ind w:left="2160" w:hanging="360"/>
      </w:pPr>
      <w:rPr>
        <w:rFonts w:ascii="Symbol" w:hAnsi="Symbol" w:hint="default"/>
        <w:sz w:val="20"/>
      </w:rPr>
    </w:lvl>
    <w:lvl w:ilvl="3" w:tplc="49081D2E">
      <w:start w:val="1"/>
      <w:numFmt w:val="bullet"/>
      <w:lvlText w:val=""/>
      <w:lvlJc w:val="left"/>
      <w:pPr>
        <w:tabs>
          <w:tab w:val="num" w:pos="2880"/>
        </w:tabs>
        <w:ind w:left="2880" w:hanging="360"/>
      </w:pPr>
      <w:rPr>
        <w:rFonts w:ascii="Symbol" w:hAnsi="Symbol" w:hint="default"/>
        <w:sz w:val="20"/>
      </w:rPr>
    </w:lvl>
    <w:lvl w:ilvl="4" w:tplc="E54E73DC">
      <w:start w:val="1"/>
      <w:numFmt w:val="bullet"/>
      <w:lvlText w:val=""/>
      <w:lvlJc w:val="left"/>
      <w:pPr>
        <w:tabs>
          <w:tab w:val="num" w:pos="3600"/>
        </w:tabs>
        <w:ind w:left="3600" w:hanging="360"/>
      </w:pPr>
      <w:rPr>
        <w:rFonts w:ascii="Symbol" w:hAnsi="Symbol" w:hint="default"/>
        <w:sz w:val="20"/>
      </w:rPr>
    </w:lvl>
    <w:lvl w:ilvl="5" w:tplc="56103C22">
      <w:start w:val="1"/>
      <w:numFmt w:val="bullet"/>
      <w:lvlText w:val=""/>
      <w:lvlJc w:val="left"/>
      <w:pPr>
        <w:tabs>
          <w:tab w:val="num" w:pos="4320"/>
        </w:tabs>
        <w:ind w:left="4320" w:hanging="360"/>
      </w:pPr>
      <w:rPr>
        <w:rFonts w:ascii="Symbol" w:hAnsi="Symbol" w:hint="default"/>
        <w:sz w:val="20"/>
      </w:rPr>
    </w:lvl>
    <w:lvl w:ilvl="6" w:tplc="32A8D854">
      <w:start w:val="1"/>
      <w:numFmt w:val="bullet"/>
      <w:lvlText w:val=""/>
      <w:lvlJc w:val="left"/>
      <w:pPr>
        <w:tabs>
          <w:tab w:val="num" w:pos="5040"/>
        </w:tabs>
        <w:ind w:left="5040" w:hanging="360"/>
      </w:pPr>
      <w:rPr>
        <w:rFonts w:ascii="Symbol" w:hAnsi="Symbol" w:hint="default"/>
        <w:sz w:val="20"/>
      </w:rPr>
    </w:lvl>
    <w:lvl w:ilvl="7" w:tplc="943AF746">
      <w:start w:val="1"/>
      <w:numFmt w:val="bullet"/>
      <w:lvlText w:val=""/>
      <w:lvlJc w:val="left"/>
      <w:pPr>
        <w:tabs>
          <w:tab w:val="num" w:pos="5760"/>
        </w:tabs>
        <w:ind w:left="5760" w:hanging="360"/>
      </w:pPr>
      <w:rPr>
        <w:rFonts w:ascii="Symbol" w:hAnsi="Symbol" w:hint="default"/>
        <w:sz w:val="20"/>
      </w:rPr>
    </w:lvl>
    <w:lvl w:ilvl="8" w:tplc="BBECF22E">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6BEB5D0C"/>
    <w:multiLevelType w:val="hybridMultilevel"/>
    <w:tmpl w:val="C3BC8D9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3" w15:restartNumberingAfterBreak="0">
    <w:nsid w:val="6D063E93"/>
    <w:multiLevelType w:val="hybridMultilevel"/>
    <w:tmpl w:val="85DA8978"/>
    <w:lvl w:ilvl="0" w:tplc="84DA22DC">
      <w:start w:val="1"/>
      <w:numFmt w:val="bullet"/>
      <w:lvlText w:val=""/>
      <w:lvlJc w:val="left"/>
      <w:pPr>
        <w:tabs>
          <w:tab w:val="num" w:pos="720"/>
        </w:tabs>
        <w:ind w:left="720" w:hanging="360"/>
      </w:pPr>
      <w:rPr>
        <w:rFonts w:ascii="Symbol" w:hAnsi="Symbol" w:hint="default"/>
        <w:sz w:val="20"/>
      </w:rPr>
    </w:lvl>
    <w:lvl w:ilvl="1" w:tplc="C95A0B2A">
      <w:start w:val="1"/>
      <w:numFmt w:val="bullet"/>
      <w:lvlText w:val=""/>
      <w:lvlJc w:val="left"/>
      <w:pPr>
        <w:tabs>
          <w:tab w:val="num" w:pos="1440"/>
        </w:tabs>
        <w:ind w:left="1440" w:hanging="360"/>
      </w:pPr>
      <w:rPr>
        <w:rFonts w:ascii="Symbol" w:hAnsi="Symbol" w:hint="default"/>
        <w:sz w:val="20"/>
      </w:rPr>
    </w:lvl>
    <w:lvl w:ilvl="2" w:tplc="B72CC854">
      <w:start w:val="1"/>
      <w:numFmt w:val="bullet"/>
      <w:lvlText w:val=""/>
      <w:lvlJc w:val="left"/>
      <w:pPr>
        <w:tabs>
          <w:tab w:val="num" w:pos="2160"/>
        </w:tabs>
        <w:ind w:left="2160" w:hanging="360"/>
      </w:pPr>
      <w:rPr>
        <w:rFonts w:ascii="Symbol" w:hAnsi="Symbol" w:hint="default"/>
        <w:sz w:val="20"/>
      </w:rPr>
    </w:lvl>
    <w:lvl w:ilvl="3" w:tplc="F4841AE0">
      <w:start w:val="1"/>
      <w:numFmt w:val="bullet"/>
      <w:lvlText w:val=""/>
      <w:lvlJc w:val="left"/>
      <w:pPr>
        <w:tabs>
          <w:tab w:val="num" w:pos="2880"/>
        </w:tabs>
        <w:ind w:left="2880" w:hanging="360"/>
      </w:pPr>
      <w:rPr>
        <w:rFonts w:ascii="Symbol" w:hAnsi="Symbol" w:hint="default"/>
        <w:sz w:val="20"/>
      </w:rPr>
    </w:lvl>
    <w:lvl w:ilvl="4" w:tplc="7CA445A2">
      <w:start w:val="1"/>
      <w:numFmt w:val="bullet"/>
      <w:lvlText w:val=""/>
      <w:lvlJc w:val="left"/>
      <w:pPr>
        <w:tabs>
          <w:tab w:val="num" w:pos="3600"/>
        </w:tabs>
        <w:ind w:left="3600" w:hanging="360"/>
      </w:pPr>
      <w:rPr>
        <w:rFonts w:ascii="Symbol" w:hAnsi="Symbol" w:hint="default"/>
        <w:sz w:val="20"/>
      </w:rPr>
    </w:lvl>
    <w:lvl w:ilvl="5" w:tplc="C49E8A34">
      <w:start w:val="1"/>
      <w:numFmt w:val="bullet"/>
      <w:lvlText w:val=""/>
      <w:lvlJc w:val="left"/>
      <w:pPr>
        <w:tabs>
          <w:tab w:val="num" w:pos="4320"/>
        </w:tabs>
        <w:ind w:left="4320" w:hanging="360"/>
      </w:pPr>
      <w:rPr>
        <w:rFonts w:ascii="Symbol" w:hAnsi="Symbol" w:hint="default"/>
        <w:sz w:val="20"/>
      </w:rPr>
    </w:lvl>
    <w:lvl w:ilvl="6" w:tplc="6F301768">
      <w:start w:val="1"/>
      <w:numFmt w:val="bullet"/>
      <w:lvlText w:val=""/>
      <w:lvlJc w:val="left"/>
      <w:pPr>
        <w:tabs>
          <w:tab w:val="num" w:pos="5040"/>
        </w:tabs>
        <w:ind w:left="5040" w:hanging="360"/>
      </w:pPr>
      <w:rPr>
        <w:rFonts w:ascii="Symbol" w:hAnsi="Symbol" w:hint="default"/>
        <w:sz w:val="20"/>
      </w:rPr>
    </w:lvl>
    <w:lvl w:ilvl="7" w:tplc="44E80712">
      <w:start w:val="1"/>
      <w:numFmt w:val="bullet"/>
      <w:lvlText w:val=""/>
      <w:lvlJc w:val="left"/>
      <w:pPr>
        <w:tabs>
          <w:tab w:val="num" w:pos="5760"/>
        </w:tabs>
        <w:ind w:left="5760" w:hanging="360"/>
      </w:pPr>
      <w:rPr>
        <w:rFonts w:ascii="Symbol" w:hAnsi="Symbol" w:hint="default"/>
        <w:sz w:val="20"/>
      </w:rPr>
    </w:lvl>
    <w:lvl w:ilvl="8" w:tplc="B634916A">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6D897488"/>
    <w:multiLevelType w:val="hybridMultilevel"/>
    <w:tmpl w:val="CAE6703E"/>
    <w:lvl w:ilvl="0" w:tplc="3D30C022">
      <w:start w:val="1"/>
      <w:numFmt w:val="bullet"/>
      <w:lvlText w:val=""/>
      <w:lvlJc w:val="left"/>
      <w:pPr>
        <w:tabs>
          <w:tab w:val="num" w:pos="720"/>
        </w:tabs>
        <w:ind w:left="720" w:hanging="360"/>
      </w:pPr>
      <w:rPr>
        <w:rFonts w:ascii="Symbol" w:hAnsi="Symbol" w:hint="default"/>
        <w:sz w:val="20"/>
      </w:rPr>
    </w:lvl>
    <w:lvl w:ilvl="1" w:tplc="6B1C9EBA">
      <w:start w:val="1"/>
      <w:numFmt w:val="bullet"/>
      <w:lvlText w:val=""/>
      <w:lvlJc w:val="left"/>
      <w:pPr>
        <w:tabs>
          <w:tab w:val="num" w:pos="1440"/>
        </w:tabs>
        <w:ind w:left="1440" w:hanging="360"/>
      </w:pPr>
      <w:rPr>
        <w:rFonts w:ascii="Wingdings" w:hAnsi="Wingdings" w:hint="default"/>
        <w:sz w:val="20"/>
      </w:rPr>
    </w:lvl>
    <w:lvl w:ilvl="2" w:tplc="BC302638">
      <w:start w:val="1"/>
      <w:numFmt w:val="bullet"/>
      <w:lvlText w:val=""/>
      <w:lvlJc w:val="left"/>
      <w:pPr>
        <w:tabs>
          <w:tab w:val="num" w:pos="2160"/>
        </w:tabs>
        <w:ind w:left="2160" w:hanging="360"/>
      </w:pPr>
      <w:rPr>
        <w:rFonts w:ascii="Symbol" w:hAnsi="Symbol" w:hint="default"/>
        <w:sz w:val="20"/>
      </w:rPr>
    </w:lvl>
    <w:lvl w:ilvl="3" w:tplc="B636AD2A">
      <w:start w:val="1"/>
      <w:numFmt w:val="bullet"/>
      <w:lvlText w:val=""/>
      <w:lvlJc w:val="left"/>
      <w:pPr>
        <w:tabs>
          <w:tab w:val="num" w:pos="2880"/>
        </w:tabs>
        <w:ind w:left="2880" w:hanging="360"/>
      </w:pPr>
      <w:rPr>
        <w:rFonts w:ascii="Symbol" w:hAnsi="Symbol" w:hint="default"/>
        <w:sz w:val="20"/>
      </w:rPr>
    </w:lvl>
    <w:lvl w:ilvl="4" w:tplc="D3D04954">
      <w:start w:val="1"/>
      <w:numFmt w:val="bullet"/>
      <w:lvlText w:val=""/>
      <w:lvlJc w:val="left"/>
      <w:pPr>
        <w:tabs>
          <w:tab w:val="num" w:pos="3600"/>
        </w:tabs>
        <w:ind w:left="3600" w:hanging="360"/>
      </w:pPr>
      <w:rPr>
        <w:rFonts w:ascii="Symbol" w:hAnsi="Symbol" w:hint="default"/>
        <w:sz w:val="20"/>
      </w:rPr>
    </w:lvl>
    <w:lvl w:ilvl="5" w:tplc="7E7E2414">
      <w:start w:val="1"/>
      <w:numFmt w:val="bullet"/>
      <w:lvlText w:val=""/>
      <w:lvlJc w:val="left"/>
      <w:pPr>
        <w:tabs>
          <w:tab w:val="num" w:pos="4320"/>
        </w:tabs>
        <w:ind w:left="4320" w:hanging="360"/>
      </w:pPr>
      <w:rPr>
        <w:rFonts w:ascii="Symbol" w:hAnsi="Symbol" w:hint="default"/>
        <w:sz w:val="20"/>
      </w:rPr>
    </w:lvl>
    <w:lvl w:ilvl="6" w:tplc="6950B628">
      <w:start w:val="1"/>
      <w:numFmt w:val="bullet"/>
      <w:lvlText w:val=""/>
      <w:lvlJc w:val="left"/>
      <w:pPr>
        <w:tabs>
          <w:tab w:val="num" w:pos="5040"/>
        </w:tabs>
        <w:ind w:left="5040" w:hanging="360"/>
      </w:pPr>
      <w:rPr>
        <w:rFonts w:ascii="Symbol" w:hAnsi="Symbol" w:hint="default"/>
        <w:sz w:val="20"/>
      </w:rPr>
    </w:lvl>
    <w:lvl w:ilvl="7" w:tplc="AB207116">
      <w:start w:val="1"/>
      <w:numFmt w:val="bullet"/>
      <w:lvlText w:val=""/>
      <w:lvlJc w:val="left"/>
      <w:pPr>
        <w:tabs>
          <w:tab w:val="num" w:pos="5760"/>
        </w:tabs>
        <w:ind w:left="5760" w:hanging="360"/>
      </w:pPr>
      <w:rPr>
        <w:rFonts w:ascii="Symbol" w:hAnsi="Symbol" w:hint="default"/>
        <w:sz w:val="20"/>
      </w:rPr>
    </w:lvl>
    <w:lvl w:ilvl="8" w:tplc="B2166E48">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6F7350A4"/>
    <w:multiLevelType w:val="hybridMultilevel"/>
    <w:tmpl w:val="BB506D2A"/>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6" w15:restartNumberingAfterBreak="0">
    <w:nsid w:val="74E84402"/>
    <w:multiLevelType w:val="hybridMultilevel"/>
    <w:tmpl w:val="7C986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64B6C90"/>
    <w:multiLevelType w:val="hybridMultilevel"/>
    <w:tmpl w:val="330E1A0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8" w15:restartNumberingAfterBreak="0">
    <w:nsid w:val="77555949"/>
    <w:multiLevelType w:val="hybridMultilevel"/>
    <w:tmpl w:val="09CE79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96738A5"/>
    <w:multiLevelType w:val="hybridMultilevel"/>
    <w:tmpl w:val="BCCC7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alibri" w:hAnsi="Calibri" w:cs="Calibri" w:hint="default"/>
      </w:rPr>
    </w:lvl>
    <w:lvl w:ilvl="2" w:tplc="04090005" w:tentative="1">
      <w:start w:val="1"/>
      <w:numFmt w:val="bullet"/>
      <w:lvlText w:val=""/>
      <w:lvlJc w:val="left"/>
      <w:pPr>
        <w:ind w:left="2160" w:hanging="360"/>
      </w:pPr>
      <w:rPr>
        <w:rFonts w:ascii="Microsoft Sans Serif" w:hAnsi="Microsoft Sans Serif" w:hint="default"/>
      </w:rPr>
    </w:lvl>
    <w:lvl w:ilvl="3" w:tplc="04090001" w:tentative="1">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alibri" w:hAnsi="Calibri" w:cs="Calibri" w:hint="default"/>
      </w:rPr>
    </w:lvl>
    <w:lvl w:ilvl="5" w:tplc="04090005" w:tentative="1">
      <w:start w:val="1"/>
      <w:numFmt w:val="bullet"/>
      <w:lvlText w:val=""/>
      <w:lvlJc w:val="left"/>
      <w:pPr>
        <w:ind w:left="4320" w:hanging="360"/>
      </w:pPr>
      <w:rPr>
        <w:rFonts w:ascii="Microsoft Sans Serif" w:hAnsi="Microsoft Sans Serif" w:hint="default"/>
      </w:rPr>
    </w:lvl>
    <w:lvl w:ilvl="6" w:tplc="04090001" w:tentative="1">
      <w:start w:val="1"/>
      <w:numFmt w:val="bullet"/>
      <w:lvlText w:val=""/>
      <w:lvlJc w:val="left"/>
      <w:pPr>
        <w:ind w:left="5040" w:hanging="360"/>
      </w:pPr>
      <w:rPr>
        <w:rFonts w:ascii="Wingdings" w:hAnsi="Wingdings" w:hint="default"/>
      </w:rPr>
    </w:lvl>
    <w:lvl w:ilvl="7" w:tplc="04090003" w:tentative="1">
      <w:start w:val="1"/>
      <w:numFmt w:val="bullet"/>
      <w:lvlText w:val="o"/>
      <w:lvlJc w:val="left"/>
      <w:pPr>
        <w:ind w:left="5760" w:hanging="360"/>
      </w:pPr>
      <w:rPr>
        <w:rFonts w:ascii="Calibri" w:hAnsi="Calibri" w:cs="Calibri" w:hint="default"/>
      </w:rPr>
    </w:lvl>
    <w:lvl w:ilvl="8" w:tplc="04090005" w:tentative="1">
      <w:start w:val="1"/>
      <w:numFmt w:val="bullet"/>
      <w:lvlText w:val=""/>
      <w:lvlJc w:val="left"/>
      <w:pPr>
        <w:ind w:left="6480" w:hanging="360"/>
      </w:pPr>
      <w:rPr>
        <w:rFonts w:ascii="Microsoft Sans Serif" w:hAnsi="Microsoft Sans Serif" w:hint="default"/>
      </w:rPr>
    </w:lvl>
  </w:abstractNum>
  <w:abstractNum w:abstractNumId="80" w15:restartNumberingAfterBreak="0">
    <w:nsid w:val="798F3F4C"/>
    <w:multiLevelType w:val="hybridMultilevel"/>
    <w:tmpl w:val="16C0201A"/>
    <w:lvl w:ilvl="0" w:tplc="347C01B4">
      <w:start w:val="1"/>
      <w:numFmt w:val="bullet"/>
      <w:lvlText w:val=""/>
      <w:lvlJc w:val="left"/>
      <w:pPr>
        <w:tabs>
          <w:tab w:val="num" w:pos="720"/>
        </w:tabs>
        <w:ind w:left="720" w:hanging="360"/>
      </w:pPr>
      <w:rPr>
        <w:rFonts w:ascii="Symbol" w:hAnsi="Symbol" w:hint="default"/>
        <w:sz w:val="20"/>
      </w:rPr>
    </w:lvl>
    <w:lvl w:ilvl="1" w:tplc="97B6888A">
      <w:start w:val="1"/>
      <w:numFmt w:val="bullet"/>
      <w:lvlText w:val=""/>
      <w:lvlJc w:val="left"/>
      <w:pPr>
        <w:tabs>
          <w:tab w:val="num" w:pos="1440"/>
        </w:tabs>
        <w:ind w:left="1440" w:hanging="360"/>
      </w:pPr>
      <w:rPr>
        <w:rFonts w:ascii="Wingdings" w:hAnsi="Wingdings" w:hint="default"/>
        <w:sz w:val="20"/>
      </w:rPr>
    </w:lvl>
    <w:lvl w:ilvl="2" w:tplc="96F4AFA0">
      <w:start w:val="1"/>
      <w:numFmt w:val="bullet"/>
      <w:lvlText w:val=""/>
      <w:lvlJc w:val="left"/>
      <w:pPr>
        <w:tabs>
          <w:tab w:val="num" w:pos="2160"/>
        </w:tabs>
        <w:ind w:left="2160" w:hanging="360"/>
      </w:pPr>
      <w:rPr>
        <w:rFonts w:ascii="Symbol" w:hAnsi="Symbol" w:hint="default"/>
        <w:sz w:val="20"/>
      </w:rPr>
    </w:lvl>
    <w:lvl w:ilvl="3" w:tplc="2FB80878">
      <w:start w:val="1"/>
      <w:numFmt w:val="bullet"/>
      <w:lvlText w:val=""/>
      <w:lvlJc w:val="left"/>
      <w:pPr>
        <w:tabs>
          <w:tab w:val="num" w:pos="2880"/>
        </w:tabs>
        <w:ind w:left="2880" w:hanging="360"/>
      </w:pPr>
      <w:rPr>
        <w:rFonts w:ascii="Symbol" w:hAnsi="Symbol" w:hint="default"/>
        <w:sz w:val="20"/>
      </w:rPr>
    </w:lvl>
    <w:lvl w:ilvl="4" w:tplc="208CF830">
      <w:start w:val="1"/>
      <w:numFmt w:val="bullet"/>
      <w:lvlText w:val=""/>
      <w:lvlJc w:val="left"/>
      <w:pPr>
        <w:tabs>
          <w:tab w:val="num" w:pos="3600"/>
        </w:tabs>
        <w:ind w:left="3600" w:hanging="360"/>
      </w:pPr>
      <w:rPr>
        <w:rFonts w:ascii="Symbol" w:hAnsi="Symbol" w:hint="default"/>
        <w:sz w:val="20"/>
      </w:rPr>
    </w:lvl>
    <w:lvl w:ilvl="5" w:tplc="D854C2A6">
      <w:start w:val="1"/>
      <w:numFmt w:val="bullet"/>
      <w:lvlText w:val=""/>
      <w:lvlJc w:val="left"/>
      <w:pPr>
        <w:tabs>
          <w:tab w:val="num" w:pos="4320"/>
        </w:tabs>
        <w:ind w:left="4320" w:hanging="360"/>
      </w:pPr>
      <w:rPr>
        <w:rFonts w:ascii="Symbol" w:hAnsi="Symbol" w:hint="default"/>
        <w:sz w:val="20"/>
      </w:rPr>
    </w:lvl>
    <w:lvl w:ilvl="6" w:tplc="140A3E70">
      <w:start w:val="1"/>
      <w:numFmt w:val="bullet"/>
      <w:lvlText w:val=""/>
      <w:lvlJc w:val="left"/>
      <w:pPr>
        <w:tabs>
          <w:tab w:val="num" w:pos="5040"/>
        </w:tabs>
        <w:ind w:left="5040" w:hanging="360"/>
      </w:pPr>
      <w:rPr>
        <w:rFonts w:ascii="Symbol" w:hAnsi="Symbol" w:hint="default"/>
        <w:sz w:val="20"/>
      </w:rPr>
    </w:lvl>
    <w:lvl w:ilvl="7" w:tplc="99ACD3F4">
      <w:start w:val="1"/>
      <w:numFmt w:val="bullet"/>
      <w:lvlText w:val=""/>
      <w:lvlJc w:val="left"/>
      <w:pPr>
        <w:tabs>
          <w:tab w:val="num" w:pos="5760"/>
        </w:tabs>
        <w:ind w:left="5760" w:hanging="360"/>
      </w:pPr>
      <w:rPr>
        <w:rFonts w:ascii="Symbol" w:hAnsi="Symbol" w:hint="default"/>
        <w:sz w:val="20"/>
      </w:rPr>
    </w:lvl>
    <w:lvl w:ilvl="8" w:tplc="F6A0E0F2">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7E501002"/>
    <w:multiLevelType w:val="hybridMultilevel"/>
    <w:tmpl w:val="9BD23EE4"/>
    <w:lvl w:ilvl="0" w:tplc="53D8EE26">
      <w:start w:val="1"/>
      <w:numFmt w:val="bullet"/>
      <w:lvlText w:val=""/>
      <w:lvlJc w:val="left"/>
      <w:pPr>
        <w:tabs>
          <w:tab w:val="num" w:pos="720"/>
        </w:tabs>
        <w:ind w:left="720" w:hanging="360"/>
      </w:pPr>
      <w:rPr>
        <w:rFonts w:ascii="Symbol" w:hAnsi="Symbol" w:hint="default"/>
        <w:sz w:val="20"/>
      </w:rPr>
    </w:lvl>
    <w:lvl w:ilvl="1" w:tplc="E85233B6">
      <w:start w:val="1"/>
      <w:numFmt w:val="bullet"/>
      <w:lvlText w:val=""/>
      <w:lvlJc w:val="left"/>
      <w:pPr>
        <w:tabs>
          <w:tab w:val="num" w:pos="1440"/>
        </w:tabs>
        <w:ind w:left="1440" w:hanging="360"/>
      </w:pPr>
      <w:rPr>
        <w:rFonts w:ascii="Symbol" w:hAnsi="Symbol" w:hint="default"/>
        <w:sz w:val="20"/>
      </w:rPr>
    </w:lvl>
    <w:lvl w:ilvl="2" w:tplc="1E5E821C">
      <w:start w:val="1"/>
      <w:numFmt w:val="bullet"/>
      <w:lvlText w:val=""/>
      <w:lvlJc w:val="left"/>
      <w:pPr>
        <w:tabs>
          <w:tab w:val="num" w:pos="2160"/>
        </w:tabs>
        <w:ind w:left="2160" w:hanging="360"/>
      </w:pPr>
      <w:rPr>
        <w:rFonts w:ascii="Symbol" w:hAnsi="Symbol" w:hint="default"/>
        <w:sz w:val="20"/>
      </w:rPr>
    </w:lvl>
    <w:lvl w:ilvl="3" w:tplc="EDA69C30">
      <w:start w:val="1"/>
      <w:numFmt w:val="bullet"/>
      <w:lvlText w:val=""/>
      <w:lvlJc w:val="left"/>
      <w:pPr>
        <w:tabs>
          <w:tab w:val="num" w:pos="2880"/>
        </w:tabs>
        <w:ind w:left="2880" w:hanging="360"/>
      </w:pPr>
      <w:rPr>
        <w:rFonts w:ascii="Symbol" w:hAnsi="Symbol" w:hint="default"/>
        <w:sz w:val="20"/>
      </w:rPr>
    </w:lvl>
    <w:lvl w:ilvl="4" w:tplc="879A8478">
      <w:start w:val="1"/>
      <w:numFmt w:val="bullet"/>
      <w:lvlText w:val=""/>
      <w:lvlJc w:val="left"/>
      <w:pPr>
        <w:tabs>
          <w:tab w:val="num" w:pos="3600"/>
        </w:tabs>
        <w:ind w:left="3600" w:hanging="360"/>
      </w:pPr>
      <w:rPr>
        <w:rFonts w:ascii="Symbol" w:hAnsi="Symbol" w:hint="default"/>
        <w:sz w:val="20"/>
      </w:rPr>
    </w:lvl>
    <w:lvl w:ilvl="5" w:tplc="584CCFB0">
      <w:start w:val="1"/>
      <w:numFmt w:val="bullet"/>
      <w:lvlText w:val=""/>
      <w:lvlJc w:val="left"/>
      <w:pPr>
        <w:tabs>
          <w:tab w:val="num" w:pos="4320"/>
        </w:tabs>
        <w:ind w:left="4320" w:hanging="360"/>
      </w:pPr>
      <w:rPr>
        <w:rFonts w:ascii="Symbol" w:hAnsi="Symbol" w:hint="default"/>
        <w:sz w:val="20"/>
      </w:rPr>
    </w:lvl>
    <w:lvl w:ilvl="6" w:tplc="24DC9684">
      <w:start w:val="1"/>
      <w:numFmt w:val="bullet"/>
      <w:lvlText w:val=""/>
      <w:lvlJc w:val="left"/>
      <w:pPr>
        <w:tabs>
          <w:tab w:val="num" w:pos="5040"/>
        </w:tabs>
        <w:ind w:left="5040" w:hanging="360"/>
      </w:pPr>
      <w:rPr>
        <w:rFonts w:ascii="Symbol" w:hAnsi="Symbol" w:hint="default"/>
        <w:sz w:val="20"/>
      </w:rPr>
    </w:lvl>
    <w:lvl w:ilvl="7" w:tplc="CF9A00EC">
      <w:start w:val="1"/>
      <w:numFmt w:val="bullet"/>
      <w:lvlText w:val=""/>
      <w:lvlJc w:val="left"/>
      <w:pPr>
        <w:tabs>
          <w:tab w:val="num" w:pos="5760"/>
        </w:tabs>
        <w:ind w:left="5760" w:hanging="360"/>
      </w:pPr>
      <w:rPr>
        <w:rFonts w:ascii="Symbol" w:hAnsi="Symbol" w:hint="default"/>
        <w:sz w:val="20"/>
      </w:rPr>
    </w:lvl>
    <w:lvl w:ilvl="8" w:tplc="C20A87C4">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7FBC2756"/>
    <w:multiLevelType w:val="hybridMultilevel"/>
    <w:tmpl w:val="B298DFF8"/>
    <w:lvl w:ilvl="0" w:tplc="C96010D6">
      <w:start w:val="1"/>
      <w:numFmt w:val="bullet"/>
      <w:lvlText w:val="•"/>
      <w:lvlJc w:val="left"/>
      <w:pPr>
        <w:tabs>
          <w:tab w:val="num" w:pos="720"/>
        </w:tabs>
        <w:ind w:left="720" w:hanging="360"/>
      </w:pPr>
      <w:rPr>
        <w:rFonts w:ascii="Arial" w:hAnsi="Arial" w:hint="default"/>
      </w:rPr>
    </w:lvl>
    <w:lvl w:ilvl="1" w:tplc="29FE5B0C">
      <w:start w:val="1"/>
      <w:numFmt w:val="bullet"/>
      <w:lvlText w:val="•"/>
      <w:lvlJc w:val="left"/>
      <w:pPr>
        <w:tabs>
          <w:tab w:val="num" w:pos="1440"/>
        </w:tabs>
        <w:ind w:left="1440" w:hanging="360"/>
      </w:pPr>
      <w:rPr>
        <w:rFonts w:ascii="Arial" w:hAnsi="Arial" w:hint="default"/>
      </w:rPr>
    </w:lvl>
    <w:lvl w:ilvl="2" w:tplc="457E828C">
      <w:start w:val="1"/>
      <w:numFmt w:val="bullet"/>
      <w:lvlText w:val="•"/>
      <w:lvlJc w:val="left"/>
      <w:pPr>
        <w:tabs>
          <w:tab w:val="num" w:pos="2160"/>
        </w:tabs>
        <w:ind w:left="2160" w:hanging="360"/>
      </w:pPr>
      <w:rPr>
        <w:rFonts w:ascii="Arial" w:hAnsi="Arial" w:hint="default"/>
      </w:rPr>
    </w:lvl>
    <w:lvl w:ilvl="3" w:tplc="AB8A37DA">
      <w:start w:val="187"/>
      <w:numFmt w:val="bullet"/>
      <w:lvlText w:val="•"/>
      <w:lvlJc w:val="left"/>
      <w:pPr>
        <w:tabs>
          <w:tab w:val="num" w:pos="2880"/>
        </w:tabs>
        <w:ind w:left="2880" w:hanging="360"/>
      </w:pPr>
      <w:rPr>
        <w:rFonts w:ascii="Arial" w:hAnsi="Arial" w:hint="default"/>
      </w:rPr>
    </w:lvl>
    <w:lvl w:ilvl="4" w:tplc="00E23798" w:tentative="1">
      <w:start w:val="1"/>
      <w:numFmt w:val="bullet"/>
      <w:lvlText w:val="•"/>
      <w:lvlJc w:val="left"/>
      <w:pPr>
        <w:tabs>
          <w:tab w:val="num" w:pos="3600"/>
        </w:tabs>
        <w:ind w:left="3600" w:hanging="360"/>
      </w:pPr>
      <w:rPr>
        <w:rFonts w:ascii="Arial" w:hAnsi="Arial" w:hint="default"/>
      </w:rPr>
    </w:lvl>
    <w:lvl w:ilvl="5" w:tplc="39F6E56A" w:tentative="1">
      <w:start w:val="1"/>
      <w:numFmt w:val="bullet"/>
      <w:lvlText w:val="•"/>
      <w:lvlJc w:val="left"/>
      <w:pPr>
        <w:tabs>
          <w:tab w:val="num" w:pos="4320"/>
        </w:tabs>
        <w:ind w:left="4320" w:hanging="360"/>
      </w:pPr>
      <w:rPr>
        <w:rFonts w:ascii="Arial" w:hAnsi="Arial" w:hint="default"/>
      </w:rPr>
    </w:lvl>
    <w:lvl w:ilvl="6" w:tplc="D524806C" w:tentative="1">
      <w:start w:val="1"/>
      <w:numFmt w:val="bullet"/>
      <w:lvlText w:val="•"/>
      <w:lvlJc w:val="left"/>
      <w:pPr>
        <w:tabs>
          <w:tab w:val="num" w:pos="5040"/>
        </w:tabs>
        <w:ind w:left="5040" w:hanging="360"/>
      </w:pPr>
      <w:rPr>
        <w:rFonts w:ascii="Arial" w:hAnsi="Arial" w:hint="default"/>
      </w:rPr>
    </w:lvl>
    <w:lvl w:ilvl="7" w:tplc="22A6C1C8" w:tentative="1">
      <w:start w:val="1"/>
      <w:numFmt w:val="bullet"/>
      <w:lvlText w:val="•"/>
      <w:lvlJc w:val="left"/>
      <w:pPr>
        <w:tabs>
          <w:tab w:val="num" w:pos="5760"/>
        </w:tabs>
        <w:ind w:left="5760" w:hanging="360"/>
      </w:pPr>
      <w:rPr>
        <w:rFonts w:ascii="Arial" w:hAnsi="Arial" w:hint="default"/>
      </w:rPr>
    </w:lvl>
    <w:lvl w:ilvl="8" w:tplc="C25A9E28" w:tentative="1">
      <w:start w:val="1"/>
      <w:numFmt w:val="bullet"/>
      <w:lvlText w:val="•"/>
      <w:lvlJc w:val="left"/>
      <w:pPr>
        <w:tabs>
          <w:tab w:val="num" w:pos="6480"/>
        </w:tabs>
        <w:ind w:left="6480" w:hanging="360"/>
      </w:pPr>
      <w:rPr>
        <w:rFonts w:ascii="Arial" w:hAnsi="Arial" w:hint="default"/>
      </w:rPr>
    </w:lvl>
  </w:abstractNum>
  <w:num w:numId="1">
    <w:abstractNumId w:val="33"/>
  </w:num>
  <w:num w:numId="2">
    <w:abstractNumId w:val="59"/>
  </w:num>
  <w:num w:numId="3">
    <w:abstractNumId w:val="19"/>
  </w:num>
  <w:num w:numId="4">
    <w:abstractNumId w:val="35"/>
  </w:num>
  <w:num w:numId="5">
    <w:abstractNumId w:val="34"/>
  </w:num>
  <w:num w:numId="6">
    <w:abstractNumId w:val="13"/>
  </w:num>
  <w:num w:numId="7">
    <w:abstractNumId w:val="72"/>
  </w:num>
  <w:num w:numId="8">
    <w:abstractNumId w:val="65"/>
  </w:num>
  <w:num w:numId="9">
    <w:abstractNumId w:val="80"/>
  </w:num>
  <w:num w:numId="10">
    <w:abstractNumId w:val="81"/>
  </w:num>
  <w:num w:numId="11">
    <w:abstractNumId w:val="17"/>
  </w:num>
  <w:num w:numId="12">
    <w:abstractNumId w:val="73"/>
  </w:num>
  <w:num w:numId="13">
    <w:abstractNumId w:val="21"/>
  </w:num>
  <w:num w:numId="14">
    <w:abstractNumId w:val="49"/>
  </w:num>
  <w:num w:numId="15">
    <w:abstractNumId w:val="44"/>
  </w:num>
  <w:num w:numId="16">
    <w:abstractNumId w:val="55"/>
  </w:num>
  <w:num w:numId="17">
    <w:abstractNumId w:val="71"/>
  </w:num>
  <w:num w:numId="18">
    <w:abstractNumId w:val="74"/>
  </w:num>
  <w:num w:numId="19">
    <w:abstractNumId w:val="51"/>
  </w:num>
  <w:num w:numId="20">
    <w:abstractNumId w:val="50"/>
  </w:num>
  <w:num w:numId="21">
    <w:abstractNumId w:val="67"/>
  </w:num>
  <w:num w:numId="22">
    <w:abstractNumId w:val="64"/>
  </w:num>
  <w:num w:numId="23">
    <w:abstractNumId w:val="37"/>
  </w:num>
  <w:num w:numId="24">
    <w:abstractNumId w:val="76"/>
  </w:num>
  <w:num w:numId="25">
    <w:abstractNumId w:val="61"/>
  </w:num>
  <w:num w:numId="26">
    <w:abstractNumId w:val="43"/>
  </w:num>
  <w:num w:numId="27">
    <w:abstractNumId w:val="45"/>
  </w:num>
  <w:num w:numId="28">
    <w:abstractNumId w:val="14"/>
  </w:num>
  <w:num w:numId="29">
    <w:abstractNumId w:val="2"/>
  </w:num>
  <w:num w:numId="30">
    <w:abstractNumId w:val="75"/>
  </w:num>
  <w:num w:numId="31">
    <w:abstractNumId w:val="82"/>
  </w:num>
  <w:num w:numId="32">
    <w:abstractNumId w:val="36"/>
  </w:num>
  <w:num w:numId="33">
    <w:abstractNumId w:val="36"/>
  </w:num>
  <w:num w:numId="34">
    <w:abstractNumId w:val="3"/>
  </w:num>
  <w:num w:numId="35">
    <w:abstractNumId w:val="24"/>
  </w:num>
  <w:num w:numId="36">
    <w:abstractNumId w:val="66"/>
  </w:num>
  <w:num w:numId="37">
    <w:abstractNumId w:val="46"/>
  </w:num>
  <w:num w:numId="38">
    <w:abstractNumId w:val="10"/>
  </w:num>
  <w:num w:numId="39">
    <w:abstractNumId w:val="8"/>
  </w:num>
  <w:num w:numId="40">
    <w:abstractNumId w:val="28"/>
  </w:num>
  <w:num w:numId="41">
    <w:abstractNumId w:val="54"/>
  </w:num>
  <w:num w:numId="42">
    <w:abstractNumId w:val="40"/>
  </w:num>
  <w:num w:numId="43">
    <w:abstractNumId w:val="78"/>
  </w:num>
  <w:num w:numId="44">
    <w:abstractNumId w:val="12"/>
  </w:num>
  <w:num w:numId="45">
    <w:abstractNumId w:val="9"/>
  </w:num>
  <w:num w:numId="46">
    <w:abstractNumId w:val="47"/>
  </w:num>
  <w:num w:numId="47">
    <w:abstractNumId w:val="16"/>
  </w:num>
  <w:num w:numId="48">
    <w:abstractNumId w:val="27"/>
  </w:num>
  <w:num w:numId="49">
    <w:abstractNumId w:val="32"/>
  </w:num>
  <w:num w:numId="50">
    <w:abstractNumId w:val="56"/>
  </w:num>
  <w:num w:numId="51">
    <w:abstractNumId w:val="42"/>
  </w:num>
  <w:num w:numId="52">
    <w:abstractNumId w:val="18"/>
  </w:num>
  <w:num w:numId="53">
    <w:abstractNumId w:val="31"/>
  </w:num>
  <w:num w:numId="54">
    <w:abstractNumId w:val="22"/>
  </w:num>
  <w:num w:numId="55">
    <w:abstractNumId w:val="41"/>
  </w:num>
  <w:num w:numId="56">
    <w:abstractNumId w:val="69"/>
  </w:num>
  <w:num w:numId="57">
    <w:abstractNumId w:val="70"/>
  </w:num>
  <w:num w:numId="58">
    <w:abstractNumId w:val="48"/>
  </w:num>
  <w:num w:numId="59">
    <w:abstractNumId w:val="6"/>
  </w:num>
  <w:num w:numId="60">
    <w:abstractNumId w:val="63"/>
  </w:num>
  <w:num w:numId="61">
    <w:abstractNumId w:val="11"/>
  </w:num>
  <w:num w:numId="62">
    <w:abstractNumId w:val="58"/>
  </w:num>
  <w:num w:numId="63">
    <w:abstractNumId w:val="15"/>
  </w:num>
  <w:num w:numId="64">
    <w:abstractNumId w:val="29"/>
  </w:num>
  <w:num w:numId="65">
    <w:abstractNumId w:val="77"/>
  </w:num>
  <w:num w:numId="66">
    <w:abstractNumId w:val="68"/>
  </w:num>
  <w:num w:numId="67">
    <w:abstractNumId w:val="26"/>
  </w:num>
  <w:num w:numId="68">
    <w:abstractNumId w:val="0"/>
  </w:num>
  <w:num w:numId="69">
    <w:abstractNumId w:val="23"/>
  </w:num>
  <w:num w:numId="70">
    <w:abstractNumId w:val="5"/>
  </w:num>
  <w:num w:numId="71">
    <w:abstractNumId w:val="7"/>
  </w:num>
  <w:num w:numId="72">
    <w:abstractNumId w:val="30"/>
  </w:num>
  <w:num w:numId="73">
    <w:abstractNumId w:val="1"/>
  </w:num>
  <w:num w:numId="74">
    <w:abstractNumId w:val="60"/>
  </w:num>
  <w:num w:numId="75">
    <w:abstractNumId w:val="39"/>
  </w:num>
  <w:num w:numId="76">
    <w:abstractNumId w:val="4"/>
  </w:num>
  <w:num w:numId="77">
    <w:abstractNumId w:val="38"/>
  </w:num>
  <w:num w:numId="78">
    <w:abstractNumId w:val="52"/>
  </w:num>
  <w:num w:numId="79">
    <w:abstractNumId w:val="62"/>
  </w:num>
  <w:num w:numId="80">
    <w:abstractNumId w:val="25"/>
  </w:num>
  <w:num w:numId="81">
    <w:abstractNumId w:val="53"/>
  </w:num>
  <w:num w:numId="82">
    <w:abstractNumId w:val="20"/>
  </w:num>
  <w:num w:numId="83">
    <w:abstractNumId w:val="79"/>
  </w:num>
  <w:num w:numId="84">
    <w:abstractNumId w:val="57"/>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6" w:nlCheck="1" w:checkStyle="0"/>
  <w:activeWritingStyle w:appName="MSWord" w:lang="en-GB" w:vendorID="64" w:dllVersion="6"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FA9"/>
    <w:rsid w:val="000021F9"/>
    <w:rsid w:val="000023C6"/>
    <w:rsid w:val="000028CB"/>
    <w:rsid w:val="00003C49"/>
    <w:rsid w:val="00004053"/>
    <w:rsid w:val="00004AC8"/>
    <w:rsid w:val="00004D86"/>
    <w:rsid w:val="000052C7"/>
    <w:rsid w:val="00006055"/>
    <w:rsid w:val="0000682A"/>
    <w:rsid w:val="00006AD4"/>
    <w:rsid w:val="000074C4"/>
    <w:rsid w:val="000079A6"/>
    <w:rsid w:val="00010421"/>
    <w:rsid w:val="000116E2"/>
    <w:rsid w:val="00011748"/>
    <w:rsid w:val="00011BB2"/>
    <w:rsid w:val="00011EF2"/>
    <w:rsid w:val="00011F08"/>
    <w:rsid w:val="000123B9"/>
    <w:rsid w:val="00012505"/>
    <w:rsid w:val="00012C4F"/>
    <w:rsid w:val="00012DD9"/>
    <w:rsid w:val="000131D1"/>
    <w:rsid w:val="00013271"/>
    <w:rsid w:val="00013306"/>
    <w:rsid w:val="00013455"/>
    <w:rsid w:val="000134E3"/>
    <w:rsid w:val="00013632"/>
    <w:rsid w:val="000137FC"/>
    <w:rsid w:val="00013AAE"/>
    <w:rsid w:val="00013F5E"/>
    <w:rsid w:val="0001403F"/>
    <w:rsid w:val="00014091"/>
    <w:rsid w:val="0001411B"/>
    <w:rsid w:val="00014413"/>
    <w:rsid w:val="00014468"/>
    <w:rsid w:val="000146BD"/>
    <w:rsid w:val="0001487F"/>
    <w:rsid w:val="00014EC4"/>
    <w:rsid w:val="00014F35"/>
    <w:rsid w:val="000159C0"/>
    <w:rsid w:val="00015E32"/>
    <w:rsid w:val="00015F43"/>
    <w:rsid w:val="00015F98"/>
    <w:rsid w:val="000166AC"/>
    <w:rsid w:val="0001720F"/>
    <w:rsid w:val="000176F0"/>
    <w:rsid w:val="00017B7F"/>
    <w:rsid w:val="00017EDA"/>
    <w:rsid w:val="00020F96"/>
    <w:rsid w:val="00021591"/>
    <w:rsid w:val="000215BE"/>
    <w:rsid w:val="00021662"/>
    <w:rsid w:val="000233D8"/>
    <w:rsid w:val="00023742"/>
    <w:rsid w:val="00024A02"/>
    <w:rsid w:val="00024AEF"/>
    <w:rsid w:val="00026C65"/>
    <w:rsid w:val="0002759A"/>
    <w:rsid w:val="00027755"/>
    <w:rsid w:val="000277A9"/>
    <w:rsid w:val="00030048"/>
    <w:rsid w:val="0003072D"/>
    <w:rsid w:val="00030FFB"/>
    <w:rsid w:val="000314CD"/>
    <w:rsid w:val="000327E0"/>
    <w:rsid w:val="00032D37"/>
    <w:rsid w:val="00032D7D"/>
    <w:rsid w:val="0003329F"/>
    <w:rsid w:val="00033544"/>
    <w:rsid w:val="00034085"/>
    <w:rsid w:val="00034376"/>
    <w:rsid w:val="0003479E"/>
    <w:rsid w:val="0003484F"/>
    <w:rsid w:val="00035691"/>
    <w:rsid w:val="00035AE0"/>
    <w:rsid w:val="00035F95"/>
    <w:rsid w:val="000367F2"/>
    <w:rsid w:val="00036C0D"/>
    <w:rsid w:val="00036E7C"/>
    <w:rsid w:val="00037353"/>
    <w:rsid w:val="000375D9"/>
    <w:rsid w:val="000400E1"/>
    <w:rsid w:val="000405EF"/>
    <w:rsid w:val="000408A3"/>
    <w:rsid w:val="00041194"/>
    <w:rsid w:val="0004132D"/>
    <w:rsid w:val="00041335"/>
    <w:rsid w:val="00041358"/>
    <w:rsid w:val="00041367"/>
    <w:rsid w:val="000416D0"/>
    <w:rsid w:val="00042060"/>
    <w:rsid w:val="000425C9"/>
    <w:rsid w:val="00042838"/>
    <w:rsid w:val="00042F39"/>
    <w:rsid w:val="0004331E"/>
    <w:rsid w:val="00043747"/>
    <w:rsid w:val="00044BFC"/>
    <w:rsid w:val="00044CFA"/>
    <w:rsid w:val="000459C7"/>
    <w:rsid w:val="00046630"/>
    <w:rsid w:val="00046AEB"/>
    <w:rsid w:val="00046C80"/>
    <w:rsid w:val="00046DD1"/>
    <w:rsid w:val="00047077"/>
    <w:rsid w:val="000479CE"/>
    <w:rsid w:val="00047FFA"/>
    <w:rsid w:val="00050112"/>
    <w:rsid w:val="00050466"/>
    <w:rsid w:val="000505CC"/>
    <w:rsid w:val="000511F9"/>
    <w:rsid w:val="000512FA"/>
    <w:rsid w:val="0005151E"/>
    <w:rsid w:val="0005230E"/>
    <w:rsid w:val="00052784"/>
    <w:rsid w:val="00052850"/>
    <w:rsid w:val="00052890"/>
    <w:rsid w:val="000528A2"/>
    <w:rsid w:val="00052BBA"/>
    <w:rsid w:val="0005379F"/>
    <w:rsid w:val="00054D9D"/>
    <w:rsid w:val="00055676"/>
    <w:rsid w:val="0005569F"/>
    <w:rsid w:val="00055D60"/>
    <w:rsid w:val="0005604A"/>
    <w:rsid w:val="00056544"/>
    <w:rsid w:val="000566B1"/>
    <w:rsid w:val="000569E0"/>
    <w:rsid w:val="00056FD3"/>
    <w:rsid w:val="00056FE7"/>
    <w:rsid w:val="00057124"/>
    <w:rsid w:val="0005769B"/>
    <w:rsid w:val="00060269"/>
    <w:rsid w:val="000607B4"/>
    <w:rsid w:val="00060D8E"/>
    <w:rsid w:val="0006141B"/>
    <w:rsid w:val="00061F84"/>
    <w:rsid w:val="00062159"/>
    <w:rsid w:val="00062630"/>
    <w:rsid w:val="0006281A"/>
    <w:rsid w:val="000631B7"/>
    <w:rsid w:val="00063D9E"/>
    <w:rsid w:val="000641EF"/>
    <w:rsid w:val="00064AD3"/>
    <w:rsid w:val="00065088"/>
    <w:rsid w:val="000652D3"/>
    <w:rsid w:val="000654A0"/>
    <w:rsid w:val="000659CF"/>
    <w:rsid w:val="00065A99"/>
    <w:rsid w:val="00065D12"/>
    <w:rsid w:val="000662BC"/>
    <w:rsid w:val="000662C4"/>
    <w:rsid w:val="000669F0"/>
    <w:rsid w:val="00066EE0"/>
    <w:rsid w:val="00066F41"/>
    <w:rsid w:val="00067882"/>
    <w:rsid w:val="00067D46"/>
    <w:rsid w:val="000702E1"/>
    <w:rsid w:val="00070646"/>
    <w:rsid w:val="000707CA"/>
    <w:rsid w:val="000707FF"/>
    <w:rsid w:val="000718F7"/>
    <w:rsid w:val="0007208A"/>
    <w:rsid w:val="00072BA8"/>
    <w:rsid w:val="00072BBA"/>
    <w:rsid w:val="00072FF5"/>
    <w:rsid w:val="00073834"/>
    <w:rsid w:val="00075FDA"/>
    <w:rsid w:val="00076386"/>
    <w:rsid w:val="00076D82"/>
    <w:rsid w:val="000775F2"/>
    <w:rsid w:val="00077655"/>
    <w:rsid w:val="00080284"/>
    <w:rsid w:val="0008070C"/>
    <w:rsid w:val="0008087B"/>
    <w:rsid w:val="000808DB"/>
    <w:rsid w:val="00080AB5"/>
    <w:rsid w:val="00081EC2"/>
    <w:rsid w:val="000822FE"/>
    <w:rsid w:val="000823FE"/>
    <w:rsid w:val="00082468"/>
    <w:rsid w:val="000825E2"/>
    <w:rsid w:val="00082B41"/>
    <w:rsid w:val="0008310A"/>
    <w:rsid w:val="00083800"/>
    <w:rsid w:val="00084694"/>
    <w:rsid w:val="000847FE"/>
    <w:rsid w:val="00084A65"/>
    <w:rsid w:val="00085090"/>
    <w:rsid w:val="000862D7"/>
    <w:rsid w:val="00086572"/>
    <w:rsid w:val="00086D65"/>
    <w:rsid w:val="00087016"/>
    <w:rsid w:val="0008712E"/>
    <w:rsid w:val="00087BAE"/>
    <w:rsid w:val="00087DE0"/>
    <w:rsid w:val="0008BEB0"/>
    <w:rsid w:val="000906BF"/>
    <w:rsid w:val="000907B3"/>
    <w:rsid w:val="000919D2"/>
    <w:rsid w:val="00091A92"/>
    <w:rsid w:val="000921E1"/>
    <w:rsid w:val="00093C49"/>
    <w:rsid w:val="00095838"/>
    <w:rsid w:val="00095913"/>
    <w:rsid w:val="00095A80"/>
    <w:rsid w:val="00095F12"/>
    <w:rsid w:val="0009615A"/>
    <w:rsid w:val="00096993"/>
    <w:rsid w:val="00096A3A"/>
    <w:rsid w:val="000973C8"/>
    <w:rsid w:val="000973E1"/>
    <w:rsid w:val="0009742D"/>
    <w:rsid w:val="00097A05"/>
    <w:rsid w:val="000A017B"/>
    <w:rsid w:val="000A0610"/>
    <w:rsid w:val="000A0A3D"/>
    <w:rsid w:val="000A0F88"/>
    <w:rsid w:val="000A1402"/>
    <w:rsid w:val="000A1AC2"/>
    <w:rsid w:val="000A20BA"/>
    <w:rsid w:val="000A21A9"/>
    <w:rsid w:val="000A262C"/>
    <w:rsid w:val="000A2B09"/>
    <w:rsid w:val="000A36B4"/>
    <w:rsid w:val="000A38C0"/>
    <w:rsid w:val="000A38E5"/>
    <w:rsid w:val="000A3ABA"/>
    <w:rsid w:val="000A3C8D"/>
    <w:rsid w:val="000A40EA"/>
    <w:rsid w:val="000A40EC"/>
    <w:rsid w:val="000A4B7A"/>
    <w:rsid w:val="000A54EE"/>
    <w:rsid w:val="000A6295"/>
    <w:rsid w:val="000A6A23"/>
    <w:rsid w:val="000A7AF1"/>
    <w:rsid w:val="000A7BC5"/>
    <w:rsid w:val="000B0C45"/>
    <w:rsid w:val="000B0E07"/>
    <w:rsid w:val="000B1684"/>
    <w:rsid w:val="000B16DB"/>
    <w:rsid w:val="000B1C5E"/>
    <w:rsid w:val="000B1CA9"/>
    <w:rsid w:val="000B2129"/>
    <w:rsid w:val="000B2282"/>
    <w:rsid w:val="000B2A11"/>
    <w:rsid w:val="000B2A5B"/>
    <w:rsid w:val="000B36F4"/>
    <w:rsid w:val="000B3B91"/>
    <w:rsid w:val="000B4B74"/>
    <w:rsid w:val="000B4EFF"/>
    <w:rsid w:val="000B51D9"/>
    <w:rsid w:val="000B5A33"/>
    <w:rsid w:val="000B5AC9"/>
    <w:rsid w:val="000B5F0A"/>
    <w:rsid w:val="000B683E"/>
    <w:rsid w:val="000B7043"/>
    <w:rsid w:val="000B774E"/>
    <w:rsid w:val="000C1709"/>
    <w:rsid w:val="000C1D59"/>
    <w:rsid w:val="000C1EE3"/>
    <w:rsid w:val="000C283A"/>
    <w:rsid w:val="000C2EF4"/>
    <w:rsid w:val="000C347C"/>
    <w:rsid w:val="000C4AEB"/>
    <w:rsid w:val="000C501D"/>
    <w:rsid w:val="000C540F"/>
    <w:rsid w:val="000C5AB5"/>
    <w:rsid w:val="000C5E67"/>
    <w:rsid w:val="000C6956"/>
    <w:rsid w:val="000C6B32"/>
    <w:rsid w:val="000C6D39"/>
    <w:rsid w:val="000C74BA"/>
    <w:rsid w:val="000C7531"/>
    <w:rsid w:val="000C7C3F"/>
    <w:rsid w:val="000D0272"/>
    <w:rsid w:val="000D02EE"/>
    <w:rsid w:val="000D0810"/>
    <w:rsid w:val="000D08E5"/>
    <w:rsid w:val="000D09AB"/>
    <w:rsid w:val="000D0BD6"/>
    <w:rsid w:val="000D0C61"/>
    <w:rsid w:val="000D0DEB"/>
    <w:rsid w:val="000D27AD"/>
    <w:rsid w:val="000D29D1"/>
    <w:rsid w:val="000D2B0A"/>
    <w:rsid w:val="000D3286"/>
    <w:rsid w:val="000D344D"/>
    <w:rsid w:val="000D36CE"/>
    <w:rsid w:val="000D3AA6"/>
    <w:rsid w:val="000D40E7"/>
    <w:rsid w:val="000D48BF"/>
    <w:rsid w:val="000D584F"/>
    <w:rsid w:val="000D5DA4"/>
    <w:rsid w:val="000D6DCC"/>
    <w:rsid w:val="000D7058"/>
    <w:rsid w:val="000D7896"/>
    <w:rsid w:val="000D794A"/>
    <w:rsid w:val="000E0249"/>
    <w:rsid w:val="000E071E"/>
    <w:rsid w:val="000E0C8E"/>
    <w:rsid w:val="000E256C"/>
    <w:rsid w:val="000E27AA"/>
    <w:rsid w:val="000E286F"/>
    <w:rsid w:val="000E2ADB"/>
    <w:rsid w:val="000E337A"/>
    <w:rsid w:val="000E3456"/>
    <w:rsid w:val="000E37B3"/>
    <w:rsid w:val="000E3F95"/>
    <w:rsid w:val="000E4350"/>
    <w:rsid w:val="000E4408"/>
    <w:rsid w:val="000E476F"/>
    <w:rsid w:val="000E497A"/>
    <w:rsid w:val="000E4B0D"/>
    <w:rsid w:val="000E5715"/>
    <w:rsid w:val="000E5716"/>
    <w:rsid w:val="000E5F87"/>
    <w:rsid w:val="000E6FAE"/>
    <w:rsid w:val="000E75EA"/>
    <w:rsid w:val="000E7753"/>
    <w:rsid w:val="000E7812"/>
    <w:rsid w:val="000E7A79"/>
    <w:rsid w:val="000E7B43"/>
    <w:rsid w:val="000F0BB1"/>
    <w:rsid w:val="000F0E97"/>
    <w:rsid w:val="000F15B2"/>
    <w:rsid w:val="000F19DE"/>
    <w:rsid w:val="000F2324"/>
    <w:rsid w:val="000F2E1F"/>
    <w:rsid w:val="000F37B0"/>
    <w:rsid w:val="000F3894"/>
    <w:rsid w:val="000F4389"/>
    <w:rsid w:val="000F43D8"/>
    <w:rsid w:val="000F4595"/>
    <w:rsid w:val="000F45EC"/>
    <w:rsid w:val="000F46C5"/>
    <w:rsid w:val="000F4CB2"/>
    <w:rsid w:val="000F568D"/>
    <w:rsid w:val="000F6330"/>
    <w:rsid w:val="000F6351"/>
    <w:rsid w:val="000F6688"/>
    <w:rsid w:val="000F6714"/>
    <w:rsid w:val="000F67CF"/>
    <w:rsid w:val="000F6EB9"/>
    <w:rsid w:val="000F7137"/>
    <w:rsid w:val="000F75D9"/>
    <w:rsid w:val="000F7649"/>
    <w:rsid w:val="000F778B"/>
    <w:rsid w:val="00100D05"/>
    <w:rsid w:val="00100E39"/>
    <w:rsid w:val="00101C4F"/>
    <w:rsid w:val="001027AB"/>
    <w:rsid w:val="001028BC"/>
    <w:rsid w:val="00102C9F"/>
    <w:rsid w:val="001036C8"/>
    <w:rsid w:val="00103966"/>
    <w:rsid w:val="00103FDC"/>
    <w:rsid w:val="0010410F"/>
    <w:rsid w:val="001043A0"/>
    <w:rsid w:val="00104E18"/>
    <w:rsid w:val="0010538C"/>
    <w:rsid w:val="00105D54"/>
    <w:rsid w:val="00105D6F"/>
    <w:rsid w:val="001068D2"/>
    <w:rsid w:val="001103BD"/>
    <w:rsid w:val="00110CB4"/>
    <w:rsid w:val="00111208"/>
    <w:rsid w:val="00111808"/>
    <w:rsid w:val="00111ACF"/>
    <w:rsid w:val="00111EF6"/>
    <w:rsid w:val="001120F1"/>
    <w:rsid w:val="00112646"/>
    <w:rsid w:val="00112B0C"/>
    <w:rsid w:val="0011339F"/>
    <w:rsid w:val="00114452"/>
    <w:rsid w:val="00114E8E"/>
    <w:rsid w:val="00114E96"/>
    <w:rsid w:val="00115828"/>
    <w:rsid w:val="0011644A"/>
    <w:rsid w:val="00117332"/>
    <w:rsid w:val="001204DD"/>
    <w:rsid w:val="00121D83"/>
    <w:rsid w:val="00122839"/>
    <w:rsid w:val="001237AC"/>
    <w:rsid w:val="00123ABB"/>
    <w:rsid w:val="00123FC0"/>
    <w:rsid w:val="00124665"/>
    <w:rsid w:val="0012469F"/>
    <w:rsid w:val="00124B19"/>
    <w:rsid w:val="00124DAF"/>
    <w:rsid w:val="00124E12"/>
    <w:rsid w:val="00125587"/>
    <w:rsid w:val="0012673D"/>
    <w:rsid w:val="001269B8"/>
    <w:rsid w:val="00126DB0"/>
    <w:rsid w:val="00127099"/>
    <w:rsid w:val="0012715C"/>
    <w:rsid w:val="00127E6A"/>
    <w:rsid w:val="00127FAB"/>
    <w:rsid w:val="001304B3"/>
    <w:rsid w:val="00130F3D"/>
    <w:rsid w:val="00130F9A"/>
    <w:rsid w:val="00131F62"/>
    <w:rsid w:val="00132B71"/>
    <w:rsid w:val="00132D1A"/>
    <w:rsid w:val="001332DF"/>
    <w:rsid w:val="001338CC"/>
    <w:rsid w:val="0013427A"/>
    <w:rsid w:val="0013479C"/>
    <w:rsid w:val="001362C2"/>
    <w:rsid w:val="001364DB"/>
    <w:rsid w:val="00136955"/>
    <w:rsid w:val="00136BEA"/>
    <w:rsid w:val="00136C96"/>
    <w:rsid w:val="00136E19"/>
    <w:rsid w:val="001371B2"/>
    <w:rsid w:val="001376E1"/>
    <w:rsid w:val="00137873"/>
    <w:rsid w:val="00137D78"/>
    <w:rsid w:val="001400A8"/>
    <w:rsid w:val="001409A0"/>
    <w:rsid w:val="00140A32"/>
    <w:rsid w:val="00141125"/>
    <w:rsid w:val="00141F08"/>
    <w:rsid w:val="00141FF2"/>
    <w:rsid w:val="001422F9"/>
    <w:rsid w:val="0014242D"/>
    <w:rsid w:val="0014287A"/>
    <w:rsid w:val="00142B41"/>
    <w:rsid w:val="00142DE2"/>
    <w:rsid w:val="00143D0C"/>
    <w:rsid w:val="001441A5"/>
    <w:rsid w:val="00144366"/>
    <w:rsid w:val="00144C87"/>
    <w:rsid w:val="00144ECD"/>
    <w:rsid w:val="001467B1"/>
    <w:rsid w:val="00150175"/>
    <w:rsid w:val="001502C8"/>
    <w:rsid w:val="00150516"/>
    <w:rsid w:val="0015104F"/>
    <w:rsid w:val="001510EF"/>
    <w:rsid w:val="0015130F"/>
    <w:rsid w:val="00151527"/>
    <w:rsid w:val="00151802"/>
    <w:rsid w:val="00151892"/>
    <w:rsid w:val="00152B1A"/>
    <w:rsid w:val="001540E4"/>
    <w:rsid w:val="00154938"/>
    <w:rsid w:val="00154D6E"/>
    <w:rsid w:val="00155464"/>
    <w:rsid w:val="001555C0"/>
    <w:rsid w:val="00155BFD"/>
    <w:rsid w:val="001562C4"/>
    <w:rsid w:val="0015634A"/>
    <w:rsid w:val="0015702B"/>
    <w:rsid w:val="00157390"/>
    <w:rsid w:val="001577D3"/>
    <w:rsid w:val="00157AD8"/>
    <w:rsid w:val="00160998"/>
    <w:rsid w:val="00160C09"/>
    <w:rsid w:val="00160CB0"/>
    <w:rsid w:val="00160CD6"/>
    <w:rsid w:val="00161529"/>
    <w:rsid w:val="0016192B"/>
    <w:rsid w:val="00161A2E"/>
    <w:rsid w:val="00161BD9"/>
    <w:rsid w:val="00161DA9"/>
    <w:rsid w:val="00161E49"/>
    <w:rsid w:val="00162AAB"/>
    <w:rsid w:val="0016316A"/>
    <w:rsid w:val="0016322D"/>
    <w:rsid w:val="001632EE"/>
    <w:rsid w:val="00163A9C"/>
    <w:rsid w:val="00163C44"/>
    <w:rsid w:val="00164171"/>
    <w:rsid w:val="00164BBD"/>
    <w:rsid w:val="00164BF5"/>
    <w:rsid w:val="00164DC9"/>
    <w:rsid w:val="00164E58"/>
    <w:rsid w:val="00165033"/>
    <w:rsid w:val="0016549C"/>
    <w:rsid w:val="00165750"/>
    <w:rsid w:val="00165AEC"/>
    <w:rsid w:val="00165B18"/>
    <w:rsid w:val="001669C8"/>
    <w:rsid w:val="001670EA"/>
    <w:rsid w:val="00167242"/>
    <w:rsid w:val="001674A0"/>
    <w:rsid w:val="001676D5"/>
    <w:rsid w:val="001677AE"/>
    <w:rsid w:val="00170A50"/>
    <w:rsid w:val="0017157A"/>
    <w:rsid w:val="00171C75"/>
    <w:rsid w:val="00171F0C"/>
    <w:rsid w:val="00171F59"/>
    <w:rsid w:val="001736FF"/>
    <w:rsid w:val="001742B6"/>
    <w:rsid w:val="00174B15"/>
    <w:rsid w:val="00174FFD"/>
    <w:rsid w:val="001759CA"/>
    <w:rsid w:val="00176E51"/>
    <w:rsid w:val="00177047"/>
    <w:rsid w:val="0017726A"/>
    <w:rsid w:val="001773A0"/>
    <w:rsid w:val="00177B88"/>
    <w:rsid w:val="00177DD3"/>
    <w:rsid w:val="00180047"/>
    <w:rsid w:val="00180278"/>
    <w:rsid w:val="0018059E"/>
    <w:rsid w:val="001817A5"/>
    <w:rsid w:val="001818A7"/>
    <w:rsid w:val="00182682"/>
    <w:rsid w:val="00182725"/>
    <w:rsid w:val="001829C8"/>
    <w:rsid w:val="00182CA0"/>
    <w:rsid w:val="00182FCF"/>
    <w:rsid w:val="00183FB0"/>
    <w:rsid w:val="00184098"/>
    <w:rsid w:val="00184FD3"/>
    <w:rsid w:val="00185422"/>
    <w:rsid w:val="00185D8A"/>
    <w:rsid w:val="00186904"/>
    <w:rsid w:val="00186B0A"/>
    <w:rsid w:val="0018740F"/>
    <w:rsid w:val="001875B7"/>
    <w:rsid w:val="00187779"/>
    <w:rsid w:val="00187AED"/>
    <w:rsid w:val="00187C0B"/>
    <w:rsid w:val="00187E3F"/>
    <w:rsid w:val="00187F0E"/>
    <w:rsid w:val="001905BD"/>
    <w:rsid w:val="001925BD"/>
    <w:rsid w:val="00192699"/>
    <w:rsid w:val="001928E4"/>
    <w:rsid w:val="00192EBF"/>
    <w:rsid w:val="00192FE6"/>
    <w:rsid w:val="00193451"/>
    <w:rsid w:val="00193986"/>
    <w:rsid w:val="0019398E"/>
    <w:rsid w:val="00193B08"/>
    <w:rsid w:val="0019435C"/>
    <w:rsid w:val="00194570"/>
    <w:rsid w:val="00194813"/>
    <w:rsid w:val="0019496C"/>
    <w:rsid w:val="00194A6D"/>
    <w:rsid w:val="0019540E"/>
    <w:rsid w:val="00196BC9"/>
    <w:rsid w:val="00196BF4"/>
    <w:rsid w:val="00196DD3"/>
    <w:rsid w:val="001972DA"/>
    <w:rsid w:val="001974A3"/>
    <w:rsid w:val="001976AA"/>
    <w:rsid w:val="00197758"/>
    <w:rsid w:val="001977E9"/>
    <w:rsid w:val="001A02F6"/>
    <w:rsid w:val="001A08C0"/>
    <w:rsid w:val="001A0EA8"/>
    <w:rsid w:val="001A149D"/>
    <w:rsid w:val="001A15C6"/>
    <w:rsid w:val="001A191F"/>
    <w:rsid w:val="001A37B2"/>
    <w:rsid w:val="001A3F1A"/>
    <w:rsid w:val="001A470A"/>
    <w:rsid w:val="001A5E19"/>
    <w:rsid w:val="001B01FA"/>
    <w:rsid w:val="001B0621"/>
    <w:rsid w:val="001B0639"/>
    <w:rsid w:val="001B0832"/>
    <w:rsid w:val="001B0838"/>
    <w:rsid w:val="001B0FF6"/>
    <w:rsid w:val="001B107D"/>
    <w:rsid w:val="001B10F3"/>
    <w:rsid w:val="001B18A7"/>
    <w:rsid w:val="001B1AF0"/>
    <w:rsid w:val="001B1D02"/>
    <w:rsid w:val="001B1D4B"/>
    <w:rsid w:val="001B25D9"/>
    <w:rsid w:val="001B2619"/>
    <w:rsid w:val="001B2762"/>
    <w:rsid w:val="001B29CA"/>
    <w:rsid w:val="001B338D"/>
    <w:rsid w:val="001B36FC"/>
    <w:rsid w:val="001B39AD"/>
    <w:rsid w:val="001B41ED"/>
    <w:rsid w:val="001B42A4"/>
    <w:rsid w:val="001B4607"/>
    <w:rsid w:val="001B4B62"/>
    <w:rsid w:val="001B4F86"/>
    <w:rsid w:val="001B69CA"/>
    <w:rsid w:val="001B6D8F"/>
    <w:rsid w:val="001B7A89"/>
    <w:rsid w:val="001B7E0C"/>
    <w:rsid w:val="001C0674"/>
    <w:rsid w:val="001C18A9"/>
    <w:rsid w:val="001C1AB2"/>
    <w:rsid w:val="001C1AE1"/>
    <w:rsid w:val="001C1AF1"/>
    <w:rsid w:val="001C226F"/>
    <w:rsid w:val="001C2A89"/>
    <w:rsid w:val="001C2C91"/>
    <w:rsid w:val="001C4130"/>
    <w:rsid w:val="001C4533"/>
    <w:rsid w:val="001C46D6"/>
    <w:rsid w:val="001C4F49"/>
    <w:rsid w:val="001C52F3"/>
    <w:rsid w:val="001C54E6"/>
    <w:rsid w:val="001C63AA"/>
    <w:rsid w:val="001C640B"/>
    <w:rsid w:val="001C66AC"/>
    <w:rsid w:val="001C6754"/>
    <w:rsid w:val="001C74B9"/>
    <w:rsid w:val="001C77F0"/>
    <w:rsid w:val="001C7A39"/>
    <w:rsid w:val="001C7B5C"/>
    <w:rsid w:val="001C7D4E"/>
    <w:rsid w:val="001D0CCB"/>
    <w:rsid w:val="001D11F8"/>
    <w:rsid w:val="001D188D"/>
    <w:rsid w:val="001D1ADE"/>
    <w:rsid w:val="001D1AF8"/>
    <w:rsid w:val="001D1B8A"/>
    <w:rsid w:val="001D1BBB"/>
    <w:rsid w:val="001D1CAA"/>
    <w:rsid w:val="001D2304"/>
    <w:rsid w:val="001D2706"/>
    <w:rsid w:val="001D2B7D"/>
    <w:rsid w:val="001D2EB6"/>
    <w:rsid w:val="001D301B"/>
    <w:rsid w:val="001D3464"/>
    <w:rsid w:val="001D35B8"/>
    <w:rsid w:val="001D4328"/>
    <w:rsid w:val="001D4585"/>
    <w:rsid w:val="001D46A0"/>
    <w:rsid w:val="001D4E22"/>
    <w:rsid w:val="001D5D67"/>
    <w:rsid w:val="001D5F74"/>
    <w:rsid w:val="001D5FB0"/>
    <w:rsid w:val="001D6258"/>
    <w:rsid w:val="001D758A"/>
    <w:rsid w:val="001D7CA4"/>
    <w:rsid w:val="001D7E58"/>
    <w:rsid w:val="001D7EA6"/>
    <w:rsid w:val="001E1791"/>
    <w:rsid w:val="001E1AA5"/>
    <w:rsid w:val="001E28FE"/>
    <w:rsid w:val="001E30A0"/>
    <w:rsid w:val="001E3A86"/>
    <w:rsid w:val="001E3F75"/>
    <w:rsid w:val="001E421A"/>
    <w:rsid w:val="001E4BB9"/>
    <w:rsid w:val="001E4D4F"/>
    <w:rsid w:val="001E4F1B"/>
    <w:rsid w:val="001E52A4"/>
    <w:rsid w:val="001E57CF"/>
    <w:rsid w:val="001E5981"/>
    <w:rsid w:val="001E5B5B"/>
    <w:rsid w:val="001E5D89"/>
    <w:rsid w:val="001E638C"/>
    <w:rsid w:val="001E7305"/>
    <w:rsid w:val="001E74BA"/>
    <w:rsid w:val="001E7770"/>
    <w:rsid w:val="001E7B9F"/>
    <w:rsid w:val="001F00EB"/>
    <w:rsid w:val="001F01FB"/>
    <w:rsid w:val="001F0219"/>
    <w:rsid w:val="001F0658"/>
    <w:rsid w:val="001F0957"/>
    <w:rsid w:val="001F0E92"/>
    <w:rsid w:val="001F1306"/>
    <w:rsid w:val="001F15A1"/>
    <w:rsid w:val="001F1987"/>
    <w:rsid w:val="001F23BD"/>
    <w:rsid w:val="001F283F"/>
    <w:rsid w:val="001F34DA"/>
    <w:rsid w:val="001F3EA8"/>
    <w:rsid w:val="001F419D"/>
    <w:rsid w:val="001F424C"/>
    <w:rsid w:val="001F4DAC"/>
    <w:rsid w:val="001F4FE6"/>
    <w:rsid w:val="001F5019"/>
    <w:rsid w:val="001F53CA"/>
    <w:rsid w:val="001F5F59"/>
    <w:rsid w:val="001F6013"/>
    <w:rsid w:val="001F650F"/>
    <w:rsid w:val="001F66E7"/>
    <w:rsid w:val="001F67AA"/>
    <w:rsid w:val="001F6F86"/>
    <w:rsid w:val="001F70E1"/>
    <w:rsid w:val="001F7599"/>
    <w:rsid w:val="001F771A"/>
    <w:rsid w:val="001F7929"/>
    <w:rsid w:val="00200462"/>
    <w:rsid w:val="002005B6"/>
    <w:rsid w:val="002017DC"/>
    <w:rsid w:val="002018E4"/>
    <w:rsid w:val="00201EC3"/>
    <w:rsid w:val="00203049"/>
    <w:rsid w:val="002043F8"/>
    <w:rsid w:val="00204B3A"/>
    <w:rsid w:val="00204E26"/>
    <w:rsid w:val="0020535A"/>
    <w:rsid w:val="00205F67"/>
    <w:rsid w:val="0020610F"/>
    <w:rsid w:val="00206417"/>
    <w:rsid w:val="00206955"/>
    <w:rsid w:val="00206E3E"/>
    <w:rsid w:val="0020720B"/>
    <w:rsid w:val="00210309"/>
    <w:rsid w:val="002105F2"/>
    <w:rsid w:val="00210B35"/>
    <w:rsid w:val="002116A9"/>
    <w:rsid w:val="0021186C"/>
    <w:rsid w:val="00211C0E"/>
    <w:rsid w:val="0021217A"/>
    <w:rsid w:val="00212731"/>
    <w:rsid w:val="00212AA8"/>
    <w:rsid w:val="00212C29"/>
    <w:rsid w:val="00212F40"/>
    <w:rsid w:val="00212FB8"/>
    <w:rsid w:val="00213347"/>
    <w:rsid w:val="0021364B"/>
    <w:rsid w:val="00213709"/>
    <w:rsid w:val="0021400C"/>
    <w:rsid w:val="002149AF"/>
    <w:rsid w:val="00214A86"/>
    <w:rsid w:val="00215664"/>
    <w:rsid w:val="00215AAA"/>
    <w:rsid w:val="0021630D"/>
    <w:rsid w:val="0021683C"/>
    <w:rsid w:val="00216BA5"/>
    <w:rsid w:val="00217509"/>
    <w:rsid w:val="00217A37"/>
    <w:rsid w:val="00217F2A"/>
    <w:rsid w:val="00220868"/>
    <w:rsid w:val="0022170C"/>
    <w:rsid w:val="00221985"/>
    <w:rsid w:val="00221BB8"/>
    <w:rsid w:val="00221EC5"/>
    <w:rsid w:val="00222A7A"/>
    <w:rsid w:val="00224004"/>
    <w:rsid w:val="00224976"/>
    <w:rsid w:val="00224A2C"/>
    <w:rsid w:val="00224D26"/>
    <w:rsid w:val="002256D9"/>
    <w:rsid w:val="00225FFF"/>
    <w:rsid w:val="002261A5"/>
    <w:rsid w:val="002261B3"/>
    <w:rsid w:val="0022687C"/>
    <w:rsid w:val="002269C0"/>
    <w:rsid w:val="0022721F"/>
    <w:rsid w:val="00227639"/>
    <w:rsid w:val="0022766D"/>
    <w:rsid w:val="00227BDA"/>
    <w:rsid w:val="002306F8"/>
    <w:rsid w:val="00230A0F"/>
    <w:rsid w:val="002312F4"/>
    <w:rsid w:val="002313A2"/>
    <w:rsid w:val="00231958"/>
    <w:rsid w:val="00231D87"/>
    <w:rsid w:val="00231FC7"/>
    <w:rsid w:val="00232641"/>
    <w:rsid w:val="00232930"/>
    <w:rsid w:val="00232A95"/>
    <w:rsid w:val="00232DD9"/>
    <w:rsid w:val="002330A4"/>
    <w:rsid w:val="00233403"/>
    <w:rsid w:val="00233440"/>
    <w:rsid w:val="00233D0E"/>
    <w:rsid w:val="0023441D"/>
    <w:rsid w:val="00234F76"/>
    <w:rsid w:val="00234FF7"/>
    <w:rsid w:val="002356FC"/>
    <w:rsid w:val="00236199"/>
    <w:rsid w:val="00236450"/>
    <w:rsid w:val="0023694A"/>
    <w:rsid w:val="0023765A"/>
    <w:rsid w:val="00237921"/>
    <w:rsid w:val="00241311"/>
    <w:rsid w:val="002418D6"/>
    <w:rsid w:val="00241BD5"/>
    <w:rsid w:val="00242358"/>
    <w:rsid w:val="002426CE"/>
    <w:rsid w:val="00242E22"/>
    <w:rsid w:val="0024336B"/>
    <w:rsid w:val="0024424F"/>
    <w:rsid w:val="00244D28"/>
    <w:rsid w:val="002451CE"/>
    <w:rsid w:val="00245720"/>
    <w:rsid w:val="00245A43"/>
    <w:rsid w:val="00245A6F"/>
    <w:rsid w:val="00245FD5"/>
    <w:rsid w:val="002465E4"/>
    <w:rsid w:val="00246C0C"/>
    <w:rsid w:val="00247724"/>
    <w:rsid w:val="002477DF"/>
    <w:rsid w:val="00247809"/>
    <w:rsid w:val="00250239"/>
    <w:rsid w:val="00250726"/>
    <w:rsid w:val="0025074A"/>
    <w:rsid w:val="00250F28"/>
    <w:rsid w:val="002510F1"/>
    <w:rsid w:val="002511BF"/>
    <w:rsid w:val="00251685"/>
    <w:rsid w:val="00251AD6"/>
    <w:rsid w:val="00252456"/>
    <w:rsid w:val="00252BBC"/>
    <w:rsid w:val="00252C17"/>
    <w:rsid w:val="0025307F"/>
    <w:rsid w:val="002533B5"/>
    <w:rsid w:val="00254BAC"/>
    <w:rsid w:val="002551BD"/>
    <w:rsid w:val="002568D0"/>
    <w:rsid w:val="00257FFB"/>
    <w:rsid w:val="002609DE"/>
    <w:rsid w:val="00260C97"/>
    <w:rsid w:val="0026198E"/>
    <w:rsid w:val="00261BD1"/>
    <w:rsid w:val="00261D31"/>
    <w:rsid w:val="00261F99"/>
    <w:rsid w:val="00262661"/>
    <w:rsid w:val="002632DF"/>
    <w:rsid w:val="0026366A"/>
    <w:rsid w:val="00263A8F"/>
    <w:rsid w:val="00263F46"/>
    <w:rsid w:val="0026400A"/>
    <w:rsid w:val="002640BA"/>
    <w:rsid w:val="00264499"/>
    <w:rsid w:val="00264CF2"/>
    <w:rsid w:val="00265472"/>
    <w:rsid w:val="00265C69"/>
    <w:rsid w:val="00265D53"/>
    <w:rsid w:val="00266227"/>
    <w:rsid w:val="00266462"/>
    <w:rsid w:val="00266F95"/>
    <w:rsid w:val="00267587"/>
    <w:rsid w:val="002705D0"/>
    <w:rsid w:val="002707DF"/>
    <w:rsid w:val="00270822"/>
    <w:rsid w:val="00270888"/>
    <w:rsid w:val="00270B22"/>
    <w:rsid w:val="00271589"/>
    <w:rsid w:val="002717E3"/>
    <w:rsid w:val="00272B36"/>
    <w:rsid w:val="00272FF1"/>
    <w:rsid w:val="00273177"/>
    <w:rsid w:val="00273D6F"/>
    <w:rsid w:val="002747D0"/>
    <w:rsid w:val="00275074"/>
    <w:rsid w:val="002754BB"/>
    <w:rsid w:val="0027595A"/>
    <w:rsid w:val="00275E04"/>
    <w:rsid w:val="002763E2"/>
    <w:rsid w:val="002763E9"/>
    <w:rsid w:val="00276736"/>
    <w:rsid w:val="002801D8"/>
    <w:rsid w:val="00280277"/>
    <w:rsid w:val="00281398"/>
    <w:rsid w:val="00281C15"/>
    <w:rsid w:val="00281FC6"/>
    <w:rsid w:val="002831BA"/>
    <w:rsid w:val="00283AE9"/>
    <w:rsid w:val="00283DDB"/>
    <w:rsid w:val="00284C7E"/>
    <w:rsid w:val="00284E32"/>
    <w:rsid w:val="002851EB"/>
    <w:rsid w:val="00285510"/>
    <w:rsid w:val="00285593"/>
    <w:rsid w:val="00285C0F"/>
    <w:rsid w:val="00285CBD"/>
    <w:rsid w:val="00285DE2"/>
    <w:rsid w:val="0028616D"/>
    <w:rsid w:val="002865E2"/>
    <w:rsid w:val="00286965"/>
    <w:rsid w:val="002869D5"/>
    <w:rsid w:val="00286A43"/>
    <w:rsid w:val="002870F7"/>
    <w:rsid w:val="0028713B"/>
    <w:rsid w:val="00287D86"/>
    <w:rsid w:val="0029078F"/>
    <w:rsid w:val="00290CDD"/>
    <w:rsid w:val="002911E9"/>
    <w:rsid w:val="0029131B"/>
    <w:rsid w:val="0029136E"/>
    <w:rsid w:val="00291C99"/>
    <w:rsid w:val="00292399"/>
    <w:rsid w:val="00292461"/>
    <w:rsid w:val="002935DC"/>
    <w:rsid w:val="002939E0"/>
    <w:rsid w:val="00293E43"/>
    <w:rsid w:val="0029402A"/>
    <w:rsid w:val="00294445"/>
    <w:rsid w:val="00294B4D"/>
    <w:rsid w:val="00294C86"/>
    <w:rsid w:val="00294E53"/>
    <w:rsid w:val="00295BF2"/>
    <w:rsid w:val="002960D5"/>
    <w:rsid w:val="00296371"/>
    <w:rsid w:val="0029687F"/>
    <w:rsid w:val="00296B9E"/>
    <w:rsid w:val="002978BE"/>
    <w:rsid w:val="002A06FF"/>
    <w:rsid w:val="002A0E4B"/>
    <w:rsid w:val="002A1062"/>
    <w:rsid w:val="002A19C1"/>
    <w:rsid w:val="002A2012"/>
    <w:rsid w:val="002A2413"/>
    <w:rsid w:val="002A2F5E"/>
    <w:rsid w:val="002A352A"/>
    <w:rsid w:val="002A4FDD"/>
    <w:rsid w:val="002A5623"/>
    <w:rsid w:val="002A579C"/>
    <w:rsid w:val="002A57F6"/>
    <w:rsid w:val="002A5943"/>
    <w:rsid w:val="002A607D"/>
    <w:rsid w:val="002A6104"/>
    <w:rsid w:val="002A766D"/>
    <w:rsid w:val="002A76FA"/>
    <w:rsid w:val="002A7D9C"/>
    <w:rsid w:val="002B103C"/>
    <w:rsid w:val="002B132E"/>
    <w:rsid w:val="002B13B1"/>
    <w:rsid w:val="002B18CE"/>
    <w:rsid w:val="002B20B5"/>
    <w:rsid w:val="002B2813"/>
    <w:rsid w:val="002B2BBD"/>
    <w:rsid w:val="002B2D02"/>
    <w:rsid w:val="002B2D29"/>
    <w:rsid w:val="002B337F"/>
    <w:rsid w:val="002B3985"/>
    <w:rsid w:val="002B3A69"/>
    <w:rsid w:val="002B41B8"/>
    <w:rsid w:val="002B493B"/>
    <w:rsid w:val="002B5DA0"/>
    <w:rsid w:val="002B65A5"/>
    <w:rsid w:val="002B664A"/>
    <w:rsid w:val="002B679E"/>
    <w:rsid w:val="002B7178"/>
    <w:rsid w:val="002C03DB"/>
    <w:rsid w:val="002C0C4B"/>
    <w:rsid w:val="002C109A"/>
    <w:rsid w:val="002C1344"/>
    <w:rsid w:val="002C1E31"/>
    <w:rsid w:val="002C1EEA"/>
    <w:rsid w:val="002C24A6"/>
    <w:rsid w:val="002C28C1"/>
    <w:rsid w:val="002C339F"/>
    <w:rsid w:val="002C33E6"/>
    <w:rsid w:val="002C447B"/>
    <w:rsid w:val="002C47AD"/>
    <w:rsid w:val="002C5627"/>
    <w:rsid w:val="002C6034"/>
    <w:rsid w:val="002C635B"/>
    <w:rsid w:val="002C7CFF"/>
    <w:rsid w:val="002C7E19"/>
    <w:rsid w:val="002C7E35"/>
    <w:rsid w:val="002D0BC6"/>
    <w:rsid w:val="002D0C98"/>
    <w:rsid w:val="002D1110"/>
    <w:rsid w:val="002D11F7"/>
    <w:rsid w:val="002D12F6"/>
    <w:rsid w:val="002D13F1"/>
    <w:rsid w:val="002D17C5"/>
    <w:rsid w:val="002D25A0"/>
    <w:rsid w:val="002D28E8"/>
    <w:rsid w:val="002D2AF0"/>
    <w:rsid w:val="002D2E69"/>
    <w:rsid w:val="002D365F"/>
    <w:rsid w:val="002D406E"/>
    <w:rsid w:val="002D4158"/>
    <w:rsid w:val="002D427D"/>
    <w:rsid w:val="002D4C5D"/>
    <w:rsid w:val="002D5AAD"/>
    <w:rsid w:val="002D5DC7"/>
    <w:rsid w:val="002D6782"/>
    <w:rsid w:val="002D731B"/>
    <w:rsid w:val="002D78D9"/>
    <w:rsid w:val="002D7935"/>
    <w:rsid w:val="002D7C86"/>
    <w:rsid w:val="002D7F6A"/>
    <w:rsid w:val="002E0692"/>
    <w:rsid w:val="002E078E"/>
    <w:rsid w:val="002E07CF"/>
    <w:rsid w:val="002E0800"/>
    <w:rsid w:val="002E0FFD"/>
    <w:rsid w:val="002E1D74"/>
    <w:rsid w:val="002E2943"/>
    <w:rsid w:val="002E2CF1"/>
    <w:rsid w:val="002E34AF"/>
    <w:rsid w:val="002E3EE5"/>
    <w:rsid w:val="002E3FAA"/>
    <w:rsid w:val="002E46A4"/>
    <w:rsid w:val="002E48CF"/>
    <w:rsid w:val="002E4921"/>
    <w:rsid w:val="002E4AAC"/>
    <w:rsid w:val="002E53DE"/>
    <w:rsid w:val="002E563B"/>
    <w:rsid w:val="002E5A10"/>
    <w:rsid w:val="002E62D2"/>
    <w:rsid w:val="002E74AF"/>
    <w:rsid w:val="002E7584"/>
    <w:rsid w:val="002E758C"/>
    <w:rsid w:val="002E7976"/>
    <w:rsid w:val="002E7CAC"/>
    <w:rsid w:val="002F1038"/>
    <w:rsid w:val="002F1B80"/>
    <w:rsid w:val="002F22FF"/>
    <w:rsid w:val="002F274D"/>
    <w:rsid w:val="002F2D8F"/>
    <w:rsid w:val="002F4501"/>
    <w:rsid w:val="002F4DA6"/>
    <w:rsid w:val="002F6882"/>
    <w:rsid w:val="002F695B"/>
    <w:rsid w:val="002F6D2A"/>
    <w:rsid w:val="002F72DA"/>
    <w:rsid w:val="002F76B1"/>
    <w:rsid w:val="002F7AD5"/>
    <w:rsid w:val="002F7C6D"/>
    <w:rsid w:val="002F7CC8"/>
    <w:rsid w:val="002F7D66"/>
    <w:rsid w:val="002F7DBE"/>
    <w:rsid w:val="003007FA"/>
    <w:rsid w:val="0030090B"/>
    <w:rsid w:val="00300CDD"/>
    <w:rsid w:val="00301527"/>
    <w:rsid w:val="00301B6D"/>
    <w:rsid w:val="00301CA5"/>
    <w:rsid w:val="003022D8"/>
    <w:rsid w:val="003029A8"/>
    <w:rsid w:val="00302AE8"/>
    <w:rsid w:val="00302BB1"/>
    <w:rsid w:val="003035BE"/>
    <w:rsid w:val="00304210"/>
    <w:rsid w:val="0030435C"/>
    <w:rsid w:val="003048D7"/>
    <w:rsid w:val="00304A1B"/>
    <w:rsid w:val="00304AD2"/>
    <w:rsid w:val="003054A1"/>
    <w:rsid w:val="00305882"/>
    <w:rsid w:val="00305BDC"/>
    <w:rsid w:val="003062E6"/>
    <w:rsid w:val="00306752"/>
    <w:rsid w:val="003068A5"/>
    <w:rsid w:val="003068B6"/>
    <w:rsid w:val="003071B9"/>
    <w:rsid w:val="003071F6"/>
    <w:rsid w:val="00307884"/>
    <w:rsid w:val="00307989"/>
    <w:rsid w:val="00307A18"/>
    <w:rsid w:val="00307B80"/>
    <w:rsid w:val="00307FE0"/>
    <w:rsid w:val="003106D9"/>
    <w:rsid w:val="0031094B"/>
    <w:rsid w:val="00310D84"/>
    <w:rsid w:val="00310FB5"/>
    <w:rsid w:val="003112A6"/>
    <w:rsid w:val="00311738"/>
    <w:rsid w:val="00311806"/>
    <w:rsid w:val="0031195B"/>
    <w:rsid w:val="00311C08"/>
    <w:rsid w:val="00312567"/>
    <w:rsid w:val="00312586"/>
    <w:rsid w:val="00312616"/>
    <w:rsid w:val="0031278D"/>
    <w:rsid w:val="00312ECE"/>
    <w:rsid w:val="00313308"/>
    <w:rsid w:val="0031393C"/>
    <w:rsid w:val="00313CB0"/>
    <w:rsid w:val="00313D2D"/>
    <w:rsid w:val="00313DBE"/>
    <w:rsid w:val="00313F96"/>
    <w:rsid w:val="00314119"/>
    <w:rsid w:val="003145AE"/>
    <w:rsid w:val="00314602"/>
    <w:rsid w:val="00314B7D"/>
    <w:rsid w:val="003150CE"/>
    <w:rsid w:val="003151FB"/>
    <w:rsid w:val="003157F9"/>
    <w:rsid w:val="00315AAB"/>
    <w:rsid w:val="00316166"/>
    <w:rsid w:val="0031734F"/>
    <w:rsid w:val="003175E1"/>
    <w:rsid w:val="0032001E"/>
    <w:rsid w:val="00320299"/>
    <w:rsid w:val="003206F1"/>
    <w:rsid w:val="0032079F"/>
    <w:rsid w:val="003207F8"/>
    <w:rsid w:val="003208B7"/>
    <w:rsid w:val="00321154"/>
    <w:rsid w:val="003211B0"/>
    <w:rsid w:val="00321201"/>
    <w:rsid w:val="00321351"/>
    <w:rsid w:val="00321595"/>
    <w:rsid w:val="0032162F"/>
    <w:rsid w:val="00321EDA"/>
    <w:rsid w:val="0032235B"/>
    <w:rsid w:val="003224AA"/>
    <w:rsid w:val="003224E7"/>
    <w:rsid w:val="003228AD"/>
    <w:rsid w:val="00322B46"/>
    <w:rsid w:val="00322CA0"/>
    <w:rsid w:val="00322DFC"/>
    <w:rsid w:val="003233F2"/>
    <w:rsid w:val="003237F4"/>
    <w:rsid w:val="00323BBF"/>
    <w:rsid w:val="003251E1"/>
    <w:rsid w:val="00325222"/>
    <w:rsid w:val="00325D7A"/>
    <w:rsid w:val="00326145"/>
    <w:rsid w:val="00326270"/>
    <w:rsid w:val="0032692C"/>
    <w:rsid w:val="00326DB8"/>
    <w:rsid w:val="00327163"/>
    <w:rsid w:val="00327249"/>
    <w:rsid w:val="00327305"/>
    <w:rsid w:val="00327370"/>
    <w:rsid w:val="00327531"/>
    <w:rsid w:val="00330187"/>
    <w:rsid w:val="00330D47"/>
    <w:rsid w:val="00330E43"/>
    <w:rsid w:val="00331C77"/>
    <w:rsid w:val="00331DB6"/>
    <w:rsid w:val="00331F96"/>
    <w:rsid w:val="00332B55"/>
    <w:rsid w:val="00332ECA"/>
    <w:rsid w:val="00335EA8"/>
    <w:rsid w:val="003362F3"/>
    <w:rsid w:val="003363DD"/>
    <w:rsid w:val="00336778"/>
    <w:rsid w:val="003367CD"/>
    <w:rsid w:val="00336A80"/>
    <w:rsid w:val="00336E8A"/>
    <w:rsid w:val="00340361"/>
    <w:rsid w:val="00340795"/>
    <w:rsid w:val="003409AA"/>
    <w:rsid w:val="0034111C"/>
    <w:rsid w:val="00341373"/>
    <w:rsid w:val="003415B9"/>
    <w:rsid w:val="00341675"/>
    <w:rsid w:val="00341E60"/>
    <w:rsid w:val="0034217F"/>
    <w:rsid w:val="00342478"/>
    <w:rsid w:val="00342AD2"/>
    <w:rsid w:val="003430AA"/>
    <w:rsid w:val="00343954"/>
    <w:rsid w:val="00344561"/>
    <w:rsid w:val="00345328"/>
    <w:rsid w:val="00345405"/>
    <w:rsid w:val="00345DDD"/>
    <w:rsid w:val="00346FED"/>
    <w:rsid w:val="003479A4"/>
    <w:rsid w:val="00347B48"/>
    <w:rsid w:val="00347D69"/>
    <w:rsid w:val="0035003C"/>
    <w:rsid w:val="0035007F"/>
    <w:rsid w:val="003507B3"/>
    <w:rsid w:val="00351B3C"/>
    <w:rsid w:val="00351C33"/>
    <w:rsid w:val="00351E01"/>
    <w:rsid w:val="003524CE"/>
    <w:rsid w:val="0035274C"/>
    <w:rsid w:val="00352D21"/>
    <w:rsid w:val="00353920"/>
    <w:rsid w:val="00353B9C"/>
    <w:rsid w:val="00353C0C"/>
    <w:rsid w:val="0035443D"/>
    <w:rsid w:val="00354493"/>
    <w:rsid w:val="00354DD0"/>
    <w:rsid w:val="00354FEE"/>
    <w:rsid w:val="00356275"/>
    <w:rsid w:val="00356287"/>
    <w:rsid w:val="003569B7"/>
    <w:rsid w:val="00356B54"/>
    <w:rsid w:val="00356C0B"/>
    <w:rsid w:val="00357B9C"/>
    <w:rsid w:val="00357FD0"/>
    <w:rsid w:val="00360119"/>
    <w:rsid w:val="003612C8"/>
    <w:rsid w:val="00361412"/>
    <w:rsid w:val="003615CA"/>
    <w:rsid w:val="003618E7"/>
    <w:rsid w:val="00361AE6"/>
    <w:rsid w:val="003620C2"/>
    <w:rsid w:val="003624F5"/>
    <w:rsid w:val="003631AB"/>
    <w:rsid w:val="00363346"/>
    <w:rsid w:val="0036346F"/>
    <w:rsid w:val="003642A6"/>
    <w:rsid w:val="00364428"/>
    <w:rsid w:val="00364853"/>
    <w:rsid w:val="00365018"/>
    <w:rsid w:val="00366031"/>
    <w:rsid w:val="003667B7"/>
    <w:rsid w:val="00367200"/>
    <w:rsid w:val="00367337"/>
    <w:rsid w:val="00367367"/>
    <w:rsid w:val="00367A7B"/>
    <w:rsid w:val="00367FD8"/>
    <w:rsid w:val="00370892"/>
    <w:rsid w:val="003709A3"/>
    <w:rsid w:val="00370B63"/>
    <w:rsid w:val="00370FCC"/>
    <w:rsid w:val="003711AF"/>
    <w:rsid w:val="00371364"/>
    <w:rsid w:val="00371852"/>
    <w:rsid w:val="00371A16"/>
    <w:rsid w:val="003733E5"/>
    <w:rsid w:val="00374848"/>
    <w:rsid w:val="00374CFA"/>
    <w:rsid w:val="00375018"/>
    <w:rsid w:val="003757B7"/>
    <w:rsid w:val="00375A8E"/>
    <w:rsid w:val="00375D09"/>
    <w:rsid w:val="00377105"/>
    <w:rsid w:val="003772A4"/>
    <w:rsid w:val="003772E7"/>
    <w:rsid w:val="0037739D"/>
    <w:rsid w:val="0037751C"/>
    <w:rsid w:val="00380734"/>
    <w:rsid w:val="00380915"/>
    <w:rsid w:val="00380BF6"/>
    <w:rsid w:val="00380C2D"/>
    <w:rsid w:val="00380F3F"/>
    <w:rsid w:val="003811A1"/>
    <w:rsid w:val="00381476"/>
    <w:rsid w:val="00381ADE"/>
    <w:rsid w:val="00382232"/>
    <w:rsid w:val="00382E12"/>
    <w:rsid w:val="00382F1A"/>
    <w:rsid w:val="00383282"/>
    <w:rsid w:val="00383658"/>
    <w:rsid w:val="00383BB0"/>
    <w:rsid w:val="0038412E"/>
    <w:rsid w:val="003855A0"/>
    <w:rsid w:val="00386053"/>
    <w:rsid w:val="0038676E"/>
    <w:rsid w:val="0038771D"/>
    <w:rsid w:val="003878D5"/>
    <w:rsid w:val="00390317"/>
    <w:rsid w:val="003906FF"/>
    <w:rsid w:val="00390A0D"/>
    <w:rsid w:val="00391847"/>
    <w:rsid w:val="0039287E"/>
    <w:rsid w:val="00393507"/>
    <w:rsid w:val="003936A1"/>
    <w:rsid w:val="0039381F"/>
    <w:rsid w:val="00393E44"/>
    <w:rsid w:val="00394270"/>
    <w:rsid w:val="00394A41"/>
    <w:rsid w:val="00394DE2"/>
    <w:rsid w:val="00394EF3"/>
    <w:rsid w:val="003950C2"/>
    <w:rsid w:val="00395291"/>
    <w:rsid w:val="00395325"/>
    <w:rsid w:val="00396E94"/>
    <w:rsid w:val="003975BA"/>
    <w:rsid w:val="003977B5"/>
    <w:rsid w:val="00397AB6"/>
    <w:rsid w:val="00397ACA"/>
    <w:rsid w:val="00397E33"/>
    <w:rsid w:val="003A0E49"/>
    <w:rsid w:val="003A10C3"/>
    <w:rsid w:val="003A1676"/>
    <w:rsid w:val="003A16AC"/>
    <w:rsid w:val="003A1910"/>
    <w:rsid w:val="003A2131"/>
    <w:rsid w:val="003A38F3"/>
    <w:rsid w:val="003A5352"/>
    <w:rsid w:val="003A597F"/>
    <w:rsid w:val="003A6263"/>
    <w:rsid w:val="003A6621"/>
    <w:rsid w:val="003A6ED8"/>
    <w:rsid w:val="003A71A8"/>
    <w:rsid w:val="003A7398"/>
    <w:rsid w:val="003A7926"/>
    <w:rsid w:val="003B00CA"/>
    <w:rsid w:val="003B030B"/>
    <w:rsid w:val="003B0432"/>
    <w:rsid w:val="003B0701"/>
    <w:rsid w:val="003B0821"/>
    <w:rsid w:val="003B08CB"/>
    <w:rsid w:val="003B0BE9"/>
    <w:rsid w:val="003B0DAF"/>
    <w:rsid w:val="003B19F8"/>
    <w:rsid w:val="003B2AEC"/>
    <w:rsid w:val="003B2E9B"/>
    <w:rsid w:val="003B2F8D"/>
    <w:rsid w:val="003B3BC2"/>
    <w:rsid w:val="003B492F"/>
    <w:rsid w:val="003B4FAA"/>
    <w:rsid w:val="003B52CB"/>
    <w:rsid w:val="003B547A"/>
    <w:rsid w:val="003B5C0F"/>
    <w:rsid w:val="003B5C42"/>
    <w:rsid w:val="003B6104"/>
    <w:rsid w:val="003B63B3"/>
    <w:rsid w:val="003B68C8"/>
    <w:rsid w:val="003B6CB0"/>
    <w:rsid w:val="003B6EBA"/>
    <w:rsid w:val="003B6FCA"/>
    <w:rsid w:val="003B75B9"/>
    <w:rsid w:val="003B7B43"/>
    <w:rsid w:val="003B7CCD"/>
    <w:rsid w:val="003B7D13"/>
    <w:rsid w:val="003B7D66"/>
    <w:rsid w:val="003C03BE"/>
    <w:rsid w:val="003C0DA2"/>
    <w:rsid w:val="003C0DBA"/>
    <w:rsid w:val="003C12E3"/>
    <w:rsid w:val="003C1952"/>
    <w:rsid w:val="003C1A18"/>
    <w:rsid w:val="003C1A49"/>
    <w:rsid w:val="003C2ADF"/>
    <w:rsid w:val="003C3261"/>
    <w:rsid w:val="003C451A"/>
    <w:rsid w:val="003C4869"/>
    <w:rsid w:val="003C4B5A"/>
    <w:rsid w:val="003C506A"/>
    <w:rsid w:val="003C556F"/>
    <w:rsid w:val="003C5C41"/>
    <w:rsid w:val="003C65E8"/>
    <w:rsid w:val="003C69A3"/>
    <w:rsid w:val="003C7461"/>
    <w:rsid w:val="003C7C8E"/>
    <w:rsid w:val="003D04AA"/>
    <w:rsid w:val="003D0788"/>
    <w:rsid w:val="003D0963"/>
    <w:rsid w:val="003D132A"/>
    <w:rsid w:val="003D1505"/>
    <w:rsid w:val="003D1517"/>
    <w:rsid w:val="003D194A"/>
    <w:rsid w:val="003D2938"/>
    <w:rsid w:val="003D2C75"/>
    <w:rsid w:val="003D3681"/>
    <w:rsid w:val="003D3FBA"/>
    <w:rsid w:val="003D402B"/>
    <w:rsid w:val="003D4444"/>
    <w:rsid w:val="003D4807"/>
    <w:rsid w:val="003D4CBC"/>
    <w:rsid w:val="003D5B2A"/>
    <w:rsid w:val="003D6AF6"/>
    <w:rsid w:val="003D6DAA"/>
    <w:rsid w:val="003D764F"/>
    <w:rsid w:val="003D7D81"/>
    <w:rsid w:val="003E0667"/>
    <w:rsid w:val="003E09F6"/>
    <w:rsid w:val="003E0BCE"/>
    <w:rsid w:val="003E1394"/>
    <w:rsid w:val="003E13E0"/>
    <w:rsid w:val="003E1660"/>
    <w:rsid w:val="003E1CD1"/>
    <w:rsid w:val="003E1D8E"/>
    <w:rsid w:val="003E1E66"/>
    <w:rsid w:val="003E2A2D"/>
    <w:rsid w:val="003E2C03"/>
    <w:rsid w:val="003E2EEE"/>
    <w:rsid w:val="003E4070"/>
    <w:rsid w:val="003E4936"/>
    <w:rsid w:val="003E4FB2"/>
    <w:rsid w:val="003E521F"/>
    <w:rsid w:val="003E55F2"/>
    <w:rsid w:val="003E60F8"/>
    <w:rsid w:val="003E64A9"/>
    <w:rsid w:val="003E6ED1"/>
    <w:rsid w:val="003E7002"/>
    <w:rsid w:val="003E7905"/>
    <w:rsid w:val="003E7F6A"/>
    <w:rsid w:val="003F0336"/>
    <w:rsid w:val="003F076D"/>
    <w:rsid w:val="003F1D87"/>
    <w:rsid w:val="003F1DBE"/>
    <w:rsid w:val="003F2145"/>
    <w:rsid w:val="003F2147"/>
    <w:rsid w:val="003F2737"/>
    <w:rsid w:val="003F2B9B"/>
    <w:rsid w:val="003F4488"/>
    <w:rsid w:val="003F4AF9"/>
    <w:rsid w:val="003F4E2A"/>
    <w:rsid w:val="003F51AD"/>
    <w:rsid w:val="003F5547"/>
    <w:rsid w:val="003F56F7"/>
    <w:rsid w:val="003F57C7"/>
    <w:rsid w:val="003F5C40"/>
    <w:rsid w:val="003F6C8D"/>
    <w:rsid w:val="003F6E12"/>
    <w:rsid w:val="003F7244"/>
    <w:rsid w:val="003F75ED"/>
    <w:rsid w:val="003F7796"/>
    <w:rsid w:val="004002B7"/>
    <w:rsid w:val="004003B0"/>
    <w:rsid w:val="004006DD"/>
    <w:rsid w:val="00400811"/>
    <w:rsid w:val="00400F31"/>
    <w:rsid w:val="004012AE"/>
    <w:rsid w:val="0040155C"/>
    <w:rsid w:val="00401E03"/>
    <w:rsid w:val="00402295"/>
    <w:rsid w:val="0040234F"/>
    <w:rsid w:val="0040276A"/>
    <w:rsid w:val="00402A2A"/>
    <w:rsid w:val="004033B4"/>
    <w:rsid w:val="004036AC"/>
    <w:rsid w:val="00403CFE"/>
    <w:rsid w:val="004041EA"/>
    <w:rsid w:val="00404C2E"/>
    <w:rsid w:val="00405026"/>
    <w:rsid w:val="0040515B"/>
    <w:rsid w:val="00406B4D"/>
    <w:rsid w:val="00406B4F"/>
    <w:rsid w:val="00406B83"/>
    <w:rsid w:val="00406D0E"/>
    <w:rsid w:val="00410193"/>
    <w:rsid w:val="004102BB"/>
    <w:rsid w:val="00410CA1"/>
    <w:rsid w:val="004111D1"/>
    <w:rsid w:val="00411CDE"/>
    <w:rsid w:val="00412F6E"/>
    <w:rsid w:val="00414032"/>
    <w:rsid w:val="00414144"/>
    <w:rsid w:val="0041418A"/>
    <w:rsid w:val="0041443C"/>
    <w:rsid w:val="00414981"/>
    <w:rsid w:val="00414F77"/>
    <w:rsid w:val="004154F7"/>
    <w:rsid w:val="00416D44"/>
    <w:rsid w:val="00416F59"/>
    <w:rsid w:val="00416F62"/>
    <w:rsid w:val="0041755F"/>
    <w:rsid w:val="004176FF"/>
    <w:rsid w:val="00417944"/>
    <w:rsid w:val="004201E7"/>
    <w:rsid w:val="00421A27"/>
    <w:rsid w:val="00421D0A"/>
    <w:rsid w:val="004221AD"/>
    <w:rsid w:val="004229D8"/>
    <w:rsid w:val="00423671"/>
    <w:rsid w:val="004241C5"/>
    <w:rsid w:val="00424FA7"/>
    <w:rsid w:val="00426089"/>
    <w:rsid w:val="00426810"/>
    <w:rsid w:val="00426A87"/>
    <w:rsid w:val="00427905"/>
    <w:rsid w:val="00430120"/>
    <w:rsid w:val="004307F2"/>
    <w:rsid w:val="004309D8"/>
    <w:rsid w:val="00430C31"/>
    <w:rsid w:val="004313D1"/>
    <w:rsid w:val="00431FD5"/>
    <w:rsid w:val="00432110"/>
    <w:rsid w:val="00432483"/>
    <w:rsid w:val="004329F7"/>
    <w:rsid w:val="00432D7B"/>
    <w:rsid w:val="004334F7"/>
    <w:rsid w:val="00433668"/>
    <w:rsid w:val="00433EBE"/>
    <w:rsid w:val="004341D2"/>
    <w:rsid w:val="00434406"/>
    <w:rsid w:val="00434CA6"/>
    <w:rsid w:val="004361CF"/>
    <w:rsid w:val="00436878"/>
    <w:rsid w:val="00436A27"/>
    <w:rsid w:val="00436EA2"/>
    <w:rsid w:val="0043751F"/>
    <w:rsid w:val="00437C3E"/>
    <w:rsid w:val="00437FA1"/>
    <w:rsid w:val="004403A5"/>
    <w:rsid w:val="0044096E"/>
    <w:rsid w:val="00440BA3"/>
    <w:rsid w:val="00440FED"/>
    <w:rsid w:val="0044111C"/>
    <w:rsid w:val="00441194"/>
    <w:rsid w:val="00441B0A"/>
    <w:rsid w:val="00441B92"/>
    <w:rsid w:val="00442607"/>
    <w:rsid w:val="00442CC2"/>
    <w:rsid w:val="00442E4A"/>
    <w:rsid w:val="00443607"/>
    <w:rsid w:val="004441D3"/>
    <w:rsid w:val="00444364"/>
    <w:rsid w:val="0044474B"/>
    <w:rsid w:val="00445CE4"/>
    <w:rsid w:val="00445FF7"/>
    <w:rsid w:val="0044657B"/>
    <w:rsid w:val="004467D0"/>
    <w:rsid w:val="004469DF"/>
    <w:rsid w:val="00447793"/>
    <w:rsid w:val="004478D7"/>
    <w:rsid w:val="004501CE"/>
    <w:rsid w:val="004507DB"/>
    <w:rsid w:val="00450A0A"/>
    <w:rsid w:val="00451468"/>
    <w:rsid w:val="0045185F"/>
    <w:rsid w:val="00453341"/>
    <w:rsid w:val="004533EE"/>
    <w:rsid w:val="00453EE6"/>
    <w:rsid w:val="004542E8"/>
    <w:rsid w:val="0045438C"/>
    <w:rsid w:val="004545C6"/>
    <w:rsid w:val="00454CFC"/>
    <w:rsid w:val="00454DCA"/>
    <w:rsid w:val="00454F64"/>
    <w:rsid w:val="00455B17"/>
    <w:rsid w:val="00455E15"/>
    <w:rsid w:val="00455FE9"/>
    <w:rsid w:val="004561C0"/>
    <w:rsid w:val="00456544"/>
    <w:rsid w:val="00456649"/>
    <w:rsid w:val="00456748"/>
    <w:rsid w:val="004567B7"/>
    <w:rsid w:val="0045684A"/>
    <w:rsid w:val="00456856"/>
    <w:rsid w:val="00456A63"/>
    <w:rsid w:val="00456BA1"/>
    <w:rsid w:val="00456F5B"/>
    <w:rsid w:val="00457436"/>
    <w:rsid w:val="00457810"/>
    <w:rsid w:val="00457E1B"/>
    <w:rsid w:val="00457E8E"/>
    <w:rsid w:val="00460839"/>
    <w:rsid w:val="00460A4B"/>
    <w:rsid w:val="00460B35"/>
    <w:rsid w:val="00461210"/>
    <w:rsid w:val="004619EE"/>
    <w:rsid w:val="00461EC1"/>
    <w:rsid w:val="00462490"/>
    <w:rsid w:val="00462843"/>
    <w:rsid w:val="00462A0A"/>
    <w:rsid w:val="00463F47"/>
    <w:rsid w:val="00464F84"/>
    <w:rsid w:val="00465299"/>
    <w:rsid w:val="00465D6F"/>
    <w:rsid w:val="00466410"/>
    <w:rsid w:val="00466A0F"/>
    <w:rsid w:val="004674A4"/>
    <w:rsid w:val="0046764F"/>
    <w:rsid w:val="0046795B"/>
    <w:rsid w:val="004701B9"/>
    <w:rsid w:val="00470549"/>
    <w:rsid w:val="004708C0"/>
    <w:rsid w:val="00470AEE"/>
    <w:rsid w:val="004715CB"/>
    <w:rsid w:val="00471863"/>
    <w:rsid w:val="00471B6B"/>
    <w:rsid w:val="00471C9F"/>
    <w:rsid w:val="00472183"/>
    <w:rsid w:val="004721D7"/>
    <w:rsid w:val="00472233"/>
    <w:rsid w:val="00472B27"/>
    <w:rsid w:val="004730F5"/>
    <w:rsid w:val="00473353"/>
    <w:rsid w:val="0047393E"/>
    <w:rsid w:val="00473A14"/>
    <w:rsid w:val="00473A23"/>
    <w:rsid w:val="00474CA8"/>
    <w:rsid w:val="00474E43"/>
    <w:rsid w:val="00475A4A"/>
    <w:rsid w:val="00475FBB"/>
    <w:rsid w:val="00476C4E"/>
    <w:rsid w:val="00477B66"/>
    <w:rsid w:val="00477D65"/>
    <w:rsid w:val="00477E49"/>
    <w:rsid w:val="0048076D"/>
    <w:rsid w:val="004807B3"/>
    <w:rsid w:val="00480AC0"/>
    <w:rsid w:val="00480E49"/>
    <w:rsid w:val="00480FD2"/>
    <w:rsid w:val="00480FDC"/>
    <w:rsid w:val="00481A3B"/>
    <w:rsid w:val="00481C24"/>
    <w:rsid w:val="00481D90"/>
    <w:rsid w:val="00481E96"/>
    <w:rsid w:val="00481F3F"/>
    <w:rsid w:val="0048230A"/>
    <w:rsid w:val="00482CD4"/>
    <w:rsid w:val="00482D23"/>
    <w:rsid w:val="00483261"/>
    <w:rsid w:val="00484021"/>
    <w:rsid w:val="00485696"/>
    <w:rsid w:val="00485843"/>
    <w:rsid w:val="00485B23"/>
    <w:rsid w:val="00485C04"/>
    <w:rsid w:val="00485CD4"/>
    <w:rsid w:val="0048630D"/>
    <w:rsid w:val="004867B4"/>
    <w:rsid w:val="00486AC4"/>
    <w:rsid w:val="00487098"/>
    <w:rsid w:val="0048717D"/>
    <w:rsid w:val="004874E4"/>
    <w:rsid w:val="00487740"/>
    <w:rsid w:val="0049070D"/>
    <w:rsid w:val="00490879"/>
    <w:rsid w:val="0049108C"/>
    <w:rsid w:val="004914A9"/>
    <w:rsid w:val="00491540"/>
    <w:rsid w:val="00491958"/>
    <w:rsid w:val="00491BE4"/>
    <w:rsid w:val="00491DB2"/>
    <w:rsid w:val="00492877"/>
    <w:rsid w:val="0049388E"/>
    <w:rsid w:val="00493B88"/>
    <w:rsid w:val="00493E9E"/>
    <w:rsid w:val="00494584"/>
    <w:rsid w:val="0049460B"/>
    <w:rsid w:val="004947DC"/>
    <w:rsid w:val="00494DA4"/>
    <w:rsid w:val="00495AFB"/>
    <w:rsid w:val="0049624F"/>
    <w:rsid w:val="00496DC2"/>
    <w:rsid w:val="00496E75"/>
    <w:rsid w:val="00496E95"/>
    <w:rsid w:val="004975BF"/>
    <w:rsid w:val="004A004B"/>
    <w:rsid w:val="004A014C"/>
    <w:rsid w:val="004A04EC"/>
    <w:rsid w:val="004A0AA8"/>
    <w:rsid w:val="004A0EC9"/>
    <w:rsid w:val="004A1A7F"/>
    <w:rsid w:val="004A1F88"/>
    <w:rsid w:val="004A1FE4"/>
    <w:rsid w:val="004A2109"/>
    <w:rsid w:val="004A22DB"/>
    <w:rsid w:val="004A2CA9"/>
    <w:rsid w:val="004A30C2"/>
    <w:rsid w:val="004A33EF"/>
    <w:rsid w:val="004A34C9"/>
    <w:rsid w:val="004A36CF"/>
    <w:rsid w:val="004A3C37"/>
    <w:rsid w:val="004A3CB5"/>
    <w:rsid w:val="004A3F6D"/>
    <w:rsid w:val="004A402F"/>
    <w:rsid w:val="004A441B"/>
    <w:rsid w:val="004A45F4"/>
    <w:rsid w:val="004A466E"/>
    <w:rsid w:val="004A4C86"/>
    <w:rsid w:val="004A537D"/>
    <w:rsid w:val="004A565D"/>
    <w:rsid w:val="004A5703"/>
    <w:rsid w:val="004A64F6"/>
    <w:rsid w:val="004A67F0"/>
    <w:rsid w:val="004A6B31"/>
    <w:rsid w:val="004A71C3"/>
    <w:rsid w:val="004A74D2"/>
    <w:rsid w:val="004A7769"/>
    <w:rsid w:val="004A7E7D"/>
    <w:rsid w:val="004B21AC"/>
    <w:rsid w:val="004B23AD"/>
    <w:rsid w:val="004B24E5"/>
    <w:rsid w:val="004B2965"/>
    <w:rsid w:val="004B29E0"/>
    <w:rsid w:val="004B350D"/>
    <w:rsid w:val="004B3C78"/>
    <w:rsid w:val="004B4224"/>
    <w:rsid w:val="004B4647"/>
    <w:rsid w:val="004B49BC"/>
    <w:rsid w:val="004B4E45"/>
    <w:rsid w:val="004B5164"/>
    <w:rsid w:val="004B5532"/>
    <w:rsid w:val="004B5E52"/>
    <w:rsid w:val="004B6577"/>
    <w:rsid w:val="004B6FA3"/>
    <w:rsid w:val="004B7455"/>
    <w:rsid w:val="004B74FF"/>
    <w:rsid w:val="004B787C"/>
    <w:rsid w:val="004B7CE4"/>
    <w:rsid w:val="004C0314"/>
    <w:rsid w:val="004C0401"/>
    <w:rsid w:val="004C080F"/>
    <w:rsid w:val="004C0AF5"/>
    <w:rsid w:val="004C0C49"/>
    <w:rsid w:val="004C117B"/>
    <w:rsid w:val="004C183D"/>
    <w:rsid w:val="004C2669"/>
    <w:rsid w:val="004C3AE2"/>
    <w:rsid w:val="004C3EC7"/>
    <w:rsid w:val="004C3EEE"/>
    <w:rsid w:val="004C4252"/>
    <w:rsid w:val="004C4536"/>
    <w:rsid w:val="004C460E"/>
    <w:rsid w:val="004C483D"/>
    <w:rsid w:val="004C496F"/>
    <w:rsid w:val="004C4EF9"/>
    <w:rsid w:val="004C5222"/>
    <w:rsid w:val="004C559F"/>
    <w:rsid w:val="004C6348"/>
    <w:rsid w:val="004C68EA"/>
    <w:rsid w:val="004C6C7D"/>
    <w:rsid w:val="004C6E01"/>
    <w:rsid w:val="004C75B1"/>
    <w:rsid w:val="004C795A"/>
    <w:rsid w:val="004C7F93"/>
    <w:rsid w:val="004D1130"/>
    <w:rsid w:val="004D144A"/>
    <w:rsid w:val="004D208B"/>
    <w:rsid w:val="004D26B8"/>
    <w:rsid w:val="004D2F51"/>
    <w:rsid w:val="004D3289"/>
    <w:rsid w:val="004D38C2"/>
    <w:rsid w:val="004D4A6E"/>
    <w:rsid w:val="004D4BD0"/>
    <w:rsid w:val="004D4FBD"/>
    <w:rsid w:val="004D4FC0"/>
    <w:rsid w:val="004D507A"/>
    <w:rsid w:val="004D5FC5"/>
    <w:rsid w:val="004D7083"/>
    <w:rsid w:val="004D70D1"/>
    <w:rsid w:val="004D7DA8"/>
    <w:rsid w:val="004E0F59"/>
    <w:rsid w:val="004E0FB1"/>
    <w:rsid w:val="004E1CB0"/>
    <w:rsid w:val="004E252F"/>
    <w:rsid w:val="004E27D1"/>
    <w:rsid w:val="004E2892"/>
    <w:rsid w:val="004E2C2A"/>
    <w:rsid w:val="004E2E2D"/>
    <w:rsid w:val="004E30CC"/>
    <w:rsid w:val="004E362B"/>
    <w:rsid w:val="004E3681"/>
    <w:rsid w:val="004E3878"/>
    <w:rsid w:val="004E3C59"/>
    <w:rsid w:val="004E3D74"/>
    <w:rsid w:val="004E4FF2"/>
    <w:rsid w:val="004E5AD0"/>
    <w:rsid w:val="004E6BAA"/>
    <w:rsid w:val="004E6F91"/>
    <w:rsid w:val="004E708D"/>
    <w:rsid w:val="004E784B"/>
    <w:rsid w:val="004E7B06"/>
    <w:rsid w:val="004E7ED0"/>
    <w:rsid w:val="004F0224"/>
    <w:rsid w:val="004F0670"/>
    <w:rsid w:val="004F0B91"/>
    <w:rsid w:val="004F0DB4"/>
    <w:rsid w:val="004F0E04"/>
    <w:rsid w:val="004F188C"/>
    <w:rsid w:val="004F1A91"/>
    <w:rsid w:val="004F1EBC"/>
    <w:rsid w:val="004F2020"/>
    <w:rsid w:val="004F20E8"/>
    <w:rsid w:val="004F2C50"/>
    <w:rsid w:val="004F2DDD"/>
    <w:rsid w:val="004F2F43"/>
    <w:rsid w:val="004F3076"/>
    <w:rsid w:val="004F3142"/>
    <w:rsid w:val="004F32CD"/>
    <w:rsid w:val="004F3B71"/>
    <w:rsid w:val="004F4208"/>
    <w:rsid w:val="004F4618"/>
    <w:rsid w:val="004F5154"/>
    <w:rsid w:val="004F538C"/>
    <w:rsid w:val="004F5835"/>
    <w:rsid w:val="004F5BD1"/>
    <w:rsid w:val="004F5C9E"/>
    <w:rsid w:val="004F5CFA"/>
    <w:rsid w:val="004F5EFE"/>
    <w:rsid w:val="004F661C"/>
    <w:rsid w:val="004F6650"/>
    <w:rsid w:val="004F69CB"/>
    <w:rsid w:val="004F6D99"/>
    <w:rsid w:val="004F7A6D"/>
    <w:rsid w:val="004F7BE0"/>
    <w:rsid w:val="005003CE"/>
    <w:rsid w:val="00500572"/>
    <w:rsid w:val="0050129E"/>
    <w:rsid w:val="005012FA"/>
    <w:rsid w:val="00501304"/>
    <w:rsid w:val="00501425"/>
    <w:rsid w:val="00501A93"/>
    <w:rsid w:val="00501D48"/>
    <w:rsid w:val="00502792"/>
    <w:rsid w:val="00503175"/>
    <w:rsid w:val="005036BE"/>
    <w:rsid w:val="00503A86"/>
    <w:rsid w:val="00503F4C"/>
    <w:rsid w:val="00504311"/>
    <w:rsid w:val="0050485C"/>
    <w:rsid w:val="00504AC6"/>
    <w:rsid w:val="00504AF1"/>
    <w:rsid w:val="0050532E"/>
    <w:rsid w:val="005055A9"/>
    <w:rsid w:val="00505731"/>
    <w:rsid w:val="005068A5"/>
    <w:rsid w:val="005100B1"/>
    <w:rsid w:val="005107B6"/>
    <w:rsid w:val="00510C5E"/>
    <w:rsid w:val="00511079"/>
    <w:rsid w:val="005117E0"/>
    <w:rsid w:val="00511CDF"/>
    <w:rsid w:val="00512533"/>
    <w:rsid w:val="00512829"/>
    <w:rsid w:val="0051356D"/>
    <w:rsid w:val="00513839"/>
    <w:rsid w:val="00513B29"/>
    <w:rsid w:val="00513DEF"/>
    <w:rsid w:val="0051423C"/>
    <w:rsid w:val="005145C1"/>
    <w:rsid w:val="00514B34"/>
    <w:rsid w:val="00514C91"/>
    <w:rsid w:val="00514CA9"/>
    <w:rsid w:val="005153CE"/>
    <w:rsid w:val="00516241"/>
    <w:rsid w:val="00516B31"/>
    <w:rsid w:val="00516FD9"/>
    <w:rsid w:val="0051705B"/>
    <w:rsid w:val="00517336"/>
    <w:rsid w:val="00517390"/>
    <w:rsid w:val="0051791D"/>
    <w:rsid w:val="00517B70"/>
    <w:rsid w:val="00520702"/>
    <w:rsid w:val="0052087D"/>
    <w:rsid w:val="00520D6D"/>
    <w:rsid w:val="0052139C"/>
    <w:rsid w:val="005218DB"/>
    <w:rsid w:val="00521AB9"/>
    <w:rsid w:val="00522F9D"/>
    <w:rsid w:val="00523595"/>
    <w:rsid w:val="005236BB"/>
    <w:rsid w:val="00523E75"/>
    <w:rsid w:val="005243E0"/>
    <w:rsid w:val="00524454"/>
    <w:rsid w:val="00524C62"/>
    <w:rsid w:val="005256F3"/>
    <w:rsid w:val="005260B9"/>
    <w:rsid w:val="005265A3"/>
    <w:rsid w:val="00526783"/>
    <w:rsid w:val="00526E92"/>
    <w:rsid w:val="005270EA"/>
    <w:rsid w:val="0052721C"/>
    <w:rsid w:val="005278FB"/>
    <w:rsid w:val="00527C99"/>
    <w:rsid w:val="00527FB1"/>
    <w:rsid w:val="005314C5"/>
    <w:rsid w:val="0053162F"/>
    <w:rsid w:val="00531777"/>
    <w:rsid w:val="005325E2"/>
    <w:rsid w:val="0053281C"/>
    <w:rsid w:val="00532D02"/>
    <w:rsid w:val="00532E61"/>
    <w:rsid w:val="005333A6"/>
    <w:rsid w:val="00533E15"/>
    <w:rsid w:val="005340C9"/>
    <w:rsid w:val="00534532"/>
    <w:rsid w:val="00534622"/>
    <w:rsid w:val="00534B4B"/>
    <w:rsid w:val="00534EE8"/>
    <w:rsid w:val="005350CC"/>
    <w:rsid w:val="0053551A"/>
    <w:rsid w:val="005357B7"/>
    <w:rsid w:val="0053591B"/>
    <w:rsid w:val="00535D78"/>
    <w:rsid w:val="00535F84"/>
    <w:rsid w:val="00535FD6"/>
    <w:rsid w:val="0053662A"/>
    <w:rsid w:val="00536C58"/>
    <w:rsid w:val="005371B1"/>
    <w:rsid w:val="005375FE"/>
    <w:rsid w:val="00540B5A"/>
    <w:rsid w:val="005420DE"/>
    <w:rsid w:val="00542249"/>
    <w:rsid w:val="005427DF"/>
    <w:rsid w:val="00542941"/>
    <w:rsid w:val="005431F5"/>
    <w:rsid w:val="005433DD"/>
    <w:rsid w:val="00543707"/>
    <w:rsid w:val="0054393C"/>
    <w:rsid w:val="00543940"/>
    <w:rsid w:val="00543B8C"/>
    <w:rsid w:val="00543EBB"/>
    <w:rsid w:val="00544213"/>
    <w:rsid w:val="005453F3"/>
    <w:rsid w:val="00545549"/>
    <w:rsid w:val="00546312"/>
    <w:rsid w:val="005467DC"/>
    <w:rsid w:val="005468C9"/>
    <w:rsid w:val="005469F5"/>
    <w:rsid w:val="00546E0A"/>
    <w:rsid w:val="005507C5"/>
    <w:rsid w:val="00550DF5"/>
    <w:rsid w:val="0055150B"/>
    <w:rsid w:val="005518ED"/>
    <w:rsid w:val="00551950"/>
    <w:rsid w:val="005519B6"/>
    <w:rsid w:val="00552093"/>
    <w:rsid w:val="00552A53"/>
    <w:rsid w:val="0055417C"/>
    <w:rsid w:val="0055470F"/>
    <w:rsid w:val="00554E4B"/>
    <w:rsid w:val="00554E7E"/>
    <w:rsid w:val="00555A88"/>
    <w:rsid w:val="00555F67"/>
    <w:rsid w:val="005560CD"/>
    <w:rsid w:val="00556605"/>
    <w:rsid w:val="005567CE"/>
    <w:rsid w:val="005568B3"/>
    <w:rsid w:val="00556CC5"/>
    <w:rsid w:val="00556FD7"/>
    <w:rsid w:val="00557240"/>
    <w:rsid w:val="0055746B"/>
    <w:rsid w:val="005601AC"/>
    <w:rsid w:val="005606A4"/>
    <w:rsid w:val="005607B8"/>
    <w:rsid w:val="00560CF5"/>
    <w:rsid w:val="0056126E"/>
    <w:rsid w:val="00561B17"/>
    <w:rsid w:val="00561D54"/>
    <w:rsid w:val="00562254"/>
    <w:rsid w:val="00562330"/>
    <w:rsid w:val="0056272D"/>
    <w:rsid w:val="00562BAB"/>
    <w:rsid w:val="0056308E"/>
    <w:rsid w:val="005638C1"/>
    <w:rsid w:val="0056415C"/>
    <w:rsid w:val="005649BF"/>
    <w:rsid w:val="00564D0E"/>
    <w:rsid w:val="00564FCB"/>
    <w:rsid w:val="005650ED"/>
    <w:rsid w:val="00565869"/>
    <w:rsid w:val="00565B93"/>
    <w:rsid w:val="00565F17"/>
    <w:rsid w:val="00567415"/>
    <w:rsid w:val="00567578"/>
    <w:rsid w:val="00567610"/>
    <w:rsid w:val="00567A5B"/>
    <w:rsid w:val="00570D2D"/>
    <w:rsid w:val="00570D37"/>
    <w:rsid w:val="00570D83"/>
    <w:rsid w:val="00570D9F"/>
    <w:rsid w:val="00570FC6"/>
    <w:rsid w:val="005714C6"/>
    <w:rsid w:val="005714F1"/>
    <w:rsid w:val="00571CA8"/>
    <w:rsid w:val="005734C0"/>
    <w:rsid w:val="00574BA6"/>
    <w:rsid w:val="005751EB"/>
    <w:rsid w:val="005758C0"/>
    <w:rsid w:val="00575935"/>
    <w:rsid w:val="00575C1D"/>
    <w:rsid w:val="00576EDB"/>
    <w:rsid w:val="005771FC"/>
    <w:rsid w:val="0057762D"/>
    <w:rsid w:val="005800C4"/>
    <w:rsid w:val="00580137"/>
    <w:rsid w:val="005802B6"/>
    <w:rsid w:val="00580464"/>
    <w:rsid w:val="00580497"/>
    <w:rsid w:val="00580793"/>
    <w:rsid w:val="005808BF"/>
    <w:rsid w:val="00581032"/>
    <w:rsid w:val="00581470"/>
    <w:rsid w:val="005814C8"/>
    <w:rsid w:val="00581893"/>
    <w:rsid w:val="00581A74"/>
    <w:rsid w:val="00581E30"/>
    <w:rsid w:val="00582087"/>
    <w:rsid w:val="005826A1"/>
    <w:rsid w:val="00582E1B"/>
    <w:rsid w:val="005831DD"/>
    <w:rsid w:val="00583500"/>
    <w:rsid w:val="005835A1"/>
    <w:rsid w:val="00584320"/>
    <w:rsid w:val="005845C6"/>
    <w:rsid w:val="00584F7E"/>
    <w:rsid w:val="00585034"/>
    <w:rsid w:val="005853C6"/>
    <w:rsid w:val="005853DA"/>
    <w:rsid w:val="00585484"/>
    <w:rsid w:val="005856BE"/>
    <w:rsid w:val="0058689E"/>
    <w:rsid w:val="00587053"/>
    <w:rsid w:val="005871A6"/>
    <w:rsid w:val="00587229"/>
    <w:rsid w:val="00587503"/>
    <w:rsid w:val="00587560"/>
    <w:rsid w:val="005877C3"/>
    <w:rsid w:val="005878A4"/>
    <w:rsid w:val="00587F7F"/>
    <w:rsid w:val="00590581"/>
    <w:rsid w:val="005907D2"/>
    <w:rsid w:val="00590D59"/>
    <w:rsid w:val="00590DD7"/>
    <w:rsid w:val="00590E48"/>
    <w:rsid w:val="00590E8D"/>
    <w:rsid w:val="00591511"/>
    <w:rsid w:val="0059254E"/>
    <w:rsid w:val="00592DC5"/>
    <w:rsid w:val="0059331A"/>
    <w:rsid w:val="00593970"/>
    <w:rsid w:val="00593CEA"/>
    <w:rsid w:val="0059409A"/>
    <w:rsid w:val="005941C8"/>
    <w:rsid w:val="005948B0"/>
    <w:rsid w:val="005949E8"/>
    <w:rsid w:val="00595574"/>
    <w:rsid w:val="00595795"/>
    <w:rsid w:val="00595E41"/>
    <w:rsid w:val="005963F6"/>
    <w:rsid w:val="00596BBA"/>
    <w:rsid w:val="005972F8"/>
    <w:rsid w:val="00597393"/>
    <w:rsid w:val="0059740C"/>
    <w:rsid w:val="005975C4"/>
    <w:rsid w:val="00597ED8"/>
    <w:rsid w:val="005A005E"/>
    <w:rsid w:val="005A1A32"/>
    <w:rsid w:val="005A2D6D"/>
    <w:rsid w:val="005A31CB"/>
    <w:rsid w:val="005A3255"/>
    <w:rsid w:val="005A34D5"/>
    <w:rsid w:val="005A4904"/>
    <w:rsid w:val="005A4959"/>
    <w:rsid w:val="005A4ACB"/>
    <w:rsid w:val="005A515A"/>
    <w:rsid w:val="005A5421"/>
    <w:rsid w:val="005A54AD"/>
    <w:rsid w:val="005A56F9"/>
    <w:rsid w:val="005A6120"/>
    <w:rsid w:val="005A62D6"/>
    <w:rsid w:val="005A6308"/>
    <w:rsid w:val="005A6BC4"/>
    <w:rsid w:val="005A6FC8"/>
    <w:rsid w:val="005A704D"/>
    <w:rsid w:val="005B16CF"/>
    <w:rsid w:val="005B18ED"/>
    <w:rsid w:val="005B1C65"/>
    <w:rsid w:val="005B1FF6"/>
    <w:rsid w:val="005B24FA"/>
    <w:rsid w:val="005B2553"/>
    <w:rsid w:val="005B259F"/>
    <w:rsid w:val="005B26AF"/>
    <w:rsid w:val="005B303B"/>
    <w:rsid w:val="005B325D"/>
    <w:rsid w:val="005B380F"/>
    <w:rsid w:val="005B3C6D"/>
    <w:rsid w:val="005B4045"/>
    <w:rsid w:val="005B441F"/>
    <w:rsid w:val="005B49A7"/>
    <w:rsid w:val="005B609E"/>
    <w:rsid w:val="005B6DF6"/>
    <w:rsid w:val="005B6EA6"/>
    <w:rsid w:val="005B780E"/>
    <w:rsid w:val="005B7B7D"/>
    <w:rsid w:val="005C0F3B"/>
    <w:rsid w:val="005C1058"/>
    <w:rsid w:val="005C1698"/>
    <w:rsid w:val="005C1948"/>
    <w:rsid w:val="005C19A5"/>
    <w:rsid w:val="005C22ED"/>
    <w:rsid w:val="005C263C"/>
    <w:rsid w:val="005C2679"/>
    <w:rsid w:val="005C2FF1"/>
    <w:rsid w:val="005C37EB"/>
    <w:rsid w:val="005C3AA2"/>
    <w:rsid w:val="005C41D4"/>
    <w:rsid w:val="005C5342"/>
    <w:rsid w:val="005C53BD"/>
    <w:rsid w:val="005C6450"/>
    <w:rsid w:val="005C6612"/>
    <w:rsid w:val="005C69F9"/>
    <w:rsid w:val="005C6FAD"/>
    <w:rsid w:val="005C73B8"/>
    <w:rsid w:val="005C7DC5"/>
    <w:rsid w:val="005C7E2D"/>
    <w:rsid w:val="005D0079"/>
    <w:rsid w:val="005D059A"/>
    <w:rsid w:val="005D07AE"/>
    <w:rsid w:val="005D07C5"/>
    <w:rsid w:val="005D0B8C"/>
    <w:rsid w:val="005D1FF8"/>
    <w:rsid w:val="005D4213"/>
    <w:rsid w:val="005D425A"/>
    <w:rsid w:val="005D4302"/>
    <w:rsid w:val="005D4386"/>
    <w:rsid w:val="005D48C7"/>
    <w:rsid w:val="005D5A20"/>
    <w:rsid w:val="005D612D"/>
    <w:rsid w:val="005D6F3E"/>
    <w:rsid w:val="005D722C"/>
    <w:rsid w:val="005D786C"/>
    <w:rsid w:val="005D7C15"/>
    <w:rsid w:val="005E00E5"/>
    <w:rsid w:val="005E0287"/>
    <w:rsid w:val="005E049F"/>
    <w:rsid w:val="005E0A2C"/>
    <w:rsid w:val="005E101E"/>
    <w:rsid w:val="005E1588"/>
    <w:rsid w:val="005E2774"/>
    <w:rsid w:val="005E3073"/>
    <w:rsid w:val="005E316A"/>
    <w:rsid w:val="005E36C6"/>
    <w:rsid w:val="005E3A26"/>
    <w:rsid w:val="005E3EB6"/>
    <w:rsid w:val="005E401A"/>
    <w:rsid w:val="005E40C6"/>
    <w:rsid w:val="005E4777"/>
    <w:rsid w:val="005E4E75"/>
    <w:rsid w:val="005E5E1A"/>
    <w:rsid w:val="005E6903"/>
    <w:rsid w:val="005E6C16"/>
    <w:rsid w:val="005E746D"/>
    <w:rsid w:val="005E761E"/>
    <w:rsid w:val="005E7EAC"/>
    <w:rsid w:val="005F0108"/>
    <w:rsid w:val="005F0ECC"/>
    <w:rsid w:val="005F0FCA"/>
    <w:rsid w:val="005F21A5"/>
    <w:rsid w:val="005F2470"/>
    <w:rsid w:val="005F28C6"/>
    <w:rsid w:val="005F3AA5"/>
    <w:rsid w:val="005F3DCA"/>
    <w:rsid w:val="005F3F16"/>
    <w:rsid w:val="005F4454"/>
    <w:rsid w:val="005F4E6B"/>
    <w:rsid w:val="005F52CC"/>
    <w:rsid w:val="005F5323"/>
    <w:rsid w:val="005F5D1B"/>
    <w:rsid w:val="005F5E6F"/>
    <w:rsid w:val="005F6238"/>
    <w:rsid w:val="005F643B"/>
    <w:rsid w:val="005F65E2"/>
    <w:rsid w:val="005F6BD4"/>
    <w:rsid w:val="005F6F51"/>
    <w:rsid w:val="005F77B0"/>
    <w:rsid w:val="005F7859"/>
    <w:rsid w:val="005F7985"/>
    <w:rsid w:val="005F7E90"/>
    <w:rsid w:val="0060004D"/>
    <w:rsid w:val="0060006A"/>
    <w:rsid w:val="006000F2"/>
    <w:rsid w:val="00600185"/>
    <w:rsid w:val="00600CEB"/>
    <w:rsid w:val="00601966"/>
    <w:rsid w:val="00602A38"/>
    <w:rsid w:val="00602A84"/>
    <w:rsid w:val="00602AA1"/>
    <w:rsid w:val="00603131"/>
    <w:rsid w:val="00604367"/>
    <w:rsid w:val="006044BE"/>
    <w:rsid w:val="0060475F"/>
    <w:rsid w:val="0060557F"/>
    <w:rsid w:val="00605C71"/>
    <w:rsid w:val="006060C2"/>
    <w:rsid w:val="00606A26"/>
    <w:rsid w:val="00606AC6"/>
    <w:rsid w:val="00606CC0"/>
    <w:rsid w:val="00607091"/>
    <w:rsid w:val="006071A0"/>
    <w:rsid w:val="0060743C"/>
    <w:rsid w:val="00607690"/>
    <w:rsid w:val="00607D81"/>
    <w:rsid w:val="0061028E"/>
    <w:rsid w:val="0061055D"/>
    <w:rsid w:val="00610747"/>
    <w:rsid w:val="00610E03"/>
    <w:rsid w:val="00610EC7"/>
    <w:rsid w:val="0061176E"/>
    <w:rsid w:val="00612316"/>
    <w:rsid w:val="00612A14"/>
    <w:rsid w:val="006134D4"/>
    <w:rsid w:val="0061352A"/>
    <w:rsid w:val="00613554"/>
    <w:rsid w:val="00613611"/>
    <w:rsid w:val="00613BA1"/>
    <w:rsid w:val="00613C80"/>
    <w:rsid w:val="0061417F"/>
    <w:rsid w:val="00614CD1"/>
    <w:rsid w:val="00614EC4"/>
    <w:rsid w:val="00615413"/>
    <w:rsid w:val="0061567B"/>
    <w:rsid w:val="006158F6"/>
    <w:rsid w:val="006158F8"/>
    <w:rsid w:val="006164CB"/>
    <w:rsid w:val="006165B2"/>
    <w:rsid w:val="00616921"/>
    <w:rsid w:val="00617441"/>
    <w:rsid w:val="006174AD"/>
    <w:rsid w:val="00617624"/>
    <w:rsid w:val="00617CDD"/>
    <w:rsid w:val="0062088F"/>
    <w:rsid w:val="00620E9D"/>
    <w:rsid w:val="0062146E"/>
    <w:rsid w:val="0062152A"/>
    <w:rsid w:val="00621893"/>
    <w:rsid w:val="00621A71"/>
    <w:rsid w:val="00623074"/>
    <w:rsid w:val="00623583"/>
    <w:rsid w:val="00623794"/>
    <w:rsid w:val="00623BAD"/>
    <w:rsid w:val="0062462F"/>
    <w:rsid w:val="00624BA1"/>
    <w:rsid w:val="00624C19"/>
    <w:rsid w:val="00624C1D"/>
    <w:rsid w:val="00624DF4"/>
    <w:rsid w:val="00624FCA"/>
    <w:rsid w:val="006257E9"/>
    <w:rsid w:val="006261FE"/>
    <w:rsid w:val="0062661B"/>
    <w:rsid w:val="00626767"/>
    <w:rsid w:val="00626D80"/>
    <w:rsid w:val="006274A2"/>
    <w:rsid w:val="00627717"/>
    <w:rsid w:val="00627E8A"/>
    <w:rsid w:val="00627F4C"/>
    <w:rsid w:val="00630118"/>
    <w:rsid w:val="00630206"/>
    <w:rsid w:val="00630F13"/>
    <w:rsid w:val="006310AE"/>
    <w:rsid w:val="00631762"/>
    <w:rsid w:val="00631D8D"/>
    <w:rsid w:val="00631DC9"/>
    <w:rsid w:val="00632196"/>
    <w:rsid w:val="006323B1"/>
    <w:rsid w:val="006328BF"/>
    <w:rsid w:val="00632FD1"/>
    <w:rsid w:val="006332DE"/>
    <w:rsid w:val="00633BF2"/>
    <w:rsid w:val="00633F67"/>
    <w:rsid w:val="006345C3"/>
    <w:rsid w:val="006349AF"/>
    <w:rsid w:val="006362F9"/>
    <w:rsid w:val="006369A9"/>
    <w:rsid w:val="006373CD"/>
    <w:rsid w:val="0063747D"/>
    <w:rsid w:val="00637A6E"/>
    <w:rsid w:val="00637BFA"/>
    <w:rsid w:val="00637CAA"/>
    <w:rsid w:val="006405CC"/>
    <w:rsid w:val="00640785"/>
    <w:rsid w:val="0064165D"/>
    <w:rsid w:val="00642209"/>
    <w:rsid w:val="00642253"/>
    <w:rsid w:val="006433BD"/>
    <w:rsid w:val="006434EA"/>
    <w:rsid w:val="00643784"/>
    <w:rsid w:val="006437EB"/>
    <w:rsid w:val="00644186"/>
    <w:rsid w:val="00644A21"/>
    <w:rsid w:val="00644BE6"/>
    <w:rsid w:val="006450AE"/>
    <w:rsid w:val="00645C9F"/>
    <w:rsid w:val="00646305"/>
    <w:rsid w:val="006463D6"/>
    <w:rsid w:val="00646616"/>
    <w:rsid w:val="00646A6C"/>
    <w:rsid w:val="00646F20"/>
    <w:rsid w:val="00647079"/>
    <w:rsid w:val="006475E6"/>
    <w:rsid w:val="006508B9"/>
    <w:rsid w:val="00650CA1"/>
    <w:rsid w:val="006516FC"/>
    <w:rsid w:val="00651854"/>
    <w:rsid w:val="00651EAB"/>
    <w:rsid w:val="006530C1"/>
    <w:rsid w:val="006539E8"/>
    <w:rsid w:val="00655043"/>
    <w:rsid w:val="006563F3"/>
    <w:rsid w:val="006565D8"/>
    <w:rsid w:val="006568E7"/>
    <w:rsid w:val="00656B96"/>
    <w:rsid w:val="00656CF4"/>
    <w:rsid w:val="00656D08"/>
    <w:rsid w:val="00657167"/>
    <w:rsid w:val="0065736B"/>
    <w:rsid w:val="00657AE5"/>
    <w:rsid w:val="00657B0C"/>
    <w:rsid w:val="00661193"/>
    <w:rsid w:val="006619B0"/>
    <w:rsid w:val="00661B9B"/>
    <w:rsid w:val="00662012"/>
    <w:rsid w:val="00662171"/>
    <w:rsid w:val="0066225D"/>
    <w:rsid w:val="00662543"/>
    <w:rsid w:val="006626D0"/>
    <w:rsid w:val="00662A2F"/>
    <w:rsid w:val="006638C8"/>
    <w:rsid w:val="00664D00"/>
    <w:rsid w:val="00664E8C"/>
    <w:rsid w:val="00665138"/>
    <w:rsid w:val="0066528A"/>
    <w:rsid w:val="00665384"/>
    <w:rsid w:val="0066549E"/>
    <w:rsid w:val="0066552E"/>
    <w:rsid w:val="006659F2"/>
    <w:rsid w:val="00665C8E"/>
    <w:rsid w:val="00665CE3"/>
    <w:rsid w:val="00665F7C"/>
    <w:rsid w:val="00665FA3"/>
    <w:rsid w:val="00666387"/>
    <w:rsid w:val="0066699A"/>
    <w:rsid w:val="00666C65"/>
    <w:rsid w:val="00666DFC"/>
    <w:rsid w:val="00666EA6"/>
    <w:rsid w:val="00666EBB"/>
    <w:rsid w:val="00666F7A"/>
    <w:rsid w:val="00667385"/>
    <w:rsid w:val="0066779E"/>
    <w:rsid w:val="00670536"/>
    <w:rsid w:val="0067064F"/>
    <w:rsid w:val="0067123C"/>
    <w:rsid w:val="006712FB"/>
    <w:rsid w:val="006717DE"/>
    <w:rsid w:val="0067269D"/>
    <w:rsid w:val="006726A5"/>
    <w:rsid w:val="00672988"/>
    <w:rsid w:val="00672AEA"/>
    <w:rsid w:val="00672C64"/>
    <w:rsid w:val="006746D2"/>
    <w:rsid w:val="00674E6A"/>
    <w:rsid w:val="00675266"/>
    <w:rsid w:val="006752AF"/>
    <w:rsid w:val="006758DC"/>
    <w:rsid w:val="006761E9"/>
    <w:rsid w:val="0067661A"/>
    <w:rsid w:val="00676A64"/>
    <w:rsid w:val="00677901"/>
    <w:rsid w:val="00677925"/>
    <w:rsid w:val="006805CA"/>
    <w:rsid w:val="0068079A"/>
    <w:rsid w:val="00680D8B"/>
    <w:rsid w:val="00680F46"/>
    <w:rsid w:val="00681108"/>
    <w:rsid w:val="006811CD"/>
    <w:rsid w:val="00681FDC"/>
    <w:rsid w:val="0068251F"/>
    <w:rsid w:val="006827D7"/>
    <w:rsid w:val="00682962"/>
    <w:rsid w:val="006829A6"/>
    <w:rsid w:val="006829AF"/>
    <w:rsid w:val="006829E8"/>
    <w:rsid w:val="00682A0C"/>
    <w:rsid w:val="00682B48"/>
    <w:rsid w:val="00682B53"/>
    <w:rsid w:val="00682EC8"/>
    <w:rsid w:val="00682F27"/>
    <w:rsid w:val="006830E7"/>
    <w:rsid w:val="006837FC"/>
    <w:rsid w:val="00684F36"/>
    <w:rsid w:val="00685D1B"/>
    <w:rsid w:val="0068630F"/>
    <w:rsid w:val="00686A16"/>
    <w:rsid w:val="00686C4B"/>
    <w:rsid w:val="00686EFC"/>
    <w:rsid w:val="00687196"/>
    <w:rsid w:val="006878F8"/>
    <w:rsid w:val="0069011A"/>
    <w:rsid w:val="00690143"/>
    <w:rsid w:val="006908CF"/>
    <w:rsid w:val="00690E2E"/>
    <w:rsid w:val="00690F90"/>
    <w:rsid w:val="006910ED"/>
    <w:rsid w:val="006915D7"/>
    <w:rsid w:val="006927D9"/>
    <w:rsid w:val="00692814"/>
    <w:rsid w:val="0069320E"/>
    <w:rsid w:val="006932E7"/>
    <w:rsid w:val="00693347"/>
    <w:rsid w:val="0069334C"/>
    <w:rsid w:val="00693EC7"/>
    <w:rsid w:val="00694050"/>
    <w:rsid w:val="00694477"/>
    <w:rsid w:val="00694774"/>
    <w:rsid w:val="00694AF3"/>
    <w:rsid w:val="006956CF"/>
    <w:rsid w:val="006957B7"/>
    <w:rsid w:val="006959F3"/>
    <w:rsid w:val="00695B5E"/>
    <w:rsid w:val="00695BA1"/>
    <w:rsid w:val="00695F29"/>
    <w:rsid w:val="00696101"/>
    <w:rsid w:val="006966C6"/>
    <w:rsid w:val="006967EB"/>
    <w:rsid w:val="00696CC6"/>
    <w:rsid w:val="00696D63"/>
    <w:rsid w:val="00697110"/>
    <w:rsid w:val="0069729C"/>
    <w:rsid w:val="00697788"/>
    <w:rsid w:val="006977EA"/>
    <w:rsid w:val="006A032F"/>
    <w:rsid w:val="006A0995"/>
    <w:rsid w:val="006A0A2B"/>
    <w:rsid w:val="006A0D4B"/>
    <w:rsid w:val="006A11D9"/>
    <w:rsid w:val="006A1215"/>
    <w:rsid w:val="006A138B"/>
    <w:rsid w:val="006A17C4"/>
    <w:rsid w:val="006A1A65"/>
    <w:rsid w:val="006A1A70"/>
    <w:rsid w:val="006A1E69"/>
    <w:rsid w:val="006A303C"/>
    <w:rsid w:val="006A38FD"/>
    <w:rsid w:val="006A3A2D"/>
    <w:rsid w:val="006A3A53"/>
    <w:rsid w:val="006A41AE"/>
    <w:rsid w:val="006A4856"/>
    <w:rsid w:val="006A488B"/>
    <w:rsid w:val="006A4937"/>
    <w:rsid w:val="006A4A09"/>
    <w:rsid w:val="006A564B"/>
    <w:rsid w:val="006A5CBF"/>
    <w:rsid w:val="006A6970"/>
    <w:rsid w:val="006A6B09"/>
    <w:rsid w:val="006A78AB"/>
    <w:rsid w:val="006A79C6"/>
    <w:rsid w:val="006A7B30"/>
    <w:rsid w:val="006B0386"/>
    <w:rsid w:val="006B048E"/>
    <w:rsid w:val="006B08CF"/>
    <w:rsid w:val="006B0B90"/>
    <w:rsid w:val="006B1545"/>
    <w:rsid w:val="006B25F7"/>
    <w:rsid w:val="006B2DA7"/>
    <w:rsid w:val="006B2F4D"/>
    <w:rsid w:val="006B3682"/>
    <w:rsid w:val="006B42A2"/>
    <w:rsid w:val="006B48CB"/>
    <w:rsid w:val="006B49F7"/>
    <w:rsid w:val="006B4CA9"/>
    <w:rsid w:val="006B4FE8"/>
    <w:rsid w:val="006B51CC"/>
    <w:rsid w:val="006B5A6D"/>
    <w:rsid w:val="006B715C"/>
    <w:rsid w:val="006B757C"/>
    <w:rsid w:val="006B7CE0"/>
    <w:rsid w:val="006C08C5"/>
    <w:rsid w:val="006C0D79"/>
    <w:rsid w:val="006C1445"/>
    <w:rsid w:val="006C2047"/>
    <w:rsid w:val="006C21D8"/>
    <w:rsid w:val="006C3220"/>
    <w:rsid w:val="006C3959"/>
    <w:rsid w:val="006C3A89"/>
    <w:rsid w:val="006C4FC1"/>
    <w:rsid w:val="006C506F"/>
    <w:rsid w:val="006C51A5"/>
    <w:rsid w:val="006C529D"/>
    <w:rsid w:val="006C5670"/>
    <w:rsid w:val="006C58B2"/>
    <w:rsid w:val="006C7B01"/>
    <w:rsid w:val="006C7CC9"/>
    <w:rsid w:val="006C7CFC"/>
    <w:rsid w:val="006D0E6B"/>
    <w:rsid w:val="006D1073"/>
    <w:rsid w:val="006D1363"/>
    <w:rsid w:val="006D1375"/>
    <w:rsid w:val="006D2146"/>
    <w:rsid w:val="006D2B74"/>
    <w:rsid w:val="006D2F09"/>
    <w:rsid w:val="006D34F0"/>
    <w:rsid w:val="006D360A"/>
    <w:rsid w:val="006D427B"/>
    <w:rsid w:val="006D4389"/>
    <w:rsid w:val="006D4488"/>
    <w:rsid w:val="006D4B02"/>
    <w:rsid w:val="006D53F3"/>
    <w:rsid w:val="006D55AB"/>
    <w:rsid w:val="006D5BDF"/>
    <w:rsid w:val="006D5F64"/>
    <w:rsid w:val="006D6182"/>
    <w:rsid w:val="006D632E"/>
    <w:rsid w:val="006D65D7"/>
    <w:rsid w:val="006D7A74"/>
    <w:rsid w:val="006D7E2A"/>
    <w:rsid w:val="006E0570"/>
    <w:rsid w:val="006E0913"/>
    <w:rsid w:val="006E094A"/>
    <w:rsid w:val="006E12B1"/>
    <w:rsid w:val="006E13D1"/>
    <w:rsid w:val="006E1642"/>
    <w:rsid w:val="006E1A08"/>
    <w:rsid w:val="006E271F"/>
    <w:rsid w:val="006E283E"/>
    <w:rsid w:val="006E2A1E"/>
    <w:rsid w:val="006E2A4B"/>
    <w:rsid w:val="006E43D5"/>
    <w:rsid w:val="006E45B2"/>
    <w:rsid w:val="006E4D0C"/>
    <w:rsid w:val="006E4D1B"/>
    <w:rsid w:val="006E5879"/>
    <w:rsid w:val="006E5B78"/>
    <w:rsid w:val="006E5B9E"/>
    <w:rsid w:val="006E63D0"/>
    <w:rsid w:val="006E677B"/>
    <w:rsid w:val="006E679C"/>
    <w:rsid w:val="006E6BA3"/>
    <w:rsid w:val="006E6DE8"/>
    <w:rsid w:val="006E7294"/>
    <w:rsid w:val="006E7BEB"/>
    <w:rsid w:val="006E7F4C"/>
    <w:rsid w:val="006F0007"/>
    <w:rsid w:val="006F01EB"/>
    <w:rsid w:val="006F06EC"/>
    <w:rsid w:val="006F1116"/>
    <w:rsid w:val="006F122D"/>
    <w:rsid w:val="006F166A"/>
    <w:rsid w:val="006F2423"/>
    <w:rsid w:val="006F2629"/>
    <w:rsid w:val="006F281B"/>
    <w:rsid w:val="006F2D11"/>
    <w:rsid w:val="006F3196"/>
    <w:rsid w:val="006F3C54"/>
    <w:rsid w:val="006F3D8C"/>
    <w:rsid w:val="006F43CE"/>
    <w:rsid w:val="006F4A9E"/>
    <w:rsid w:val="006F4DA0"/>
    <w:rsid w:val="006F5757"/>
    <w:rsid w:val="006F5E64"/>
    <w:rsid w:val="006F60DE"/>
    <w:rsid w:val="006F6119"/>
    <w:rsid w:val="006F6DF4"/>
    <w:rsid w:val="006F7914"/>
    <w:rsid w:val="006F7E46"/>
    <w:rsid w:val="00700AB4"/>
    <w:rsid w:val="00700FCA"/>
    <w:rsid w:val="00701645"/>
    <w:rsid w:val="0070279E"/>
    <w:rsid w:val="007027BD"/>
    <w:rsid w:val="00702A7B"/>
    <w:rsid w:val="00702D5A"/>
    <w:rsid w:val="00702E0B"/>
    <w:rsid w:val="00702EF7"/>
    <w:rsid w:val="007034D8"/>
    <w:rsid w:val="00703989"/>
    <w:rsid w:val="00703AD6"/>
    <w:rsid w:val="007042E9"/>
    <w:rsid w:val="00704377"/>
    <w:rsid w:val="00704461"/>
    <w:rsid w:val="00704669"/>
    <w:rsid w:val="007046BB"/>
    <w:rsid w:val="00704EA5"/>
    <w:rsid w:val="007058ED"/>
    <w:rsid w:val="007067F2"/>
    <w:rsid w:val="0070687A"/>
    <w:rsid w:val="00707B29"/>
    <w:rsid w:val="00707D55"/>
    <w:rsid w:val="00710393"/>
    <w:rsid w:val="0071118B"/>
    <w:rsid w:val="00711C78"/>
    <w:rsid w:val="00711E13"/>
    <w:rsid w:val="00711FC8"/>
    <w:rsid w:val="007120CD"/>
    <w:rsid w:val="00712EDA"/>
    <w:rsid w:val="007132C6"/>
    <w:rsid w:val="0071365B"/>
    <w:rsid w:val="007136D0"/>
    <w:rsid w:val="0071478B"/>
    <w:rsid w:val="00715517"/>
    <w:rsid w:val="007155A9"/>
    <w:rsid w:val="007158E1"/>
    <w:rsid w:val="00716807"/>
    <w:rsid w:val="0071705B"/>
    <w:rsid w:val="00717563"/>
    <w:rsid w:val="00717F29"/>
    <w:rsid w:val="00720505"/>
    <w:rsid w:val="0072168D"/>
    <w:rsid w:val="00721C88"/>
    <w:rsid w:val="00722142"/>
    <w:rsid w:val="00722DB8"/>
    <w:rsid w:val="007236A3"/>
    <w:rsid w:val="007239B6"/>
    <w:rsid w:val="00723AE1"/>
    <w:rsid w:val="0072478F"/>
    <w:rsid w:val="0072490A"/>
    <w:rsid w:val="00724C2E"/>
    <w:rsid w:val="0072517D"/>
    <w:rsid w:val="0072558B"/>
    <w:rsid w:val="007257FE"/>
    <w:rsid w:val="00725BB1"/>
    <w:rsid w:val="00725C2D"/>
    <w:rsid w:val="00726878"/>
    <w:rsid w:val="007269CC"/>
    <w:rsid w:val="00727DEE"/>
    <w:rsid w:val="00730050"/>
    <w:rsid w:val="00730664"/>
    <w:rsid w:val="00731179"/>
    <w:rsid w:val="0073124A"/>
    <w:rsid w:val="00731AA3"/>
    <w:rsid w:val="00731B79"/>
    <w:rsid w:val="00731EFA"/>
    <w:rsid w:val="0073224C"/>
    <w:rsid w:val="00733019"/>
    <w:rsid w:val="00733893"/>
    <w:rsid w:val="00734A05"/>
    <w:rsid w:val="00735C6F"/>
    <w:rsid w:val="0073614B"/>
    <w:rsid w:val="00736391"/>
    <w:rsid w:val="007367B9"/>
    <w:rsid w:val="00737225"/>
    <w:rsid w:val="007408D5"/>
    <w:rsid w:val="007411FF"/>
    <w:rsid w:val="00741A34"/>
    <w:rsid w:val="007426AC"/>
    <w:rsid w:val="00742AA2"/>
    <w:rsid w:val="00742B44"/>
    <w:rsid w:val="00742E6D"/>
    <w:rsid w:val="007430C2"/>
    <w:rsid w:val="007437FB"/>
    <w:rsid w:val="007440C5"/>
    <w:rsid w:val="007440FE"/>
    <w:rsid w:val="007441FC"/>
    <w:rsid w:val="00744401"/>
    <w:rsid w:val="00744C59"/>
    <w:rsid w:val="00744F14"/>
    <w:rsid w:val="0074655A"/>
    <w:rsid w:val="007469B7"/>
    <w:rsid w:val="00746C78"/>
    <w:rsid w:val="00746EE0"/>
    <w:rsid w:val="007503A3"/>
    <w:rsid w:val="00750F99"/>
    <w:rsid w:val="00750FB7"/>
    <w:rsid w:val="00751AD9"/>
    <w:rsid w:val="00751B94"/>
    <w:rsid w:val="007528B2"/>
    <w:rsid w:val="007536D6"/>
    <w:rsid w:val="00753BB5"/>
    <w:rsid w:val="0075531A"/>
    <w:rsid w:val="007555A2"/>
    <w:rsid w:val="00755933"/>
    <w:rsid w:val="0075607A"/>
    <w:rsid w:val="00756832"/>
    <w:rsid w:val="00757588"/>
    <w:rsid w:val="00757A86"/>
    <w:rsid w:val="00757EF5"/>
    <w:rsid w:val="00761C6B"/>
    <w:rsid w:val="007626D0"/>
    <w:rsid w:val="007627C9"/>
    <w:rsid w:val="00762A2F"/>
    <w:rsid w:val="0076438B"/>
    <w:rsid w:val="00764D47"/>
    <w:rsid w:val="00764E08"/>
    <w:rsid w:val="007651CA"/>
    <w:rsid w:val="007656DD"/>
    <w:rsid w:val="00766BA9"/>
    <w:rsid w:val="00766D77"/>
    <w:rsid w:val="00767391"/>
    <w:rsid w:val="00767519"/>
    <w:rsid w:val="007676C3"/>
    <w:rsid w:val="00767804"/>
    <w:rsid w:val="007679AB"/>
    <w:rsid w:val="00767EE3"/>
    <w:rsid w:val="00767F0F"/>
    <w:rsid w:val="007704E1"/>
    <w:rsid w:val="00770809"/>
    <w:rsid w:val="00770E4E"/>
    <w:rsid w:val="00770FF5"/>
    <w:rsid w:val="00771175"/>
    <w:rsid w:val="00771800"/>
    <w:rsid w:val="00771C38"/>
    <w:rsid w:val="00771E35"/>
    <w:rsid w:val="00772569"/>
    <w:rsid w:val="0077267D"/>
    <w:rsid w:val="00772A49"/>
    <w:rsid w:val="00772E8C"/>
    <w:rsid w:val="007736D3"/>
    <w:rsid w:val="00773786"/>
    <w:rsid w:val="00773B54"/>
    <w:rsid w:val="00773C5D"/>
    <w:rsid w:val="00774072"/>
    <w:rsid w:val="007744D1"/>
    <w:rsid w:val="00774E4F"/>
    <w:rsid w:val="0077500F"/>
    <w:rsid w:val="0077548E"/>
    <w:rsid w:val="00775F3D"/>
    <w:rsid w:val="00776CD9"/>
    <w:rsid w:val="00777315"/>
    <w:rsid w:val="00777354"/>
    <w:rsid w:val="00777387"/>
    <w:rsid w:val="007802E4"/>
    <w:rsid w:val="00780919"/>
    <w:rsid w:val="0078164A"/>
    <w:rsid w:val="0078195D"/>
    <w:rsid w:val="0078220C"/>
    <w:rsid w:val="007825F0"/>
    <w:rsid w:val="00782625"/>
    <w:rsid w:val="007826C8"/>
    <w:rsid w:val="00782972"/>
    <w:rsid w:val="00782D15"/>
    <w:rsid w:val="00783189"/>
    <w:rsid w:val="0078363D"/>
    <w:rsid w:val="00783ACA"/>
    <w:rsid w:val="00783EB8"/>
    <w:rsid w:val="00783F34"/>
    <w:rsid w:val="00784190"/>
    <w:rsid w:val="0078457B"/>
    <w:rsid w:val="00784756"/>
    <w:rsid w:val="00785256"/>
    <w:rsid w:val="0078539D"/>
    <w:rsid w:val="007856C1"/>
    <w:rsid w:val="00785EE7"/>
    <w:rsid w:val="0078691C"/>
    <w:rsid w:val="00786E2E"/>
    <w:rsid w:val="00786ED1"/>
    <w:rsid w:val="00787051"/>
    <w:rsid w:val="0078746E"/>
    <w:rsid w:val="00787E0D"/>
    <w:rsid w:val="0079018D"/>
    <w:rsid w:val="007901A8"/>
    <w:rsid w:val="00790A6D"/>
    <w:rsid w:val="00790B62"/>
    <w:rsid w:val="0079122F"/>
    <w:rsid w:val="007912BC"/>
    <w:rsid w:val="00791469"/>
    <w:rsid w:val="00791A00"/>
    <w:rsid w:val="00791DBA"/>
    <w:rsid w:val="00792A4C"/>
    <w:rsid w:val="00792CEE"/>
    <w:rsid w:val="00792FDD"/>
    <w:rsid w:val="00793855"/>
    <w:rsid w:val="00793861"/>
    <w:rsid w:val="00793893"/>
    <w:rsid w:val="00793AC7"/>
    <w:rsid w:val="00794325"/>
    <w:rsid w:val="007947C3"/>
    <w:rsid w:val="0079487B"/>
    <w:rsid w:val="00794C8D"/>
    <w:rsid w:val="00794E92"/>
    <w:rsid w:val="00795198"/>
    <w:rsid w:val="0079656A"/>
    <w:rsid w:val="00796862"/>
    <w:rsid w:val="00796D86"/>
    <w:rsid w:val="00796F15"/>
    <w:rsid w:val="007977B6"/>
    <w:rsid w:val="007978C4"/>
    <w:rsid w:val="007A0FD0"/>
    <w:rsid w:val="007A138F"/>
    <w:rsid w:val="007A1636"/>
    <w:rsid w:val="007A1640"/>
    <w:rsid w:val="007A169E"/>
    <w:rsid w:val="007A1813"/>
    <w:rsid w:val="007A2077"/>
    <w:rsid w:val="007A30EA"/>
    <w:rsid w:val="007A34D7"/>
    <w:rsid w:val="007A3585"/>
    <w:rsid w:val="007A3723"/>
    <w:rsid w:val="007A39DF"/>
    <w:rsid w:val="007A3A41"/>
    <w:rsid w:val="007A3A7F"/>
    <w:rsid w:val="007A43ED"/>
    <w:rsid w:val="007A4997"/>
    <w:rsid w:val="007A4BDD"/>
    <w:rsid w:val="007A4D49"/>
    <w:rsid w:val="007A6881"/>
    <w:rsid w:val="007A692A"/>
    <w:rsid w:val="007A6D55"/>
    <w:rsid w:val="007A72EE"/>
    <w:rsid w:val="007A788D"/>
    <w:rsid w:val="007B0397"/>
    <w:rsid w:val="007B0B25"/>
    <w:rsid w:val="007B0C7B"/>
    <w:rsid w:val="007B0F56"/>
    <w:rsid w:val="007B1037"/>
    <w:rsid w:val="007B1933"/>
    <w:rsid w:val="007B23CF"/>
    <w:rsid w:val="007B26DA"/>
    <w:rsid w:val="007B2767"/>
    <w:rsid w:val="007B3502"/>
    <w:rsid w:val="007B374D"/>
    <w:rsid w:val="007B3B46"/>
    <w:rsid w:val="007B43E2"/>
    <w:rsid w:val="007B44ED"/>
    <w:rsid w:val="007B491A"/>
    <w:rsid w:val="007B5370"/>
    <w:rsid w:val="007B5705"/>
    <w:rsid w:val="007B6123"/>
    <w:rsid w:val="007B61F5"/>
    <w:rsid w:val="007B621D"/>
    <w:rsid w:val="007B6306"/>
    <w:rsid w:val="007B63FA"/>
    <w:rsid w:val="007B6B9F"/>
    <w:rsid w:val="007B7496"/>
    <w:rsid w:val="007B7AF5"/>
    <w:rsid w:val="007B7BD3"/>
    <w:rsid w:val="007B7D52"/>
    <w:rsid w:val="007C0802"/>
    <w:rsid w:val="007C09FB"/>
    <w:rsid w:val="007C0EA8"/>
    <w:rsid w:val="007C1149"/>
    <w:rsid w:val="007C12BE"/>
    <w:rsid w:val="007C12D8"/>
    <w:rsid w:val="007C2739"/>
    <w:rsid w:val="007C47F4"/>
    <w:rsid w:val="007C4B0F"/>
    <w:rsid w:val="007C4B39"/>
    <w:rsid w:val="007C4DAD"/>
    <w:rsid w:val="007C501D"/>
    <w:rsid w:val="007C558C"/>
    <w:rsid w:val="007C5830"/>
    <w:rsid w:val="007C5DB8"/>
    <w:rsid w:val="007C6CA2"/>
    <w:rsid w:val="007C6E92"/>
    <w:rsid w:val="007C77BE"/>
    <w:rsid w:val="007C7D64"/>
    <w:rsid w:val="007C7F84"/>
    <w:rsid w:val="007D05B2"/>
    <w:rsid w:val="007D0833"/>
    <w:rsid w:val="007D0B66"/>
    <w:rsid w:val="007D0C44"/>
    <w:rsid w:val="007D0D1E"/>
    <w:rsid w:val="007D105B"/>
    <w:rsid w:val="007D10C5"/>
    <w:rsid w:val="007D118D"/>
    <w:rsid w:val="007D1884"/>
    <w:rsid w:val="007D1972"/>
    <w:rsid w:val="007D1C4D"/>
    <w:rsid w:val="007D1F33"/>
    <w:rsid w:val="007D2146"/>
    <w:rsid w:val="007D2185"/>
    <w:rsid w:val="007D2391"/>
    <w:rsid w:val="007D24BF"/>
    <w:rsid w:val="007D2BBA"/>
    <w:rsid w:val="007D3307"/>
    <w:rsid w:val="007D41B3"/>
    <w:rsid w:val="007D432A"/>
    <w:rsid w:val="007D4DCD"/>
    <w:rsid w:val="007D4E21"/>
    <w:rsid w:val="007D5A88"/>
    <w:rsid w:val="007D5DAA"/>
    <w:rsid w:val="007D5E27"/>
    <w:rsid w:val="007D5E83"/>
    <w:rsid w:val="007D61B1"/>
    <w:rsid w:val="007D63CF"/>
    <w:rsid w:val="007D6F64"/>
    <w:rsid w:val="007D7391"/>
    <w:rsid w:val="007D7B52"/>
    <w:rsid w:val="007E005E"/>
    <w:rsid w:val="007E12FD"/>
    <w:rsid w:val="007E161B"/>
    <w:rsid w:val="007E1635"/>
    <w:rsid w:val="007E25AB"/>
    <w:rsid w:val="007E2C70"/>
    <w:rsid w:val="007E2E0C"/>
    <w:rsid w:val="007E342C"/>
    <w:rsid w:val="007E35FB"/>
    <w:rsid w:val="007E3640"/>
    <w:rsid w:val="007E3785"/>
    <w:rsid w:val="007E45BC"/>
    <w:rsid w:val="007E5020"/>
    <w:rsid w:val="007E531A"/>
    <w:rsid w:val="007E5744"/>
    <w:rsid w:val="007E5AB5"/>
    <w:rsid w:val="007E5AC2"/>
    <w:rsid w:val="007E636B"/>
    <w:rsid w:val="007E72C6"/>
    <w:rsid w:val="007E79C5"/>
    <w:rsid w:val="007E7BD8"/>
    <w:rsid w:val="007F0036"/>
    <w:rsid w:val="007F0741"/>
    <w:rsid w:val="007F11EF"/>
    <w:rsid w:val="007F143A"/>
    <w:rsid w:val="007F20E3"/>
    <w:rsid w:val="007F2845"/>
    <w:rsid w:val="007F3B1B"/>
    <w:rsid w:val="007F43BC"/>
    <w:rsid w:val="007F4740"/>
    <w:rsid w:val="007F4A14"/>
    <w:rsid w:val="007F4A67"/>
    <w:rsid w:val="007F5CEB"/>
    <w:rsid w:val="007F5F31"/>
    <w:rsid w:val="007F6202"/>
    <w:rsid w:val="007F7A86"/>
    <w:rsid w:val="007F7E1D"/>
    <w:rsid w:val="008006C6"/>
    <w:rsid w:val="0080092D"/>
    <w:rsid w:val="00800C52"/>
    <w:rsid w:val="00800FE1"/>
    <w:rsid w:val="0080153E"/>
    <w:rsid w:val="0080231F"/>
    <w:rsid w:val="00802BFB"/>
    <w:rsid w:val="00803C02"/>
    <w:rsid w:val="00803DE5"/>
    <w:rsid w:val="00803E88"/>
    <w:rsid w:val="008048A2"/>
    <w:rsid w:val="00805533"/>
    <w:rsid w:val="00805ACD"/>
    <w:rsid w:val="00805B84"/>
    <w:rsid w:val="0080742D"/>
    <w:rsid w:val="00807829"/>
    <w:rsid w:val="008100AC"/>
    <w:rsid w:val="008114D3"/>
    <w:rsid w:val="0081151E"/>
    <w:rsid w:val="00812498"/>
    <w:rsid w:val="0081263E"/>
    <w:rsid w:val="008127E6"/>
    <w:rsid w:val="0081336E"/>
    <w:rsid w:val="0081351D"/>
    <w:rsid w:val="00813928"/>
    <w:rsid w:val="00814643"/>
    <w:rsid w:val="00814E96"/>
    <w:rsid w:val="008202CD"/>
    <w:rsid w:val="0082053A"/>
    <w:rsid w:val="00820DC7"/>
    <w:rsid w:val="00820FFB"/>
    <w:rsid w:val="00821698"/>
    <w:rsid w:val="008221FE"/>
    <w:rsid w:val="008228E5"/>
    <w:rsid w:val="00822B6B"/>
    <w:rsid w:val="00822BF5"/>
    <w:rsid w:val="0082377C"/>
    <w:rsid w:val="00823D45"/>
    <w:rsid w:val="00823E32"/>
    <w:rsid w:val="00824894"/>
    <w:rsid w:val="00824B75"/>
    <w:rsid w:val="00825366"/>
    <w:rsid w:val="0082570D"/>
    <w:rsid w:val="008269B2"/>
    <w:rsid w:val="00826B2C"/>
    <w:rsid w:val="00826C7B"/>
    <w:rsid w:val="00826CDA"/>
    <w:rsid w:val="00826DD9"/>
    <w:rsid w:val="00826E01"/>
    <w:rsid w:val="00826F66"/>
    <w:rsid w:val="00827726"/>
    <w:rsid w:val="00827780"/>
    <w:rsid w:val="008277A8"/>
    <w:rsid w:val="008278B6"/>
    <w:rsid w:val="00827FFC"/>
    <w:rsid w:val="008303BA"/>
    <w:rsid w:val="00830403"/>
    <w:rsid w:val="008307ED"/>
    <w:rsid w:val="00830A3D"/>
    <w:rsid w:val="0083117B"/>
    <w:rsid w:val="008318FF"/>
    <w:rsid w:val="00831AD1"/>
    <w:rsid w:val="00832320"/>
    <w:rsid w:val="00832918"/>
    <w:rsid w:val="00833065"/>
    <w:rsid w:val="0083350F"/>
    <w:rsid w:val="0083400A"/>
    <w:rsid w:val="00834358"/>
    <w:rsid w:val="008345C5"/>
    <w:rsid w:val="008346BD"/>
    <w:rsid w:val="00836984"/>
    <w:rsid w:val="00836B7A"/>
    <w:rsid w:val="00837179"/>
    <w:rsid w:val="00840405"/>
    <w:rsid w:val="008409AA"/>
    <w:rsid w:val="00840FB8"/>
    <w:rsid w:val="00841471"/>
    <w:rsid w:val="0084183C"/>
    <w:rsid w:val="00842244"/>
    <w:rsid w:val="00842E20"/>
    <w:rsid w:val="0084353E"/>
    <w:rsid w:val="00843A7A"/>
    <w:rsid w:val="008447F5"/>
    <w:rsid w:val="008449CE"/>
    <w:rsid w:val="008455EF"/>
    <w:rsid w:val="0084595E"/>
    <w:rsid w:val="00845E69"/>
    <w:rsid w:val="00846094"/>
    <w:rsid w:val="00846292"/>
    <w:rsid w:val="00846475"/>
    <w:rsid w:val="00846495"/>
    <w:rsid w:val="008466A6"/>
    <w:rsid w:val="00847884"/>
    <w:rsid w:val="00850413"/>
    <w:rsid w:val="008506DF"/>
    <w:rsid w:val="008506E1"/>
    <w:rsid w:val="008515EE"/>
    <w:rsid w:val="00851C6C"/>
    <w:rsid w:val="008520C3"/>
    <w:rsid w:val="008528D3"/>
    <w:rsid w:val="008535A7"/>
    <w:rsid w:val="0085381A"/>
    <w:rsid w:val="00853E62"/>
    <w:rsid w:val="00854297"/>
    <w:rsid w:val="008543BB"/>
    <w:rsid w:val="00854553"/>
    <w:rsid w:val="00855B86"/>
    <w:rsid w:val="00855C3D"/>
    <w:rsid w:val="00855FB5"/>
    <w:rsid w:val="008565F1"/>
    <w:rsid w:val="00856E8E"/>
    <w:rsid w:val="0086042D"/>
    <w:rsid w:val="00860874"/>
    <w:rsid w:val="00860D70"/>
    <w:rsid w:val="00860EEE"/>
    <w:rsid w:val="008614C4"/>
    <w:rsid w:val="008617D0"/>
    <w:rsid w:val="00861987"/>
    <w:rsid w:val="00861A81"/>
    <w:rsid w:val="00862008"/>
    <w:rsid w:val="008621CF"/>
    <w:rsid w:val="00862720"/>
    <w:rsid w:val="008628C8"/>
    <w:rsid w:val="00862B2A"/>
    <w:rsid w:val="00862C67"/>
    <w:rsid w:val="00862F9F"/>
    <w:rsid w:val="008630B9"/>
    <w:rsid w:val="00863D7B"/>
    <w:rsid w:val="00863F37"/>
    <w:rsid w:val="0086406B"/>
    <w:rsid w:val="00864C8C"/>
    <w:rsid w:val="00866400"/>
    <w:rsid w:val="00867606"/>
    <w:rsid w:val="00867651"/>
    <w:rsid w:val="008704A9"/>
    <w:rsid w:val="00870D04"/>
    <w:rsid w:val="0087118F"/>
    <w:rsid w:val="0087121B"/>
    <w:rsid w:val="008714B6"/>
    <w:rsid w:val="00871FC4"/>
    <w:rsid w:val="0087238A"/>
    <w:rsid w:val="008728BC"/>
    <w:rsid w:val="00873315"/>
    <w:rsid w:val="0087348D"/>
    <w:rsid w:val="008739D9"/>
    <w:rsid w:val="00873CC0"/>
    <w:rsid w:val="008743F3"/>
    <w:rsid w:val="0087444A"/>
    <w:rsid w:val="00874AB7"/>
    <w:rsid w:val="00874B53"/>
    <w:rsid w:val="00875139"/>
    <w:rsid w:val="00875388"/>
    <w:rsid w:val="008753A3"/>
    <w:rsid w:val="00875410"/>
    <w:rsid w:val="008754BE"/>
    <w:rsid w:val="00875500"/>
    <w:rsid w:val="00876315"/>
    <w:rsid w:val="0087631F"/>
    <w:rsid w:val="00876D40"/>
    <w:rsid w:val="00876DF0"/>
    <w:rsid w:val="008776C1"/>
    <w:rsid w:val="00877A98"/>
    <w:rsid w:val="008801E3"/>
    <w:rsid w:val="008802FD"/>
    <w:rsid w:val="008808BE"/>
    <w:rsid w:val="00880E98"/>
    <w:rsid w:val="00880EDF"/>
    <w:rsid w:val="008811E3"/>
    <w:rsid w:val="00881D4F"/>
    <w:rsid w:val="00881F31"/>
    <w:rsid w:val="00881F7A"/>
    <w:rsid w:val="00881F9E"/>
    <w:rsid w:val="0088219A"/>
    <w:rsid w:val="00882273"/>
    <w:rsid w:val="008826CD"/>
    <w:rsid w:val="00882DE6"/>
    <w:rsid w:val="008834F9"/>
    <w:rsid w:val="00883506"/>
    <w:rsid w:val="00883D4D"/>
    <w:rsid w:val="00883FDD"/>
    <w:rsid w:val="00884009"/>
    <w:rsid w:val="008842CA"/>
    <w:rsid w:val="00884B59"/>
    <w:rsid w:val="00884C22"/>
    <w:rsid w:val="00884C88"/>
    <w:rsid w:val="008850BA"/>
    <w:rsid w:val="0088583D"/>
    <w:rsid w:val="00885876"/>
    <w:rsid w:val="00886185"/>
    <w:rsid w:val="008861D9"/>
    <w:rsid w:val="00886201"/>
    <w:rsid w:val="0088638C"/>
    <w:rsid w:val="008866F4"/>
    <w:rsid w:val="00886A8C"/>
    <w:rsid w:val="00886B86"/>
    <w:rsid w:val="00886EDF"/>
    <w:rsid w:val="008870F7"/>
    <w:rsid w:val="00887124"/>
    <w:rsid w:val="00887153"/>
    <w:rsid w:val="008877E0"/>
    <w:rsid w:val="00887A42"/>
    <w:rsid w:val="008908E5"/>
    <w:rsid w:val="00891216"/>
    <w:rsid w:val="00891C62"/>
    <w:rsid w:val="008937A9"/>
    <w:rsid w:val="00893C3D"/>
    <w:rsid w:val="0089468D"/>
    <w:rsid w:val="00894B8E"/>
    <w:rsid w:val="00894EF6"/>
    <w:rsid w:val="00894FDC"/>
    <w:rsid w:val="00895CCD"/>
    <w:rsid w:val="00895DCF"/>
    <w:rsid w:val="008968FA"/>
    <w:rsid w:val="00896BDC"/>
    <w:rsid w:val="008972D8"/>
    <w:rsid w:val="008976A0"/>
    <w:rsid w:val="0089775B"/>
    <w:rsid w:val="0089781C"/>
    <w:rsid w:val="00897DD9"/>
    <w:rsid w:val="008A00EC"/>
    <w:rsid w:val="008A1582"/>
    <w:rsid w:val="008A16F9"/>
    <w:rsid w:val="008A1824"/>
    <w:rsid w:val="008A1992"/>
    <w:rsid w:val="008A1D3E"/>
    <w:rsid w:val="008A24A8"/>
    <w:rsid w:val="008A2CBC"/>
    <w:rsid w:val="008A4323"/>
    <w:rsid w:val="008A4485"/>
    <w:rsid w:val="008A45BC"/>
    <w:rsid w:val="008A4626"/>
    <w:rsid w:val="008A4B16"/>
    <w:rsid w:val="008A4D63"/>
    <w:rsid w:val="008A4E06"/>
    <w:rsid w:val="008A62EE"/>
    <w:rsid w:val="008A6C96"/>
    <w:rsid w:val="008A6D62"/>
    <w:rsid w:val="008A6DD3"/>
    <w:rsid w:val="008A746F"/>
    <w:rsid w:val="008A7ECB"/>
    <w:rsid w:val="008A7FC4"/>
    <w:rsid w:val="008B0D33"/>
    <w:rsid w:val="008B13A3"/>
    <w:rsid w:val="008B13E9"/>
    <w:rsid w:val="008B1788"/>
    <w:rsid w:val="008B1F25"/>
    <w:rsid w:val="008B273E"/>
    <w:rsid w:val="008B2BF0"/>
    <w:rsid w:val="008B2BF5"/>
    <w:rsid w:val="008B336D"/>
    <w:rsid w:val="008B3A4B"/>
    <w:rsid w:val="008B3B51"/>
    <w:rsid w:val="008B3BFF"/>
    <w:rsid w:val="008B4057"/>
    <w:rsid w:val="008B4145"/>
    <w:rsid w:val="008B4CAC"/>
    <w:rsid w:val="008B4EEE"/>
    <w:rsid w:val="008B4F54"/>
    <w:rsid w:val="008B4FD3"/>
    <w:rsid w:val="008B5290"/>
    <w:rsid w:val="008B61BF"/>
    <w:rsid w:val="008B71EA"/>
    <w:rsid w:val="008B7798"/>
    <w:rsid w:val="008B7983"/>
    <w:rsid w:val="008C0041"/>
    <w:rsid w:val="008C0787"/>
    <w:rsid w:val="008C09DD"/>
    <w:rsid w:val="008C1BC1"/>
    <w:rsid w:val="008C257D"/>
    <w:rsid w:val="008C2C04"/>
    <w:rsid w:val="008C2CF5"/>
    <w:rsid w:val="008C2CFD"/>
    <w:rsid w:val="008C34BF"/>
    <w:rsid w:val="008C478B"/>
    <w:rsid w:val="008C57D6"/>
    <w:rsid w:val="008C603A"/>
    <w:rsid w:val="008C6481"/>
    <w:rsid w:val="008C6784"/>
    <w:rsid w:val="008C709D"/>
    <w:rsid w:val="008C71C8"/>
    <w:rsid w:val="008C789C"/>
    <w:rsid w:val="008D0E5A"/>
    <w:rsid w:val="008D167D"/>
    <w:rsid w:val="008D16E0"/>
    <w:rsid w:val="008D261F"/>
    <w:rsid w:val="008D3037"/>
    <w:rsid w:val="008D4384"/>
    <w:rsid w:val="008D492A"/>
    <w:rsid w:val="008D4B58"/>
    <w:rsid w:val="008D4B8A"/>
    <w:rsid w:val="008D592C"/>
    <w:rsid w:val="008D6541"/>
    <w:rsid w:val="008D7D7B"/>
    <w:rsid w:val="008E09AE"/>
    <w:rsid w:val="008E0F52"/>
    <w:rsid w:val="008E133A"/>
    <w:rsid w:val="008E2316"/>
    <w:rsid w:val="008E25F1"/>
    <w:rsid w:val="008E34BE"/>
    <w:rsid w:val="008E3F8B"/>
    <w:rsid w:val="008E42F4"/>
    <w:rsid w:val="008E44FD"/>
    <w:rsid w:val="008E5307"/>
    <w:rsid w:val="008E5595"/>
    <w:rsid w:val="008E5657"/>
    <w:rsid w:val="008E5BB9"/>
    <w:rsid w:val="008E5E51"/>
    <w:rsid w:val="008E61C9"/>
    <w:rsid w:val="008E67D5"/>
    <w:rsid w:val="008E721F"/>
    <w:rsid w:val="008E7D63"/>
    <w:rsid w:val="008F002A"/>
    <w:rsid w:val="008F00DB"/>
    <w:rsid w:val="008F059E"/>
    <w:rsid w:val="008F08FE"/>
    <w:rsid w:val="008F0BA7"/>
    <w:rsid w:val="008F0EDA"/>
    <w:rsid w:val="008F110E"/>
    <w:rsid w:val="008F1264"/>
    <w:rsid w:val="008F1339"/>
    <w:rsid w:val="008F20D9"/>
    <w:rsid w:val="008F2CA1"/>
    <w:rsid w:val="008F37D3"/>
    <w:rsid w:val="008F449D"/>
    <w:rsid w:val="008F47C6"/>
    <w:rsid w:val="008F4AAC"/>
    <w:rsid w:val="008F4CF7"/>
    <w:rsid w:val="008F4EDF"/>
    <w:rsid w:val="008F5634"/>
    <w:rsid w:val="008F5948"/>
    <w:rsid w:val="008F5B4E"/>
    <w:rsid w:val="008F5D1F"/>
    <w:rsid w:val="008F5F42"/>
    <w:rsid w:val="008F60A4"/>
    <w:rsid w:val="008F60DF"/>
    <w:rsid w:val="008F62C5"/>
    <w:rsid w:val="008F684B"/>
    <w:rsid w:val="00900093"/>
    <w:rsid w:val="009006A2"/>
    <w:rsid w:val="00900931"/>
    <w:rsid w:val="00900966"/>
    <w:rsid w:val="0090102B"/>
    <w:rsid w:val="009011AF"/>
    <w:rsid w:val="00901448"/>
    <w:rsid w:val="00901535"/>
    <w:rsid w:val="009026AD"/>
    <w:rsid w:val="009028C9"/>
    <w:rsid w:val="009036BC"/>
    <w:rsid w:val="00903AFB"/>
    <w:rsid w:val="00904888"/>
    <w:rsid w:val="00904B84"/>
    <w:rsid w:val="0090515B"/>
    <w:rsid w:val="00905C47"/>
    <w:rsid w:val="00905E93"/>
    <w:rsid w:val="00906379"/>
    <w:rsid w:val="0090638B"/>
    <w:rsid w:val="00906393"/>
    <w:rsid w:val="00906480"/>
    <w:rsid w:val="00907086"/>
    <w:rsid w:val="00907481"/>
    <w:rsid w:val="0090764B"/>
    <w:rsid w:val="00907C37"/>
    <w:rsid w:val="0091001B"/>
    <w:rsid w:val="009101EA"/>
    <w:rsid w:val="009106FC"/>
    <w:rsid w:val="0091090F"/>
    <w:rsid w:val="00910D45"/>
    <w:rsid w:val="00911514"/>
    <w:rsid w:val="00911748"/>
    <w:rsid w:val="009118BB"/>
    <w:rsid w:val="00911912"/>
    <w:rsid w:val="0091191F"/>
    <w:rsid w:val="009128C0"/>
    <w:rsid w:val="00912A2F"/>
    <w:rsid w:val="009140CD"/>
    <w:rsid w:val="009148F3"/>
    <w:rsid w:val="009149E0"/>
    <w:rsid w:val="00915541"/>
    <w:rsid w:val="00915B81"/>
    <w:rsid w:val="00915D6B"/>
    <w:rsid w:val="009160DF"/>
    <w:rsid w:val="00916159"/>
    <w:rsid w:val="00916287"/>
    <w:rsid w:val="009162C7"/>
    <w:rsid w:val="00916B1D"/>
    <w:rsid w:val="00916EC2"/>
    <w:rsid w:val="00917028"/>
    <w:rsid w:val="009174AA"/>
    <w:rsid w:val="009178BD"/>
    <w:rsid w:val="00917FC1"/>
    <w:rsid w:val="00920424"/>
    <w:rsid w:val="00920B54"/>
    <w:rsid w:val="009212F6"/>
    <w:rsid w:val="009213BD"/>
    <w:rsid w:val="00921DDD"/>
    <w:rsid w:val="00922435"/>
    <w:rsid w:val="00922DC3"/>
    <w:rsid w:val="00922EDB"/>
    <w:rsid w:val="00923522"/>
    <w:rsid w:val="00923AFA"/>
    <w:rsid w:val="00924627"/>
    <w:rsid w:val="009250A8"/>
    <w:rsid w:val="0092566F"/>
    <w:rsid w:val="00925BE6"/>
    <w:rsid w:val="00925BF1"/>
    <w:rsid w:val="0092627A"/>
    <w:rsid w:val="00926F61"/>
    <w:rsid w:val="009301D5"/>
    <w:rsid w:val="0093020A"/>
    <w:rsid w:val="00931064"/>
    <w:rsid w:val="009311CC"/>
    <w:rsid w:val="0093123D"/>
    <w:rsid w:val="009318A3"/>
    <w:rsid w:val="00932317"/>
    <w:rsid w:val="0093236E"/>
    <w:rsid w:val="0093268F"/>
    <w:rsid w:val="009327E7"/>
    <w:rsid w:val="00933040"/>
    <w:rsid w:val="009330E9"/>
    <w:rsid w:val="00933B95"/>
    <w:rsid w:val="00933C35"/>
    <w:rsid w:val="00934624"/>
    <w:rsid w:val="00935B49"/>
    <w:rsid w:val="00935D15"/>
    <w:rsid w:val="009366A5"/>
    <w:rsid w:val="00936A6B"/>
    <w:rsid w:val="00936C2F"/>
    <w:rsid w:val="00937816"/>
    <w:rsid w:val="009400C5"/>
    <w:rsid w:val="009402AB"/>
    <w:rsid w:val="00940572"/>
    <w:rsid w:val="009411FB"/>
    <w:rsid w:val="009414A9"/>
    <w:rsid w:val="00941629"/>
    <w:rsid w:val="00941B71"/>
    <w:rsid w:val="00941F73"/>
    <w:rsid w:val="009421AD"/>
    <w:rsid w:val="0094221C"/>
    <w:rsid w:val="00942903"/>
    <w:rsid w:val="00942B92"/>
    <w:rsid w:val="00943DBC"/>
    <w:rsid w:val="0094409C"/>
    <w:rsid w:val="00944159"/>
    <w:rsid w:val="009444D9"/>
    <w:rsid w:val="009449B2"/>
    <w:rsid w:val="00944A82"/>
    <w:rsid w:val="0094540E"/>
    <w:rsid w:val="0094562C"/>
    <w:rsid w:val="00945BCA"/>
    <w:rsid w:val="00946865"/>
    <w:rsid w:val="00946C4D"/>
    <w:rsid w:val="00946FDA"/>
    <w:rsid w:val="009471B7"/>
    <w:rsid w:val="009473C3"/>
    <w:rsid w:val="009502A9"/>
    <w:rsid w:val="00950409"/>
    <w:rsid w:val="0095285B"/>
    <w:rsid w:val="00953FE9"/>
    <w:rsid w:val="0095451C"/>
    <w:rsid w:val="0095481C"/>
    <w:rsid w:val="00954AE8"/>
    <w:rsid w:val="009556D5"/>
    <w:rsid w:val="00955E45"/>
    <w:rsid w:val="009564A2"/>
    <w:rsid w:val="009567E6"/>
    <w:rsid w:val="00956B7B"/>
    <w:rsid w:val="00957076"/>
    <w:rsid w:val="00957081"/>
    <w:rsid w:val="009570A9"/>
    <w:rsid w:val="00957132"/>
    <w:rsid w:val="009576FD"/>
    <w:rsid w:val="009578EB"/>
    <w:rsid w:val="009578FF"/>
    <w:rsid w:val="00957B0C"/>
    <w:rsid w:val="00957E25"/>
    <w:rsid w:val="00957E2D"/>
    <w:rsid w:val="00957F26"/>
    <w:rsid w:val="00960446"/>
    <w:rsid w:val="009610ED"/>
    <w:rsid w:val="00961DDB"/>
    <w:rsid w:val="00962AEF"/>
    <w:rsid w:val="00962AF9"/>
    <w:rsid w:val="00962CF7"/>
    <w:rsid w:val="009630FC"/>
    <w:rsid w:val="009633BB"/>
    <w:rsid w:val="009634AD"/>
    <w:rsid w:val="0096353B"/>
    <w:rsid w:val="00964221"/>
    <w:rsid w:val="0096485F"/>
    <w:rsid w:val="00966B46"/>
    <w:rsid w:val="0096726D"/>
    <w:rsid w:val="00967354"/>
    <w:rsid w:val="009710F4"/>
    <w:rsid w:val="00971592"/>
    <w:rsid w:val="0097172B"/>
    <w:rsid w:val="00971B62"/>
    <w:rsid w:val="00971DDF"/>
    <w:rsid w:val="00971F1D"/>
    <w:rsid w:val="00972237"/>
    <w:rsid w:val="00972BF7"/>
    <w:rsid w:val="0097318A"/>
    <w:rsid w:val="009731D6"/>
    <w:rsid w:val="00973A99"/>
    <w:rsid w:val="00974207"/>
    <w:rsid w:val="00974708"/>
    <w:rsid w:val="00974746"/>
    <w:rsid w:val="009750A3"/>
    <w:rsid w:val="00975119"/>
    <w:rsid w:val="009757C7"/>
    <w:rsid w:val="009768B8"/>
    <w:rsid w:val="00976F04"/>
    <w:rsid w:val="009773EF"/>
    <w:rsid w:val="009777F4"/>
    <w:rsid w:val="00977AD8"/>
    <w:rsid w:val="00980A10"/>
    <w:rsid w:val="00981130"/>
    <w:rsid w:val="0098152E"/>
    <w:rsid w:val="0098164B"/>
    <w:rsid w:val="00981A9B"/>
    <w:rsid w:val="00981C03"/>
    <w:rsid w:val="0098251E"/>
    <w:rsid w:val="00983038"/>
    <w:rsid w:val="00983D46"/>
    <w:rsid w:val="00983DCA"/>
    <w:rsid w:val="00984439"/>
    <w:rsid w:val="009844C1"/>
    <w:rsid w:val="00984996"/>
    <w:rsid w:val="00985EF7"/>
    <w:rsid w:val="00986396"/>
    <w:rsid w:val="00986CF9"/>
    <w:rsid w:val="00987416"/>
    <w:rsid w:val="00990252"/>
    <w:rsid w:val="009907E2"/>
    <w:rsid w:val="00990894"/>
    <w:rsid w:val="00990C0E"/>
    <w:rsid w:val="00990D75"/>
    <w:rsid w:val="00991093"/>
    <w:rsid w:val="0099163B"/>
    <w:rsid w:val="00992343"/>
    <w:rsid w:val="00992924"/>
    <w:rsid w:val="00992958"/>
    <w:rsid w:val="00992E78"/>
    <w:rsid w:val="00993492"/>
    <w:rsid w:val="0099363C"/>
    <w:rsid w:val="00993911"/>
    <w:rsid w:val="009944CB"/>
    <w:rsid w:val="009959AF"/>
    <w:rsid w:val="00996306"/>
    <w:rsid w:val="00996744"/>
    <w:rsid w:val="009967DA"/>
    <w:rsid w:val="00996CCD"/>
    <w:rsid w:val="0099705B"/>
    <w:rsid w:val="00997748"/>
    <w:rsid w:val="00997CF4"/>
    <w:rsid w:val="009A00C6"/>
    <w:rsid w:val="009A02E9"/>
    <w:rsid w:val="009A051F"/>
    <w:rsid w:val="009A0FD5"/>
    <w:rsid w:val="009A1169"/>
    <w:rsid w:val="009A1425"/>
    <w:rsid w:val="009A1A10"/>
    <w:rsid w:val="009A1AAC"/>
    <w:rsid w:val="009A1B7B"/>
    <w:rsid w:val="009A21AF"/>
    <w:rsid w:val="009A2BC7"/>
    <w:rsid w:val="009A2D7E"/>
    <w:rsid w:val="009A3789"/>
    <w:rsid w:val="009A3902"/>
    <w:rsid w:val="009A3AA7"/>
    <w:rsid w:val="009A3FD5"/>
    <w:rsid w:val="009A4860"/>
    <w:rsid w:val="009A66C7"/>
    <w:rsid w:val="009A6919"/>
    <w:rsid w:val="009A6AC7"/>
    <w:rsid w:val="009A6CC2"/>
    <w:rsid w:val="009A704F"/>
    <w:rsid w:val="009A7831"/>
    <w:rsid w:val="009B0408"/>
    <w:rsid w:val="009B052B"/>
    <w:rsid w:val="009B0843"/>
    <w:rsid w:val="009B0D83"/>
    <w:rsid w:val="009B158F"/>
    <w:rsid w:val="009B191B"/>
    <w:rsid w:val="009B1E47"/>
    <w:rsid w:val="009B20D0"/>
    <w:rsid w:val="009B21EC"/>
    <w:rsid w:val="009B28FE"/>
    <w:rsid w:val="009B2CED"/>
    <w:rsid w:val="009B3293"/>
    <w:rsid w:val="009B345D"/>
    <w:rsid w:val="009B3A1F"/>
    <w:rsid w:val="009B3D41"/>
    <w:rsid w:val="009B4B01"/>
    <w:rsid w:val="009B57C8"/>
    <w:rsid w:val="009B5A4D"/>
    <w:rsid w:val="009B5F3E"/>
    <w:rsid w:val="009B6CC2"/>
    <w:rsid w:val="009B7321"/>
    <w:rsid w:val="009B77A4"/>
    <w:rsid w:val="009B7A72"/>
    <w:rsid w:val="009B7BB8"/>
    <w:rsid w:val="009C126A"/>
    <w:rsid w:val="009C1D4C"/>
    <w:rsid w:val="009C25B0"/>
    <w:rsid w:val="009C2DAE"/>
    <w:rsid w:val="009C2DD2"/>
    <w:rsid w:val="009C391C"/>
    <w:rsid w:val="009C3ADF"/>
    <w:rsid w:val="009C3C1D"/>
    <w:rsid w:val="009C4063"/>
    <w:rsid w:val="009C427F"/>
    <w:rsid w:val="009C441F"/>
    <w:rsid w:val="009C4A07"/>
    <w:rsid w:val="009C4B8E"/>
    <w:rsid w:val="009C5052"/>
    <w:rsid w:val="009C51D5"/>
    <w:rsid w:val="009C543C"/>
    <w:rsid w:val="009C553F"/>
    <w:rsid w:val="009C599A"/>
    <w:rsid w:val="009C5B37"/>
    <w:rsid w:val="009C5DB5"/>
    <w:rsid w:val="009C650E"/>
    <w:rsid w:val="009C6FB2"/>
    <w:rsid w:val="009C70DB"/>
    <w:rsid w:val="009C790B"/>
    <w:rsid w:val="009C7C05"/>
    <w:rsid w:val="009D0E75"/>
    <w:rsid w:val="009D147F"/>
    <w:rsid w:val="009D159E"/>
    <w:rsid w:val="009D19BC"/>
    <w:rsid w:val="009D1ACB"/>
    <w:rsid w:val="009D2348"/>
    <w:rsid w:val="009D2F0C"/>
    <w:rsid w:val="009D3578"/>
    <w:rsid w:val="009D3A5F"/>
    <w:rsid w:val="009D3C35"/>
    <w:rsid w:val="009D3EF3"/>
    <w:rsid w:val="009D4D6E"/>
    <w:rsid w:val="009D5177"/>
    <w:rsid w:val="009D5193"/>
    <w:rsid w:val="009D5231"/>
    <w:rsid w:val="009D5C32"/>
    <w:rsid w:val="009D6472"/>
    <w:rsid w:val="009D6A86"/>
    <w:rsid w:val="009D6AD0"/>
    <w:rsid w:val="009D7281"/>
    <w:rsid w:val="009D79F4"/>
    <w:rsid w:val="009D7A14"/>
    <w:rsid w:val="009D7DA4"/>
    <w:rsid w:val="009E00CB"/>
    <w:rsid w:val="009E0D4A"/>
    <w:rsid w:val="009E1374"/>
    <w:rsid w:val="009E1802"/>
    <w:rsid w:val="009E2B4C"/>
    <w:rsid w:val="009E3B26"/>
    <w:rsid w:val="009E3CD1"/>
    <w:rsid w:val="009E5AF5"/>
    <w:rsid w:val="009E5EB5"/>
    <w:rsid w:val="009E6BC2"/>
    <w:rsid w:val="009E74F0"/>
    <w:rsid w:val="009E7519"/>
    <w:rsid w:val="009F0768"/>
    <w:rsid w:val="009F0924"/>
    <w:rsid w:val="009F152E"/>
    <w:rsid w:val="009F1B3E"/>
    <w:rsid w:val="009F2530"/>
    <w:rsid w:val="009F2901"/>
    <w:rsid w:val="009F2B43"/>
    <w:rsid w:val="009F3172"/>
    <w:rsid w:val="009F372A"/>
    <w:rsid w:val="009F39AF"/>
    <w:rsid w:val="009F41F2"/>
    <w:rsid w:val="009F4EDC"/>
    <w:rsid w:val="009F5211"/>
    <w:rsid w:val="009F5ACD"/>
    <w:rsid w:val="009F6789"/>
    <w:rsid w:val="009F75E7"/>
    <w:rsid w:val="009F7867"/>
    <w:rsid w:val="009F794A"/>
    <w:rsid w:val="009F7D66"/>
    <w:rsid w:val="009F7DFA"/>
    <w:rsid w:val="009F7EE2"/>
    <w:rsid w:val="009F7FBB"/>
    <w:rsid w:val="00A00BD2"/>
    <w:rsid w:val="00A00D54"/>
    <w:rsid w:val="00A00E56"/>
    <w:rsid w:val="00A01157"/>
    <w:rsid w:val="00A012B6"/>
    <w:rsid w:val="00A01C4B"/>
    <w:rsid w:val="00A01C99"/>
    <w:rsid w:val="00A027F3"/>
    <w:rsid w:val="00A02FAD"/>
    <w:rsid w:val="00A03978"/>
    <w:rsid w:val="00A03986"/>
    <w:rsid w:val="00A03C54"/>
    <w:rsid w:val="00A03F5D"/>
    <w:rsid w:val="00A04276"/>
    <w:rsid w:val="00A04ACA"/>
    <w:rsid w:val="00A052D8"/>
    <w:rsid w:val="00A05796"/>
    <w:rsid w:val="00A05DF3"/>
    <w:rsid w:val="00A05F1A"/>
    <w:rsid w:val="00A06147"/>
    <w:rsid w:val="00A0670C"/>
    <w:rsid w:val="00A077E4"/>
    <w:rsid w:val="00A07869"/>
    <w:rsid w:val="00A07976"/>
    <w:rsid w:val="00A07A51"/>
    <w:rsid w:val="00A07E08"/>
    <w:rsid w:val="00A103A0"/>
    <w:rsid w:val="00A10ABD"/>
    <w:rsid w:val="00A10E6C"/>
    <w:rsid w:val="00A1104F"/>
    <w:rsid w:val="00A1113C"/>
    <w:rsid w:val="00A1134F"/>
    <w:rsid w:val="00A11FE8"/>
    <w:rsid w:val="00A12798"/>
    <w:rsid w:val="00A13368"/>
    <w:rsid w:val="00A1336B"/>
    <w:rsid w:val="00A14098"/>
    <w:rsid w:val="00A144A6"/>
    <w:rsid w:val="00A1454C"/>
    <w:rsid w:val="00A146D9"/>
    <w:rsid w:val="00A153BE"/>
    <w:rsid w:val="00A15C4B"/>
    <w:rsid w:val="00A15DEE"/>
    <w:rsid w:val="00A167B5"/>
    <w:rsid w:val="00A168A6"/>
    <w:rsid w:val="00A16AD7"/>
    <w:rsid w:val="00A16C7F"/>
    <w:rsid w:val="00A16DBE"/>
    <w:rsid w:val="00A17C4F"/>
    <w:rsid w:val="00A2008F"/>
    <w:rsid w:val="00A201C5"/>
    <w:rsid w:val="00A20653"/>
    <w:rsid w:val="00A20A39"/>
    <w:rsid w:val="00A21013"/>
    <w:rsid w:val="00A2190A"/>
    <w:rsid w:val="00A21B7C"/>
    <w:rsid w:val="00A22681"/>
    <w:rsid w:val="00A22C38"/>
    <w:rsid w:val="00A238BD"/>
    <w:rsid w:val="00A23BF6"/>
    <w:rsid w:val="00A23DA4"/>
    <w:rsid w:val="00A243E4"/>
    <w:rsid w:val="00A2459D"/>
    <w:rsid w:val="00A24907"/>
    <w:rsid w:val="00A24E23"/>
    <w:rsid w:val="00A24FB3"/>
    <w:rsid w:val="00A2523E"/>
    <w:rsid w:val="00A25A02"/>
    <w:rsid w:val="00A25F05"/>
    <w:rsid w:val="00A261C0"/>
    <w:rsid w:val="00A26A80"/>
    <w:rsid w:val="00A272D1"/>
    <w:rsid w:val="00A27652"/>
    <w:rsid w:val="00A27D6E"/>
    <w:rsid w:val="00A30398"/>
    <w:rsid w:val="00A3073C"/>
    <w:rsid w:val="00A311AE"/>
    <w:rsid w:val="00A312A6"/>
    <w:rsid w:val="00A3130E"/>
    <w:rsid w:val="00A31DB4"/>
    <w:rsid w:val="00A324CF"/>
    <w:rsid w:val="00A32E8B"/>
    <w:rsid w:val="00A32ED6"/>
    <w:rsid w:val="00A3370E"/>
    <w:rsid w:val="00A344A5"/>
    <w:rsid w:val="00A346C3"/>
    <w:rsid w:val="00A34BD1"/>
    <w:rsid w:val="00A35A48"/>
    <w:rsid w:val="00A3713F"/>
    <w:rsid w:val="00A37DB1"/>
    <w:rsid w:val="00A37F1D"/>
    <w:rsid w:val="00A37FC7"/>
    <w:rsid w:val="00A40391"/>
    <w:rsid w:val="00A41B56"/>
    <w:rsid w:val="00A428EC"/>
    <w:rsid w:val="00A429FD"/>
    <w:rsid w:val="00A42D07"/>
    <w:rsid w:val="00A43CEA"/>
    <w:rsid w:val="00A43DA6"/>
    <w:rsid w:val="00A44279"/>
    <w:rsid w:val="00A450C0"/>
    <w:rsid w:val="00A4526A"/>
    <w:rsid w:val="00A45468"/>
    <w:rsid w:val="00A45495"/>
    <w:rsid w:val="00A455F8"/>
    <w:rsid w:val="00A457D4"/>
    <w:rsid w:val="00A45A35"/>
    <w:rsid w:val="00A45BDF"/>
    <w:rsid w:val="00A461A6"/>
    <w:rsid w:val="00A46D28"/>
    <w:rsid w:val="00A4791B"/>
    <w:rsid w:val="00A50A48"/>
    <w:rsid w:val="00A50ED1"/>
    <w:rsid w:val="00A51242"/>
    <w:rsid w:val="00A513CA"/>
    <w:rsid w:val="00A51522"/>
    <w:rsid w:val="00A51573"/>
    <w:rsid w:val="00A51A5E"/>
    <w:rsid w:val="00A52523"/>
    <w:rsid w:val="00A52895"/>
    <w:rsid w:val="00A52CAE"/>
    <w:rsid w:val="00A53C75"/>
    <w:rsid w:val="00A53DA0"/>
    <w:rsid w:val="00A54C80"/>
    <w:rsid w:val="00A5608F"/>
    <w:rsid w:val="00A5765D"/>
    <w:rsid w:val="00A600ED"/>
    <w:rsid w:val="00A607CB"/>
    <w:rsid w:val="00A60A55"/>
    <w:rsid w:val="00A61543"/>
    <w:rsid w:val="00A61BFB"/>
    <w:rsid w:val="00A61D00"/>
    <w:rsid w:val="00A61F66"/>
    <w:rsid w:val="00A62DDC"/>
    <w:rsid w:val="00A6351F"/>
    <w:rsid w:val="00A63F65"/>
    <w:rsid w:val="00A650B0"/>
    <w:rsid w:val="00A65768"/>
    <w:rsid w:val="00A65A70"/>
    <w:rsid w:val="00A66143"/>
    <w:rsid w:val="00A66F36"/>
    <w:rsid w:val="00A67525"/>
    <w:rsid w:val="00A676D9"/>
    <w:rsid w:val="00A67749"/>
    <w:rsid w:val="00A67BF7"/>
    <w:rsid w:val="00A67EFC"/>
    <w:rsid w:val="00A7031E"/>
    <w:rsid w:val="00A7110C"/>
    <w:rsid w:val="00A71140"/>
    <w:rsid w:val="00A71AE4"/>
    <w:rsid w:val="00A71B04"/>
    <w:rsid w:val="00A71D2F"/>
    <w:rsid w:val="00A71DC7"/>
    <w:rsid w:val="00A727FC"/>
    <w:rsid w:val="00A72B7B"/>
    <w:rsid w:val="00A734BA"/>
    <w:rsid w:val="00A7368C"/>
    <w:rsid w:val="00A73790"/>
    <w:rsid w:val="00A739FB"/>
    <w:rsid w:val="00A73D06"/>
    <w:rsid w:val="00A740BF"/>
    <w:rsid w:val="00A74136"/>
    <w:rsid w:val="00A74692"/>
    <w:rsid w:val="00A74713"/>
    <w:rsid w:val="00A75135"/>
    <w:rsid w:val="00A75726"/>
    <w:rsid w:val="00A75995"/>
    <w:rsid w:val="00A7618B"/>
    <w:rsid w:val="00A7640B"/>
    <w:rsid w:val="00A767FB"/>
    <w:rsid w:val="00A77198"/>
    <w:rsid w:val="00A774FA"/>
    <w:rsid w:val="00A775CA"/>
    <w:rsid w:val="00A7778B"/>
    <w:rsid w:val="00A803BC"/>
    <w:rsid w:val="00A803E4"/>
    <w:rsid w:val="00A8043F"/>
    <w:rsid w:val="00A80890"/>
    <w:rsid w:val="00A80969"/>
    <w:rsid w:val="00A815B6"/>
    <w:rsid w:val="00A816F4"/>
    <w:rsid w:val="00A81D03"/>
    <w:rsid w:val="00A821F2"/>
    <w:rsid w:val="00A82831"/>
    <w:rsid w:val="00A82AA6"/>
    <w:rsid w:val="00A8336D"/>
    <w:rsid w:val="00A84644"/>
    <w:rsid w:val="00A84805"/>
    <w:rsid w:val="00A85161"/>
    <w:rsid w:val="00A85279"/>
    <w:rsid w:val="00A85725"/>
    <w:rsid w:val="00A858C5"/>
    <w:rsid w:val="00A85BD7"/>
    <w:rsid w:val="00A85EAE"/>
    <w:rsid w:val="00A869F9"/>
    <w:rsid w:val="00A86A1B"/>
    <w:rsid w:val="00A86EA7"/>
    <w:rsid w:val="00A872DB"/>
    <w:rsid w:val="00A87BD2"/>
    <w:rsid w:val="00A91244"/>
    <w:rsid w:val="00A9165E"/>
    <w:rsid w:val="00A91778"/>
    <w:rsid w:val="00A91AA1"/>
    <w:rsid w:val="00A91ACF"/>
    <w:rsid w:val="00A926A8"/>
    <w:rsid w:val="00A92776"/>
    <w:rsid w:val="00A92C52"/>
    <w:rsid w:val="00A93181"/>
    <w:rsid w:val="00A938E6"/>
    <w:rsid w:val="00A93CCF"/>
    <w:rsid w:val="00A94640"/>
    <w:rsid w:val="00A94ABF"/>
    <w:rsid w:val="00A94D65"/>
    <w:rsid w:val="00A95100"/>
    <w:rsid w:val="00A958A9"/>
    <w:rsid w:val="00A95BD5"/>
    <w:rsid w:val="00A96095"/>
    <w:rsid w:val="00A966B7"/>
    <w:rsid w:val="00A96F12"/>
    <w:rsid w:val="00A96F78"/>
    <w:rsid w:val="00AA017F"/>
    <w:rsid w:val="00AA09A2"/>
    <w:rsid w:val="00AA1087"/>
    <w:rsid w:val="00AA25A9"/>
    <w:rsid w:val="00AA26D9"/>
    <w:rsid w:val="00AA2C4C"/>
    <w:rsid w:val="00AA3DEA"/>
    <w:rsid w:val="00AA4BC4"/>
    <w:rsid w:val="00AA51AD"/>
    <w:rsid w:val="00AA591E"/>
    <w:rsid w:val="00AA65C9"/>
    <w:rsid w:val="00AA6ACB"/>
    <w:rsid w:val="00AA6C1D"/>
    <w:rsid w:val="00AA7CAB"/>
    <w:rsid w:val="00AA7E8F"/>
    <w:rsid w:val="00AB03F7"/>
    <w:rsid w:val="00AB078A"/>
    <w:rsid w:val="00AB0913"/>
    <w:rsid w:val="00AB0A32"/>
    <w:rsid w:val="00AB0E56"/>
    <w:rsid w:val="00AB0F4D"/>
    <w:rsid w:val="00AB1524"/>
    <w:rsid w:val="00AB21A8"/>
    <w:rsid w:val="00AB23A4"/>
    <w:rsid w:val="00AB2A07"/>
    <w:rsid w:val="00AB2BA3"/>
    <w:rsid w:val="00AB2C3C"/>
    <w:rsid w:val="00AB2DE0"/>
    <w:rsid w:val="00AB36B5"/>
    <w:rsid w:val="00AB3A15"/>
    <w:rsid w:val="00AB4ECC"/>
    <w:rsid w:val="00AB5AAA"/>
    <w:rsid w:val="00AB6601"/>
    <w:rsid w:val="00AB674E"/>
    <w:rsid w:val="00AB6D79"/>
    <w:rsid w:val="00AB7806"/>
    <w:rsid w:val="00AC025C"/>
    <w:rsid w:val="00AC02C1"/>
    <w:rsid w:val="00AC0836"/>
    <w:rsid w:val="00AC0AB6"/>
    <w:rsid w:val="00AC0C89"/>
    <w:rsid w:val="00AC10AD"/>
    <w:rsid w:val="00AC111B"/>
    <w:rsid w:val="00AC155D"/>
    <w:rsid w:val="00AC1E55"/>
    <w:rsid w:val="00AC276B"/>
    <w:rsid w:val="00AC2ABF"/>
    <w:rsid w:val="00AC3817"/>
    <w:rsid w:val="00AC3CE9"/>
    <w:rsid w:val="00AC3E23"/>
    <w:rsid w:val="00AC3F44"/>
    <w:rsid w:val="00AC429F"/>
    <w:rsid w:val="00AC49DB"/>
    <w:rsid w:val="00AC60B4"/>
    <w:rsid w:val="00AC60B6"/>
    <w:rsid w:val="00AC6163"/>
    <w:rsid w:val="00AC6ECE"/>
    <w:rsid w:val="00AC78BF"/>
    <w:rsid w:val="00AD002B"/>
    <w:rsid w:val="00AD00C5"/>
    <w:rsid w:val="00AD0853"/>
    <w:rsid w:val="00AD165F"/>
    <w:rsid w:val="00AD222F"/>
    <w:rsid w:val="00AD25D1"/>
    <w:rsid w:val="00AD2794"/>
    <w:rsid w:val="00AD2B9F"/>
    <w:rsid w:val="00AD2DC5"/>
    <w:rsid w:val="00AD3084"/>
    <w:rsid w:val="00AD3455"/>
    <w:rsid w:val="00AD3CAD"/>
    <w:rsid w:val="00AD47DA"/>
    <w:rsid w:val="00AD5086"/>
    <w:rsid w:val="00AD58F6"/>
    <w:rsid w:val="00AD686E"/>
    <w:rsid w:val="00AD69FF"/>
    <w:rsid w:val="00AD6A33"/>
    <w:rsid w:val="00AD6FDF"/>
    <w:rsid w:val="00AD702B"/>
    <w:rsid w:val="00AD72E6"/>
    <w:rsid w:val="00AD788B"/>
    <w:rsid w:val="00AD7C95"/>
    <w:rsid w:val="00AE0430"/>
    <w:rsid w:val="00AE06D1"/>
    <w:rsid w:val="00AE0960"/>
    <w:rsid w:val="00AE12D9"/>
    <w:rsid w:val="00AE25D1"/>
    <w:rsid w:val="00AE3DE1"/>
    <w:rsid w:val="00AE44AC"/>
    <w:rsid w:val="00AE461A"/>
    <w:rsid w:val="00AE60C3"/>
    <w:rsid w:val="00AE63B3"/>
    <w:rsid w:val="00AE6E76"/>
    <w:rsid w:val="00AE6F68"/>
    <w:rsid w:val="00AE7100"/>
    <w:rsid w:val="00AE7527"/>
    <w:rsid w:val="00AE7C51"/>
    <w:rsid w:val="00AF0746"/>
    <w:rsid w:val="00AF101E"/>
    <w:rsid w:val="00AF11F1"/>
    <w:rsid w:val="00AF1E3C"/>
    <w:rsid w:val="00AF259C"/>
    <w:rsid w:val="00AF2D54"/>
    <w:rsid w:val="00AF3458"/>
    <w:rsid w:val="00AF377A"/>
    <w:rsid w:val="00AF3F7B"/>
    <w:rsid w:val="00AF4145"/>
    <w:rsid w:val="00AF42B4"/>
    <w:rsid w:val="00AF49CC"/>
    <w:rsid w:val="00AF4B8A"/>
    <w:rsid w:val="00AF4F1B"/>
    <w:rsid w:val="00AF4F49"/>
    <w:rsid w:val="00AF50E9"/>
    <w:rsid w:val="00AF5EC6"/>
    <w:rsid w:val="00AF6BAA"/>
    <w:rsid w:val="00AF6C99"/>
    <w:rsid w:val="00AF6E21"/>
    <w:rsid w:val="00AF6E8A"/>
    <w:rsid w:val="00AF7213"/>
    <w:rsid w:val="00AF7D92"/>
    <w:rsid w:val="00B00C28"/>
    <w:rsid w:val="00B011CC"/>
    <w:rsid w:val="00B013BB"/>
    <w:rsid w:val="00B016FB"/>
    <w:rsid w:val="00B022D6"/>
    <w:rsid w:val="00B02542"/>
    <w:rsid w:val="00B02A2D"/>
    <w:rsid w:val="00B03575"/>
    <w:rsid w:val="00B04048"/>
    <w:rsid w:val="00B0433C"/>
    <w:rsid w:val="00B04F3D"/>
    <w:rsid w:val="00B055D5"/>
    <w:rsid w:val="00B05702"/>
    <w:rsid w:val="00B06DD9"/>
    <w:rsid w:val="00B07B3F"/>
    <w:rsid w:val="00B07CD6"/>
    <w:rsid w:val="00B07E52"/>
    <w:rsid w:val="00B07F2B"/>
    <w:rsid w:val="00B10010"/>
    <w:rsid w:val="00B102C9"/>
    <w:rsid w:val="00B1157D"/>
    <w:rsid w:val="00B11775"/>
    <w:rsid w:val="00B1177C"/>
    <w:rsid w:val="00B11BD2"/>
    <w:rsid w:val="00B11FF4"/>
    <w:rsid w:val="00B120C7"/>
    <w:rsid w:val="00B12632"/>
    <w:rsid w:val="00B12660"/>
    <w:rsid w:val="00B12F5F"/>
    <w:rsid w:val="00B1302D"/>
    <w:rsid w:val="00B14434"/>
    <w:rsid w:val="00B149A6"/>
    <w:rsid w:val="00B1513F"/>
    <w:rsid w:val="00B15B31"/>
    <w:rsid w:val="00B15B89"/>
    <w:rsid w:val="00B16271"/>
    <w:rsid w:val="00B16EB9"/>
    <w:rsid w:val="00B17107"/>
    <w:rsid w:val="00B173EE"/>
    <w:rsid w:val="00B1746F"/>
    <w:rsid w:val="00B175E1"/>
    <w:rsid w:val="00B17C69"/>
    <w:rsid w:val="00B17EA8"/>
    <w:rsid w:val="00B201EB"/>
    <w:rsid w:val="00B202E2"/>
    <w:rsid w:val="00B205A5"/>
    <w:rsid w:val="00B20725"/>
    <w:rsid w:val="00B20B94"/>
    <w:rsid w:val="00B2382F"/>
    <w:rsid w:val="00B23D06"/>
    <w:rsid w:val="00B24258"/>
    <w:rsid w:val="00B2506B"/>
    <w:rsid w:val="00B25CE4"/>
    <w:rsid w:val="00B2628E"/>
    <w:rsid w:val="00B2645A"/>
    <w:rsid w:val="00B26611"/>
    <w:rsid w:val="00B266B0"/>
    <w:rsid w:val="00B2776B"/>
    <w:rsid w:val="00B27921"/>
    <w:rsid w:val="00B3000E"/>
    <w:rsid w:val="00B305B3"/>
    <w:rsid w:val="00B30D2D"/>
    <w:rsid w:val="00B31FC6"/>
    <w:rsid w:val="00B326A8"/>
    <w:rsid w:val="00B329EB"/>
    <w:rsid w:val="00B33149"/>
    <w:rsid w:val="00B33260"/>
    <w:rsid w:val="00B33508"/>
    <w:rsid w:val="00B3377E"/>
    <w:rsid w:val="00B337AE"/>
    <w:rsid w:val="00B33A96"/>
    <w:rsid w:val="00B341AB"/>
    <w:rsid w:val="00B34244"/>
    <w:rsid w:val="00B34EB6"/>
    <w:rsid w:val="00B35630"/>
    <w:rsid w:val="00B35786"/>
    <w:rsid w:val="00B35DA4"/>
    <w:rsid w:val="00B35E8F"/>
    <w:rsid w:val="00B37425"/>
    <w:rsid w:val="00B405E1"/>
    <w:rsid w:val="00B407C2"/>
    <w:rsid w:val="00B40A96"/>
    <w:rsid w:val="00B40ADE"/>
    <w:rsid w:val="00B4184B"/>
    <w:rsid w:val="00B422A7"/>
    <w:rsid w:val="00B42805"/>
    <w:rsid w:val="00B42A32"/>
    <w:rsid w:val="00B42FA6"/>
    <w:rsid w:val="00B431AE"/>
    <w:rsid w:val="00B4399E"/>
    <w:rsid w:val="00B43A16"/>
    <w:rsid w:val="00B43A3D"/>
    <w:rsid w:val="00B43A8A"/>
    <w:rsid w:val="00B44666"/>
    <w:rsid w:val="00B454BD"/>
    <w:rsid w:val="00B45C10"/>
    <w:rsid w:val="00B45CE1"/>
    <w:rsid w:val="00B45D02"/>
    <w:rsid w:val="00B4656B"/>
    <w:rsid w:val="00B46A75"/>
    <w:rsid w:val="00B46C75"/>
    <w:rsid w:val="00B46E72"/>
    <w:rsid w:val="00B46F33"/>
    <w:rsid w:val="00B500CD"/>
    <w:rsid w:val="00B50B99"/>
    <w:rsid w:val="00B50F26"/>
    <w:rsid w:val="00B5138B"/>
    <w:rsid w:val="00B5198F"/>
    <w:rsid w:val="00B51BB0"/>
    <w:rsid w:val="00B51C5D"/>
    <w:rsid w:val="00B52341"/>
    <w:rsid w:val="00B5239C"/>
    <w:rsid w:val="00B53055"/>
    <w:rsid w:val="00B53695"/>
    <w:rsid w:val="00B53893"/>
    <w:rsid w:val="00B538A8"/>
    <w:rsid w:val="00B545D3"/>
    <w:rsid w:val="00B548C2"/>
    <w:rsid w:val="00B54FA8"/>
    <w:rsid w:val="00B55428"/>
    <w:rsid w:val="00B556FB"/>
    <w:rsid w:val="00B55E5C"/>
    <w:rsid w:val="00B570BF"/>
    <w:rsid w:val="00B602B8"/>
    <w:rsid w:val="00B60518"/>
    <w:rsid w:val="00B6082A"/>
    <w:rsid w:val="00B60970"/>
    <w:rsid w:val="00B60CDC"/>
    <w:rsid w:val="00B60E72"/>
    <w:rsid w:val="00B61188"/>
    <w:rsid w:val="00B612B6"/>
    <w:rsid w:val="00B61312"/>
    <w:rsid w:val="00B61543"/>
    <w:rsid w:val="00B61BF2"/>
    <w:rsid w:val="00B62047"/>
    <w:rsid w:val="00B6234F"/>
    <w:rsid w:val="00B62504"/>
    <w:rsid w:val="00B628FB"/>
    <w:rsid w:val="00B62FEA"/>
    <w:rsid w:val="00B631AD"/>
    <w:rsid w:val="00B63337"/>
    <w:rsid w:val="00B63505"/>
    <w:rsid w:val="00B6369F"/>
    <w:rsid w:val="00B6392F"/>
    <w:rsid w:val="00B639D7"/>
    <w:rsid w:val="00B64AA7"/>
    <w:rsid w:val="00B64E10"/>
    <w:rsid w:val="00B64F3B"/>
    <w:rsid w:val="00B65A0B"/>
    <w:rsid w:val="00B65A3D"/>
    <w:rsid w:val="00B66594"/>
    <w:rsid w:val="00B671B0"/>
    <w:rsid w:val="00B67805"/>
    <w:rsid w:val="00B67939"/>
    <w:rsid w:val="00B67BCE"/>
    <w:rsid w:val="00B67D9E"/>
    <w:rsid w:val="00B70A76"/>
    <w:rsid w:val="00B714E0"/>
    <w:rsid w:val="00B7171F"/>
    <w:rsid w:val="00B7177C"/>
    <w:rsid w:val="00B71797"/>
    <w:rsid w:val="00B71B4F"/>
    <w:rsid w:val="00B71BA6"/>
    <w:rsid w:val="00B721CD"/>
    <w:rsid w:val="00B72385"/>
    <w:rsid w:val="00B7267A"/>
    <w:rsid w:val="00B726FF"/>
    <w:rsid w:val="00B7291A"/>
    <w:rsid w:val="00B72A91"/>
    <w:rsid w:val="00B72AA4"/>
    <w:rsid w:val="00B72D4E"/>
    <w:rsid w:val="00B732B6"/>
    <w:rsid w:val="00B73531"/>
    <w:rsid w:val="00B738C4"/>
    <w:rsid w:val="00B7399A"/>
    <w:rsid w:val="00B73B1B"/>
    <w:rsid w:val="00B73C26"/>
    <w:rsid w:val="00B73FB4"/>
    <w:rsid w:val="00B74087"/>
    <w:rsid w:val="00B74187"/>
    <w:rsid w:val="00B74214"/>
    <w:rsid w:val="00B745FB"/>
    <w:rsid w:val="00B74E21"/>
    <w:rsid w:val="00B751A8"/>
    <w:rsid w:val="00B75454"/>
    <w:rsid w:val="00B7553D"/>
    <w:rsid w:val="00B75603"/>
    <w:rsid w:val="00B769C9"/>
    <w:rsid w:val="00B76BCD"/>
    <w:rsid w:val="00B76EE9"/>
    <w:rsid w:val="00B77880"/>
    <w:rsid w:val="00B807A4"/>
    <w:rsid w:val="00B80A42"/>
    <w:rsid w:val="00B80D90"/>
    <w:rsid w:val="00B80E77"/>
    <w:rsid w:val="00B81DB0"/>
    <w:rsid w:val="00B82613"/>
    <w:rsid w:val="00B828B5"/>
    <w:rsid w:val="00B84E9C"/>
    <w:rsid w:val="00B84F1F"/>
    <w:rsid w:val="00B85522"/>
    <w:rsid w:val="00B85A5A"/>
    <w:rsid w:val="00B864F1"/>
    <w:rsid w:val="00B869DF"/>
    <w:rsid w:val="00B87F08"/>
    <w:rsid w:val="00B90853"/>
    <w:rsid w:val="00B90E2A"/>
    <w:rsid w:val="00B90F2A"/>
    <w:rsid w:val="00B9198D"/>
    <w:rsid w:val="00B9206B"/>
    <w:rsid w:val="00B9285A"/>
    <w:rsid w:val="00B92BC6"/>
    <w:rsid w:val="00B92CD3"/>
    <w:rsid w:val="00B93008"/>
    <w:rsid w:val="00B93183"/>
    <w:rsid w:val="00B9345B"/>
    <w:rsid w:val="00B93679"/>
    <w:rsid w:val="00B93ADB"/>
    <w:rsid w:val="00B94025"/>
    <w:rsid w:val="00B9406D"/>
    <w:rsid w:val="00B94131"/>
    <w:rsid w:val="00B94278"/>
    <w:rsid w:val="00B942A8"/>
    <w:rsid w:val="00B94BA7"/>
    <w:rsid w:val="00B94BE9"/>
    <w:rsid w:val="00B94D50"/>
    <w:rsid w:val="00B94E0E"/>
    <w:rsid w:val="00B959D1"/>
    <w:rsid w:val="00B9608E"/>
    <w:rsid w:val="00B96F75"/>
    <w:rsid w:val="00B970A0"/>
    <w:rsid w:val="00B97CA3"/>
    <w:rsid w:val="00B97CB8"/>
    <w:rsid w:val="00BA11AF"/>
    <w:rsid w:val="00BA1D00"/>
    <w:rsid w:val="00BA2B77"/>
    <w:rsid w:val="00BA2B80"/>
    <w:rsid w:val="00BA3917"/>
    <w:rsid w:val="00BA3A1C"/>
    <w:rsid w:val="00BA3D7B"/>
    <w:rsid w:val="00BA45D1"/>
    <w:rsid w:val="00BA4927"/>
    <w:rsid w:val="00BA7011"/>
    <w:rsid w:val="00BA726A"/>
    <w:rsid w:val="00BA76A9"/>
    <w:rsid w:val="00BA7B0D"/>
    <w:rsid w:val="00BA7B7E"/>
    <w:rsid w:val="00BB0BF7"/>
    <w:rsid w:val="00BB122A"/>
    <w:rsid w:val="00BB26E3"/>
    <w:rsid w:val="00BB3309"/>
    <w:rsid w:val="00BB355C"/>
    <w:rsid w:val="00BB3B64"/>
    <w:rsid w:val="00BB3DDD"/>
    <w:rsid w:val="00BB3E2B"/>
    <w:rsid w:val="00BB3E37"/>
    <w:rsid w:val="00BB403E"/>
    <w:rsid w:val="00BB424B"/>
    <w:rsid w:val="00BB5043"/>
    <w:rsid w:val="00BB56EA"/>
    <w:rsid w:val="00BB5D1C"/>
    <w:rsid w:val="00BB6347"/>
    <w:rsid w:val="00BB6552"/>
    <w:rsid w:val="00BB65CA"/>
    <w:rsid w:val="00BB6ADD"/>
    <w:rsid w:val="00BB6B9B"/>
    <w:rsid w:val="00BB6DCE"/>
    <w:rsid w:val="00BB754F"/>
    <w:rsid w:val="00BB7E5A"/>
    <w:rsid w:val="00BC0790"/>
    <w:rsid w:val="00BC07A1"/>
    <w:rsid w:val="00BC07D4"/>
    <w:rsid w:val="00BC0A5D"/>
    <w:rsid w:val="00BC0BE3"/>
    <w:rsid w:val="00BC15DC"/>
    <w:rsid w:val="00BC1800"/>
    <w:rsid w:val="00BC18B1"/>
    <w:rsid w:val="00BC1AD9"/>
    <w:rsid w:val="00BC1B7B"/>
    <w:rsid w:val="00BC2DA5"/>
    <w:rsid w:val="00BC32E7"/>
    <w:rsid w:val="00BC348E"/>
    <w:rsid w:val="00BC4A44"/>
    <w:rsid w:val="00BC4A69"/>
    <w:rsid w:val="00BC568A"/>
    <w:rsid w:val="00BC58B9"/>
    <w:rsid w:val="00BC70FB"/>
    <w:rsid w:val="00BD0262"/>
    <w:rsid w:val="00BD0CA2"/>
    <w:rsid w:val="00BD1939"/>
    <w:rsid w:val="00BD1C6D"/>
    <w:rsid w:val="00BD1C97"/>
    <w:rsid w:val="00BD2239"/>
    <w:rsid w:val="00BD27B0"/>
    <w:rsid w:val="00BD2DE9"/>
    <w:rsid w:val="00BD3E68"/>
    <w:rsid w:val="00BD3FB3"/>
    <w:rsid w:val="00BD4449"/>
    <w:rsid w:val="00BD4A56"/>
    <w:rsid w:val="00BD4A97"/>
    <w:rsid w:val="00BD598A"/>
    <w:rsid w:val="00BD5D2A"/>
    <w:rsid w:val="00BD6650"/>
    <w:rsid w:val="00BD75B4"/>
    <w:rsid w:val="00BD783D"/>
    <w:rsid w:val="00BD7BFE"/>
    <w:rsid w:val="00BD7D14"/>
    <w:rsid w:val="00BE02B4"/>
    <w:rsid w:val="00BE0A4E"/>
    <w:rsid w:val="00BE11C7"/>
    <w:rsid w:val="00BE1553"/>
    <w:rsid w:val="00BE19DC"/>
    <w:rsid w:val="00BE4EC9"/>
    <w:rsid w:val="00BE51A0"/>
    <w:rsid w:val="00BE56B1"/>
    <w:rsid w:val="00BE5C12"/>
    <w:rsid w:val="00BE5F3E"/>
    <w:rsid w:val="00BE5FFC"/>
    <w:rsid w:val="00BE631E"/>
    <w:rsid w:val="00BE6BA3"/>
    <w:rsid w:val="00BE71F7"/>
    <w:rsid w:val="00BE724F"/>
    <w:rsid w:val="00BF07B5"/>
    <w:rsid w:val="00BF0CCF"/>
    <w:rsid w:val="00BF0FC5"/>
    <w:rsid w:val="00BF10BC"/>
    <w:rsid w:val="00BF10D0"/>
    <w:rsid w:val="00BF1AEB"/>
    <w:rsid w:val="00BF1B79"/>
    <w:rsid w:val="00BF2038"/>
    <w:rsid w:val="00BF21AC"/>
    <w:rsid w:val="00BF2E53"/>
    <w:rsid w:val="00BF3133"/>
    <w:rsid w:val="00BF326D"/>
    <w:rsid w:val="00BF3669"/>
    <w:rsid w:val="00BF3C0D"/>
    <w:rsid w:val="00BF4888"/>
    <w:rsid w:val="00BF5720"/>
    <w:rsid w:val="00BF5A63"/>
    <w:rsid w:val="00BF659B"/>
    <w:rsid w:val="00BF711C"/>
    <w:rsid w:val="00BF7482"/>
    <w:rsid w:val="00BF7796"/>
    <w:rsid w:val="00BF7B18"/>
    <w:rsid w:val="00BF7B33"/>
    <w:rsid w:val="00BF7C74"/>
    <w:rsid w:val="00BF7E7F"/>
    <w:rsid w:val="00BF7FE8"/>
    <w:rsid w:val="00C007DD"/>
    <w:rsid w:val="00C00ED8"/>
    <w:rsid w:val="00C0189A"/>
    <w:rsid w:val="00C02213"/>
    <w:rsid w:val="00C032C4"/>
    <w:rsid w:val="00C03309"/>
    <w:rsid w:val="00C03452"/>
    <w:rsid w:val="00C047CE"/>
    <w:rsid w:val="00C05B1E"/>
    <w:rsid w:val="00C0600A"/>
    <w:rsid w:val="00C06515"/>
    <w:rsid w:val="00C0660E"/>
    <w:rsid w:val="00C0662C"/>
    <w:rsid w:val="00C067D5"/>
    <w:rsid w:val="00C069E1"/>
    <w:rsid w:val="00C06B2F"/>
    <w:rsid w:val="00C072FE"/>
    <w:rsid w:val="00C10392"/>
    <w:rsid w:val="00C12E39"/>
    <w:rsid w:val="00C12EF3"/>
    <w:rsid w:val="00C13DA5"/>
    <w:rsid w:val="00C14164"/>
    <w:rsid w:val="00C144CB"/>
    <w:rsid w:val="00C151CF"/>
    <w:rsid w:val="00C15312"/>
    <w:rsid w:val="00C15A4B"/>
    <w:rsid w:val="00C15D8E"/>
    <w:rsid w:val="00C16208"/>
    <w:rsid w:val="00C16DC2"/>
    <w:rsid w:val="00C16DEE"/>
    <w:rsid w:val="00C17012"/>
    <w:rsid w:val="00C174FF"/>
    <w:rsid w:val="00C1753E"/>
    <w:rsid w:val="00C17665"/>
    <w:rsid w:val="00C178FB"/>
    <w:rsid w:val="00C17DBF"/>
    <w:rsid w:val="00C206C8"/>
    <w:rsid w:val="00C209D8"/>
    <w:rsid w:val="00C20CDD"/>
    <w:rsid w:val="00C2104E"/>
    <w:rsid w:val="00C21081"/>
    <w:rsid w:val="00C21D66"/>
    <w:rsid w:val="00C22132"/>
    <w:rsid w:val="00C22B28"/>
    <w:rsid w:val="00C22B5A"/>
    <w:rsid w:val="00C22FB1"/>
    <w:rsid w:val="00C23E6D"/>
    <w:rsid w:val="00C23F37"/>
    <w:rsid w:val="00C247BF"/>
    <w:rsid w:val="00C25554"/>
    <w:rsid w:val="00C255FF"/>
    <w:rsid w:val="00C257B7"/>
    <w:rsid w:val="00C25EE2"/>
    <w:rsid w:val="00C2718E"/>
    <w:rsid w:val="00C27265"/>
    <w:rsid w:val="00C272E8"/>
    <w:rsid w:val="00C302F5"/>
    <w:rsid w:val="00C3100D"/>
    <w:rsid w:val="00C311EC"/>
    <w:rsid w:val="00C3275E"/>
    <w:rsid w:val="00C32E0A"/>
    <w:rsid w:val="00C33359"/>
    <w:rsid w:val="00C33CF4"/>
    <w:rsid w:val="00C34522"/>
    <w:rsid w:val="00C348D6"/>
    <w:rsid w:val="00C34D91"/>
    <w:rsid w:val="00C35258"/>
    <w:rsid w:val="00C36005"/>
    <w:rsid w:val="00C361A2"/>
    <w:rsid w:val="00C36289"/>
    <w:rsid w:val="00C3634D"/>
    <w:rsid w:val="00C365E7"/>
    <w:rsid w:val="00C36E34"/>
    <w:rsid w:val="00C404EE"/>
    <w:rsid w:val="00C407F1"/>
    <w:rsid w:val="00C40C09"/>
    <w:rsid w:val="00C40D2D"/>
    <w:rsid w:val="00C40FC3"/>
    <w:rsid w:val="00C4171B"/>
    <w:rsid w:val="00C41843"/>
    <w:rsid w:val="00C42193"/>
    <w:rsid w:val="00C4234D"/>
    <w:rsid w:val="00C42689"/>
    <w:rsid w:val="00C42988"/>
    <w:rsid w:val="00C42A46"/>
    <w:rsid w:val="00C42BD4"/>
    <w:rsid w:val="00C42C94"/>
    <w:rsid w:val="00C43547"/>
    <w:rsid w:val="00C43B7C"/>
    <w:rsid w:val="00C43EDB"/>
    <w:rsid w:val="00C43FF0"/>
    <w:rsid w:val="00C44641"/>
    <w:rsid w:val="00C44850"/>
    <w:rsid w:val="00C44B2B"/>
    <w:rsid w:val="00C45DFD"/>
    <w:rsid w:val="00C45EF5"/>
    <w:rsid w:val="00C46B7E"/>
    <w:rsid w:val="00C47470"/>
    <w:rsid w:val="00C477C1"/>
    <w:rsid w:val="00C478FC"/>
    <w:rsid w:val="00C50680"/>
    <w:rsid w:val="00C50A4E"/>
    <w:rsid w:val="00C50AEF"/>
    <w:rsid w:val="00C50B71"/>
    <w:rsid w:val="00C513F8"/>
    <w:rsid w:val="00C520B1"/>
    <w:rsid w:val="00C522D6"/>
    <w:rsid w:val="00C52786"/>
    <w:rsid w:val="00C5306D"/>
    <w:rsid w:val="00C538AD"/>
    <w:rsid w:val="00C53A7F"/>
    <w:rsid w:val="00C53D7F"/>
    <w:rsid w:val="00C54020"/>
    <w:rsid w:val="00C5406F"/>
    <w:rsid w:val="00C545C5"/>
    <w:rsid w:val="00C54CEC"/>
    <w:rsid w:val="00C5525E"/>
    <w:rsid w:val="00C55566"/>
    <w:rsid w:val="00C5559C"/>
    <w:rsid w:val="00C55B1D"/>
    <w:rsid w:val="00C55F70"/>
    <w:rsid w:val="00C568FE"/>
    <w:rsid w:val="00C573E9"/>
    <w:rsid w:val="00C5749F"/>
    <w:rsid w:val="00C57B5C"/>
    <w:rsid w:val="00C57E82"/>
    <w:rsid w:val="00C6038F"/>
    <w:rsid w:val="00C603CE"/>
    <w:rsid w:val="00C61498"/>
    <w:rsid w:val="00C617DE"/>
    <w:rsid w:val="00C61C8A"/>
    <w:rsid w:val="00C61D4B"/>
    <w:rsid w:val="00C61D67"/>
    <w:rsid w:val="00C62250"/>
    <w:rsid w:val="00C6225E"/>
    <w:rsid w:val="00C62B0A"/>
    <w:rsid w:val="00C63E83"/>
    <w:rsid w:val="00C63F08"/>
    <w:rsid w:val="00C64559"/>
    <w:rsid w:val="00C64C9A"/>
    <w:rsid w:val="00C6528C"/>
    <w:rsid w:val="00C66197"/>
    <w:rsid w:val="00C661E8"/>
    <w:rsid w:val="00C6648F"/>
    <w:rsid w:val="00C669B5"/>
    <w:rsid w:val="00C66D27"/>
    <w:rsid w:val="00C66E69"/>
    <w:rsid w:val="00C66F6B"/>
    <w:rsid w:val="00C671FF"/>
    <w:rsid w:val="00C67630"/>
    <w:rsid w:val="00C67968"/>
    <w:rsid w:val="00C67C03"/>
    <w:rsid w:val="00C70084"/>
    <w:rsid w:val="00C70AB1"/>
    <w:rsid w:val="00C7235B"/>
    <w:rsid w:val="00C72C16"/>
    <w:rsid w:val="00C72DE5"/>
    <w:rsid w:val="00C72E18"/>
    <w:rsid w:val="00C72E8D"/>
    <w:rsid w:val="00C731AD"/>
    <w:rsid w:val="00C73379"/>
    <w:rsid w:val="00C7380B"/>
    <w:rsid w:val="00C73AE6"/>
    <w:rsid w:val="00C74421"/>
    <w:rsid w:val="00C74615"/>
    <w:rsid w:val="00C75099"/>
    <w:rsid w:val="00C7542D"/>
    <w:rsid w:val="00C75F2F"/>
    <w:rsid w:val="00C75FEE"/>
    <w:rsid w:val="00C76F1D"/>
    <w:rsid w:val="00C7724F"/>
    <w:rsid w:val="00C77D26"/>
    <w:rsid w:val="00C80BDF"/>
    <w:rsid w:val="00C81508"/>
    <w:rsid w:val="00C81A65"/>
    <w:rsid w:val="00C81CA6"/>
    <w:rsid w:val="00C81EE3"/>
    <w:rsid w:val="00C824CC"/>
    <w:rsid w:val="00C82933"/>
    <w:rsid w:val="00C83408"/>
    <w:rsid w:val="00C83563"/>
    <w:rsid w:val="00C839A4"/>
    <w:rsid w:val="00C83B4D"/>
    <w:rsid w:val="00C84985"/>
    <w:rsid w:val="00C84D39"/>
    <w:rsid w:val="00C84E73"/>
    <w:rsid w:val="00C84EE4"/>
    <w:rsid w:val="00C85277"/>
    <w:rsid w:val="00C85286"/>
    <w:rsid w:val="00C85556"/>
    <w:rsid w:val="00C85CC8"/>
    <w:rsid w:val="00C85D76"/>
    <w:rsid w:val="00C8626E"/>
    <w:rsid w:val="00C864D4"/>
    <w:rsid w:val="00C865C9"/>
    <w:rsid w:val="00C8681C"/>
    <w:rsid w:val="00C86C4E"/>
    <w:rsid w:val="00C873AC"/>
    <w:rsid w:val="00C87722"/>
    <w:rsid w:val="00C877E2"/>
    <w:rsid w:val="00C87B19"/>
    <w:rsid w:val="00C87F26"/>
    <w:rsid w:val="00C87FEB"/>
    <w:rsid w:val="00C920DF"/>
    <w:rsid w:val="00C92490"/>
    <w:rsid w:val="00C93462"/>
    <w:rsid w:val="00C93B15"/>
    <w:rsid w:val="00C93E9F"/>
    <w:rsid w:val="00C941C3"/>
    <w:rsid w:val="00C94384"/>
    <w:rsid w:val="00C94A30"/>
    <w:rsid w:val="00C94A34"/>
    <w:rsid w:val="00C94C2B"/>
    <w:rsid w:val="00C94E58"/>
    <w:rsid w:val="00C9519B"/>
    <w:rsid w:val="00C9606B"/>
    <w:rsid w:val="00C96F79"/>
    <w:rsid w:val="00C97CF9"/>
    <w:rsid w:val="00CA017D"/>
    <w:rsid w:val="00CA0642"/>
    <w:rsid w:val="00CA0736"/>
    <w:rsid w:val="00CA0DCC"/>
    <w:rsid w:val="00CA13F7"/>
    <w:rsid w:val="00CA17DD"/>
    <w:rsid w:val="00CA17E9"/>
    <w:rsid w:val="00CA1863"/>
    <w:rsid w:val="00CA192A"/>
    <w:rsid w:val="00CA1CCA"/>
    <w:rsid w:val="00CA22DE"/>
    <w:rsid w:val="00CA2533"/>
    <w:rsid w:val="00CA26CE"/>
    <w:rsid w:val="00CA2935"/>
    <w:rsid w:val="00CA391D"/>
    <w:rsid w:val="00CA3ACD"/>
    <w:rsid w:val="00CA4DBF"/>
    <w:rsid w:val="00CA4F8B"/>
    <w:rsid w:val="00CA538A"/>
    <w:rsid w:val="00CA53B3"/>
    <w:rsid w:val="00CA64D5"/>
    <w:rsid w:val="00CB05D6"/>
    <w:rsid w:val="00CB09DA"/>
    <w:rsid w:val="00CB0BD9"/>
    <w:rsid w:val="00CB10CE"/>
    <w:rsid w:val="00CB1CAC"/>
    <w:rsid w:val="00CB1D87"/>
    <w:rsid w:val="00CB1DE8"/>
    <w:rsid w:val="00CB1E05"/>
    <w:rsid w:val="00CB1E3B"/>
    <w:rsid w:val="00CB1F1D"/>
    <w:rsid w:val="00CB2E44"/>
    <w:rsid w:val="00CB3716"/>
    <w:rsid w:val="00CB395F"/>
    <w:rsid w:val="00CB4212"/>
    <w:rsid w:val="00CB4523"/>
    <w:rsid w:val="00CB45E1"/>
    <w:rsid w:val="00CB4C59"/>
    <w:rsid w:val="00CB4D77"/>
    <w:rsid w:val="00CB600D"/>
    <w:rsid w:val="00CB66A2"/>
    <w:rsid w:val="00CB71F8"/>
    <w:rsid w:val="00CB736D"/>
    <w:rsid w:val="00CB7929"/>
    <w:rsid w:val="00CB7E78"/>
    <w:rsid w:val="00CC01C2"/>
    <w:rsid w:val="00CC0201"/>
    <w:rsid w:val="00CC1AFB"/>
    <w:rsid w:val="00CC26DB"/>
    <w:rsid w:val="00CC300C"/>
    <w:rsid w:val="00CC31BD"/>
    <w:rsid w:val="00CC33A0"/>
    <w:rsid w:val="00CC33D0"/>
    <w:rsid w:val="00CC35AE"/>
    <w:rsid w:val="00CC3837"/>
    <w:rsid w:val="00CC3B6F"/>
    <w:rsid w:val="00CC3DAA"/>
    <w:rsid w:val="00CC43B0"/>
    <w:rsid w:val="00CC49C7"/>
    <w:rsid w:val="00CC4B65"/>
    <w:rsid w:val="00CC4BCB"/>
    <w:rsid w:val="00CC4C2C"/>
    <w:rsid w:val="00CC5057"/>
    <w:rsid w:val="00CC587F"/>
    <w:rsid w:val="00CC62B2"/>
    <w:rsid w:val="00CC68D9"/>
    <w:rsid w:val="00CC6AA0"/>
    <w:rsid w:val="00CC6AE5"/>
    <w:rsid w:val="00CC79E9"/>
    <w:rsid w:val="00CC7EF9"/>
    <w:rsid w:val="00CD0126"/>
    <w:rsid w:val="00CD078F"/>
    <w:rsid w:val="00CD08D1"/>
    <w:rsid w:val="00CD0A31"/>
    <w:rsid w:val="00CD0A64"/>
    <w:rsid w:val="00CD1106"/>
    <w:rsid w:val="00CD121E"/>
    <w:rsid w:val="00CD1922"/>
    <w:rsid w:val="00CD1B04"/>
    <w:rsid w:val="00CD1D1C"/>
    <w:rsid w:val="00CD27A8"/>
    <w:rsid w:val="00CD28F0"/>
    <w:rsid w:val="00CD2D52"/>
    <w:rsid w:val="00CD3E62"/>
    <w:rsid w:val="00CD3ED8"/>
    <w:rsid w:val="00CD43CF"/>
    <w:rsid w:val="00CD4CD5"/>
    <w:rsid w:val="00CD4DBD"/>
    <w:rsid w:val="00CD526F"/>
    <w:rsid w:val="00CD6190"/>
    <w:rsid w:val="00CD62B3"/>
    <w:rsid w:val="00CD6722"/>
    <w:rsid w:val="00CD6BDB"/>
    <w:rsid w:val="00CD6D65"/>
    <w:rsid w:val="00CD736C"/>
    <w:rsid w:val="00CD761D"/>
    <w:rsid w:val="00CD76B5"/>
    <w:rsid w:val="00CD7D07"/>
    <w:rsid w:val="00CE15D2"/>
    <w:rsid w:val="00CE1757"/>
    <w:rsid w:val="00CE1986"/>
    <w:rsid w:val="00CE2346"/>
    <w:rsid w:val="00CE29C9"/>
    <w:rsid w:val="00CE2B02"/>
    <w:rsid w:val="00CE2CCF"/>
    <w:rsid w:val="00CE3A66"/>
    <w:rsid w:val="00CE3B50"/>
    <w:rsid w:val="00CE3EC2"/>
    <w:rsid w:val="00CE4F2D"/>
    <w:rsid w:val="00CE6F0F"/>
    <w:rsid w:val="00CE6FB2"/>
    <w:rsid w:val="00CE75B4"/>
    <w:rsid w:val="00CE7951"/>
    <w:rsid w:val="00CE7C7C"/>
    <w:rsid w:val="00CE7D45"/>
    <w:rsid w:val="00CF002F"/>
    <w:rsid w:val="00CF0246"/>
    <w:rsid w:val="00CF0780"/>
    <w:rsid w:val="00CF093B"/>
    <w:rsid w:val="00CF0C02"/>
    <w:rsid w:val="00CF1377"/>
    <w:rsid w:val="00CF1899"/>
    <w:rsid w:val="00CF2295"/>
    <w:rsid w:val="00CF23EE"/>
    <w:rsid w:val="00CF2483"/>
    <w:rsid w:val="00CF24E2"/>
    <w:rsid w:val="00CF2F19"/>
    <w:rsid w:val="00CF321D"/>
    <w:rsid w:val="00CF342C"/>
    <w:rsid w:val="00CF393D"/>
    <w:rsid w:val="00CF3EEA"/>
    <w:rsid w:val="00CF405A"/>
    <w:rsid w:val="00CF438C"/>
    <w:rsid w:val="00CF4456"/>
    <w:rsid w:val="00CF4ABD"/>
    <w:rsid w:val="00CF4B18"/>
    <w:rsid w:val="00CF4CBD"/>
    <w:rsid w:val="00CF5122"/>
    <w:rsid w:val="00CF532D"/>
    <w:rsid w:val="00CF553C"/>
    <w:rsid w:val="00CF5A53"/>
    <w:rsid w:val="00CF5D28"/>
    <w:rsid w:val="00CF5F9B"/>
    <w:rsid w:val="00CF6942"/>
    <w:rsid w:val="00CF6A8F"/>
    <w:rsid w:val="00CF6F1E"/>
    <w:rsid w:val="00CF7967"/>
    <w:rsid w:val="00CF7EED"/>
    <w:rsid w:val="00D001F9"/>
    <w:rsid w:val="00D0036E"/>
    <w:rsid w:val="00D00BB7"/>
    <w:rsid w:val="00D01D20"/>
    <w:rsid w:val="00D01EAD"/>
    <w:rsid w:val="00D0234C"/>
    <w:rsid w:val="00D02C62"/>
    <w:rsid w:val="00D03529"/>
    <w:rsid w:val="00D035B9"/>
    <w:rsid w:val="00D05D05"/>
    <w:rsid w:val="00D060FF"/>
    <w:rsid w:val="00D064E8"/>
    <w:rsid w:val="00D06572"/>
    <w:rsid w:val="00D065CD"/>
    <w:rsid w:val="00D068E2"/>
    <w:rsid w:val="00D07D93"/>
    <w:rsid w:val="00D101DB"/>
    <w:rsid w:val="00D104BD"/>
    <w:rsid w:val="00D107DB"/>
    <w:rsid w:val="00D11405"/>
    <w:rsid w:val="00D11FA6"/>
    <w:rsid w:val="00D12141"/>
    <w:rsid w:val="00D12325"/>
    <w:rsid w:val="00D12593"/>
    <w:rsid w:val="00D12DDE"/>
    <w:rsid w:val="00D13327"/>
    <w:rsid w:val="00D13515"/>
    <w:rsid w:val="00D14487"/>
    <w:rsid w:val="00D1468E"/>
    <w:rsid w:val="00D14DBB"/>
    <w:rsid w:val="00D15253"/>
    <w:rsid w:val="00D15D88"/>
    <w:rsid w:val="00D15E7E"/>
    <w:rsid w:val="00D15FE8"/>
    <w:rsid w:val="00D162EF"/>
    <w:rsid w:val="00D20016"/>
    <w:rsid w:val="00D20024"/>
    <w:rsid w:val="00D20440"/>
    <w:rsid w:val="00D207A7"/>
    <w:rsid w:val="00D20AF2"/>
    <w:rsid w:val="00D20CD6"/>
    <w:rsid w:val="00D20E00"/>
    <w:rsid w:val="00D215DD"/>
    <w:rsid w:val="00D2163A"/>
    <w:rsid w:val="00D21771"/>
    <w:rsid w:val="00D21DBE"/>
    <w:rsid w:val="00D2205B"/>
    <w:rsid w:val="00D2279F"/>
    <w:rsid w:val="00D22909"/>
    <w:rsid w:val="00D22AF1"/>
    <w:rsid w:val="00D22E93"/>
    <w:rsid w:val="00D234BF"/>
    <w:rsid w:val="00D242DA"/>
    <w:rsid w:val="00D245C0"/>
    <w:rsid w:val="00D2468C"/>
    <w:rsid w:val="00D248F1"/>
    <w:rsid w:val="00D24902"/>
    <w:rsid w:val="00D25BD5"/>
    <w:rsid w:val="00D25C3E"/>
    <w:rsid w:val="00D2634E"/>
    <w:rsid w:val="00D26448"/>
    <w:rsid w:val="00D264CE"/>
    <w:rsid w:val="00D26670"/>
    <w:rsid w:val="00D26840"/>
    <w:rsid w:val="00D26890"/>
    <w:rsid w:val="00D26CDA"/>
    <w:rsid w:val="00D26E99"/>
    <w:rsid w:val="00D27137"/>
    <w:rsid w:val="00D2746C"/>
    <w:rsid w:val="00D27B8B"/>
    <w:rsid w:val="00D3011E"/>
    <w:rsid w:val="00D30425"/>
    <w:rsid w:val="00D311A5"/>
    <w:rsid w:val="00D31B6E"/>
    <w:rsid w:val="00D31EEC"/>
    <w:rsid w:val="00D321DB"/>
    <w:rsid w:val="00D3232B"/>
    <w:rsid w:val="00D3239F"/>
    <w:rsid w:val="00D324A4"/>
    <w:rsid w:val="00D3250C"/>
    <w:rsid w:val="00D326DB"/>
    <w:rsid w:val="00D328F6"/>
    <w:rsid w:val="00D32A46"/>
    <w:rsid w:val="00D32F19"/>
    <w:rsid w:val="00D33BAA"/>
    <w:rsid w:val="00D3462C"/>
    <w:rsid w:val="00D34EE0"/>
    <w:rsid w:val="00D35198"/>
    <w:rsid w:val="00D35395"/>
    <w:rsid w:val="00D3584B"/>
    <w:rsid w:val="00D35FBD"/>
    <w:rsid w:val="00D37762"/>
    <w:rsid w:val="00D37B61"/>
    <w:rsid w:val="00D406C7"/>
    <w:rsid w:val="00D40ECE"/>
    <w:rsid w:val="00D41004"/>
    <w:rsid w:val="00D4112B"/>
    <w:rsid w:val="00D4191F"/>
    <w:rsid w:val="00D41EF9"/>
    <w:rsid w:val="00D42240"/>
    <w:rsid w:val="00D42695"/>
    <w:rsid w:val="00D427C3"/>
    <w:rsid w:val="00D42926"/>
    <w:rsid w:val="00D42AD0"/>
    <w:rsid w:val="00D42BE4"/>
    <w:rsid w:val="00D42EB8"/>
    <w:rsid w:val="00D43205"/>
    <w:rsid w:val="00D43E91"/>
    <w:rsid w:val="00D44932"/>
    <w:rsid w:val="00D44D66"/>
    <w:rsid w:val="00D44DFB"/>
    <w:rsid w:val="00D46111"/>
    <w:rsid w:val="00D46344"/>
    <w:rsid w:val="00D46FB1"/>
    <w:rsid w:val="00D4785A"/>
    <w:rsid w:val="00D47C16"/>
    <w:rsid w:val="00D47D5C"/>
    <w:rsid w:val="00D502AF"/>
    <w:rsid w:val="00D50764"/>
    <w:rsid w:val="00D50AE9"/>
    <w:rsid w:val="00D50C12"/>
    <w:rsid w:val="00D50CC9"/>
    <w:rsid w:val="00D51177"/>
    <w:rsid w:val="00D518FF"/>
    <w:rsid w:val="00D51A77"/>
    <w:rsid w:val="00D5221D"/>
    <w:rsid w:val="00D528B9"/>
    <w:rsid w:val="00D529F8"/>
    <w:rsid w:val="00D53649"/>
    <w:rsid w:val="00D53830"/>
    <w:rsid w:val="00D54C07"/>
    <w:rsid w:val="00D54FB3"/>
    <w:rsid w:val="00D551B7"/>
    <w:rsid w:val="00D55662"/>
    <w:rsid w:val="00D55889"/>
    <w:rsid w:val="00D55A4C"/>
    <w:rsid w:val="00D55EF8"/>
    <w:rsid w:val="00D560FA"/>
    <w:rsid w:val="00D56B5F"/>
    <w:rsid w:val="00D570EC"/>
    <w:rsid w:val="00D57A36"/>
    <w:rsid w:val="00D57A3F"/>
    <w:rsid w:val="00D57AF0"/>
    <w:rsid w:val="00D57C4A"/>
    <w:rsid w:val="00D57D44"/>
    <w:rsid w:val="00D608FC"/>
    <w:rsid w:val="00D61B86"/>
    <w:rsid w:val="00D61D30"/>
    <w:rsid w:val="00D62572"/>
    <w:rsid w:val="00D627AF"/>
    <w:rsid w:val="00D62A68"/>
    <w:rsid w:val="00D62D75"/>
    <w:rsid w:val="00D62ECD"/>
    <w:rsid w:val="00D6334B"/>
    <w:rsid w:val="00D63A8B"/>
    <w:rsid w:val="00D63FE5"/>
    <w:rsid w:val="00D64426"/>
    <w:rsid w:val="00D6443D"/>
    <w:rsid w:val="00D645A3"/>
    <w:rsid w:val="00D64E28"/>
    <w:rsid w:val="00D64F84"/>
    <w:rsid w:val="00D6596C"/>
    <w:rsid w:val="00D65D78"/>
    <w:rsid w:val="00D66445"/>
    <w:rsid w:val="00D66727"/>
    <w:rsid w:val="00D67BC5"/>
    <w:rsid w:val="00D7021B"/>
    <w:rsid w:val="00D70D33"/>
    <w:rsid w:val="00D7282D"/>
    <w:rsid w:val="00D72B77"/>
    <w:rsid w:val="00D73077"/>
    <w:rsid w:val="00D731BE"/>
    <w:rsid w:val="00D735A7"/>
    <w:rsid w:val="00D736A2"/>
    <w:rsid w:val="00D73C57"/>
    <w:rsid w:val="00D742FF"/>
    <w:rsid w:val="00D743CC"/>
    <w:rsid w:val="00D758B3"/>
    <w:rsid w:val="00D76ADC"/>
    <w:rsid w:val="00D76C74"/>
    <w:rsid w:val="00D76D97"/>
    <w:rsid w:val="00D77413"/>
    <w:rsid w:val="00D7787C"/>
    <w:rsid w:val="00D778B5"/>
    <w:rsid w:val="00D8075B"/>
    <w:rsid w:val="00D809EC"/>
    <w:rsid w:val="00D81908"/>
    <w:rsid w:val="00D81F10"/>
    <w:rsid w:val="00D8201E"/>
    <w:rsid w:val="00D822EC"/>
    <w:rsid w:val="00D82A44"/>
    <w:rsid w:val="00D82C4E"/>
    <w:rsid w:val="00D8303C"/>
    <w:rsid w:val="00D83932"/>
    <w:rsid w:val="00D843EA"/>
    <w:rsid w:val="00D84A57"/>
    <w:rsid w:val="00D84C3B"/>
    <w:rsid w:val="00D84CA8"/>
    <w:rsid w:val="00D860CD"/>
    <w:rsid w:val="00D864F8"/>
    <w:rsid w:val="00D874DF"/>
    <w:rsid w:val="00D87A12"/>
    <w:rsid w:val="00D87E12"/>
    <w:rsid w:val="00D9063C"/>
    <w:rsid w:val="00D90AAC"/>
    <w:rsid w:val="00D90ED2"/>
    <w:rsid w:val="00D91197"/>
    <w:rsid w:val="00D91961"/>
    <w:rsid w:val="00D91C31"/>
    <w:rsid w:val="00D91E4E"/>
    <w:rsid w:val="00D91ED3"/>
    <w:rsid w:val="00D930E1"/>
    <w:rsid w:val="00D9371D"/>
    <w:rsid w:val="00D93820"/>
    <w:rsid w:val="00D93F1E"/>
    <w:rsid w:val="00D9415C"/>
    <w:rsid w:val="00D942CC"/>
    <w:rsid w:val="00D94ADE"/>
    <w:rsid w:val="00D94D87"/>
    <w:rsid w:val="00D962DC"/>
    <w:rsid w:val="00D9635F"/>
    <w:rsid w:val="00D97BB5"/>
    <w:rsid w:val="00D97DD2"/>
    <w:rsid w:val="00DA0481"/>
    <w:rsid w:val="00DA07E5"/>
    <w:rsid w:val="00DA0C12"/>
    <w:rsid w:val="00DA180C"/>
    <w:rsid w:val="00DA1EF7"/>
    <w:rsid w:val="00DA2301"/>
    <w:rsid w:val="00DA2786"/>
    <w:rsid w:val="00DA29C5"/>
    <w:rsid w:val="00DA2A76"/>
    <w:rsid w:val="00DA2DF8"/>
    <w:rsid w:val="00DA3151"/>
    <w:rsid w:val="00DA3DBD"/>
    <w:rsid w:val="00DA3E7B"/>
    <w:rsid w:val="00DA4137"/>
    <w:rsid w:val="00DA451D"/>
    <w:rsid w:val="00DA519D"/>
    <w:rsid w:val="00DA53A6"/>
    <w:rsid w:val="00DA56DB"/>
    <w:rsid w:val="00DA6452"/>
    <w:rsid w:val="00DA6C81"/>
    <w:rsid w:val="00DA6FE9"/>
    <w:rsid w:val="00DA74B3"/>
    <w:rsid w:val="00DA776A"/>
    <w:rsid w:val="00DA7845"/>
    <w:rsid w:val="00DA7925"/>
    <w:rsid w:val="00DA7985"/>
    <w:rsid w:val="00DB0046"/>
    <w:rsid w:val="00DB050F"/>
    <w:rsid w:val="00DB06D6"/>
    <w:rsid w:val="00DB0AB8"/>
    <w:rsid w:val="00DB0D2A"/>
    <w:rsid w:val="00DB0E14"/>
    <w:rsid w:val="00DB0E97"/>
    <w:rsid w:val="00DB11CD"/>
    <w:rsid w:val="00DB1DAB"/>
    <w:rsid w:val="00DB2640"/>
    <w:rsid w:val="00DB29FD"/>
    <w:rsid w:val="00DB39D4"/>
    <w:rsid w:val="00DB3A47"/>
    <w:rsid w:val="00DB3DFB"/>
    <w:rsid w:val="00DB44D2"/>
    <w:rsid w:val="00DB47EF"/>
    <w:rsid w:val="00DB4C99"/>
    <w:rsid w:val="00DB4E06"/>
    <w:rsid w:val="00DB4F67"/>
    <w:rsid w:val="00DB5562"/>
    <w:rsid w:val="00DB5636"/>
    <w:rsid w:val="00DB6360"/>
    <w:rsid w:val="00DB6A80"/>
    <w:rsid w:val="00DB6AC7"/>
    <w:rsid w:val="00DB6C06"/>
    <w:rsid w:val="00DB6F45"/>
    <w:rsid w:val="00DB7576"/>
    <w:rsid w:val="00DB7B06"/>
    <w:rsid w:val="00DC0198"/>
    <w:rsid w:val="00DC0B07"/>
    <w:rsid w:val="00DC2083"/>
    <w:rsid w:val="00DC2153"/>
    <w:rsid w:val="00DC2592"/>
    <w:rsid w:val="00DC27D3"/>
    <w:rsid w:val="00DC2CCF"/>
    <w:rsid w:val="00DC3A9D"/>
    <w:rsid w:val="00DC3FF5"/>
    <w:rsid w:val="00DC4670"/>
    <w:rsid w:val="00DC49BE"/>
    <w:rsid w:val="00DC53BF"/>
    <w:rsid w:val="00DC6C1E"/>
    <w:rsid w:val="00DC708C"/>
    <w:rsid w:val="00DC73B1"/>
    <w:rsid w:val="00DC7951"/>
    <w:rsid w:val="00DD06E6"/>
    <w:rsid w:val="00DD0A67"/>
    <w:rsid w:val="00DD0F95"/>
    <w:rsid w:val="00DD1413"/>
    <w:rsid w:val="00DD1C4B"/>
    <w:rsid w:val="00DD1F7B"/>
    <w:rsid w:val="00DD1FCF"/>
    <w:rsid w:val="00DD229E"/>
    <w:rsid w:val="00DD2588"/>
    <w:rsid w:val="00DD2A5F"/>
    <w:rsid w:val="00DD2CBF"/>
    <w:rsid w:val="00DD3029"/>
    <w:rsid w:val="00DD3E21"/>
    <w:rsid w:val="00DD55E0"/>
    <w:rsid w:val="00DD5E12"/>
    <w:rsid w:val="00DD5EE4"/>
    <w:rsid w:val="00DE0C66"/>
    <w:rsid w:val="00DE1904"/>
    <w:rsid w:val="00DE2A27"/>
    <w:rsid w:val="00DE3DBB"/>
    <w:rsid w:val="00DE4152"/>
    <w:rsid w:val="00DE43A2"/>
    <w:rsid w:val="00DE4A74"/>
    <w:rsid w:val="00DE4B05"/>
    <w:rsid w:val="00DE541C"/>
    <w:rsid w:val="00DE62AF"/>
    <w:rsid w:val="00DE6825"/>
    <w:rsid w:val="00DE68B8"/>
    <w:rsid w:val="00DE737B"/>
    <w:rsid w:val="00DE7527"/>
    <w:rsid w:val="00DE7FAC"/>
    <w:rsid w:val="00DF0587"/>
    <w:rsid w:val="00DF0D38"/>
    <w:rsid w:val="00DF100B"/>
    <w:rsid w:val="00DF232D"/>
    <w:rsid w:val="00DF23CA"/>
    <w:rsid w:val="00DF28FE"/>
    <w:rsid w:val="00DF2929"/>
    <w:rsid w:val="00DF2E56"/>
    <w:rsid w:val="00DF2F43"/>
    <w:rsid w:val="00DF34CC"/>
    <w:rsid w:val="00DF3B76"/>
    <w:rsid w:val="00DF42EA"/>
    <w:rsid w:val="00DF4359"/>
    <w:rsid w:val="00DF4B8E"/>
    <w:rsid w:val="00DF4C1A"/>
    <w:rsid w:val="00DF5320"/>
    <w:rsid w:val="00DF586F"/>
    <w:rsid w:val="00DF60C3"/>
    <w:rsid w:val="00DF6949"/>
    <w:rsid w:val="00DF7751"/>
    <w:rsid w:val="00E00746"/>
    <w:rsid w:val="00E01136"/>
    <w:rsid w:val="00E01682"/>
    <w:rsid w:val="00E01BFD"/>
    <w:rsid w:val="00E01F15"/>
    <w:rsid w:val="00E021DB"/>
    <w:rsid w:val="00E022E3"/>
    <w:rsid w:val="00E02449"/>
    <w:rsid w:val="00E02B83"/>
    <w:rsid w:val="00E02C18"/>
    <w:rsid w:val="00E02D35"/>
    <w:rsid w:val="00E03111"/>
    <w:rsid w:val="00E031BB"/>
    <w:rsid w:val="00E03339"/>
    <w:rsid w:val="00E0364C"/>
    <w:rsid w:val="00E03663"/>
    <w:rsid w:val="00E0422C"/>
    <w:rsid w:val="00E0424A"/>
    <w:rsid w:val="00E04CAD"/>
    <w:rsid w:val="00E04E7F"/>
    <w:rsid w:val="00E04EBA"/>
    <w:rsid w:val="00E0520E"/>
    <w:rsid w:val="00E0576C"/>
    <w:rsid w:val="00E059DE"/>
    <w:rsid w:val="00E0626B"/>
    <w:rsid w:val="00E068BC"/>
    <w:rsid w:val="00E06DBB"/>
    <w:rsid w:val="00E06F55"/>
    <w:rsid w:val="00E073F0"/>
    <w:rsid w:val="00E07F12"/>
    <w:rsid w:val="00E07F15"/>
    <w:rsid w:val="00E10360"/>
    <w:rsid w:val="00E10656"/>
    <w:rsid w:val="00E106C5"/>
    <w:rsid w:val="00E10761"/>
    <w:rsid w:val="00E108E4"/>
    <w:rsid w:val="00E109DB"/>
    <w:rsid w:val="00E10C9B"/>
    <w:rsid w:val="00E1110F"/>
    <w:rsid w:val="00E11740"/>
    <w:rsid w:val="00E11D7A"/>
    <w:rsid w:val="00E11EEB"/>
    <w:rsid w:val="00E128B4"/>
    <w:rsid w:val="00E128F2"/>
    <w:rsid w:val="00E12C84"/>
    <w:rsid w:val="00E12E8F"/>
    <w:rsid w:val="00E131B7"/>
    <w:rsid w:val="00E1367D"/>
    <w:rsid w:val="00E13883"/>
    <w:rsid w:val="00E13EE4"/>
    <w:rsid w:val="00E149DA"/>
    <w:rsid w:val="00E15047"/>
    <w:rsid w:val="00E152A2"/>
    <w:rsid w:val="00E15E41"/>
    <w:rsid w:val="00E16322"/>
    <w:rsid w:val="00E16463"/>
    <w:rsid w:val="00E16768"/>
    <w:rsid w:val="00E16A59"/>
    <w:rsid w:val="00E20335"/>
    <w:rsid w:val="00E204E9"/>
    <w:rsid w:val="00E20552"/>
    <w:rsid w:val="00E2079B"/>
    <w:rsid w:val="00E225AD"/>
    <w:rsid w:val="00E22A65"/>
    <w:rsid w:val="00E22F85"/>
    <w:rsid w:val="00E2305E"/>
    <w:rsid w:val="00E239D1"/>
    <w:rsid w:val="00E24391"/>
    <w:rsid w:val="00E25912"/>
    <w:rsid w:val="00E25941"/>
    <w:rsid w:val="00E2615C"/>
    <w:rsid w:val="00E26727"/>
    <w:rsid w:val="00E26970"/>
    <w:rsid w:val="00E26FC0"/>
    <w:rsid w:val="00E27196"/>
    <w:rsid w:val="00E27791"/>
    <w:rsid w:val="00E27B1E"/>
    <w:rsid w:val="00E27C94"/>
    <w:rsid w:val="00E300CB"/>
    <w:rsid w:val="00E30272"/>
    <w:rsid w:val="00E3064F"/>
    <w:rsid w:val="00E30F2D"/>
    <w:rsid w:val="00E319DB"/>
    <w:rsid w:val="00E31AFC"/>
    <w:rsid w:val="00E3206A"/>
    <w:rsid w:val="00E321DD"/>
    <w:rsid w:val="00E32D08"/>
    <w:rsid w:val="00E3306A"/>
    <w:rsid w:val="00E331BF"/>
    <w:rsid w:val="00E33ED2"/>
    <w:rsid w:val="00E3409E"/>
    <w:rsid w:val="00E34363"/>
    <w:rsid w:val="00E349E3"/>
    <w:rsid w:val="00E349ED"/>
    <w:rsid w:val="00E34F76"/>
    <w:rsid w:val="00E34F77"/>
    <w:rsid w:val="00E36525"/>
    <w:rsid w:val="00E365BE"/>
    <w:rsid w:val="00E36A8D"/>
    <w:rsid w:val="00E37BE5"/>
    <w:rsid w:val="00E40007"/>
    <w:rsid w:val="00E4108B"/>
    <w:rsid w:val="00E41295"/>
    <w:rsid w:val="00E416BB"/>
    <w:rsid w:val="00E419F1"/>
    <w:rsid w:val="00E41A27"/>
    <w:rsid w:val="00E41ACB"/>
    <w:rsid w:val="00E41CC2"/>
    <w:rsid w:val="00E41E2F"/>
    <w:rsid w:val="00E41E7B"/>
    <w:rsid w:val="00E4225F"/>
    <w:rsid w:val="00E42910"/>
    <w:rsid w:val="00E42C1D"/>
    <w:rsid w:val="00E430C7"/>
    <w:rsid w:val="00E44395"/>
    <w:rsid w:val="00E44CFB"/>
    <w:rsid w:val="00E44F4F"/>
    <w:rsid w:val="00E4608B"/>
    <w:rsid w:val="00E464EC"/>
    <w:rsid w:val="00E46D2C"/>
    <w:rsid w:val="00E46FF0"/>
    <w:rsid w:val="00E47657"/>
    <w:rsid w:val="00E47962"/>
    <w:rsid w:val="00E501D3"/>
    <w:rsid w:val="00E50387"/>
    <w:rsid w:val="00E50494"/>
    <w:rsid w:val="00E5097C"/>
    <w:rsid w:val="00E52861"/>
    <w:rsid w:val="00E53874"/>
    <w:rsid w:val="00E53A01"/>
    <w:rsid w:val="00E54FA1"/>
    <w:rsid w:val="00E550CD"/>
    <w:rsid w:val="00E55853"/>
    <w:rsid w:val="00E558C3"/>
    <w:rsid w:val="00E564C4"/>
    <w:rsid w:val="00E567C9"/>
    <w:rsid w:val="00E571F6"/>
    <w:rsid w:val="00E572C3"/>
    <w:rsid w:val="00E604C4"/>
    <w:rsid w:val="00E60809"/>
    <w:rsid w:val="00E60948"/>
    <w:rsid w:val="00E6119A"/>
    <w:rsid w:val="00E611AE"/>
    <w:rsid w:val="00E61300"/>
    <w:rsid w:val="00E614F2"/>
    <w:rsid w:val="00E61612"/>
    <w:rsid w:val="00E61FE5"/>
    <w:rsid w:val="00E62D61"/>
    <w:rsid w:val="00E635B9"/>
    <w:rsid w:val="00E635FE"/>
    <w:rsid w:val="00E637ED"/>
    <w:rsid w:val="00E6394D"/>
    <w:rsid w:val="00E646C5"/>
    <w:rsid w:val="00E64DEE"/>
    <w:rsid w:val="00E65D15"/>
    <w:rsid w:val="00E66C49"/>
    <w:rsid w:val="00E66DDF"/>
    <w:rsid w:val="00E67DC4"/>
    <w:rsid w:val="00E67EE5"/>
    <w:rsid w:val="00E7013A"/>
    <w:rsid w:val="00E71549"/>
    <w:rsid w:val="00E71C06"/>
    <w:rsid w:val="00E71DD6"/>
    <w:rsid w:val="00E7344F"/>
    <w:rsid w:val="00E74104"/>
    <w:rsid w:val="00E7441E"/>
    <w:rsid w:val="00E7473C"/>
    <w:rsid w:val="00E74F5D"/>
    <w:rsid w:val="00E7524C"/>
    <w:rsid w:val="00E76034"/>
    <w:rsid w:val="00E77A6B"/>
    <w:rsid w:val="00E80440"/>
    <w:rsid w:val="00E80515"/>
    <w:rsid w:val="00E81158"/>
    <w:rsid w:val="00E817BB"/>
    <w:rsid w:val="00E817E0"/>
    <w:rsid w:val="00E819FB"/>
    <w:rsid w:val="00E81B74"/>
    <w:rsid w:val="00E82589"/>
    <w:rsid w:val="00E82AE8"/>
    <w:rsid w:val="00E82EE4"/>
    <w:rsid w:val="00E831E7"/>
    <w:rsid w:val="00E83678"/>
    <w:rsid w:val="00E843B5"/>
    <w:rsid w:val="00E847A0"/>
    <w:rsid w:val="00E84A3B"/>
    <w:rsid w:val="00E85307"/>
    <w:rsid w:val="00E86B99"/>
    <w:rsid w:val="00E86C46"/>
    <w:rsid w:val="00E907E4"/>
    <w:rsid w:val="00E90A24"/>
    <w:rsid w:val="00E90C34"/>
    <w:rsid w:val="00E919AC"/>
    <w:rsid w:val="00E92195"/>
    <w:rsid w:val="00E921E1"/>
    <w:rsid w:val="00E928DA"/>
    <w:rsid w:val="00E9358A"/>
    <w:rsid w:val="00E93687"/>
    <w:rsid w:val="00E946A6"/>
    <w:rsid w:val="00E947E4"/>
    <w:rsid w:val="00E94C42"/>
    <w:rsid w:val="00E94C9F"/>
    <w:rsid w:val="00E94E7C"/>
    <w:rsid w:val="00E94F2A"/>
    <w:rsid w:val="00E958F2"/>
    <w:rsid w:val="00E96025"/>
    <w:rsid w:val="00E96A29"/>
    <w:rsid w:val="00E96B28"/>
    <w:rsid w:val="00E96D83"/>
    <w:rsid w:val="00E96FE6"/>
    <w:rsid w:val="00E979BB"/>
    <w:rsid w:val="00EA06A2"/>
    <w:rsid w:val="00EA0A5C"/>
    <w:rsid w:val="00EA0AD2"/>
    <w:rsid w:val="00EA0CF0"/>
    <w:rsid w:val="00EA1D43"/>
    <w:rsid w:val="00EA1D75"/>
    <w:rsid w:val="00EA2428"/>
    <w:rsid w:val="00EA29B4"/>
    <w:rsid w:val="00EA30EA"/>
    <w:rsid w:val="00EA380A"/>
    <w:rsid w:val="00EA38D4"/>
    <w:rsid w:val="00EA38FE"/>
    <w:rsid w:val="00EA4EC9"/>
    <w:rsid w:val="00EA54D5"/>
    <w:rsid w:val="00EA58C2"/>
    <w:rsid w:val="00EA5E0F"/>
    <w:rsid w:val="00EA6103"/>
    <w:rsid w:val="00EA63A9"/>
    <w:rsid w:val="00EA6FE4"/>
    <w:rsid w:val="00EA76A8"/>
    <w:rsid w:val="00EA7723"/>
    <w:rsid w:val="00EA7F4C"/>
    <w:rsid w:val="00EB064F"/>
    <w:rsid w:val="00EB14E6"/>
    <w:rsid w:val="00EB1769"/>
    <w:rsid w:val="00EB1D47"/>
    <w:rsid w:val="00EB2146"/>
    <w:rsid w:val="00EB2317"/>
    <w:rsid w:val="00EB279B"/>
    <w:rsid w:val="00EB297C"/>
    <w:rsid w:val="00EB2ABB"/>
    <w:rsid w:val="00EB2DAC"/>
    <w:rsid w:val="00EB4327"/>
    <w:rsid w:val="00EB43FD"/>
    <w:rsid w:val="00EB4D8D"/>
    <w:rsid w:val="00EB55CA"/>
    <w:rsid w:val="00EB56BF"/>
    <w:rsid w:val="00EB584C"/>
    <w:rsid w:val="00EB5D88"/>
    <w:rsid w:val="00EB7012"/>
    <w:rsid w:val="00EB7307"/>
    <w:rsid w:val="00EB7340"/>
    <w:rsid w:val="00EB7708"/>
    <w:rsid w:val="00EB7B0F"/>
    <w:rsid w:val="00EC14B0"/>
    <w:rsid w:val="00EC1D18"/>
    <w:rsid w:val="00EC204E"/>
    <w:rsid w:val="00EC22B4"/>
    <w:rsid w:val="00EC249E"/>
    <w:rsid w:val="00EC2959"/>
    <w:rsid w:val="00EC2966"/>
    <w:rsid w:val="00EC2CFF"/>
    <w:rsid w:val="00EC356E"/>
    <w:rsid w:val="00EC357B"/>
    <w:rsid w:val="00EC5477"/>
    <w:rsid w:val="00EC59AC"/>
    <w:rsid w:val="00EC59E5"/>
    <w:rsid w:val="00EC5C0F"/>
    <w:rsid w:val="00EC5F2F"/>
    <w:rsid w:val="00EC60B9"/>
    <w:rsid w:val="00EC6427"/>
    <w:rsid w:val="00EC651E"/>
    <w:rsid w:val="00EC6672"/>
    <w:rsid w:val="00EC692E"/>
    <w:rsid w:val="00EC6E78"/>
    <w:rsid w:val="00EC745E"/>
    <w:rsid w:val="00EC79E5"/>
    <w:rsid w:val="00EC7EAF"/>
    <w:rsid w:val="00ED0767"/>
    <w:rsid w:val="00ED0D69"/>
    <w:rsid w:val="00ED174C"/>
    <w:rsid w:val="00ED1759"/>
    <w:rsid w:val="00ED1C91"/>
    <w:rsid w:val="00ED2331"/>
    <w:rsid w:val="00ED27C3"/>
    <w:rsid w:val="00ED2B21"/>
    <w:rsid w:val="00ED2D91"/>
    <w:rsid w:val="00ED33AE"/>
    <w:rsid w:val="00ED3775"/>
    <w:rsid w:val="00ED458A"/>
    <w:rsid w:val="00ED4A6D"/>
    <w:rsid w:val="00ED4B94"/>
    <w:rsid w:val="00ED4FBB"/>
    <w:rsid w:val="00ED5692"/>
    <w:rsid w:val="00ED62D2"/>
    <w:rsid w:val="00ED6414"/>
    <w:rsid w:val="00ED6D4A"/>
    <w:rsid w:val="00ED738C"/>
    <w:rsid w:val="00ED7640"/>
    <w:rsid w:val="00ED7918"/>
    <w:rsid w:val="00ED79AA"/>
    <w:rsid w:val="00ED7B75"/>
    <w:rsid w:val="00ED7FD3"/>
    <w:rsid w:val="00EE003A"/>
    <w:rsid w:val="00EE0476"/>
    <w:rsid w:val="00EE0635"/>
    <w:rsid w:val="00EE08F4"/>
    <w:rsid w:val="00EE0B77"/>
    <w:rsid w:val="00EE1029"/>
    <w:rsid w:val="00EE16F6"/>
    <w:rsid w:val="00EE1BBA"/>
    <w:rsid w:val="00EE22C4"/>
    <w:rsid w:val="00EE27B5"/>
    <w:rsid w:val="00EE28AF"/>
    <w:rsid w:val="00EE351D"/>
    <w:rsid w:val="00EE3663"/>
    <w:rsid w:val="00EE3E89"/>
    <w:rsid w:val="00EE41C4"/>
    <w:rsid w:val="00EE43F5"/>
    <w:rsid w:val="00EE4A40"/>
    <w:rsid w:val="00EE4CD3"/>
    <w:rsid w:val="00EE5151"/>
    <w:rsid w:val="00EE5D3E"/>
    <w:rsid w:val="00EE69FB"/>
    <w:rsid w:val="00EE76A9"/>
    <w:rsid w:val="00EE799A"/>
    <w:rsid w:val="00EE799E"/>
    <w:rsid w:val="00EE79A3"/>
    <w:rsid w:val="00EE7B5A"/>
    <w:rsid w:val="00EE7C7E"/>
    <w:rsid w:val="00EE7CA8"/>
    <w:rsid w:val="00EE7E7E"/>
    <w:rsid w:val="00EE7FA7"/>
    <w:rsid w:val="00EF0209"/>
    <w:rsid w:val="00EF0E0F"/>
    <w:rsid w:val="00EF1093"/>
    <w:rsid w:val="00EF1094"/>
    <w:rsid w:val="00EF1FCB"/>
    <w:rsid w:val="00EF2008"/>
    <w:rsid w:val="00EF21C3"/>
    <w:rsid w:val="00EF238A"/>
    <w:rsid w:val="00EF2E6B"/>
    <w:rsid w:val="00EF33E2"/>
    <w:rsid w:val="00EF374E"/>
    <w:rsid w:val="00EF44F4"/>
    <w:rsid w:val="00EF4E9C"/>
    <w:rsid w:val="00EF5024"/>
    <w:rsid w:val="00EF513F"/>
    <w:rsid w:val="00EF5607"/>
    <w:rsid w:val="00EF725B"/>
    <w:rsid w:val="00EF7B99"/>
    <w:rsid w:val="00F0003C"/>
    <w:rsid w:val="00F0030E"/>
    <w:rsid w:val="00F00945"/>
    <w:rsid w:val="00F00CD1"/>
    <w:rsid w:val="00F00DDE"/>
    <w:rsid w:val="00F0115B"/>
    <w:rsid w:val="00F01E6B"/>
    <w:rsid w:val="00F0241C"/>
    <w:rsid w:val="00F0389E"/>
    <w:rsid w:val="00F03AD8"/>
    <w:rsid w:val="00F04357"/>
    <w:rsid w:val="00F048AB"/>
    <w:rsid w:val="00F05759"/>
    <w:rsid w:val="00F10153"/>
    <w:rsid w:val="00F10AF2"/>
    <w:rsid w:val="00F10BC4"/>
    <w:rsid w:val="00F10CB9"/>
    <w:rsid w:val="00F10DB6"/>
    <w:rsid w:val="00F10DDF"/>
    <w:rsid w:val="00F110D5"/>
    <w:rsid w:val="00F11337"/>
    <w:rsid w:val="00F1198D"/>
    <w:rsid w:val="00F11F2F"/>
    <w:rsid w:val="00F120FF"/>
    <w:rsid w:val="00F12351"/>
    <w:rsid w:val="00F13BF8"/>
    <w:rsid w:val="00F13D18"/>
    <w:rsid w:val="00F1417C"/>
    <w:rsid w:val="00F1420E"/>
    <w:rsid w:val="00F143A1"/>
    <w:rsid w:val="00F149D1"/>
    <w:rsid w:val="00F1647C"/>
    <w:rsid w:val="00F16739"/>
    <w:rsid w:val="00F16DE2"/>
    <w:rsid w:val="00F16FA1"/>
    <w:rsid w:val="00F172F5"/>
    <w:rsid w:val="00F17434"/>
    <w:rsid w:val="00F177B0"/>
    <w:rsid w:val="00F17B75"/>
    <w:rsid w:val="00F17C5F"/>
    <w:rsid w:val="00F2052B"/>
    <w:rsid w:val="00F210C7"/>
    <w:rsid w:val="00F213FF"/>
    <w:rsid w:val="00F21FC1"/>
    <w:rsid w:val="00F22108"/>
    <w:rsid w:val="00F2260F"/>
    <w:rsid w:val="00F240CA"/>
    <w:rsid w:val="00F24216"/>
    <w:rsid w:val="00F242AD"/>
    <w:rsid w:val="00F246D1"/>
    <w:rsid w:val="00F247F2"/>
    <w:rsid w:val="00F24934"/>
    <w:rsid w:val="00F24AFC"/>
    <w:rsid w:val="00F252A8"/>
    <w:rsid w:val="00F25B15"/>
    <w:rsid w:val="00F2608D"/>
    <w:rsid w:val="00F265F7"/>
    <w:rsid w:val="00F26A57"/>
    <w:rsid w:val="00F27FA6"/>
    <w:rsid w:val="00F30168"/>
    <w:rsid w:val="00F30B95"/>
    <w:rsid w:val="00F30FEA"/>
    <w:rsid w:val="00F3111F"/>
    <w:rsid w:val="00F32319"/>
    <w:rsid w:val="00F3292E"/>
    <w:rsid w:val="00F3397E"/>
    <w:rsid w:val="00F33CD9"/>
    <w:rsid w:val="00F33DC8"/>
    <w:rsid w:val="00F3423D"/>
    <w:rsid w:val="00F34444"/>
    <w:rsid w:val="00F350B5"/>
    <w:rsid w:val="00F35AC8"/>
    <w:rsid w:val="00F35B6E"/>
    <w:rsid w:val="00F35FB8"/>
    <w:rsid w:val="00F360A6"/>
    <w:rsid w:val="00F3654C"/>
    <w:rsid w:val="00F377EA"/>
    <w:rsid w:val="00F40651"/>
    <w:rsid w:val="00F4065A"/>
    <w:rsid w:val="00F40F19"/>
    <w:rsid w:val="00F4211E"/>
    <w:rsid w:val="00F4275C"/>
    <w:rsid w:val="00F43C48"/>
    <w:rsid w:val="00F443E2"/>
    <w:rsid w:val="00F44575"/>
    <w:rsid w:val="00F45693"/>
    <w:rsid w:val="00F45A86"/>
    <w:rsid w:val="00F45E37"/>
    <w:rsid w:val="00F45FB5"/>
    <w:rsid w:val="00F466B5"/>
    <w:rsid w:val="00F46B18"/>
    <w:rsid w:val="00F47983"/>
    <w:rsid w:val="00F507AC"/>
    <w:rsid w:val="00F5080B"/>
    <w:rsid w:val="00F50AFD"/>
    <w:rsid w:val="00F5170F"/>
    <w:rsid w:val="00F52339"/>
    <w:rsid w:val="00F5277A"/>
    <w:rsid w:val="00F52876"/>
    <w:rsid w:val="00F52950"/>
    <w:rsid w:val="00F52FE4"/>
    <w:rsid w:val="00F532E8"/>
    <w:rsid w:val="00F537FF"/>
    <w:rsid w:val="00F53A45"/>
    <w:rsid w:val="00F54C88"/>
    <w:rsid w:val="00F54CA9"/>
    <w:rsid w:val="00F5519F"/>
    <w:rsid w:val="00F55A4E"/>
    <w:rsid w:val="00F55DAC"/>
    <w:rsid w:val="00F55FD4"/>
    <w:rsid w:val="00F560FE"/>
    <w:rsid w:val="00F56BB8"/>
    <w:rsid w:val="00F56DE8"/>
    <w:rsid w:val="00F56EF6"/>
    <w:rsid w:val="00F57262"/>
    <w:rsid w:val="00F605A8"/>
    <w:rsid w:val="00F605B6"/>
    <w:rsid w:val="00F6065A"/>
    <w:rsid w:val="00F6111C"/>
    <w:rsid w:val="00F6134D"/>
    <w:rsid w:val="00F613EC"/>
    <w:rsid w:val="00F614C0"/>
    <w:rsid w:val="00F61647"/>
    <w:rsid w:val="00F6184E"/>
    <w:rsid w:val="00F61F5F"/>
    <w:rsid w:val="00F6280F"/>
    <w:rsid w:val="00F62CD7"/>
    <w:rsid w:val="00F64BEC"/>
    <w:rsid w:val="00F657CF"/>
    <w:rsid w:val="00F65AEC"/>
    <w:rsid w:val="00F65E19"/>
    <w:rsid w:val="00F66009"/>
    <w:rsid w:val="00F66A00"/>
    <w:rsid w:val="00F66D15"/>
    <w:rsid w:val="00F6758D"/>
    <w:rsid w:val="00F70A6D"/>
    <w:rsid w:val="00F70DCD"/>
    <w:rsid w:val="00F713A3"/>
    <w:rsid w:val="00F71488"/>
    <w:rsid w:val="00F71A8F"/>
    <w:rsid w:val="00F75330"/>
    <w:rsid w:val="00F7542F"/>
    <w:rsid w:val="00F75F0B"/>
    <w:rsid w:val="00F761EC"/>
    <w:rsid w:val="00F76BD9"/>
    <w:rsid w:val="00F77C30"/>
    <w:rsid w:val="00F80318"/>
    <w:rsid w:val="00F80507"/>
    <w:rsid w:val="00F80703"/>
    <w:rsid w:val="00F80948"/>
    <w:rsid w:val="00F80A7F"/>
    <w:rsid w:val="00F80D85"/>
    <w:rsid w:val="00F81387"/>
    <w:rsid w:val="00F81835"/>
    <w:rsid w:val="00F81D20"/>
    <w:rsid w:val="00F81E3D"/>
    <w:rsid w:val="00F822E3"/>
    <w:rsid w:val="00F824CD"/>
    <w:rsid w:val="00F825B5"/>
    <w:rsid w:val="00F82743"/>
    <w:rsid w:val="00F82866"/>
    <w:rsid w:val="00F82EFC"/>
    <w:rsid w:val="00F83397"/>
    <w:rsid w:val="00F83E6B"/>
    <w:rsid w:val="00F843E4"/>
    <w:rsid w:val="00F84421"/>
    <w:rsid w:val="00F8449B"/>
    <w:rsid w:val="00F84CDE"/>
    <w:rsid w:val="00F84D2C"/>
    <w:rsid w:val="00F851EB"/>
    <w:rsid w:val="00F854B8"/>
    <w:rsid w:val="00F85691"/>
    <w:rsid w:val="00F8580F"/>
    <w:rsid w:val="00F85CD7"/>
    <w:rsid w:val="00F86748"/>
    <w:rsid w:val="00F87032"/>
    <w:rsid w:val="00F87094"/>
    <w:rsid w:val="00F87AB3"/>
    <w:rsid w:val="00F87BCB"/>
    <w:rsid w:val="00F90C7F"/>
    <w:rsid w:val="00F91033"/>
    <w:rsid w:val="00F913DC"/>
    <w:rsid w:val="00F91DDA"/>
    <w:rsid w:val="00F920AA"/>
    <w:rsid w:val="00F921A3"/>
    <w:rsid w:val="00F92482"/>
    <w:rsid w:val="00F9387C"/>
    <w:rsid w:val="00F9397A"/>
    <w:rsid w:val="00F93A37"/>
    <w:rsid w:val="00F94182"/>
    <w:rsid w:val="00F944D9"/>
    <w:rsid w:val="00F94DB3"/>
    <w:rsid w:val="00F95771"/>
    <w:rsid w:val="00F9606C"/>
    <w:rsid w:val="00F96266"/>
    <w:rsid w:val="00F96500"/>
    <w:rsid w:val="00F96930"/>
    <w:rsid w:val="00F96D2C"/>
    <w:rsid w:val="00F97C49"/>
    <w:rsid w:val="00FA014E"/>
    <w:rsid w:val="00FA02F7"/>
    <w:rsid w:val="00FA1952"/>
    <w:rsid w:val="00FA1B94"/>
    <w:rsid w:val="00FA1FE5"/>
    <w:rsid w:val="00FA29B9"/>
    <w:rsid w:val="00FA2AE1"/>
    <w:rsid w:val="00FA2C0D"/>
    <w:rsid w:val="00FA2DE7"/>
    <w:rsid w:val="00FA3230"/>
    <w:rsid w:val="00FA32BC"/>
    <w:rsid w:val="00FA3F04"/>
    <w:rsid w:val="00FA3F80"/>
    <w:rsid w:val="00FA413A"/>
    <w:rsid w:val="00FA4144"/>
    <w:rsid w:val="00FA472C"/>
    <w:rsid w:val="00FA4AD2"/>
    <w:rsid w:val="00FA4D56"/>
    <w:rsid w:val="00FA4DDF"/>
    <w:rsid w:val="00FA50B7"/>
    <w:rsid w:val="00FA52EC"/>
    <w:rsid w:val="00FA5C79"/>
    <w:rsid w:val="00FA68DC"/>
    <w:rsid w:val="00FA6E7F"/>
    <w:rsid w:val="00FA6EF4"/>
    <w:rsid w:val="00FA7114"/>
    <w:rsid w:val="00FA7343"/>
    <w:rsid w:val="00FA7C45"/>
    <w:rsid w:val="00FB0703"/>
    <w:rsid w:val="00FB0826"/>
    <w:rsid w:val="00FB0BE9"/>
    <w:rsid w:val="00FB0EA0"/>
    <w:rsid w:val="00FB11BD"/>
    <w:rsid w:val="00FB132A"/>
    <w:rsid w:val="00FB1459"/>
    <w:rsid w:val="00FB1492"/>
    <w:rsid w:val="00FB1D89"/>
    <w:rsid w:val="00FB2379"/>
    <w:rsid w:val="00FB2732"/>
    <w:rsid w:val="00FB330F"/>
    <w:rsid w:val="00FB391A"/>
    <w:rsid w:val="00FB3AA7"/>
    <w:rsid w:val="00FB412D"/>
    <w:rsid w:val="00FB4407"/>
    <w:rsid w:val="00FB4B45"/>
    <w:rsid w:val="00FB4B8A"/>
    <w:rsid w:val="00FB4FF4"/>
    <w:rsid w:val="00FB5152"/>
    <w:rsid w:val="00FB680E"/>
    <w:rsid w:val="00FB69A5"/>
    <w:rsid w:val="00FB7C09"/>
    <w:rsid w:val="00FB7E1E"/>
    <w:rsid w:val="00FC0065"/>
    <w:rsid w:val="00FC040E"/>
    <w:rsid w:val="00FC0696"/>
    <w:rsid w:val="00FC15E7"/>
    <w:rsid w:val="00FC1723"/>
    <w:rsid w:val="00FC26C6"/>
    <w:rsid w:val="00FC3AEE"/>
    <w:rsid w:val="00FC429C"/>
    <w:rsid w:val="00FC42CA"/>
    <w:rsid w:val="00FC4356"/>
    <w:rsid w:val="00FC48A1"/>
    <w:rsid w:val="00FC5047"/>
    <w:rsid w:val="00FC53AC"/>
    <w:rsid w:val="00FC56BB"/>
    <w:rsid w:val="00FC6238"/>
    <w:rsid w:val="00FC6647"/>
    <w:rsid w:val="00FC6832"/>
    <w:rsid w:val="00FC76CD"/>
    <w:rsid w:val="00FC78AD"/>
    <w:rsid w:val="00FD0293"/>
    <w:rsid w:val="00FD0313"/>
    <w:rsid w:val="00FD0B46"/>
    <w:rsid w:val="00FD0D70"/>
    <w:rsid w:val="00FD1D37"/>
    <w:rsid w:val="00FD1DBC"/>
    <w:rsid w:val="00FD27D6"/>
    <w:rsid w:val="00FD2F41"/>
    <w:rsid w:val="00FD33FC"/>
    <w:rsid w:val="00FD3730"/>
    <w:rsid w:val="00FD3ADE"/>
    <w:rsid w:val="00FD3B08"/>
    <w:rsid w:val="00FD4806"/>
    <w:rsid w:val="00FD4BA4"/>
    <w:rsid w:val="00FD4F7E"/>
    <w:rsid w:val="00FD534E"/>
    <w:rsid w:val="00FD56C7"/>
    <w:rsid w:val="00FD56F6"/>
    <w:rsid w:val="00FD5B4C"/>
    <w:rsid w:val="00FD5CBB"/>
    <w:rsid w:val="00FD6B74"/>
    <w:rsid w:val="00FD6DAA"/>
    <w:rsid w:val="00FD70AE"/>
    <w:rsid w:val="00FD7356"/>
    <w:rsid w:val="00FD7564"/>
    <w:rsid w:val="00FD7BC0"/>
    <w:rsid w:val="00FD7D4C"/>
    <w:rsid w:val="00FE002E"/>
    <w:rsid w:val="00FE02CA"/>
    <w:rsid w:val="00FE04B0"/>
    <w:rsid w:val="00FE08FA"/>
    <w:rsid w:val="00FE16A6"/>
    <w:rsid w:val="00FE2398"/>
    <w:rsid w:val="00FE3913"/>
    <w:rsid w:val="00FE3D86"/>
    <w:rsid w:val="00FE3E67"/>
    <w:rsid w:val="00FE3FAD"/>
    <w:rsid w:val="00FE4452"/>
    <w:rsid w:val="00FE4602"/>
    <w:rsid w:val="00FE48A1"/>
    <w:rsid w:val="00FE4D4B"/>
    <w:rsid w:val="00FE515A"/>
    <w:rsid w:val="00FE51C0"/>
    <w:rsid w:val="00FE5467"/>
    <w:rsid w:val="00FE5624"/>
    <w:rsid w:val="00FE58FE"/>
    <w:rsid w:val="00FE5D2C"/>
    <w:rsid w:val="00FE5FBF"/>
    <w:rsid w:val="00FE625B"/>
    <w:rsid w:val="00FE693B"/>
    <w:rsid w:val="00FE6C25"/>
    <w:rsid w:val="00FE6FA6"/>
    <w:rsid w:val="00FE7191"/>
    <w:rsid w:val="00FE78F0"/>
    <w:rsid w:val="00FF033A"/>
    <w:rsid w:val="00FF035A"/>
    <w:rsid w:val="00FF0964"/>
    <w:rsid w:val="00FF0F2C"/>
    <w:rsid w:val="00FF16F2"/>
    <w:rsid w:val="00FF191D"/>
    <w:rsid w:val="00FF1D24"/>
    <w:rsid w:val="00FF290F"/>
    <w:rsid w:val="00FF2B42"/>
    <w:rsid w:val="00FF3225"/>
    <w:rsid w:val="00FF3B7F"/>
    <w:rsid w:val="00FF474C"/>
    <w:rsid w:val="00FF5974"/>
    <w:rsid w:val="00FF66DD"/>
    <w:rsid w:val="00FF6822"/>
    <w:rsid w:val="00FF6839"/>
    <w:rsid w:val="00FF6BAB"/>
    <w:rsid w:val="00FF73D0"/>
    <w:rsid w:val="00FF78E9"/>
    <w:rsid w:val="00FF7D52"/>
    <w:rsid w:val="01A2A3BA"/>
    <w:rsid w:val="01C0D7F9"/>
    <w:rsid w:val="01D32D43"/>
    <w:rsid w:val="024AA6E2"/>
    <w:rsid w:val="02D07F7E"/>
    <w:rsid w:val="0300805E"/>
    <w:rsid w:val="03D20AA6"/>
    <w:rsid w:val="04000EDF"/>
    <w:rsid w:val="0400A657"/>
    <w:rsid w:val="04F5CCB8"/>
    <w:rsid w:val="05B50933"/>
    <w:rsid w:val="05C4B628"/>
    <w:rsid w:val="05D3272D"/>
    <w:rsid w:val="06A1D929"/>
    <w:rsid w:val="06E1F93F"/>
    <w:rsid w:val="073CE227"/>
    <w:rsid w:val="078347CF"/>
    <w:rsid w:val="08505031"/>
    <w:rsid w:val="09457473"/>
    <w:rsid w:val="0A6A5835"/>
    <w:rsid w:val="0AD830FA"/>
    <w:rsid w:val="0AE03E1D"/>
    <w:rsid w:val="0AE6B9C2"/>
    <w:rsid w:val="0C856669"/>
    <w:rsid w:val="0E165E36"/>
    <w:rsid w:val="0EA8B8CB"/>
    <w:rsid w:val="0F8618BA"/>
    <w:rsid w:val="0F8E6BB9"/>
    <w:rsid w:val="0F900D02"/>
    <w:rsid w:val="0FBFC0FD"/>
    <w:rsid w:val="10442791"/>
    <w:rsid w:val="107DE08D"/>
    <w:rsid w:val="10D8FF06"/>
    <w:rsid w:val="10DF5C30"/>
    <w:rsid w:val="11B1D0D5"/>
    <w:rsid w:val="1213828B"/>
    <w:rsid w:val="128D31B1"/>
    <w:rsid w:val="12F142FD"/>
    <w:rsid w:val="1300BC1A"/>
    <w:rsid w:val="137E86A4"/>
    <w:rsid w:val="13AE38E5"/>
    <w:rsid w:val="13BA1EBF"/>
    <w:rsid w:val="1469E026"/>
    <w:rsid w:val="150594E6"/>
    <w:rsid w:val="157B7ACE"/>
    <w:rsid w:val="15AC0EBD"/>
    <w:rsid w:val="15CDCEF6"/>
    <w:rsid w:val="1641C283"/>
    <w:rsid w:val="1683CE84"/>
    <w:rsid w:val="16AB2392"/>
    <w:rsid w:val="16B8E1DE"/>
    <w:rsid w:val="16CB4128"/>
    <w:rsid w:val="17282BF7"/>
    <w:rsid w:val="17C9444C"/>
    <w:rsid w:val="17CADC90"/>
    <w:rsid w:val="17CB0E66"/>
    <w:rsid w:val="186BF045"/>
    <w:rsid w:val="19305E17"/>
    <w:rsid w:val="19748DC9"/>
    <w:rsid w:val="198E7F74"/>
    <w:rsid w:val="19922E60"/>
    <w:rsid w:val="19A955C2"/>
    <w:rsid w:val="1A98FCC4"/>
    <w:rsid w:val="1B82A9DF"/>
    <w:rsid w:val="1BB2A8CA"/>
    <w:rsid w:val="1BD1456E"/>
    <w:rsid w:val="1C26C99C"/>
    <w:rsid w:val="1C776634"/>
    <w:rsid w:val="1CF45E8D"/>
    <w:rsid w:val="1D097F58"/>
    <w:rsid w:val="1D73B5DD"/>
    <w:rsid w:val="1DD4CC66"/>
    <w:rsid w:val="1E00A080"/>
    <w:rsid w:val="1E49FC95"/>
    <w:rsid w:val="1F9CE020"/>
    <w:rsid w:val="1FB30D03"/>
    <w:rsid w:val="20090AFD"/>
    <w:rsid w:val="207E9209"/>
    <w:rsid w:val="20C6EDE8"/>
    <w:rsid w:val="20D3C391"/>
    <w:rsid w:val="2235F396"/>
    <w:rsid w:val="227F7FA1"/>
    <w:rsid w:val="22D11C4B"/>
    <w:rsid w:val="22F038F5"/>
    <w:rsid w:val="233D7F3E"/>
    <w:rsid w:val="240FCA7A"/>
    <w:rsid w:val="24F7BB55"/>
    <w:rsid w:val="2669A1E4"/>
    <w:rsid w:val="268101ED"/>
    <w:rsid w:val="276DE4BD"/>
    <w:rsid w:val="27CDA07D"/>
    <w:rsid w:val="29AB61D4"/>
    <w:rsid w:val="29C171E3"/>
    <w:rsid w:val="29F325E2"/>
    <w:rsid w:val="2A74C49E"/>
    <w:rsid w:val="2ACA5BE1"/>
    <w:rsid w:val="2B12A0A2"/>
    <w:rsid w:val="2BFAC396"/>
    <w:rsid w:val="2BFF34F2"/>
    <w:rsid w:val="2CDC8169"/>
    <w:rsid w:val="2DD49A7A"/>
    <w:rsid w:val="2E38CFC9"/>
    <w:rsid w:val="2E882AE2"/>
    <w:rsid w:val="2EE54240"/>
    <w:rsid w:val="2F48CC12"/>
    <w:rsid w:val="2F69AC45"/>
    <w:rsid w:val="3011B9B3"/>
    <w:rsid w:val="303706D8"/>
    <w:rsid w:val="303E3F9C"/>
    <w:rsid w:val="309BA468"/>
    <w:rsid w:val="30C91FD1"/>
    <w:rsid w:val="30D2C520"/>
    <w:rsid w:val="30F35AFE"/>
    <w:rsid w:val="313D571C"/>
    <w:rsid w:val="314596A5"/>
    <w:rsid w:val="3189EF86"/>
    <w:rsid w:val="31B8DC31"/>
    <w:rsid w:val="31CCD98F"/>
    <w:rsid w:val="31D41812"/>
    <w:rsid w:val="31F6186B"/>
    <w:rsid w:val="320B6929"/>
    <w:rsid w:val="322B5FA0"/>
    <w:rsid w:val="3307954E"/>
    <w:rsid w:val="335EF6FD"/>
    <w:rsid w:val="34317237"/>
    <w:rsid w:val="34323B85"/>
    <w:rsid w:val="3447DFDF"/>
    <w:rsid w:val="345BF7F7"/>
    <w:rsid w:val="346E7BA0"/>
    <w:rsid w:val="3538683F"/>
    <w:rsid w:val="3573762F"/>
    <w:rsid w:val="35EF60BB"/>
    <w:rsid w:val="366D9551"/>
    <w:rsid w:val="370F4690"/>
    <w:rsid w:val="37882FA3"/>
    <w:rsid w:val="37960C45"/>
    <w:rsid w:val="382AE03C"/>
    <w:rsid w:val="382BE66A"/>
    <w:rsid w:val="3861CC26"/>
    <w:rsid w:val="38778749"/>
    <w:rsid w:val="38D15A13"/>
    <w:rsid w:val="3A7C3A3C"/>
    <w:rsid w:val="3B1CF297"/>
    <w:rsid w:val="3BB8B3B7"/>
    <w:rsid w:val="3CE79B5D"/>
    <w:rsid w:val="3D275D6A"/>
    <w:rsid w:val="3D3900B8"/>
    <w:rsid w:val="3DE2D7A1"/>
    <w:rsid w:val="3DF9CB41"/>
    <w:rsid w:val="3E5A0CDE"/>
    <w:rsid w:val="3EEB9290"/>
    <w:rsid w:val="3F2EFB1E"/>
    <w:rsid w:val="3F556DD6"/>
    <w:rsid w:val="3F70C13A"/>
    <w:rsid w:val="3FA180E4"/>
    <w:rsid w:val="3FA3E4E7"/>
    <w:rsid w:val="400E732A"/>
    <w:rsid w:val="4018D754"/>
    <w:rsid w:val="402FC4BC"/>
    <w:rsid w:val="40A74F1A"/>
    <w:rsid w:val="40BC205E"/>
    <w:rsid w:val="4108D202"/>
    <w:rsid w:val="4126E26D"/>
    <w:rsid w:val="4154D0DA"/>
    <w:rsid w:val="41BF8A91"/>
    <w:rsid w:val="423C60E5"/>
    <w:rsid w:val="423F1DE4"/>
    <w:rsid w:val="435D0F81"/>
    <w:rsid w:val="439FE2DC"/>
    <w:rsid w:val="43B5E8B0"/>
    <w:rsid w:val="44567C7C"/>
    <w:rsid w:val="44F1A2DD"/>
    <w:rsid w:val="45E82AC6"/>
    <w:rsid w:val="468B73D0"/>
    <w:rsid w:val="46E3887E"/>
    <w:rsid w:val="47010779"/>
    <w:rsid w:val="47903AC3"/>
    <w:rsid w:val="48C88831"/>
    <w:rsid w:val="490398C5"/>
    <w:rsid w:val="49078686"/>
    <w:rsid w:val="492D3E1A"/>
    <w:rsid w:val="4A3C1BFA"/>
    <w:rsid w:val="4B6F567C"/>
    <w:rsid w:val="4BA2711E"/>
    <w:rsid w:val="4C3431EA"/>
    <w:rsid w:val="4CC137C0"/>
    <w:rsid w:val="4DFBF8AE"/>
    <w:rsid w:val="4E3568F1"/>
    <w:rsid w:val="4E512A1F"/>
    <w:rsid w:val="4EEF1EFA"/>
    <w:rsid w:val="4FB41557"/>
    <w:rsid w:val="50E7D091"/>
    <w:rsid w:val="513883C3"/>
    <w:rsid w:val="52061D70"/>
    <w:rsid w:val="520E5809"/>
    <w:rsid w:val="52534EF8"/>
    <w:rsid w:val="52C7926B"/>
    <w:rsid w:val="52E19C91"/>
    <w:rsid w:val="53417937"/>
    <w:rsid w:val="5363CFBA"/>
    <w:rsid w:val="53863B36"/>
    <w:rsid w:val="53A8C6A9"/>
    <w:rsid w:val="5471B551"/>
    <w:rsid w:val="549CBC6D"/>
    <w:rsid w:val="54EF2F8D"/>
    <w:rsid w:val="55791D6B"/>
    <w:rsid w:val="562651A2"/>
    <w:rsid w:val="56C118EB"/>
    <w:rsid w:val="56E8539F"/>
    <w:rsid w:val="5707F4C9"/>
    <w:rsid w:val="575C7471"/>
    <w:rsid w:val="57763AA8"/>
    <w:rsid w:val="581CB401"/>
    <w:rsid w:val="58CF7535"/>
    <w:rsid w:val="58E0BAA4"/>
    <w:rsid w:val="59CFEA10"/>
    <w:rsid w:val="5A4E86CC"/>
    <w:rsid w:val="5A798C10"/>
    <w:rsid w:val="5A84DD32"/>
    <w:rsid w:val="5ADA45AA"/>
    <w:rsid w:val="5B123208"/>
    <w:rsid w:val="5B91C787"/>
    <w:rsid w:val="5BA9C0F4"/>
    <w:rsid w:val="5BD6BE76"/>
    <w:rsid w:val="5C013502"/>
    <w:rsid w:val="5DEEFEF8"/>
    <w:rsid w:val="5DF06BE2"/>
    <w:rsid w:val="5E143331"/>
    <w:rsid w:val="5E6F089E"/>
    <w:rsid w:val="5F351A96"/>
    <w:rsid w:val="5FAB5B28"/>
    <w:rsid w:val="608CF325"/>
    <w:rsid w:val="60B83EFC"/>
    <w:rsid w:val="60FC9CC7"/>
    <w:rsid w:val="61AF920A"/>
    <w:rsid w:val="61BB8A4C"/>
    <w:rsid w:val="633793A8"/>
    <w:rsid w:val="6394BA10"/>
    <w:rsid w:val="6398D502"/>
    <w:rsid w:val="63C0EE44"/>
    <w:rsid w:val="648B6140"/>
    <w:rsid w:val="65394170"/>
    <w:rsid w:val="659B8E76"/>
    <w:rsid w:val="65B387E3"/>
    <w:rsid w:val="65E80D49"/>
    <w:rsid w:val="6648C6E3"/>
    <w:rsid w:val="671F2F5E"/>
    <w:rsid w:val="6806DB1C"/>
    <w:rsid w:val="68C54E60"/>
    <w:rsid w:val="68DA1FA4"/>
    <w:rsid w:val="6974A0C1"/>
    <w:rsid w:val="697D9B2C"/>
    <w:rsid w:val="69BAD7B3"/>
    <w:rsid w:val="6B8B7195"/>
    <w:rsid w:val="6C7F5421"/>
    <w:rsid w:val="6E48100C"/>
    <w:rsid w:val="6EBCE29B"/>
    <w:rsid w:val="6EF7EA27"/>
    <w:rsid w:val="6F9F2CF5"/>
    <w:rsid w:val="6FA1FA6D"/>
    <w:rsid w:val="6FA367E0"/>
    <w:rsid w:val="70535720"/>
    <w:rsid w:val="70B9DF02"/>
    <w:rsid w:val="70FAF837"/>
    <w:rsid w:val="72680676"/>
    <w:rsid w:val="72949519"/>
    <w:rsid w:val="72A92F28"/>
    <w:rsid w:val="731BC5F8"/>
    <w:rsid w:val="7410850A"/>
    <w:rsid w:val="74135229"/>
    <w:rsid w:val="7417A928"/>
    <w:rsid w:val="74BD57D5"/>
    <w:rsid w:val="759F7B4A"/>
    <w:rsid w:val="76676EB0"/>
    <w:rsid w:val="76AEFF00"/>
    <w:rsid w:val="76B5E5C1"/>
    <w:rsid w:val="76F5E7E0"/>
    <w:rsid w:val="7725E1F4"/>
    <w:rsid w:val="7782FA85"/>
    <w:rsid w:val="77C5BADD"/>
    <w:rsid w:val="782882D9"/>
    <w:rsid w:val="782EFF96"/>
    <w:rsid w:val="789A4479"/>
    <w:rsid w:val="78CC952B"/>
    <w:rsid w:val="78F0AD51"/>
    <w:rsid w:val="78FFB8D8"/>
    <w:rsid w:val="79434E06"/>
    <w:rsid w:val="797543B6"/>
    <w:rsid w:val="7A56AAFC"/>
    <w:rsid w:val="7AE0E4CF"/>
    <w:rsid w:val="7B0348A1"/>
    <w:rsid w:val="7BBB04B6"/>
    <w:rsid w:val="7C30E57E"/>
    <w:rsid w:val="7C36C222"/>
    <w:rsid w:val="7C4EBB8F"/>
    <w:rsid w:val="7C50D67E"/>
    <w:rsid w:val="7C61D1E7"/>
    <w:rsid w:val="7C8373C6"/>
    <w:rsid w:val="7C8DD4B3"/>
    <w:rsid w:val="7CF53566"/>
    <w:rsid w:val="7D05A6EF"/>
    <w:rsid w:val="7DD7E45A"/>
    <w:rsid w:val="7E17EE19"/>
    <w:rsid w:val="7E5F1017"/>
    <w:rsid w:val="7E672C8D"/>
    <w:rsid w:val="7EA1DBF7"/>
    <w:rsid w:val="7F1CFEBE"/>
    <w:rsid w:val="7F9E22ED"/>
    <w:rsid w:val="7FC46505"/>
    <w:rsid w:val="7FF4B8D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CFE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2B46"/>
    <w:pPr>
      <w:spacing w:after="160" w:line="259" w:lineRule="auto"/>
    </w:pPr>
    <w:rPr>
      <w:rFonts w:asciiTheme="minorHAnsi" w:eastAsiaTheme="minorHAnsi" w:hAnsiTheme="minorHAnsi" w:cstheme="minorBidi"/>
      <w:sz w:val="22"/>
      <w:szCs w:val="22"/>
      <w:lang w:val="fi-FI"/>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322B4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22B46"/>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link w:val="TFChar"/>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rsid w:val="005831DD"/>
    <w:rPr>
      <w:sz w:val="16"/>
    </w:rPr>
  </w:style>
  <w:style w:type="paragraph" w:styleId="CommentText">
    <w:name w:val="annotation text"/>
    <w:basedOn w:val="Normal"/>
    <w:link w:val="CommentTextChar"/>
    <w:uiPriority w:val="99"/>
    <w:rsid w:val="005831DD"/>
    <w:rPr>
      <w:rFonts w:eastAsia="MS Mincho"/>
    </w:rPr>
  </w:style>
  <w:style w:type="paragraph" w:styleId="BodyText2">
    <w:name w:val="Body Text 2"/>
    <w:basedOn w:val="Normal"/>
    <w:rsid w:val="005831DD"/>
    <w:rPr>
      <w:rFonts w:eastAsia="MS Mincho"/>
      <w:color w:val="FFFF00"/>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qFormat/>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snapToGrid w:val="0"/>
      <w:spacing w:afterLines="50" w:line="264" w:lineRule="auto"/>
    </w:pPr>
    <w:rPr>
      <w:rFonts w:eastAsia="Batang"/>
      <w:szCs w:val="24"/>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paragraph" w:customStyle="1" w:styleId="references">
    <w:name w:val="references"/>
    <w:rsid w:val="00205F67"/>
    <w:pPr>
      <w:numPr>
        <w:numId w:val="2"/>
      </w:numPr>
      <w:spacing w:after="50" w:line="180" w:lineRule="exact"/>
      <w:jc w:val="both"/>
    </w:pPr>
    <w:rPr>
      <w:rFonts w:ascii="Times New Roman" w:eastAsia="MS Mincho" w:hAnsi="Times New Roman"/>
      <w:noProof/>
      <w:sz w:val="16"/>
      <w:szCs w:val="16"/>
    </w:rPr>
  </w:style>
  <w:style w:type="paragraph" w:customStyle="1" w:styleId="maintext">
    <w:name w:val="main text"/>
    <w:basedOn w:val="Normal"/>
    <w:link w:val="maintextChar"/>
    <w:qFormat/>
    <w:rsid w:val="00A75135"/>
    <w:pPr>
      <w:spacing w:before="60" w:after="60" w:line="288" w:lineRule="auto"/>
      <w:ind w:firstLineChars="200" w:firstLine="200"/>
    </w:pPr>
    <w:rPr>
      <w:rFonts w:eastAsia="Malgun Gothic" w:cs="Batang"/>
    </w:rPr>
  </w:style>
  <w:style w:type="character" w:customStyle="1" w:styleId="maintextChar">
    <w:name w:val="main text Char"/>
    <w:link w:val="maintext"/>
    <w:rsid w:val="00A75135"/>
    <w:rPr>
      <w:rFonts w:ascii="Times New Roman" w:eastAsia="Malgun Gothic" w:hAnsi="Times New Roman" w:cs="Batang"/>
      <w:lang w:val="en-GB" w:eastAsia="ko-KR"/>
    </w:rPr>
  </w:style>
  <w:style w:type="character" w:customStyle="1" w:styleId="B1Zchn">
    <w:name w:val="B1 Zchn"/>
    <w:rsid w:val="00F920AA"/>
    <w:rPr>
      <w:lang w:eastAsia="en-US"/>
    </w:rPr>
  </w:style>
  <w:style w:type="character" w:customStyle="1" w:styleId="THChar">
    <w:name w:val="TH Char"/>
    <w:link w:val="TH"/>
    <w:qFormat/>
    <w:rsid w:val="009757C7"/>
    <w:rPr>
      <w:rFonts w:ascii="Arial" w:hAnsi="Arial"/>
      <w:b/>
      <w:lang w:val="en-GB"/>
    </w:rPr>
  </w:style>
  <w:style w:type="character" w:customStyle="1" w:styleId="TACChar">
    <w:name w:val="TAC Char"/>
    <w:link w:val="TAC"/>
    <w:qFormat/>
    <w:locked/>
    <w:rsid w:val="009757C7"/>
    <w:rPr>
      <w:rFonts w:ascii="Arial" w:hAnsi="Arial"/>
      <w:sz w:val="18"/>
      <w:lang w:val="en-GB"/>
    </w:rPr>
  </w:style>
  <w:style w:type="character" w:customStyle="1" w:styleId="TAHCar">
    <w:name w:val="TAH Car"/>
    <w:link w:val="TAH"/>
    <w:qFormat/>
    <w:rsid w:val="009757C7"/>
    <w:rPr>
      <w:rFonts w:ascii="Arial" w:hAnsi="Arial"/>
      <w:b/>
      <w:sz w:val="18"/>
      <w:lang w:val="en-GB"/>
    </w:rPr>
  </w:style>
  <w:style w:type="character" w:customStyle="1" w:styleId="PLChar">
    <w:name w:val="PL Char"/>
    <w:link w:val="PL"/>
    <w:rsid w:val="00F35FB8"/>
    <w:rPr>
      <w:rFonts w:ascii="Courier New" w:hAnsi="Courier New"/>
      <w:noProof/>
      <w:sz w:val="16"/>
    </w:rPr>
  </w:style>
  <w:style w:type="character" w:customStyle="1" w:styleId="LGTdocChar">
    <w:name w:val="LGTdoc_본문 Char"/>
    <w:link w:val="LGTdoc"/>
    <w:qFormat/>
    <w:rsid w:val="00A146D9"/>
    <w:rPr>
      <w:rFonts w:ascii="Times New Roman" w:eastAsia="Batang" w:hAnsi="Times New Roman"/>
      <w:kern w:val="2"/>
      <w:sz w:val="22"/>
      <w:szCs w:val="24"/>
      <w:lang w:val="en-GB" w:eastAsia="ko-KR"/>
    </w:rPr>
  </w:style>
  <w:style w:type="character" w:customStyle="1" w:styleId="TFChar">
    <w:name w:val="TF Char"/>
    <w:link w:val="TF"/>
    <w:rsid w:val="00D66445"/>
    <w:rPr>
      <w:rFonts w:ascii="Arial" w:eastAsiaTheme="minorHAnsi" w:hAnsi="Arial" w:cstheme="minorBidi"/>
      <w:b/>
      <w:szCs w:val="22"/>
      <w:lang w:val="fi-FI"/>
    </w:rPr>
  </w:style>
  <w:style w:type="character" w:customStyle="1" w:styleId="TALChar">
    <w:name w:val="TAL Char"/>
    <w:link w:val="TAL"/>
    <w:rsid w:val="009944CB"/>
    <w:rPr>
      <w:rFonts w:ascii="Arial" w:eastAsiaTheme="minorHAnsi" w:hAnsi="Arial" w:cstheme="minorBidi"/>
      <w:sz w:val="18"/>
      <w:szCs w:val="22"/>
      <w:lang w:val="fi-FI"/>
    </w:rPr>
  </w:style>
  <w:style w:type="paragraph" w:customStyle="1" w:styleId="paragraph">
    <w:name w:val="paragraph"/>
    <w:basedOn w:val="Normal"/>
    <w:rsid w:val="00FA2AE1"/>
    <w:pPr>
      <w:spacing w:after="0" w:line="240" w:lineRule="auto"/>
    </w:pPr>
    <w:rPr>
      <w:rFonts w:ascii="Times New Roman" w:eastAsia="Times New Roman" w:hAnsi="Times New Roman" w:cs="Times New Roman"/>
      <w:sz w:val="24"/>
      <w:szCs w:val="24"/>
    </w:rPr>
  </w:style>
  <w:style w:type="character" w:customStyle="1" w:styleId="contextualspellingandgrammarerror">
    <w:name w:val="contextualspellingandgrammarerror"/>
    <w:basedOn w:val="DefaultParagraphFont"/>
    <w:rsid w:val="00FA2AE1"/>
  </w:style>
  <w:style w:type="character" w:customStyle="1" w:styleId="normaltextrun1">
    <w:name w:val="normaltextrun1"/>
    <w:basedOn w:val="DefaultParagraphFont"/>
    <w:rsid w:val="00FA2AE1"/>
  </w:style>
  <w:style w:type="character" w:customStyle="1" w:styleId="eop">
    <w:name w:val="eop"/>
    <w:basedOn w:val="DefaultParagraphFont"/>
    <w:rsid w:val="00FA2AE1"/>
  </w:style>
  <w:style w:type="paragraph" w:customStyle="1" w:styleId="0Maintext">
    <w:name w:val="0 Main text"/>
    <w:basedOn w:val="Normal"/>
    <w:link w:val="0MaintextChar"/>
    <w:qFormat/>
    <w:rsid w:val="00D63A8B"/>
    <w:pPr>
      <w:spacing w:after="100" w:afterAutospacing="1" w:line="288" w:lineRule="auto"/>
      <w:ind w:firstLine="360"/>
    </w:pPr>
    <w:rPr>
      <w:rFonts w:ascii="Times New Roman" w:eastAsia="Malgun Gothic" w:hAnsi="Times New Roman" w:cs="Batang"/>
      <w:szCs w:val="20"/>
    </w:rPr>
  </w:style>
  <w:style w:type="character" w:customStyle="1" w:styleId="0MaintextChar">
    <w:name w:val="0 Main text Char"/>
    <w:link w:val="0Maintext"/>
    <w:rsid w:val="00D63A8B"/>
    <w:rPr>
      <w:rFonts w:ascii="Times New Roman" w:eastAsia="Malgun Gothic" w:hAnsi="Times New Roman" w:cs="Batang"/>
      <w:lang w:val="en-GB"/>
    </w:rPr>
  </w:style>
  <w:style w:type="table" w:customStyle="1" w:styleId="4-11">
    <w:name w:val="网格表 4 - 着色 11"/>
    <w:basedOn w:val="TableNormal"/>
    <w:uiPriority w:val="49"/>
    <w:rsid w:val="00FE4452"/>
    <w:rPr>
      <w:rFonts w:asciiTheme="minorHAnsi" w:eastAsiaTheme="minorEastAsia" w:hAnsiTheme="minorHAnsi" w:cstheme="minorBidi"/>
      <w:sz w:val="24"/>
      <w:szCs w:val="24"/>
      <w:lang w:eastAsia="zh-CN"/>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Emphasis">
    <w:name w:val="Emphasis"/>
    <w:basedOn w:val="DefaultParagraphFont"/>
    <w:qFormat/>
    <w:rsid w:val="00BF5720"/>
    <w:rPr>
      <w:i/>
      <w:iCs/>
    </w:rPr>
  </w:style>
  <w:style w:type="paragraph" w:customStyle="1" w:styleId="B7">
    <w:name w:val="B7"/>
    <w:basedOn w:val="B6"/>
    <w:link w:val="B7Char"/>
    <w:rsid w:val="001F771A"/>
    <w:pPr>
      <w:spacing w:after="120"/>
      <w:ind w:left="2269"/>
    </w:pPr>
    <w:rPr>
      <w:rFonts w:ascii="Times New Roman" w:hAnsi="Times New Roman"/>
    </w:rPr>
  </w:style>
  <w:style w:type="character" w:customStyle="1" w:styleId="B7Char">
    <w:name w:val="B7 Char"/>
    <w:basedOn w:val="DefaultParagraphFont"/>
    <w:link w:val="B7"/>
    <w:rsid w:val="001F771A"/>
    <w:rPr>
      <w:rFonts w:ascii="Times New Roman" w:eastAsiaTheme="minorHAnsi" w:hAnsi="Times New Roman" w:cstheme="minorBidi"/>
      <w:sz w:val="22"/>
      <w:szCs w:val="22"/>
      <w:lang w:eastAsia="ja-JP"/>
    </w:rPr>
  </w:style>
  <w:style w:type="character" w:styleId="Strong">
    <w:name w:val="Strong"/>
    <w:uiPriority w:val="22"/>
    <w:qFormat/>
    <w:rsid w:val="00380734"/>
    <w:rPr>
      <w:b/>
      <w:bCs/>
    </w:rPr>
  </w:style>
  <w:style w:type="paragraph" w:customStyle="1" w:styleId="xmsonormal">
    <w:name w:val="x_msonormal"/>
    <w:basedOn w:val="Normal"/>
    <w:uiPriority w:val="99"/>
    <w:rsid w:val="00380734"/>
    <w:pPr>
      <w:spacing w:after="0" w:line="240" w:lineRule="auto"/>
    </w:pPr>
    <w:rPr>
      <w:rFonts w:ascii="Calibri" w:eastAsia="Calibri" w:hAnsi="Calibri" w:cs="Calibr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93585">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7527451">
      <w:bodyDiv w:val="1"/>
      <w:marLeft w:val="0"/>
      <w:marRight w:val="0"/>
      <w:marTop w:val="0"/>
      <w:marBottom w:val="0"/>
      <w:divBdr>
        <w:top w:val="none" w:sz="0" w:space="0" w:color="auto"/>
        <w:left w:val="none" w:sz="0" w:space="0" w:color="auto"/>
        <w:bottom w:val="none" w:sz="0" w:space="0" w:color="auto"/>
        <w:right w:val="none" w:sz="0" w:space="0" w:color="auto"/>
      </w:divBdr>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2046720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60288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3702384">
      <w:bodyDiv w:val="1"/>
      <w:marLeft w:val="0"/>
      <w:marRight w:val="0"/>
      <w:marTop w:val="0"/>
      <w:marBottom w:val="0"/>
      <w:divBdr>
        <w:top w:val="none" w:sz="0" w:space="0" w:color="auto"/>
        <w:left w:val="none" w:sz="0" w:space="0" w:color="auto"/>
        <w:bottom w:val="none" w:sz="0" w:space="0" w:color="auto"/>
        <w:right w:val="none" w:sz="0" w:space="0" w:color="auto"/>
      </w:divBdr>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71811943">
      <w:bodyDiv w:val="1"/>
      <w:marLeft w:val="0"/>
      <w:marRight w:val="0"/>
      <w:marTop w:val="0"/>
      <w:marBottom w:val="0"/>
      <w:divBdr>
        <w:top w:val="none" w:sz="0" w:space="0" w:color="auto"/>
        <w:left w:val="none" w:sz="0" w:space="0" w:color="auto"/>
        <w:bottom w:val="none" w:sz="0" w:space="0" w:color="auto"/>
        <w:right w:val="none" w:sz="0" w:space="0" w:color="auto"/>
      </w:divBdr>
    </w:div>
    <w:div w:id="375740325">
      <w:bodyDiv w:val="1"/>
      <w:marLeft w:val="0"/>
      <w:marRight w:val="0"/>
      <w:marTop w:val="0"/>
      <w:marBottom w:val="0"/>
      <w:divBdr>
        <w:top w:val="none" w:sz="0" w:space="0" w:color="auto"/>
        <w:left w:val="none" w:sz="0" w:space="0" w:color="auto"/>
        <w:bottom w:val="none" w:sz="0" w:space="0" w:color="auto"/>
        <w:right w:val="none" w:sz="0" w:space="0" w:color="auto"/>
      </w:divBdr>
      <w:divsChild>
        <w:div w:id="570893332">
          <w:marLeft w:val="720"/>
          <w:marRight w:val="0"/>
          <w:marTop w:val="0"/>
          <w:marBottom w:val="120"/>
          <w:divBdr>
            <w:top w:val="none" w:sz="0" w:space="0" w:color="auto"/>
            <w:left w:val="none" w:sz="0" w:space="0" w:color="auto"/>
            <w:bottom w:val="none" w:sz="0" w:space="0" w:color="auto"/>
            <w:right w:val="none" w:sz="0" w:space="0" w:color="auto"/>
          </w:divBdr>
        </w:div>
        <w:div w:id="1282110066">
          <w:marLeft w:val="360"/>
          <w:marRight w:val="0"/>
          <w:marTop w:val="0"/>
          <w:marBottom w:val="120"/>
          <w:divBdr>
            <w:top w:val="none" w:sz="0" w:space="0" w:color="auto"/>
            <w:left w:val="none" w:sz="0" w:space="0" w:color="auto"/>
            <w:bottom w:val="none" w:sz="0" w:space="0" w:color="auto"/>
            <w:right w:val="none" w:sz="0" w:space="0" w:color="auto"/>
          </w:divBdr>
        </w:div>
        <w:div w:id="1425226664">
          <w:marLeft w:val="720"/>
          <w:marRight w:val="0"/>
          <w:marTop w:val="0"/>
          <w:marBottom w:val="120"/>
          <w:divBdr>
            <w:top w:val="none" w:sz="0" w:space="0" w:color="auto"/>
            <w:left w:val="none" w:sz="0" w:space="0" w:color="auto"/>
            <w:bottom w:val="none" w:sz="0" w:space="0" w:color="auto"/>
            <w:right w:val="none" w:sz="0" w:space="0" w:color="auto"/>
          </w:divBdr>
        </w:div>
        <w:div w:id="1973559718">
          <w:marLeft w:val="720"/>
          <w:marRight w:val="0"/>
          <w:marTop w:val="0"/>
          <w:marBottom w:val="120"/>
          <w:divBdr>
            <w:top w:val="none" w:sz="0" w:space="0" w:color="auto"/>
            <w:left w:val="none" w:sz="0" w:space="0" w:color="auto"/>
            <w:bottom w:val="none" w:sz="0" w:space="0" w:color="auto"/>
            <w:right w:val="none" w:sz="0" w:space="0" w:color="auto"/>
          </w:divBdr>
        </w:div>
      </w:divsChild>
    </w:div>
    <w:div w:id="377819799">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28700382">
      <w:bodyDiv w:val="1"/>
      <w:marLeft w:val="0"/>
      <w:marRight w:val="0"/>
      <w:marTop w:val="0"/>
      <w:marBottom w:val="0"/>
      <w:divBdr>
        <w:top w:val="none" w:sz="0" w:space="0" w:color="auto"/>
        <w:left w:val="none" w:sz="0" w:space="0" w:color="auto"/>
        <w:bottom w:val="none" w:sz="0" w:space="0" w:color="auto"/>
        <w:right w:val="none" w:sz="0" w:space="0" w:color="auto"/>
      </w:divBdr>
    </w:div>
    <w:div w:id="433209027">
      <w:bodyDiv w:val="1"/>
      <w:marLeft w:val="0"/>
      <w:marRight w:val="0"/>
      <w:marTop w:val="0"/>
      <w:marBottom w:val="0"/>
      <w:divBdr>
        <w:top w:val="none" w:sz="0" w:space="0" w:color="auto"/>
        <w:left w:val="none" w:sz="0" w:space="0" w:color="auto"/>
        <w:bottom w:val="none" w:sz="0" w:space="0" w:color="auto"/>
        <w:right w:val="none" w:sz="0" w:space="0" w:color="auto"/>
      </w:divBdr>
    </w:div>
    <w:div w:id="467431227">
      <w:bodyDiv w:val="1"/>
      <w:marLeft w:val="0"/>
      <w:marRight w:val="0"/>
      <w:marTop w:val="0"/>
      <w:marBottom w:val="0"/>
      <w:divBdr>
        <w:top w:val="none" w:sz="0" w:space="0" w:color="auto"/>
        <w:left w:val="none" w:sz="0" w:space="0" w:color="auto"/>
        <w:bottom w:val="none" w:sz="0" w:space="0" w:color="auto"/>
        <w:right w:val="none" w:sz="0" w:space="0" w:color="auto"/>
      </w:divBdr>
    </w:div>
    <w:div w:id="48058515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6189074">
      <w:bodyDiv w:val="1"/>
      <w:marLeft w:val="0"/>
      <w:marRight w:val="0"/>
      <w:marTop w:val="0"/>
      <w:marBottom w:val="0"/>
      <w:divBdr>
        <w:top w:val="none" w:sz="0" w:space="0" w:color="auto"/>
        <w:left w:val="none" w:sz="0" w:space="0" w:color="auto"/>
        <w:bottom w:val="none" w:sz="0" w:space="0" w:color="auto"/>
        <w:right w:val="none" w:sz="0" w:space="0" w:color="auto"/>
      </w:divBdr>
    </w:div>
    <w:div w:id="502162063">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605650102">
      <w:bodyDiv w:val="1"/>
      <w:marLeft w:val="0"/>
      <w:marRight w:val="0"/>
      <w:marTop w:val="0"/>
      <w:marBottom w:val="0"/>
      <w:divBdr>
        <w:top w:val="none" w:sz="0" w:space="0" w:color="auto"/>
        <w:left w:val="none" w:sz="0" w:space="0" w:color="auto"/>
        <w:bottom w:val="none" w:sz="0" w:space="0" w:color="auto"/>
        <w:right w:val="none" w:sz="0" w:space="0" w:color="auto"/>
      </w:divBdr>
      <w:divsChild>
        <w:div w:id="488595321">
          <w:marLeft w:val="734"/>
          <w:marRight w:val="0"/>
          <w:marTop w:val="0"/>
          <w:marBottom w:val="180"/>
          <w:divBdr>
            <w:top w:val="none" w:sz="0" w:space="0" w:color="auto"/>
            <w:left w:val="none" w:sz="0" w:space="0" w:color="auto"/>
            <w:bottom w:val="none" w:sz="0" w:space="0" w:color="auto"/>
            <w:right w:val="none" w:sz="0" w:space="0" w:color="auto"/>
          </w:divBdr>
        </w:div>
        <w:div w:id="1238439841">
          <w:marLeft w:val="734"/>
          <w:marRight w:val="0"/>
          <w:marTop w:val="0"/>
          <w:marBottom w:val="180"/>
          <w:divBdr>
            <w:top w:val="none" w:sz="0" w:space="0" w:color="auto"/>
            <w:left w:val="none" w:sz="0" w:space="0" w:color="auto"/>
            <w:bottom w:val="none" w:sz="0" w:space="0" w:color="auto"/>
            <w:right w:val="none" w:sz="0" w:space="0" w:color="auto"/>
          </w:divBdr>
        </w:div>
        <w:div w:id="1258950527">
          <w:marLeft w:val="734"/>
          <w:marRight w:val="0"/>
          <w:marTop w:val="0"/>
          <w:marBottom w:val="180"/>
          <w:divBdr>
            <w:top w:val="none" w:sz="0" w:space="0" w:color="auto"/>
            <w:left w:val="none" w:sz="0" w:space="0" w:color="auto"/>
            <w:bottom w:val="none" w:sz="0" w:space="0" w:color="auto"/>
            <w:right w:val="none" w:sz="0" w:space="0" w:color="auto"/>
          </w:divBdr>
        </w:div>
        <w:div w:id="1692682966">
          <w:marLeft w:val="734"/>
          <w:marRight w:val="0"/>
          <w:marTop w:val="0"/>
          <w:marBottom w:val="180"/>
          <w:divBdr>
            <w:top w:val="none" w:sz="0" w:space="0" w:color="auto"/>
            <w:left w:val="none" w:sz="0" w:space="0" w:color="auto"/>
            <w:bottom w:val="none" w:sz="0" w:space="0" w:color="auto"/>
            <w:right w:val="none" w:sz="0" w:space="0" w:color="auto"/>
          </w:divBdr>
        </w:div>
        <w:div w:id="1932351041">
          <w:marLeft w:val="734"/>
          <w:marRight w:val="0"/>
          <w:marTop w:val="0"/>
          <w:marBottom w:val="18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94159410">
      <w:bodyDiv w:val="1"/>
      <w:marLeft w:val="0"/>
      <w:marRight w:val="0"/>
      <w:marTop w:val="0"/>
      <w:marBottom w:val="0"/>
      <w:divBdr>
        <w:top w:val="none" w:sz="0" w:space="0" w:color="auto"/>
        <w:left w:val="none" w:sz="0" w:space="0" w:color="auto"/>
        <w:bottom w:val="none" w:sz="0" w:space="0" w:color="auto"/>
        <w:right w:val="none" w:sz="0" w:space="0" w:color="auto"/>
      </w:divBdr>
    </w:div>
    <w:div w:id="698702710">
      <w:bodyDiv w:val="1"/>
      <w:marLeft w:val="0"/>
      <w:marRight w:val="0"/>
      <w:marTop w:val="0"/>
      <w:marBottom w:val="0"/>
      <w:divBdr>
        <w:top w:val="none" w:sz="0" w:space="0" w:color="auto"/>
        <w:left w:val="none" w:sz="0" w:space="0" w:color="auto"/>
        <w:bottom w:val="none" w:sz="0" w:space="0" w:color="auto"/>
        <w:right w:val="none" w:sz="0" w:space="0" w:color="auto"/>
      </w:divBdr>
    </w:div>
    <w:div w:id="78311660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8939410">
      <w:bodyDiv w:val="1"/>
      <w:marLeft w:val="0"/>
      <w:marRight w:val="0"/>
      <w:marTop w:val="0"/>
      <w:marBottom w:val="0"/>
      <w:divBdr>
        <w:top w:val="none" w:sz="0" w:space="0" w:color="auto"/>
        <w:left w:val="none" w:sz="0" w:space="0" w:color="auto"/>
        <w:bottom w:val="none" w:sz="0" w:space="0" w:color="auto"/>
        <w:right w:val="none" w:sz="0" w:space="0" w:color="auto"/>
      </w:divBdr>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4713011">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7233569">
      <w:bodyDiv w:val="1"/>
      <w:marLeft w:val="0"/>
      <w:marRight w:val="0"/>
      <w:marTop w:val="0"/>
      <w:marBottom w:val="0"/>
      <w:divBdr>
        <w:top w:val="none" w:sz="0" w:space="0" w:color="auto"/>
        <w:left w:val="none" w:sz="0" w:space="0" w:color="auto"/>
        <w:bottom w:val="none" w:sz="0" w:space="0" w:color="auto"/>
        <w:right w:val="none" w:sz="0" w:space="0" w:color="auto"/>
      </w:divBdr>
    </w:div>
    <w:div w:id="890650917">
      <w:bodyDiv w:val="1"/>
      <w:marLeft w:val="0"/>
      <w:marRight w:val="0"/>
      <w:marTop w:val="0"/>
      <w:marBottom w:val="0"/>
      <w:divBdr>
        <w:top w:val="none" w:sz="0" w:space="0" w:color="auto"/>
        <w:left w:val="none" w:sz="0" w:space="0" w:color="auto"/>
        <w:bottom w:val="none" w:sz="0" w:space="0" w:color="auto"/>
        <w:right w:val="none" w:sz="0" w:space="0" w:color="auto"/>
      </w:divBdr>
      <w:divsChild>
        <w:div w:id="1095437871">
          <w:marLeft w:val="720"/>
          <w:marRight w:val="0"/>
          <w:marTop w:val="0"/>
          <w:marBottom w:val="120"/>
          <w:divBdr>
            <w:top w:val="none" w:sz="0" w:space="0" w:color="auto"/>
            <w:left w:val="none" w:sz="0" w:space="0" w:color="auto"/>
            <w:bottom w:val="none" w:sz="0" w:space="0" w:color="auto"/>
            <w:right w:val="none" w:sz="0" w:space="0" w:color="auto"/>
          </w:divBdr>
        </w:div>
        <w:div w:id="1246451603">
          <w:marLeft w:val="720"/>
          <w:marRight w:val="0"/>
          <w:marTop w:val="0"/>
          <w:marBottom w:val="120"/>
          <w:divBdr>
            <w:top w:val="none" w:sz="0" w:space="0" w:color="auto"/>
            <w:left w:val="none" w:sz="0" w:space="0" w:color="auto"/>
            <w:bottom w:val="none" w:sz="0" w:space="0" w:color="auto"/>
            <w:right w:val="none" w:sz="0" w:space="0" w:color="auto"/>
          </w:divBdr>
        </w:div>
        <w:div w:id="1282883152">
          <w:marLeft w:val="720"/>
          <w:marRight w:val="0"/>
          <w:marTop w:val="0"/>
          <w:marBottom w:val="120"/>
          <w:divBdr>
            <w:top w:val="none" w:sz="0" w:space="0" w:color="auto"/>
            <w:left w:val="none" w:sz="0" w:space="0" w:color="auto"/>
            <w:bottom w:val="none" w:sz="0" w:space="0" w:color="auto"/>
            <w:right w:val="none" w:sz="0" w:space="0" w:color="auto"/>
          </w:divBdr>
        </w:div>
        <w:div w:id="1850363949">
          <w:marLeft w:val="360"/>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8855190">
      <w:bodyDiv w:val="1"/>
      <w:marLeft w:val="0"/>
      <w:marRight w:val="0"/>
      <w:marTop w:val="0"/>
      <w:marBottom w:val="0"/>
      <w:divBdr>
        <w:top w:val="none" w:sz="0" w:space="0" w:color="auto"/>
        <w:left w:val="none" w:sz="0" w:space="0" w:color="auto"/>
        <w:bottom w:val="none" w:sz="0" w:space="0" w:color="auto"/>
        <w:right w:val="none" w:sz="0" w:space="0" w:color="auto"/>
      </w:divBdr>
    </w:div>
    <w:div w:id="921111112">
      <w:bodyDiv w:val="1"/>
      <w:marLeft w:val="0"/>
      <w:marRight w:val="0"/>
      <w:marTop w:val="0"/>
      <w:marBottom w:val="0"/>
      <w:divBdr>
        <w:top w:val="none" w:sz="0" w:space="0" w:color="auto"/>
        <w:left w:val="none" w:sz="0" w:space="0" w:color="auto"/>
        <w:bottom w:val="none" w:sz="0" w:space="0" w:color="auto"/>
        <w:right w:val="none" w:sz="0" w:space="0" w:color="auto"/>
      </w:divBdr>
      <w:divsChild>
        <w:div w:id="1097946533">
          <w:marLeft w:val="274"/>
          <w:marRight w:val="0"/>
          <w:marTop w:val="0"/>
          <w:marBottom w:val="120"/>
          <w:divBdr>
            <w:top w:val="none" w:sz="0" w:space="0" w:color="auto"/>
            <w:left w:val="none" w:sz="0" w:space="0" w:color="auto"/>
            <w:bottom w:val="none" w:sz="0" w:space="0" w:color="auto"/>
            <w:right w:val="none" w:sz="0" w:space="0" w:color="auto"/>
          </w:divBdr>
        </w:div>
      </w:divsChild>
    </w:div>
    <w:div w:id="921329226">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972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2119507">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1755920">
      <w:bodyDiv w:val="1"/>
      <w:marLeft w:val="0"/>
      <w:marRight w:val="0"/>
      <w:marTop w:val="0"/>
      <w:marBottom w:val="0"/>
      <w:divBdr>
        <w:top w:val="none" w:sz="0" w:space="0" w:color="auto"/>
        <w:left w:val="none" w:sz="0" w:space="0" w:color="auto"/>
        <w:bottom w:val="none" w:sz="0" w:space="0" w:color="auto"/>
        <w:right w:val="none" w:sz="0" w:space="0" w:color="auto"/>
      </w:divBdr>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081293016">
      <w:bodyDiv w:val="1"/>
      <w:marLeft w:val="0"/>
      <w:marRight w:val="0"/>
      <w:marTop w:val="0"/>
      <w:marBottom w:val="0"/>
      <w:divBdr>
        <w:top w:val="none" w:sz="0" w:space="0" w:color="auto"/>
        <w:left w:val="none" w:sz="0" w:space="0" w:color="auto"/>
        <w:bottom w:val="none" w:sz="0" w:space="0" w:color="auto"/>
        <w:right w:val="none" w:sz="0" w:space="0" w:color="auto"/>
      </w:divBdr>
    </w:div>
    <w:div w:id="1120297023">
      <w:bodyDiv w:val="1"/>
      <w:marLeft w:val="0"/>
      <w:marRight w:val="0"/>
      <w:marTop w:val="0"/>
      <w:marBottom w:val="0"/>
      <w:divBdr>
        <w:top w:val="none" w:sz="0" w:space="0" w:color="auto"/>
        <w:left w:val="none" w:sz="0" w:space="0" w:color="auto"/>
        <w:bottom w:val="none" w:sz="0" w:space="0" w:color="auto"/>
        <w:right w:val="none" w:sz="0" w:space="0" w:color="auto"/>
      </w:divBdr>
    </w:div>
    <w:div w:id="1126436283">
      <w:bodyDiv w:val="1"/>
      <w:marLeft w:val="0"/>
      <w:marRight w:val="0"/>
      <w:marTop w:val="0"/>
      <w:marBottom w:val="0"/>
      <w:divBdr>
        <w:top w:val="none" w:sz="0" w:space="0" w:color="auto"/>
        <w:left w:val="none" w:sz="0" w:space="0" w:color="auto"/>
        <w:bottom w:val="none" w:sz="0" w:space="0" w:color="auto"/>
        <w:right w:val="none" w:sz="0" w:space="0" w:color="auto"/>
      </w:divBdr>
    </w:div>
    <w:div w:id="1131168590">
      <w:bodyDiv w:val="1"/>
      <w:marLeft w:val="0"/>
      <w:marRight w:val="0"/>
      <w:marTop w:val="0"/>
      <w:marBottom w:val="0"/>
      <w:divBdr>
        <w:top w:val="none" w:sz="0" w:space="0" w:color="auto"/>
        <w:left w:val="none" w:sz="0" w:space="0" w:color="auto"/>
        <w:bottom w:val="none" w:sz="0" w:space="0" w:color="auto"/>
        <w:right w:val="none" w:sz="0" w:space="0" w:color="auto"/>
      </w:divBdr>
    </w:div>
    <w:div w:id="1141003571">
      <w:bodyDiv w:val="1"/>
      <w:marLeft w:val="0"/>
      <w:marRight w:val="0"/>
      <w:marTop w:val="0"/>
      <w:marBottom w:val="0"/>
      <w:divBdr>
        <w:top w:val="none" w:sz="0" w:space="0" w:color="auto"/>
        <w:left w:val="none" w:sz="0" w:space="0" w:color="auto"/>
        <w:bottom w:val="none" w:sz="0" w:space="0" w:color="auto"/>
        <w:right w:val="none" w:sz="0" w:space="0" w:color="auto"/>
      </w:divBdr>
      <w:divsChild>
        <w:div w:id="214898101">
          <w:marLeft w:val="274"/>
          <w:marRight w:val="0"/>
          <w:marTop w:val="0"/>
          <w:marBottom w:val="0"/>
          <w:divBdr>
            <w:top w:val="none" w:sz="0" w:space="0" w:color="auto"/>
            <w:left w:val="none" w:sz="0" w:space="0" w:color="auto"/>
            <w:bottom w:val="none" w:sz="0" w:space="0" w:color="auto"/>
            <w:right w:val="none" w:sz="0" w:space="0" w:color="auto"/>
          </w:divBdr>
        </w:div>
      </w:divsChild>
    </w:div>
    <w:div w:id="1206989754">
      <w:bodyDiv w:val="1"/>
      <w:marLeft w:val="0"/>
      <w:marRight w:val="0"/>
      <w:marTop w:val="0"/>
      <w:marBottom w:val="0"/>
      <w:divBdr>
        <w:top w:val="none" w:sz="0" w:space="0" w:color="auto"/>
        <w:left w:val="none" w:sz="0" w:space="0" w:color="auto"/>
        <w:bottom w:val="none" w:sz="0" w:space="0" w:color="auto"/>
        <w:right w:val="none" w:sz="0" w:space="0" w:color="auto"/>
      </w:divBdr>
    </w:div>
    <w:div w:id="1215190801">
      <w:bodyDiv w:val="1"/>
      <w:marLeft w:val="0"/>
      <w:marRight w:val="0"/>
      <w:marTop w:val="0"/>
      <w:marBottom w:val="0"/>
      <w:divBdr>
        <w:top w:val="none" w:sz="0" w:space="0" w:color="auto"/>
        <w:left w:val="none" w:sz="0" w:space="0" w:color="auto"/>
        <w:bottom w:val="none" w:sz="0" w:space="0" w:color="auto"/>
        <w:right w:val="none" w:sz="0" w:space="0" w:color="auto"/>
      </w:divBdr>
      <w:divsChild>
        <w:div w:id="1208176527">
          <w:marLeft w:val="547"/>
          <w:marRight w:val="0"/>
          <w:marTop w:val="0"/>
          <w:marBottom w:val="160"/>
          <w:divBdr>
            <w:top w:val="none" w:sz="0" w:space="0" w:color="auto"/>
            <w:left w:val="none" w:sz="0" w:space="0" w:color="auto"/>
            <w:bottom w:val="none" w:sz="0" w:space="0" w:color="auto"/>
            <w:right w:val="none" w:sz="0" w:space="0" w:color="auto"/>
          </w:divBdr>
        </w:div>
      </w:divsChild>
    </w:div>
    <w:div w:id="121524026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7498669">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57848922">
      <w:bodyDiv w:val="1"/>
      <w:marLeft w:val="0"/>
      <w:marRight w:val="0"/>
      <w:marTop w:val="0"/>
      <w:marBottom w:val="0"/>
      <w:divBdr>
        <w:top w:val="none" w:sz="0" w:space="0" w:color="auto"/>
        <w:left w:val="none" w:sz="0" w:space="0" w:color="auto"/>
        <w:bottom w:val="none" w:sz="0" w:space="0" w:color="auto"/>
        <w:right w:val="none" w:sz="0" w:space="0" w:color="auto"/>
      </w:divBdr>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1370648116">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74961860">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4768150">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39589019">
      <w:bodyDiv w:val="1"/>
      <w:marLeft w:val="0"/>
      <w:marRight w:val="0"/>
      <w:marTop w:val="0"/>
      <w:marBottom w:val="0"/>
      <w:divBdr>
        <w:top w:val="none" w:sz="0" w:space="0" w:color="auto"/>
        <w:left w:val="none" w:sz="0" w:space="0" w:color="auto"/>
        <w:bottom w:val="none" w:sz="0" w:space="0" w:color="auto"/>
        <w:right w:val="none" w:sz="0" w:space="0" w:color="auto"/>
      </w:divBdr>
    </w:div>
    <w:div w:id="155916745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5795367">
      <w:bodyDiv w:val="1"/>
      <w:marLeft w:val="0"/>
      <w:marRight w:val="0"/>
      <w:marTop w:val="0"/>
      <w:marBottom w:val="0"/>
      <w:divBdr>
        <w:top w:val="none" w:sz="0" w:space="0" w:color="auto"/>
        <w:left w:val="none" w:sz="0" w:space="0" w:color="auto"/>
        <w:bottom w:val="none" w:sz="0" w:space="0" w:color="auto"/>
        <w:right w:val="none" w:sz="0" w:space="0" w:color="auto"/>
      </w:divBdr>
    </w:div>
    <w:div w:id="1570965764">
      <w:bodyDiv w:val="1"/>
      <w:marLeft w:val="0"/>
      <w:marRight w:val="0"/>
      <w:marTop w:val="0"/>
      <w:marBottom w:val="0"/>
      <w:divBdr>
        <w:top w:val="none" w:sz="0" w:space="0" w:color="auto"/>
        <w:left w:val="none" w:sz="0" w:space="0" w:color="auto"/>
        <w:bottom w:val="none" w:sz="0" w:space="0" w:color="auto"/>
        <w:right w:val="none" w:sz="0" w:space="0" w:color="auto"/>
      </w:divBdr>
    </w:div>
    <w:div w:id="1593125774">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20525352">
      <w:bodyDiv w:val="1"/>
      <w:marLeft w:val="0"/>
      <w:marRight w:val="0"/>
      <w:marTop w:val="0"/>
      <w:marBottom w:val="0"/>
      <w:divBdr>
        <w:top w:val="none" w:sz="0" w:space="0" w:color="auto"/>
        <w:left w:val="none" w:sz="0" w:space="0" w:color="auto"/>
        <w:bottom w:val="none" w:sz="0" w:space="0" w:color="auto"/>
        <w:right w:val="none" w:sz="0" w:space="0" w:color="auto"/>
      </w:divBdr>
    </w:div>
    <w:div w:id="1630283742">
      <w:bodyDiv w:val="1"/>
      <w:marLeft w:val="0"/>
      <w:marRight w:val="0"/>
      <w:marTop w:val="0"/>
      <w:marBottom w:val="0"/>
      <w:divBdr>
        <w:top w:val="none" w:sz="0" w:space="0" w:color="auto"/>
        <w:left w:val="none" w:sz="0" w:space="0" w:color="auto"/>
        <w:bottom w:val="none" w:sz="0" w:space="0" w:color="auto"/>
        <w:right w:val="none" w:sz="0" w:space="0" w:color="auto"/>
      </w:divBdr>
    </w:div>
    <w:div w:id="1658069801">
      <w:bodyDiv w:val="1"/>
      <w:marLeft w:val="0"/>
      <w:marRight w:val="0"/>
      <w:marTop w:val="0"/>
      <w:marBottom w:val="0"/>
      <w:divBdr>
        <w:top w:val="none" w:sz="0" w:space="0" w:color="auto"/>
        <w:left w:val="none" w:sz="0" w:space="0" w:color="auto"/>
        <w:bottom w:val="none" w:sz="0" w:space="0" w:color="auto"/>
        <w:right w:val="none" w:sz="0" w:space="0" w:color="auto"/>
      </w:divBdr>
      <w:divsChild>
        <w:div w:id="734932178">
          <w:marLeft w:val="202"/>
          <w:marRight w:val="0"/>
          <w:marTop w:val="0"/>
          <w:marBottom w:val="90"/>
          <w:divBdr>
            <w:top w:val="none" w:sz="0" w:space="0" w:color="auto"/>
            <w:left w:val="none" w:sz="0" w:space="0" w:color="auto"/>
            <w:bottom w:val="none" w:sz="0" w:space="0" w:color="auto"/>
            <w:right w:val="none" w:sz="0" w:space="0" w:color="auto"/>
          </w:divBdr>
        </w:div>
        <w:div w:id="2002587521">
          <w:marLeft w:val="202"/>
          <w:marRight w:val="0"/>
          <w:marTop w:val="0"/>
          <w:marBottom w:val="9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07290047">
      <w:bodyDiv w:val="1"/>
      <w:marLeft w:val="0"/>
      <w:marRight w:val="0"/>
      <w:marTop w:val="0"/>
      <w:marBottom w:val="0"/>
      <w:divBdr>
        <w:top w:val="none" w:sz="0" w:space="0" w:color="auto"/>
        <w:left w:val="none" w:sz="0" w:space="0" w:color="auto"/>
        <w:bottom w:val="none" w:sz="0" w:space="0" w:color="auto"/>
        <w:right w:val="none" w:sz="0" w:space="0" w:color="auto"/>
      </w:divBdr>
    </w:div>
    <w:div w:id="1713722331">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3209642">
      <w:bodyDiv w:val="1"/>
      <w:marLeft w:val="0"/>
      <w:marRight w:val="0"/>
      <w:marTop w:val="0"/>
      <w:marBottom w:val="0"/>
      <w:divBdr>
        <w:top w:val="none" w:sz="0" w:space="0" w:color="auto"/>
        <w:left w:val="none" w:sz="0" w:space="0" w:color="auto"/>
        <w:bottom w:val="none" w:sz="0" w:space="0" w:color="auto"/>
        <w:right w:val="none" w:sz="0" w:space="0" w:color="auto"/>
      </w:divBdr>
      <w:divsChild>
        <w:div w:id="820078057">
          <w:marLeft w:val="1022"/>
          <w:marRight w:val="0"/>
          <w:marTop w:val="0"/>
          <w:marBottom w:val="160"/>
          <w:divBdr>
            <w:top w:val="none" w:sz="0" w:space="0" w:color="auto"/>
            <w:left w:val="none" w:sz="0" w:space="0" w:color="auto"/>
            <w:bottom w:val="none" w:sz="0" w:space="0" w:color="auto"/>
            <w:right w:val="none" w:sz="0" w:space="0" w:color="auto"/>
          </w:divBdr>
        </w:div>
        <w:div w:id="1368607418">
          <w:marLeft w:val="1022"/>
          <w:marRight w:val="0"/>
          <w:marTop w:val="0"/>
          <w:marBottom w:val="160"/>
          <w:divBdr>
            <w:top w:val="none" w:sz="0" w:space="0" w:color="auto"/>
            <w:left w:val="none" w:sz="0" w:space="0" w:color="auto"/>
            <w:bottom w:val="none" w:sz="0" w:space="0" w:color="auto"/>
            <w:right w:val="none" w:sz="0" w:space="0" w:color="auto"/>
          </w:divBdr>
        </w:div>
        <w:div w:id="1819033788">
          <w:marLeft w:val="1022"/>
          <w:marRight w:val="0"/>
          <w:marTop w:val="0"/>
          <w:marBottom w:val="160"/>
          <w:divBdr>
            <w:top w:val="none" w:sz="0" w:space="0" w:color="auto"/>
            <w:left w:val="none" w:sz="0" w:space="0" w:color="auto"/>
            <w:bottom w:val="none" w:sz="0" w:space="0" w:color="auto"/>
            <w:right w:val="none" w:sz="0" w:space="0" w:color="auto"/>
          </w:divBdr>
        </w:div>
      </w:divsChild>
    </w:div>
    <w:div w:id="1744521473">
      <w:bodyDiv w:val="1"/>
      <w:marLeft w:val="0"/>
      <w:marRight w:val="0"/>
      <w:marTop w:val="0"/>
      <w:marBottom w:val="0"/>
      <w:divBdr>
        <w:top w:val="none" w:sz="0" w:space="0" w:color="auto"/>
        <w:left w:val="none" w:sz="0" w:space="0" w:color="auto"/>
        <w:bottom w:val="none" w:sz="0" w:space="0" w:color="auto"/>
        <w:right w:val="none" w:sz="0" w:space="0" w:color="auto"/>
      </w:divBdr>
    </w:div>
    <w:div w:id="1768116829">
      <w:bodyDiv w:val="1"/>
      <w:marLeft w:val="0"/>
      <w:marRight w:val="0"/>
      <w:marTop w:val="0"/>
      <w:marBottom w:val="0"/>
      <w:divBdr>
        <w:top w:val="none" w:sz="0" w:space="0" w:color="auto"/>
        <w:left w:val="none" w:sz="0" w:space="0" w:color="auto"/>
        <w:bottom w:val="none" w:sz="0" w:space="0" w:color="auto"/>
        <w:right w:val="none" w:sz="0" w:space="0" w:color="auto"/>
      </w:divBdr>
      <w:divsChild>
        <w:div w:id="1164659206">
          <w:marLeft w:val="2606"/>
          <w:marRight w:val="0"/>
          <w:marTop w:val="0"/>
          <w:marBottom w:val="0"/>
          <w:divBdr>
            <w:top w:val="none" w:sz="0" w:space="0" w:color="auto"/>
            <w:left w:val="none" w:sz="0" w:space="0" w:color="auto"/>
            <w:bottom w:val="none" w:sz="0" w:space="0" w:color="auto"/>
            <w:right w:val="none" w:sz="0" w:space="0" w:color="auto"/>
          </w:divBdr>
        </w:div>
        <w:div w:id="1260482811">
          <w:marLeft w:val="2606"/>
          <w:marRight w:val="0"/>
          <w:marTop w:val="0"/>
          <w:marBottom w:val="0"/>
          <w:divBdr>
            <w:top w:val="none" w:sz="0" w:space="0" w:color="auto"/>
            <w:left w:val="none" w:sz="0" w:space="0" w:color="auto"/>
            <w:bottom w:val="none" w:sz="0" w:space="0" w:color="auto"/>
            <w:right w:val="none" w:sz="0" w:space="0" w:color="auto"/>
          </w:divBdr>
        </w:div>
        <w:div w:id="1578126841">
          <w:marLeft w:val="1886"/>
          <w:marRight w:val="0"/>
          <w:marTop w:val="0"/>
          <w:marBottom w:val="0"/>
          <w:divBdr>
            <w:top w:val="none" w:sz="0" w:space="0" w:color="auto"/>
            <w:left w:val="none" w:sz="0" w:space="0" w:color="auto"/>
            <w:bottom w:val="none" w:sz="0" w:space="0" w:color="auto"/>
            <w:right w:val="none" w:sz="0" w:space="0" w:color="auto"/>
          </w:divBdr>
        </w:div>
        <w:div w:id="1911382524">
          <w:marLeft w:val="1886"/>
          <w:marRight w:val="0"/>
          <w:marTop w:val="0"/>
          <w:marBottom w:val="0"/>
          <w:divBdr>
            <w:top w:val="none" w:sz="0" w:space="0" w:color="auto"/>
            <w:left w:val="none" w:sz="0" w:space="0" w:color="auto"/>
            <w:bottom w:val="none" w:sz="0" w:space="0" w:color="auto"/>
            <w:right w:val="none" w:sz="0" w:space="0" w:color="auto"/>
          </w:divBdr>
        </w:div>
      </w:divsChild>
    </w:div>
    <w:div w:id="1777166851">
      <w:bodyDiv w:val="1"/>
      <w:marLeft w:val="0"/>
      <w:marRight w:val="0"/>
      <w:marTop w:val="0"/>
      <w:marBottom w:val="0"/>
      <w:divBdr>
        <w:top w:val="none" w:sz="0" w:space="0" w:color="auto"/>
        <w:left w:val="none" w:sz="0" w:space="0" w:color="auto"/>
        <w:bottom w:val="none" w:sz="0" w:space="0" w:color="auto"/>
        <w:right w:val="none" w:sz="0" w:space="0" w:color="auto"/>
      </w:divBdr>
    </w:div>
    <w:div w:id="1793547322">
      <w:bodyDiv w:val="1"/>
      <w:marLeft w:val="0"/>
      <w:marRight w:val="0"/>
      <w:marTop w:val="0"/>
      <w:marBottom w:val="0"/>
      <w:divBdr>
        <w:top w:val="none" w:sz="0" w:space="0" w:color="auto"/>
        <w:left w:val="none" w:sz="0" w:space="0" w:color="auto"/>
        <w:bottom w:val="none" w:sz="0" w:space="0" w:color="auto"/>
        <w:right w:val="none" w:sz="0" w:space="0" w:color="auto"/>
      </w:divBdr>
    </w:div>
    <w:div w:id="1807972406">
      <w:bodyDiv w:val="1"/>
      <w:marLeft w:val="0"/>
      <w:marRight w:val="0"/>
      <w:marTop w:val="0"/>
      <w:marBottom w:val="0"/>
      <w:divBdr>
        <w:top w:val="none" w:sz="0" w:space="0" w:color="auto"/>
        <w:left w:val="none" w:sz="0" w:space="0" w:color="auto"/>
        <w:bottom w:val="none" w:sz="0" w:space="0" w:color="auto"/>
        <w:right w:val="none" w:sz="0" w:space="0" w:color="auto"/>
      </w:divBdr>
      <w:divsChild>
        <w:div w:id="210382444">
          <w:marLeft w:val="1166"/>
          <w:marRight w:val="0"/>
          <w:marTop w:val="0"/>
          <w:marBottom w:val="160"/>
          <w:divBdr>
            <w:top w:val="none" w:sz="0" w:space="0" w:color="auto"/>
            <w:left w:val="none" w:sz="0" w:space="0" w:color="auto"/>
            <w:bottom w:val="none" w:sz="0" w:space="0" w:color="auto"/>
            <w:right w:val="none" w:sz="0" w:space="0" w:color="auto"/>
          </w:divBdr>
        </w:div>
        <w:div w:id="958336011">
          <w:marLeft w:val="1166"/>
          <w:marRight w:val="0"/>
          <w:marTop w:val="0"/>
          <w:marBottom w:val="160"/>
          <w:divBdr>
            <w:top w:val="none" w:sz="0" w:space="0" w:color="auto"/>
            <w:left w:val="none" w:sz="0" w:space="0" w:color="auto"/>
            <w:bottom w:val="none" w:sz="0" w:space="0" w:color="auto"/>
            <w:right w:val="none" w:sz="0" w:space="0" w:color="auto"/>
          </w:divBdr>
        </w:div>
        <w:div w:id="1121731365">
          <w:marLeft w:val="1166"/>
          <w:marRight w:val="0"/>
          <w:marTop w:val="0"/>
          <w:marBottom w:val="160"/>
          <w:divBdr>
            <w:top w:val="none" w:sz="0" w:space="0" w:color="auto"/>
            <w:left w:val="none" w:sz="0" w:space="0" w:color="auto"/>
            <w:bottom w:val="none" w:sz="0" w:space="0" w:color="auto"/>
            <w:right w:val="none" w:sz="0" w:space="0" w:color="auto"/>
          </w:divBdr>
        </w:div>
        <w:div w:id="1397777181">
          <w:marLeft w:val="1166"/>
          <w:marRight w:val="0"/>
          <w:marTop w:val="0"/>
          <w:marBottom w:val="160"/>
          <w:divBdr>
            <w:top w:val="none" w:sz="0" w:space="0" w:color="auto"/>
            <w:left w:val="none" w:sz="0" w:space="0" w:color="auto"/>
            <w:bottom w:val="none" w:sz="0" w:space="0" w:color="auto"/>
            <w:right w:val="none" w:sz="0" w:space="0" w:color="auto"/>
          </w:divBdr>
        </w:div>
        <w:div w:id="1578048910">
          <w:marLeft w:val="1886"/>
          <w:marRight w:val="0"/>
          <w:marTop w:val="0"/>
          <w:marBottom w:val="160"/>
          <w:divBdr>
            <w:top w:val="none" w:sz="0" w:space="0" w:color="auto"/>
            <w:left w:val="none" w:sz="0" w:space="0" w:color="auto"/>
            <w:bottom w:val="none" w:sz="0" w:space="0" w:color="auto"/>
            <w:right w:val="none" w:sz="0" w:space="0" w:color="auto"/>
          </w:divBdr>
        </w:div>
        <w:div w:id="1638291273">
          <w:marLeft w:val="1166"/>
          <w:marRight w:val="0"/>
          <w:marTop w:val="0"/>
          <w:marBottom w:val="160"/>
          <w:divBdr>
            <w:top w:val="none" w:sz="0" w:space="0" w:color="auto"/>
            <w:left w:val="none" w:sz="0" w:space="0" w:color="auto"/>
            <w:bottom w:val="none" w:sz="0" w:space="0" w:color="auto"/>
            <w:right w:val="none" w:sz="0" w:space="0" w:color="auto"/>
          </w:divBdr>
        </w:div>
        <w:div w:id="1735199015">
          <w:marLeft w:val="1166"/>
          <w:marRight w:val="0"/>
          <w:marTop w:val="0"/>
          <w:marBottom w:val="160"/>
          <w:divBdr>
            <w:top w:val="none" w:sz="0" w:space="0" w:color="auto"/>
            <w:left w:val="none" w:sz="0" w:space="0" w:color="auto"/>
            <w:bottom w:val="none" w:sz="0" w:space="0" w:color="auto"/>
            <w:right w:val="none" w:sz="0" w:space="0" w:color="auto"/>
          </w:divBdr>
        </w:div>
        <w:div w:id="2139913844">
          <w:marLeft w:val="446"/>
          <w:marRight w:val="0"/>
          <w:marTop w:val="0"/>
          <w:marBottom w:val="160"/>
          <w:divBdr>
            <w:top w:val="none" w:sz="0" w:space="0" w:color="auto"/>
            <w:left w:val="none" w:sz="0" w:space="0" w:color="auto"/>
            <w:bottom w:val="none" w:sz="0" w:space="0" w:color="auto"/>
            <w:right w:val="none" w:sz="0" w:space="0" w:color="auto"/>
          </w:divBdr>
        </w:div>
      </w:divsChild>
    </w:div>
    <w:div w:id="1820880358">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5730310">
      <w:bodyDiv w:val="1"/>
      <w:marLeft w:val="0"/>
      <w:marRight w:val="0"/>
      <w:marTop w:val="0"/>
      <w:marBottom w:val="0"/>
      <w:divBdr>
        <w:top w:val="none" w:sz="0" w:space="0" w:color="auto"/>
        <w:left w:val="none" w:sz="0" w:space="0" w:color="auto"/>
        <w:bottom w:val="none" w:sz="0" w:space="0" w:color="auto"/>
        <w:right w:val="none" w:sz="0" w:space="0" w:color="auto"/>
      </w:divBdr>
    </w:div>
    <w:div w:id="1886285500">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23447147">
      <w:bodyDiv w:val="1"/>
      <w:marLeft w:val="0"/>
      <w:marRight w:val="0"/>
      <w:marTop w:val="0"/>
      <w:marBottom w:val="0"/>
      <w:divBdr>
        <w:top w:val="none" w:sz="0" w:space="0" w:color="auto"/>
        <w:left w:val="none" w:sz="0" w:space="0" w:color="auto"/>
        <w:bottom w:val="none" w:sz="0" w:space="0" w:color="auto"/>
        <w:right w:val="none" w:sz="0" w:space="0" w:color="auto"/>
      </w:divBdr>
    </w:div>
    <w:div w:id="1928078506">
      <w:bodyDiv w:val="1"/>
      <w:marLeft w:val="0"/>
      <w:marRight w:val="0"/>
      <w:marTop w:val="0"/>
      <w:marBottom w:val="0"/>
      <w:divBdr>
        <w:top w:val="none" w:sz="0" w:space="0" w:color="auto"/>
        <w:left w:val="none" w:sz="0" w:space="0" w:color="auto"/>
        <w:bottom w:val="none" w:sz="0" w:space="0" w:color="auto"/>
        <w:right w:val="none" w:sz="0" w:space="0" w:color="auto"/>
      </w:divBdr>
    </w:div>
    <w:div w:id="1936672308">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15377000">
      <w:bodyDiv w:val="1"/>
      <w:marLeft w:val="0"/>
      <w:marRight w:val="0"/>
      <w:marTop w:val="0"/>
      <w:marBottom w:val="0"/>
      <w:divBdr>
        <w:top w:val="none" w:sz="0" w:space="0" w:color="auto"/>
        <w:left w:val="none" w:sz="0" w:space="0" w:color="auto"/>
        <w:bottom w:val="none" w:sz="0" w:space="0" w:color="auto"/>
        <w:right w:val="none" w:sz="0" w:space="0" w:color="auto"/>
      </w:divBdr>
    </w:div>
    <w:div w:id="2032340495">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39964383">
      <w:bodyDiv w:val="1"/>
      <w:marLeft w:val="0"/>
      <w:marRight w:val="0"/>
      <w:marTop w:val="0"/>
      <w:marBottom w:val="0"/>
      <w:divBdr>
        <w:top w:val="none" w:sz="0" w:space="0" w:color="auto"/>
        <w:left w:val="none" w:sz="0" w:space="0" w:color="auto"/>
        <w:bottom w:val="none" w:sz="0" w:space="0" w:color="auto"/>
        <w:right w:val="none" w:sz="0" w:space="0" w:color="auto"/>
      </w:divBdr>
    </w:div>
    <w:div w:id="2056542061">
      <w:bodyDiv w:val="1"/>
      <w:marLeft w:val="0"/>
      <w:marRight w:val="0"/>
      <w:marTop w:val="0"/>
      <w:marBottom w:val="0"/>
      <w:divBdr>
        <w:top w:val="none" w:sz="0" w:space="0" w:color="auto"/>
        <w:left w:val="none" w:sz="0" w:space="0" w:color="auto"/>
        <w:bottom w:val="none" w:sz="0" w:space="0" w:color="auto"/>
        <w:right w:val="none" w:sz="0" w:space="0" w:color="auto"/>
      </w:divBdr>
    </w:div>
    <w:div w:id="2082406424">
      <w:bodyDiv w:val="1"/>
      <w:marLeft w:val="0"/>
      <w:marRight w:val="0"/>
      <w:marTop w:val="0"/>
      <w:marBottom w:val="0"/>
      <w:divBdr>
        <w:top w:val="none" w:sz="0" w:space="0" w:color="auto"/>
        <w:left w:val="none" w:sz="0" w:space="0" w:color="auto"/>
        <w:bottom w:val="none" w:sz="0" w:space="0" w:color="auto"/>
        <w:right w:val="none" w:sz="0" w:space="0" w:color="auto"/>
      </w:divBdr>
    </w:div>
    <w:div w:id="2084335582">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9109838">
      <w:bodyDiv w:val="1"/>
      <w:marLeft w:val="0"/>
      <w:marRight w:val="0"/>
      <w:marTop w:val="0"/>
      <w:marBottom w:val="0"/>
      <w:divBdr>
        <w:top w:val="none" w:sz="0" w:space="0" w:color="auto"/>
        <w:left w:val="none" w:sz="0" w:space="0" w:color="auto"/>
        <w:bottom w:val="none" w:sz="0" w:space="0" w:color="auto"/>
        <w:right w:val="none" w:sz="0" w:space="0" w:color="auto"/>
      </w:divBdr>
    </w:div>
    <w:div w:id="2127305986">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5AIRPNAIUNRU-1830940522-11732</_dlc_DocId>
    <_dlc_DocIdUrl xmlns="71c5aaf6-e6ce-465b-b873-5148d2a4c105">
      <Url>https://nokia.sharepoint.com/sites/c5g/5gradio/_layouts/15/DocIdRedir.aspx?ID=5AIRPNAIUNRU-1830940522-11732</Url>
      <Description>5AIRPNAIUNRU-1830940522-11732</Description>
    </_dlc_DocIdUrl>
    <HideFromDelve xmlns="71c5aaf6-e6ce-465b-b873-5148d2a4c105">false</HideFromDelve>
    <Information xmlns="3b34c8f0-1ef5-4d1e-bb66-517ce7fe7356" xsi:nil="true"/>
    <Associated_x0020_Task xmlns="3b34c8f0-1ef5-4d1e-bb66-517ce7fe7356"/>
    <SharedWithUsers xmlns="95d2e41d-1f11-4347-bb1c-11d6a32975dd">
      <UserInfo>
        <DisplayName>Park, Dan (Nokia - KR/Seoul)</DisplayName>
        <AccountId>648</AccountId>
        <AccountType/>
      </UserInfo>
      <UserInfo>
        <DisplayName>Lindholm, Jari (Nokia - FI/Espoo)</DisplayName>
        <AccountId>190</AccountId>
        <AccountType/>
      </UserInfo>
      <UserInfo>
        <DisplayName>Kinnunen, Pasi Et. (Nokia - FI/Oulu)</DisplayName>
        <AccountId>862</AccountId>
        <AccountType/>
      </UserInfo>
      <UserInfo>
        <DisplayName>Umeda, Hiromasa (Nokia - JP/Tokyo)</DisplayName>
        <AccountId>34786</AccountId>
        <AccountType/>
      </UserInfo>
      <UserInfo>
        <DisplayName>Enescu, Mihai (Nokia - FI/Espoo)</DisplayName>
        <AccountId>273</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F9D1DE-3F18-459B-AF0B-4131ABEB491B}">
  <ds:schemaRefs>
    <ds:schemaRef ds:uri="http://schemas.microsoft.com/sharepoint/events"/>
  </ds:schemaRefs>
</ds:datastoreItem>
</file>

<file path=customXml/itemProps2.xml><?xml version="1.0" encoding="utf-8"?>
<ds:datastoreItem xmlns:ds="http://schemas.openxmlformats.org/officeDocument/2006/customXml" ds:itemID="{36789AFA-5C13-41F6-A2D3-EBFE60E963A3}">
  <ds:schemaRefs>
    <ds:schemaRef ds:uri="http://schemas.microsoft.com/office/2006/metadata/properties"/>
    <ds:schemaRef ds:uri="http://schemas.microsoft.com/office/infopath/2007/PartnerControls"/>
    <ds:schemaRef ds:uri="71c5aaf6-e6ce-465b-b873-5148d2a4c105"/>
    <ds:schemaRef ds:uri="3b34c8f0-1ef5-4d1e-bb66-517ce7fe7356"/>
    <ds:schemaRef ds:uri="95d2e41d-1f11-4347-bb1c-11d6a32975dd"/>
  </ds:schemaRefs>
</ds:datastoreItem>
</file>

<file path=customXml/itemProps3.xml><?xml version="1.0" encoding="utf-8"?>
<ds:datastoreItem xmlns:ds="http://schemas.openxmlformats.org/officeDocument/2006/customXml" ds:itemID="{4573F3C5-61A3-435A-84F0-966DB796B6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69D5CE-2BA2-489A-A5D0-0589AE4BB133}">
  <ds:schemaRefs>
    <ds:schemaRef ds:uri="http://schemas.microsoft.com/sharepoint/v3/contenttype/forms"/>
  </ds:schemaRefs>
</ds:datastoreItem>
</file>

<file path=customXml/itemProps5.xml><?xml version="1.0" encoding="utf-8"?>
<ds:datastoreItem xmlns:ds="http://schemas.openxmlformats.org/officeDocument/2006/customXml" ds:itemID="{7C9A2A88-EF9C-4D71-8EBB-B5B8A47DA9AD}">
  <ds:schemaRefs>
    <ds:schemaRef ds:uri="Microsoft.SharePoint.Taxonomy.ContentTypeSync"/>
  </ds:schemaRefs>
</ds:datastoreItem>
</file>

<file path=customXml/itemProps6.xml><?xml version="1.0" encoding="utf-8"?>
<ds:datastoreItem xmlns:ds="http://schemas.openxmlformats.org/officeDocument/2006/customXml" ds:itemID="{557E06B8-1534-4CA1-9580-2CFE2AF2D748}">
  <ds:schemaRefs>
    <ds:schemaRef ds:uri="http://schemas.openxmlformats.org/officeDocument/2006/bibliography"/>
  </ds:schemaRefs>
</ds:datastoreItem>
</file>

<file path=customXml/itemProps7.xml><?xml version="1.0" encoding="utf-8"?>
<ds:datastoreItem xmlns:ds="http://schemas.openxmlformats.org/officeDocument/2006/customXml" ds:itemID="{ACF40E0D-8B24-4F75-862D-947FA6892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6220</Words>
  <Characters>35458</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2021-10-01T19:24:00Z</dcterms:created>
  <dcterms:modified xsi:type="dcterms:W3CDTF">2021-10-01T19:24:00Z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Ids_UIVersion_1024">
    <vt:lpwstr>727</vt:lpwstr>
  </property>
  <property fmtid="{D5CDD505-2E9C-101B-9397-08002B2CF9AE}" pid="3" name="ContentTypeId">
    <vt:lpwstr>0x010100F72F5225BF40E546BD513D0BB4BDDD33</vt:lpwstr>
  </property>
  <property fmtid="{D5CDD505-2E9C-101B-9397-08002B2CF9AE}" pid="4" name="_dlc_DocIdItemGuid">
    <vt:lpwstr>9a4dea03-534b-4ba6-bdfc-60231c48f104</vt:lpwstr>
  </property>
</Properties>
</file>