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CD011" w14:textId="58A19D33"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10</w:t>
      </w:r>
      <w:r w:rsidR="00512CC4" w:rsidRPr="00214C87">
        <w:rPr>
          <w:bCs/>
          <w:noProof w:val="0"/>
          <w:sz w:val="24"/>
          <w:szCs w:val="24"/>
        </w:rPr>
        <w:t>6</w:t>
      </w:r>
      <w:r w:rsidR="00CA7FD1" w:rsidRPr="00214C87">
        <w:rPr>
          <w:bCs/>
          <w:noProof w:val="0"/>
          <w:sz w:val="24"/>
          <w:szCs w:val="24"/>
        </w:rPr>
        <w:t>-</w:t>
      </w:r>
      <w:r w:rsidR="00F26FA9" w:rsidRPr="00214C87">
        <w:rPr>
          <w:bCs/>
          <w:noProof w:val="0"/>
          <w:sz w:val="24"/>
          <w:szCs w:val="24"/>
        </w:rPr>
        <w:t>bis</w:t>
      </w:r>
      <w:r w:rsidR="00971DC6" w:rsidRPr="00214C87">
        <w:rPr>
          <w:noProof w:val="0"/>
          <w:sz w:val="24"/>
          <w:szCs w:val="24"/>
        </w:rPr>
        <w:t>-</w:t>
      </w:r>
      <w:r w:rsidR="00270B8C" w:rsidRPr="00214C87">
        <w:rPr>
          <w:noProof w:val="0"/>
          <w:sz w:val="24"/>
          <w:szCs w:val="24"/>
        </w:rPr>
        <w:t>e</w:t>
      </w:r>
      <w:r w:rsidR="00494E38" w:rsidRPr="00214C87">
        <w:rPr>
          <w:bCs/>
          <w:noProof w:val="0"/>
          <w:color w:val="FF0000"/>
          <w:sz w:val="24"/>
          <w:szCs w:val="24"/>
        </w:rPr>
        <w:t xml:space="preserve"> </w:t>
      </w:r>
      <w:r w:rsidR="00494E38" w:rsidRPr="00214C87">
        <w:rPr>
          <w:bCs/>
          <w:noProof w:val="0"/>
          <w:sz w:val="24"/>
          <w:szCs w:val="24"/>
        </w:rPr>
        <w:t>Meeting</w:t>
      </w:r>
      <w:r w:rsidR="00494E38" w:rsidRPr="00214C87">
        <w:rPr>
          <w:noProof w:val="0"/>
          <w:sz w:val="24"/>
          <w:szCs w:val="24"/>
        </w:rPr>
        <w:tab/>
      </w:r>
      <w:r w:rsidR="00275686" w:rsidRPr="00214C87">
        <w:rPr>
          <w:rFonts w:cs="Arial"/>
          <w:noProof w:val="0"/>
          <w:color w:val="000000"/>
          <w:sz w:val="24"/>
          <w:szCs w:val="24"/>
        </w:rPr>
        <w:t>R1-2109871</w:t>
      </w:r>
    </w:p>
    <w:bookmarkEnd w:id="0"/>
    <w:bookmarkEnd w:id="1"/>
    <w:p w14:paraId="7417C5DF" w14:textId="6801F9A4" w:rsidR="00CA7FD1" w:rsidRPr="00214C87" w:rsidRDefault="007B7CED" w:rsidP="00027503">
      <w:pPr>
        <w:pStyle w:val="Header"/>
        <w:rPr>
          <w:bCs/>
          <w:noProof w:val="0"/>
          <w:sz w:val="24"/>
        </w:rPr>
      </w:pPr>
      <w:r w:rsidRPr="00214C87">
        <w:rPr>
          <w:bCs/>
          <w:noProof w:val="0"/>
          <w:sz w:val="24"/>
        </w:rPr>
        <w:t>e-Meeting, October 11th – 19th, 2021</w:t>
      </w:r>
    </w:p>
    <w:p w14:paraId="23C1B972" w14:textId="77777777" w:rsidR="00494E38" w:rsidRPr="00214C87" w:rsidRDefault="00494E38" w:rsidP="00027503">
      <w:pPr>
        <w:pStyle w:val="Header"/>
        <w:rPr>
          <w:bCs/>
          <w:noProof w:val="0"/>
          <w:sz w:val="24"/>
          <w:lang w:eastAsia="ja-JP"/>
        </w:rPr>
      </w:pPr>
    </w:p>
    <w:p w14:paraId="03411270" w14:textId="5E84E971"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0D770B" w:rsidRPr="00214C87">
        <w:rPr>
          <w:rFonts w:cs="Arial"/>
          <w:b/>
          <w:bCs/>
          <w:sz w:val="24"/>
          <w:lang w:val="en-US"/>
        </w:rPr>
        <w:t>8.1.</w:t>
      </w:r>
      <w:r w:rsidR="00782479" w:rsidRPr="00214C87">
        <w:rPr>
          <w:rFonts w:cs="Arial"/>
          <w:b/>
          <w:bCs/>
          <w:sz w:val="24"/>
          <w:lang w:val="en-US"/>
        </w:rPr>
        <w:t>2.1</w:t>
      </w:r>
    </w:p>
    <w:p w14:paraId="726D1525" w14:textId="4BEAB470" w:rsidR="00685F5F" w:rsidRPr="00214C87" w:rsidRDefault="00685F5F" w:rsidP="00C5089A">
      <w:pPr>
        <w:tabs>
          <w:tab w:val="left" w:pos="1985"/>
        </w:tabs>
        <w:overflowPunct w:val="0"/>
        <w:ind w:left="1985" w:hanging="1985"/>
        <w:rPr>
          <w:rFonts w:ascii="Arial" w:hAnsi="Arial" w:cs="Arial"/>
          <w:b/>
          <w:sz w:val="24"/>
        </w:rPr>
      </w:pPr>
      <w:r w:rsidRPr="00214C87">
        <w:rPr>
          <w:rFonts w:ascii="Arial" w:hAnsi="Arial" w:cs="Arial"/>
          <w:b/>
          <w:sz w:val="24"/>
        </w:rPr>
        <w:t>Source:</w:t>
      </w:r>
      <w:r w:rsidRPr="00214C87">
        <w:rPr>
          <w:rFonts w:ascii="Arial" w:hAnsi="Arial" w:cs="Arial"/>
          <w:b/>
          <w:sz w:val="24"/>
        </w:rPr>
        <w:tab/>
      </w:r>
      <w:bookmarkStart w:id="2" w:name="OLE_LINK1"/>
      <w:bookmarkStart w:id="3" w:name="OLE_LINK2"/>
      <w:r w:rsidRPr="00214C87">
        <w:rPr>
          <w:rFonts w:ascii="Arial" w:hAnsi="Arial" w:cs="Arial"/>
          <w:b/>
          <w:sz w:val="24"/>
        </w:rPr>
        <w:t>Nokia</w:t>
      </w:r>
      <w:bookmarkEnd w:id="2"/>
      <w:bookmarkEnd w:id="3"/>
      <w:r w:rsidRPr="00214C87">
        <w:rPr>
          <w:rFonts w:ascii="Arial" w:hAnsi="Arial" w:cs="Arial"/>
          <w:b/>
          <w:sz w:val="24"/>
        </w:rPr>
        <w:t>, Nokia Shanghai Bell</w:t>
      </w:r>
    </w:p>
    <w:p w14:paraId="48B22ED5" w14:textId="473E1E20" w:rsidR="000D770B" w:rsidRPr="00214C87" w:rsidRDefault="00685F5F" w:rsidP="000D770B">
      <w:pPr>
        <w:overflowPunct w:val="0"/>
        <w:ind w:left="1985" w:hanging="1985"/>
        <w:rPr>
          <w:rFonts w:ascii="Arial" w:hAnsi="Arial" w:cs="Arial"/>
          <w:b/>
          <w:sz w:val="24"/>
        </w:rPr>
      </w:pPr>
      <w:r w:rsidRPr="00214C87">
        <w:rPr>
          <w:rFonts w:ascii="Arial" w:hAnsi="Arial" w:cs="Arial"/>
          <w:b/>
          <w:sz w:val="24"/>
        </w:rPr>
        <w:t>Title:</w:t>
      </w:r>
      <w:r w:rsidRPr="00214C87">
        <w:rPr>
          <w:rFonts w:ascii="Arial" w:hAnsi="Arial" w:cs="Arial"/>
          <w:b/>
          <w:sz w:val="24"/>
        </w:rPr>
        <w:tab/>
      </w:r>
      <w:r w:rsidR="000D770B" w:rsidRPr="00214C87">
        <w:rPr>
          <w:rFonts w:ascii="Arial" w:hAnsi="Arial" w:cs="Arial"/>
          <w:b/>
          <w:sz w:val="24"/>
        </w:rPr>
        <w:t xml:space="preserve">Enhancements for Multi-TRP </w:t>
      </w:r>
      <w:r w:rsidR="001966DF" w:rsidRPr="00214C87">
        <w:rPr>
          <w:rFonts w:ascii="Arial" w:hAnsi="Arial" w:cs="Arial"/>
          <w:b/>
          <w:sz w:val="24"/>
        </w:rPr>
        <w:t xml:space="preserve">URLLC schemes </w:t>
      </w:r>
    </w:p>
    <w:p w14:paraId="3D543710" w14:textId="4689A72F" w:rsidR="0034111C" w:rsidRPr="00214C87" w:rsidRDefault="00787640" w:rsidP="000D770B">
      <w:pPr>
        <w:overflowPunct w:val="0"/>
        <w:ind w:left="1985" w:hanging="1985"/>
        <w:rPr>
          <w:rFonts w:ascii="Arial" w:hAnsi="Arial" w:cs="Arial"/>
          <w:b/>
          <w:sz w:val="24"/>
        </w:rPr>
      </w:pPr>
      <w:r w:rsidRPr="00214C87">
        <w:rPr>
          <w:rFonts w:ascii="Arial" w:hAnsi="Arial" w:cs="Arial"/>
          <w:b/>
          <w:sz w:val="24"/>
        </w:rPr>
        <w:t>Document for:</w:t>
      </w:r>
      <w:r w:rsidRPr="00214C87">
        <w:rPr>
          <w:rFonts w:ascii="Arial" w:hAnsi="Arial" w:cs="Arial"/>
          <w:b/>
          <w:sz w:val="24"/>
        </w:rPr>
        <w:tab/>
      </w:r>
      <w:r w:rsidRPr="00214C87">
        <w:rPr>
          <w:rFonts w:ascii="Arial" w:hAnsi="Arial" w:cs="Arial"/>
          <w:b/>
          <w:sz w:val="24"/>
        </w:rPr>
        <w:tab/>
        <w:t>Discussion and Decision</w:t>
      </w:r>
    </w:p>
    <w:p w14:paraId="62D12B24" w14:textId="26E9E46B" w:rsidR="00476429" w:rsidRPr="00214C87" w:rsidRDefault="005973E7" w:rsidP="00C67AD1">
      <w:pPr>
        <w:pStyle w:val="Heading1"/>
        <w:numPr>
          <w:ilvl w:val="0"/>
          <w:numId w:val="4"/>
        </w:numPr>
        <w:ind w:left="567" w:hanging="567"/>
        <w:rPr>
          <w:lang w:val="en-US"/>
        </w:rPr>
      </w:pPr>
      <w:r w:rsidRPr="00214C87">
        <w:rPr>
          <w:lang w:val="en-US"/>
        </w:rPr>
        <w:t xml:space="preserve">  </w:t>
      </w:r>
      <w:r w:rsidR="00EE7FA7" w:rsidRPr="00214C87">
        <w:rPr>
          <w:lang w:val="en-US"/>
        </w:rPr>
        <w:t>Introduction</w:t>
      </w:r>
    </w:p>
    <w:p w14:paraId="0D70E51D" w14:textId="0314A6EB" w:rsidR="00685F5F" w:rsidRPr="00214C87" w:rsidRDefault="009C1EFA" w:rsidP="00526DCE">
      <w:pPr>
        <w:overflowPunct w:val="0"/>
        <w:jc w:val="both"/>
        <w:rPr>
          <w:rFonts w:ascii="Times New Roman" w:hAnsi="Times New Roman" w:cs="Times New Roman"/>
          <w:szCs w:val="20"/>
          <w:lang w:eastAsia="ja-JP"/>
        </w:rPr>
      </w:pPr>
      <w:bookmarkStart w:id="4" w:name="_Hlk492027000"/>
      <w:r w:rsidRPr="00214C87">
        <w:rPr>
          <w:rFonts w:ascii="Times New Roman" w:hAnsi="Times New Roman" w:cs="Times New Roman"/>
          <w:szCs w:val="20"/>
          <w:lang w:eastAsia="ja-JP"/>
        </w:rPr>
        <w:t>The Rel-1</w:t>
      </w:r>
      <w:r w:rsidR="00782479" w:rsidRPr="00214C87">
        <w:rPr>
          <w:rFonts w:ascii="Times New Roman" w:hAnsi="Times New Roman" w:cs="Times New Roman"/>
          <w:szCs w:val="20"/>
          <w:lang w:eastAsia="ja-JP"/>
        </w:rPr>
        <w:t>7</w:t>
      </w:r>
      <w:r w:rsidRPr="00214C87">
        <w:rPr>
          <w:rFonts w:ascii="Times New Roman" w:hAnsi="Times New Roman" w:cs="Times New Roman"/>
          <w:szCs w:val="20"/>
          <w:lang w:eastAsia="ja-JP"/>
        </w:rPr>
        <w:t xml:space="preserve"> work item for enhancements on MIMO for NR includes an objective to extend specification support for</w:t>
      </w:r>
      <w:r w:rsidRPr="00214C87">
        <w:rPr>
          <w:rFonts w:ascii="Times New Roman" w:hAnsi="Times New Roman" w:cs="Times New Roman"/>
          <w:szCs w:val="20"/>
        </w:rPr>
        <w:t xml:space="preserve"> </w:t>
      </w:r>
      <w:r w:rsidR="001027B5" w:rsidRPr="00214C87">
        <w:rPr>
          <w:rFonts w:ascii="Times New Roman" w:hAnsi="Times New Roman" w:cs="Times New Roman"/>
          <w:szCs w:val="20"/>
        </w:rPr>
        <w:t>enhancements</w:t>
      </w:r>
      <w:r w:rsidRPr="00214C87">
        <w:rPr>
          <w:rFonts w:ascii="Times New Roman" w:hAnsi="Times New Roman" w:cs="Times New Roman"/>
          <w:szCs w:val="20"/>
          <w:lang w:eastAsia="ja-JP"/>
        </w:rPr>
        <w:t xml:space="preserve"> on multi-TRP/panel transmission. In RAN #8</w:t>
      </w:r>
      <w:r w:rsidR="00782479" w:rsidRPr="00214C87">
        <w:rPr>
          <w:rFonts w:ascii="Times New Roman" w:hAnsi="Times New Roman" w:cs="Times New Roman"/>
          <w:szCs w:val="20"/>
          <w:lang w:eastAsia="ja-JP"/>
        </w:rPr>
        <w:t>6</w:t>
      </w:r>
      <w:r w:rsidRPr="00214C87">
        <w:rPr>
          <w:rFonts w:ascii="Times New Roman" w:hAnsi="Times New Roman" w:cs="Times New Roman"/>
          <w:szCs w:val="20"/>
          <w:lang w:eastAsia="ja-JP"/>
        </w:rPr>
        <w:t>, the objective</w:t>
      </w:r>
      <w:r w:rsidR="002420AF" w:rsidRPr="00214C87">
        <w:rPr>
          <w:rFonts w:ascii="Times New Roman" w:hAnsi="Times New Roman" w:cs="Times New Roman"/>
          <w:szCs w:val="20"/>
          <w:lang w:eastAsia="ja-JP"/>
        </w:rPr>
        <w:t>s</w:t>
      </w:r>
      <w:r w:rsidRPr="00214C87">
        <w:rPr>
          <w:rFonts w:ascii="Times New Roman" w:hAnsi="Times New Roman" w:cs="Times New Roman"/>
          <w:szCs w:val="20"/>
          <w:lang w:eastAsia="ja-JP"/>
        </w:rPr>
        <w:t xml:space="preserve"> </w:t>
      </w:r>
      <w:r w:rsidR="001D315D" w:rsidRPr="00214C87">
        <w:rPr>
          <w:rFonts w:ascii="Times New Roman" w:hAnsi="Times New Roman" w:cs="Times New Roman"/>
          <w:szCs w:val="20"/>
          <w:lang w:eastAsia="ja-JP"/>
        </w:rPr>
        <w:t xml:space="preserve">were agreed </w:t>
      </w:r>
      <w:r w:rsidRPr="00214C87">
        <w:rPr>
          <w:rFonts w:ascii="Times New Roman" w:hAnsi="Times New Roman" w:cs="Times New Roman"/>
          <w:szCs w:val="20"/>
          <w:lang w:eastAsia="ja-JP"/>
        </w:rPr>
        <w:t>to read as follows</w:t>
      </w:r>
      <w:r w:rsidR="00AB7750" w:rsidRPr="00214C87">
        <w:rPr>
          <w:rFonts w:ascii="Times New Roman" w:hAnsi="Times New Roman" w:cs="Times New Roman"/>
          <w:szCs w:val="20"/>
          <w:lang w:eastAsia="ja-JP"/>
        </w:rPr>
        <w:t xml:space="preserve"> </w:t>
      </w:r>
      <w:r w:rsidR="00AB7750" w:rsidRPr="00214C87">
        <w:rPr>
          <w:rFonts w:ascii="Times New Roman" w:hAnsi="Times New Roman" w:cs="Times New Roman"/>
          <w:color w:val="2B579A"/>
          <w:szCs w:val="20"/>
          <w:shd w:val="clear" w:color="auto" w:fill="E6E6E6"/>
          <w:lang w:eastAsia="ja-JP"/>
        </w:rPr>
        <w:fldChar w:fldCharType="begin"/>
      </w:r>
      <w:r w:rsidR="00AB7750" w:rsidRPr="00214C87">
        <w:rPr>
          <w:rFonts w:ascii="Times New Roman" w:hAnsi="Times New Roman" w:cs="Times New Roman"/>
          <w:szCs w:val="20"/>
          <w:lang w:eastAsia="ja-JP"/>
        </w:rPr>
        <w:instrText xml:space="preserve"> REF _Ref492382888 \r \h </w:instrText>
      </w:r>
      <w:r w:rsidR="00386AB3" w:rsidRPr="00214C87">
        <w:rPr>
          <w:rFonts w:ascii="Times New Roman" w:hAnsi="Times New Roman" w:cs="Times New Roman"/>
          <w:szCs w:val="20"/>
          <w:lang w:eastAsia="ja-JP"/>
        </w:rPr>
        <w:instrText xml:space="preserve"> \* MERGEFORMAT </w:instrText>
      </w:r>
      <w:r w:rsidR="00AB7750" w:rsidRPr="00214C87">
        <w:rPr>
          <w:rFonts w:ascii="Times New Roman" w:hAnsi="Times New Roman" w:cs="Times New Roman"/>
          <w:color w:val="2B579A"/>
          <w:szCs w:val="20"/>
          <w:shd w:val="clear" w:color="auto" w:fill="E6E6E6"/>
          <w:lang w:eastAsia="ja-JP"/>
        </w:rPr>
      </w:r>
      <w:r w:rsidR="00AB7750" w:rsidRPr="00214C87">
        <w:rPr>
          <w:rFonts w:ascii="Times New Roman" w:hAnsi="Times New Roman" w:cs="Times New Roman"/>
          <w:color w:val="2B579A"/>
          <w:szCs w:val="20"/>
          <w:shd w:val="clear" w:color="auto" w:fill="E6E6E6"/>
          <w:lang w:eastAsia="ja-JP"/>
        </w:rPr>
        <w:fldChar w:fldCharType="separate"/>
      </w:r>
      <w:r w:rsidR="006308CD" w:rsidRPr="00214C87">
        <w:rPr>
          <w:rFonts w:ascii="Times New Roman" w:hAnsi="Times New Roman" w:cs="Times New Roman"/>
          <w:szCs w:val="20"/>
          <w:lang w:eastAsia="ja-JP"/>
        </w:rPr>
        <w:t>[1]</w:t>
      </w:r>
      <w:r w:rsidR="00AB7750" w:rsidRPr="00214C87">
        <w:rPr>
          <w:rFonts w:ascii="Times New Roman" w:hAnsi="Times New Roman" w:cs="Times New Roman"/>
          <w:color w:val="2B579A"/>
          <w:szCs w:val="20"/>
          <w:shd w:val="clear" w:color="auto" w:fill="E6E6E6"/>
          <w:lang w:eastAsia="ja-JP"/>
        </w:rPr>
        <w:fldChar w:fldCharType="end"/>
      </w:r>
      <w:r w:rsidR="00AB7750" w:rsidRPr="00214C87">
        <w:rPr>
          <w:rFonts w:ascii="Times New Roman" w:hAnsi="Times New Roman" w:cs="Times New Roman"/>
          <w:szCs w:val="20"/>
          <w:lang w:eastAsia="ja-JP"/>
        </w:rPr>
        <w:t>:</w:t>
      </w:r>
    </w:p>
    <w:p w14:paraId="1AC1F1CC" w14:textId="266439AF" w:rsidR="00782479" w:rsidRPr="00214C87"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rPr>
      </w:pPr>
      <w:r w:rsidRPr="00214C87">
        <w:rPr>
          <w:rFonts w:ascii="Times New Roman" w:eastAsia="Malgun Gothic" w:hAnsi="Times New Roman" w:cs="Times New Roman"/>
          <w:i/>
          <w:szCs w:val="20"/>
        </w:rPr>
        <w:t>Enhancement on the support for multi-TRP deployment, targeting both FR1 and FR2:</w:t>
      </w:r>
    </w:p>
    <w:p w14:paraId="1D65EE50" w14:textId="77777777" w:rsidR="00782479" w:rsidRPr="00214C8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rPr>
      </w:pPr>
      <w:r w:rsidRPr="00214C87">
        <w:rPr>
          <w:rFonts w:ascii="Times New Roman" w:eastAsia="Malgun Gothic" w:hAnsi="Times New Roman" w:cs="Times New Roman"/>
          <w:i/>
          <w:color w:val="2F5496" w:themeColor="accent1" w:themeShade="BF"/>
          <w:szCs w:val="20"/>
        </w:rPr>
        <w:t xml:space="preserve">Identify and specify features to improve reliability and robustness for channels other than PDSCH (that is, PDCCH, PUSCH, and PUCCH) using multi-TRP and/or multi-panel, with Rel.16 reliability features as the baseline </w:t>
      </w:r>
    </w:p>
    <w:p w14:paraId="6A743D50" w14:textId="0AC324AB" w:rsidR="00782479" w:rsidRPr="00214C8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214C87">
        <w:rPr>
          <w:rFonts w:ascii="Times New Roman" w:eastAsia="Malgun Gothic" w:hAnsi="Times New Roman" w:cs="Times New Roman"/>
          <w:i/>
          <w:szCs w:val="20"/>
        </w:rPr>
        <w:t>Identify and specify QCL/TCI-related enhancements to enable inter-cell multi-TRP operations, assuming multi-DCI based multi-PDSCH reception</w:t>
      </w:r>
    </w:p>
    <w:p w14:paraId="0861267E" w14:textId="77777777" w:rsidR="00782479" w:rsidRPr="00214C8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214C87">
        <w:rPr>
          <w:rFonts w:ascii="Times New Roman" w:eastAsia="Malgun Gothic" w:hAnsi="Times New Roman" w:cs="Times New Roman"/>
          <w:i/>
          <w:szCs w:val="20"/>
        </w:rPr>
        <w:t>Evaluate and, if needed, specify beam-management-related enhancements for simultaneous multi-TRP transmission with multi-panel reception</w:t>
      </w:r>
    </w:p>
    <w:p w14:paraId="120E6FFD" w14:textId="43E1B5D1" w:rsidR="00782479" w:rsidRPr="00214C87"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214C87">
        <w:rPr>
          <w:rFonts w:ascii="Times New Roman" w:eastAsia="Malgun Gothic" w:hAnsi="Times New Roman" w:cs="Times New Roman"/>
          <w:i/>
          <w:szCs w:val="20"/>
        </w:rPr>
        <w:t>Enhancement to support HST-SFN deployment scenario:</w:t>
      </w:r>
    </w:p>
    <w:p w14:paraId="4EEB09F0" w14:textId="77777777" w:rsidR="00782479" w:rsidRPr="00214C87"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214C87">
        <w:rPr>
          <w:rFonts w:ascii="Times New Roman" w:eastAsia="Malgun Gothic" w:hAnsi="Times New Roman" w:cs="Times New Roman"/>
          <w:i/>
          <w:szCs w:val="20"/>
        </w:rPr>
        <w:t>Identify and specify solution(s) on QCL assumption for DMRS, e.g. multiple QCL assumptions for the same DMRS port(s), targeting DL-only transmission</w:t>
      </w:r>
    </w:p>
    <w:p w14:paraId="29E90B8A" w14:textId="252B6628" w:rsidR="00782479" w:rsidRPr="00214C87"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rPr>
      </w:pPr>
      <w:r w:rsidRPr="00214C87">
        <w:rPr>
          <w:rFonts w:ascii="Times New Roman" w:eastAsia="Malgun Gothic" w:hAnsi="Times New Roman" w:cs="Times New Roman"/>
          <w:i/>
          <w:szCs w:val="20"/>
        </w:rPr>
        <w:t>Evaluate and, if the benefit over Rel.16 HST enhancement baseline is demonstrated, specify QCL/QCL-like relation (including applicable type(s) and the associated requirement) between DL and UL signal by reusing the unified TCI framework</w:t>
      </w:r>
    </w:p>
    <w:p w14:paraId="58E512A8" w14:textId="468101DD" w:rsidR="009F46FF" w:rsidRPr="00214C87" w:rsidRDefault="009F46FF" w:rsidP="00526DCE">
      <w:pPr>
        <w:overflowPunct w:val="0"/>
        <w:spacing w:after="0"/>
        <w:ind w:left="1440"/>
        <w:jc w:val="both"/>
        <w:rPr>
          <w:rFonts w:ascii="Times New Roman" w:hAnsi="Times New Roman" w:cs="Times New Roman"/>
          <w:szCs w:val="20"/>
          <w:lang w:eastAsia="ja-JP"/>
        </w:rPr>
      </w:pPr>
    </w:p>
    <w:p w14:paraId="1726D188" w14:textId="28777AF5" w:rsidR="00AB0A48" w:rsidRPr="00214C87" w:rsidRDefault="00194B9C" w:rsidP="00526DCE">
      <w:pPr>
        <w:overflowPunct w:val="0"/>
        <w:jc w:val="both"/>
        <w:rPr>
          <w:rFonts w:ascii="Times New Roman" w:hAnsi="Times New Roman" w:cs="Times New Roman"/>
          <w:szCs w:val="20"/>
          <w:lang w:eastAsia="ja-JP"/>
        </w:rPr>
      </w:pPr>
      <w:r w:rsidRPr="00214C87">
        <w:rPr>
          <w:rFonts w:ascii="Times New Roman" w:hAnsi="Times New Roman" w:cs="Times New Roman"/>
          <w:szCs w:val="20"/>
          <w:lang w:eastAsia="ja-JP"/>
        </w:rPr>
        <w:t xml:space="preserve">In </w:t>
      </w:r>
      <w:r w:rsidR="00782479" w:rsidRPr="00214C87">
        <w:rPr>
          <w:rFonts w:ascii="Times New Roman" w:hAnsi="Times New Roman" w:cs="Times New Roman"/>
          <w:szCs w:val="20"/>
          <w:lang w:eastAsia="ja-JP"/>
        </w:rPr>
        <w:t xml:space="preserve">this contribution, we focus on the </w:t>
      </w:r>
      <w:r w:rsidR="00A30713" w:rsidRPr="00214C87">
        <w:rPr>
          <w:rFonts w:ascii="Times New Roman" w:hAnsi="Times New Roman" w:cs="Times New Roman"/>
          <w:szCs w:val="20"/>
          <w:lang w:eastAsia="ja-JP"/>
        </w:rPr>
        <w:t>first</w:t>
      </w:r>
      <w:r w:rsidR="00782479" w:rsidRPr="00214C87">
        <w:rPr>
          <w:rFonts w:ascii="Times New Roman" w:hAnsi="Times New Roman" w:cs="Times New Roman"/>
          <w:szCs w:val="20"/>
          <w:lang w:eastAsia="ja-JP"/>
        </w:rPr>
        <w:t xml:space="preserve"> objective, which is </w:t>
      </w:r>
      <w:r w:rsidR="00FF5AAE" w:rsidRPr="00214C87">
        <w:rPr>
          <w:rFonts w:ascii="Times New Roman" w:hAnsi="Times New Roman" w:cs="Times New Roman"/>
          <w:szCs w:val="20"/>
          <w:lang w:eastAsia="ja-JP"/>
        </w:rPr>
        <w:t xml:space="preserve">to </w:t>
      </w:r>
      <w:r w:rsidR="00A30713" w:rsidRPr="00214C87">
        <w:rPr>
          <w:rFonts w:ascii="Times New Roman" w:hAnsi="Times New Roman" w:cs="Times New Roman"/>
          <w:szCs w:val="20"/>
          <w:lang w:eastAsia="ja-JP"/>
        </w:rPr>
        <w:t xml:space="preserve">improve reliability and robustness for channels </w:t>
      </w:r>
      <w:r w:rsidR="00706925" w:rsidRPr="00214C87">
        <w:rPr>
          <w:rFonts w:ascii="Times New Roman" w:hAnsi="Times New Roman" w:cs="Times New Roman"/>
          <w:szCs w:val="20"/>
          <w:lang w:eastAsia="ja-JP"/>
        </w:rPr>
        <w:t xml:space="preserve">PDCCH, </w:t>
      </w:r>
      <w:r w:rsidR="00A30713" w:rsidRPr="00214C87">
        <w:rPr>
          <w:rFonts w:ascii="Times New Roman" w:hAnsi="Times New Roman" w:cs="Times New Roman"/>
          <w:szCs w:val="20"/>
          <w:lang w:eastAsia="ja-JP"/>
        </w:rPr>
        <w:t>PUCCH</w:t>
      </w:r>
      <w:r w:rsidR="00706925" w:rsidRPr="00214C87">
        <w:rPr>
          <w:rFonts w:ascii="Times New Roman" w:hAnsi="Times New Roman" w:cs="Times New Roman"/>
          <w:szCs w:val="20"/>
          <w:lang w:eastAsia="ja-JP"/>
        </w:rPr>
        <w:t>,</w:t>
      </w:r>
      <w:r w:rsidR="00A30713" w:rsidRPr="00214C87">
        <w:rPr>
          <w:rFonts w:ascii="Times New Roman" w:hAnsi="Times New Roman" w:cs="Times New Roman"/>
          <w:szCs w:val="20"/>
          <w:lang w:eastAsia="ja-JP"/>
        </w:rPr>
        <w:t xml:space="preserve"> and PUSCH.</w:t>
      </w:r>
    </w:p>
    <w:bookmarkEnd w:id="4"/>
    <w:p w14:paraId="1EA74BD7" w14:textId="6FE4798D" w:rsidR="0039766B" w:rsidRPr="00214C87" w:rsidRDefault="00362625" w:rsidP="00C67AD1">
      <w:pPr>
        <w:pStyle w:val="Heading1"/>
        <w:numPr>
          <w:ilvl w:val="0"/>
          <w:numId w:val="4"/>
        </w:numPr>
        <w:ind w:left="567" w:hanging="567"/>
        <w:rPr>
          <w:lang w:val="en-US"/>
        </w:rPr>
      </w:pPr>
      <w:r w:rsidRPr="00214C87">
        <w:rPr>
          <w:lang w:val="en-US"/>
        </w:rPr>
        <w:t xml:space="preserve">   </w:t>
      </w:r>
      <w:r w:rsidR="00782479" w:rsidRPr="00214C87">
        <w:rPr>
          <w:lang w:val="en-US"/>
        </w:rPr>
        <w:t>Discussion</w:t>
      </w:r>
    </w:p>
    <w:p w14:paraId="58263150" w14:textId="04240D5C" w:rsidR="00856FEA" w:rsidRPr="00214C87" w:rsidRDefault="009A6F6E" w:rsidP="00856FEA">
      <w:pPr>
        <w:overflowPunct w:val="0"/>
        <w:spacing w:after="0"/>
        <w:jc w:val="both"/>
        <w:rPr>
          <w:rFonts w:ascii="Times New Roman" w:hAnsi="Times New Roman" w:cs="Times New Roman"/>
          <w:szCs w:val="20"/>
        </w:rPr>
      </w:pPr>
      <w:r w:rsidRPr="00214C87">
        <w:rPr>
          <w:rFonts w:ascii="Times New Roman" w:hAnsi="Times New Roman" w:cs="Times New Roman"/>
          <w:szCs w:val="20"/>
        </w:rPr>
        <w:t xml:space="preserve">In the </w:t>
      </w:r>
      <w:r w:rsidR="009E0EB3" w:rsidRPr="00214C87">
        <w:rPr>
          <w:rFonts w:ascii="Times New Roman" w:hAnsi="Times New Roman" w:cs="Times New Roman"/>
          <w:szCs w:val="20"/>
        </w:rPr>
        <w:t>following</w:t>
      </w:r>
      <w:r w:rsidRPr="00214C87">
        <w:rPr>
          <w:rFonts w:ascii="Times New Roman" w:hAnsi="Times New Roman" w:cs="Times New Roman"/>
          <w:szCs w:val="20"/>
        </w:rPr>
        <w:t xml:space="preserve"> sub-sections, we discuss details related to </w:t>
      </w:r>
      <w:r w:rsidR="00810F83" w:rsidRPr="00214C87">
        <w:rPr>
          <w:rFonts w:ascii="Times New Roman" w:hAnsi="Times New Roman" w:cs="Times New Roman"/>
          <w:szCs w:val="20"/>
        </w:rPr>
        <w:t>multi-TRP and multi-</w:t>
      </w:r>
      <w:r w:rsidR="00A81843" w:rsidRPr="00214C87">
        <w:rPr>
          <w:rFonts w:ascii="Times New Roman" w:hAnsi="Times New Roman" w:cs="Times New Roman"/>
          <w:szCs w:val="20"/>
        </w:rPr>
        <w:t>panel based</w:t>
      </w:r>
      <w:r w:rsidR="00810F83" w:rsidRPr="00214C87">
        <w:rPr>
          <w:rFonts w:ascii="Times New Roman" w:hAnsi="Times New Roman" w:cs="Times New Roman"/>
          <w:szCs w:val="20"/>
        </w:rPr>
        <w:t xml:space="preserve"> reliability enhancement related to </w:t>
      </w:r>
      <w:r w:rsidR="00C42FF1" w:rsidRPr="00214C87">
        <w:rPr>
          <w:rFonts w:ascii="Times New Roman" w:hAnsi="Times New Roman" w:cs="Times New Roman"/>
          <w:szCs w:val="20"/>
        </w:rPr>
        <w:t xml:space="preserve">PDCCH, </w:t>
      </w:r>
      <w:r w:rsidR="00810F83" w:rsidRPr="00214C87">
        <w:rPr>
          <w:rFonts w:ascii="Times New Roman" w:hAnsi="Times New Roman" w:cs="Times New Roman"/>
          <w:szCs w:val="20"/>
        </w:rPr>
        <w:t xml:space="preserve">PUCCH and </w:t>
      </w:r>
      <w:r w:rsidRPr="00214C87">
        <w:rPr>
          <w:rFonts w:ascii="Times New Roman" w:hAnsi="Times New Roman" w:cs="Times New Roman"/>
          <w:szCs w:val="20"/>
        </w:rPr>
        <w:t>PUSCH.</w:t>
      </w:r>
    </w:p>
    <w:p w14:paraId="7DF8EC1F" w14:textId="77777777" w:rsidR="00856FEA" w:rsidRPr="00214C87" w:rsidRDefault="00856FEA" w:rsidP="00856FEA">
      <w:pPr>
        <w:overflowPunct w:val="0"/>
        <w:spacing w:after="0"/>
        <w:jc w:val="both"/>
        <w:rPr>
          <w:rFonts w:ascii="Times New Roman" w:hAnsi="Times New Roman" w:cs="Times New Roman"/>
          <w:szCs w:val="20"/>
        </w:rPr>
      </w:pPr>
    </w:p>
    <w:p w14:paraId="49CB574B" w14:textId="1FEDA779" w:rsidR="00F61912" w:rsidRPr="00214C87" w:rsidRDefault="00ED666D" w:rsidP="00F61912">
      <w:pPr>
        <w:pStyle w:val="Heading2"/>
        <w:spacing w:after="0"/>
        <w:jc w:val="both"/>
        <w:rPr>
          <w:rFonts w:cs="Arial"/>
          <w:bCs/>
          <w:lang w:val="en-US"/>
        </w:rPr>
      </w:pPr>
      <w:r w:rsidRPr="00214C87">
        <w:rPr>
          <w:rFonts w:cs="Arial"/>
          <w:bCs/>
          <w:lang w:val="en-US"/>
        </w:rPr>
        <w:t xml:space="preserve">2.1 </w:t>
      </w:r>
      <w:r w:rsidR="003B41CE" w:rsidRPr="00214C87">
        <w:rPr>
          <w:rFonts w:cs="Arial"/>
          <w:bCs/>
          <w:lang w:val="en-US"/>
        </w:rPr>
        <w:t xml:space="preserve">   </w:t>
      </w:r>
      <w:r w:rsidR="00F61912" w:rsidRPr="00214C87">
        <w:rPr>
          <w:rFonts w:cs="Arial"/>
          <w:bCs/>
          <w:lang w:val="en-US"/>
        </w:rPr>
        <w:t>PDCCH enhancements with multi-TRP</w:t>
      </w:r>
    </w:p>
    <w:p w14:paraId="2F180BB0" w14:textId="5B2F1663" w:rsidR="00EF4C9C" w:rsidRPr="00214C87" w:rsidRDefault="00ED666D" w:rsidP="000812FF">
      <w:pPr>
        <w:pStyle w:val="Heading3"/>
        <w:rPr>
          <w:lang w:val="en-US"/>
        </w:rPr>
      </w:pPr>
      <w:r w:rsidRPr="00214C87">
        <w:rPr>
          <w:lang w:val="en-US"/>
        </w:rPr>
        <w:t>2.</w:t>
      </w:r>
      <w:r w:rsidR="005848F5" w:rsidRPr="00214C87">
        <w:rPr>
          <w:lang w:val="en-US"/>
        </w:rPr>
        <w:t>1</w:t>
      </w:r>
      <w:r w:rsidRPr="00214C87">
        <w:rPr>
          <w:lang w:val="en-US"/>
        </w:rPr>
        <w:t>.</w:t>
      </w:r>
      <w:r w:rsidR="005848F5" w:rsidRPr="00214C87">
        <w:rPr>
          <w:lang w:val="en-US"/>
        </w:rPr>
        <w:t>1</w:t>
      </w:r>
      <w:r w:rsidR="003B41CE" w:rsidRPr="00214C87">
        <w:rPr>
          <w:lang w:val="en-US"/>
        </w:rPr>
        <w:t xml:space="preserve">  </w:t>
      </w:r>
      <w:r w:rsidR="00AD3987" w:rsidRPr="00214C87">
        <w:rPr>
          <w:lang w:val="en-US"/>
        </w:rPr>
        <w:t>PDSCH Mapping Type B</w:t>
      </w:r>
    </w:p>
    <w:p w14:paraId="083A6A55" w14:textId="77777777" w:rsidR="001143AE" w:rsidRPr="00214C87" w:rsidRDefault="00AD3987" w:rsidP="00275686">
      <w:pPr>
        <w:jc w:val="both"/>
        <w:rPr>
          <w:rFonts w:asciiTheme="majorBidi" w:hAnsiTheme="majorBidi" w:cstheme="majorBidi"/>
        </w:rPr>
      </w:pPr>
      <w:r w:rsidRPr="00214C87">
        <w:rPr>
          <w:rFonts w:asciiTheme="majorBidi" w:hAnsiTheme="majorBidi" w:cstheme="majorBidi"/>
        </w:rPr>
        <w:t xml:space="preserve">In RAN1#105-e, for the purpose of the earliest time that the PDSCH can be scheduled </w:t>
      </w:r>
      <w:r w:rsidR="001143AE" w:rsidRPr="00214C87">
        <w:rPr>
          <w:rFonts w:asciiTheme="majorBidi" w:hAnsiTheme="majorBidi" w:cstheme="majorBidi"/>
        </w:rPr>
        <w:t>and identifying the reference symbol for SLIV</w:t>
      </w:r>
      <w:r w:rsidRPr="00214C87">
        <w:rPr>
          <w:rFonts w:asciiTheme="majorBidi" w:hAnsiTheme="majorBidi" w:cstheme="majorBidi"/>
        </w:rPr>
        <w:t xml:space="preserve">, the following was agreed </w:t>
      </w:r>
      <w:r w:rsidR="001143AE" w:rsidRPr="00214C87">
        <w:rPr>
          <w:rFonts w:asciiTheme="majorBidi" w:hAnsiTheme="majorBidi" w:cstheme="majorBidi"/>
        </w:rPr>
        <w:t xml:space="preserve">as </w:t>
      </w:r>
      <w:r w:rsidRPr="00214C87">
        <w:rPr>
          <w:rFonts w:asciiTheme="majorBidi" w:hAnsiTheme="majorBidi" w:cstheme="majorBidi"/>
        </w:rPr>
        <w:t>the reference</w:t>
      </w:r>
      <w:r w:rsidR="001143AE" w:rsidRPr="00214C87">
        <w:rPr>
          <w:rFonts w:asciiTheme="majorBidi" w:hAnsiTheme="majorBidi" w:cstheme="majorBidi"/>
        </w:rPr>
        <w:t>:</w:t>
      </w:r>
    </w:p>
    <w:tbl>
      <w:tblPr>
        <w:tblStyle w:val="TableGrid"/>
        <w:tblW w:w="0" w:type="auto"/>
        <w:tblLook w:val="04A0" w:firstRow="1" w:lastRow="0" w:firstColumn="1" w:lastColumn="0" w:noHBand="0" w:noVBand="1"/>
      </w:tblPr>
      <w:tblGrid>
        <w:gridCol w:w="9629"/>
      </w:tblGrid>
      <w:tr w:rsidR="001143AE" w:rsidRPr="00214C87" w14:paraId="76B9442F" w14:textId="77777777" w:rsidTr="001143AE">
        <w:tc>
          <w:tcPr>
            <w:tcW w:w="9629" w:type="dxa"/>
          </w:tcPr>
          <w:p w14:paraId="447F8CBE" w14:textId="77777777" w:rsidR="001143AE" w:rsidRPr="00214C87" w:rsidRDefault="001143AE" w:rsidP="001143AE">
            <w:pPr>
              <w:rPr>
                <w:rFonts w:asciiTheme="majorBidi" w:hAnsiTheme="majorBidi" w:cstheme="majorBidi"/>
                <w:sz w:val="20"/>
                <w:szCs w:val="20"/>
              </w:rPr>
            </w:pPr>
            <w:r w:rsidRPr="00214C87">
              <w:rPr>
                <w:rFonts w:asciiTheme="majorBidi" w:hAnsiTheme="majorBidi" w:cstheme="majorBidi"/>
                <w:b/>
                <w:bCs/>
                <w:sz w:val="20"/>
                <w:szCs w:val="20"/>
                <w:highlight w:val="green"/>
              </w:rPr>
              <w:t>Agreement</w:t>
            </w:r>
          </w:p>
          <w:p w14:paraId="7696153A" w14:textId="38245C51" w:rsidR="001143AE" w:rsidRPr="00214C87" w:rsidRDefault="001143AE" w:rsidP="00AD3987">
            <w:pPr>
              <w:rPr>
                <w:rFonts w:asciiTheme="majorBidi" w:hAnsiTheme="majorBidi" w:cstheme="majorBidi"/>
                <w:sz w:val="20"/>
                <w:szCs w:val="20"/>
              </w:rPr>
            </w:pPr>
            <w:r w:rsidRPr="00214C87">
              <w:rPr>
                <w:rFonts w:asciiTheme="majorBidi" w:hAnsiTheme="majorBidi" w:cstheme="majorBidi"/>
                <w:sz w:val="20"/>
                <w:szCs w:val="20"/>
              </w:rPr>
              <w:t>Among the two Alts in RAN1 #104b-e agreement on PDSCH mapping Type B, support Alt1 (The candidate that starts later in time).</w:t>
            </w:r>
          </w:p>
        </w:tc>
      </w:tr>
    </w:tbl>
    <w:p w14:paraId="5AFBD47D" w14:textId="351F2E27" w:rsidR="00AD3987" w:rsidRPr="00214C87" w:rsidRDefault="00AD3987" w:rsidP="00C66EE5">
      <w:r w:rsidRPr="00214C87">
        <w:t xml:space="preserve">   </w:t>
      </w:r>
    </w:p>
    <w:p w14:paraId="2A771FD1" w14:textId="6A7F3F75" w:rsidR="001143AE" w:rsidRPr="00214C87" w:rsidRDefault="001143AE" w:rsidP="00275686">
      <w:pPr>
        <w:jc w:val="both"/>
        <w:rPr>
          <w:rFonts w:ascii="Times New Roman" w:hAnsi="Times New Roman" w:cs="Times New Roman"/>
        </w:rPr>
      </w:pPr>
      <w:r w:rsidRPr="00214C87">
        <w:rPr>
          <w:rFonts w:ascii="Times New Roman" w:hAnsi="Times New Roman" w:cs="Times New Roman"/>
        </w:rPr>
        <w:lastRenderedPageBreak/>
        <w:t xml:space="preserve">With respect to the determination of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1,1</m:t>
            </m:r>
          </m:sub>
        </m:sSub>
      </m:oMath>
      <w:r w:rsidRPr="00214C87">
        <w:rPr>
          <w:rFonts w:ascii="Times New Roman" w:hAnsi="Times New Roman" w:cs="Times New Roman"/>
        </w:rPr>
        <w:t xml:space="preserve"> (additional processing time), the following working assumption was made during RAN1#10</w:t>
      </w:r>
      <w:r w:rsidR="00275686" w:rsidRPr="00214C87">
        <w:rPr>
          <w:rFonts w:ascii="Times New Roman" w:hAnsi="Times New Roman" w:cs="Times New Roman"/>
        </w:rPr>
        <w:t>6-</w:t>
      </w:r>
      <w:r w:rsidRPr="00214C87">
        <w:rPr>
          <w:rFonts w:ascii="Times New Roman" w:hAnsi="Times New Roman" w:cs="Times New Roman"/>
        </w:rPr>
        <w:t>e:</w:t>
      </w:r>
    </w:p>
    <w:tbl>
      <w:tblPr>
        <w:tblStyle w:val="TableGrid"/>
        <w:tblW w:w="0" w:type="auto"/>
        <w:tblLook w:val="04A0" w:firstRow="1" w:lastRow="0" w:firstColumn="1" w:lastColumn="0" w:noHBand="0" w:noVBand="1"/>
      </w:tblPr>
      <w:tblGrid>
        <w:gridCol w:w="9629"/>
      </w:tblGrid>
      <w:tr w:rsidR="001143AE" w:rsidRPr="00214C87" w14:paraId="5DB1B7EA" w14:textId="77777777" w:rsidTr="001143AE">
        <w:tc>
          <w:tcPr>
            <w:tcW w:w="9629" w:type="dxa"/>
          </w:tcPr>
          <w:p w14:paraId="0E8BC7E1" w14:textId="77777777" w:rsidR="001143AE" w:rsidRPr="00214C87" w:rsidRDefault="001143AE" w:rsidP="001143AE">
            <w:pPr>
              <w:rPr>
                <w:rFonts w:asciiTheme="majorBidi" w:hAnsiTheme="majorBidi" w:cstheme="majorBidi"/>
                <w:sz w:val="20"/>
                <w:szCs w:val="20"/>
              </w:rPr>
            </w:pPr>
            <w:r w:rsidRPr="00214C87">
              <w:rPr>
                <w:rFonts w:asciiTheme="majorBidi" w:hAnsiTheme="majorBidi" w:cstheme="majorBidi"/>
                <w:b/>
                <w:sz w:val="20"/>
                <w:szCs w:val="20"/>
                <w:highlight w:val="yellow"/>
                <w:u w:val="single"/>
              </w:rPr>
              <w:t>Working Assumption</w:t>
            </w:r>
          </w:p>
          <w:p w14:paraId="237FAD3A" w14:textId="77777777" w:rsidR="001143AE" w:rsidRPr="00214C87" w:rsidRDefault="001143AE" w:rsidP="001143AE">
            <w:pPr>
              <w:rPr>
                <w:rFonts w:asciiTheme="majorBidi" w:hAnsiTheme="majorBidi" w:cstheme="majorBidi"/>
                <w:sz w:val="20"/>
                <w:szCs w:val="20"/>
              </w:rPr>
            </w:pPr>
            <w:r w:rsidRPr="00214C87">
              <w:rPr>
                <w:rFonts w:asciiTheme="majorBidi" w:hAnsiTheme="majorBidi" w:cstheme="majorBidi"/>
                <w:sz w:val="20"/>
                <w:szCs w:val="20"/>
              </w:rPr>
              <w:t>If a PDSCH with mapping Type B is scheduled by a DCI in PDCCH candidates that are linked for repetition, d1,1 for PDSCH processing time is determined</w:t>
            </w:r>
          </w:p>
          <w:p w14:paraId="74253D2B" w14:textId="77777777" w:rsidR="001143AE" w:rsidRPr="00214C87" w:rsidRDefault="001143AE" w:rsidP="00A761F7">
            <w:pPr>
              <w:numPr>
                <w:ilvl w:val="1"/>
                <w:numId w:val="13"/>
              </w:numPr>
              <w:rPr>
                <w:rFonts w:asciiTheme="majorBidi" w:hAnsiTheme="majorBidi" w:cstheme="majorBidi"/>
                <w:sz w:val="20"/>
                <w:szCs w:val="20"/>
              </w:rPr>
            </w:pPr>
            <w:r w:rsidRPr="00214C87">
              <w:rPr>
                <w:rFonts w:asciiTheme="majorBidi" w:hAnsiTheme="majorBidi" w:cstheme="majorBidi"/>
                <w:sz w:val="20"/>
                <w:szCs w:val="20"/>
              </w:rPr>
              <w:t>Option 2: By considering the PDCCH candidate that results in larger d1,1 value</w:t>
            </w:r>
          </w:p>
          <w:p w14:paraId="53A8962D" w14:textId="77777777" w:rsidR="001143AE" w:rsidRPr="00214C87" w:rsidRDefault="001143AE" w:rsidP="00A761F7">
            <w:pPr>
              <w:numPr>
                <w:ilvl w:val="1"/>
                <w:numId w:val="13"/>
              </w:numPr>
              <w:rPr>
                <w:rFonts w:asciiTheme="majorBidi" w:hAnsiTheme="majorBidi" w:cstheme="majorBidi"/>
                <w:sz w:val="20"/>
                <w:szCs w:val="20"/>
              </w:rPr>
            </w:pPr>
            <w:r w:rsidRPr="00214C87">
              <w:rPr>
                <w:rFonts w:asciiTheme="majorBidi" w:hAnsiTheme="majorBidi" w:cstheme="majorBidi"/>
                <w:sz w:val="20"/>
                <w:szCs w:val="20"/>
              </w:rPr>
              <w:t>Note: Above applies at least for UEs doing selective decoding</w:t>
            </w:r>
          </w:p>
          <w:p w14:paraId="05962A6C" w14:textId="77777777" w:rsidR="001143AE" w:rsidRPr="00214C87" w:rsidRDefault="001143AE" w:rsidP="001143AE">
            <w:pPr>
              <w:rPr>
                <w:rFonts w:asciiTheme="majorBidi" w:hAnsiTheme="majorBidi" w:cstheme="majorBidi"/>
                <w:sz w:val="20"/>
                <w:szCs w:val="20"/>
              </w:rPr>
            </w:pPr>
            <w:r w:rsidRPr="00214C87">
              <w:rPr>
                <w:rFonts w:asciiTheme="majorBidi" w:hAnsiTheme="majorBidi" w:cstheme="majorBidi"/>
                <w:sz w:val="20"/>
                <w:szCs w:val="20"/>
              </w:rPr>
              <w:t>FFS: Relaxation of processing time for soft combining of linked PDCCH candidates including PUSCH processing, PDSCH processing for mapping Type A and B, AP CSI processing, DCI processing (N timeline), etc.</w:t>
            </w:r>
          </w:p>
          <w:p w14:paraId="0F08BFC6" w14:textId="1A1A31FC" w:rsidR="001143AE" w:rsidRPr="00214C87" w:rsidRDefault="001143AE" w:rsidP="00D92E62">
            <w:pPr>
              <w:rPr>
                <w:rFonts w:asciiTheme="majorBidi" w:hAnsiTheme="majorBidi" w:cstheme="majorBidi"/>
              </w:rPr>
            </w:pPr>
            <w:r w:rsidRPr="00214C87">
              <w:rPr>
                <w:rFonts w:asciiTheme="majorBidi" w:hAnsiTheme="majorBidi" w:cstheme="majorBidi"/>
                <w:sz w:val="20"/>
                <w:szCs w:val="20"/>
              </w:rPr>
              <w:t>FFS: How above applies for UEs doing soft combining</w:t>
            </w:r>
          </w:p>
        </w:tc>
      </w:tr>
    </w:tbl>
    <w:p w14:paraId="51EEEC8F" w14:textId="58D52A12" w:rsidR="005A1008" w:rsidRPr="00214C87" w:rsidRDefault="001143AE" w:rsidP="00275686">
      <w:pPr>
        <w:spacing w:after="0"/>
        <w:rPr>
          <w:rFonts w:asciiTheme="majorBidi" w:hAnsiTheme="majorBidi" w:cstheme="majorBidi"/>
        </w:rPr>
      </w:pPr>
      <w:r w:rsidRPr="00214C87">
        <w:rPr>
          <w:rFonts w:asciiTheme="majorBidi" w:hAnsiTheme="majorBidi" w:cstheme="majorBidi"/>
        </w:rPr>
        <w:t xml:space="preserve"> </w:t>
      </w:r>
    </w:p>
    <w:p w14:paraId="2FB8451D" w14:textId="1BA7BC81" w:rsidR="00C66EE5" w:rsidRPr="00214C87" w:rsidRDefault="000538AC" w:rsidP="00EC2426">
      <w:pPr>
        <w:spacing w:after="0"/>
        <w:jc w:val="both"/>
        <w:rPr>
          <w:rFonts w:asciiTheme="majorBidi" w:hAnsiTheme="majorBidi" w:cstheme="majorBidi"/>
        </w:rPr>
      </w:pPr>
      <w:r w:rsidRPr="00214C87">
        <w:rPr>
          <w:rFonts w:asciiTheme="majorBidi" w:hAnsiTheme="majorBidi" w:cstheme="majorBidi"/>
        </w:rPr>
        <w:t xml:space="preserve">According to above working assumption, </w:t>
      </w:r>
      <w:r w:rsidR="0056070F" w:rsidRPr="00214C87">
        <w:rPr>
          <w:rFonts w:asciiTheme="majorBidi" w:hAnsiTheme="majorBidi" w:cstheme="majorBidi"/>
        </w:rPr>
        <w:t xml:space="preserve">Option 2 </w:t>
      </w:r>
      <w:r w:rsidR="00C66EE5" w:rsidRPr="00214C87">
        <w:rPr>
          <w:rFonts w:asciiTheme="majorBidi" w:hAnsiTheme="majorBidi" w:cstheme="majorBidi"/>
        </w:rPr>
        <w:t>cover</w:t>
      </w:r>
      <w:r w:rsidR="00EC2426" w:rsidRPr="00214C87">
        <w:rPr>
          <w:rFonts w:asciiTheme="majorBidi" w:hAnsiTheme="majorBidi" w:cstheme="majorBidi"/>
        </w:rPr>
        <w:t>s</w:t>
      </w:r>
      <w:r w:rsidR="00C66EE5" w:rsidRPr="00214C87">
        <w:rPr>
          <w:rFonts w:asciiTheme="majorBidi" w:hAnsiTheme="majorBidi" w:cstheme="majorBidi"/>
        </w:rPr>
        <w:t xml:space="preserve"> the </w:t>
      </w:r>
      <w:r w:rsidRPr="00214C87">
        <w:rPr>
          <w:rFonts w:asciiTheme="majorBidi" w:hAnsiTheme="majorBidi" w:cstheme="majorBidi"/>
        </w:rPr>
        <w:t xml:space="preserve">case where both candidates (later and earlier) </w:t>
      </w:r>
      <w:r w:rsidR="00C66EE5" w:rsidRPr="00214C87">
        <w:rPr>
          <w:rFonts w:asciiTheme="majorBidi" w:hAnsiTheme="majorBidi" w:cstheme="majorBidi"/>
        </w:rPr>
        <w:t xml:space="preserve">are </w:t>
      </w:r>
      <w:r w:rsidRPr="00214C87">
        <w:rPr>
          <w:rFonts w:asciiTheme="majorBidi" w:hAnsiTheme="majorBidi" w:cstheme="majorBidi"/>
        </w:rPr>
        <w:t xml:space="preserve">overlapping with </w:t>
      </w:r>
      <w:r w:rsidR="00C66EE5" w:rsidRPr="00214C87">
        <w:rPr>
          <w:rFonts w:asciiTheme="majorBidi" w:hAnsiTheme="majorBidi" w:cstheme="majorBidi"/>
        </w:rPr>
        <w:t xml:space="preserve">PDSCH with </w:t>
      </w:r>
      <w:r w:rsidRPr="00214C87">
        <w:rPr>
          <w:rFonts w:asciiTheme="majorBidi" w:hAnsiTheme="majorBidi" w:cstheme="majorBidi"/>
        </w:rPr>
        <w:t>different symbols</w:t>
      </w:r>
      <w:r w:rsidR="00C66EE5" w:rsidRPr="00214C87">
        <w:rPr>
          <w:rFonts w:asciiTheme="majorBidi" w:hAnsiTheme="majorBidi" w:cstheme="majorBidi"/>
        </w:rPr>
        <w:t>, where the</w:t>
      </w:r>
      <w:r w:rsidRPr="00214C87">
        <w:rPr>
          <w:rFonts w:asciiTheme="majorBidi" w:hAnsiTheme="majorBidi" w:cstheme="majorBidi"/>
        </w:rPr>
        <w:t xml:space="preserve"> PDCCH candidate </w:t>
      </w:r>
      <w:r w:rsidR="00C66EE5" w:rsidRPr="00214C87">
        <w:rPr>
          <w:rFonts w:asciiTheme="majorBidi" w:hAnsiTheme="majorBidi" w:cstheme="majorBidi"/>
        </w:rPr>
        <w:t xml:space="preserve">that results </w:t>
      </w:r>
      <w:r w:rsidR="00776DD7" w:rsidRPr="00214C87">
        <w:rPr>
          <w:rFonts w:asciiTheme="majorBidi" w:hAnsiTheme="majorBidi" w:cstheme="majorBidi"/>
        </w:rPr>
        <w:t xml:space="preserve">in </w:t>
      </w:r>
      <w:r w:rsidR="00C66EE5" w:rsidRPr="00214C87">
        <w:rPr>
          <w:rFonts w:asciiTheme="majorBidi" w:hAnsiTheme="majorBidi" w:cstheme="majorBidi"/>
        </w:rPr>
        <w:t xml:space="preserve">a </w:t>
      </w:r>
      <w:r w:rsidRPr="00214C87">
        <w:rPr>
          <w:rFonts w:asciiTheme="majorBidi" w:hAnsiTheme="majorBidi" w:cstheme="majorBidi"/>
        </w:rPr>
        <w:t xml:space="preserve">larger d1,1 </w:t>
      </w:r>
      <w:r w:rsidR="00C66EE5" w:rsidRPr="00214C87">
        <w:rPr>
          <w:rFonts w:asciiTheme="majorBidi" w:hAnsiTheme="majorBidi" w:cstheme="majorBidi"/>
        </w:rPr>
        <w:t xml:space="preserve">value </w:t>
      </w:r>
      <w:r w:rsidRPr="00214C87">
        <w:rPr>
          <w:rFonts w:asciiTheme="majorBidi" w:hAnsiTheme="majorBidi" w:cstheme="majorBidi"/>
        </w:rPr>
        <w:t xml:space="preserve">is selected </w:t>
      </w:r>
      <w:r w:rsidR="00C66EE5" w:rsidRPr="00214C87">
        <w:rPr>
          <w:rFonts w:asciiTheme="majorBidi" w:hAnsiTheme="majorBidi" w:cstheme="majorBidi"/>
        </w:rPr>
        <w:t>for determin</w:t>
      </w:r>
      <w:r w:rsidR="00776DD7" w:rsidRPr="00214C87">
        <w:rPr>
          <w:rFonts w:asciiTheme="majorBidi" w:hAnsiTheme="majorBidi" w:cstheme="majorBidi"/>
        </w:rPr>
        <w:t>ing</w:t>
      </w:r>
      <w:r w:rsidR="00C66EE5" w:rsidRPr="00214C87">
        <w:rPr>
          <w:rFonts w:asciiTheme="majorBidi" w:hAnsiTheme="majorBidi" w:cstheme="majorBidi"/>
        </w:rPr>
        <w:t xml:space="preserve"> the d1,1 for PDSCH processing time. Several companies were suggesting o</w:t>
      </w:r>
      <w:r w:rsidRPr="00214C87">
        <w:rPr>
          <w:rFonts w:asciiTheme="majorBidi" w:hAnsiTheme="majorBidi" w:cstheme="majorBidi"/>
        </w:rPr>
        <w:t>ther approaches such as Option 3 and Option 4</w:t>
      </w:r>
      <w:r w:rsidR="00C66EE5" w:rsidRPr="00214C87">
        <w:rPr>
          <w:rFonts w:asciiTheme="majorBidi" w:hAnsiTheme="majorBidi" w:cstheme="majorBidi"/>
        </w:rPr>
        <w:t xml:space="preserve">, where those options somewhat reflecting a larger PDSCH processing time </w:t>
      </w:r>
      <w:r w:rsidR="00B13E18" w:rsidRPr="00214C87">
        <w:rPr>
          <w:rFonts w:asciiTheme="majorBidi" w:hAnsiTheme="majorBidi" w:cstheme="majorBidi"/>
        </w:rPr>
        <w:t xml:space="preserve">(only </w:t>
      </w:r>
      <w:r w:rsidR="00C66EE5" w:rsidRPr="00214C87">
        <w:rPr>
          <w:rFonts w:asciiTheme="majorBidi" w:hAnsiTheme="majorBidi" w:cstheme="majorBidi"/>
        </w:rPr>
        <w:t>in some cases</w:t>
      </w:r>
      <w:r w:rsidR="00B13E18" w:rsidRPr="00214C87">
        <w:rPr>
          <w:rFonts w:asciiTheme="majorBidi" w:hAnsiTheme="majorBidi" w:cstheme="majorBidi"/>
        </w:rPr>
        <w:t>) with</w:t>
      </w:r>
      <w:r w:rsidR="00C66EE5" w:rsidRPr="00214C87">
        <w:rPr>
          <w:rFonts w:asciiTheme="majorBidi" w:hAnsiTheme="majorBidi" w:cstheme="majorBidi"/>
        </w:rPr>
        <w:t xml:space="preserve"> overlapping PDCCH candidates. Overall, there were several ambiguities on exact details of option 3 and 4. We do not think it is wise to open that discussion again and suggest </w:t>
      </w:r>
      <w:r w:rsidR="00B13E18" w:rsidRPr="00214C87">
        <w:rPr>
          <w:rFonts w:asciiTheme="majorBidi" w:hAnsiTheme="majorBidi" w:cstheme="majorBidi"/>
        </w:rPr>
        <w:t>confirming</w:t>
      </w:r>
      <w:r w:rsidR="00C66EE5" w:rsidRPr="00214C87">
        <w:rPr>
          <w:rFonts w:asciiTheme="majorBidi" w:hAnsiTheme="majorBidi" w:cstheme="majorBidi"/>
        </w:rPr>
        <w:t xml:space="preserve"> the working assumption. </w:t>
      </w:r>
    </w:p>
    <w:p w14:paraId="707747DA" w14:textId="77777777" w:rsidR="0051602A" w:rsidRPr="00214C87" w:rsidRDefault="0051602A" w:rsidP="00275686">
      <w:pPr>
        <w:spacing w:after="0"/>
        <w:jc w:val="both"/>
        <w:rPr>
          <w:rFonts w:asciiTheme="majorBidi" w:hAnsiTheme="majorBidi" w:cstheme="majorBidi"/>
        </w:rPr>
      </w:pPr>
    </w:p>
    <w:p w14:paraId="61DB22B3" w14:textId="31E7CFE0" w:rsidR="00CC7D36" w:rsidRPr="00214C87" w:rsidRDefault="00B13E18" w:rsidP="00C66EE5">
      <w:pPr>
        <w:jc w:val="both"/>
        <w:rPr>
          <w:rFonts w:asciiTheme="majorBidi" w:hAnsiTheme="majorBidi" w:cstheme="majorBidi"/>
        </w:rPr>
      </w:pPr>
      <w:r w:rsidRPr="00214C87">
        <w:rPr>
          <w:rFonts w:asciiTheme="majorBidi" w:hAnsiTheme="majorBidi" w:cstheme="majorBidi"/>
        </w:rPr>
        <w:t>On the first FFS item “</w:t>
      </w:r>
      <w:r w:rsidRPr="00214C87">
        <w:rPr>
          <w:rFonts w:asciiTheme="majorBidi" w:hAnsiTheme="majorBidi" w:cstheme="majorBidi"/>
          <w:i/>
        </w:rPr>
        <w:t>Relaxation of processing time for soft combining of linked PDCCH candidates including PUSCH processing, PDSCH processing for mapping Type A and B, AP CSI processing, DCI processing (N timeline), etc</w:t>
      </w:r>
      <w:r w:rsidRPr="00214C87">
        <w:rPr>
          <w:rFonts w:asciiTheme="majorBidi" w:hAnsiTheme="majorBidi" w:cstheme="majorBidi"/>
        </w:rPr>
        <w:t xml:space="preserve">.”: We do not think any relaxation of processing time for other cases is needed and soft combining is something that shall be considered within a decoding attempt. From our perspective, soft combining is not adding extra delays on decoding as most of the decoding latencies are associated with the decoding steps, not with the LLR combining at the inputs of the decoder. </w:t>
      </w:r>
    </w:p>
    <w:p w14:paraId="2CE7D235" w14:textId="251E9D3E" w:rsidR="00B13E18" w:rsidRPr="00214C87" w:rsidRDefault="00B13E18" w:rsidP="00275686">
      <w:pPr>
        <w:jc w:val="both"/>
        <w:rPr>
          <w:rFonts w:asciiTheme="majorBidi" w:hAnsiTheme="majorBidi" w:cstheme="majorBidi"/>
        </w:rPr>
      </w:pPr>
      <w:r w:rsidRPr="00214C87">
        <w:rPr>
          <w:rFonts w:asciiTheme="majorBidi" w:hAnsiTheme="majorBidi" w:cstheme="majorBidi"/>
        </w:rPr>
        <w:t xml:space="preserve">On the second FFS item </w:t>
      </w:r>
      <w:r w:rsidRPr="00214C87">
        <w:rPr>
          <w:rFonts w:asciiTheme="majorBidi" w:hAnsiTheme="majorBidi" w:cstheme="majorBidi"/>
          <w:i/>
        </w:rPr>
        <w:t>“How above applies for UEs doing soft combining”</w:t>
      </w:r>
      <w:r w:rsidRPr="00214C87">
        <w:rPr>
          <w:rFonts w:asciiTheme="majorBidi" w:hAnsiTheme="majorBidi" w:cstheme="majorBidi"/>
          <w:sz w:val="20"/>
          <w:szCs w:val="20"/>
        </w:rPr>
        <w:t xml:space="preserve"> </w:t>
      </w:r>
      <w:r w:rsidRPr="00214C87">
        <w:rPr>
          <w:rFonts w:asciiTheme="majorBidi" w:hAnsiTheme="majorBidi" w:cstheme="majorBidi"/>
        </w:rPr>
        <w:t xml:space="preserve">: We do not think this is in line with the earlier agreement on different BD count capability reporting, where we only agreed to support reporting of different number of candidate BD numbers (2 BDs, 3 BDs). Those numbers were not associated to any particular decoding assumptions at the UE. </w:t>
      </w:r>
    </w:p>
    <w:p w14:paraId="04BBD760" w14:textId="1551A3E4" w:rsidR="001143AE" w:rsidRPr="0080427C" w:rsidRDefault="00CC7D36" w:rsidP="00275686">
      <w:pPr>
        <w:spacing w:after="0"/>
        <w:rPr>
          <w:rFonts w:asciiTheme="majorBidi" w:hAnsiTheme="majorBidi" w:cstheme="majorBidi"/>
          <w:b/>
          <w:i/>
          <w:iCs/>
        </w:rPr>
      </w:pPr>
      <w:r w:rsidRPr="0080427C">
        <w:rPr>
          <w:rFonts w:asciiTheme="majorBidi" w:hAnsiTheme="majorBidi" w:cstheme="majorBidi"/>
          <w:b/>
          <w:i/>
          <w:iCs/>
        </w:rPr>
        <w:t>Proposal</w:t>
      </w:r>
      <w:r w:rsidR="001941EE" w:rsidRPr="0080427C">
        <w:rPr>
          <w:rFonts w:asciiTheme="majorBidi" w:hAnsiTheme="majorBidi" w:cstheme="majorBidi"/>
          <w:b/>
          <w:i/>
          <w:iCs/>
        </w:rPr>
        <w:t xml:space="preserve"> </w:t>
      </w:r>
      <w:r w:rsidR="00577507" w:rsidRPr="0080427C">
        <w:rPr>
          <w:rFonts w:asciiTheme="majorBidi" w:hAnsiTheme="majorBidi" w:cstheme="majorBidi"/>
          <w:b/>
          <w:i/>
          <w:iCs/>
        </w:rPr>
        <w:t>1</w:t>
      </w:r>
      <w:r w:rsidRPr="0080427C">
        <w:rPr>
          <w:rFonts w:asciiTheme="majorBidi" w:hAnsiTheme="majorBidi" w:cstheme="majorBidi"/>
          <w:b/>
          <w:i/>
          <w:iCs/>
        </w:rPr>
        <w:t xml:space="preserve">: </w:t>
      </w:r>
      <w:r w:rsidR="00B13E18" w:rsidRPr="0080427C">
        <w:rPr>
          <w:rFonts w:asciiTheme="majorBidi" w:hAnsiTheme="majorBidi" w:cstheme="majorBidi"/>
          <w:b/>
          <w:i/>
          <w:iCs/>
        </w:rPr>
        <w:t>Confirm the following working assumption</w:t>
      </w:r>
      <w:r w:rsidR="0031610C" w:rsidRPr="0080427C">
        <w:rPr>
          <w:rFonts w:asciiTheme="majorBidi" w:hAnsiTheme="majorBidi" w:cstheme="majorBidi"/>
          <w:b/>
          <w:i/>
          <w:iCs/>
        </w:rPr>
        <w:t>:</w:t>
      </w:r>
      <w:r w:rsidR="00B13E18" w:rsidRPr="0080427C">
        <w:rPr>
          <w:rFonts w:asciiTheme="majorBidi" w:hAnsiTheme="majorBidi" w:cstheme="majorBidi"/>
          <w:b/>
          <w:i/>
          <w:iCs/>
        </w:rPr>
        <w:t xml:space="preserve"> </w:t>
      </w:r>
    </w:p>
    <w:p w14:paraId="3FC965D6" w14:textId="6D53B556" w:rsidR="00B13E18" w:rsidRPr="0080427C" w:rsidRDefault="00B13E18" w:rsidP="00F0339A">
      <w:pPr>
        <w:pStyle w:val="ListParagraph"/>
        <w:numPr>
          <w:ilvl w:val="0"/>
          <w:numId w:val="25"/>
        </w:numPr>
        <w:spacing w:after="0"/>
        <w:rPr>
          <w:rFonts w:asciiTheme="majorBidi" w:hAnsiTheme="majorBidi" w:cstheme="majorBidi"/>
          <w:b/>
          <w:i/>
          <w:iCs/>
        </w:rPr>
      </w:pPr>
      <w:r w:rsidRPr="0080427C">
        <w:rPr>
          <w:rFonts w:asciiTheme="majorBidi" w:hAnsiTheme="majorBidi" w:cstheme="majorBidi"/>
          <w:b/>
          <w:i/>
          <w:iCs/>
        </w:rPr>
        <w:t>If a PDSCH with mapping Type B is scheduled by a DCI in PDCCH candidates that are linked for repetition, d1,1 for PDSCH processing time is determined</w:t>
      </w:r>
    </w:p>
    <w:p w14:paraId="2C549A7C" w14:textId="77777777" w:rsidR="00B13E18" w:rsidRPr="0080427C" w:rsidRDefault="00B13E18" w:rsidP="00722ABC">
      <w:pPr>
        <w:numPr>
          <w:ilvl w:val="1"/>
          <w:numId w:val="13"/>
        </w:numPr>
        <w:spacing w:after="0"/>
        <w:rPr>
          <w:rFonts w:asciiTheme="majorBidi" w:hAnsiTheme="majorBidi" w:cstheme="majorBidi"/>
          <w:b/>
          <w:i/>
          <w:iCs/>
        </w:rPr>
      </w:pPr>
      <w:r w:rsidRPr="0080427C">
        <w:rPr>
          <w:rFonts w:asciiTheme="majorBidi" w:hAnsiTheme="majorBidi" w:cstheme="majorBidi"/>
          <w:b/>
          <w:i/>
          <w:iCs/>
        </w:rPr>
        <w:t>Option 2: By considering the PDCCH candidate that results in larger d1,1 value</w:t>
      </w:r>
    </w:p>
    <w:p w14:paraId="44B7556C" w14:textId="77777777" w:rsidR="00B13E18" w:rsidRPr="0080427C" w:rsidRDefault="00B13E18" w:rsidP="00722ABC">
      <w:pPr>
        <w:numPr>
          <w:ilvl w:val="1"/>
          <w:numId w:val="13"/>
        </w:numPr>
        <w:spacing w:after="0"/>
        <w:rPr>
          <w:rFonts w:asciiTheme="majorBidi" w:hAnsiTheme="majorBidi" w:cstheme="majorBidi"/>
          <w:b/>
          <w:i/>
          <w:iCs/>
        </w:rPr>
      </w:pPr>
      <w:r w:rsidRPr="0080427C">
        <w:rPr>
          <w:rFonts w:asciiTheme="majorBidi" w:hAnsiTheme="majorBidi" w:cstheme="majorBidi"/>
          <w:b/>
          <w:i/>
          <w:iCs/>
        </w:rPr>
        <w:t>Note: Above applies at least for UEs doing selective decoding</w:t>
      </w:r>
    </w:p>
    <w:p w14:paraId="3BDAAD34" w14:textId="22E47A02" w:rsidR="000812FF" w:rsidRPr="00214C87" w:rsidRDefault="00A761F7" w:rsidP="00D92E62">
      <w:r w:rsidRPr="00214C87">
        <w:rPr>
          <w:rFonts w:asciiTheme="majorBidi" w:hAnsiTheme="majorBidi" w:cstheme="majorBidi"/>
        </w:rPr>
        <w:t xml:space="preserve">  </w:t>
      </w:r>
    </w:p>
    <w:p w14:paraId="06E6AF8A" w14:textId="0DC30CC3" w:rsidR="000812FF" w:rsidRPr="00214C87" w:rsidRDefault="00CB6529" w:rsidP="00C66EE5">
      <w:pPr>
        <w:pStyle w:val="Heading3"/>
        <w:rPr>
          <w:lang w:val="en-US"/>
        </w:rPr>
      </w:pPr>
      <w:r w:rsidRPr="00214C87">
        <w:rPr>
          <w:lang w:val="en-US"/>
        </w:rPr>
        <w:t>2.1.</w:t>
      </w:r>
      <w:r w:rsidR="001A737B" w:rsidRPr="00214C87">
        <w:rPr>
          <w:lang w:val="en-US"/>
        </w:rPr>
        <w:t>2</w:t>
      </w:r>
      <w:r w:rsidR="00E86D1B" w:rsidRPr="00214C87">
        <w:rPr>
          <w:lang w:val="en-US"/>
        </w:rPr>
        <w:t xml:space="preserve"> </w:t>
      </w:r>
      <w:r w:rsidRPr="00214C87">
        <w:rPr>
          <w:lang w:val="en-US"/>
        </w:rPr>
        <w:t xml:space="preserve"> </w:t>
      </w:r>
      <w:r w:rsidR="00E86D1B" w:rsidRPr="00214C87">
        <w:rPr>
          <w:lang w:val="en-US"/>
        </w:rPr>
        <w:t>The</w:t>
      </w:r>
      <w:r w:rsidR="009643ED" w:rsidRPr="00214C87">
        <w:rPr>
          <w:lang w:val="en-US"/>
        </w:rPr>
        <w:t xml:space="preserve"> case</w:t>
      </w:r>
      <w:r w:rsidR="00E86D1B" w:rsidRPr="00214C87">
        <w:rPr>
          <w:lang w:val="en-US"/>
        </w:rPr>
        <w:t>s</w:t>
      </w:r>
      <w:r w:rsidR="009643ED" w:rsidRPr="00214C87">
        <w:rPr>
          <w:lang w:val="en-US"/>
        </w:rPr>
        <w:t xml:space="preserve"> </w:t>
      </w:r>
      <w:r w:rsidR="00E86D1B" w:rsidRPr="00214C87">
        <w:rPr>
          <w:lang w:val="en-US"/>
        </w:rPr>
        <w:t>related to dropping</w:t>
      </w:r>
      <w:r w:rsidR="00D73F17" w:rsidRPr="00214C87">
        <w:rPr>
          <w:lang w:val="en-US"/>
        </w:rPr>
        <w:t xml:space="preserve"> linked candidates</w:t>
      </w:r>
    </w:p>
    <w:p w14:paraId="06AB569C" w14:textId="1A547FD4" w:rsidR="002D66B3" w:rsidRPr="00214C87" w:rsidRDefault="00D73F17">
      <w:pPr>
        <w:rPr>
          <w:rFonts w:asciiTheme="majorBidi" w:hAnsiTheme="majorBidi" w:cstheme="majorBidi"/>
        </w:rPr>
      </w:pPr>
      <w:r w:rsidRPr="00214C87">
        <w:rPr>
          <w:rFonts w:asciiTheme="majorBidi" w:hAnsiTheme="majorBidi" w:cstheme="majorBidi"/>
        </w:rPr>
        <w:t>In RAN1#105-e,</w:t>
      </w:r>
      <w:r w:rsidR="00384F1B" w:rsidRPr="00214C87">
        <w:rPr>
          <w:rFonts w:asciiTheme="majorBidi" w:hAnsiTheme="majorBidi" w:cstheme="majorBidi"/>
        </w:rPr>
        <w:t xml:space="preserve"> the following was agreed </w:t>
      </w:r>
      <w:r w:rsidR="00102637" w:rsidRPr="00214C87">
        <w:rPr>
          <w:rFonts w:asciiTheme="majorBidi" w:hAnsiTheme="majorBidi" w:cstheme="majorBidi"/>
        </w:rPr>
        <w:t xml:space="preserve">on the monitoring </w:t>
      </w:r>
      <w:r w:rsidR="00F95272" w:rsidRPr="00214C87">
        <w:rPr>
          <w:rFonts w:asciiTheme="majorBidi" w:hAnsiTheme="majorBidi" w:cstheme="majorBidi"/>
        </w:rPr>
        <w:t>when one of the linked candidates is dropped</w:t>
      </w:r>
      <w:r w:rsidR="00102637" w:rsidRPr="00214C87">
        <w:rPr>
          <w:rFonts w:asciiTheme="majorBidi" w:hAnsiTheme="majorBidi" w:cstheme="majorBidi"/>
        </w:rPr>
        <w:t>:</w:t>
      </w:r>
    </w:p>
    <w:tbl>
      <w:tblPr>
        <w:tblStyle w:val="TableGrid"/>
        <w:tblW w:w="0" w:type="auto"/>
        <w:tblLook w:val="04A0" w:firstRow="1" w:lastRow="0" w:firstColumn="1" w:lastColumn="0" w:noHBand="0" w:noVBand="1"/>
      </w:tblPr>
      <w:tblGrid>
        <w:gridCol w:w="9629"/>
      </w:tblGrid>
      <w:tr w:rsidR="00102637" w:rsidRPr="00214C87" w14:paraId="43557DB8" w14:textId="77777777" w:rsidTr="00102637">
        <w:tc>
          <w:tcPr>
            <w:tcW w:w="9629" w:type="dxa"/>
          </w:tcPr>
          <w:p w14:paraId="6F8F9F0B" w14:textId="77777777" w:rsidR="00794B0D" w:rsidRPr="00214C87" w:rsidRDefault="00794B0D" w:rsidP="00006799">
            <w:pPr>
              <w:spacing w:after="0"/>
              <w:rPr>
                <w:rFonts w:asciiTheme="majorBidi" w:hAnsiTheme="majorBidi" w:cstheme="majorBidi"/>
                <w:sz w:val="20"/>
                <w:szCs w:val="20"/>
              </w:rPr>
            </w:pPr>
            <w:r w:rsidRPr="00214C87">
              <w:rPr>
                <w:rFonts w:asciiTheme="majorBidi" w:hAnsiTheme="majorBidi" w:cstheme="majorBidi"/>
                <w:b/>
                <w:bCs/>
                <w:sz w:val="20"/>
                <w:szCs w:val="20"/>
                <w:highlight w:val="green"/>
              </w:rPr>
              <w:t>Agreement</w:t>
            </w:r>
          </w:p>
          <w:p w14:paraId="73D54D66" w14:textId="77777777" w:rsidR="00794B0D" w:rsidRPr="00214C87" w:rsidRDefault="00794B0D" w:rsidP="00006799">
            <w:pPr>
              <w:spacing w:after="0"/>
              <w:rPr>
                <w:rFonts w:asciiTheme="majorBidi" w:hAnsiTheme="majorBidi" w:cstheme="majorBidi"/>
                <w:sz w:val="20"/>
                <w:szCs w:val="20"/>
              </w:rPr>
            </w:pPr>
            <w:r w:rsidRPr="00214C87">
              <w:rPr>
                <w:rFonts w:asciiTheme="majorBidi" w:hAnsiTheme="majorBidi" w:cstheme="majorBidi"/>
                <w:sz w:val="20"/>
                <w:szCs w:val="20"/>
              </w:rPr>
              <w:t>For PDCCH repetition with two linked candidates, if due to Rel. 15/16 procedures, one of the linked candidates is not monitored (is dropped)</w:t>
            </w:r>
          </w:p>
          <w:p w14:paraId="59072B2E" w14:textId="77777777" w:rsidR="00794B0D" w:rsidRPr="00214C87" w:rsidRDefault="00794B0D" w:rsidP="00006799">
            <w:pPr>
              <w:numPr>
                <w:ilvl w:val="0"/>
                <w:numId w:val="16"/>
              </w:numPr>
              <w:spacing w:after="0"/>
              <w:rPr>
                <w:rFonts w:asciiTheme="majorBidi" w:hAnsiTheme="majorBidi" w:cstheme="majorBidi"/>
                <w:sz w:val="20"/>
                <w:szCs w:val="20"/>
              </w:rPr>
            </w:pPr>
            <w:r w:rsidRPr="00214C87">
              <w:rPr>
                <w:rFonts w:asciiTheme="majorBidi" w:hAnsiTheme="majorBidi" w:cstheme="majorBidi"/>
                <w:sz w:val="20"/>
                <w:szCs w:val="20"/>
              </w:rPr>
              <w:t>Option 1: UE still monitors the linked candidate that is not dropped and interprets the DCI based on Rel. 17 PDCCH rules (</w:t>
            </w:r>
            <w:proofErr w:type="spellStart"/>
            <w:r w:rsidRPr="00214C87">
              <w:rPr>
                <w:rFonts w:asciiTheme="majorBidi" w:hAnsiTheme="majorBidi" w:cstheme="majorBidi"/>
                <w:sz w:val="20"/>
                <w:szCs w:val="20"/>
              </w:rPr>
              <w:t>wrt</w:t>
            </w:r>
            <w:proofErr w:type="spellEnd"/>
            <w:r w:rsidRPr="00214C87">
              <w:rPr>
                <w:rFonts w:asciiTheme="majorBidi" w:hAnsiTheme="majorBidi" w:cstheme="majorBidi"/>
                <w:sz w:val="20"/>
                <w:szCs w:val="20"/>
              </w:rPr>
              <w:t xml:space="preserve"> reference PDCCH candidate)</w:t>
            </w:r>
          </w:p>
          <w:p w14:paraId="0310578F" w14:textId="77777777" w:rsidR="00794B0D" w:rsidRPr="00214C87" w:rsidRDefault="00794B0D" w:rsidP="00006799">
            <w:pPr>
              <w:numPr>
                <w:ilvl w:val="0"/>
                <w:numId w:val="16"/>
              </w:numPr>
              <w:spacing w:after="0"/>
              <w:rPr>
                <w:rFonts w:asciiTheme="majorBidi" w:hAnsiTheme="majorBidi" w:cstheme="majorBidi"/>
                <w:sz w:val="20"/>
                <w:szCs w:val="20"/>
              </w:rPr>
            </w:pPr>
            <w:r w:rsidRPr="00214C87">
              <w:rPr>
                <w:rFonts w:asciiTheme="majorBidi" w:hAnsiTheme="majorBidi" w:cstheme="majorBidi"/>
                <w:sz w:val="20"/>
                <w:szCs w:val="20"/>
              </w:rPr>
              <w:t>At least the following Rel. 15/16 rules are applicable for this purpose:</w:t>
            </w:r>
          </w:p>
          <w:p w14:paraId="24FBC63E" w14:textId="77777777" w:rsidR="00794B0D" w:rsidRPr="00214C87" w:rsidRDefault="00794B0D" w:rsidP="00006799">
            <w:pPr>
              <w:numPr>
                <w:ilvl w:val="1"/>
                <w:numId w:val="16"/>
              </w:numPr>
              <w:spacing w:after="0"/>
              <w:rPr>
                <w:rFonts w:asciiTheme="majorBidi" w:hAnsiTheme="majorBidi" w:cstheme="majorBidi"/>
                <w:sz w:val="20"/>
                <w:szCs w:val="20"/>
              </w:rPr>
            </w:pPr>
            <w:r w:rsidRPr="00214C87">
              <w:rPr>
                <w:rFonts w:asciiTheme="majorBidi" w:hAnsiTheme="majorBidi" w:cstheme="majorBidi"/>
                <w:sz w:val="20"/>
                <w:szCs w:val="20"/>
              </w:rPr>
              <w:t>Case 1: Overlap with SSB</w:t>
            </w:r>
          </w:p>
          <w:p w14:paraId="69F10254" w14:textId="77777777" w:rsidR="00794B0D" w:rsidRPr="00214C87" w:rsidRDefault="00794B0D" w:rsidP="00006799">
            <w:pPr>
              <w:numPr>
                <w:ilvl w:val="1"/>
                <w:numId w:val="16"/>
              </w:numPr>
              <w:spacing w:after="0"/>
              <w:rPr>
                <w:rFonts w:asciiTheme="majorBidi" w:hAnsiTheme="majorBidi" w:cstheme="majorBidi"/>
                <w:sz w:val="20"/>
                <w:szCs w:val="20"/>
              </w:rPr>
            </w:pPr>
            <w:r w:rsidRPr="00214C87">
              <w:rPr>
                <w:rFonts w:asciiTheme="majorBidi" w:hAnsiTheme="majorBidi" w:cstheme="majorBidi"/>
                <w:sz w:val="20"/>
                <w:szCs w:val="20"/>
              </w:rPr>
              <w:t xml:space="preserve">Case 2: Overlap with rate matching resources: </w:t>
            </w:r>
            <w:proofErr w:type="spellStart"/>
            <w:r w:rsidRPr="00214C87">
              <w:rPr>
                <w:rFonts w:asciiTheme="majorBidi" w:hAnsiTheme="majorBidi" w:cstheme="majorBidi"/>
                <w:sz w:val="20"/>
                <w:szCs w:val="20"/>
              </w:rPr>
              <w:t>RateMatchPattern</w:t>
            </w:r>
            <w:proofErr w:type="spellEnd"/>
            <w:r w:rsidRPr="00214C87">
              <w:rPr>
                <w:rFonts w:asciiTheme="majorBidi" w:hAnsiTheme="majorBidi" w:cstheme="majorBidi"/>
                <w:sz w:val="20"/>
                <w:szCs w:val="20"/>
              </w:rPr>
              <w:t xml:space="preserve">, </w:t>
            </w:r>
            <w:proofErr w:type="spellStart"/>
            <w:r w:rsidRPr="00214C87">
              <w:rPr>
                <w:rFonts w:asciiTheme="majorBidi" w:hAnsiTheme="majorBidi" w:cstheme="majorBidi"/>
                <w:sz w:val="20"/>
                <w:szCs w:val="20"/>
              </w:rPr>
              <w:t>lte</w:t>
            </w:r>
            <w:proofErr w:type="spellEnd"/>
            <w:r w:rsidRPr="00214C87">
              <w:rPr>
                <w:rFonts w:asciiTheme="majorBidi" w:hAnsiTheme="majorBidi" w:cstheme="majorBidi"/>
                <w:sz w:val="20"/>
                <w:szCs w:val="20"/>
              </w:rPr>
              <w:t>-CRS-</w:t>
            </w:r>
            <w:proofErr w:type="spellStart"/>
            <w:r w:rsidRPr="00214C87">
              <w:rPr>
                <w:rFonts w:asciiTheme="majorBidi" w:hAnsiTheme="majorBidi" w:cstheme="majorBidi"/>
                <w:sz w:val="20"/>
                <w:szCs w:val="20"/>
              </w:rPr>
              <w:t>ToMatchAround</w:t>
            </w:r>
            <w:proofErr w:type="spellEnd"/>
            <w:r w:rsidRPr="00214C87">
              <w:rPr>
                <w:rFonts w:asciiTheme="majorBidi" w:hAnsiTheme="majorBidi" w:cstheme="majorBidi"/>
                <w:sz w:val="20"/>
                <w:szCs w:val="20"/>
              </w:rPr>
              <w:t>, or LTE-CRS-PatternList-r16, availableRB-SetPerCell-r16</w:t>
            </w:r>
          </w:p>
          <w:p w14:paraId="5DF33E22" w14:textId="77777777" w:rsidR="00794B0D" w:rsidRPr="00214C87" w:rsidRDefault="00794B0D" w:rsidP="00006799">
            <w:pPr>
              <w:numPr>
                <w:ilvl w:val="1"/>
                <w:numId w:val="16"/>
              </w:numPr>
              <w:spacing w:after="0"/>
              <w:rPr>
                <w:rFonts w:asciiTheme="majorBidi" w:hAnsiTheme="majorBidi" w:cstheme="majorBidi"/>
                <w:sz w:val="20"/>
                <w:szCs w:val="20"/>
              </w:rPr>
            </w:pPr>
            <w:r w:rsidRPr="00214C87">
              <w:rPr>
                <w:rFonts w:asciiTheme="majorBidi" w:hAnsiTheme="majorBidi" w:cstheme="majorBidi"/>
                <w:sz w:val="20"/>
                <w:szCs w:val="20"/>
              </w:rPr>
              <w:lastRenderedPageBreak/>
              <w:t>Case 3: Due to TDD DL/UL related conflicts: Overlap with semi-static / dynamic UL symbols or overlap with PRACH</w:t>
            </w:r>
          </w:p>
          <w:p w14:paraId="57A39496" w14:textId="77777777" w:rsidR="00794B0D" w:rsidRPr="00214C87" w:rsidRDefault="00794B0D" w:rsidP="00006799">
            <w:pPr>
              <w:numPr>
                <w:ilvl w:val="1"/>
                <w:numId w:val="16"/>
              </w:numPr>
              <w:spacing w:after="0"/>
              <w:rPr>
                <w:rFonts w:asciiTheme="majorBidi" w:hAnsiTheme="majorBidi" w:cstheme="majorBidi"/>
                <w:sz w:val="20"/>
                <w:szCs w:val="20"/>
              </w:rPr>
            </w:pPr>
            <w:r w:rsidRPr="00214C87">
              <w:rPr>
                <w:rFonts w:asciiTheme="majorBidi" w:hAnsiTheme="majorBidi" w:cstheme="majorBidi"/>
                <w:sz w:val="20"/>
                <w:szCs w:val="20"/>
              </w:rPr>
              <w:t>FFS: Case 4: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prioritization rule among CORESETs result in one of the linked candidates not being monitored</w:t>
            </w:r>
          </w:p>
          <w:p w14:paraId="39883075" w14:textId="77777777" w:rsidR="00794B0D" w:rsidRPr="00214C87" w:rsidRDefault="00794B0D" w:rsidP="00006799">
            <w:pPr>
              <w:numPr>
                <w:ilvl w:val="1"/>
                <w:numId w:val="16"/>
              </w:numPr>
              <w:spacing w:after="0"/>
              <w:rPr>
                <w:rFonts w:asciiTheme="majorBidi" w:hAnsiTheme="majorBidi" w:cstheme="majorBidi"/>
                <w:sz w:val="20"/>
                <w:szCs w:val="20"/>
              </w:rPr>
            </w:pPr>
            <w:r w:rsidRPr="00214C87">
              <w:rPr>
                <w:rFonts w:asciiTheme="majorBidi" w:hAnsiTheme="majorBidi" w:cstheme="majorBidi"/>
                <w:sz w:val="20"/>
                <w:szCs w:val="20"/>
              </w:rPr>
              <w:t>FFS: Case 6: Overlap with reserved PRB(s) and OFDM symbol(s) indicated by DCI format 2_1 where UE may assume no transmission intended for the UE</w:t>
            </w:r>
          </w:p>
          <w:p w14:paraId="38B7DCE9" w14:textId="77777777" w:rsidR="00794B0D" w:rsidRPr="00214C87" w:rsidRDefault="00794B0D" w:rsidP="00006799">
            <w:pPr>
              <w:numPr>
                <w:ilvl w:val="1"/>
                <w:numId w:val="16"/>
              </w:numPr>
              <w:spacing w:after="0"/>
              <w:rPr>
                <w:rFonts w:asciiTheme="majorBidi" w:hAnsiTheme="majorBidi" w:cstheme="majorBidi"/>
                <w:sz w:val="20"/>
                <w:szCs w:val="20"/>
              </w:rPr>
            </w:pPr>
            <w:r w:rsidRPr="00214C87">
              <w:rPr>
                <w:rFonts w:asciiTheme="majorBidi" w:hAnsiTheme="majorBidi" w:cstheme="majorBidi"/>
                <w:sz w:val="20"/>
                <w:szCs w:val="20"/>
              </w:rPr>
              <w:t>Other cases are not precluded</w:t>
            </w:r>
          </w:p>
          <w:p w14:paraId="673DA7A6" w14:textId="20D980FA" w:rsidR="00102637" w:rsidRPr="00214C87" w:rsidRDefault="00794B0D" w:rsidP="00006799">
            <w:pPr>
              <w:numPr>
                <w:ilvl w:val="0"/>
                <w:numId w:val="16"/>
              </w:numPr>
              <w:spacing w:after="0"/>
              <w:rPr>
                <w:rFonts w:asciiTheme="majorBidi" w:hAnsiTheme="majorBidi" w:cstheme="majorBidi"/>
                <w:sz w:val="20"/>
                <w:szCs w:val="20"/>
              </w:rPr>
            </w:pPr>
            <w:r w:rsidRPr="00214C87">
              <w:rPr>
                <w:rFonts w:asciiTheme="majorBidi" w:hAnsiTheme="majorBidi" w:cstheme="majorBidi"/>
                <w:sz w:val="20"/>
                <w:szCs w:val="20"/>
              </w:rPr>
              <w:t>This does not impact the BD count for both dropped and non-dropped PDCCH candidates</w:t>
            </w:r>
          </w:p>
        </w:tc>
      </w:tr>
    </w:tbl>
    <w:p w14:paraId="34E32305" w14:textId="36B89C3E" w:rsidR="000812FF" w:rsidRPr="00214C87" w:rsidRDefault="00F95272" w:rsidP="00D92E62">
      <w:pPr>
        <w:rPr>
          <w:rFonts w:asciiTheme="majorBidi" w:hAnsiTheme="majorBidi" w:cstheme="majorBidi"/>
        </w:rPr>
      </w:pPr>
      <w:r w:rsidRPr="00214C87">
        <w:rPr>
          <w:rFonts w:asciiTheme="majorBidi" w:hAnsiTheme="majorBidi" w:cstheme="majorBidi"/>
        </w:rPr>
        <w:lastRenderedPageBreak/>
        <w:t xml:space="preserve"> </w:t>
      </w:r>
    </w:p>
    <w:p w14:paraId="634EC126" w14:textId="03F4A021" w:rsidR="001357C3" w:rsidRPr="00214C87" w:rsidRDefault="00127461" w:rsidP="00275686">
      <w:pPr>
        <w:jc w:val="both"/>
        <w:rPr>
          <w:rFonts w:asciiTheme="majorBidi" w:hAnsiTheme="majorBidi" w:cstheme="majorBidi"/>
        </w:rPr>
      </w:pPr>
      <w:r w:rsidRPr="00214C87">
        <w:rPr>
          <w:rFonts w:asciiTheme="majorBidi" w:hAnsiTheme="majorBidi" w:cstheme="majorBidi"/>
        </w:rPr>
        <w:t>As agreed, i</w:t>
      </w:r>
      <w:r w:rsidR="001357C3" w:rsidRPr="00214C87">
        <w:rPr>
          <w:rFonts w:asciiTheme="majorBidi" w:hAnsiTheme="majorBidi" w:cstheme="majorBidi"/>
        </w:rPr>
        <w:t xml:space="preserve">f we have one </w:t>
      </w:r>
      <w:r w:rsidR="00764BA1" w:rsidRPr="00214C87">
        <w:rPr>
          <w:rFonts w:asciiTheme="majorBidi" w:hAnsiTheme="majorBidi" w:cstheme="majorBidi"/>
        </w:rPr>
        <w:t xml:space="preserve">monitored </w:t>
      </w:r>
      <w:r w:rsidR="001357C3" w:rsidRPr="00214C87">
        <w:rPr>
          <w:rFonts w:asciiTheme="majorBidi" w:hAnsiTheme="majorBidi" w:cstheme="majorBidi"/>
        </w:rPr>
        <w:t xml:space="preserve">candidate among 2 </w:t>
      </w:r>
      <w:r w:rsidR="00764BA1" w:rsidRPr="00214C87">
        <w:rPr>
          <w:rFonts w:asciiTheme="majorBidi" w:hAnsiTheme="majorBidi" w:cstheme="majorBidi"/>
        </w:rPr>
        <w:t xml:space="preserve">PDCCH </w:t>
      </w:r>
      <w:r w:rsidR="001357C3" w:rsidRPr="00214C87">
        <w:rPr>
          <w:rFonts w:asciiTheme="majorBidi" w:hAnsiTheme="majorBidi" w:cstheme="majorBidi"/>
        </w:rPr>
        <w:t>candidates</w:t>
      </w:r>
      <w:r w:rsidR="00764BA1" w:rsidRPr="00214C87">
        <w:rPr>
          <w:rFonts w:asciiTheme="majorBidi" w:hAnsiTheme="majorBidi" w:cstheme="majorBidi"/>
        </w:rPr>
        <w:t>,</w:t>
      </w:r>
      <w:r w:rsidR="001357C3" w:rsidRPr="00214C87">
        <w:rPr>
          <w:rFonts w:asciiTheme="majorBidi" w:hAnsiTheme="majorBidi" w:cstheme="majorBidi"/>
        </w:rPr>
        <w:t xml:space="preserve"> </w:t>
      </w:r>
      <w:r w:rsidR="00926148">
        <w:rPr>
          <w:rFonts w:asciiTheme="majorBidi" w:hAnsiTheme="majorBidi" w:cstheme="majorBidi"/>
        </w:rPr>
        <w:t xml:space="preserve">e.g. </w:t>
      </w:r>
      <w:r w:rsidR="001357C3" w:rsidRPr="00214C87">
        <w:rPr>
          <w:rFonts w:asciiTheme="majorBidi" w:hAnsiTheme="majorBidi" w:cstheme="majorBidi"/>
        </w:rPr>
        <w:t xml:space="preserve">the dropping can happen due to </w:t>
      </w:r>
      <w:r w:rsidR="00764BA1" w:rsidRPr="00214C87">
        <w:rPr>
          <w:rFonts w:asciiTheme="majorBidi" w:hAnsiTheme="majorBidi" w:cstheme="majorBidi"/>
        </w:rPr>
        <w:t>C</w:t>
      </w:r>
      <w:r w:rsidR="001357C3" w:rsidRPr="00214C87">
        <w:rPr>
          <w:rFonts w:asciiTheme="majorBidi" w:hAnsiTheme="majorBidi" w:cstheme="majorBidi"/>
        </w:rPr>
        <w:t>ase</w:t>
      </w:r>
      <w:r w:rsidR="00764BA1" w:rsidRPr="00214C87">
        <w:rPr>
          <w:rFonts w:asciiTheme="majorBidi" w:hAnsiTheme="majorBidi" w:cstheme="majorBidi"/>
        </w:rPr>
        <w:t xml:space="preserve"> </w:t>
      </w:r>
      <w:r w:rsidR="001357C3" w:rsidRPr="00214C87">
        <w:rPr>
          <w:rFonts w:asciiTheme="majorBidi" w:hAnsiTheme="majorBidi" w:cstheme="majorBidi"/>
        </w:rPr>
        <w:t>1,</w:t>
      </w:r>
      <w:r w:rsidR="00E86D1B" w:rsidRPr="00214C87">
        <w:rPr>
          <w:rFonts w:asciiTheme="majorBidi" w:hAnsiTheme="majorBidi" w:cstheme="majorBidi"/>
        </w:rPr>
        <w:t xml:space="preserve"> </w:t>
      </w:r>
      <w:r w:rsidR="001357C3" w:rsidRPr="00214C87">
        <w:rPr>
          <w:rFonts w:asciiTheme="majorBidi" w:hAnsiTheme="majorBidi" w:cstheme="majorBidi"/>
        </w:rPr>
        <w:t>2</w:t>
      </w:r>
      <w:r w:rsidR="004853D7" w:rsidRPr="00214C87">
        <w:rPr>
          <w:rFonts w:asciiTheme="majorBidi" w:hAnsiTheme="majorBidi" w:cstheme="majorBidi"/>
        </w:rPr>
        <w:t xml:space="preserve"> and </w:t>
      </w:r>
      <w:r w:rsidR="001357C3" w:rsidRPr="00214C87">
        <w:rPr>
          <w:rFonts w:asciiTheme="majorBidi" w:hAnsiTheme="majorBidi" w:cstheme="majorBidi"/>
        </w:rPr>
        <w:t>3</w:t>
      </w:r>
      <w:r w:rsidR="00FD0F49">
        <w:rPr>
          <w:rFonts w:asciiTheme="majorBidi" w:hAnsiTheme="majorBidi" w:cstheme="majorBidi"/>
        </w:rPr>
        <w:t xml:space="preserve">, </w:t>
      </w:r>
      <w:r w:rsidR="004853D7" w:rsidRPr="00214C87">
        <w:rPr>
          <w:rFonts w:asciiTheme="majorBidi" w:hAnsiTheme="majorBidi" w:cstheme="majorBidi"/>
        </w:rPr>
        <w:t>t</w:t>
      </w:r>
      <w:r w:rsidR="001357C3" w:rsidRPr="00214C87">
        <w:rPr>
          <w:rFonts w:asciiTheme="majorBidi" w:hAnsiTheme="majorBidi" w:cstheme="majorBidi"/>
        </w:rPr>
        <w:t>he remaining candidates can be monitored</w:t>
      </w:r>
      <w:r w:rsidR="00926148">
        <w:rPr>
          <w:rFonts w:asciiTheme="majorBidi" w:hAnsiTheme="majorBidi" w:cstheme="majorBidi"/>
        </w:rPr>
        <w:t xml:space="preserve"> by selective decoding. </w:t>
      </w:r>
    </w:p>
    <w:p w14:paraId="3B66BF12" w14:textId="748D6921" w:rsidR="007D3074" w:rsidRPr="00214C87" w:rsidRDefault="00F2138B" w:rsidP="006F71C0">
      <w:pPr>
        <w:spacing w:after="0"/>
        <w:jc w:val="both"/>
        <w:rPr>
          <w:rFonts w:asciiTheme="majorBidi" w:hAnsiTheme="majorBidi" w:cstheme="majorBidi"/>
        </w:rPr>
      </w:pPr>
      <w:r w:rsidRPr="00214C87">
        <w:rPr>
          <w:rFonts w:asciiTheme="majorBidi" w:hAnsiTheme="majorBidi" w:cstheme="majorBidi"/>
        </w:rPr>
        <w:t xml:space="preserve">On the </w:t>
      </w:r>
      <w:r w:rsidR="007D3074" w:rsidRPr="00214C87">
        <w:rPr>
          <w:rFonts w:asciiTheme="majorBidi" w:hAnsiTheme="majorBidi" w:cstheme="majorBidi"/>
        </w:rPr>
        <w:t>FFS point “</w:t>
      </w:r>
      <w:r w:rsidR="007D3074" w:rsidRPr="00214C87">
        <w:rPr>
          <w:rFonts w:asciiTheme="majorBidi" w:hAnsiTheme="majorBidi" w:cstheme="majorBidi"/>
          <w:i/>
          <w:iCs/>
        </w:rPr>
        <w:t>Case 6: Overlap with reserved PRB(s) and OFDM symbol(s) indicated by DCI format 2_1 where UE may assume no transmission intended for the UE</w:t>
      </w:r>
      <w:r w:rsidR="007D3074" w:rsidRPr="00214C87">
        <w:rPr>
          <w:rFonts w:asciiTheme="majorBidi" w:hAnsiTheme="majorBidi" w:cstheme="majorBidi"/>
        </w:rPr>
        <w:t xml:space="preserve">” : </w:t>
      </w:r>
      <w:r w:rsidR="006F71C0" w:rsidRPr="00214C87">
        <w:rPr>
          <w:rFonts w:asciiTheme="majorBidi" w:hAnsiTheme="majorBidi" w:cstheme="majorBidi"/>
        </w:rPr>
        <w:t>T</w:t>
      </w:r>
      <w:r w:rsidR="006C20CF" w:rsidRPr="00214C87">
        <w:rPr>
          <w:rFonts w:asciiTheme="majorBidi" w:hAnsiTheme="majorBidi" w:cstheme="majorBidi"/>
        </w:rPr>
        <w:t xml:space="preserve">he specification text in Rel-15 on this as follows, </w:t>
      </w:r>
    </w:p>
    <w:p w14:paraId="70071756" w14:textId="70250EAE" w:rsidR="00AF588B" w:rsidRPr="00214C87" w:rsidRDefault="00AF588B" w:rsidP="006F71C0">
      <w:pPr>
        <w:spacing w:after="0"/>
        <w:jc w:val="both"/>
        <w:rPr>
          <w:rFonts w:asciiTheme="majorBidi" w:hAnsiTheme="majorBidi" w:cstheme="majorBidi"/>
        </w:rPr>
      </w:pPr>
    </w:p>
    <w:tbl>
      <w:tblPr>
        <w:tblStyle w:val="TableGrid"/>
        <w:tblW w:w="0" w:type="auto"/>
        <w:tblLook w:val="04A0" w:firstRow="1" w:lastRow="0" w:firstColumn="1" w:lastColumn="0" w:noHBand="0" w:noVBand="1"/>
      </w:tblPr>
      <w:tblGrid>
        <w:gridCol w:w="9629"/>
      </w:tblGrid>
      <w:tr w:rsidR="00B34F92" w:rsidRPr="00214C87" w14:paraId="2B3F5C7B" w14:textId="77777777" w:rsidTr="00B34F92">
        <w:tc>
          <w:tcPr>
            <w:tcW w:w="9629" w:type="dxa"/>
          </w:tcPr>
          <w:p w14:paraId="5AC7BFA2" w14:textId="77777777" w:rsidR="00B34F92" w:rsidRPr="00214C87" w:rsidRDefault="00B34F92" w:rsidP="00B34F92">
            <w:pPr>
              <w:ind w:left="284"/>
              <w:rPr>
                <w:rFonts w:ascii="Times New Roman" w:hAnsi="Times New Roman" w:cs="Times New Roman"/>
                <w:color w:val="833C0B" w:themeColor="accent2" w:themeShade="80"/>
                <w:sz w:val="20"/>
                <w:szCs w:val="20"/>
              </w:rPr>
            </w:pPr>
            <w:r w:rsidRPr="00214C87">
              <w:rPr>
                <w:rFonts w:ascii="Times New Roman" w:eastAsia="SimSun" w:hAnsi="Times New Roman" w:cs="Times New Roman"/>
                <w:color w:val="833C0B" w:themeColor="accent2" w:themeShade="80"/>
                <w:sz w:val="20"/>
                <w:szCs w:val="20"/>
              </w:rPr>
              <w:t xml:space="preserve">If a UE is provided </w:t>
            </w:r>
            <w:proofErr w:type="spellStart"/>
            <w:r w:rsidRPr="00214C87">
              <w:rPr>
                <w:rFonts w:ascii="Times New Roman" w:hAnsi="Times New Roman" w:cs="Times New Roman"/>
                <w:i/>
                <w:color w:val="833C0B" w:themeColor="accent2" w:themeShade="80"/>
                <w:sz w:val="20"/>
                <w:szCs w:val="20"/>
              </w:rPr>
              <w:t>DownlinkPreemption</w:t>
            </w:r>
            <w:proofErr w:type="spellEnd"/>
            <w:r w:rsidRPr="00214C87">
              <w:rPr>
                <w:rFonts w:ascii="Times New Roman" w:hAnsi="Times New Roman" w:cs="Times New Roman"/>
                <w:color w:val="833C0B" w:themeColor="accent2" w:themeShade="80"/>
                <w:sz w:val="20"/>
                <w:szCs w:val="20"/>
              </w:rPr>
              <w:t xml:space="preserve">, the UE is configured with an INT-RNTI provided by </w:t>
            </w:r>
            <w:r w:rsidRPr="00214C87">
              <w:rPr>
                <w:rFonts w:ascii="Times New Roman" w:hAnsi="Times New Roman" w:cs="Times New Roman"/>
                <w:i/>
                <w:color w:val="833C0B" w:themeColor="accent2" w:themeShade="80"/>
                <w:sz w:val="20"/>
                <w:szCs w:val="20"/>
              </w:rPr>
              <w:t>int-RNTI</w:t>
            </w:r>
            <w:r w:rsidRPr="00214C87">
              <w:rPr>
                <w:rFonts w:ascii="Times New Roman" w:hAnsi="Times New Roman" w:cs="Times New Roman"/>
                <w:color w:val="833C0B" w:themeColor="accent2" w:themeShade="80"/>
                <w:sz w:val="20"/>
                <w:szCs w:val="20"/>
              </w:rPr>
              <w:t xml:space="preserve"> for monitoring PDCCH conveying DCI format 2_1 [5, TS 38.212]. The UE is additionally configured with</w:t>
            </w:r>
          </w:p>
          <w:p w14:paraId="3C0F8D82" w14:textId="77777777" w:rsidR="00B34F92" w:rsidRPr="00214C87" w:rsidRDefault="00B34F92" w:rsidP="00B34F92">
            <w:pPr>
              <w:pStyle w:val="B1"/>
              <w:ind w:left="852"/>
              <w:rPr>
                <w:rFonts w:ascii="Times New Roman" w:hAnsi="Times New Roman" w:cs="Times New Roman"/>
                <w:color w:val="833C0B" w:themeColor="accent2" w:themeShade="80"/>
                <w:sz w:val="20"/>
                <w:szCs w:val="20"/>
              </w:rPr>
            </w:pPr>
            <w:r w:rsidRPr="00214C87">
              <w:rPr>
                <w:rFonts w:ascii="Times New Roman" w:hAnsi="Times New Roman" w:cs="Times New Roman"/>
                <w:color w:val="833C0B" w:themeColor="accent2" w:themeShade="80"/>
                <w:sz w:val="20"/>
                <w:szCs w:val="20"/>
              </w:rPr>
              <w:t>-</w:t>
            </w:r>
            <w:r w:rsidRPr="00214C87">
              <w:rPr>
                <w:rFonts w:ascii="Times New Roman" w:hAnsi="Times New Roman" w:cs="Times New Roman"/>
                <w:color w:val="833C0B" w:themeColor="accent2" w:themeShade="80"/>
                <w:sz w:val="20"/>
                <w:szCs w:val="20"/>
              </w:rPr>
              <w:tab/>
              <w:t xml:space="preserve">a set of serving cells by </w:t>
            </w:r>
            <w:r w:rsidRPr="00214C87">
              <w:rPr>
                <w:rFonts w:ascii="Times New Roman" w:hAnsi="Times New Roman" w:cs="Times New Roman"/>
                <w:i/>
                <w:color w:val="833C0B" w:themeColor="accent2" w:themeShade="80"/>
                <w:sz w:val="20"/>
                <w:szCs w:val="20"/>
              </w:rPr>
              <w:t>int-</w:t>
            </w:r>
            <w:proofErr w:type="spellStart"/>
            <w:r w:rsidRPr="00214C87">
              <w:rPr>
                <w:rFonts w:ascii="Times New Roman" w:hAnsi="Times New Roman" w:cs="Times New Roman"/>
                <w:i/>
                <w:color w:val="833C0B" w:themeColor="accent2" w:themeShade="80"/>
                <w:sz w:val="20"/>
                <w:szCs w:val="20"/>
              </w:rPr>
              <w:t>ConfigurationPerServingCell</w:t>
            </w:r>
            <w:proofErr w:type="spellEnd"/>
            <w:r w:rsidRPr="00214C87">
              <w:rPr>
                <w:rFonts w:ascii="Times New Roman" w:hAnsi="Times New Roman" w:cs="Times New Roman"/>
                <w:i/>
                <w:color w:val="833C0B" w:themeColor="accent2" w:themeShade="80"/>
                <w:sz w:val="20"/>
                <w:szCs w:val="20"/>
              </w:rPr>
              <w:t xml:space="preserve"> </w:t>
            </w:r>
            <w:r w:rsidRPr="00214C87">
              <w:rPr>
                <w:rFonts w:ascii="Times New Roman" w:hAnsi="Times New Roman" w:cs="Times New Roman"/>
                <w:color w:val="833C0B" w:themeColor="accent2" w:themeShade="80"/>
                <w:sz w:val="20"/>
                <w:szCs w:val="20"/>
              </w:rPr>
              <w:t xml:space="preserve">that includes a set of serving cell indexes provided by corresponding </w:t>
            </w:r>
            <w:proofErr w:type="spellStart"/>
            <w:r w:rsidRPr="00214C87">
              <w:rPr>
                <w:rFonts w:ascii="Times New Roman" w:hAnsi="Times New Roman" w:cs="Times New Roman"/>
                <w:i/>
                <w:color w:val="833C0B" w:themeColor="accent2" w:themeShade="80"/>
                <w:sz w:val="20"/>
                <w:szCs w:val="20"/>
              </w:rPr>
              <w:t>servingCellId</w:t>
            </w:r>
            <w:proofErr w:type="spellEnd"/>
            <w:r w:rsidRPr="00214C87" w:rsidDel="008F75A2">
              <w:rPr>
                <w:rFonts w:ascii="Times New Roman" w:hAnsi="Times New Roman" w:cs="Times New Roman"/>
                <w:i/>
                <w:color w:val="833C0B" w:themeColor="accent2" w:themeShade="80"/>
                <w:sz w:val="20"/>
                <w:szCs w:val="20"/>
              </w:rPr>
              <w:t xml:space="preserve"> </w:t>
            </w:r>
            <w:r w:rsidRPr="00214C87">
              <w:rPr>
                <w:rFonts w:ascii="Times New Roman" w:hAnsi="Times New Roman" w:cs="Times New Roman"/>
                <w:color w:val="833C0B" w:themeColor="accent2" w:themeShade="80"/>
                <w:sz w:val="20"/>
                <w:szCs w:val="20"/>
              </w:rPr>
              <w:t xml:space="preserve">and a corresponding set of locations for fields in DCI format 2_1 by </w:t>
            </w:r>
            <w:proofErr w:type="spellStart"/>
            <w:r w:rsidRPr="00214C87">
              <w:rPr>
                <w:rFonts w:ascii="Times New Roman" w:hAnsi="Times New Roman" w:cs="Times New Roman"/>
                <w:i/>
                <w:color w:val="833C0B" w:themeColor="accent2" w:themeShade="80"/>
                <w:sz w:val="20"/>
                <w:szCs w:val="20"/>
              </w:rPr>
              <w:t>positionInDCI</w:t>
            </w:r>
            <w:proofErr w:type="spellEnd"/>
          </w:p>
          <w:p w14:paraId="3BB47E08" w14:textId="77777777" w:rsidR="00B34F92" w:rsidRPr="00214C87" w:rsidRDefault="00B34F92" w:rsidP="00B34F92">
            <w:pPr>
              <w:pStyle w:val="B1"/>
              <w:ind w:left="852"/>
              <w:rPr>
                <w:rFonts w:ascii="Times New Roman" w:hAnsi="Times New Roman" w:cs="Times New Roman"/>
                <w:color w:val="833C0B" w:themeColor="accent2" w:themeShade="80"/>
                <w:sz w:val="20"/>
                <w:szCs w:val="20"/>
              </w:rPr>
            </w:pPr>
            <w:r w:rsidRPr="00214C87">
              <w:rPr>
                <w:rFonts w:ascii="Times New Roman" w:hAnsi="Times New Roman" w:cs="Times New Roman"/>
                <w:color w:val="833C0B" w:themeColor="accent2" w:themeShade="80"/>
                <w:sz w:val="20"/>
                <w:szCs w:val="20"/>
              </w:rPr>
              <w:t>-</w:t>
            </w:r>
            <w:r w:rsidRPr="00214C87">
              <w:rPr>
                <w:rFonts w:ascii="Times New Roman" w:hAnsi="Times New Roman" w:cs="Times New Roman"/>
                <w:color w:val="833C0B" w:themeColor="accent2" w:themeShade="80"/>
                <w:sz w:val="20"/>
                <w:szCs w:val="20"/>
              </w:rPr>
              <w:tab/>
              <w:t xml:space="preserve">an information payload size for DCI format 2_1 by </w:t>
            </w:r>
            <w:r w:rsidRPr="00214C87">
              <w:rPr>
                <w:rFonts w:ascii="Times New Roman" w:hAnsi="Times New Roman" w:cs="Times New Roman"/>
                <w:i/>
                <w:color w:val="833C0B" w:themeColor="accent2" w:themeShade="80"/>
                <w:sz w:val="20"/>
                <w:szCs w:val="20"/>
              </w:rPr>
              <w:t>dci-</w:t>
            </w:r>
            <w:proofErr w:type="spellStart"/>
            <w:r w:rsidRPr="00214C87">
              <w:rPr>
                <w:rFonts w:ascii="Times New Roman" w:hAnsi="Times New Roman" w:cs="Times New Roman"/>
                <w:i/>
                <w:color w:val="833C0B" w:themeColor="accent2" w:themeShade="80"/>
                <w:sz w:val="20"/>
                <w:szCs w:val="20"/>
              </w:rPr>
              <w:t>PayloadSize</w:t>
            </w:r>
            <w:proofErr w:type="spellEnd"/>
          </w:p>
          <w:p w14:paraId="1653CF87" w14:textId="77777777" w:rsidR="00B34F92" w:rsidRPr="00214C87" w:rsidRDefault="00B34F92" w:rsidP="00B34F92">
            <w:pPr>
              <w:pStyle w:val="B1"/>
              <w:ind w:left="852"/>
              <w:rPr>
                <w:rFonts w:ascii="Times New Roman" w:hAnsi="Times New Roman" w:cs="Times New Roman"/>
                <w:color w:val="833C0B" w:themeColor="accent2" w:themeShade="80"/>
                <w:sz w:val="20"/>
                <w:szCs w:val="20"/>
              </w:rPr>
            </w:pPr>
            <w:r w:rsidRPr="00214C87">
              <w:rPr>
                <w:rFonts w:ascii="Times New Roman" w:hAnsi="Times New Roman" w:cs="Times New Roman"/>
                <w:color w:val="833C0B" w:themeColor="accent2" w:themeShade="80"/>
                <w:sz w:val="20"/>
                <w:szCs w:val="20"/>
              </w:rPr>
              <w:t>-</w:t>
            </w:r>
            <w:r w:rsidRPr="00214C87">
              <w:rPr>
                <w:rFonts w:ascii="Times New Roman" w:hAnsi="Times New Roman" w:cs="Times New Roman"/>
                <w:color w:val="833C0B" w:themeColor="accent2" w:themeShade="80"/>
                <w:sz w:val="20"/>
                <w:szCs w:val="20"/>
              </w:rPr>
              <w:tab/>
              <w:t xml:space="preserve">an indication granularity for time-frequency resources by </w:t>
            </w:r>
            <w:proofErr w:type="spellStart"/>
            <w:r w:rsidRPr="00214C87">
              <w:rPr>
                <w:rFonts w:ascii="Times New Roman" w:hAnsi="Times New Roman" w:cs="Times New Roman"/>
                <w:i/>
                <w:color w:val="833C0B" w:themeColor="accent2" w:themeShade="80"/>
                <w:sz w:val="20"/>
                <w:szCs w:val="20"/>
              </w:rPr>
              <w:t>timeFrequencySet</w:t>
            </w:r>
            <w:proofErr w:type="spellEnd"/>
          </w:p>
          <w:p w14:paraId="5745C910" w14:textId="16EA08C4" w:rsidR="00B34F92" w:rsidRPr="00214C87" w:rsidRDefault="00B34F92" w:rsidP="00275686">
            <w:pPr>
              <w:ind w:left="284"/>
              <w:rPr>
                <w:rFonts w:ascii="Times New Roman" w:eastAsia="SimSun" w:hAnsi="Times New Roman" w:cs="Times New Roman"/>
                <w:color w:val="833C0B" w:themeColor="accent2" w:themeShade="80"/>
                <w:sz w:val="20"/>
                <w:szCs w:val="20"/>
              </w:rPr>
            </w:pPr>
            <w:r w:rsidRPr="00214C87">
              <w:rPr>
                <w:rFonts w:ascii="Times New Roman" w:eastAsia="MS Mincho" w:hAnsi="Times New Roman" w:cs="Times New Roman"/>
                <w:color w:val="833C0B" w:themeColor="accent2" w:themeShade="80"/>
                <w:sz w:val="20"/>
                <w:szCs w:val="20"/>
              </w:rPr>
              <w:t>I</w:t>
            </w:r>
            <w:r w:rsidRPr="00214C87">
              <w:rPr>
                <w:rFonts w:ascii="Times New Roman" w:eastAsia="SimSun" w:hAnsi="Times New Roman" w:cs="Times New Roman"/>
                <w:color w:val="833C0B" w:themeColor="accent2" w:themeShade="80"/>
                <w:sz w:val="20"/>
                <w:szCs w:val="20"/>
              </w:rPr>
              <w:t xml:space="preserve">f a UE detects a DCI format 2_1 for a serving cell from the configured set of serving cells, the UE may assume that no transmission to the UE is present in PRBs and in symbols that are indicated by the DCI format 2_1, from </w:t>
            </w:r>
            <w:r w:rsidRPr="00214C87">
              <w:rPr>
                <w:rFonts w:ascii="Times New Roman" w:eastAsia="SimSun" w:hAnsi="Times New Roman" w:cs="Times New Roman"/>
                <w:color w:val="833C0B" w:themeColor="accent2" w:themeShade="80"/>
                <w:sz w:val="20"/>
                <w:szCs w:val="20"/>
                <w:highlight w:val="yellow"/>
              </w:rPr>
              <w:t>a set of PRBs and a set of symbols of the last monitoring period</w:t>
            </w:r>
            <w:r w:rsidRPr="00214C87">
              <w:rPr>
                <w:rFonts w:ascii="Times New Roman" w:eastAsia="SimSun" w:hAnsi="Times New Roman" w:cs="Times New Roman"/>
                <w:color w:val="833C0B" w:themeColor="accent2" w:themeShade="80"/>
                <w:sz w:val="20"/>
                <w:szCs w:val="20"/>
              </w:rPr>
              <w:t xml:space="preserve">. The indication by the DCI format 2_1 is not applicable to receptions of SS/PBCH blocks. </w:t>
            </w:r>
          </w:p>
        </w:tc>
      </w:tr>
    </w:tbl>
    <w:p w14:paraId="26A3A313" w14:textId="77777777" w:rsidR="00AF588B" w:rsidRPr="00214C87" w:rsidRDefault="00AF588B" w:rsidP="00275686">
      <w:pPr>
        <w:spacing w:after="0"/>
        <w:jc w:val="both"/>
        <w:rPr>
          <w:rFonts w:asciiTheme="majorBidi" w:hAnsiTheme="majorBidi" w:cstheme="majorBidi"/>
        </w:rPr>
      </w:pPr>
    </w:p>
    <w:p w14:paraId="3054DADD" w14:textId="6DF5DF94" w:rsidR="007D3074" w:rsidRPr="00214C87" w:rsidRDefault="00205EB1" w:rsidP="00E86D1B">
      <w:pPr>
        <w:overflowPunct w:val="0"/>
        <w:spacing w:after="0"/>
        <w:jc w:val="both"/>
        <w:rPr>
          <w:rFonts w:asciiTheme="majorBidi" w:hAnsiTheme="majorBidi" w:cstheme="majorBidi"/>
        </w:rPr>
      </w:pPr>
      <w:r w:rsidRPr="00214C87">
        <w:rPr>
          <w:rFonts w:asciiTheme="majorBidi" w:hAnsiTheme="majorBidi" w:cstheme="majorBidi"/>
        </w:rPr>
        <w:t xml:space="preserve">As </w:t>
      </w:r>
      <w:r w:rsidR="009B660C" w:rsidRPr="00214C87">
        <w:rPr>
          <w:rFonts w:asciiTheme="majorBidi" w:hAnsiTheme="majorBidi" w:cstheme="majorBidi"/>
        </w:rPr>
        <w:t>“</w:t>
      </w:r>
      <w:r w:rsidR="002C6E6B" w:rsidRPr="00214C87">
        <w:rPr>
          <w:rFonts w:asciiTheme="majorBidi" w:hAnsiTheme="majorBidi" w:cstheme="majorBidi"/>
        </w:rPr>
        <w:t>a</w:t>
      </w:r>
      <w:r w:rsidRPr="00214C87">
        <w:rPr>
          <w:rFonts w:asciiTheme="majorBidi" w:hAnsiTheme="majorBidi" w:cstheme="majorBidi"/>
        </w:rPr>
        <w:t xml:space="preserve"> set of PRBs and </w:t>
      </w:r>
      <w:r w:rsidR="002C6E6B" w:rsidRPr="00214C87">
        <w:rPr>
          <w:rFonts w:asciiTheme="majorBidi" w:hAnsiTheme="majorBidi" w:cstheme="majorBidi"/>
        </w:rPr>
        <w:t>a set of symbols</w:t>
      </w:r>
      <w:r w:rsidR="009B660C" w:rsidRPr="00214C87">
        <w:rPr>
          <w:rFonts w:asciiTheme="majorBidi" w:hAnsiTheme="majorBidi" w:cstheme="majorBidi"/>
        </w:rPr>
        <w:t>”</w:t>
      </w:r>
      <w:r w:rsidR="002C6E6B" w:rsidRPr="00214C87">
        <w:rPr>
          <w:rFonts w:asciiTheme="majorBidi" w:hAnsiTheme="majorBidi" w:cstheme="majorBidi"/>
        </w:rPr>
        <w:t xml:space="preserve"> are referred from the last monitoring period, the UE monitoring </w:t>
      </w:r>
      <w:r w:rsidR="00E144AC" w:rsidRPr="00214C87">
        <w:rPr>
          <w:rFonts w:asciiTheme="majorBidi" w:hAnsiTheme="majorBidi" w:cstheme="majorBidi"/>
        </w:rPr>
        <w:t>PDCCH candidates</w:t>
      </w:r>
      <w:r w:rsidR="002C6E6B" w:rsidRPr="00214C87">
        <w:rPr>
          <w:rFonts w:asciiTheme="majorBidi" w:hAnsiTheme="majorBidi" w:cstheme="majorBidi"/>
        </w:rPr>
        <w:t xml:space="preserve"> may not be impacted.</w:t>
      </w:r>
      <w:r w:rsidR="00E144AC" w:rsidRPr="00214C87">
        <w:rPr>
          <w:rFonts w:asciiTheme="majorBidi" w:hAnsiTheme="majorBidi" w:cstheme="majorBidi"/>
        </w:rPr>
        <w:t xml:space="preserve"> Therefore, </w:t>
      </w:r>
      <w:r w:rsidR="00953218" w:rsidRPr="00214C87">
        <w:rPr>
          <w:rFonts w:asciiTheme="majorBidi" w:hAnsiTheme="majorBidi" w:cstheme="majorBidi"/>
        </w:rPr>
        <w:t xml:space="preserve">it is not required to include </w:t>
      </w:r>
      <w:r w:rsidR="00E144AC" w:rsidRPr="00214C87">
        <w:rPr>
          <w:rFonts w:asciiTheme="majorBidi" w:hAnsiTheme="majorBidi" w:cstheme="majorBidi"/>
        </w:rPr>
        <w:t xml:space="preserve">Case 6 in the agreement. </w:t>
      </w:r>
    </w:p>
    <w:p w14:paraId="449D4E4B" w14:textId="5AE63222" w:rsidR="00953218" w:rsidRPr="00214C87" w:rsidRDefault="00953218" w:rsidP="00E86D1B">
      <w:pPr>
        <w:overflowPunct w:val="0"/>
        <w:spacing w:after="0"/>
        <w:jc w:val="both"/>
        <w:rPr>
          <w:rFonts w:asciiTheme="majorBidi" w:hAnsiTheme="majorBidi" w:cstheme="majorBidi"/>
        </w:rPr>
      </w:pPr>
    </w:p>
    <w:p w14:paraId="3390044F" w14:textId="66A4DADF" w:rsidR="009E2E7B" w:rsidRPr="00214C87" w:rsidRDefault="00C52051" w:rsidP="00E86D1B">
      <w:pPr>
        <w:overflowPunct w:val="0"/>
        <w:spacing w:after="0"/>
        <w:jc w:val="both"/>
        <w:rPr>
          <w:rFonts w:ascii="Times New Roman" w:hAnsi="Times New Roman" w:cs="Times New Roman"/>
          <w:szCs w:val="20"/>
        </w:rPr>
      </w:pPr>
      <w:r w:rsidRPr="00214C87">
        <w:rPr>
          <w:rFonts w:asciiTheme="majorBidi" w:hAnsiTheme="majorBidi" w:cstheme="majorBidi"/>
        </w:rPr>
        <w:t xml:space="preserve">On the FFS point concerning </w:t>
      </w:r>
      <w:r w:rsidR="004B4F5F" w:rsidRPr="00214C87">
        <w:rPr>
          <w:rFonts w:asciiTheme="majorBidi" w:hAnsiTheme="majorBidi" w:cstheme="majorBidi"/>
        </w:rPr>
        <w:t>QCL-</w:t>
      </w:r>
      <w:proofErr w:type="spellStart"/>
      <w:r w:rsidR="004B4F5F" w:rsidRPr="00214C87">
        <w:rPr>
          <w:rFonts w:asciiTheme="majorBidi" w:hAnsiTheme="majorBidi" w:cstheme="majorBidi"/>
        </w:rPr>
        <w:t>TypeD</w:t>
      </w:r>
      <w:proofErr w:type="spellEnd"/>
      <w:r w:rsidR="004B4F5F" w:rsidRPr="00214C87">
        <w:rPr>
          <w:rFonts w:asciiTheme="majorBidi" w:hAnsiTheme="majorBidi" w:cstheme="majorBidi"/>
        </w:rPr>
        <w:t xml:space="preserve"> prioritization, </w:t>
      </w:r>
      <w:r w:rsidR="002C6116" w:rsidRPr="00214C87">
        <w:rPr>
          <w:rFonts w:ascii="Times New Roman" w:hAnsi="Times New Roman" w:cs="Times New Roman"/>
          <w:szCs w:val="20"/>
        </w:rPr>
        <w:t>o</w:t>
      </w:r>
      <w:r w:rsidR="00CF278D" w:rsidRPr="00214C87">
        <w:rPr>
          <w:rFonts w:ascii="Times New Roman" w:hAnsi="Times New Roman" w:cs="Times New Roman"/>
          <w:szCs w:val="20"/>
        </w:rPr>
        <w:t xml:space="preserve">ur preference is </w:t>
      </w:r>
      <w:r w:rsidR="004B4F5F" w:rsidRPr="00214C87">
        <w:rPr>
          <w:rFonts w:ascii="Times New Roman" w:hAnsi="Times New Roman" w:cs="Times New Roman"/>
          <w:szCs w:val="20"/>
        </w:rPr>
        <w:t xml:space="preserve">to </w:t>
      </w:r>
      <w:r w:rsidR="00B234B8" w:rsidRPr="00214C87">
        <w:rPr>
          <w:rFonts w:ascii="Times New Roman" w:hAnsi="Times New Roman" w:cs="Times New Roman"/>
          <w:szCs w:val="20"/>
        </w:rPr>
        <w:t>select both linked candidates</w:t>
      </w:r>
      <w:r w:rsidR="00B67932" w:rsidRPr="00214C87">
        <w:rPr>
          <w:rFonts w:ascii="Times New Roman" w:hAnsi="Times New Roman" w:cs="Times New Roman"/>
          <w:szCs w:val="20"/>
        </w:rPr>
        <w:t xml:space="preserve"> for monitoring without dropping</w:t>
      </w:r>
      <w:r w:rsidR="00B234B8" w:rsidRPr="00214C87">
        <w:rPr>
          <w:rFonts w:ascii="Times New Roman" w:hAnsi="Times New Roman" w:cs="Times New Roman"/>
          <w:szCs w:val="20"/>
        </w:rPr>
        <w:t xml:space="preserve"> </w:t>
      </w:r>
      <w:r w:rsidR="00066F91" w:rsidRPr="00214C87">
        <w:rPr>
          <w:rFonts w:ascii="Times New Roman" w:hAnsi="Times New Roman" w:cs="Times New Roman"/>
          <w:szCs w:val="20"/>
        </w:rPr>
        <w:t xml:space="preserve">when they </w:t>
      </w:r>
      <w:r w:rsidR="00B67932" w:rsidRPr="00214C87">
        <w:rPr>
          <w:rFonts w:ascii="Times New Roman" w:hAnsi="Times New Roman" w:cs="Times New Roman"/>
          <w:szCs w:val="20"/>
        </w:rPr>
        <w:t>are associated with the CORESETs having</w:t>
      </w:r>
      <w:r w:rsidR="00066F91" w:rsidRPr="00214C87">
        <w:rPr>
          <w:rFonts w:ascii="Times New Roman" w:hAnsi="Times New Roman" w:cs="Times New Roman"/>
          <w:szCs w:val="20"/>
        </w:rPr>
        <w:t xml:space="preserve"> different QCL-</w:t>
      </w:r>
      <w:proofErr w:type="spellStart"/>
      <w:r w:rsidR="00066F91" w:rsidRPr="00214C87">
        <w:rPr>
          <w:rFonts w:ascii="Times New Roman" w:hAnsi="Times New Roman" w:cs="Times New Roman"/>
          <w:szCs w:val="20"/>
        </w:rPr>
        <w:t>TypeDs</w:t>
      </w:r>
      <w:proofErr w:type="spellEnd"/>
      <w:r w:rsidR="00066F91" w:rsidRPr="00214C87">
        <w:rPr>
          <w:rFonts w:ascii="Times New Roman" w:hAnsi="Times New Roman" w:cs="Times New Roman"/>
          <w:szCs w:val="20"/>
        </w:rPr>
        <w:t xml:space="preserve">. </w:t>
      </w:r>
      <w:r w:rsidR="00AE36AD">
        <w:rPr>
          <w:rFonts w:ascii="Times New Roman" w:hAnsi="Times New Roman" w:cs="Times New Roman"/>
          <w:szCs w:val="20"/>
        </w:rPr>
        <w:t>However, this dropping or no</w:t>
      </w:r>
      <w:r w:rsidR="00461D6F">
        <w:rPr>
          <w:rFonts w:ascii="Times New Roman" w:hAnsi="Times New Roman" w:cs="Times New Roman"/>
          <w:szCs w:val="20"/>
        </w:rPr>
        <w:t>t may</w:t>
      </w:r>
      <w:r w:rsidR="00AE36AD">
        <w:rPr>
          <w:rFonts w:ascii="Times New Roman" w:hAnsi="Times New Roman" w:cs="Times New Roman"/>
          <w:szCs w:val="20"/>
        </w:rPr>
        <w:t xml:space="preserve"> depend on the outcome of prioritization rule </w:t>
      </w:r>
      <w:r w:rsidR="00BB624E">
        <w:rPr>
          <w:rFonts w:ascii="Times New Roman" w:hAnsi="Times New Roman" w:cs="Times New Roman"/>
          <w:szCs w:val="20"/>
        </w:rPr>
        <w:t>discuss</w:t>
      </w:r>
      <w:r w:rsidR="00461D6F">
        <w:rPr>
          <w:rFonts w:ascii="Times New Roman" w:hAnsi="Times New Roman" w:cs="Times New Roman"/>
          <w:szCs w:val="20"/>
        </w:rPr>
        <w:t>ion</w:t>
      </w:r>
      <w:r w:rsidR="00BB624E">
        <w:rPr>
          <w:rFonts w:ascii="Times New Roman" w:hAnsi="Times New Roman" w:cs="Times New Roman"/>
          <w:szCs w:val="20"/>
        </w:rPr>
        <w:t xml:space="preserve"> in section 2.1.4. With </w:t>
      </w:r>
      <w:r w:rsidR="00461D6F">
        <w:rPr>
          <w:rFonts w:ascii="Times New Roman" w:hAnsi="Times New Roman" w:cs="Times New Roman"/>
          <w:szCs w:val="20"/>
        </w:rPr>
        <w:t>A</w:t>
      </w:r>
      <w:r w:rsidR="00BB624E">
        <w:rPr>
          <w:rFonts w:ascii="Times New Roman" w:hAnsi="Times New Roman" w:cs="Times New Roman"/>
          <w:szCs w:val="20"/>
        </w:rPr>
        <w:t>lt.1</w:t>
      </w:r>
      <w:r w:rsidR="00220977">
        <w:rPr>
          <w:rFonts w:ascii="Times New Roman" w:hAnsi="Times New Roman" w:cs="Times New Roman"/>
          <w:szCs w:val="20"/>
        </w:rPr>
        <w:t xml:space="preserve"> (our preference in section 2.1.4)</w:t>
      </w:r>
      <w:r w:rsidR="00BB624E">
        <w:rPr>
          <w:rFonts w:ascii="Times New Roman" w:hAnsi="Times New Roman" w:cs="Times New Roman"/>
          <w:szCs w:val="20"/>
        </w:rPr>
        <w:t xml:space="preserve">, there may some instances that QCL prioritization may result dropping of a linked candidate. </w:t>
      </w:r>
    </w:p>
    <w:p w14:paraId="23B7B1F5" w14:textId="5932C471" w:rsidR="00BC287C" w:rsidRPr="00214C87" w:rsidRDefault="00BC287C" w:rsidP="00E86D1B">
      <w:pPr>
        <w:overflowPunct w:val="0"/>
        <w:spacing w:after="0"/>
        <w:jc w:val="both"/>
        <w:rPr>
          <w:rFonts w:ascii="Times New Roman" w:hAnsi="Times New Roman" w:cs="Times New Roman"/>
          <w:szCs w:val="20"/>
        </w:rPr>
      </w:pPr>
    </w:p>
    <w:p w14:paraId="017667DE" w14:textId="0F6F03EB" w:rsidR="009854DA" w:rsidRDefault="009854DA" w:rsidP="006E66A3">
      <w:pPr>
        <w:spacing w:after="0"/>
        <w:jc w:val="both"/>
        <w:rPr>
          <w:rFonts w:asciiTheme="majorBidi" w:hAnsiTheme="majorBidi" w:cstheme="majorBidi"/>
          <w:b/>
          <w:bCs/>
          <w:i/>
          <w:iCs/>
        </w:rPr>
      </w:pPr>
      <w:r>
        <w:rPr>
          <w:rFonts w:asciiTheme="majorBidi" w:hAnsiTheme="majorBidi" w:cstheme="majorBidi"/>
          <w:b/>
          <w:i/>
        </w:rPr>
        <w:t>Proposal</w:t>
      </w:r>
      <w:r w:rsidR="00BC287C" w:rsidRPr="00214C87">
        <w:rPr>
          <w:rFonts w:asciiTheme="majorBidi" w:hAnsiTheme="majorBidi" w:cstheme="majorBidi"/>
          <w:b/>
          <w:i/>
        </w:rPr>
        <w:t xml:space="preserve"> </w:t>
      </w:r>
      <w:r w:rsidR="00577507">
        <w:rPr>
          <w:rFonts w:asciiTheme="majorBidi" w:hAnsiTheme="majorBidi" w:cstheme="majorBidi"/>
          <w:b/>
          <w:i/>
        </w:rPr>
        <w:t>2</w:t>
      </w:r>
      <w:r w:rsidR="00BC287C" w:rsidRPr="00214C87">
        <w:rPr>
          <w:rFonts w:asciiTheme="majorBidi" w:hAnsiTheme="majorBidi" w:cstheme="majorBidi"/>
          <w:b/>
          <w:i/>
        </w:rPr>
        <w:t xml:space="preserve">: For </w:t>
      </w:r>
      <w:r w:rsidR="00BC287C" w:rsidRPr="00214C87">
        <w:rPr>
          <w:rFonts w:asciiTheme="majorBidi" w:hAnsiTheme="majorBidi" w:cstheme="majorBidi"/>
          <w:b/>
          <w:bCs/>
          <w:i/>
          <w:iCs/>
        </w:rPr>
        <w:t>Case 4 (</w:t>
      </w:r>
      <w:r w:rsidR="005602A9" w:rsidRPr="00214C87">
        <w:rPr>
          <w:rFonts w:asciiTheme="majorBidi" w:hAnsiTheme="majorBidi" w:cstheme="majorBidi"/>
          <w:b/>
          <w:bCs/>
          <w:i/>
          <w:iCs/>
        </w:rPr>
        <w:t xml:space="preserve">assuming an enhanced </w:t>
      </w:r>
      <w:r w:rsidR="00BC287C" w:rsidRPr="00214C87">
        <w:rPr>
          <w:rFonts w:asciiTheme="majorBidi" w:hAnsiTheme="majorBidi" w:cstheme="majorBidi"/>
          <w:b/>
          <w:bCs/>
          <w:i/>
          <w:iCs/>
        </w:rPr>
        <w:t>QCL-</w:t>
      </w:r>
      <w:proofErr w:type="spellStart"/>
      <w:r w:rsidR="00BC287C" w:rsidRPr="00214C87">
        <w:rPr>
          <w:rFonts w:asciiTheme="majorBidi" w:hAnsiTheme="majorBidi" w:cstheme="majorBidi"/>
          <w:b/>
          <w:bCs/>
          <w:i/>
          <w:iCs/>
        </w:rPr>
        <w:t>TypeD</w:t>
      </w:r>
      <w:proofErr w:type="spellEnd"/>
      <w:r w:rsidR="00BC287C" w:rsidRPr="00214C87">
        <w:rPr>
          <w:rFonts w:asciiTheme="majorBidi" w:hAnsiTheme="majorBidi" w:cstheme="majorBidi"/>
          <w:b/>
          <w:bCs/>
          <w:i/>
          <w:iCs/>
        </w:rPr>
        <w:t xml:space="preserve"> prioritization rule among CORESETs </w:t>
      </w:r>
      <w:r w:rsidR="005602A9" w:rsidRPr="00214C87">
        <w:rPr>
          <w:rFonts w:asciiTheme="majorBidi" w:hAnsiTheme="majorBidi" w:cstheme="majorBidi"/>
          <w:b/>
          <w:bCs/>
          <w:i/>
          <w:iCs/>
        </w:rPr>
        <w:t>associated with</w:t>
      </w:r>
      <w:r w:rsidR="00BC287C" w:rsidRPr="00214C87">
        <w:rPr>
          <w:rFonts w:asciiTheme="majorBidi" w:hAnsiTheme="majorBidi" w:cstheme="majorBidi"/>
          <w:b/>
          <w:bCs/>
          <w:i/>
          <w:iCs/>
        </w:rPr>
        <w:t xml:space="preserve"> linked candidates)</w:t>
      </w:r>
      <w:r w:rsidR="000C68B1">
        <w:rPr>
          <w:rFonts w:asciiTheme="majorBidi" w:hAnsiTheme="majorBidi" w:cstheme="majorBidi"/>
          <w:b/>
          <w:bCs/>
          <w:i/>
          <w:iCs/>
        </w:rPr>
        <w:t xml:space="preserve">, there may be </w:t>
      </w:r>
      <w:r w:rsidR="00A318BA">
        <w:rPr>
          <w:rFonts w:asciiTheme="majorBidi" w:hAnsiTheme="majorBidi" w:cstheme="majorBidi"/>
          <w:b/>
          <w:bCs/>
          <w:i/>
          <w:iCs/>
        </w:rPr>
        <w:t>alternatives that result</w:t>
      </w:r>
      <w:r w:rsidR="000C68B1">
        <w:rPr>
          <w:rFonts w:asciiTheme="majorBidi" w:hAnsiTheme="majorBidi" w:cstheme="majorBidi"/>
          <w:b/>
          <w:bCs/>
          <w:i/>
          <w:iCs/>
        </w:rPr>
        <w:t xml:space="preserve"> one linked candidate get dropped. </w:t>
      </w:r>
      <w:r>
        <w:rPr>
          <w:rFonts w:asciiTheme="majorBidi" w:hAnsiTheme="majorBidi" w:cstheme="majorBidi"/>
          <w:b/>
          <w:bCs/>
          <w:i/>
          <w:iCs/>
        </w:rPr>
        <w:t>RAN1 come back to this discussion when the QCL-</w:t>
      </w:r>
      <w:proofErr w:type="spellStart"/>
      <w:r>
        <w:rPr>
          <w:rFonts w:asciiTheme="majorBidi" w:hAnsiTheme="majorBidi" w:cstheme="majorBidi"/>
          <w:b/>
          <w:bCs/>
          <w:i/>
          <w:iCs/>
        </w:rPr>
        <w:t>TypeD</w:t>
      </w:r>
      <w:proofErr w:type="spellEnd"/>
      <w:r>
        <w:rPr>
          <w:rFonts w:asciiTheme="majorBidi" w:hAnsiTheme="majorBidi" w:cstheme="majorBidi"/>
          <w:b/>
          <w:bCs/>
          <w:i/>
          <w:iCs/>
        </w:rPr>
        <w:t xml:space="preserve"> prioritization rule is agreed. </w:t>
      </w:r>
    </w:p>
    <w:p w14:paraId="340731C9" w14:textId="77777777" w:rsidR="009854DA" w:rsidRDefault="009854DA" w:rsidP="006E66A3">
      <w:pPr>
        <w:spacing w:after="0"/>
        <w:jc w:val="both"/>
        <w:rPr>
          <w:rFonts w:asciiTheme="majorBidi" w:hAnsiTheme="majorBidi" w:cstheme="majorBidi"/>
          <w:b/>
          <w:bCs/>
          <w:i/>
          <w:iCs/>
        </w:rPr>
      </w:pPr>
    </w:p>
    <w:p w14:paraId="3D97EC84" w14:textId="67364493" w:rsidR="00BC287C" w:rsidRPr="00214C87" w:rsidRDefault="006E66A3" w:rsidP="006E66A3">
      <w:pPr>
        <w:spacing w:after="0"/>
        <w:jc w:val="both"/>
        <w:rPr>
          <w:rFonts w:asciiTheme="majorBidi" w:hAnsiTheme="majorBidi" w:cstheme="majorBidi"/>
          <w:b/>
          <w:i/>
        </w:rPr>
      </w:pPr>
      <w:r>
        <w:rPr>
          <w:rFonts w:asciiTheme="majorBidi" w:hAnsiTheme="majorBidi" w:cstheme="majorBidi"/>
          <w:b/>
          <w:bCs/>
          <w:i/>
          <w:iCs/>
        </w:rPr>
        <w:t>Proposal</w:t>
      </w:r>
      <w:r w:rsidR="00220977">
        <w:rPr>
          <w:rFonts w:asciiTheme="majorBidi" w:hAnsiTheme="majorBidi" w:cstheme="majorBidi"/>
          <w:b/>
          <w:bCs/>
          <w:i/>
          <w:iCs/>
        </w:rPr>
        <w:t xml:space="preserve"> </w:t>
      </w:r>
      <w:r w:rsidR="00577507">
        <w:rPr>
          <w:rFonts w:asciiTheme="majorBidi" w:hAnsiTheme="majorBidi" w:cstheme="majorBidi"/>
          <w:b/>
          <w:bCs/>
          <w:i/>
          <w:iCs/>
        </w:rPr>
        <w:t>3</w:t>
      </w:r>
      <w:r w:rsidR="00220977">
        <w:rPr>
          <w:rFonts w:asciiTheme="majorBidi" w:hAnsiTheme="majorBidi" w:cstheme="majorBidi"/>
          <w:b/>
          <w:bCs/>
          <w:i/>
          <w:iCs/>
        </w:rPr>
        <w:t xml:space="preserve">: </w:t>
      </w:r>
      <w:r w:rsidR="00E03160">
        <w:rPr>
          <w:rFonts w:asciiTheme="majorBidi" w:hAnsiTheme="majorBidi" w:cstheme="majorBidi"/>
          <w:b/>
          <w:bCs/>
          <w:i/>
          <w:iCs/>
        </w:rPr>
        <w:t xml:space="preserve">For </w:t>
      </w:r>
      <w:r w:rsidR="00BC287C" w:rsidRPr="00214C87">
        <w:rPr>
          <w:rFonts w:asciiTheme="majorBidi" w:hAnsiTheme="majorBidi" w:cstheme="majorBidi"/>
          <w:b/>
          <w:bCs/>
          <w:i/>
          <w:iCs/>
        </w:rPr>
        <w:t>Case 6</w:t>
      </w:r>
      <w:r w:rsidR="00706AD3" w:rsidRPr="00214C87">
        <w:rPr>
          <w:rFonts w:asciiTheme="majorBidi" w:hAnsiTheme="majorBidi" w:cstheme="majorBidi"/>
          <w:b/>
          <w:bCs/>
          <w:i/>
          <w:iCs/>
        </w:rPr>
        <w:t xml:space="preserve"> (</w:t>
      </w:r>
      <w:r w:rsidR="00BC287C" w:rsidRPr="00214C87">
        <w:rPr>
          <w:rFonts w:asciiTheme="majorBidi" w:hAnsiTheme="majorBidi" w:cstheme="majorBidi"/>
          <w:b/>
          <w:bCs/>
          <w:i/>
          <w:iCs/>
        </w:rPr>
        <w:t>Overlap with reserved PRB(s) and OFDM symbol(s) indicated by DCI format 2_1 where UE may assume no transmission intended for the UE</w:t>
      </w:r>
      <w:r w:rsidR="00706AD3" w:rsidRPr="00214C87">
        <w:rPr>
          <w:rFonts w:asciiTheme="majorBidi" w:hAnsiTheme="majorBidi" w:cstheme="majorBidi"/>
          <w:b/>
          <w:bCs/>
          <w:i/>
          <w:iCs/>
        </w:rPr>
        <w:t xml:space="preserve">), the </w:t>
      </w:r>
      <w:r w:rsidR="00EC1249" w:rsidRPr="00214C87">
        <w:rPr>
          <w:rFonts w:asciiTheme="majorBidi" w:hAnsiTheme="majorBidi" w:cstheme="majorBidi"/>
          <w:b/>
          <w:bCs/>
          <w:i/>
          <w:iCs/>
        </w:rPr>
        <w:t xml:space="preserve">UE can monitor </w:t>
      </w:r>
      <w:r w:rsidR="00552D54" w:rsidRPr="00214C87">
        <w:rPr>
          <w:rFonts w:asciiTheme="majorBidi" w:hAnsiTheme="majorBidi" w:cstheme="majorBidi"/>
          <w:b/>
          <w:bCs/>
          <w:i/>
          <w:iCs/>
        </w:rPr>
        <w:t xml:space="preserve">both </w:t>
      </w:r>
      <w:r w:rsidR="00EC1249" w:rsidRPr="00214C87">
        <w:rPr>
          <w:rFonts w:asciiTheme="majorBidi" w:hAnsiTheme="majorBidi" w:cstheme="majorBidi"/>
          <w:b/>
          <w:bCs/>
          <w:i/>
          <w:iCs/>
        </w:rPr>
        <w:t xml:space="preserve">linked candidates. </w:t>
      </w:r>
    </w:p>
    <w:p w14:paraId="0DC35CB2" w14:textId="08594D89" w:rsidR="00BC287C" w:rsidRPr="00214C87" w:rsidRDefault="00BC287C" w:rsidP="00275686">
      <w:pPr>
        <w:spacing w:after="0"/>
        <w:rPr>
          <w:rFonts w:asciiTheme="majorBidi" w:hAnsiTheme="majorBidi" w:cstheme="majorBidi"/>
          <w:b/>
          <w:i/>
        </w:rPr>
      </w:pPr>
    </w:p>
    <w:p w14:paraId="157CDF80" w14:textId="4CDB65F5" w:rsidR="00794B0D" w:rsidRPr="00214C87" w:rsidRDefault="008C6280" w:rsidP="008C6280">
      <w:pPr>
        <w:pStyle w:val="Heading3"/>
        <w:rPr>
          <w:lang w:val="en-US"/>
        </w:rPr>
      </w:pPr>
      <w:r w:rsidRPr="00214C87">
        <w:rPr>
          <w:lang w:val="en-US"/>
        </w:rPr>
        <w:t>2.1.</w:t>
      </w:r>
      <w:r w:rsidR="008A7812" w:rsidRPr="00214C87">
        <w:rPr>
          <w:lang w:val="en-US"/>
        </w:rPr>
        <w:t xml:space="preserve">3 </w:t>
      </w:r>
      <w:r w:rsidRPr="00214C87">
        <w:rPr>
          <w:lang w:val="en-US"/>
        </w:rPr>
        <w:t xml:space="preserve"> </w:t>
      </w:r>
      <w:r w:rsidR="00F25D35" w:rsidRPr="00214C87">
        <w:rPr>
          <w:lang w:val="en-US"/>
        </w:rPr>
        <w:t>Overbooking</w:t>
      </w:r>
    </w:p>
    <w:p w14:paraId="0B2342DA" w14:textId="057000FD" w:rsidR="00F25D35" w:rsidRPr="00214C87" w:rsidRDefault="00F25D35" w:rsidP="00F25D35">
      <w:pPr>
        <w:rPr>
          <w:rFonts w:asciiTheme="majorBidi" w:hAnsiTheme="majorBidi" w:cstheme="majorBidi"/>
        </w:rPr>
      </w:pPr>
      <w:r w:rsidRPr="00214C87">
        <w:rPr>
          <w:rFonts w:asciiTheme="majorBidi" w:hAnsiTheme="majorBidi" w:cstheme="majorBidi"/>
        </w:rPr>
        <w:t xml:space="preserve">In RAN1#105-e, the following was agreed on the </w:t>
      </w:r>
      <w:r w:rsidR="00681175" w:rsidRPr="00214C87">
        <w:rPr>
          <w:rFonts w:asciiTheme="majorBidi" w:hAnsiTheme="majorBidi" w:cstheme="majorBidi"/>
        </w:rPr>
        <w:t>overbooking:</w:t>
      </w:r>
    </w:p>
    <w:tbl>
      <w:tblPr>
        <w:tblStyle w:val="TableGrid"/>
        <w:tblW w:w="0" w:type="auto"/>
        <w:tblLook w:val="04A0" w:firstRow="1" w:lastRow="0" w:firstColumn="1" w:lastColumn="0" w:noHBand="0" w:noVBand="1"/>
      </w:tblPr>
      <w:tblGrid>
        <w:gridCol w:w="9629"/>
      </w:tblGrid>
      <w:tr w:rsidR="00410954" w:rsidRPr="00214C87" w14:paraId="2606BEC2" w14:textId="77777777" w:rsidTr="00410954">
        <w:tc>
          <w:tcPr>
            <w:tcW w:w="9629" w:type="dxa"/>
          </w:tcPr>
          <w:p w14:paraId="4CF3C6BA" w14:textId="77777777" w:rsidR="00E9258D" w:rsidRPr="00214C87" w:rsidRDefault="00E9258D" w:rsidP="00006799">
            <w:pPr>
              <w:spacing w:after="0"/>
              <w:rPr>
                <w:rFonts w:asciiTheme="majorBidi" w:hAnsiTheme="majorBidi" w:cstheme="majorBidi"/>
                <w:sz w:val="20"/>
                <w:szCs w:val="20"/>
              </w:rPr>
            </w:pPr>
            <w:r w:rsidRPr="00214C87">
              <w:rPr>
                <w:rFonts w:asciiTheme="majorBidi" w:hAnsiTheme="majorBidi" w:cstheme="majorBidi"/>
                <w:b/>
                <w:bCs/>
                <w:sz w:val="20"/>
                <w:szCs w:val="20"/>
                <w:highlight w:val="green"/>
              </w:rPr>
              <w:t>Agreement</w:t>
            </w:r>
            <w:r w:rsidRPr="00214C87">
              <w:rPr>
                <w:rFonts w:asciiTheme="majorBidi" w:hAnsiTheme="majorBidi" w:cstheme="majorBidi"/>
                <w:b/>
                <w:bCs/>
                <w:sz w:val="20"/>
                <w:szCs w:val="20"/>
              </w:rPr>
              <w:t xml:space="preserve"> </w:t>
            </w:r>
          </w:p>
          <w:p w14:paraId="3F1BAD67" w14:textId="77777777" w:rsidR="00E9258D" w:rsidRPr="00214C87" w:rsidRDefault="00E9258D" w:rsidP="00006799">
            <w:pPr>
              <w:spacing w:after="0"/>
              <w:rPr>
                <w:rFonts w:asciiTheme="majorBidi" w:hAnsiTheme="majorBidi" w:cstheme="majorBidi"/>
                <w:sz w:val="20"/>
                <w:szCs w:val="20"/>
              </w:rPr>
            </w:pPr>
            <w:r w:rsidRPr="00214C87">
              <w:rPr>
                <w:rFonts w:asciiTheme="majorBidi" w:hAnsiTheme="majorBidi" w:cstheme="majorBidi"/>
                <w:sz w:val="20"/>
                <w:szCs w:val="20"/>
              </w:rPr>
              <w:t xml:space="preserve">For overbooking in the </w:t>
            </w:r>
            <w:proofErr w:type="spellStart"/>
            <w:r w:rsidRPr="00214C87">
              <w:rPr>
                <w:rFonts w:asciiTheme="majorBidi" w:hAnsiTheme="majorBidi" w:cstheme="majorBidi"/>
                <w:sz w:val="20"/>
                <w:szCs w:val="20"/>
              </w:rPr>
              <w:t>PCell</w:t>
            </w:r>
            <w:proofErr w:type="spellEnd"/>
            <w:r w:rsidRPr="00214C87">
              <w:rPr>
                <w:rFonts w:asciiTheme="majorBidi" w:hAnsiTheme="majorBidi" w:cstheme="majorBidi"/>
                <w:sz w:val="20"/>
                <w:szCs w:val="20"/>
              </w:rPr>
              <w:t xml:space="preserve"> for USS with two linked SS sets in the same slot/span, select one Alt for each of Case 1 and Case 2 in RAN1 #106-bis-e:</w:t>
            </w:r>
          </w:p>
          <w:p w14:paraId="23D82E79" w14:textId="77777777" w:rsidR="00E9258D" w:rsidRPr="00214C87" w:rsidRDefault="00E9258D" w:rsidP="00006799">
            <w:pPr>
              <w:numPr>
                <w:ilvl w:val="0"/>
                <w:numId w:val="17"/>
              </w:numPr>
              <w:spacing w:after="0"/>
              <w:rPr>
                <w:rFonts w:asciiTheme="majorBidi" w:hAnsiTheme="majorBidi" w:cstheme="majorBidi"/>
                <w:sz w:val="20"/>
                <w:szCs w:val="20"/>
              </w:rPr>
            </w:pPr>
            <w:r w:rsidRPr="00214C87">
              <w:rPr>
                <w:rFonts w:asciiTheme="majorBidi" w:hAnsiTheme="majorBidi" w:cstheme="majorBidi"/>
                <w:sz w:val="20"/>
                <w:szCs w:val="20"/>
              </w:rPr>
              <w:lastRenderedPageBreak/>
              <w:t>Case 1: 2 BDs are counted for two linked candidates:</w:t>
            </w:r>
          </w:p>
          <w:p w14:paraId="377B9A92" w14:textId="77777777" w:rsidR="00E9258D" w:rsidRPr="00214C87" w:rsidRDefault="00E9258D" w:rsidP="00006799">
            <w:pPr>
              <w:numPr>
                <w:ilvl w:val="1"/>
                <w:numId w:val="17"/>
              </w:numPr>
              <w:spacing w:after="0"/>
              <w:rPr>
                <w:rFonts w:asciiTheme="majorBidi" w:hAnsiTheme="majorBidi" w:cstheme="majorBidi"/>
                <w:sz w:val="20"/>
                <w:szCs w:val="20"/>
              </w:rPr>
            </w:pPr>
            <w:r w:rsidRPr="00214C87">
              <w:rPr>
                <w:rFonts w:asciiTheme="majorBidi" w:hAnsiTheme="majorBidi" w:cstheme="majorBidi"/>
                <w:sz w:val="20"/>
                <w:szCs w:val="20"/>
              </w:rPr>
              <w:t>Alt1: No change (use existing spec)</w:t>
            </w:r>
          </w:p>
          <w:p w14:paraId="1BE598E0" w14:textId="77777777" w:rsidR="00E9258D" w:rsidRPr="00214C87" w:rsidRDefault="00E9258D" w:rsidP="00006799">
            <w:pPr>
              <w:numPr>
                <w:ilvl w:val="1"/>
                <w:numId w:val="17"/>
              </w:numPr>
              <w:spacing w:after="0"/>
              <w:rPr>
                <w:rFonts w:asciiTheme="majorBidi" w:hAnsiTheme="majorBidi" w:cstheme="majorBidi"/>
                <w:sz w:val="20"/>
                <w:szCs w:val="20"/>
              </w:rPr>
            </w:pPr>
            <w:r w:rsidRPr="00214C87">
              <w:rPr>
                <w:rFonts w:asciiTheme="majorBidi" w:hAnsiTheme="majorBidi" w:cstheme="majorBidi"/>
                <w:sz w:val="20"/>
                <w:szCs w:val="20"/>
              </w:rPr>
              <w:t>Alt2: Consider the SS set pair together (both are kept or both are dropped), where the priority is based on lower SS set ID among the pair.</w:t>
            </w:r>
          </w:p>
          <w:p w14:paraId="522687F0" w14:textId="77777777" w:rsidR="00E9258D" w:rsidRPr="00214C87" w:rsidRDefault="00E9258D" w:rsidP="00006799">
            <w:pPr>
              <w:numPr>
                <w:ilvl w:val="0"/>
                <w:numId w:val="17"/>
              </w:numPr>
              <w:spacing w:after="0"/>
              <w:rPr>
                <w:rFonts w:asciiTheme="majorBidi" w:hAnsiTheme="majorBidi" w:cstheme="majorBidi"/>
                <w:sz w:val="20"/>
                <w:szCs w:val="20"/>
              </w:rPr>
            </w:pPr>
            <w:r w:rsidRPr="00214C87">
              <w:rPr>
                <w:rFonts w:asciiTheme="majorBidi" w:hAnsiTheme="majorBidi" w:cstheme="majorBidi"/>
                <w:sz w:val="20"/>
                <w:szCs w:val="20"/>
              </w:rPr>
              <w:t>Case 2: 3 BDs are counted for two linked candidates:</w:t>
            </w:r>
          </w:p>
          <w:p w14:paraId="2B39F5BB" w14:textId="77777777" w:rsidR="00E9258D" w:rsidRPr="00214C87" w:rsidRDefault="00E9258D" w:rsidP="00006799">
            <w:pPr>
              <w:numPr>
                <w:ilvl w:val="1"/>
                <w:numId w:val="17"/>
              </w:numPr>
              <w:spacing w:after="0"/>
              <w:rPr>
                <w:rFonts w:asciiTheme="majorBidi" w:hAnsiTheme="majorBidi" w:cstheme="majorBidi"/>
                <w:sz w:val="20"/>
                <w:szCs w:val="20"/>
              </w:rPr>
            </w:pPr>
            <w:r w:rsidRPr="00214C87">
              <w:rPr>
                <w:rFonts w:asciiTheme="majorBidi" w:hAnsiTheme="majorBidi" w:cstheme="majorBidi"/>
                <w:sz w:val="20"/>
                <w:szCs w:val="20"/>
              </w:rPr>
              <w:t>Alt1: Overbooking is per individual SS set as in Rel. 15/16</w:t>
            </w:r>
          </w:p>
          <w:p w14:paraId="6994BDDB" w14:textId="77777777" w:rsidR="00E9258D" w:rsidRPr="00214C87" w:rsidRDefault="00E9258D" w:rsidP="00006799">
            <w:pPr>
              <w:numPr>
                <w:ilvl w:val="2"/>
                <w:numId w:val="17"/>
              </w:numPr>
              <w:spacing w:after="0"/>
              <w:rPr>
                <w:rFonts w:asciiTheme="majorBidi" w:hAnsiTheme="majorBidi" w:cstheme="majorBidi"/>
                <w:sz w:val="20"/>
                <w:szCs w:val="20"/>
              </w:rPr>
            </w:pPr>
            <w:r w:rsidRPr="00214C87">
              <w:rPr>
                <w:rFonts w:asciiTheme="majorBidi" w:hAnsiTheme="majorBidi" w:cstheme="majorBidi"/>
                <w:sz w:val="20"/>
                <w:szCs w:val="20"/>
              </w:rPr>
              <w:t>Alt1-1: The third BD is counted as a virtual SS set (i.e., the virtual SS set for the third BDs is dopped before dropping the linked SS sets).</w:t>
            </w:r>
          </w:p>
          <w:p w14:paraId="0A4459DF" w14:textId="77777777" w:rsidR="00E9258D" w:rsidRPr="00214C87" w:rsidRDefault="00E9258D" w:rsidP="00006799">
            <w:pPr>
              <w:numPr>
                <w:ilvl w:val="2"/>
                <w:numId w:val="17"/>
              </w:numPr>
              <w:spacing w:after="0"/>
              <w:rPr>
                <w:rFonts w:asciiTheme="majorBidi" w:hAnsiTheme="majorBidi" w:cstheme="majorBidi"/>
                <w:sz w:val="20"/>
                <w:szCs w:val="20"/>
              </w:rPr>
            </w:pPr>
            <w:r w:rsidRPr="00214C87">
              <w:rPr>
                <w:rFonts w:asciiTheme="majorBidi" w:hAnsiTheme="majorBidi" w:cstheme="majorBidi"/>
                <w:sz w:val="20"/>
                <w:szCs w:val="20"/>
              </w:rPr>
              <w:t>Alt1-2: The third BD is counted as part of the SS set with higher ID.</w:t>
            </w:r>
          </w:p>
          <w:p w14:paraId="7B387548" w14:textId="77777777" w:rsidR="00E9258D" w:rsidRPr="00214C87" w:rsidRDefault="00E9258D" w:rsidP="00006799">
            <w:pPr>
              <w:numPr>
                <w:ilvl w:val="1"/>
                <w:numId w:val="17"/>
              </w:numPr>
              <w:spacing w:after="0"/>
              <w:rPr>
                <w:rFonts w:asciiTheme="majorBidi" w:hAnsiTheme="majorBidi" w:cstheme="majorBidi"/>
                <w:sz w:val="20"/>
                <w:szCs w:val="20"/>
              </w:rPr>
            </w:pPr>
            <w:r w:rsidRPr="00214C87">
              <w:rPr>
                <w:rFonts w:asciiTheme="majorBidi" w:hAnsiTheme="majorBidi" w:cstheme="majorBidi"/>
                <w:sz w:val="20"/>
                <w:szCs w:val="20"/>
              </w:rPr>
              <w:t>Alt2: Consider the SS set pair together (both are kept or both are dropped), where the priority is based on lower SS set ID among the pair.</w:t>
            </w:r>
          </w:p>
          <w:p w14:paraId="7C10A7EA" w14:textId="09B02951" w:rsidR="00410954" w:rsidRPr="00214C87" w:rsidRDefault="00E9258D" w:rsidP="00006799">
            <w:pPr>
              <w:numPr>
                <w:ilvl w:val="0"/>
                <w:numId w:val="17"/>
              </w:numPr>
              <w:spacing w:after="0"/>
              <w:rPr>
                <w:rFonts w:asciiTheme="majorBidi" w:hAnsiTheme="majorBidi" w:cstheme="majorBidi"/>
                <w:sz w:val="20"/>
                <w:szCs w:val="20"/>
              </w:rPr>
            </w:pPr>
            <w:r w:rsidRPr="00214C87">
              <w:rPr>
                <w:rFonts w:asciiTheme="majorBidi" w:hAnsiTheme="majorBidi" w:cstheme="majorBidi"/>
                <w:sz w:val="20"/>
                <w:szCs w:val="20"/>
              </w:rPr>
              <w:t>FFS: Inter-span PDCCH repetition for r16monitoringcapablity.</w:t>
            </w:r>
          </w:p>
        </w:tc>
      </w:tr>
    </w:tbl>
    <w:p w14:paraId="1BB0C14B" w14:textId="5B34ECF9" w:rsidR="00410954" w:rsidRPr="00214C87" w:rsidRDefault="00410954" w:rsidP="00F25D35">
      <w:pPr>
        <w:rPr>
          <w:rFonts w:asciiTheme="majorBidi" w:hAnsiTheme="majorBidi" w:cstheme="majorBidi"/>
        </w:rPr>
      </w:pPr>
    </w:p>
    <w:p w14:paraId="44CE183A" w14:textId="302B1E18" w:rsidR="00681175" w:rsidRPr="00214C87" w:rsidRDefault="008A7812" w:rsidP="00120FDA">
      <w:pPr>
        <w:spacing w:after="0"/>
        <w:jc w:val="both"/>
        <w:rPr>
          <w:rFonts w:asciiTheme="majorBidi" w:hAnsiTheme="majorBidi" w:cstheme="majorBidi"/>
        </w:rPr>
      </w:pPr>
      <w:r w:rsidRPr="00214C87">
        <w:rPr>
          <w:rFonts w:asciiTheme="majorBidi" w:hAnsiTheme="majorBidi" w:cstheme="majorBidi"/>
        </w:rPr>
        <w:t>For</w:t>
      </w:r>
      <w:r w:rsidR="00681175" w:rsidRPr="00214C87">
        <w:rPr>
          <w:rFonts w:asciiTheme="majorBidi" w:hAnsiTheme="majorBidi" w:cstheme="majorBidi"/>
        </w:rPr>
        <w:t xml:space="preserve"> overbooking in the </w:t>
      </w:r>
      <w:proofErr w:type="spellStart"/>
      <w:r w:rsidR="00681175" w:rsidRPr="00214C87">
        <w:rPr>
          <w:rFonts w:asciiTheme="majorBidi" w:hAnsiTheme="majorBidi" w:cstheme="majorBidi"/>
        </w:rPr>
        <w:t>PCell</w:t>
      </w:r>
      <w:proofErr w:type="spellEnd"/>
      <w:r w:rsidR="00681175" w:rsidRPr="00214C87">
        <w:rPr>
          <w:rFonts w:asciiTheme="majorBidi" w:hAnsiTheme="majorBidi" w:cstheme="majorBidi"/>
        </w:rPr>
        <w:t xml:space="preserve"> for USS with two linked SS sets in the same slot/span</w:t>
      </w:r>
      <w:r w:rsidRPr="00214C87">
        <w:rPr>
          <w:rFonts w:asciiTheme="majorBidi" w:hAnsiTheme="majorBidi" w:cstheme="majorBidi"/>
        </w:rPr>
        <w:t>,</w:t>
      </w:r>
      <w:r w:rsidR="0081672F" w:rsidRPr="00214C87">
        <w:rPr>
          <w:rFonts w:asciiTheme="majorBidi" w:hAnsiTheme="majorBidi" w:cstheme="majorBidi"/>
        </w:rPr>
        <w:t xml:space="preserve"> if the</w:t>
      </w:r>
      <w:r w:rsidR="009B6449" w:rsidRPr="00214C87">
        <w:rPr>
          <w:rFonts w:asciiTheme="majorBidi" w:hAnsiTheme="majorBidi" w:cstheme="majorBidi"/>
        </w:rPr>
        <w:t xml:space="preserve"> UE reported </w:t>
      </w:r>
      <w:r w:rsidR="0081672F" w:rsidRPr="00214C87">
        <w:rPr>
          <w:rFonts w:asciiTheme="majorBidi" w:hAnsiTheme="majorBidi" w:cstheme="majorBidi"/>
        </w:rPr>
        <w:t xml:space="preserve">a </w:t>
      </w:r>
      <w:r w:rsidR="00F53135" w:rsidRPr="00214C87">
        <w:rPr>
          <w:rFonts w:asciiTheme="majorBidi" w:hAnsiTheme="majorBidi" w:cstheme="majorBidi"/>
        </w:rPr>
        <w:t xml:space="preserve">capability of </w:t>
      </w:r>
      <w:r w:rsidR="009B6449" w:rsidRPr="00214C87">
        <w:rPr>
          <w:rFonts w:asciiTheme="majorBidi" w:hAnsiTheme="majorBidi" w:cstheme="majorBidi"/>
        </w:rPr>
        <w:t xml:space="preserve">2 BDs for linked candidates, it should be </w:t>
      </w:r>
      <w:r w:rsidR="00244D93" w:rsidRPr="00214C87">
        <w:rPr>
          <w:rFonts w:asciiTheme="majorBidi" w:hAnsiTheme="majorBidi" w:cstheme="majorBidi"/>
        </w:rPr>
        <w:t>easier</w:t>
      </w:r>
      <w:r w:rsidR="009B6449" w:rsidRPr="00214C87">
        <w:rPr>
          <w:rFonts w:asciiTheme="majorBidi" w:hAnsiTheme="majorBidi" w:cstheme="majorBidi"/>
        </w:rPr>
        <w:t xml:space="preserve"> </w:t>
      </w:r>
      <w:r w:rsidR="00F53135" w:rsidRPr="00214C87">
        <w:rPr>
          <w:rFonts w:asciiTheme="majorBidi" w:hAnsiTheme="majorBidi" w:cstheme="majorBidi"/>
        </w:rPr>
        <w:t>to count 1 BD per</w:t>
      </w:r>
      <w:r w:rsidR="009B6449" w:rsidRPr="00214C87">
        <w:rPr>
          <w:rFonts w:asciiTheme="majorBidi" w:hAnsiTheme="majorBidi" w:cstheme="majorBidi"/>
        </w:rPr>
        <w:t xml:space="preserve"> each </w:t>
      </w:r>
      <w:r w:rsidR="00F53135" w:rsidRPr="00214C87">
        <w:rPr>
          <w:rFonts w:asciiTheme="majorBidi" w:hAnsiTheme="majorBidi" w:cstheme="majorBidi"/>
        </w:rPr>
        <w:t xml:space="preserve">linked </w:t>
      </w:r>
      <w:r w:rsidR="009B6449" w:rsidRPr="00214C87">
        <w:rPr>
          <w:rFonts w:asciiTheme="majorBidi" w:hAnsiTheme="majorBidi" w:cstheme="majorBidi"/>
        </w:rPr>
        <w:t xml:space="preserve">SS set </w:t>
      </w:r>
      <w:r w:rsidR="00244D93" w:rsidRPr="00214C87">
        <w:rPr>
          <w:rFonts w:asciiTheme="majorBidi" w:hAnsiTheme="majorBidi" w:cstheme="majorBidi"/>
        </w:rPr>
        <w:t>without any other complicated design</w:t>
      </w:r>
      <w:r w:rsidR="00F53135" w:rsidRPr="00214C87">
        <w:rPr>
          <w:rFonts w:asciiTheme="majorBidi" w:hAnsiTheme="majorBidi" w:cstheme="majorBidi"/>
        </w:rPr>
        <w:t xml:space="preserve"> proposed in Alt.2</w:t>
      </w:r>
      <w:r w:rsidR="00244D93" w:rsidRPr="00214C87">
        <w:rPr>
          <w:rFonts w:asciiTheme="majorBidi" w:hAnsiTheme="majorBidi" w:cstheme="majorBidi"/>
        </w:rPr>
        <w:t>.</w:t>
      </w:r>
      <w:r w:rsidR="00F53135" w:rsidRPr="00214C87">
        <w:rPr>
          <w:rFonts w:asciiTheme="majorBidi" w:hAnsiTheme="majorBidi" w:cstheme="majorBidi"/>
        </w:rPr>
        <w:t xml:space="preserve"> With</w:t>
      </w:r>
      <w:r w:rsidR="00B75D1F" w:rsidRPr="00214C87">
        <w:rPr>
          <w:rFonts w:asciiTheme="majorBidi" w:hAnsiTheme="majorBidi" w:cstheme="majorBidi"/>
        </w:rPr>
        <w:t xml:space="preserve"> </w:t>
      </w:r>
      <w:r w:rsidRPr="00214C87">
        <w:rPr>
          <w:rFonts w:asciiTheme="majorBidi" w:hAnsiTheme="majorBidi" w:cstheme="majorBidi"/>
        </w:rPr>
        <w:t>A</w:t>
      </w:r>
      <w:r w:rsidR="00B75D1F" w:rsidRPr="00214C87">
        <w:rPr>
          <w:rFonts w:asciiTheme="majorBidi" w:hAnsiTheme="majorBidi" w:cstheme="majorBidi"/>
        </w:rPr>
        <w:t xml:space="preserve">lt.1, </w:t>
      </w:r>
      <w:r w:rsidRPr="00214C87">
        <w:rPr>
          <w:rFonts w:asciiTheme="majorBidi" w:hAnsiTheme="majorBidi" w:cstheme="majorBidi"/>
        </w:rPr>
        <w:t>there</w:t>
      </w:r>
      <w:r w:rsidR="00B75D1F" w:rsidRPr="00214C87">
        <w:rPr>
          <w:rFonts w:asciiTheme="majorBidi" w:hAnsiTheme="majorBidi" w:cstheme="majorBidi"/>
        </w:rPr>
        <w:t xml:space="preserve"> may </w:t>
      </w:r>
      <w:r w:rsidRPr="00214C87">
        <w:rPr>
          <w:rFonts w:asciiTheme="majorBidi" w:hAnsiTheme="majorBidi" w:cstheme="majorBidi"/>
        </w:rPr>
        <w:t>be</w:t>
      </w:r>
      <w:r w:rsidR="00B75D1F" w:rsidRPr="00214C87">
        <w:rPr>
          <w:rFonts w:asciiTheme="majorBidi" w:hAnsiTheme="majorBidi" w:cstheme="majorBidi"/>
        </w:rPr>
        <w:t xml:space="preserve"> a scenario that </w:t>
      </w:r>
      <w:r w:rsidR="00E24DD7" w:rsidRPr="00214C87">
        <w:rPr>
          <w:rFonts w:asciiTheme="majorBidi" w:hAnsiTheme="majorBidi" w:cstheme="majorBidi"/>
        </w:rPr>
        <w:t xml:space="preserve">one </w:t>
      </w:r>
      <w:r w:rsidRPr="00214C87">
        <w:rPr>
          <w:rFonts w:asciiTheme="majorBidi" w:hAnsiTheme="majorBidi" w:cstheme="majorBidi"/>
        </w:rPr>
        <w:t xml:space="preserve">linked </w:t>
      </w:r>
      <w:r w:rsidR="00E24DD7" w:rsidRPr="00214C87">
        <w:rPr>
          <w:rFonts w:asciiTheme="majorBidi" w:hAnsiTheme="majorBidi" w:cstheme="majorBidi"/>
        </w:rPr>
        <w:t xml:space="preserve">SS set is dropped </w:t>
      </w:r>
      <w:r w:rsidRPr="00214C87">
        <w:rPr>
          <w:rFonts w:asciiTheme="majorBidi" w:hAnsiTheme="majorBidi" w:cstheme="majorBidi"/>
        </w:rPr>
        <w:t xml:space="preserve">when </w:t>
      </w:r>
      <w:r w:rsidR="00E24DD7" w:rsidRPr="00214C87">
        <w:rPr>
          <w:rFonts w:asciiTheme="majorBidi" w:hAnsiTheme="majorBidi" w:cstheme="majorBidi"/>
        </w:rPr>
        <w:t xml:space="preserve">that </w:t>
      </w:r>
      <w:r w:rsidRPr="00214C87">
        <w:rPr>
          <w:rFonts w:asciiTheme="majorBidi" w:hAnsiTheme="majorBidi" w:cstheme="majorBidi"/>
        </w:rPr>
        <w:t>SS set</w:t>
      </w:r>
      <w:r w:rsidR="00E24DD7" w:rsidRPr="00214C87">
        <w:rPr>
          <w:rFonts w:asciiTheme="majorBidi" w:hAnsiTheme="majorBidi" w:cstheme="majorBidi"/>
        </w:rPr>
        <w:t xml:space="preserve"> is associated with a higher SS set ID, </w:t>
      </w:r>
      <w:r w:rsidRPr="00214C87">
        <w:rPr>
          <w:rFonts w:asciiTheme="majorBidi" w:hAnsiTheme="majorBidi" w:cstheme="majorBidi"/>
        </w:rPr>
        <w:t>however</w:t>
      </w:r>
      <w:r w:rsidR="00E24DD7" w:rsidRPr="00214C87">
        <w:rPr>
          <w:rFonts w:asciiTheme="majorBidi" w:hAnsiTheme="majorBidi" w:cstheme="majorBidi"/>
        </w:rPr>
        <w:t xml:space="preserve"> this should not be a </w:t>
      </w:r>
      <w:r w:rsidRPr="00214C87">
        <w:rPr>
          <w:rFonts w:asciiTheme="majorBidi" w:hAnsiTheme="majorBidi" w:cstheme="majorBidi"/>
        </w:rPr>
        <w:t>significant</w:t>
      </w:r>
      <w:r w:rsidR="00E24DD7" w:rsidRPr="00214C87">
        <w:rPr>
          <w:rFonts w:asciiTheme="majorBidi" w:hAnsiTheme="majorBidi" w:cstheme="majorBidi"/>
        </w:rPr>
        <w:t xml:space="preserve"> issue as the network can always assign a lower SS set ID</w:t>
      </w:r>
      <w:r w:rsidRPr="00214C87">
        <w:rPr>
          <w:rFonts w:asciiTheme="majorBidi" w:hAnsiTheme="majorBidi" w:cstheme="majorBidi"/>
        </w:rPr>
        <w:t>s for PDCCH repetition (if needed)</w:t>
      </w:r>
      <w:r w:rsidR="00E24DD7" w:rsidRPr="00214C87">
        <w:rPr>
          <w:rFonts w:asciiTheme="majorBidi" w:hAnsiTheme="majorBidi" w:cstheme="majorBidi"/>
        </w:rPr>
        <w:t xml:space="preserve"> by the configuration such that </w:t>
      </w:r>
      <w:r w:rsidR="00BF39C3" w:rsidRPr="00214C87">
        <w:rPr>
          <w:rFonts w:asciiTheme="majorBidi" w:hAnsiTheme="majorBidi" w:cstheme="majorBidi"/>
        </w:rPr>
        <w:t xml:space="preserve">dropping of the SS set may not </w:t>
      </w:r>
      <w:r w:rsidR="00B1558D" w:rsidRPr="00214C87">
        <w:rPr>
          <w:rFonts w:asciiTheme="majorBidi" w:hAnsiTheme="majorBidi" w:cstheme="majorBidi"/>
        </w:rPr>
        <w:t>happen</w:t>
      </w:r>
      <w:r w:rsidR="00BF39C3" w:rsidRPr="00214C87">
        <w:rPr>
          <w:rFonts w:asciiTheme="majorBidi" w:hAnsiTheme="majorBidi" w:cstheme="majorBidi"/>
        </w:rPr>
        <w:t xml:space="preserve"> often</w:t>
      </w:r>
      <w:r w:rsidR="00E24DD7" w:rsidRPr="00214C87">
        <w:rPr>
          <w:rFonts w:asciiTheme="majorBidi" w:hAnsiTheme="majorBidi" w:cstheme="majorBidi"/>
        </w:rPr>
        <w:t xml:space="preserve">. </w:t>
      </w:r>
    </w:p>
    <w:p w14:paraId="3DB3E19A" w14:textId="5CC291E9" w:rsidR="00120FDA" w:rsidRPr="00214C87" w:rsidRDefault="00120FDA" w:rsidP="00120FDA">
      <w:pPr>
        <w:spacing w:after="0"/>
        <w:jc w:val="both"/>
        <w:rPr>
          <w:rFonts w:asciiTheme="majorBidi" w:hAnsiTheme="majorBidi" w:cstheme="majorBidi"/>
        </w:rPr>
      </w:pPr>
    </w:p>
    <w:p w14:paraId="2F648A10" w14:textId="5E6B0CC1" w:rsidR="00120FDA" w:rsidRPr="00214C87" w:rsidRDefault="00120FDA" w:rsidP="00275686">
      <w:pPr>
        <w:spacing w:after="0"/>
        <w:jc w:val="both"/>
        <w:rPr>
          <w:rFonts w:asciiTheme="majorBidi" w:hAnsiTheme="majorBidi" w:cstheme="majorBidi"/>
        </w:rPr>
      </w:pPr>
      <w:r w:rsidRPr="00214C87">
        <w:rPr>
          <w:rFonts w:asciiTheme="majorBidi" w:hAnsiTheme="majorBidi" w:cstheme="majorBidi"/>
        </w:rPr>
        <w:t xml:space="preserve">For the same scenario of overbooking, if the UE reports </w:t>
      </w:r>
      <w:r w:rsidR="008A7812" w:rsidRPr="00214C87">
        <w:rPr>
          <w:rFonts w:asciiTheme="majorBidi" w:hAnsiTheme="majorBidi" w:cstheme="majorBidi"/>
        </w:rPr>
        <w:t>a</w:t>
      </w:r>
      <w:r w:rsidRPr="00214C87">
        <w:rPr>
          <w:rFonts w:asciiTheme="majorBidi" w:hAnsiTheme="majorBidi" w:cstheme="majorBidi"/>
        </w:rPr>
        <w:t xml:space="preserve"> capability of 3 BDs for PDCCH repetition, RAN1 discussed three alternatives, Alt1-1</w:t>
      </w:r>
      <w:r w:rsidR="008A7812" w:rsidRPr="00214C87">
        <w:rPr>
          <w:rFonts w:asciiTheme="majorBidi" w:hAnsiTheme="majorBidi" w:cstheme="majorBidi"/>
        </w:rPr>
        <w:t xml:space="preserve">, </w:t>
      </w:r>
      <w:r w:rsidRPr="00214C87">
        <w:rPr>
          <w:rFonts w:asciiTheme="majorBidi" w:hAnsiTheme="majorBidi" w:cstheme="majorBidi"/>
        </w:rPr>
        <w:t xml:space="preserve">1-2, and 2, where Alt1-2 seems to be the most attractive option considering the less complicated </w:t>
      </w:r>
      <w:r w:rsidR="008A7812" w:rsidRPr="00214C87">
        <w:rPr>
          <w:rFonts w:asciiTheme="majorBidi" w:hAnsiTheme="majorBidi" w:cstheme="majorBidi"/>
        </w:rPr>
        <w:t>solution</w:t>
      </w:r>
      <w:r w:rsidRPr="00214C87">
        <w:rPr>
          <w:rFonts w:asciiTheme="majorBidi" w:hAnsiTheme="majorBidi" w:cstheme="majorBidi"/>
        </w:rPr>
        <w:t>. In Alt1-2, the BDs are divided as 1 +</w:t>
      </w:r>
      <w:r w:rsidR="008A7812" w:rsidRPr="00214C87">
        <w:rPr>
          <w:rFonts w:asciiTheme="majorBidi" w:hAnsiTheme="majorBidi" w:cstheme="majorBidi"/>
        </w:rPr>
        <w:t xml:space="preserve"> </w:t>
      </w:r>
      <w:r w:rsidRPr="00214C87">
        <w:rPr>
          <w:rFonts w:asciiTheme="majorBidi" w:hAnsiTheme="majorBidi" w:cstheme="majorBidi"/>
        </w:rPr>
        <w:t>2 approach among the linked SS sets</w:t>
      </w:r>
      <w:r w:rsidR="008A7812" w:rsidRPr="00214C87">
        <w:rPr>
          <w:rFonts w:asciiTheme="majorBidi" w:hAnsiTheme="majorBidi" w:cstheme="majorBidi"/>
        </w:rPr>
        <w:t>,</w:t>
      </w:r>
      <w:r w:rsidRPr="00214C87">
        <w:rPr>
          <w:rFonts w:asciiTheme="majorBidi" w:hAnsiTheme="majorBidi" w:cstheme="majorBidi"/>
        </w:rPr>
        <w:t xml:space="preserve"> and </w:t>
      </w:r>
      <w:r w:rsidR="008A7812" w:rsidRPr="00214C87">
        <w:rPr>
          <w:rFonts w:asciiTheme="majorBidi" w:hAnsiTheme="majorBidi" w:cstheme="majorBidi"/>
        </w:rPr>
        <w:t>the linked</w:t>
      </w:r>
      <w:r w:rsidRPr="00214C87">
        <w:rPr>
          <w:rFonts w:asciiTheme="majorBidi" w:hAnsiTheme="majorBidi" w:cstheme="majorBidi"/>
        </w:rPr>
        <w:t xml:space="preserve"> SS set </w:t>
      </w:r>
      <w:r w:rsidR="008A7812" w:rsidRPr="00214C87">
        <w:rPr>
          <w:rFonts w:asciiTheme="majorBidi" w:hAnsiTheme="majorBidi" w:cstheme="majorBidi"/>
        </w:rPr>
        <w:t xml:space="preserve">with higher ID </w:t>
      </w:r>
      <w:r w:rsidRPr="00214C87">
        <w:rPr>
          <w:rFonts w:asciiTheme="majorBidi" w:hAnsiTheme="majorBidi" w:cstheme="majorBidi"/>
        </w:rPr>
        <w:t>count</w:t>
      </w:r>
      <w:r w:rsidR="008A7812" w:rsidRPr="00214C87">
        <w:rPr>
          <w:rFonts w:asciiTheme="majorBidi" w:hAnsiTheme="majorBidi" w:cstheme="majorBidi"/>
        </w:rPr>
        <w:t xml:space="preserve">ing </w:t>
      </w:r>
      <w:r w:rsidRPr="00214C87">
        <w:rPr>
          <w:rFonts w:asciiTheme="majorBidi" w:hAnsiTheme="majorBidi" w:cstheme="majorBidi"/>
        </w:rPr>
        <w:t xml:space="preserve">2 </w:t>
      </w:r>
      <w:proofErr w:type="spellStart"/>
      <w:r w:rsidRPr="00214C87">
        <w:rPr>
          <w:rFonts w:asciiTheme="majorBidi" w:hAnsiTheme="majorBidi" w:cstheme="majorBidi"/>
        </w:rPr>
        <w:t>BDs.</w:t>
      </w:r>
      <w:proofErr w:type="spellEnd"/>
      <w:r w:rsidRPr="00214C87">
        <w:rPr>
          <w:rFonts w:asciiTheme="majorBidi" w:hAnsiTheme="majorBidi" w:cstheme="majorBidi"/>
        </w:rPr>
        <w:t xml:space="preserve"> </w:t>
      </w:r>
      <w:r w:rsidR="008A7812" w:rsidRPr="00214C87">
        <w:rPr>
          <w:rFonts w:asciiTheme="majorBidi" w:hAnsiTheme="majorBidi" w:cstheme="majorBidi"/>
        </w:rPr>
        <w:t xml:space="preserve">On the other hand, </w:t>
      </w:r>
      <w:r w:rsidRPr="00214C87">
        <w:rPr>
          <w:rFonts w:asciiTheme="majorBidi" w:hAnsiTheme="majorBidi" w:cstheme="majorBidi"/>
        </w:rPr>
        <w:t xml:space="preserve">Alt1-1 seems complicated as it </w:t>
      </w:r>
      <w:r w:rsidR="008A7812" w:rsidRPr="00214C87">
        <w:rPr>
          <w:rFonts w:asciiTheme="majorBidi" w:hAnsiTheme="majorBidi" w:cstheme="majorBidi"/>
        </w:rPr>
        <w:t>introduces</w:t>
      </w:r>
      <w:r w:rsidRPr="00214C87">
        <w:rPr>
          <w:rFonts w:asciiTheme="majorBidi" w:hAnsiTheme="majorBidi" w:cstheme="majorBidi"/>
        </w:rPr>
        <w:t xml:space="preserve"> a virtual SS set for third BD and no added benefit can be identified to introduce such a virtual SS set. </w:t>
      </w:r>
      <w:r w:rsidR="008A7812" w:rsidRPr="00214C87">
        <w:rPr>
          <w:rFonts w:asciiTheme="majorBidi" w:hAnsiTheme="majorBidi" w:cstheme="majorBidi"/>
        </w:rPr>
        <w:t>The last alternative</w:t>
      </w:r>
      <w:r w:rsidRPr="00214C87">
        <w:rPr>
          <w:rFonts w:asciiTheme="majorBidi" w:hAnsiTheme="majorBidi" w:cstheme="majorBidi"/>
        </w:rPr>
        <w:t>, Alt-2</w:t>
      </w:r>
      <w:r w:rsidR="008A7812" w:rsidRPr="00214C87">
        <w:rPr>
          <w:rFonts w:asciiTheme="majorBidi" w:hAnsiTheme="majorBidi" w:cstheme="majorBidi"/>
        </w:rPr>
        <w:t>,</w:t>
      </w:r>
      <w:r w:rsidRPr="00214C87">
        <w:rPr>
          <w:rFonts w:asciiTheme="majorBidi" w:hAnsiTheme="majorBidi" w:cstheme="majorBidi"/>
        </w:rPr>
        <w:t xml:space="preserve"> </w:t>
      </w:r>
      <w:r w:rsidR="008A7812" w:rsidRPr="00214C87">
        <w:rPr>
          <w:rFonts w:asciiTheme="majorBidi" w:hAnsiTheme="majorBidi" w:cstheme="majorBidi"/>
        </w:rPr>
        <w:t xml:space="preserve">considers linked SS set pair together which deviate from legacy procedure of BD counting across SS sets. In an overbooking scenario, it is unclear that the priority shall be given always to the PDCCH repetition as in some cases possibility of decoding individual PDCCH candidates may also be important. Therefore, we do not think Alt-2 is beneficial all the time. </w:t>
      </w:r>
    </w:p>
    <w:p w14:paraId="280D46BF" w14:textId="205FC85C" w:rsidR="00E24DD7" w:rsidRPr="00214C87" w:rsidRDefault="00E24DD7" w:rsidP="00681175">
      <w:pPr>
        <w:spacing w:after="0"/>
        <w:rPr>
          <w:rFonts w:asciiTheme="majorBidi" w:hAnsiTheme="majorBidi" w:cstheme="majorBidi"/>
          <w:sz w:val="20"/>
          <w:szCs w:val="20"/>
        </w:rPr>
      </w:pPr>
    </w:p>
    <w:p w14:paraId="7C52BEB7" w14:textId="7AEE7212" w:rsidR="008A7812" w:rsidRPr="0080427C" w:rsidRDefault="008A7812" w:rsidP="008A7812">
      <w:pPr>
        <w:spacing w:after="0"/>
        <w:rPr>
          <w:rFonts w:asciiTheme="majorBidi" w:hAnsiTheme="majorBidi" w:cstheme="majorBidi"/>
          <w:b/>
          <w:i/>
          <w:iCs/>
        </w:rPr>
      </w:pPr>
      <w:r w:rsidRPr="0080427C">
        <w:rPr>
          <w:rFonts w:asciiTheme="majorBidi" w:hAnsiTheme="majorBidi" w:cstheme="majorBidi"/>
          <w:b/>
          <w:bCs/>
          <w:i/>
          <w:iCs/>
        </w:rPr>
        <w:t xml:space="preserve">Proposal </w:t>
      </w:r>
      <w:r w:rsidR="00577507" w:rsidRPr="0080427C">
        <w:rPr>
          <w:rFonts w:asciiTheme="majorBidi" w:hAnsiTheme="majorBidi" w:cstheme="majorBidi"/>
          <w:b/>
          <w:bCs/>
          <w:i/>
          <w:iCs/>
        </w:rPr>
        <w:t>4</w:t>
      </w:r>
      <w:r w:rsidRPr="0080427C">
        <w:rPr>
          <w:rFonts w:asciiTheme="majorBidi" w:hAnsiTheme="majorBidi" w:cstheme="majorBidi"/>
          <w:b/>
          <w:bCs/>
          <w:i/>
          <w:iCs/>
        </w:rPr>
        <w:t xml:space="preserve">: For overbooking in the </w:t>
      </w:r>
      <w:proofErr w:type="spellStart"/>
      <w:r w:rsidRPr="0080427C">
        <w:rPr>
          <w:rFonts w:asciiTheme="majorBidi" w:hAnsiTheme="majorBidi" w:cstheme="majorBidi"/>
          <w:b/>
          <w:bCs/>
          <w:i/>
          <w:iCs/>
        </w:rPr>
        <w:t>PCell</w:t>
      </w:r>
      <w:proofErr w:type="spellEnd"/>
      <w:r w:rsidRPr="0080427C">
        <w:rPr>
          <w:rFonts w:asciiTheme="majorBidi" w:hAnsiTheme="majorBidi" w:cstheme="majorBidi"/>
          <w:b/>
          <w:bCs/>
          <w:i/>
          <w:iCs/>
        </w:rPr>
        <w:t xml:space="preserve"> for USS with two linked SS sets in the same slot/span, select the following alternatives for each of Case 1 and Case 2:</w:t>
      </w:r>
    </w:p>
    <w:p w14:paraId="0D6B783B" w14:textId="77777777" w:rsidR="00681175" w:rsidRPr="0080427C" w:rsidRDefault="00681175" w:rsidP="00681175">
      <w:pPr>
        <w:numPr>
          <w:ilvl w:val="0"/>
          <w:numId w:val="17"/>
        </w:numPr>
        <w:spacing w:after="0"/>
        <w:rPr>
          <w:rFonts w:asciiTheme="majorBidi" w:hAnsiTheme="majorBidi" w:cstheme="majorBidi"/>
          <w:b/>
          <w:i/>
          <w:iCs/>
        </w:rPr>
      </w:pPr>
      <w:r w:rsidRPr="0080427C">
        <w:rPr>
          <w:rFonts w:asciiTheme="majorBidi" w:hAnsiTheme="majorBidi" w:cstheme="majorBidi"/>
          <w:b/>
          <w:i/>
          <w:iCs/>
        </w:rPr>
        <w:t>Case 1: 2 BDs are counted for two linked candidates:</w:t>
      </w:r>
    </w:p>
    <w:p w14:paraId="6EF02BC0" w14:textId="77777777" w:rsidR="00681175" w:rsidRPr="0080427C" w:rsidRDefault="00681175" w:rsidP="00681175">
      <w:pPr>
        <w:numPr>
          <w:ilvl w:val="1"/>
          <w:numId w:val="17"/>
        </w:numPr>
        <w:spacing w:after="0"/>
        <w:rPr>
          <w:rFonts w:asciiTheme="majorBidi" w:hAnsiTheme="majorBidi" w:cstheme="majorBidi"/>
          <w:b/>
          <w:i/>
          <w:iCs/>
        </w:rPr>
      </w:pPr>
      <w:r w:rsidRPr="0080427C">
        <w:rPr>
          <w:rFonts w:asciiTheme="majorBidi" w:hAnsiTheme="majorBidi" w:cstheme="majorBidi"/>
          <w:b/>
          <w:i/>
          <w:iCs/>
        </w:rPr>
        <w:t>Alt1: No change (use existing spec)</w:t>
      </w:r>
    </w:p>
    <w:p w14:paraId="2771C9EA" w14:textId="77777777" w:rsidR="008A7812" w:rsidRPr="0080427C" w:rsidRDefault="008A7812" w:rsidP="008A7812">
      <w:pPr>
        <w:numPr>
          <w:ilvl w:val="0"/>
          <w:numId w:val="17"/>
        </w:numPr>
        <w:spacing w:after="0"/>
        <w:rPr>
          <w:rFonts w:asciiTheme="majorBidi" w:hAnsiTheme="majorBidi" w:cstheme="majorBidi"/>
          <w:b/>
          <w:i/>
          <w:iCs/>
        </w:rPr>
      </w:pPr>
      <w:r w:rsidRPr="0080427C">
        <w:rPr>
          <w:rFonts w:asciiTheme="majorBidi" w:hAnsiTheme="majorBidi" w:cstheme="majorBidi"/>
          <w:b/>
          <w:bCs/>
          <w:i/>
          <w:iCs/>
        </w:rPr>
        <w:t>Case 2: 3 BDs are counted for two linked candidates:</w:t>
      </w:r>
    </w:p>
    <w:p w14:paraId="535BEA14" w14:textId="77777777" w:rsidR="008A7812" w:rsidRPr="0080427C" w:rsidRDefault="008A7812" w:rsidP="008A7812">
      <w:pPr>
        <w:numPr>
          <w:ilvl w:val="1"/>
          <w:numId w:val="17"/>
        </w:numPr>
        <w:spacing w:after="0"/>
        <w:rPr>
          <w:rFonts w:asciiTheme="majorBidi" w:hAnsiTheme="majorBidi" w:cstheme="majorBidi"/>
          <w:b/>
          <w:i/>
          <w:iCs/>
        </w:rPr>
      </w:pPr>
      <w:r w:rsidRPr="0080427C">
        <w:rPr>
          <w:rFonts w:asciiTheme="majorBidi" w:hAnsiTheme="majorBidi" w:cstheme="majorBidi"/>
          <w:b/>
          <w:bCs/>
          <w:i/>
          <w:iCs/>
        </w:rPr>
        <w:t>Alt1: Overbooking is per individual SS set as in Rel. 15/16</w:t>
      </w:r>
    </w:p>
    <w:p w14:paraId="2DD039AC" w14:textId="77777777" w:rsidR="008A7812" w:rsidRPr="0080427C" w:rsidRDefault="008A7812" w:rsidP="008A7812">
      <w:pPr>
        <w:numPr>
          <w:ilvl w:val="2"/>
          <w:numId w:val="17"/>
        </w:numPr>
        <w:spacing w:after="0"/>
        <w:rPr>
          <w:rFonts w:asciiTheme="majorBidi" w:hAnsiTheme="majorBidi" w:cstheme="majorBidi"/>
          <w:b/>
          <w:i/>
          <w:iCs/>
        </w:rPr>
      </w:pPr>
      <w:r w:rsidRPr="0080427C">
        <w:rPr>
          <w:rFonts w:asciiTheme="majorBidi" w:hAnsiTheme="majorBidi" w:cstheme="majorBidi"/>
          <w:b/>
          <w:bCs/>
          <w:i/>
          <w:iCs/>
        </w:rPr>
        <w:t>Alt1-2: The third BD is counted as part of the SS set with higher ID.</w:t>
      </w:r>
    </w:p>
    <w:p w14:paraId="18D64FF4" w14:textId="70C60281" w:rsidR="008A7812" w:rsidRPr="00214C87" w:rsidRDefault="008A7812" w:rsidP="008A7812"/>
    <w:p w14:paraId="1F93BB26" w14:textId="0D771B42" w:rsidR="00E9258D" w:rsidRPr="00214C87" w:rsidRDefault="00E9258D" w:rsidP="00E9258D">
      <w:pPr>
        <w:pStyle w:val="Heading3"/>
        <w:rPr>
          <w:lang w:val="en-US"/>
        </w:rPr>
      </w:pPr>
      <w:r w:rsidRPr="00214C87">
        <w:rPr>
          <w:lang w:val="en-US"/>
        </w:rPr>
        <w:t>2.1.</w:t>
      </w:r>
      <w:r w:rsidR="008A7812" w:rsidRPr="00214C87">
        <w:rPr>
          <w:lang w:val="en-US"/>
        </w:rPr>
        <w:t xml:space="preserve">4 </w:t>
      </w:r>
      <w:r w:rsidRPr="00214C87">
        <w:rPr>
          <w:lang w:val="en-US"/>
        </w:rPr>
        <w:t xml:space="preserve"> </w:t>
      </w:r>
      <w:r w:rsidR="003F06C7" w:rsidRPr="00214C87">
        <w:rPr>
          <w:lang w:val="en-US"/>
        </w:rPr>
        <w:t>Determination of two QCL-</w:t>
      </w:r>
      <w:proofErr w:type="spellStart"/>
      <w:r w:rsidR="003F06C7" w:rsidRPr="00214C87">
        <w:rPr>
          <w:lang w:val="en-US"/>
        </w:rPr>
        <w:t>TypeD</w:t>
      </w:r>
      <w:proofErr w:type="spellEnd"/>
    </w:p>
    <w:p w14:paraId="0EF8DAE0" w14:textId="2D5D64BB" w:rsidR="00012BF6" w:rsidRPr="00214C87" w:rsidRDefault="00012BF6" w:rsidP="00012BF6">
      <w:pPr>
        <w:rPr>
          <w:rFonts w:asciiTheme="majorBidi" w:hAnsiTheme="majorBidi" w:cstheme="majorBidi"/>
        </w:rPr>
      </w:pPr>
      <w:r w:rsidRPr="00214C87">
        <w:rPr>
          <w:rFonts w:asciiTheme="majorBidi" w:hAnsiTheme="majorBidi" w:cstheme="majorBidi"/>
        </w:rPr>
        <w:t xml:space="preserve">In RAN1#105-e, the following was agreed on </w:t>
      </w:r>
      <w:r w:rsidR="00C77839" w:rsidRPr="00214C87">
        <w:rPr>
          <w:rFonts w:asciiTheme="majorBidi" w:hAnsiTheme="majorBidi" w:cstheme="majorBidi"/>
        </w:rPr>
        <w:t>determination of two QCL-</w:t>
      </w:r>
      <w:proofErr w:type="spellStart"/>
      <w:r w:rsidR="00C77839" w:rsidRPr="00214C87">
        <w:rPr>
          <w:rFonts w:asciiTheme="majorBidi" w:hAnsiTheme="majorBidi" w:cstheme="majorBidi"/>
        </w:rPr>
        <w:t>T</w:t>
      </w:r>
      <w:r w:rsidR="001C42BB" w:rsidRPr="00214C87">
        <w:rPr>
          <w:rFonts w:asciiTheme="majorBidi" w:hAnsiTheme="majorBidi" w:cstheme="majorBidi"/>
        </w:rPr>
        <w:t>ypeDs</w:t>
      </w:r>
      <w:proofErr w:type="spellEnd"/>
      <w:r w:rsidRPr="00214C87">
        <w:rPr>
          <w:rFonts w:asciiTheme="majorBidi" w:hAnsiTheme="majorBidi" w:cstheme="majorBidi"/>
        </w:rPr>
        <w:t>:</w:t>
      </w:r>
    </w:p>
    <w:tbl>
      <w:tblPr>
        <w:tblStyle w:val="TableGrid"/>
        <w:tblW w:w="0" w:type="auto"/>
        <w:tblLook w:val="04A0" w:firstRow="1" w:lastRow="0" w:firstColumn="1" w:lastColumn="0" w:noHBand="0" w:noVBand="1"/>
      </w:tblPr>
      <w:tblGrid>
        <w:gridCol w:w="9629"/>
      </w:tblGrid>
      <w:tr w:rsidR="0087631A" w:rsidRPr="00214C87" w14:paraId="6816615C" w14:textId="77777777" w:rsidTr="0087631A">
        <w:tc>
          <w:tcPr>
            <w:tcW w:w="9629" w:type="dxa"/>
          </w:tcPr>
          <w:p w14:paraId="559AACD3" w14:textId="77777777" w:rsidR="00535F9A" w:rsidRPr="00214C87" w:rsidRDefault="00535F9A" w:rsidP="00006799">
            <w:pPr>
              <w:spacing w:after="0"/>
              <w:rPr>
                <w:rFonts w:asciiTheme="majorBidi" w:hAnsiTheme="majorBidi" w:cstheme="majorBidi"/>
                <w:sz w:val="20"/>
                <w:szCs w:val="20"/>
              </w:rPr>
            </w:pPr>
            <w:r w:rsidRPr="00214C87">
              <w:rPr>
                <w:rFonts w:asciiTheme="majorBidi" w:hAnsiTheme="majorBidi" w:cstheme="majorBidi"/>
                <w:b/>
                <w:bCs/>
                <w:sz w:val="20"/>
                <w:szCs w:val="20"/>
                <w:highlight w:val="green"/>
              </w:rPr>
              <w:t>Agreement</w:t>
            </w:r>
          </w:p>
          <w:p w14:paraId="29E5001B" w14:textId="77777777" w:rsidR="00535F9A" w:rsidRPr="00214C87" w:rsidRDefault="00535F9A" w:rsidP="00006799">
            <w:pPr>
              <w:spacing w:after="0"/>
              <w:rPr>
                <w:rFonts w:asciiTheme="majorBidi" w:hAnsiTheme="majorBidi" w:cstheme="majorBidi"/>
                <w:sz w:val="20"/>
                <w:szCs w:val="20"/>
              </w:rPr>
            </w:pPr>
            <w:r w:rsidRPr="00214C87">
              <w:rPr>
                <w:rFonts w:asciiTheme="majorBidi" w:hAnsiTheme="majorBidi" w:cstheme="majorBidi"/>
                <w:sz w:val="20"/>
                <w:szCs w:val="20"/>
              </w:rPr>
              <w:t>For a UE supporting reception with two different beams and configured with PDCCH repetitions, for determination of two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properties for multiple overlapping CORESETs, down-select from the following Alts in RAN1 #106-bis-e:</w:t>
            </w:r>
          </w:p>
          <w:p w14:paraId="5141E366" w14:textId="77777777" w:rsidR="00535F9A" w:rsidRPr="00214C87" w:rsidRDefault="00535F9A" w:rsidP="00006799">
            <w:pPr>
              <w:numPr>
                <w:ilvl w:val="0"/>
                <w:numId w:val="18"/>
              </w:numPr>
              <w:spacing w:after="0"/>
              <w:rPr>
                <w:rFonts w:asciiTheme="majorBidi" w:hAnsiTheme="majorBidi" w:cstheme="majorBidi"/>
                <w:sz w:val="20"/>
                <w:szCs w:val="20"/>
              </w:rPr>
            </w:pPr>
            <w:r w:rsidRPr="00214C87">
              <w:rPr>
                <w:rFonts w:asciiTheme="majorBidi" w:hAnsiTheme="majorBidi" w:cstheme="majorBidi"/>
                <w:sz w:val="20"/>
                <w:szCs w:val="20"/>
              </w:rPr>
              <w:t>Alt1: Identify the two QCL-Type D properties based on legacy priority order.</w:t>
            </w:r>
          </w:p>
          <w:p w14:paraId="67BDA6DB" w14:textId="77777777" w:rsidR="00535F9A" w:rsidRPr="00214C87" w:rsidRDefault="00535F9A" w:rsidP="00006799">
            <w:pPr>
              <w:numPr>
                <w:ilvl w:val="0"/>
                <w:numId w:val="18"/>
              </w:numPr>
              <w:spacing w:after="0"/>
              <w:rPr>
                <w:rFonts w:asciiTheme="majorBidi" w:hAnsiTheme="majorBidi" w:cstheme="majorBidi"/>
                <w:sz w:val="20"/>
                <w:szCs w:val="20"/>
              </w:rPr>
            </w:pPr>
            <w:r w:rsidRPr="00214C87">
              <w:rPr>
                <w:rFonts w:asciiTheme="majorBidi" w:hAnsiTheme="majorBidi" w:cstheme="majorBidi"/>
                <w:sz w:val="20"/>
                <w:szCs w:val="20"/>
              </w:rPr>
              <w:t>Alt2: Reuse legacy priority rule to identify the first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property, and then, identify the second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according to one of the SS sets that is linked with a SS set with the first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(among the multiple overlapping CORESETs)</w:t>
            </w:r>
          </w:p>
          <w:p w14:paraId="71B7017D" w14:textId="77777777" w:rsidR="00535F9A" w:rsidRPr="00214C87" w:rsidRDefault="00535F9A" w:rsidP="00006799">
            <w:pPr>
              <w:numPr>
                <w:ilvl w:val="1"/>
                <w:numId w:val="18"/>
              </w:numPr>
              <w:spacing w:after="0"/>
              <w:rPr>
                <w:rFonts w:asciiTheme="majorBidi" w:hAnsiTheme="majorBidi" w:cstheme="majorBidi"/>
                <w:sz w:val="20"/>
                <w:szCs w:val="20"/>
              </w:rPr>
            </w:pPr>
            <w:r w:rsidRPr="00214C87">
              <w:rPr>
                <w:rFonts w:asciiTheme="majorBidi" w:hAnsiTheme="majorBidi" w:cstheme="majorBidi"/>
                <w:sz w:val="20"/>
                <w:szCs w:val="20"/>
              </w:rPr>
              <w:t>In the case of multiple such SS set pairs, Rel. 15 priority order is followed for the second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determination</w:t>
            </w:r>
          </w:p>
          <w:p w14:paraId="14C101C3" w14:textId="77777777" w:rsidR="00535F9A" w:rsidRPr="00214C87" w:rsidRDefault="00535F9A" w:rsidP="00006799">
            <w:pPr>
              <w:numPr>
                <w:ilvl w:val="1"/>
                <w:numId w:val="18"/>
              </w:numPr>
              <w:spacing w:after="0"/>
              <w:rPr>
                <w:rFonts w:asciiTheme="majorBidi" w:hAnsiTheme="majorBidi" w:cstheme="majorBidi"/>
                <w:sz w:val="20"/>
                <w:szCs w:val="20"/>
              </w:rPr>
            </w:pPr>
            <w:r w:rsidRPr="00214C87">
              <w:rPr>
                <w:rFonts w:asciiTheme="majorBidi" w:hAnsiTheme="majorBidi" w:cstheme="majorBidi"/>
                <w:sz w:val="20"/>
                <w:szCs w:val="20"/>
              </w:rPr>
              <w:t>FFS: The case of no such SS set pair</w:t>
            </w:r>
          </w:p>
          <w:p w14:paraId="4B6D584D" w14:textId="77777777" w:rsidR="00535F9A" w:rsidRPr="00214C87" w:rsidRDefault="00535F9A" w:rsidP="00006799">
            <w:pPr>
              <w:numPr>
                <w:ilvl w:val="0"/>
                <w:numId w:val="18"/>
              </w:numPr>
              <w:spacing w:after="0"/>
              <w:rPr>
                <w:rFonts w:asciiTheme="majorBidi" w:hAnsiTheme="majorBidi" w:cstheme="majorBidi"/>
                <w:sz w:val="20"/>
                <w:szCs w:val="20"/>
              </w:rPr>
            </w:pPr>
            <w:r w:rsidRPr="00214C87">
              <w:rPr>
                <w:rFonts w:asciiTheme="majorBidi" w:hAnsiTheme="majorBidi" w:cstheme="majorBidi"/>
                <w:sz w:val="20"/>
                <w:szCs w:val="20"/>
              </w:rPr>
              <w:lastRenderedPageBreak/>
              <w:t>Alt3: Assign same priority for two linked search space sets for PDCCH transmission with overlapping monitoring occasions (the priority is according to one of the two SS sets with a lower SS set ID)</w:t>
            </w:r>
          </w:p>
          <w:p w14:paraId="3CE1603C" w14:textId="77777777" w:rsidR="00535F9A" w:rsidRPr="00214C87" w:rsidRDefault="00535F9A" w:rsidP="00006799">
            <w:pPr>
              <w:numPr>
                <w:ilvl w:val="0"/>
                <w:numId w:val="18"/>
              </w:numPr>
              <w:spacing w:after="0"/>
              <w:rPr>
                <w:rFonts w:asciiTheme="majorBidi" w:hAnsiTheme="majorBidi" w:cstheme="majorBidi"/>
                <w:sz w:val="20"/>
                <w:szCs w:val="20"/>
              </w:rPr>
            </w:pPr>
            <w:r w:rsidRPr="00214C87">
              <w:rPr>
                <w:rFonts w:asciiTheme="majorBidi" w:hAnsiTheme="majorBidi" w:cstheme="majorBidi"/>
                <w:sz w:val="20"/>
                <w:szCs w:val="20"/>
              </w:rPr>
              <w:t>Priority order: SS type (USS/CSS) &gt; linkage of SS sets &gt; cell index &gt; associated SS set ID</w:t>
            </w:r>
          </w:p>
          <w:p w14:paraId="2D35A49B" w14:textId="77777777" w:rsidR="00535F9A" w:rsidRPr="00214C87" w:rsidRDefault="00535F9A" w:rsidP="00006799">
            <w:pPr>
              <w:numPr>
                <w:ilvl w:val="1"/>
                <w:numId w:val="18"/>
              </w:numPr>
              <w:spacing w:after="0"/>
              <w:rPr>
                <w:rFonts w:asciiTheme="majorBidi" w:hAnsiTheme="majorBidi" w:cstheme="majorBidi"/>
                <w:sz w:val="20"/>
                <w:szCs w:val="20"/>
              </w:rPr>
            </w:pPr>
            <w:r w:rsidRPr="00214C87">
              <w:rPr>
                <w:rFonts w:asciiTheme="majorBidi" w:hAnsiTheme="majorBidi" w:cstheme="majorBidi"/>
                <w:sz w:val="20"/>
                <w:szCs w:val="20"/>
              </w:rPr>
              <w:t>Linked SS set has higher priority than individual SS set</w:t>
            </w:r>
          </w:p>
          <w:p w14:paraId="7DF89ABB" w14:textId="77777777" w:rsidR="00535F9A" w:rsidRPr="00214C87" w:rsidRDefault="00535F9A" w:rsidP="00006799">
            <w:pPr>
              <w:numPr>
                <w:ilvl w:val="0"/>
                <w:numId w:val="18"/>
              </w:numPr>
              <w:spacing w:after="0"/>
              <w:rPr>
                <w:rFonts w:asciiTheme="majorBidi" w:hAnsiTheme="majorBidi" w:cstheme="majorBidi"/>
                <w:sz w:val="20"/>
                <w:szCs w:val="20"/>
              </w:rPr>
            </w:pPr>
            <w:r w:rsidRPr="00214C87">
              <w:rPr>
                <w:rFonts w:asciiTheme="majorBidi" w:hAnsiTheme="majorBidi" w:cstheme="majorBidi"/>
                <w:sz w:val="20"/>
                <w:szCs w:val="20"/>
              </w:rPr>
              <w:t>FFS: The case that the first QCL-</w:t>
            </w:r>
            <w:proofErr w:type="spellStart"/>
            <w:r w:rsidRPr="00214C87">
              <w:rPr>
                <w:rFonts w:asciiTheme="majorBidi" w:hAnsiTheme="majorBidi" w:cstheme="majorBidi"/>
                <w:sz w:val="20"/>
                <w:szCs w:val="20"/>
              </w:rPr>
              <w:t>TypeD</w:t>
            </w:r>
            <w:proofErr w:type="spellEnd"/>
            <w:r w:rsidRPr="00214C87">
              <w:rPr>
                <w:rFonts w:asciiTheme="majorBidi" w:hAnsiTheme="majorBidi" w:cstheme="majorBidi"/>
                <w:sz w:val="20"/>
                <w:szCs w:val="20"/>
              </w:rPr>
              <w:t xml:space="preserve"> is from unlinked CSS</w:t>
            </w:r>
          </w:p>
          <w:p w14:paraId="3CECEB94" w14:textId="0D83D33B" w:rsidR="0087631A" w:rsidRPr="00214C87" w:rsidRDefault="00535F9A" w:rsidP="00006799">
            <w:pPr>
              <w:numPr>
                <w:ilvl w:val="0"/>
                <w:numId w:val="18"/>
              </w:numPr>
              <w:spacing w:after="0"/>
              <w:rPr>
                <w:rFonts w:asciiTheme="majorBidi" w:hAnsiTheme="majorBidi" w:cstheme="majorBidi"/>
                <w:sz w:val="20"/>
                <w:szCs w:val="20"/>
              </w:rPr>
            </w:pPr>
            <w:r w:rsidRPr="00214C87">
              <w:rPr>
                <w:rFonts w:asciiTheme="majorBidi" w:hAnsiTheme="majorBidi" w:cstheme="majorBidi"/>
                <w:sz w:val="20"/>
                <w:szCs w:val="20"/>
              </w:rPr>
              <w:t>FFS: The case of no linked SS sets among the multiple overlapping CORESETs</w:t>
            </w:r>
          </w:p>
        </w:tc>
      </w:tr>
    </w:tbl>
    <w:p w14:paraId="1F208C3A" w14:textId="672A3DD2" w:rsidR="00597435" w:rsidRPr="00214C87" w:rsidRDefault="00597435" w:rsidP="00597435"/>
    <w:p w14:paraId="1BFFA600" w14:textId="42CB104D" w:rsidR="00A97CF8" w:rsidRPr="00214C87" w:rsidRDefault="00EE7CFC" w:rsidP="00275686">
      <w:pPr>
        <w:jc w:val="both"/>
        <w:rPr>
          <w:rFonts w:asciiTheme="majorBidi" w:hAnsiTheme="majorBidi" w:cstheme="majorBidi"/>
        </w:rPr>
      </w:pPr>
      <w:r w:rsidRPr="00214C87">
        <w:rPr>
          <w:rFonts w:asciiTheme="majorBidi" w:hAnsiTheme="majorBidi" w:cstheme="majorBidi"/>
        </w:rPr>
        <w:t xml:space="preserve">In </w:t>
      </w:r>
      <w:r w:rsidR="00B023C5" w:rsidRPr="00214C87">
        <w:rPr>
          <w:rFonts w:asciiTheme="majorBidi" w:hAnsiTheme="majorBidi" w:cstheme="majorBidi"/>
        </w:rPr>
        <w:t xml:space="preserve">Alt1, </w:t>
      </w:r>
      <w:r w:rsidR="00A97CF8" w:rsidRPr="00214C87">
        <w:rPr>
          <w:rFonts w:asciiTheme="majorBidi" w:hAnsiTheme="majorBidi" w:cstheme="majorBidi"/>
        </w:rPr>
        <w:t>in order to support PDCCH repetition with two different QCL-</w:t>
      </w:r>
      <w:proofErr w:type="spellStart"/>
      <w:r w:rsidR="00A97CF8" w:rsidRPr="00214C87">
        <w:rPr>
          <w:rFonts w:asciiTheme="majorBidi" w:hAnsiTheme="majorBidi" w:cstheme="majorBidi"/>
        </w:rPr>
        <w:t>TypeD</w:t>
      </w:r>
      <w:r w:rsidR="00670182" w:rsidRPr="00214C87">
        <w:rPr>
          <w:rFonts w:asciiTheme="majorBidi" w:hAnsiTheme="majorBidi" w:cstheme="majorBidi"/>
        </w:rPr>
        <w:t>s</w:t>
      </w:r>
      <w:proofErr w:type="spellEnd"/>
      <w:r w:rsidR="00A97CF8" w:rsidRPr="00214C87">
        <w:rPr>
          <w:rFonts w:asciiTheme="majorBidi" w:hAnsiTheme="majorBidi" w:cstheme="majorBidi"/>
        </w:rPr>
        <w:t xml:space="preserve"> in overlapping monitoring occasions</w:t>
      </w:r>
      <w:r w:rsidR="00670182" w:rsidRPr="00214C87">
        <w:rPr>
          <w:rFonts w:asciiTheme="majorBidi" w:hAnsiTheme="majorBidi" w:cstheme="majorBidi"/>
        </w:rPr>
        <w:t xml:space="preserve"> of CORESETs</w:t>
      </w:r>
      <w:r w:rsidR="00A97CF8" w:rsidRPr="00214C87">
        <w:rPr>
          <w:rFonts w:asciiTheme="majorBidi" w:hAnsiTheme="majorBidi" w:cstheme="majorBidi"/>
        </w:rPr>
        <w:t xml:space="preserve">, </w:t>
      </w:r>
      <w:r w:rsidR="00564F0D" w:rsidRPr="00214C87">
        <w:rPr>
          <w:rFonts w:asciiTheme="majorBidi" w:hAnsiTheme="majorBidi" w:cstheme="majorBidi"/>
        </w:rPr>
        <w:t xml:space="preserve">gNB </w:t>
      </w:r>
      <w:r w:rsidR="00113CAB" w:rsidRPr="00214C87">
        <w:rPr>
          <w:rFonts w:asciiTheme="majorBidi" w:hAnsiTheme="majorBidi" w:cstheme="majorBidi"/>
        </w:rPr>
        <w:t>may have to</w:t>
      </w:r>
      <w:r w:rsidR="00A97CF8" w:rsidRPr="00214C87">
        <w:rPr>
          <w:rFonts w:asciiTheme="majorBidi" w:hAnsiTheme="majorBidi" w:cstheme="majorBidi"/>
        </w:rPr>
        <w:t xml:space="preserve"> </w:t>
      </w:r>
      <w:r w:rsidR="00E512CC" w:rsidRPr="00214C87">
        <w:rPr>
          <w:rFonts w:asciiTheme="majorBidi" w:hAnsiTheme="majorBidi" w:cstheme="majorBidi"/>
        </w:rPr>
        <w:t>consider</w:t>
      </w:r>
      <w:r w:rsidR="00A97CF8" w:rsidRPr="00214C87">
        <w:rPr>
          <w:rFonts w:asciiTheme="majorBidi" w:hAnsiTheme="majorBidi" w:cstheme="majorBidi"/>
        </w:rPr>
        <w:t xml:space="preserve"> a proper</w:t>
      </w:r>
      <w:r w:rsidR="00E512CC" w:rsidRPr="00214C87">
        <w:rPr>
          <w:rFonts w:asciiTheme="majorBidi" w:hAnsiTheme="majorBidi" w:cstheme="majorBidi"/>
        </w:rPr>
        <w:t xml:space="preserve"> </w:t>
      </w:r>
      <w:r w:rsidR="00113CAB" w:rsidRPr="00214C87">
        <w:rPr>
          <w:rFonts w:asciiTheme="majorBidi" w:hAnsiTheme="majorBidi" w:cstheme="majorBidi"/>
        </w:rPr>
        <w:t xml:space="preserve">RRC </w:t>
      </w:r>
      <w:r w:rsidR="00BA21CE" w:rsidRPr="00214C87">
        <w:rPr>
          <w:rFonts w:asciiTheme="majorBidi" w:hAnsiTheme="majorBidi" w:cstheme="majorBidi"/>
        </w:rPr>
        <w:t>configuration for SS</w:t>
      </w:r>
      <w:r w:rsidR="00A97CF8" w:rsidRPr="00214C87">
        <w:rPr>
          <w:rFonts w:asciiTheme="majorBidi" w:hAnsiTheme="majorBidi" w:cstheme="majorBidi"/>
        </w:rPr>
        <w:t xml:space="preserve"> </w:t>
      </w:r>
      <w:r w:rsidR="00BA21CE" w:rsidRPr="00214C87">
        <w:rPr>
          <w:rFonts w:asciiTheme="majorBidi" w:hAnsiTheme="majorBidi" w:cstheme="majorBidi"/>
        </w:rPr>
        <w:t>Set linking</w:t>
      </w:r>
      <w:r w:rsidR="005C20AA" w:rsidRPr="00214C87">
        <w:rPr>
          <w:rFonts w:asciiTheme="majorBidi" w:hAnsiTheme="majorBidi" w:cstheme="majorBidi"/>
        </w:rPr>
        <w:t xml:space="preserve">, </w:t>
      </w:r>
      <w:r w:rsidR="00BA21CE" w:rsidRPr="00214C87">
        <w:rPr>
          <w:rFonts w:asciiTheme="majorBidi" w:hAnsiTheme="majorBidi" w:cstheme="majorBidi"/>
        </w:rPr>
        <w:t xml:space="preserve"> CORESET</w:t>
      </w:r>
      <w:r w:rsidR="00BE0179" w:rsidRPr="00214C87">
        <w:rPr>
          <w:rFonts w:asciiTheme="majorBidi" w:hAnsiTheme="majorBidi" w:cstheme="majorBidi"/>
        </w:rPr>
        <w:t xml:space="preserve"> configuration</w:t>
      </w:r>
      <w:r w:rsidR="005C20AA" w:rsidRPr="00214C87">
        <w:rPr>
          <w:rFonts w:asciiTheme="majorBidi" w:hAnsiTheme="majorBidi" w:cstheme="majorBidi"/>
        </w:rPr>
        <w:t xml:space="preserve">, and TCI state </w:t>
      </w:r>
      <w:r w:rsidR="005157FC" w:rsidRPr="00214C87">
        <w:rPr>
          <w:rFonts w:asciiTheme="majorBidi" w:hAnsiTheme="majorBidi" w:cstheme="majorBidi"/>
        </w:rPr>
        <w:t>activation</w:t>
      </w:r>
      <w:r w:rsidR="00BE0179" w:rsidRPr="00214C87">
        <w:rPr>
          <w:rFonts w:asciiTheme="majorBidi" w:hAnsiTheme="majorBidi" w:cstheme="majorBidi"/>
        </w:rPr>
        <w:t xml:space="preserve"> </w:t>
      </w:r>
      <w:r w:rsidR="0027512C" w:rsidRPr="00214C87">
        <w:rPr>
          <w:rFonts w:asciiTheme="majorBidi" w:hAnsiTheme="majorBidi" w:cstheme="majorBidi"/>
        </w:rPr>
        <w:t xml:space="preserve">such that the </w:t>
      </w:r>
      <w:r w:rsidR="00323405" w:rsidRPr="00214C87">
        <w:rPr>
          <w:rFonts w:asciiTheme="majorBidi" w:hAnsiTheme="majorBidi" w:cstheme="majorBidi"/>
        </w:rPr>
        <w:t xml:space="preserve">Alt1 (extending </w:t>
      </w:r>
      <w:r w:rsidR="00A97CF8" w:rsidRPr="00214C87">
        <w:rPr>
          <w:rFonts w:asciiTheme="majorBidi" w:hAnsiTheme="majorBidi" w:cstheme="majorBidi"/>
        </w:rPr>
        <w:t>legacy procedure</w:t>
      </w:r>
      <w:r w:rsidR="00323405" w:rsidRPr="00214C87">
        <w:rPr>
          <w:rFonts w:asciiTheme="majorBidi" w:hAnsiTheme="majorBidi" w:cstheme="majorBidi"/>
        </w:rPr>
        <w:t>)</w:t>
      </w:r>
      <w:r w:rsidR="00EA0763" w:rsidRPr="00214C87">
        <w:rPr>
          <w:rFonts w:asciiTheme="majorBidi" w:hAnsiTheme="majorBidi" w:cstheme="majorBidi"/>
        </w:rPr>
        <w:t xml:space="preserve"> results</w:t>
      </w:r>
      <w:r w:rsidR="00994B28" w:rsidRPr="00214C87">
        <w:rPr>
          <w:rFonts w:asciiTheme="majorBidi" w:hAnsiTheme="majorBidi" w:cstheme="majorBidi"/>
        </w:rPr>
        <w:t xml:space="preserve"> in</w:t>
      </w:r>
      <w:r w:rsidR="00EA0763" w:rsidRPr="00214C87">
        <w:rPr>
          <w:rFonts w:asciiTheme="majorBidi" w:hAnsiTheme="majorBidi" w:cstheme="majorBidi"/>
        </w:rPr>
        <w:t xml:space="preserve"> a selection of </w:t>
      </w:r>
      <w:r w:rsidR="00A97CF8" w:rsidRPr="00214C87">
        <w:rPr>
          <w:rFonts w:asciiTheme="majorBidi" w:hAnsiTheme="majorBidi" w:cstheme="majorBidi"/>
        </w:rPr>
        <w:t xml:space="preserve">two different </w:t>
      </w:r>
      <w:r w:rsidR="00A80C97" w:rsidRPr="00214C87">
        <w:rPr>
          <w:rFonts w:asciiTheme="majorBidi" w:hAnsiTheme="majorBidi" w:cstheme="majorBidi"/>
        </w:rPr>
        <w:t>QCL-</w:t>
      </w:r>
      <w:proofErr w:type="spellStart"/>
      <w:r w:rsidR="00A80C97" w:rsidRPr="00214C87">
        <w:rPr>
          <w:rFonts w:asciiTheme="majorBidi" w:hAnsiTheme="majorBidi" w:cstheme="majorBidi"/>
        </w:rPr>
        <w:t>TypeD</w:t>
      </w:r>
      <w:r w:rsidR="005157FC" w:rsidRPr="00214C87">
        <w:rPr>
          <w:rFonts w:asciiTheme="majorBidi" w:hAnsiTheme="majorBidi" w:cstheme="majorBidi"/>
        </w:rPr>
        <w:t>s</w:t>
      </w:r>
      <w:proofErr w:type="spellEnd"/>
      <w:r w:rsidR="005157FC" w:rsidRPr="00214C87">
        <w:rPr>
          <w:rFonts w:asciiTheme="majorBidi" w:hAnsiTheme="majorBidi" w:cstheme="majorBidi"/>
        </w:rPr>
        <w:t xml:space="preserve"> that are matching with the QCL-</w:t>
      </w:r>
      <w:proofErr w:type="spellStart"/>
      <w:r w:rsidR="005157FC" w:rsidRPr="00214C87">
        <w:rPr>
          <w:rFonts w:asciiTheme="majorBidi" w:hAnsiTheme="majorBidi" w:cstheme="majorBidi"/>
        </w:rPr>
        <w:t>TypeDs</w:t>
      </w:r>
      <w:proofErr w:type="spellEnd"/>
      <w:r w:rsidR="00A80C97" w:rsidRPr="00214C87">
        <w:rPr>
          <w:rFonts w:asciiTheme="majorBidi" w:hAnsiTheme="majorBidi" w:cstheme="majorBidi"/>
        </w:rPr>
        <w:t xml:space="preserve"> </w:t>
      </w:r>
      <w:r w:rsidR="005157FC" w:rsidRPr="00214C87">
        <w:rPr>
          <w:rFonts w:asciiTheme="majorBidi" w:hAnsiTheme="majorBidi" w:cstheme="majorBidi"/>
        </w:rPr>
        <w:t>used for</w:t>
      </w:r>
      <w:r w:rsidR="00A97CF8" w:rsidRPr="00214C87">
        <w:rPr>
          <w:rFonts w:asciiTheme="majorBidi" w:hAnsiTheme="majorBidi" w:cstheme="majorBidi"/>
        </w:rPr>
        <w:t xml:space="preserve"> PDCCH repetition. </w:t>
      </w:r>
    </w:p>
    <w:p w14:paraId="47CBD4BF" w14:textId="6E95C6F5" w:rsidR="000509D3" w:rsidRPr="00214C87" w:rsidRDefault="00A97CF8" w:rsidP="00275686">
      <w:pPr>
        <w:jc w:val="both"/>
        <w:rPr>
          <w:rFonts w:asciiTheme="majorBidi" w:hAnsiTheme="majorBidi" w:cstheme="majorBidi"/>
        </w:rPr>
      </w:pPr>
      <w:r w:rsidRPr="00214C87">
        <w:rPr>
          <w:rFonts w:asciiTheme="majorBidi" w:hAnsiTheme="majorBidi" w:cstheme="majorBidi"/>
        </w:rPr>
        <w:t xml:space="preserve">Compared to Alt1, </w:t>
      </w:r>
      <w:r w:rsidR="00A94D15" w:rsidRPr="00214C87">
        <w:rPr>
          <w:rFonts w:asciiTheme="majorBidi" w:hAnsiTheme="majorBidi" w:cstheme="majorBidi"/>
        </w:rPr>
        <w:t>Alt2</w:t>
      </w:r>
      <w:r w:rsidRPr="00214C87">
        <w:rPr>
          <w:rFonts w:asciiTheme="majorBidi" w:hAnsiTheme="majorBidi" w:cstheme="majorBidi"/>
        </w:rPr>
        <w:t xml:space="preserve"> provides more flexibility </w:t>
      </w:r>
      <w:r w:rsidR="000509D3" w:rsidRPr="00214C87">
        <w:rPr>
          <w:rFonts w:asciiTheme="majorBidi" w:hAnsiTheme="majorBidi" w:cstheme="majorBidi"/>
        </w:rPr>
        <w:t>on</w:t>
      </w:r>
      <w:r w:rsidRPr="00214C87">
        <w:rPr>
          <w:rFonts w:asciiTheme="majorBidi" w:hAnsiTheme="majorBidi" w:cstheme="majorBidi"/>
        </w:rPr>
        <w:t xml:space="preserve"> supporting PDCCH repetition with two different QCL-</w:t>
      </w:r>
      <w:proofErr w:type="spellStart"/>
      <w:r w:rsidRPr="00214C87">
        <w:rPr>
          <w:rFonts w:asciiTheme="majorBidi" w:hAnsiTheme="majorBidi" w:cstheme="majorBidi"/>
        </w:rPr>
        <w:t>TypeDs</w:t>
      </w:r>
      <w:proofErr w:type="spellEnd"/>
      <w:r w:rsidRPr="00214C87">
        <w:rPr>
          <w:rFonts w:asciiTheme="majorBidi" w:hAnsiTheme="majorBidi" w:cstheme="majorBidi"/>
        </w:rPr>
        <w:t xml:space="preserve"> in overlapping monitoring occasions, where second QCL-</w:t>
      </w:r>
      <w:proofErr w:type="spellStart"/>
      <w:r w:rsidRPr="00214C87">
        <w:rPr>
          <w:rFonts w:asciiTheme="majorBidi" w:hAnsiTheme="majorBidi" w:cstheme="majorBidi"/>
        </w:rPr>
        <w:t>TypeD</w:t>
      </w:r>
      <w:proofErr w:type="spellEnd"/>
      <w:r w:rsidRPr="00214C87">
        <w:rPr>
          <w:rFonts w:asciiTheme="majorBidi" w:hAnsiTheme="majorBidi" w:cstheme="majorBidi"/>
        </w:rPr>
        <w:t xml:space="preserve"> </w:t>
      </w:r>
      <w:r w:rsidR="000509D3" w:rsidRPr="00214C87">
        <w:rPr>
          <w:rFonts w:asciiTheme="majorBidi" w:hAnsiTheme="majorBidi" w:cstheme="majorBidi"/>
        </w:rPr>
        <w:t>is selected from the CORESETs that having a linking with the CORESETs of first QCL-</w:t>
      </w:r>
      <w:proofErr w:type="spellStart"/>
      <w:r w:rsidR="000509D3" w:rsidRPr="00214C87">
        <w:rPr>
          <w:rFonts w:asciiTheme="majorBidi" w:hAnsiTheme="majorBidi" w:cstheme="majorBidi"/>
        </w:rPr>
        <w:t>TypeD</w:t>
      </w:r>
      <w:proofErr w:type="spellEnd"/>
      <w:r w:rsidR="000509D3" w:rsidRPr="00214C87">
        <w:rPr>
          <w:rFonts w:asciiTheme="majorBidi" w:hAnsiTheme="majorBidi" w:cstheme="majorBidi"/>
        </w:rPr>
        <w:t xml:space="preserve">. </w:t>
      </w:r>
    </w:p>
    <w:p w14:paraId="006B9B6C" w14:textId="383C421C" w:rsidR="00DD0E1A" w:rsidRPr="00214C87" w:rsidRDefault="00BC2A6B" w:rsidP="00275686">
      <w:pPr>
        <w:jc w:val="both"/>
        <w:rPr>
          <w:rFonts w:ascii="Times New Roman" w:hAnsi="Times New Roman" w:cs="Times New Roman"/>
        </w:rPr>
      </w:pPr>
      <w:r w:rsidRPr="00214C87">
        <w:rPr>
          <w:rFonts w:ascii="Times New Roman" w:hAnsi="Times New Roman" w:cs="Times New Roman"/>
        </w:rPr>
        <w:t>In Alt</w:t>
      </w:r>
      <w:r w:rsidR="00CF2147" w:rsidRPr="00214C87">
        <w:rPr>
          <w:rFonts w:ascii="Times New Roman" w:hAnsi="Times New Roman" w:cs="Times New Roman"/>
        </w:rPr>
        <w:t>3</w:t>
      </w:r>
      <w:r w:rsidR="000509D3" w:rsidRPr="00214C87">
        <w:rPr>
          <w:rFonts w:ascii="Times New Roman" w:hAnsi="Times New Roman" w:cs="Times New Roman"/>
        </w:rPr>
        <w:t xml:space="preserve">, </w:t>
      </w:r>
      <w:r w:rsidR="00DD0E1A" w:rsidRPr="00214C87">
        <w:rPr>
          <w:rFonts w:ascii="Times New Roman" w:hAnsi="Times New Roman" w:cs="Times New Roman"/>
        </w:rPr>
        <w:t>the</w:t>
      </w:r>
      <w:r w:rsidR="00BB0561" w:rsidRPr="00214C87">
        <w:rPr>
          <w:rFonts w:ascii="Times New Roman" w:hAnsi="Times New Roman" w:cs="Times New Roman"/>
        </w:rPr>
        <w:t xml:space="preserve"> priority </w:t>
      </w:r>
      <w:r w:rsidR="000509D3" w:rsidRPr="00214C87">
        <w:rPr>
          <w:rFonts w:ascii="Times New Roman" w:hAnsi="Times New Roman" w:cs="Times New Roman"/>
        </w:rPr>
        <w:t xml:space="preserve">is given to the linked SS sets and </w:t>
      </w:r>
      <w:r w:rsidR="00DD0E1A" w:rsidRPr="00214C87">
        <w:rPr>
          <w:rFonts w:ascii="Times New Roman" w:hAnsi="Times New Roman" w:cs="Times New Roman"/>
        </w:rPr>
        <w:t xml:space="preserve">the </w:t>
      </w:r>
      <w:r w:rsidR="000509D3" w:rsidRPr="00214C87">
        <w:rPr>
          <w:rFonts w:ascii="Times New Roman" w:hAnsi="Times New Roman" w:cs="Times New Roman"/>
        </w:rPr>
        <w:t>selection of two QCL-</w:t>
      </w:r>
      <w:proofErr w:type="spellStart"/>
      <w:r w:rsidR="000509D3" w:rsidRPr="00214C87">
        <w:rPr>
          <w:rFonts w:ascii="Times New Roman" w:hAnsi="Times New Roman" w:cs="Times New Roman"/>
        </w:rPr>
        <w:t>TypeDs</w:t>
      </w:r>
      <w:proofErr w:type="spellEnd"/>
      <w:r w:rsidR="000509D3" w:rsidRPr="00214C87">
        <w:rPr>
          <w:rFonts w:ascii="Times New Roman" w:hAnsi="Times New Roman" w:cs="Times New Roman"/>
        </w:rPr>
        <w:t xml:space="preserve"> are only valid when there is at least one linked SS set pair in the </w:t>
      </w:r>
      <w:r w:rsidR="00DD0E1A" w:rsidRPr="00214C87">
        <w:rPr>
          <w:rFonts w:ascii="Times New Roman" w:hAnsi="Times New Roman" w:cs="Times New Roman"/>
        </w:rPr>
        <w:t xml:space="preserve">overlapping monitoring occasions. </w:t>
      </w:r>
    </w:p>
    <w:p w14:paraId="5E645DBB" w14:textId="223B6511" w:rsidR="00DD0E1A" w:rsidRPr="00214C87" w:rsidRDefault="00DD0E1A" w:rsidP="00275686">
      <w:pPr>
        <w:jc w:val="both"/>
        <w:rPr>
          <w:rFonts w:asciiTheme="majorBidi" w:hAnsiTheme="majorBidi" w:cstheme="majorBidi"/>
        </w:rPr>
      </w:pPr>
      <w:r w:rsidRPr="00214C87">
        <w:rPr>
          <w:rFonts w:asciiTheme="majorBidi" w:hAnsiTheme="majorBidi" w:cstheme="majorBidi"/>
        </w:rPr>
        <w:t>Overall, any of the above alternatives may work for PDCCH repetition. However, as Alt1 allows the selection of two QCL-</w:t>
      </w:r>
      <w:proofErr w:type="spellStart"/>
      <w:r w:rsidRPr="00214C87">
        <w:rPr>
          <w:rFonts w:asciiTheme="majorBidi" w:hAnsiTheme="majorBidi" w:cstheme="majorBidi"/>
        </w:rPr>
        <w:t>TypeDs</w:t>
      </w:r>
      <w:proofErr w:type="spellEnd"/>
      <w:r w:rsidRPr="00214C87">
        <w:rPr>
          <w:rFonts w:asciiTheme="majorBidi" w:hAnsiTheme="majorBidi" w:cstheme="majorBidi"/>
        </w:rPr>
        <w:t xml:space="preserve"> without fully relying on configuration o</w:t>
      </w:r>
      <w:r w:rsidR="00FF0DD8" w:rsidRPr="00214C87">
        <w:rPr>
          <w:rFonts w:asciiTheme="majorBidi" w:hAnsiTheme="majorBidi" w:cstheme="majorBidi"/>
        </w:rPr>
        <w:t>f</w:t>
      </w:r>
      <w:r w:rsidRPr="00214C87">
        <w:rPr>
          <w:rFonts w:asciiTheme="majorBidi" w:hAnsiTheme="majorBidi" w:cstheme="majorBidi"/>
        </w:rPr>
        <w:t xml:space="preserve"> PDCCH repetition, we think it </w:t>
      </w:r>
      <w:r w:rsidR="00623315" w:rsidRPr="00214C87">
        <w:rPr>
          <w:rFonts w:asciiTheme="majorBidi" w:hAnsiTheme="majorBidi" w:cstheme="majorBidi"/>
        </w:rPr>
        <w:t>is</w:t>
      </w:r>
      <w:r w:rsidRPr="00214C87">
        <w:rPr>
          <w:rFonts w:asciiTheme="majorBidi" w:hAnsiTheme="majorBidi" w:cstheme="majorBidi"/>
        </w:rPr>
        <w:t xml:space="preserve"> more </w:t>
      </w:r>
      <w:r w:rsidR="00623315" w:rsidRPr="00214C87">
        <w:rPr>
          <w:rFonts w:asciiTheme="majorBidi" w:hAnsiTheme="majorBidi" w:cstheme="majorBidi"/>
        </w:rPr>
        <w:t>suitable</w:t>
      </w:r>
      <w:r w:rsidRPr="00214C87">
        <w:rPr>
          <w:rFonts w:asciiTheme="majorBidi" w:hAnsiTheme="majorBidi" w:cstheme="majorBidi"/>
        </w:rPr>
        <w:t xml:space="preserve"> for selecting two QC</w:t>
      </w:r>
      <w:r w:rsidR="00475112" w:rsidRPr="00214C87">
        <w:rPr>
          <w:rFonts w:asciiTheme="majorBidi" w:hAnsiTheme="majorBidi" w:cstheme="majorBidi"/>
        </w:rPr>
        <w:t>L</w:t>
      </w:r>
      <w:r w:rsidRPr="00214C87">
        <w:rPr>
          <w:rFonts w:asciiTheme="majorBidi" w:hAnsiTheme="majorBidi" w:cstheme="majorBidi"/>
        </w:rPr>
        <w:t>-</w:t>
      </w:r>
      <w:proofErr w:type="spellStart"/>
      <w:r w:rsidRPr="00214C87">
        <w:rPr>
          <w:rFonts w:asciiTheme="majorBidi" w:hAnsiTheme="majorBidi" w:cstheme="majorBidi"/>
        </w:rPr>
        <w:t>TypeDs</w:t>
      </w:r>
      <w:proofErr w:type="spellEnd"/>
      <w:r w:rsidRPr="00214C87">
        <w:rPr>
          <w:rFonts w:asciiTheme="majorBidi" w:hAnsiTheme="majorBidi" w:cstheme="majorBidi"/>
        </w:rPr>
        <w:t xml:space="preserve">. </w:t>
      </w:r>
    </w:p>
    <w:p w14:paraId="5009B9D5" w14:textId="7B397810" w:rsidR="00DD0E1A" w:rsidRPr="005D1CA4" w:rsidRDefault="004D4E0E" w:rsidP="00275686">
      <w:pPr>
        <w:spacing w:after="0"/>
        <w:jc w:val="both"/>
        <w:rPr>
          <w:rFonts w:ascii="Times New Roman" w:hAnsi="Times New Roman" w:cs="Times New Roman"/>
          <w:b/>
          <w:i/>
          <w:iCs/>
        </w:rPr>
      </w:pPr>
      <w:r w:rsidRPr="005D1CA4">
        <w:rPr>
          <w:rFonts w:ascii="Times New Roman" w:hAnsi="Times New Roman" w:cs="Times New Roman"/>
          <w:b/>
          <w:i/>
          <w:iCs/>
        </w:rPr>
        <w:t xml:space="preserve">Proposal </w:t>
      </w:r>
      <w:r w:rsidR="005D1CA4">
        <w:rPr>
          <w:rFonts w:ascii="Times New Roman" w:hAnsi="Times New Roman" w:cs="Times New Roman"/>
          <w:b/>
          <w:i/>
          <w:iCs/>
        </w:rPr>
        <w:t>5</w:t>
      </w:r>
      <w:r w:rsidRPr="005D1CA4">
        <w:rPr>
          <w:rFonts w:ascii="Times New Roman" w:hAnsi="Times New Roman" w:cs="Times New Roman"/>
          <w:b/>
          <w:i/>
          <w:iCs/>
        </w:rPr>
        <w:t xml:space="preserve">: </w:t>
      </w:r>
      <w:r w:rsidR="00DD0E1A" w:rsidRPr="005D1CA4">
        <w:rPr>
          <w:rFonts w:ascii="Times New Roman" w:hAnsi="Times New Roman" w:cs="Times New Roman"/>
          <w:b/>
          <w:bCs/>
          <w:i/>
          <w:iCs/>
        </w:rPr>
        <w:t>For a UE supporting reception with two different beams and configured with PDCCH repetitions, for determination of two QCL-</w:t>
      </w:r>
      <w:proofErr w:type="spellStart"/>
      <w:r w:rsidR="00DD0E1A" w:rsidRPr="005D1CA4">
        <w:rPr>
          <w:rFonts w:ascii="Times New Roman" w:hAnsi="Times New Roman" w:cs="Times New Roman"/>
          <w:b/>
          <w:bCs/>
          <w:i/>
          <w:iCs/>
        </w:rPr>
        <w:t>TypeD</w:t>
      </w:r>
      <w:proofErr w:type="spellEnd"/>
      <w:r w:rsidR="00DD0E1A" w:rsidRPr="005D1CA4">
        <w:rPr>
          <w:rFonts w:ascii="Times New Roman" w:hAnsi="Times New Roman" w:cs="Times New Roman"/>
          <w:b/>
          <w:bCs/>
          <w:i/>
          <w:iCs/>
        </w:rPr>
        <w:t xml:space="preserve"> properties for multiple overlapping CORESETs, support</w:t>
      </w:r>
    </w:p>
    <w:p w14:paraId="202B08FB" w14:textId="77777777" w:rsidR="00DD0E1A" w:rsidRPr="005D1CA4" w:rsidRDefault="00DD0E1A" w:rsidP="00275686">
      <w:pPr>
        <w:numPr>
          <w:ilvl w:val="0"/>
          <w:numId w:val="18"/>
        </w:numPr>
        <w:spacing w:after="0"/>
        <w:jc w:val="both"/>
        <w:rPr>
          <w:rFonts w:ascii="Times New Roman" w:hAnsi="Times New Roman" w:cs="Times New Roman"/>
          <w:b/>
          <w:i/>
          <w:iCs/>
        </w:rPr>
      </w:pPr>
      <w:r w:rsidRPr="005D1CA4">
        <w:rPr>
          <w:rFonts w:ascii="Times New Roman" w:hAnsi="Times New Roman" w:cs="Times New Roman"/>
          <w:b/>
          <w:bCs/>
          <w:i/>
          <w:iCs/>
        </w:rPr>
        <w:t>Alt1: Identify the two QCL-Type D properties based on legacy priority order.</w:t>
      </w:r>
    </w:p>
    <w:p w14:paraId="393D5D93" w14:textId="0B6F1366" w:rsidR="004D4E0E" w:rsidRPr="00214C87" w:rsidRDefault="004D4E0E" w:rsidP="004D4E0E">
      <w:pPr>
        <w:rPr>
          <w:rFonts w:asciiTheme="majorBidi" w:hAnsiTheme="majorBidi" w:cstheme="majorBidi"/>
          <w:b/>
          <w:i/>
        </w:rPr>
      </w:pPr>
    </w:p>
    <w:p w14:paraId="4606B74D" w14:textId="34335F7D" w:rsidR="00F25D35" w:rsidRPr="00214C87" w:rsidRDefault="001C42BB" w:rsidP="001C42BB">
      <w:pPr>
        <w:pStyle w:val="Heading3"/>
        <w:rPr>
          <w:lang w:val="en-US"/>
        </w:rPr>
      </w:pPr>
      <w:r w:rsidRPr="00214C87">
        <w:rPr>
          <w:lang w:val="en-US"/>
        </w:rPr>
        <w:t>2.1.</w:t>
      </w:r>
      <w:r w:rsidR="00DE1D39" w:rsidRPr="00214C87">
        <w:rPr>
          <w:lang w:val="en-US"/>
        </w:rPr>
        <w:t xml:space="preserve">5 </w:t>
      </w:r>
      <w:r w:rsidRPr="00214C87">
        <w:rPr>
          <w:lang w:val="en-US"/>
        </w:rPr>
        <w:t xml:space="preserve"> </w:t>
      </w:r>
      <w:r w:rsidR="00D172C8" w:rsidRPr="00214C87">
        <w:rPr>
          <w:lang w:val="en-US"/>
        </w:rPr>
        <w:t>PDCCH repetition for CSS</w:t>
      </w:r>
      <w:r w:rsidR="00F84F1B" w:rsidRPr="00214C87">
        <w:rPr>
          <w:lang w:val="en-US"/>
        </w:rPr>
        <w:t xml:space="preserve"> </w:t>
      </w:r>
      <w:r w:rsidR="00A72EAB">
        <w:rPr>
          <w:lang w:val="en-US"/>
        </w:rPr>
        <w:t>&amp; PDCCH order</w:t>
      </w:r>
    </w:p>
    <w:p w14:paraId="511447C2" w14:textId="6EA4E17E" w:rsidR="006D6892" w:rsidRPr="00214C87" w:rsidRDefault="00C65D8D" w:rsidP="00C65D8D">
      <w:pPr>
        <w:rPr>
          <w:rFonts w:asciiTheme="majorBidi" w:hAnsiTheme="majorBidi" w:cstheme="majorBidi"/>
        </w:rPr>
      </w:pPr>
      <w:r w:rsidRPr="00214C87">
        <w:rPr>
          <w:rFonts w:asciiTheme="majorBidi" w:hAnsiTheme="majorBidi" w:cstheme="majorBidi"/>
        </w:rPr>
        <w:t xml:space="preserve">In RAN1#105-e, the following </w:t>
      </w:r>
      <w:r w:rsidR="007C64BA" w:rsidRPr="00214C87">
        <w:rPr>
          <w:rFonts w:asciiTheme="majorBidi" w:hAnsiTheme="majorBidi" w:cstheme="majorBidi"/>
        </w:rPr>
        <w:t xml:space="preserve">agreement </w:t>
      </w:r>
      <w:r w:rsidR="006D6892" w:rsidRPr="00214C87">
        <w:rPr>
          <w:rFonts w:asciiTheme="majorBidi" w:hAnsiTheme="majorBidi" w:cstheme="majorBidi"/>
        </w:rPr>
        <w:t xml:space="preserve">on supporting repetition for Type3 CSS </w:t>
      </w:r>
      <w:r w:rsidRPr="00214C87">
        <w:rPr>
          <w:rFonts w:asciiTheme="majorBidi" w:hAnsiTheme="majorBidi" w:cstheme="majorBidi"/>
        </w:rPr>
        <w:t>was</w:t>
      </w:r>
      <w:r w:rsidR="002E7363" w:rsidRPr="00214C87">
        <w:rPr>
          <w:rFonts w:asciiTheme="majorBidi" w:hAnsiTheme="majorBidi" w:cstheme="majorBidi"/>
        </w:rPr>
        <w:t xml:space="preserve"> </w:t>
      </w:r>
      <w:r w:rsidR="006D6892" w:rsidRPr="00214C87">
        <w:rPr>
          <w:rFonts w:asciiTheme="majorBidi" w:hAnsiTheme="majorBidi" w:cstheme="majorBidi"/>
        </w:rPr>
        <w:t>made:</w:t>
      </w:r>
    </w:p>
    <w:tbl>
      <w:tblPr>
        <w:tblStyle w:val="TableGrid"/>
        <w:tblW w:w="0" w:type="auto"/>
        <w:tblLook w:val="04A0" w:firstRow="1" w:lastRow="0" w:firstColumn="1" w:lastColumn="0" w:noHBand="0" w:noVBand="1"/>
      </w:tblPr>
      <w:tblGrid>
        <w:gridCol w:w="9629"/>
      </w:tblGrid>
      <w:tr w:rsidR="006D6892" w:rsidRPr="00214C87" w14:paraId="1806D966" w14:textId="77777777" w:rsidTr="006D6892">
        <w:tc>
          <w:tcPr>
            <w:tcW w:w="9629" w:type="dxa"/>
          </w:tcPr>
          <w:p w14:paraId="76870E13" w14:textId="77777777" w:rsidR="0033566A" w:rsidRPr="00214C87" w:rsidRDefault="0033566A" w:rsidP="00722ABC">
            <w:pPr>
              <w:spacing w:after="0"/>
              <w:rPr>
                <w:rFonts w:asciiTheme="majorBidi" w:hAnsiTheme="majorBidi" w:cstheme="majorBidi"/>
                <w:sz w:val="20"/>
                <w:szCs w:val="20"/>
              </w:rPr>
            </w:pPr>
            <w:r w:rsidRPr="00214C87">
              <w:rPr>
                <w:rFonts w:asciiTheme="majorBidi" w:hAnsiTheme="majorBidi" w:cstheme="majorBidi"/>
                <w:b/>
                <w:sz w:val="20"/>
                <w:szCs w:val="20"/>
                <w:highlight w:val="green"/>
              </w:rPr>
              <w:t>Agreement</w:t>
            </w:r>
          </w:p>
          <w:p w14:paraId="3633E48A" w14:textId="77777777" w:rsidR="0033566A" w:rsidRPr="00214C87" w:rsidRDefault="0033566A" w:rsidP="00722ABC">
            <w:pPr>
              <w:spacing w:after="0"/>
              <w:rPr>
                <w:rFonts w:asciiTheme="majorBidi" w:hAnsiTheme="majorBidi" w:cstheme="majorBidi"/>
                <w:sz w:val="20"/>
                <w:szCs w:val="20"/>
              </w:rPr>
            </w:pPr>
            <w:r w:rsidRPr="00214C87">
              <w:rPr>
                <w:rFonts w:asciiTheme="majorBidi" w:hAnsiTheme="majorBidi" w:cstheme="majorBidi"/>
                <w:sz w:val="20"/>
                <w:szCs w:val="20"/>
              </w:rPr>
              <w:t>For PDCCH repetition in Rel. 17, study the following aspects:</w:t>
            </w:r>
          </w:p>
          <w:p w14:paraId="7FD362DD" w14:textId="77777777" w:rsidR="0033566A" w:rsidRPr="00214C87" w:rsidRDefault="0033566A" w:rsidP="00722ABC">
            <w:pPr>
              <w:numPr>
                <w:ilvl w:val="0"/>
                <w:numId w:val="19"/>
              </w:numPr>
              <w:spacing w:after="0"/>
              <w:rPr>
                <w:rFonts w:asciiTheme="majorBidi" w:hAnsiTheme="majorBidi" w:cstheme="majorBidi"/>
                <w:sz w:val="20"/>
                <w:szCs w:val="20"/>
              </w:rPr>
            </w:pPr>
            <w:r w:rsidRPr="00214C87">
              <w:rPr>
                <w:rFonts w:asciiTheme="majorBidi" w:hAnsiTheme="majorBidi" w:cstheme="majorBidi"/>
                <w:sz w:val="20"/>
                <w:szCs w:val="20"/>
              </w:rPr>
              <w:t>Whether/how to support PDCCH repetition for Type0/0A/1/2 CSS</w:t>
            </w:r>
          </w:p>
          <w:p w14:paraId="2B9F442A" w14:textId="03AA452B" w:rsidR="006D6892" w:rsidRPr="00214C87" w:rsidRDefault="0033566A" w:rsidP="00722ABC">
            <w:pPr>
              <w:numPr>
                <w:ilvl w:val="0"/>
                <w:numId w:val="19"/>
              </w:numPr>
              <w:spacing w:after="0"/>
              <w:rPr>
                <w:rFonts w:asciiTheme="majorBidi" w:hAnsiTheme="majorBidi" w:cstheme="majorBidi"/>
                <w:sz w:val="20"/>
                <w:szCs w:val="20"/>
              </w:rPr>
            </w:pPr>
            <w:r w:rsidRPr="00214C87">
              <w:rPr>
                <w:rFonts w:asciiTheme="majorBidi" w:hAnsiTheme="majorBidi" w:cstheme="majorBidi"/>
                <w:sz w:val="20"/>
                <w:szCs w:val="20"/>
              </w:rPr>
              <w:t xml:space="preserve">Whether to support PDCCH order transmitted with PDCCH repetitions with different beams triggering CFRA for </w:t>
            </w:r>
            <w:proofErr w:type="spellStart"/>
            <w:r w:rsidRPr="00214C87">
              <w:rPr>
                <w:rFonts w:asciiTheme="majorBidi" w:hAnsiTheme="majorBidi" w:cstheme="majorBidi"/>
                <w:sz w:val="20"/>
                <w:szCs w:val="20"/>
              </w:rPr>
              <w:t>SpCell</w:t>
            </w:r>
            <w:proofErr w:type="spellEnd"/>
            <w:r w:rsidRPr="00214C87">
              <w:rPr>
                <w:rFonts w:asciiTheme="majorBidi" w:hAnsiTheme="majorBidi" w:cstheme="majorBidi"/>
                <w:sz w:val="20"/>
                <w:szCs w:val="20"/>
              </w:rPr>
              <w:t>, and if it is supported how to determine the QCL assumption for the PDCCH that includes the DCI format 1_0 with RA-RNTI and the corresponding scheduled PDSCH.</w:t>
            </w:r>
          </w:p>
        </w:tc>
      </w:tr>
    </w:tbl>
    <w:p w14:paraId="1F02E97B" w14:textId="771A4154" w:rsidR="00F84F1B" w:rsidRPr="00214C87" w:rsidRDefault="00F84F1B" w:rsidP="00645FD4"/>
    <w:p w14:paraId="176FCD87" w14:textId="7F43632C" w:rsidR="009B5335" w:rsidRPr="00214C87" w:rsidRDefault="009B5335">
      <w:pPr>
        <w:jc w:val="both"/>
        <w:rPr>
          <w:rFonts w:ascii="Times New Roman" w:hAnsi="Times New Roman" w:cs="Times New Roman"/>
        </w:rPr>
      </w:pPr>
      <w:r w:rsidRPr="00214C87">
        <w:rPr>
          <w:rFonts w:ascii="Times New Roman" w:hAnsi="Times New Roman" w:cs="Times New Roman"/>
        </w:rPr>
        <w:t xml:space="preserve">As Type0-PDCCH CSS set is configured by </w:t>
      </w:r>
      <w:r w:rsidRPr="00214C87">
        <w:rPr>
          <w:rFonts w:ascii="Times New Roman" w:hAnsi="Times New Roman" w:cs="Times New Roman"/>
          <w:i/>
        </w:rPr>
        <w:t>pdcch-ConfigSIB1</w:t>
      </w:r>
      <w:r w:rsidRPr="00214C87">
        <w:rPr>
          <w:rFonts w:ascii="Times New Roman" w:hAnsi="Times New Roman" w:cs="Times New Roman"/>
        </w:rPr>
        <w:t xml:space="preserve"> in MIB or by </w:t>
      </w:r>
      <w:r w:rsidRPr="00214C87">
        <w:rPr>
          <w:rFonts w:ascii="Times New Roman" w:hAnsi="Times New Roman" w:cs="Times New Roman"/>
          <w:i/>
        </w:rPr>
        <w:t>searchSpaceSIB1</w:t>
      </w:r>
      <w:r w:rsidRPr="00214C87">
        <w:rPr>
          <w:rFonts w:ascii="Times New Roman" w:hAnsi="Times New Roman" w:cs="Times New Roman"/>
        </w:rPr>
        <w:t xml:space="preserve"> in </w:t>
      </w:r>
      <w:r w:rsidRPr="00214C87">
        <w:rPr>
          <w:rFonts w:ascii="Times New Roman" w:hAnsi="Times New Roman" w:cs="Times New Roman"/>
          <w:i/>
        </w:rPr>
        <w:t>PDCCH-</w:t>
      </w:r>
      <w:proofErr w:type="spellStart"/>
      <w:r w:rsidRPr="00214C87">
        <w:rPr>
          <w:rFonts w:ascii="Times New Roman" w:hAnsi="Times New Roman" w:cs="Times New Roman"/>
          <w:i/>
        </w:rPr>
        <w:t>ConfigCommon</w:t>
      </w:r>
      <w:proofErr w:type="spellEnd"/>
      <w:r w:rsidRPr="00214C87">
        <w:rPr>
          <w:rFonts w:ascii="Times New Roman" w:hAnsi="Times New Roman" w:cs="Times New Roman"/>
        </w:rPr>
        <w:t xml:space="preserve"> or by </w:t>
      </w:r>
      <w:proofErr w:type="spellStart"/>
      <w:r w:rsidRPr="00214C87">
        <w:rPr>
          <w:rFonts w:ascii="Times New Roman" w:hAnsi="Times New Roman" w:cs="Times New Roman"/>
          <w:i/>
        </w:rPr>
        <w:t>searchSpaceZero</w:t>
      </w:r>
      <w:proofErr w:type="spellEnd"/>
      <w:r w:rsidRPr="00214C87">
        <w:rPr>
          <w:rFonts w:ascii="Times New Roman" w:hAnsi="Times New Roman" w:cs="Times New Roman"/>
        </w:rPr>
        <w:t xml:space="preserve"> in </w:t>
      </w:r>
      <w:r w:rsidRPr="00214C87">
        <w:rPr>
          <w:rFonts w:ascii="Times New Roman" w:hAnsi="Times New Roman" w:cs="Times New Roman"/>
          <w:i/>
        </w:rPr>
        <w:t>PDCCH-</w:t>
      </w:r>
      <w:proofErr w:type="spellStart"/>
      <w:r w:rsidRPr="00214C87">
        <w:rPr>
          <w:rFonts w:ascii="Times New Roman" w:hAnsi="Times New Roman" w:cs="Times New Roman"/>
          <w:i/>
        </w:rPr>
        <w:t>ConfigCommon</w:t>
      </w:r>
      <w:proofErr w:type="spellEnd"/>
      <w:r w:rsidRPr="00214C87">
        <w:rPr>
          <w:rFonts w:ascii="Times New Roman" w:hAnsi="Times New Roman" w:cs="Times New Roman"/>
        </w:rPr>
        <w:t xml:space="preserve">, there is no other Type0-PDCCH CSS set corresponding to another CORESET. Therefore, it is not feasible to introduce PDCCH repetition for Type0 CSS without extending basic configuration parameters. </w:t>
      </w:r>
    </w:p>
    <w:p w14:paraId="0D256BDA" w14:textId="1F77A6A9" w:rsidR="006936EC" w:rsidRPr="00214C87" w:rsidRDefault="009B5335">
      <w:pPr>
        <w:jc w:val="both"/>
        <w:rPr>
          <w:rFonts w:ascii="Times New Roman" w:hAnsi="Times New Roman" w:cs="Times New Roman"/>
        </w:rPr>
      </w:pPr>
      <w:r w:rsidRPr="00214C87">
        <w:rPr>
          <w:rFonts w:ascii="Times New Roman" w:hAnsi="Times New Roman" w:cs="Times New Roman"/>
        </w:rPr>
        <w:t xml:space="preserve">The Type0A-PDCCH CSS set is configured by </w:t>
      </w:r>
      <w:proofErr w:type="spellStart"/>
      <w:r w:rsidRPr="00214C87">
        <w:rPr>
          <w:rFonts w:ascii="Times New Roman" w:hAnsi="Times New Roman" w:cs="Times New Roman"/>
          <w:i/>
        </w:rPr>
        <w:t>searchSpaceOtherSystemInformation</w:t>
      </w:r>
      <w:proofErr w:type="spellEnd"/>
      <w:r w:rsidRPr="00214C87">
        <w:rPr>
          <w:rFonts w:ascii="Times New Roman" w:hAnsi="Times New Roman" w:cs="Times New Roman"/>
        </w:rPr>
        <w:t xml:space="preserve"> in </w:t>
      </w:r>
      <w:r w:rsidRPr="00214C87">
        <w:rPr>
          <w:rFonts w:ascii="Times New Roman" w:hAnsi="Times New Roman" w:cs="Times New Roman"/>
          <w:i/>
        </w:rPr>
        <w:t>PDCCH-</w:t>
      </w:r>
      <w:proofErr w:type="spellStart"/>
      <w:r w:rsidRPr="00214C87">
        <w:rPr>
          <w:rFonts w:ascii="Times New Roman" w:hAnsi="Times New Roman" w:cs="Times New Roman"/>
          <w:i/>
        </w:rPr>
        <w:t>ConfigCommo</w:t>
      </w:r>
      <w:r w:rsidR="002D3076" w:rsidRPr="00214C87">
        <w:rPr>
          <w:rFonts w:ascii="Times New Roman" w:hAnsi="Times New Roman" w:cs="Times New Roman"/>
          <w:i/>
        </w:rPr>
        <w:t>n</w:t>
      </w:r>
      <w:proofErr w:type="spellEnd"/>
      <w:r w:rsidR="006936EC" w:rsidRPr="00214C87">
        <w:rPr>
          <w:rFonts w:ascii="Times New Roman" w:hAnsi="Times New Roman" w:cs="Times New Roman"/>
          <w:i/>
        </w:rPr>
        <w:t xml:space="preserve">, </w:t>
      </w:r>
      <w:r w:rsidR="006936EC" w:rsidRPr="00214C87">
        <w:rPr>
          <w:rFonts w:ascii="Times New Roman" w:hAnsi="Times New Roman" w:cs="Times New Roman"/>
        </w:rPr>
        <w:t xml:space="preserve">and only </w:t>
      </w:r>
      <w:r w:rsidR="00214C87" w:rsidRPr="00214C87">
        <w:rPr>
          <w:rFonts w:ascii="Times New Roman" w:hAnsi="Times New Roman" w:cs="Times New Roman"/>
        </w:rPr>
        <w:t xml:space="preserve">one </w:t>
      </w:r>
      <w:proofErr w:type="spellStart"/>
      <w:r w:rsidR="006936EC" w:rsidRPr="00214C87">
        <w:rPr>
          <w:rFonts w:ascii="Times New Roman" w:hAnsi="Times New Roman" w:cs="Times New Roman"/>
        </w:rPr>
        <w:t>SSSet</w:t>
      </w:r>
      <w:proofErr w:type="spellEnd"/>
      <w:r w:rsidR="006936EC" w:rsidRPr="00214C87">
        <w:rPr>
          <w:rFonts w:ascii="Times New Roman" w:hAnsi="Times New Roman" w:cs="Times New Roman"/>
        </w:rPr>
        <w:t xml:space="preserve"> ID can be assigned for that as well.</w:t>
      </w:r>
      <w:r w:rsidR="006936EC" w:rsidRPr="00214C87">
        <w:rPr>
          <w:rFonts w:ascii="Times New Roman" w:hAnsi="Times New Roman" w:cs="Times New Roman"/>
          <w:i/>
        </w:rPr>
        <w:t xml:space="preserve"> </w:t>
      </w:r>
      <w:r w:rsidR="006936EC" w:rsidRPr="00214C87">
        <w:rPr>
          <w:rFonts w:ascii="Times New Roman" w:hAnsi="Times New Roman" w:cs="Times New Roman"/>
        </w:rPr>
        <w:t xml:space="preserve">We do not think extending PDCCH repetition for Type0A CSS by changing the </w:t>
      </w:r>
      <w:proofErr w:type="spellStart"/>
      <w:r w:rsidR="006936EC" w:rsidRPr="00214C87">
        <w:rPr>
          <w:rFonts w:ascii="Times New Roman" w:hAnsi="Times New Roman" w:cs="Times New Roman"/>
          <w:i/>
        </w:rPr>
        <w:t>searchSpaceOtherSystemInformation</w:t>
      </w:r>
      <w:proofErr w:type="spellEnd"/>
      <w:r w:rsidR="006936EC" w:rsidRPr="00214C87">
        <w:rPr>
          <w:rFonts w:ascii="Times New Roman" w:hAnsi="Times New Roman" w:cs="Times New Roman"/>
          <w:i/>
        </w:rPr>
        <w:t xml:space="preserve"> </w:t>
      </w:r>
      <w:r w:rsidR="006936EC" w:rsidRPr="00214C87">
        <w:rPr>
          <w:rFonts w:ascii="Times New Roman" w:hAnsi="Times New Roman" w:cs="Times New Roman"/>
        </w:rPr>
        <w:t>is needed.</w:t>
      </w:r>
      <w:r w:rsidR="006936EC" w:rsidRPr="00214C87">
        <w:rPr>
          <w:rFonts w:ascii="Times New Roman" w:hAnsi="Times New Roman" w:cs="Times New Roman"/>
          <w:i/>
        </w:rPr>
        <w:t xml:space="preserve"> </w:t>
      </w:r>
      <w:r w:rsidR="006936EC" w:rsidRPr="00214C87">
        <w:rPr>
          <w:rFonts w:ascii="Times New Roman" w:hAnsi="Times New Roman" w:cs="Times New Roman"/>
        </w:rPr>
        <w:t>Similarly,</w:t>
      </w:r>
      <w:r w:rsidR="006936EC" w:rsidRPr="00214C87">
        <w:rPr>
          <w:rFonts w:ascii="Times New Roman" w:hAnsi="Times New Roman" w:cs="Times New Roman"/>
          <w:i/>
        </w:rPr>
        <w:t xml:space="preserve"> </w:t>
      </w:r>
      <w:r w:rsidRPr="00214C87">
        <w:rPr>
          <w:rFonts w:ascii="Times New Roman" w:hAnsi="Times New Roman" w:cs="Times New Roman"/>
        </w:rPr>
        <w:t xml:space="preserve">Type1-PDCCH CSS set </w:t>
      </w:r>
      <w:r w:rsidR="006936EC" w:rsidRPr="00214C87">
        <w:rPr>
          <w:rFonts w:ascii="Times New Roman" w:hAnsi="Times New Roman" w:cs="Times New Roman"/>
        </w:rPr>
        <w:t xml:space="preserve">is </w:t>
      </w:r>
      <w:r w:rsidRPr="00214C87">
        <w:rPr>
          <w:rFonts w:ascii="Times New Roman" w:hAnsi="Times New Roman" w:cs="Times New Roman"/>
        </w:rPr>
        <w:t xml:space="preserve">configured by </w:t>
      </w:r>
      <w:r w:rsidRPr="00214C87">
        <w:rPr>
          <w:rFonts w:ascii="Times New Roman" w:hAnsi="Times New Roman" w:cs="Times New Roman"/>
          <w:i/>
        </w:rPr>
        <w:t>ra-</w:t>
      </w:r>
      <w:proofErr w:type="spellStart"/>
      <w:r w:rsidRPr="00214C87">
        <w:rPr>
          <w:rFonts w:ascii="Times New Roman" w:hAnsi="Times New Roman" w:cs="Times New Roman"/>
          <w:i/>
        </w:rPr>
        <w:t>SearchSpace</w:t>
      </w:r>
      <w:proofErr w:type="spellEnd"/>
      <w:r w:rsidRPr="00214C87">
        <w:rPr>
          <w:rFonts w:ascii="Times New Roman" w:hAnsi="Times New Roman" w:cs="Times New Roman"/>
        </w:rPr>
        <w:t xml:space="preserve"> in </w:t>
      </w:r>
      <w:r w:rsidRPr="00214C87">
        <w:rPr>
          <w:rFonts w:ascii="Times New Roman" w:hAnsi="Times New Roman" w:cs="Times New Roman"/>
          <w:i/>
        </w:rPr>
        <w:t>PDCCH-</w:t>
      </w:r>
      <w:proofErr w:type="spellStart"/>
      <w:r w:rsidRPr="00214C87">
        <w:rPr>
          <w:rFonts w:ascii="Times New Roman" w:hAnsi="Times New Roman" w:cs="Times New Roman"/>
          <w:i/>
        </w:rPr>
        <w:t>ConfigCommon</w:t>
      </w:r>
      <w:proofErr w:type="spellEnd"/>
      <w:r w:rsidR="006936EC" w:rsidRPr="00214C87">
        <w:rPr>
          <w:rFonts w:ascii="Times New Roman" w:hAnsi="Times New Roman" w:cs="Times New Roman"/>
        </w:rPr>
        <w:t xml:space="preserve"> and only one SS Set ID can be used for </w:t>
      </w:r>
      <w:r w:rsidR="006936EC" w:rsidRPr="00214C87">
        <w:rPr>
          <w:rFonts w:ascii="Times New Roman" w:hAnsi="Times New Roman" w:cs="Times New Roman"/>
          <w:i/>
        </w:rPr>
        <w:t>ra-</w:t>
      </w:r>
      <w:proofErr w:type="spellStart"/>
      <w:r w:rsidR="006936EC" w:rsidRPr="00214C87">
        <w:rPr>
          <w:rFonts w:ascii="Times New Roman" w:hAnsi="Times New Roman" w:cs="Times New Roman"/>
          <w:i/>
        </w:rPr>
        <w:t>SearchSpace</w:t>
      </w:r>
      <w:proofErr w:type="spellEnd"/>
      <w:r w:rsidR="006936EC" w:rsidRPr="00214C87">
        <w:rPr>
          <w:rFonts w:ascii="Times New Roman" w:hAnsi="Times New Roman" w:cs="Times New Roman"/>
          <w:i/>
        </w:rPr>
        <w:t xml:space="preserve">. </w:t>
      </w:r>
      <w:r w:rsidRPr="00214C87">
        <w:rPr>
          <w:rFonts w:ascii="Times New Roman" w:hAnsi="Times New Roman" w:cs="Times New Roman"/>
        </w:rPr>
        <w:t xml:space="preserve">Type2-PDCCH CSS set </w:t>
      </w:r>
      <w:r w:rsidR="006936EC" w:rsidRPr="00214C87">
        <w:rPr>
          <w:rFonts w:ascii="Times New Roman" w:hAnsi="Times New Roman" w:cs="Times New Roman"/>
        </w:rPr>
        <w:t xml:space="preserve">is used for paging and it is </w:t>
      </w:r>
      <w:r w:rsidRPr="00214C87">
        <w:rPr>
          <w:rFonts w:ascii="Times New Roman" w:hAnsi="Times New Roman" w:cs="Times New Roman"/>
        </w:rPr>
        <w:t xml:space="preserve">configured by </w:t>
      </w:r>
      <w:proofErr w:type="spellStart"/>
      <w:r w:rsidRPr="00214C87">
        <w:rPr>
          <w:rFonts w:ascii="Times New Roman" w:hAnsi="Times New Roman" w:cs="Times New Roman"/>
          <w:i/>
        </w:rPr>
        <w:t>pagingSearchSpace</w:t>
      </w:r>
      <w:proofErr w:type="spellEnd"/>
      <w:r w:rsidRPr="00214C87">
        <w:rPr>
          <w:rFonts w:ascii="Times New Roman" w:hAnsi="Times New Roman" w:cs="Times New Roman"/>
        </w:rPr>
        <w:t xml:space="preserve"> in </w:t>
      </w:r>
      <w:r w:rsidRPr="00214C87">
        <w:rPr>
          <w:rFonts w:ascii="Times New Roman" w:hAnsi="Times New Roman" w:cs="Times New Roman"/>
          <w:i/>
        </w:rPr>
        <w:t>PDCCH-</w:t>
      </w:r>
      <w:proofErr w:type="spellStart"/>
      <w:r w:rsidRPr="00214C87">
        <w:rPr>
          <w:rFonts w:ascii="Times New Roman" w:hAnsi="Times New Roman" w:cs="Times New Roman"/>
          <w:i/>
        </w:rPr>
        <w:t>ConfigCommon</w:t>
      </w:r>
      <w:proofErr w:type="spellEnd"/>
      <w:r w:rsidRPr="00214C87">
        <w:rPr>
          <w:rFonts w:ascii="Times New Roman" w:hAnsi="Times New Roman" w:cs="Times New Roman"/>
        </w:rPr>
        <w:t xml:space="preserve"> </w:t>
      </w:r>
      <w:r w:rsidR="006936EC" w:rsidRPr="00214C87">
        <w:rPr>
          <w:rFonts w:ascii="Times New Roman" w:hAnsi="Times New Roman" w:cs="Times New Roman"/>
        </w:rPr>
        <w:t xml:space="preserve">where only one SS set ID can be added there. Overall, we do not think any of these Type0/0A/1/2 CSS shall support PDCCH repetition. </w:t>
      </w:r>
    </w:p>
    <w:p w14:paraId="7987354E" w14:textId="19B2A100" w:rsidR="00305228" w:rsidRPr="00A0233E" w:rsidRDefault="006936EC" w:rsidP="00006799">
      <w:pPr>
        <w:jc w:val="both"/>
        <w:rPr>
          <w:rFonts w:asciiTheme="majorBidi" w:hAnsiTheme="majorBidi" w:cstheme="majorBidi"/>
          <w:b/>
          <w:bCs/>
          <w:i/>
          <w:iCs/>
        </w:rPr>
      </w:pPr>
      <w:r w:rsidRPr="00A0233E">
        <w:rPr>
          <w:rFonts w:asciiTheme="majorBidi" w:hAnsiTheme="majorBidi" w:cstheme="majorBidi"/>
          <w:b/>
          <w:bCs/>
          <w:i/>
          <w:iCs/>
        </w:rPr>
        <w:t xml:space="preserve">Proposal </w:t>
      </w:r>
      <w:r w:rsidR="00637363" w:rsidRPr="00A0233E">
        <w:rPr>
          <w:rFonts w:asciiTheme="majorBidi" w:hAnsiTheme="majorBidi" w:cstheme="majorBidi"/>
          <w:b/>
          <w:bCs/>
          <w:i/>
          <w:iCs/>
        </w:rPr>
        <w:t>6</w:t>
      </w:r>
      <w:r w:rsidRPr="00A0233E">
        <w:rPr>
          <w:rFonts w:asciiTheme="majorBidi" w:hAnsiTheme="majorBidi" w:cstheme="majorBidi"/>
          <w:b/>
          <w:bCs/>
          <w:i/>
          <w:iCs/>
        </w:rPr>
        <w:t>: Do not support PDCCH repetition for Type0/0A/1/2 CSS</w:t>
      </w:r>
      <w:r w:rsidR="00F92754" w:rsidRPr="00A0233E">
        <w:rPr>
          <w:rFonts w:asciiTheme="majorBidi" w:hAnsiTheme="majorBidi" w:cstheme="majorBidi"/>
          <w:b/>
          <w:bCs/>
          <w:i/>
          <w:iCs/>
        </w:rPr>
        <w:t>.</w:t>
      </w:r>
    </w:p>
    <w:p w14:paraId="0CB3EC87" w14:textId="265CDA7E" w:rsidR="00431D26" w:rsidRPr="00431D26" w:rsidRDefault="00A72EAB" w:rsidP="00431D26">
      <w:pPr>
        <w:jc w:val="both"/>
        <w:rPr>
          <w:rFonts w:asciiTheme="majorBidi" w:hAnsiTheme="majorBidi" w:cstheme="majorBidi"/>
          <w:sz w:val="20"/>
          <w:szCs w:val="20"/>
        </w:rPr>
      </w:pPr>
      <w:r w:rsidRPr="00A72EAB">
        <w:rPr>
          <w:rFonts w:ascii="Times New Roman" w:hAnsi="Times New Roman" w:cs="Times New Roman"/>
        </w:rPr>
        <w:t xml:space="preserve">On the </w:t>
      </w:r>
      <w:r>
        <w:rPr>
          <w:rFonts w:ascii="Times New Roman" w:hAnsi="Times New Roman" w:cs="Times New Roman"/>
        </w:rPr>
        <w:t>“</w:t>
      </w:r>
      <w:r w:rsidRPr="00A72EAB">
        <w:rPr>
          <w:rFonts w:asciiTheme="majorBidi" w:hAnsiTheme="majorBidi" w:cstheme="majorBidi"/>
          <w:i/>
          <w:iCs/>
          <w:sz w:val="20"/>
          <w:szCs w:val="20"/>
        </w:rPr>
        <w:t xml:space="preserve">Whether to support PDCCH order transmitted with PDCCH repetitions with different beams triggering CFRA for </w:t>
      </w:r>
      <w:proofErr w:type="spellStart"/>
      <w:r w:rsidRPr="00A72EAB">
        <w:rPr>
          <w:rFonts w:asciiTheme="majorBidi" w:hAnsiTheme="majorBidi" w:cstheme="majorBidi"/>
          <w:i/>
          <w:iCs/>
          <w:sz w:val="20"/>
          <w:szCs w:val="20"/>
        </w:rPr>
        <w:t>SpCell</w:t>
      </w:r>
      <w:proofErr w:type="spellEnd"/>
      <w:r w:rsidRPr="00A72EAB">
        <w:rPr>
          <w:rFonts w:asciiTheme="majorBidi" w:hAnsiTheme="majorBidi" w:cstheme="majorBidi"/>
          <w:i/>
          <w:iCs/>
          <w:sz w:val="20"/>
          <w:szCs w:val="20"/>
        </w:rPr>
        <w:t xml:space="preserve">, and if it is supported how to determine the QCL assumption for the PDCCH that includes the DCI format 1_0 </w:t>
      </w:r>
      <w:r w:rsidRPr="00A72EAB">
        <w:rPr>
          <w:rFonts w:asciiTheme="majorBidi" w:hAnsiTheme="majorBidi" w:cstheme="majorBidi"/>
          <w:i/>
          <w:iCs/>
          <w:sz w:val="20"/>
          <w:szCs w:val="20"/>
        </w:rPr>
        <w:lastRenderedPageBreak/>
        <w:t>with RA-RNTI and the corresponding scheduled PDSCH</w:t>
      </w:r>
      <w:r w:rsidRPr="00214C87">
        <w:rPr>
          <w:rFonts w:asciiTheme="majorBidi" w:hAnsiTheme="majorBidi" w:cstheme="majorBidi"/>
          <w:sz w:val="20"/>
          <w:szCs w:val="20"/>
        </w:rPr>
        <w:t>.</w:t>
      </w:r>
      <w:r>
        <w:rPr>
          <w:rFonts w:asciiTheme="majorBidi" w:hAnsiTheme="majorBidi" w:cstheme="majorBidi"/>
          <w:sz w:val="20"/>
          <w:szCs w:val="20"/>
        </w:rPr>
        <w:t>”</w:t>
      </w:r>
      <w:r w:rsidR="00431D26">
        <w:rPr>
          <w:rFonts w:asciiTheme="majorBidi" w:hAnsiTheme="majorBidi" w:cstheme="majorBidi"/>
          <w:sz w:val="20"/>
          <w:szCs w:val="20"/>
        </w:rPr>
        <w:t xml:space="preserve">: This kind of </w:t>
      </w:r>
      <w:r w:rsidR="00431D26" w:rsidRPr="00431D26">
        <w:rPr>
          <w:rFonts w:asciiTheme="majorBidi" w:hAnsiTheme="majorBidi" w:cstheme="majorBidi"/>
          <w:sz w:val="20"/>
          <w:szCs w:val="20"/>
        </w:rPr>
        <w:t xml:space="preserve">PDCCH order is triggered by the network in case of a loss of uplink synchronization for </w:t>
      </w:r>
      <w:r w:rsidR="00EE507A">
        <w:rPr>
          <w:rFonts w:asciiTheme="majorBidi" w:hAnsiTheme="majorBidi" w:cstheme="majorBidi"/>
          <w:sz w:val="20"/>
          <w:szCs w:val="20"/>
        </w:rPr>
        <w:t xml:space="preserve">the </w:t>
      </w:r>
      <w:r w:rsidR="00431D26" w:rsidRPr="00431D26">
        <w:rPr>
          <w:rFonts w:asciiTheme="majorBidi" w:hAnsiTheme="majorBidi" w:cstheme="majorBidi"/>
          <w:sz w:val="20"/>
          <w:szCs w:val="20"/>
        </w:rPr>
        <w:t>UE.</w:t>
      </w:r>
      <w:r w:rsidR="00EE507A">
        <w:rPr>
          <w:rFonts w:asciiTheme="majorBidi" w:hAnsiTheme="majorBidi" w:cstheme="majorBidi"/>
          <w:sz w:val="20"/>
          <w:szCs w:val="20"/>
        </w:rPr>
        <w:t xml:space="preserve"> Here, t</w:t>
      </w:r>
      <w:r w:rsidR="00431D26" w:rsidRPr="00431D26">
        <w:rPr>
          <w:rFonts w:asciiTheme="majorBidi" w:hAnsiTheme="majorBidi" w:cstheme="majorBidi"/>
          <w:sz w:val="20"/>
          <w:szCs w:val="20"/>
        </w:rPr>
        <w:t xml:space="preserve">he SSB index on which the PRACH is to be transmitted is indicated in the PDCCH </w:t>
      </w:r>
      <w:r w:rsidR="00EE507A">
        <w:rPr>
          <w:rFonts w:asciiTheme="majorBidi" w:hAnsiTheme="majorBidi" w:cstheme="majorBidi"/>
          <w:sz w:val="20"/>
          <w:szCs w:val="20"/>
        </w:rPr>
        <w:t xml:space="preserve">and there </w:t>
      </w:r>
      <w:r w:rsidR="007F2801">
        <w:rPr>
          <w:rFonts w:asciiTheme="majorBidi" w:hAnsiTheme="majorBidi" w:cstheme="majorBidi"/>
          <w:sz w:val="20"/>
          <w:szCs w:val="20"/>
        </w:rPr>
        <w:t>certain considerations on</w:t>
      </w:r>
      <w:r w:rsidR="00431D26" w:rsidRPr="00431D26">
        <w:rPr>
          <w:rFonts w:asciiTheme="majorBidi" w:hAnsiTheme="majorBidi" w:cstheme="majorBidi"/>
          <w:sz w:val="20"/>
          <w:szCs w:val="20"/>
        </w:rPr>
        <w:t xml:space="preserve"> QCL assumption with respect to detecting DCI format 1_0 due to the reception of PDCCH order. </w:t>
      </w:r>
      <w:r w:rsidR="00DB443B">
        <w:rPr>
          <w:rFonts w:asciiTheme="majorBidi" w:hAnsiTheme="majorBidi" w:cstheme="majorBidi"/>
          <w:sz w:val="20"/>
          <w:szCs w:val="20"/>
        </w:rPr>
        <w:t xml:space="preserve">Compared to the impact to the specs, the benefit of extending PDCCH repetition towards PDCCH order is not fully clear. We suggest </w:t>
      </w:r>
      <w:r w:rsidR="00127BBC">
        <w:rPr>
          <w:rFonts w:asciiTheme="majorBidi" w:hAnsiTheme="majorBidi" w:cstheme="majorBidi"/>
          <w:sz w:val="20"/>
          <w:szCs w:val="20"/>
        </w:rPr>
        <w:t xml:space="preserve">closing that discussion without supporting PDCCH repetition for PDCCH order. </w:t>
      </w:r>
    </w:p>
    <w:p w14:paraId="1ED70D8A" w14:textId="47673749" w:rsidR="00127BBC" w:rsidRPr="00A0233E" w:rsidRDefault="00127BBC" w:rsidP="00127BBC">
      <w:pPr>
        <w:jc w:val="both"/>
        <w:rPr>
          <w:rFonts w:asciiTheme="majorBidi" w:hAnsiTheme="majorBidi" w:cstheme="majorBidi"/>
          <w:b/>
          <w:bCs/>
          <w:i/>
          <w:iCs/>
        </w:rPr>
      </w:pPr>
      <w:r w:rsidRPr="00A0233E">
        <w:rPr>
          <w:rFonts w:asciiTheme="majorBidi" w:hAnsiTheme="majorBidi" w:cstheme="majorBidi"/>
          <w:b/>
          <w:bCs/>
          <w:i/>
          <w:iCs/>
        </w:rPr>
        <w:t xml:space="preserve">Proposal </w:t>
      </w:r>
      <w:r w:rsidR="00C2443E" w:rsidRPr="00A0233E">
        <w:rPr>
          <w:rFonts w:asciiTheme="majorBidi" w:hAnsiTheme="majorBidi" w:cstheme="majorBidi"/>
          <w:b/>
          <w:bCs/>
          <w:i/>
          <w:iCs/>
        </w:rPr>
        <w:t>7</w:t>
      </w:r>
      <w:r w:rsidRPr="00A0233E">
        <w:rPr>
          <w:rFonts w:asciiTheme="majorBidi" w:hAnsiTheme="majorBidi" w:cstheme="majorBidi"/>
          <w:b/>
          <w:bCs/>
          <w:i/>
          <w:iCs/>
        </w:rPr>
        <w:t xml:space="preserve">: </w:t>
      </w:r>
      <w:r w:rsidRPr="00A0233E">
        <w:rPr>
          <w:rFonts w:asciiTheme="majorBidi" w:hAnsiTheme="majorBidi" w:cstheme="majorBidi"/>
          <w:b/>
          <w:bCs/>
          <w:i/>
          <w:iCs/>
        </w:rPr>
        <w:t>Do not</w:t>
      </w:r>
      <w:r w:rsidRPr="00A0233E">
        <w:rPr>
          <w:rFonts w:asciiTheme="majorBidi" w:hAnsiTheme="majorBidi" w:cstheme="majorBidi"/>
          <w:b/>
          <w:bCs/>
          <w:i/>
          <w:iCs/>
        </w:rPr>
        <w:t xml:space="preserve"> support PDCCH order with PDCCH repetitions with different beams</w:t>
      </w:r>
      <w:r w:rsidR="00C2443E" w:rsidRPr="00A0233E">
        <w:rPr>
          <w:rFonts w:asciiTheme="majorBidi" w:hAnsiTheme="majorBidi" w:cstheme="majorBidi"/>
          <w:b/>
          <w:bCs/>
          <w:i/>
          <w:iCs/>
        </w:rPr>
        <w:t xml:space="preserve">. </w:t>
      </w:r>
    </w:p>
    <w:p w14:paraId="0E861ED2" w14:textId="77777777" w:rsidR="00F84F1B" w:rsidRPr="00214C87" w:rsidRDefault="00F84F1B" w:rsidP="00F84F1B"/>
    <w:p w14:paraId="0A1CD930" w14:textId="4355F31B" w:rsidR="0069678D" w:rsidRPr="00214C87" w:rsidRDefault="000641DD" w:rsidP="00856FEA">
      <w:pPr>
        <w:pStyle w:val="Heading2"/>
        <w:spacing w:after="0"/>
        <w:jc w:val="both"/>
        <w:rPr>
          <w:rFonts w:cs="Arial"/>
          <w:bCs/>
          <w:lang w:val="en-US"/>
        </w:rPr>
      </w:pPr>
      <w:r w:rsidRPr="00214C87">
        <w:rPr>
          <w:rFonts w:cs="Arial"/>
          <w:bCs/>
          <w:lang w:val="en-US"/>
        </w:rPr>
        <w:t>2.</w:t>
      </w:r>
      <w:r w:rsidR="00F61912" w:rsidRPr="00214C87">
        <w:rPr>
          <w:rFonts w:cs="Arial"/>
          <w:bCs/>
          <w:lang w:val="en-US"/>
        </w:rPr>
        <w:t>2</w:t>
      </w:r>
      <w:r w:rsidR="00314D59" w:rsidRPr="00214C87">
        <w:rPr>
          <w:rFonts w:cs="Arial"/>
          <w:bCs/>
          <w:lang w:val="en-US"/>
        </w:rPr>
        <w:t xml:space="preserve"> </w:t>
      </w:r>
      <w:r w:rsidR="006B463E" w:rsidRPr="00214C87">
        <w:rPr>
          <w:rFonts w:cs="Arial"/>
          <w:bCs/>
          <w:lang w:val="en-US"/>
        </w:rPr>
        <w:tab/>
      </w:r>
      <w:r w:rsidRPr="00214C87">
        <w:rPr>
          <w:rFonts w:cs="Arial"/>
          <w:bCs/>
          <w:lang w:val="en-US"/>
        </w:rPr>
        <w:t>PUCCH enhancement</w:t>
      </w:r>
      <w:r w:rsidR="006D3FDD" w:rsidRPr="00214C87">
        <w:rPr>
          <w:rFonts w:cs="Arial"/>
          <w:bCs/>
          <w:lang w:val="en-US"/>
        </w:rPr>
        <w:t>s</w:t>
      </w:r>
      <w:r w:rsidRPr="00214C87">
        <w:rPr>
          <w:rFonts w:cs="Arial"/>
          <w:bCs/>
          <w:lang w:val="en-US"/>
        </w:rPr>
        <w:t xml:space="preserve"> with multi-TRP</w:t>
      </w:r>
    </w:p>
    <w:p w14:paraId="4DAF7640" w14:textId="77777777" w:rsidR="00305228" w:rsidRPr="00214C87" w:rsidRDefault="00305228" w:rsidP="0071254D">
      <w:pPr>
        <w:spacing w:after="0" w:line="240" w:lineRule="auto"/>
        <w:jc w:val="both"/>
      </w:pPr>
    </w:p>
    <w:p w14:paraId="3B408935" w14:textId="7E744607" w:rsidR="0071254D" w:rsidRPr="00214C87" w:rsidRDefault="0071254D" w:rsidP="0071254D">
      <w:pPr>
        <w:spacing w:after="0" w:line="240" w:lineRule="auto"/>
        <w:jc w:val="both"/>
        <w:rPr>
          <w:rFonts w:ascii="Times New Roman" w:hAnsi="Times New Roman"/>
        </w:rPr>
      </w:pPr>
      <w:r w:rsidRPr="00214C87">
        <w:rPr>
          <w:rFonts w:ascii="Times New Roman" w:hAnsi="Times New Roman"/>
        </w:rPr>
        <w:t>The support of the multi-TRP PUCCH Scheme 1 (i.e. inter-slot repetition) and Scheme 3 (i.e. intra-slot repetition) was agreed. On the other hand, the multi-TRP PUCCH Scheme 2 (i.e. intra-slot beam hopping) was not supported. In the following, we discuss some of the remaining open issues mainly regarding Scheme 3 and the switching between the multi-TRP PUCCH schemes (i.e. Schemes 1 and 3).</w:t>
      </w:r>
    </w:p>
    <w:p w14:paraId="6673137F" w14:textId="77777777" w:rsidR="0071254D" w:rsidRPr="00214C87" w:rsidRDefault="0071254D" w:rsidP="00243CBE">
      <w:pPr>
        <w:spacing w:after="0" w:line="240" w:lineRule="auto"/>
        <w:jc w:val="both"/>
        <w:rPr>
          <w:rFonts w:ascii="Times New Roman" w:hAnsi="Times New Roman"/>
        </w:rPr>
      </w:pPr>
    </w:p>
    <w:p w14:paraId="4AB2504F" w14:textId="52330117" w:rsidR="00F21533" w:rsidRPr="00214C87" w:rsidRDefault="004A0790" w:rsidP="004A0790">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214C87">
        <w:rPr>
          <w:rFonts w:ascii="Arial" w:eastAsia="SimSun" w:hAnsi="Arial" w:cs="Times New Roman"/>
          <w:sz w:val="28"/>
          <w:szCs w:val="20"/>
        </w:rPr>
        <w:t>2.</w:t>
      </w:r>
      <w:r w:rsidR="008D6372" w:rsidRPr="00214C87">
        <w:rPr>
          <w:rFonts w:ascii="Arial" w:eastAsia="SimSun" w:hAnsi="Arial" w:cs="Times New Roman"/>
          <w:sz w:val="28"/>
          <w:szCs w:val="20"/>
        </w:rPr>
        <w:t>2</w:t>
      </w:r>
      <w:r w:rsidRPr="00214C87">
        <w:rPr>
          <w:rFonts w:ascii="Arial" w:eastAsia="SimSun" w:hAnsi="Arial" w:cs="Times New Roman"/>
          <w:sz w:val="28"/>
          <w:szCs w:val="20"/>
        </w:rPr>
        <w:t>.</w:t>
      </w:r>
      <w:r w:rsidR="008D6372" w:rsidRPr="00214C87">
        <w:rPr>
          <w:rFonts w:ascii="Arial" w:eastAsia="SimSun" w:hAnsi="Arial" w:cs="Times New Roman"/>
          <w:sz w:val="28"/>
          <w:szCs w:val="20"/>
        </w:rPr>
        <w:t>1</w:t>
      </w:r>
      <w:r w:rsidRPr="00214C87">
        <w:rPr>
          <w:rFonts w:ascii="Arial" w:eastAsia="SimSun" w:hAnsi="Arial" w:cs="Times New Roman"/>
          <w:sz w:val="28"/>
          <w:szCs w:val="20"/>
        </w:rPr>
        <w:tab/>
      </w:r>
      <w:r w:rsidR="0071254D" w:rsidRPr="00214C87">
        <w:rPr>
          <w:rFonts w:ascii="Arial" w:eastAsia="SimSun" w:hAnsi="Arial" w:cs="Times New Roman"/>
          <w:sz w:val="28"/>
          <w:szCs w:val="20"/>
        </w:rPr>
        <w:t>Remaining details for multi-TRP PUCCH scheme 3</w:t>
      </w:r>
    </w:p>
    <w:p w14:paraId="48BE5697" w14:textId="10A9FA2B" w:rsidR="00B0205C" w:rsidRPr="00214C87" w:rsidRDefault="008A2B7C" w:rsidP="00B0205C">
      <w:pPr>
        <w:spacing w:after="0" w:line="240" w:lineRule="auto"/>
        <w:jc w:val="both"/>
        <w:rPr>
          <w:rFonts w:ascii="Times New Roman" w:hAnsi="Times New Roman"/>
        </w:rPr>
      </w:pPr>
      <w:r w:rsidRPr="00214C87">
        <w:rPr>
          <w:rFonts w:ascii="Times New Roman" w:hAnsi="Times New Roman"/>
        </w:rPr>
        <w:t>Regarding the multi-TRP PUCCH schemes, i</w:t>
      </w:r>
      <w:r w:rsidR="00B0205C" w:rsidRPr="00214C87">
        <w:rPr>
          <w:rFonts w:ascii="Times New Roman" w:hAnsi="Times New Roman"/>
        </w:rPr>
        <w:t>n RAN1#105-e the multi-TRP intra-slot repetition (Scheme 3) was agreed as follows:</w:t>
      </w:r>
    </w:p>
    <w:p w14:paraId="490CC85B" w14:textId="77777777" w:rsidR="00B0205C" w:rsidRPr="00214C87" w:rsidRDefault="00B0205C" w:rsidP="00B0205C">
      <w:pPr>
        <w:spacing w:after="0" w:line="240" w:lineRule="auto"/>
        <w:jc w:val="both"/>
        <w:rPr>
          <w:rFonts w:ascii="Times New Roman" w:hAnsi="Times New Roman"/>
        </w:rPr>
      </w:pPr>
    </w:p>
    <w:tbl>
      <w:tblPr>
        <w:tblStyle w:val="TableGrid"/>
        <w:tblW w:w="0" w:type="auto"/>
        <w:tblLook w:val="04A0" w:firstRow="1" w:lastRow="0" w:firstColumn="1" w:lastColumn="0" w:noHBand="0" w:noVBand="1"/>
      </w:tblPr>
      <w:tblGrid>
        <w:gridCol w:w="9629"/>
      </w:tblGrid>
      <w:tr w:rsidR="00B0205C" w:rsidRPr="00214C87" w14:paraId="429AB831" w14:textId="77777777" w:rsidTr="0044772B">
        <w:tc>
          <w:tcPr>
            <w:tcW w:w="9629" w:type="dxa"/>
          </w:tcPr>
          <w:p w14:paraId="0A6F1B4F" w14:textId="77777777" w:rsidR="00B0205C" w:rsidRPr="00214C87" w:rsidRDefault="00B0205C" w:rsidP="0044772B">
            <w:pPr>
              <w:spacing w:after="0" w:line="240" w:lineRule="auto"/>
              <w:rPr>
                <w:rFonts w:ascii="Times New Roman" w:eastAsia="Times New Roman" w:hAnsi="Times New Roman" w:cs="Times New Roman"/>
                <w:lang w:eastAsia="fr-FR"/>
              </w:rPr>
            </w:pPr>
            <w:r w:rsidRPr="00214C87">
              <w:rPr>
                <w:rFonts w:ascii="Times New Roman" w:eastAsia="Batang" w:hAnsi="Times New Roman" w:cs="Times New Roman"/>
                <w:b/>
                <w:kern w:val="24"/>
                <w:sz w:val="20"/>
                <w:szCs w:val="20"/>
                <w:highlight w:val="green"/>
                <w:lang w:eastAsia="fr-FR"/>
              </w:rPr>
              <w:t xml:space="preserve">Agreement </w:t>
            </w:r>
          </w:p>
          <w:p w14:paraId="63776DC7" w14:textId="77777777" w:rsidR="00B0205C" w:rsidRPr="00214C87" w:rsidRDefault="00B0205C" w:rsidP="0044772B">
            <w:pPr>
              <w:spacing w:after="0" w:line="240" w:lineRule="auto"/>
              <w:rPr>
                <w:rFonts w:ascii="Times New Roman" w:eastAsia="Times New Roman" w:hAnsi="Times New Roman" w:cs="Times New Roman"/>
                <w:lang w:eastAsia="fr-FR"/>
              </w:rPr>
            </w:pPr>
            <w:r w:rsidRPr="00214C87">
              <w:rPr>
                <w:rFonts w:ascii="Times New Roman" w:eastAsia="Batang" w:hAnsi="Times New Roman" w:cs="Times New Roman"/>
                <w:kern w:val="24"/>
                <w:sz w:val="20"/>
                <w:szCs w:val="20"/>
                <w:lang w:eastAsia="fr-FR"/>
              </w:rPr>
              <w:t>Confirm the working assumption with removing brackets on [consecutive] and adding UE capability.</w:t>
            </w:r>
          </w:p>
          <w:p w14:paraId="77BB6174" w14:textId="77777777" w:rsidR="00C14C50" w:rsidRPr="00214C87" w:rsidRDefault="00C14C50" w:rsidP="00A761F7">
            <w:pPr>
              <w:numPr>
                <w:ilvl w:val="0"/>
                <w:numId w:val="8"/>
              </w:numPr>
              <w:spacing w:after="0" w:line="240" w:lineRule="auto"/>
              <w:ind w:left="1267"/>
              <w:contextualSpacing/>
              <w:rPr>
                <w:rFonts w:ascii="Times New Roman" w:eastAsia="Times New Roman" w:hAnsi="Times New Roman" w:cs="Times New Roman"/>
                <w:sz w:val="20"/>
                <w:lang w:eastAsia="fr-FR"/>
              </w:rPr>
            </w:pPr>
            <w:r w:rsidRPr="00214C87">
              <w:rPr>
                <w:rFonts w:ascii="Times New Roman" w:eastAsia="Batang" w:hAnsi="Times New Roman" w:cs="Times New Roman"/>
                <w:kern w:val="24"/>
                <w:sz w:val="20"/>
                <w:szCs w:val="20"/>
                <w:lang w:eastAsia="fr-FR"/>
              </w:rPr>
              <w:t>For PUCCH reliability enhancement, support multi-TRP intra-slot repetition (Scheme 3) for all PUCCH formats.</w:t>
            </w:r>
          </w:p>
          <w:p w14:paraId="6A968A23" w14:textId="77777777" w:rsidR="00C14C50" w:rsidRPr="00214C87" w:rsidRDefault="00C14C50" w:rsidP="00A761F7">
            <w:pPr>
              <w:numPr>
                <w:ilvl w:val="1"/>
                <w:numId w:val="8"/>
              </w:numPr>
              <w:spacing w:after="0" w:line="240" w:lineRule="auto"/>
              <w:ind w:left="2606"/>
              <w:contextualSpacing/>
              <w:rPr>
                <w:rFonts w:ascii="Times New Roman" w:eastAsia="Times New Roman" w:hAnsi="Times New Roman" w:cs="Times New Roman"/>
                <w:sz w:val="20"/>
                <w:lang w:eastAsia="fr-FR"/>
              </w:rPr>
            </w:pPr>
            <w:r w:rsidRPr="00214C87">
              <w:rPr>
                <w:rFonts w:ascii="Times New Roman" w:eastAsia="Batang" w:hAnsi="Times New Roman" w:cs="Times New Roman"/>
                <w:kern w:val="24"/>
                <w:sz w:val="20"/>
                <w:szCs w:val="20"/>
                <w:lang w:eastAsia="fr-FR"/>
              </w:rPr>
              <w:t xml:space="preserve">The same PUCCH resource carrying UCI is repeated for X = 2 </w:t>
            </w:r>
            <w:r w:rsidRPr="00214C87">
              <w:rPr>
                <w:rFonts w:ascii="Times New Roman" w:eastAsia="Batang" w:hAnsi="Times New Roman" w:cs="Times New Roman"/>
                <w:strike/>
                <w:kern w:val="24"/>
                <w:sz w:val="20"/>
                <w:szCs w:val="20"/>
                <w:lang w:eastAsia="fr-FR"/>
              </w:rPr>
              <w:t>[</w:t>
            </w:r>
            <w:r w:rsidRPr="00214C87">
              <w:rPr>
                <w:rFonts w:ascii="Times New Roman" w:eastAsia="Batang" w:hAnsi="Times New Roman" w:cs="Times New Roman"/>
                <w:kern w:val="24"/>
                <w:sz w:val="20"/>
                <w:szCs w:val="20"/>
                <w:lang w:eastAsia="fr-FR"/>
              </w:rPr>
              <w:t>consecutive</w:t>
            </w:r>
            <w:r w:rsidRPr="00214C87">
              <w:rPr>
                <w:rFonts w:ascii="Times New Roman" w:eastAsia="Batang" w:hAnsi="Times New Roman" w:cs="Times New Roman"/>
                <w:strike/>
                <w:kern w:val="24"/>
                <w:sz w:val="20"/>
                <w:szCs w:val="20"/>
                <w:lang w:eastAsia="fr-FR"/>
              </w:rPr>
              <w:t>]</w:t>
            </w:r>
            <w:r w:rsidRPr="00214C87">
              <w:rPr>
                <w:rFonts w:ascii="Times New Roman" w:eastAsia="Batang" w:hAnsi="Times New Roman" w:cs="Times New Roman"/>
                <w:kern w:val="24"/>
                <w:sz w:val="20"/>
                <w:szCs w:val="20"/>
                <w:lang w:eastAsia="fr-FR"/>
              </w:rPr>
              <w:t xml:space="preserve"> sub-slots within a slot. </w:t>
            </w:r>
          </w:p>
          <w:p w14:paraId="2C3E493E" w14:textId="77777777" w:rsidR="00C14C50" w:rsidRPr="00214C87" w:rsidRDefault="00C14C50" w:rsidP="00A761F7">
            <w:pPr>
              <w:numPr>
                <w:ilvl w:val="1"/>
                <w:numId w:val="8"/>
              </w:numPr>
              <w:spacing w:after="0" w:line="240" w:lineRule="auto"/>
              <w:ind w:left="2606"/>
              <w:contextualSpacing/>
              <w:rPr>
                <w:rFonts w:ascii="Times New Roman" w:eastAsia="Times New Roman" w:hAnsi="Times New Roman" w:cs="Times New Roman"/>
                <w:sz w:val="20"/>
                <w:highlight w:val="yellow"/>
                <w:lang w:eastAsia="fr-FR"/>
              </w:rPr>
            </w:pPr>
            <w:r w:rsidRPr="00214C87">
              <w:rPr>
                <w:rFonts w:ascii="Times New Roman" w:eastAsia="Batang" w:hAnsi="Times New Roman" w:cs="Times New Roman"/>
                <w:kern w:val="24"/>
                <w:sz w:val="20"/>
                <w:szCs w:val="20"/>
                <w:highlight w:val="yellow"/>
                <w:lang w:eastAsia="fr-FR"/>
              </w:rPr>
              <w:t xml:space="preserve">Refer the design details related to sub-slot configurations (e.g. other values of X) to Rel-17 </w:t>
            </w:r>
            <w:proofErr w:type="spellStart"/>
            <w:r w:rsidRPr="00214C87">
              <w:rPr>
                <w:rFonts w:ascii="Times New Roman" w:eastAsia="Batang" w:hAnsi="Times New Roman" w:cs="Times New Roman"/>
                <w:kern w:val="24"/>
                <w:sz w:val="20"/>
                <w:szCs w:val="20"/>
                <w:highlight w:val="yellow"/>
                <w:lang w:eastAsia="fr-FR"/>
              </w:rPr>
              <w:t>eIIoT</w:t>
            </w:r>
            <w:proofErr w:type="spellEnd"/>
          </w:p>
          <w:p w14:paraId="6C8C91E8" w14:textId="77777777" w:rsidR="00C14C50" w:rsidRPr="00214C87" w:rsidRDefault="00C14C50" w:rsidP="00A761F7">
            <w:pPr>
              <w:numPr>
                <w:ilvl w:val="0"/>
                <w:numId w:val="8"/>
              </w:numPr>
              <w:spacing w:after="0" w:line="240" w:lineRule="auto"/>
              <w:ind w:left="1267"/>
              <w:contextualSpacing/>
              <w:rPr>
                <w:rFonts w:ascii="Times New Roman" w:eastAsia="Times New Roman" w:hAnsi="Times New Roman" w:cs="Times New Roman"/>
                <w:sz w:val="20"/>
                <w:lang w:eastAsia="fr-FR"/>
              </w:rPr>
            </w:pPr>
            <w:r w:rsidRPr="00214C87">
              <w:rPr>
                <w:rFonts w:ascii="Times New Roman" w:eastAsia="Batang" w:hAnsi="Times New Roman" w:cs="Times New Roman"/>
                <w:kern w:val="24"/>
                <w:sz w:val="20"/>
                <w:szCs w:val="20"/>
                <w:lang w:eastAsia="fr-FR"/>
              </w:rPr>
              <w:t>Note1: The decision of supporting scheme 3 is only applicable for multi-TRP operation.</w:t>
            </w:r>
          </w:p>
          <w:p w14:paraId="67C66EEF" w14:textId="77777777" w:rsidR="00B0205C" w:rsidRPr="00214C87" w:rsidRDefault="00C14C50" w:rsidP="00A761F7">
            <w:pPr>
              <w:numPr>
                <w:ilvl w:val="0"/>
                <w:numId w:val="8"/>
              </w:numPr>
              <w:spacing w:after="0" w:line="240" w:lineRule="auto"/>
              <w:ind w:left="1267"/>
              <w:contextualSpacing/>
              <w:rPr>
                <w:rFonts w:ascii="Times New Roman" w:eastAsia="Times New Roman" w:hAnsi="Times New Roman" w:cs="Times New Roman"/>
                <w:szCs w:val="24"/>
                <w:lang w:eastAsia="fr-FR"/>
              </w:rPr>
            </w:pPr>
            <w:r w:rsidRPr="00214C87">
              <w:rPr>
                <w:rFonts w:ascii="Times New Roman" w:eastAsia="Batang" w:hAnsi="Times New Roman" w:cs="Times New Roman"/>
                <w:kern w:val="24"/>
                <w:sz w:val="20"/>
                <w:szCs w:val="20"/>
                <w:lang w:eastAsia="fr-FR"/>
              </w:rPr>
              <w:t>This feature is optional. </w:t>
            </w:r>
          </w:p>
        </w:tc>
      </w:tr>
    </w:tbl>
    <w:p w14:paraId="302D2040" w14:textId="606F8E96" w:rsidR="008C4039" w:rsidRPr="00214C87" w:rsidRDefault="008C4039" w:rsidP="008C4039">
      <w:pPr>
        <w:tabs>
          <w:tab w:val="left" w:pos="420"/>
          <w:tab w:val="left" w:pos="840"/>
        </w:tabs>
        <w:spacing w:after="0" w:line="256" w:lineRule="auto"/>
        <w:contextualSpacing/>
        <w:rPr>
          <w:rFonts w:ascii="Times New Roman" w:eastAsia="Batang" w:hAnsi="Times New Roman" w:cs="Times New Roman"/>
          <w:b/>
          <w:bCs/>
        </w:rPr>
      </w:pPr>
    </w:p>
    <w:p w14:paraId="0A6728E1" w14:textId="25AA83B2" w:rsidR="00BE6C61" w:rsidRPr="00214C87" w:rsidRDefault="000173CD" w:rsidP="001724DB">
      <w:pPr>
        <w:tabs>
          <w:tab w:val="left" w:pos="420"/>
          <w:tab w:val="left" w:pos="840"/>
        </w:tabs>
        <w:spacing w:after="0" w:line="256" w:lineRule="auto"/>
        <w:contextualSpacing/>
        <w:jc w:val="both"/>
        <w:rPr>
          <w:rFonts w:ascii="Times New Roman" w:eastAsia="Batang" w:hAnsi="Times New Roman" w:cs="Times New Roman"/>
        </w:rPr>
      </w:pPr>
      <w:r w:rsidRPr="00214C87">
        <w:rPr>
          <w:rFonts w:ascii="Times New Roman" w:eastAsia="Batang" w:hAnsi="Times New Roman" w:cs="Times New Roman"/>
        </w:rPr>
        <w:t xml:space="preserve">As can be seen in the highlighted part of the above agreement, </w:t>
      </w:r>
      <w:r w:rsidR="00373E34" w:rsidRPr="00214C87">
        <w:rPr>
          <w:rFonts w:ascii="Times New Roman" w:eastAsia="Batang" w:hAnsi="Times New Roman" w:cs="Times New Roman"/>
        </w:rPr>
        <w:t xml:space="preserve">it was </w:t>
      </w:r>
      <w:r w:rsidR="006A77B7" w:rsidRPr="00214C87">
        <w:rPr>
          <w:rFonts w:ascii="Times New Roman" w:eastAsia="Batang" w:hAnsi="Times New Roman" w:cs="Times New Roman"/>
        </w:rPr>
        <w:t xml:space="preserve">noted that </w:t>
      </w:r>
      <w:r w:rsidR="0060155A" w:rsidRPr="00214C87">
        <w:rPr>
          <w:rFonts w:ascii="Times New Roman" w:eastAsia="Batang" w:hAnsi="Times New Roman" w:cs="Times New Roman"/>
        </w:rPr>
        <w:t xml:space="preserve">at least </w:t>
      </w:r>
      <w:r w:rsidRPr="00214C87">
        <w:rPr>
          <w:rFonts w:ascii="Times New Roman" w:eastAsia="Batang" w:hAnsi="Times New Roman" w:cs="Times New Roman"/>
        </w:rPr>
        <w:t xml:space="preserve">some design details </w:t>
      </w:r>
      <w:r w:rsidR="00C93E4D" w:rsidRPr="00214C87">
        <w:rPr>
          <w:rFonts w:ascii="Times New Roman" w:eastAsia="Batang" w:hAnsi="Times New Roman" w:cs="Times New Roman"/>
        </w:rPr>
        <w:t xml:space="preserve">for Scheme 3 </w:t>
      </w:r>
      <w:r w:rsidRPr="00214C87">
        <w:rPr>
          <w:rFonts w:ascii="Times New Roman" w:eastAsia="Batang" w:hAnsi="Times New Roman" w:cs="Times New Roman"/>
        </w:rPr>
        <w:t>can be bor</w:t>
      </w:r>
      <w:r w:rsidR="008732DB" w:rsidRPr="00214C87">
        <w:rPr>
          <w:rFonts w:ascii="Times New Roman" w:eastAsia="Batang" w:hAnsi="Times New Roman" w:cs="Times New Roman"/>
        </w:rPr>
        <w:t xml:space="preserve">rowed from the Rel-17 </w:t>
      </w:r>
      <w:proofErr w:type="spellStart"/>
      <w:r w:rsidR="008732DB" w:rsidRPr="00214C87">
        <w:rPr>
          <w:rFonts w:ascii="Times New Roman" w:eastAsia="Batang" w:hAnsi="Times New Roman" w:cs="Times New Roman"/>
        </w:rPr>
        <w:t>eIIoT</w:t>
      </w:r>
      <w:proofErr w:type="spellEnd"/>
      <w:r w:rsidR="008732DB" w:rsidRPr="00214C87">
        <w:rPr>
          <w:rFonts w:ascii="Times New Roman" w:eastAsia="Batang" w:hAnsi="Times New Roman" w:cs="Times New Roman"/>
        </w:rPr>
        <w:t>/</w:t>
      </w:r>
      <w:proofErr w:type="spellStart"/>
      <w:r w:rsidR="008732DB" w:rsidRPr="00214C87">
        <w:rPr>
          <w:rFonts w:ascii="Times New Roman" w:eastAsia="Batang" w:hAnsi="Times New Roman" w:cs="Times New Roman"/>
        </w:rPr>
        <w:t>eURLLC</w:t>
      </w:r>
      <w:proofErr w:type="spellEnd"/>
      <w:r w:rsidR="008732DB" w:rsidRPr="00214C87">
        <w:rPr>
          <w:rFonts w:ascii="Times New Roman" w:eastAsia="Batang" w:hAnsi="Times New Roman" w:cs="Times New Roman"/>
        </w:rPr>
        <w:t xml:space="preserve"> sub</w:t>
      </w:r>
      <w:r w:rsidR="00B125C7" w:rsidRPr="00214C87">
        <w:rPr>
          <w:rFonts w:ascii="Times New Roman" w:eastAsia="Batang" w:hAnsi="Times New Roman" w:cs="Times New Roman"/>
        </w:rPr>
        <w:t>-</w:t>
      </w:r>
      <w:r w:rsidR="008732DB" w:rsidRPr="00214C87">
        <w:rPr>
          <w:rFonts w:ascii="Times New Roman" w:eastAsia="Batang" w:hAnsi="Times New Roman" w:cs="Times New Roman"/>
        </w:rPr>
        <w:t>slot</w:t>
      </w:r>
      <w:r w:rsidR="00B125C7" w:rsidRPr="00214C87">
        <w:rPr>
          <w:rFonts w:ascii="Times New Roman" w:eastAsia="Batang" w:hAnsi="Times New Roman" w:cs="Times New Roman"/>
        </w:rPr>
        <w:t xml:space="preserve"> </w:t>
      </w:r>
      <w:r w:rsidR="008732DB" w:rsidRPr="00214C87">
        <w:rPr>
          <w:rFonts w:ascii="Times New Roman" w:eastAsia="Batang" w:hAnsi="Times New Roman" w:cs="Times New Roman"/>
        </w:rPr>
        <w:t xml:space="preserve">based </w:t>
      </w:r>
      <w:r w:rsidR="00B125C7" w:rsidRPr="00214C87">
        <w:rPr>
          <w:rFonts w:ascii="Times New Roman" w:eastAsia="Batang" w:hAnsi="Times New Roman" w:cs="Times New Roman"/>
        </w:rPr>
        <w:t>PUCCH repetition</w:t>
      </w:r>
      <w:r w:rsidR="004C2887" w:rsidRPr="00214C87">
        <w:rPr>
          <w:rFonts w:ascii="Times New Roman" w:eastAsia="Batang" w:hAnsi="Times New Roman" w:cs="Times New Roman"/>
        </w:rPr>
        <w:t xml:space="preserve"> operation</w:t>
      </w:r>
      <w:r w:rsidR="00B125C7" w:rsidRPr="00214C87">
        <w:rPr>
          <w:rFonts w:ascii="Times New Roman" w:eastAsia="Batang" w:hAnsi="Times New Roman" w:cs="Times New Roman"/>
        </w:rPr>
        <w:t xml:space="preserve">. In RAN1#106-e, the following agreement was made under Rel-17 </w:t>
      </w:r>
      <w:proofErr w:type="spellStart"/>
      <w:r w:rsidR="00B125C7" w:rsidRPr="00214C87">
        <w:rPr>
          <w:rFonts w:ascii="Times New Roman" w:eastAsia="Batang" w:hAnsi="Times New Roman" w:cs="Times New Roman"/>
        </w:rPr>
        <w:t>eIIoT</w:t>
      </w:r>
      <w:proofErr w:type="spellEnd"/>
      <w:r w:rsidR="00B125C7" w:rsidRPr="00214C87">
        <w:rPr>
          <w:rFonts w:ascii="Times New Roman" w:eastAsia="Batang" w:hAnsi="Times New Roman" w:cs="Times New Roman"/>
        </w:rPr>
        <w:t>/</w:t>
      </w:r>
      <w:proofErr w:type="spellStart"/>
      <w:r w:rsidR="00B125C7" w:rsidRPr="00214C87">
        <w:rPr>
          <w:rFonts w:ascii="Times New Roman" w:eastAsia="Batang" w:hAnsi="Times New Roman" w:cs="Times New Roman"/>
        </w:rPr>
        <w:t>eURLLC</w:t>
      </w:r>
      <w:proofErr w:type="spellEnd"/>
      <w:r w:rsidR="00B125C7" w:rsidRPr="00214C87">
        <w:rPr>
          <w:rFonts w:ascii="Times New Roman" w:eastAsia="Batang" w:hAnsi="Times New Roman" w:cs="Times New Roman"/>
        </w:rPr>
        <w:t xml:space="preserve"> WI concerning the sub</w:t>
      </w:r>
      <w:r w:rsidR="00BE6C61" w:rsidRPr="00214C87">
        <w:rPr>
          <w:rFonts w:ascii="Times New Roman" w:eastAsia="Batang" w:hAnsi="Times New Roman" w:cs="Times New Roman"/>
        </w:rPr>
        <w:t>-slot based PUCCH repetition for HARQ-ACK:</w:t>
      </w:r>
    </w:p>
    <w:p w14:paraId="0C208239" w14:textId="77777777" w:rsidR="00BE6C61" w:rsidRPr="00214C87" w:rsidRDefault="00BE6C61" w:rsidP="001724DB">
      <w:pPr>
        <w:tabs>
          <w:tab w:val="left" w:pos="420"/>
          <w:tab w:val="left" w:pos="840"/>
        </w:tabs>
        <w:spacing w:after="0" w:line="256" w:lineRule="auto"/>
        <w:contextualSpacing/>
        <w:jc w:val="both"/>
        <w:rPr>
          <w:rFonts w:ascii="Times New Roman" w:eastAsia="Batang" w:hAnsi="Times New Roman" w:cs="Times New Roman"/>
        </w:rPr>
      </w:pPr>
    </w:p>
    <w:tbl>
      <w:tblPr>
        <w:tblStyle w:val="TableGrid"/>
        <w:tblW w:w="0" w:type="auto"/>
        <w:tblLook w:val="04A0" w:firstRow="1" w:lastRow="0" w:firstColumn="1" w:lastColumn="0" w:noHBand="0" w:noVBand="1"/>
      </w:tblPr>
      <w:tblGrid>
        <w:gridCol w:w="9629"/>
      </w:tblGrid>
      <w:tr w:rsidR="00BE6C61" w:rsidRPr="00214C87" w14:paraId="377F49C2" w14:textId="77777777" w:rsidTr="00BE6C61">
        <w:tc>
          <w:tcPr>
            <w:tcW w:w="9629" w:type="dxa"/>
          </w:tcPr>
          <w:p w14:paraId="58DFC1AE" w14:textId="77777777" w:rsidR="001237E5" w:rsidRPr="00214C87" w:rsidRDefault="001237E5" w:rsidP="001237E5">
            <w:pPr>
              <w:spacing w:after="0" w:line="240" w:lineRule="auto"/>
              <w:jc w:val="both"/>
              <w:textAlignment w:val="baseline"/>
              <w:rPr>
                <w:rFonts w:ascii="Times New Roman" w:eastAsia="Times New Roman" w:hAnsi="Times New Roman" w:cs="Times New Roman"/>
                <w:color w:val="000000" w:themeColor="text1"/>
                <w:sz w:val="16"/>
                <w:szCs w:val="16"/>
                <w:lang w:eastAsia="fr-FR"/>
              </w:rPr>
            </w:pPr>
            <w:r w:rsidRPr="00214C87">
              <w:rPr>
                <w:rFonts w:ascii="Times New Roman" w:eastAsia="Batang" w:hAnsi="Times New Roman" w:cs="Times New Roman"/>
                <w:b/>
                <w:bCs/>
                <w:color w:val="000000" w:themeColor="text1"/>
                <w:kern w:val="24"/>
                <w:sz w:val="20"/>
                <w:szCs w:val="20"/>
                <w:highlight w:val="green"/>
                <w:lang w:eastAsia="fr-FR"/>
              </w:rPr>
              <w:t>Agreement</w:t>
            </w:r>
            <w:r w:rsidRPr="00214C87">
              <w:rPr>
                <w:rFonts w:ascii="Times New Roman" w:eastAsia="Batang" w:hAnsi="Times New Roman" w:cs="Times New Roman"/>
                <w:b/>
                <w:bCs/>
                <w:color w:val="000000" w:themeColor="text1"/>
                <w:kern w:val="24"/>
                <w:sz w:val="20"/>
                <w:szCs w:val="20"/>
                <w:lang w:eastAsia="fr-FR"/>
              </w:rPr>
              <w:t xml:space="preserve"> </w:t>
            </w:r>
          </w:p>
          <w:p w14:paraId="2A80A907" w14:textId="77777777" w:rsidR="001237E5" w:rsidRPr="00214C87" w:rsidRDefault="001237E5" w:rsidP="001237E5">
            <w:pPr>
              <w:spacing w:after="0" w:line="240" w:lineRule="auto"/>
              <w:jc w:val="both"/>
              <w:textAlignment w:val="baseline"/>
              <w:rPr>
                <w:rFonts w:ascii="Times New Roman" w:eastAsia="Batang" w:hAnsi="Times New Roman" w:cs="Times New Roman"/>
                <w:color w:val="000000" w:themeColor="text1"/>
                <w:kern w:val="24"/>
                <w:sz w:val="20"/>
                <w:szCs w:val="18"/>
                <w:lang w:eastAsia="fr-FR"/>
              </w:rPr>
            </w:pPr>
            <w:r w:rsidRPr="00214C87">
              <w:rPr>
                <w:rFonts w:ascii="Times New Roman" w:eastAsia="Batang" w:hAnsi="Times New Roman" w:cs="Times New Roman"/>
                <w:color w:val="000000" w:themeColor="text1"/>
                <w:kern w:val="24"/>
                <w:sz w:val="20"/>
                <w:szCs w:val="20"/>
                <w:lang w:eastAsia="fr-FR"/>
              </w:rPr>
              <w:t>For sub-slot based PUCCH repetition for HARQ-ACK, semi-static configured PUCCH repetition (i.e. using</w:t>
            </w:r>
            <w:r w:rsidRPr="00214C87">
              <w:rPr>
                <w:rFonts w:ascii="Times New Roman" w:eastAsia="Batang" w:hAnsi="Times New Roman" w:cs="Times New Roman"/>
                <w:color w:val="000000" w:themeColor="text1"/>
                <w:kern w:val="24"/>
                <w:sz w:val="20"/>
                <w:szCs w:val="18"/>
                <w:lang w:eastAsia="fr-FR"/>
              </w:rPr>
              <w:t> </w:t>
            </w:r>
            <w:r w:rsidRPr="00214C87">
              <w:rPr>
                <w:rFonts w:ascii="Times New Roman" w:eastAsia="Batang" w:hAnsi="Times New Roman" w:cs="Times New Roman"/>
                <w:i/>
                <w:iCs/>
                <w:color w:val="000000" w:themeColor="text1"/>
                <w:kern w:val="24"/>
                <w:sz w:val="20"/>
                <w:szCs w:val="20"/>
                <w:lang w:eastAsia="fr-FR"/>
              </w:rPr>
              <w:t>nrofSlots</w:t>
            </w:r>
            <w:r w:rsidRPr="00214C87">
              <w:rPr>
                <w:rFonts w:ascii="Times New Roman" w:eastAsia="Batang" w:hAnsi="Times New Roman" w:cs="Times New Roman"/>
                <w:color w:val="000000" w:themeColor="text1"/>
                <w:kern w:val="24"/>
                <w:sz w:val="20"/>
                <w:szCs w:val="20"/>
                <w:lang w:eastAsia="fr-FR"/>
              </w:rPr>
              <w:t>) and dynamic repetition factor based operation is supported.</w:t>
            </w:r>
            <w:r w:rsidRPr="00214C87">
              <w:rPr>
                <w:rFonts w:ascii="Times New Roman" w:eastAsia="Batang" w:hAnsi="Times New Roman" w:cs="Times New Roman"/>
                <w:color w:val="000000" w:themeColor="text1"/>
                <w:kern w:val="24"/>
                <w:sz w:val="20"/>
                <w:szCs w:val="18"/>
                <w:lang w:eastAsia="fr-FR"/>
              </w:rPr>
              <w:t> </w:t>
            </w:r>
          </w:p>
          <w:p w14:paraId="671BFB29" w14:textId="0915F5BA" w:rsidR="00BE6C61" w:rsidRPr="00214C87" w:rsidRDefault="001237E5" w:rsidP="00A761F7">
            <w:pPr>
              <w:pStyle w:val="ListParagraph"/>
              <w:numPr>
                <w:ilvl w:val="0"/>
                <w:numId w:val="9"/>
              </w:numPr>
              <w:spacing w:after="0" w:line="240" w:lineRule="auto"/>
              <w:jc w:val="both"/>
              <w:textAlignment w:val="baseline"/>
              <w:rPr>
                <w:rFonts w:ascii="Times New Roman" w:eastAsia="Times New Roman" w:hAnsi="Times New Roman" w:cs="Times New Roman"/>
                <w:sz w:val="16"/>
                <w:szCs w:val="16"/>
                <w:lang w:eastAsia="fr-FR"/>
              </w:rPr>
            </w:pPr>
            <w:r w:rsidRPr="00214C87">
              <w:rPr>
                <w:rFonts w:ascii="Times New Roman" w:eastAsia="Batang" w:hAnsi="Times New Roman" w:cs="Times New Roman"/>
                <w:color w:val="000000" w:themeColor="text1"/>
                <w:kern w:val="24"/>
                <w:sz w:val="20"/>
                <w:szCs w:val="20"/>
                <w:lang w:eastAsia="fr-FR"/>
              </w:rPr>
              <w:t>Sub-slot based PUCCH repetition based on semi-static configuration (i.e. using</w:t>
            </w:r>
            <w:r w:rsidRPr="00214C87">
              <w:rPr>
                <w:rFonts w:ascii="Times New Roman" w:eastAsia="Batang" w:hAnsi="Times New Roman" w:cs="Times New Roman"/>
                <w:color w:val="000000" w:themeColor="text1"/>
                <w:kern w:val="24"/>
                <w:sz w:val="20"/>
                <w:szCs w:val="18"/>
                <w:lang w:eastAsia="fr-FR"/>
              </w:rPr>
              <w:t> </w:t>
            </w:r>
            <w:r w:rsidRPr="00214C87">
              <w:rPr>
                <w:rFonts w:ascii="Times New Roman" w:eastAsia="Batang" w:hAnsi="Times New Roman" w:cs="Times New Roman"/>
                <w:i/>
                <w:iCs/>
                <w:color w:val="000000" w:themeColor="text1"/>
                <w:kern w:val="24"/>
                <w:sz w:val="20"/>
                <w:szCs w:val="20"/>
                <w:lang w:eastAsia="fr-FR"/>
              </w:rPr>
              <w:t>nrofSlots</w:t>
            </w:r>
            <w:r w:rsidRPr="00214C87">
              <w:rPr>
                <w:rFonts w:ascii="Times New Roman" w:eastAsia="Batang" w:hAnsi="Times New Roman" w:cs="Times New Roman"/>
                <w:color w:val="000000" w:themeColor="text1"/>
                <w:kern w:val="24"/>
                <w:sz w:val="20"/>
                <w:szCs w:val="20"/>
                <w:lang w:eastAsia="fr-FR"/>
              </w:rPr>
              <w:t>) and based on dynamic indication is subject to separate UE capabilities</w:t>
            </w:r>
          </w:p>
        </w:tc>
      </w:tr>
    </w:tbl>
    <w:p w14:paraId="1072FF8F" w14:textId="3297FF0E" w:rsidR="007C6FAA" w:rsidRPr="00214C87" w:rsidRDefault="00B125C7" w:rsidP="001724DB">
      <w:pPr>
        <w:tabs>
          <w:tab w:val="left" w:pos="420"/>
          <w:tab w:val="left" w:pos="840"/>
        </w:tabs>
        <w:spacing w:after="0" w:line="256" w:lineRule="auto"/>
        <w:contextualSpacing/>
        <w:jc w:val="both"/>
        <w:rPr>
          <w:rFonts w:ascii="Times New Roman" w:eastAsia="Batang" w:hAnsi="Times New Roman" w:cs="Times New Roman"/>
        </w:rPr>
      </w:pPr>
      <w:r w:rsidRPr="00214C87">
        <w:rPr>
          <w:rFonts w:ascii="Times New Roman" w:eastAsia="Batang" w:hAnsi="Times New Roman" w:cs="Times New Roman"/>
        </w:rPr>
        <w:t xml:space="preserve"> </w:t>
      </w:r>
    </w:p>
    <w:p w14:paraId="2AC0126D" w14:textId="77777777" w:rsidR="005A11C2" w:rsidRPr="00214C87" w:rsidRDefault="00822E69" w:rsidP="001724DB">
      <w:pPr>
        <w:tabs>
          <w:tab w:val="left" w:pos="420"/>
          <w:tab w:val="left" w:pos="840"/>
        </w:tabs>
        <w:spacing w:after="0" w:line="256" w:lineRule="auto"/>
        <w:contextualSpacing/>
        <w:jc w:val="both"/>
        <w:rPr>
          <w:rFonts w:ascii="Times New Roman" w:eastAsia="Batang" w:hAnsi="Times New Roman" w:cs="Times New Roman"/>
        </w:rPr>
      </w:pPr>
      <w:r w:rsidRPr="00214C87">
        <w:rPr>
          <w:rFonts w:ascii="Times New Roman" w:eastAsia="Batang" w:hAnsi="Times New Roman" w:cs="Times New Roman"/>
        </w:rPr>
        <w:t>With the above agreement,</w:t>
      </w:r>
      <w:r w:rsidR="00C06937" w:rsidRPr="00214C87">
        <w:rPr>
          <w:rFonts w:ascii="Times New Roman" w:eastAsia="Batang" w:hAnsi="Times New Roman" w:cs="Times New Roman"/>
        </w:rPr>
        <w:t xml:space="preserve"> t</w:t>
      </w:r>
      <w:r w:rsidR="005A12A2" w:rsidRPr="00214C87">
        <w:rPr>
          <w:rFonts w:ascii="Times New Roman" w:eastAsia="Batang" w:hAnsi="Times New Roman" w:cs="Times New Roman"/>
        </w:rPr>
        <w:t xml:space="preserve">he sub-slot based </w:t>
      </w:r>
      <w:r w:rsidR="001A294F" w:rsidRPr="00214C87">
        <w:rPr>
          <w:rFonts w:ascii="Times New Roman" w:eastAsia="Batang" w:hAnsi="Times New Roman" w:cs="Times New Roman"/>
        </w:rPr>
        <w:t>PUCCH repetition operation would basically</w:t>
      </w:r>
      <w:r w:rsidR="0078711A" w:rsidRPr="00214C87">
        <w:rPr>
          <w:rFonts w:ascii="Times New Roman" w:eastAsia="Batang" w:hAnsi="Times New Roman" w:cs="Times New Roman"/>
        </w:rPr>
        <w:t xml:space="preserve"> be</w:t>
      </w:r>
      <w:r w:rsidR="001A294F" w:rsidRPr="00214C87">
        <w:rPr>
          <w:rFonts w:ascii="Times New Roman" w:eastAsia="Batang" w:hAnsi="Times New Roman" w:cs="Times New Roman"/>
        </w:rPr>
        <w:t xml:space="preserve"> </w:t>
      </w:r>
      <w:r w:rsidR="00E5626E" w:rsidRPr="00214C87">
        <w:rPr>
          <w:rFonts w:ascii="Times New Roman" w:eastAsia="Batang" w:hAnsi="Times New Roman" w:cs="Times New Roman"/>
        </w:rPr>
        <w:t xml:space="preserve">the </w:t>
      </w:r>
      <w:r w:rsidR="009E6922" w:rsidRPr="00214C87">
        <w:rPr>
          <w:rFonts w:ascii="Times New Roman" w:eastAsia="Batang" w:hAnsi="Times New Roman" w:cs="Times New Roman"/>
        </w:rPr>
        <w:t>slot based</w:t>
      </w:r>
      <w:r w:rsidR="00E5626E" w:rsidRPr="00214C87">
        <w:rPr>
          <w:rFonts w:ascii="Times New Roman" w:eastAsia="Batang" w:hAnsi="Times New Roman" w:cs="Times New Roman"/>
        </w:rPr>
        <w:t xml:space="preserve"> PUCCH repetition </w:t>
      </w:r>
      <w:r w:rsidR="009E6922" w:rsidRPr="00214C87">
        <w:rPr>
          <w:rFonts w:ascii="Times New Roman" w:eastAsia="Batang" w:hAnsi="Times New Roman" w:cs="Times New Roman"/>
        </w:rPr>
        <w:t xml:space="preserve">operation </w:t>
      </w:r>
      <w:r w:rsidR="00E5626E" w:rsidRPr="00214C87">
        <w:rPr>
          <w:rFonts w:ascii="Times New Roman" w:eastAsia="Batang" w:hAnsi="Times New Roman" w:cs="Times New Roman"/>
        </w:rPr>
        <w:t>but applied on a sub-slot level.</w:t>
      </w:r>
      <w:r w:rsidR="00105022" w:rsidRPr="00214C87">
        <w:rPr>
          <w:rFonts w:ascii="Times New Roman" w:eastAsia="Batang" w:hAnsi="Times New Roman" w:cs="Times New Roman"/>
        </w:rPr>
        <w:t xml:space="preserve"> Specifically, the </w:t>
      </w:r>
      <w:r w:rsidR="0013294F" w:rsidRPr="00214C87">
        <w:rPr>
          <w:rFonts w:ascii="Times New Roman" w:eastAsia="Batang" w:hAnsi="Times New Roman" w:cs="Times New Roman"/>
        </w:rPr>
        <w:t xml:space="preserve">repetition factor for sub-slot PUCCH repetition operation would have the same range as </w:t>
      </w:r>
      <w:r w:rsidR="00B41CB2" w:rsidRPr="00214C87">
        <w:rPr>
          <w:rFonts w:ascii="Times New Roman" w:eastAsia="Batang" w:hAnsi="Times New Roman" w:cs="Times New Roman"/>
        </w:rPr>
        <w:t xml:space="preserve">that for </w:t>
      </w:r>
      <w:r w:rsidR="00B41CB2" w:rsidRPr="00214C87">
        <w:rPr>
          <w:rFonts w:ascii="Times New Roman" w:eastAsia="Batang" w:hAnsi="Times New Roman" w:cs="Times New Roman"/>
          <w:i/>
        </w:rPr>
        <w:t>nrofSlots</w:t>
      </w:r>
      <w:r w:rsidR="00B41CB2" w:rsidRPr="00214C87">
        <w:rPr>
          <w:rFonts w:ascii="Times New Roman" w:eastAsia="Batang" w:hAnsi="Times New Roman" w:cs="Times New Roman"/>
        </w:rPr>
        <w:t>, i.e.</w:t>
      </w:r>
      <w:r w:rsidR="0029483B" w:rsidRPr="00214C87">
        <w:rPr>
          <w:rFonts w:ascii="Times New Roman" w:eastAsia="Batang" w:hAnsi="Times New Roman" w:cs="Times New Roman"/>
        </w:rPr>
        <w:t xml:space="preserve"> </w:t>
      </w:r>
      <w:r w:rsidR="00B11D8C" w:rsidRPr="00214C87">
        <w:rPr>
          <w:rFonts w:ascii="Times New Roman" w:eastAsia="Batang" w:hAnsi="Times New Roman" w:cs="Times New Roman"/>
        </w:rPr>
        <w:t>{2,</w:t>
      </w:r>
      <w:r w:rsidR="007B026C" w:rsidRPr="00214C87">
        <w:rPr>
          <w:rFonts w:ascii="Times New Roman" w:eastAsia="Batang" w:hAnsi="Times New Roman" w:cs="Times New Roman"/>
        </w:rPr>
        <w:t xml:space="preserve"> </w:t>
      </w:r>
      <w:r w:rsidR="00B11D8C" w:rsidRPr="00214C87">
        <w:rPr>
          <w:rFonts w:ascii="Times New Roman" w:eastAsia="Batang" w:hAnsi="Times New Roman" w:cs="Times New Roman"/>
        </w:rPr>
        <w:t>4</w:t>
      </w:r>
      <w:r w:rsidR="007B026C" w:rsidRPr="00214C87">
        <w:rPr>
          <w:rFonts w:ascii="Times New Roman" w:eastAsia="Batang" w:hAnsi="Times New Roman" w:cs="Times New Roman"/>
        </w:rPr>
        <w:t>, 8}</w:t>
      </w:r>
      <w:r w:rsidR="0029483B" w:rsidRPr="00214C87">
        <w:rPr>
          <w:rFonts w:ascii="Times New Roman" w:eastAsia="Batang" w:hAnsi="Times New Roman" w:cs="Times New Roman"/>
        </w:rPr>
        <w:t>.</w:t>
      </w:r>
      <w:r w:rsidR="005A12A2" w:rsidRPr="00214C87">
        <w:rPr>
          <w:rFonts w:ascii="Times New Roman" w:eastAsia="Batang" w:hAnsi="Times New Roman" w:cs="Times New Roman"/>
        </w:rPr>
        <w:t xml:space="preserve"> </w:t>
      </w:r>
      <w:r w:rsidR="005116E7" w:rsidRPr="00214C87">
        <w:rPr>
          <w:rFonts w:ascii="Times New Roman" w:eastAsia="Batang" w:hAnsi="Times New Roman" w:cs="Times New Roman"/>
        </w:rPr>
        <w:t xml:space="preserve">In addition, the </w:t>
      </w:r>
      <w:r w:rsidR="00BD6847" w:rsidRPr="00214C87">
        <w:rPr>
          <w:rFonts w:ascii="Times New Roman" w:eastAsia="Batang" w:hAnsi="Times New Roman" w:cs="Times New Roman"/>
        </w:rPr>
        <w:t>sub-slot based PUCCH repetition may be across slots</w:t>
      </w:r>
      <w:r w:rsidR="00A43443" w:rsidRPr="00214C87">
        <w:rPr>
          <w:rFonts w:ascii="Times New Roman" w:eastAsia="Batang" w:hAnsi="Times New Roman" w:cs="Times New Roman"/>
        </w:rPr>
        <w:t xml:space="preserve"> in some cases</w:t>
      </w:r>
      <w:r w:rsidR="00D103B9" w:rsidRPr="00214C87">
        <w:rPr>
          <w:rFonts w:ascii="Times New Roman" w:eastAsia="Batang" w:hAnsi="Times New Roman" w:cs="Times New Roman"/>
        </w:rPr>
        <w:t>.</w:t>
      </w:r>
      <w:r w:rsidR="003C10AB" w:rsidRPr="00214C87">
        <w:rPr>
          <w:rFonts w:ascii="Times New Roman" w:eastAsia="Batang" w:hAnsi="Times New Roman" w:cs="Times New Roman"/>
        </w:rPr>
        <w:t xml:space="preserve"> </w:t>
      </w:r>
    </w:p>
    <w:p w14:paraId="6C270B0C" w14:textId="7702EBA5" w:rsidR="00D103B9" w:rsidRPr="00214C87" w:rsidRDefault="003C10AB" w:rsidP="001724DB">
      <w:pPr>
        <w:tabs>
          <w:tab w:val="left" w:pos="420"/>
          <w:tab w:val="left" w:pos="840"/>
        </w:tabs>
        <w:spacing w:after="0" w:line="256" w:lineRule="auto"/>
        <w:contextualSpacing/>
        <w:jc w:val="both"/>
        <w:rPr>
          <w:rFonts w:ascii="Times New Roman" w:eastAsia="Batang" w:hAnsi="Times New Roman" w:cs="Times New Roman"/>
        </w:rPr>
      </w:pPr>
      <w:r w:rsidRPr="00214C87">
        <w:rPr>
          <w:rFonts w:ascii="Times New Roman" w:eastAsia="Batang" w:hAnsi="Times New Roman" w:cs="Times New Roman"/>
        </w:rPr>
        <w:t xml:space="preserve">These design details could </w:t>
      </w:r>
      <w:r w:rsidR="00E41DA0" w:rsidRPr="00214C87">
        <w:rPr>
          <w:rFonts w:ascii="Times New Roman" w:eastAsia="Batang" w:hAnsi="Times New Roman" w:cs="Times New Roman"/>
        </w:rPr>
        <w:t xml:space="preserve">thus </w:t>
      </w:r>
      <w:r w:rsidRPr="00214C87">
        <w:rPr>
          <w:rFonts w:ascii="Times New Roman" w:eastAsia="Batang" w:hAnsi="Times New Roman" w:cs="Times New Roman"/>
        </w:rPr>
        <w:t>be</w:t>
      </w:r>
      <w:r w:rsidR="00E41DA0" w:rsidRPr="00214C87">
        <w:rPr>
          <w:rFonts w:ascii="Times New Roman" w:eastAsia="Batang" w:hAnsi="Times New Roman" w:cs="Times New Roman"/>
        </w:rPr>
        <w:t xml:space="preserve"> </w:t>
      </w:r>
      <w:r w:rsidRPr="00214C87">
        <w:rPr>
          <w:rFonts w:ascii="Times New Roman" w:eastAsia="Batang" w:hAnsi="Times New Roman" w:cs="Times New Roman"/>
        </w:rPr>
        <w:t>used for Scheme 3</w:t>
      </w:r>
      <w:r w:rsidR="005A11C2" w:rsidRPr="00214C87">
        <w:rPr>
          <w:rFonts w:ascii="Times New Roman" w:eastAsia="Batang" w:hAnsi="Times New Roman" w:cs="Times New Roman"/>
        </w:rPr>
        <w:t>, meaning that</w:t>
      </w:r>
      <w:r w:rsidR="00A12236" w:rsidRPr="00214C87">
        <w:rPr>
          <w:rFonts w:ascii="Times New Roman" w:eastAsia="Batang" w:hAnsi="Times New Roman" w:cs="Times New Roman"/>
        </w:rPr>
        <w:t>,</w:t>
      </w:r>
      <w:r w:rsidR="005A11C2" w:rsidRPr="00214C87">
        <w:rPr>
          <w:rFonts w:ascii="Times New Roman" w:eastAsia="Batang" w:hAnsi="Times New Roman" w:cs="Times New Roman"/>
        </w:rPr>
        <w:t xml:space="preserve"> </w:t>
      </w:r>
      <w:r w:rsidR="00395EC4" w:rsidRPr="00214C87">
        <w:rPr>
          <w:rFonts w:ascii="Times New Roman" w:eastAsia="Batang" w:hAnsi="Times New Roman" w:cs="Times New Roman"/>
        </w:rPr>
        <w:t xml:space="preserve">similar to </w:t>
      </w:r>
      <w:r w:rsidR="00766ABE" w:rsidRPr="00214C87">
        <w:rPr>
          <w:rFonts w:ascii="Times New Roman" w:eastAsia="Batang" w:hAnsi="Times New Roman" w:cs="Times New Roman"/>
        </w:rPr>
        <w:t xml:space="preserve">what </w:t>
      </w:r>
      <w:r w:rsidR="00395EC4" w:rsidRPr="00214C87">
        <w:rPr>
          <w:rFonts w:ascii="Times New Roman" w:eastAsia="Batang" w:hAnsi="Times New Roman" w:cs="Times New Roman"/>
        </w:rPr>
        <w:t>was agreed for the sub</w:t>
      </w:r>
      <w:r w:rsidR="00A12236" w:rsidRPr="00214C87">
        <w:rPr>
          <w:rFonts w:ascii="Times New Roman" w:eastAsia="Batang" w:hAnsi="Times New Roman" w:cs="Times New Roman"/>
        </w:rPr>
        <w:t>-</w:t>
      </w:r>
      <w:r w:rsidR="00395EC4" w:rsidRPr="00214C87">
        <w:rPr>
          <w:rFonts w:ascii="Times New Roman" w:eastAsia="Batang" w:hAnsi="Times New Roman" w:cs="Times New Roman"/>
        </w:rPr>
        <w:t>slot</w:t>
      </w:r>
      <w:r w:rsidR="00A12236" w:rsidRPr="00214C87">
        <w:rPr>
          <w:rFonts w:ascii="Times New Roman" w:eastAsia="Batang" w:hAnsi="Times New Roman" w:cs="Times New Roman"/>
        </w:rPr>
        <w:t xml:space="preserve"> based PUCCH repetition with respect to the slot based PUCCH repetition operation,</w:t>
      </w:r>
      <w:r w:rsidR="00395EC4" w:rsidRPr="00214C87">
        <w:rPr>
          <w:rFonts w:ascii="Times New Roman" w:eastAsia="Batang" w:hAnsi="Times New Roman" w:cs="Times New Roman"/>
        </w:rPr>
        <w:t xml:space="preserve"> </w:t>
      </w:r>
      <w:r w:rsidR="00D07FE4" w:rsidRPr="00214C87">
        <w:rPr>
          <w:rFonts w:ascii="Times New Roman" w:eastAsia="Batang" w:hAnsi="Times New Roman" w:cs="Times New Roman"/>
        </w:rPr>
        <w:t>for</w:t>
      </w:r>
      <w:r w:rsidR="005A11C2" w:rsidRPr="00214C87">
        <w:rPr>
          <w:rFonts w:ascii="Times New Roman" w:eastAsia="Batang" w:hAnsi="Times New Roman" w:cs="Times New Roman"/>
        </w:rPr>
        <w:t xml:space="preserve"> Scheme 3 </w:t>
      </w:r>
      <w:r w:rsidR="00D07FE4" w:rsidRPr="00214C87">
        <w:rPr>
          <w:rFonts w:ascii="Times New Roman" w:eastAsia="Batang" w:hAnsi="Times New Roman" w:cs="Times New Roman"/>
        </w:rPr>
        <w:t xml:space="preserve">we can essentially adopt </w:t>
      </w:r>
      <w:r w:rsidR="004C193F" w:rsidRPr="00214C87">
        <w:rPr>
          <w:rFonts w:ascii="Times New Roman" w:eastAsia="Batang" w:hAnsi="Times New Roman" w:cs="Times New Roman"/>
        </w:rPr>
        <w:t>a similar/</w:t>
      </w:r>
      <w:r w:rsidR="00D07FE4" w:rsidRPr="00214C87">
        <w:rPr>
          <w:rFonts w:ascii="Times New Roman" w:eastAsia="Batang" w:hAnsi="Times New Roman" w:cs="Times New Roman"/>
        </w:rPr>
        <w:t xml:space="preserve">same operation as for </w:t>
      </w:r>
      <w:r w:rsidR="004C193F" w:rsidRPr="00214C87">
        <w:rPr>
          <w:rFonts w:ascii="Times New Roman" w:eastAsia="Batang" w:hAnsi="Times New Roman" w:cs="Times New Roman"/>
        </w:rPr>
        <w:t>Scheme 1</w:t>
      </w:r>
      <w:r w:rsidR="00D07FE4" w:rsidRPr="00214C87">
        <w:rPr>
          <w:rFonts w:ascii="Times New Roman" w:eastAsia="Batang" w:hAnsi="Times New Roman" w:cs="Times New Roman"/>
        </w:rPr>
        <w:t xml:space="preserve"> but on a sub-slot level.</w:t>
      </w:r>
    </w:p>
    <w:p w14:paraId="118BFEDB" w14:textId="77777777" w:rsidR="00D103B9" w:rsidRPr="00214C87" w:rsidRDefault="00D103B9" w:rsidP="001724DB">
      <w:pPr>
        <w:tabs>
          <w:tab w:val="left" w:pos="420"/>
          <w:tab w:val="left" w:pos="840"/>
        </w:tabs>
        <w:spacing w:after="0" w:line="256" w:lineRule="auto"/>
        <w:contextualSpacing/>
        <w:jc w:val="both"/>
        <w:rPr>
          <w:rFonts w:ascii="Times New Roman" w:eastAsia="Batang" w:hAnsi="Times New Roman" w:cs="Times New Roman"/>
        </w:rPr>
      </w:pPr>
    </w:p>
    <w:p w14:paraId="355D8481" w14:textId="0F4C1317" w:rsidR="000A61C4" w:rsidRPr="00214C87" w:rsidRDefault="00F91DED" w:rsidP="001724DB">
      <w:pPr>
        <w:tabs>
          <w:tab w:val="left" w:pos="420"/>
          <w:tab w:val="left" w:pos="840"/>
        </w:tabs>
        <w:spacing w:after="0" w:line="256" w:lineRule="auto"/>
        <w:contextualSpacing/>
        <w:jc w:val="both"/>
        <w:rPr>
          <w:rFonts w:ascii="Times New Roman" w:eastAsia="Batang" w:hAnsi="Times New Roman" w:cs="Times New Roman"/>
          <w:b/>
          <w:i/>
        </w:rPr>
      </w:pPr>
      <w:r w:rsidRPr="00214C87">
        <w:rPr>
          <w:rFonts w:ascii="Times New Roman" w:eastAsia="Batang" w:hAnsi="Times New Roman" w:cs="Times New Roman"/>
          <w:b/>
          <w:i/>
        </w:rPr>
        <w:t xml:space="preserve">Observation </w:t>
      </w:r>
      <w:r w:rsidR="00CB0F96">
        <w:rPr>
          <w:rFonts w:ascii="Times New Roman" w:eastAsia="Batang" w:hAnsi="Times New Roman" w:cs="Times New Roman"/>
          <w:b/>
          <w:i/>
        </w:rPr>
        <w:t>1</w:t>
      </w:r>
      <w:r w:rsidR="000A61C4" w:rsidRPr="00214C87">
        <w:rPr>
          <w:rFonts w:ascii="Times New Roman" w:eastAsia="Batang" w:hAnsi="Times New Roman" w:cs="Times New Roman"/>
          <w:b/>
          <w:i/>
        </w:rPr>
        <w:t xml:space="preserve">: </w:t>
      </w:r>
      <w:r w:rsidR="00EC3FD0" w:rsidRPr="00214C87">
        <w:rPr>
          <w:rFonts w:ascii="Times New Roman" w:eastAsia="Batang" w:hAnsi="Times New Roman" w:cs="Times New Roman"/>
          <w:b/>
          <w:i/>
        </w:rPr>
        <w:t xml:space="preserve">For the </w:t>
      </w:r>
      <w:r w:rsidR="000A61C4" w:rsidRPr="00214C87">
        <w:rPr>
          <w:rFonts w:ascii="Times New Roman" w:eastAsia="Batang" w:hAnsi="Times New Roman" w:cs="Times New Roman"/>
          <w:b/>
          <w:i/>
        </w:rPr>
        <w:t xml:space="preserve">multi-TRP intra-slot </w:t>
      </w:r>
      <w:r w:rsidR="00EC3FD0" w:rsidRPr="00214C87">
        <w:rPr>
          <w:rFonts w:ascii="Times New Roman" w:eastAsia="Batang" w:hAnsi="Times New Roman" w:cs="Times New Roman"/>
          <w:b/>
          <w:i/>
        </w:rPr>
        <w:t xml:space="preserve">PUCCH </w:t>
      </w:r>
      <w:r w:rsidR="000A61C4" w:rsidRPr="00214C87">
        <w:rPr>
          <w:rFonts w:ascii="Times New Roman" w:eastAsia="Batang" w:hAnsi="Times New Roman" w:cs="Times New Roman"/>
          <w:b/>
          <w:i/>
        </w:rPr>
        <w:t>repetition scheme (i.e. Scheme 3)</w:t>
      </w:r>
      <w:r w:rsidR="00EC3FD0" w:rsidRPr="00214C87">
        <w:rPr>
          <w:rFonts w:ascii="Times New Roman" w:eastAsia="Batang" w:hAnsi="Times New Roman" w:cs="Times New Roman"/>
          <w:b/>
          <w:i/>
        </w:rPr>
        <w:t>,</w:t>
      </w:r>
      <w:r w:rsidR="003E7F7D" w:rsidRPr="00214C87">
        <w:rPr>
          <w:rFonts w:ascii="Times New Roman" w:eastAsia="Batang" w:hAnsi="Times New Roman" w:cs="Times New Roman"/>
          <w:b/>
          <w:i/>
        </w:rPr>
        <w:t xml:space="preserve"> </w:t>
      </w:r>
      <w:r w:rsidR="00F676A6" w:rsidRPr="00214C87">
        <w:rPr>
          <w:rFonts w:ascii="Times New Roman" w:eastAsia="Batang" w:hAnsi="Times New Roman" w:cs="Times New Roman"/>
          <w:b/>
          <w:i/>
        </w:rPr>
        <w:t xml:space="preserve">the same </w:t>
      </w:r>
      <w:r w:rsidR="00D9745C" w:rsidRPr="00214C87">
        <w:rPr>
          <w:rFonts w:ascii="Times New Roman" w:eastAsia="Batang" w:hAnsi="Times New Roman" w:cs="Times New Roman"/>
          <w:b/>
          <w:i/>
        </w:rPr>
        <w:t xml:space="preserve">framework </w:t>
      </w:r>
      <w:r w:rsidR="00F676A6" w:rsidRPr="00214C87">
        <w:rPr>
          <w:rFonts w:ascii="Times New Roman" w:eastAsia="Batang" w:hAnsi="Times New Roman" w:cs="Times New Roman"/>
          <w:b/>
          <w:i/>
        </w:rPr>
        <w:t xml:space="preserve">as for </w:t>
      </w:r>
      <w:r w:rsidR="006A2684" w:rsidRPr="00214C87">
        <w:rPr>
          <w:rFonts w:ascii="Times New Roman" w:eastAsia="Batang" w:hAnsi="Times New Roman" w:cs="Times New Roman"/>
          <w:b/>
          <w:i/>
        </w:rPr>
        <w:t xml:space="preserve">the </w:t>
      </w:r>
      <w:r w:rsidR="00F676A6" w:rsidRPr="00214C87">
        <w:rPr>
          <w:rFonts w:ascii="Times New Roman" w:eastAsia="Batang" w:hAnsi="Times New Roman" w:cs="Times New Roman"/>
          <w:b/>
          <w:i/>
        </w:rPr>
        <w:t>multi-TRP</w:t>
      </w:r>
      <w:r w:rsidR="008D01FA" w:rsidRPr="00214C87">
        <w:rPr>
          <w:rFonts w:ascii="Times New Roman" w:eastAsia="Batang" w:hAnsi="Times New Roman" w:cs="Times New Roman"/>
          <w:b/>
          <w:i/>
        </w:rPr>
        <w:t xml:space="preserve"> inter-slot</w:t>
      </w:r>
      <w:r w:rsidR="00F676A6" w:rsidRPr="00214C87">
        <w:rPr>
          <w:rFonts w:ascii="Times New Roman" w:eastAsia="Batang" w:hAnsi="Times New Roman" w:cs="Times New Roman"/>
          <w:b/>
          <w:i/>
        </w:rPr>
        <w:t xml:space="preserve"> PUCCH repetition scheme (i.e. Scheme 1)</w:t>
      </w:r>
      <w:r w:rsidR="00D57DD7" w:rsidRPr="00214C87">
        <w:rPr>
          <w:rFonts w:ascii="Times New Roman" w:eastAsia="Batang" w:hAnsi="Times New Roman" w:cs="Times New Roman"/>
          <w:b/>
          <w:i/>
        </w:rPr>
        <w:t xml:space="preserve"> </w:t>
      </w:r>
      <w:r w:rsidR="0088284A" w:rsidRPr="00214C87">
        <w:rPr>
          <w:rFonts w:ascii="Times New Roman" w:eastAsia="Batang" w:hAnsi="Times New Roman" w:cs="Times New Roman"/>
          <w:b/>
          <w:i/>
        </w:rPr>
        <w:t xml:space="preserve">could be reused </w:t>
      </w:r>
      <w:r w:rsidR="00D57DD7" w:rsidRPr="00214C87">
        <w:rPr>
          <w:rFonts w:ascii="Times New Roman" w:eastAsia="Batang" w:hAnsi="Times New Roman" w:cs="Times New Roman"/>
          <w:b/>
          <w:i/>
        </w:rPr>
        <w:t>but on a sub-slot level.</w:t>
      </w:r>
    </w:p>
    <w:p w14:paraId="2125D23B" w14:textId="69BE586F" w:rsidR="00EC3FD0" w:rsidRPr="00214C87" w:rsidRDefault="00EC3FD0" w:rsidP="001724DB">
      <w:pPr>
        <w:tabs>
          <w:tab w:val="left" w:pos="420"/>
          <w:tab w:val="left" w:pos="840"/>
        </w:tabs>
        <w:spacing w:after="0" w:line="256" w:lineRule="auto"/>
        <w:contextualSpacing/>
        <w:jc w:val="both"/>
        <w:rPr>
          <w:rFonts w:ascii="Times New Roman" w:eastAsia="Batang" w:hAnsi="Times New Roman" w:cs="Times New Roman"/>
        </w:rPr>
      </w:pPr>
    </w:p>
    <w:p w14:paraId="11F59B93" w14:textId="5B5C796D" w:rsidR="0071254D" w:rsidRPr="00214C87" w:rsidRDefault="0071254D" w:rsidP="0083693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214C87">
        <w:rPr>
          <w:rFonts w:ascii="Arial" w:eastAsia="SimSun" w:hAnsi="Arial" w:cs="Times New Roman"/>
          <w:sz w:val="28"/>
          <w:szCs w:val="20"/>
        </w:rPr>
        <w:t>2.2.2</w:t>
      </w:r>
      <w:r w:rsidRPr="00214C87">
        <w:rPr>
          <w:rFonts w:ascii="Arial" w:eastAsia="SimSun" w:hAnsi="Arial" w:cs="Times New Roman"/>
          <w:sz w:val="28"/>
          <w:szCs w:val="20"/>
        </w:rPr>
        <w:tab/>
        <w:t>PUCCH configuration(s) and switching between multi-TRP PUCCH schemes</w:t>
      </w:r>
    </w:p>
    <w:p w14:paraId="2313DDD8" w14:textId="282BFACA" w:rsidR="002A420B" w:rsidRPr="00214C87" w:rsidRDefault="002A420B" w:rsidP="002A420B">
      <w:pPr>
        <w:spacing w:after="0" w:line="240" w:lineRule="auto"/>
        <w:jc w:val="both"/>
        <w:rPr>
          <w:rFonts w:ascii="Times New Roman" w:hAnsi="Times New Roman"/>
        </w:rPr>
      </w:pPr>
      <w:r w:rsidRPr="00214C87">
        <w:rPr>
          <w:rFonts w:ascii="Times New Roman" w:hAnsi="Times New Roman"/>
        </w:rPr>
        <w:t xml:space="preserve">Given that the multi-TRP inter-slot repetition and intra-slot repetition schemes (i.e. Schemes 1 and 3) are already agreed, one important aspect not yet really discussed regarding these multi-TRP PUCCH schemes, is how to enable the UE to determine which scheme should be used for a given UCI transmission </w:t>
      </w:r>
      <w:r w:rsidR="00F040C4" w:rsidRPr="00214C87">
        <w:rPr>
          <w:rFonts w:ascii="Times New Roman" w:hAnsi="Times New Roman"/>
        </w:rPr>
        <w:t>(</w:t>
      </w:r>
      <w:r w:rsidRPr="00214C87">
        <w:rPr>
          <w:rFonts w:ascii="Times New Roman" w:hAnsi="Times New Roman"/>
        </w:rPr>
        <w:t>using multi-TRP operation</w:t>
      </w:r>
      <w:r w:rsidR="00F040C4" w:rsidRPr="00214C87">
        <w:rPr>
          <w:rFonts w:ascii="Times New Roman" w:hAnsi="Times New Roman"/>
        </w:rPr>
        <w:t>)</w:t>
      </w:r>
      <w:r w:rsidRPr="00214C87">
        <w:rPr>
          <w:rFonts w:ascii="Times New Roman" w:hAnsi="Times New Roman"/>
        </w:rPr>
        <w:t xml:space="preserve">. Obviously, having a single multi-TRP PUCCH scheme configured at a time via higher layers is not </w:t>
      </w:r>
      <w:r w:rsidR="00337B23" w:rsidRPr="00214C87">
        <w:rPr>
          <w:rFonts w:ascii="Times New Roman" w:hAnsi="Times New Roman"/>
        </w:rPr>
        <w:t>efficient</w:t>
      </w:r>
      <w:r w:rsidRPr="00214C87">
        <w:rPr>
          <w:rFonts w:ascii="Times New Roman" w:hAnsi="Times New Roman"/>
        </w:rPr>
        <w:t>, as it’s important for the network to be able to somewhat dynamically switch between the different multi-TRP PUCCH schemes mainly to accommodate e.g. different latency and/or reliability requirements (associated with various types of traffic).</w:t>
      </w:r>
    </w:p>
    <w:p w14:paraId="1211AE79" w14:textId="77777777" w:rsidR="00497576" w:rsidRPr="00214C87" w:rsidRDefault="00497576" w:rsidP="002A420B">
      <w:pPr>
        <w:spacing w:after="0" w:line="240" w:lineRule="auto"/>
        <w:jc w:val="both"/>
        <w:rPr>
          <w:rFonts w:ascii="Times New Roman" w:hAnsi="Times New Roman"/>
        </w:rPr>
      </w:pPr>
    </w:p>
    <w:p w14:paraId="3E939984" w14:textId="5F9AA971" w:rsidR="00B373BF" w:rsidRPr="00CB0F96" w:rsidRDefault="00B373BF" w:rsidP="00B373BF">
      <w:pPr>
        <w:spacing w:after="0" w:line="240" w:lineRule="auto"/>
        <w:jc w:val="both"/>
        <w:rPr>
          <w:rFonts w:ascii="Times New Roman" w:hAnsi="Times New Roman"/>
          <w:b/>
          <w:i/>
          <w:iCs/>
        </w:rPr>
      </w:pPr>
      <w:bookmarkStart w:id="5" w:name="_Hlk83149459"/>
      <w:r w:rsidRPr="00CB0F96">
        <w:rPr>
          <w:rFonts w:ascii="Times New Roman" w:hAnsi="Times New Roman"/>
          <w:b/>
          <w:i/>
          <w:iCs/>
        </w:rPr>
        <w:t xml:space="preserve">Proposal </w:t>
      </w:r>
      <w:r w:rsidR="00CB0F96" w:rsidRPr="00CB0F96">
        <w:rPr>
          <w:rFonts w:ascii="Times New Roman" w:hAnsi="Times New Roman"/>
          <w:b/>
          <w:i/>
          <w:iCs/>
        </w:rPr>
        <w:t>8</w:t>
      </w:r>
      <w:r w:rsidRPr="00CB0F96">
        <w:rPr>
          <w:rFonts w:ascii="Times New Roman" w:hAnsi="Times New Roman"/>
          <w:b/>
          <w:i/>
          <w:iCs/>
        </w:rPr>
        <w:t xml:space="preserve">: </w:t>
      </w:r>
      <w:bookmarkEnd w:id="5"/>
      <w:r w:rsidRPr="00CB0F96">
        <w:rPr>
          <w:rFonts w:ascii="Times New Roman" w:hAnsi="Times New Roman"/>
          <w:b/>
          <w:i/>
          <w:iCs/>
        </w:rPr>
        <w:t>Support dynamic switching between the multi-TRP PUCCH schemes</w:t>
      </w:r>
      <w:r w:rsidR="00EA6996" w:rsidRPr="00CB0F96">
        <w:rPr>
          <w:rFonts w:ascii="Times New Roman" w:hAnsi="Times New Roman"/>
          <w:b/>
          <w:i/>
          <w:iCs/>
        </w:rPr>
        <w:t xml:space="preserve"> (i.e., between Scheme 1 and Scheme 3)</w:t>
      </w:r>
      <w:r w:rsidRPr="00CB0F96">
        <w:rPr>
          <w:rFonts w:ascii="Times New Roman" w:hAnsi="Times New Roman"/>
          <w:b/>
          <w:i/>
          <w:iCs/>
        </w:rPr>
        <w:t>.</w:t>
      </w:r>
    </w:p>
    <w:p w14:paraId="2326D05A" w14:textId="77777777" w:rsidR="002A420B" w:rsidRPr="00214C87" w:rsidRDefault="002A420B" w:rsidP="001724DB">
      <w:pPr>
        <w:tabs>
          <w:tab w:val="left" w:pos="420"/>
          <w:tab w:val="left" w:pos="840"/>
        </w:tabs>
        <w:spacing w:after="0" w:line="256" w:lineRule="auto"/>
        <w:contextualSpacing/>
        <w:jc w:val="both"/>
        <w:rPr>
          <w:rFonts w:ascii="Times New Roman" w:eastAsia="Batang" w:hAnsi="Times New Roman" w:cs="Times New Roman"/>
        </w:rPr>
      </w:pPr>
    </w:p>
    <w:p w14:paraId="215336F9" w14:textId="32097084" w:rsidR="00FD35D3" w:rsidRPr="00214C87" w:rsidRDefault="00E177B8" w:rsidP="001724DB">
      <w:pPr>
        <w:tabs>
          <w:tab w:val="left" w:pos="420"/>
          <w:tab w:val="left" w:pos="840"/>
        </w:tabs>
        <w:spacing w:after="0" w:line="256" w:lineRule="auto"/>
        <w:contextualSpacing/>
        <w:jc w:val="both"/>
        <w:rPr>
          <w:rFonts w:ascii="Times New Roman" w:eastAsia="Batang" w:hAnsi="Times New Roman" w:cs="Times New Roman"/>
        </w:rPr>
      </w:pPr>
      <w:r w:rsidRPr="00214C87">
        <w:rPr>
          <w:rFonts w:ascii="Times New Roman" w:eastAsia="Batang" w:hAnsi="Times New Roman" w:cs="Times New Roman"/>
        </w:rPr>
        <w:t>A</w:t>
      </w:r>
      <w:r w:rsidR="00B373BF" w:rsidRPr="00214C87">
        <w:rPr>
          <w:rFonts w:ascii="Times New Roman" w:eastAsia="Batang" w:hAnsi="Times New Roman" w:cs="Times New Roman"/>
        </w:rPr>
        <w:t xml:space="preserve">n important </w:t>
      </w:r>
      <w:r w:rsidR="006E1B36" w:rsidRPr="00214C87">
        <w:rPr>
          <w:rFonts w:ascii="Times New Roman" w:eastAsia="Batang" w:hAnsi="Times New Roman" w:cs="Times New Roman"/>
        </w:rPr>
        <w:t xml:space="preserve">aspect, </w:t>
      </w:r>
      <w:r w:rsidR="003814B2" w:rsidRPr="00214C87">
        <w:rPr>
          <w:rFonts w:ascii="Times New Roman" w:eastAsia="Batang" w:hAnsi="Times New Roman" w:cs="Times New Roman"/>
        </w:rPr>
        <w:t xml:space="preserve">which is </w:t>
      </w:r>
      <w:r w:rsidR="006E1B36" w:rsidRPr="00214C87">
        <w:rPr>
          <w:rFonts w:ascii="Times New Roman" w:eastAsia="Batang" w:hAnsi="Times New Roman" w:cs="Times New Roman"/>
        </w:rPr>
        <w:t xml:space="preserve">related to </w:t>
      </w:r>
      <w:r w:rsidR="001C52DC" w:rsidRPr="00214C87">
        <w:rPr>
          <w:rFonts w:ascii="Times New Roman" w:eastAsia="Batang" w:hAnsi="Times New Roman" w:cs="Times New Roman"/>
        </w:rPr>
        <w:t xml:space="preserve">the </w:t>
      </w:r>
      <w:r w:rsidR="006E1B36" w:rsidRPr="00214C87">
        <w:rPr>
          <w:rFonts w:ascii="Times New Roman" w:eastAsia="Batang" w:hAnsi="Times New Roman" w:cs="Times New Roman"/>
        </w:rPr>
        <w:t xml:space="preserve">switching between </w:t>
      </w:r>
      <w:r w:rsidR="003814B2" w:rsidRPr="00214C87">
        <w:rPr>
          <w:rFonts w:ascii="Times New Roman" w:eastAsia="Batang" w:hAnsi="Times New Roman" w:cs="Times New Roman"/>
        </w:rPr>
        <w:t xml:space="preserve">the multi-TRP </w:t>
      </w:r>
      <w:r w:rsidR="000B62CA" w:rsidRPr="00214C87">
        <w:rPr>
          <w:rFonts w:ascii="Times New Roman" w:eastAsia="Batang" w:hAnsi="Times New Roman" w:cs="Times New Roman"/>
        </w:rPr>
        <w:t xml:space="preserve">PUCCH </w:t>
      </w:r>
      <w:r w:rsidR="003814B2" w:rsidRPr="00214C87">
        <w:rPr>
          <w:rFonts w:ascii="Times New Roman" w:eastAsia="Batang" w:hAnsi="Times New Roman" w:cs="Times New Roman"/>
        </w:rPr>
        <w:t>schemes,</w:t>
      </w:r>
      <w:r w:rsidR="003F1BE9" w:rsidRPr="00214C87">
        <w:rPr>
          <w:rFonts w:ascii="Times New Roman" w:eastAsia="Batang" w:hAnsi="Times New Roman" w:cs="Times New Roman"/>
        </w:rPr>
        <w:t xml:space="preserve"> is whether to</w:t>
      </w:r>
      <w:r w:rsidR="00D6621E" w:rsidRPr="00214C87">
        <w:rPr>
          <w:rFonts w:ascii="Times New Roman" w:eastAsia="Batang" w:hAnsi="Times New Roman" w:cs="Times New Roman"/>
        </w:rPr>
        <w:t xml:space="preserve"> allow </w:t>
      </w:r>
      <w:r w:rsidR="00AA4985" w:rsidRPr="00214C87">
        <w:rPr>
          <w:rFonts w:ascii="Times New Roman" w:eastAsia="Batang" w:hAnsi="Times New Roman" w:cs="Times New Roman"/>
        </w:rPr>
        <w:t xml:space="preserve">configuring the UE </w:t>
      </w:r>
      <w:r w:rsidR="00D6621E" w:rsidRPr="00214C87">
        <w:rPr>
          <w:rFonts w:ascii="Times New Roman" w:eastAsia="Batang" w:hAnsi="Times New Roman" w:cs="Times New Roman"/>
        </w:rPr>
        <w:t>with</w:t>
      </w:r>
      <w:r w:rsidR="003F1BE9" w:rsidRPr="00214C87">
        <w:rPr>
          <w:rFonts w:ascii="Times New Roman" w:eastAsia="Batang" w:hAnsi="Times New Roman" w:cs="Times New Roman"/>
        </w:rPr>
        <w:t xml:space="preserve"> two PUCCH configurations</w:t>
      </w:r>
      <w:r w:rsidR="00D6621E" w:rsidRPr="00214C87">
        <w:rPr>
          <w:rFonts w:ascii="Times New Roman" w:eastAsia="Batang" w:hAnsi="Times New Roman" w:cs="Times New Roman"/>
        </w:rPr>
        <w:t xml:space="preserve"> at a time</w:t>
      </w:r>
      <w:r w:rsidR="008D7955" w:rsidRPr="00214C87">
        <w:rPr>
          <w:rFonts w:ascii="Times New Roman" w:eastAsia="Batang" w:hAnsi="Times New Roman" w:cs="Times New Roman"/>
        </w:rPr>
        <w:t xml:space="preserve">, i.e. one slot based PUCCH configuration and </w:t>
      </w:r>
      <w:r w:rsidR="00D6621E" w:rsidRPr="00214C87">
        <w:rPr>
          <w:rFonts w:ascii="Times New Roman" w:eastAsia="Batang" w:hAnsi="Times New Roman" w:cs="Times New Roman"/>
        </w:rPr>
        <w:t xml:space="preserve">one </w:t>
      </w:r>
      <w:r w:rsidR="009A216D" w:rsidRPr="00214C87">
        <w:rPr>
          <w:rFonts w:ascii="Times New Roman" w:eastAsia="Batang" w:hAnsi="Times New Roman" w:cs="Times New Roman"/>
        </w:rPr>
        <w:t>sub-</w:t>
      </w:r>
      <w:r w:rsidR="008D7955" w:rsidRPr="00214C87">
        <w:rPr>
          <w:rFonts w:ascii="Times New Roman" w:eastAsia="Batang" w:hAnsi="Times New Roman" w:cs="Times New Roman"/>
        </w:rPr>
        <w:t>slot based PUCCH configuration</w:t>
      </w:r>
      <w:r w:rsidR="00757268" w:rsidRPr="00214C87">
        <w:rPr>
          <w:rFonts w:ascii="Times New Roman" w:eastAsia="Batang" w:hAnsi="Times New Roman" w:cs="Times New Roman"/>
        </w:rPr>
        <w:t xml:space="preserve"> –</w:t>
      </w:r>
      <w:r w:rsidR="00806703" w:rsidRPr="00214C87">
        <w:rPr>
          <w:rFonts w:ascii="Times New Roman" w:eastAsia="Batang" w:hAnsi="Times New Roman" w:cs="Times New Roman"/>
        </w:rPr>
        <w:t xml:space="preserve"> in a similar way as </w:t>
      </w:r>
      <w:r w:rsidR="00081293" w:rsidRPr="00214C87">
        <w:rPr>
          <w:rFonts w:ascii="Times New Roman" w:eastAsia="Batang" w:hAnsi="Times New Roman" w:cs="Times New Roman"/>
        </w:rPr>
        <w:t>allowed</w:t>
      </w:r>
      <w:r w:rsidR="00806703" w:rsidRPr="00214C87">
        <w:rPr>
          <w:rFonts w:ascii="Times New Roman" w:eastAsia="Batang" w:hAnsi="Times New Roman" w:cs="Times New Roman"/>
        </w:rPr>
        <w:t xml:space="preserve"> by the Rel-16 </w:t>
      </w:r>
      <w:proofErr w:type="spellStart"/>
      <w:r w:rsidR="00806703" w:rsidRPr="00214C87">
        <w:rPr>
          <w:rFonts w:ascii="Times New Roman" w:eastAsia="Batang" w:hAnsi="Times New Roman" w:cs="Times New Roman"/>
        </w:rPr>
        <w:t>IIoT</w:t>
      </w:r>
      <w:proofErr w:type="spellEnd"/>
      <w:r w:rsidR="00806703" w:rsidRPr="00214C87">
        <w:rPr>
          <w:rFonts w:ascii="Times New Roman" w:eastAsia="Batang" w:hAnsi="Times New Roman" w:cs="Times New Roman"/>
        </w:rPr>
        <w:t>/</w:t>
      </w:r>
      <w:proofErr w:type="spellStart"/>
      <w:r w:rsidR="00806703" w:rsidRPr="00214C87">
        <w:rPr>
          <w:rFonts w:ascii="Times New Roman" w:eastAsia="Batang" w:hAnsi="Times New Roman" w:cs="Times New Roman"/>
        </w:rPr>
        <w:t>eURLLC</w:t>
      </w:r>
      <w:proofErr w:type="spellEnd"/>
      <w:r w:rsidR="008D7955" w:rsidRPr="00214C87">
        <w:rPr>
          <w:rFonts w:ascii="Times New Roman" w:eastAsia="Batang" w:hAnsi="Times New Roman" w:cs="Times New Roman"/>
        </w:rPr>
        <w:t xml:space="preserve"> </w:t>
      </w:r>
      <w:r w:rsidR="00806703" w:rsidRPr="00214C87">
        <w:rPr>
          <w:rFonts w:ascii="Times New Roman" w:eastAsia="Batang" w:hAnsi="Times New Roman" w:cs="Times New Roman"/>
        </w:rPr>
        <w:t>specifications</w:t>
      </w:r>
      <w:r w:rsidR="00757268" w:rsidRPr="00214C87">
        <w:rPr>
          <w:rFonts w:ascii="Times New Roman" w:eastAsia="Batang" w:hAnsi="Times New Roman" w:cs="Times New Roman"/>
        </w:rPr>
        <w:t xml:space="preserve"> </w:t>
      </w:r>
      <w:r w:rsidR="00081293" w:rsidRPr="00214C87">
        <w:rPr>
          <w:rFonts w:ascii="Times New Roman" w:eastAsia="Batang" w:hAnsi="Times New Roman" w:cs="Times New Roman"/>
        </w:rPr>
        <w:t xml:space="preserve">where basically </w:t>
      </w:r>
      <w:r w:rsidR="00400E4A" w:rsidRPr="00214C87">
        <w:rPr>
          <w:rFonts w:ascii="Times New Roman" w:eastAsia="Batang" w:hAnsi="Times New Roman" w:cs="Times New Roman"/>
        </w:rPr>
        <w:t xml:space="preserve">the UE could be configured with two PUCCH configurations each of which associated to </w:t>
      </w:r>
      <w:r w:rsidR="009D4D4C" w:rsidRPr="00214C87">
        <w:rPr>
          <w:rFonts w:ascii="Times New Roman" w:eastAsia="Batang" w:hAnsi="Times New Roman" w:cs="Times New Roman"/>
        </w:rPr>
        <w:t xml:space="preserve">a different </w:t>
      </w:r>
      <w:r w:rsidR="00D958CC" w:rsidRPr="00214C87">
        <w:rPr>
          <w:rFonts w:ascii="Times New Roman" w:eastAsia="Batang" w:hAnsi="Times New Roman" w:cs="Times New Roman"/>
        </w:rPr>
        <w:t>PHY priority</w:t>
      </w:r>
      <w:r w:rsidR="00FF7BFA" w:rsidRPr="00214C87">
        <w:rPr>
          <w:rFonts w:ascii="Times New Roman" w:eastAsia="Batang" w:hAnsi="Times New Roman" w:cs="Times New Roman"/>
        </w:rPr>
        <w:t xml:space="preserve"> and having different groups of PUCCH resources and related parameters</w:t>
      </w:r>
      <w:r w:rsidR="00D958CC" w:rsidRPr="00214C87">
        <w:rPr>
          <w:rFonts w:ascii="Times New Roman" w:eastAsia="Batang" w:hAnsi="Times New Roman" w:cs="Times New Roman"/>
        </w:rPr>
        <w:t>.</w:t>
      </w:r>
      <w:r w:rsidR="00F1138A" w:rsidRPr="00214C87">
        <w:rPr>
          <w:rFonts w:ascii="Times New Roman" w:eastAsia="Batang" w:hAnsi="Times New Roman" w:cs="Times New Roman"/>
        </w:rPr>
        <w:t xml:space="preserve"> It’s worth noting that, under </w:t>
      </w:r>
      <w:proofErr w:type="spellStart"/>
      <w:r w:rsidR="00F1138A" w:rsidRPr="00214C87">
        <w:rPr>
          <w:rFonts w:ascii="Times New Roman" w:eastAsia="Batang" w:hAnsi="Times New Roman" w:cs="Times New Roman"/>
        </w:rPr>
        <w:t>eURLLC</w:t>
      </w:r>
      <w:proofErr w:type="spellEnd"/>
      <w:r w:rsidR="00F1138A" w:rsidRPr="00214C87">
        <w:rPr>
          <w:rFonts w:ascii="Times New Roman" w:eastAsia="Batang" w:hAnsi="Times New Roman" w:cs="Times New Roman"/>
        </w:rPr>
        <w:t xml:space="preserve">, the </w:t>
      </w:r>
      <w:r w:rsidR="00FD45EE" w:rsidRPr="00214C87">
        <w:rPr>
          <w:rFonts w:ascii="Times New Roman" w:eastAsia="Batang" w:hAnsi="Times New Roman" w:cs="Times New Roman"/>
        </w:rPr>
        <w:t xml:space="preserve">UE knows which PUCCH configuration to use at a given time </w:t>
      </w:r>
      <w:r w:rsidR="00231151" w:rsidRPr="00214C87">
        <w:rPr>
          <w:rFonts w:ascii="Times New Roman" w:eastAsia="Batang" w:hAnsi="Times New Roman" w:cs="Times New Roman"/>
        </w:rPr>
        <w:t xml:space="preserve">based on the </w:t>
      </w:r>
      <w:r w:rsidR="002056B1" w:rsidRPr="00214C87">
        <w:rPr>
          <w:rFonts w:ascii="Times New Roman" w:eastAsia="Batang" w:hAnsi="Times New Roman" w:cs="Times New Roman"/>
        </w:rPr>
        <w:t xml:space="preserve">associated </w:t>
      </w:r>
      <w:r w:rsidR="00231151" w:rsidRPr="00214C87">
        <w:rPr>
          <w:rFonts w:ascii="Times New Roman" w:eastAsia="Batang" w:hAnsi="Times New Roman" w:cs="Times New Roman"/>
        </w:rPr>
        <w:t xml:space="preserve">HARQ-ACK PHY priority e.g. indicated </w:t>
      </w:r>
      <w:r w:rsidR="00474A16" w:rsidRPr="00214C87">
        <w:rPr>
          <w:rFonts w:ascii="Times New Roman" w:eastAsia="Batang" w:hAnsi="Times New Roman" w:cs="Times New Roman"/>
        </w:rPr>
        <w:t xml:space="preserve">via </w:t>
      </w:r>
      <w:r w:rsidR="00A917D9" w:rsidRPr="00214C87">
        <w:rPr>
          <w:rFonts w:ascii="Times New Roman" w:eastAsia="Batang" w:hAnsi="Times New Roman" w:cs="Times New Roman"/>
        </w:rPr>
        <w:t xml:space="preserve">DL </w:t>
      </w:r>
      <w:r w:rsidR="00474A16" w:rsidRPr="00214C87">
        <w:rPr>
          <w:rFonts w:ascii="Times New Roman" w:eastAsia="Batang" w:hAnsi="Times New Roman" w:cs="Times New Roman"/>
        </w:rPr>
        <w:t>DCI.</w:t>
      </w:r>
      <w:r w:rsidR="00B15914" w:rsidRPr="00214C87">
        <w:rPr>
          <w:rFonts w:ascii="Times New Roman" w:eastAsia="Batang" w:hAnsi="Times New Roman" w:cs="Times New Roman"/>
        </w:rPr>
        <w:t xml:space="preserve"> </w:t>
      </w:r>
    </w:p>
    <w:p w14:paraId="509BAA79" w14:textId="77777777" w:rsidR="00FD35D3" w:rsidRPr="00214C87" w:rsidRDefault="00FD35D3" w:rsidP="001724DB">
      <w:pPr>
        <w:tabs>
          <w:tab w:val="left" w:pos="420"/>
          <w:tab w:val="left" w:pos="840"/>
        </w:tabs>
        <w:spacing w:after="0" w:line="256" w:lineRule="auto"/>
        <w:contextualSpacing/>
        <w:jc w:val="both"/>
        <w:rPr>
          <w:rFonts w:ascii="Times New Roman" w:eastAsia="Batang" w:hAnsi="Times New Roman" w:cs="Times New Roman"/>
        </w:rPr>
      </w:pPr>
    </w:p>
    <w:p w14:paraId="5D90B4AC" w14:textId="6AF4C97C" w:rsidR="00082F0E" w:rsidRPr="00214C87" w:rsidRDefault="00B15914" w:rsidP="001724DB">
      <w:pPr>
        <w:tabs>
          <w:tab w:val="left" w:pos="420"/>
          <w:tab w:val="left" w:pos="840"/>
        </w:tabs>
        <w:spacing w:after="0" w:line="256" w:lineRule="auto"/>
        <w:contextualSpacing/>
        <w:jc w:val="both"/>
      </w:pPr>
      <w:r w:rsidRPr="00214C87">
        <w:rPr>
          <w:rFonts w:ascii="Times New Roman" w:eastAsia="Batang" w:hAnsi="Times New Roman" w:cs="Times New Roman"/>
        </w:rPr>
        <w:t>However, under multi-TRP</w:t>
      </w:r>
      <w:r w:rsidR="00BD444C" w:rsidRPr="00214C87">
        <w:rPr>
          <w:rFonts w:ascii="Times New Roman" w:eastAsia="Batang" w:hAnsi="Times New Roman" w:cs="Times New Roman"/>
        </w:rPr>
        <w:t xml:space="preserve"> </w:t>
      </w:r>
      <w:r w:rsidR="00A74C92" w:rsidRPr="00214C87">
        <w:rPr>
          <w:rFonts w:ascii="Times New Roman" w:eastAsia="Batang" w:hAnsi="Times New Roman" w:cs="Times New Roman"/>
        </w:rPr>
        <w:t xml:space="preserve">URLLC </w:t>
      </w:r>
      <w:r w:rsidR="00BD444C" w:rsidRPr="00214C87">
        <w:rPr>
          <w:rFonts w:ascii="Times New Roman" w:eastAsia="Batang" w:hAnsi="Times New Roman" w:cs="Times New Roman"/>
        </w:rPr>
        <w:t>WI, the aspect related to PHY priority</w:t>
      </w:r>
      <w:r w:rsidR="008A22EC" w:rsidRPr="00214C87">
        <w:rPr>
          <w:rFonts w:ascii="Times New Roman" w:eastAsia="Batang" w:hAnsi="Times New Roman" w:cs="Times New Roman"/>
        </w:rPr>
        <w:t xml:space="preserve"> has not been</w:t>
      </w:r>
      <w:r w:rsidR="00A74C92" w:rsidRPr="00214C87">
        <w:rPr>
          <w:rFonts w:ascii="Times New Roman" w:eastAsia="Batang" w:hAnsi="Times New Roman" w:cs="Times New Roman"/>
        </w:rPr>
        <w:t xml:space="preserve"> really</w:t>
      </w:r>
      <w:r w:rsidR="008A22EC" w:rsidRPr="00214C87">
        <w:rPr>
          <w:rFonts w:ascii="Times New Roman" w:eastAsia="Batang" w:hAnsi="Times New Roman" w:cs="Times New Roman"/>
        </w:rPr>
        <w:t xml:space="preserve"> </w:t>
      </w:r>
      <w:r w:rsidR="00DD0E3E" w:rsidRPr="00214C87">
        <w:rPr>
          <w:rFonts w:ascii="Times New Roman" w:eastAsia="Batang" w:hAnsi="Times New Roman" w:cs="Times New Roman"/>
        </w:rPr>
        <w:t>considered</w:t>
      </w:r>
      <w:r w:rsidR="002539B4" w:rsidRPr="00214C87">
        <w:rPr>
          <w:rFonts w:ascii="Times New Roman" w:eastAsia="Batang" w:hAnsi="Times New Roman" w:cs="Times New Roman"/>
        </w:rPr>
        <w:t xml:space="preserve"> so far</w:t>
      </w:r>
      <w:r w:rsidR="00CA0111" w:rsidRPr="00214C87">
        <w:rPr>
          <w:rFonts w:ascii="Times New Roman" w:eastAsia="Batang" w:hAnsi="Times New Roman" w:cs="Times New Roman"/>
        </w:rPr>
        <w:t>.</w:t>
      </w:r>
      <w:r w:rsidR="005F1544" w:rsidRPr="00214C87">
        <w:rPr>
          <w:rFonts w:ascii="Times New Roman" w:eastAsia="Batang" w:hAnsi="Times New Roman" w:cs="Times New Roman"/>
        </w:rPr>
        <w:t xml:space="preserve"> </w:t>
      </w:r>
      <w:r w:rsidR="00CA0111" w:rsidRPr="00214C87">
        <w:rPr>
          <w:rFonts w:ascii="Times New Roman" w:eastAsia="Batang" w:hAnsi="Times New Roman" w:cs="Times New Roman"/>
        </w:rPr>
        <w:t>T</w:t>
      </w:r>
      <w:r w:rsidR="005F1544" w:rsidRPr="00214C87">
        <w:rPr>
          <w:rFonts w:ascii="Times New Roman" w:eastAsia="Batang" w:hAnsi="Times New Roman" w:cs="Times New Roman"/>
        </w:rPr>
        <w:t>hat is to say</w:t>
      </w:r>
      <w:r w:rsidR="00C95A78" w:rsidRPr="00214C87">
        <w:rPr>
          <w:rFonts w:ascii="Times New Roman" w:eastAsia="Batang" w:hAnsi="Times New Roman" w:cs="Times New Roman"/>
        </w:rPr>
        <w:t>,</w:t>
      </w:r>
      <w:r w:rsidR="00A31D27" w:rsidRPr="00214C87">
        <w:rPr>
          <w:rFonts w:ascii="Times New Roman" w:eastAsia="Batang" w:hAnsi="Times New Roman" w:cs="Times New Roman"/>
        </w:rPr>
        <w:t xml:space="preserve"> </w:t>
      </w:r>
      <w:r w:rsidR="00447671" w:rsidRPr="00214C87">
        <w:rPr>
          <w:rFonts w:ascii="Times New Roman" w:eastAsia="Batang" w:hAnsi="Times New Roman" w:cs="Times New Roman"/>
        </w:rPr>
        <w:t xml:space="preserve">if </w:t>
      </w:r>
      <w:r w:rsidR="000C0BBE" w:rsidRPr="00214C87">
        <w:rPr>
          <w:rFonts w:ascii="Times New Roman" w:eastAsia="Batang" w:hAnsi="Times New Roman" w:cs="Times New Roman"/>
        </w:rPr>
        <w:t xml:space="preserve">under multi-TRP the support of </w:t>
      </w:r>
      <w:r w:rsidR="00447671" w:rsidRPr="00214C87">
        <w:rPr>
          <w:rFonts w:ascii="Times New Roman" w:eastAsia="Batang" w:hAnsi="Times New Roman" w:cs="Times New Roman"/>
        </w:rPr>
        <w:t>two PUCCH configurations</w:t>
      </w:r>
      <w:r w:rsidR="002614A1" w:rsidRPr="00214C87">
        <w:rPr>
          <w:rFonts w:ascii="Times New Roman" w:eastAsia="Batang" w:hAnsi="Times New Roman" w:cs="Times New Roman"/>
        </w:rPr>
        <w:t xml:space="preserve"> configured</w:t>
      </w:r>
      <w:r w:rsidR="000C0BBE" w:rsidRPr="00214C87">
        <w:rPr>
          <w:rFonts w:ascii="Times New Roman" w:eastAsia="Batang" w:hAnsi="Times New Roman" w:cs="Times New Roman"/>
        </w:rPr>
        <w:t xml:space="preserve"> at a time is agreed</w:t>
      </w:r>
      <w:r w:rsidR="00082F0E" w:rsidRPr="00214C87">
        <w:rPr>
          <w:rFonts w:ascii="Times New Roman" w:eastAsia="Batang" w:hAnsi="Times New Roman" w:cs="Times New Roman"/>
        </w:rPr>
        <w:t xml:space="preserve"> (in a similar way to Rel-16 </w:t>
      </w:r>
      <w:proofErr w:type="spellStart"/>
      <w:r w:rsidR="00082F0E" w:rsidRPr="00214C87">
        <w:rPr>
          <w:rFonts w:ascii="Times New Roman" w:eastAsia="Batang" w:hAnsi="Times New Roman" w:cs="Times New Roman"/>
        </w:rPr>
        <w:t>eURLLC</w:t>
      </w:r>
      <w:proofErr w:type="spellEnd"/>
      <w:r w:rsidR="00082F0E" w:rsidRPr="00214C87">
        <w:rPr>
          <w:rFonts w:ascii="Times New Roman" w:eastAsia="Batang" w:hAnsi="Times New Roman" w:cs="Times New Roman"/>
        </w:rPr>
        <w:t>)</w:t>
      </w:r>
      <w:r w:rsidR="000C0BBE" w:rsidRPr="00214C87">
        <w:rPr>
          <w:rFonts w:ascii="Times New Roman" w:eastAsia="Batang" w:hAnsi="Times New Roman" w:cs="Times New Roman"/>
        </w:rPr>
        <w:t>,</w:t>
      </w:r>
      <w:r w:rsidR="00447671" w:rsidRPr="00214C87">
        <w:rPr>
          <w:rFonts w:ascii="Times New Roman" w:eastAsia="Batang" w:hAnsi="Times New Roman" w:cs="Times New Roman"/>
        </w:rPr>
        <w:t xml:space="preserve"> </w:t>
      </w:r>
      <w:r w:rsidR="00446F4E" w:rsidRPr="00214C87">
        <w:rPr>
          <w:rFonts w:ascii="Times New Roman" w:eastAsia="Batang" w:hAnsi="Times New Roman" w:cs="Times New Roman"/>
        </w:rPr>
        <w:t xml:space="preserve">a way needs to be supported </w:t>
      </w:r>
      <w:r w:rsidR="00764B43" w:rsidRPr="00214C87">
        <w:rPr>
          <w:rFonts w:ascii="Times New Roman" w:eastAsia="Batang" w:hAnsi="Times New Roman" w:cs="Times New Roman"/>
        </w:rPr>
        <w:t xml:space="preserve">in order </w:t>
      </w:r>
      <w:r w:rsidR="00446F4E" w:rsidRPr="00214C87">
        <w:rPr>
          <w:rFonts w:ascii="Times New Roman" w:eastAsia="Batang" w:hAnsi="Times New Roman" w:cs="Times New Roman"/>
        </w:rPr>
        <w:t xml:space="preserve">to enable the </w:t>
      </w:r>
      <w:r w:rsidR="00764B43" w:rsidRPr="00214C87">
        <w:rPr>
          <w:rFonts w:ascii="Times New Roman" w:eastAsia="Batang" w:hAnsi="Times New Roman" w:cs="Times New Roman"/>
        </w:rPr>
        <w:t>determination or indication of</w:t>
      </w:r>
      <w:r w:rsidR="006F70FA" w:rsidRPr="00214C87">
        <w:rPr>
          <w:rFonts w:ascii="Times New Roman" w:eastAsia="Batang" w:hAnsi="Times New Roman" w:cs="Times New Roman"/>
        </w:rPr>
        <w:t xml:space="preserve"> PUCCH configuration at a given time.</w:t>
      </w:r>
      <w:r w:rsidR="00082F0E" w:rsidRPr="00214C87">
        <w:rPr>
          <w:rFonts w:ascii="Times New Roman" w:eastAsia="Batang" w:hAnsi="Times New Roman" w:cs="Times New Roman"/>
        </w:rPr>
        <w:t xml:space="preserve"> </w:t>
      </w:r>
      <w:r w:rsidR="00FB2D75" w:rsidRPr="00214C87">
        <w:rPr>
          <w:rFonts w:ascii="Times New Roman" w:eastAsia="Batang" w:hAnsi="Times New Roman" w:cs="Times New Roman"/>
        </w:rPr>
        <w:t xml:space="preserve">One potential </w:t>
      </w:r>
      <w:r w:rsidR="00F64F7B" w:rsidRPr="00214C87">
        <w:rPr>
          <w:rFonts w:ascii="Times New Roman" w:eastAsia="Batang" w:hAnsi="Times New Roman" w:cs="Times New Roman"/>
        </w:rPr>
        <w:t xml:space="preserve">way </w:t>
      </w:r>
      <w:r w:rsidR="00FB2D75" w:rsidRPr="00214C87">
        <w:rPr>
          <w:rFonts w:ascii="Times New Roman" w:eastAsia="Batang" w:hAnsi="Times New Roman" w:cs="Times New Roman"/>
        </w:rPr>
        <w:t>in this case would be to reuse the PHY priority</w:t>
      </w:r>
      <w:r w:rsidR="00083648" w:rsidRPr="00214C87">
        <w:rPr>
          <w:rFonts w:ascii="Times New Roman" w:eastAsia="Batang" w:hAnsi="Times New Roman" w:cs="Times New Roman"/>
        </w:rPr>
        <w:t xml:space="preserve"> </w:t>
      </w:r>
      <w:r w:rsidR="005B5FBE" w:rsidRPr="00214C87">
        <w:rPr>
          <w:rFonts w:ascii="Times New Roman" w:eastAsia="Batang" w:hAnsi="Times New Roman" w:cs="Times New Roman"/>
        </w:rPr>
        <w:t xml:space="preserve">(which could be even called differently under multi-TRP if needed) </w:t>
      </w:r>
      <w:r w:rsidR="00083648" w:rsidRPr="00214C87">
        <w:rPr>
          <w:rFonts w:ascii="Times New Roman" w:eastAsia="Batang" w:hAnsi="Times New Roman" w:cs="Times New Roman"/>
        </w:rPr>
        <w:t xml:space="preserve">indicated in DCI to </w:t>
      </w:r>
      <w:r w:rsidR="00F126A4" w:rsidRPr="00214C87">
        <w:rPr>
          <w:rFonts w:ascii="Times New Roman" w:eastAsia="Batang" w:hAnsi="Times New Roman" w:cs="Times New Roman"/>
        </w:rPr>
        <w:t>indicate to the UE which PUCCH configuration and thus which multi-TRP PUCCH scheme to use at a given time</w:t>
      </w:r>
      <w:r w:rsidR="00D07EF6" w:rsidRPr="00214C87">
        <w:rPr>
          <w:rFonts w:ascii="Times New Roman" w:eastAsia="Batang" w:hAnsi="Times New Roman" w:cs="Times New Roman"/>
        </w:rPr>
        <w:t>.</w:t>
      </w:r>
      <w:r w:rsidR="005B5FBE" w:rsidRPr="00214C87">
        <w:rPr>
          <w:rFonts w:ascii="Times New Roman" w:eastAsia="Batang" w:hAnsi="Times New Roman" w:cs="Times New Roman"/>
        </w:rPr>
        <w:t xml:space="preserve"> </w:t>
      </w:r>
      <w:r w:rsidR="0022448B" w:rsidRPr="00214C87">
        <w:rPr>
          <w:rFonts w:ascii="Times New Roman" w:eastAsia="Batang" w:hAnsi="Times New Roman" w:cs="Times New Roman"/>
        </w:rPr>
        <w:t xml:space="preserve">Specifically, </w:t>
      </w:r>
      <w:r w:rsidR="00110020" w:rsidRPr="00214C87">
        <w:rPr>
          <w:rFonts w:ascii="Times New Roman" w:eastAsia="Batang" w:hAnsi="Times New Roman" w:cs="Times New Roman"/>
        </w:rPr>
        <w:t xml:space="preserve">e.g. </w:t>
      </w:r>
      <w:r w:rsidR="0022448B" w:rsidRPr="00214C87">
        <w:rPr>
          <w:rFonts w:ascii="Times New Roman" w:eastAsia="Batang" w:hAnsi="Times New Roman" w:cs="Times New Roman"/>
        </w:rPr>
        <w:t>if</w:t>
      </w:r>
      <w:r w:rsidR="0045220D" w:rsidRPr="00214C87">
        <w:rPr>
          <w:rFonts w:ascii="Times New Roman" w:eastAsia="Batang" w:hAnsi="Times New Roman" w:cs="Times New Roman"/>
        </w:rPr>
        <w:t xml:space="preserve"> </w:t>
      </w:r>
      <w:r w:rsidR="00EF5ADF" w:rsidRPr="00214C87">
        <w:rPr>
          <w:rFonts w:ascii="Times New Roman" w:eastAsia="Batang" w:hAnsi="Times New Roman" w:cs="Times New Roman"/>
        </w:rPr>
        <w:t>value ‘0’ is indicated the</w:t>
      </w:r>
      <w:r w:rsidR="0077261B" w:rsidRPr="00214C87">
        <w:rPr>
          <w:rFonts w:ascii="Times New Roman" w:eastAsia="Batang" w:hAnsi="Times New Roman" w:cs="Times New Roman"/>
        </w:rPr>
        <w:t xml:space="preserve"> slot</w:t>
      </w:r>
      <w:r w:rsidR="00774A5F" w:rsidRPr="00214C87">
        <w:rPr>
          <w:rFonts w:ascii="Times New Roman" w:eastAsia="Batang" w:hAnsi="Times New Roman" w:cs="Times New Roman"/>
        </w:rPr>
        <w:t xml:space="preserve"> </w:t>
      </w:r>
      <w:r w:rsidR="0077261B" w:rsidRPr="00214C87">
        <w:rPr>
          <w:rFonts w:ascii="Times New Roman" w:eastAsia="Batang" w:hAnsi="Times New Roman" w:cs="Times New Roman"/>
        </w:rPr>
        <w:t>based PUCCH confi</w:t>
      </w:r>
      <w:r w:rsidR="00292BE6" w:rsidRPr="00214C87">
        <w:rPr>
          <w:rFonts w:ascii="Times New Roman" w:eastAsia="Batang" w:hAnsi="Times New Roman" w:cs="Times New Roman"/>
        </w:rPr>
        <w:t xml:space="preserve">guration is used and the multi-TRP </w:t>
      </w:r>
      <w:r w:rsidR="00AD1D2D" w:rsidRPr="00214C87">
        <w:rPr>
          <w:rFonts w:ascii="Times New Roman" w:eastAsia="Batang" w:hAnsi="Times New Roman" w:cs="Times New Roman"/>
        </w:rPr>
        <w:t>S</w:t>
      </w:r>
      <w:r w:rsidR="00292BE6" w:rsidRPr="00214C87">
        <w:rPr>
          <w:rFonts w:ascii="Times New Roman" w:eastAsia="Batang" w:hAnsi="Times New Roman" w:cs="Times New Roman"/>
        </w:rPr>
        <w:t xml:space="preserve">cheme </w:t>
      </w:r>
      <w:r w:rsidR="002539B4" w:rsidRPr="00214C87">
        <w:rPr>
          <w:rFonts w:ascii="Times New Roman" w:eastAsia="Batang" w:hAnsi="Times New Roman" w:cs="Times New Roman"/>
        </w:rPr>
        <w:t>1</w:t>
      </w:r>
      <w:r w:rsidR="00292BE6" w:rsidRPr="00214C87">
        <w:rPr>
          <w:rFonts w:ascii="Times New Roman" w:eastAsia="Batang" w:hAnsi="Times New Roman" w:cs="Times New Roman"/>
        </w:rPr>
        <w:t xml:space="preserve"> is applied; </w:t>
      </w:r>
      <w:r w:rsidR="00774A5F" w:rsidRPr="00214C87">
        <w:rPr>
          <w:rFonts w:ascii="Times New Roman" w:eastAsia="Batang" w:hAnsi="Times New Roman" w:cs="Times New Roman"/>
        </w:rPr>
        <w:t xml:space="preserve">if value ‘1’ is indicated the sub-slot based PUCCH configuration is used and the multi-TRP </w:t>
      </w:r>
      <w:r w:rsidR="00AD1D2D" w:rsidRPr="00214C87">
        <w:rPr>
          <w:rFonts w:ascii="Times New Roman" w:eastAsia="Batang" w:hAnsi="Times New Roman" w:cs="Times New Roman"/>
        </w:rPr>
        <w:t>S</w:t>
      </w:r>
      <w:r w:rsidR="00774A5F" w:rsidRPr="00214C87">
        <w:rPr>
          <w:rFonts w:ascii="Times New Roman" w:eastAsia="Batang" w:hAnsi="Times New Roman" w:cs="Times New Roman"/>
        </w:rPr>
        <w:t>cheme 3 is applied</w:t>
      </w:r>
      <w:r w:rsidR="002539B4" w:rsidRPr="00214C87">
        <w:rPr>
          <w:rFonts w:ascii="Times New Roman" w:eastAsia="Batang" w:hAnsi="Times New Roman" w:cs="Times New Roman"/>
        </w:rPr>
        <w:t>.</w:t>
      </w:r>
      <w:r w:rsidR="0077261B" w:rsidRPr="00214C87">
        <w:rPr>
          <w:rFonts w:ascii="Times New Roman" w:eastAsia="Batang" w:hAnsi="Times New Roman" w:cs="Times New Roman"/>
        </w:rPr>
        <w:t xml:space="preserve"> </w:t>
      </w:r>
      <w:r w:rsidR="00F126A4" w:rsidRPr="00214C87">
        <w:rPr>
          <w:rFonts w:ascii="Times New Roman" w:eastAsia="Batang" w:hAnsi="Times New Roman" w:cs="Times New Roman"/>
        </w:rPr>
        <w:t xml:space="preserve"> </w:t>
      </w:r>
      <w:r w:rsidR="00083648" w:rsidRPr="00214C87">
        <w:rPr>
          <w:rFonts w:ascii="Times New Roman" w:eastAsia="Batang" w:hAnsi="Times New Roman" w:cs="Times New Roman"/>
        </w:rPr>
        <w:t xml:space="preserve"> </w:t>
      </w:r>
      <w:r w:rsidR="00FB2D75" w:rsidRPr="00214C87">
        <w:rPr>
          <w:rFonts w:ascii="Times New Roman" w:eastAsia="Batang" w:hAnsi="Times New Roman" w:cs="Times New Roman"/>
        </w:rPr>
        <w:t xml:space="preserve"> </w:t>
      </w:r>
      <w:r w:rsidR="00AD318A" w:rsidRPr="00214C87">
        <w:t xml:space="preserve"> </w:t>
      </w:r>
    </w:p>
    <w:p w14:paraId="4EE38D79" w14:textId="77777777" w:rsidR="00082F0E" w:rsidRPr="00214C87" w:rsidRDefault="00082F0E" w:rsidP="001724DB">
      <w:pPr>
        <w:tabs>
          <w:tab w:val="left" w:pos="420"/>
          <w:tab w:val="left" w:pos="840"/>
        </w:tabs>
        <w:spacing w:after="0" w:line="256" w:lineRule="auto"/>
        <w:contextualSpacing/>
        <w:jc w:val="both"/>
      </w:pPr>
    </w:p>
    <w:p w14:paraId="60DCC9CA" w14:textId="57EA1467" w:rsidR="00E177B8" w:rsidRPr="00214C87" w:rsidRDefault="00AD318A" w:rsidP="001724DB">
      <w:pPr>
        <w:tabs>
          <w:tab w:val="left" w:pos="420"/>
          <w:tab w:val="left" w:pos="840"/>
        </w:tabs>
        <w:spacing w:after="0" w:line="256" w:lineRule="auto"/>
        <w:contextualSpacing/>
        <w:jc w:val="both"/>
        <w:rPr>
          <w:rFonts w:ascii="Times New Roman" w:eastAsia="Batang" w:hAnsi="Times New Roman" w:cs="Times New Roman"/>
        </w:rPr>
      </w:pPr>
      <w:r w:rsidRPr="00214C87">
        <w:rPr>
          <w:rFonts w:ascii="Times New Roman" w:eastAsia="Batang" w:hAnsi="Times New Roman" w:cs="Times New Roman"/>
        </w:rPr>
        <w:t>On the other hand, if a single PUCCH configuration is</w:t>
      </w:r>
      <w:r w:rsidR="00C22C37" w:rsidRPr="00214C87">
        <w:rPr>
          <w:rFonts w:ascii="Times New Roman" w:eastAsia="Batang" w:hAnsi="Times New Roman" w:cs="Times New Roman"/>
        </w:rPr>
        <w:t xml:space="preserve"> supported</w:t>
      </w:r>
      <w:r w:rsidR="00606496" w:rsidRPr="00214C87">
        <w:rPr>
          <w:rFonts w:ascii="Times New Roman" w:eastAsia="Batang" w:hAnsi="Times New Roman" w:cs="Times New Roman"/>
        </w:rPr>
        <w:t xml:space="preserve"> for the multi-TRP PUCCH operation</w:t>
      </w:r>
      <w:r w:rsidRPr="00214C87">
        <w:rPr>
          <w:rFonts w:ascii="Times New Roman" w:eastAsia="Batang" w:hAnsi="Times New Roman" w:cs="Times New Roman"/>
        </w:rPr>
        <w:t xml:space="preserve">, </w:t>
      </w:r>
      <w:r w:rsidR="002412CA" w:rsidRPr="00214C87">
        <w:rPr>
          <w:rFonts w:ascii="Times New Roman" w:eastAsia="Batang" w:hAnsi="Times New Roman" w:cs="Times New Roman"/>
        </w:rPr>
        <w:t xml:space="preserve">it should be </w:t>
      </w:r>
      <w:r w:rsidRPr="00214C87">
        <w:rPr>
          <w:rFonts w:ascii="Times New Roman" w:eastAsia="Batang" w:hAnsi="Times New Roman" w:cs="Times New Roman"/>
        </w:rPr>
        <w:t>discuss</w:t>
      </w:r>
      <w:r w:rsidR="002412CA" w:rsidRPr="00214C87">
        <w:rPr>
          <w:rFonts w:ascii="Times New Roman" w:eastAsia="Batang" w:hAnsi="Times New Roman" w:cs="Times New Roman"/>
        </w:rPr>
        <w:t>ed</w:t>
      </w:r>
      <w:r w:rsidRPr="00214C87">
        <w:rPr>
          <w:rFonts w:ascii="Times New Roman" w:eastAsia="Batang" w:hAnsi="Times New Roman" w:cs="Times New Roman"/>
        </w:rPr>
        <w:t xml:space="preserve"> how to indicate the UE which multi-TRP PUCCH scheme to use at a given time.</w:t>
      </w:r>
      <w:r w:rsidR="00D722EF" w:rsidRPr="00214C87">
        <w:rPr>
          <w:rFonts w:ascii="Times New Roman" w:eastAsia="Batang" w:hAnsi="Times New Roman" w:cs="Times New Roman"/>
        </w:rPr>
        <w:t xml:space="preserve"> On</w:t>
      </w:r>
      <w:r w:rsidR="002833ED" w:rsidRPr="00214C87">
        <w:rPr>
          <w:rFonts w:ascii="Times New Roman" w:eastAsia="Batang" w:hAnsi="Times New Roman" w:cs="Times New Roman"/>
        </w:rPr>
        <w:t>e</w:t>
      </w:r>
      <w:r w:rsidR="00D722EF" w:rsidRPr="00214C87">
        <w:rPr>
          <w:rFonts w:ascii="Times New Roman" w:eastAsia="Batang" w:hAnsi="Times New Roman" w:cs="Times New Roman"/>
        </w:rPr>
        <w:t xml:space="preserve"> potential way in this case would be to associate </w:t>
      </w:r>
      <w:r w:rsidR="00B80F72" w:rsidRPr="00214C87">
        <w:rPr>
          <w:rFonts w:ascii="Times New Roman" w:eastAsia="Batang" w:hAnsi="Times New Roman" w:cs="Times New Roman"/>
        </w:rPr>
        <w:t>(via RRC) a PUCCH resource to a multi-TRP PUCCH scheme.</w:t>
      </w:r>
      <w:r w:rsidR="005E0FFF" w:rsidRPr="00214C87">
        <w:rPr>
          <w:rFonts w:ascii="Times New Roman" w:eastAsia="Batang" w:hAnsi="Times New Roman" w:cs="Times New Roman"/>
        </w:rPr>
        <w:t xml:space="preserve"> Hence, when indicated to use that PUCCH resource, the UE would know </w:t>
      </w:r>
      <w:r w:rsidR="007A727A" w:rsidRPr="00214C87">
        <w:rPr>
          <w:rFonts w:ascii="Times New Roman" w:eastAsia="Batang" w:hAnsi="Times New Roman" w:cs="Times New Roman"/>
        </w:rPr>
        <w:t xml:space="preserve">whether to apply multi-TRP </w:t>
      </w:r>
      <w:r w:rsidR="00AD1D2D" w:rsidRPr="00214C87">
        <w:rPr>
          <w:rFonts w:ascii="Times New Roman" w:eastAsia="Batang" w:hAnsi="Times New Roman" w:cs="Times New Roman"/>
        </w:rPr>
        <w:t>S</w:t>
      </w:r>
      <w:r w:rsidR="007A727A" w:rsidRPr="00214C87">
        <w:rPr>
          <w:rFonts w:ascii="Times New Roman" w:eastAsia="Batang" w:hAnsi="Times New Roman" w:cs="Times New Roman"/>
        </w:rPr>
        <w:t>cheme 1 or scheme 3.</w:t>
      </w:r>
      <w:r w:rsidR="00B80F72" w:rsidRPr="00214C87">
        <w:rPr>
          <w:rFonts w:ascii="Times New Roman" w:eastAsia="Batang" w:hAnsi="Times New Roman" w:cs="Times New Roman"/>
        </w:rPr>
        <w:t xml:space="preserve"> </w:t>
      </w:r>
    </w:p>
    <w:p w14:paraId="102355F4" w14:textId="36A526D7" w:rsidR="001C56C0" w:rsidRPr="00214C87" w:rsidRDefault="001C56C0" w:rsidP="001724DB">
      <w:pPr>
        <w:tabs>
          <w:tab w:val="left" w:pos="420"/>
          <w:tab w:val="left" w:pos="840"/>
        </w:tabs>
        <w:spacing w:after="0" w:line="256" w:lineRule="auto"/>
        <w:contextualSpacing/>
        <w:jc w:val="both"/>
        <w:rPr>
          <w:rFonts w:ascii="Times New Roman" w:eastAsia="Batang" w:hAnsi="Times New Roman" w:cs="Times New Roman"/>
        </w:rPr>
      </w:pPr>
    </w:p>
    <w:p w14:paraId="78CFDE98" w14:textId="6FCC168F" w:rsidR="001C56C0" w:rsidRPr="00CB0F96" w:rsidRDefault="001C56C0" w:rsidP="001724DB">
      <w:pPr>
        <w:tabs>
          <w:tab w:val="left" w:pos="420"/>
          <w:tab w:val="left" w:pos="840"/>
        </w:tabs>
        <w:spacing w:after="0" w:line="256" w:lineRule="auto"/>
        <w:contextualSpacing/>
        <w:jc w:val="both"/>
        <w:rPr>
          <w:rFonts w:ascii="Times New Roman" w:eastAsia="Batang" w:hAnsi="Times New Roman" w:cs="Times New Roman"/>
          <w:b/>
          <w:i/>
          <w:iCs/>
        </w:rPr>
      </w:pPr>
      <w:r w:rsidRPr="00CB0F96">
        <w:rPr>
          <w:rFonts w:ascii="Times New Roman" w:eastAsia="Batang" w:hAnsi="Times New Roman" w:cs="Times New Roman"/>
          <w:b/>
          <w:i/>
          <w:iCs/>
        </w:rPr>
        <w:t xml:space="preserve">Proposal </w:t>
      </w:r>
      <w:r w:rsidR="00CB0F96" w:rsidRPr="00CB0F96">
        <w:rPr>
          <w:rFonts w:ascii="Times New Roman" w:eastAsia="Batang" w:hAnsi="Times New Roman" w:cs="Times New Roman"/>
          <w:b/>
          <w:i/>
          <w:iCs/>
        </w:rPr>
        <w:t>9</w:t>
      </w:r>
      <w:r w:rsidRPr="00CB0F96">
        <w:rPr>
          <w:rFonts w:ascii="Times New Roman" w:eastAsia="Batang" w:hAnsi="Times New Roman" w:cs="Times New Roman"/>
          <w:b/>
          <w:i/>
          <w:iCs/>
        </w:rPr>
        <w:t xml:space="preserve">: </w:t>
      </w:r>
      <w:r w:rsidR="00B853BE" w:rsidRPr="00CB0F96">
        <w:rPr>
          <w:rFonts w:ascii="Times New Roman" w:eastAsia="Batang" w:hAnsi="Times New Roman" w:cs="Times New Roman"/>
          <w:b/>
          <w:i/>
          <w:iCs/>
        </w:rPr>
        <w:t xml:space="preserve">For the </w:t>
      </w:r>
      <w:r w:rsidR="00261A34" w:rsidRPr="00CB0F96">
        <w:rPr>
          <w:rFonts w:ascii="Times New Roman" w:hAnsi="Times New Roman"/>
          <w:b/>
          <w:i/>
          <w:iCs/>
        </w:rPr>
        <w:t>dynamic switching between the different multi-TRP PUCCH schemes</w:t>
      </w:r>
      <w:r w:rsidR="00B853BE" w:rsidRPr="00CB0F96">
        <w:rPr>
          <w:rFonts w:ascii="Times New Roman" w:eastAsia="Batang" w:hAnsi="Times New Roman" w:cs="Times New Roman"/>
          <w:b/>
          <w:i/>
          <w:iCs/>
        </w:rPr>
        <w:t xml:space="preserve">, </w:t>
      </w:r>
      <w:r w:rsidRPr="00CB0F96">
        <w:rPr>
          <w:rFonts w:ascii="Times New Roman" w:eastAsia="Batang" w:hAnsi="Times New Roman" w:cs="Times New Roman"/>
          <w:b/>
          <w:i/>
          <w:iCs/>
        </w:rPr>
        <w:t>RAN1 to discuss and decide whether</w:t>
      </w:r>
      <w:r w:rsidR="00B853BE" w:rsidRPr="00CB0F96">
        <w:rPr>
          <w:rFonts w:ascii="Times New Roman" w:eastAsia="Batang" w:hAnsi="Times New Roman" w:cs="Times New Roman"/>
          <w:b/>
          <w:i/>
          <w:iCs/>
        </w:rPr>
        <w:t xml:space="preserve"> </w:t>
      </w:r>
      <w:r w:rsidRPr="00CB0F96">
        <w:rPr>
          <w:rFonts w:ascii="Times New Roman" w:eastAsia="Batang" w:hAnsi="Times New Roman" w:cs="Times New Roman"/>
          <w:b/>
          <w:i/>
          <w:iCs/>
        </w:rPr>
        <w:t>two PUCCH configurations, i.e. one slot based PUCCH configuration and one sub-slot based PUCCH configuration, can be configured at a time</w:t>
      </w:r>
      <w:r w:rsidR="00B940A5" w:rsidRPr="00CB0F96">
        <w:rPr>
          <w:rFonts w:ascii="Times New Roman" w:eastAsia="Batang" w:hAnsi="Times New Roman" w:cs="Times New Roman"/>
          <w:b/>
          <w:i/>
          <w:iCs/>
        </w:rPr>
        <w:t xml:space="preserve"> for a UE</w:t>
      </w:r>
      <w:r w:rsidR="00E70808" w:rsidRPr="00CB0F96">
        <w:rPr>
          <w:rFonts w:ascii="Times New Roman" w:eastAsia="Batang" w:hAnsi="Times New Roman" w:cs="Times New Roman"/>
          <w:b/>
          <w:i/>
          <w:iCs/>
        </w:rPr>
        <w:t xml:space="preserve"> in a similar way </w:t>
      </w:r>
      <w:r w:rsidR="00C13D81" w:rsidRPr="00CB0F96">
        <w:rPr>
          <w:rFonts w:ascii="Times New Roman" w:eastAsia="Batang" w:hAnsi="Times New Roman" w:cs="Times New Roman"/>
          <w:b/>
          <w:i/>
          <w:iCs/>
        </w:rPr>
        <w:t>as</w:t>
      </w:r>
      <w:r w:rsidR="00E70808" w:rsidRPr="00CB0F96">
        <w:rPr>
          <w:rFonts w:ascii="Times New Roman" w:eastAsia="Batang" w:hAnsi="Times New Roman" w:cs="Times New Roman"/>
          <w:b/>
          <w:i/>
          <w:iCs/>
        </w:rPr>
        <w:t xml:space="preserve"> the Rel-16 </w:t>
      </w:r>
      <w:proofErr w:type="spellStart"/>
      <w:r w:rsidR="00E70808" w:rsidRPr="00CB0F96">
        <w:rPr>
          <w:rFonts w:ascii="Times New Roman" w:eastAsia="Batang" w:hAnsi="Times New Roman" w:cs="Times New Roman"/>
          <w:b/>
          <w:i/>
          <w:iCs/>
        </w:rPr>
        <w:t>eURLLC</w:t>
      </w:r>
      <w:proofErr w:type="spellEnd"/>
      <w:r w:rsidR="00E70808" w:rsidRPr="00CB0F96">
        <w:rPr>
          <w:rFonts w:ascii="Times New Roman" w:eastAsia="Batang" w:hAnsi="Times New Roman" w:cs="Times New Roman"/>
          <w:b/>
          <w:i/>
          <w:iCs/>
        </w:rPr>
        <w:t xml:space="preserve"> operation.</w:t>
      </w:r>
    </w:p>
    <w:p w14:paraId="3CFBBBC5" w14:textId="11F7F329" w:rsidR="009A5948" w:rsidRPr="00CB0F96" w:rsidRDefault="009A5948" w:rsidP="00A761F7">
      <w:pPr>
        <w:pStyle w:val="ListParagraph"/>
        <w:numPr>
          <w:ilvl w:val="0"/>
          <w:numId w:val="9"/>
        </w:numPr>
        <w:tabs>
          <w:tab w:val="left" w:pos="420"/>
          <w:tab w:val="left" w:pos="840"/>
        </w:tabs>
        <w:spacing w:after="0" w:line="256" w:lineRule="auto"/>
        <w:jc w:val="both"/>
        <w:rPr>
          <w:rFonts w:ascii="Times New Roman" w:eastAsia="Batang" w:hAnsi="Times New Roman" w:cs="Times New Roman"/>
          <w:b/>
          <w:i/>
          <w:iCs/>
        </w:rPr>
      </w:pPr>
      <w:r w:rsidRPr="00CB0F96">
        <w:rPr>
          <w:rFonts w:ascii="Times New Roman" w:eastAsia="Batang" w:hAnsi="Times New Roman" w:cs="Times New Roman"/>
          <w:b/>
          <w:i/>
          <w:iCs/>
        </w:rPr>
        <w:t xml:space="preserve">If </w:t>
      </w:r>
      <w:r w:rsidR="002412CA" w:rsidRPr="00CB0F96">
        <w:rPr>
          <w:rFonts w:ascii="Times New Roman" w:eastAsia="Batang" w:hAnsi="Times New Roman" w:cs="Times New Roman"/>
          <w:b/>
          <w:i/>
          <w:iCs/>
        </w:rPr>
        <w:t xml:space="preserve">configuring </w:t>
      </w:r>
      <w:r w:rsidR="00184ED8" w:rsidRPr="00CB0F96">
        <w:rPr>
          <w:rFonts w:ascii="Times New Roman" w:eastAsia="Batang" w:hAnsi="Times New Roman" w:cs="Times New Roman"/>
          <w:b/>
          <w:i/>
          <w:iCs/>
        </w:rPr>
        <w:t>two PUCCH configurations at a time</w:t>
      </w:r>
      <w:r w:rsidR="002412CA" w:rsidRPr="00CB0F96">
        <w:rPr>
          <w:rFonts w:ascii="Times New Roman" w:eastAsia="Batang" w:hAnsi="Times New Roman" w:cs="Times New Roman"/>
          <w:b/>
          <w:i/>
          <w:iCs/>
        </w:rPr>
        <w:t xml:space="preserve"> is</w:t>
      </w:r>
      <w:r w:rsidR="00184ED8" w:rsidRPr="00CB0F96">
        <w:rPr>
          <w:rFonts w:ascii="Times New Roman" w:eastAsia="Batang" w:hAnsi="Times New Roman" w:cs="Times New Roman"/>
          <w:b/>
          <w:i/>
          <w:iCs/>
        </w:rPr>
        <w:t xml:space="preserve"> supported</w:t>
      </w:r>
      <w:r w:rsidRPr="00CB0F96">
        <w:rPr>
          <w:rFonts w:ascii="Times New Roman" w:eastAsia="Batang" w:hAnsi="Times New Roman" w:cs="Times New Roman"/>
          <w:b/>
          <w:i/>
          <w:iCs/>
        </w:rPr>
        <w:t xml:space="preserve">, </w:t>
      </w:r>
      <w:r w:rsidR="00F25671" w:rsidRPr="00CB0F96">
        <w:rPr>
          <w:rFonts w:ascii="Times New Roman" w:eastAsia="Batang" w:hAnsi="Times New Roman" w:cs="Times New Roman"/>
          <w:b/>
          <w:i/>
          <w:iCs/>
        </w:rPr>
        <w:t xml:space="preserve">reuse </w:t>
      </w:r>
      <w:r w:rsidR="00FA34EC" w:rsidRPr="00CB0F96">
        <w:rPr>
          <w:rFonts w:ascii="Times New Roman" w:eastAsia="Batang" w:hAnsi="Times New Roman" w:cs="Times New Roman"/>
          <w:b/>
          <w:i/>
          <w:iCs/>
        </w:rPr>
        <w:t xml:space="preserve">PHY priority </w:t>
      </w:r>
      <w:r w:rsidR="00E11343" w:rsidRPr="00CB0F96">
        <w:rPr>
          <w:rFonts w:ascii="Times New Roman" w:eastAsia="Batang" w:hAnsi="Times New Roman" w:cs="Times New Roman"/>
          <w:b/>
          <w:i/>
          <w:iCs/>
        </w:rPr>
        <w:t>(</w:t>
      </w:r>
      <w:r w:rsidR="00F25671" w:rsidRPr="00CB0F96">
        <w:rPr>
          <w:rFonts w:ascii="Times New Roman" w:eastAsia="Batang" w:hAnsi="Times New Roman" w:cs="Times New Roman"/>
          <w:b/>
          <w:i/>
          <w:iCs/>
        </w:rPr>
        <w:t>or introduce something similar to PHY priority</w:t>
      </w:r>
      <w:r w:rsidR="00E11343" w:rsidRPr="00CB0F96">
        <w:rPr>
          <w:rFonts w:ascii="Times New Roman" w:eastAsia="Batang" w:hAnsi="Times New Roman" w:cs="Times New Roman"/>
          <w:b/>
          <w:i/>
          <w:iCs/>
        </w:rPr>
        <w:t>)</w:t>
      </w:r>
      <w:r w:rsidR="00F25671" w:rsidRPr="00CB0F96">
        <w:rPr>
          <w:rFonts w:ascii="Times New Roman" w:eastAsia="Batang" w:hAnsi="Times New Roman" w:cs="Times New Roman"/>
          <w:b/>
          <w:i/>
          <w:iCs/>
        </w:rPr>
        <w:t xml:space="preserve"> to </w:t>
      </w:r>
      <w:r w:rsidR="00B92936" w:rsidRPr="00CB0F96">
        <w:rPr>
          <w:rFonts w:ascii="Times New Roman" w:eastAsia="Batang" w:hAnsi="Times New Roman" w:cs="Times New Roman"/>
          <w:b/>
          <w:i/>
          <w:iCs/>
        </w:rPr>
        <w:t>indicate</w:t>
      </w:r>
      <w:r w:rsidR="00F25671" w:rsidRPr="00CB0F96">
        <w:rPr>
          <w:rFonts w:ascii="Times New Roman" w:eastAsia="Batang" w:hAnsi="Times New Roman" w:cs="Times New Roman"/>
          <w:b/>
          <w:i/>
          <w:iCs/>
        </w:rPr>
        <w:t xml:space="preserve"> </w:t>
      </w:r>
      <w:r w:rsidR="00E40F52" w:rsidRPr="00CB0F96">
        <w:rPr>
          <w:rFonts w:ascii="Times New Roman" w:eastAsia="Batang" w:hAnsi="Times New Roman" w:cs="Times New Roman"/>
          <w:b/>
          <w:i/>
          <w:iCs/>
        </w:rPr>
        <w:t xml:space="preserve">which </w:t>
      </w:r>
      <w:r w:rsidR="00F25671" w:rsidRPr="00CB0F96">
        <w:rPr>
          <w:rFonts w:ascii="Times New Roman" w:eastAsia="Batang" w:hAnsi="Times New Roman" w:cs="Times New Roman"/>
          <w:b/>
          <w:i/>
          <w:iCs/>
        </w:rPr>
        <w:t xml:space="preserve">PUCCH configuration </w:t>
      </w:r>
      <w:r w:rsidR="00941FB2" w:rsidRPr="00CB0F96">
        <w:rPr>
          <w:rFonts w:ascii="Times New Roman" w:eastAsia="Batang" w:hAnsi="Times New Roman" w:cs="Times New Roman"/>
          <w:b/>
          <w:i/>
          <w:iCs/>
        </w:rPr>
        <w:t>and thus</w:t>
      </w:r>
      <w:r w:rsidR="00B92936" w:rsidRPr="00CB0F96">
        <w:rPr>
          <w:rFonts w:ascii="Times New Roman" w:eastAsia="Batang" w:hAnsi="Times New Roman" w:cs="Times New Roman"/>
          <w:b/>
          <w:i/>
          <w:iCs/>
        </w:rPr>
        <w:t xml:space="preserve"> </w:t>
      </w:r>
      <w:r w:rsidR="00941FB2" w:rsidRPr="00CB0F96">
        <w:rPr>
          <w:rFonts w:ascii="Times New Roman" w:eastAsia="Batang" w:hAnsi="Times New Roman" w:cs="Times New Roman"/>
          <w:b/>
          <w:i/>
          <w:iCs/>
        </w:rPr>
        <w:t xml:space="preserve">which multi-TRP PUCCH scheme </w:t>
      </w:r>
      <w:r w:rsidR="00F25671" w:rsidRPr="00CB0F96">
        <w:rPr>
          <w:rFonts w:ascii="Times New Roman" w:eastAsia="Batang" w:hAnsi="Times New Roman" w:cs="Times New Roman"/>
          <w:b/>
          <w:i/>
          <w:iCs/>
        </w:rPr>
        <w:t>to use at a given time</w:t>
      </w:r>
      <w:r w:rsidR="00941FB2" w:rsidRPr="00CB0F96">
        <w:rPr>
          <w:rFonts w:ascii="Times New Roman" w:eastAsia="Batang" w:hAnsi="Times New Roman" w:cs="Times New Roman"/>
          <w:b/>
          <w:i/>
          <w:iCs/>
        </w:rPr>
        <w:t>.</w:t>
      </w:r>
      <w:r w:rsidR="007C1972" w:rsidRPr="00CB0F96">
        <w:rPr>
          <w:rFonts w:ascii="Times New Roman" w:eastAsia="Batang" w:hAnsi="Times New Roman" w:cs="Times New Roman"/>
          <w:b/>
          <w:i/>
          <w:iCs/>
        </w:rPr>
        <w:t xml:space="preserve"> </w:t>
      </w:r>
    </w:p>
    <w:p w14:paraId="1D829467" w14:textId="00D1225E" w:rsidR="002A420B" w:rsidRPr="00CB0F96" w:rsidRDefault="00F25671" w:rsidP="00A761F7">
      <w:pPr>
        <w:pStyle w:val="ListParagraph"/>
        <w:numPr>
          <w:ilvl w:val="0"/>
          <w:numId w:val="9"/>
        </w:numPr>
        <w:tabs>
          <w:tab w:val="left" w:pos="420"/>
          <w:tab w:val="left" w:pos="840"/>
        </w:tabs>
        <w:spacing w:after="0" w:line="240" w:lineRule="auto"/>
        <w:jc w:val="both"/>
        <w:rPr>
          <w:rFonts w:ascii="Times New Roman" w:hAnsi="Times New Roman"/>
          <w:i/>
          <w:iCs/>
        </w:rPr>
      </w:pPr>
      <w:r w:rsidRPr="00CB0F96">
        <w:rPr>
          <w:rFonts w:ascii="Times New Roman" w:eastAsia="Batang" w:hAnsi="Times New Roman" w:cs="Times New Roman"/>
          <w:b/>
          <w:i/>
          <w:iCs/>
        </w:rPr>
        <w:t xml:space="preserve">If </w:t>
      </w:r>
      <w:r w:rsidR="0046079A" w:rsidRPr="00CB0F96">
        <w:rPr>
          <w:rFonts w:ascii="Times New Roman" w:eastAsia="Batang" w:hAnsi="Times New Roman" w:cs="Times New Roman"/>
          <w:b/>
          <w:i/>
          <w:iCs/>
        </w:rPr>
        <w:t>a</w:t>
      </w:r>
      <w:r w:rsidR="0078649B" w:rsidRPr="00CB0F96">
        <w:rPr>
          <w:rFonts w:ascii="Times New Roman" w:eastAsia="Batang" w:hAnsi="Times New Roman" w:cs="Times New Roman"/>
          <w:b/>
          <w:i/>
          <w:iCs/>
        </w:rPr>
        <w:t xml:space="preserve"> single PUCCH configuration </w:t>
      </w:r>
      <w:r w:rsidR="0046079A" w:rsidRPr="00CB0F96">
        <w:rPr>
          <w:rFonts w:ascii="Times New Roman" w:eastAsia="Batang" w:hAnsi="Times New Roman" w:cs="Times New Roman"/>
          <w:b/>
          <w:i/>
          <w:iCs/>
        </w:rPr>
        <w:t xml:space="preserve">is </w:t>
      </w:r>
      <w:r w:rsidR="00B92936" w:rsidRPr="00CB0F96">
        <w:rPr>
          <w:rFonts w:ascii="Times New Roman" w:eastAsia="Batang" w:hAnsi="Times New Roman" w:cs="Times New Roman"/>
          <w:b/>
          <w:i/>
          <w:iCs/>
        </w:rPr>
        <w:t>kept/supported</w:t>
      </w:r>
      <w:r w:rsidR="0046079A" w:rsidRPr="00CB0F96">
        <w:rPr>
          <w:rFonts w:ascii="Times New Roman" w:eastAsia="Batang" w:hAnsi="Times New Roman" w:cs="Times New Roman"/>
          <w:b/>
          <w:i/>
          <w:iCs/>
        </w:rPr>
        <w:t xml:space="preserve">, </w:t>
      </w:r>
      <w:r w:rsidR="00B92936" w:rsidRPr="00CB0F96">
        <w:rPr>
          <w:rFonts w:ascii="Times New Roman" w:eastAsia="Batang" w:hAnsi="Times New Roman" w:cs="Times New Roman"/>
          <w:b/>
          <w:i/>
          <w:iCs/>
        </w:rPr>
        <w:t>allow association between PUCCH resources and multi-TRP PUCCH schemes</w:t>
      </w:r>
      <w:r w:rsidR="007F6B15" w:rsidRPr="00CB0F96">
        <w:rPr>
          <w:rFonts w:ascii="Times New Roman" w:eastAsia="Batang" w:hAnsi="Times New Roman" w:cs="Times New Roman"/>
          <w:b/>
          <w:i/>
          <w:iCs/>
        </w:rPr>
        <w:t xml:space="preserve">, to allow the </w:t>
      </w:r>
      <w:r w:rsidR="00372DB3" w:rsidRPr="00CB0F96">
        <w:rPr>
          <w:rFonts w:ascii="Times New Roman" w:eastAsia="Batang" w:hAnsi="Times New Roman" w:cs="Times New Roman"/>
          <w:b/>
          <w:i/>
          <w:iCs/>
        </w:rPr>
        <w:t>indication of which multi-TRP PUCCH scheme to use at a given time through the indicated PUCCH resource.</w:t>
      </w:r>
      <w:r w:rsidR="007F6B15" w:rsidRPr="00CB0F96">
        <w:rPr>
          <w:rFonts w:ascii="Times New Roman" w:eastAsia="Batang" w:hAnsi="Times New Roman" w:cs="Times New Roman"/>
          <w:b/>
          <w:i/>
          <w:iCs/>
        </w:rPr>
        <w:t xml:space="preserve"> </w:t>
      </w:r>
      <w:r w:rsidR="00B92936" w:rsidRPr="00CB0F96">
        <w:rPr>
          <w:rFonts w:ascii="Times New Roman" w:eastAsia="Batang" w:hAnsi="Times New Roman" w:cs="Times New Roman"/>
          <w:b/>
          <w:i/>
          <w:iCs/>
        </w:rPr>
        <w:t xml:space="preserve"> </w:t>
      </w:r>
    </w:p>
    <w:p w14:paraId="3718098B" w14:textId="0C1057D4" w:rsidR="00131B78" w:rsidRPr="00214C87" w:rsidRDefault="00131B78" w:rsidP="00DF4D6C">
      <w:pPr>
        <w:rPr>
          <w:rFonts w:ascii="Times New Roman" w:eastAsia="Batang" w:hAnsi="Times New Roman" w:cs="Times New Roman"/>
          <w:b/>
        </w:rPr>
      </w:pPr>
    </w:p>
    <w:p w14:paraId="6A061F7A" w14:textId="77777777" w:rsidR="00882DCA" w:rsidRPr="00214C87" w:rsidRDefault="00882DCA" w:rsidP="00DF4D6C">
      <w:pPr>
        <w:rPr>
          <w:rFonts w:ascii="Times New Roman" w:hAnsi="Times New Roman" w:cs="Times New Roman"/>
        </w:rPr>
      </w:pPr>
    </w:p>
    <w:p w14:paraId="59487E9E" w14:textId="45C6DE44" w:rsidR="00435AF2" w:rsidRPr="00214C87" w:rsidRDefault="00DE5EB4" w:rsidP="00C452CF">
      <w:pPr>
        <w:pStyle w:val="Heading2"/>
        <w:jc w:val="both"/>
        <w:rPr>
          <w:rFonts w:cs="Arial"/>
          <w:bCs/>
          <w:lang w:val="en-US"/>
        </w:rPr>
      </w:pPr>
      <w:r w:rsidRPr="00214C87">
        <w:rPr>
          <w:rFonts w:cs="Arial"/>
          <w:bCs/>
          <w:lang w:val="en-US"/>
        </w:rPr>
        <w:lastRenderedPageBreak/>
        <w:t>2.</w:t>
      </w:r>
      <w:r w:rsidR="00F5014D" w:rsidRPr="00214C87">
        <w:rPr>
          <w:rFonts w:cs="Arial"/>
          <w:bCs/>
          <w:lang w:val="en-US"/>
        </w:rPr>
        <w:t>3</w:t>
      </w:r>
      <w:r w:rsidRPr="00214C87">
        <w:rPr>
          <w:rFonts w:cs="Arial"/>
          <w:bCs/>
          <w:lang w:val="en-US"/>
        </w:rPr>
        <w:t xml:space="preserve"> </w:t>
      </w:r>
      <w:r w:rsidRPr="00214C87">
        <w:rPr>
          <w:rFonts w:cs="Arial"/>
          <w:bCs/>
          <w:lang w:val="en-US"/>
        </w:rPr>
        <w:tab/>
        <w:t>PUSCH enhancements with multi-TRP</w:t>
      </w:r>
      <w:bookmarkStart w:id="6" w:name="_Hlk528168953"/>
    </w:p>
    <w:p w14:paraId="0437B3A5" w14:textId="238D6FB0" w:rsidR="0082534F" w:rsidRPr="00214C87" w:rsidRDefault="00BE6D53" w:rsidP="007504D7">
      <w:pPr>
        <w:keepNext/>
        <w:keepLines/>
        <w:overflowPunct w:val="0"/>
        <w:autoSpaceDE w:val="0"/>
        <w:autoSpaceDN w:val="0"/>
        <w:adjustRightInd w:val="0"/>
        <w:spacing w:before="120" w:after="180" w:line="240" w:lineRule="auto"/>
        <w:ind w:left="1134" w:hanging="1134"/>
        <w:textAlignment w:val="baseline"/>
        <w:outlineLvl w:val="2"/>
        <w:rPr>
          <w:rFonts w:ascii="Times New Roman" w:hAnsi="Times New Roman" w:cs="Times New Roman"/>
        </w:rPr>
      </w:pPr>
      <w:r w:rsidRPr="00214C87">
        <w:rPr>
          <w:rFonts w:ascii="Arial" w:eastAsia="SimSun" w:hAnsi="Arial" w:cs="Times New Roman"/>
          <w:sz w:val="28"/>
          <w:szCs w:val="20"/>
        </w:rPr>
        <w:t>2.</w:t>
      </w:r>
      <w:r w:rsidR="00F5014D" w:rsidRPr="00214C87">
        <w:rPr>
          <w:rFonts w:ascii="Arial" w:eastAsia="SimSun" w:hAnsi="Arial" w:cs="Arial"/>
          <w:sz w:val="28"/>
          <w:szCs w:val="28"/>
        </w:rPr>
        <w:t>3</w:t>
      </w:r>
      <w:r w:rsidRPr="00214C87">
        <w:rPr>
          <w:rFonts w:ascii="Arial" w:eastAsia="SimSun" w:hAnsi="Arial" w:cs="Arial"/>
          <w:sz w:val="28"/>
          <w:szCs w:val="28"/>
        </w:rPr>
        <w:t>.</w:t>
      </w:r>
      <w:r w:rsidR="00F5014D" w:rsidRPr="00214C87">
        <w:rPr>
          <w:rFonts w:ascii="Arial" w:eastAsia="SimSun" w:hAnsi="Arial" w:cs="Arial"/>
          <w:sz w:val="28"/>
          <w:szCs w:val="28"/>
        </w:rPr>
        <w:t>1</w:t>
      </w:r>
      <w:r w:rsidRPr="00214C87">
        <w:rPr>
          <w:rFonts w:ascii="Arial" w:eastAsia="SimSun" w:hAnsi="Arial" w:cs="Arial"/>
          <w:sz w:val="28"/>
          <w:szCs w:val="28"/>
        </w:rPr>
        <w:t xml:space="preserve"> </w:t>
      </w:r>
      <w:r w:rsidRPr="00214C87">
        <w:rPr>
          <w:rFonts w:ascii="Arial" w:eastAsia="SimSun" w:hAnsi="Arial" w:cs="Arial"/>
          <w:sz w:val="28"/>
          <w:szCs w:val="28"/>
        </w:rPr>
        <w:tab/>
      </w:r>
      <w:bookmarkStart w:id="7" w:name="_Hlk76730214"/>
      <w:r w:rsidR="007A7E7B" w:rsidRPr="00214C87">
        <w:rPr>
          <w:rFonts w:ascii="Arial" w:eastAsia="SimSun" w:hAnsi="Arial" w:cs="Arial"/>
          <w:sz w:val="28"/>
          <w:szCs w:val="28"/>
        </w:rPr>
        <w:t>N</w:t>
      </w:r>
      <w:r w:rsidR="00CD5F97" w:rsidRPr="00214C87">
        <w:rPr>
          <w:rFonts w:ascii="Arial" w:eastAsia="SimSun" w:hAnsi="Arial" w:cs="Arial"/>
          <w:sz w:val="28"/>
          <w:szCs w:val="28"/>
        </w:rPr>
        <w:t>umber of SRS resource</w:t>
      </w:r>
      <w:r w:rsidR="00885B03" w:rsidRPr="00214C87">
        <w:rPr>
          <w:rFonts w:ascii="Arial" w:eastAsia="SimSun" w:hAnsi="Arial" w:cs="Arial"/>
          <w:sz w:val="28"/>
          <w:szCs w:val="28"/>
        </w:rPr>
        <w:t>s</w:t>
      </w:r>
      <w:r w:rsidR="00CD5F97" w:rsidRPr="00214C87">
        <w:rPr>
          <w:rFonts w:ascii="Arial" w:eastAsia="SimSun" w:hAnsi="Arial" w:cs="Arial"/>
          <w:sz w:val="28"/>
          <w:szCs w:val="28"/>
        </w:rPr>
        <w:t xml:space="preserve"> in </w:t>
      </w:r>
      <w:r w:rsidR="00885B03" w:rsidRPr="00214C87">
        <w:rPr>
          <w:rFonts w:ascii="Arial" w:eastAsia="SimSun" w:hAnsi="Arial" w:cs="Arial"/>
          <w:sz w:val="28"/>
          <w:szCs w:val="28"/>
        </w:rPr>
        <w:t>each of the</w:t>
      </w:r>
      <w:r w:rsidR="00CD5F97" w:rsidRPr="00214C87">
        <w:rPr>
          <w:rFonts w:ascii="Arial" w:eastAsia="SimSun" w:hAnsi="Arial" w:cs="Arial"/>
          <w:sz w:val="28"/>
          <w:szCs w:val="28"/>
        </w:rPr>
        <w:t xml:space="preserve"> SRS resource sets</w:t>
      </w:r>
    </w:p>
    <w:bookmarkEnd w:id="7"/>
    <w:p w14:paraId="479208DC" w14:textId="7DA92071" w:rsidR="001D609C" w:rsidRPr="00214C87" w:rsidRDefault="00885B03" w:rsidP="000A2922">
      <w:pPr>
        <w:overflowPunct w:val="0"/>
        <w:spacing w:after="0"/>
        <w:jc w:val="both"/>
        <w:rPr>
          <w:rFonts w:ascii="Times New Roman" w:hAnsi="Times New Roman" w:cs="Times New Roman"/>
          <w:b/>
          <w:szCs w:val="20"/>
        </w:rPr>
      </w:pPr>
      <w:r w:rsidRPr="00214C87">
        <w:rPr>
          <w:rFonts w:ascii="Times New Roman" w:hAnsi="Times New Roman" w:cs="Times New Roman"/>
          <w:szCs w:val="20"/>
        </w:rPr>
        <w:t xml:space="preserve">On the number of SRS resources configured in each of the SRS resource sets, </w:t>
      </w:r>
      <w:r w:rsidR="003C7D71" w:rsidRPr="00214C87">
        <w:rPr>
          <w:rFonts w:ascii="Times New Roman" w:hAnsi="Times New Roman" w:cs="Times New Roman"/>
          <w:szCs w:val="20"/>
        </w:rPr>
        <w:t xml:space="preserve">three alternatives </w:t>
      </w:r>
      <w:r w:rsidR="0036101B" w:rsidRPr="00214C87">
        <w:rPr>
          <w:rFonts w:ascii="Times New Roman" w:hAnsi="Times New Roman" w:cs="Times New Roman"/>
          <w:szCs w:val="20"/>
        </w:rPr>
        <w:t>have been</w:t>
      </w:r>
      <w:r w:rsidR="003C7D71" w:rsidRPr="00214C87">
        <w:rPr>
          <w:rFonts w:ascii="Times New Roman" w:hAnsi="Times New Roman" w:cs="Times New Roman"/>
          <w:szCs w:val="20"/>
        </w:rPr>
        <w:t xml:space="preserve"> </w:t>
      </w:r>
      <w:r w:rsidR="0036101B" w:rsidRPr="00214C87">
        <w:rPr>
          <w:rFonts w:ascii="Times New Roman" w:hAnsi="Times New Roman" w:cs="Times New Roman"/>
          <w:szCs w:val="20"/>
        </w:rPr>
        <w:t xml:space="preserve">discussed in RAN1#106-e and </w:t>
      </w:r>
      <w:r w:rsidR="003C7D71" w:rsidRPr="00214C87">
        <w:rPr>
          <w:rFonts w:ascii="Times New Roman" w:hAnsi="Times New Roman" w:cs="Times New Roman"/>
          <w:szCs w:val="20"/>
        </w:rPr>
        <w:t>listed in the related</w:t>
      </w:r>
      <w:r w:rsidR="00D92435" w:rsidRPr="00214C87">
        <w:rPr>
          <w:rFonts w:ascii="Times New Roman" w:hAnsi="Times New Roman" w:cs="Times New Roman"/>
          <w:szCs w:val="20"/>
        </w:rPr>
        <w:t xml:space="preserve"> </w:t>
      </w:r>
      <w:r w:rsidR="003C7D71" w:rsidRPr="00214C87">
        <w:rPr>
          <w:rFonts w:ascii="Times New Roman" w:hAnsi="Times New Roman" w:cs="Times New Roman"/>
          <w:szCs w:val="20"/>
        </w:rPr>
        <w:t>agreement</w:t>
      </w:r>
      <w:r w:rsidR="00E32809" w:rsidRPr="00214C87">
        <w:rPr>
          <w:rFonts w:ascii="Times New Roman" w:hAnsi="Times New Roman" w:cs="Times New Roman"/>
          <w:szCs w:val="20"/>
        </w:rPr>
        <w:t xml:space="preserve"> as follows</w:t>
      </w:r>
      <w:r w:rsidR="00D92435" w:rsidRPr="00214C87">
        <w:rPr>
          <w:rFonts w:ascii="Times New Roman" w:hAnsi="Times New Roman" w:cs="Times New Roman"/>
          <w:szCs w:val="20"/>
        </w:rPr>
        <w:t>:</w:t>
      </w:r>
    </w:p>
    <w:p w14:paraId="45338A4F" w14:textId="1CEA8D8A" w:rsidR="00B47AD4" w:rsidRPr="00214C87" w:rsidRDefault="00B47AD4" w:rsidP="000A2922">
      <w:pPr>
        <w:overflowPunct w:val="0"/>
        <w:spacing w:after="0"/>
        <w:jc w:val="both"/>
        <w:rPr>
          <w:rFonts w:ascii="Times New Roman" w:hAnsi="Times New Roman" w:cs="Times New Roman"/>
          <w:b/>
          <w:szCs w:val="20"/>
        </w:rPr>
      </w:pPr>
    </w:p>
    <w:tbl>
      <w:tblPr>
        <w:tblStyle w:val="TableGrid"/>
        <w:tblW w:w="0" w:type="auto"/>
        <w:tblLook w:val="04A0" w:firstRow="1" w:lastRow="0" w:firstColumn="1" w:lastColumn="0" w:noHBand="0" w:noVBand="1"/>
      </w:tblPr>
      <w:tblGrid>
        <w:gridCol w:w="9629"/>
      </w:tblGrid>
      <w:tr w:rsidR="00E7110C" w:rsidRPr="00214C87" w14:paraId="008AC714" w14:textId="77777777" w:rsidTr="00E7110C">
        <w:tc>
          <w:tcPr>
            <w:tcW w:w="9629" w:type="dxa"/>
          </w:tcPr>
          <w:p w14:paraId="76CA54CB" w14:textId="77777777" w:rsidR="00E7110C" w:rsidRPr="00214C87" w:rsidRDefault="00E7110C" w:rsidP="00E7110C">
            <w:pPr>
              <w:spacing w:after="0" w:line="240" w:lineRule="auto"/>
              <w:rPr>
                <w:rFonts w:ascii="Times New Roman" w:eastAsia="Times New Roman" w:hAnsi="Times New Roman" w:cs="Times New Roman"/>
                <w:sz w:val="20"/>
                <w:szCs w:val="20"/>
                <w:lang w:eastAsia="fr-FR"/>
              </w:rPr>
            </w:pPr>
            <w:r w:rsidRPr="00214C87">
              <w:rPr>
                <w:rFonts w:ascii="Times New Roman" w:eastAsia="Batang" w:hAnsi="Times New Roman" w:cs="Times New Roman"/>
                <w:b/>
                <w:bCs/>
                <w:kern w:val="24"/>
                <w:sz w:val="20"/>
                <w:szCs w:val="20"/>
                <w:highlight w:val="green"/>
                <w:lang w:eastAsia="fr-FR"/>
              </w:rPr>
              <w:t>Agreement</w:t>
            </w:r>
          </w:p>
          <w:p w14:paraId="4B23E7B5" w14:textId="77777777" w:rsidR="00E7110C" w:rsidRPr="00214C87" w:rsidRDefault="00E7110C" w:rsidP="00E7110C">
            <w:pPr>
              <w:spacing w:after="0" w:line="240" w:lineRule="auto"/>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 xml:space="preserve">On the number of SRS resource configured in the two SRS resource sets, select one of the following alternatives, </w:t>
            </w:r>
          </w:p>
          <w:p w14:paraId="3B7CDD40" w14:textId="77777777" w:rsidR="00E7110C" w:rsidRPr="00214C87" w:rsidRDefault="00E7110C" w:rsidP="00A761F7">
            <w:pPr>
              <w:numPr>
                <w:ilvl w:val="0"/>
                <w:numId w:val="11"/>
              </w:numPr>
              <w:spacing w:after="0" w:line="240" w:lineRule="auto"/>
              <w:ind w:left="1440"/>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 xml:space="preserve">Alt.1: Support the same number of SRS resources for both CB and NCB based m-TRP PUSCH repetition. </w:t>
            </w:r>
          </w:p>
          <w:p w14:paraId="4040B991" w14:textId="77777777" w:rsidR="00E7110C" w:rsidRPr="00214C87" w:rsidRDefault="00E7110C" w:rsidP="00A761F7">
            <w:pPr>
              <w:numPr>
                <w:ilvl w:val="0"/>
                <w:numId w:val="11"/>
              </w:numPr>
              <w:spacing w:after="0" w:line="240" w:lineRule="auto"/>
              <w:ind w:left="1440"/>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Alt.2: Support different number of SRS resources for both CB and NCB based m-TRP PUSCH repetition. The first SRS resource set always have the same or larger number of SRS resources than the second SRS resources set.</w:t>
            </w:r>
          </w:p>
          <w:p w14:paraId="0E1BB6F0" w14:textId="77777777" w:rsidR="00E7110C" w:rsidRPr="00214C87" w:rsidRDefault="00E7110C" w:rsidP="00A761F7">
            <w:pPr>
              <w:numPr>
                <w:ilvl w:val="1"/>
                <w:numId w:val="11"/>
              </w:numPr>
              <w:spacing w:after="0" w:line="240" w:lineRule="auto"/>
              <w:ind w:left="2995"/>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The bit width of the 1</w:t>
            </w:r>
            <w:proofErr w:type="spellStart"/>
            <w:r w:rsidRPr="00214C87">
              <w:rPr>
                <w:rFonts w:ascii="Times New Roman" w:eastAsia="Batang" w:hAnsi="Times New Roman" w:cs="Times New Roman"/>
                <w:kern w:val="24"/>
                <w:position w:val="8"/>
                <w:sz w:val="20"/>
                <w:szCs w:val="20"/>
                <w:vertAlign w:val="superscript"/>
                <w:lang w:eastAsia="fr-FR"/>
              </w:rPr>
              <w:t>st</w:t>
            </w:r>
            <w:proofErr w:type="spellEnd"/>
            <w:r w:rsidRPr="00214C87">
              <w:rPr>
                <w:rFonts w:ascii="Times New Roman" w:eastAsia="Batang" w:hAnsi="Times New Roman" w:cs="Times New Roman"/>
                <w:kern w:val="24"/>
                <w:sz w:val="20"/>
                <w:szCs w:val="20"/>
                <w:lang w:eastAsia="fr-FR"/>
              </w:rPr>
              <w:t xml:space="preserve"> SRI field is determined based on the first SRS resource set</w:t>
            </w:r>
          </w:p>
          <w:p w14:paraId="5845BEB2" w14:textId="77777777" w:rsidR="00E7110C" w:rsidRPr="00214C87" w:rsidRDefault="00E7110C" w:rsidP="00A761F7">
            <w:pPr>
              <w:numPr>
                <w:ilvl w:val="1"/>
                <w:numId w:val="11"/>
              </w:numPr>
              <w:spacing w:after="0" w:line="240" w:lineRule="auto"/>
              <w:ind w:left="2995"/>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FFS: How to interpret “SRI field is present or not present”</w:t>
            </w:r>
          </w:p>
          <w:p w14:paraId="06B1A4A2" w14:textId="77777777" w:rsidR="00E7110C" w:rsidRPr="00214C87" w:rsidRDefault="00E7110C" w:rsidP="00A761F7">
            <w:pPr>
              <w:numPr>
                <w:ilvl w:val="0"/>
                <w:numId w:val="11"/>
              </w:numPr>
              <w:spacing w:after="0" w:line="240" w:lineRule="auto"/>
              <w:ind w:left="1440"/>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Alt.3: Support different number of SRS resources for both CB and NCB based m-TRP PUSCH repetition. The first SRS resource set always have the smaller, same or larger number of SRS resources than the second SRS resources set.</w:t>
            </w:r>
          </w:p>
          <w:p w14:paraId="4B709A4E" w14:textId="77777777" w:rsidR="00020136" w:rsidRPr="00214C87" w:rsidRDefault="00E7110C" w:rsidP="00A761F7">
            <w:pPr>
              <w:numPr>
                <w:ilvl w:val="1"/>
                <w:numId w:val="11"/>
              </w:numPr>
              <w:spacing w:after="0" w:line="240" w:lineRule="auto"/>
              <w:ind w:left="2995"/>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The bit width of the 1</w:t>
            </w:r>
            <w:proofErr w:type="spellStart"/>
            <w:r w:rsidRPr="00214C87">
              <w:rPr>
                <w:rFonts w:ascii="Times New Roman" w:eastAsia="Batang" w:hAnsi="Times New Roman" w:cs="Times New Roman"/>
                <w:kern w:val="24"/>
                <w:position w:val="8"/>
                <w:sz w:val="20"/>
                <w:szCs w:val="20"/>
                <w:vertAlign w:val="superscript"/>
                <w:lang w:eastAsia="fr-FR"/>
              </w:rPr>
              <w:t>st</w:t>
            </w:r>
            <w:proofErr w:type="spellEnd"/>
            <w:r w:rsidRPr="00214C87">
              <w:rPr>
                <w:rFonts w:ascii="Times New Roman" w:eastAsia="Batang" w:hAnsi="Times New Roman" w:cs="Times New Roman"/>
                <w:kern w:val="24"/>
                <w:sz w:val="20"/>
                <w:szCs w:val="20"/>
                <w:lang w:eastAsia="fr-FR"/>
              </w:rPr>
              <w:t xml:space="preserve"> SRI field is determined based on maximum number of SRS resources among two resource sets</w:t>
            </w:r>
          </w:p>
          <w:p w14:paraId="69125D1B" w14:textId="59C09067" w:rsidR="00E7110C" w:rsidRPr="00214C87" w:rsidRDefault="00E7110C" w:rsidP="00A761F7">
            <w:pPr>
              <w:numPr>
                <w:ilvl w:val="1"/>
                <w:numId w:val="11"/>
              </w:numPr>
              <w:spacing w:after="0" w:line="240" w:lineRule="auto"/>
              <w:ind w:left="2995"/>
              <w:contextualSpacing/>
              <w:rPr>
                <w:rFonts w:ascii="Times New Roman" w:eastAsia="Times New Roman" w:hAnsi="Times New Roman" w:cs="Times New Roman"/>
                <w:sz w:val="20"/>
                <w:szCs w:val="20"/>
                <w:lang w:eastAsia="fr-FR"/>
              </w:rPr>
            </w:pPr>
            <w:r w:rsidRPr="00214C87">
              <w:rPr>
                <w:rFonts w:ascii="Times New Roman" w:eastAsia="Batang" w:hAnsi="Times New Roman" w:cs="Times New Roman"/>
                <w:kern w:val="24"/>
                <w:sz w:val="20"/>
                <w:szCs w:val="20"/>
                <w:lang w:eastAsia="fr-FR"/>
              </w:rPr>
              <w:t>FFS: How to interpret “SRI field is present or not present”</w:t>
            </w:r>
          </w:p>
        </w:tc>
      </w:tr>
    </w:tbl>
    <w:p w14:paraId="6D44A146" w14:textId="7CEBF8D5" w:rsidR="00E7110C" w:rsidRPr="00214C87" w:rsidRDefault="00E7110C" w:rsidP="000A2922">
      <w:pPr>
        <w:overflowPunct w:val="0"/>
        <w:spacing w:after="0"/>
        <w:jc w:val="both"/>
        <w:rPr>
          <w:rFonts w:ascii="Times New Roman" w:hAnsi="Times New Roman" w:cs="Times New Roman"/>
          <w:b/>
          <w:szCs w:val="20"/>
        </w:rPr>
      </w:pPr>
    </w:p>
    <w:p w14:paraId="1FEFF0E4" w14:textId="79041990" w:rsidR="0090210B" w:rsidRPr="00214C87" w:rsidRDefault="004A2BE9" w:rsidP="00767C63">
      <w:pPr>
        <w:overflowPunct w:val="0"/>
        <w:spacing w:after="0"/>
        <w:jc w:val="both"/>
        <w:rPr>
          <w:rFonts w:ascii="Times New Roman" w:hAnsi="Times New Roman" w:cs="Times New Roman"/>
          <w:szCs w:val="20"/>
        </w:rPr>
      </w:pPr>
      <w:r w:rsidRPr="00214C87">
        <w:rPr>
          <w:rFonts w:ascii="Times New Roman" w:hAnsi="Times New Roman" w:cs="Times New Roman"/>
          <w:szCs w:val="20"/>
        </w:rPr>
        <w:t xml:space="preserve">In the related </w:t>
      </w:r>
      <w:r w:rsidR="002F7A11" w:rsidRPr="00214C87">
        <w:rPr>
          <w:rFonts w:ascii="Times New Roman" w:hAnsi="Times New Roman" w:cs="Times New Roman"/>
          <w:szCs w:val="20"/>
        </w:rPr>
        <w:t>RAN1#1</w:t>
      </w:r>
      <w:r w:rsidR="00683524" w:rsidRPr="00214C87">
        <w:rPr>
          <w:rFonts w:ascii="Times New Roman" w:hAnsi="Times New Roman" w:cs="Times New Roman"/>
          <w:szCs w:val="20"/>
        </w:rPr>
        <w:t>0</w:t>
      </w:r>
      <w:r w:rsidR="002F7A11" w:rsidRPr="00214C87">
        <w:rPr>
          <w:rFonts w:ascii="Times New Roman" w:hAnsi="Times New Roman" w:cs="Times New Roman"/>
          <w:szCs w:val="20"/>
        </w:rPr>
        <w:t>6-e discussions, w</w:t>
      </w:r>
      <w:r w:rsidR="00C7142E" w:rsidRPr="00214C87">
        <w:rPr>
          <w:rFonts w:ascii="Times New Roman" w:hAnsi="Times New Roman" w:cs="Times New Roman"/>
          <w:szCs w:val="20"/>
        </w:rPr>
        <w:t xml:space="preserve">e </w:t>
      </w:r>
      <w:r w:rsidR="00BE72CE" w:rsidRPr="00214C87">
        <w:rPr>
          <w:rFonts w:ascii="Times New Roman" w:hAnsi="Times New Roman" w:cs="Times New Roman"/>
          <w:szCs w:val="20"/>
        </w:rPr>
        <w:t>have</w:t>
      </w:r>
      <w:r w:rsidR="00527AAB" w:rsidRPr="00214C87">
        <w:rPr>
          <w:rFonts w:ascii="Times New Roman" w:hAnsi="Times New Roman" w:cs="Times New Roman"/>
          <w:szCs w:val="20"/>
        </w:rPr>
        <w:t xml:space="preserve"> had</w:t>
      </w:r>
      <w:r w:rsidR="00BE72CE" w:rsidRPr="00214C87">
        <w:rPr>
          <w:rFonts w:ascii="Times New Roman" w:hAnsi="Times New Roman" w:cs="Times New Roman"/>
          <w:szCs w:val="20"/>
        </w:rPr>
        <w:t xml:space="preserve"> a </w:t>
      </w:r>
      <w:r w:rsidR="00F910FD" w:rsidRPr="00214C87">
        <w:rPr>
          <w:rFonts w:ascii="Times New Roman" w:hAnsi="Times New Roman" w:cs="Times New Roman"/>
          <w:szCs w:val="20"/>
        </w:rPr>
        <w:t xml:space="preserve">preference towards Alt.1 </w:t>
      </w:r>
      <w:r w:rsidR="001769A6" w:rsidRPr="00214C87">
        <w:rPr>
          <w:rFonts w:ascii="Times New Roman" w:hAnsi="Times New Roman" w:cs="Times New Roman"/>
          <w:szCs w:val="20"/>
        </w:rPr>
        <w:t>to have that</w:t>
      </w:r>
      <w:r w:rsidR="00196CE6" w:rsidRPr="00214C87">
        <w:rPr>
          <w:rFonts w:ascii="Times New Roman" w:hAnsi="Times New Roman" w:cs="Times New Roman"/>
          <w:szCs w:val="20"/>
        </w:rPr>
        <w:t xml:space="preserve"> </w:t>
      </w:r>
      <w:r w:rsidR="00E43275" w:rsidRPr="00214C87">
        <w:rPr>
          <w:rFonts w:ascii="Times New Roman" w:hAnsi="Times New Roman" w:cs="Times New Roman"/>
          <w:szCs w:val="20"/>
        </w:rPr>
        <w:t xml:space="preserve">open point </w:t>
      </w:r>
      <w:r w:rsidR="00C90E54" w:rsidRPr="00214C87">
        <w:rPr>
          <w:rFonts w:ascii="Times New Roman" w:hAnsi="Times New Roman" w:cs="Times New Roman"/>
          <w:szCs w:val="20"/>
        </w:rPr>
        <w:t>concluded</w:t>
      </w:r>
      <w:r w:rsidR="00885135" w:rsidRPr="00214C87">
        <w:rPr>
          <w:rFonts w:ascii="Times New Roman" w:hAnsi="Times New Roman" w:cs="Times New Roman"/>
          <w:szCs w:val="20"/>
        </w:rPr>
        <w:t xml:space="preserve"> with</w:t>
      </w:r>
      <w:r w:rsidR="00A738F7" w:rsidRPr="00214C87">
        <w:rPr>
          <w:rFonts w:ascii="Times New Roman" w:hAnsi="Times New Roman" w:cs="Times New Roman"/>
          <w:szCs w:val="20"/>
        </w:rPr>
        <w:t>out further discussions</w:t>
      </w:r>
      <w:r w:rsidR="00C74B2B" w:rsidRPr="00214C87">
        <w:rPr>
          <w:rFonts w:ascii="Times New Roman" w:hAnsi="Times New Roman" w:cs="Times New Roman"/>
          <w:szCs w:val="20"/>
        </w:rPr>
        <w:t>.</w:t>
      </w:r>
      <w:r w:rsidR="00BE3142" w:rsidRPr="00214C87">
        <w:rPr>
          <w:rFonts w:ascii="Times New Roman" w:hAnsi="Times New Roman" w:cs="Times New Roman"/>
          <w:szCs w:val="20"/>
        </w:rPr>
        <w:t xml:space="preserve"> </w:t>
      </w:r>
      <w:r w:rsidR="00BE72CE" w:rsidRPr="00214C87">
        <w:rPr>
          <w:rFonts w:ascii="Times New Roman" w:hAnsi="Times New Roman" w:cs="Times New Roman"/>
          <w:szCs w:val="20"/>
        </w:rPr>
        <w:t>On the other hand</w:t>
      </w:r>
      <w:r w:rsidR="00BE3142" w:rsidRPr="00214C87">
        <w:rPr>
          <w:rFonts w:ascii="Times New Roman" w:hAnsi="Times New Roman" w:cs="Times New Roman"/>
          <w:szCs w:val="20"/>
        </w:rPr>
        <w:t xml:space="preserve">, Alt.2 </w:t>
      </w:r>
      <w:r w:rsidR="00BE72CE" w:rsidRPr="00214C87">
        <w:rPr>
          <w:rFonts w:ascii="Times New Roman" w:hAnsi="Times New Roman" w:cs="Times New Roman"/>
          <w:szCs w:val="20"/>
        </w:rPr>
        <w:t>may provide</w:t>
      </w:r>
      <w:r w:rsidR="00C73EAE" w:rsidRPr="00214C87">
        <w:rPr>
          <w:rFonts w:ascii="Times New Roman" w:hAnsi="Times New Roman" w:cs="Times New Roman"/>
          <w:szCs w:val="20"/>
        </w:rPr>
        <w:t xml:space="preserve"> </w:t>
      </w:r>
      <w:r w:rsidR="00124466" w:rsidRPr="00214C87">
        <w:rPr>
          <w:rFonts w:ascii="Times New Roman" w:hAnsi="Times New Roman" w:cs="Times New Roman"/>
          <w:szCs w:val="20"/>
        </w:rPr>
        <w:t>some</w:t>
      </w:r>
      <w:r w:rsidR="00C73EAE" w:rsidRPr="00214C87">
        <w:rPr>
          <w:rFonts w:ascii="Times New Roman" w:hAnsi="Times New Roman" w:cs="Times New Roman"/>
          <w:szCs w:val="20"/>
        </w:rPr>
        <w:t xml:space="preserve"> flexibility compared to Alt.1 </w:t>
      </w:r>
      <w:r w:rsidR="00337A09" w:rsidRPr="00214C87">
        <w:rPr>
          <w:rFonts w:ascii="Times New Roman" w:hAnsi="Times New Roman" w:cs="Times New Roman"/>
          <w:szCs w:val="20"/>
        </w:rPr>
        <w:t>by allowing the number of SRS resources to be different</w:t>
      </w:r>
      <w:r w:rsidR="00A37327" w:rsidRPr="00214C87">
        <w:rPr>
          <w:rFonts w:ascii="Times New Roman" w:hAnsi="Times New Roman" w:cs="Times New Roman"/>
          <w:szCs w:val="20"/>
        </w:rPr>
        <w:t xml:space="preserve"> between the SRS resource sets</w:t>
      </w:r>
      <w:r w:rsidR="00931CB2" w:rsidRPr="00214C87">
        <w:rPr>
          <w:rFonts w:ascii="Times New Roman" w:hAnsi="Times New Roman" w:cs="Times New Roman"/>
          <w:szCs w:val="20"/>
        </w:rPr>
        <w:t>.</w:t>
      </w:r>
      <w:r w:rsidR="0070516E" w:rsidRPr="00214C87">
        <w:rPr>
          <w:rFonts w:ascii="Times New Roman" w:hAnsi="Times New Roman" w:cs="Times New Roman"/>
          <w:szCs w:val="20"/>
        </w:rPr>
        <w:t xml:space="preserve"> Compared to Alt.</w:t>
      </w:r>
      <w:r w:rsidR="00385F1A" w:rsidRPr="00214C87">
        <w:rPr>
          <w:rFonts w:ascii="Times New Roman" w:hAnsi="Times New Roman" w:cs="Times New Roman"/>
          <w:szCs w:val="20"/>
        </w:rPr>
        <w:t>2</w:t>
      </w:r>
      <w:r w:rsidR="0070516E" w:rsidRPr="00214C87">
        <w:rPr>
          <w:rFonts w:ascii="Times New Roman" w:hAnsi="Times New Roman" w:cs="Times New Roman"/>
          <w:szCs w:val="20"/>
        </w:rPr>
        <w:t>, Alt.</w:t>
      </w:r>
      <w:r w:rsidR="00F24AC6" w:rsidRPr="00214C87">
        <w:rPr>
          <w:rFonts w:ascii="Times New Roman" w:hAnsi="Times New Roman" w:cs="Times New Roman"/>
          <w:szCs w:val="20"/>
        </w:rPr>
        <w:t>3</w:t>
      </w:r>
      <w:r w:rsidR="0070516E" w:rsidRPr="00214C87">
        <w:rPr>
          <w:rFonts w:ascii="Times New Roman" w:hAnsi="Times New Roman" w:cs="Times New Roman"/>
          <w:szCs w:val="20"/>
        </w:rPr>
        <w:t xml:space="preserve"> </w:t>
      </w:r>
      <w:r w:rsidR="00B9722E" w:rsidRPr="00214C87">
        <w:rPr>
          <w:rFonts w:ascii="Times New Roman" w:hAnsi="Times New Roman" w:cs="Times New Roman"/>
          <w:szCs w:val="20"/>
        </w:rPr>
        <w:t>may</w:t>
      </w:r>
      <w:r w:rsidR="00A635A0" w:rsidRPr="00214C87">
        <w:rPr>
          <w:rFonts w:ascii="Times New Roman" w:hAnsi="Times New Roman" w:cs="Times New Roman"/>
          <w:szCs w:val="20"/>
        </w:rPr>
        <w:t xml:space="preserve"> </w:t>
      </w:r>
      <w:r w:rsidR="00ED224E" w:rsidRPr="00214C87">
        <w:rPr>
          <w:rFonts w:ascii="Times New Roman" w:hAnsi="Times New Roman" w:cs="Times New Roman"/>
          <w:szCs w:val="20"/>
        </w:rPr>
        <w:t xml:space="preserve">require </w:t>
      </w:r>
      <w:r w:rsidR="002C34B1" w:rsidRPr="00214C87">
        <w:rPr>
          <w:rFonts w:ascii="Times New Roman" w:hAnsi="Times New Roman" w:cs="Times New Roman"/>
          <w:szCs w:val="20"/>
        </w:rPr>
        <w:t>larger SR</w:t>
      </w:r>
      <w:r w:rsidR="002977B5" w:rsidRPr="00214C87">
        <w:rPr>
          <w:rFonts w:ascii="Times New Roman" w:hAnsi="Times New Roman" w:cs="Times New Roman"/>
          <w:szCs w:val="20"/>
        </w:rPr>
        <w:t>I</w:t>
      </w:r>
      <w:r w:rsidR="002C34B1" w:rsidRPr="00214C87">
        <w:rPr>
          <w:rFonts w:ascii="Times New Roman" w:hAnsi="Times New Roman" w:cs="Times New Roman"/>
          <w:szCs w:val="20"/>
        </w:rPr>
        <w:t xml:space="preserve"> field size</w:t>
      </w:r>
      <w:r w:rsidR="00D80E19" w:rsidRPr="00214C87">
        <w:rPr>
          <w:rFonts w:ascii="Times New Roman" w:hAnsi="Times New Roman" w:cs="Times New Roman"/>
          <w:szCs w:val="20"/>
        </w:rPr>
        <w:t xml:space="preserve">(s) as </w:t>
      </w:r>
      <w:r w:rsidR="00AA7141" w:rsidRPr="00214C87">
        <w:rPr>
          <w:rFonts w:ascii="Times New Roman" w:hAnsi="Times New Roman" w:cs="Times New Roman"/>
          <w:szCs w:val="20"/>
        </w:rPr>
        <w:t>the SRI field would be determined by the maximum number of the SRS resources</w:t>
      </w:r>
      <w:r w:rsidR="001B300F" w:rsidRPr="00214C87">
        <w:rPr>
          <w:rFonts w:ascii="Times New Roman" w:hAnsi="Times New Roman" w:cs="Times New Roman"/>
          <w:szCs w:val="20"/>
        </w:rPr>
        <w:t xml:space="preserve">, </w:t>
      </w:r>
      <w:r w:rsidR="00E64FC0" w:rsidRPr="00214C87">
        <w:rPr>
          <w:rFonts w:ascii="Times New Roman" w:hAnsi="Times New Roman" w:cs="Times New Roman"/>
          <w:szCs w:val="20"/>
        </w:rPr>
        <w:t>and this</w:t>
      </w:r>
      <w:r w:rsidR="001B300F" w:rsidRPr="00214C87">
        <w:rPr>
          <w:rFonts w:ascii="Times New Roman" w:hAnsi="Times New Roman" w:cs="Times New Roman"/>
          <w:szCs w:val="20"/>
        </w:rPr>
        <w:t xml:space="preserve"> is not preferrable</w:t>
      </w:r>
      <w:r w:rsidR="00C62B7C" w:rsidRPr="00214C87">
        <w:rPr>
          <w:rFonts w:ascii="Times New Roman" w:hAnsi="Times New Roman" w:cs="Times New Roman"/>
          <w:szCs w:val="20"/>
        </w:rPr>
        <w:t xml:space="preserve"> – as also mentioned by some companies during the RAN1#106-e discussions (R1-2108</w:t>
      </w:r>
      <w:r w:rsidR="00CC3EA9" w:rsidRPr="00214C87">
        <w:rPr>
          <w:rFonts w:ascii="Times New Roman" w:hAnsi="Times New Roman" w:cs="Times New Roman"/>
          <w:szCs w:val="20"/>
        </w:rPr>
        <w:t>300).</w:t>
      </w:r>
    </w:p>
    <w:p w14:paraId="00C7E5D0" w14:textId="77777777" w:rsidR="00DB42FF" w:rsidRPr="00214C87" w:rsidRDefault="00DB42FF" w:rsidP="00767C63">
      <w:pPr>
        <w:overflowPunct w:val="0"/>
        <w:spacing w:after="0"/>
        <w:jc w:val="both"/>
        <w:rPr>
          <w:rFonts w:ascii="Times New Roman" w:hAnsi="Times New Roman" w:cs="Times New Roman"/>
          <w:szCs w:val="20"/>
        </w:rPr>
      </w:pPr>
    </w:p>
    <w:p w14:paraId="75BAA94E" w14:textId="6B3E0AC5" w:rsidR="004A2BE9" w:rsidRPr="00214C87" w:rsidRDefault="00A32BC3" w:rsidP="00767C63">
      <w:pPr>
        <w:overflowPunct w:val="0"/>
        <w:spacing w:after="0"/>
        <w:jc w:val="both"/>
        <w:rPr>
          <w:rFonts w:ascii="Times New Roman" w:hAnsi="Times New Roman" w:cs="Times New Roman"/>
          <w:szCs w:val="20"/>
        </w:rPr>
      </w:pPr>
      <w:r w:rsidRPr="00214C87">
        <w:rPr>
          <w:rFonts w:ascii="Times New Roman" w:hAnsi="Times New Roman" w:cs="Times New Roman"/>
          <w:szCs w:val="20"/>
        </w:rPr>
        <w:t>I</w:t>
      </w:r>
      <w:r w:rsidR="00621C1D" w:rsidRPr="00214C87">
        <w:rPr>
          <w:rFonts w:ascii="Times New Roman" w:hAnsi="Times New Roman" w:cs="Times New Roman"/>
          <w:szCs w:val="20"/>
        </w:rPr>
        <w:t xml:space="preserve">f Alt.2 </w:t>
      </w:r>
      <w:r w:rsidR="003B4DE1" w:rsidRPr="00214C87">
        <w:rPr>
          <w:rFonts w:ascii="Times New Roman" w:hAnsi="Times New Roman" w:cs="Times New Roman"/>
          <w:szCs w:val="20"/>
        </w:rPr>
        <w:t>is</w:t>
      </w:r>
      <w:r w:rsidR="00932CB7" w:rsidRPr="00214C87">
        <w:rPr>
          <w:rFonts w:ascii="Times New Roman" w:hAnsi="Times New Roman" w:cs="Times New Roman"/>
          <w:szCs w:val="20"/>
        </w:rPr>
        <w:t xml:space="preserve"> eventually</w:t>
      </w:r>
      <w:r w:rsidR="003B4DE1" w:rsidRPr="00214C87">
        <w:rPr>
          <w:rFonts w:ascii="Times New Roman" w:hAnsi="Times New Roman" w:cs="Times New Roman"/>
          <w:szCs w:val="20"/>
        </w:rPr>
        <w:t xml:space="preserve"> supported</w:t>
      </w:r>
      <w:r w:rsidR="00084097" w:rsidRPr="00214C87">
        <w:rPr>
          <w:rFonts w:ascii="Times New Roman" w:hAnsi="Times New Roman" w:cs="Times New Roman"/>
          <w:szCs w:val="20"/>
        </w:rPr>
        <w:t>,</w:t>
      </w:r>
      <w:r w:rsidR="008A68A2" w:rsidRPr="00214C87">
        <w:rPr>
          <w:rFonts w:ascii="Times New Roman" w:hAnsi="Times New Roman" w:cs="Times New Roman"/>
          <w:szCs w:val="20"/>
        </w:rPr>
        <w:t xml:space="preserve"> </w:t>
      </w:r>
      <w:r w:rsidR="0063743F" w:rsidRPr="00214C87">
        <w:rPr>
          <w:rFonts w:ascii="Times New Roman" w:hAnsi="Times New Roman" w:cs="Times New Roman"/>
          <w:szCs w:val="20"/>
        </w:rPr>
        <w:t>since</w:t>
      </w:r>
      <w:r w:rsidR="00083D0B" w:rsidRPr="00214C87">
        <w:rPr>
          <w:rFonts w:ascii="Times New Roman" w:hAnsi="Times New Roman" w:cs="Times New Roman"/>
          <w:szCs w:val="20"/>
        </w:rPr>
        <w:t xml:space="preserve"> one</w:t>
      </w:r>
      <w:r w:rsidR="00B95705" w:rsidRPr="00214C87">
        <w:rPr>
          <w:rFonts w:ascii="Times New Roman" w:hAnsi="Times New Roman" w:cs="Times New Roman"/>
          <w:szCs w:val="20"/>
        </w:rPr>
        <w:t xml:space="preserve"> SRS re</w:t>
      </w:r>
      <w:r w:rsidR="00083D0B" w:rsidRPr="00214C87">
        <w:rPr>
          <w:rFonts w:ascii="Times New Roman" w:hAnsi="Times New Roman" w:cs="Times New Roman"/>
          <w:szCs w:val="20"/>
        </w:rPr>
        <w:t xml:space="preserve">source set may contain more than one SRS resources and the other SRS resource set may contain a single SRS resource (in which </w:t>
      </w:r>
      <w:r w:rsidR="00E36E80" w:rsidRPr="00214C87">
        <w:rPr>
          <w:rFonts w:ascii="Times New Roman" w:hAnsi="Times New Roman" w:cs="Times New Roman"/>
          <w:szCs w:val="20"/>
        </w:rPr>
        <w:t xml:space="preserve">case </w:t>
      </w:r>
      <w:r w:rsidR="00005918" w:rsidRPr="00214C87">
        <w:rPr>
          <w:rFonts w:ascii="Times New Roman" w:hAnsi="Times New Roman" w:cs="Times New Roman"/>
          <w:szCs w:val="20"/>
        </w:rPr>
        <w:t xml:space="preserve">the </w:t>
      </w:r>
      <w:r w:rsidR="00A123FD" w:rsidRPr="00214C87">
        <w:rPr>
          <w:rFonts w:ascii="Times New Roman" w:hAnsi="Times New Roman" w:cs="Times New Roman"/>
          <w:szCs w:val="20"/>
        </w:rPr>
        <w:t>second SRI field would not be present in DCI),</w:t>
      </w:r>
      <w:r w:rsidR="00984076" w:rsidRPr="00214C87">
        <w:rPr>
          <w:rFonts w:ascii="Times New Roman" w:hAnsi="Times New Roman" w:cs="Times New Roman"/>
          <w:szCs w:val="20"/>
        </w:rPr>
        <w:t xml:space="preserve"> </w:t>
      </w:r>
      <w:r w:rsidRPr="00214C87">
        <w:rPr>
          <w:rFonts w:ascii="Times New Roman" w:hAnsi="Times New Roman" w:cs="Times New Roman"/>
          <w:szCs w:val="20"/>
        </w:rPr>
        <w:t xml:space="preserve">how to interpret “SRI field is present or not present” should be </w:t>
      </w:r>
      <w:r w:rsidR="00AE3F19" w:rsidRPr="00214C87">
        <w:rPr>
          <w:rFonts w:ascii="Times New Roman" w:hAnsi="Times New Roman" w:cs="Times New Roman"/>
          <w:szCs w:val="20"/>
        </w:rPr>
        <w:t>resolved</w:t>
      </w:r>
      <w:r w:rsidR="007747FE" w:rsidRPr="00214C87">
        <w:rPr>
          <w:rFonts w:ascii="Times New Roman" w:hAnsi="Times New Roman" w:cs="Times New Roman"/>
          <w:szCs w:val="20"/>
        </w:rPr>
        <w:t xml:space="preserve"> as this would impact the determination of the power control parameters</w:t>
      </w:r>
      <w:r w:rsidR="00AE3F19" w:rsidRPr="00214C87">
        <w:rPr>
          <w:rFonts w:ascii="Times New Roman" w:hAnsi="Times New Roman" w:cs="Times New Roman"/>
          <w:szCs w:val="20"/>
        </w:rPr>
        <w:t xml:space="preserve">. </w:t>
      </w:r>
      <w:r w:rsidR="00EC6AB0" w:rsidRPr="00214C87">
        <w:rPr>
          <w:rFonts w:ascii="Times New Roman" w:hAnsi="Times New Roman" w:cs="Times New Roman"/>
          <w:szCs w:val="20"/>
        </w:rPr>
        <w:t>It’s worth recalling that in RAN1#1</w:t>
      </w:r>
      <w:r w:rsidR="00896A62" w:rsidRPr="00214C87">
        <w:rPr>
          <w:rFonts w:ascii="Times New Roman" w:hAnsi="Times New Roman" w:cs="Times New Roman"/>
          <w:szCs w:val="20"/>
        </w:rPr>
        <w:t>0</w:t>
      </w:r>
      <w:r w:rsidR="00EC6AB0" w:rsidRPr="00214C87">
        <w:rPr>
          <w:rFonts w:ascii="Times New Roman" w:hAnsi="Times New Roman" w:cs="Times New Roman"/>
          <w:szCs w:val="20"/>
        </w:rPr>
        <w:t xml:space="preserve">6-e, the following agreement </w:t>
      </w:r>
      <w:r w:rsidR="002112BC" w:rsidRPr="00214C87">
        <w:rPr>
          <w:rFonts w:ascii="Times New Roman" w:hAnsi="Times New Roman" w:cs="Times New Roman"/>
          <w:szCs w:val="20"/>
        </w:rPr>
        <w:t xml:space="preserve">was made regarding the default power control parameters when </w:t>
      </w:r>
      <w:r w:rsidR="00124942" w:rsidRPr="00214C87">
        <w:rPr>
          <w:rFonts w:ascii="Times New Roman" w:hAnsi="Times New Roman" w:cs="Times New Roman"/>
          <w:szCs w:val="20"/>
        </w:rPr>
        <w:t xml:space="preserve">one SRS resource </w:t>
      </w:r>
      <w:r w:rsidR="0006529B" w:rsidRPr="00214C87">
        <w:rPr>
          <w:rFonts w:ascii="Times New Roman" w:hAnsi="Times New Roman" w:cs="Times New Roman"/>
          <w:szCs w:val="20"/>
        </w:rPr>
        <w:t>is configured per SRS resource set</w:t>
      </w:r>
      <w:r w:rsidR="005822E7" w:rsidRPr="00214C87">
        <w:rPr>
          <w:rFonts w:ascii="Times New Roman" w:hAnsi="Times New Roman" w:cs="Times New Roman"/>
          <w:szCs w:val="20"/>
        </w:rPr>
        <w:t>.</w:t>
      </w:r>
    </w:p>
    <w:p w14:paraId="2FB586F5" w14:textId="77777777" w:rsidR="005822E7" w:rsidRPr="00214C87" w:rsidRDefault="005822E7" w:rsidP="00767C63">
      <w:pPr>
        <w:overflowPunct w:val="0"/>
        <w:spacing w:after="0"/>
        <w:jc w:val="both"/>
        <w:rPr>
          <w:rFonts w:ascii="Times New Roman" w:hAnsi="Times New Roman" w:cs="Times New Roman"/>
          <w:szCs w:val="20"/>
        </w:rPr>
      </w:pPr>
    </w:p>
    <w:tbl>
      <w:tblPr>
        <w:tblStyle w:val="TableGrid"/>
        <w:tblW w:w="0" w:type="auto"/>
        <w:tblLook w:val="04A0" w:firstRow="1" w:lastRow="0" w:firstColumn="1" w:lastColumn="0" w:noHBand="0" w:noVBand="1"/>
      </w:tblPr>
      <w:tblGrid>
        <w:gridCol w:w="9629"/>
      </w:tblGrid>
      <w:tr w:rsidR="005822E7" w:rsidRPr="00214C87" w14:paraId="1806A9A1" w14:textId="77777777" w:rsidTr="005822E7">
        <w:tc>
          <w:tcPr>
            <w:tcW w:w="9629" w:type="dxa"/>
          </w:tcPr>
          <w:p w14:paraId="46D30F68" w14:textId="77777777" w:rsidR="005822E7" w:rsidRPr="00214C87" w:rsidRDefault="005822E7" w:rsidP="005822E7">
            <w:pPr>
              <w:spacing w:after="0" w:line="240" w:lineRule="auto"/>
              <w:rPr>
                <w:rFonts w:ascii="Times New Roman" w:eastAsia="Times New Roman" w:hAnsi="Times New Roman" w:cs="Times New Roman"/>
                <w:color w:val="000000" w:themeColor="text1"/>
                <w:sz w:val="18"/>
                <w:szCs w:val="18"/>
                <w:lang w:eastAsia="fr-FR"/>
              </w:rPr>
            </w:pPr>
            <w:r w:rsidRPr="00214C87">
              <w:rPr>
                <w:rFonts w:ascii="Times New Roman" w:eastAsia="Batang" w:hAnsi="Times New Roman" w:cs="Times New Roman"/>
                <w:b/>
                <w:bCs/>
                <w:color w:val="000000" w:themeColor="text1"/>
                <w:kern w:val="24"/>
                <w:sz w:val="20"/>
                <w:szCs w:val="20"/>
                <w:highlight w:val="green"/>
                <w:lang w:eastAsia="fr-FR"/>
              </w:rPr>
              <w:t>Agreement</w:t>
            </w:r>
          </w:p>
          <w:p w14:paraId="2A02D3A3" w14:textId="77777777" w:rsidR="005822E7" w:rsidRPr="00214C87" w:rsidRDefault="005822E7" w:rsidP="005822E7">
            <w:pPr>
              <w:spacing w:after="0" w:line="240" w:lineRule="auto"/>
              <w:rPr>
                <w:rFonts w:ascii="Times New Roman" w:eastAsia="Times New Roman" w:hAnsi="Times New Roman" w:cs="Times New Roman"/>
                <w:color w:val="000000" w:themeColor="text1"/>
                <w:sz w:val="18"/>
                <w:szCs w:val="18"/>
                <w:lang w:eastAsia="fr-FR"/>
              </w:rPr>
            </w:pPr>
            <w:r w:rsidRPr="00214C87">
              <w:rPr>
                <w:rFonts w:ascii="Times New Roman" w:eastAsia="Calibri" w:hAnsi="Times New Roman" w:cs="Times New Roman"/>
                <w:color w:val="000000" w:themeColor="text1"/>
                <w:kern w:val="24"/>
                <w:sz w:val="20"/>
                <w:szCs w:val="20"/>
                <w:lang w:eastAsia="fr-FR"/>
              </w:rPr>
              <w:t xml:space="preserve">For single-DCI based M-TRP PUSCH repetition schemes, when one SRS resource per SRS resource set is configured (i.e., when two SRI fields are absent in DCI formats 0_1 / 0_2), per TRP default P0, alpha, PL-RS, and closed loop index is defined by,  </w:t>
            </w:r>
          </w:p>
          <w:p w14:paraId="497DD94C" w14:textId="77777777" w:rsidR="005822E7" w:rsidRPr="00214C87" w:rsidRDefault="005822E7" w:rsidP="005822E7">
            <w:pPr>
              <w:numPr>
                <w:ilvl w:val="0"/>
                <w:numId w:val="20"/>
              </w:numPr>
              <w:tabs>
                <w:tab w:val="left" w:pos="960"/>
              </w:tabs>
              <w:spacing w:after="0" w:line="240" w:lineRule="auto"/>
              <w:ind w:left="1440"/>
              <w:contextualSpacing/>
              <w:rPr>
                <w:rFonts w:ascii="Times New Roman" w:eastAsia="Times New Roman" w:hAnsi="Times New Roman" w:cs="Times New Roman"/>
                <w:color w:val="000000" w:themeColor="text1"/>
                <w:sz w:val="14"/>
                <w:szCs w:val="18"/>
                <w:lang w:eastAsia="fr-FR"/>
              </w:rPr>
            </w:pPr>
            <w:bookmarkStart w:id="8" w:name="_Hlk83484759"/>
            <w:r w:rsidRPr="00214C87">
              <w:rPr>
                <w:rFonts w:ascii="Times New Roman" w:eastAsia="Batang" w:hAnsi="Times New Roman" w:cs="Times New Roman"/>
                <w:color w:val="000000" w:themeColor="text1"/>
                <w:kern w:val="24"/>
                <w:sz w:val="20"/>
                <w:szCs w:val="20"/>
                <w:lang w:eastAsia="fr-FR"/>
              </w:rPr>
              <w:t>If the UE is provided</w:t>
            </w:r>
            <w:r w:rsidRPr="00214C87">
              <w:rPr>
                <w:rFonts w:ascii="Times New Roman" w:eastAsia="Batang" w:hAnsi="Times New Roman" w:cs="Times New Roman"/>
                <w:i/>
                <w:iCs/>
                <w:color w:val="000000" w:themeColor="text1"/>
                <w:kern w:val="24"/>
                <w:sz w:val="20"/>
                <w:szCs w:val="20"/>
                <w:lang w:eastAsia="fr-FR"/>
              </w:rPr>
              <w:t> </w:t>
            </w:r>
            <w:proofErr w:type="spellStart"/>
            <w:r w:rsidRPr="00214C87">
              <w:rPr>
                <w:rFonts w:ascii="Times New Roman" w:eastAsia="Batang" w:hAnsi="Times New Roman" w:cs="Times New Roman"/>
                <w:i/>
                <w:iCs/>
                <w:color w:val="000000" w:themeColor="text1"/>
                <w:kern w:val="24"/>
                <w:sz w:val="20"/>
                <w:szCs w:val="20"/>
                <w:lang w:eastAsia="fr-FR"/>
              </w:rPr>
              <w:t>enablePL</w:t>
            </w:r>
            <w:proofErr w:type="spellEnd"/>
            <w:r w:rsidRPr="00214C87">
              <w:rPr>
                <w:rFonts w:ascii="Times New Roman" w:eastAsia="Batang" w:hAnsi="Times New Roman" w:cs="Times New Roman"/>
                <w:i/>
                <w:iCs/>
                <w:color w:val="000000" w:themeColor="text1"/>
                <w:kern w:val="24"/>
                <w:sz w:val="20"/>
                <w:szCs w:val="20"/>
                <w:lang w:eastAsia="fr-FR"/>
              </w:rPr>
              <w:t>-RS-</w:t>
            </w:r>
            <w:proofErr w:type="spellStart"/>
            <w:r w:rsidRPr="00214C87">
              <w:rPr>
                <w:rFonts w:ascii="Times New Roman" w:eastAsia="Batang" w:hAnsi="Times New Roman" w:cs="Times New Roman"/>
                <w:i/>
                <w:iCs/>
                <w:color w:val="000000" w:themeColor="text1"/>
                <w:kern w:val="24"/>
                <w:sz w:val="20"/>
                <w:szCs w:val="20"/>
                <w:lang w:eastAsia="fr-FR"/>
              </w:rPr>
              <w:t>UpdateForPUSCH</w:t>
            </w:r>
            <w:proofErr w:type="spellEnd"/>
            <w:r w:rsidRPr="00214C87">
              <w:rPr>
                <w:rFonts w:ascii="Times New Roman" w:eastAsia="Batang" w:hAnsi="Times New Roman" w:cs="Times New Roman"/>
                <w:i/>
                <w:iCs/>
                <w:color w:val="000000" w:themeColor="text1"/>
                <w:kern w:val="24"/>
                <w:sz w:val="20"/>
                <w:szCs w:val="20"/>
                <w:lang w:eastAsia="fr-FR"/>
              </w:rPr>
              <w:t>-SRS</w:t>
            </w:r>
            <w:r w:rsidRPr="00214C87">
              <w:rPr>
                <w:rFonts w:ascii="Times New Roman" w:eastAsia="Batang" w:hAnsi="Times New Roman" w:cs="Times New Roman"/>
                <w:color w:val="000000" w:themeColor="text1"/>
                <w:kern w:val="24"/>
                <w:sz w:val="20"/>
                <w:szCs w:val="20"/>
                <w:lang w:eastAsia="fr-FR"/>
              </w:rPr>
              <w:t>, the first set of values {the first value in </w:t>
            </w:r>
            <w:r w:rsidRPr="00214C87">
              <w:rPr>
                <w:rFonts w:ascii="Times New Roman" w:eastAsia="Batang" w:hAnsi="Times New Roman" w:cs="Times New Roman"/>
                <w:i/>
                <w:iCs/>
                <w:color w:val="000000" w:themeColor="text1"/>
                <w:kern w:val="24"/>
                <w:sz w:val="20"/>
                <w:szCs w:val="20"/>
                <w:lang w:eastAsia="fr-FR"/>
              </w:rPr>
              <w:t>P0-AlphaSet</w:t>
            </w:r>
            <w:r w:rsidRPr="00214C87">
              <w:rPr>
                <w:rFonts w:ascii="Times New Roman" w:eastAsia="Batang" w:hAnsi="Times New Roman" w:cs="Times New Roman"/>
                <w:color w:val="000000" w:themeColor="text1"/>
                <w:kern w:val="24"/>
                <w:sz w:val="20"/>
                <w:szCs w:val="20"/>
                <w:lang w:eastAsia="fr-FR"/>
              </w:rPr>
              <w:t>, the PL-RS corresponding to the first </w:t>
            </w:r>
            <w:r w:rsidRPr="00214C87">
              <w:rPr>
                <w:rFonts w:ascii="Times New Roman" w:eastAsia="Batang" w:hAnsi="Times New Roman" w:cs="Times New Roman"/>
                <w:i/>
                <w:iCs/>
                <w:color w:val="000000" w:themeColor="text1"/>
                <w:kern w:val="24"/>
                <w:sz w:val="20"/>
                <w:szCs w:val="20"/>
                <w:lang w:eastAsia="fr-FR"/>
              </w:rPr>
              <w:t>sri-PUSCH-</w:t>
            </w:r>
            <w:proofErr w:type="spellStart"/>
            <w:r w:rsidRPr="00214C87">
              <w:rPr>
                <w:rFonts w:ascii="Times New Roman" w:eastAsia="Batang" w:hAnsi="Times New Roman" w:cs="Times New Roman"/>
                <w:i/>
                <w:iCs/>
                <w:color w:val="000000" w:themeColor="text1"/>
                <w:kern w:val="24"/>
                <w:sz w:val="20"/>
                <w:szCs w:val="20"/>
                <w:lang w:eastAsia="fr-FR"/>
              </w:rPr>
              <w:t>PowerControl</w:t>
            </w:r>
            <w:proofErr w:type="spellEnd"/>
            <w:r w:rsidRPr="00214C87">
              <w:rPr>
                <w:rFonts w:ascii="Times New Roman" w:eastAsia="Batang" w:hAnsi="Times New Roman" w:cs="Times New Roman"/>
                <w:color w:val="000000" w:themeColor="text1"/>
                <w:kern w:val="24"/>
                <w:sz w:val="20"/>
                <w:szCs w:val="20"/>
                <w:lang w:eastAsia="fr-FR"/>
              </w:rPr>
              <w:t> associated with the first SRS resource set and closed-loop index </w:t>
            </w:r>
            <w:r w:rsidRPr="00214C87">
              <w:rPr>
                <w:rFonts w:ascii="Times New Roman" w:eastAsia="Batang" w:hAnsi="Times New Roman" w:cs="Times New Roman"/>
                <w:i/>
                <w:iCs/>
                <w:color w:val="000000" w:themeColor="text1"/>
                <w:kern w:val="24"/>
                <w:sz w:val="20"/>
                <w:szCs w:val="20"/>
                <w:lang w:eastAsia="fr-FR"/>
              </w:rPr>
              <w:t>l</w:t>
            </w:r>
            <w:r w:rsidRPr="00214C87">
              <w:rPr>
                <w:rFonts w:ascii="Times New Roman" w:eastAsia="Batang" w:hAnsi="Times New Roman" w:cs="Times New Roman"/>
                <w:color w:val="000000" w:themeColor="text1"/>
                <w:kern w:val="24"/>
                <w:sz w:val="20"/>
                <w:szCs w:val="20"/>
                <w:lang w:eastAsia="fr-FR"/>
              </w:rPr>
              <w:t> = 0} is used for TRP1, and the second set of values {the second value in </w:t>
            </w:r>
            <w:r w:rsidRPr="00214C87">
              <w:rPr>
                <w:rFonts w:ascii="Times New Roman" w:eastAsia="Batang" w:hAnsi="Times New Roman" w:cs="Times New Roman"/>
                <w:i/>
                <w:iCs/>
                <w:color w:val="000000" w:themeColor="text1"/>
                <w:kern w:val="24"/>
                <w:sz w:val="20"/>
                <w:szCs w:val="20"/>
                <w:lang w:eastAsia="fr-FR"/>
              </w:rPr>
              <w:t>P0-AlphaSet</w:t>
            </w:r>
            <w:r w:rsidRPr="00214C87">
              <w:rPr>
                <w:rFonts w:ascii="Times New Roman" w:eastAsia="Batang" w:hAnsi="Times New Roman" w:cs="Times New Roman"/>
                <w:color w:val="000000" w:themeColor="text1"/>
                <w:kern w:val="24"/>
                <w:sz w:val="20"/>
                <w:szCs w:val="20"/>
                <w:lang w:eastAsia="fr-FR"/>
              </w:rPr>
              <w:t>, the PL-RS corresponding to the first </w:t>
            </w:r>
            <w:r w:rsidRPr="00214C87">
              <w:rPr>
                <w:rFonts w:ascii="Times New Roman" w:eastAsia="Batang" w:hAnsi="Times New Roman" w:cs="Times New Roman"/>
                <w:i/>
                <w:iCs/>
                <w:color w:val="000000" w:themeColor="text1"/>
                <w:kern w:val="24"/>
                <w:sz w:val="20"/>
                <w:szCs w:val="20"/>
                <w:lang w:eastAsia="fr-FR"/>
              </w:rPr>
              <w:t>sri-PUSCH-</w:t>
            </w:r>
            <w:proofErr w:type="spellStart"/>
            <w:r w:rsidRPr="00214C87">
              <w:rPr>
                <w:rFonts w:ascii="Times New Roman" w:eastAsia="Batang" w:hAnsi="Times New Roman" w:cs="Times New Roman"/>
                <w:i/>
                <w:iCs/>
                <w:color w:val="000000" w:themeColor="text1"/>
                <w:kern w:val="24"/>
                <w:sz w:val="20"/>
                <w:szCs w:val="20"/>
                <w:lang w:eastAsia="fr-FR"/>
              </w:rPr>
              <w:t>PowerControl</w:t>
            </w:r>
            <w:proofErr w:type="spellEnd"/>
            <w:r w:rsidRPr="00214C87">
              <w:rPr>
                <w:rFonts w:ascii="Times New Roman" w:eastAsia="Batang" w:hAnsi="Times New Roman" w:cs="Times New Roman"/>
                <w:i/>
                <w:iCs/>
                <w:color w:val="000000" w:themeColor="text1"/>
                <w:kern w:val="24"/>
                <w:sz w:val="20"/>
                <w:szCs w:val="20"/>
                <w:lang w:eastAsia="fr-FR"/>
              </w:rPr>
              <w:t xml:space="preserve"> </w:t>
            </w:r>
            <w:r w:rsidRPr="00214C87">
              <w:rPr>
                <w:rFonts w:ascii="Times New Roman" w:eastAsia="Batang" w:hAnsi="Times New Roman" w:cs="Times New Roman"/>
                <w:color w:val="000000" w:themeColor="text1"/>
                <w:kern w:val="24"/>
                <w:sz w:val="20"/>
                <w:szCs w:val="20"/>
                <w:lang w:eastAsia="fr-FR"/>
              </w:rPr>
              <w:t>associated with the second SRS resource set and closed-loop index </w:t>
            </w:r>
            <w:r w:rsidRPr="00214C87">
              <w:rPr>
                <w:rFonts w:ascii="Times New Roman" w:eastAsia="Batang" w:hAnsi="Times New Roman" w:cs="Times New Roman"/>
                <w:i/>
                <w:iCs/>
                <w:color w:val="000000" w:themeColor="text1"/>
                <w:kern w:val="24"/>
                <w:sz w:val="20"/>
                <w:szCs w:val="20"/>
                <w:lang w:eastAsia="fr-FR"/>
              </w:rPr>
              <w:t>l</w:t>
            </w:r>
            <w:r w:rsidRPr="00214C87">
              <w:rPr>
                <w:rFonts w:ascii="Times New Roman" w:eastAsia="Batang" w:hAnsi="Times New Roman" w:cs="Times New Roman"/>
                <w:color w:val="000000" w:themeColor="text1"/>
                <w:kern w:val="24"/>
                <w:sz w:val="20"/>
                <w:szCs w:val="20"/>
                <w:lang w:eastAsia="fr-FR"/>
              </w:rPr>
              <w:t> = 1 if  </w:t>
            </w:r>
            <w:proofErr w:type="spellStart"/>
            <w:r w:rsidRPr="00214C87">
              <w:rPr>
                <w:rFonts w:ascii="Times New Roman" w:eastAsia="Batang" w:hAnsi="Times New Roman" w:cs="Times New Roman"/>
                <w:i/>
                <w:iCs/>
                <w:color w:val="000000" w:themeColor="text1"/>
                <w:kern w:val="24"/>
                <w:sz w:val="20"/>
                <w:szCs w:val="20"/>
                <w:lang w:eastAsia="fr-FR"/>
              </w:rPr>
              <w:t>twoPUSCH</w:t>
            </w:r>
            <w:proofErr w:type="spellEnd"/>
            <w:r w:rsidRPr="00214C87">
              <w:rPr>
                <w:rFonts w:ascii="Times New Roman" w:eastAsia="Batang" w:hAnsi="Times New Roman" w:cs="Times New Roman"/>
                <w:i/>
                <w:iCs/>
                <w:color w:val="000000" w:themeColor="text1"/>
                <w:kern w:val="24"/>
                <w:sz w:val="20"/>
                <w:szCs w:val="20"/>
                <w:lang w:eastAsia="fr-FR"/>
              </w:rPr>
              <w:t>-PC-</w:t>
            </w:r>
            <w:proofErr w:type="spellStart"/>
            <w:r w:rsidRPr="00214C87">
              <w:rPr>
                <w:rFonts w:ascii="Times New Roman" w:eastAsia="Batang" w:hAnsi="Times New Roman" w:cs="Times New Roman"/>
                <w:i/>
                <w:iCs/>
                <w:color w:val="000000" w:themeColor="text1"/>
                <w:kern w:val="24"/>
                <w:sz w:val="20"/>
                <w:szCs w:val="20"/>
                <w:lang w:eastAsia="fr-FR"/>
              </w:rPr>
              <w:t>AdjustmentStates</w:t>
            </w:r>
            <w:proofErr w:type="spellEnd"/>
            <w:r w:rsidRPr="00214C87">
              <w:rPr>
                <w:rFonts w:ascii="Times New Roman" w:eastAsia="Batang" w:hAnsi="Times New Roman" w:cs="Times New Roman"/>
                <w:color w:val="000000" w:themeColor="text1"/>
                <w:kern w:val="24"/>
                <w:sz w:val="20"/>
                <w:szCs w:val="20"/>
                <w:lang w:eastAsia="fr-FR"/>
              </w:rPr>
              <w:t> is configured, </w:t>
            </w:r>
            <w:r w:rsidRPr="00214C87">
              <w:rPr>
                <w:rFonts w:ascii="Times New Roman" w:eastAsia="Batang" w:hAnsi="Times New Roman" w:cs="Times New Roman"/>
                <w:i/>
                <w:iCs/>
                <w:color w:val="000000" w:themeColor="text1"/>
                <w:kern w:val="24"/>
                <w:sz w:val="20"/>
                <w:szCs w:val="20"/>
                <w:lang w:eastAsia="fr-FR"/>
              </w:rPr>
              <w:t>l</w:t>
            </w:r>
            <w:r w:rsidRPr="00214C87">
              <w:rPr>
                <w:rFonts w:ascii="Times New Roman" w:eastAsia="Batang" w:hAnsi="Times New Roman" w:cs="Times New Roman"/>
                <w:color w:val="000000" w:themeColor="text1"/>
                <w:kern w:val="24"/>
                <w:sz w:val="20"/>
                <w:szCs w:val="20"/>
                <w:lang w:eastAsia="fr-FR"/>
              </w:rPr>
              <w:t>=0 otherwise} is used for TRP2.</w:t>
            </w:r>
          </w:p>
          <w:p w14:paraId="7C062494" w14:textId="77777777" w:rsidR="005822E7" w:rsidRPr="00214C87" w:rsidRDefault="005822E7" w:rsidP="005822E7">
            <w:pPr>
              <w:numPr>
                <w:ilvl w:val="0"/>
                <w:numId w:val="20"/>
              </w:numPr>
              <w:tabs>
                <w:tab w:val="left" w:pos="960"/>
              </w:tabs>
              <w:spacing w:after="0" w:line="240" w:lineRule="auto"/>
              <w:ind w:left="1440"/>
              <w:contextualSpacing/>
              <w:rPr>
                <w:rFonts w:ascii="Times New Roman" w:eastAsia="Times New Roman" w:hAnsi="Times New Roman" w:cs="Times New Roman"/>
                <w:color w:val="000000" w:themeColor="text1"/>
                <w:sz w:val="14"/>
                <w:szCs w:val="18"/>
                <w:lang w:eastAsia="fr-FR"/>
              </w:rPr>
            </w:pPr>
            <w:r w:rsidRPr="00214C87">
              <w:rPr>
                <w:rFonts w:ascii="Times New Roman" w:eastAsia="Batang" w:hAnsi="Times New Roman" w:cs="Times New Roman"/>
                <w:color w:val="000000" w:themeColor="text1"/>
                <w:kern w:val="24"/>
                <w:sz w:val="20"/>
                <w:szCs w:val="20"/>
                <w:lang w:eastAsia="fr-FR"/>
              </w:rPr>
              <w:t>Otherwise, the first set of values {the first value in </w:t>
            </w:r>
            <w:r w:rsidRPr="00214C87">
              <w:rPr>
                <w:rFonts w:ascii="Times New Roman" w:eastAsia="Batang" w:hAnsi="Times New Roman" w:cs="Times New Roman"/>
                <w:i/>
                <w:iCs/>
                <w:color w:val="000000" w:themeColor="text1"/>
                <w:kern w:val="24"/>
                <w:sz w:val="20"/>
                <w:szCs w:val="20"/>
                <w:lang w:eastAsia="fr-FR"/>
              </w:rPr>
              <w:t>P0-AlphaSet</w:t>
            </w:r>
            <w:r w:rsidRPr="00214C87">
              <w:rPr>
                <w:rFonts w:ascii="Times New Roman" w:eastAsia="Batang" w:hAnsi="Times New Roman" w:cs="Times New Roman"/>
                <w:color w:val="000000" w:themeColor="text1"/>
                <w:kern w:val="24"/>
                <w:sz w:val="20"/>
                <w:szCs w:val="20"/>
                <w:lang w:eastAsia="fr-FR"/>
              </w:rPr>
              <w:t>, the PL-RS with </w:t>
            </w:r>
            <w:r w:rsidRPr="00214C87">
              <w:rPr>
                <w:rFonts w:ascii="Times New Roman" w:eastAsia="Batang" w:hAnsi="Times New Roman" w:cs="Times New Roman"/>
                <w:i/>
                <w:iCs/>
                <w:color w:val="000000" w:themeColor="text1"/>
                <w:kern w:val="24"/>
                <w:sz w:val="20"/>
                <w:szCs w:val="20"/>
                <w:lang w:eastAsia="fr-FR"/>
              </w:rPr>
              <w:t>PUSCH-</w:t>
            </w:r>
            <w:proofErr w:type="spellStart"/>
            <w:r w:rsidRPr="00214C87">
              <w:rPr>
                <w:rFonts w:ascii="Times New Roman" w:eastAsia="Batang" w:hAnsi="Times New Roman" w:cs="Times New Roman"/>
                <w:i/>
                <w:iCs/>
                <w:color w:val="000000" w:themeColor="text1"/>
                <w:kern w:val="24"/>
                <w:sz w:val="20"/>
                <w:szCs w:val="20"/>
                <w:lang w:eastAsia="fr-FR"/>
              </w:rPr>
              <w:t>PathlossReferenceRS</w:t>
            </w:r>
            <w:proofErr w:type="spellEnd"/>
            <w:r w:rsidRPr="00214C87">
              <w:rPr>
                <w:rFonts w:ascii="Times New Roman" w:eastAsia="Batang" w:hAnsi="Times New Roman" w:cs="Times New Roman"/>
                <w:i/>
                <w:iCs/>
                <w:color w:val="000000" w:themeColor="text1"/>
                <w:kern w:val="24"/>
                <w:sz w:val="20"/>
                <w:szCs w:val="20"/>
                <w:lang w:eastAsia="fr-FR"/>
              </w:rPr>
              <w:t>-Id=0</w:t>
            </w:r>
            <w:r w:rsidRPr="00214C87">
              <w:rPr>
                <w:rFonts w:ascii="Times New Roman" w:eastAsia="Batang" w:hAnsi="Times New Roman" w:cs="Times New Roman"/>
                <w:color w:val="000000" w:themeColor="text1"/>
                <w:kern w:val="24"/>
                <w:sz w:val="20"/>
                <w:szCs w:val="20"/>
                <w:lang w:eastAsia="fr-FR"/>
              </w:rPr>
              <w:t> and closed-loop index </w:t>
            </w:r>
            <w:r w:rsidRPr="00214C87">
              <w:rPr>
                <w:rFonts w:ascii="Times New Roman" w:eastAsia="Batang" w:hAnsi="Times New Roman" w:cs="Times New Roman"/>
                <w:i/>
                <w:iCs/>
                <w:color w:val="000000" w:themeColor="text1"/>
                <w:kern w:val="24"/>
                <w:sz w:val="20"/>
                <w:szCs w:val="20"/>
                <w:lang w:eastAsia="fr-FR"/>
              </w:rPr>
              <w:t>l</w:t>
            </w:r>
            <w:r w:rsidRPr="00214C87">
              <w:rPr>
                <w:rFonts w:ascii="Times New Roman" w:eastAsia="Batang" w:hAnsi="Times New Roman" w:cs="Times New Roman"/>
                <w:color w:val="000000" w:themeColor="text1"/>
                <w:kern w:val="24"/>
                <w:sz w:val="20"/>
                <w:szCs w:val="20"/>
                <w:lang w:eastAsia="fr-FR"/>
              </w:rPr>
              <w:t xml:space="preserve"> = 0} can be used for TRP1, and the second set of values </w:t>
            </w:r>
            <w:bookmarkStart w:id="9" w:name="_Hlk83285918"/>
            <w:r w:rsidRPr="00214C87">
              <w:rPr>
                <w:rFonts w:ascii="Times New Roman" w:eastAsia="Batang" w:hAnsi="Times New Roman" w:cs="Times New Roman"/>
                <w:color w:val="000000" w:themeColor="text1"/>
                <w:kern w:val="24"/>
                <w:sz w:val="20"/>
                <w:szCs w:val="20"/>
                <w:lang w:eastAsia="fr-FR"/>
              </w:rPr>
              <w:t>{the second value in P0-AlphaSet, the PL-RS with </w:t>
            </w:r>
            <w:r w:rsidRPr="00214C87">
              <w:rPr>
                <w:rFonts w:ascii="Times New Roman" w:eastAsia="Batang" w:hAnsi="Times New Roman" w:cs="Times New Roman"/>
                <w:i/>
                <w:iCs/>
                <w:color w:val="000000" w:themeColor="text1"/>
                <w:kern w:val="24"/>
                <w:sz w:val="20"/>
                <w:szCs w:val="20"/>
                <w:lang w:eastAsia="fr-FR"/>
              </w:rPr>
              <w:t>PUSCH-</w:t>
            </w:r>
            <w:proofErr w:type="spellStart"/>
            <w:r w:rsidRPr="00214C87">
              <w:rPr>
                <w:rFonts w:ascii="Times New Roman" w:eastAsia="Batang" w:hAnsi="Times New Roman" w:cs="Times New Roman"/>
                <w:i/>
                <w:iCs/>
                <w:color w:val="000000" w:themeColor="text1"/>
                <w:kern w:val="24"/>
                <w:sz w:val="20"/>
                <w:szCs w:val="20"/>
                <w:lang w:eastAsia="fr-FR"/>
              </w:rPr>
              <w:t>PathlossReferenceRS</w:t>
            </w:r>
            <w:proofErr w:type="spellEnd"/>
            <w:r w:rsidRPr="00214C87">
              <w:rPr>
                <w:rFonts w:ascii="Times New Roman" w:eastAsia="Batang" w:hAnsi="Times New Roman" w:cs="Times New Roman"/>
                <w:i/>
                <w:iCs/>
                <w:color w:val="000000" w:themeColor="text1"/>
                <w:kern w:val="24"/>
                <w:sz w:val="20"/>
                <w:szCs w:val="20"/>
                <w:lang w:eastAsia="fr-FR"/>
              </w:rPr>
              <w:t>-Id </w:t>
            </w:r>
            <w:r w:rsidRPr="00214C87">
              <w:rPr>
                <w:rFonts w:ascii="Times New Roman" w:eastAsia="Batang" w:hAnsi="Times New Roman" w:cs="Times New Roman"/>
                <w:color w:val="000000" w:themeColor="text1"/>
                <w:kern w:val="24"/>
                <w:sz w:val="20"/>
                <w:szCs w:val="20"/>
                <w:lang w:eastAsia="fr-FR"/>
              </w:rPr>
              <w:t>= 1 and closed-loop index </w:t>
            </w:r>
            <w:r w:rsidRPr="00214C87">
              <w:rPr>
                <w:rFonts w:ascii="Times New Roman" w:eastAsia="Batang" w:hAnsi="Times New Roman" w:cs="Times New Roman"/>
                <w:i/>
                <w:iCs/>
                <w:color w:val="000000" w:themeColor="text1"/>
                <w:kern w:val="24"/>
                <w:sz w:val="20"/>
                <w:szCs w:val="20"/>
                <w:lang w:eastAsia="fr-FR"/>
              </w:rPr>
              <w:t>l</w:t>
            </w:r>
            <w:r w:rsidRPr="00214C87">
              <w:rPr>
                <w:rFonts w:ascii="Times New Roman" w:eastAsia="Batang" w:hAnsi="Times New Roman" w:cs="Times New Roman"/>
                <w:color w:val="000000" w:themeColor="text1"/>
                <w:kern w:val="24"/>
                <w:sz w:val="20"/>
                <w:szCs w:val="20"/>
                <w:lang w:eastAsia="fr-FR"/>
              </w:rPr>
              <w:t xml:space="preserve"> = 1 if </w:t>
            </w:r>
            <w:proofErr w:type="spellStart"/>
            <w:r w:rsidRPr="00214C87">
              <w:rPr>
                <w:rFonts w:ascii="Times New Roman" w:eastAsia="Batang" w:hAnsi="Times New Roman" w:cs="Times New Roman"/>
                <w:i/>
                <w:iCs/>
                <w:color w:val="000000" w:themeColor="text1"/>
                <w:kern w:val="24"/>
                <w:sz w:val="20"/>
                <w:szCs w:val="20"/>
                <w:lang w:eastAsia="fr-FR"/>
              </w:rPr>
              <w:t>twoPUSCH</w:t>
            </w:r>
            <w:proofErr w:type="spellEnd"/>
            <w:r w:rsidRPr="00214C87">
              <w:rPr>
                <w:rFonts w:ascii="Times New Roman" w:eastAsia="Batang" w:hAnsi="Times New Roman" w:cs="Times New Roman"/>
                <w:i/>
                <w:iCs/>
                <w:color w:val="000000" w:themeColor="text1"/>
                <w:kern w:val="24"/>
                <w:sz w:val="20"/>
                <w:szCs w:val="20"/>
                <w:lang w:eastAsia="fr-FR"/>
              </w:rPr>
              <w:t>-PC-</w:t>
            </w:r>
            <w:proofErr w:type="spellStart"/>
            <w:r w:rsidRPr="00214C87">
              <w:rPr>
                <w:rFonts w:ascii="Times New Roman" w:eastAsia="Batang" w:hAnsi="Times New Roman" w:cs="Times New Roman"/>
                <w:i/>
                <w:iCs/>
                <w:color w:val="000000" w:themeColor="text1"/>
                <w:kern w:val="24"/>
                <w:sz w:val="20"/>
                <w:szCs w:val="20"/>
                <w:lang w:eastAsia="fr-FR"/>
              </w:rPr>
              <w:t>AdjustmentStates</w:t>
            </w:r>
            <w:proofErr w:type="spellEnd"/>
            <w:r w:rsidRPr="00214C87">
              <w:rPr>
                <w:rFonts w:ascii="Times New Roman" w:eastAsia="Batang" w:hAnsi="Times New Roman" w:cs="Times New Roman"/>
                <w:color w:val="000000" w:themeColor="text1"/>
                <w:kern w:val="24"/>
                <w:sz w:val="20"/>
                <w:szCs w:val="20"/>
                <w:lang w:eastAsia="fr-FR"/>
              </w:rPr>
              <w:t> is configured, </w:t>
            </w:r>
            <w:r w:rsidRPr="00214C87">
              <w:rPr>
                <w:rFonts w:ascii="Times New Roman" w:eastAsia="Batang" w:hAnsi="Times New Roman" w:cs="Times New Roman"/>
                <w:i/>
                <w:iCs/>
                <w:color w:val="000000" w:themeColor="text1"/>
                <w:kern w:val="24"/>
                <w:sz w:val="20"/>
                <w:szCs w:val="20"/>
                <w:lang w:eastAsia="fr-FR"/>
              </w:rPr>
              <w:t>l</w:t>
            </w:r>
            <w:r w:rsidRPr="00214C87">
              <w:rPr>
                <w:rFonts w:ascii="Times New Roman" w:eastAsia="Batang" w:hAnsi="Times New Roman" w:cs="Times New Roman"/>
                <w:color w:val="000000" w:themeColor="text1"/>
                <w:kern w:val="24"/>
                <w:sz w:val="20"/>
                <w:szCs w:val="20"/>
                <w:lang w:eastAsia="fr-FR"/>
              </w:rPr>
              <w:t xml:space="preserve">=0 otherwise } </w:t>
            </w:r>
            <w:bookmarkEnd w:id="9"/>
            <w:r w:rsidRPr="00214C87">
              <w:rPr>
                <w:rFonts w:ascii="Times New Roman" w:eastAsia="Batang" w:hAnsi="Times New Roman" w:cs="Times New Roman"/>
                <w:color w:val="000000" w:themeColor="text1"/>
                <w:kern w:val="24"/>
                <w:sz w:val="20"/>
                <w:szCs w:val="20"/>
                <w:lang w:eastAsia="fr-FR"/>
              </w:rPr>
              <w:t>can be used for TRP2.</w:t>
            </w:r>
          </w:p>
          <w:bookmarkEnd w:id="8"/>
          <w:p w14:paraId="7E337B1B" w14:textId="2E113E74" w:rsidR="005822E7" w:rsidRPr="00214C87" w:rsidRDefault="005822E7" w:rsidP="005822E7">
            <w:pPr>
              <w:numPr>
                <w:ilvl w:val="0"/>
                <w:numId w:val="20"/>
              </w:numPr>
              <w:tabs>
                <w:tab w:val="left" w:pos="960"/>
              </w:tabs>
              <w:spacing w:after="0" w:line="240" w:lineRule="auto"/>
              <w:ind w:left="1440"/>
              <w:contextualSpacing/>
              <w:rPr>
                <w:rFonts w:ascii="Times New Roman" w:eastAsia="Times New Roman" w:hAnsi="Times New Roman" w:cs="Times New Roman"/>
                <w:sz w:val="20"/>
                <w:szCs w:val="24"/>
                <w:lang w:eastAsia="fr-FR"/>
              </w:rPr>
            </w:pPr>
            <w:r w:rsidRPr="00214C87">
              <w:rPr>
                <w:rFonts w:ascii="Times New Roman" w:eastAsia="Batang" w:hAnsi="Times New Roman" w:cs="Times New Roman"/>
                <w:color w:val="000000" w:themeColor="text1"/>
                <w:kern w:val="24"/>
                <w:sz w:val="20"/>
                <w:szCs w:val="20"/>
                <w:lang w:eastAsia="fr-FR"/>
              </w:rPr>
              <w:t>Note: How to design the signaling link sri-PUSCH-</w:t>
            </w:r>
            <w:proofErr w:type="spellStart"/>
            <w:r w:rsidRPr="00214C87">
              <w:rPr>
                <w:rFonts w:ascii="Times New Roman" w:eastAsia="Batang" w:hAnsi="Times New Roman" w:cs="Times New Roman"/>
                <w:color w:val="000000" w:themeColor="text1"/>
                <w:kern w:val="24"/>
                <w:sz w:val="20"/>
                <w:szCs w:val="20"/>
                <w:lang w:eastAsia="fr-FR"/>
              </w:rPr>
              <w:t>PowerControl</w:t>
            </w:r>
            <w:proofErr w:type="spellEnd"/>
            <w:r w:rsidRPr="00214C87">
              <w:rPr>
                <w:rFonts w:ascii="Times New Roman" w:eastAsia="Batang" w:hAnsi="Times New Roman" w:cs="Times New Roman"/>
                <w:color w:val="000000" w:themeColor="text1"/>
                <w:kern w:val="24"/>
                <w:sz w:val="20"/>
                <w:szCs w:val="20"/>
                <w:lang w:eastAsia="fr-FR"/>
              </w:rPr>
              <w:t xml:space="preserve"> with two SRS resource sets is up to RAN2.</w:t>
            </w:r>
          </w:p>
        </w:tc>
      </w:tr>
    </w:tbl>
    <w:p w14:paraId="348965FD" w14:textId="77777777" w:rsidR="00C90E54" w:rsidRPr="00214C87" w:rsidRDefault="00C90E54" w:rsidP="00767C63">
      <w:pPr>
        <w:overflowPunct w:val="0"/>
        <w:spacing w:after="0"/>
        <w:jc w:val="both"/>
        <w:rPr>
          <w:rFonts w:ascii="Times New Roman" w:hAnsi="Times New Roman" w:cs="Times New Roman"/>
          <w:szCs w:val="20"/>
        </w:rPr>
      </w:pPr>
    </w:p>
    <w:p w14:paraId="3BFCDD6A" w14:textId="2B8CB207" w:rsidR="00EB2457" w:rsidRPr="00214C87" w:rsidRDefault="009F7219" w:rsidP="00767C63">
      <w:pPr>
        <w:overflowPunct w:val="0"/>
        <w:spacing w:after="0"/>
        <w:jc w:val="both"/>
        <w:rPr>
          <w:rFonts w:ascii="Times New Roman" w:hAnsi="Times New Roman" w:cs="Times New Roman"/>
          <w:szCs w:val="20"/>
        </w:rPr>
      </w:pPr>
      <w:r w:rsidRPr="00214C87">
        <w:rPr>
          <w:rFonts w:ascii="Times New Roman" w:hAnsi="Times New Roman" w:cs="Times New Roman"/>
          <w:szCs w:val="20"/>
        </w:rPr>
        <w:lastRenderedPageBreak/>
        <w:t xml:space="preserve">Considering the above discussion and agreement, the main question is whether to allow a combination of </w:t>
      </w:r>
      <w:r w:rsidR="00256126" w:rsidRPr="00214C87">
        <w:rPr>
          <w:rFonts w:ascii="Times New Roman" w:hAnsi="Times New Roman" w:cs="Times New Roman"/>
          <w:szCs w:val="20"/>
        </w:rPr>
        <w:t xml:space="preserve">somewhat dynamic indication/update of the power control parameters </w:t>
      </w:r>
      <w:r w:rsidR="0096227E" w:rsidRPr="00214C87">
        <w:rPr>
          <w:rFonts w:ascii="Times New Roman" w:hAnsi="Times New Roman" w:cs="Times New Roman"/>
          <w:szCs w:val="20"/>
        </w:rPr>
        <w:t xml:space="preserve">(through the corresponding SRI indication via DCI) </w:t>
      </w:r>
      <w:r w:rsidR="00256126" w:rsidRPr="00214C87">
        <w:rPr>
          <w:rFonts w:ascii="Times New Roman" w:hAnsi="Times New Roman" w:cs="Times New Roman"/>
          <w:szCs w:val="20"/>
        </w:rPr>
        <w:t>for one TRP and</w:t>
      </w:r>
      <w:r w:rsidR="0024400C" w:rsidRPr="00214C87">
        <w:rPr>
          <w:rFonts w:ascii="Times New Roman" w:hAnsi="Times New Roman" w:cs="Times New Roman"/>
          <w:szCs w:val="20"/>
        </w:rPr>
        <w:t xml:space="preserve"> </w:t>
      </w:r>
      <w:r w:rsidR="00A971FA" w:rsidRPr="00214C87">
        <w:rPr>
          <w:rFonts w:ascii="Times New Roman" w:hAnsi="Times New Roman" w:cs="Times New Roman"/>
          <w:szCs w:val="20"/>
        </w:rPr>
        <w:t>determination of default power control parameters for the other TRP</w:t>
      </w:r>
      <w:r w:rsidR="00F85A1D" w:rsidRPr="00214C87">
        <w:rPr>
          <w:rFonts w:ascii="Times New Roman" w:hAnsi="Times New Roman" w:cs="Times New Roman"/>
          <w:szCs w:val="20"/>
        </w:rPr>
        <w:t xml:space="preserve"> (based on the above agreement</w:t>
      </w:r>
      <w:r w:rsidR="00424AF7" w:rsidRPr="00214C87">
        <w:rPr>
          <w:rFonts w:ascii="Times New Roman" w:hAnsi="Times New Roman" w:cs="Times New Roman"/>
          <w:szCs w:val="20"/>
        </w:rPr>
        <w:t xml:space="preserve"> but for one SRS resource set</w:t>
      </w:r>
      <w:r w:rsidR="00F85A1D" w:rsidRPr="00214C87">
        <w:rPr>
          <w:rFonts w:ascii="Times New Roman" w:hAnsi="Times New Roman" w:cs="Times New Roman"/>
          <w:szCs w:val="20"/>
        </w:rPr>
        <w:t>)</w:t>
      </w:r>
      <w:r w:rsidR="007B21F7" w:rsidRPr="00214C87">
        <w:rPr>
          <w:rFonts w:ascii="Times New Roman" w:hAnsi="Times New Roman" w:cs="Times New Roman"/>
          <w:szCs w:val="20"/>
        </w:rPr>
        <w:t>.</w:t>
      </w:r>
      <w:r w:rsidR="00FE3F3C" w:rsidRPr="00214C87">
        <w:rPr>
          <w:rFonts w:ascii="Times New Roman" w:hAnsi="Times New Roman" w:cs="Times New Roman"/>
          <w:szCs w:val="20"/>
        </w:rPr>
        <w:t xml:space="preserve"> </w:t>
      </w:r>
      <w:r w:rsidR="00F707DB" w:rsidRPr="00214C87">
        <w:rPr>
          <w:rFonts w:ascii="Times New Roman" w:hAnsi="Times New Roman" w:cs="Times New Roman"/>
          <w:szCs w:val="20"/>
        </w:rPr>
        <w:t xml:space="preserve">Specifically, considering that </w:t>
      </w:r>
      <w:r w:rsidR="009E5A4A" w:rsidRPr="00214C87">
        <w:rPr>
          <w:rFonts w:ascii="Times New Roman" w:hAnsi="Times New Roman" w:cs="Times New Roman"/>
          <w:szCs w:val="20"/>
        </w:rPr>
        <w:t>the second SRI field is not present in DCI:</w:t>
      </w:r>
    </w:p>
    <w:p w14:paraId="0D8F9932" w14:textId="77777777" w:rsidR="005F5D79" w:rsidRPr="00214C87" w:rsidRDefault="00487B32" w:rsidP="009E5A4A">
      <w:pPr>
        <w:pStyle w:val="ListParagraph"/>
        <w:numPr>
          <w:ilvl w:val="0"/>
          <w:numId w:val="23"/>
        </w:numPr>
        <w:overflowPunct w:val="0"/>
        <w:spacing w:after="0"/>
        <w:jc w:val="both"/>
        <w:rPr>
          <w:rFonts w:ascii="Times New Roman" w:hAnsi="Times New Roman" w:cs="Times New Roman"/>
          <w:szCs w:val="20"/>
        </w:rPr>
      </w:pPr>
      <w:r w:rsidRPr="00214C87">
        <w:rPr>
          <w:rFonts w:ascii="Times New Roman" w:hAnsi="Times New Roman" w:cs="Times New Roman"/>
          <w:szCs w:val="20"/>
        </w:rPr>
        <w:t xml:space="preserve">The power control </w:t>
      </w:r>
      <w:r w:rsidR="00A25473" w:rsidRPr="00214C87">
        <w:rPr>
          <w:rFonts w:ascii="Times New Roman" w:hAnsi="Times New Roman" w:cs="Times New Roman"/>
          <w:szCs w:val="20"/>
        </w:rPr>
        <w:t xml:space="preserve">parameters </w:t>
      </w:r>
      <w:r w:rsidR="00A26E4D" w:rsidRPr="00214C87">
        <w:rPr>
          <w:rFonts w:ascii="Times New Roman" w:hAnsi="Times New Roman" w:cs="Times New Roman"/>
          <w:szCs w:val="20"/>
        </w:rPr>
        <w:t>for the PUSCH repetitions corresponding to the first SRS resource set</w:t>
      </w:r>
      <w:r w:rsidR="00A25473" w:rsidRPr="00214C87">
        <w:rPr>
          <w:rFonts w:ascii="Times New Roman" w:hAnsi="Times New Roman" w:cs="Times New Roman"/>
          <w:szCs w:val="20"/>
        </w:rPr>
        <w:t xml:space="preserve"> are determined based on the indicated SRI</w:t>
      </w:r>
      <w:r w:rsidR="005F5D79" w:rsidRPr="00214C87">
        <w:rPr>
          <w:rFonts w:ascii="Times New Roman" w:hAnsi="Times New Roman" w:cs="Times New Roman"/>
          <w:szCs w:val="20"/>
        </w:rPr>
        <w:t xml:space="preserve"> in DCI.</w:t>
      </w:r>
    </w:p>
    <w:p w14:paraId="03952274" w14:textId="785379DE" w:rsidR="0000191C" w:rsidRPr="00214C87" w:rsidRDefault="005F5D79" w:rsidP="009E5A4A">
      <w:pPr>
        <w:pStyle w:val="ListParagraph"/>
        <w:numPr>
          <w:ilvl w:val="0"/>
          <w:numId w:val="23"/>
        </w:numPr>
        <w:overflowPunct w:val="0"/>
        <w:spacing w:after="0"/>
        <w:jc w:val="both"/>
        <w:rPr>
          <w:rFonts w:ascii="Times New Roman" w:hAnsi="Times New Roman" w:cs="Times New Roman"/>
          <w:szCs w:val="20"/>
        </w:rPr>
      </w:pPr>
      <w:r w:rsidRPr="00214C87">
        <w:rPr>
          <w:rFonts w:ascii="Times New Roman" w:hAnsi="Times New Roman" w:cs="Times New Roman"/>
          <w:szCs w:val="20"/>
        </w:rPr>
        <w:t>The power control parameters for the PUSCH repetitions corresponding to the second SRS resource set are</w:t>
      </w:r>
      <w:r w:rsidR="00A61A4B" w:rsidRPr="00214C87">
        <w:rPr>
          <w:rFonts w:ascii="Times New Roman" w:hAnsi="Times New Roman" w:cs="Times New Roman"/>
          <w:szCs w:val="20"/>
        </w:rPr>
        <w:t xml:space="preserve"> determined based on the agreement above</w:t>
      </w:r>
      <w:r w:rsidR="0000191C" w:rsidRPr="00214C87">
        <w:rPr>
          <w:rFonts w:ascii="Times New Roman" w:hAnsi="Times New Roman" w:cs="Times New Roman"/>
          <w:szCs w:val="20"/>
        </w:rPr>
        <w:t>:</w:t>
      </w:r>
    </w:p>
    <w:p w14:paraId="3AD075F0" w14:textId="28DDE4FC" w:rsidR="0000191C" w:rsidRPr="00214C87" w:rsidRDefault="0000191C" w:rsidP="0000191C">
      <w:pPr>
        <w:numPr>
          <w:ilvl w:val="0"/>
          <w:numId w:val="20"/>
        </w:numPr>
        <w:tabs>
          <w:tab w:val="left" w:pos="960"/>
        </w:tabs>
        <w:spacing w:after="0" w:line="240" w:lineRule="auto"/>
        <w:ind w:left="1440"/>
        <w:contextualSpacing/>
        <w:rPr>
          <w:rFonts w:ascii="Times New Roman" w:eastAsia="Times New Roman" w:hAnsi="Times New Roman" w:cs="Times New Roman"/>
          <w:color w:val="000000" w:themeColor="text1"/>
          <w:sz w:val="16"/>
          <w:szCs w:val="20"/>
          <w:lang w:eastAsia="fr-FR"/>
        </w:rPr>
      </w:pPr>
      <w:r w:rsidRPr="00214C87">
        <w:rPr>
          <w:rFonts w:ascii="Times New Roman" w:eastAsia="Batang" w:hAnsi="Times New Roman" w:cs="Times New Roman"/>
          <w:color w:val="000000" w:themeColor="text1"/>
          <w:kern w:val="24"/>
          <w:lang w:eastAsia="fr-FR"/>
        </w:rPr>
        <w:t>If the UE is provided</w:t>
      </w:r>
      <w:r w:rsidRPr="00214C87">
        <w:rPr>
          <w:rFonts w:ascii="Times New Roman" w:eastAsia="Batang" w:hAnsi="Times New Roman" w:cs="Times New Roman"/>
          <w:i/>
          <w:iCs/>
          <w:color w:val="000000" w:themeColor="text1"/>
          <w:kern w:val="24"/>
          <w:lang w:eastAsia="fr-FR"/>
        </w:rPr>
        <w:t> </w:t>
      </w:r>
      <w:proofErr w:type="spellStart"/>
      <w:r w:rsidRPr="00214C87">
        <w:rPr>
          <w:rFonts w:ascii="Times New Roman" w:eastAsia="Batang" w:hAnsi="Times New Roman" w:cs="Times New Roman"/>
          <w:i/>
          <w:iCs/>
          <w:color w:val="000000" w:themeColor="text1"/>
          <w:kern w:val="24"/>
          <w:lang w:eastAsia="fr-FR"/>
        </w:rPr>
        <w:t>enablePL</w:t>
      </w:r>
      <w:proofErr w:type="spellEnd"/>
      <w:r w:rsidRPr="00214C87">
        <w:rPr>
          <w:rFonts w:ascii="Times New Roman" w:eastAsia="Batang" w:hAnsi="Times New Roman" w:cs="Times New Roman"/>
          <w:i/>
          <w:iCs/>
          <w:color w:val="000000" w:themeColor="text1"/>
          <w:kern w:val="24"/>
          <w:lang w:eastAsia="fr-FR"/>
        </w:rPr>
        <w:t>-RS-</w:t>
      </w:r>
      <w:proofErr w:type="spellStart"/>
      <w:r w:rsidRPr="00214C87">
        <w:rPr>
          <w:rFonts w:ascii="Times New Roman" w:eastAsia="Batang" w:hAnsi="Times New Roman" w:cs="Times New Roman"/>
          <w:i/>
          <w:iCs/>
          <w:color w:val="000000" w:themeColor="text1"/>
          <w:kern w:val="24"/>
          <w:lang w:eastAsia="fr-FR"/>
        </w:rPr>
        <w:t>UpdateForPUSCH</w:t>
      </w:r>
      <w:proofErr w:type="spellEnd"/>
      <w:r w:rsidRPr="00214C87">
        <w:rPr>
          <w:rFonts w:ascii="Times New Roman" w:eastAsia="Batang" w:hAnsi="Times New Roman" w:cs="Times New Roman"/>
          <w:i/>
          <w:iCs/>
          <w:color w:val="000000" w:themeColor="text1"/>
          <w:kern w:val="24"/>
          <w:lang w:eastAsia="fr-FR"/>
        </w:rPr>
        <w:t>-SRS</w:t>
      </w:r>
      <w:r w:rsidRPr="00214C87">
        <w:rPr>
          <w:rFonts w:ascii="Times New Roman" w:eastAsia="Batang" w:hAnsi="Times New Roman" w:cs="Times New Roman"/>
          <w:color w:val="000000" w:themeColor="text1"/>
          <w:kern w:val="24"/>
          <w:lang w:eastAsia="fr-FR"/>
        </w:rPr>
        <w:t xml:space="preserve">, </w:t>
      </w:r>
      <w:r w:rsidRPr="00214C87" w:rsidDel="002B745F">
        <w:rPr>
          <w:rFonts w:ascii="Times New Roman" w:eastAsia="Batang" w:hAnsi="Times New Roman" w:cs="Times New Roman"/>
          <w:color w:val="000000" w:themeColor="text1"/>
          <w:kern w:val="24"/>
          <w:lang w:eastAsia="fr-FR"/>
        </w:rPr>
        <w:t xml:space="preserve">the </w:t>
      </w:r>
      <w:r w:rsidR="008C460E" w:rsidRPr="00214C87">
        <w:rPr>
          <w:rFonts w:ascii="Times New Roman" w:eastAsia="Batang" w:hAnsi="Times New Roman" w:cs="Times New Roman"/>
          <w:color w:val="000000" w:themeColor="text1"/>
          <w:kern w:val="24"/>
          <w:lang w:eastAsia="fr-FR"/>
        </w:rPr>
        <w:t xml:space="preserve">set </w:t>
      </w:r>
      <w:r w:rsidR="004F30A8" w:rsidRPr="00214C87">
        <w:rPr>
          <w:rFonts w:ascii="Times New Roman" w:eastAsia="Batang" w:hAnsi="Times New Roman" w:cs="Times New Roman"/>
          <w:color w:val="000000" w:themeColor="text1"/>
          <w:kern w:val="24"/>
          <w:lang w:eastAsia="fr-FR"/>
        </w:rPr>
        <w:t>of values</w:t>
      </w:r>
      <w:r w:rsidRPr="00214C87">
        <w:rPr>
          <w:rFonts w:ascii="Times New Roman" w:eastAsia="Batang" w:hAnsi="Times New Roman" w:cs="Times New Roman"/>
          <w:color w:val="000000" w:themeColor="text1"/>
          <w:kern w:val="24"/>
          <w:lang w:eastAsia="fr-FR"/>
        </w:rPr>
        <w:t>{the second value in </w:t>
      </w:r>
      <w:r w:rsidRPr="00214C87">
        <w:rPr>
          <w:rFonts w:ascii="Times New Roman" w:eastAsia="Batang" w:hAnsi="Times New Roman" w:cs="Times New Roman"/>
          <w:i/>
          <w:iCs/>
          <w:color w:val="000000" w:themeColor="text1"/>
          <w:kern w:val="24"/>
          <w:lang w:eastAsia="fr-FR"/>
        </w:rPr>
        <w:t>P0-AlphaSet</w:t>
      </w:r>
      <w:r w:rsidRPr="00214C87">
        <w:rPr>
          <w:rFonts w:ascii="Times New Roman" w:eastAsia="Batang" w:hAnsi="Times New Roman" w:cs="Times New Roman"/>
          <w:color w:val="000000" w:themeColor="text1"/>
          <w:kern w:val="24"/>
          <w:lang w:eastAsia="fr-FR"/>
        </w:rPr>
        <w:t>, the PL-RS corresponding to the first </w:t>
      </w:r>
      <w:r w:rsidRPr="00214C87">
        <w:rPr>
          <w:rFonts w:ascii="Times New Roman" w:eastAsia="Batang" w:hAnsi="Times New Roman" w:cs="Times New Roman"/>
          <w:i/>
          <w:iCs/>
          <w:color w:val="000000" w:themeColor="text1"/>
          <w:kern w:val="24"/>
          <w:lang w:eastAsia="fr-FR"/>
        </w:rPr>
        <w:t>sri-PUSCH-</w:t>
      </w:r>
      <w:proofErr w:type="spellStart"/>
      <w:r w:rsidRPr="00214C87">
        <w:rPr>
          <w:rFonts w:ascii="Times New Roman" w:eastAsia="Batang" w:hAnsi="Times New Roman" w:cs="Times New Roman"/>
          <w:i/>
          <w:iCs/>
          <w:color w:val="000000" w:themeColor="text1"/>
          <w:kern w:val="24"/>
          <w:lang w:eastAsia="fr-FR"/>
        </w:rPr>
        <w:t>PowerControl</w:t>
      </w:r>
      <w:proofErr w:type="spellEnd"/>
      <w:r w:rsidRPr="00214C87">
        <w:rPr>
          <w:rFonts w:ascii="Times New Roman" w:eastAsia="Batang" w:hAnsi="Times New Roman" w:cs="Times New Roman"/>
          <w:i/>
          <w:iCs/>
          <w:color w:val="000000" w:themeColor="text1"/>
          <w:kern w:val="24"/>
          <w:lang w:eastAsia="fr-FR"/>
        </w:rPr>
        <w:t xml:space="preserve"> </w:t>
      </w:r>
      <w:r w:rsidRPr="00214C87">
        <w:rPr>
          <w:rFonts w:ascii="Times New Roman" w:eastAsia="Batang" w:hAnsi="Times New Roman" w:cs="Times New Roman"/>
          <w:color w:val="000000" w:themeColor="text1"/>
          <w:kern w:val="24"/>
          <w:lang w:eastAsia="fr-FR"/>
        </w:rPr>
        <w:t>associated with the second SRS resource set and closed-loop index </w:t>
      </w:r>
      <w:r w:rsidRPr="00214C87">
        <w:rPr>
          <w:rFonts w:ascii="Times New Roman" w:eastAsia="Batang" w:hAnsi="Times New Roman" w:cs="Times New Roman"/>
          <w:i/>
          <w:iCs/>
          <w:color w:val="000000" w:themeColor="text1"/>
          <w:kern w:val="24"/>
          <w:lang w:eastAsia="fr-FR"/>
        </w:rPr>
        <w:t>l</w:t>
      </w:r>
      <w:r w:rsidRPr="00214C87">
        <w:rPr>
          <w:rFonts w:ascii="Times New Roman" w:eastAsia="Batang" w:hAnsi="Times New Roman" w:cs="Times New Roman"/>
          <w:color w:val="000000" w:themeColor="text1"/>
          <w:kern w:val="24"/>
          <w:lang w:eastAsia="fr-FR"/>
        </w:rPr>
        <w:t> = 1 if  </w:t>
      </w:r>
      <w:proofErr w:type="spellStart"/>
      <w:r w:rsidRPr="00214C87">
        <w:rPr>
          <w:rFonts w:ascii="Times New Roman" w:eastAsia="Batang" w:hAnsi="Times New Roman" w:cs="Times New Roman"/>
          <w:i/>
          <w:iCs/>
          <w:color w:val="000000" w:themeColor="text1"/>
          <w:kern w:val="24"/>
          <w:lang w:eastAsia="fr-FR"/>
        </w:rPr>
        <w:t>twoPUSCH</w:t>
      </w:r>
      <w:proofErr w:type="spellEnd"/>
      <w:r w:rsidRPr="00214C87">
        <w:rPr>
          <w:rFonts w:ascii="Times New Roman" w:eastAsia="Batang" w:hAnsi="Times New Roman" w:cs="Times New Roman"/>
          <w:i/>
          <w:iCs/>
          <w:color w:val="000000" w:themeColor="text1"/>
          <w:kern w:val="24"/>
          <w:lang w:eastAsia="fr-FR"/>
        </w:rPr>
        <w:t>-PC-</w:t>
      </w:r>
      <w:proofErr w:type="spellStart"/>
      <w:r w:rsidRPr="00214C87">
        <w:rPr>
          <w:rFonts w:ascii="Times New Roman" w:eastAsia="Batang" w:hAnsi="Times New Roman" w:cs="Times New Roman"/>
          <w:i/>
          <w:iCs/>
          <w:color w:val="000000" w:themeColor="text1"/>
          <w:kern w:val="24"/>
          <w:lang w:eastAsia="fr-FR"/>
        </w:rPr>
        <w:t>AdjustmentStates</w:t>
      </w:r>
      <w:proofErr w:type="spellEnd"/>
      <w:r w:rsidRPr="00214C87">
        <w:rPr>
          <w:rFonts w:ascii="Times New Roman" w:eastAsia="Batang" w:hAnsi="Times New Roman" w:cs="Times New Roman"/>
          <w:color w:val="000000" w:themeColor="text1"/>
          <w:kern w:val="24"/>
          <w:lang w:eastAsia="fr-FR"/>
        </w:rPr>
        <w:t> is configured, </w:t>
      </w:r>
      <w:r w:rsidRPr="00214C87">
        <w:rPr>
          <w:rFonts w:ascii="Times New Roman" w:eastAsia="Batang" w:hAnsi="Times New Roman" w:cs="Times New Roman"/>
          <w:i/>
          <w:iCs/>
          <w:color w:val="000000" w:themeColor="text1"/>
          <w:kern w:val="24"/>
          <w:lang w:eastAsia="fr-FR"/>
        </w:rPr>
        <w:t>l</w:t>
      </w:r>
      <w:r w:rsidRPr="00214C87">
        <w:rPr>
          <w:rFonts w:ascii="Times New Roman" w:eastAsia="Batang" w:hAnsi="Times New Roman" w:cs="Times New Roman"/>
          <w:color w:val="000000" w:themeColor="text1"/>
          <w:kern w:val="24"/>
          <w:lang w:eastAsia="fr-FR"/>
        </w:rPr>
        <w:t>=0 otherwise} is used</w:t>
      </w:r>
      <w:r w:rsidR="007E25CC" w:rsidRPr="00214C87">
        <w:rPr>
          <w:rFonts w:ascii="Times New Roman" w:eastAsia="Batang" w:hAnsi="Times New Roman" w:cs="Times New Roman"/>
          <w:color w:val="000000" w:themeColor="text1"/>
          <w:kern w:val="24"/>
          <w:lang w:eastAsia="fr-FR"/>
        </w:rPr>
        <w:t>.</w:t>
      </w:r>
    </w:p>
    <w:p w14:paraId="464DC3CF" w14:textId="45EEA70F" w:rsidR="009E5A4A" w:rsidRPr="00214C87" w:rsidRDefault="0000191C" w:rsidP="007E25CC">
      <w:pPr>
        <w:numPr>
          <w:ilvl w:val="0"/>
          <w:numId w:val="20"/>
        </w:numPr>
        <w:tabs>
          <w:tab w:val="left" w:pos="960"/>
        </w:tabs>
        <w:spacing w:after="0" w:line="240" w:lineRule="auto"/>
        <w:ind w:left="1440"/>
        <w:contextualSpacing/>
        <w:rPr>
          <w:rFonts w:ascii="Times New Roman" w:eastAsia="Times New Roman" w:hAnsi="Times New Roman" w:cs="Times New Roman"/>
          <w:color w:val="000000" w:themeColor="text1"/>
          <w:sz w:val="16"/>
          <w:szCs w:val="20"/>
          <w:lang w:eastAsia="fr-FR"/>
        </w:rPr>
      </w:pPr>
      <w:r w:rsidRPr="00214C87">
        <w:rPr>
          <w:rFonts w:ascii="Times New Roman" w:eastAsia="Batang" w:hAnsi="Times New Roman" w:cs="Times New Roman"/>
          <w:color w:val="000000" w:themeColor="text1"/>
          <w:kern w:val="24"/>
          <w:lang w:eastAsia="fr-FR"/>
        </w:rPr>
        <w:t>Otherwise,</w:t>
      </w:r>
      <w:r w:rsidRPr="00214C87" w:rsidDel="004E0130">
        <w:rPr>
          <w:rFonts w:ascii="Times New Roman" w:eastAsia="Batang" w:hAnsi="Times New Roman" w:cs="Times New Roman"/>
          <w:color w:val="000000" w:themeColor="text1"/>
          <w:kern w:val="24"/>
          <w:lang w:eastAsia="fr-FR"/>
        </w:rPr>
        <w:t xml:space="preserve"> </w:t>
      </w:r>
      <w:r w:rsidR="008C460E" w:rsidRPr="00214C87">
        <w:rPr>
          <w:rFonts w:ascii="Times New Roman" w:eastAsia="Batang" w:hAnsi="Times New Roman" w:cs="Times New Roman"/>
          <w:color w:val="000000" w:themeColor="text1"/>
          <w:kern w:val="24"/>
          <w:lang w:eastAsia="fr-FR"/>
        </w:rPr>
        <w:t xml:space="preserve">the set </w:t>
      </w:r>
      <w:r w:rsidR="004F30A8" w:rsidRPr="00214C87">
        <w:rPr>
          <w:rFonts w:ascii="Times New Roman" w:eastAsia="Batang" w:hAnsi="Times New Roman" w:cs="Times New Roman"/>
          <w:color w:val="000000" w:themeColor="text1"/>
          <w:kern w:val="24"/>
          <w:lang w:eastAsia="fr-FR"/>
        </w:rPr>
        <w:t xml:space="preserve">of values </w:t>
      </w:r>
      <w:r w:rsidRPr="00214C87">
        <w:rPr>
          <w:rFonts w:ascii="Times New Roman" w:eastAsia="Batang" w:hAnsi="Times New Roman" w:cs="Times New Roman"/>
          <w:color w:val="000000" w:themeColor="text1"/>
          <w:kern w:val="24"/>
          <w:lang w:eastAsia="fr-FR"/>
        </w:rPr>
        <w:t>{the second value in P0-AlphaSet, the PL-RS with </w:t>
      </w:r>
      <w:r w:rsidRPr="00214C87">
        <w:rPr>
          <w:rFonts w:ascii="Times New Roman" w:eastAsia="Batang" w:hAnsi="Times New Roman" w:cs="Times New Roman"/>
          <w:i/>
          <w:iCs/>
          <w:color w:val="000000" w:themeColor="text1"/>
          <w:kern w:val="24"/>
          <w:lang w:eastAsia="fr-FR"/>
        </w:rPr>
        <w:t>PUSCH-</w:t>
      </w:r>
      <w:proofErr w:type="spellStart"/>
      <w:r w:rsidRPr="00214C87">
        <w:rPr>
          <w:rFonts w:ascii="Times New Roman" w:eastAsia="Batang" w:hAnsi="Times New Roman" w:cs="Times New Roman"/>
          <w:i/>
          <w:iCs/>
          <w:color w:val="000000" w:themeColor="text1"/>
          <w:kern w:val="24"/>
          <w:lang w:eastAsia="fr-FR"/>
        </w:rPr>
        <w:t>PathlossReferenceRS</w:t>
      </w:r>
      <w:proofErr w:type="spellEnd"/>
      <w:r w:rsidRPr="00214C87">
        <w:rPr>
          <w:rFonts w:ascii="Times New Roman" w:eastAsia="Batang" w:hAnsi="Times New Roman" w:cs="Times New Roman"/>
          <w:i/>
          <w:iCs/>
          <w:color w:val="000000" w:themeColor="text1"/>
          <w:kern w:val="24"/>
          <w:lang w:eastAsia="fr-FR"/>
        </w:rPr>
        <w:t>-Id </w:t>
      </w:r>
      <w:r w:rsidRPr="00214C87">
        <w:rPr>
          <w:rFonts w:ascii="Times New Roman" w:eastAsia="Batang" w:hAnsi="Times New Roman" w:cs="Times New Roman"/>
          <w:color w:val="000000" w:themeColor="text1"/>
          <w:kern w:val="24"/>
          <w:lang w:eastAsia="fr-FR"/>
        </w:rPr>
        <w:t>= 1 and closed-loop index </w:t>
      </w:r>
      <w:r w:rsidRPr="00214C87">
        <w:rPr>
          <w:rFonts w:ascii="Times New Roman" w:eastAsia="Batang" w:hAnsi="Times New Roman" w:cs="Times New Roman"/>
          <w:i/>
          <w:iCs/>
          <w:color w:val="000000" w:themeColor="text1"/>
          <w:kern w:val="24"/>
          <w:lang w:eastAsia="fr-FR"/>
        </w:rPr>
        <w:t>l</w:t>
      </w:r>
      <w:r w:rsidRPr="00214C87">
        <w:rPr>
          <w:rFonts w:ascii="Times New Roman" w:eastAsia="Batang" w:hAnsi="Times New Roman" w:cs="Times New Roman"/>
          <w:color w:val="000000" w:themeColor="text1"/>
          <w:kern w:val="24"/>
          <w:lang w:eastAsia="fr-FR"/>
        </w:rPr>
        <w:t xml:space="preserve"> = 1 if </w:t>
      </w:r>
      <w:proofErr w:type="spellStart"/>
      <w:r w:rsidRPr="00214C87">
        <w:rPr>
          <w:rFonts w:ascii="Times New Roman" w:eastAsia="Batang" w:hAnsi="Times New Roman" w:cs="Times New Roman"/>
          <w:i/>
          <w:iCs/>
          <w:color w:val="000000" w:themeColor="text1"/>
          <w:kern w:val="24"/>
          <w:lang w:eastAsia="fr-FR"/>
        </w:rPr>
        <w:t>twoPUSCH</w:t>
      </w:r>
      <w:proofErr w:type="spellEnd"/>
      <w:r w:rsidRPr="00214C87">
        <w:rPr>
          <w:rFonts w:ascii="Times New Roman" w:eastAsia="Batang" w:hAnsi="Times New Roman" w:cs="Times New Roman"/>
          <w:i/>
          <w:iCs/>
          <w:color w:val="000000" w:themeColor="text1"/>
          <w:kern w:val="24"/>
          <w:lang w:eastAsia="fr-FR"/>
        </w:rPr>
        <w:t>-PC-</w:t>
      </w:r>
      <w:proofErr w:type="spellStart"/>
      <w:r w:rsidRPr="00214C87">
        <w:rPr>
          <w:rFonts w:ascii="Times New Roman" w:eastAsia="Batang" w:hAnsi="Times New Roman" w:cs="Times New Roman"/>
          <w:i/>
          <w:iCs/>
          <w:color w:val="000000" w:themeColor="text1"/>
          <w:kern w:val="24"/>
          <w:lang w:eastAsia="fr-FR"/>
        </w:rPr>
        <w:t>AdjustmentStates</w:t>
      </w:r>
      <w:proofErr w:type="spellEnd"/>
      <w:r w:rsidRPr="00214C87">
        <w:rPr>
          <w:rFonts w:ascii="Times New Roman" w:eastAsia="Batang" w:hAnsi="Times New Roman" w:cs="Times New Roman"/>
          <w:color w:val="000000" w:themeColor="text1"/>
          <w:kern w:val="24"/>
          <w:lang w:eastAsia="fr-FR"/>
        </w:rPr>
        <w:t> is configured, </w:t>
      </w:r>
      <w:r w:rsidRPr="00214C87">
        <w:rPr>
          <w:rFonts w:ascii="Times New Roman" w:eastAsia="Batang" w:hAnsi="Times New Roman" w:cs="Times New Roman"/>
          <w:i/>
          <w:iCs/>
          <w:color w:val="000000" w:themeColor="text1"/>
          <w:kern w:val="24"/>
          <w:lang w:eastAsia="fr-FR"/>
        </w:rPr>
        <w:t>l</w:t>
      </w:r>
      <w:r w:rsidRPr="00214C87">
        <w:rPr>
          <w:rFonts w:ascii="Times New Roman" w:eastAsia="Batang" w:hAnsi="Times New Roman" w:cs="Times New Roman"/>
          <w:color w:val="000000" w:themeColor="text1"/>
          <w:kern w:val="24"/>
          <w:lang w:eastAsia="fr-FR"/>
        </w:rPr>
        <w:t xml:space="preserve">=0 otherwise} </w:t>
      </w:r>
      <w:r w:rsidR="007E25CC" w:rsidRPr="00214C87">
        <w:rPr>
          <w:rFonts w:ascii="Times New Roman" w:eastAsia="Batang" w:hAnsi="Times New Roman" w:cs="Times New Roman"/>
          <w:color w:val="000000" w:themeColor="text1"/>
          <w:kern w:val="24"/>
          <w:lang w:eastAsia="fr-FR"/>
        </w:rPr>
        <w:t>is used</w:t>
      </w:r>
      <w:r w:rsidRPr="00214C87">
        <w:rPr>
          <w:rFonts w:ascii="Times New Roman" w:eastAsia="Batang" w:hAnsi="Times New Roman" w:cs="Times New Roman"/>
          <w:color w:val="000000" w:themeColor="text1"/>
          <w:kern w:val="24"/>
          <w:lang w:eastAsia="fr-FR"/>
        </w:rPr>
        <w:t>.</w:t>
      </w:r>
    </w:p>
    <w:p w14:paraId="6D3F75A8" w14:textId="2B7EA8C4" w:rsidR="00E7110C" w:rsidRPr="00214C87" w:rsidRDefault="00E7110C" w:rsidP="000A2922">
      <w:pPr>
        <w:overflowPunct w:val="0"/>
        <w:spacing w:after="0"/>
        <w:jc w:val="both"/>
        <w:rPr>
          <w:rFonts w:ascii="Times New Roman" w:hAnsi="Times New Roman" w:cs="Times New Roman"/>
          <w:szCs w:val="20"/>
        </w:rPr>
      </w:pPr>
    </w:p>
    <w:p w14:paraId="351D26E5" w14:textId="700CCE23" w:rsidR="00D33A88" w:rsidRPr="00214C87" w:rsidRDefault="00D33A88" w:rsidP="000A2922">
      <w:pPr>
        <w:overflowPunct w:val="0"/>
        <w:spacing w:after="0"/>
        <w:jc w:val="both"/>
        <w:rPr>
          <w:rFonts w:ascii="Times New Roman" w:hAnsi="Times New Roman" w:cs="Times New Roman"/>
          <w:szCs w:val="20"/>
        </w:rPr>
      </w:pPr>
      <w:r w:rsidRPr="00214C87">
        <w:rPr>
          <w:rFonts w:ascii="Times New Roman" w:hAnsi="Times New Roman" w:cs="Times New Roman"/>
          <w:szCs w:val="20"/>
        </w:rPr>
        <w:t>Overall, we do not think Alt.2 and Alt.3 are complete solutions and there are pending clarifications that may be need</w:t>
      </w:r>
      <w:r w:rsidR="00B66A5D" w:rsidRPr="00214C87">
        <w:rPr>
          <w:rFonts w:ascii="Times New Roman" w:hAnsi="Times New Roman" w:cs="Times New Roman"/>
          <w:szCs w:val="20"/>
        </w:rPr>
        <w:t>ed</w:t>
      </w:r>
      <w:r w:rsidRPr="00214C87">
        <w:rPr>
          <w:rFonts w:ascii="Times New Roman" w:hAnsi="Times New Roman" w:cs="Times New Roman"/>
          <w:szCs w:val="20"/>
        </w:rPr>
        <w:t xml:space="preserve"> </w:t>
      </w:r>
      <w:r w:rsidR="00B66A5D" w:rsidRPr="00214C87">
        <w:rPr>
          <w:rFonts w:ascii="Times New Roman" w:hAnsi="Times New Roman" w:cs="Times New Roman"/>
          <w:szCs w:val="20"/>
        </w:rPr>
        <w:t xml:space="preserve">in order to support them. As we are at the end of Rel-17 discussion, we suggest closing this issue for Rel-17 without minor optimization and agree on Alt.1. </w:t>
      </w:r>
    </w:p>
    <w:p w14:paraId="37DE31A7" w14:textId="77777777" w:rsidR="000512B8" w:rsidRPr="00214C87" w:rsidRDefault="000512B8" w:rsidP="000A2922">
      <w:pPr>
        <w:overflowPunct w:val="0"/>
        <w:spacing w:after="0"/>
        <w:jc w:val="both"/>
        <w:rPr>
          <w:rFonts w:ascii="Times New Roman" w:hAnsi="Times New Roman" w:cs="Times New Roman"/>
          <w:b/>
          <w:szCs w:val="20"/>
        </w:rPr>
      </w:pPr>
    </w:p>
    <w:p w14:paraId="62EEA0A6" w14:textId="3F35658C" w:rsidR="006E0A62" w:rsidRPr="00CB0F96" w:rsidRDefault="006E0A62" w:rsidP="000A2922">
      <w:pPr>
        <w:overflowPunct w:val="0"/>
        <w:spacing w:after="0"/>
        <w:jc w:val="both"/>
        <w:rPr>
          <w:rFonts w:ascii="Times New Roman" w:hAnsi="Times New Roman" w:cs="Times New Roman"/>
          <w:b/>
          <w:i/>
          <w:iCs/>
          <w:szCs w:val="20"/>
        </w:rPr>
      </w:pPr>
      <w:r w:rsidRPr="00CB0F96">
        <w:rPr>
          <w:rFonts w:ascii="Times New Roman" w:hAnsi="Times New Roman" w:cs="Times New Roman"/>
          <w:b/>
          <w:i/>
          <w:iCs/>
          <w:szCs w:val="20"/>
        </w:rPr>
        <w:t xml:space="preserve">Proposal </w:t>
      </w:r>
      <w:r w:rsidR="00CB0F96" w:rsidRPr="00CB0F96">
        <w:rPr>
          <w:rFonts w:ascii="Times New Roman" w:hAnsi="Times New Roman" w:cs="Times New Roman"/>
          <w:b/>
          <w:i/>
          <w:iCs/>
          <w:szCs w:val="20"/>
        </w:rPr>
        <w:t>10</w:t>
      </w:r>
      <w:r w:rsidRPr="00CB0F96">
        <w:rPr>
          <w:rFonts w:ascii="Times New Roman" w:hAnsi="Times New Roman" w:cs="Times New Roman"/>
          <w:b/>
          <w:i/>
          <w:iCs/>
          <w:szCs w:val="20"/>
        </w:rPr>
        <w:t>: On the number of SRS resource</w:t>
      </w:r>
      <w:r w:rsidR="0018664E" w:rsidRPr="00CB0F96">
        <w:rPr>
          <w:rFonts w:ascii="Times New Roman" w:hAnsi="Times New Roman" w:cs="Times New Roman"/>
          <w:b/>
          <w:i/>
          <w:iCs/>
          <w:szCs w:val="20"/>
        </w:rPr>
        <w:t>s</w:t>
      </w:r>
      <w:r w:rsidRPr="00CB0F96">
        <w:rPr>
          <w:rFonts w:ascii="Times New Roman" w:hAnsi="Times New Roman" w:cs="Times New Roman"/>
          <w:b/>
          <w:i/>
          <w:iCs/>
          <w:szCs w:val="20"/>
        </w:rPr>
        <w:t xml:space="preserve"> configured in the two SRS resource sets</w:t>
      </w:r>
      <w:r w:rsidR="00392952" w:rsidRPr="00CB0F96">
        <w:rPr>
          <w:rFonts w:ascii="Times New Roman" w:hAnsi="Times New Roman" w:cs="Times New Roman"/>
          <w:b/>
          <w:i/>
          <w:iCs/>
          <w:szCs w:val="20"/>
        </w:rPr>
        <w:t xml:space="preserve"> for multi-TRP PUSCH operation</w:t>
      </w:r>
      <w:r w:rsidRPr="00CB0F96">
        <w:rPr>
          <w:rFonts w:ascii="Times New Roman" w:hAnsi="Times New Roman" w:cs="Times New Roman"/>
          <w:b/>
          <w:i/>
          <w:iCs/>
          <w:szCs w:val="20"/>
        </w:rPr>
        <w:t>, select</w:t>
      </w:r>
      <w:r w:rsidR="00392952" w:rsidRPr="00CB0F96">
        <w:rPr>
          <w:rFonts w:ascii="Times New Roman" w:hAnsi="Times New Roman" w:cs="Times New Roman"/>
          <w:b/>
          <w:i/>
          <w:iCs/>
          <w:szCs w:val="20"/>
        </w:rPr>
        <w:t>:</w:t>
      </w:r>
    </w:p>
    <w:p w14:paraId="07ED1783" w14:textId="77777777" w:rsidR="00F82748" w:rsidRPr="00CB0F96" w:rsidRDefault="00F82748" w:rsidP="00F82748">
      <w:pPr>
        <w:numPr>
          <w:ilvl w:val="0"/>
          <w:numId w:val="21"/>
        </w:numPr>
        <w:overflowPunct w:val="0"/>
        <w:spacing w:after="0"/>
        <w:jc w:val="both"/>
        <w:rPr>
          <w:rFonts w:ascii="Times New Roman" w:hAnsi="Times New Roman" w:cs="Times New Roman"/>
          <w:b/>
          <w:i/>
          <w:iCs/>
          <w:szCs w:val="20"/>
        </w:rPr>
      </w:pPr>
      <w:r w:rsidRPr="00CB0F96">
        <w:rPr>
          <w:rFonts w:ascii="Times New Roman" w:hAnsi="Times New Roman" w:cs="Times New Roman"/>
          <w:b/>
          <w:i/>
          <w:iCs/>
          <w:szCs w:val="20"/>
        </w:rPr>
        <w:t xml:space="preserve">Alt.1: Support the same number of SRS resources for both CB and NCB based m-TRP PUSCH repetition. </w:t>
      </w:r>
    </w:p>
    <w:p w14:paraId="4451011C" w14:textId="77777777" w:rsidR="006A2B2D" w:rsidRPr="00214C87" w:rsidRDefault="006A2B2D" w:rsidP="000A2922">
      <w:pPr>
        <w:overflowPunct w:val="0"/>
        <w:spacing w:after="0"/>
        <w:jc w:val="both"/>
        <w:rPr>
          <w:rFonts w:ascii="Times New Roman" w:hAnsi="Times New Roman" w:cs="Times New Roman"/>
          <w:b/>
          <w:szCs w:val="20"/>
        </w:rPr>
      </w:pPr>
    </w:p>
    <w:p w14:paraId="6FA3921D" w14:textId="111F2751" w:rsidR="00C31753" w:rsidRPr="00214C87" w:rsidRDefault="00C31753" w:rsidP="00C31753">
      <w:pPr>
        <w:keepNext/>
        <w:keepLines/>
        <w:overflowPunct w:val="0"/>
        <w:autoSpaceDE w:val="0"/>
        <w:autoSpaceDN w:val="0"/>
        <w:adjustRightInd w:val="0"/>
        <w:spacing w:before="120" w:after="180" w:line="240" w:lineRule="auto"/>
        <w:ind w:left="1134" w:hanging="1134"/>
        <w:textAlignment w:val="baseline"/>
        <w:outlineLvl w:val="2"/>
        <w:rPr>
          <w:rFonts w:ascii="Times New Roman" w:hAnsi="Times New Roman" w:cs="Times New Roman"/>
        </w:rPr>
      </w:pPr>
      <w:r w:rsidRPr="00214C87">
        <w:rPr>
          <w:rFonts w:ascii="Arial" w:eastAsia="SimSun" w:hAnsi="Arial" w:cs="Times New Roman"/>
          <w:sz w:val="28"/>
          <w:szCs w:val="20"/>
        </w:rPr>
        <w:t>2.</w:t>
      </w:r>
      <w:r w:rsidRPr="00214C87">
        <w:rPr>
          <w:rFonts w:ascii="Arial" w:eastAsia="SimSun" w:hAnsi="Arial" w:cs="Arial"/>
          <w:sz w:val="28"/>
          <w:szCs w:val="28"/>
        </w:rPr>
        <w:t xml:space="preserve">3.2 </w:t>
      </w:r>
      <w:r w:rsidRPr="00214C87">
        <w:rPr>
          <w:rFonts w:ascii="Arial" w:eastAsia="SimSun" w:hAnsi="Arial" w:cs="Arial"/>
          <w:sz w:val="28"/>
          <w:szCs w:val="28"/>
        </w:rPr>
        <w:tab/>
        <w:t xml:space="preserve">Actual </w:t>
      </w:r>
      <w:r w:rsidR="005A5E55" w:rsidRPr="00214C87">
        <w:rPr>
          <w:rFonts w:ascii="Arial" w:eastAsia="SimSun" w:hAnsi="Arial" w:cs="Arial"/>
          <w:sz w:val="28"/>
          <w:szCs w:val="28"/>
        </w:rPr>
        <w:t>number of PT-RS ports for NC</w:t>
      </w:r>
      <w:r w:rsidR="00EC37FA" w:rsidRPr="00214C87">
        <w:rPr>
          <w:rFonts w:ascii="Arial" w:eastAsia="SimSun" w:hAnsi="Arial" w:cs="Arial"/>
          <w:sz w:val="28"/>
          <w:szCs w:val="28"/>
        </w:rPr>
        <w:t>B multi-TRP PUSCH repetition</w:t>
      </w:r>
    </w:p>
    <w:p w14:paraId="0C5A969E" w14:textId="13C52AE4" w:rsidR="00E7110C" w:rsidRPr="00214C87" w:rsidRDefault="00EC37FA" w:rsidP="000A2922">
      <w:pPr>
        <w:overflowPunct w:val="0"/>
        <w:spacing w:after="0"/>
        <w:jc w:val="both"/>
        <w:rPr>
          <w:rFonts w:ascii="Times New Roman" w:hAnsi="Times New Roman" w:cs="Times New Roman"/>
          <w:szCs w:val="20"/>
        </w:rPr>
      </w:pPr>
      <w:r w:rsidRPr="00214C87">
        <w:rPr>
          <w:rFonts w:ascii="Times New Roman" w:hAnsi="Times New Roman" w:cs="Times New Roman"/>
          <w:szCs w:val="20"/>
        </w:rPr>
        <w:t>In RAN1#106-</w:t>
      </w:r>
      <w:r w:rsidR="0004471F" w:rsidRPr="00214C87">
        <w:rPr>
          <w:rFonts w:ascii="Times New Roman" w:hAnsi="Times New Roman" w:cs="Times New Roman"/>
          <w:szCs w:val="20"/>
        </w:rPr>
        <w:t>e</w:t>
      </w:r>
      <w:r w:rsidRPr="00214C87">
        <w:rPr>
          <w:rFonts w:ascii="Times New Roman" w:hAnsi="Times New Roman" w:cs="Times New Roman"/>
          <w:szCs w:val="20"/>
        </w:rPr>
        <w:t xml:space="preserve">, the following Working Assumption was reached regarding </w:t>
      </w:r>
      <w:r w:rsidR="00E070E6" w:rsidRPr="00214C87">
        <w:rPr>
          <w:rFonts w:ascii="Times New Roman" w:hAnsi="Times New Roman" w:cs="Times New Roman"/>
          <w:szCs w:val="20"/>
        </w:rPr>
        <w:t>whether the actual number of PT-RS ports</w:t>
      </w:r>
      <w:r w:rsidR="008A3AC1" w:rsidRPr="00214C87">
        <w:rPr>
          <w:rFonts w:ascii="Times New Roman" w:hAnsi="Times New Roman" w:cs="Times New Roman"/>
          <w:szCs w:val="20"/>
        </w:rPr>
        <w:t xml:space="preserve"> can</w:t>
      </w:r>
      <w:r w:rsidR="009A4ECA" w:rsidRPr="00214C87">
        <w:rPr>
          <w:rFonts w:ascii="Times New Roman" w:hAnsi="Times New Roman" w:cs="Times New Roman"/>
          <w:szCs w:val="20"/>
        </w:rPr>
        <w:t xml:space="preserve"> be different between the two SRS resource sets</w:t>
      </w:r>
      <w:r w:rsidR="0004471F" w:rsidRPr="00214C87">
        <w:rPr>
          <w:rFonts w:ascii="Times New Roman" w:hAnsi="Times New Roman" w:cs="Times New Roman"/>
          <w:szCs w:val="20"/>
        </w:rPr>
        <w:t xml:space="preserve"> </w:t>
      </w:r>
      <w:r w:rsidR="00FA58F0" w:rsidRPr="00214C87">
        <w:rPr>
          <w:rFonts w:ascii="Times New Roman" w:hAnsi="Times New Roman" w:cs="Times New Roman"/>
          <w:szCs w:val="20"/>
        </w:rPr>
        <w:t xml:space="preserve">(and thus TRPs) </w:t>
      </w:r>
      <w:r w:rsidR="0004471F" w:rsidRPr="00214C87">
        <w:rPr>
          <w:rFonts w:ascii="Times New Roman" w:hAnsi="Times New Roman" w:cs="Times New Roman"/>
          <w:szCs w:val="20"/>
        </w:rPr>
        <w:t>for non-</w:t>
      </w:r>
      <w:r w:rsidR="008A3AC1" w:rsidRPr="00214C87">
        <w:rPr>
          <w:rFonts w:ascii="Times New Roman" w:hAnsi="Times New Roman" w:cs="Times New Roman"/>
          <w:szCs w:val="20"/>
        </w:rPr>
        <w:t>codebook</w:t>
      </w:r>
      <w:r w:rsidR="00D90044" w:rsidRPr="00214C87">
        <w:rPr>
          <w:rFonts w:ascii="Times New Roman" w:hAnsi="Times New Roman" w:cs="Times New Roman"/>
          <w:szCs w:val="20"/>
        </w:rPr>
        <w:t xml:space="preserve"> </w:t>
      </w:r>
      <w:r w:rsidR="008A3AC1" w:rsidRPr="00214C87">
        <w:rPr>
          <w:rFonts w:ascii="Times New Roman" w:hAnsi="Times New Roman" w:cs="Times New Roman"/>
          <w:szCs w:val="20"/>
        </w:rPr>
        <w:t>based</w:t>
      </w:r>
      <w:r w:rsidR="0004471F" w:rsidRPr="00214C87">
        <w:rPr>
          <w:rFonts w:ascii="Times New Roman" w:hAnsi="Times New Roman" w:cs="Times New Roman"/>
          <w:szCs w:val="20"/>
        </w:rPr>
        <w:t xml:space="preserve"> </w:t>
      </w:r>
      <w:r w:rsidR="008A3AC1" w:rsidRPr="00214C87">
        <w:rPr>
          <w:rFonts w:ascii="Times New Roman" w:hAnsi="Times New Roman" w:cs="Times New Roman"/>
          <w:szCs w:val="20"/>
        </w:rPr>
        <w:t>multi-TRP PUSCH repetition operation</w:t>
      </w:r>
      <w:r w:rsidR="009A4ECA" w:rsidRPr="00214C87">
        <w:rPr>
          <w:rFonts w:ascii="Times New Roman" w:hAnsi="Times New Roman" w:cs="Times New Roman"/>
          <w:szCs w:val="20"/>
        </w:rPr>
        <w:t>:</w:t>
      </w:r>
    </w:p>
    <w:p w14:paraId="48645028" w14:textId="4B63EAC5" w:rsidR="008A4C01" w:rsidRPr="00214C87" w:rsidRDefault="008A4C01" w:rsidP="000A2922">
      <w:pPr>
        <w:overflowPunct w:val="0"/>
        <w:spacing w:after="0"/>
        <w:jc w:val="both"/>
        <w:rPr>
          <w:rFonts w:ascii="Times New Roman" w:hAnsi="Times New Roman" w:cs="Times New Roman"/>
          <w:b/>
          <w:szCs w:val="20"/>
        </w:rPr>
      </w:pPr>
    </w:p>
    <w:tbl>
      <w:tblPr>
        <w:tblStyle w:val="TableGrid"/>
        <w:tblW w:w="0" w:type="auto"/>
        <w:tblLook w:val="04A0" w:firstRow="1" w:lastRow="0" w:firstColumn="1" w:lastColumn="0" w:noHBand="0" w:noVBand="1"/>
      </w:tblPr>
      <w:tblGrid>
        <w:gridCol w:w="9629"/>
      </w:tblGrid>
      <w:tr w:rsidR="008A4C01" w:rsidRPr="00214C87" w14:paraId="2883CF9F" w14:textId="77777777" w:rsidTr="008A4C01">
        <w:tc>
          <w:tcPr>
            <w:tcW w:w="9629" w:type="dxa"/>
          </w:tcPr>
          <w:p w14:paraId="42E01B09" w14:textId="77777777" w:rsidR="008A4C01" w:rsidRPr="00214C87" w:rsidRDefault="008A4C01" w:rsidP="008A4C01">
            <w:pPr>
              <w:spacing w:after="0" w:line="240" w:lineRule="auto"/>
              <w:rPr>
                <w:rFonts w:ascii="Times New Roman" w:eastAsia="Times New Roman" w:hAnsi="Times New Roman" w:cs="Times New Roman"/>
                <w:color w:val="000000" w:themeColor="text1"/>
                <w:sz w:val="20"/>
                <w:szCs w:val="20"/>
                <w:lang w:eastAsia="fr-FR"/>
              </w:rPr>
            </w:pPr>
            <w:r w:rsidRPr="00214C87">
              <w:rPr>
                <w:rFonts w:ascii="Times New Roman" w:eastAsia="Batang" w:hAnsi="Times New Roman" w:cs="Times New Roman"/>
                <w:b/>
                <w:bCs/>
                <w:color w:val="000000" w:themeColor="text1"/>
                <w:kern w:val="24"/>
                <w:sz w:val="20"/>
                <w:szCs w:val="20"/>
                <w:highlight w:val="darkYellow"/>
                <w:lang w:eastAsia="fr-FR"/>
              </w:rPr>
              <w:t>Working assumption</w:t>
            </w:r>
          </w:p>
          <w:p w14:paraId="2A7A09DE" w14:textId="77777777" w:rsidR="008A4C01" w:rsidRPr="00214C87" w:rsidRDefault="008A4C01" w:rsidP="008A4C01">
            <w:pPr>
              <w:spacing w:after="0" w:line="240" w:lineRule="auto"/>
              <w:rPr>
                <w:rFonts w:ascii="Times New Roman" w:eastAsia="Times New Roman" w:hAnsi="Times New Roman" w:cs="Times New Roman"/>
                <w:color w:val="000000" w:themeColor="text1"/>
                <w:sz w:val="20"/>
                <w:szCs w:val="20"/>
                <w:lang w:eastAsia="fr-FR"/>
              </w:rPr>
            </w:pPr>
            <w:bookmarkStart w:id="10" w:name="_Hlk83149548"/>
            <w:r w:rsidRPr="00214C87">
              <w:rPr>
                <w:rFonts w:ascii="Times New Roman" w:eastAsia="Batang" w:hAnsi="Times New Roman" w:cs="Times New Roman"/>
                <w:color w:val="000000" w:themeColor="text1"/>
                <w:kern w:val="24"/>
                <w:sz w:val="20"/>
                <w:szCs w:val="20"/>
                <w:lang w:eastAsia="fr-FR"/>
              </w:rPr>
              <w:t>For non-codebook based multi-TRP PUSCH repetition, select Alt.2. </w:t>
            </w:r>
          </w:p>
          <w:p w14:paraId="26D9407F" w14:textId="77777777" w:rsidR="008A4C01" w:rsidRPr="00214C87" w:rsidRDefault="008A4C01" w:rsidP="00A761F7">
            <w:pPr>
              <w:numPr>
                <w:ilvl w:val="0"/>
                <w:numId w:val="10"/>
              </w:numPr>
              <w:spacing w:after="0" w:line="256" w:lineRule="auto"/>
              <w:ind w:left="1440"/>
              <w:contextualSpacing/>
              <w:rPr>
                <w:rFonts w:ascii="Times New Roman" w:eastAsia="Times New Roman" w:hAnsi="Times New Roman" w:cs="Times New Roman"/>
                <w:color w:val="000000" w:themeColor="text1"/>
                <w:sz w:val="20"/>
                <w:szCs w:val="20"/>
                <w:lang w:eastAsia="fr-FR"/>
              </w:rPr>
            </w:pPr>
            <w:r w:rsidRPr="00214C87">
              <w:rPr>
                <w:rFonts w:ascii="Times New Roman" w:eastAsia="Times New Roman" w:hAnsi="Times New Roman" w:cs="Times New Roman"/>
                <w:color w:val="000000" w:themeColor="text1"/>
                <w:kern w:val="24"/>
                <w:sz w:val="20"/>
                <w:szCs w:val="20"/>
                <w:lang w:eastAsia="fr-FR"/>
              </w:rPr>
              <w:t>Alt. 2: the actual number of PT-RS ports corresponding to the 1st SRS resource set can be different from the actual number of PT-RS ports corresponding to the 2nd SRS resource set.</w:t>
            </w:r>
          </w:p>
          <w:bookmarkEnd w:id="10"/>
          <w:p w14:paraId="763D4B6F" w14:textId="6FF6D838" w:rsidR="008A4C01" w:rsidRPr="00214C87" w:rsidRDefault="008A4C01" w:rsidP="00A761F7">
            <w:pPr>
              <w:numPr>
                <w:ilvl w:val="0"/>
                <w:numId w:val="10"/>
              </w:numPr>
              <w:spacing w:after="0" w:line="256" w:lineRule="auto"/>
              <w:ind w:left="1440"/>
              <w:contextualSpacing/>
              <w:rPr>
                <w:rFonts w:ascii="Times New Roman" w:eastAsia="Times New Roman" w:hAnsi="Times New Roman" w:cs="Times New Roman"/>
                <w:sz w:val="20"/>
                <w:szCs w:val="20"/>
                <w:lang w:eastAsia="fr-FR"/>
              </w:rPr>
            </w:pPr>
            <w:r w:rsidRPr="00214C87">
              <w:rPr>
                <w:rFonts w:ascii="Times New Roman" w:eastAsia="Times New Roman" w:hAnsi="Times New Roman" w:cs="Times New Roman"/>
                <w:color w:val="000000" w:themeColor="text1"/>
                <w:kern w:val="24"/>
                <w:sz w:val="20"/>
                <w:szCs w:val="20"/>
                <w:lang w:eastAsia="fr-FR"/>
              </w:rPr>
              <w:t>FFS: Whether specification change is needed due to this working assumption</w:t>
            </w:r>
          </w:p>
        </w:tc>
      </w:tr>
    </w:tbl>
    <w:p w14:paraId="09CCDFFA" w14:textId="77777777" w:rsidR="0004471F" w:rsidRPr="00214C87" w:rsidRDefault="0004471F" w:rsidP="000A2922">
      <w:pPr>
        <w:overflowPunct w:val="0"/>
        <w:spacing w:after="0"/>
        <w:jc w:val="both"/>
        <w:rPr>
          <w:rFonts w:ascii="Times New Roman" w:hAnsi="Times New Roman" w:cs="Times New Roman"/>
          <w:szCs w:val="20"/>
        </w:rPr>
      </w:pPr>
    </w:p>
    <w:p w14:paraId="01342CC2" w14:textId="77777777" w:rsidR="007279A9" w:rsidRPr="00214C87" w:rsidRDefault="00D90044" w:rsidP="000A2922">
      <w:pPr>
        <w:overflowPunct w:val="0"/>
        <w:spacing w:after="0"/>
        <w:jc w:val="both"/>
        <w:rPr>
          <w:rFonts w:ascii="Times New Roman" w:hAnsi="Times New Roman" w:cs="Times New Roman"/>
          <w:bCs/>
          <w:szCs w:val="20"/>
        </w:rPr>
      </w:pPr>
      <w:r w:rsidRPr="00214C87">
        <w:rPr>
          <w:rFonts w:ascii="Times New Roman" w:hAnsi="Times New Roman" w:cs="Times New Roman"/>
          <w:szCs w:val="20"/>
        </w:rPr>
        <w:t xml:space="preserve">In the existing </w:t>
      </w:r>
      <w:r w:rsidR="002142AC" w:rsidRPr="00214C87">
        <w:rPr>
          <w:rFonts w:ascii="Times New Roman" w:hAnsi="Times New Roman" w:cs="Times New Roman"/>
          <w:szCs w:val="20"/>
        </w:rPr>
        <w:t>specifications, f</w:t>
      </w:r>
      <w:r w:rsidR="005A67A2" w:rsidRPr="00214C87">
        <w:rPr>
          <w:rFonts w:ascii="Times New Roman" w:hAnsi="Times New Roman" w:cs="Times New Roman"/>
          <w:szCs w:val="20"/>
        </w:rPr>
        <w:t xml:space="preserve">or </w:t>
      </w:r>
      <w:r w:rsidRPr="00214C87">
        <w:rPr>
          <w:rFonts w:ascii="Times New Roman" w:hAnsi="Times New Roman" w:cs="Times New Roman"/>
          <w:szCs w:val="20"/>
        </w:rPr>
        <w:t xml:space="preserve">the </w:t>
      </w:r>
      <w:r w:rsidR="005A67A2" w:rsidRPr="00214C87">
        <w:rPr>
          <w:rFonts w:ascii="Times New Roman" w:hAnsi="Times New Roman" w:cs="Times New Roman"/>
          <w:szCs w:val="20"/>
        </w:rPr>
        <w:t>non-</w:t>
      </w:r>
      <w:r w:rsidRPr="00214C87">
        <w:rPr>
          <w:rFonts w:ascii="Times New Roman" w:hAnsi="Times New Roman" w:cs="Times New Roman"/>
          <w:szCs w:val="20"/>
        </w:rPr>
        <w:t>codebook-based</w:t>
      </w:r>
      <w:r w:rsidR="008A3AC1" w:rsidRPr="00214C87">
        <w:rPr>
          <w:rFonts w:ascii="Times New Roman" w:hAnsi="Times New Roman" w:cs="Times New Roman"/>
          <w:szCs w:val="20"/>
        </w:rPr>
        <w:t xml:space="preserve"> mode</w:t>
      </w:r>
      <w:r w:rsidR="008D72A7" w:rsidRPr="00214C87">
        <w:rPr>
          <w:rFonts w:ascii="Times New Roman" w:hAnsi="Times New Roman" w:cs="Times New Roman"/>
          <w:szCs w:val="20"/>
        </w:rPr>
        <w:t xml:space="preserve">, </w:t>
      </w:r>
      <w:r w:rsidR="00EC2396" w:rsidRPr="00214C87">
        <w:rPr>
          <w:rFonts w:ascii="Times New Roman" w:hAnsi="Times New Roman" w:cs="Times New Roman"/>
          <w:szCs w:val="20"/>
        </w:rPr>
        <w:t>each</w:t>
      </w:r>
      <w:r w:rsidR="00AB10B5" w:rsidRPr="00214C87">
        <w:rPr>
          <w:rFonts w:ascii="Times New Roman" w:hAnsi="Times New Roman" w:cs="Times New Roman"/>
          <w:szCs w:val="20"/>
        </w:rPr>
        <w:t xml:space="preserve"> SRS resource </w:t>
      </w:r>
      <w:r w:rsidR="00C244ED" w:rsidRPr="00214C87">
        <w:rPr>
          <w:rFonts w:ascii="Times New Roman" w:hAnsi="Times New Roman" w:cs="Times New Roman"/>
          <w:szCs w:val="20"/>
        </w:rPr>
        <w:t xml:space="preserve">is associated to a PT-RS port </w:t>
      </w:r>
      <w:r w:rsidR="00D80432" w:rsidRPr="00214C87">
        <w:rPr>
          <w:rFonts w:ascii="Times New Roman" w:hAnsi="Times New Roman" w:cs="Times New Roman"/>
          <w:szCs w:val="20"/>
        </w:rPr>
        <w:t>via higher-layer configuration</w:t>
      </w:r>
      <w:r w:rsidR="00F80F69" w:rsidRPr="00214C87">
        <w:rPr>
          <w:rFonts w:ascii="Times New Roman" w:hAnsi="Times New Roman" w:cs="Times New Roman"/>
          <w:szCs w:val="20"/>
        </w:rPr>
        <w:t>, where there could be up to two PT-RS ports configured.</w:t>
      </w:r>
      <w:r w:rsidR="005A67A2" w:rsidRPr="00214C87">
        <w:rPr>
          <w:rFonts w:ascii="Times New Roman" w:hAnsi="Times New Roman" w:cs="Times New Roman"/>
          <w:szCs w:val="20"/>
        </w:rPr>
        <w:t xml:space="preserve"> </w:t>
      </w:r>
      <w:r w:rsidR="00B40692" w:rsidRPr="00214C87">
        <w:rPr>
          <w:rFonts w:ascii="Times New Roman" w:hAnsi="Times New Roman" w:cs="Times New Roman"/>
          <w:szCs w:val="20"/>
        </w:rPr>
        <w:t xml:space="preserve">Considering now the support of </w:t>
      </w:r>
      <w:r w:rsidR="00E34C23" w:rsidRPr="00214C87">
        <w:rPr>
          <w:rFonts w:ascii="Times New Roman" w:hAnsi="Times New Roman" w:cs="Times New Roman"/>
          <w:szCs w:val="20"/>
        </w:rPr>
        <w:t xml:space="preserve">two </w:t>
      </w:r>
      <w:r w:rsidR="00B40692" w:rsidRPr="00214C87">
        <w:rPr>
          <w:rFonts w:ascii="Times New Roman" w:hAnsi="Times New Roman" w:cs="Times New Roman"/>
          <w:szCs w:val="20"/>
        </w:rPr>
        <w:t xml:space="preserve">SRS resource sets for </w:t>
      </w:r>
      <w:r w:rsidR="00DB657F" w:rsidRPr="00214C87">
        <w:rPr>
          <w:rFonts w:ascii="Times New Roman" w:hAnsi="Times New Roman" w:cs="Times New Roman"/>
          <w:szCs w:val="20"/>
        </w:rPr>
        <w:t>multi-TRP PUSCH repetition operation</w:t>
      </w:r>
      <w:r w:rsidR="00610A4F" w:rsidRPr="00214C87">
        <w:rPr>
          <w:rFonts w:ascii="Times New Roman" w:hAnsi="Times New Roman" w:cs="Times New Roman"/>
          <w:szCs w:val="20"/>
        </w:rPr>
        <w:t xml:space="preserve"> under Rel-17</w:t>
      </w:r>
      <w:r w:rsidR="00A03F96" w:rsidRPr="00214C87">
        <w:rPr>
          <w:rFonts w:ascii="Times New Roman" w:hAnsi="Times New Roman" w:cs="Times New Roman"/>
          <w:szCs w:val="20"/>
        </w:rPr>
        <w:t xml:space="preserve"> where these sets would be somewhat independently configured, </w:t>
      </w:r>
      <w:r w:rsidR="00DB657F" w:rsidRPr="00214C87">
        <w:rPr>
          <w:rFonts w:ascii="Times New Roman" w:hAnsi="Times New Roman" w:cs="Times New Roman"/>
          <w:szCs w:val="20"/>
        </w:rPr>
        <w:t>th</w:t>
      </w:r>
      <w:r w:rsidR="00E34C23" w:rsidRPr="00214C87">
        <w:rPr>
          <w:rFonts w:ascii="Times New Roman" w:hAnsi="Times New Roman" w:cs="Times New Roman"/>
          <w:szCs w:val="20"/>
        </w:rPr>
        <w:t xml:space="preserve">e Working Assumption looks reasonable </w:t>
      </w:r>
      <w:r w:rsidR="00A03F96" w:rsidRPr="00214C87">
        <w:rPr>
          <w:rFonts w:ascii="Times New Roman" w:hAnsi="Times New Roman" w:cs="Times New Roman"/>
          <w:szCs w:val="20"/>
        </w:rPr>
        <w:t xml:space="preserve">particularly </w:t>
      </w:r>
      <w:r w:rsidR="00E34C23" w:rsidRPr="00214C87">
        <w:rPr>
          <w:rFonts w:ascii="Times New Roman" w:hAnsi="Times New Roman" w:cs="Times New Roman"/>
          <w:szCs w:val="20"/>
        </w:rPr>
        <w:t xml:space="preserve">if we </w:t>
      </w:r>
      <w:r w:rsidR="00FD7E4D" w:rsidRPr="00214C87">
        <w:rPr>
          <w:rFonts w:ascii="Times New Roman" w:hAnsi="Times New Roman" w:cs="Times New Roman"/>
          <w:szCs w:val="20"/>
        </w:rPr>
        <w:t xml:space="preserve">want to avoid putting restrictions on </w:t>
      </w:r>
      <w:r w:rsidR="00AD504A" w:rsidRPr="00214C87">
        <w:rPr>
          <w:rFonts w:ascii="Times New Roman" w:hAnsi="Times New Roman" w:cs="Times New Roman"/>
          <w:szCs w:val="20"/>
        </w:rPr>
        <w:t>which SRS resources</w:t>
      </w:r>
      <w:r w:rsidR="0060644D" w:rsidRPr="00214C87">
        <w:rPr>
          <w:rFonts w:ascii="Times New Roman" w:hAnsi="Times New Roman" w:cs="Times New Roman"/>
          <w:szCs w:val="20"/>
        </w:rPr>
        <w:t>, fr</w:t>
      </w:r>
      <w:r w:rsidR="00C3126E" w:rsidRPr="00214C87">
        <w:rPr>
          <w:rFonts w:ascii="Times New Roman" w:hAnsi="Times New Roman" w:cs="Times New Roman"/>
          <w:szCs w:val="20"/>
        </w:rPr>
        <w:t>o</w:t>
      </w:r>
      <w:r w:rsidR="0060644D" w:rsidRPr="00214C87">
        <w:rPr>
          <w:rFonts w:ascii="Times New Roman" w:hAnsi="Times New Roman" w:cs="Times New Roman"/>
          <w:szCs w:val="20"/>
        </w:rPr>
        <w:t xml:space="preserve">m the two SRS resource sets, </w:t>
      </w:r>
      <w:r w:rsidR="00AD504A" w:rsidRPr="00214C87">
        <w:rPr>
          <w:rFonts w:ascii="Times New Roman" w:hAnsi="Times New Roman" w:cs="Times New Roman"/>
          <w:szCs w:val="20"/>
        </w:rPr>
        <w:t xml:space="preserve">can be indicated at a </w:t>
      </w:r>
      <w:r w:rsidR="007D6408" w:rsidRPr="00214C87">
        <w:rPr>
          <w:rFonts w:ascii="Times New Roman" w:hAnsi="Times New Roman" w:cs="Times New Roman"/>
          <w:szCs w:val="20"/>
        </w:rPr>
        <w:t>given</w:t>
      </w:r>
      <w:r w:rsidR="00AD504A" w:rsidRPr="00214C87">
        <w:rPr>
          <w:rFonts w:ascii="Times New Roman" w:hAnsi="Times New Roman" w:cs="Times New Roman"/>
          <w:szCs w:val="20"/>
        </w:rPr>
        <w:t xml:space="preserve"> time</w:t>
      </w:r>
      <w:r w:rsidR="00C3126E" w:rsidRPr="00214C87">
        <w:rPr>
          <w:rFonts w:ascii="Times New Roman" w:hAnsi="Times New Roman" w:cs="Times New Roman"/>
          <w:szCs w:val="20"/>
        </w:rPr>
        <w:t>.</w:t>
      </w:r>
      <w:r w:rsidR="006A32B6" w:rsidRPr="00214C87">
        <w:rPr>
          <w:rFonts w:ascii="Times New Roman" w:hAnsi="Times New Roman" w:cs="Times New Roman"/>
          <w:szCs w:val="20"/>
        </w:rPr>
        <w:t xml:space="preserve"> On the FFS point, we don’t see any need for specification change due to the Working Assumption</w:t>
      </w:r>
      <w:r w:rsidR="00C9317A" w:rsidRPr="00214C87">
        <w:rPr>
          <w:rFonts w:ascii="Times New Roman" w:hAnsi="Times New Roman" w:cs="Times New Roman"/>
          <w:szCs w:val="20"/>
        </w:rPr>
        <w:t xml:space="preserve"> – and this would </w:t>
      </w:r>
      <w:r w:rsidR="0028279E" w:rsidRPr="00214C87">
        <w:rPr>
          <w:rFonts w:ascii="Times New Roman" w:hAnsi="Times New Roman" w:cs="Times New Roman"/>
          <w:szCs w:val="20"/>
        </w:rPr>
        <w:t xml:space="preserve">anyhow be </w:t>
      </w:r>
      <w:r w:rsidR="00C9317A" w:rsidRPr="00214C87">
        <w:rPr>
          <w:rFonts w:ascii="Times New Roman" w:hAnsi="Times New Roman" w:cs="Times New Roman"/>
          <w:szCs w:val="20"/>
        </w:rPr>
        <w:t xml:space="preserve">our </w:t>
      </w:r>
      <w:r w:rsidR="00124E03" w:rsidRPr="00214C87">
        <w:rPr>
          <w:rFonts w:ascii="Times New Roman" w:hAnsi="Times New Roman" w:cs="Times New Roman"/>
          <w:szCs w:val="20"/>
        </w:rPr>
        <w:t>condition</w:t>
      </w:r>
      <w:r w:rsidR="00C9317A" w:rsidRPr="00214C87">
        <w:rPr>
          <w:rFonts w:ascii="Times New Roman" w:hAnsi="Times New Roman" w:cs="Times New Roman"/>
          <w:szCs w:val="20"/>
        </w:rPr>
        <w:t xml:space="preserve"> to agree on the Working Assumption.</w:t>
      </w:r>
      <w:r w:rsidR="00BE506E" w:rsidRPr="00214C87">
        <w:rPr>
          <w:rFonts w:ascii="Times New Roman" w:hAnsi="Times New Roman" w:cs="Times New Roman"/>
          <w:szCs w:val="20"/>
        </w:rPr>
        <w:t xml:space="preserve"> </w:t>
      </w:r>
    </w:p>
    <w:p w14:paraId="79EB9445" w14:textId="0BBD88C2" w:rsidR="00BE506E" w:rsidRPr="00214C87" w:rsidRDefault="00BE506E" w:rsidP="000A2922">
      <w:pPr>
        <w:overflowPunct w:val="0"/>
        <w:spacing w:after="0"/>
        <w:jc w:val="both"/>
        <w:rPr>
          <w:rFonts w:ascii="Times New Roman" w:hAnsi="Times New Roman" w:cs="Times New Roman"/>
          <w:szCs w:val="20"/>
        </w:rPr>
      </w:pPr>
      <w:r w:rsidRPr="00214C87">
        <w:rPr>
          <w:rFonts w:ascii="Times New Roman" w:hAnsi="Times New Roman" w:cs="Times New Roman"/>
          <w:szCs w:val="20"/>
        </w:rPr>
        <w:t xml:space="preserve">It’s </w:t>
      </w:r>
      <w:r w:rsidR="003230EC" w:rsidRPr="00214C87">
        <w:rPr>
          <w:rFonts w:ascii="Times New Roman" w:hAnsi="Times New Roman" w:cs="Times New Roman"/>
          <w:szCs w:val="20"/>
        </w:rPr>
        <w:t xml:space="preserve">worth </w:t>
      </w:r>
      <w:r w:rsidR="009A3417" w:rsidRPr="00214C87">
        <w:rPr>
          <w:rFonts w:ascii="Times New Roman" w:hAnsi="Times New Roman" w:cs="Times New Roman"/>
          <w:szCs w:val="20"/>
        </w:rPr>
        <w:t xml:space="preserve">noting </w:t>
      </w:r>
      <w:r w:rsidRPr="00214C87">
        <w:rPr>
          <w:rFonts w:ascii="Times New Roman" w:hAnsi="Times New Roman" w:cs="Times New Roman"/>
          <w:szCs w:val="20"/>
        </w:rPr>
        <w:t>that the</w:t>
      </w:r>
      <w:r w:rsidR="009A3417" w:rsidRPr="00214C87">
        <w:rPr>
          <w:rFonts w:ascii="Times New Roman" w:hAnsi="Times New Roman" w:cs="Times New Roman"/>
          <w:szCs w:val="20"/>
        </w:rPr>
        <w:t xml:space="preserve"> Working Assumption would only be valid for PUSCH repetition Type B as for PUSCH repetition Type A only a single layer is supported</w:t>
      </w:r>
      <w:r w:rsidR="006076C5" w:rsidRPr="00214C87">
        <w:rPr>
          <w:rFonts w:ascii="Times New Roman" w:hAnsi="Times New Roman" w:cs="Times New Roman"/>
          <w:szCs w:val="20"/>
        </w:rPr>
        <w:t xml:space="preserve"> (i.e. number of actual PTRS ports corresponding to each SRS resource set would be 1</w:t>
      </w:r>
      <w:r w:rsidR="003D26EF" w:rsidRPr="00214C87">
        <w:rPr>
          <w:rFonts w:ascii="Times New Roman" w:hAnsi="Times New Roman" w:cs="Times New Roman"/>
          <w:szCs w:val="20"/>
        </w:rPr>
        <w:t xml:space="preserve"> for Type A</w:t>
      </w:r>
      <w:r w:rsidR="006076C5" w:rsidRPr="00214C87">
        <w:rPr>
          <w:rFonts w:ascii="Times New Roman" w:hAnsi="Times New Roman" w:cs="Times New Roman"/>
          <w:szCs w:val="20"/>
        </w:rPr>
        <w:t>).</w:t>
      </w:r>
      <w:r w:rsidR="009A3417" w:rsidRPr="00214C87">
        <w:rPr>
          <w:rFonts w:ascii="Times New Roman" w:hAnsi="Times New Roman" w:cs="Times New Roman"/>
          <w:szCs w:val="20"/>
        </w:rPr>
        <w:t xml:space="preserve"> </w:t>
      </w:r>
      <w:r w:rsidRPr="00214C87">
        <w:rPr>
          <w:rFonts w:ascii="Times New Roman" w:hAnsi="Times New Roman" w:cs="Times New Roman"/>
          <w:szCs w:val="20"/>
        </w:rPr>
        <w:t xml:space="preserve"> </w:t>
      </w:r>
    </w:p>
    <w:p w14:paraId="337F347E" w14:textId="320DA7C8" w:rsidR="006A32B6" w:rsidRPr="00214C87" w:rsidRDefault="006A32B6" w:rsidP="000A2922">
      <w:pPr>
        <w:overflowPunct w:val="0"/>
        <w:spacing w:after="0"/>
        <w:jc w:val="both"/>
        <w:rPr>
          <w:rFonts w:ascii="Times New Roman" w:hAnsi="Times New Roman" w:cs="Times New Roman"/>
          <w:szCs w:val="20"/>
        </w:rPr>
      </w:pPr>
    </w:p>
    <w:p w14:paraId="50EA6D9C" w14:textId="103F427B" w:rsidR="006A32B6" w:rsidRPr="00A0233E" w:rsidRDefault="006A32B6" w:rsidP="000A2922">
      <w:pPr>
        <w:overflowPunct w:val="0"/>
        <w:spacing w:after="0"/>
        <w:jc w:val="both"/>
        <w:rPr>
          <w:rFonts w:ascii="Times New Roman" w:hAnsi="Times New Roman"/>
          <w:b/>
          <w:i/>
          <w:iCs/>
        </w:rPr>
      </w:pPr>
      <w:r w:rsidRPr="00A0233E">
        <w:rPr>
          <w:rFonts w:ascii="Times New Roman" w:hAnsi="Times New Roman"/>
          <w:b/>
          <w:i/>
          <w:iCs/>
        </w:rPr>
        <w:t xml:space="preserve">Proposal </w:t>
      </w:r>
      <w:r w:rsidR="00CB0F96" w:rsidRPr="00A0233E">
        <w:rPr>
          <w:rFonts w:ascii="Times New Roman" w:hAnsi="Times New Roman"/>
          <w:b/>
          <w:i/>
          <w:iCs/>
        </w:rPr>
        <w:t>11</w:t>
      </w:r>
      <w:r w:rsidRPr="00A0233E">
        <w:rPr>
          <w:rFonts w:ascii="Times New Roman" w:hAnsi="Times New Roman"/>
          <w:b/>
          <w:i/>
          <w:iCs/>
        </w:rPr>
        <w:t xml:space="preserve">: Confirm the following </w:t>
      </w:r>
      <w:r w:rsidR="00B702BA" w:rsidRPr="00A0233E">
        <w:rPr>
          <w:rFonts w:ascii="Times New Roman" w:hAnsi="Times New Roman" w:cs="Times New Roman"/>
          <w:b/>
          <w:i/>
          <w:iCs/>
          <w:szCs w:val="20"/>
        </w:rPr>
        <w:t>RAN1#106-e</w:t>
      </w:r>
      <w:r w:rsidR="00B702BA" w:rsidRPr="00A0233E">
        <w:rPr>
          <w:rFonts w:ascii="Times New Roman" w:hAnsi="Times New Roman"/>
          <w:b/>
          <w:i/>
          <w:iCs/>
        </w:rPr>
        <w:t xml:space="preserve"> </w:t>
      </w:r>
      <w:r w:rsidRPr="00A0233E">
        <w:rPr>
          <w:rFonts w:ascii="Times New Roman" w:hAnsi="Times New Roman"/>
          <w:b/>
          <w:i/>
          <w:iCs/>
        </w:rPr>
        <w:t xml:space="preserve">Working Assumption regarding the </w:t>
      </w:r>
      <w:r w:rsidR="00D2279A" w:rsidRPr="00A0233E">
        <w:rPr>
          <w:rFonts w:ascii="Times New Roman" w:hAnsi="Times New Roman"/>
          <w:b/>
          <w:i/>
          <w:iCs/>
        </w:rPr>
        <w:t>actual number of PT-RS ports for non-codebook based multi-TRP PUSCH repetition operation:</w:t>
      </w:r>
    </w:p>
    <w:p w14:paraId="7975FA3C" w14:textId="77777777" w:rsidR="00E1368D" w:rsidRPr="00A0233E" w:rsidRDefault="00E1368D" w:rsidP="00A761F7">
      <w:pPr>
        <w:pStyle w:val="ListParagraph"/>
        <w:numPr>
          <w:ilvl w:val="0"/>
          <w:numId w:val="12"/>
        </w:numPr>
        <w:overflowPunct w:val="0"/>
        <w:spacing w:after="0"/>
        <w:jc w:val="both"/>
        <w:rPr>
          <w:rFonts w:ascii="Times New Roman" w:hAnsi="Times New Roman"/>
          <w:b/>
          <w:i/>
          <w:iCs/>
        </w:rPr>
      </w:pPr>
      <w:r w:rsidRPr="00A0233E">
        <w:rPr>
          <w:rFonts w:ascii="Times New Roman" w:hAnsi="Times New Roman"/>
          <w:b/>
          <w:i/>
          <w:iCs/>
        </w:rPr>
        <w:t xml:space="preserve">For non-codebook based multi-TRP PUSCH repetition, select Alt.2. </w:t>
      </w:r>
    </w:p>
    <w:p w14:paraId="55F1CB0D" w14:textId="0AF302A1" w:rsidR="00E1368D" w:rsidRPr="00A0233E" w:rsidRDefault="00E1368D" w:rsidP="00A761F7">
      <w:pPr>
        <w:pStyle w:val="ListParagraph"/>
        <w:numPr>
          <w:ilvl w:val="1"/>
          <w:numId w:val="10"/>
        </w:numPr>
        <w:overflowPunct w:val="0"/>
        <w:spacing w:after="0"/>
        <w:jc w:val="both"/>
        <w:rPr>
          <w:rFonts w:ascii="Times New Roman" w:hAnsi="Times New Roman"/>
          <w:b/>
          <w:i/>
          <w:iCs/>
        </w:rPr>
      </w:pPr>
      <w:r w:rsidRPr="00A0233E">
        <w:rPr>
          <w:rFonts w:ascii="Times New Roman" w:hAnsi="Times New Roman"/>
          <w:b/>
          <w:i/>
          <w:iCs/>
        </w:rPr>
        <w:lastRenderedPageBreak/>
        <w:t>Alt. 2: the actual number of PT-RS ports corresponding to the 1st SRS resource set can be different from the actual number of PT-RS ports corresponding to the 2nd SRS resource set.</w:t>
      </w:r>
    </w:p>
    <w:p w14:paraId="23DA35F6" w14:textId="0554EE78" w:rsidR="008A4C01" w:rsidRPr="00214C87" w:rsidRDefault="008A4C01" w:rsidP="000A2922">
      <w:pPr>
        <w:overflowPunct w:val="0"/>
        <w:spacing w:after="0"/>
        <w:jc w:val="both"/>
        <w:rPr>
          <w:rFonts w:ascii="Times New Roman" w:hAnsi="Times New Roman" w:cs="Times New Roman"/>
          <w:b/>
          <w:szCs w:val="20"/>
        </w:rPr>
      </w:pPr>
    </w:p>
    <w:p w14:paraId="264D2BBD" w14:textId="1A7D3AF9" w:rsidR="008A4C01" w:rsidRPr="00214C87" w:rsidRDefault="00FA5C98" w:rsidP="00FA5C98">
      <w:pPr>
        <w:keepNext/>
        <w:keepLines/>
        <w:overflowPunct w:val="0"/>
        <w:autoSpaceDE w:val="0"/>
        <w:autoSpaceDN w:val="0"/>
        <w:adjustRightInd w:val="0"/>
        <w:spacing w:before="120" w:after="180" w:line="240" w:lineRule="auto"/>
        <w:ind w:left="1134" w:hanging="1134"/>
        <w:textAlignment w:val="baseline"/>
        <w:outlineLvl w:val="2"/>
        <w:rPr>
          <w:rFonts w:ascii="Times New Roman" w:hAnsi="Times New Roman" w:cs="Times New Roman"/>
        </w:rPr>
      </w:pPr>
      <w:r w:rsidRPr="00214C87">
        <w:rPr>
          <w:rFonts w:ascii="Arial" w:eastAsia="SimSun" w:hAnsi="Arial" w:cs="Times New Roman"/>
          <w:sz w:val="28"/>
          <w:szCs w:val="20"/>
        </w:rPr>
        <w:t>2.</w:t>
      </w:r>
      <w:r w:rsidRPr="00214C87">
        <w:rPr>
          <w:rFonts w:ascii="Arial" w:eastAsia="SimSun" w:hAnsi="Arial" w:cs="Arial"/>
          <w:sz w:val="28"/>
          <w:szCs w:val="28"/>
        </w:rPr>
        <w:t>3.</w:t>
      </w:r>
      <w:r w:rsidR="00882DCA" w:rsidRPr="00214C87">
        <w:rPr>
          <w:rFonts w:ascii="Arial" w:eastAsia="SimSun" w:hAnsi="Arial" w:cs="Arial"/>
          <w:sz w:val="28"/>
          <w:szCs w:val="28"/>
        </w:rPr>
        <w:t>3</w:t>
      </w:r>
      <w:r w:rsidRPr="00214C87">
        <w:rPr>
          <w:rFonts w:ascii="Arial" w:eastAsia="SimSun" w:hAnsi="Arial" w:cs="Arial"/>
          <w:sz w:val="28"/>
          <w:szCs w:val="28"/>
        </w:rPr>
        <w:t xml:space="preserve"> </w:t>
      </w:r>
      <w:r w:rsidRPr="00214C87">
        <w:rPr>
          <w:rFonts w:ascii="Arial" w:eastAsia="SimSun" w:hAnsi="Arial" w:cs="Arial"/>
          <w:sz w:val="28"/>
          <w:szCs w:val="28"/>
        </w:rPr>
        <w:tab/>
        <w:t>Pathlosses determination when UE is not provided pathloss reference RSs</w:t>
      </w:r>
    </w:p>
    <w:p w14:paraId="09F76833" w14:textId="48DE5A10" w:rsidR="00E404EF" w:rsidRPr="00214C87" w:rsidRDefault="00E404EF" w:rsidP="00E404EF">
      <w:pPr>
        <w:spacing w:after="0"/>
        <w:jc w:val="both"/>
        <w:rPr>
          <w:rFonts w:ascii="Times New Roman" w:hAnsi="Times New Roman"/>
        </w:rPr>
      </w:pPr>
      <w:r w:rsidRPr="00214C87">
        <w:rPr>
          <w:rFonts w:ascii="Times New Roman" w:hAnsi="Times New Roman"/>
        </w:rPr>
        <w:t xml:space="preserve">The pathloss reference RS (reference signal), i.e. </w:t>
      </w:r>
      <w:proofErr w:type="spellStart"/>
      <w:r w:rsidRPr="00214C87">
        <w:rPr>
          <w:rFonts w:ascii="Times New Roman" w:hAnsi="Times New Roman"/>
          <w:i/>
        </w:rPr>
        <w:t>pathlossReferenceRS</w:t>
      </w:r>
      <w:proofErr w:type="spellEnd"/>
      <w:r w:rsidRPr="00214C87">
        <w:rPr>
          <w:rFonts w:ascii="Times New Roman" w:hAnsi="Times New Roman"/>
        </w:rPr>
        <w:t xml:space="preserve">, is used to calculate the pathloss value for </w:t>
      </w:r>
      <w:r w:rsidR="0048257B" w:rsidRPr="00214C87">
        <w:rPr>
          <w:rFonts w:ascii="Times New Roman" w:hAnsi="Times New Roman"/>
        </w:rPr>
        <w:t>PUSCH/</w:t>
      </w:r>
      <w:r w:rsidRPr="00214C87">
        <w:rPr>
          <w:rFonts w:ascii="Times New Roman" w:hAnsi="Times New Roman"/>
        </w:rPr>
        <w:t xml:space="preserve">PUCCH power control – as described in TS 38.213. When the UE is not provided </w:t>
      </w:r>
      <w:proofErr w:type="spellStart"/>
      <w:r w:rsidRPr="00214C87">
        <w:rPr>
          <w:rFonts w:ascii="Times New Roman" w:hAnsi="Times New Roman"/>
          <w:i/>
        </w:rPr>
        <w:t>pathlossReferenceRSs</w:t>
      </w:r>
      <w:proofErr w:type="spellEnd"/>
      <w:r w:rsidRPr="00214C87">
        <w:rPr>
          <w:rFonts w:ascii="Times New Roman" w:hAnsi="Times New Roman"/>
        </w:rPr>
        <w:t xml:space="preserve">, the existing procedures allow the UE to determine a single RS resource to be used for the calculation of pathloss value for </w:t>
      </w:r>
      <w:r w:rsidR="00265C31" w:rsidRPr="00214C87">
        <w:rPr>
          <w:rFonts w:ascii="Times New Roman" w:hAnsi="Times New Roman"/>
        </w:rPr>
        <w:t>PUSCH/</w:t>
      </w:r>
      <w:r w:rsidRPr="00214C87">
        <w:rPr>
          <w:rFonts w:ascii="Times New Roman" w:hAnsi="Times New Roman"/>
        </w:rPr>
        <w:t xml:space="preserve">PUCCH power control, where this is designed for the single TRP case. </w:t>
      </w:r>
    </w:p>
    <w:p w14:paraId="73652F96" w14:textId="77777777" w:rsidR="00E404EF" w:rsidRPr="00214C87" w:rsidRDefault="00E404EF" w:rsidP="00E404EF">
      <w:pPr>
        <w:spacing w:after="0"/>
        <w:jc w:val="both"/>
        <w:rPr>
          <w:rFonts w:ascii="Times New Roman" w:hAnsi="Times New Roman"/>
        </w:rPr>
      </w:pPr>
    </w:p>
    <w:p w14:paraId="0BDF7D24" w14:textId="07DFC205" w:rsidR="00E404EF" w:rsidRPr="00214C87" w:rsidRDefault="00E404EF" w:rsidP="00E404EF">
      <w:pPr>
        <w:spacing w:after="0"/>
        <w:jc w:val="both"/>
        <w:rPr>
          <w:rFonts w:ascii="Times New Roman" w:hAnsi="Times New Roman"/>
        </w:rPr>
      </w:pPr>
      <w:r w:rsidRPr="00214C87">
        <w:rPr>
          <w:rFonts w:ascii="Times New Roman" w:hAnsi="Times New Roman"/>
        </w:rPr>
        <w:t xml:space="preserve">Considering the support of multi-TRP </w:t>
      </w:r>
      <w:r w:rsidR="0048257B" w:rsidRPr="00214C87">
        <w:rPr>
          <w:rFonts w:ascii="Times New Roman" w:hAnsi="Times New Roman"/>
        </w:rPr>
        <w:t>PUSCH</w:t>
      </w:r>
      <w:r w:rsidR="00606F41" w:rsidRPr="00214C87">
        <w:rPr>
          <w:rFonts w:ascii="Times New Roman" w:hAnsi="Times New Roman"/>
        </w:rPr>
        <w:t>/</w:t>
      </w:r>
      <w:r w:rsidRPr="00214C87">
        <w:rPr>
          <w:rFonts w:ascii="Times New Roman" w:hAnsi="Times New Roman"/>
        </w:rPr>
        <w:t xml:space="preserve">PUCCH repetition in Rel-17, where there would be two TRPs towards which the UE is repeating/transmitting the </w:t>
      </w:r>
      <w:r w:rsidR="00EB2867" w:rsidRPr="00214C87">
        <w:rPr>
          <w:rFonts w:ascii="Times New Roman" w:hAnsi="Times New Roman"/>
        </w:rPr>
        <w:t>PUSCH/</w:t>
      </w:r>
      <w:r w:rsidRPr="00214C87">
        <w:rPr>
          <w:rFonts w:ascii="Times New Roman" w:hAnsi="Times New Roman"/>
        </w:rPr>
        <w:t xml:space="preserve">PUCCH, determining a single RS resource is not sufficient anymore to support separate power control. Specifically, if not provided </w:t>
      </w:r>
      <w:proofErr w:type="spellStart"/>
      <w:r w:rsidRPr="00214C87">
        <w:rPr>
          <w:rFonts w:ascii="Times New Roman" w:hAnsi="Times New Roman"/>
          <w:i/>
        </w:rPr>
        <w:t>pathlossReferenceRSs</w:t>
      </w:r>
      <w:proofErr w:type="spellEnd"/>
      <w:r w:rsidRPr="00214C87">
        <w:rPr>
          <w:rFonts w:ascii="Times New Roman" w:hAnsi="Times New Roman"/>
        </w:rPr>
        <w:t xml:space="preserve">, the UE would need to determine two RS resources to be used for the calculation of two pathloss values to accommodate the presence of two different TRPs that could have a significant difference in their respective pathloss. </w:t>
      </w:r>
    </w:p>
    <w:p w14:paraId="17D07412" w14:textId="77777777" w:rsidR="00E404EF" w:rsidRPr="00214C87" w:rsidRDefault="00E404EF" w:rsidP="00E404EF">
      <w:pPr>
        <w:spacing w:after="0"/>
        <w:jc w:val="both"/>
        <w:rPr>
          <w:rFonts w:ascii="Times New Roman" w:hAnsi="Times New Roman"/>
        </w:rPr>
      </w:pPr>
    </w:p>
    <w:p w14:paraId="33018D8A" w14:textId="2E22E9C6" w:rsidR="00E404EF" w:rsidRPr="00214C87" w:rsidRDefault="00E404EF" w:rsidP="00E404EF">
      <w:pPr>
        <w:spacing w:after="0"/>
        <w:jc w:val="both"/>
        <w:rPr>
          <w:rFonts w:ascii="Times New Roman" w:hAnsi="Times New Roman"/>
        </w:rPr>
      </w:pPr>
      <w:r w:rsidRPr="00214C87">
        <w:rPr>
          <w:rFonts w:ascii="Times New Roman" w:hAnsi="Times New Roman"/>
        </w:rPr>
        <w:t xml:space="preserve">Based on the above observations, it should be defined how to enable the UE, in case not provided </w:t>
      </w:r>
      <w:proofErr w:type="spellStart"/>
      <w:r w:rsidRPr="00214C87">
        <w:rPr>
          <w:rFonts w:ascii="Times New Roman" w:hAnsi="Times New Roman"/>
          <w:i/>
        </w:rPr>
        <w:t>pathlossReferenceRSs</w:t>
      </w:r>
      <w:proofErr w:type="spellEnd"/>
      <w:r w:rsidRPr="00214C87">
        <w:rPr>
          <w:rFonts w:ascii="Times New Roman" w:hAnsi="Times New Roman"/>
        </w:rPr>
        <w:t xml:space="preserve">, to determine two RS resources for the calculation of two different pathloss values for multi-TRP </w:t>
      </w:r>
      <w:r w:rsidR="00A96555" w:rsidRPr="00214C87">
        <w:rPr>
          <w:rFonts w:ascii="Times New Roman" w:hAnsi="Times New Roman"/>
        </w:rPr>
        <w:t>PUSCH</w:t>
      </w:r>
      <w:r w:rsidR="0046329B" w:rsidRPr="00214C87">
        <w:rPr>
          <w:rFonts w:ascii="Times New Roman" w:hAnsi="Times New Roman"/>
        </w:rPr>
        <w:t>/</w:t>
      </w:r>
      <w:r w:rsidRPr="00214C87">
        <w:rPr>
          <w:rFonts w:ascii="Times New Roman" w:hAnsi="Times New Roman"/>
        </w:rPr>
        <w:t xml:space="preserve">PUCCH schemes. In our view, such determination </w:t>
      </w:r>
      <w:r w:rsidR="003E496A" w:rsidRPr="00214C87">
        <w:rPr>
          <w:rFonts w:ascii="Times New Roman" w:hAnsi="Times New Roman"/>
        </w:rPr>
        <w:t xml:space="preserve">could </w:t>
      </w:r>
      <w:r w:rsidRPr="00214C87">
        <w:rPr>
          <w:rFonts w:ascii="Times New Roman" w:hAnsi="Times New Roman"/>
        </w:rPr>
        <w:t>depend on the TRP scheme in downlink (e.g. multi-TRP or single-TRP) and be based on TCI state or QCL assumption of at least one CORESET and/or TCI states of PDSCH.</w:t>
      </w:r>
    </w:p>
    <w:p w14:paraId="5D9FA70C" w14:textId="77777777" w:rsidR="00E404EF" w:rsidRPr="00214C87" w:rsidRDefault="00E404EF" w:rsidP="00E404EF">
      <w:pPr>
        <w:spacing w:after="0"/>
        <w:jc w:val="both"/>
        <w:rPr>
          <w:rFonts w:ascii="Times New Roman" w:hAnsi="Times New Roman"/>
        </w:rPr>
      </w:pPr>
    </w:p>
    <w:p w14:paraId="50D84EE0" w14:textId="7BAF8334" w:rsidR="00E404EF" w:rsidRPr="00CB0F96" w:rsidRDefault="00E404EF" w:rsidP="00E404EF">
      <w:pPr>
        <w:pStyle w:val="NoSpacing"/>
        <w:jc w:val="both"/>
        <w:rPr>
          <w:rFonts w:ascii="Times New Roman" w:hAnsi="Times New Roman"/>
          <w:b/>
          <w:bCs/>
          <w:i/>
          <w:iCs/>
        </w:rPr>
      </w:pPr>
      <w:r w:rsidRPr="00CB0F96">
        <w:rPr>
          <w:rFonts w:ascii="Times New Roman" w:hAnsi="Times New Roman"/>
          <w:b/>
          <w:i/>
          <w:iCs/>
        </w:rPr>
        <w:t xml:space="preserve">Proposal </w:t>
      </w:r>
      <w:r w:rsidR="00CB0F96" w:rsidRPr="00CB0F96">
        <w:rPr>
          <w:rFonts w:ascii="Times New Roman" w:hAnsi="Times New Roman"/>
          <w:b/>
          <w:bCs/>
          <w:i/>
          <w:iCs/>
        </w:rPr>
        <w:t>12</w:t>
      </w:r>
      <w:r w:rsidRPr="00CB0F96">
        <w:rPr>
          <w:rFonts w:ascii="Times New Roman" w:hAnsi="Times New Roman"/>
          <w:b/>
          <w:i/>
          <w:iCs/>
        </w:rPr>
        <w:t>:</w:t>
      </w:r>
      <w:r w:rsidRPr="00CB0F96">
        <w:rPr>
          <w:rFonts w:ascii="Times New Roman" w:hAnsi="Times New Roman"/>
          <w:i/>
          <w:iCs/>
        </w:rPr>
        <w:t xml:space="preserve"> </w:t>
      </w:r>
      <w:r w:rsidRPr="00CB0F96">
        <w:rPr>
          <w:rFonts w:ascii="Times New Roman" w:hAnsi="Times New Roman"/>
          <w:b/>
          <w:i/>
          <w:iCs/>
        </w:rPr>
        <w:t xml:space="preserve">For multi-TRP </w:t>
      </w:r>
      <w:r w:rsidR="00020C13" w:rsidRPr="00CB0F96">
        <w:rPr>
          <w:rFonts w:ascii="Times New Roman" w:hAnsi="Times New Roman"/>
          <w:b/>
          <w:i/>
          <w:iCs/>
        </w:rPr>
        <w:t>PUSCH/</w:t>
      </w:r>
      <w:r w:rsidRPr="00CB0F96">
        <w:rPr>
          <w:rFonts w:ascii="Times New Roman" w:hAnsi="Times New Roman"/>
          <w:b/>
          <w:i/>
          <w:iCs/>
        </w:rPr>
        <w:t xml:space="preserve">PUCCH schemes, if the UE is not provided </w:t>
      </w:r>
      <w:proofErr w:type="spellStart"/>
      <w:r w:rsidRPr="00CB0F96">
        <w:rPr>
          <w:rFonts w:ascii="Times New Roman" w:hAnsi="Times New Roman"/>
          <w:b/>
          <w:i/>
          <w:iCs/>
        </w:rPr>
        <w:t>pathlossReferenceRSs</w:t>
      </w:r>
      <w:proofErr w:type="spellEnd"/>
      <w:r w:rsidRPr="00CB0F96">
        <w:rPr>
          <w:rFonts w:ascii="Times New Roman" w:hAnsi="Times New Roman"/>
          <w:b/>
          <w:i/>
          <w:iCs/>
        </w:rPr>
        <w:t xml:space="preserve">, </w:t>
      </w:r>
    </w:p>
    <w:p w14:paraId="612DDFF1" w14:textId="6DC59FB4" w:rsidR="00631E6C" w:rsidRPr="00CB0F96" w:rsidRDefault="00E404EF" w:rsidP="00882DCA">
      <w:pPr>
        <w:pStyle w:val="NoSpacing"/>
        <w:jc w:val="both"/>
        <w:rPr>
          <w:rFonts w:ascii="Times New Roman" w:hAnsi="Times New Roman"/>
          <w:b/>
          <w:i/>
          <w:iCs/>
        </w:rPr>
      </w:pPr>
      <w:r w:rsidRPr="00CB0F96">
        <w:rPr>
          <w:rFonts w:ascii="Times New Roman" w:hAnsi="Times New Roman"/>
          <w:b/>
          <w:i/>
          <w:iCs/>
        </w:rPr>
        <w:t xml:space="preserve">define how to enable the UE to determine two RS resources needed to calculate two pathloss values for </w:t>
      </w:r>
      <w:r w:rsidR="00FB6CDB" w:rsidRPr="00CB0F96">
        <w:rPr>
          <w:rFonts w:ascii="Times New Roman" w:hAnsi="Times New Roman"/>
          <w:b/>
          <w:i/>
          <w:iCs/>
        </w:rPr>
        <w:t>PUSCH</w:t>
      </w:r>
      <w:r w:rsidR="005B4901" w:rsidRPr="00CB0F96">
        <w:rPr>
          <w:rFonts w:ascii="Times New Roman" w:hAnsi="Times New Roman"/>
          <w:b/>
          <w:i/>
          <w:iCs/>
        </w:rPr>
        <w:t>/</w:t>
      </w:r>
      <w:r w:rsidRPr="00CB0F96">
        <w:rPr>
          <w:rFonts w:ascii="Times New Roman" w:hAnsi="Times New Roman"/>
          <w:b/>
          <w:i/>
          <w:iCs/>
        </w:rPr>
        <w:t>PUCCH power control</w:t>
      </w:r>
      <w:r w:rsidRPr="00CB0F96">
        <w:rPr>
          <w:rFonts w:ascii="Times New Roman" w:hAnsi="Times New Roman"/>
          <w:b/>
          <w:bCs/>
          <w:i/>
          <w:iCs/>
        </w:rPr>
        <w:t xml:space="preserve"> considering</w:t>
      </w:r>
      <w:r w:rsidRPr="00CB0F96">
        <w:rPr>
          <w:rFonts w:ascii="Times New Roman" w:hAnsi="Times New Roman"/>
          <w:b/>
          <w:i/>
          <w:iCs/>
        </w:rPr>
        <w:t xml:space="preserve"> </w:t>
      </w:r>
      <w:r w:rsidRPr="00CB0F96">
        <w:rPr>
          <w:rFonts w:ascii="Times New Roman" w:hAnsi="Times New Roman"/>
          <w:b/>
          <w:bCs/>
          <w:i/>
          <w:iCs/>
        </w:rPr>
        <w:t xml:space="preserve">different </w:t>
      </w:r>
      <w:r w:rsidRPr="00CB0F96">
        <w:rPr>
          <w:rFonts w:ascii="Times New Roman" w:hAnsi="Times New Roman"/>
          <w:b/>
          <w:i/>
          <w:iCs/>
        </w:rPr>
        <w:t xml:space="preserve">aspects/parameters </w:t>
      </w:r>
      <w:r w:rsidRPr="00CB0F96">
        <w:rPr>
          <w:rFonts w:ascii="Times New Roman" w:hAnsi="Times New Roman"/>
          <w:b/>
          <w:bCs/>
          <w:i/>
          <w:iCs/>
        </w:rPr>
        <w:t>such as the single/multi-</w:t>
      </w:r>
      <w:r w:rsidRPr="00CB0F96">
        <w:rPr>
          <w:rFonts w:ascii="Times New Roman" w:hAnsi="Times New Roman"/>
          <w:b/>
          <w:i/>
          <w:iCs/>
        </w:rPr>
        <w:t xml:space="preserve">TRP scheme </w:t>
      </w:r>
      <w:r w:rsidRPr="00CB0F96">
        <w:rPr>
          <w:rFonts w:ascii="Times New Roman" w:hAnsi="Times New Roman"/>
          <w:b/>
          <w:bCs/>
          <w:i/>
          <w:iCs/>
        </w:rPr>
        <w:t xml:space="preserve">used </w:t>
      </w:r>
      <w:r w:rsidRPr="00CB0F96">
        <w:rPr>
          <w:rFonts w:ascii="Times New Roman" w:hAnsi="Times New Roman"/>
          <w:b/>
          <w:i/>
          <w:iCs/>
        </w:rPr>
        <w:t>in downlink.</w:t>
      </w:r>
    </w:p>
    <w:p w14:paraId="7EA5FB1B" w14:textId="77777777" w:rsidR="00B47AD4" w:rsidRPr="00214C87" w:rsidRDefault="00B47AD4" w:rsidP="000A2922">
      <w:pPr>
        <w:overflowPunct w:val="0"/>
        <w:spacing w:after="0"/>
        <w:jc w:val="both"/>
        <w:rPr>
          <w:rFonts w:ascii="Times New Roman" w:hAnsi="Times New Roman" w:cs="Times New Roman"/>
          <w:b/>
          <w:szCs w:val="20"/>
        </w:rPr>
      </w:pPr>
    </w:p>
    <w:bookmarkEnd w:id="6"/>
    <w:p w14:paraId="16A04585" w14:textId="77777777" w:rsidR="004B1441" w:rsidRPr="00214C87" w:rsidRDefault="004B1441" w:rsidP="00C67AD1">
      <w:pPr>
        <w:pStyle w:val="Heading1"/>
        <w:numPr>
          <w:ilvl w:val="0"/>
          <w:numId w:val="4"/>
        </w:numPr>
        <w:ind w:left="567" w:hanging="567"/>
        <w:rPr>
          <w:lang w:val="en-US"/>
        </w:rPr>
      </w:pPr>
      <w:r w:rsidRPr="00214C87">
        <w:rPr>
          <w:lang w:val="en-US"/>
        </w:rPr>
        <w:t>Conclusion</w:t>
      </w:r>
    </w:p>
    <w:p w14:paraId="2C7C699A" w14:textId="18CEBCB8" w:rsidR="00E1526C" w:rsidRPr="00214C87" w:rsidRDefault="009231BD" w:rsidP="00CF5E08">
      <w:pPr>
        <w:overflowPunct w:val="0"/>
        <w:jc w:val="both"/>
        <w:rPr>
          <w:rFonts w:ascii="Times New Roman" w:hAnsi="Times New Roman" w:cs="Times New Roman"/>
        </w:rPr>
      </w:pPr>
      <w:bookmarkStart w:id="11" w:name="OLE_LINK43"/>
      <w:bookmarkStart w:id="12" w:name="OLE_LINK44"/>
      <w:bookmarkStart w:id="13" w:name="OLE_LINK34"/>
      <w:bookmarkStart w:id="14" w:name="OLE_LINK35"/>
      <w:r w:rsidRPr="00214C87">
        <w:rPr>
          <w:rFonts w:ascii="Times New Roman" w:hAnsi="Times New Roman" w:cs="Times New Roman"/>
        </w:rPr>
        <w:t>In this contribution,</w:t>
      </w:r>
      <w:r w:rsidR="001F56CB" w:rsidRPr="00214C87">
        <w:rPr>
          <w:rFonts w:ascii="Times New Roman" w:hAnsi="Times New Roman" w:cs="Times New Roman"/>
        </w:rPr>
        <w:t xml:space="preserve"> we discuss </w:t>
      </w:r>
      <w:r w:rsidR="00296447" w:rsidRPr="00214C87">
        <w:rPr>
          <w:rFonts w:ascii="Times New Roman" w:hAnsi="Times New Roman" w:cs="Times New Roman"/>
        </w:rPr>
        <w:t>first sub</w:t>
      </w:r>
      <w:r w:rsidR="00CF5E08" w:rsidRPr="00214C87">
        <w:rPr>
          <w:rFonts w:ascii="Times New Roman" w:hAnsi="Times New Roman" w:cs="Times New Roman"/>
        </w:rPr>
        <w:t>-</w:t>
      </w:r>
      <w:r w:rsidR="00296447" w:rsidRPr="00214C87">
        <w:rPr>
          <w:rFonts w:ascii="Times New Roman" w:hAnsi="Times New Roman" w:cs="Times New Roman"/>
        </w:rPr>
        <w:t xml:space="preserve">objective of the </w:t>
      </w:r>
      <w:r w:rsidR="001F56CB" w:rsidRPr="00214C87">
        <w:rPr>
          <w:rFonts w:ascii="Times New Roman" w:hAnsi="Times New Roman" w:cs="Times New Roman"/>
        </w:rPr>
        <w:t>multi-TRP</w:t>
      </w:r>
      <w:r w:rsidR="003F71A6" w:rsidRPr="00214C87">
        <w:rPr>
          <w:rFonts w:ascii="Times New Roman" w:hAnsi="Times New Roman" w:cs="Times New Roman"/>
        </w:rPr>
        <w:t>/panel</w:t>
      </w:r>
      <w:r w:rsidR="001F56CB" w:rsidRPr="00214C87">
        <w:rPr>
          <w:rFonts w:ascii="Times New Roman" w:hAnsi="Times New Roman" w:cs="Times New Roman"/>
        </w:rPr>
        <w:t xml:space="preserve"> transmission. The following </w:t>
      </w:r>
      <w:r w:rsidR="00D24336" w:rsidRPr="00214C87">
        <w:rPr>
          <w:rFonts w:ascii="Times New Roman" w:hAnsi="Times New Roman" w:cs="Times New Roman"/>
        </w:rPr>
        <w:t xml:space="preserve">observations and </w:t>
      </w:r>
      <w:r w:rsidR="001F56CB" w:rsidRPr="00214C87">
        <w:rPr>
          <w:rFonts w:ascii="Times New Roman" w:hAnsi="Times New Roman" w:cs="Times New Roman"/>
        </w:rPr>
        <w:t>proposals are made.</w:t>
      </w:r>
    </w:p>
    <w:p w14:paraId="481631B7" w14:textId="5AFF4435" w:rsidR="00DD14CC" w:rsidRPr="00214C87" w:rsidRDefault="00DD14CC" w:rsidP="00DD14CC">
      <w:pPr>
        <w:overflowPunct w:val="0"/>
        <w:jc w:val="both"/>
        <w:rPr>
          <w:rFonts w:ascii="Times New Roman" w:hAnsi="Times New Roman"/>
          <w:b/>
          <w:i/>
          <w:sz w:val="24"/>
          <w:szCs w:val="24"/>
          <w:u w:val="single"/>
        </w:rPr>
      </w:pPr>
      <w:r w:rsidRPr="00214C87">
        <w:rPr>
          <w:rFonts w:ascii="Times New Roman" w:hAnsi="Times New Roman"/>
          <w:b/>
          <w:i/>
          <w:sz w:val="24"/>
          <w:szCs w:val="24"/>
          <w:u w:val="single"/>
        </w:rPr>
        <w:t>PDCCH enhancements:</w:t>
      </w:r>
    </w:p>
    <w:p w14:paraId="777CB440" w14:textId="77777777" w:rsidR="00B75633" w:rsidRPr="0080427C" w:rsidRDefault="00B75633" w:rsidP="00B75633">
      <w:pPr>
        <w:spacing w:after="0"/>
        <w:rPr>
          <w:rFonts w:asciiTheme="majorBidi" w:hAnsiTheme="majorBidi" w:cstheme="majorBidi"/>
          <w:b/>
          <w:i/>
          <w:iCs/>
        </w:rPr>
      </w:pPr>
      <w:r w:rsidRPr="0080427C">
        <w:rPr>
          <w:rFonts w:asciiTheme="majorBidi" w:hAnsiTheme="majorBidi" w:cstheme="majorBidi"/>
          <w:b/>
          <w:i/>
          <w:iCs/>
        </w:rPr>
        <w:t xml:space="preserve">Proposal 1: Confirm the following working assumption: </w:t>
      </w:r>
    </w:p>
    <w:p w14:paraId="061BE6A0" w14:textId="77777777" w:rsidR="00B75633" w:rsidRPr="0080427C" w:rsidRDefault="00B75633" w:rsidP="00B75633">
      <w:pPr>
        <w:pStyle w:val="ListParagraph"/>
        <w:numPr>
          <w:ilvl w:val="0"/>
          <w:numId w:val="25"/>
        </w:numPr>
        <w:spacing w:after="0"/>
        <w:rPr>
          <w:rFonts w:asciiTheme="majorBidi" w:hAnsiTheme="majorBidi" w:cstheme="majorBidi"/>
          <w:b/>
          <w:i/>
          <w:iCs/>
        </w:rPr>
      </w:pPr>
      <w:r w:rsidRPr="0080427C">
        <w:rPr>
          <w:rFonts w:asciiTheme="majorBidi" w:hAnsiTheme="majorBidi" w:cstheme="majorBidi"/>
          <w:b/>
          <w:i/>
          <w:iCs/>
        </w:rPr>
        <w:t>If a PDSCH with mapping Type B is scheduled by a DCI in PDCCH candidates that are linked for repetition, d1,1 for PDSCH processing time is determined</w:t>
      </w:r>
    </w:p>
    <w:p w14:paraId="776B46D6" w14:textId="77777777" w:rsidR="00B75633" w:rsidRPr="0080427C" w:rsidRDefault="00B75633" w:rsidP="00B75633">
      <w:pPr>
        <w:numPr>
          <w:ilvl w:val="1"/>
          <w:numId w:val="13"/>
        </w:numPr>
        <w:spacing w:after="0"/>
        <w:rPr>
          <w:rFonts w:asciiTheme="majorBidi" w:hAnsiTheme="majorBidi" w:cstheme="majorBidi"/>
          <w:b/>
          <w:i/>
          <w:iCs/>
        </w:rPr>
      </w:pPr>
      <w:r w:rsidRPr="0080427C">
        <w:rPr>
          <w:rFonts w:asciiTheme="majorBidi" w:hAnsiTheme="majorBidi" w:cstheme="majorBidi"/>
          <w:b/>
          <w:i/>
          <w:iCs/>
        </w:rPr>
        <w:t>Option 2: By considering the PDCCH candidate that results in larger d1,1 value</w:t>
      </w:r>
    </w:p>
    <w:p w14:paraId="69898137" w14:textId="77777777" w:rsidR="00B75633" w:rsidRPr="0080427C" w:rsidRDefault="00B75633" w:rsidP="00B75633">
      <w:pPr>
        <w:numPr>
          <w:ilvl w:val="1"/>
          <w:numId w:val="13"/>
        </w:numPr>
        <w:spacing w:after="0"/>
        <w:rPr>
          <w:rFonts w:asciiTheme="majorBidi" w:hAnsiTheme="majorBidi" w:cstheme="majorBidi"/>
          <w:b/>
          <w:i/>
          <w:iCs/>
        </w:rPr>
      </w:pPr>
      <w:r w:rsidRPr="0080427C">
        <w:rPr>
          <w:rFonts w:asciiTheme="majorBidi" w:hAnsiTheme="majorBidi" w:cstheme="majorBidi"/>
          <w:b/>
          <w:i/>
          <w:iCs/>
        </w:rPr>
        <w:t>Note: Above applies at least for UEs doing selective decoding</w:t>
      </w:r>
    </w:p>
    <w:p w14:paraId="0685734F" w14:textId="42655144" w:rsidR="001724DB" w:rsidRPr="00214C87" w:rsidRDefault="001724DB" w:rsidP="00DD14CC">
      <w:pPr>
        <w:overflowPunct w:val="0"/>
        <w:jc w:val="both"/>
        <w:rPr>
          <w:rFonts w:ascii="Times New Roman" w:hAnsi="Times New Roman"/>
          <w:b/>
        </w:rPr>
      </w:pPr>
    </w:p>
    <w:p w14:paraId="5966BD5F" w14:textId="77777777" w:rsidR="00933585" w:rsidRDefault="00933585" w:rsidP="00933585">
      <w:pPr>
        <w:spacing w:after="0"/>
        <w:jc w:val="both"/>
        <w:rPr>
          <w:rFonts w:asciiTheme="majorBidi" w:hAnsiTheme="majorBidi" w:cstheme="majorBidi"/>
          <w:b/>
          <w:bCs/>
          <w:i/>
          <w:iCs/>
        </w:rPr>
      </w:pPr>
      <w:r>
        <w:rPr>
          <w:rFonts w:asciiTheme="majorBidi" w:hAnsiTheme="majorBidi" w:cstheme="majorBidi"/>
          <w:b/>
          <w:i/>
        </w:rPr>
        <w:t>Proposal</w:t>
      </w:r>
      <w:r w:rsidRPr="00214C87">
        <w:rPr>
          <w:rFonts w:asciiTheme="majorBidi" w:hAnsiTheme="majorBidi" w:cstheme="majorBidi"/>
          <w:b/>
          <w:i/>
        </w:rPr>
        <w:t xml:space="preserve"> </w:t>
      </w:r>
      <w:r>
        <w:rPr>
          <w:rFonts w:asciiTheme="majorBidi" w:hAnsiTheme="majorBidi" w:cstheme="majorBidi"/>
          <w:b/>
          <w:i/>
        </w:rPr>
        <w:t>2</w:t>
      </w:r>
      <w:r w:rsidRPr="00214C87">
        <w:rPr>
          <w:rFonts w:asciiTheme="majorBidi" w:hAnsiTheme="majorBidi" w:cstheme="majorBidi"/>
          <w:b/>
          <w:i/>
        </w:rPr>
        <w:t xml:space="preserve">: For </w:t>
      </w:r>
      <w:r w:rsidRPr="00214C87">
        <w:rPr>
          <w:rFonts w:asciiTheme="majorBidi" w:hAnsiTheme="majorBidi" w:cstheme="majorBidi"/>
          <w:b/>
          <w:bCs/>
          <w:i/>
          <w:iCs/>
        </w:rPr>
        <w:t>Case 4 (assuming an enhanced QCL-</w:t>
      </w:r>
      <w:proofErr w:type="spellStart"/>
      <w:r w:rsidRPr="00214C87">
        <w:rPr>
          <w:rFonts w:asciiTheme="majorBidi" w:hAnsiTheme="majorBidi" w:cstheme="majorBidi"/>
          <w:b/>
          <w:bCs/>
          <w:i/>
          <w:iCs/>
        </w:rPr>
        <w:t>TypeD</w:t>
      </w:r>
      <w:proofErr w:type="spellEnd"/>
      <w:r w:rsidRPr="00214C87">
        <w:rPr>
          <w:rFonts w:asciiTheme="majorBidi" w:hAnsiTheme="majorBidi" w:cstheme="majorBidi"/>
          <w:b/>
          <w:bCs/>
          <w:i/>
          <w:iCs/>
        </w:rPr>
        <w:t xml:space="preserve"> prioritization rule among CORESETs associated with linked candidates)</w:t>
      </w:r>
      <w:r>
        <w:rPr>
          <w:rFonts w:asciiTheme="majorBidi" w:hAnsiTheme="majorBidi" w:cstheme="majorBidi"/>
          <w:b/>
          <w:bCs/>
          <w:i/>
          <w:iCs/>
        </w:rPr>
        <w:t>, there may be alternatives that result one linked candidate get dropped. RAN1 come back to this discussion when the QCL-</w:t>
      </w:r>
      <w:proofErr w:type="spellStart"/>
      <w:r>
        <w:rPr>
          <w:rFonts w:asciiTheme="majorBidi" w:hAnsiTheme="majorBidi" w:cstheme="majorBidi"/>
          <w:b/>
          <w:bCs/>
          <w:i/>
          <w:iCs/>
        </w:rPr>
        <w:t>TypeD</w:t>
      </w:r>
      <w:proofErr w:type="spellEnd"/>
      <w:r>
        <w:rPr>
          <w:rFonts w:asciiTheme="majorBidi" w:hAnsiTheme="majorBidi" w:cstheme="majorBidi"/>
          <w:b/>
          <w:bCs/>
          <w:i/>
          <w:iCs/>
        </w:rPr>
        <w:t xml:space="preserve"> prioritization rule is agreed. </w:t>
      </w:r>
    </w:p>
    <w:p w14:paraId="557BD5E7" w14:textId="77777777" w:rsidR="00933585" w:rsidRDefault="00933585" w:rsidP="00933585">
      <w:pPr>
        <w:spacing w:after="0"/>
        <w:jc w:val="both"/>
        <w:rPr>
          <w:rFonts w:asciiTheme="majorBidi" w:hAnsiTheme="majorBidi" w:cstheme="majorBidi"/>
          <w:b/>
          <w:bCs/>
          <w:i/>
          <w:iCs/>
        </w:rPr>
      </w:pPr>
    </w:p>
    <w:p w14:paraId="0AC9EA72" w14:textId="35C364BF" w:rsidR="00933585" w:rsidRDefault="00933585" w:rsidP="00933585">
      <w:pPr>
        <w:spacing w:after="0"/>
        <w:jc w:val="both"/>
        <w:rPr>
          <w:rFonts w:asciiTheme="majorBidi" w:hAnsiTheme="majorBidi" w:cstheme="majorBidi"/>
          <w:b/>
          <w:bCs/>
          <w:i/>
          <w:iCs/>
        </w:rPr>
      </w:pPr>
      <w:r>
        <w:rPr>
          <w:rFonts w:asciiTheme="majorBidi" w:hAnsiTheme="majorBidi" w:cstheme="majorBidi"/>
          <w:b/>
          <w:bCs/>
          <w:i/>
          <w:iCs/>
        </w:rPr>
        <w:t xml:space="preserve">Proposal 3: For </w:t>
      </w:r>
      <w:r w:rsidRPr="00214C87">
        <w:rPr>
          <w:rFonts w:asciiTheme="majorBidi" w:hAnsiTheme="majorBidi" w:cstheme="majorBidi"/>
          <w:b/>
          <w:bCs/>
          <w:i/>
          <w:iCs/>
        </w:rPr>
        <w:t xml:space="preserve">Case 6 (Overlap with reserved PRB(s) and OFDM symbol(s) indicated by DCI format 2_1 where UE may assume no transmission intended for the UE), the UE can monitor both linked candidates. </w:t>
      </w:r>
    </w:p>
    <w:p w14:paraId="3151DEA9" w14:textId="77777777" w:rsidR="00933585" w:rsidRPr="0080427C" w:rsidRDefault="00933585" w:rsidP="00933585">
      <w:pPr>
        <w:spacing w:after="0"/>
        <w:rPr>
          <w:rFonts w:asciiTheme="majorBidi" w:hAnsiTheme="majorBidi" w:cstheme="majorBidi"/>
          <w:b/>
          <w:i/>
          <w:iCs/>
        </w:rPr>
      </w:pPr>
      <w:r w:rsidRPr="0080427C">
        <w:rPr>
          <w:rFonts w:asciiTheme="majorBidi" w:hAnsiTheme="majorBidi" w:cstheme="majorBidi"/>
          <w:b/>
          <w:bCs/>
          <w:i/>
          <w:iCs/>
        </w:rPr>
        <w:lastRenderedPageBreak/>
        <w:t xml:space="preserve">Proposal 4: For overbooking in the </w:t>
      </w:r>
      <w:proofErr w:type="spellStart"/>
      <w:r w:rsidRPr="0080427C">
        <w:rPr>
          <w:rFonts w:asciiTheme="majorBidi" w:hAnsiTheme="majorBidi" w:cstheme="majorBidi"/>
          <w:b/>
          <w:bCs/>
          <w:i/>
          <w:iCs/>
        </w:rPr>
        <w:t>PCell</w:t>
      </w:r>
      <w:proofErr w:type="spellEnd"/>
      <w:r w:rsidRPr="0080427C">
        <w:rPr>
          <w:rFonts w:asciiTheme="majorBidi" w:hAnsiTheme="majorBidi" w:cstheme="majorBidi"/>
          <w:b/>
          <w:bCs/>
          <w:i/>
          <w:iCs/>
        </w:rPr>
        <w:t xml:space="preserve"> for USS with two linked SS sets in the same slot/span, select the following alternatives for each of Case 1 and Case 2:</w:t>
      </w:r>
    </w:p>
    <w:p w14:paraId="2CD7D2EF" w14:textId="77777777" w:rsidR="00933585" w:rsidRPr="0080427C" w:rsidRDefault="00933585" w:rsidP="00933585">
      <w:pPr>
        <w:numPr>
          <w:ilvl w:val="0"/>
          <w:numId w:val="17"/>
        </w:numPr>
        <w:spacing w:after="0"/>
        <w:rPr>
          <w:rFonts w:asciiTheme="majorBidi" w:hAnsiTheme="majorBidi" w:cstheme="majorBidi"/>
          <w:b/>
          <w:i/>
          <w:iCs/>
        </w:rPr>
      </w:pPr>
      <w:r w:rsidRPr="0080427C">
        <w:rPr>
          <w:rFonts w:asciiTheme="majorBidi" w:hAnsiTheme="majorBidi" w:cstheme="majorBidi"/>
          <w:b/>
          <w:i/>
          <w:iCs/>
        </w:rPr>
        <w:t>Case 1: 2 BDs are counted for two linked candidates:</w:t>
      </w:r>
    </w:p>
    <w:p w14:paraId="6EC3F6FC" w14:textId="77777777" w:rsidR="00933585" w:rsidRPr="0080427C" w:rsidRDefault="00933585" w:rsidP="00933585">
      <w:pPr>
        <w:numPr>
          <w:ilvl w:val="1"/>
          <w:numId w:val="17"/>
        </w:numPr>
        <w:spacing w:after="0"/>
        <w:rPr>
          <w:rFonts w:asciiTheme="majorBidi" w:hAnsiTheme="majorBidi" w:cstheme="majorBidi"/>
          <w:b/>
          <w:i/>
          <w:iCs/>
        </w:rPr>
      </w:pPr>
      <w:r w:rsidRPr="0080427C">
        <w:rPr>
          <w:rFonts w:asciiTheme="majorBidi" w:hAnsiTheme="majorBidi" w:cstheme="majorBidi"/>
          <w:b/>
          <w:i/>
          <w:iCs/>
        </w:rPr>
        <w:t>Alt1: No change (use existing spec)</w:t>
      </w:r>
    </w:p>
    <w:p w14:paraId="6EE70B6B" w14:textId="77777777" w:rsidR="00933585" w:rsidRPr="0080427C" w:rsidRDefault="00933585" w:rsidP="00933585">
      <w:pPr>
        <w:numPr>
          <w:ilvl w:val="0"/>
          <w:numId w:val="17"/>
        </w:numPr>
        <w:spacing w:after="0"/>
        <w:rPr>
          <w:rFonts w:asciiTheme="majorBidi" w:hAnsiTheme="majorBidi" w:cstheme="majorBidi"/>
          <w:b/>
          <w:i/>
          <w:iCs/>
        </w:rPr>
      </w:pPr>
      <w:r w:rsidRPr="0080427C">
        <w:rPr>
          <w:rFonts w:asciiTheme="majorBidi" w:hAnsiTheme="majorBidi" w:cstheme="majorBidi"/>
          <w:b/>
          <w:bCs/>
          <w:i/>
          <w:iCs/>
        </w:rPr>
        <w:t>Case 2: 3 BDs are counted for two linked candidates:</w:t>
      </w:r>
    </w:p>
    <w:p w14:paraId="30ADFB0A" w14:textId="77777777" w:rsidR="00933585" w:rsidRPr="0080427C" w:rsidRDefault="00933585" w:rsidP="00933585">
      <w:pPr>
        <w:numPr>
          <w:ilvl w:val="1"/>
          <w:numId w:val="17"/>
        </w:numPr>
        <w:spacing w:after="0"/>
        <w:rPr>
          <w:rFonts w:asciiTheme="majorBidi" w:hAnsiTheme="majorBidi" w:cstheme="majorBidi"/>
          <w:b/>
          <w:i/>
          <w:iCs/>
        </w:rPr>
      </w:pPr>
      <w:r w:rsidRPr="0080427C">
        <w:rPr>
          <w:rFonts w:asciiTheme="majorBidi" w:hAnsiTheme="majorBidi" w:cstheme="majorBidi"/>
          <w:b/>
          <w:bCs/>
          <w:i/>
          <w:iCs/>
        </w:rPr>
        <w:t>Alt1: Overbooking is per individual SS set as in Rel. 15/16</w:t>
      </w:r>
    </w:p>
    <w:p w14:paraId="1D846927" w14:textId="77777777" w:rsidR="00933585" w:rsidRPr="0080427C" w:rsidRDefault="00933585" w:rsidP="00933585">
      <w:pPr>
        <w:numPr>
          <w:ilvl w:val="2"/>
          <w:numId w:val="17"/>
        </w:numPr>
        <w:spacing w:after="0"/>
        <w:rPr>
          <w:rFonts w:asciiTheme="majorBidi" w:hAnsiTheme="majorBidi" w:cstheme="majorBidi"/>
          <w:b/>
          <w:i/>
          <w:iCs/>
        </w:rPr>
      </w:pPr>
      <w:r w:rsidRPr="0080427C">
        <w:rPr>
          <w:rFonts w:asciiTheme="majorBidi" w:hAnsiTheme="majorBidi" w:cstheme="majorBidi"/>
          <w:b/>
          <w:bCs/>
          <w:i/>
          <w:iCs/>
        </w:rPr>
        <w:t>Alt1-2: The third BD is counted as part of the SS set with higher ID.</w:t>
      </w:r>
    </w:p>
    <w:p w14:paraId="23FCB8FF" w14:textId="77777777" w:rsidR="00933585" w:rsidRPr="00214C87" w:rsidRDefault="00933585" w:rsidP="00933585">
      <w:pPr>
        <w:spacing w:after="0"/>
        <w:jc w:val="both"/>
        <w:rPr>
          <w:rFonts w:asciiTheme="majorBidi" w:hAnsiTheme="majorBidi" w:cstheme="majorBidi"/>
          <w:b/>
          <w:i/>
        </w:rPr>
      </w:pPr>
    </w:p>
    <w:p w14:paraId="3BE0CBAA" w14:textId="77777777" w:rsidR="00A0233E" w:rsidRPr="005D1CA4" w:rsidRDefault="00A0233E" w:rsidP="00A0233E">
      <w:pPr>
        <w:spacing w:after="0"/>
        <w:jc w:val="both"/>
        <w:rPr>
          <w:rFonts w:ascii="Times New Roman" w:hAnsi="Times New Roman" w:cs="Times New Roman"/>
          <w:b/>
          <w:i/>
          <w:iCs/>
        </w:rPr>
      </w:pPr>
      <w:r w:rsidRPr="005D1CA4">
        <w:rPr>
          <w:rFonts w:ascii="Times New Roman" w:hAnsi="Times New Roman" w:cs="Times New Roman"/>
          <w:b/>
          <w:i/>
          <w:iCs/>
        </w:rPr>
        <w:t xml:space="preserve">Proposal </w:t>
      </w:r>
      <w:r>
        <w:rPr>
          <w:rFonts w:ascii="Times New Roman" w:hAnsi="Times New Roman" w:cs="Times New Roman"/>
          <w:b/>
          <w:i/>
          <w:iCs/>
        </w:rPr>
        <w:t>5</w:t>
      </w:r>
      <w:r w:rsidRPr="005D1CA4">
        <w:rPr>
          <w:rFonts w:ascii="Times New Roman" w:hAnsi="Times New Roman" w:cs="Times New Roman"/>
          <w:b/>
          <w:i/>
          <w:iCs/>
        </w:rPr>
        <w:t xml:space="preserve">: </w:t>
      </w:r>
      <w:r w:rsidRPr="005D1CA4">
        <w:rPr>
          <w:rFonts w:ascii="Times New Roman" w:hAnsi="Times New Roman" w:cs="Times New Roman"/>
          <w:b/>
          <w:bCs/>
          <w:i/>
          <w:iCs/>
        </w:rPr>
        <w:t>For a UE supporting reception with two different beams and configured with PDCCH repetitions, for determination of two QCL-</w:t>
      </w:r>
      <w:proofErr w:type="spellStart"/>
      <w:r w:rsidRPr="005D1CA4">
        <w:rPr>
          <w:rFonts w:ascii="Times New Roman" w:hAnsi="Times New Roman" w:cs="Times New Roman"/>
          <w:b/>
          <w:bCs/>
          <w:i/>
          <w:iCs/>
        </w:rPr>
        <w:t>TypeD</w:t>
      </w:r>
      <w:proofErr w:type="spellEnd"/>
      <w:r w:rsidRPr="005D1CA4">
        <w:rPr>
          <w:rFonts w:ascii="Times New Roman" w:hAnsi="Times New Roman" w:cs="Times New Roman"/>
          <w:b/>
          <w:bCs/>
          <w:i/>
          <w:iCs/>
        </w:rPr>
        <w:t xml:space="preserve"> properties for multiple overlapping CORESETs, support</w:t>
      </w:r>
    </w:p>
    <w:p w14:paraId="39F216DE" w14:textId="77777777" w:rsidR="00A0233E" w:rsidRPr="005D1CA4" w:rsidRDefault="00A0233E" w:rsidP="00A0233E">
      <w:pPr>
        <w:numPr>
          <w:ilvl w:val="0"/>
          <w:numId w:val="18"/>
        </w:numPr>
        <w:spacing w:after="0"/>
        <w:jc w:val="both"/>
        <w:rPr>
          <w:rFonts w:ascii="Times New Roman" w:hAnsi="Times New Roman" w:cs="Times New Roman"/>
          <w:b/>
          <w:i/>
          <w:iCs/>
        </w:rPr>
      </w:pPr>
      <w:r w:rsidRPr="005D1CA4">
        <w:rPr>
          <w:rFonts w:ascii="Times New Roman" w:hAnsi="Times New Roman" w:cs="Times New Roman"/>
          <w:b/>
          <w:bCs/>
          <w:i/>
          <w:iCs/>
        </w:rPr>
        <w:t>Alt1: Identify the two QCL-Type D properties based on legacy priority order.</w:t>
      </w:r>
    </w:p>
    <w:p w14:paraId="43EB63B0" w14:textId="45234663" w:rsidR="00C87C7C" w:rsidRDefault="00C87C7C" w:rsidP="00DD14CC">
      <w:pPr>
        <w:overflowPunct w:val="0"/>
        <w:jc w:val="both"/>
        <w:rPr>
          <w:rFonts w:ascii="Times New Roman" w:hAnsi="Times New Roman"/>
        </w:rPr>
      </w:pPr>
    </w:p>
    <w:p w14:paraId="1EC7CBAC" w14:textId="77777777" w:rsidR="00A0233E" w:rsidRPr="00A0233E" w:rsidRDefault="00A0233E" w:rsidP="00A0233E">
      <w:pPr>
        <w:jc w:val="both"/>
        <w:rPr>
          <w:rFonts w:asciiTheme="majorBidi" w:hAnsiTheme="majorBidi" w:cstheme="majorBidi"/>
          <w:b/>
          <w:bCs/>
          <w:i/>
          <w:iCs/>
        </w:rPr>
      </w:pPr>
      <w:r w:rsidRPr="00A0233E">
        <w:rPr>
          <w:rFonts w:asciiTheme="majorBidi" w:hAnsiTheme="majorBidi" w:cstheme="majorBidi"/>
          <w:b/>
          <w:bCs/>
          <w:i/>
          <w:iCs/>
        </w:rPr>
        <w:t>Proposal 6: Do not support PDCCH repetition for Type0/0A/1/2 CSS.</w:t>
      </w:r>
    </w:p>
    <w:p w14:paraId="51B92631" w14:textId="77777777" w:rsidR="00A0233E" w:rsidRPr="00A0233E" w:rsidRDefault="00A0233E" w:rsidP="00A0233E">
      <w:pPr>
        <w:jc w:val="both"/>
        <w:rPr>
          <w:rFonts w:asciiTheme="majorBidi" w:hAnsiTheme="majorBidi" w:cstheme="majorBidi"/>
          <w:b/>
          <w:bCs/>
          <w:i/>
          <w:iCs/>
        </w:rPr>
      </w:pPr>
      <w:r w:rsidRPr="00A0233E">
        <w:rPr>
          <w:rFonts w:asciiTheme="majorBidi" w:hAnsiTheme="majorBidi" w:cstheme="majorBidi"/>
          <w:b/>
          <w:bCs/>
          <w:i/>
          <w:iCs/>
        </w:rPr>
        <w:t xml:space="preserve">Proposal 7: Do not support PDCCH order with PDCCH repetitions with different beams. </w:t>
      </w:r>
    </w:p>
    <w:p w14:paraId="755025D1" w14:textId="77777777" w:rsidR="00A0233E" w:rsidRPr="00214C87" w:rsidRDefault="00A0233E" w:rsidP="00DD14CC">
      <w:pPr>
        <w:overflowPunct w:val="0"/>
        <w:jc w:val="both"/>
        <w:rPr>
          <w:rFonts w:ascii="Times New Roman" w:hAnsi="Times New Roman"/>
        </w:rPr>
      </w:pPr>
    </w:p>
    <w:p w14:paraId="6B900F46" w14:textId="65EBA09C" w:rsidR="00E1526C" w:rsidRPr="00214C87" w:rsidRDefault="00052BB2" w:rsidP="00DD14CC">
      <w:pPr>
        <w:overflowPunct w:val="0"/>
        <w:jc w:val="both"/>
        <w:rPr>
          <w:rFonts w:ascii="Times New Roman" w:hAnsi="Times New Roman"/>
          <w:b/>
          <w:i/>
          <w:sz w:val="24"/>
          <w:szCs w:val="24"/>
          <w:u w:val="single"/>
        </w:rPr>
      </w:pPr>
      <w:r w:rsidRPr="00214C87">
        <w:rPr>
          <w:rFonts w:ascii="Times New Roman" w:hAnsi="Times New Roman"/>
          <w:b/>
          <w:i/>
          <w:sz w:val="24"/>
          <w:szCs w:val="24"/>
          <w:u w:val="single"/>
        </w:rPr>
        <w:t>PUCCH enhancements</w:t>
      </w:r>
      <w:r w:rsidR="004D2C7A" w:rsidRPr="00214C87">
        <w:rPr>
          <w:rFonts w:ascii="Times New Roman" w:hAnsi="Times New Roman"/>
          <w:b/>
          <w:i/>
          <w:sz w:val="24"/>
          <w:szCs w:val="24"/>
          <w:u w:val="single"/>
        </w:rPr>
        <w:t>:</w:t>
      </w:r>
    </w:p>
    <w:p w14:paraId="73FDFD07" w14:textId="77777777" w:rsidR="00A0233E" w:rsidRPr="00214C87" w:rsidRDefault="00A0233E" w:rsidP="00A0233E">
      <w:pPr>
        <w:tabs>
          <w:tab w:val="left" w:pos="420"/>
          <w:tab w:val="left" w:pos="840"/>
        </w:tabs>
        <w:spacing w:after="0" w:line="256" w:lineRule="auto"/>
        <w:contextualSpacing/>
        <w:jc w:val="both"/>
        <w:rPr>
          <w:rFonts w:ascii="Times New Roman" w:eastAsia="Batang" w:hAnsi="Times New Roman" w:cs="Times New Roman"/>
          <w:b/>
          <w:i/>
        </w:rPr>
      </w:pPr>
      <w:r w:rsidRPr="00214C87">
        <w:rPr>
          <w:rFonts w:ascii="Times New Roman" w:eastAsia="Batang" w:hAnsi="Times New Roman" w:cs="Times New Roman"/>
          <w:b/>
          <w:i/>
        </w:rPr>
        <w:t xml:space="preserve">Observation </w:t>
      </w:r>
      <w:r>
        <w:rPr>
          <w:rFonts w:ascii="Times New Roman" w:eastAsia="Batang" w:hAnsi="Times New Roman" w:cs="Times New Roman"/>
          <w:b/>
          <w:i/>
        </w:rPr>
        <w:t>1</w:t>
      </w:r>
      <w:r w:rsidRPr="00214C87">
        <w:rPr>
          <w:rFonts w:ascii="Times New Roman" w:eastAsia="Batang" w:hAnsi="Times New Roman" w:cs="Times New Roman"/>
          <w:b/>
          <w:i/>
        </w:rPr>
        <w:t>: For the multi-TRP intra-slot PUCCH repetition scheme (i.e. Scheme 3), the same framework as for the multi-TRP inter-slot PUCCH repetition scheme (i.e. Scheme 1) could be reused but on a sub-slot level.</w:t>
      </w:r>
    </w:p>
    <w:p w14:paraId="29F285F3" w14:textId="77777777" w:rsidR="00A0233E" w:rsidRDefault="00A0233E" w:rsidP="00A0233E">
      <w:pPr>
        <w:spacing w:after="0" w:line="240" w:lineRule="auto"/>
        <w:jc w:val="both"/>
        <w:rPr>
          <w:rFonts w:ascii="Times New Roman" w:hAnsi="Times New Roman"/>
          <w:b/>
          <w:i/>
          <w:iCs/>
        </w:rPr>
      </w:pPr>
    </w:p>
    <w:p w14:paraId="16AD5CF1" w14:textId="6043F3F2" w:rsidR="00A0233E" w:rsidRPr="00CB0F96" w:rsidRDefault="00A0233E" w:rsidP="00A0233E">
      <w:pPr>
        <w:spacing w:after="0" w:line="240" w:lineRule="auto"/>
        <w:jc w:val="both"/>
        <w:rPr>
          <w:rFonts w:ascii="Times New Roman" w:hAnsi="Times New Roman"/>
          <w:b/>
          <w:i/>
          <w:iCs/>
        </w:rPr>
      </w:pPr>
      <w:r w:rsidRPr="00CB0F96">
        <w:rPr>
          <w:rFonts w:ascii="Times New Roman" w:hAnsi="Times New Roman"/>
          <w:b/>
          <w:i/>
          <w:iCs/>
        </w:rPr>
        <w:t>Proposal 8: Support dynamic switching between the multi-TRP PUCCH schemes (i.e., between Scheme 1 and Scheme 3).</w:t>
      </w:r>
    </w:p>
    <w:p w14:paraId="6EB6E7CD" w14:textId="77777777" w:rsidR="00A0233E" w:rsidRDefault="00A0233E" w:rsidP="00A0233E">
      <w:pPr>
        <w:tabs>
          <w:tab w:val="left" w:pos="420"/>
          <w:tab w:val="left" w:pos="840"/>
        </w:tabs>
        <w:spacing w:after="0" w:line="256" w:lineRule="auto"/>
        <w:contextualSpacing/>
        <w:jc w:val="both"/>
        <w:rPr>
          <w:rFonts w:ascii="Times New Roman" w:eastAsia="Batang" w:hAnsi="Times New Roman" w:cs="Times New Roman"/>
          <w:b/>
          <w:i/>
          <w:iCs/>
        </w:rPr>
      </w:pPr>
    </w:p>
    <w:p w14:paraId="07E7FEB2" w14:textId="52C1C532" w:rsidR="00A0233E" w:rsidRPr="00CB0F96" w:rsidRDefault="00A0233E" w:rsidP="00A0233E">
      <w:pPr>
        <w:tabs>
          <w:tab w:val="left" w:pos="420"/>
          <w:tab w:val="left" w:pos="840"/>
        </w:tabs>
        <w:spacing w:after="0" w:line="256" w:lineRule="auto"/>
        <w:contextualSpacing/>
        <w:jc w:val="both"/>
        <w:rPr>
          <w:rFonts w:ascii="Times New Roman" w:eastAsia="Batang" w:hAnsi="Times New Roman" w:cs="Times New Roman"/>
          <w:b/>
          <w:i/>
          <w:iCs/>
        </w:rPr>
      </w:pPr>
      <w:r w:rsidRPr="00CB0F96">
        <w:rPr>
          <w:rFonts w:ascii="Times New Roman" w:eastAsia="Batang" w:hAnsi="Times New Roman" w:cs="Times New Roman"/>
          <w:b/>
          <w:i/>
          <w:iCs/>
        </w:rPr>
        <w:t xml:space="preserve">Proposal 9: For the </w:t>
      </w:r>
      <w:r w:rsidRPr="00CB0F96">
        <w:rPr>
          <w:rFonts w:ascii="Times New Roman" w:hAnsi="Times New Roman"/>
          <w:b/>
          <w:i/>
          <w:iCs/>
        </w:rPr>
        <w:t>dynamic switching between the different multi-TRP PUCCH schemes</w:t>
      </w:r>
      <w:r w:rsidRPr="00CB0F96">
        <w:rPr>
          <w:rFonts w:ascii="Times New Roman" w:eastAsia="Batang" w:hAnsi="Times New Roman" w:cs="Times New Roman"/>
          <w:b/>
          <w:i/>
          <w:iCs/>
        </w:rPr>
        <w:t xml:space="preserve">, RAN1 to discuss and decide whether two PUCCH configurations, i.e. one slot based PUCCH configuration and one sub-slot based PUCCH configuration, can be configured at a time for a UE in a similar way as the Rel-16 </w:t>
      </w:r>
      <w:proofErr w:type="spellStart"/>
      <w:r w:rsidRPr="00CB0F96">
        <w:rPr>
          <w:rFonts w:ascii="Times New Roman" w:eastAsia="Batang" w:hAnsi="Times New Roman" w:cs="Times New Roman"/>
          <w:b/>
          <w:i/>
          <w:iCs/>
        </w:rPr>
        <w:t>eURLLC</w:t>
      </w:r>
      <w:proofErr w:type="spellEnd"/>
      <w:r w:rsidRPr="00CB0F96">
        <w:rPr>
          <w:rFonts w:ascii="Times New Roman" w:eastAsia="Batang" w:hAnsi="Times New Roman" w:cs="Times New Roman"/>
          <w:b/>
          <w:i/>
          <w:iCs/>
        </w:rPr>
        <w:t xml:space="preserve"> operation.</w:t>
      </w:r>
    </w:p>
    <w:p w14:paraId="6A22A1A4" w14:textId="77777777" w:rsidR="00A0233E" w:rsidRPr="00CB0F96" w:rsidRDefault="00A0233E" w:rsidP="00A0233E">
      <w:pPr>
        <w:pStyle w:val="ListParagraph"/>
        <w:numPr>
          <w:ilvl w:val="0"/>
          <w:numId w:val="9"/>
        </w:numPr>
        <w:tabs>
          <w:tab w:val="left" w:pos="420"/>
          <w:tab w:val="left" w:pos="840"/>
        </w:tabs>
        <w:spacing w:after="0" w:line="256" w:lineRule="auto"/>
        <w:jc w:val="both"/>
        <w:rPr>
          <w:rFonts w:ascii="Times New Roman" w:eastAsia="Batang" w:hAnsi="Times New Roman" w:cs="Times New Roman"/>
          <w:b/>
          <w:i/>
          <w:iCs/>
        </w:rPr>
      </w:pPr>
      <w:r w:rsidRPr="00CB0F96">
        <w:rPr>
          <w:rFonts w:ascii="Times New Roman" w:eastAsia="Batang" w:hAnsi="Times New Roman" w:cs="Times New Roman"/>
          <w:b/>
          <w:i/>
          <w:iCs/>
        </w:rPr>
        <w:t xml:space="preserve">If configuring two PUCCH configurations at a time is supported, reuse PHY priority (or introduce something similar to PHY priority) to indicate which PUCCH configuration and thus which multi-TRP PUCCH scheme to use at a given time. </w:t>
      </w:r>
    </w:p>
    <w:p w14:paraId="4DA00C82" w14:textId="77777777" w:rsidR="00A0233E" w:rsidRPr="00CB0F96" w:rsidRDefault="00A0233E" w:rsidP="00A0233E">
      <w:pPr>
        <w:pStyle w:val="ListParagraph"/>
        <w:numPr>
          <w:ilvl w:val="0"/>
          <w:numId w:val="9"/>
        </w:numPr>
        <w:tabs>
          <w:tab w:val="left" w:pos="420"/>
          <w:tab w:val="left" w:pos="840"/>
        </w:tabs>
        <w:spacing w:after="0" w:line="240" w:lineRule="auto"/>
        <w:jc w:val="both"/>
        <w:rPr>
          <w:rFonts w:ascii="Times New Roman" w:hAnsi="Times New Roman"/>
          <w:i/>
          <w:iCs/>
        </w:rPr>
      </w:pPr>
      <w:r w:rsidRPr="00CB0F96">
        <w:rPr>
          <w:rFonts w:ascii="Times New Roman" w:eastAsia="Batang" w:hAnsi="Times New Roman" w:cs="Times New Roman"/>
          <w:b/>
          <w:i/>
          <w:iCs/>
        </w:rPr>
        <w:t xml:space="preserve">If a single PUCCH configuration is kept/supported, allow association between PUCCH resources and multi-TRP PUCCH schemes, to allow the indication of which multi-TRP PUCCH scheme to use at a given time through the indicated PUCCH resource.  </w:t>
      </w:r>
    </w:p>
    <w:p w14:paraId="7D9E84C8" w14:textId="77777777" w:rsidR="00171BD1" w:rsidRPr="00214C87" w:rsidRDefault="00171BD1" w:rsidP="004D2C7A">
      <w:pPr>
        <w:overflowPunct w:val="0"/>
        <w:jc w:val="both"/>
        <w:rPr>
          <w:rFonts w:ascii="Times New Roman" w:hAnsi="Times New Roman"/>
        </w:rPr>
      </w:pPr>
    </w:p>
    <w:p w14:paraId="62BADDF1" w14:textId="11E374AD" w:rsidR="004D2C7A" w:rsidRPr="00214C87" w:rsidRDefault="004D2C7A" w:rsidP="004D2C7A">
      <w:pPr>
        <w:overflowPunct w:val="0"/>
        <w:jc w:val="both"/>
        <w:rPr>
          <w:rFonts w:ascii="Times New Roman" w:hAnsi="Times New Roman"/>
          <w:b/>
          <w:i/>
          <w:iCs/>
          <w:sz w:val="24"/>
          <w:szCs w:val="24"/>
          <w:u w:val="single"/>
        </w:rPr>
      </w:pPr>
      <w:r w:rsidRPr="00214C87">
        <w:rPr>
          <w:rFonts w:ascii="Times New Roman" w:hAnsi="Times New Roman"/>
          <w:b/>
          <w:i/>
          <w:iCs/>
          <w:sz w:val="24"/>
          <w:szCs w:val="24"/>
          <w:u w:val="single"/>
        </w:rPr>
        <w:t>PUSCH enhancements:</w:t>
      </w:r>
    </w:p>
    <w:p w14:paraId="15343B0D" w14:textId="3A72332D" w:rsidR="00171BD1" w:rsidRPr="00214C87" w:rsidRDefault="00171BD1" w:rsidP="00171BD1">
      <w:pPr>
        <w:overflowPunct w:val="0"/>
        <w:spacing w:after="0"/>
        <w:jc w:val="both"/>
        <w:rPr>
          <w:rFonts w:ascii="Times New Roman" w:hAnsi="Times New Roman"/>
          <w:b/>
        </w:rPr>
      </w:pPr>
    </w:p>
    <w:p w14:paraId="48DC4D31" w14:textId="77777777" w:rsidR="00A0233E" w:rsidRPr="00CB0F96" w:rsidRDefault="00A0233E" w:rsidP="00A0233E">
      <w:pPr>
        <w:overflowPunct w:val="0"/>
        <w:spacing w:after="0"/>
        <w:jc w:val="both"/>
        <w:rPr>
          <w:rFonts w:ascii="Times New Roman" w:hAnsi="Times New Roman" w:cs="Times New Roman"/>
          <w:b/>
          <w:i/>
          <w:iCs/>
          <w:szCs w:val="20"/>
        </w:rPr>
      </w:pPr>
      <w:r w:rsidRPr="00CB0F96">
        <w:rPr>
          <w:rFonts w:ascii="Times New Roman" w:hAnsi="Times New Roman" w:cs="Times New Roman"/>
          <w:b/>
          <w:i/>
          <w:iCs/>
          <w:szCs w:val="20"/>
        </w:rPr>
        <w:t>Proposal 10: On the number of SRS resources configured in the two SRS resource sets for multi-TRP PUSCH operation, select:</w:t>
      </w:r>
    </w:p>
    <w:p w14:paraId="468A2D43" w14:textId="77777777" w:rsidR="00A0233E" w:rsidRPr="00CB0F96" w:rsidRDefault="00A0233E" w:rsidP="00A0233E">
      <w:pPr>
        <w:numPr>
          <w:ilvl w:val="0"/>
          <w:numId w:val="21"/>
        </w:numPr>
        <w:overflowPunct w:val="0"/>
        <w:spacing w:after="0"/>
        <w:jc w:val="both"/>
        <w:rPr>
          <w:rFonts w:ascii="Times New Roman" w:hAnsi="Times New Roman" w:cs="Times New Roman"/>
          <w:b/>
          <w:i/>
          <w:iCs/>
          <w:szCs w:val="20"/>
        </w:rPr>
      </w:pPr>
      <w:r w:rsidRPr="00CB0F96">
        <w:rPr>
          <w:rFonts w:ascii="Times New Roman" w:hAnsi="Times New Roman" w:cs="Times New Roman"/>
          <w:b/>
          <w:i/>
          <w:iCs/>
          <w:szCs w:val="20"/>
        </w:rPr>
        <w:t xml:space="preserve">Alt.1: Support the same number of SRS resources for both CB and NCB based m-TRP PUSCH repetition. </w:t>
      </w:r>
    </w:p>
    <w:p w14:paraId="4A22240F" w14:textId="77777777" w:rsidR="00C87C7C" w:rsidRPr="00214C87" w:rsidRDefault="00C87C7C" w:rsidP="00171BD1">
      <w:pPr>
        <w:overflowPunct w:val="0"/>
        <w:spacing w:after="0"/>
        <w:jc w:val="both"/>
        <w:rPr>
          <w:rFonts w:ascii="Times New Roman" w:hAnsi="Times New Roman" w:cs="Times New Roman"/>
          <w:b/>
          <w:szCs w:val="20"/>
        </w:rPr>
      </w:pPr>
    </w:p>
    <w:p w14:paraId="39EE6088" w14:textId="77777777" w:rsidR="00A0233E" w:rsidRPr="00A0233E" w:rsidRDefault="00A0233E" w:rsidP="00A0233E">
      <w:pPr>
        <w:overflowPunct w:val="0"/>
        <w:spacing w:after="0"/>
        <w:jc w:val="both"/>
        <w:rPr>
          <w:rFonts w:ascii="Times New Roman" w:hAnsi="Times New Roman"/>
          <w:b/>
          <w:i/>
          <w:iCs/>
        </w:rPr>
      </w:pPr>
      <w:r w:rsidRPr="00A0233E">
        <w:rPr>
          <w:rFonts w:ascii="Times New Roman" w:hAnsi="Times New Roman"/>
          <w:b/>
          <w:i/>
          <w:iCs/>
        </w:rPr>
        <w:t xml:space="preserve">Proposal 11: Confirm the following </w:t>
      </w:r>
      <w:r w:rsidRPr="00A0233E">
        <w:rPr>
          <w:rFonts w:ascii="Times New Roman" w:hAnsi="Times New Roman" w:cs="Times New Roman"/>
          <w:b/>
          <w:i/>
          <w:iCs/>
          <w:szCs w:val="20"/>
        </w:rPr>
        <w:t>RAN1#106-e</w:t>
      </w:r>
      <w:r w:rsidRPr="00A0233E">
        <w:rPr>
          <w:rFonts w:ascii="Times New Roman" w:hAnsi="Times New Roman"/>
          <w:b/>
          <w:i/>
          <w:iCs/>
        </w:rPr>
        <w:t xml:space="preserve"> Working Assumption regarding the actual number of PT-RS ports for non-codebook based multi-TRP PUSCH repetition operation:</w:t>
      </w:r>
    </w:p>
    <w:p w14:paraId="08FA0C6A" w14:textId="77777777" w:rsidR="00A0233E" w:rsidRPr="00A0233E" w:rsidRDefault="00A0233E" w:rsidP="00A0233E">
      <w:pPr>
        <w:pStyle w:val="ListParagraph"/>
        <w:numPr>
          <w:ilvl w:val="0"/>
          <w:numId w:val="12"/>
        </w:numPr>
        <w:overflowPunct w:val="0"/>
        <w:spacing w:after="0"/>
        <w:jc w:val="both"/>
        <w:rPr>
          <w:rFonts w:ascii="Times New Roman" w:hAnsi="Times New Roman"/>
          <w:b/>
          <w:i/>
          <w:iCs/>
        </w:rPr>
      </w:pPr>
      <w:r w:rsidRPr="00A0233E">
        <w:rPr>
          <w:rFonts w:ascii="Times New Roman" w:hAnsi="Times New Roman"/>
          <w:b/>
          <w:i/>
          <w:iCs/>
        </w:rPr>
        <w:t xml:space="preserve">For non-codebook based multi-TRP PUSCH repetition, select Alt.2. </w:t>
      </w:r>
    </w:p>
    <w:p w14:paraId="7BBAEB29" w14:textId="77777777" w:rsidR="00A0233E" w:rsidRPr="00A0233E" w:rsidRDefault="00A0233E" w:rsidP="00A0233E">
      <w:pPr>
        <w:pStyle w:val="ListParagraph"/>
        <w:numPr>
          <w:ilvl w:val="1"/>
          <w:numId w:val="10"/>
        </w:numPr>
        <w:overflowPunct w:val="0"/>
        <w:spacing w:after="0"/>
        <w:jc w:val="both"/>
        <w:rPr>
          <w:rFonts w:ascii="Times New Roman" w:hAnsi="Times New Roman"/>
          <w:b/>
          <w:i/>
          <w:iCs/>
        </w:rPr>
      </w:pPr>
      <w:r w:rsidRPr="00A0233E">
        <w:rPr>
          <w:rFonts w:ascii="Times New Roman" w:hAnsi="Times New Roman"/>
          <w:b/>
          <w:i/>
          <w:iCs/>
        </w:rPr>
        <w:t>Alt. 2: the actual number of PT-RS ports corresponding to the 1st SRS resource set can be different from the actual number of PT-RS ports corresponding to the 2nd SRS resource set.</w:t>
      </w:r>
    </w:p>
    <w:p w14:paraId="11215D71" w14:textId="647732F0" w:rsidR="00171BD1" w:rsidRDefault="00171BD1" w:rsidP="008F138C">
      <w:pPr>
        <w:overflowPunct w:val="0"/>
        <w:spacing w:after="0"/>
        <w:jc w:val="both"/>
        <w:rPr>
          <w:rFonts w:ascii="Times New Roman" w:hAnsi="Times New Roman" w:cs="Times New Roman"/>
          <w:b/>
          <w:szCs w:val="20"/>
        </w:rPr>
      </w:pPr>
    </w:p>
    <w:p w14:paraId="24C6960F" w14:textId="77777777" w:rsidR="00A0233E" w:rsidRPr="00CB0F96" w:rsidRDefault="00A0233E" w:rsidP="00A0233E">
      <w:pPr>
        <w:pStyle w:val="NoSpacing"/>
        <w:jc w:val="both"/>
        <w:rPr>
          <w:rFonts w:ascii="Times New Roman" w:hAnsi="Times New Roman"/>
          <w:b/>
          <w:bCs/>
          <w:i/>
          <w:iCs/>
        </w:rPr>
      </w:pPr>
      <w:r w:rsidRPr="00CB0F96">
        <w:rPr>
          <w:rFonts w:ascii="Times New Roman" w:hAnsi="Times New Roman"/>
          <w:b/>
          <w:i/>
          <w:iCs/>
        </w:rPr>
        <w:lastRenderedPageBreak/>
        <w:t xml:space="preserve">Proposal </w:t>
      </w:r>
      <w:r w:rsidRPr="00CB0F96">
        <w:rPr>
          <w:rFonts w:ascii="Times New Roman" w:hAnsi="Times New Roman"/>
          <w:b/>
          <w:bCs/>
          <w:i/>
          <w:iCs/>
        </w:rPr>
        <w:t>12</w:t>
      </w:r>
      <w:r w:rsidRPr="00CB0F96">
        <w:rPr>
          <w:rFonts w:ascii="Times New Roman" w:hAnsi="Times New Roman"/>
          <w:b/>
          <w:i/>
          <w:iCs/>
        </w:rPr>
        <w:t>:</w:t>
      </w:r>
      <w:r w:rsidRPr="00CB0F96">
        <w:rPr>
          <w:rFonts w:ascii="Times New Roman" w:hAnsi="Times New Roman"/>
          <w:i/>
          <w:iCs/>
        </w:rPr>
        <w:t xml:space="preserve"> </w:t>
      </w:r>
      <w:r w:rsidRPr="00CB0F96">
        <w:rPr>
          <w:rFonts w:ascii="Times New Roman" w:hAnsi="Times New Roman"/>
          <w:b/>
          <w:i/>
          <w:iCs/>
        </w:rPr>
        <w:t xml:space="preserve">For multi-TRP PUSCH/PUCCH schemes, if the UE is not provided </w:t>
      </w:r>
      <w:proofErr w:type="spellStart"/>
      <w:r w:rsidRPr="00CB0F96">
        <w:rPr>
          <w:rFonts w:ascii="Times New Roman" w:hAnsi="Times New Roman"/>
          <w:b/>
          <w:i/>
          <w:iCs/>
        </w:rPr>
        <w:t>pathlossReferenceRSs</w:t>
      </w:r>
      <w:proofErr w:type="spellEnd"/>
      <w:r w:rsidRPr="00CB0F96">
        <w:rPr>
          <w:rFonts w:ascii="Times New Roman" w:hAnsi="Times New Roman"/>
          <w:b/>
          <w:i/>
          <w:iCs/>
        </w:rPr>
        <w:t xml:space="preserve">, </w:t>
      </w:r>
    </w:p>
    <w:p w14:paraId="71778467" w14:textId="77777777" w:rsidR="00A0233E" w:rsidRPr="00CB0F96" w:rsidRDefault="00A0233E" w:rsidP="00A0233E">
      <w:pPr>
        <w:pStyle w:val="NoSpacing"/>
        <w:jc w:val="both"/>
        <w:rPr>
          <w:rFonts w:ascii="Times New Roman" w:hAnsi="Times New Roman"/>
          <w:b/>
          <w:i/>
          <w:iCs/>
        </w:rPr>
      </w:pPr>
      <w:r w:rsidRPr="00CB0F96">
        <w:rPr>
          <w:rFonts w:ascii="Times New Roman" w:hAnsi="Times New Roman"/>
          <w:b/>
          <w:i/>
          <w:iCs/>
        </w:rPr>
        <w:t>define how to enable the UE to determine two RS resources needed to calculate two pathloss values for PUSCH/PUCCH power control</w:t>
      </w:r>
      <w:r w:rsidRPr="00CB0F96">
        <w:rPr>
          <w:rFonts w:ascii="Times New Roman" w:hAnsi="Times New Roman"/>
          <w:b/>
          <w:bCs/>
          <w:i/>
          <w:iCs/>
        </w:rPr>
        <w:t xml:space="preserve"> considering</w:t>
      </w:r>
      <w:r w:rsidRPr="00CB0F96">
        <w:rPr>
          <w:rFonts w:ascii="Times New Roman" w:hAnsi="Times New Roman"/>
          <w:b/>
          <w:i/>
          <w:iCs/>
        </w:rPr>
        <w:t xml:space="preserve"> </w:t>
      </w:r>
      <w:r w:rsidRPr="00CB0F96">
        <w:rPr>
          <w:rFonts w:ascii="Times New Roman" w:hAnsi="Times New Roman"/>
          <w:b/>
          <w:bCs/>
          <w:i/>
          <w:iCs/>
        </w:rPr>
        <w:t xml:space="preserve">different </w:t>
      </w:r>
      <w:r w:rsidRPr="00CB0F96">
        <w:rPr>
          <w:rFonts w:ascii="Times New Roman" w:hAnsi="Times New Roman"/>
          <w:b/>
          <w:i/>
          <w:iCs/>
        </w:rPr>
        <w:t xml:space="preserve">aspects/parameters </w:t>
      </w:r>
      <w:r w:rsidRPr="00CB0F96">
        <w:rPr>
          <w:rFonts w:ascii="Times New Roman" w:hAnsi="Times New Roman"/>
          <w:b/>
          <w:bCs/>
          <w:i/>
          <w:iCs/>
        </w:rPr>
        <w:t>such as the single/multi-</w:t>
      </w:r>
      <w:r w:rsidRPr="00CB0F96">
        <w:rPr>
          <w:rFonts w:ascii="Times New Roman" w:hAnsi="Times New Roman"/>
          <w:b/>
          <w:i/>
          <w:iCs/>
        </w:rPr>
        <w:t xml:space="preserve">TRP scheme </w:t>
      </w:r>
      <w:r w:rsidRPr="00CB0F96">
        <w:rPr>
          <w:rFonts w:ascii="Times New Roman" w:hAnsi="Times New Roman"/>
          <w:b/>
          <w:bCs/>
          <w:i/>
          <w:iCs/>
        </w:rPr>
        <w:t xml:space="preserve">used </w:t>
      </w:r>
      <w:r w:rsidRPr="00CB0F96">
        <w:rPr>
          <w:rFonts w:ascii="Times New Roman" w:hAnsi="Times New Roman"/>
          <w:b/>
          <w:i/>
          <w:iCs/>
        </w:rPr>
        <w:t>in downlink.</w:t>
      </w:r>
    </w:p>
    <w:p w14:paraId="4BEA1CBE" w14:textId="77777777" w:rsidR="00A0233E" w:rsidRPr="00214C87" w:rsidRDefault="00A0233E" w:rsidP="008F138C">
      <w:pPr>
        <w:overflowPunct w:val="0"/>
        <w:spacing w:after="0"/>
        <w:jc w:val="both"/>
        <w:rPr>
          <w:rFonts w:ascii="Times New Roman" w:hAnsi="Times New Roman" w:cs="Times New Roman"/>
          <w:b/>
          <w:szCs w:val="20"/>
        </w:rPr>
      </w:pPr>
    </w:p>
    <w:p w14:paraId="707E1D0C" w14:textId="77777777" w:rsidR="004B1441" w:rsidRPr="00214C87" w:rsidRDefault="004B1441" w:rsidP="00C67AD1">
      <w:pPr>
        <w:pStyle w:val="Heading1"/>
        <w:numPr>
          <w:ilvl w:val="0"/>
          <w:numId w:val="4"/>
        </w:numPr>
        <w:ind w:left="567" w:hanging="567"/>
        <w:rPr>
          <w:lang w:val="en-US"/>
        </w:rPr>
      </w:pPr>
      <w:bookmarkStart w:id="15" w:name="_Hlk4746949"/>
      <w:bookmarkStart w:id="16" w:name="OLE_LINK9"/>
      <w:bookmarkEnd w:id="11"/>
      <w:bookmarkEnd w:id="12"/>
      <w:bookmarkEnd w:id="13"/>
      <w:bookmarkEnd w:id="14"/>
      <w:r w:rsidRPr="00214C87">
        <w:rPr>
          <w:lang w:val="en-US"/>
        </w:rPr>
        <w:t>References</w:t>
      </w:r>
      <w:bookmarkEnd w:id="15"/>
    </w:p>
    <w:p w14:paraId="3416B981" w14:textId="1285375B" w:rsidR="00117923" w:rsidRPr="00214C87" w:rsidRDefault="00F019A5" w:rsidP="0044772B">
      <w:pPr>
        <w:numPr>
          <w:ilvl w:val="0"/>
          <w:numId w:val="3"/>
        </w:numPr>
        <w:overflowPunct w:val="0"/>
        <w:rPr>
          <w:rFonts w:ascii="Times New Roman" w:hAnsi="Times New Roman" w:cs="Times New Roman"/>
        </w:rPr>
      </w:pPr>
      <w:bookmarkStart w:id="17" w:name="_Ref492382888"/>
      <w:bookmarkEnd w:id="16"/>
      <w:r w:rsidRPr="00214C87">
        <w:rPr>
          <w:rFonts w:ascii="Times New Roman" w:hAnsi="Times New Roman" w:cs="Times New Roman"/>
        </w:rPr>
        <w:t>RP-1</w:t>
      </w:r>
      <w:r w:rsidR="00A30713" w:rsidRPr="00214C87">
        <w:rPr>
          <w:rFonts w:ascii="Times New Roman" w:hAnsi="Times New Roman" w:cs="Times New Roman"/>
        </w:rPr>
        <w:t>93133</w:t>
      </w:r>
      <w:r w:rsidRPr="00214C87">
        <w:rPr>
          <w:rFonts w:ascii="Times New Roman" w:hAnsi="Times New Roman" w:cs="Times New Roman"/>
        </w:rPr>
        <w:t>, “</w:t>
      </w:r>
      <w:r w:rsidR="00A30713" w:rsidRPr="00214C87">
        <w:rPr>
          <w:rFonts w:ascii="Times New Roman" w:hAnsi="Times New Roman" w:cs="Times New Roman"/>
        </w:rPr>
        <w:t>Further e</w:t>
      </w:r>
      <w:r w:rsidRPr="00214C87">
        <w:rPr>
          <w:rFonts w:ascii="Times New Roman" w:hAnsi="Times New Roman" w:cs="Times New Roman"/>
        </w:rPr>
        <w:t>nhancements on MIMO for NR,” 3GPP WID RAN1 #8</w:t>
      </w:r>
      <w:r w:rsidR="00A30713" w:rsidRPr="00214C87">
        <w:rPr>
          <w:rFonts w:ascii="Times New Roman" w:hAnsi="Times New Roman" w:cs="Times New Roman"/>
        </w:rPr>
        <w:t>6</w:t>
      </w:r>
      <w:r w:rsidR="00D84761" w:rsidRPr="00214C87">
        <w:rPr>
          <w:rFonts w:ascii="Times New Roman" w:hAnsi="Times New Roman" w:cs="Times New Roman"/>
        </w:rPr>
        <w:t>.</w:t>
      </w:r>
      <w:bookmarkEnd w:id="17"/>
      <w:r w:rsidR="007C1ACA" w:rsidRPr="00214C87" w:rsidDel="007C1ACA">
        <w:rPr>
          <w:rFonts w:ascii="Times New Roman" w:hAnsi="Times New Roman" w:cs="Times New Roman"/>
        </w:rPr>
        <w:t xml:space="preserve"> </w:t>
      </w:r>
    </w:p>
    <w:sectPr w:rsidR="00117923" w:rsidRPr="00214C87"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493E8" w14:textId="77777777" w:rsidR="00890FCB" w:rsidRDefault="00890FCB">
      <w:r>
        <w:separator/>
      </w:r>
    </w:p>
  </w:endnote>
  <w:endnote w:type="continuationSeparator" w:id="0">
    <w:p w14:paraId="75F481FB" w14:textId="77777777" w:rsidR="00890FCB" w:rsidRDefault="00890FCB">
      <w:r>
        <w:continuationSeparator/>
      </w:r>
    </w:p>
  </w:endnote>
  <w:endnote w:type="continuationNotice" w:id="1">
    <w:p w14:paraId="5F47F69B" w14:textId="77777777" w:rsidR="00890FCB" w:rsidRDefault="00890F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F40C7" w14:textId="77777777" w:rsidR="00890FCB" w:rsidRDefault="00890FCB">
      <w:r>
        <w:separator/>
      </w:r>
    </w:p>
  </w:footnote>
  <w:footnote w:type="continuationSeparator" w:id="0">
    <w:p w14:paraId="55EFE85A" w14:textId="77777777" w:rsidR="00890FCB" w:rsidRDefault="00890FCB">
      <w:r>
        <w:continuationSeparator/>
      </w:r>
    </w:p>
  </w:footnote>
  <w:footnote w:type="continuationNotice" w:id="1">
    <w:p w14:paraId="0BA8C49E" w14:textId="77777777" w:rsidR="00890FCB" w:rsidRDefault="00890F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C4D8D"/>
    <w:multiLevelType w:val="hybridMultilevel"/>
    <w:tmpl w:val="E1924D9C"/>
    <w:lvl w:ilvl="0" w:tplc="ED1AB9E8">
      <w:start w:val="1"/>
      <w:numFmt w:val="bullet"/>
      <w:lvlText w:val=""/>
      <w:lvlJc w:val="left"/>
      <w:pPr>
        <w:tabs>
          <w:tab w:val="num" w:pos="720"/>
        </w:tabs>
        <w:ind w:left="720" w:hanging="360"/>
      </w:pPr>
      <w:rPr>
        <w:rFonts w:ascii="Symbol" w:hAnsi="Symbol" w:hint="default"/>
      </w:rPr>
    </w:lvl>
    <w:lvl w:ilvl="1" w:tplc="98B24B0A">
      <w:numFmt w:val="bullet"/>
      <w:lvlText w:val="o"/>
      <w:lvlJc w:val="left"/>
      <w:pPr>
        <w:tabs>
          <w:tab w:val="num" w:pos="1440"/>
        </w:tabs>
        <w:ind w:left="1440" w:hanging="360"/>
      </w:pPr>
      <w:rPr>
        <w:rFonts w:ascii="Courier New" w:hAnsi="Courier New" w:hint="default"/>
      </w:rPr>
    </w:lvl>
    <w:lvl w:ilvl="2" w:tplc="49E40466">
      <w:numFmt w:val="bullet"/>
      <w:lvlText w:val=""/>
      <w:lvlJc w:val="left"/>
      <w:pPr>
        <w:tabs>
          <w:tab w:val="num" w:pos="2160"/>
        </w:tabs>
        <w:ind w:left="2160" w:hanging="360"/>
      </w:pPr>
      <w:rPr>
        <w:rFonts w:ascii="Wingdings" w:hAnsi="Wingdings" w:hint="default"/>
      </w:rPr>
    </w:lvl>
    <w:lvl w:ilvl="3" w:tplc="0C5A5E86" w:tentative="1">
      <w:start w:val="1"/>
      <w:numFmt w:val="bullet"/>
      <w:lvlText w:val=""/>
      <w:lvlJc w:val="left"/>
      <w:pPr>
        <w:tabs>
          <w:tab w:val="num" w:pos="2880"/>
        </w:tabs>
        <w:ind w:left="2880" w:hanging="360"/>
      </w:pPr>
      <w:rPr>
        <w:rFonts w:ascii="Symbol" w:hAnsi="Symbol" w:hint="default"/>
      </w:rPr>
    </w:lvl>
    <w:lvl w:ilvl="4" w:tplc="BC4C4D06" w:tentative="1">
      <w:start w:val="1"/>
      <w:numFmt w:val="bullet"/>
      <w:lvlText w:val=""/>
      <w:lvlJc w:val="left"/>
      <w:pPr>
        <w:tabs>
          <w:tab w:val="num" w:pos="3600"/>
        </w:tabs>
        <w:ind w:left="3600" w:hanging="360"/>
      </w:pPr>
      <w:rPr>
        <w:rFonts w:ascii="Symbol" w:hAnsi="Symbol" w:hint="default"/>
      </w:rPr>
    </w:lvl>
    <w:lvl w:ilvl="5" w:tplc="2EE2E9D2" w:tentative="1">
      <w:start w:val="1"/>
      <w:numFmt w:val="bullet"/>
      <w:lvlText w:val=""/>
      <w:lvlJc w:val="left"/>
      <w:pPr>
        <w:tabs>
          <w:tab w:val="num" w:pos="4320"/>
        </w:tabs>
        <w:ind w:left="4320" w:hanging="360"/>
      </w:pPr>
      <w:rPr>
        <w:rFonts w:ascii="Symbol" w:hAnsi="Symbol" w:hint="default"/>
      </w:rPr>
    </w:lvl>
    <w:lvl w:ilvl="6" w:tplc="AEAC7BF4" w:tentative="1">
      <w:start w:val="1"/>
      <w:numFmt w:val="bullet"/>
      <w:lvlText w:val=""/>
      <w:lvlJc w:val="left"/>
      <w:pPr>
        <w:tabs>
          <w:tab w:val="num" w:pos="5040"/>
        </w:tabs>
        <w:ind w:left="5040" w:hanging="360"/>
      </w:pPr>
      <w:rPr>
        <w:rFonts w:ascii="Symbol" w:hAnsi="Symbol" w:hint="default"/>
      </w:rPr>
    </w:lvl>
    <w:lvl w:ilvl="7" w:tplc="A09AA976" w:tentative="1">
      <w:start w:val="1"/>
      <w:numFmt w:val="bullet"/>
      <w:lvlText w:val=""/>
      <w:lvlJc w:val="left"/>
      <w:pPr>
        <w:tabs>
          <w:tab w:val="num" w:pos="5760"/>
        </w:tabs>
        <w:ind w:left="5760" w:hanging="360"/>
      </w:pPr>
      <w:rPr>
        <w:rFonts w:ascii="Symbol" w:hAnsi="Symbol" w:hint="default"/>
      </w:rPr>
    </w:lvl>
    <w:lvl w:ilvl="8" w:tplc="96C2FEA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72553D"/>
    <w:multiLevelType w:val="hybridMultilevel"/>
    <w:tmpl w:val="94A61D3E"/>
    <w:lvl w:ilvl="0" w:tplc="289A172C">
      <w:start w:val="1"/>
      <w:numFmt w:val="bullet"/>
      <w:lvlText w:val=""/>
      <w:lvlJc w:val="left"/>
      <w:pPr>
        <w:tabs>
          <w:tab w:val="num" w:pos="720"/>
        </w:tabs>
        <w:ind w:left="720" w:hanging="360"/>
      </w:pPr>
      <w:rPr>
        <w:rFonts w:ascii="Symbol" w:hAnsi="Symbol" w:hint="default"/>
      </w:rPr>
    </w:lvl>
    <w:lvl w:ilvl="1" w:tplc="4E6611E8">
      <w:numFmt w:val="bullet"/>
      <w:lvlText w:val="o"/>
      <w:lvlJc w:val="left"/>
      <w:pPr>
        <w:tabs>
          <w:tab w:val="num" w:pos="1440"/>
        </w:tabs>
        <w:ind w:left="1440" w:hanging="360"/>
      </w:pPr>
      <w:rPr>
        <w:rFonts w:ascii="Courier New" w:hAnsi="Courier New" w:hint="default"/>
      </w:rPr>
    </w:lvl>
    <w:lvl w:ilvl="2" w:tplc="58AE6AAE" w:tentative="1">
      <w:start w:val="1"/>
      <w:numFmt w:val="bullet"/>
      <w:lvlText w:val=""/>
      <w:lvlJc w:val="left"/>
      <w:pPr>
        <w:tabs>
          <w:tab w:val="num" w:pos="2160"/>
        </w:tabs>
        <w:ind w:left="2160" w:hanging="360"/>
      </w:pPr>
      <w:rPr>
        <w:rFonts w:ascii="Symbol" w:hAnsi="Symbol" w:hint="default"/>
      </w:rPr>
    </w:lvl>
    <w:lvl w:ilvl="3" w:tplc="23ACE1FC" w:tentative="1">
      <w:start w:val="1"/>
      <w:numFmt w:val="bullet"/>
      <w:lvlText w:val=""/>
      <w:lvlJc w:val="left"/>
      <w:pPr>
        <w:tabs>
          <w:tab w:val="num" w:pos="2880"/>
        </w:tabs>
        <w:ind w:left="2880" w:hanging="360"/>
      </w:pPr>
      <w:rPr>
        <w:rFonts w:ascii="Symbol" w:hAnsi="Symbol" w:hint="default"/>
      </w:rPr>
    </w:lvl>
    <w:lvl w:ilvl="4" w:tplc="41A833E2" w:tentative="1">
      <w:start w:val="1"/>
      <w:numFmt w:val="bullet"/>
      <w:lvlText w:val=""/>
      <w:lvlJc w:val="left"/>
      <w:pPr>
        <w:tabs>
          <w:tab w:val="num" w:pos="3600"/>
        </w:tabs>
        <w:ind w:left="3600" w:hanging="360"/>
      </w:pPr>
      <w:rPr>
        <w:rFonts w:ascii="Symbol" w:hAnsi="Symbol" w:hint="default"/>
      </w:rPr>
    </w:lvl>
    <w:lvl w:ilvl="5" w:tplc="D9AA0868" w:tentative="1">
      <w:start w:val="1"/>
      <w:numFmt w:val="bullet"/>
      <w:lvlText w:val=""/>
      <w:lvlJc w:val="left"/>
      <w:pPr>
        <w:tabs>
          <w:tab w:val="num" w:pos="4320"/>
        </w:tabs>
        <w:ind w:left="4320" w:hanging="360"/>
      </w:pPr>
      <w:rPr>
        <w:rFonts w:ascii="Symbol" w:hAnsi="Symbol" w:hint="default"/>
      </w:rPr>
    </w:lvl>
    <w:lvl w:ilvl="6" w:tplc="D61815B6" w:tentative="1">
      <w:start w:val="1"/>
      <w:numFmt w:val="bullet"/>
      <w:lvlText w:val=""/>
      <w:lvlJc w:val="left"/>
      <w:pPr>
        <w:tabs>
          <w:tab w:val="num" w:pos="5040"/>
        </w:tabs>
        <w:ind w:left="5040" w:hanging="360"/>
      </w:pPr>
      <w:rPr>
        <w:rFonts w:ascii="Symbol" w:hAnsi="Symbol" w:hint="default"/>
      </w:rPr>
    </w:lvl>
    <w:lvl w:ilvl="7" w:tplc="28B89152" w:tentative="1">
      <w:start w:val="1"/>
      <w:numFmt w:val="bullet"/>
      <w:lvlText w:val=""/>
      <w:lvlJc w:val="left"/>
      <w:pPr>
        <w:tabs>
          <w:tab w:val="num" w:pos="5760"/>
        </w:tabs>
        <w:ind w:left="5760" w:hanging="360"/>
      </w:pPr>
      <w:rPr>
        <w:rFonts w:ascii="Symbol" w:hAnsi="Symbol" w:hint="default"/>
      </w:rPr>
    </w:lvl>
    <w:lvl w:ilvl="8" w:tplc="79924A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1F0659"/>
    <w:multiLevelType w:val="hybridMultilevel"/>
    <w:tmpl w:val="84D6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C80FDB"/>
    <w:multiLevelType w:val="hybridMultilevel"/>
    <w:tmpl w:val="FB021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F50D43"/>
    <w:multiLevelType w:val="hybridMultilevel"/>
    <w:tmpl w:val="CB20327A"/>
    <w:lvl w:ilvl="0" w:tplc="CEE4BD9C">
      <w:start w:val="1"/>
      <w:numFmt w:val="bullet"/>
      <w:lvlText w:val=""/>
      <w:lvlJc w:val="left"/>
      <w:pPr>
        <w:tabs>
          <w:tab w:val="num" w:pos="720"/>
        </w:tabs>
        <w:ind w:left="720" w:hanging="360"/>
      </w:pPr>
      <w:rPr>
        <w:rFonts w:ascii="Symbol" w:hAnsi="Symbol" w:hint="default"/>
      </w:rPr>
    </w:lvl>
    <w:lvl w:ilvl="1" w:tplc="855EDF86">
      <w:numFmt w:val="bullet"/>
      <w:lvlText w:val="o"/>
      <w:lvlJc w:val="left"/>
      <w:pPr>
        <w:tabs>
          <w:tab w:val="num" w:pos="1440"/>
        </w:tabs>
        <w:ind w:left="1440" w:hanging="360"/>
      </w:pPr>
      <w:rPr>
        <w:rFonts w:ascii="Courier New" w:hAnsi="Courier New" w:hint="default"/>
      </w:rPr>
    </w:lvl>
    <w:lvl w:ilvl="2" w:tplc="DA360C88">
      <w:numFmt w:val="bullet"/>
      <w:lvlText w:val=""/>
      <w:lvlJc w:val="left"/>
      <w:pPr>
        <w:tabs>
          <w:tab w:val="num" w:pos="2160"/>
        </w:tabs>
        <w:ind w:left="2160" w:hanging="360"/>
      </w:pPr>
      <w:rPr>
        <w:rFonts w:ascii="Wingdings" w:hAnsi="Wingdings" w:hint="default"/>
      </w:rPr>
    </w:lvl>
    <w:lvl w:ilvl="3" w:tplc="0AE8AF58" w:tentative="1">
      <w:start w:val="1"/>
      <w:numFmt w:val="bullet"/>
      <w:lvlText w:val=""/>
      <w:lvlJc w:val="left"/>
      <w:pPr>
        <w:tabs>
          <w:tab w:val="num" w:pos="2880"/>
        </w:tabs>
        <w:ind w:left="2880" w:hanging="360"/>
      </w:pPr>
      <w:rPr>
        <w:rFonts w:ascii="Symbol" w:hAnsi="Symbol" w:hint="default"/>
      </w:rPr>
    </w:lvl>
    <w:lvl w:ilvl="4" w:tplc="38C42BC6" w:tentative="1">
      <w:start w:val="1"/>
      <w:numFmt w:val="bullet"/>
      <w:lvlText w:val=""/>
      <w:lvlJc w:val="left"/>
      <w:pPr>
        <w:tabs>
          <w:tab w:val="num" w:pos="3600"/>
        </w:tabs>
        <w:ind w:left="3600" w:hanging="360"/>
      </w:pPr>
      <w:rPr>
        <w:rFonts w:ascii="Symbol" w:hAnsi="Symbol" w:hint="default"/>
      </w:rPr>
    </w:lvl>
    <w:lvl w:ilvl="5" w:tplc="C76E644A" w:tentative="1">
      <w:start w:val="1"/>
      <w:numFmt w:val="bullet"/>
      <w:lvlText w:val=""/>
      <w:lvlJc w:val="left"/>
      <w:pPr>
        <w:tabs>
          <w:tab w:val="num" w:pos="4320"/>
        </w:tabs>
        <w:ind w:left="4320" w:hanging="360"/>
      </w:pPr>
      <w:rPr>
        <w:rFonts w:ascii="Symbol" w:hAnsi="Symbol" w:hint="default"/>
      </w:rPr>
    </w:lvl>
    <w:lvl w:ilvl="6" w:tplc="E1F2B974" w:tentative="1">
      <w:start w:val="1"/>
      <w:numFmt w:val="bullet"/>
      <w:lvlText w:val=""/>
      <w:lvlJc w:val="left"/>
      <w:pPr>
        <w:tabs>
          <w:tab w:val="num" w:pos="5040"/>
        </w:tabs>
        <w:ind w:left="5040" w:hanging="360"/>
      </w:pPr>
      <w:rPr>
        <w:rFonts w:ascii="Symbol" w:hAnsi="Symbol" w:hint="default"/>
      </w:rPr>
    </w:lvl>
    <w:lvl w:ilvl="7" w:tplc="2F3EE55A" w:tentative="1">
      <w:start w:val="1"/>
      <w:numFmt w:val="bullet"/>
      <w:lvlText w:val=""/>
      <w:lvlJc w:val="left"/>
      <w:pPr>
        <w:tabs>
          <w:tab w:val="num" w:pos="5760"/>
        </w:tabs>
        <w:ind w:left="5760" w:hanging="360"/>
      </w:pPr>
      <w:rPr>
        <w:rFonts w:ascii="Symbol" w:hAnsi="Symbol" w:hint="default"/>
      </w:rPr>
    </w:lvl>
    <w:lvl w:ilvl="8" w:tplc="74B6071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9B7D65"/>
    <w:multiLevelType w:val="hybridMultilevel"/>
    <w:tmpl w:val="AB74ED98"/>
    <w:lvl w:ilvl="0" w:tplc="75C2008C">
      <w:start w:val="1"/>
      <w:numFmt w:val="bullet"/>
      <w:lvlText w:val="•"/>
      <w:lvlJc w:val="left"/>
      <w:pPr>
        <w:tabs>
          <w:tab w:val="num" w:pos="720"/>
        </w:tabs>
        <w:ind w:left="720" w:hanging="360"/>
      </w:pPr>
      <w:rPr>
        <w:rFonts w:ascii="Arial" w:hAnsi="Arial" w:hint="default"/>
      </w:rPr>
    </w:lvl>
    <w:lvl w:ilvl="1" w:tplc="439C1B0E">
      <w:start w:val="1"/>
      <w:numFmt w:val="bullet"/>
      <w:lvlText w:val="•"/>
      <w:lvlJc w:val="left"/>
      <w:pPr>
        <w:tabs>
          <w:tab w:val="num" w:pos="1440"/>
        </w:tabs>
        <w:ind w:left="1440" w:hanging="360"/>
      </w:pPr>
      <w:rPr>
        <w:rFonts w:ascii="Arial" w:hAnsi="Arial" w:hint="default"/>
      </w:rPr>
    </w:lvl>
    <w:lvl w:ilvl="2" w:tplc="5922DB00" w:tentative="1">
      <w:start w:val="1"/>
      <w:numFmt w:val="bullet"/>
      <w:lvlText w:val="•"/>
      <w:lvlJc w:val="left"/>
      <w:pPr>
        <w:tabs>
          <w:tab w:val="num" w:pos="2160"/>
        </w:tabs>
        <w:ind w:left="2160" w:hanging="360"/>
      </w:pPr>
      <w:rPr>
        <w:rFonts w:ascii="Arial" w:hAnsi="Arial" w:hint="default"/>
      </w:rPr>
    </w:lvl>
    <w:lvl w:ilvl="3" w:tplc="401E4328" w:tentative="1">
      <w:start w:val="1"/>
      <w:numFmt w:val="bullet"/>
      <w:lvlText w:val="•"/>
      <w:lvlJc w:val="left"/>
      <w:pPr>
        <w:tabs>
          <w:tab w:val="num" w:pos="2880"/>
        </w:tabs>
        <w:ind w:left="2880" w:hanging="360"/>
      </w:pPr>
      <w:rPr>
        <w:rFonts w:ascii="Arial" w:hAnsi="Arial" w:hint="default"/>
      </w:rPr>
    </w:lvl>
    <w:lvl w:ilvl="4" w:tplc="D51E90F0" w:tentative="1">
      <w:start w:val="1"/>
      <w:numFmt w:val="bullet"/>
      <w:lvlText w:val="•"/>
      <w:lvlJc w:val="left"/>
      <w:pPr>
        <w:tabs>
          <w:tab w:val="num" w:pos="3600"/>
        </w:tabs>
        <w:ind w:left="3600" w:hanging="360"/>
      </w:pPr>
      <w:rPr>
        <w:rFonts w:ascii="Arial" w:hAnsi="Arial" w:hint="default"/>
      </w:rPr>
    </w:lvl>
    <w:lvl w:ilvl="5" w:tplc="DDF81690" w:tentative="1">
      <w:start w:val="1"/>
      <w:numFmt w:val="bullet"/>
      <w:lvlText w:val="•"/>
      <w:lvlJc w:val="left"/>
      <w:pPr>
        <w:tabs>
          <w:tab w:val="num" w:pos="4320"/>
        </w:tabs>
        <w:ind w:left="4320" w:hanging="360"/>
      </w:pPr>
      <w:rPr>
        <w:rFonts w:ascii="Arial" w:hAnsi="Arial" w:hint="default"/>
      </w:rPr>
    </w:lvl>
    <w:lvl w:ilvl="6" w:tplc="0882E330" w:tentative="1">
      <w:start w:val="1"/>
      <w:numFmt w:val="bullet"/>
      <w:lvlText w:val="•"/>
      <w:lvlJc w:val="left"/>
      <w:pPr>
        <w:tabs>
          <w:tab w:val="num" w:pos="5040"/>
        </w:tabs>
        <w:ind w:left="5040" w:hanging="360"/>
      </w:pPr>
      <w:rPr>
        <w:rFonts w:ascii="Arial" w:hAnsi="Arial" w:hint="default"/>
      </w:rPr>
    </w:lvl>
    <w:lvl w:ilvl="7" w:tplc="48D8F8EA" w:tentative="1">
      <w:start w:val="1"/>
      <w:numFmt w:val="bullet"/>
      <w:lvlText w:val="•"/>
      <w:lvlJc w:val="left"/>
      <w:pPr>
        <w:tabs>
          <w:tab w:val="num" w:pos="5760"/>
        </w:tabs>
        <w:ind w:left="5760" w:hanging="360"/>
      </w:pPr>
      <w:rPr>
        <w:rFonts w:ascii="Arial" w:hAnsi="Arial" w:hint="default"/>
      </w:rPr>
    </w:lvl>
    <w:lvl w:ilvl="8" w:tplc="EFE4A8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E0700C"/>
    <w:multiLevelType w:val="hybridMultilevel"/>
    <w:tmpl w:val="20526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FF6C70"/>
    <w:multiLevelType w:val="hybridMultilevel"/>
    <w:tmpl w:val="B70CC192"/>
    <w:lvl w:ilvl="0" w:tplc="9B8AAAE0">
      <w:start w:val="1"/>
      <w:numFmt w:val="bullet"/>
      <w:lvlText w:val="-"/>
      <w:lvlJc w:val="left"/>
      <w:pPr>
        <w:tabs>
          <w:tab w:val="num" w:pos="720"/>
        </w:tabs>
        <w:ind w:left="720" w:hanging="360"/>
      </w:pPr>
      <w:rPr>
        <w:rFonts w:ascii="Times" w:hAnsi="Times" w:hint="default"/>
      </w:rPr>
    </w:lvl>
    <w:lvl w:ilvl="1" w:tplc="FC6C5B92" w:tentative="1">
      <w:start w:val="1"/>
      <w:numFmt w:val="bullet"/>
      <w:lvlText w:val="-"/>
      <w:lvlJc w:val="left"/>
      <w:pPr>
        <w:tabs>
          <w:tab w:val="num" w:pos="1440"/>
        </w:tabs>
        <w:ind w:left="1440" w:hanging="360"/>
      </w:pPr>
      <w:rPr>
        <w:rFonts w:ascii="Times" w:hAnsi="Times" w:hint="default"/>
      </w:rPr>
    </w:lvl>
    <w:lvl w:ilvl="2" w:tplc="4EB84E32" w:tentative="1">
      <w:start w:val="1"/>
      <w:numFmt w:val="bullet"/>
      <w:lvlText w:val="-"/>
      <w:lvlJc w:val="left"/>
      <w:pPr>
        <w:tabs>
          <w:tab w:val="num" w:pos="2160"/>
        </w:tabs>
        <w:ind w:left="2160" w:hanging="360"/>
      </w:pPr>
      <w:rPr>
        <w:rFonts w:ascii="Times" w:hAnsi="Times" w:hint="default"/>
      </w:rPr>
    </w:lvl>
    <w:lvl w:ilvl="3" w:tplc="68A4CEAC" w:tentative="1">
      <w:start w:val="1"/>
      <w:numFmt w:val="bullet"/>
      <w:lvlText w:val="-"/>
      <w:lvlJc w:val="left"/>
      <w:pPr>
        <w:tabs>
          <w:tab w:val="num" w:pos="2880"/>
        </w:tabs>
        <w:ind w:left="2880" w:hanging="360"/>
      </w:pPr>
      <w:rPr>
        <w:rFonts w:ascii="Times" w:hAnsi="Times" w:hint="default"/>
      </w:rPr>
    </w:lvl>
    <w:lvl w:ilvl="4" w:tplc="43269412" w:tentative="1">
      <w:start w:val="1"/>
      <w:numFmt w:val="bullet"/>
      <w:lvlText w:val="-"/>
      <w:lvlJc w:val="left"/>
      <w:pPr>
        <w:tabs>
          <w:tab w:val="num" w:pos="3600"/>
        </w:tabs>
        <w:ind w:left="3600" w:hanging="360"/>
      </w:pPr>
      <w:rPr>
        <w:rFonts w:ascii="Times" w:hAnsi="Times" w:hint="default"/>
      </w:rPr>
    </w:lvl>
    <w:lvl w:ilvl="5" w:tplc="240C3B0A" w:tentative="1">
      <w:start w:val="1"/>
      <w:numFmt w:val="bullet"/>
      <w:lvlText w:val="-"/>
      <w:lvlJc w:val="left"/>
      <w:pPr>
        <w:tabs>
          <w:tab w:val="num" w:pos="4320"/>
        </w:tabs>
        <w:ind w:left="4320" w:hanging="360"/>
      </w:pPr>
      <w:rPr>
        <w:rFonts w:ascii="Times" w:hAnsi="Times" w:hint="default"/>
      </w:rPr>
    </w:lvl>
    <w:lvl w:ilvl="6" w:tplc="4588FFF4" w:tentative="1">
      <w:start w:val="1"/>
      <w:numFmt w:val="bullet"/>
      <w:lvlText w:val="-"/>
      <w:lvlJc w:val="left"/>
      <w:pPr>
        <w:tabs>
          <w:tab w:val="num" w:pos="5040"/>
        </w:tabs>
        <w:ind w:left="5040" w:hanging="360"/>
      </w:pPr>
      <w:rPr>
        <w:rFonts w:ascii="Times" w:hAnsi="Times" w:hint="default"/>
      </w:rPr>
    </w:lvl>
    <w:lvl w:ilvl="7" w:tplc="D6784DC6" w:tentative="1">
      <w:start w:val="1"/>
      <w:numFmt w:val="bullet"/>
      <w:lvlText w:val="-"/>
      <w:lvlJc w:val="left"/>
      <w:pPr>
        <w:tabs>
          <w:tab w:val="num" w:pos="5760"/>
        </w:tabs>
        <w:ind w:left="5760" w:hanging="360"/>
      </w:pPr>
      <w:rPr>
        <w:rFonts w:ascii="Times" w:hAnsi="Times" w:hint="default"/>
      </w:rPr>
    </w:lvl>
    <w:lvl w:ilvl="8" w:tplc="2D1C143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34C057A9"/>
    <w:multiLevelType w:val="hybridMultilevel"/>
    <w:tmpl w:val="6798BCDA"/>
    <w:lvl w:ilvl="0" w:tplc="A7A84EA6">
      <w:start w:val="1"/>
      <w:numFmt w:val="bullet"/>
      <w:lvlText w:val="-"/>
      <w:lvlJc w:val="left"/>
      <w:pPr>
        <w:tabs>
          <w:tab w:val="num" w:pos="720"/>
        </w:tabs>
        <w:ind w:left="720" w:hanging="360"/>
      </w:pPr>
      <w:rPr>
        <w:rFonts w:ascii="Times" w:hAnsi="Times" w:hint="default"/>
      </w:rPr>
    </w:lvl>
    <w:lvl w:ilvl="1" w:tplc="92987932" w:tentative="1">
      <w:start w:val="1"/>
      <w:numFmt w:val="bullet"/>
      <w:lvlText w:val="-"/>
      <w:lvlJc w:val="left"/>
      <w:pPr>
        <w:tabs>
          <w:tab w:val="num" w:pos="1440"/>
        </w:tabs>
        <w:ind w:left="1440" w:hanging="360"/>
      </w:pPr>
      <w:rPr>
        <w:rFonts w:ascii="Times" w:hAnsi="Times" w:hint="default"/>
      </w:rPr>
    </w:lvl>
    <w:lvl w:ilvl="2" w:tplc="F6D28042" w:tentative="1">
      <w:start w:val="1"/>
      <w:numFmt w:val="bullet"/>
      <w:lvlText w:val="-"/>
      <w:lvlJc w:val="left"/>
      <w:pPr>
        <w:tabs>
          <w:tab w:val="num" w:pos="2160"/>
        </w:tabs>
        <w:ind w:left="2160" w:hanging="360"/>
      </w:pPr>
      <w:rPr>
        <w:rFonts w:ascii="Times" w:hAnsi="Times" w:hint="default"/>
      </w:rPr>
    </w:lvl>
    <w:lvl w:ilvl="3" w:tplc="07768FE0" w:tentative="1">
      <w:start w:val="1"/>
      <w:numFmt w:val="bullet"/>
      <w:lvlText w:val="-"/>
      <w:lvlJc w:val="left"/>
      <w:pPr>
        <w:tabs>
          <w:tab w:val="num" w:pos="2880"/>
        </w:tabs>
        <w:ind w:left="2880" w:hanging="360"/>
      </w:pPr>
      <w:rPr>
        <w:rFonts w:ascii="Times" w:hAnsi="Times" w:hint="default"/>
      </w:rPr>
    </w:lvl>
    <w:lvl w:ilvl="4" w:tplc="1932D42C" w:tentative="1">
      <w:start w:val="1"/>
      <w:numFmt w:val="bullet"/>
      <w:lvlText w:val="-"/>
      <w:lvlJc w:val="left"/>
      <w:pPr>
        <w:tabs>
          <w:tab w:val="num" w:pos="3600"/>
        </w:tabs>
        <w:ind w:left="3600" w:hanging="360"/>
      </w:pPr>
      <w:rPr>
        <w:rFonts w:ascii="Times" w:hAnsi="Times" w:hint="default"/>
      </w:rPr>
    </w:lvl>
    <w:lvl w:ilvl="5" w:tplc="2A5435FE" w:tentative="1">
      <w:start w:val="1"/>
      <w:numFmt w:val="bullet"/>
      <w:lvlText w:val="-"/>
      <w:lvlJc w:val="left"/>
      <w:pPr>
        <w:tabs>
          <w:tab w:val="num" w:pos="4320"/>
        </w:tabs>
        <w:ind w:left="4320" w:hanging="360"/>
      </w:pPr>
      <w:rPr>
        <w:rFonts w:ascii="Times" w:hAnsi="Times" w:hint="default"/>
      </w:rPr>
    </w:lvl>
    <w:lvl w:ilvl="6" w:tplc="DC84749C" w:tentative="1">
      <w:start w:val="1"/>
      <w:numFmt w:val="bullet"/>
      <w:lvlText w:val="-"/>
      <w:lvlJc w:val="left"/>
      <w:pPr>
        <w:tabs>
          <w:tab w:val="num" w:pos="5040"/>
        </w:tabs>
        <w:ind w:left="5040" w:hanging="360"/>
      </w:pPr>
      <w:rPr>
        <w:rFonts w:ascii="Times" w:hAnsi="Times" w:hint="default"/>
      </w:rPr>
    </w:lvl>
    <w:lvl w:ilvl="7" w:tplc="FBE64F68" w:tentative="1">
      <w:start w:val="1"/>
      <w:numFmt w:val="bullet"/>
      <w:lvlText w:val="-"/>
      <w:lvlJc w:val="left"/>
      <w:pPr>
        <w:tabs>
          <w:tab w:val="num" w:pos="5760"/>
        </w:tabs>
        <w:ind w:left="5760" w:hanging="360"/>
      </w:pPr>
      <w:rPr>
        <w:rFonts w:ascii="Times" w:hAnsi="Times" w:hint="default"/>
      </w:rPr>
    </w:lvl>
    <w:lvl w:ilvl="8" w:tplc="D5EAEA3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36547393"/>
    <w:multiLevelType w:val="hybridMultilevel"/>
    <w:tmpl w:val="34BCA17A"/>
    <w:lvl w:ilvl="0" w:tplc="5D52A954">
      <w:start w:val="1"/>
      <w:numFmt w:val="bullet"/>
      <w:lvlText w:val=""/>
      <w:lvlJc w:val="left"/>
      <w:pPr>
        <w:tabs>
          <w:tab w:val="num" w:pos="264"/>
        </w:tabs>
        <w:ind w:left="264" w:hanging="360"/>
      </w:pPr>
      <w:rPr>
        <w:rFonts w:ascii="Symbol" w:hAnsi="Symbol" w:hint="default"/>
      </w:rPr>
    </w:lvl>
    <w:lvl w:ilvl="1" w:tplc="879E4DC8">
      <w:numFmt w:val="bullet"/>
      <w:lvlText w:val="o"/>
      <w:lvlJc w:val="left"/>
      <w:pPr>
        <w:tabs>
          <w:tab w:val="num" w:pos="984"/>
        </w:tabs>
        <w:ind w:left="984" w:hanging="360"/>
      </w:pPr>
      <w:rPr>
        <w:rFonts w:ascii="Courier New" w:hAnsi="Courier New" w:hint="default"/>
      </w:rPr>
    </w:lvl>
    <w:lvl w:ilvl="2" w:tplc="54DE1A4E" w:tentative="1">
      <w:start w:val="1"/>
      <w:numFmt w:val="bullet"/>
      <w:lvlText w:val=""/>
      <w:lvlJc w:val="left"/>
      <w:pPr>
        <w:tabs>
          <w:tab w:val="num" w:pos="1704"/>
        </w:tabs>
        <w:ind w:left="1704" w:hanging="360"/>
      </w:pPr>
      <w:rPr>
        <w:rFonts w:ascii="Symbol" w:hAnsi="Symbol" w:hint="default"/>
      </w:rPr>
    </w:lvl>
    <w:lvl w:ilvl="3" w:tplc="8FBE17BE" w:tentative="1">
      <w:start w:val="1"/>
      <w:numFmt w:val="bullet"/>
      <w:lvlText w:val=""/>
      <w:lvlJc w:val="left"/>
      <w:pPr>
        <w:tabs>
          <w:tab w:val="num" w:pos="2424"/>
        </w:tabs>
        <w:ind w:left="2424" w:hanging="360"/>
      </w:pPr>
      <w:rPr>
        <w:rFonts w:ascii="Symbol" w:hAnsi="Symbol" w:hint="default"/>
      </w:rPr>
    </w:lvl>
    <w:lvl w:ilvl="4" w:tplc="587602A6" w:tentative="1">
      <w:start w:val="1"/>
      <w:numFmt w:val="bullet"/>
      <w:lvlText w:val=""/>
      <w:lvlJc w:val="left"/>
      <w:pPr>
        <w:tabs>
          <w:tab w:val="num" w:pos="3144"/>
        </w:tabs>
        <w:ind w:left="3144" w:hanging="360"/>
      </w:pPr>
      <w:rPr>
        <w:rFonts w:ascii="Symbol" w:hAnsi="Symbol" w:hint="default"/>
      </w:rPr>
    </w:lvl>
    <w:lvl w:ilvl="5" w:tplc="EA1CF50E" w:tentative="1">
      <w:start w:val="1"/>
      <w:numFmt w:val="bullet"/>
      <w:lvlText w:val=""/>
      <w:lvlJc w:val="left"/>
      <w:pPr>
        <w:tabs>
          <w:tab w:val="num" w:pos="3864"/>
        </w:tabs>
        <w:ind w:left="3864" w:hanging="360"/>
      </w:pPr>
      <w:rPr>
        <w:rFonts w:ascii="Symbol" w:hAnsi="Symbol" w:hint="default"/>
      </w:rPr>
    </w:lvl>
    <w:lvl w:ilvl="6" w:tplc="DD708CD2" w:tentative="1">
      <w:start w:val="1"/>
      <w:numFmt w:val="bullet"/>
      <w:lvlText w:val=""/>
      <w:lvlJc w:val="left"/>
      <w:pPr>
        <w:tabs>
          <w:tab w:val="num" w:pos="4584"/>
        </w:tabs>
        <w:ind w:left="4584" w:hanging="360"/>
      </w:pPr>
      <w:rPr>
        <w:rFonts w:ascii="Symbol" w:hAnsi="Symbol" w:hint="default"/>
      </w:rPr>
    </w:lvl>
    <w:lvl w:ilvl="7" w:tplc="EF424918" w:tentative="1">
      <w:start w:val="1"/>
      <w:numFmt w:val="bullet"/>
      <w:lvlText w:val=""/>
      <w:lvlJc w:val="left"/>
      <w:pPr>
        <w:tabs>
          <w:tab w:val="num" w:pos="5304"/>
        </w:tabs>
        <w:ind w:left="5304" w:hanging="360"/>
      </w:pPr>
      <w:rPr>
        <w:rFonts w:ascii="Symbol" w:hAnsi="Symbol" w:hint="default"/>
      </w:rPr>
    </w:lvl>
    <w:lvl w:ilvl="8" w:tplc="77AC7D46" w:tentative="1">
      <w:start w:val="1"/>
      <w:numFmt w:val="bullet"/>
      <w:lvlText w:val=""/>
      <w:lvlJc w:val="left"/>
      <w:pPr>
        <w:tabs>
          <w:tab w:val="num" w:pos="6024"/>
        </w:tabs>
        <w:ind w:left="6024" w:hanging="360"/>
      </w:pPr>
      <w:rPr>
        <w:rFonts w:ascii="Symbol" w:hAnsi="Symbol" w:hint="default"/>
      </w:rPr>
    </w:lvl>
  </w:abstractNum>
  <w:abstractNum w:abstractNumId="12" w15:restartNumberingAfterBreak="0">
    <w:nsid w:val="3A16215D"/>
    <w:multiLevelType w:val="hybridMultilevel"/>
    <w:tmpl w:val="2FC64E8E"/>
    <w:lvl w:ilvl="0" w:tplc="04070001">
      <w:start w:val="1"/>
      <w:numFmt w:val="bullet"/>
      <w:lvlText w:val=""/>
      <w:lvlJc w:val="left"/>
      <w:pPr>
        <w:ind w:left="944" w:hanging="360"/>
      </w:pPr>
      <w:rPr>
        <w:rFonts w:ascii="Symbol" w:hAnsi="Symbol"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FF1E7A"/>
    <w:multiLevelType w:val="hybridMultilevel"/>
    <w:tmpl w:val="AA56395A"/>
    <w:lvl w:ilvl="0" w:tplc="040C0003">
      <w:start w:val="1"/>
      <w:numFmt w:val="bullet"/>
      <w:lvlText w:val="o"/>
      <w:lvlJc w:val="left"/>
      <w:pPr>
        <w:tabs>
          <w:tab w:val="num" w:pos="720"/>
        </w:tabs>
        <w:ind w:left="720" w:hanging="360"/>
      </w:pPr>
      <w:rPr>
        <w:rFonts w:ascii="Courier New" w:hAnsi="Courier New" w:cs="Courier New" w:hint="default"/>
      </w:rPr>
    </w:lvl>
    <w:lvl w:ilvl="1" w:tplc="EFFACE08" w:tentative="1">
      <w:start w:val="1"/>
      <w:numFmt w:val="bullet"/>
      <w:lvlText w:val=""/>
      <w:lvlJc w:val="left"/>
      <w:pPr>
        <w:tabs>
          <w:tab w:val="num" w:pos="1440"/>
        </w:tabs>
        <w:ind w:left="1440" w:hanging="360"/>
      </w:pPr>
      <w:rPr>
        <w:rFonts w:ascii="Symbol" w:hAnsi="Symbol" w:hint="default"/>
      </w:rPr>
    </w:lvl>
    <w:lvl w:ilvl="2" w:tplc="8A44B28E" w:tentative="1">
      <w:start w:val="1"/>
      <w:numFmt w:val="bullet"/>
      <w:lvlText w:val=""/>
      <w:lvlJc w:val="left"/>
      <w:pPr>
        <w:tabs>
          <w:tab w:val="num" w:pos="2160"/>
        </w:tabs>
        <w:ind w:left="2160" w:hanging="360"/>
      </w:pPr>
      <w:rPr>
        <w:rFonts w:ascii="Symbol" w:hAnsi="Symbol" w:hint="default"/>
      </w:rPr>
    </w:lvl>
    <w:lvl w:ilvl="3" w:tplc="80BC09F6" w:tentative="1">
      <w:start w:val="1"/>
      <w:numFmt w:val="bullet"/>
      <w:lvlText w:val=""/>
      <w:lvlJc w:val="left"/>
      <w:pPr>
        <w:tabs>
          <w:tab w:val="num" w:pos="2880"/>
        </w:tabs>
        <w:ind w:left="2880" w:hanging="360"/>
      </w:pPr>
      <w:rPr>
        <w:rFonts w:ascii="Symbol" w:hAnsi="Symbol" w:hint="default"/>
      </w:rPr>
    </w:lvl>
    <w:lvl w:ilvl="4" w:tplc="84D41948" w:tentative="1">
      <w:start w:val="1"/>
      <w:numFmt w:val="bullet"/>
      <w:lvlText w:val=""/>
      <w:lvlJc w:val="left"/>
      <w:pPr>
        <w:tabs>
          <w:tab w:val="num" w:pos="3600"/>
        </w:tabs>
        <w:ind w:left="3600" w:hanging="360"/>
      </w:pPr>
      <w:rPr>
        <w:rFonts w:ascii="Symbol" w:hAnsi="Symbol" w:hint="default"/>
      </w:rPr>
    </w:lvl>
    <w:lvl w:ilvl="5" w:tplc="5F20C830" w:tentative="1">
      <w:start w:val="1"/>
      <w:numFmt w:val="bullet"/>
      <w:lvlText w:val=""/>
      <w:lvlJc w:val="left"/>
      <w:pPr>
        <w:tabs>
          <w:tab w:val="num" w:pos="4320"/>
        </w:tabs>
        <w:ind w:left="4320" w:hanging="360"/>
      </w:pPr>
      <w:rPr>
        <w:rFonts w:ascii="Symbol" w:hAnsi="Symbol" w:hint="default"/>
      </w:rPr>
    </w:lvl>
    <w:lvl w:ilvl="6" w:tplc="60D2C34E" w:tentative="1">
      <w:start w:val="1"/>
      <w:numFmt w:val="bullet"/>
      <w:lvlText w:val=""/>
      <w:lvlJc w:val="left"/>
      <w:pPr>
        <w:tabs>
          <w:tab w:val="num" w:pos="5040"/>
        </w:tabs>
        <w:ind w:left="5040" w:hanging="360"/>
      </w:pPr>
      <w:rPr>
        <w:rFonts w:ascii="Symbol" w:hAnsi="Symbol" w:hint="default"/>
      </w:rPr>
    </w:lvl>
    <w:lvl w:ilvl="7" w:tplc="16FAFC06" w:tentative="1">
      <w:start w:val="1"/>
      <w:numFmt w:val="bullet"/>
      <w:lvlText w:val=""/>
      <w:lvlJc w:val="left"/>
      <w:pPr>
        <w:tabs>
          <w:tab w:val="num" w:pos="5760"/>
        </w:tabs>
        <w:ind w:left="5760" w:hanging="360"/>
      </w:pPr>
      <w:rPr>
        <w:rFonts w:ascii="Symbol" w:hAnsi="Symbol" w:hint="default"/>
      </w:rPr>
    </w:lvl>
    <w:lvl w:ilvl="8" w:tplc="3A80CE2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F72FF3"/>
    <w:multiLevelType w:val="hybridMultilevel"/>
    <w:tmpl w:val="64BC19F6"/>
    <w:lvl w:ilvl="0" w:tplc="63067034">
      <w:start w:val="1"/>
      <w:numFmt w:val="bullet"/>
      <w:lvlText w:val="-"/>
      <w:lvlJc w:val="left"/>
      <w:pPr>
        <w:tabs>
          <w:tab w:val="num" w:pos="720"/>
        </w:tabs>
        <w:ind w:left="720" w:hanging="360"/>
      </w:pPr>
      <w:rPr>
        <w:rFonts w:ascii="Times" w:hAnsi="Times" w:hint="default"/>
      </w:rPr>
    </w:lvl>
    <w:lvl w:ilvl="1" w:tplc="EF54EA32">
      <w:start w:val="1"/>
      <w:numFmt w:val="bullet"/>
      <w:lvlText w:val="-"/>
      <w:lvlJc w:val="left"/>
      <w:pPr>
        <w:tabs>
          <w:tab w:val="num" w:pos="1440"/>
        </w:tabs>
        <w:ind w:left="1440" w:hanging="360"/>
      </w:pPr>
      <w:rPr>
        <w:rFonts w:ascii="Times" w:hAnsi="Times" w:hint="default"/>
      </w:rPr>
    </w:lvl>
    <w:lvl w:ilvl="2" w:tplc="30826EF4" w:tentative="1">
      <w:start w:val="1"/>
      <w:numFmt w:val="bullet"/>
      <w:lvlText w:val="-"/>
      <w:lvlJc w:val="left"/>
      <w:pPr>
        <w:tabs>
          <w:tab w:val="num" w:pos="2160"/>
        </w:tabs>
        <w:ind w:left="2160" w:hanging="360"/>
      </w:pPr>
      <w:rPr>
        <w:rFonts w:ascii="Times" w:hAnsi="Times" w:hint="default"/>
      </w:rPr>
    </w:lvl>
    <w:lvl w:ilvl="3" w:tplc="1A324E3E" w:tentative="1">
      <w:start w:val="1"/>
      <w:numFmt w:val="bullet"/>
      <w:lvlText w:val="-"/>
      <w:lvlJc w:val="left"/>
      <w:pPr>
        <w:tabs>
          <w:tab w:val="num" w:pos="2880"/>
        </w:tabs>
        <w:ind w:left="2880" w:hanging="360"/>
      </w:pPr>
      <w:rPr>
        <w:rFonts w:ascii="Times" w:hAnsi="Times" w:hint="default"/>
      </w:rPr>
    </w:lvl>
    <w:lvl w:ilvl="4" w:tplc="FBA44DFE" w:tentative="1">
      <w:start w:val="1"/>
      <w:numFmt w:val="bullet"/>
      <w:lvlText w:val="-"/>
      <w:lvlJc w:val="left"/>
      <w:pPr>
        <w:tabs>
          <w:tab w:val="num" w:pos="3600"/>
        </w:tabs>
        <w:ind w:left="3600" w:hanging="360"/>
      </w:pPr>
      <w:rPr>
        <w:rFonts w:ascii="Times" w:hAnsi="Times" w:hint="default"/>
      </w:rPr>
    </w:lvl>
    <w:lvl w:ilvl="5" w:tplc="7CF687B6" w:tentative="1">
      <w:start w:val="1"/>
      <w:numFmt w:val="bullet"/>
      <w:lvlText w:val="-"/>
      <w:lvlJc w:val="left"/>
      <w:pPr>
        <w:tabs>
          <w:tab w:val="num" w:pos="4320"/>
        </w:tabs>
        <w:ind w:left="4320" w:hanging="360"/>
      </w:pPr>
      <w:rPr>
        <w:rFonts w:ascii="Times" w:hAnsi="Times" w:hint="default"/>
      </w:rPr>
    </w:lvl>
    <w:lvl w:ilvl="6" w:tplc="C0809730" w:tentative="1">
      <w:start w:val="1"/>
      <w:numFmt w:val="bullet"/>
      <w:lvlText w:val="-"/>
      <w:lvlJc w:val="left"/>
      <w:pPr>
        <w:tabs>
          <w:tab w:val="num" w:pos="5040"/>
        </w:tabs>
        <w:ind w:left="5040" w:hanging="360"/>
      </w:pPr>
      <w:rPr>
        <w:rFonts w:ascii="Times" w:hAnsi="Times" w:hint="default"/>
      </w:rPr>
    </w:lvl>
    <w:lvl w:ilvl="7" w:tplc="A54E2B44" w:tentative="1">
      <w:start w:val="1"/>
      <w:numFmt w:val="bullet"/>
      <w:lvlText w:val="-"/>
      <w:lvlJc w:val="left"/>
      <w:pPr>
        <w:tabs>
          <w:tab w:val="num" w:pos="5760"/>
        </w:tabs>
        <w:ind w:left="5760" w:hanging="360"/>
      </w:pPr>
      <w:rPr>
        <w:rFonts w:ascii="Times" w:hAnsi="Times" w:hint="default"/>
      </w:rPr>
    </w:lvl>
    <w:lvl w:ilvl="8" w:tplc="3B106010"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7"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18" w15:restartNumberingAfterBreak="0">
    <w:nsid w:val="6475209B"/>
    <w:multiLevelType w:val="hybridMultilevel"/>
    <w:tmpl w:val="48707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4B4334"/>
    <w:multiLevelType w:val="hybridMultilevel"/>
    <w:tmpl w:val="A7BC64FA"/>
    <w:lvl w:ilvl="0" w:tplc="593CC008">
      <w:start w:val="1"/>
      <w:numFmt w:val="bullet"/>
      <w:lvlText w:val=""/>
      <w:lvlJc w:val="left"/>
      <w:pPr>
        <w:tabs>
          <w:tab w:val="num" w:pos="720"/>
        </w:tabs>
        <w:ind w:left="720" w:hanging="360"/>
      </w:pPr>
      <w:rPr>
        <w:rFonts w:ascii="Symbol" w:hAnsi="Symbol" w:hint="default"/>
      </w:rPr>
    </w:lvl>
    <w:lvl w:ilvl="1" w:tplc="69F2EFCC">
      <w:numFmt w:val="bullet"/>
      <w:lvlText w:val="o"/>
      <w:lvlJc w:val="left"/>
      <w:pPr>
        <w:tabs>
          <w:tab w:val="num" w:pos="1440"/>
        </w:tabs>
        <w:ind w:left="1440" w:hanging="360"/>
      </w:pPr>
      <w:rPr>
        <w:rFonts w:ascii="Courier New" w:hAnsi="Courier New" w:hint="default"/>
      </w:rPr>
    </w:lvl>
    <w:lvl w:ilvl="2" w:tplc="F7122A42" w:tentative="1">
      <w:start w:val="1"/>
      <w:numFmt w:val="bullet"/>
      <w:lvlText w:val=""/>
      <w:lvlJc w:val="left"/>
      <w:pPr>
        <w:tabs>
          <w:tab w:val="num" w:pos="2160"/>
        </w:tabs>
        <w:ind w:left="2160" w:hanging="360"/>
      </w:pPr>
      <w:rPr>
        <w:rFonts w:ascii="Symbol" w:hAnsi="Symbol" w:hint="default"/>
      </w:rPr>
    </w:lvl>
    <w:lvl w:ilvl="3" w:tplc="A582E274" w:tentative="1">
      <w:start w:val="1"/>
      <w:numFmt w:val="bullet"/>
      <w:lvlText w:val=""/>
      <w:lvlJc w:val="left"/>
      <w:pPr>
        <w:tabs>
          <w:tab w:val="num" w:pos="2880"/>
        </w:tabs>
        <w:ind w:left="2880" w:hanging="360"/>
      </w:pPr>
      <w:rPr>
        <w:rFonts w:ascii="Symbol" w:hAnsi="Symbol" w:hint="default"/>
      </w:rPr>
    </w:lvl>
    <w:lvl w:ilvl="4" w:tplc="286882B0" w:tentative="1">
      <w:start w:val="1"/>
      <w:numFmt w:val="bullet"/>
      <w:lvlText w:val=""/>
      <w:lvlJc w:val="left"/>
      <w:pPr>
        <w:tabs>
          <w:tab w:val="num" w:pos="3600"/>
        </w:tabs>
        <w:ind w:left="3600" w:hanging="360"/>
      </w:pPr>
      <w:rPr>
        <w:rFonts w:ascii="Symbol" w:hAnsi="Symbol" w:hint="default"/>
      </w:rPr>
    </w:lvl>
    <w:lvl w:ilvl="5" w:tplc="0074B200" w:tentative="1">
      <w:start w:val="1"/>
      <w:numFmt w:val="bullet"/>
      <w:lvlText w:val=""/>
      <w:lvlJc w:val="left"/>
      <w:pPr>
        <w:tabs>
          <w:tab w:val="num" w:pos="4320"/>
        </w:tabs>
        <w:ind w:left="4320" w:hanging="360"/>
      </w:pPr>
      <w:rPr>
        <w:rFonts w:ascii="Symbol" w:hAnsi="Symbol" w:hint="default"/>
      </w:rPr>
    </w:lvl>
    <w:lvl w:ilvl="6" w:tplc="2654BB54" w:tentative="1">
      <w:start w:val="1"/>
      <w:numFmt w:val="bullet"/>
      <w:lvlText w:val=""/>
      <w:lvlJc w:val="left"/>
      <w:pPr>
        <w:tabs>
          <w:tab w:val="num" w:pos="5040"/>
        </w:tabs>
        <w:ind w:left="5040" w:hanging="360"/>
      </w:pPr>
      <w:rPr>
        <w:rFonts w:ascii="Symbol" w:hAnsi="Symbol" w:hint="default"/>
      </w:rPr>
    </w:lvl>
    <w:lvl w:ilvl="7" w:tplc="354E6B2C" w:tentative="1">
      <w:start w:val="1"/>
      <w:numFmt w:val="bullet"/>
      <w:lvlText w:val=""/>
      <w:lvlJc w:val="left"/>
      <w:pPr>
        <w:tabs>
          <w:tab w:val="num" w:pos="5760"/>
        </w:tabs>
        <w:ind w:left="5760" w:hanging="360"/>
      </w:pPr>
      <w:rPr>
        <w:rFonts w:ascii="Symbol" w:hAnsi="Symbol" w:hint="default"/>
      </w:rPr>
    </w:lvl>
    <w:lvl w:ilvl="8" w:tplc="158023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2476D1"/>
    <w:multiLevelType w:val="hybridMultilevel"/>
    <w:tmpl w:val="1076C8FC"/>
    <w:lvl w:ilvl="0" w:tplc="EAF412AE">
      <w:start w:val="1"/>
      <w:numFmt w:val="bullet"/>
      <w:lvlText w:val="-"/>
      <w:lvlJc w:val="left"/>
      <w:pPr>
        <w:tabs>
          <w:tab w:val="num" w:pos="720"/>
        </w:tabs>
        <w:ind w:left="720" w:hanging="360"/>
      </w:pPr>
      <w:rPr>
        <w:rFonts w:ascii="Times" w:hAnsi="Times" w:hint="default"/>
      </w:rPr>
    </w:lvl>
    <w:lvl w:ilvl="1" w:tplc="FE4EA55C" w:tentative="1">
      <w:start w:val="1"/>
      <w:numFmt w:val="bullet"/>
      <w:lvlText w:val="-"/>
      <w:lvlJc w:val="left"/>
      <w:pPr>
        <w:tabs>
          <w:tab w:val="num" w:pos="1440"/>
        </w:tabs>
        <w:ind w:left="1440" w:hanging="360"/>
      </w:pPr>
      <w:rPr>
        <w:rFonts w:ascii="Times" w:hAnsi="Times" w:hint="default"/>
      </w:rPr>
    </w:lvl>
    <w:lvl w:ilvl="2" w:tplc="3C806FC0" w:tentative="1">
      <w:start w:val="1"/>
      <w:numFmt w:val="bullet"/>
      <w:lvlText w:val="-"/>
      <w:lvlJc w:val="left"/>
      <w:pPr>
        <w:tabs>
          <w:tab w:val="num" w:pos="2160"/>
        </w:tabs>
        <w:ind w:left="2160" w:hanging="360"/>
      </w:pPr>
      <w:rPr>
        <w:rFonts w:ascii="Times" w:hAnsi="Times" w:hint="default"/>
      </w:rPr>
    </w:lvl>
    <w:lvl w:ilvl="3" w:tplc="92F442B8" w:tentative="1">
      <w:start w:val="1"/>
      <w:numFmt w:val="bullet"/>
      <w:lvlText w:val="-"/>
      <w:lvlJc w:val="left"/>
      <w:pPr>
        <w:tabs>
          <w:tab w:val="num" w:pos="2880"/>
        </w:tabs>
        <w:ind w:left="2880" w:hanging="360"/>
      </w:pPr>
      <w:rPr>
        <w:rFonts w:ascii="Times" w:hAnsi="Times" w:hint="default"/>
      </w:rPr>
    </w:lvl>
    <w:lvl w:ilvl="4" w:tplc="D9C84AFC" w:tentative="1">
      <w:start w:val="1"/>
      <w:numFmt w:val="bullet"/>
      <w:lvlText w:val="-"/>
      <w:lvlJc w:val="left"/>
      <w:pPr>
        <w:tabs>
          <w:tab w:val="num" w:pos="3600"/>
        </w:tabs>
        <w:ind w:left="3600" w:hanging="360"/>
      </w:pPr>
      <w:rPr>
        <w:rFonts w:ascii="Times" w:hAnsi="Times" w:hint="default"/>
      </w:rPr>
    </w:lvl>
    <w:lvl w:ilvl="5" w:tplc="FC5846BC" w:tentative="1">
      <w:start w:val="1"/>
      <w:numFmt w:val="bullet"/>
      <w:lvlText w:val="-"/>
      <w:lvlJc w:val="left"/>
      <w:pPr>
        <w:tabs>
          <w:tab w:val="num" w:pos="4320"/>
        </w:tabs>
        <w:ind w:left="4320" w:hanging="360"/>
      </w:pPr>
      <w:rPr>
        <w:rFonts w:ascii="Times" w:hAnsi="Times" w:hint="default"/>
      </w:rPr>
    </w:lvl>
    <w:lvl w:ilvl="6" w:tplc="F0720DC0" w:tentative="1">
      <w:start w:val="1"/>
      <w:numFmt w:val="bullet"/>
      <w:lvlText w:val="-"/>
      <w:lvlJc w:val="left"/>
      <w:pPr>
        <w:tabs>
          <w:tab w:val="num" w:pos="5040"/>
        </w:tabs>
        <w:ind w:left="5040" w:hanging="360"/>
      </w:pPr>
      <w:rPr>
        <w:rFonts w:ascii="Times" w:hAnsi="Times" w:hint="default"/>
      </w:rPr>
    </w:lvl>
    <w:lvl w:ilvl="7" w:tplc="F17CB3C0" w:tentative="1">
      <w:start w:val="1"/>
      <w:numFmt w:val="bullet"/>
      <w:lvlText w:val="-"/>
      <w:lvlJc w:val="left"/>
      <w:pPr>
        <w:tabs>
          <w:tab w:val="num" w:pos="5760"/>
        </w:tabs>
        <w:ind w:left="5760" w:hanging="360"/>
      </w:pPr>
      <w:rPr>
        <w:rFonts w:ascii="Times" w:hAnsi="Times" w:hint="default"/>
      </w:rPr>
    </w:lvl>
    <w:lvl w:ilvl="8" w:tplc="576E9CE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6B777E2E"/>
    <w:multiLevelType w:val="hybridMultilevel"/>
    <w:tmpl w:val="09463A72"/>
    <w:lvl w:ilvl="0" w:tplc="AAF8A09E">
      <w:start w:val="1"/>
      <w:numFmt w:val="bullet"/>
      <w:lvlText w:val=""/>
      <w:lvlJc w:val="left"/>
      <w:pPr>
        <w:tabs>
          <w:tab w:val="num" w:pos="720"/>
        </w:tabs>
        <w:ind w:left="720" w:hanging="360"/>
      </w:pPr>
      <w:rPr>
        <w:rFonts w:ascii="Symbol" w:hAnsi="Symbol" w:hint="default"/>
      </w:rPr>
    </w:lvl>
    <w:lvl w:ilvl="1" w:tplc="46BAC09A">
      <w:numFmt w:val="bullet"/>
      <w:lvlText w:val="o"/>
      <w:lvlJc w:val="left"/>
      <w:pPr>
        <w:tabs>
          <w:tab w:val="num" w:pos="1440"/>
        </w:tabs>
        <w:ind w:left="1440" w:hanging="360"/>
      </w:pPr>
      <w:rPr>
        <w:rFonts w:ascii="Courier New" w:hAnsi="Courier New" w:hint="default"/>
      </w:rPr>
    </w:lvl>
    <w:lvl w:ilvl="2" w:tplc="778EE7A0" w:tentative="1">
      <w:start w:val="1"/>
      <w:numFmt w:val="bullet"/>
      <w:lvlText w:val=""/>
      <w:lvlJc w:val="left"/>
      <w:pPr>
        <w:tabs>
          <w:tab w:val="num" w:pos="2160"/>
        </w:tabs>
        <w:ind w:left="2160" w:hanging="360"/>
      </w:pPr>
      <w:rPr>
        <w:rFonts w:ascii="Symbol" w:hAnsi="Symbol" w:hint="default"/>
      </w:rPr>
    </w:lvl>
    <w:lvl w:ilvl="3" w:tplc="870E8C9C" w:tentative="1">
      <w:start w:val="1"/>
      <w:numFmt w:val="bullet"/>
      <w:lvlText w:val=""/>
      <w:lvlJc w:val="left"/>
      <w:pPr>
        <w:tabs>
          <w:tab w:val="num" w:pos="2880"/>
        </w:tabs>
        <w:ind w:left="2880" w:hanging="360"/>
      </w:pPr>
      <w:rPr>
        <w:rFonts w:ascii="Symbol" w:hAnsi="Symbol" w:hint="default"/>
      </w:rPr>
    </w:lvl>
    <w:lvl w:ilvl="4" w:tplc="CC3C9EA6" w:tentative="1">
      <w:start w:val="1"/>
      <w:numFmt w:val="bullet"/>
      <w:lvlText w:val=""/>
      <w:lvlJc w:val="left"/>
      <w:pPr>
        <w:tabs>
          <w:tab w:val="num" w:pos="3600"/>
        </w:tabs>
        <w:ind w:left="3600" w:hanging="360"/>
      </w:pPr>
      <w:rPr>
        <w:rFonts w:ascii="Symbol" w:hAnsi="Symbol" w:hint="default"/>
      </w:rPr>
    </w:lvl>
    <w:lvl w:ilvl="5" w:tplc="D0527E8A" w:tentative="1">
      <w:start w:val="1"/>
      <w:numFmt w:val="bullet"/>
      <w:lvlText w:val=""/>
      <w:lvlJc w:val="left"/>
      <w:pPr>
        <w:tabs>
          <w:tab w:val="num" w:pos="4320"/>
        </w:tabs>
        <w:ind w:left="4320" w:hanging="360"/>
      </w:pPr>
      <w:rPr>
        <w:rFonts w:ascii="Symbol" w:hAnsi="Symbol" w:hint="default"/>
      </w:rPr>
    </w:lvl>
    <w:lvl w:ilvl="6" w:tplc="D6F41186" w:tentative="1">
      <w:start w:val="1"/>
      <w:numFmt w:val="bullet"/>
      <w:lvlText w:val=""/>
      <w:lvlJc w:val="left"/>
      <w:pPr>
        <w:tabs>
          <w:tab w:val="num" w:pos="5040"/>
        </w:tabs>
        <w:ind w:left="5040" w:hanging="360"/>
      </w:pPr>
      <w:rPr>
        <w:rFonts w:ascii="Symbol" w:hAnsi="Symbol" w:hint="default"/>
      </w:rPr>
    </w:lvl>
    <w:lvl w:ilvl="7" w:tplc="C27831BE" w:tentative="1">
      <w:start w:val="1"/>
      <w:numFmt w:val="bullet"/>
      <w:lvlText w:val=""/>
      <w:lvlJc w:val="left"/>
      <w:pPr>
        <w:tabs>
          <w:tab w:val="num" w:pos="5760"/>
        </w:tabs>
        <w:ind w:left="5760" w:hanging="360"/>
      </w:pPr>
      <w:rPr>
        <w:rFonts w:ascii="Symbol" w:hAnsi="Symbol" w:hint="default"/>
      </w:rPr>
    </w:lvl>
    <w:lvl w:ilvl="8" w:tplc="BBF6495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F433A57"/>
    <w:multiLevelType w:val="hybridMultilevel"/>
    <w:tmpl w:val="CD8E4A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8A3013"/>
    <w:multiLevelType w:val="hybridMultilevel"/>
    <w:tmpl w:val="0D76E9B8"/>
    <w:lvl w:ilvl="0" w:tplc="FD96F9F0">
      <w:start w:val="1"/>
      <w:numFmt w:val="bullet"/>
      <w:lvlText w:val="-"/>
      <w:lvlJc w:val="left"/>
      <w:pPr>
        <w:tabs>
          <w:tab w:val="num" w:pos="720"/>
        </w:tabs>
        <w:ind w:left="720" w:hanging="360"/>
      </w:pPr>
      <w:rPr>
        <w:rFonts w:ascii="Times" w:hAnsi="Times" w:hint="default"/>
      </w:rPr>
    </w:lvl>
    <w:lvl w:ilvl="1" w:tplc="18E20384">
      <w:numFmt w:val="bullet"/>
      <w:lvlText w:val="o"/>
      <w:lvlJc w:val="left"/>
      <w:pPr>
        <w:tabs>
          <w:tab w:val="num" w:pos="1440"/>
        </w:tabs>
        <w:ind w:left="1440" w:hanging="360"/>
      </w:pPr>
      <w:rPr>
        <w:rFonts w:ascii="Courier New" w:hAnsi="Courier New" w:hint="default"/>
      </w:rPr>
    </w:lvl>
    <w:lvl w:ilvl="2" w:tplc="62885D78" w:tentative="1">
      <w:start w:val="1"/>
      <w:numFmt w:val="bullet"/>
      <w:lvlText w:val="-"/>
      <w:lvlJc w:val="left"/>
      <w:pPr>
        <w:tabs>
          <w:tab w:val="num" w:pos="2160"/>
        </w:tabs>
        <w:ind w:left="2160" w:hanging="360"/>
      </w:pPr>
      <w:rPr>
        <w:rFonts w:ascii="Times" w:hAnsi="Times" w:hint="default"/>
      </w:rPr>
    </w:lvl>
    <w:lvl w:ilvl="3" w:tplc="5EAEAAFC" w:tentative="1">
      <w:start w:val="1"/>
      <w:numFmt w:val="bullet"/>
      <w:lvlText w:val="-"/>
      <w:lvlJc w:val="left"/>
      <w:pPr>
        <w:tabs>
          <w:tab w:val="num" w:pos="2880"/>
        </w:tabs>
        <w:ind w:left="2880" w:hanging="360"/>
      </w:pPr>
      <w:rPr>
        <w:rFonts w:ascii="Times" w:hAnsi="Times" w:hint="default"/>
      </w:rPr>
    </w:lvl>
    <w:lvl w:ilvl="4" w:tplc="F3D4BAB2" w:tentative="1">
      <w:start w:val="1"/>
      <w:numFmt w:val="bullet"/>
      <w:lvlText w:val="-"/>
      <w:lvlJc w:val="left"/>
      <w:pPr>
        <w:tabs>
          <w:tab w:val="num" w:pos="3600"/>
        </w:tabs>
        <w:ind w:left="3600" w:hanging="360"/>
      </w:pPr>
      <w:rPr>
        <w:rFonts w:ascii="Times" w:hAnsi="Times" w:hint="default"/>
      </w:rPr>
    </w:lvl>
    <w:lvl w:ilvl="5" w:tplc="AFAE47D2" w:tentative="1">
      <w:start w:val="1"/>
      <w:numFmt w:val="bullet"/>
      <w:lvlText w:val="-"/>
      <w:lvlJc w:val="left"/>
      <w:pPr>
        <w:tabs>
          <w:tab w:val="num" w:pos="4320"/>
        </w:tabs>
        <w:ind w:left="4320" w:hanging="360"/>
      </w:pPr>
      <w:rPr>
        <w:rFonts w:ascii="Times" w:hAnsi="Times" w:hint="default"/>
      </w:rPr>
    </w:lvl>
    <w:lvl w:ilvl="6" w:tplc="9CF60D6C" w:tentative="1">
      <w:start w:val="1"/>
      <w:numFmt w:val="bullet"/>
      <w:lvlText w:val="-"/>
      <w:lvlJc w:val="left"/>
      <w:pPr>
        <w:tabs>
          <w:tab w:val="num" w:pos="5040"/>
        </w:tabs>
        <w:ind w:left="5040" w:hanging="360"/>
      </w:pPr>
      <w:rPr>
        <w:rFonts w:ascii="Times" w:hAnsi="Times" w:hint="default"/>
      </w:rPr>
    </w:lvl>
    <w:lvl w:ilvl="7" w:tplc="2A0A30C2" w:tentative="1">
      <w:start w:val="1"/>
      <w:numFmt w:val="bullet"/>
      <w:lvlText w:val="-"/>
      <w:lvlJc w:val="left"/>
      <w:pPr>
        <w:tabs>
          <w:tab w:val="num" w:pos="5760"/>
        </w:tabs>
        <w:ind w:left="5760" w:hanging="360"/>
      </w:pPr>
      <w:rPr>
        <w:rFonts w:ascii="Times" w:hAnsi="Times" w:hint="default"/>
      </w:rPr>
    </w:lvl>
    <w:lvl w:ilvl="8" w:tplc="CEC02DDA"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74523231"/>
    <w:multiLevelType w:val="hybridMultilevel"/>
    <w:tmpl w:val="6F047AFA"/>
    <w:lvl w:ilvl="0" w:tplc="6CC080E6">
      <w:start w:val="1"/>
      <w:numFmt w:val="bullet"/>
      <w:lvlText w:val="-"/>
      <w:lvlJc w:val="left"/>
      <w:pPr>
        <w:tabs>
          <w:tab w:val="num" w:pos="720"/>
        </w:tabs>
        <w:ind w:left="720" w:hanging="360"/>
      </w:pPr>
      <w:rPr>
        <w:rFonts w:ascii="Times" w:hAnsi="Times" w:hint="default"/>
      </w:rPr>
    </w:lvl>
    <w:lvl w:ilvl="1" w:tplc="61A0A7B8">
      <w:numFmt w:val="bullet"/>
      <w:lvlText w:val="o"/>
      <w:lvlJc w:val="left"/>
      <w:pPr>
        <w:tabs>
          <w:tab w:val="num" w:pos="1440"/>
        </w:tabs>
        <w:ind w:left="1440" w:hanging="360"/>
      </w:pPr>
      <w:rPr>
        <w:rFonts w:ascii="Courier New" w:hAnsi="Courier New" w:hint="default"/>
      </w:rPr>
    </w:lvl>
    <w:lvl w:ilvl="2" w:tplc="E52ECB6E" w:tentative="1">
      <w:start w:val="1"/>
      <w:numFmt w:val="bullet"/>
      <w:lvlText w:val="-"/>
      <w:lvlJc w:val="left"/>
      <w:pPr>
        <w:tabs>
          <w:tab w:val="num" w:pos="2160"/>
        </w:tabs>
        <w:ind w:left="2160" w:hanging="360"/>
      </w:pPr>
      <w:rPr>
        <w:rFonts w:ascii="Times" w:hAnsi="Times" w:hint="default"/>
      </w:rPr>
    </w:lvl>
    <w:lvl w:ilvl="3" w:tplc="DDAED830" w:tentative="1">
      <w:start w:val="1"/>
      <w:numFmt w:val="bullet"/>
      <w:lvlText w:val="-"/>
      <w:lvlJc w:val="left"/>
      <w:pPr>
        <w:tabs>
          <w:tab w:val="num" w:pos="2880"/>
        </w:tabs>
        <w:ind w:left="2880" w:hanging="360"/>
      </w:pPr>
      <w:rPr>
        <w:rFonts w:ascii="Times" w:hAnsi="Times" w:hint="default"/>
      </w:rPr>
    </w:lvl>
    <w:lvl w:ilvl="4" w:tplc="54C23042" w:tentative="1">
      <w:start w:val="1"/>
      <w:numFmt w:val="bullet"/>
      <w:lvlText w:val="-"/>
      <w:lvlJc w:val="left"/>
      <w:pPr>
        <w:tabs>
          <w:tab w:val="num" w:pos="3600"/>
        </w:tabs>
        <w:ind w:left="3600" w:hanging="360"/>
      </w:pPr>
      <w:rPr>
        <w:rFonts w:ascii="Times" w:hAnsi="Times" w:hint="default"/>
      </w:rPr>
    </w:lvl>
    <w:lvl w:ilvl="5" w:tplc="D9A09314" w:tentative="1">
      <w:start w:val="1"/>
      <w:numFmt w:val="bullet"/>
      <w:lvlText w:val="-"/>
      <w:lvlJc w:val="left"/>
      <w:pPr>
        <w:tabs>
          <w:tab w:val="num" w:pos="4320"/>
        </w:tabs>
        <w:ind w:left="4320" w:hanging="360"/>
      </w:pPr>
      <w:rPr>
        <w:rFonts w:ascii="Times" w:hAnsi="Times" w:hint="default"/>
      </w:rPr>
    </w:lvl>
    <w:lvl w:ilvl="6" w:tplc="E632CCC2" w:tentative="1">
      <w:start w:val="1"/>
      <w:numFmt w:val="bullet"/>
      <w:lvlText w:val="-"/>
      <w:lvlJc w:val="left"/>
      <w:pPr>
        <w:tabs>
          <w:tab w:val="num" w:pos="5040"/>
        </w:tabs>
        <w:ind w:left="5040" w:hanging="360"/>
      </w:pPr>
      <w:rPr>
        <w:rFonts w:ascii="Times" w:hAnsi="Times" w:hint="default"/>
      </w:rPr>
    </w:lvl>
    <w:lvl w:ilvl="7" w:tplc="B8529BC8" w:tentative="1">
      <w:start w:val="1"/>
      <w:numFmt w:val="bullet"/>
      <w:lvlText w:val="-"/>
      <w:lvlJc w:val="left"/>
      <w:pPr>
        <w:tabs>
          <w:tab w:val="num" w:pos="5760"/>
        </w:tabs>
        <w:ind w:left="5760" w:hanging="360"/>
      </w:pPr>
      <w:rPr>
        <w:rFonts w:ascii="Times" w:hAnsi="Times" w:hint="default"/>
      </w:rPr>
    </w:lvl>
    <w:lvl w:ilvl="8" w:tplc="D5583008" w:tentative="1">
      <w:start w:val="1"/>
      <w:numFmt w:val="bullet"/>
      <w:lvlText w:val="-"/>
      <w:lvlJc w:val="left"/>
      <w:pPr>
        <w:tabs>
          <w:tab w:val="num" w:pos="6480"/>
        </w:tabs>
        <w:ind w:left="6480" w:hanging="360"/>
      </w:pPr>
      <w:rPr>
        <w:rFonts w:ascii="Times" w:hAnsi="Times" w:hint="default"/>
      </w:rPr>
    </w:lvl>
  </w:abstractNum>
  <w:num w:numId="1">
    <w:abstractNumId w:val="6"/>
  </w:num>
  <w:num w:numId="2">
    <w:abstractNumId w:val="16"/>
  </w:num>
  <w:num w:numId="3">
    <w:abstractNumId w:val="7"/>
  </w:num>
  <w:num w:numId="4">
    <w:abstractNumId w:val="17"/>
  </w:num>
  <w:num w:numId="5">
    <w:abstractNumId w:val="13"/>
  </w:num>
  <w:num w:numId="6">
    <w:abstractNumId w:val="11"/>
  </w:num>
  <w:num w:numId="7">
    <w:abstractNumId w:val="2"/>
  </w:num>
  <w:num w:numId="8">
    <w:abstractNumId w:val="19"/>
  </w:num>
  <w:num w:numId="9">
    <w:abstractNumId w:val="8"/>
  </w:num>
  <w:num w:numId="10">
    <w:abstractNumId w:val="15"/>
  </w:num>
  <w:num w:numId="11">
    <w:abstractNumId w:val="21"/>
  </w:num>
  <w:num w:numId="12">
    <w:abstractNumId w:val="3"/>
  </w:num>
  <w:num w:numId="13">
    <w:abstractNumId w:val="5"/>
  </w:num>
  <w:num w:numId="14">
    <w:abstractNumId w:val="10"/>
  </w:num>
  <w:num w:numId="15">
    <w:abstractNumId w:val="9"/>
  </w:num>
  <w:num w:numId="16">
    <w:abstractNumId w:val="23"/>
  </w:num>
  <w:num w:numId="17">
    <w:abstractNumId w:val="4"/>
  </w:num>
  <w:num w:numId="18">
    <w:abstractNumId w:val="24"/>
  </w:num>
  <w:num w:numId="19">
    <w:abstractNumId w:val="20"/>
  </w:num>
  <w:num w:numId="20">
    <w:abstractNumId w:val="14"/>
  </w:num>
  <w:num w:numId="21">
    <w:abstractNumId w:val="1"/>
  </w:num>
  <w:num w:numId="22">
    <w:abstractNumId w:val="12"/>
  </w:num>
  <w:num w:numId="23">
    <w:abstractNumId w:val="22"/>
  </w:num>
  <w:num w:numId="24">
    <w:abstractNumId w:val="0"/>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ED8"/>
    <w:rsid w:val="00001371"/>
    <w:rsid w:val="0000141D"/>
    <w:rsid w:val="000014DE"/>
    <w:rsid w:val="000015EE"/>
    <w:rsid w:val="0000184A"/>
    <w:rsid w:val="0000191C"/>
    <w:rsid w:val="00001957"/>
    <w:rsid w:val="00001DF0"/>
    <w:rsid w:val="000023A6"/>
    <w:rsid w:val="00002581"/>
    <w:rsid w:val="00002AA9"/>
    <w:rsid w:val="00002B02"/>
    <w:rsid w:val="00002B60"/>
    <w:rsid w:val="00002DEC"/>
    <w:rsid w:val="00002DFA"/>
    <w:rsid w:val="000032D6"/>
    <w:rsid w:val="000033ED"/>
    <w:rsid w:val="0000349E"/>
    <w:rsid w:val="000034B0"/>
    <w:rsid w:val="00003811"/>
    <w:rsid w:val="00003B0F"/>
    <w:rsid w:val="00003F15"/>
    <w:rsid w:val="00003FF6"/>
    <w:rsid w:val="000041D8"/>
    <w:rsid w:val="000047E1"/>
    <w:rsid w:val="00004B0A"/>
    <w:rsid w:val="0000563C"/>
    <w:rsid w:val="00005918"/>
    <w:rsid w:val="00005AFD"/>
    <w:rsid w:val="00005EA5"/>
    <w:rsid w:val="00006799"/>
    <w:rsid w:val="0000685E"/>
    <w:rsid w:val="00006BB1"/>
    <w:rsid w:val="00006DE9"/>
    <w:rsid w:val="00006E91"/>
    <w:rsid w:val="00007049"/>
    <w:rsid w:val="000074C4"/>
    <w:rsid w:val="00007630"/>
    <w:rsid w:val="0000772C"/>
    <w:rsid w:val="00007D81"/>
    <w:rsid w:val="00007F31"/>
    <w:rsid w:val="00007FAB"/>
    <w:rsid w:val="000103DF"/>
    <w:rsid w:val="000106A6"/>
    <w:rsid w:val="000109A5"/>
    <w:rsid w:val="00010CA9"/>
    <w:rsid w:val="0001118A"/>
    <w:rsid w:val="000112FA"/>
    <w:rsid w:val="00011360"/>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AC1"/>
    <w:rsid w:val="00012BF6"/>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E6A"/>
    <w:rsid w:val="00015EAB"/>
    <w:rsid w:val="0001622B"/>
    <w:rsid w:val="0001644E"/>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C13"/>
    <w:rsid w:val="0002118F"/>
    <w:rsid w:val="00021337"/>
    <w:rsid w:val="000216B1"/>
    <w:rsid w:val="00021788"/>
    <w:rsid w:val="00021990"/>
    <w:rsid w:val="00021C9B"/>
    <w:rsid w:val="00021E4E"/>
    <w:rsid w:val="00021ECE"/>
    <w:rsid w:val="00022790"/>
    <w:rsid w:val="0002289A"/>
    <w:rsid w:val="00022C9F"/>
    <w:rsid w:val="00022E82"/>
    <w:rsid w:val="00023057"/>
    <w:rsid w:val="000234AC"/>
    <w:rsid w:val="00023BCB"/>
    <w:rsid w:val="00024058"/>
    <w:rsid w:val="00024063"/>
    <w:rsid w:val="0002475F"/>
    <w:rsid w:val="000249B0"/>
    <w:rsid w:val="00024DC6"/>
    <w:rsid w:val="000252A4"/>
    <w:rsid w:val="0002562D"/>
    <w:rsid w:val="00025923"/>
    <w:rsid w:val="00025A07"/>
    <w:rsid w:val="00025A33"/>
    <w:rsid w:val="00025B5C"/>
    <w:rsid w:val="00025D50"/>
    <w:rsid w:val="0002615A"/>
    <w:rsid w:val="000262CF"/>
    <w:rsid w:val="00026794"/>
    <w:rsid w:val="000269F3"/>
    <w:rsid w:val="00027503"/>
    <w:rsid w:val="0002766A"/>
    <w:rsid w:val="00027BB9"/>
    <w:rsid w:val="00027BCE"/>
    <w:rsid w:val="00027C6D"/>
    <w:rsid w:val="00027CAF"/>
    <w:rsid w:val="00027E5D"/>
    <w:rsid w:val="00027F0D"/>
    <w:rsid w:val="000302F6"/>
    <w:rsid w:val="000304CE"/>
    <w:rsid w:val="0003066D"/>
    <w:rsid w:val="000309C7"/>
    <w:rsid w:val="00030A90"/>
    <w:rsid w:val="00030DD9"/>
    <w:rsid w:val="00031031"/>
    <w:rsid w:val="0003109F"/>
    <w:rsid w:val="000312FD"/>
    <w:rsid w:val="000313BF"/>
    <w:rsid w:val="00031425"/>
    <w:rsid w:val="0003167F"/>
    <w:rsid w:val="000319A2"/>
    <w:rsid w:val="00031C8B"/>
    <w:rsid w:val="00031D7A"/>
    <w:rsid w:val="00032523"/>
    <w:rsid w:val="00032B95"/>
    <w:rsid w:val="00032D42"/>
    <w:rsid w:val="00032F48"/>
    <w:rsid w:val="00032FB3"/>
    <w:rsid w:val="00033171"/>
    <w:rsid w:val="0003321F"/>
    <w:rsid w:val="00033285"/>
    <w:rsid w:val="000332E5"/>
    <w:rsid w:val="00033367"/>
    <w:rsid w:val="0003396B"/>
    <w:rsid w:val="00034DBF"/>
    <w:rsid w:val="000351D9"/>
    <w:rsid w:val="0003525C"/>
    <w:rsid w:val="00035CD3"/>
    <w:rsid w:val="0003618D"/>
    <w:rsid w:val="0003636F"/>
    <w:rsid w:val="00036398"/>
    <w:rsid w:val="000363FE"/>
    <w:rsid w:val="00036747"/>
    <w:rsid w:val="000369E2"/>
    <w:rsid w:val="00036E3D"/>
    <w:rsid w:val="0003722A"/>
    <w:rsid w:val="0003729A"/>
    <w:rsid w:val="000372F6"/>
    <w:rsid w:val="000374FD"/>
    <w:rsid w:val="0003793F"/>
    <w:rsid w:val="000400EC"/>
    <w:rsid w:val="00040159"/>
    <w:rsid w:val="0004020B"/>
    <w:rsid w:val="000403A2"/>
    <w:rsid w:val="00040784"/>
    <w:rsid w:val="00040C6B"/>
    <w:rsid w:val="00040E38"/>
    <w:rsid w:val="00040E73"/>
    <w:rsid w:val="000415A1"/>
    <w:rsid w:val="000415BE"/>
    <w:rsid w:val="00041639"/>
    <w:rsid w:val="00041700"/>
    <w:rsid w:val="00041E94"/>
    <w:rsid w:val="000422AA"/>
    <w:rsid w:val="000426F3"/>
    <w:rsid w:val="00042796"/>
    <w:rsid w:val="000427F3"/>
    <w:rsid w:val="000427FB"/>
    <w:rsid w:val="00042AEE"/>
    <w:rsid w:val="00042BF2"/>
    <w:rsid w:val="00042EBA"/>
    <w:rsid w:val="00042F78"/>
    <w:rsid w:val="0004323A"/>
    <w:rsid w:val="00043330"/>
    <w:rsid w:val="000438B8"/>
    <w:rsid w:val="00043BD7"/>
    <w:rsid w:val="00043CB2"/>
    <w:rsid w:val="000440A7"/>
    <w:rsid w:val="000443CA"/>
    <w:rsid w:val="0004471F"/>
    <w:rsid w:val="00044CE3"/>
    <w:rsid w:val="00044CE9"/>
    <w:rsid w:val="00044E29"/>
    <w:rsid w:val="00044EE5"/>
    <w:rsid w:val="000451CF"/>
    <w:rsid w:val="000452C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97D"/>
    <w:rsid w:val="0005099F"/>
    <w:rsid w:val="000509D3"/>
    <w:rsid w:val="00050BC8"/>
    <w:rsid w:val="00050C10"/>
    <w:rsid w:val="00050C5B"/>
    <w:rsid w:val="00050E7B"/>
    <w:rsid w:val="000511F9"/>
    <w:rsid w:val="000512B8"/>
    <w:rsid w:val="000513E0"/>
    <w:rsid w:val="0005146F"/>
    <w:rsid w:val="000514FF"/>
    <w:rsid w:val="00051A08"/>
    <w:rsid w:val="00051A5C"/>
    <w:rsid w:val="00051B70"/>
    <w:rsid w:val="00051D91"/>
    <w:rsid w:val="000521E7"/>
    <w:rsid w:val="0005264D"/>
    <w:rsid w:val="0005272A"/>
    <w:rsid w:val="000528A2"/>
    <w:rsid w:val="00052929"/>
    <w:rsid w:val="00052BB2"/>
    <w:rsid w:val="00052C32"/>
    <w:rsid w:val="00052C54"/>
    <w:rsid w:val="00052F4F"/>
    <w:rsid w:val="0005301D"/>
    <w:rsid w:val="00053331"/>
    <w:rsid w:val="000538AC"/>
    <w:rsid w:val="000538DF"/>
    <w:rsid w:val="00053C00"/>
    <w:rsid w:val="00053D6D"/>
    <w:rsid w:val="00053E6C"/>
    <w:rsid w:val="00053E88"/>
    <w:rsid w:val="00053F4F"/>
    <w:rsid w:val="00054137"/>
    <w:rsid w:val="00054252"/>
    <w:rsid w:val="00054615"/>
    <w:rsid w:val="00054912"/>
    <w:rsid w:val="00054A3A"/>
    <w:rsid w:val="00054F6B"/>
    <w:rsid w:val="00055403"/>
    <w:rsid w:val="00055511"/>
    <w:rsid w:val="000557B6"/>
    <w:rsid w:val="00055828"/>
    <w:rsid w:val="00055933"/>
    <w:rsid w:val="00055A7C"/>
    <w:rsid w:val="00055B8C"/>
    <w:rsid w:val="00055CE0"/>
    <w:rsid w:val="0005619C"/>
    <w:rsid w:val="000562CB"/>
    <w:rsid w:val="00056359"/>
    <w:rsid w:val="00056544"/>
    <w:rsid w:val="00056613"/>
    <w:rsid w:val="00056A65"/>
    <w:rsid w:val="000570A8"/>
    <w:rsid w:val="00057A9C"/>
    <w:rsid w:val="00057C0A"/>
    <w:rsid w:val="00057EEC"/>
    <w:rsid w:val="000604C0"/>
    <w:rsid w:val="00060BED"/>
    <w:rsid w:val="00060E5A"/>
    <w:rsid w:val="000618C0"/>
    <w:rsid w:val="00061BF1"/>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9E1"/>
    <w:rsid w:val="00064AD3"/>
    <w:rsid w:val="00064CBF"/>
    <w:rsid w:val="00064CCA"/>
    <w:rsid w:val="00064E54"/>
    <w:rsid w:val="00064EE0"/>
    <w:rsid w:val="00064F0C"/>
    <w:rsid w:val="00065027"/>
    <w:rsid w:val="000650AA"/>
    <w:rsid w:val="00065270"/>
    <w:rsid w:val="0006529B"/>
    <w:rsid w:val="000653FC"/>
    <w:rsid w:val="000656E7"/>
    <w:rsid w:val="00065769"/>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E9C"/>
    <w:rsid w:val="000704F7"/>
    <w:rsid w:val="000706E5"/>
    <w:rsid w:val="00070806"/>
    <w:rsid w:val="00071154"/>
    <w:rsid w:val="000713C2"/>
    <w:rsid w:val="00071546"/>
    <w:rsid w:val="0007159C"/>
    <w:rsid w:val="000718BF"/>
    <w:rsid w:val="00072192"/>
    <w:rsid w:val="0007294A"/>
    <w:rsid w:val="00072E80"/>
    <w:rsid w:val="00072E90"/>
    <w:rsid w:val="00072FC1"/>
    <w:rsid w:val="00072FD4"/>
    <w:rsid w:val="00072FFC"/>
    <w:rsid w:val="000736C5"/>
    <w:rsid w:val="0007397E"/>
    <w:rsid w:val="00073CD2"/>
    <w:rsid w:val="000740F5"/>
    <w:rsid w:val="000742E2"/>
    <w:rsid w:val="00074659"/>
    <w:rsid w:val="000747B3"/>
    <w:rsid w:val="000747F5"/>
    <w:rsid w:val="00074A90"/>
    <w:rsid w:val="00074AE4"/>
    <w:rsid w:val="00074B89"/>
    <w:rsid w:val="00074BCD"/>
    <w:rsid w:val="00074CF2"/>
    <w:rsid w:val="00074D07"/>
    <w:rsid w:val="00074EDF"/>
    <w:rsid w:val="000751EA"/>
    <w:rsid w:val="0007526D"/>
    <w:rsid w:val="000755B4"/>
    <w:rsid w:val="000756E0"/>
    <w:rsid w:val="00075903"/>
    <w:rsid w:val="00075E02"/>
    <w:rsid w:val="00075E55"/>
    <w:rsid w:val="0007612E"/>
    <w:rsid w:val="00076DB1"/>
    <w:rsid w:val="00077010"/>
    <w:rsid w:val="0007711C"/>
    <w:rsid w:val="000772F0"/>
    <w:rsid w:val="000774D2"/>
    <w:rsid w:val="00077520"/>
    <w:rsid w:val="000777AC"/>
    <w:rsid w:val="00077DA1"/>
    <w:rsid w:val="00077DA6"/>
    <w:rsid w:val="00077E67"/>
    <w:rsid w:val="00080AC0"/>
    <w:rsid w:val="00080ED6"/>
    <w:rsid w:val="000811AA"/>
    <w:rsid w:val="0008120A"/>
    <w:rsid w:val="00081293"/>
    <w:rsid w:val="000812FF"/>
    <w:rsid w:val="00081660"/>
    <w:rsid w:val="00081689"/>
    <w:rsid w:val="000817E2"/>
    <w:rsid w:val="000817FA"/>
    <w:rsid w:val="0008199A"/>
    <w:rsid w:val="00081A1E"/>
    <w:rsid w:val="00081BE4"/>
    <w:rsid w:val="00081E47"/>
    <w:rsid w:val="00082079"/>
    <w:rsid w:val="0008247E"/>
    <w:rsid w:val="00082CDA"/>
    <w:rsid w:val="00082F0E"/>
    <w:rsid w:val="00083197"/>
    <w:rsid w:val="0008319D"/>
    <w:rsid w:val="0008356D"/>
    <w:rsid w:val="00083648"/>
    <w:rsid w:val="000838DB"/>
    <w:rsid w:val="00083BE8"/>
    <w:rsid w:val="00083D0B"/>
    <w:rsid w:val="00083D92"/>
    <w:rsid w:val="00083F94"/>
    <w:rsid w:val="00084051"/>
    <w:rsid w:val="00084097"/>
    <w:rsid w:val="0008430B"/>
    <w:rsid w:val="00084515"/>
    <w:rsid w:val="00084543"/>
    <w:rsid w:val="0008462D"/>
    <w:rsid w:val="000846E5"/>
    <w:rsid w:val="00084A67"/>
    <w:rsid w:val="00084A7F"/>
    <w:rsid w:val="00084B91"/>
    <w:rsid w:val="00085115"/>
    <w:rsid w:val="00085169"/>
    <w:rsid w:val="000858FE"/>
    <w:rsid w:val="0008591B"/>
    <w:rsid w:val="0008627A"/>
    <w:rsid w:val="00086A9E"/>
    <w:rsid w:val="00086D08"/>
    <w:rsid w:val="00086DBF"/>
    <w:rsid w:val="00087087"/>
    <w:rsid w:val="00087107"/>
    <w:rsid w:val="000872CC"/>
    <w:rsid w:val="00087647"/>
    <w:rsid w:val="000876BD"/>
    <w:rsid w:val="00087717"/>
    <w:rsid w:val="00087834"/>
    <w:rsid w:val="00087C0A"/>
    <w:rsid w:val="00087E56"/>
    <w:rsid w:val="000900CB"/>
    <w:rsid w:val="00090587"/>
    <w:rsid w:val="00090A24"/>
    <w:rsid w:val="00090DBB"/>
    <w:rsid w:val="00090E25"/>
    <w:rsid w:val="00090EBC"/>
    <w:rsid w:val="00091314"/>
    <w:rsid w:val="000914BD"/>
    <w:rsid w:val="0009153E"/>
    <w:rsid w:val="00091A0C"/>
    <w:rsid w:val="00091D6F"/>
    <w:rsid w:val="00092120"/>
    <w:rsid w:val="0009229F"/>
    <w:rsid w:val="00092725"/>
    <w:rsid w:val="00092A41"/>
    <w:rsid w:val="00092C7E"/>
    <w:rsid w:val="000932E8"/>
    <w:rsid w:val="000933B8"/>
    <w:rsid w:val="000933D6"/>
    <w:rsid w:val="00093520"/>
    <w:rsid w:val="00093F86"/>
    <w:rsid w:val="0009401C"/>
    <w:rsid w:val="000940AF"/>
    <w:rsid w:val="000945F8"/>
    <w:rsid w:val="00094830"/>
    <w:rsid w:val="00094BFA"/>
    <w:rsid w:val="00094C96"/>
    <w:rsid w:val="000953E3"/>
    <w:rsid w:val="00095631"/>
    <w:rsid w:val="00095DEB"/>
    <w:rsid w:val="0009621D"/>
    <w:rsid w:val="000962CD"/>
    <w:rsid w:val="000965EA"/>
    <w:rsid w:val="00096864"/>
    <w:rsid w:val="00096D50"/>
    <w:rsid w:val="00096FB3"/>
    <w:rsid w:val="00097058"/>
    <w:rsid w:val="000973E8"/>
    <w:rsid w:val="000976E8"/>
    <w:rsid w:val="00097924"/>
    <w:rsid w:val="0009796D"/>
    <w:rsid w:val="00097989"/>
    <w:rsid w:val="00097DED"/>
    <w:rsid w:val="00097F98"/>
    <w:rsid w:val="000A0195"/>
    <w:rsid w:val="000A09EB"/>
    <w:rsid w:val="000A0AFA"/>
    <w:rsid w:val="000A107A"/>
    <w:rsid w:val="000A10CD"/>
    <w:rsid w:val="000A1433"/>
    <w:rsid w:val="000A1D59"/>
    <w:rsid w:val="000A1EF4"/>
    <w:rsid w:val="000A1F16"/>
    <w:rsid w:val="000A1F3E"/>
    <w:rsid w:val="000A20BA"/>
    <w:rsid w:val="000A21CA"/>
    <w:rsid w:val="000A2249"/>
    <w:rsid w:val="000A2839"/>
    <w:rsid w:val="000A2922"/>
    <w:rsid w:val="000A2C72"/>
    <w:rsid w:val="000A2D56"/>
    <w:rsid w:val="000A3160"/>
    <w:rsid w:val="000A32C2"/>
    <w:rsid w:val="000A3304"/>
    <w:rsid w:val="000A356B"/>
    <w:rsid w:val="000A3722"/>
    <w:rsid w:val="000A3B5C"/>
    <w:rsid w:val="000A3B79"/>
    <w:rsid w:val="000A3CAA"/>
    <w:rsid w:val="000A3D29"/>
    <w:rsid w:val="000A43E4"/>
    <w:rsid w:val="000A4561"/>
    <w:rsid w:val="000A46A6"/>
    <w:rsid w:val="000A4732"/>
    <w:rsid w:val="000A47C8"/>
    <w:rsid w:val="000A47E2"/>
    <w:rsid w:val="000A4945"/>
    <w:rsid w:val="000A4B03"/>
    <w:rsid w:val="000A4D50"/>
    <w:rsid w:val="000A4D7C"/>
    <w:rsid w:val="000A506E"/>
    <w:rsid w:val="000A507A"/>
    <w:rsid w:val="000A56E0"/>
    <w:rsid w:val="000A5721"/>
    <w:rsid w:val="000A5771"/>
    <w:rsid w:val="000A5A08"/>
    <w:rsid w:val="000A5D83"/>
    <w:rsid w:val="000A609E"/>
    <w:rsid w:val="000A61C4"/>
    <w:rsid w:val="000A633A"/>
    <w:rsid w:val="000A64D2"/>
    <w:rsid w:val="000A6501"/>
    <w:rsid w:val="000A6A09"/>
    <w:rsid w:val="000A6B08"/>
    <w:rsid w:val="000A6CC2"/>
    <w:rsid w:val="000A6CEE"/>
    <w:rsid w:val="000A6DB4"/>
    <w:rsid w:val="000A6ED4"/>
    <w:rsid w:val="000A705C"/>
    <w:rsid w:val="000A7532"/>
    <w:rsid w:val="000A77ED"/>
    <w:rsid w:val="000A795F"/>
    <w:rsid w:val="000A7BE0"/>
    <w:rsid w:val="000A7E82"/>
    <w:rsid w:val="000B0141"/>
    <w:rsid w:val="000B066B"/>
    <w:rsid w:val="000B068A"/>
    <w:rsid w:val="000B0884"/>
    <w:rsid w:val="000B0FC4"/>
    <w:rsid w:val="000B13C6"/>
    <w:rsid w:val="000B1400"/>
    <w:rsid w:val="000B140B"/>
    <w:rsid w:val="000B1925"/>
    <w:rsid w:val="000B1B3D"/>
    <w:rsid w:val="000B205C"/>
    <w:rsid w:val="000B2766"/>
    <w:rsid w:val="000B2C2D"/>
    <w:rsid w:val="000B2E0D"/>
    <w:rsid w:val="000B2E62"/>
    <w:rsid w:val="000B2FEF"/>
    <w:rsid w:val="000B2FF4"/>
    <w:rsid w:val="000B31E9"/>
    <w:rsid w:val="000B32DE"/>
    <w:rsid w:val="000B3392"/>
    <w:rsid w:val="000B3798"/>
    <w:rsid w:val="000B3970"/>
    <w:rsid w:val="000B3D5A"/>
    <w:rsid w:val="000B3F94"/>
    <w:rsid w:val="000B4191"/>
    <w:rsid w:val="000B4759"/>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A0C"/>
    <w:rsid w:val="000B7B63"/>
    <w:rsid w:val="000B7BC9"/>
    <w:rsid w:val="000C0167"/>
    <w:rsid w:val="000C028C"/>
    <w:rsid w:val="000C0AB9"/>
    <w:rsid w:val="000C0BBE"/>
    <w:rsid w:val="000C0E65"/>
    <w:rsid w:val="000C175A"/>
    <w:rsid w:val="000C22D6"/>
    <w:rsid w:val="000C24FB"/>
    <w:rsid w:val="000C2652"/>
    <w:rsid w:val="000C27AA"/>
    <w:rsid w:val="000C2A6D"/>
    <w:rsid w:val="000C2F64"/>
    <w:rsid w:val="000C3434"/>
    <w:rsid w:val="000C35A6"/>
    <w:rsid w:val="000C38A2"/>
    <w:rsid w:val="000C3DCB"/>
    <w:rsid w:val="000C4004"/>
    <w:rsid w:val="000C4399"/>
    <w:rsid w:val="000C43A0"/>
    <w:rsid w:val="000C4545"/>
    <w:rsid w:val="000C4A26"/>
    <w:rsid w:val="000C4DC4"/>
    <w:rsid w:val="000C525F"/>
    <w:rsid w:val="000C54D4"/>
    <w:rsid w:val="000C57D5"/>
    <w:rsid w:val="000C5898"/>
    <w:rsid w:val="000C58C3"/>
    <w:rsid w:val="000C5BFF"/>
    <w:rsid w:val="000C601E"/>
    <w:rsid w:val="000C6310"/>
    <w:rsid w:val="000C68B1"/>
    <w:rsid w:val="000C6AB5"/>
    <w:rsid w:val="000C7558"/>
    <w:rsid w:val="000C7659"/>
    <w:rsid w:val="000D00B3"/>
    <w:rsid w:val="000D0254"/>
    <w:rsid w:val="000D0324"/>
    <w:rsid w:val="000D054F"/>
    <w:rsid w:val="000D056B"/>
    <w:rsid w:val="000D094B"/>
    <w:rsid w:val="000D0D7F"/>
    <w:rsid w:val="000D1508"/>
    <w:rsid w:val="000D16C3"/>
    <w:rsid w:val="000D1A5C"/>
    <w:rsid w:val="000D1E5F"/>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747"/>
    <w:rsid w:val="000D3BE4"/>
    <w:rsid w:val="000D3F23"/>
    <w:rsid w:val="000D46B4"/>
    <w:rsid w:val="000D49A6"/>
    <w:rsid w:val="000D4FFD"/>
    <w:rsid w:val="000D51D7"/>
    <w:rsid w:val="000D52D6"/>
    <w:rsid w:val="000D53B2"/>
    <w:rsid w:val="000D583D"/>
    <w:rsid w:val="000D5DA5"/>
    <w:rsid w:val="000D5E67"/>
    <w:rsid w:val="000D5F56"/>
    <w:rsid w:val="000D619B"/>
    <w:rsid w:val="000D6315"/>
    <w:rsid w:val="000D63E4"/>
    <w:rsid w:val="000D666B"/>
    <w:rsid w:val="000D69D0"/>
    <w:rsid w:val="000D6D22"/>
    <w:rsid w:val="000D770B"/>
    <w:rsid w:val="000D775F"/>
    <w:rsid w:val="000D7A52"/>
    <w:rsid w:val="000D7CE1"/>
    <w:rsid w:val="000D7EC2"/>
    <w:rsid w:val="000E0062"/>
    <w:rsid w:val="000E0891"/>
    <w:rsid w:val="000E0D05"/>
    <w:rsid w:val="000E0D66"/>
    <w:rsid w:val="000E0DED"/>
    <w:rsid w:val="000E0ECC"/>
    <w:rsid w:val="000E13E9"/>
    <w:rsid w:val="000E16F8"/>
    <w:rsid w:val="000E1983"/>
    <w:rsid w:val="000E1AF3"/>
    <w:rsid w:val="000E1B88"/>
    <w:rsid w:val="000E1D1F"/>
    <w:rsid w:val="000E200E"/>
    <w:rsid w:val="000E2316"/>
    <w:rsid w:val="000E251C"/>
    <w:rsid w:val="000E29D1"/>
    <w:rsid w:val="000E2B2C"/>
    <w:rsid w:val="000E2C0D"/>
    <w:rsid w:val="000E2C65"/>
    <w:rsid w:val="000E2C6C"/>
    <w:rsid w:val="000E2ED5"/>
    <w:rsid w:val="000E2F16"/>
    <w:rsid w:val="000E3440"/>
    <w:rsid w:val="000E3442"/>
    <w:rsid w:val="000E34F3"/>
    <w:rsid w:val="000E393C"/>
    <w:rsid w:val="000E3DEF"/>
    <w:rsid w:val="000E3FA6"/>
    <w:rsid w:val="000E3FF4"/>
    <w:rsid w:val="000E41A9"/>
    <w:rsid w:val="000E4443"/>
    <w:rsid w:val="000E47DA"/>
    <w:rsid w:val="000E4853"/>
    <w:rsid w:val="000E4C79"/>
    <w:rsid w:val="000E5108"/>
    <w:rsid w:val="000E53D3"/>
    <w:rsid w:val="000E584F"/>
    <w:rsid w:val="000E5DBB"/>
    <w:rsid w:val="000E6331"/>
    <w:rsid w:val="000E6355"/>
    <w:rsid w:val="000E6470"/>
    <w:rsid w:val="000E6473"/>
    <w:rsid w:val="000E6A6F"/>
    <w:rsid w:val="000E6B04"/>
    <w:rsid w:val="000E6D87"/>
    <w:rsid w:val="000E72FB"/>
    <w:rsid w:val="000E761C"/>
    <w:rsid w:val="000E7633"/>
    <w:rsid w:val="000E77A3"/>
    <w:rsid w:val="000E7D56"/>
    <w:rsid w:val="000F0204"/>
    <w:rsid w:val="000F02CF"/>
    <w:rsid w:val="000F0B24"/>
    <w:rsid w:val="000F0B4B"/>
    <w:rsid w:val="000F0E8D"/>
    <w:rsid w:val="000F1095"/>
    <w:rsid w:val="000F180B"/>
    <w:rsid w:val="000F19D4"/>
    <w:rsid w:val="000F1B63"/>
    <w:rsid w:val="000F269D"/>
    <w:rsid w:val="000F2A39"/>
    <w:rsid w:val="000F2D63"/>
    <w:rsid w:val="000F3098"/>
    <w:rsid w:val="000F328B"/>
    <w:rsid w:val="000F3348"/>
    <w:rsid w:val="000F3876"/>
    <w:rsid w:val="000F391E"/>
    <w:rsid w:val="000F3A16"/>
    <w:rsid w:val="000F41B3"/>
    <w:rsid w:val="000F4886"/>
    <w:rsid w:val="000F4B39"/>
    <w:rsid w:val="000F4F61"/>
    <w:rsid w:val="000F500D"/>
    <w:rsid w:val="000F5D27"/>
    <w:rsid w:val="000F5D28"/>
    <w:rsid w:val="000F63DE"/>
    <w:rsid w:val="000F6BAF"/>
    <w:rsid w:val="000F6D6C"/>
    <w:rsid w:val="000F714B"/>
    <w:rsid w:val="000F7249"/>
    <w:rsid w:val="000F7564"/>
    <w:rsid w:val="000F7613"/>
    <w:rsid w:val="000F7B3C"/>
    <w:rsid w:val="000F7D9D"/>
    <w:rsid w:val="000F7FAB"/>
    <w:rsid w:val="0010004B"/>
    <w:rsid w:val="0010045B"/>
    <w:rsid w:val="001008E4"/>
    <w:rsid w:val="00100E7C"/>
    <w:rsid w:val="00101297"/>
    <w:rsid w:val="001012CA"/>
    <w:rsid w:val="00101381"/>
    <w:rsid w:val="001013B7"/>
    <w:rsid w:val="001013F5"/>
    <w:rsid w:val="00101CE3"/>
    <w:rsid w:val="001020FB"/>
    <w:rsid w:val="00102126"/>
    <w:rsid w:val="0010245D"/>
    <w:rsid w:val="00102637"/>
    <w:rsid w:val="001027B5"/>
    <w:rsid w:val="00102C2E"/>
    <w:rsid w:val="00102F84"/>
    <w:rsid w:val="0010339B"/>
    <w:rsid w:val="00103417"/>
    <w:rsid w:val="001034B6"/>
    <w:rsid w:val="00103669"/>
    <w:rsid w:val="001036A3"/>
    <w:rsid w:val="001036A5"/>
    <w:rsid w:val="0010375D"/>
    <w:rsid w:val="00103B7D"/>
    <w:rsid w:val="00103DC9"/>
    <w:rsid w:val="001044AC"/>
    <w:rsid w:val="00104650"/>
    <w:rsid w:val="00104752"/>
    <w:rsid w:val="00104F0E"/>
    <w:rsid w:val="00104F46"/>
    <w:rsid w:val="00105022"/>
    <w:rsid w:val="00105326"/>
    <w:rsid w:val="0010539E"/>
    <w:rsid w:val="00105453"/>
    <w:rsid w:val="00105648"/>
    <w:rsid w:val="00105C4F"/>
    <w:rsid w:val="00105F49"/>
    <w:rsid w:val="00106127"/>
    <w:rsid w:val="001066D3"/>
    <w:rsid w:val="00106F90"/>
    <w:rsid w:val="0010704C"/>
    <w:rsid w:val="001071B2"/>
    <w:rsid w:val="0010734E"/>
    <w:rsid w:val="00107665"/>
    <w:rsid w:val="00107BC8"/>
    <w:rsid w:val="00110020"/>
    <w:rsid w:val="0011015C"/>
    <w:rsid w:val="001102EF"/>
    <w:rsid w:val="0011035C"/>
    <w:rsid w:val="0011042F"/>
    <w:rsid w:val="00110C17"/>
    <w:rsid w:val="00110C53"/>
    <w:rsid w:val="00110E93"/>
    <w:rsid w:val="00110EC4"/>
    <w:rsid w:val="00111032"/>
    <w:rsid w:val="001113E5"/>
    <w:rsid w:val="00111621"/>
    <w:rsid w:val="00111956"/>
    <w:rsid w:val="00111A05"/>
    <w:rsid w:val="001120B5"/>
    <w:rsid w:val="001124E5"/>
    <w:rsid w:val="001127A8"/>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77E"/>
    <w:rsid w:val="00115D77"/>
    <w:rsid w:val="00115EB2"/>
    <w:rsid w:val="00115FD1"/>
    <w:rsid w:val="001168D8"/>
    <w:rsid w:val="001168EB"/>
    <w:rsid w:val="00116B4E"/>
    <w:rsid w:val="00116D23"/>
    <w:rsid w:val="00116D7F"/>
    <w:rsid w:val="001175AD"/>
    <w:rsid w:val="001178AE"/>
    <w:rsid w:val="00117923"/>
    <w:rsid w:val="00120617"/>
    <w:rsid w:val="0012068F"/>
    <w:rsid w:val="00120E67"/>
    <w:rsid w:val="00120E81"/>
    <w:rsid w:val="00120FDA"/>
    <w:rsid w:val="00121119"/>
    <w:rsid w:val="00121164"/>
    <w:rsid w:val="001213C9"/>
    <w:rsid w:val="00121581"/>
    <w:rsid w:val="00121632"/>
    <w:rsid w:val="001218DC"/>
    <w:rsid w:val="001219C0"/>
    <w:rsid w:val="001219F7"/>
    <w:rsid w:val="00121A3F"/>
    <w:rsid w:val="001228CB"/>
    <w:rsid w:val="00122B4F"/>
    <w:rsid w:val="001231CA"/>
    <w:rsid w:val="001236D7"/>
    <w:rsid w:val="001237E5"/>
    <w:rsid w:val="00123C31"/>
    <w:rsid w:val="00123DF8"/>
    <w:rsid w:val="001243CE"/>
    <w:rsid w:val="00124466"/>
    <w:rsid w:val="00124482"/>
    <w:rsid w:val="00124554"/>
    <w:rsid w:val="00124942"/>
    <w:rsid w:val="00124BD8"/>
    <w:rsid w:val="00124E03"/>
    <w:rsid w:val="00124EDB"/>
    <w:rsid w:val="001251DE"/>
    <w:rsid w:val="00125534"/>
    <w:rsid w:val="001256D4"/>
    <w:rsid w:val="00125744"/>
    <w:rsid w:val="00125809"/>
    <w:rsid w:val="00125DEF"/>
    <w:rsid w:val="00126285"/>
    <w:rsid w:val="00126489"/>
    <w:rsid w:val="00126D2D"/>
    <w:rsid w:val="00126F1D"/>
    <w:rsid w:val="00126FF5"/>
    <w:rsid w:val="00127461"/>
    <w:rsid w:val="00127482"/>
    <w:rsid w:val="0012781D"/>
    <w:rsid w:val="00127915"/>
    <w:rsid w:val="00127BBC"/>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AC7"/>
    <w:rsid w:val="00133B4E"/>
    <w:rsid w:val="00133D2A"/>
    <w:rsid w:val="001340A2"/>
    <w:rsid w:val="00134342"/>
    <w:rsid w:val="001343F0"/>
    <w:rsid w:val="0013458B"/>
    <w:rsid w:val="00134661"/>
    <w:rsid w:val="00134A59"/>
    <w:rsid w:val="00134AFC"/>
    <w:rsid w:val="00135021"/>
    <w:rsid w:val="00135362"/>
    <w:rsid w:val="0013569D"/>
    <w:rsid w:val="001356B8"/>
    <w:rsid w:val="001357C3"/>
    <w:rsid w:val="0013602C"/>
    <w:rsid w:val="00136382"/>
    <w:rsid w:val="00136573"/>
    <w:rsid w:val="001365B7"/>
    <w:rsid w:val="001370D8"/>
    <w:rsid w:val="00137143"/>
    <w:rsid w:val="00137344"/>
    <w:rsid w:val="00137B0E"/>
    <w:rsid w:val="00137CEC"/>
    <w:rsid w:val="00137D78"/>
    <w:rsid w:val="00137D7F"/>
    <w:rsid w:val="00137F49"/>
    <w:rsid w:val="00140456"/>
    <w:rsid w:val="001406E4"/>
    <w:rsid w:val="00140807"/>
    <w:rsid w:val="0014086B"/>
    <w:rsid w:val="0014096E"/>
    <w:rsid w:val="0014158A"/>
    <w:rsid w:val="0014197C"/>
    <w:rsid w:val="00141B85"/>
    <w:rsid w:val="001423CD"/>
    <w:rsid w:val="00142734"/>
    <w:rsid w:val="00142A67"/>
    <w:rsid w:val="0014328D"/>
    <w:rsid w:val="001432F2"/>
    <w:rsid w:val="0014363D"/>
    <w:rsid w:val="00143809"/>
    <w:rsid w:val="00143832"/>
    <w:rsid w:val="0014385D"/>
    <w:rsid w:val="00143CBF"/>
    <w:rsid w:val="00143F3D"/>
    <w:rsid w:val="00143FA9"/>
    <w:rsid w:val="00144C8F"/>
    <w:rsid w:val="00144D43"/>
    <w:rsid w:val="00144D9D"/>
    <w:rsid w:val="001450C5"/>
    <w:rsid w:val="001452B2"/>
    <w:rsid w:val="001457C4"/>
    <w:rsid w:val="00145898"/>
    <w:rsid w:val="00145A88"/>
    <w:rsid w:val="00145B65"/>
    <w:rsid w:val="00146132"/>
    <w:rsid w:val="00146182"/>
    <w:rsid w:val="0014642B"/>
    <w:rsid w:val="001464DB"/>
    <w:rsid w:val="00146633"/>
    <w:rsid w:val="00146A24"/>
    <w:rsid w:val="00146C30"/>
    <w:rsid w:val="00146C41"/>
    <w:rsid w:val="00146D2A"/>
    <w:rsid w:val="001472EB"/>
    <w:rsid w:val="00147357"/>
    <w:rsid w:val="00147374"/>
    <w:rsid w:val="001473B2"/>
    <w:rsid w:val="001473D3"/>
    <w:rsid w:val="00147407"/>
    <w:rsid w:val="00147699"/>
    <w:rsid w:val="00147871"/>
    <w:rsid w:val="00147BB3"/>
    <w:rsid w:val="001500EB"/>
    <w:rsid w:val="00150728"/>
    <w:rsid w:val="001509FC"/>
    <w:rsid w:val="00150A20"/>
    <w:rsid w:val="00150A93"/>
    <w:rsid w:val="00150C01"/>
    <w:rsid w:val="00150CCF"/>
    <w:rsid w:val="00150DFD"/>
    <w:rsid w:val="0015101F"/>
    <w:rsid w:val="001513B4"/>
    <w:rsid w:val="001515A2"/>
    <w:rsid w:val="001518D4"/>
    <w:rsid w:val="00151B03"/>
    <w:rsid w:val="00151C8D"/>
    <w:rsid w:val="00152489"/>
    <w:rsid w:val="001525CF"/>
    <w:rsid w:val="00153033"/>
    <w:rsid w:val="00153094"/>
    <w:rsid w:val="001532D8"/>
    <w:rsid w:val="00153463"/>
    <w:rsid w:val="0015353C"/>
    <w:rsid w:val="00153AC8"/>
    <w:rsid w:val="00153D59"/>
    <w:rsid w:val="00153D9C"/>
    <w:rsid w:val="00153E9B"/>
    <w:rsid w:val="00153FA3"/>
    <w:rsid w:val="001542EB"/>
    <w:rsid w:val="0015441E"/>
    <w:rsid w:val="00154D5D"/>
    <w:rsid w:val="00155360"/>
    <w:rsid w:val="00155E44"/>
    <w:rsid w:val="00155FB4"/>
    <w:rsid w:val="001561E8"/>
    <w:rsid w:val="00156A5F"/>
    <w:rsid w:val="00156AB4"/>
    <w:rsid w:val="00156F8B"/>
    <w:rsid w:val="0015709E"/>
    <w:rsid w:val="001572EF"/>
    <w:rsid w:val="00157707"/>
    <w:rsid w:val="00157B40"/>
    <w:rsid w:val="00157E08"/>
    <w:rsid w:val="001600E1"/>
    <w:rsid w:val="001601AE"/>
    <w:rsid w:val="00160E2E"/>
    <w:rsid w:val="001612C1"/>
    <w:rsid w:val="00161464"/>
    <w:rsid w:val="001616EE"/>
    <w:rsid w:val="00161C10"/>
    <w:rsid w:val="00161D23"/>
    <w:rsid w:val="00161E49"/>
    <w:rsid w:val="00161EC0"/>
    <w:rsid w:val="001620CC"/>
    <w:rsid w:val="00162290"/>
    <w:rsid w:val="00162303"/>
    <w:rsid w:val="001623BE"/>
    <w:rsid w:val="001626C3"/>
    <w:rsid w:val="0016398E"/>
    <w:rsid w:val="00163A43"/>
    <w:rsid w:val="00163BD0"/>
    <w:rsid w:val="00164088"/>
    <w:rsid w:val="001641F1"/>
    <w:rsid w:val="00165033"/>
    <w:rsid w:val="001651E9"/>
    <w:rsid w:val="001654EB"/>
    <w:rsid w:val="0016550F"/>
    <w:rsid w:val="001655EB"/>
    <w:rsid w:val="0016567A"/>
    <w:rsid w:val="00165A7E"/>
    <w:rsid w:val="00165AF2"/>
    <w:rsid w:val="00165D4A"/>
    <w:rsid w:val="001661BA"/>
    <w:rsid w:val="00166517"/>
    <w:rsid w:val="00166852"/>
    <w:rsid w:val="001669A0"/>
    <w:rsid w:val="00166C96"/>
    <w:rsid w:val="001670A1"/>
    <w:rsid w:val="001670EA"/>
    <w:rsid w:val="00167108"/>
    <w:rsid w:val="00167313"/>
    <w:rsid w:val="001674A0"/>
    <w:rsid w:val="00167630"/>
    <w:rsid w:val="0016779D"/>
    <w:rsid w:val="001677EA"/>
    <w:rsid w:val="001678B1"/>
    <w:rsid w:val="0017004F"/>
    <w:rsid w:val="0017028F"/>
    <w:rsid w:val="0017029F"/>
    <w:rsid w:val="001702B6"/>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E84"/>
    <w:rsid w:val="00172024"/>
    <w:rsid w:val="001722F3"/>
    <w:rsid w:val="001724DB"/>
    <w:rsid w:val="001724DE"/>
    <w:rsid w:val="00172796"/>
    <w:rsid w:val="00172B1E"/>
    <w:rsid w:val="00172D1A"/>
    <w:rsid w:val="00173353"/>
    <w:rsid w:val="001736B7"/>
    <w:rsid w:val="00173C8F"/>
    <w:rsid w:val="00173DC5"/>
    <w:rsid w:val="00173E23"/>
    <w:rsid w:val="00173ED5"/>
    <w:rsid w:val="0017417C"/>
    <w:rsid w:val="001741A7"/>
    <w:rsid w:val="001744C1"/>
    <w:rsid w:val="001746E7"/>
    <w:rsid w:val="0017497F"/>
    <w:rsid w:val="00174D56"/>
    <w:rsid w:val="0017504D"/>
    <w:rsid w:val="00175294"/>
    <w:rsid w:val="00175761"/>
    <w:rsid w:val="00175F39"/>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8FD"/>
    <w:rsid w:val="00180ECE"/>
    <w:rsid w:val="001811B8"/>
    <w:rsid w:val="0018129E"/>
    <w:rsid w:val="001816EF"/>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604F"/>
    <w:rsid w:val="00186255"/>
    <w:rsid w:val="00186256"/>
    <w:rsid w:val="00186365"/>
    <w:rsid w:val="0018664E"/>
    <w:rsid w:val="00186792"/>
    <w:rsid w:val="00186B41"/>
    <w:rsid w:val="00186F80"/>
    <w:rsid w:val="00186FFA"/>
    <w:rsid w:val="0018712B"/>
    <w:rsid w:val="00187135"/>
    <w:rsid w:val="0018794E"/>
    <w:rsid w:val="00190044"/>
    <w:rsid w:val="001900A2"/>
    <w:rsid w:val="00190110"/>
    <w:rsid w:val="00190568"/>
    <w:rsid w:val="00190D1B"/>
    <w:rsid w:val="00190E19"/>
    <w:rsid w:val="00191094"/>
    <w:rsid w:val="00191226"/>
    <w:rsid w:val="001915E3"/>
    <w:rsid w:val="00191692"/>
    <w:rsid w:val="00191749"/>
    <w:rsid w:val="00191D69"/>
    <w:rsid w:val="00191DC6"/>
    <w:rsid w:val="00191E41"/>
    <w:rsid w:val="00191F19"/>
    <w:rsid w:val="00192538"/>
    <w:rsid w:val="00192605"/>
    <w:rsid w:val="001927B1"/>
    <w:rsid w:val="00192B7F"/>
    <w:rsid w:val="00192BAC"/>
    <w:rsid w:val="00192C43"/>
    <w:rsid w:val="00192C5D"/>
    <w:rsid w:val="00192DCF"/>
    <w:rsid w:val="00192E5F"/>
    <w:rsid w:val="00192FF7"/>
    <w:rsid w:val="001930E8"/>
    <w:rsid w:val="001935A3"/>
    <w:rsid w:val="00193CCA"/>
    <w:rsid w:val="00193DD4"/>
    <w:rsid w:val="00193F6B"/>
    <w:rsid w:val="001941EE"/>
    <w:rsid w:val="00194A0C"/>
    <w:rsid w:val="00194B9C"/>
    <w:rsid w:val="00194C97"/>
    <w:rsid w:val="00194D34"/>
    <w:rsid w:val="00194D78"/>
    <w:rsid w:val="00195618"/>
    <w:rsid w:val="0019579C"/>
    <w:rsid w:val="00195A23"/>
    <w:rsid w:val="00195E78"/>
    <w:rsid w:val="00196004"/>
    <w:rsid w:val="001961A1"/>
    <w:rsid w:val="0019628F"/>
    <w:rsid w:val="001963F7"/>
    <w:rsid w:val="001966DF"/>
    <w:rsid w:val="001967F8"/>
    <w:rsid w:val="0019686D"/>
    <w:rsid w:val="00196B9E"/>
    <w:rsid w:val="00196CE6"/>
    <w:rsid w:val="00196F38"/>
    <w:rsid w:val="0019712E"/>
    <w:rsid w:val="0019721C"/>
    <w:rsid w:val="001975BD"/>
    <w:rsid w:val="00197BDF"/>
    <w:rsid w:val="001A08AB"/>
    <w:rsid w:val="001A0C55"/>
    <w:rsid w:val="001A103E"/>
    <w:rsid w:val="001A111A"/>
    <w:rsid w:val="001A11A8"/>
    <w:rsid w:val="001A1544"/>
    <w:rsid w:val="001A1566"/>
    <w:rsid w:val="001A16CF"/>
    <w:rsid w:val="001A1783"/>
    <w:rsid w:val="001A1940"/>
    <w:rsid w:val="001A199D"/>
    <w:rsid w:val="001A19EE"/>
    <w:rsid w:val="001A1DE7"/>
    <w:rsid w:val="001A1E6C"/>
    <w:rsid w:val="001A1EC2"/>
    <w:rsid w:val="001A21CD"/>
    <w:rsid w:val="001A26E4"/>
    <w:rsid w:val="001A2846"/>
    <w:rsid w:val="001A2948"/>
    <w:rsid w:val="001A294F"/>
    <w:rsid w:val="001A30F9"/>
    <w:rsid w:val="001A33DC"/>
    <w:rsid w:val="001A3A0A"/>
    <w:rsid w:val="001A3B6B"/>
    <w:rsid w:val="001A3DC8"/>
    <w:rsid w:val="001A3EB6"/>
    <w:rsid w:val="001A4141"/>
    <w:rsid w:val="001A4160"/>
    <w:rsid w:val="001A484E"/>
    <w:rsid w:val="001A4A0C"/>
    <w:rsid w:val="001A4DE7"/>
    <w:rsid w:val="001A5287"/>
    <w:rsid w:val="001A53FD"/>
    <w:rsid w:val="001A5522"/>
    <w:rsid w:val="001A58D0"/>
    <w:rsid w:val="001A5A46"/>
    <w:rsid w:val="001A5D07"/>
    <w:rsid w:val="001A657D"/>
    <w:rsid w:val="001A668C"/>
    <w:rsid w:val="001A669D"/>
    <w:rsid w:val="001A6A25"/>
    <w:rsid w:val="001A6A95"/>
    <w:rsid w:val="001A6BA5"/>
    <w:rsid w:val="001A6C9A"/>
    <w:rsid w:val="001A7339"/>
    <w:rsid w:val="001A737B"/>
    <w:rsid w:val="001A740A"/>
    <w:rsid w:val="001A7BF3"/>
    <w:rsid w:val="001A7C85"/>
    <w:rsid w:val="001A7E74"/>
    <w:rsid w:val="001A7FD9"/>
    <w:rsid w:val="001B0338"/>
    <w:rsid w:val="001B070D"/>
    <w:rsid w:val="001B0A0C"/>
    <w:rsid w:val="001B0F7C"/>
    <w:rsid w:val="001B1071"/>
    <w:rsid w:val="001B15A9"/>
    <w:rsid w:val="001B16C3"/>
    <w:rsid w:val="001B1820"/>
    <w:rsid w:val="001B1A37"/>
    <w:rsid w:val="001B1A64"/>
    <w:rsid w:val="001B1AB6"/>
    <w:rsid w:val="001B1F6E"/>
    <w:rsid w:val="001B2AB7"/>
    <w:rsid w:val="001B2F61"/>
    <w:rsid w:val="001B300F"/>
    <w:rsid w:val="001B383B"/>
    <w:rsid w:val="001B384E"/>
    <w:rsid w:val="001B3C14"/>
    <w:rsid w:val="001B3E43"/>
    <w:rsid w:val="001B3E4F"/>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5A9"/>
    <w:rsid w:val="001B7650"/>
    <w:rsid w:val="001B7758"/>
    <w:rsid w:val="001B7D63"/>
    <w:rsid w:val="001C011F"/>
    <w:rsid w:val="001C0134"/>
    <w:rsid w:val="001C0672"/>
    <w:rsid w:val="001C068F"/>
    <w:rsid w:val="001C0902"/>
    <w:rsid w:val="001C0A07"/>
    <w:rsid w:val="001C0C82"/>
    <w:rsid w:val="001C158B"/>
    <w:rsid w:val="001C15EA"/>
    <w:rsid w:val="001C1B93"/>
    <w:rsid w:val="001C1DBA"/>
    <w:rsid w:val="001C1F43"/>
    <w:rsid w:val="001C1F54"/>
    <w:rsid w:val="001C2794"/>
    <w:rsid w:val="001C2862"/>
    <w:rsid w:val="001C2B41"/>
    <w:rsid w:val="001C2DEF"/>
    <w:rsid w:val="001C313D"/>
    <w:rsid w:val="001C31FE"/>
    <w:rsid w:val="001C33BE"/>
    <w:rsid w:val="001C34AF"/>
    <w:rsid w:val="001C3918"/>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71B2"/>
    <w:rsid w:val="001C76C1"/>
    <w:rsid w:val="001C78F9"/>
    <w:rsid w:val="001D0A2D"/>
    <w:rsid w:val="001D0C36"/>
    <w:rsid w:val="001D0CD2"/>
    <w:rsid w:val="001D107C"/>
    <w:rsid w:val="001D1312"/>
    <w:rsid w:val="001D13DE"/>
    <w:rsid w:val="001D163C"/>
    <w:rsid w:val="001D16B2"/>
    <w:rsid w:val="001D17D6"/>
    <w:rsid w:val="001D19B6"/>
    <w:rsid w:val="001D1C0B"/>
    <w:rsid w:val="001D1CD3"/>
    <w:rsid w:val="001D1D0C"/>
    <w:rsid w:val="001D1F9C"/>
    <w:rsid w:val="001D2338"/>
    <w:rsid w:val="001D258F"/>
    <w:rsid w:val="001D2F62"/>
    <w:rsid w:val="001D315D"/>
    <w:rsid w:val="001D322B"/>
    <w:rsid w:val="001D3249"/>
    <w:rsid w:val="001D32AB"/>
    <w:rsid w:val="001D363B"/>
    <w:rsid w:val="001D3A1C"/>
    <w:rsid w:val="001D3B95"/>
    <w:rsid w:val="001D3BB3"/>
    <w:rsid w:val="001D41AD"/>
    <w:rsid w:val="001D4F90"/>
    <w:rsid w:val="001D52A2"/>
    <w:rsid w:val="001D55CF"/>
    <w:rsid w:val="001D57DB"/>
    <w:rsid w:val="001D5A64"/>
    <w:rsid w:val="001D5C77"/>
    <w:rsid w:val="001D5DAB"/>
    <w:rsid w:val="001D609C"/>
    <w:rsid w:val="001D634E"/>
    <w:rsid w:val="001D645D"/>
    <w:rsid w:val="001D6678"/>
    <w:rsid w:val="001D7141"/>
    <w:rsid w:val="001D7863"/>
    <w:rsid w:val="001D7EDC"/>
    <w:rsid w:val="001D7F89"/>
    <w:rsid w:val="001D7F94"/>
    <w:rsid w:val="001D7FF2"/>
    <w:rsid w:val="001E0249"/>
    <w:rsid w:val="001E065E"/>
    <w:rsid w:val="001E0772"/>
    <w:rsid w:val="001E0933"/>
    <w:rsid w:val="001E0A0D"/>
    <w:rsid w:val="001E0A8A"/>
    <w:rsid w:val="001E0F36"/>
    <w:rsid w:val="001E0FD9"/>
    <w:rsid w:val="001E126F"/>
    <w:rsid w:val="001E1443"/>
    <w:rsid w:val="001E1DF9"/>
    <w:rsid w:val="001E2449"/>
    <w:rsid w:val="001E2D76"/>
    <w:rsid w:val="001E3477"/>
    <w:rsid w:val="001E34B1"/>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CB1"/>
    <w:rsid w:val="001E71DF"/>
    <w:rsid w:val="001E7260"/>
    <w:rsid w:val="001E747E"/>
    <w:rsid w:val="001E7591"/>
    <w:rsid w:val="001E7EBF"/>
    <w:rsid w:val="001E7F42"/>
    <w:rsid w:val="001F02B8"/>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4F"/>
    <w:rsid w:val="001F26E4"/>
    <w:rsid w:val="001F270B"/>
    <w:rsid w:val="001F2A33"/>
    <w:rsid w:val="001F2BC6"/>
    <w:rsid w:val="001F2C89"/>
    <w:rsid w:val="001F2F0F"/>
    <w:rsid w:val="001F30EF"/>
    <w:rsid w:val="001F3625"/>
    <w:rsid w:val="001F3AF9"/>
    <w:rsid w:val="001F3FB3"/>
    <w:rsid w:val="001F40F0"/>
    <w:rsid w:val="001F4259"/>
    <w:rsid w:val="001F4643"/>
    <w:rsid w:val="001F4898"/>
    <w:rsid w:val="001F4A26"/>
    <w:rsid w:val="001F5019"/>
    <w:rsid w:val="001F50D7"/>
    <w:rsid w:val="001F56CB"/>
    <w:rsid w:val="001F6664"/>
    <w:rsid w:val="001F673C"/>
    <w:rsid w:val="001F6A83"/>
    <w:rsid w:val="001F6BF9"/>
    <w:rsid w:val="001F714F"/>
    <w:rsid w:val="001F7910"/>
    <w:rsid w:val="001F7B3B"/>
    <w:rsid w:val="002001E5"/>
    <w:rsid w:val="0020035B"/>
    <w:rsid w:val="00200518"/>
    <w:rsid w:val="00200870"/>
    <w:rsid w:val="00200A99"/>
    <w:rsid w:val="00200B17"/>
    <w:rsid w:val="0020126F"/>
    <w:rsid w:val="0020157C"/>
    <w:rsid w:val="002015D1"/>
    <w:rsid w:val="0020168B"/>
    <w:rsid w:val="00201CB9"/>
    <w:rsid w:val="00202065"/>
    <w:rsid w:val="00202151"/>
    <w:rsid w:val="00202164"/>
    <w:rsid w:val="002026A7"/>
    <w:rsid w:val="0020295A"/>
    <w:rsid w:val="0020298D"/>
    <w:rsid w:val="00202AD4"/>
    <w:rsid w:val="00202F6D"/>
    <w:rsid w:val="00203461"/>
    <w:rsid w:val="0020362F"/>
    <w:rsid w:val="00203842"/>
    <w:rsid w:val="00203ACD"/>
    <w:rsid w:val="00203B03"/>
    <w:rsid w:val="00203B28"/>
    <w:rsid w:val="00203F68"/>
    <w:rsid w:val="00204B3A"/>
    <w:rsid w:val="00204FFB"/>
    <w:rsid w:val="002056B1"/>
    <w:rsid w:val="00205969"/>
    <w:rsid w:val="00205B5B"/>
    <w:rsid w:val="00205D70"/>
    <w:rsid w:val="00205EB1"/>
    <w:rsid w:val="00206164"/>
    <w:rsid w:val="002061BD"/>
    <w:rsid w:val="00206238"/>
    <w:rsid w:val="00206720"/>
    <w:rsid w:val="00206721"/>
    <w:rsid w:val="00206764"/>
    <w:rsid w:val="00206773"/>
    <w:rsid w:val="00206CF3"/>
    <w:rsid w:val="00207087"/>
    <w:rsid w:val="00207194"/>
    <w:rsid w:val="00207806"/>
    <w:rsid w:val="00207F7E"/>
    <w:rsid w:val="002101E0"/>
    <w:rsid w:val="002102E3"/>
    <w:rsid w:val="002103E3"/>
    <w:rsid w:val="0021089D"/>
    <w:rsid w:val="00210BC1"/>
    <w:rsid w:val="00210C30"/>
    <w:rsid w:val="002112BC"/>
    <w:rsid w:val="00211698"/>
    <w:rsid w:val="0021183C"/>
    <w:rsid w:val="00211E44"/>
    <w:rsid w:val="00211E49"/>
    <w:rsid w:val="00211EB6"/>
    <w:rsid w:val="002123B4"/>
    <w:rsid w:val="00212413"/>
    <w:rsid w:val="002124B6"/>
    <w:rsid w:val="002124E0"/>
    <w:rsid w:val="0021282F"/>
    <w:rsid w:val="00212DC5"/>
    <w:rsid w:val="00212E6B"/>
    <w:rsid w:val="00212F80"/>
    <w:rsid w:val="0021319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F9F"/>
    <w:rsid w:val="00216030"/>
    <w:rsid w:val="002160AC"/>
    <w:rsid w:val="00216165"/>
    <w:rsid w:val="00216244"/>
    <w:rsid w:val="0021628A"/>
    <w:rsid w:val="002166EA"/>
    <w:rsid w:val="0021697A"/>
    <w:rsid w:val="00216B45"/>
    <w:rsid w:val="00216FC7"/>
    <w:rsid w:val="002170A0"/>
    <w:rsid w:val="00217597"/>
    <w:rsid w:val="00217772"/>
    <w:rsid w:val="00217BF4"/>
    <w:rsid w:val="00217F30"/>
    <w:rsid w:val="002201AB"/>
    <w:rsid w:val="002201F0"/>
    <w:rsid w:val="0022037B"/>
    <w:rsid w:val="00220720"/>
    <w:rsid w:val="00220799"/>
    <w:rsid w:val="00220977"/>
    <w:rsid w:val="00220AE6"/>
    <w:rsid w:val="00220D22"/>
    <w:rsid w:val="00221167"/>
    <w:rsid w:val="00221506"/>
    <w:rsid w:val="002217C1"/>
    <w:rsid w:val="0022196E"/>
    <w:rsid w:val="00221B30"/>
    <w:rsid w:val="00221C3A"/>
    <w:rsid w:val="00221DF8"/>
    <w:rsid w:val="00221EE0"/>
    <w:rsid w:val="00221F96"/>
    <w:rsid w:val="00222162"/>
    <w:rsid w:val="00222298"/>
    <w:rsid w:val="00222445"/>
    <w:rsid w:val="00222903"/>
    <w:rsid w:val="00222A7A"/>
    <w:rsid w:val="002237DD"/>
    <w:rsid w:val="0022389C"/>
    <w:rsid w:val="00223E0D"/>
    <w:rsid w:val="00223F72"/>
    <w:rsid w:val="0022436C"/>
    <w:rsid w:val="0022448B"/>
    <w:rsid w:val="00224A2C"/>
    <w:rsid w:val="00224E2B"/>
    <w:rsid w:val="00224FED"/>
    <w:rsid w:val="00225164"/>
    <w:rsid w:val="0022528F"/>
    <w:rsid w:val="00225488"/>
    <w:rsid w:val="002259AC"/>
    <w:rsid w:val="00225A23"/>
    <w:rsid w:val="00225F24"/>
    <w:rsid w:val="002260B1"/>
    <w:rsid w:val="002260DF"/>
    <w:rsid w:val="00226100"/>
    <w:rsid w:val="00226338"/>
    <w:rsid w:val="002263C5"/>
    <w:rsid w:val="00226A10"/>
    <w:rsid w:val="00226BF0"/>
    <w:rsid w:val="002273C0"/>
    <w:rsid w:val="00227F6F"/>
    <w:rsid w:val="00230232"/>
    <w:rsid w:val="0023031F"/>
    <w:rsid w:val="00230375"/>
    <w:rsid w:val="002303AC"/>
    <w:rsid w:val="00230459"/>
    <w:rsid w:val="00230592"/>
    <w:rsid w:val="00230EA6"/>
    <w:rsid w:val="0023101A"/>
    <w:rsid w:val="00231151"/>
    <w:rsid w:val="002312F4"/>
    <w:rsid w:val="0023149B"/>
    <w:rsid w:val="002317B9"/>
    <w:rsid w:val="00231826"/>
    <w:rsid w:val="00231B3C"/>
    <w:rsid w:val="00231FC7"/>
    <w:rsid w:val="00232078"/>
    <w:rsid w:val="00232186"/>
    <w:rsid w:val="00232286"/>
    <w:rsid w:val="00232857"/>
    <w:rsid w:val="00232B2F"/>
    <w:rsid w:val="00232F68"/>
    <w:rsid w:val="002330DF"/>
    <w:rsid w:val="0023325B"/>
    <w:rsid w:val="0023336A"/>
    <w:rsid w:val="00233890"/>
    <w:rsid w:val="002338EB"/>
    <w:rsid w:val="00233A5D"/>
    <w:rsid w:val="0023418C"/>
    <w:rsid w:val="00234298"/>
    <w:rsid w:val="00234321"/>
    <w:rsid w:val="0023440D"/>
    <w:rsid w:val="002349A2"/>
    <w:rsid w:val="00234B37"/>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9FC"/>
    <w:rsid w:val="002402A8"/>
    <w:rsid w:val="0024076F"/>
    <w:rsid w:val="0024099D"/>
    <w:rsid w:val="002409B0"/>
    <w:rsid w:val="00240A6A"/>
    <w:rsid w:val="00240D03"/>
    <w:rsid w:val="002412CA"/>
    <w:rsid w:val="0024169B"/>
    <w:rsid w:val="00241EF8"/>
    <w:rsid w:val="002420AF"/>
    <w:rsid w:val="00242258"/>
    <w:rsid w:val="00242349"/>
    <w:rsid w:val="00242553"/>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BE"/>
    <w:rsid w:val="00243E57"/>
    <w:rsid w:val="0024400C"/>
    <w:rsid w:val="00244365"/>
    <w:rsid w:val="00244B82"/>
    <w:rsid w:val="00244C44"/>
    <w:rsid w:val="00244CFE"/>
    <w:rsid w:val="00244D93"/>
    <w:rsid w:val="00244DDE"/>
    <w:rsid w:val="002455B3"/>
    <w:rsid w:val="002458BB"/>
    <w:rsid w:val="00245C67"/>
    <w:rsid w:val="00245C9B"/>
    <w:rsid w:val="00245CF8"/>
    <w:rsid w:val="00246081"/>
    <w:rsid w:val="002461D3"/>
    <w:rsid w:val="002461DC"/>
    <w:rsid w:val="0024622A"/>
    <w:rsid w:val="002464D8"/>
    <w:rsid w:val="002465F8"/>
    <w:rsid w:val="00246913"/>
    <w:rsid w:val="00246AA2"/>
    <w:rsid w:val="00246AB8"/>
    <w:rsid w:val="00246E57"/>
    <w:rsid w:val="002470D6"/>
    <w:rsid w:val="002470FA"/>
    <w:rsid w:val="002472AB"/>
    <w:rsid w:val="00247832"/>
    <w:rsid w:val="00247D57"/>
    <w:rsid w:val="00247D90"/>
    <w:rsid w:val="00247DEE"/>
    <w:rsid w:val="0025047A"/>
    <w:rsid w:val="00250910"/>
    <w:rsid w:val="00250D92"/>
    <w:rsid w:val="00250E1A"/>
    <w:rsid w:val="002518C9"/>
    <w:rsid w:val="002518F9"/>
    <w:rsid w:val="00251983"/>
    <w:rsid w:val="00251D15"/>
    <w:rsid w:val="00251E7A"/>
    <w:rsid w:val="00252065"/>
    <w:rsid w:val="00252264"/>
    <w:rsid w:val="00252396"/>
    <w:rsid w:val="00252B31"/>
    <w:rsid w:val="00252C17"/>
    <w:rsid w:val="0025303A"/>
    <w:rsid w:val="00253501"/>
    <w:rsid w:val="0025356C"/>
    <w:rsid w:val="002536BB"/>
    <w:rsid w:val="002537B9"/>
    <w:rsid w:val="002539B4"/>
    <w:rsid w:val="00253C17"/>
    <w:rsid w:val="00253F80"/>
    <w:rsid w:val="00254706"/>
    <w:rsid w:val="0025476E"/>
    <w:rsid w:val="00254CB0"/>
    <w:rsid w:val="002553B4"/>
    <w:rsid w:val="00255446"/>
    <w:rsid w:val="00255534"/>
    <w:rsid w:val="002558A9"/>
    <w:rsid w:val="002559B7"/>
    <w:rsid w:val="00255C47"/>
    <w:rsid w:val="00255EFB"/>
    <w:rsid w:val="00256126"/>
    <w:rsid w:val="00256AD9"/>
    <w:rsid w:val="00256C14"/>
    <w:rsid w:val="002570C5"/>
    <w:rsid w:val="00257122"/>
    <w:rsid w:val="0025735C"/>
    <w:rsid w:val="0025742D"/>
    <w:rsid w:val="00257439"/>
    <w:rsid w:val="002574F4"/>
    <w:rsid w:val="0025769E"/>
    <w:rsid w:val="002600E1"/>
    <w:rsid w:val="002601BE"/>
    <w:rsid w:val="002603B7"/>
    <w:rsid w:val="00260434"/>
    <w:rsid w:val="002604B1"/>
    <w:rsid w:val="00260C1E"/>
    <w:rsid w:val="00260C69"/>
    <w:rsid w:val="00261027"/>
    <w:rsid w:val="002612FE"/>
    <w:rsid w:val="002614A1"/>
    <w:rsid w:val="002615DB"/>
    <w:rsid w:val="002617DD"/>
    <w:rsid w:val="00261A34"/>
    <w:rsid w:val="00261AED"/>
    <w:rsid w:val="00261DF6"/>
    <w:rsid w:val="00261F08"/>
    <w:rsid w:val="002621AC"/>
    <w:rsid w:val="0026222F"/>
    <w:rsid w:val="0026297A"/>
    <w:rsid w:val="0026299C"/>
    <w:rsid w:val="00262AB8"/>
    <w:rsid w:val="00262BFD"/>
    <w:rsid w:val="00263211"/>
    <w:rsid w:val="00263248"/>
    <w:rsid w:val="002634B5"/>
    <w:rsid w:val="002635BC"/>
    <w:rsid w:val="00263E4D"/>
    <w:rsid w:val="00264000"/>
    <w:rsid w:val="002644F5"/>
    <w:rsid w:val="00264671"/>
    <w:rsid w:val="00264699"/>
    <w:rsid w:val="0026478B"/>
    <w:rsid w:val="00264DEC"/>
    <w:rsid w:val="00265050"/>
    <w:rsid w:val="0026575F"/>
    <w:rsid w:val="00265A44"/>
    <w:rsid w:val="00265C31"/>
    <w:rsid w:val="00265FE8"/>
    <w:rsid w:val="002661AF"/>
    <w:rsid w:val="002669C3"/>
    <w:rsid w:val="00266F57"/>
    <w:rsid w:val="00266F6D"/>
    <w:rsid w:val="00266FB5"/>
    <w:rsid w:val="00267200"/>
    <w:rsid w:val="002672B3"/>
    <w:rsid w:val="002674FF"/>
    <w:rsid w:val="0026770A"/>
    <w:rsid w:val="002678A0"/>
    <w:rsid w:val="00267CD8"/>
    <w:rsid w:val="00270130"/>
    <w:rsid w:val="0027019B"/>
    <w:rsid w:val="002708B8"/>
    <w:rsid w:val="00270901"/>
    <w:rsid w:val="00270AC1"/>
    <w:rsid w:val="00270B8C"/>
    <w:rsid w:val="00270CD2"/>
    <w:rsid w:val="0027114C"/>
    <w:rsid w:val="00271FE5"/>
    <w:rsid w:val="0027223E"/>
    <w:rsid w:val="00272247"/>
    <w:rsid w:val="00272248"/>
    <w:rsid w:val="00272452"/>
    <w:rsid w:val="00272458"/>
    <w:rsid w:val="002724CC"/>
    <w:rsid w:val="002725A7"/>
    <w:rsid w:val="0027279F"/>
    <w:rsid w:val="00272D5B"/>
    <w:rsid w:val="00273478"/>
    <w:rsid w:val="0027377F"/>
    <w:rsid w:val="00273B57"/>
    <w:rsid w:val="00273C3A"/>
    <w:rsid w:val="00273C57"/>
    <w:rsid w:val="00273FCD"/>
    <w:rsid w:val="002742D5"/>
    <w:rsid w:val="0027455B"/>
    <w:rsid w:val="00274758"/>
    <w:rsid w:val="002747A1"/>
    <w:rsid w:val="00274E09"/>
    <w:rsid w:val="002750E6"/>
    <w:rsid w:val="0027512C"/>
    <w:rsid w:val="0027532C"/>
    <w:rsid w:val="00275497"/>
    <w:rsid w:val="00275636"/>
    <w:rsid w:val="00275686"/>
    <w:rsid w:val="00275992"/>
    <w:rsid w:val="00275D6B"/>
    <w:rsid w:val="002760EE"/>
    <w:rsid w:val="00276108"/>
    <w:rsid w:val="00276167"/>
    <w:rsid w:val="0027617D"/>
    <w:rsid w:val="00276198"/>
    <w:rsid w:val="002763A9"/>
    <w:rsid w:val="002768E3"/>
    <w:rsid w:val="00276AE4"/>
    <w:rsid w:val="00276FDD"/>
    <w:rsid w:val="002773EA"/>
    <w:rsid w:val="002776DB"/>
    <w:rsid w:val="0027780E"/>
    <w:rsid w:val="00277B7B"/>
    <w:rsid w:val="00277E7D"/>
    <w:rsid w:val="00280077"/>
    <w:rsid w:val="00280251"/>
    <w:rsid w:val="00280569"/>
    <w:rsid w:val="00280954"/>
    <w:rsid w:val="002809FA"/>
    <w:rsid w:val="00280A8E"/>
    <w:rsid w:val="00280AB0"/>
    <w:rsid w:val="00280AF8"/>
    <w:rsid w:val="00280C20"/>
    <w:rsid w:val="00280F72"/>
    <w:rsid w:val="00280FE8"/>
    <w:rsid w:val="0028125E"/>
    <w:rsid w:val="0028175E"/>
    <w:rsid w:val="002819E8"/>
    <w:rsid w:val="00282543"/>
    <w:rsid w:val="0028279E"/>
    <w:rsid w:val="00282853"/>
    <w:rsid w:val="00282B5F"/>
    <w:rsid w:val="00283154"/>
    <w:rsid w:val="002833ED"/>
    <w:rsid w:val="002834BB"/>
    <w:rsid w:val="00283BF1"/>
    <w:rsid w:val="00283F4B"/>
    <w:rsid w:val="00284106"/>
    <w:rsid w:val="00284145"/>
    <w:rsid w:val="00284191"/>
    <w:rsid w:val="0028426C"/>
    <w:rsid w:val="00284506"/>
    <w:rsid w:val="002848E2"/>
    <w:rsid w:val="00284914"/>
    <w:rsid w:val="00284A81"/>
    <w:rsid w:val="00284D26"/>
    <w:rsid w:val="00284EBC"/>
    <w:rsid w:val="00284F5C"/>
    <w:rsid w:val="00285488"/>
    <w:rsid w:val="00285510"/>
    <w:rsid w:val="00285629"/>
    <w:rsid w:val="00285A53"/>
    <w:rsid w:val="00285CE5"/>
    <w:rsid w:val="00285D5C"/>
    <w:rsid w:val="00285DA0"/>
    <w:rsid w:val="00286441"/>
    <w:rsid w:val="00286612"/>
    <w:rsid w:val="00286744"/>
    <w:rsid w:val="00286C86"/>
    <w:rsid w:val="00286E9E"/>
    <w:rsid w:val="00286FE0"/>
    <w:rsid w:val="00287B0E"/>
    <w:rsid w:val="00287C89"/>
    <w:rsid w:val="00287F64"/>
    <w:rsid w:val="0029055F"/>
    <w:rsid w:val="00291165"/>
    <w:rsid w:val="002912A3"/>
    <w:rsid w:val="002914AA"/>
    <w:rsid w:val="00291714"/>
    <w:rsid w:val="00291A32"/>
    <w:rsid w:val="00291B2F"/>
    <w:rsid w:val="00291DBA"/>
    <w:rsid w:val="00291E83"/>
    <w:rsid w:val="002922C0"/>
    <w:rsid w:val="0029277A"/>
    <w:rsid w:val="0029287A"/>
    <w:rsid w:val="00292ABB"/>
    <w:rsid w:val="00292BE6"/>
    <w:rsid w:val="00292CAD"/>
    <w:rsid w:val="00292DBB"/>
    <w:rsid w:val="00292F37"/>
    <w:rsid w:val="00292F50"/>
    <w:rsid w:val="0029320A"/>
    <w:rsid w:val="002932A6"/>
    <w:rsid w:val="00293333"/>
    <w:rsid w:val="002933E1"/>
    <w:rsid w:val="00293656"/>
    <w:rsid w:val="0029371C"/>
    <w:rsid w:val="00293777"/>
    <w:rsid w:val="002937B8"/>
    <w:rsid w:val="002938AC"/>
    <w:rsid w:val="00293B11"/>
    <w:rsid w:val="00293F22"/>
    <w:rsid w:val="0029446B"/>
    <w:rsid w:val="002945B2"/>
    <w:rsid w:val="0029483B"/>
    <w:rsid w:val="00294C4F"/>
    <w:rsid w:val="00294DEE"/>
    <w:rsid w:val="00294FF1"/>
    <w:rsid w:val="0029512B"/>
    <w:rsid w:val="00295352"/>
    <w:rsid w:val="002962AC"/>
    <w:rsid w:val="00296447"/>
    <w:rsid w:val="0029663B"/>
    <w:rsid w:val="00296976"/>
    <w:rsid w:val="00296B3B"/>
    <w:rsid w:val="00296BA4"/>
    <w:rsid w:val="00296D6D"/>
    <w:rsid w:val="00296EDF"/>
    <w:rsid w:val="0029703A"/>
    <w:rsid w:val="002972E8"/>
    <w:rsid w:val="0029759E"/>
    <w:rsid w:val="00297780"/>
    <w:rsid w:val="0029779B"/>
    <w:rsid w:val="002977B5"/>
    <w:rsid w:val="0029797A"/>
    <w:rsid w:val="00297CFE"/>
    <w:rsid w:val="00297D5F"/>
    <w:rsid w:val="002A004C"/>
    <w:rsid w:val="002A02CB"/>
    <w:rsid w:val="002A05F0"/>
    <w:rsid w:val="002A0619"/>
    <w:rsid w:val="002A087B"/>
    <w:rsid w:val="002A08F6"/>
    <w:rsid w:val="002A0B5E"/>
    <w:rsid w:val="002A1126"/>
    <w:rsid w:val="002A119C"/>
    <w:rsid w:val="002A17F5"/>
    <w:rsid w:val="002A230A"/>
    <w:rsid w:val="002A2366"/>
    <w:rsid w:val="002A2D1F"/>
    <w:rsid w:val="002A32C2"/>
    <w:rsid w:val="002A352A"/>
    <w:rsid w:val="002A35C4"/>
    <w:rsid w:val="002A39BC"/>
    <w:rsid w:val="002A3BEE"/>
    <w:rsid w:val="002A3EA6"/>
    <w:rsid w:val="002A420B"/>
    <w:rsid w:val="002A46E6"/>
    <w:rsid w:val="002A4852"/>
    <w:rsid w:val="002A4B08"/>
    <w:rsid w:val="002A4C41"/>
    <w:rsid w:val="002A525B"/>
    <w:rsid w:val="002A572E"/>
    <w:rsid w:val="002A5997"/>
    <w:rsid w:val="002A5B38"/>
    <w:rsid w:val="002A5D87"/>
    <w:rsid w:val="002A5F26"/>
    <w:rsid w:val="002A5F34"/>
    <w:rsid w:val="002A63C6"/>
    <w:rsid w:val="002A679B"/>
    <w:rsid w:val="002A698E"/>
    <w:rsid w:val="002A6D6D"/>
    <w:rsid w:val="002A705A"/>
    <w:rsid w:val="002A70E1"/>
    <w:rsid w:val="002A75FF"/>
    <w:rsid w:val="002A76E2"/>
    <w:rsid w:val="002A771E"/>
    <w:rsid w:val="002A7784"/>
    <w:rsid w:val="002A785E"/>
    <w:rsid w:val="002A799C"/>
    <w:rsid w:val="002B0A63"/>
    <w:rsid w:val="002B0A8F"/>
    <w:rsid w:val="002B0D30"/>
    <w:rsid w:val="002B126E"/>
    <w:rsid w:val="002B132E"/>
    <w:rsid w:val="002B1560"/>
    <w:rsid w:val="002B160B"/>
    <w:rsid w:val="002B1B8E"/>
    <w:rsid w:val="002B1ED3"/>
    <w:rsid w:val="002B21CE"/>
    <w:rsid w:val="002B21F6"/>
    <w:rsid w:val="002B244E"/>
    <w:rsid w:val="002B2813"/>
    <w:rsid w:val="002B29D5"/>
    <w:rsid w:val="002B2BD6"/>
    <w:rsid w:val="002B3667"/>
    <w:rsid w:val="002B3992"/>
    <w:rsid w:val="002B3A79"/>
    <w:rsid w:val="002B487E"/>
    <w:rsid w:val="002B4CEF"/>
    <w:rsid w:val="002B4D11"/>
    <w:rsid w:val="002B4FBC"/>
    <w:rsid w:val="002B50EA"/>
    <w:rsid w:val="002B5173"/>
    <w:rsid w:val="002B51C6"/>
    <w:rsid w:val="002B52D0"/>
    <w:rsid w:val="002B55A3"/>
    <w:rsid w:val="002B571F"/>
    <w:rsid w:val="002B57CC"/>
    <w:rsid w:val="002B589B"/>
    <w:rsid w:val="002B5945"/>
    <w:rsid w:val="002B5A87"/>
    <w:rsid w:val="002B5C70"/>
    <w:rsid w:val="002B5CD8"/>
    <w:rsid w:val="002B60D3"/>
    <w:rsid w:val="002B60E3"/>
    <w:rsid w:val="002B6B46"/>
    <w:rsid w:val="002B6C25"/>
    <w:rsid w:val="002B6D05"/>
    <w:rsid w:val="002B7091"/>
    <w:rsid w:val="002B7215"/>
    <w:rsid w:val="002B745F"/>
    <w:rsid w:val="002B74ED"/>
    <w:rsid w:val="002B7651"/>
    <w:rsid w:val="002B7773"/>
    <w:rsid w:val="002C06B7"/>
    <w:rsid w:val="002C08C8"/>
    <w:rsid w:val="002C0B36"/>
    <w:rsid w:val="002C0D7C"/>
    <w:rsid w:val="002C0FE9"/>
    <w:rsid w:val="002C1044"/>
    <w:rsid w:val="002C139E"/>
    <w:rsid w:val="002C179C"/>
    <w:rsid w:val="002C180A"/>
    <w:rsid w:val="002C1E54"/>
    <w:rsid w:val="002C1F0E"/>
    <w:rsid w:val="002C2021"/>
    <w:rsid w:val="002C20CC"/>
    <w:rsid w:val="002C2477"/>
    <w:rsid w:val="002C258C"/>
    <w:rsid w:val="002C2619"/>
    <w:rsid w:val="002C2A77"/>
    <w:rsid w:val="002C2C5A"/>
    <w:rsid w:val="002C2D7F"/>
    <w:rsid w:val="002C2DAD"/>
    <w:rsid w:val="002C2EAB"/>
    <w:rsid w:val="002C33C7"/>
    <w:rsid w:val="002C34B1"/>
    <w:rsid w:val="002C39FE"/>
    <w:rsid w:val="002C3CE5"/>
    <w:rsid w:val="002C3D87"/>
    <w:rsid w:val="002C3DA8"/>
    <w:rsid w:val="002C3F6F"/>
    <w:rsid w:val="002C4439"/>
    <w:rsid w:val="002C4EA6"/>
    <w:rsid w:val="002C5175"/>
    <w:rsid w:val="002C5246"/>
    <w:rsid w:val="002C527D"/>
    <w:rsid w:val="002C5280"/>
    <w:rsid w:val="002C54EB"/>
    <w:rsid w:val="002C555C"/>
    <w:rsid w:val="002C55A6"/>
    <w:rsid w:val="002C5B9D"/>
    <w:rsid w:val="002C5D11"/>
    <w:rsid w:val="002C5DB4"/>
    <w:rsid w:val="002C6116"/>
    <w:rsid w:val="002C6255"/>
    <w:rsid w:val="002C6E3E"/>
    <w:rsid w:val="002C6E6B"/>
    <w:rsid w:val="002C75CC"/>
    <w:rsid w:val="002C7719"/>
    <w:rsid w:val="002C7BC7"/>
    <w:rsid w:val="002D002A"/>
    <w:rsid w:val="002D077F"/>
    <w:rsid w:val="002D0983"/>
    <w:rsid w:val="002D0A17"/>
    <w:rsid w:val="002D0C02"/>
    <w:rsid w:val="002D0FFE"/>
    <w:rsid w:val="002D1214"/>
    <w:rsid w:val="002D146E"/>
    <w:rsid w:val="002D17BD"/>
    <w:rsid w:val="002D1C1E"/>
    <w:rsid w:val="002D276B"/>
    <w:rsid w:val="002D2B0D"/>
    <w:rsid w:val="002D2B82"/>
    <w:rsid w:val="002D2F36"/>
    <w:rsid w:val="002D3076"/>
    <w:rsid w:val="002D365F"/>
    <w:rsid w:val="002D36B6"/>
    <w:rsid w:val="002D3CDA"/>
    <w:rsid w:val="002D3D47"/>
    <w:rsid w:val="002D3F7F"/>
    <w:rsid w:val="002D4225"/>
    <w:rsid w:val="002D426C"/>
    <w:rsid w:val="002D45F7"/>
    <w:rsid w:val="002D499B"/>
    <w:rsid w:val="002D4A9A"/>
    <w:rsid w:val="002D4FD7"/>
    <w:rsid w:val="002D515A"/>
    <w:rsid w:val="002D5200"/>
    <w:rsid w:val="002D5260"/>
    <w:rsid w:val="002D5B1E"/>
    <w:rsid w:val="002D65B2"/>
    <w:rsid w:val="002D65C7"/>
    <w:rsid w:val="002D65EF"/>
    <w:rsid w:val="002D66B3"/>
    <w:rsid w:val="002D674D"/>
    <w:rsid w:val="002D71D9"/>
    <w:rsid w:val="002D749D"/>
    <w:rsid w:val="002D75B8"/>
    <w:rsid w:val="002D78A9"/>
    <w:rsid w:val="002D7B30"/>
    <w:rsid w:val="002D7C18"/>
    <w:rsid w:val="002E00CF"/>
    <w:rsid w:val="002E0135"/>
    <w:rsid w:val="002E0340"/>
    <w:rsid w:val="002E05FA"/>
    <w:rsid w:val="002E084E"/>
    <w:rsid w:val="002E0DA4"/>
    <w:rsid w:val="002E0E1B"/>
    <w:rsid w:val="002E102F"/>
    <w:rsid w:val="002E1624"/>
    <w:rsid w:val="002E1BA5"/>
    <w:rsid w:val="002E1BC7"/>
    <w:rsid w:val="002E1D1D"/>
    <w:rsid w:val="002E1E7F"/>
    <w:rsid w:val="002E1EB8"/>
    <w:rsid w:val="002E1F75"/>
    <w:rsid w:val="002E22C5"/>
    <w:rsid w:val="002E293D"/>
    <w:rsid w:val="002E323E"/>
    <w:rsid w:val="002E3686"/>
    <w:rsid w:val="002E394C"/>
    <w:rsid w:val="002E3A21"/>
    <w:rsid w:val="002E3B4E"/>
    <w:rsid w:val="002E4153"/>
    <w:rsid w:val="002E4349"/>
    <w:rsid w:val="002E4857"/>
    <w:rsid w:val="002E48CE"/>
    <w:rsid w:val="002E4FDE"/>
    <w:rsid w:val="002E51BA"/>
    <w:rsid w:val="002E5239"/>
    <w:rsid w:val="002E55BA"/>
    <w:rsid w:val="002E5980"/>
    <w:rsid w:val="002E5E7D"/>
    <w:rsid w:val="002E6105"/>
    <w:rsid w:val="002E6202"/>
    <w:rsid w:val="002E62F0"/>
    <w:rsid w:val="002E64F9"/>
    <w:rsid w:val="002E6502"/>
    <w:rsid w:val="002E6784"/>
    <w:rsid w:val="002E67FA"/>
    <w:rsid w:val="002E6801"/>
    <w:rsid w:val="002E685D"/>
    <w:rsid w:val="002E6991"/>
    <w:rsid w:val="002E69B4"/>
    <w:rsid w:val="002E6B18"/>
    <w:rsid w:val="002E6C7B"/>
    <w:rsid w:val="002E6CE6"/>
    <w:rsid w:val="002E6DEE"/>
    <w:rsid w:val="002E725C"/>
    <w:rsid w:val="002E7363"/>
    <w:rsid w:val="002E787E"/>
    <w:rsid w:val="002E7C3A"/>
    <w:rsid w:val="002E7E7C"/>
    <w:rsid w:val="002E7F66"/>
    <w:rsid w:val="002E7FEB"/>
    <w:rsid w:val="002F0620"/>
    <w:rsid w:val="002F0FE5"/>
    <w:rsid w:val="002F1021"/>
    <w:rsid w:val="002F11B9"/>
    <w:rsid w:val="002F13C0"/>
    <w:rsid w:val="002F143E"/>
    <w:rsid w:val="002F144D"/>
    <w:rsid w:val="002F1473"/>
    <w:rsid w:val="002F1663"/>
    <w:rsid w:val="002F16E7"/>
    <w:rsid w:val="002F18A9"/>
    <w:rsid w:val="002F1E06"/>
    <w:rsid w:val="002F1E7B"/>
    <w:rsid w:val="002F20BB"/>
    <w:rsid w:val="002F270C"/>
    <w:rsid w:val="002F2765"/>
    <w:rsid w:val="002F2E66"/>
    <w:rsid w:val="002F37C4"/>
    <w:rsid w:val="002F3BF8"/>
    <w:rsid w:val="002F3C8F"/>
    <w:rsid w:val="002F3CD5"/>
    <w:rsid w:val="002F3D28"/>
    <w:rsid w:val="002F3FBD"/>
    <w:rsid w:val="002F415B"/>
    <w:rsid w:val="002F43AE"/>
    <w:rsid w:val="002F47C8"/>
    <w:rsid w:val="002F4A8C"/>
    <w:rsid w:val="002F4C70"/>
    <w:rsid w:val="002F50FC"/>
    <w:rsid w:val="002F54F7"/>
    <w:rsid w:val="002F5593"/>
    <w:rsid w:val="002F599F"/>
    <w:rsid w:val="002F5C07"/>
    <w:rsid w:val="002F5DA8"/>
    <w:rsid w:val="002F5EFF"/>
    <w:rsid w:val="002F6339"/>
    <w:rsid w:val="002F6627"/>
    <w:rsid w:val="002F67E2"/>
    <w:rsid w:val="002F6E49"/>
    <w:rsid w:val="002F72DA"/>
    <w:rsid w:val="002F7343"/>
    <w:rsid w:val="002F7986"/>
    <w:rsid w:val="002F7A11"/>
    <w:rsid w:val="002F7CBB"/>
    <w:rsid w:val="0030017F"/>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35D"/>
    <w:rsid w:val="003025A3"/>
    <w:rsid w:val="0030283C"/>
    <w:rsid w:val="00302857"/>
    <w:rsid w:val="00302A21"/>
    <w:rsid w:val="00302A28"/>
    <w:rsid w:val="00302C0F"/>
    <w:rsid w:val="00302E41"/>
    <w:rsid w:val="003035D8"/>
    <w:rsid w:val="0030397E"/>
    <w:rsid w:val="00303B0C"/>
    <w:rsid w:val="00303BAD"/>
    <w:rsid w:val="00304187"/>
    <w:rsid w:val="0030440E"/>
    <w:rsid w:val="003048D7"/>
    <w:rsid w:val="0030497F"/>
    <w:rsid w:val="00304A0E"/>
    <w:rsid w:val="00304AA2"/>
    <w:rsid w:val="00304E42"/>
    <w:rsid w:val="00304FE9"/>
    <w:rsid w:val="00305228"/>
    <w:rsid w:val="0030567F"/>
    <w:rsid w:val="0030580E"/>
    <w:rsid w:val="00305AE5"/>
    <w:rsid w:val="00305B18"/>
    <w:rsid w:val="00305B7E"/>
    <w:rsid w:val="00305E8F"/>
    <w:rsid w:val="00305F3D"/>
    <w:rsid w:val="003061B5"/>
    <w:rsid w:val="003064C0"/>
    <w:rsid w:val="00306679"/>
    <w:rsid w:val="0030675A"/>
    <w:rsid w:val="00306BE2"/>
    <w:rsid w:val="003071F6"/>
    <w:rsid w:val="00307208"/>
    <w:rsid w:val="00307338"/>
    <w:rsid w:val="0030771E"/>
    <w:rsid w:val="00307A00"/>
    <w:rsid w:val="00307B1B"/>
    <w:rsid w:val="00307B91"/>
    <w:rsid w:val="00307BAA"/>
    <w:rsid w:val="00307C62"/>
    <w:rsid w:val="00307E4E"/>
    <w:rsid w:val="0031040E"/>
    <w:rsid w:val="00310753"/>
    <w:rsid w:val="0031082F"/>
    <w:rsid w:val="00310D5C"/>
    <w:rsid w:val="00310E98"/>
    <w:rsid w:val="00310FF1"/>
    <w:rsid w:val="0031128C"/>
    <w:rsid w:val="003112F2"/>
    <w:rsid w:val="00311594"/>
    <w:rsid w:val="00311851"/>
    <w:rsid w:val="00311947"/>
    <w:rsid w:val="003120CE"/>
    <w:rsid w:val="00312237"/>
    <w:rsid w:val="0031225F"/>
    <w:rsid w:val="00312282"/>
    <w:rsid w:val="00312957"/>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BEE"/>
    <w:rsid w:val="00314D59"/>
    <w:rsid w:val="003151C8"/>
    <w:rsid w:val="003156AE"/>
    <w:rsid w:val="003156B3"/>
    <w:rsid w:val="00315A8B"/>
    <w:rsid w:val="00315AAE"/>
    <w:rsid w:val="00315BA8"/>
    <w:rsid w:val="00315E9C"/>
    <w:rsid w:val="00315F4D"/>
    <w:rsid w:val="0031610C"/>
    <w:rsid w:val="003163BD"/>
    <w:rsid w:val="0031646B"/>
    <w:rsid w:val="00316D5C"/>
    <w:rsid w:val="00316EB8"/>
    <w:rsid w:val="003175FF"/>
    <w:rsid w:val="0031771F"/>
    <w:rsid w:val="00317761"/>
    <w:rsid w:val="003179C3"/>
    <w:rsid w:val="00317E1A"/>
    <w:rsid w:val="003205BA"/>
    <w:rsid w:val="00320707"/>
    <w:rsid w:val="00320DCD"/>
    <w:rsid w:val="00320EA3"/>
    <w:rsid w:val="00320EC0"/>
    <w:rsid w:val="003213B9"/>
    <w:rsid w:val="00321403"/>
    <w:rsid w:val="003216B6"/>
    <w:rsid w:val="0032178D"/>
    <w:rsid w:val="00321AFC"/>
    <w:rsid w:val="00321C7D"/>
    <w:rsid w:val="00321CEE"/>
    <w:rsid w:val="00321F66"/>
    <w:rsid w:val="00321F8B"/>
    <w:rsid w:val="00321FAD"/>
    <w:rsid w:val="0032273D"/>
    <w:rsid w:val="003228CB"/>
    <w:rsid w:val="003230EC"/>
    <w:rsid w:val="00323306"/>
    <w:rsid w:val="00323405"/>
    <w:rsid w:val="003234D2"/>
    <w:rsid w:val="0032387D"/>
    <w:rsid w:val="00323A71"/>
    <w:rsid w:val="003240C6"/>
    <w:rsid w:val="00324659"/>
    <w:rsid w:val="00324C9B"/>
    <w:rsid w:val="00324CDC"/>
    <w:rsid w:val="00324D27"/>
    <w:rsid w:val="00324E60"/>
    <w:rsid w:val="00324FAC"/>
    <w:rsid w:val="003251F2"/>
    <w:rsid w:val="0032554B"/>
    <w:rsid w:val="003255AA"/>
    <w:rsid w:val="0032565A"/>
    <w:rsid w:val="00325789"/>
    <w:rsid w:val="00325C2B"/>
    <w:rsid w:val="0032635B"/>
    <w:rsid w:val="003267C4"/>
    <w:rsid w:val="003269F3"/>
    <w:rsid w:val="00326DA9"/>
    <w:rsid w:val="00327078"/>
    <w:rsid w:val="003275F1"/>
    <w:rsid w:val="00327AAF"/>
    <w:rsid w:val="00327C23"/>
    <w:rsid w:val="00327DEB"/>
    <w:rsid w:val="00327E1D"/>
    <w:rsid w:val="003302A3"/>
    <w:rsid w:val="003302DF"/>
    <w:rsid w:val="0033087C"/>
    <w:rsid w:val="003309E0"/>
    <w:rsid w:val="00330AFE"/>
    <w:rsid w:val="00331200"/>
    <w:rsid w:val="00331375"/>
    <w:rsid w:val="0033137B"/>
    <w:rsid w:val="0033157A"/>
    <w:rsid w:val="003315AB"/>
    <w:rsid w:val="003317FC"/>
    <w:rsid w:val="00331831"/>
    <w:rsid w:val="003318C6"/>
    <w:rsid w:val="00331B28"/>
    <w:rsid w:val="00331C86"/>
    <w:rsid w:val="00331DB7"/>
    <w:rsid w:val="00332897"/>
    <w:rsid w:val="00332A31"/>
    <w:rsid w:val="00332CA2"/>
    <w:rsid w:val="00332D8D"/>
    <w:rsid w:val="003333DC"/>
    <w:rsid w:val="00334418"/>
    <w:rsid w:val="003344D2"/>
    <w:rsid w:val="003345EC"/>
    <w:rsid w:val="0033466D"/>
    <w:rsid w:val="00334838"/>
    <w:rsid w:val="003348C1"/>
    <w:rsid w:val="00335235"/>
    <w:rsid w:val="0033566A"/>
    <w:rsid w:val="00335907"/>
    <w:rsid w:val="00335930"/>
    <w:rsid w:val="00335B31"/>
    <w:rsid w:val="00335C2D"/>
    <w:rsid w:val="003360CB"/>
    <w:rsid w:val="003362CB"/>
    <w:rsid w:val="003366A5"/>
    <w:rsid w:val="003369A0"/>
    <w:rsid w:val="00336B1B"/>
    <w:rsid w:val="0033749D"/>
    <w:rsid w:val="00337841"/>
    <w:rsid w:val="00337886"/>
    <w:rsid w:val="00337A09"/>
    <w:rsid w:val="00337B23"/>
    <w:rsid w:val="00337E21"/>
    <w:rsid w:val="003406CE"/>
    <w:rsid w:val="00340887"/>
    <w:rsid w:val="00340968"/>
    <w:rsid w:val="00340ECA"/>
    <w:rsid w:val="00341085"/>
    <w:rsid w:val="0034111C"/>
    <w:rsid w:val="00341B23"/>
    <w:rsid w:val="00341C27"/>
    <w:rsid w:val="00341C51"/>
    <w:rsid w:val="00342302"/>
    <w:rsid w:val="003425A1"/>
    <w:rsid w:val="0034260B"/>
    <w:rsid w:val="0034289A"/>
    <w:rsid w:val="00342992"/>
    <w:rsid w:val="00342C2C"/>
    <w:rsid w:val="00342D67"/>
    <w:rsid w:val="00342DD3"/>
    <w:rsid w:val="00342E6E"/>
    <w:rsid w:val="00343003"/>
    <w:rsid w:val="003432C1"/>
    <w:rsid w:val="0034351F"/>
    <w:rsid w:val="0034388A"/>
    <w:rsid w:val="00343B18"/>
    <w:rsid w:val="0034400E"/>
    <w:rsid w:val="00344127"/>
    <w:rsid w:val="0034430D"/>
    <w:rsid w:val="00344384"/>
    <w:rsid w:val="003445EC"/>
    <w:rsid w:val="00344626"/>
    <w:rsid w:val="00344899"/>
    <w:rsid w:val="003449E4"/>
    <w:rsid w:val="00344C12"/>
    <w:rsid w:val="00345063"/>
    <w:rsid w:val="003451BE"/>
    <w:rsid w:val="003453AA"/>
    <w:rsid w:val="00345648"/>
    <w:rsid w:val="00345B2F"/>
    <w:rsid w:val="00345FC4"/>
    <w:rsid w:val="00346B8E"/>
    <w:rsid w:val="00346DFD"/>
    <w:rsid w:val="00346E16"/>
    <w:rsid w:val="00347245"/>
    <w:rsid w:val="003472CC"/>
    <w:rsid w:val="003474B8"/>
    <w:rsid w:val="003475E0"/>
    <w:rsid w:val="0034780E"/>
    <w:rsid w:val="00347A3A"/>
    <w:rsid w:val="00347B6F"/>
    <w:rsid w:val="00347D2B"/>
    <w:rsid w:val="00347E18"/>
    <w:rsid w:val="00347F95"/>
    <w:rsid w:val="003501AE"/>
    <w:rsid w:val="00350478"/>
    <w:rsid w:val="00350BB3"/>
    <w:rsid w:val="00350D23"/>
    <w:rsid w:val="00350DC2"/>
    <w:rsid w:val="00350E5A"/>
    <w:rsid w:val="00351298"/>
    <w:rsid w:val="00351339"/>
    <w:rsid w:val="003517DD"/>
    <w:rsid w:val="00351B52"/>
    <w:rsid w:val="00351E40"/>
    <w:rsid w:val="00352384"/>
    <w:rsid w:val="00352D21"/>
    <w:rsid w:val="00352D5F"/>
    <w:rsid w:val="00352DC2"/>
    <w:rsid w:val="003532D4"/>
    <w:rsid w:val="00353679"/>
    <w:rsid w:val="003536FE"/>
    <w:rsid w:val="00353A08"/>
    <w:rsid w:val="00353BE0"/>
    <w:rsid w:val="0035420E"/>
    <w:rsid w:val="003543F2"/>
    <w:rsid w:val="0035479F"/>
    <w:rsid w:val="003548B9"/>
    <w:rsid w:val="00355419"/>
    <w:rsid w:val="0035592D"/>
    <w:rsid w:val="00355EAD"/>
    <w:rsid w:val="00356099"/>
    <w:rsid w:val="00356524"/>
    <w:rsid w:val="003569C7"/>
    <w:rsid w:val="003569D8"/>
    <w:rsid w:val="00356E24"/>
    <w:rsid w:val="00356E49"/>
    <w:rsid w:val="0035756B"/>
    <w:rsid w:val="003578CC"/>
    <w:rsid w:val="00357B29"/>
    <w:rsid w:val="00357B9C"/>
    <w:rsid w:val="00357C7C"/>
    <w:rsid w:val="00357F5A"/>
    <w:rsid w:val="0036026C"/>
    <w:rsid w:val="00360522"/>
    <w:rsid w:val="00360E66"/>
    <w:rsid w:val="00360F8A"/>
    <w:rsid w:val="0036101B"/>
    <w:rsid w:val="00361164"/>
    <w:rsid w:val="00361310"/>
    <w:rsid w:val="0036131B"/>
    <w:rsid w:val="0036140A"/>
    <w:rsid w:val="003619B1"/>
    <w:rsid w:val="003619E8"/>
    <w:rsid w:val="00361CE1"/>
    <w:rsid w:val="00361E37"/>
    <w:rsid w:val="0036203A"/>
    <w:rsid w:val="003621D1"/>
    <w:rsid w:val="00362625"/>
    <w:rsid w:val="00362676"/>
    <w:rsid w:val="00362718"/>
    <w:rsid w:val="00362B9E"/>
    <w:rsid w:val="003636C5"/>
    <w:rsid w:val="003638B8"/>
    <w:rsid w:val="00363C63"/>
    <w:rsid w:val="00363D73"/>
    <w:rsid w:val="00364095"/>
    <w:rsid w:val="0036413E"/>
    <w:rsid w:val="003642A6"/>
    <w:rsid w:val="00364965"/>
    <w:rsid w:val="00364BBC"/>
    <w:rsid w:val="00364BDE"/>
    <w:rsid w:val="00364D4C"/>
    <w:rsid w:val="00364D63"/>
    <w:rsid w:val="00365265"/>
    <w:rsid w:val="003652C9"/>
    <w:rsid w:val="003656B6"/>
    <w:rsid w:val="0036584D"/>
    <w:rsid w:val="00365A55"/>
    <w:rsid w:val="00365DA0"/>
    <w:rsid w:val="00365DDD"/>
    <w:rsid w:val="003660EB"/>
    <w:rsid w:val="0036620B"/>
    <w:rsid w:val="003663BE"/>
    <w:rsid w:val="0036659B"/>
    <w:rsid w:val="003666FD"/>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2A"/>
    <w:rsid w:val="003716D5"/>
    <w:rsid w:val="00371787"/>
    <w:rsid w:val="0037180E"/>
    <w:rsid w:val="00371982"/>
    <w:rsid w:val="00372043"/>
    <w:rsid w:val="00372093"/>
    <w:rsid w:val="00372232"/>
    <w:rsid w:val="00372702"/>
    <w:rsid w:val="00372BD8"/>
    <w:rsid w:val="00372D5A"/>
    <w:rsid w:val="00372DB3"/>
    <w:rsid w:val="00372FA1"/>
    <w:rsid w:val="00373810"/>
    <w:rsid w:val="00373857"/>
    <w:rsid w:val="00373BB2"/>
    <w:rsid w:val="00373E34"/>
    <w:rsid w:val="003740CB"/>
    <w:rsid w:val="003742F3"/>
    <w:rsid w:val="003747A5"/>
    <w:rsid w:val="00374C5A"/>
    <w:rsid w:val="00374CAF"/>
    <w:rsid w:val="00374F8A"/>
    <w:rsid w:val="0037505E"/>
    <w:rsid w:val="00375CF6"/>
    <w:rsid w:val="00376050"/>
    <w:rsid w:val="003763EE"/>
    <w:rsid w:val="003764D3"/>
    <w:rsid w:val="00376739"/>
    <w:rsid w:val="0037691A"/>
    <w:rsid w:val="00376AB4"/>
    <w:rsid w:val="00376C16"/>
    <w:rsid w:val="00376C38"/>
    <w:rsid w:val="00377017"/>
    <w:rsid w:val="00377335"/>
    <w:rsid w:val="0037751C"/>
    <w:rsid w:val="0037784B"/>
    <w:rsid w:val="00377860"/>
    <w:rsid w:val="003778C3"/>
    <w:rsid w:val="00377B6B"/>
    <w:rsid w:val="00377D2D"/>
    <w:rsid w:val="00377F01"/>
    <w:rsid w:val="0038007A"/>
    <w:rsid w:val="00380266"/>
    <w:rsid w:val="00380306"/>
    <w:rsid w:val="00380A86"/>
    <w:rsid w:val="00380E9D"/>
    <w:rsid w:val="003814B2"/>
    <w:rsid w:val="003814B7"/>
    <w:rsid w:val="003819AF"/>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1B"/>
    <w:rsid w:val="00385150"/>
    <w:rsid w:val="003852E0"/>
    <w:rsid w:val="0038562F"/>
    <w:rsid w:val="00385C4C"/>
    <w:rsid w:val="00385F1A"/>
    <w:rsid w:val="003860C3"/>
    <w:rsid w:val="00386264"/>
    <w:rsid w:val="003865E4"/>
    <w:rsid w:val="0038667B"/>
    <w:rsid w:val="00386AB3"/>
    <w:rsid w:val="00386D44"/>
    <w:rsid w:val="00386E1A"/>
    <w:rsid w:val="00386F54"/>
    <w:rsid w:val="003874A1"/>
    <w:rsid w:val="003875E4"/>
    <w:rsid w:val="00387666"/>
    <w:rsid w:val="00387683"/>
    <w:rsid w:val="003876F5"/>
    <w:rsid w:val="0038795B"/>
    <w:rsid w:val="003900F3"/>
    <w:rsid w:val="0039031A"/>
    <w:rsid w:val="00390406"/>
    <w:rsid w:val="00390544"/>
    <w:rsid w:val="00390610"/>
    <w:rsid w:val="00390809"/>
    <w:rsid w:val="00390AF3"/>
    <w:rsid w:val="00390E7E"/>
    <w:rsid w:val="00390FA1"/>
    <w:rsid w:val="003913A4"/>
    <w:rsid w:val="00391521"/>
    <w:rsid w:val="0039158C"/>
    <w:rsid w:val="003915B6"/>
    <w:rsid w:val="003917E8"/>
    <w:rsid w:val="00391AAC"/>
    <w:rsid w:val="00391BA6"/>
    <w:rsid w:val="00391C76"/>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FAB"/>
    <w:rsid w:val="00393FCE"/>
    <w:rsid w:val="0039427A"/>
    <w:rsid w:val="0039496A"/>
    <w:rsid w:val="00395323"/>
    <w:rsid w:val="003954B8"/>
    <w:rsid w:val="003958BD"/>
    <w:rsid w:val="00395D37"/>
    <w:rsid w:val="00395EC4"/>
    <w:rsid w:val="00395FD5"/>
    <w:rsid w:val="003961A2"/>
    <w:rsid w:val="00396271"/>
    <w:rsid w:val="00396B20"/>
    <w:rsid w:val="00396F63"/>
    <w:rsid w:val="00397240"/>
    <w:rsid w:val="0039737A"/>
    <w:rsid w:val="00397394"/>
    <w:rsid w:val="003974DD"/>
    <w:rsid w:val="003975B3"/>
    <w:rsid w:val="0039766B"/>
    <w:rsid w:val="00397A58"/>
    <w:rsid w:val="00397EBC"/>
    <w:rsid w:val="00397F16"/>
    <w:rsid w:val="00397FE6"/>
    <w:rsid w:val="003A00F4"/>
    <w:rsid w:val="003A03E6"/>
    <w:rsid w:val="003A0F68"/>
    <w:rsid w:val="003A1292"/>
    <w:rsid w:val="003A1302"/>
    <w:rsid w:val="003A17C4"/>
    <w:rsid w:val="003A1F70"/>
    <w:rsid w:val="003A2074"/>
    <w:rsid w:val="003A2157"/>
    <w:rsid w:val="003A2285"/>
    <w:rsid w:val="003A2C3B"/>
    <w:rsid w:val="003A2E40"/>
    <w:rsid w:val="003A357E"/>
    <w:rsid w:val="003A35BE"/>
    <w:rsid w:val="003A38E4"/>
    <w:rsid w:val="003A3946"/>
    <w:rsid w:val="003A42DF"/>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2075"/>
    <w:rsid w:val="003B223E"/>
    <w:rsid w:val="003B22B4"/>
    <w:rsid w:val="003B240C"/>
    <w:rsid w:val="003B273C"/>
    <w:rsid w:val="003B2E9B"/>
    <w:rsid w:val="003B2F2D"/>
    <w:rsid w:val="003B3280"/>
    <w:rsid w:val="003B3462"/>
    <w:rsid w:val="003B35FE"/>
    <w:rsid w:val="003B41CE"/>
    <w:rsid w:val="003B425C"/>
    <w:rsid w:val="003B44C5"/>
    <w:rsid w:val="003B48FC"/>
    <w:rsid w:val="003B4B7C"/>
    <w:rsid w:val="003B4D48"/>
    <w:rsid w:val="003B4DE1"/>
    <w:rsid w:val="003B5190"/>
    <w:rsid w:val="003B5D2A"/>
    <w:rsid w:val="003B5F9A"/>
    <w:rsid w:val="003B63D7"/>
    <w:rsid w:val="003B6482"/>
    <w:rsid w:val="003B64C4"/>
    <w:rsid w:val="003B6A60"/>
    <w:rsid w:val="003B6CEC"/>
    <w:rsid w:val="003B6F68"/>
    <w:rsid w:val="003B6F7B"/>
    <w:rsid w:val="003B73BB"/>
    <w:rsid w:val="003B7983"/>
    <w:rsid w:val="003B79B6"/>
    <w:rsid w:val="003B7C8B"/>
    <w:rsid w:val="003C0105"/>
    <w:rsid w:val="003C05A5"/>
    <w:rsid w:val="003C089A"/>
    <w:rsid w:val="003C0A5C"/>
    <w:rsid w:val="003C0EBF"/>
    <w:rsid w:val="003C0F05"/>
    <w:rsid w:val="003C10AB"/>
    <w:rsid w:val="003C12AA"/>
    <w:rsid w:val="003C138F"/>
    <w:rsid w:val="003C1396"/>
    <w:rsid w:val="003C1DA1"/>
    <w:rsid w:val="003C2073"/>
    <w:rsid w:val="003C2343"/>
    <w:rsid w:val="003C2C35"/>
    <w:rsid w:val="003C2E28"/>
    <w:rsid w:val="003C2FC7"/>
    <w:rsid w:val="003C3454"/>
    <w:rsid w:val="003C34F0"/>
    <w:rsid w:val="003C3600"/>
    <w:rsid w:val="003C3C92"/>
    <w:rsid w:val="003C3F77"/>
    <w:rsid w:val="003C4005"/>
    <w:rsid w:val="003C40D4"/>
    <w:rsid w:val="003C42A8"/>
    <w:rsid w:val="003C42C7"/>
    <w:rsid w:val="003C47AC"/>
    <w:rsid w:val="003C4C45"/>
    <w:rsid w:val="003C4D1D"/>
    <w:rsid w:val="003C4F24"/>
    <w:rsid w:val="003C53AA"/>
    <w:rsid w:val="003C55FE"/>
    <w:rsid w:val="003C56B2"/>
    <w:rsid w:val="003C5A2D"/>
    <w:rsid w:val="003C5DB5"/>
    <w:rsid w:val="003C657C"/>
    <w:rsid w:val="003C6A3F"/>
    <w:rsid w:val="003C722A"/>
    <w:rsid w:val="003C7570"/>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59E"/>
    <w:rsid w:val="003D15B0"/>
    <w:rsid w:val="003D1703"/>
    <w:rsid w:val="003D177F"/>
    <w:rsid w:val="003D198A"/>
    <w:rsid w:val="003D1D26"/>
    <w:rsid w:val="003D1FB5"/>
    <w:rsid w:val="003D2126"/>
    <w:rsid w:val="003D2577"/>
    <w:rsid w:val="003D25CC"/>
    <w:rsid w:val="003D26EF"/>
    <w:rsid w:val="003D28B1"/>
    <w:rsid w:val="003D2A4A"/>
    <w:rsid w:val="003D2DEF"/>
    <w:rsid w:val="003D2EB2"/>
    <w:rsid w:val="003D3052"/>
    <w:rsid w:val="003D31F7"/>
    <w:rsid w:val="003D3392"/>
    <w:rsid w:val="003D34AB"/>
    <w:rsid w:val="003D34C8"/>
    <w:rsid w:val="003D37D9"/>
    <w:rsid w:val="003D38C8"/>
    <w:rsid w:val="003D402B"/>
    <w:rsid w:val="003D4089"/>
    <w:rsid w:val="003D4584"/>
    <w:rsid w:val="003D4DCF"/>
    <w:rsid w:val="003D4FC6"/>
    <w:rsid w:val="003D661A"/>
    <w:rsid w:val="003D67AE"/>
    <w:rsid w:val="003D68E6"/>
    <w:rsid w:val="003D70BA"/>
    <w:rsid w:val="003D718A"/>
    <w:rsid w:val="003D740C"/>
    <w:rsid w:val="003D767C"/>
    <w:rsid w:val="003D78D5"/>
    <w:rsid w:val="003D7903"/>
    <w:rsid w:val="003D7AC7"/>
    <w:rsid w:val="003D7CCD"/>
    <w:rsid w:val="003D7F78"/>
    <w:rsid w:val="003E051F"/>
    <w:rsid w:val="003E0A66"/>
    <w:rsid w:val="003E1313"/>
    <w:rsid w:val="003E1325"/>
    <w:rsid w:val="003E15EE"/>
    <w:rsid w:val="003E1F42"/>
    <w:rsid w:val="003E1FF9"/>
    <w:rsid w:val="003E2344"/>
    <w:rsid w:val="003E275E"/>
    <w:rsid w:val="003E282F"/>
    <w:rsid w:val="003E2A57"/>
    <w:rsid w:val="003E2F4C"/>
    <w:rsid w:val="003E3167"/>
    <w:rsid w:val="003E35FB"/>
    <w:rsid w:val="003E3CD4"/>
    <w:rsid w:val="003E3F38"/>
    <w:rsid w:val="003E3FE5"/>
    <w:rsid w:val="003E41D8"/>
    <w:rsid w:val="003E41EB"/>
    <w:rsid w:val="003E42D6"/>
    <w:rsid w:val="003E496A"/>
    <w:rsid w:val="003E49A9"/>
    <w:rsid w:val="003E4A6C"/>
    <w:rsid w:val="003E4A9A"/>
    <w:rsid w:val="003E4D54"/>
    <w:rsid w:val="003E52DA"/>
    <w:rsid w:val="003E54FF"/>
    <w:rsid w:val="003E5931"/>
    <w:rsid w:val="003E5938"/>
    <w:rsid w:val="003E597B"/>
    <w:rsid w:val="003E5AB6"/>
    <w:rsid w:val="003E5B29"/>
    <w:rsid w:val="003E5E46"/>
    <w:rsid w:val="003E61C3"/>
    <w:rsid w:val="003E67AD"/>
    <w:rsid w:val="003E687D"/>
    <w:rsid w:val="003E6D55"/>
    <w:rsid w:val="003E6F97"/>
    <w:rsid w:val="003E731A"/>
    <w:rsid w:val="003E7358"/>
    <w:rsid w:val="003E7681"/>
    <w:rsid w:val="003E7F4C"/>
    <w:rsid w:val="003E7F7D"/>
    <w:rsid w:val="003F04D3"/>
    <w:rsid w:val="003F06C7"/>
    <w:rsid w:val="003F0788"/>
    <w:rsid w:val="003F0960"/>
    <w:rsid w:val="003F09B2"/>
    <w:rsid w:val="003F0D43"/>
    <w:rsid w:val="003F0ED2"/>
    <w:rsid w:val="003F1010"/>
    <w:rsid w:val="003F1329"/>
    <w:rsid w:val="003F13BD"/>
    <w:rsid w:val="003F1A7F"/>
    <w:rsid w:val="003F1BE9"/>
    <w:rsid w:val="003F1C47"/>
    <w:rsid w:val="003F283E"/>
    <w:rsid w:val="003F29FD"/>
    <w:rsid w:val="003F3084"/>
    <w:rsid w:val="003F32B5"/>
    <w:rsid w:val="003F3B04"/>
    <w:rsid w:val="003F3B26"/>
    <w:rsid w:val="003F3CC9"/>
    <w:rsid w:val="003F40FF"/>
    <w:rsid w:val="003F5176"/>
    <w:rsid w:val="003F526B"/>
    <w:rsid w:val="003F5655"/>
    <w:rsid w:val="003F5B74"/>
    <w:rsid w:val="003F5D59"/>
    <w:rsid w:val="003F5EEB"/>
    <w:rsid w:val="003F6115"/>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C6"/>
    <w:rsid w:val="004009E7"/>
    <w:rsid w:val="00400BDA"/>
    <w:rsid w:val="00400C1D"/>
    <w:rsid w:val="00400D0A"/>
    <w:rsid w:val="00400E4A"/>
    <w:rsid w:val="0040146B"/>
    <w:rsid w:val="00401625"/>
    <w:rsid w:val="00401740"/>
    <w:rsid w:val="00401926"/>
    <w:rsid w:val="00401949"/>
    <w:rsid w:val="00401951"/>
    <w:rsid w:val="00401AF3"/>
    <w:rsid w:val="00401B29"/>
    <w:rsid w:val="00401B6D"/>
    <w:rsid w:val="00401E2C"/>
    <w:rsid w:val="00401F18"/>
    <w:rsid w:val="0040230E"/>
    <w:rsid w:val="00402838"/>
    <w:rsid w:val="00402879"/>
    <w:rsid w:val="004029AF"/>
    <w:rsid w:val="00403375"/>
    <w:rsid w:val="00403435"/>
    <w:rsid w:val="0040343F"/>
    <w:rsid w:val="004037E2"/>
    <w:rsid w:val="004038C7"/>
    <w:rsid w:val="00403A9C"/>
    <w:rsid w:val="00403D02"/>
    <w:rsid w:val="00403D0A"/>
    <w:rsid w:val="00403D76"/>
    <w:rsid w:val="00403EB1"/>
    <w:rsid w:val="00403FC3"/>
    <w:rsid w:val="0040410F"/>
    <w:rsid w:val="0040423C"/>
    <w:rsid w:val="004042DC"/>
    <w:rsid w:val="004044BB"/>
    <w:rsid w:val="0040455B"/>
    <w:rsid w:val="004046B3"/>
    <w:rsid w:val="0040478B"/>
    <w:rsid w:val="00405145"/>
    <w:rsid w:val="00405667"/>
    <w:rsid w:val="004056CD"/>
    <w:rsid w:val="00405A85"/>
    <w:rsid w:val="00406595"/>
    <w:rsid w:val="00406646"/>
    <w:rsid w:val="0040685D"/>
    <w:rsid w:val="0040697D"/>
    <w:rsid w:val="00406ED2"/>
    <w:rsid w:val="00407674"/>
    <w:rsid w:val="00410094"/>
    <w:rsid w:val="004103FB"/>
    <w:rsid w:val="0041051E"/>
    <w:rsid w:val="0041081A"/>
    <w:rsid w:val="004108C1"/>
    <w:rsid w:val="00410954"/>
    <w:rsid w:val="004109D3"/>
    <w:rsid w:val="00410B38"/>
    <w:rsid w:val="00410DD9"/>
    <w:rsid w:val="00410E61"/>
    <w:rsid w:val="004110C0"/>
    <w:rsid w:val="00411427"/>
    <w:rsid w:val="00411475"/>
    <w:rsid w:val="00411923"/>
    <w:rsid w:val="004119D9"/>
    <w:rsid w:val="0041241C"/>
    <w:rsid w:val="00412590"/>
    <w:rsid w:val="00412791"/>
    <w:rsid w:val="004128A5"/>
    <w:rsid w:val="00412B08"/>
    <w:rsid w:val="00412C35"/>
    <w:rsid w:val="00412D14"/>
    <w:rsid w:val="00412D9A"/>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C9"/>
    <w:rsid w:val="00414C12"/>
    <w:rsid w:val="004150CA"/>
    <w:rsid w:val="004152AA"/>
    <w:rsid w:val="00415444"/>
    <w:rsid w:val="00416877"/>
    <w:rsid w:val="004168E9"/>
    <w:rsid w:val="00416B99"/>
    <w:rsid w:val="00416C24"/>
    <w:rsid w:val="00416CA9"/>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95"/>
    <w:rsid w:val="004225B4"/>
    <w:rsid w:val="00422976"/>
    <w:rsid w:val="00422BBE"/>
    <w:rsid w:val="00422BE6"/>
    <w:rsid w:val="00422C6F"/>
    <w:rsid w:val="0042306D"/>
    <w:rsid w:val="0042322F"/>
    <w:rsid w:val="004234F9"/>
    <w:rsid w:val="004235E4"/>
    <w:rsid w:val="0042361B"/>
    <w:rsid w:val="00423C29"/>
    <w:rsid w:val="00423DE8"/>
    <w:rsid w:val="00424194"/>
    <w:rsid w:val="004243A9"/>
    <w:rsid w:val="00424566"/>
    <w:rsid w:val="00424639"/>
    <w:rsid w:val="00424AF7"/>
    <w:rsid w:val="00424D83"/>
    <w:rsid w:val="00424EE4"/>
    <w:rsid w:val="00424FA7"/>
    <w:rsid w:val="00425077"/>
    <w:rsid w:val="004255B8"/>
    <w:rsid w:val="004257BB"/>
    <w:rsid w:val="00426016"/>
    <w:rsid w:val="0042605A"/>
    <w:rsid w:val="00426375"/>
    <w:rsid w:val="00426580"/>
    <w:rsid w:val="004267ED"/>
    <w:rsid w:val="00426D91"/>
    <w:rsid w:val="00426DA6"/>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D26"/>
    <w:rsid w:val="00431F14"/>
    <w:rsid w:val="00431F4B"/>
    <w:rsid w:val="0043202F"/>
    <w:rsid w:val="00432110"/>
    <w:rsid w:val="004329CD"/>
    <w:rsid w:val="00432A2F"/>
    <w:rsid w:val="00432E1D"/>
    <w:rsid w:val="00432EE9"/>
    <w:rsid w:val="00432F11"/>
    <w:rsid w:val="004331BA"/>
    <w:rsid w:val="00433506"/>
    <w:rsid w:val="00433525"/>
    <w:rsid w:val="00433730"/>
    <w:rsid w:val="00433E60"/>
    <w:rsid w:val="00433E98"/>
    <w:rsid w:val="0043400A"/>
    <w:rsid w:val="004340AB"/>
    <w:rsid w:val="004345B1"/>
    <w:rsid w:val="004348B3"/>
    <w:rsid w:val="00434B30"/>
    <w:rsid w:val="00434BAB"/>
    <w:rsid w:val="00435330"/>
    <w:rsid w:val="00435652"/>
    <w:rsid w:val="00435AF2"/>
    <w:rsid w:val="00436194"/>
    <w:rsid w:val="004364EA"/>
    <w:rsid w:val="00436508"/>
    <w:rsid w:val="00436663"/>
    <w:rsid w:val="00436BDE"/>
    <w:rsid w:val="00436D5B"/>
    <w:rsid w:val="00436D65"/>
    <w:rsid w:val="00436DAA"/>
    <w:rsid w:val="00436E43"/>
    <w:rsid w:val="00436F01"/>
    <w:rsid w:val="00437258"/>
    <w:rsid w:val="004373E5"/>
    <w:rsid w:val="0043751F"/>
    <w:rsid w:val="0043755C"/>
    <w:rsid w:val="0043763C"/>
    <w:rsid w:val="00437714"/>
    <w:rsid w:val="00437745"/>
    <w:rsid w:val="00437A61"/>
    <w:rsid w:val="00440860"/>
    <w:rsid w:val="004409AE"/>
    <w:rsid w:val="00440D41"/>
    <w:rsid w:val="00440D7A"/>
    <w:rsid w:val="0044118C"/>
    <w:rsid w:val="004413C1"/>
    <w:rsid w:val="00441573"/>
    <w:rsid w:val="0044180F"/>
    <w:rsid w:val="00441877"/>
    <w:rsid w:val="004425F4"/>
    <w:rsid w:val="004426C0"/>
    <w:rsid w:val="0044287D"/>
    <w:rsid w:val="004429DB"/>
    <w:rsid w:val="00442A10"/>
    <w:rsid w:val="004431B3"/>
    <w:rsid w:val="00443548"/>
    <w:rsid w:val="004438AE"/>
    <w:rsid w:val="00443D32"/>
    <w:rsid w:val="00443FF9"/>
    <w:rsid w:val="0044416F"/>
    <w:rsid w:val="00444384"/>
    <w:rsid w:val="00444663"/>
    <w:rsid w:val="00444B1D"/>
    <w:rsid w:val="0044514A"/>
    <w:rsid w:val="00445D57"/>
    <w:rsid w:val="00445FF7"/>
    <w:rsid w:val="00446186"/>
    <w:rsid w:val="00446425"/>
    <w:rsid w:val="00446B4F"/>
    <w:rsid w:val="00446D64"/>
    <w:rsid w:val="00446F4E"/>
    <w:rsid w:val="0044717C"/>
    <w:rsid w:val="004471B3"/>
    <w:rsid w:val="00447263"/>
    <w:rsid w:val="004472FB"/>
    <w:rsid w:val="00447671"/>
    <w:rsid w:val="0044772B"/>
    <w:rsid w:val="004477CA"/>
    <w:rsid w:val="004478B9"/>
    <w:rsid w:val="004479FB"/>
    <w:rsid w:val="00447D70"/>
    <w:rsid w:val="004505D3"/>
    <w:rsid w:val="004505E1"/>
    <w:rsid w:val="00450B49"/>
    <w:rsid w:val="00450C71"/>
    <w:rsid w:val="00451514"/>
    <w:rsid w:val="0045159A"/>
    <w:rsid w:val="004516CA"/>
    <w:rsid w:val="004516EF"/>
    <w:rsid w:val="00451C1D"/>
    <w:rsid w:val="00451F21"/>
    <w:rsid w:val="004521DE"/>
    <w:rsid w:val="0045220D"/>
    <w:rsid w:val="00452C84"/>
    <w:rsid w:val="00452D67"/>
    <w:rsid w:val="00452D8F"/>
    <w:rsid w:val="00453341"/>
    <w:rsid w:val="0045341E"/>
    <w:rsid w:val="0045366A"/>
    <w:rsid w:val="00453AB7"/>
    <w:rsid w:val="00453DC2"/>
    <w:rsid w:val="0045403A"/>
    <w:rsid w:val="00454106"/>
    <w:rsid w:val="0045414D"/>
    <w:rsid w:val="0045469F"/>
    <w:rsid w:val="00454757"/>
    <w:rsid w:val="0045489C"/>
    <w:rsid w:val="00454A88"/>
    <w:rsid w:val="00454EA0"/>
    <w:rsid w:val="00455186"/>
    <w:rsid w:val="0045529E"/>
    <w:rsid w:val="004552CB"/>
    <w:rsid w:val="004552E4"/>
    <w:rsid w:val="004555AC"/>
    <w:rsid w:val="004558D7"/>
    <w:rsid w:val="004558E7"/>
    <w:rsid w:val="004567B7"/>
    <w:rsid w:val="00456CBB"/>
    <w:rsid w:val="00456D13"/>
    <w:rsid w:val="00456D49"/>
    <w:rsid w:val="004575CA"/>
    <w:rsid w:val="00457671"/>
    <w:rsid w:val="004578FF"/>
    <w:rsid w:val="00457A67"/>
    <w:rsid w:val="00457E89"/>
    <w:rsid w:val="00460007"/>
    <w:rsid w:val="0046048D"/>
    <w:rsid w:val="00460587"/>
    <w:rsid w:val="0046079A"/>
    <w:rsid w:val="00460C1C"/>
    <w:rsid w:val="00460E7F"/>
    <w:rsid w:val="00460FCA"/>
    <w:rsid w:val="00461210"/>
    <w:rsid w:val="004615C8"/>
    <w:rsid w:val="004618B3"/>
    <w:rsid w:val="00461D6F"/>
    <w:rsid w:val="00461E37"/>
    <w:rsid w:val="00462265"/>
    <w:rsid w:val="00462528"/>
    <w:rsid w:val="00462D08"/>
    <w:rsid w:val="00462F68"/>
    <w:rsid w:val="0046329B"/>
    <w:rsid w:val="004632B6"/>
    <w:rsid w:val="004632C7"/>
    <w:rsid w:val="00463704"/>
    <w:rsid w:val="00463B10"/>
    <w:rsid w:val="00463B13"/>
    <w:rsid w:val="00463B6D"/>
    <w:rsid w:val="00463E0B"/>
    <w:rsid w:val="00464589"/>
    <w:rsid w:val="00464A06"/>
    <w:rsid w:val="00464CE5"/>
    <w:rsid w:val="00465BA8"/>
    <w:rsid w:val="00465BDE"/>
    <w:rsid w:val="00466178"/>
    <w:rsid w:val="00466292"/>
    <w:rsid w:val="004664E5"/>
    <w:rsid w:val="00466649"/>
    <w:rsid w:val="00466880"/>
    <w:rsid w:val="00467178"/>
    <w:rsid w:val="00467208"/>
    <w:rsid w:val="00467311"/>
    <w:rsid w:val="004673B3"/>
    <w:rsid w:val="0046783E"/>
    <w:rsid w:val="00467857"/>
    <w:rsid w:val="004679B6"/>
    <w:rsid w:val="00467AAD"/>
    <w:rsid w:val="00467BE6"/>
    <w:rsid w:val="00467E1A"/>
    <w:rsid w:val="00467FA5"/>
    <w:rsid w:val="00467FB8"/>
    <w:rsid w:val="004701AA"/>
    <w:rsid w:val="004705EF"/>
    <w:rsid w:val="0047080E"/>
    <w:rsid w:val="00470AB9"/>
    <w:rsid w:val="00470CE3"/>
    <w:rsid w:val="00470D04"/>
    <w:rsid w:val="00471FCD"/>
    <w:rsid w:val="0047217E"/>
    <w:rsid w:val="004721BC"/>
    <w:rsid w:val="0047220E"/>
    <w:rsid w:val="00472328"/>
    <w:rsid w:val="00472599"/>
    <w:rsid w:val="0047263F"/>
    <w:rsid w:val="00472686"/>
    <w:rsid w:val="004729BC"/>
    <w:rsid w:val="004729EC"/>
    <w:rsid w:val="004730DA"/>
    <w:rsid w:val="004731FA"/>
    <w:rsid w:val="00473824"/>
    <w:rsid w:val="004739DC"/>
    <w:rsid w:val="00473CD3"/>
    <w:rsid w:val="00473D37"/>
    <w:rsid w:val="00473D83"/>
    <w:rsid w:val="00474114"/>
    <w:rsid w:val="0047447F"/>
    <w:rsid w:val="0047458B"/>
    <w:rsid w:val="004749F1"/>
    <w:rsid w:val="00474A16"/>
    <w:rsid w:val="00474CD4"/>
    <w:rsid w:val="00475112"/>
    <w:rsid w:val="0047533A"/>
    <w:rsid w:val="00475614"/>
    <w:rsid w:val="00475A0A"/>
    <w:rsid w:val="00475AC0"/>
    <w:rsid w:val="00475C63"/>
    <w:rsid w:val="004762AB"/>
    <w:rsid w:val="00476429"/>
    <w:rsid w:val="00476D47"/>
    <w:rsid w:val="00477232"/>
    <w:rsid w:val="00477593"/>
    <w:rsid w:val="00477876"/>
    <w:rsid w:val="004778B5"/>
    <w:rsid w:val="004778D2"/>
    <w:rsid w:val="00477940"/>
    <w:rsid w:val="004779AA"/>
    <w:rsid w:val="004779AC"/>
    <w:rsid w:val="00477B04"/>
    <w:rsid w:val="00477DAE"/>
    <w:rsid w:val="00477EA7"/>
    <w:rsid w:val="00480109"/>
    <w:rsid w:val="0048066A"/>
    <w:rsid w:val="004807B6"/>
    <w:rsid w:val="00480C2D"/>
    <w:rsid w:val="00481046"/>
    <w:rsid w:val="0048105C"/>
    <w:rsid w:val="00481645"/>
    <w:rsid w:val="004819D5"/>
    <w:rsid w:val="004820EC"/>
    <w:rsid w:val="004823FD"/>
    <w:rsid w:val="0048257B"/>
    <w:rsid w:val="00483056"/>
    <w:rsid w:val="0048311C"/>
    <w:rsid w:val="00483261"/>
    <w:rsid w:val="004832C7"/>
    <w:rsid w:val="0048348A"/>
    <w:rsid w:val="00483630"/>
    <w:rsid w:val="0048377C"/>
    <w:rsid w:val="004838E5"/>
    <w:rsid w:val="00483B30"/>
    <w:rsid w:val="0048411E"/>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54"/>
    <w:rsid w:val="0048769F"/>
    <w:rsid w:val="00487B32"/>
    <w:rsid w:val="00487E8D"/>
    <w:rsid w:val="00487EDC"/>
    <w:rsid w:val="00487EF1"/>
    <w:rsid w:val="00487F8F"/>
    <w:rsid w:val="0049025F"/>
    <w:rsid w:val="004906B8"/>
    <w:rsid w:val="00490831"/>
    <w:rsid w:val="0049108C"/>
    <w:rsid w:val="00491C83"/>
    <w:rsid w:val="00491D71"/>
    <w:rsid w:val="00491DF0"/>
    <w:rsid w:val="00492033"/>
    <w:rsid w:val="004920B1"/>
    <w:rsid w:val="004923B3"/>
    <w:rsid w:val="00492CFF"/>
    <w:rsid w:val="00492F50"/>
    <w:rsid w:val="00493239"/>
    <w:rsid w:val="00493252"/>
    <w:rsid w:val="004937D2"/>
    <w:rsid w:val="00493C49"/>
    <w:rsid w:val="00493D7E"/>
    <w:rsid w:val="00493F9C"/>
    <w:rsid w:val="00494047"/>
    <w:rsid w:val="0049447C"/>
    <w:rsid w:val="00494695"/>
    <w:rsid w:val="00494E38"/>
    <w:rsid w:val="00495107"/>
    <w:rsid w:val="0049515C"/>
    <w:rsid w:val="004951CE"/>
    <w:rsid w:val="00495536"/>
    <w:rsid w:val="004956CF"/>
    <w:rsid w:val="004956D5"/>
    <w:rsid w:val="0049595C"/>
    <w:rsid w:val="00495993"/>
    <w:rsid w:val="004959F3"/>
    <w:rsid w:val="00495E90"/>
    <w:rsid w:val="00496232"/>
    <w:rsid w:val="004962E7"/>
    <w:rsid w:val="0049667C"/>
    <w:rsid w:val="004969D1"/>
    <w:rsid w:val="00496B42"/>
    <w:rsid w:val="00496B93"/>
    <w:rsid w:val="00496D59"/>
    <w:rsid w:val="00496E4C"/>
    <w:rsid w:val="004970E6"/>
    <w:rsid w:val="00497576"/>
    <w:rsid w:val="004975FF"/>
    <w:rsid w:val="00497B47"/>
    <w:rsid w:val="00497FCF"/>
    <w:rsid w:val="004A04C7"/>
    <w:rsid w:val="004A058E"/>
    <w:rsid w:val="004A0790"/>
    <w:rsid w:val="004A0F84"/>
    <w:rsid w:val="004A121D"/>
    <w:rsid w:val="004A1B3E"/>
    <w:rsid w:val="004A1DA1"/>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4185"/>
    <w:rsid w:val="004A4253"/>
    <w:rsid w:val="004A44BA"/>
    <w:rsid w:val="004A49FA"/>
    <w:rsid w:val="004A4A95"/>
    <w:rsid w:val="004A4BC3"/>
    <w:rsid w:val="004A4D1B"/>
    <w:rsid w:val="004A500B"/>
    <w:rsid w:val="004A5339"/>
    <w:rsid w:val="004A55A8"/>
    <w:rsid w:val="004A591F"/>
    <w:rsid w:val="004A59C7"/>
    <w:rsid w:val="004A5E9A"/>
    <w:rsid w:val="004A608A"/>
    <w:rsid w:val="004A6176"/>
    <w:rsid w:val="004A61AC"/>
    <w:rsid w:val="004A67FF"/>
    <w:rsid w:val="004A6834"/>
    <w:rsid w:val="004A692F"/>
    <w:rsid w:val="004A6A43"/>
    <w:rsid w:val="004A6EC9"/>
    <w:rsid w:val="004A6EF7"/>
    <w:rsid w:val="004A6F42"/>
    <w:rsid w:val="004A71FA"/>
    <w:rsid w:val="004A7847"/>
    <w:rsid w:val="004A7854"/>
    <w:rsid w:val="004B04BA"/>
    <w:rsid w:val="004B103E"/>
    <w:rsid w:val="004B1085"/>
    <w:rsid w:val="004B120D"/>
    <w:rsid w:val="004B12E3"/>
    <w:rsid w:val="004B1441"/>
    <w:rsid w:val="004B144C"/>
    <w:rsid w:val="004B185D"/>
    <w:rsid w:val="004B1AB5"/>
    <w:rsid w:val="004B1C61"/>
    <w:rsid w:val="004B1D34"/>
    <w:rsid w:val="004B21BA"/>
    <w:rsid w:val="004B2549"/>
    <w:rsid w:val="004B286D"/>
    <w:rsid w:val="004B2BE5"/>
    <w:rsid w:val="004B2CDB"/>
    <w:rsid w:val="004B2CE0"/>
    <w:rsid w:val="004B2EBE"/>
    <w:rsid w:val="004B2F63"/>
    <w:rsid w:val="004B31DE"/>
    <w:rsid w:val="004B32C6"/>
    <w:rsid w:val="004B343C"/>
    <w:rsid w:val="004B3523"/>
    <w:rsid w:val="004B3C08"/>
    <w:rsid w:val="004B3D42"/>
    <w:rsid w:val="004B4659"/>
    <w:rsid w:val="004B47C7"/>
    <w:rsid w:val="004B48F2"/>
    <w:rsid w:val="004B4D26"/>
    <w:rsid w:val="004B4F5F"/>
    <w:rsid w:val="004B5191"/>
    <w:rsid w:val="004B51EE"/>
    <w:rsid w:val="004B529D"/>
    <w:rsid w:val="004B5504"/>
    <w:rsid w:val="004B5734"/>
    <w:rsid w:val="004B6209"/>
    <w:rsid w:val="004B63AD"/>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D"/>
    <w:rsid w:val="004C09D5"/>
    <w:rsid w:val="004C0A50"/>
    <w:rsid w:val="004C1394"/>
    <w:rsid w:val="004C17B7"/>
    <w:rsid w:val="004C193F"/>
    <w:rsid w:val="004C1C90"/>
    <w:rsid w:val="004C1D67"/>
    <w:rsid w:val="004C20B0"/>
    <w:rsid w:val="004C2887"/>
    <w:rsid w:val="004C2B79"/>
    <w:rsid w:val="004C3167"/>
    <w:rsid w:val="004C339F"/>
    <w:rsid w:val="004C34A4"/>
    <w:rsid w:val="004C35DF"/>
    <w:rsid w:val="004C3745"/>
    <w:rsid w:val="004C3A83"/>
    <w:rsid w:val="004C3EC0"/>
    <w:rsid w:val="004C407F"/>
    <w:rsid w:val="004C4B8F"/>
    <w:rsid w:val="004C4BF3"/>
    <w:rsid w:val="004C4D2B"/>
    <w:rsid w:val="004C4DE2"/>
    <w:rsid w:val="004C4F58"/>
    <w:rsid w:val="004C54BE"/>
    <w:rsid w:val="004C5883"/>
    <w:rsid w:val="004C5E0E"/>
    <w:rsid w:val="004C63DE"/>
    <w:rsid w:val="004C6FDC"/>
    <w:rsid w:val="004C7072"/>
    <w:rsid w:val="004C74DF"/>
    <w:rsid w:val="004C76A1"/>
    <w:rsid w:val="004C795A"/>
    <w:rsid w:val="004C7B3E"/>
    <w:rsid w:val="004C7D35"/>
    <w:rsid w:val="004D006C"/>
    <w:rsid w:val="004D0196"/>
    <w:rsid w:val="004D02D0"/>
    <w:rsid w:val="004D059A"/>
    <w:rsid w:val="004D07CC"/>
    <w:rsid w:val="004D07CF"/>
    <w:rsid w:val="004D09C7"/>
    <w:rsid w:val="004D0A0D"/>
    <w:rsid w:val="004D0D9E"/>
    <w:rsid w:val="004D0E0F"/>
    <w:rsid w:val="004D0E67"/>
    <w:rsid w:val="004D104E"/>
    <w:rsid w:val="004D1225"/>
    <w:rsid w:val="004D12CD"/>
    <w:rsid w:val="004D17C9"/>
    <w:rsid w:val="004D1814"/>
    <w:rsid w:val="004D183A"/>
    <w:rsid w:val="004D1937"/>
    <w:rsid w:val="004D199D"/>
    <w:rsid w:val="004D23A3"/>
    <w:rsid w:val="004D2482"/>
    <w:rsid w:val="004D2744"/>
    <w:rsid w:val="004D2757"/>
    <w:rsid w:val="004D28B2"/>
    <w:rsid w:val="004D28E9"/>
    <w:rsid w:val="004D2C7A"/>
    <w:rsid w:val="004D2D21"/>
    <w:rsid w:val="004D2EAC"/>
    <w:rsid w:val="004D2EBF"/>
    <w:rsid w:val="004D336B"/>
    <w:rsid w:val="004D3781"/>
    <w:rsid w:val="004D3BC6"/>
    <w:rsid w:val="004D3DCF"/>
    <w:rsid w:val="004D3E3E"/>
    <w:rsid w:val="004D435D"/>
    <w:rsid w:val="004D4577"/>
    <w:rsid w:val="004D464A"/>
    <w:rsid w:val="004D4733"/>
    <w:rsid w:val="004D4C83"/>
    <w:rsid w:val="004D4E0E"/>
    <w:rsid w:val="004D5075"/>
    <w:rsid w:val="004D52C0"/>
    <w:rsid w:val="004D54FB"/>
    <w:rsid w:val="004D59F1"/>
    <w:rsid w:val="004D5ED4"/>
    <w:rsid w:val="004D5F47"/>
    <w:rsid w:val="004D61FE"/>
    <w:rsid w:val="004D6321"/>
    <w:rsid w:val="004D634F"/>
    <w:rsid w:val="004D684C"/>
    <w:rsid w:val="004D6C21"/>
    <w:rsid w:val="004D6C29"/>
    <w:rsid w:val="004D7311"/>
    <w:rsid w:val="004D7354"/>
    <w:rsid w:val="004D7BC0"/>
    <w:rsid w:val="004D7C4F"/>
    <w:rsid w:val="004D7E66"/>
    <w:rsid w:val="004D7E98"/>
    <w:rsid w:val="004E0130"/>
    <w:rsid w:val="004E0152"/>
    <w:rsid w:val="004E0238"/>
    <w:rsid w:val="004E04A6"/>
    <w:rsid w:val="004E0718"/>
    <w:rsid w:val="004E0819"/>
    <w:rsid w:val="004E0821"/>
    <w:rsid w:val="004E0A2F"/>
    <w:rsid w:val="004E16E9"/>
    <w:rsid w:val="004E19DB"/>
    <w:rsid w:val="004E1CCB"/>
    <w:rsid w:val="004E20A3"/>
    <w:rsid w:val="004E25C5"/>
    <w:rsid w:val="004E28FA"/>
    <w:rsid w:val="004E3293"/>
    <w:rsid w:val="004E3306"/>
    <w:rsid w:val="004E3394"/>
    <w:rsid w:val="004E33F3"/>
    <w:rsid w:val="004E35B7"/>
    <w:rsid w:val="004E388C"/>
    <w:rsid w:val="004E49C1"/>
    <w:rsid w:val="004E4EF3"/>
    <w:rsid w:val="004E505B"/>
    <w:rsid w:val="004E50B9"/>
    <w:rsid w:val="004E52D3"/>
    <w:rsid w:val="004E5902"/>
    <w:rsid w:val="004E5F6D"/>
    <w:rsid w:val="004E600F"/>
    <w:rsid w:val="004E62C6"/>
    <w:rsid w:val="004E6A12"/>
    <w:rsid w:val="004E6B06"/>
    <w:rsid w:val="004E6B5B"/>
    <w:rsid w:val="004E6C80"/>
    <w:rsid w:val="004E6DAB"/>
    <w:rsid w:val="004E6F1E"/>
    <w:rsid w:val="004E7014"/>
    <w:rsid w:val="004E706C"/>
    <w:rsid w:val="004E7646"/>
    <w:rsid w:val="004E767D"/>
    <w:rsid w:val="004E7ECD"/>
    <w:rsid w:val="004F00FA"/>
    <w:rsid w:val="004F015E"/>
    <w:rsid w:val="004F08C5"/>
    <w:rsid w:val="004F0B9A"/>
    <w:rsid w:val="004F0DB4"/>
    <w:rsid w:val="004F1048"/>
    <w:rsid w:val="004F107A"/>
    <w:rsid w:val="004F10AF"/>
    <w:rsid w:val="004F13FC"/>
    <w:rsid w:val="004F19CC"/>
    <w:rsid w:val="004F1A65"/>
    <w:rsid w:val="004F1A6D"/>
    <w:rsid w:val="004F1C26"/>
    <w:rsid w:val="004F1F16"/>
    <w:rsid w:val="004F216D"/>
    <w:rsid w:val="004F2720"/>
    <w:rsid w:val="004F2832"/>
    <w:rsid w:val="004F2840"/>
    <w:rsid w:val="004F290B"/>
    <w:rsid w:val="004F2C55"/>
    <w:rsid w:val="004F2CCF"/>
    <w:rsid w:val="004F2E0E"/>
    <w:rsid w:val="004F30A8"/>
    <w:rsid w:val="004F34D1"/>
    <w:rsid w:val="004F35A9"/>
    <w:rsid w:val="004F35D5"/>
    <w:rsid w:val="004F3792"/>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D41"/>
    <w:rsid w:val="004F6D60"/>
    <w:rsid w:val="004F6D6D"/>
    <w:rsid w:val="004F706C"/>
    <w:rsid w:val="004F7444"/>
    <w:rsid w:val="004F75CE"/>
    <w:rsid w:val="004F79AE"/>
    <w:rsid w:val="004F7B4B"/>
    <w:rsid w:val="004F7C44"/>
    <w:rsid w:val="0050028C"/>
    <w:rsid w:val="00500478"/>
    <w:rsid w:val="00500684"/>
    <w:rsid w:val="0050071D"/>
    <w:rsid w:val="00500C79"/>
    <w:rsid w:val="00500E41"/>
    <w:rsid w:val="00501264"/>
    <w:rsid w:val="00501857"/>
    <w:rsid w:val="0050186A"/>
    <w:rsid w:val="00501C38"/>
    <w:rsid w:val="00501CBA"/>
    <w:rsid w:val="005021E2"/>
    <w:rsid w:val="00502315"/>
    <w:rsid w:val="00502790"/>
    <w:rsid w:val="00502A20"/>
    <w:rsid w:val="00502A5B"/>
    <w:rsid w:val="00502D3C"/>
    <w:rsid w:val="00502DFB"/>
    <w:rsid w:val="00502DFE"/>
    <w:rsid w:val="00502F22"/>
    <w:rsid w:val="0050324F"/>
    <w:rsid w:val="00503484"/>
    <w:rsid w:val="005034E1"/>
    <w:rsid w:val="005039D8"/>
    <w:rsid w:val="00503A92"/>
    <w:rsid w:val="00504083"/>
    <w:rsid w:val="00504138"/>
    <w:rsid w:val="00504337"/>
    <w:rsid w:val="005043D2"/>
    <w:rsid w:val="00504B5F"/>
    <w:rsid w:val="00504F69"/>
    <w:rsid w:val="00505363"/>
    <w:rsid w:val="00505436"/>
    <w:rsid w:val="005056B1"/>
    <w:rsid w:val="005059A3"/>
    <w:rsid w:val="00505E02"/>
    <w:rsid w:val="005063B0"/>
    <w:rsid w:val="0050660F"/>
    <w:rsid w:val="00506692"/>
    <w:rsid w:val="00506960"/>
    <w:rsid w:val="00506BD3"/>
    <w:rsid w:val="00506BDC"/>
    <w:rsid w:val="00506F26"/>
    <w:rsid w:val="00507305"/>
    <w:rsid w:val="00507623"/>
    <w:rsid w:val="00507A99"/>
    <w:rsid w:val="00507DC3"/>
    <w:rsid w:val="005108CD"/>
    <w:rsid w:val="00510D62"/>
    <w:rsid w:val="00510D73"/>
    <w:rsid w:val="00510DE9"/>
    <w:rsid w:val="00510F83"/>
    <w:rsid w:val="00511079"/>
    <w:rsid w:val="00511301"/>
    <w:rsid w:val="00511480"/>
    <w:rsid w:val="005116E7"/>
    <w:rsid w:val="005117C2"/>
    <w:rsid w:val="00511A4E"/>
    <w:rsid w:val="00511CA2"/>
    <w:rsid w:val="005122F1"/>
    <w:rsid w:val="005123B6"/>
    <w:rsid w:val="00512842"/>
    <w:rsid w:val="00512B9A"/>
    <w:rsid w:val="00512C35"/>
    <w:rsid w:val="00512CC4"/>
    <w:rsid w:val="00512D17"/>
    <w:rsid w:val="00512E01"/>
    <w:rsid w:val="0051330B"/>
    <w:rsid w:val="0051334A"/>
    <w:rsid w:val="005133DB"/>
    <w:rsid w:val="00513C4F"/>
    <w:rsid w:val="00513CF9"/>
    <w:rsid w:val="00513F1D"/>
    <w:rsid w:val="00514148"/>
    <w:rsid w:val="0051423C"/>
    <w:rsid w:val="00514416"/>
    <w:rsid w:val="0051459E"/>
    <w:rsid w:val="00514A1F"/>
    <w:rsid w:val="00514AC3"/>
    <w:rsid w:val="00514E44"/>
    <w:rsid w:val="005151FE"/>
    <w:rsid w:val="0051547E"/>
    <w:rsid w:val="00515519"/>
    <w:rsid w:val="005155E0"/>
    <w:rsid w:val="005157FC"/>
    <w:rsid w:val="00515A23"/>
    <w:rsid w:val="0051602A"/>
    <w:rsid w:val="005160A0"/>
    <w:rsid w:val="005161D9"/>
    <w:rsid w:val="00516266"/>
    <w:rsid w:val="005167F0"/>
    <w:rsid w:val="00516D12"/>
    <w:rsid w:val="00516D8B"/>
    <w:rsid w:val="00516F02"/>
    <w:rsid w:val="00516FD9"/>
    <w:rsid w:val="0051727D"/>
    <w:rsid w:val="00517321"/>
    <w:rsid w:val="0051734D"/>
    <w:rsid w:val="00517C73"/>
    <w:rsid w:val="00517D23"/>
    <w:rsid w:val="0052020C"/>
    <w:rsid w:val="00520641"/>
    <w:rsid w:val="0052096F"/>
    <w:rsid w:val="0052113F"/>
    <w:rsid w:val="00521423"/>
    <w:rsid w:val="0052180D"/>
    <w:rsid w:val="0052180E"/>
    <w:rsid w:val="00521C64"/>
    <w:rsid w:val="00522140"/>
    <w:rsid w:val="00522255"/>
    <w:rsid w:val="005225C5"/>
    <w:rsid w:val="00522725"/>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B94"/>
    <w:rsid w:val="00524F8B"/>
    <w:rsid w:val="00525442"/>
    <w:rsid w:val="005255A2"/>
    <w:rsid w:val="005256DE"/>
    <w:rsid w:val="005256FD"/>
    <w:rsid w:val="0052595A"/>
    <w:rsid w:val="00525B52"/>
    <w:rsid w:val="00525D5F"/>
    <w:rsid w:val="00526236"/>
    <w:rsid w:val="005262A7"/>
    <w:rsid w:val="00526431"/>
    <w:rsid w:val="00526608"/>
    <w:rsid w:val="00526AE7"/>
    <w:rsid w:val="00526CCE"/>
    <w:rsid w:val="00526D72"/>
    <w:rsid w:val="00526DCE"/>
    <w:rsid w:val="00526FB0"/>
    <w:rsid w:val="00526FB5"/>
    <w:rsid w:val="005272D6"/>
    <w:rsid w:val="00527402"/>
    <w:rsid w:val="005274FF"/>
    <w:rsid w:val="005276BC"/>
    <w:rsid w:val="00527AAB"/>
    <w:rsid w:val="00527E6D"/>
    <w:rsid w:val="00527EF8"/>
    <w:rsid w:val="00530AED"/>
    <w:rsid w:val="00530BC4"/>
    <w:rsid w:val="005310DE"/>
    <w:rsid w:val="00531482"/>
    <w:rsid w:val="005315F3"/>
    <w:rsid w:val="00531691"/>
    <w:rsid w:val="00531F4B"/>
    <w:rsid w:val="005320DC"/>
    <w:rsid w:val="0053275D"/>
    <w:rsid w:val="005328E3"/>
    <w:rsid w:val="00532ADE"/>
    <w:rsid w:val="00532D84"/>
    <w:rsid w:val="005331E9"/>
    <w:rsid w:val="00533395"/>
    <w:rsid w:val="0053394F"/>
    <w:rsid w:val="00533CDF"/>
    <w:rsid w:val="0053421D"/>
    <w:rsid w:val="005342F0"/>
    <w:rsid w:val="00534353"/>
    <w:rsid w:val="005346A5"/>
    <w:rsid w:val="00534CE2"/>
    <w:rsid w:val="005350EC"/>
    <w:rsid w:val="0053547A"/>
    <w:rsid w:val="005358BD"/>
    <w:rsid w:val="00535934"/>
    <w:rsid w:val="00535A4A"/>
    <w:rsid w:val="00535D56"/>
    <w:rsid w:val="00535D9C"/>
    <w:rsid w:val="00535F9A"/>
    <w:rsid w:val="005363E8"/>
    <w:rsid w:val="005366D1"/>
    <w:rsid w:val="005367BE"/>
    <w:rsid w:val="00536B4D"/>
    <w:rsid w:val="00536D8B"/>
    <w:rsid w:val="005375BB"/>
    <w:rsid w:val="005375E1"/>
    <w:rsid w:val="00537682"/>
    <w:rsid w:val="00537A2B"/>
    <w:rsid w:val="00537F25"/>
    <w:rsid w:val="0054054B"/>
    <w:rsid w:val="0054084B"/>
    <w:rsid w:val="00541330"/>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71"/>
    <w:rsid w:val="00545402"/>
    <w:rsid w:val="005456A7"/>
    <w:rsid w:val="0054604D"/>
    <w:rsid w:val="00546419"/>
    <w:rsid w:val="0054648D"/>
    <w:rsid w:val="0054670F"/>
    <w:rsid w:val="00546794"/>
    <w:rsid w:val="0054680F"/>
    <w:rsid w:val="0054692E"/>
    <w:rsid w:val="005469C3"/>
    <w:rsid w:val="00546BF9"/>
    <w:rsid w:val="00546FB1"/>
    <w:rsid w:val="00546FCF"/>
    <w:rsid w:val="005475AA"/>
    <w:rsid w:val="005475D7"/>
    <w:rsid w:val="0054773E"/>
    <w:rsid w:val="0054774B"/>
    <w:rsid w:val="00547900"/>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3289"/>
    <w:rsid w:val="005532CF"/>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CBF"/>
    <w:rsid w:val="00555E98"/>
    <w:rsid w:val="00555F19"/>
    <w:rsid w:val="0055647A"/>
    <w:rsid w:val="005565E2"/>
    <w:rsid w:val="00556AA8"/>
    <w:rsid w:val="00556B8A"/>
    <w:rsid w:val="00556BDF"/>
    <w:rsid w:val="00556DC5"/>
    <w:rsid w:val="005572A2"/>
    <w:rsid w:val="005572AE"/>
    <w:rsid w:val="0055756D"/>
    <w:rsid w:val="005577CD"/>
    <w:rsid w:val="005579AE"/>
    <w:rsid w:val="00557E83"/>
    <w:rsid w:val="00557FAE"/>
    <w:rsid w:val="00557FD1"/>
    <w:rsid w:val="0056016C"/>
    <w:rsid w:val="005602A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813"/>
    <w:rsid w:val="00562A06"/>
    <w:rsid w:val="00562A4B"/>
    <w:rsid w:val="00562C72"/>
    <w:rsid w:val="00562DF2"/>
    <w:rsid w:val="0056333A"/>
    <w:rsid w:val="00563831"/>
    <w:rsid w:val="00563B3B"/>
    <w:rsid w:val="00563F19"/>
    <w:rsid w:val="00564757"/>
    <w:rsid w:val="005648C9"/>
    <w:rsid w:val="00564F0D"/>
    <w:rsid w:val="00565157"/>
    <w:rsid w:val="00565408"/>
    <w:rsid w:val="0056551C"/>
    <w:rsid w:val="00565537"/>
    <w:rsid w:val="00565B34"/>
    <w:rsid w:val="00565C99"/>
    <w:rsid w:val="0056607C"/>
    <w:rsid w:val="00566182"/>
    <w:rsid w:val="005663EF"/>
    <w:rsid w:val="005667E3"/>
    <w:rsid w:val="00566874"/>
    <w:rsid w:val="00566BDD"/>
    <w:rsid w:val="00566CF1"/>
    <w:rsid w:val="00566F76"/>
    <w:rsid w:val="00567068"/>
    <w:rsid w:val="00567308"/>
    <w:rsid w:val="005677F9"/>
    <w:rsid w:val="005678BC"/>
    <w:rsid w:val="00567A9D"/>
    <w:rsid w:val="005700BE"/>
    <w:rsid w:val="005700D0"/>
    <w:rsid w:val="0057028C"/>
    <w:rsid w:val="005702BA"/>
    <w:rsid w:val="005703A5"/>
    <w:rsid w:val="00570797"/>
    <w:rsid w:val="00570B0B"/>
    <w:rsid w:val="00570C33"/>
    <w:rsid w:val="00571296"/>
    <w:rsid w:val="00571734"/>
    <w:rsid w:val="00572336"/>
    <w:rsid w:val="00572393"/>
    <w:rsid w:val="00572A26"/>
    <w:rsid w:val="00572F2E"/>
    <w:rsid w:val="005730A7"/>
    <w:rsid w:val="005730C7"/>
    <w:rsid w:val="00573285"/>
    <w:rsid w:val="00573430"/>
    <w:rsid w:val="00573432"/>
    <w:rsid w:val="0057354F"/>
    <w:rsid w:val="00573A93"/>
    <w:rsid w:val="00573A9E"/>
    <w:rsid w:val="00573B75"/>
    <w:rsid w:val="00573E62"/>
    <w:rsid w:val="00574300"/>
    <w:rsid w:val="0057439C"/>
    <w:rsid w:val="005743D0"/>
    <w:rsid w:val="0057448F"/>
    <w:rsid w:val="0057455B"/>
    <w:rsid w:val="00574944"/>
    <w:rsid w:val="005749E1"/>
    <w:rsid w:val="00574F2C"/>
    <w:rsid w:val="005751B7"/>
    <w:rsid w:val="00575346"/>
    <w:rsid w:val="0057537F"/>
    <w:rsid w:val="0057596A"/>
    <w:rsid w:val="00575CAA"/>
    <w:rsid w:val="00575E58"/>
    <w:rsid w:val="00575E59"/>
    <w:rsid w:val="00576456"/>
    <w:rsid w:val="00576469"/>
    <w:rsid w:val="005765D4"/>
    <w:rsid w:val="005769C8"/>
    <w:rsid w:val="00576D5B"/>
    <w:rsid w:val="0057707E"/>
    <w:rsid w:val="00577507"/>
    <w:rsid w:val="00577BEC"/>
    <w:rsid w:val="00577E40"/>
    <w:rsid w:val="00577F4E"/>
    <w:rsid w:val="005802EE"/>
    <w:rsid w:val="00580418"/>
    <w:rsid w:val="005806F6"/>
    <w:rsid w:val="005807DF"/>
    <w:rsid w:val="00580801"/>
    <w:rsid w:val="00580A7D"/>
    <w:rsid w:val="00580D6E"/>
    <w:rsid w:val="00580E26"/>
    <w:rsid w:val="005815FD"/>
    <w:rsid w:val="0058164D"/>
    <w:rsid w:val="005818F0"/>
    <w:rsid w:val="00581BC7"/>
    <w:rsid w:val="00581F96"/>
    <w:rsid w:val="005820AE"/>
    <w:rsid w:val="005822E7"/>
    <w:rsid w:val="00582656"/>
    <w:rsid w:val="00582DB3"/>
    <w:rsid w:val="00583782"/>
    <w:rsid w:val="0058413D"/>
    <w:rsid w:val="005842DA"/>
    <w:rsid w:val="005843CA"/>
    <w:rsid w:val="0058452D"/>
    <w:rsid w:val="005848F5"/>
    <w:rsid w:val="0058496C"/>
    <w:rsid w:val="005849F7"/>
    <w:rsid w:val="00584BA1"/>
    <w:rsid w:val="005852A2"/>
    <w:rsid w:val="00585985"/>
    <w:rsid w:val="00585A25"/>
    <w:rsid w:val="00585BDC"/>
    <w:rsid w:val="00585BFF"/>
    <w:rsid w:val="00585C54"/>
    <w:rsid w:val="00585F66"/>
    <w:rsid w:val="005862AB"/>
    <w:rsid w:val="00586325"/>
    <w:rsid w:val="005866AE"/>
    <w:rsid w:val="00586790"/>
    <w:rsid w:val="0058690E"/>
    <w:rsid w:val="005869B0"/>
    <w:rsid w:val="00586A25"/>
    <w:rsid w:val="00587072"/>
    <w:rsid w:val="00587209"/>
    <w:rsid w:val="00587315"/>
    <w:rsid w:val="00587583"/>
    <w:rsid w:val="00587FF6"/>
    <w:rsid w:val="00590508"/>
    <w:rsid w:val="0059062B"/>
    <w:rsid w:val="0059063C"/>
    <w:rsid w:val="00590F84"/>
    <w:rsid w:val="005910FF"/>
    <w:rsid w:val="00591182"/>
    <w:rsid w:val="00591744"/>
    <w:rsid w:val="00591763"/>
    <w:rsid w:val="00591942"/>
    <w:rsid w:val="00591D94"/>
    <w:rsid w:val="0059263C"/>
    <w:rsid w:val="00592675"/>
    <w:rsid w:val="005928B2"/>
    <w:rsid w:val="005929A4"/>
    <w:rsid w:val="00592A63"/>
    <w:rsid w:val="00592E78"/>
    <w:rsid w:val="00592EB2"/>
    <w:rsid w:val="00592F97"/>
    <w:rsid w:val="0059317B"/>
    <w:rsid w:val="005933C6"/>
    <w:rsid w:val="00593C40"/>
    <w:rsid w:val="00594317"/>
    <w:rsid w:val="0059494A"/>
    <w:rsid w:val="00594C05"/>
    <w:rsid w:val="00594C13"/>
    <w:rsid w:val="00594E9D"/>
    <w:rsid w:val="005951B6"/>
    <w:rsid w:val="00595AE4"/>
    <w:rsid w:val="00595DB4"/>
    <w:rsid w:val="00595E02"/>
    <w:rsid w:val="00595E31"/>
    <w:rsid w:val="00595E59"/>
    <w:rsid w:val="0059641B"/>
    <w:rsid w:val="0059645C"/>
    <w:rsid w:val="005966B3"/>
    <w:rsid w:val="00596888"/>
    <w:rsid w:val="005968D6"/>
    <w:rsid w:val="00596DDB"/>
    <w:rsid w:val="00596F9C"/>
    <w:rsid w:val="005973E7"/>
    <w:rsid w:val="00597435"/>
    <w:rsid w:val="005975F5"/>
    <w:rsid w:val="00597B10"/>
    <w:rsid w:val="00597EBB"/>
    <w:rsid w:val="00597EC7"/>
    <w:rsid w:val="005A0173"/>
    <w:rsid w:val="005A01A0"/>
    <w:rsid w:val="005A0213"/>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A83"/>
    <w:rsid w:val="005A32D9"/>
    <w:rsid w:val="005A36A5"/>
    <w:rsid w:val="005A3EF3"/>
    <w:rsid w:val="005A3F54"/>
    <w:rsid w:val="005A3FF1"/>
    <w:rsid w:val="005A4028"/>
    <w:rsid w:val="005A4267"/>
    <w:rsid w:val="005A49D4"/>
    <w:rsid w:val="005A4C26"/>
    <w:rsid w:val="005A4DE1"/>
    <w:rsid w:val="005A4F9B"/>
    <w:rsid w:val="005A510C"/>
    <w:rsid w:val="005A52FB"/>
    <w:rsid w:val="005A58FF"/>
    <w:rsid w:val="005A5E55"/>
    <w:rsid w:val="005A5FE6"/>
    <w:rsid w:val="005A6037"/>
    <w:rsid w:val="005A60F1"/>
    <w:rsid w:val="005A6290"/>
    <w:rsid w:val="005A62B7"/>
    <w:rsid w:val="005A6435"/>
    <w:rsid w:val="005A656D"/>
    <w:rsid w:val="005A6646"/>
    <w:rsid w:val="005A67A2"/>
    <w:rsid w:val="005A6A48"/>
    <w:rsid w:val="005A6D62"/>
    <w:rsid w:val="005A70ED"/>
    <w:rsid w:val="005A70F8"/>
    <w:rsid w:val="005A7400"/>
    <w:rsid w:val="005A7FE9"/>
    <w:rsid w:val="005B0245"/>
    <w:rsid w:val="005B0457"/>
    <w:rsid w:val="005B0818"/>
    <w:rsid w:val="005B0D7D"/>
    <w:rsid w:val="005B0F7C"/>
    <w:rsid w:val="005B135D"/>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7FE"/>
    <w:rsid w:val="005B390C"/>
    <w:rsid w:val="005B392A"/>
    <w:rsid w:val="005B39DC"/>
    <w:rsid w:val="005B3A95"/>
    <w:rsid w:val="005B4058"/>
    <w:rsid w:val="005B406F"/>
    <w:rsid w:val="005B428E"/>
    <w:rsid w:val="005B44DB"/>
    <w:rsid w:val="005B44EC"/>
    <w:rsid w:val="005B4901"/>
    <w:rsid w:val="005B4942"/>
    <w:rsid w:val="005B4D47"/>
    <w:rsid w:val="005B4F58"/>
    <w:rsid w:val="005B5498"/>
    <w:rsid w:val="005B5FBE"/>
    <w:rsid w:val="005B6424"/>
    <w:rsid w:val="005B6509"/>
    <w:rsid w:val="005B6C71"/>
    <w:rsid w:val="005B6E87"/>
    <w:rsid w:val="005B79A4"/>
    <w:rsid w:val="005B7B77"/>
    <w:rsid w:val="005B7C67"/>
    <w:rsid w:val="005B7CB7"/>
    <w:rsid w:val="005B7D36"/>
    <w:rsid w:val="005C005D"/>
    <w:rsid w:val="005C00C7"/>
    <w:rsid w:val="005C04AE"/>
    <w:rsid w:val="005C0D5D"/>
    <w:rsid w:val="005C0FCC"/>
    <w:rsid w:val="005C10B9"/>
    <w:rsid w:val="005C11C0"/>
    <w:rsid w:val="005C1563"/>
    <w:rsid w:val="005C17F6"/>
    <w:rsid w:val="005C1B0A"/>
    <w:rsid w:val="005C1C40"/>
    <w:rsid w:val="005C1FB9"/>
    <w:rsid w:val="005C20AA"/>
    <w:rsid w:val="005C2162"/>
    <w:rsid w:val="005C2461"/>
    <w:rsid w:val="005C2684"/>
    <w:rsid w:val="005C276C"/>
    <w:rsid w:val="005C28F0"/>
    <w:rsid w:val="005C2EAB"/>
    <w:rsid w:val="005C2EE4"/>
    <w:rsid w:val="005C2F9F"/>
    <w:rsid w:val="005C2FE5"/>
    <w:rsid w:val="005C3254"/>
    <w:rsid w:val="005C399D"/>
    <w:rsid w:val="005C3C0D"/>
    <w:rsid w:val="005C3E6B"/>
    <w:rsid w:val="005C4103"/>
    <w:rsid w:val="005C45AC"/>
    <w:rsid w:val="005C45F6"/>
    <w:rsid w:val="005C492F"/>
    <w:rsid w:val="005C4C3A"/>
    <w:rsid w:val="005C4C99"/>
    <w:rsid w:val="005C50BD"/>
    <w:rsid w:val="005C55F6"/>
    <w:rsid w:val="005C5A5E"/>
    <w:rsid w:val="005C5BF2"/>
    <w:rsid w:val="005C650A"/>
    <w:rsid w:val="005C6C81"/>
    <w:rsid w:val="005C6E4C"/>
    <w:rsid w:val="005C704A"/>
    <w:rsid w:val="005C70CD"/>
    <w:rsid w:val="005C7349"/>
    <w:rsid w:val="005C7615"/>
    <w:rsid w:val="005C76DF"/>
    <w:rsid w:val="005C76F6"/>
    <w:rsid w:val="005C7764"/>
    <w:rsid w:val="005C783A"/>
    <w:rsid w:val="005C7923"/>
    <w:rsid w:val="005C7962"/>
    <w:rsid w:val="005C7C25"/>
    <w:rsid w:val="005C7DD8"/>
    <w:rsid w:val="005C7FB2"/>
    <w:rsid w:val="005D0753"/>
    <w:rsid w:val="005D08ED"/>
    <w:rsid w:val="005D08FD"/>
    <w:rsid w:val="005D095E"/>
    <w:rsid w:val="005D0CB7"/>
    <w:rsid w:val="005D128B"/>
    <w:rsid w:val="005D12EB"/>
    <w:rsid w:val="005D1312"/>
    <w:rsid w:val="005D1787"/>
    <w:rsid w:val="005D1AEA"/>
    <w:rsid w:val="005D1CA4"/>
    <w:rsid w:val="005D2497"/>
    <w:rsid w:val="005D26C8"/>
    <w:rsid w:val="005D2E62"/>
    <w:rsid w:val="005D3076"/>
    <w:rsid w:val="005D31C0"/>
    <w:rsid w:val="005D3554"/>
    <w:rsid w:val="005D3565"/>
    <w:rsid w:val="005D3647"/>
    <w:rsid w:val="005D3842"/>
    <w:rsid w:val="005D3A12"/>
    <w:rsid w:val="005D3C73"/>
    <w:rsid w:val="005D3DC2"/>
    <w:rsid w:val="005D40F2"/>
    <w:rsid w:val="005D46D7"/>
    <w:rsid w:val="005D49DA"/>
    <w:rsid w:val="005D4AEF"/>
    <w:rsid w:val="005D5177"/>
    <w:rsid w:val="005D53D7"/>
    <w:rsid w:val="005D53EB"/>
    <w:rsid w:val="005D54B0"/>
    <w:rsid w:val="005D57BE"/>
    <w:rsid w:val="005D5AC3"/>
    <w:rsid w:val="005D5E22"/>
    <w:rsid w:val="005D67F8"/>
    <w:rsid w:val="005D6AFC"/>
    <w:rsid w:val="005D6FDB"/>
    <w:rsid w:val="005D712D"/>
    <w:rsid w:val="005D718D"/>
    <w:rsid w:val="005D7439"/>
    <w:rsid w:val="005D79C5"/>
    <w:rsid w:val="005D7DE6"/>
    <w:rsid w:val="005E0146"/>
    <w:rsid w:val="005E0767"/>
    <w:rsid w:val="005E0ABE"/>
    <w:rsid w:val="005E0E17"/>
    <w:rsid w:val="005E0F3C"/>
    <w:rsid w:val="005E0FFF"/>
    <w:rsid w:val="005E1064"/>
    <w:rsid w:val="005E165C"/>
    <w:rsid w:val="005E1883"/>
    <w:rsid w:val="005E2732"/>
    <w:rsid w:val="005E27C3"/>
    <w:rsid w:val="005E29C4"/>
    <w:rsid w:val="005E2CA0"/>
    <w:rsid w:val="005E31D7"/>
    <w:rsid w:val="005E3F9F"/>
    <w:rsid w:val="005E4230"/>
    <w:rsid w:val="005E441D"/>
    <w:rsid w:val="005E4542"/>
    <w:rsid w:val="005E456B"/>
    <w:rsid w:val="005E45BF"/>
    <w:rsid w:val="005E461B"/>
    <w:rsid w:val="005E463A"/>
    <w:rsid w:val="005E4716"/>
    <w:rsid w:val="005E484F"/>
    <w:rsid w:val="005E4F2B"/>
    <w:rsid w:val="005E527A"/>
    <w:rsid w:val="005E5482"/>
    <w:rsid w:val="005E5517"/>
    <w:rsid w:val="005E5530"/>
    <w:rsid w:val="005E5747"/>
    <w:rsid w:val="005E588E"/>
    <w:rsid w:val="005E5CC5"/>
    <w:rsid w:val="005E66DB"/>
    <w:rsid w:val="005E6748"/>
    <w:rsid w:val="005E68C2"/>
    <w:rsid w:val="005E6B62"/>
    <w:rsid w:val="005E6B72"/>
    <w:rsid w:val="005E6BED"/>
    <w:rsid w:val="005E7093"/>
    <w:rsid w:val="005E79FF"/>
    <w:rsid w:val="005F0209"/>
    <w:rsid w:val="005F027D"/>
    <w:rsid w:val="005F085D"/>
    <w:rsid w:val="005F0A0B"/>
    <w:rsid w:val="005F0D07"/>
    <w:rsid w:val="005F0D1F"/>
    <w:rsid w:val="005F0E4E"/>
    <w:rsid w:val="005F1544"/>
    <w:rsid w:val="005F1950"/>
    <w:rsid w:val="005F1A0C"/>
    <w:rsid w:val="005F1AA5"/>
    <w:rsid w:val="005F1B49"/>
    <w:rsid w:val="005F1B5F"/>
    <w:rsid w:val="005F1C98"/>
    <w:rsid w:val="005F1E16"/>
    <w:rsid w:val="005F2A1D"/>
    <w:rsid w:val="005F2E1B"/>
    <w:rsid w:val="005F30A0"/>
    <w:rsid w:val="005F30C3"/>
    <w:rsid w:val="005F331F"/>
    <w:rsid w:val="005F366E"/>
    <w:rsid w:val="005F3814"/>
    <w:rsid w:val="005F3A05"/>
    <w:rsid w:val="005F3B4A"/>
    <w:rsid w:val="005F3C47"/>
    <w:rsid w:val="005F4039"/>
    <w:rsid w:val="005F43F4"/>
    <w:rsid w:val="005F453D"/>
    <w:rsid w:val="005F4619"/>
    <w:rsid w:val="005F49FD"/>
    <w:rsid w:val="005F4E63"/>
    <w:rsid w:val="005F572B"/>
    <w:rsid w:val="005F5B47"/>
    <w:rsid w:val="005F5D25"/>
    <w:rsid w:val="005F5D79"/>
    <w:rsid w:val="005F5DEF"/>
    <w:rsid w:val="005F60AC"/>
    <w:rsid w:val="005F60D1"/>
    <w:rsid w:val="005F623F"/>
    <w:rsid w:val="005F627A"/>
    <w:rsid w:val="005F6882"/>
    <w:rsid w:val="005F6911"/>
    <w:rsid w:val="005F6B07"/>
    <w:rsid w:val="005F6C0F"/>
    <w:rsid w:val="005F6D0A"/>
    <w:rsid w:val="005F6DA0"/>
    <w:rsid w:val="005F6FBD"/>
    <w:rsid w:val="005F78E6"/>
    <w:rsid w:val="006000CF"/>
    <w:rsid w:val="00600509"/>
    <w:rsid w:val="006006F8"/>
    <w:rsid w:val="00600C7E"/>
    <w:rsid w:val="00600EB6"/>
    <w:rsid w:val="00601116"/>
    <w:rsid w:val="0060111D"/>
    <w:rsid w:val="00601227"/>
    <w:rsid w:val="0060155A"/>
    <w:rsid w:val="00601902"/>
    <w:rsid w:val="00601B65"/>
    <w:rsid w:val="00601BD4"/>
    <w:rsid w:val="00602089"/>
    <w:rsid w:val="00602339"/>
    <w:rsid w:val="006026BB"/>
    <w:rsid w:val="00602ED7"/>
    <w:rsid w:val="00603393"/>
    <w:rsid w:val="0060346C"/>
    <w:rsid w:val="0060370A"/>
    <w:rsid w:val="00603754"/>
    <w:rsid w:val="006038A6"/>
    <w:rsid w:val="006039B9"/>
    <w:rsid w:val="00603E9F"/>
    <w:rsid w:val="00604258"/>
    <w:rsid w:val="006046F8"/>
    <w:rsid w:val="0060483B"/>
    <w:rsid w:val="00604AB6"/>
    <w:rsid w:val="00604D15"/>
    <w:rsid w:val="00604FEF"/>
    <w:rsid w:val="006050AA"/>
    <w:rsid w:val="006055A9"/>
    <w:rsid w:val="00605AA9"/>
    <w:rsid w:val="00605B3B"/>
    <w:rsid w:val="00605C62"/>
    <w:rsid w:val="00605E70"/>
    <w:rsid w:val="00606317"/>
    <w:rsid w:val="00606343"/>
    <w:rsid w:val="0060639E"/>
    <w:rsid w:val="0060644D"/>
    <w:rsid w:val="00606496"/>
    <w:rsid w:val="00606B00"/>
    <w:rsid w:val="00606F41"/>
    <w:rsid w:val="0060709C"/>
    <w:rsid w:val="006072EC"/>
    <w:rsid w:val="00607688"/>
    <w:rsid w:val="006076C5"/>
    <w:rsid w:val="00607973"/>
    <w:rsid w:val="00607C74"/>
    <w:rsid w:val="00607DA8"/>
    <w:rsid w:val="0061010B"/>
    <w:rsid w:val="006101FA"/>
    <w:rsid w:val="00610500"/>
    <w:rsid w:val="006105C6"/>
    <w:rsid w:val="006106A7"/>
    <w:rsid w:val="00610824"/>
    <w:rsid w:val="00610A4F"/>
    <w:rsid w:val="00610CBB"/>
    <w:rsid w:val="00610E1D"/>
    <w:rsid w:val="00610F0B"/>
    <w:rsid w:val="0061110B"/>
    <w:rsid w:val="00612105"/>
    <w:rsid w:val="006125E4"/>
    <w:rsid w:val="006126A2"/>
    <w:rsid w:val="006128B7"/>
    <w:rsid w:val="006129E9"/>
    <w:rsid w:val="00612DF0"/>
    <w:rsid w:val="00612F98"/>
    <w:rsid w:val="00613486"/>
    <w:rsid w:val="006135EF"/>
    <w:rsid w:val="006139EF"/>
    <w:rsid w:val="00613DDF"/>
    <w:rsid w:val="00613E68"/>
    <w:rsid w:val="0061415E"/>
    <w:rsid w:val="00614160"/>
    <w:rsid w:val="006146CC"/>
    <w:rsid w:val="00614CD1"/>
    <w:rsid w:val="00614FCF"/>
    <w:rsid w:val="00614FF7"/>
    <w:rsid w:val="0061590A"/>
    <w:rsid w:val="00615B4D"/>
    <w:rsid w:val="00615BDA"/>
    <w:rsid w:val="00615E2B"/>
    <w:rsid w:val="0061602B"/>
    <w:rsid w:val="006160F9"/>
    <w:rsid w:val="0061612E"/>
    <w:rsid w:val="0061660D"/>
    <w:rsid w:val="00616D01"/>
    <w:rsid w:val="00616DE5"/>
    <w:rsid w:val="00616FAD"/>
    <w:rsid w:val="006170A2"/>
    <w:rsid w:val="006170B7"/>
    <w:rsid w:val="00617316"/>
    <w:rsid w:val="00617820"/>
    <w:rsid w:val="00617845"/>
    <w:rsid w:val="00617D97"/>
    <w:rsid w:val="00617DFE"/>
    <w:rsid w:val="00620490"/>
    <w:rsid w:val="0062173D"/>
    <w:rsid w:val="006217D5"/>
    <w:rsid w:val="00621A70"/>
    <w:rsid w:val="00621C1D"/>
    <w:rsid w:val="0062202B"/>
    <w:rsid w:val="00622107"/>
    <w:rsid w:val="0062245E"/>
    <w:rsid w:val="006224A4"/>
    <w:rsid w:val="00622732"/>
    <w:rsid w:val="0062275C"/>
    <w:rsid w:val="00622ABC"/>
    <w:rsid w:val="00622BEC"/>
    <w:rsid w:val="0062308C"/>
    <w:rsid w:val="0062312C"/>
    <w:rsid w:val="00623315"/>
    <w:rsid w:val="006233EE"/>
    <w:rsid w:val="006236F7"/>
    <w:rsid w:val="00623E99"/>
    <w:rsid w:val="0062428B"/>
    <w:rsid w:val="00624327"/>
    <w:rsid w:val="00624A16"/>
    <w:rsid w:val="00624BEB"/>
    <w:rsid w:val="00624C71"/>
    <w:rsid w:val="00624E37"/>
    <w:rsid w:val="00625322"/>
    <w:rsid w:val="00625597"/>
    <w:rsid w:val="006258FF"/>
    <w:rsid w:val="00626210"/>
    <w:rsid w:val="0062628A"/>
    <w:rsid w:val="00626391"/>
    <w:rsid w:val="00626AF1"/>
    <w:rsid w:val="00626E9B"/>
    <w:rsid w:val="006270E2"/>
    <w:rsid w:val="006272A4"/>
    <w:rsid w:val="00627D3D"/>
    <w:rsid w:val="006306D1"/>
    <w:rsid w:val="006308CD"/>
    <w:rsid w:val="00630943"/>
    <w:rsid w:val="00630A61"/>
    <w:rsid w:val="00630AB5"/>
    <w:rsid w:val="00630DB4"/>
    <w:rsid w:val="00631117"/>
    <w:rsid w:val="006311A4"/>
    <w:rsid w:val="006311D7"/>
    <w:rsid w:val="00631296"/>
    <w:rsid w:val="0063173B"/>
    <w:rsid w:val="0063189F"/>
    <w:rsid w:val="0063199F"/>
    <w:rsid w:val="006319D2"/>
    <w:rsid w:val="00631E6C"/>
    <w:rsid w:val="006320FC"/>
    <w:rsid w:val="006324FF"/>
    <w:rsid w:val="00632708"/>
    <w:rsid w:val="00632AD4"/>
    <w:rsid w:val="00632DB9"/>
    <w:rsid w:val="00633040"/>
    <w:rsid w:val="0063322A"/>
    <w:rsid w:val="006332BB"/>
    <w:rsid w:val="006332EA"/>
    <w:rsid w:val="00633415"/>
    <w:rsid w:val="006336BE"/>
    <w:rsid w:val="006338D3"/>
    <w:rsid w:val="006339A4"/>
    <w:rsid w:val="00633BE6"/>
    <w:rsid w:val="00633C32"/>
    <w:rsid w:val="00633F93"/>
    <w:rsid w:val="00634042"/>
    <w:rsid w:val="006340A9"/>
    <w:rsid w:val="00634260"/>
    <w:rsid w:val="006345C3"/>
    <w:rsid w:val="006346B8"/>
    <w:rsid w:val="006346D7"/>
    <w:rsid w:val="006347AB"/>
    <w:rsid w:val="00634FE3"/>
    <w:rsid w:val="00635626"/>
    <w:rsid w:val="006356F2"/>
    <w:rsid w:val="006357A3"/>
    <w:rsid w:val="006358CE"/>
    <w:rsid w:val="00635B66"/>
    <w:rsid w:val="00635C3C"/>
    <w:rsid w:val="00635FB0"/>
    <w:rsid w:val="00636293"/>
    <w:rsid w:val="006362B3"/>
    <w:rsid w:val="0063638E"/>
    <w:rsid w:val="006364E8"/>
    <w:rsid w:val="006365FB"/>
    <w:rsid w:val="00636AE6"/>
    <w:rsid w:val="00636C7D"/>
    <w:rsid w:val="00636DE0"/>
    <w:rsid w:val="00637363"/>
    <w:rsid w:val="0063743F"/>
    <w:rsid w:val="006378BA"/>
    <w:rsid w:val="00637ADD"/>
    <w:rsid w:val="00637C33"/>
    <w:rsid w:val="00637C38"/>
    <w:rsid w:val="006400C3"/>
    <w:rsid w:val="006406A0"/>
    <w:rsid w:val="00640836"/>
    <w:rsid w:val="00640E07"/>
    <w:rsid w:val="00640F27"/>
    <w:rsid w:val="00640FEB"/>
    <w:rsid w:val="0064103D"/>
    <w:rsid w:val="00641108"/>
    <w:rsid w:val="0064125E"/>
    <w:rsid w:val="006414B6"/>
    <w:rsid w:val="006415E9"/>
    <w:rsid w:val="00641671"/>
    <w:rsid w:val="0064188B"/>
    <w:rsid w:val="00642378"/>
    <w:rsid w:val="006423A0"/>
    <w:rsid w:val="00642763"/>
    <w:rsid w:val="00642B73"/>
    <w:rsid w:val="00642C67"/>
    <w:rsid w:val="00642F1C"/>
    <w:rsid w:val="00642FBD"/>
    <w:rsid w:val="006431DB"/>
    <w:rsid w:val="00643606"/>
    <w:rsid w:val="00643673"/>
    <w:rsid w:val="00643874"/>
    <w:rsid w:val="006438E7"/>
    <w:rsid w:val="00643A56"/>
    <w:rsid w:val="00643E7F"/>
    <w:rsid w:val="00643F5E"/>
    <w:rsid w:val="00643F8F"/>
    <w:rsid w:val="006440E0"/>
    <w:rsid w:val="00644561"/>
    <w:rsid w:val="00644676"/>
    <w:rsid w:val="00644890"/>
    <w:rsid w:val="006448ED"/>
    <w:rsid w:val="00644C3D"/>
    <w:rsid w:val="00644DAD"/>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CD"/>
    <w:rsid w:val="0064705C"/>
    <w:rsid w:val="006472E1"/>
    <w:rsid w:val="006476E0"/>
    <w:rsid w:val="0064788D"/>
    <w:rsid w:val="00647C93"/>
    <w:rsid w:val="00647FF4"/>
    <w:rsid w:val="006503A0"/>
    <w:rsid w:val="006503EC"/>
    <w:rsid w:val="00650452"/>
    <w:rsid w:val="0065070A"/>
    <w:rsid w:val="00650A5F"/>
    <w:rsid w:val="00650E37"/>
    <w:rsid w:val="00650E85"/>
    <w:rsid w:val="006518A0"/>
    <w:rsid w:val="00651CD3"/>
    <w:rsid w:val="00652869"/>
    <w:rsid w:val="00652983"/>
    <w:rsid w:val="00652D86"/>
    <w:rsid w:val="00652E97"/>
    <w:rsid w:val="00652F24"/>
    <w:rsid w:val="00652FFF"/>
    <w:rsid w:val="0065313F"/>
    <w:rsid w:val="00653667"/>
    <w:rsid w:val="006538C5"/>
    <w:rsid w:val="00653EEA"/>
    <w:rsid w:val="00653F38"/>
    <w:rsid w:val="0065409A"/>
    <w:rsid w:val="00654341"/>
    <w:rsid w:val="0065445D"/>
    <w:rsid w:val="00654964"/>
    <w:rsid w:val="00654CCF"/>
    <w:rsid w:val="00654E0E"/>
    <w:rsid w:val="0065565C"/>
    <w:rsid w:val="00655798"/>
    <w:rsid w:val="00655818"/>
    <w:rsid w:val="00655D1E"/>
    <w:rsid w:val="00655E47"/>
    <w:rsid w:val="00655EB5"/>
    <w:rsid w:val="00655F0E"/>
    <w:rsid w:val="0065609E"/>
    <w:rsid w:val="006561DB"/>
    <w:rsid w:val="0065653F"/>
    <w:rsid w:val="006566CC"/>
    <w:rsid w:val="006567C1"/>
    <w:rsid w:val="0065682D"/>
    <w:rsid w:val="0065691B"/>
    <w:rsid w:val="00656C6B"/>
    <w:rsid w:val="0065732C"/>
    <w:rsid w:val="006578DE"/>
    <w:rsid w:val="006602C2"/>
    <w:rsid w:val="00660670"/>
    <w:rsid w:val="006607D5"/>
    <w:rsid w:val="0066085B"/>
    <w:rsid w:val="00660ED5"/>
    <w:rsid w:val="00660F36"/>
    <w:rsid w:val="00661412"/>
    <w:rsid w:val="00661590"/>
    <w:rsid w:val="0066183D"/>
    <w:rsid w:val="0066185B"/>
    <w:rsid w:val="00661EFD"/>
    <w:rsid w:val="00661F27"/>
    <w:rsid w:val="00662072"/>
    <w:rsid w:val="00662158"/>
    <w:rsid w:val="006625AC"/>
    <w:rsid w:val="006625C9"/>
    <w:rsid w:val="006626E8"/>
    <w:rsid w:val="00662735"/>
    <w:rsid w:val="00662B01"/>
    <w:rsid w:val="00662C7D"/>
    <w:rsid w:val="00662DC9"/>
    <w:rsid w:val="00662EAA"/>
    <w:rsid w:val="00662F73"/>
    <w:rsid w:val="00663245"/>
    <w:rsid w:val="00664347"/>
    <w:rsid w:val="00664392"/>
    <w:rsid w:val="00664540"/>
    <w:rsid w:val="00664C81"/>
    <w:rsid w:val="00664D26"/>
    <w:rsid w:val="00664D51"/>
    <w:rsid w:val="00664D77"/>
    <w:rsid w:val="00664EE0"/>
    <w:rsid w:val="006652BE"/>
    <w:rsid w:val="006653CF"/>
    <w:rsid w:val="006657EE"/>
    <w:rsid w:val="00666086"/>
    <w:rsid w:val="00666495"/>
    <w:rsid w:val="006668ED"/>
    <w:rsid w:val="00666D86"/>
    <w:rsid w:val="00667501"/>
    <w:rsid w:val="00667F37"/>
    <w:rsid w:val="00670071"/>
    <w:rsid w:val="0067014C"/>
    <w:rsid w:val="0067015A"/>
    <w:rsid w:val="0067017C"/>
    <w:rsid w:val="00670182"/>
    <w:rsid w:val="00670505"/>
    <w:rsid w:val="00670545"/>
    <w:rsid w:val="00670660"/>
    <w:rsid w:val="006707C2"/>
    <w:rsid w:val="0067088E"/>
    <w:rsid w:val="00670898"/>
    <w:rsid w:val="00670C00"/>
    <w:rsid w:val="00670DDA"/>
    <w:rsid w:val="00670FE6"/>
    <w:rsid w:val="006710A0"/>
    <w:rsid w:val="00671170"/>
    <w:rsid w:val="00671AE2"/>
    <w:rsid w:val="00671DE7"/>
    <w:rsid w:val="00671E11"/>
    <w:rsid w:val="00671FF3"/>
    <w:rsid w:val="0067266A"/>
    <w:rsid w:val="00672AFE"/>
    <w:rsid w:val="00672D2A"/>
    <w:rsid w:val="00672F3D"/>
    <w:rsid w:val="00672F81"/>
    <w:rsid w:val="006734F6"/>
    <w:rsid w:val="006736F1"/>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552"/>
    <w:rsid w:val="0067661D"/>
    <w:rsid w:val="00676857"/>
    <w:rsid w:val="00676B4A"/>
    <w:rsid w:val="00676EE0"/>
    <w:rsid w:val="0067748D"/>
    <w:rsid w:val="0067761E"/>
    <w:rsid w:val="00677876"/>
    <w:rsid w:val="00677925"/>
    <w:rsid w:val="00677CB7"/>
    <w:rsid w:val="00677E56"/>
    <w:rsid w:val="006803AD"/>
    <w:rsid w:val="006803ED"/>
    <w:rsid w:val="0068048F"/>
    <w:rsid w:val="006804BC"/>
    <w:rsid w:val="0068068D"/>
    <w:rsid w:val="00681175"/>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2B5"/>
    <w:rsid w:val="006846E2"/>
    <w:rsid w:val="00684875"/>
    <w:rsid w:val="006848B1"/>
    <w:rsid w:val="006849AD"/>
    <w:rsid w:val="00684CA7"/>
    <w:rsid w:val="006853D4"/>
    <w:rsid w:val="00685711"/>
    <w:rsid w:val="00685743"/>
    <w:rsid w:val="00685B89"/>
    <w:rsid w:val="00685D42"/>
    <w:rsid w:val="00685F5F"/>
    <w:rsid w:val="00685F9A"/>
    <w:rsid w:val="00685FA0"/>
    <w:rsid w:val="006861FD"/>
    <w:rsid w:val="0068647B"/>
    <w:rsid w:val="0068655E"/>
    <w:rsid w:val="006865F1"/>
    <w:rsid w:val="006868C9"/>
    <w:rsid w:val="00686D65"/>
    <w:rsid w:val="00686FF3"/>
    <w:rsid w:val="00687166"/>
    <w:rsid w:val="00687270"/>
    <w:rsid w:val="006873C6"/>
    <w:rsid w:val="006876B5"/>
    <w:rsid w:val="0068783A"/>
    <w:rsid w:val="0068799E"/>
    <w:rsid w:val="006879C8"/>
    <w:rsid w:val="00687F1C"/>
    <w:rsid w:val="00687FC3"/>
    <w:rsid w:val="006902B2"/>
    <w:rsid w:val="006905B1"/>
    <w:rsid w:val="006907DB"/>
    <w:rsid w:val="00690A31"/>
    <w:rsid w:val="00690A3E"/>
    <w:rsid w:val="00690C7E"/>
    <w:rsid w:val="00690DC8"/>
    <w:rsid w:val="00690E94"/>
    <w:rsid w:val="00690F35"/>
    <w:rsid w:val="00691201"/>
    <w:rsid w:val="006916DE"/>
    <w:rsid w:val="006916E7"/>
    <w:rsid w:val="00691C4A"/>
    <w:rsid w:val="00691E29"/>
    <w:rsid w:val="00691E2A"/>
    <w:rsid w:val="0069219E"/>
    <w:rsid w:val="00692561"/>
    <w:rsid w:val="00692AC5"/>
    <w:rsid w:val="00692C6C"/>
    <w:rsid w:val="00693135"/>
    <w:rsid w:val="006933BC"/>
    <w:rsid w:val="006936B1"/>
    <w:rsid w:val="006936EC"/>
    <w:rsid w:val="00693741"/>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93"/>
    <w:rsid w:val="006960F9"/>
    <w:rsid w:val="006961E9"/>
    <w:rsid w:val="0069678D"/>
    <w:rsid w:val="00697350"/>
    <w:rsid w:val="006973F6"/>
    <w:rsid w:val="006975A7"/>
    <w:rsid w:val="00697606"/>
    <w:rsid w:val="0069762A"/>
    <w:rsid w:val="00697B1A"/>
    <w:rsid w:val="006A03A7"/>
    <w:rsid w:val="006A049F"/>
    <w:rsid w:val="006A0C50"/>
    <w:rsid w:val="006A0D77"/>
    <w:rsid w:val="006A0DF4"/>
    <w:rsid w:val="006A0F1A"/>
    <w:rsid w:val="006A153A"/>
    <w:rsid w:val="006A196A"/>
    <w:rsid w:val="006A1B02"/>
    <w:rsid w:val="006A216A"/>
    <w:rsid w:val="006A22C0"/>
    <w:rsid w:val="006A23E0"/>
    <w:rsid w:val="006A2684"/>
    <w:rsid w:val="006A2807"/>
    <w:rsid w:val="006A2B2D"/>
    <w:rsid w:val="006A2EEE"/>
    <w:rsid w:val="006A2F52"/>
    <w:rsid w:val="006A32A2"/>
    <w:rsid w:val="006A32B6"/>
    <w:rsid w:val="006A3391"/>
    <w:rsid w:val="006A33A1"/>
    <w:rsid w:val="006A3441"/>
    <w:rsid w:val="006A375E"/>
    <w:rsid w:val="006A409D"/>
    <w:rsid w:val="006A458B"/>
    <w:rsid w:val="006A4807"/>
    <w:rsid w:val="006A4AA1"/>
    <w:rsid w:val="006A4E28"/>
    <w:rsid w:val="006A4F88"/>
    <w:rsid w:val="006A572C"/>
    <w:rsid w:val="006A57A6"/>
    <w:rsid w:val="006A57F8"/>
    <w:rsid w:val="006A5C66"/>
    <w:rsid w:val="006A5CC6"/>
    <w:rsid w:val="006A5E1B"/>
    <w:rsid w:val="006A5E84"/>
    <w:rsid w:val="006A6BB4"/>
    <w:rsid w:val="006A6FB2"/>
    <w:rsid w:val="006A7240"/>
    <w:rsid w:val="006A72E3"/>
    <w:rsid w:val="006A77B7"/>
    <w:rsid w:val="006A783F"/>
    <w:rsid w:val="006A7897"/>
    <w:rsid w:val="006A7FFB"/>
    <w:rsid w:val="006B0093"/>
    <w:rsid w:val="006B05A2"/>
    <w:rsid w:val="006B07AD"/>
    <w:rsid w:val="006B1199"/>
    <w:rsid w:val="006B11B8"/>
    <w:rsid w:val="006B1394"/>
    <w:rsid w:val="006B14AB"/>
    <w:rsid w:val="006B15CD"/>
    <w:rsid w:val="006B1AAD"/>
    <w:rsid w:val="006B1CA7"/>
    <w:rsid w:val="006B1F1F"/>
    <w:rsid w:val="006B2167"/>
    <w:rsid w:val="006B2238"/>
    <w:rsid w:val="006B24A0"/>
    <w:rsid w:val="006B25C5"/>
    <w:rsid w:val="006B28E9"/>
    <w:rsid w:val="006B2C6D"/>
    <w:rsid w:val="006B2CD5"/>
    <w:rsid w:val="006B2D02"/>
    <w:rsid w:val="006B3459"/>
    <w:rsid w:val="006B35D1"/>
    <w:rsid w:val="006B398E"/>
    <w:rsid w:val="006B39A2"/>
    <w:rsid w:val="006B3B50"/>
    <w:rsid w:val="006B4407"/>
    <w:rsid w:val="006B463E"/>
    <w:rsid w:val="006B4655"/>
    <w:rsid w:val="006B476E"/>
    <w:rsid w:val="006B4BAD"/>
    <w:rsid w:val="006B4C50"/>
    <w:rsid w:val="006B4CFA"/>
    <w:rsid w:val="006B5095"/>
    <w:rsid w:val="006B539D"/>
    <w:rsid w:val="006B5400"/>
    <w:rsid w:val="006B5598"/>
    <w:rsid w:val="006B5A0D"/>
    <w:rsid w:val="006B5D59"/>
    <w:rsid w:val="006B6104"/>
    <w:rsid w:val="006B6425"/>
    <w:rsid w:val="006B64BD"/>
    <w:rsid w:val="006B66D3"/>
    <w:rsid w:val="006B6975"/>
    <w:rsid w:val="006B6977"/>
    <w:rsid w:val="006B6E0F"/>
    <w:rsid w:val="006B7C88"/>
    <w:rsid w:val="006B7D97"/>
    <w:rsid w:val="006B7F0B"/>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20CF"/>
    <w:rsid w:val="006C24C3"/>
    <w:rsid w:val="006C24CB"/>
    <w:rsid w:val="006C2789"/>
    <w:rsid w:val="006C2A38"/>
    <w:rsid w:val="006C2BD4"/>
    <w:rsid w:val="006C2BF7"/>
    <w:rsid w:val="006C2E40"/>
    <w:rsid w:val="006C3288"/>
    <w:rsid w:val="006C35AB"/>
    <w:rsid w:val="006C375E"/>
    <w:rsid w:val="006C3A18"/>
    <w:rsid w:val="006C3B93"/>
    <w:rsid w:val="006C3EFB"/>
    <w:rsid w:val="006C3FC9"/>
    <w:rsid w:val="006C3FFD"/>
    <w:rsid w:val="006C466C"/>
    <w:rsid w:val="006C4750"/>
    <w:rsid w:val="006C5177"/>
    <w:rsid w:val="006C55F1"/>
    <w:rsid w:val="006C5FC6"/>
    <w:rsid w:val="006C6198"/>
    <w:rsid w:val="006C62C0"/>
    <w:rsid w:val="006C66A5"/>
    <w:rsid w:val="006C670C"/>
    <w:rsid w:val="006C6E5E"/>
    <w:rsid w:val="006C6EDA"/>
    <w:rsid w:val="006C6EE7"/>
    <w:rsid w:val="006C77F5"/>
    <w:rsid w:val="006C7B70"/>
    <w:rsid w:val="006C7B71"/>
    <w:rsid w:val="006C7D48"/>
    <w:rsid w:val="006D0137"/>
    <w:rsid w:val="006D03E4"/>
    <w:rsid w:val="006D0555"/>
    <w:rsid w:val="006D0A20"/>
    <w:rsid w:val="006D1037"/>
    <w:rsid w:val="006D1239"/>
    <w:rsid w:val="006D15FA"/>
    <w:rsid w:val="006D1C60"/>
    <w:rsid w:val="006D1EC3"/>
    <w:rsid w:val="006D29BC"/>
    <w:rsid w:val="006D29C8"/>
    <w:rsid w:val="006D2CF9"/>
    <w:rsid w:val="006D2DFD"/>
    <w:rsid w:val="006D2E76"/>
    <w:rsid w:val="006D30FD"/>
    <w:rsid w:val="006D313F"/>
    <w:rsid w:val="006D31BC"/>
    <w:rsid w:val="006D33FE"/>
    <w:rsid w:val="006D3548"/>
    <w:rsid w:val="006D3D17"/>
    <w:rsid w:val="006D3DE3"/>
    <w:rsid w:val="006D3F03"/>
    <w:rsid w:val="006D3FD3"/>
    <w:rsid w:val="006D3FDD"/>
    <w:rsid w:val="006D4204"/>
    <w:rsid w:val="006D444E"/>
    <w:rsid w:val="006D45FD"/>
    <w:rsid w:val="006D4697"/>
    <w:rsid w:val="006D48F0"/>
    <w:rsid w:val="006D49E1"/>
    <w:rsid w:val="006D4B80"/>
    <w:rsid w:val="006D5352"/>
    <w:rsid w:val="006D58D9"/>
    <w:rsid w:val="006D5B23"/>
    <w:rsid w:val="006D5C43"/>
    <w:rsid w:val="006D6108"/>
    <w:rsid w:val="006D61CF"/>
    <w:rsid w:val="006D62E3"/>
    <w:rsid w:val="006D63B9"/>
    <w:rsid w:val="006D660A"/>
    <w:rsid w:val="006D66B3"/>
    <w:rsid w:val="006D678B"/>
    <w:rsid w:val="006D67BA"/>
    <w:rsid w:val="006D6892"/>
    <w:rsid w:val="006D6BEB"/>
    <w:rsid w:val="006D7264"/>
    <w:rsid w:val="006D7501"/>
    <w:rsid w:val="006D7851"/>
    <w:rsid w:val="006D7B64"/>
    <w:rsid w:val="006D7D26"/>
    <w:rsid w:val="006D7DCC"/>
    <w:rsid w:val="006D7E15"/>
    <w:rsid w:val="006D7FA0"/>
    <w:rsid w:val="006E002E"/>
    <w:rsid w:val="006E01E5"/>
    <w:rsid w:val="006E059F"/>
    <w:rsid w:val="006E0A22"/>
    <w:rsid w:val="006E0A62"/>
    <w:rsid w:val="006E0AA1"/>
    <w:rsid w:val="006E0BDC"/>
    <w:rsid w:val="006E0F69"/>
    <w:rsid w:val="006E1049"/>
    <w:rsid w:val="006E1062"/>
    <w:rsid w:val="006E11A7"/>
    <w:rsid w:val="006E1229"/>
    <w:rsid w:val="006E12A5"/>
    <w:rsid w:val="006E13D1"/>
    <w:rsid w:val="006E1601"/>
    <w:rsid w:val="006E17E4"/>
    <w:rsid w:val="006E1A8D"/>
    <w:rsid w:val="006E1B36"/>
    <w:rsid w:val="006E1C74"/>
    <w:rsid w:val="006E1D49"/>
    <w:rsid w:val="006E22A7"/>
    <w:rsid w:val="006E2575"/>
    <w:rsid w:val="006E267B"/>
    <w:rsid w:val="006E267D"/>
    <w:rsid w:val="006E28E0"/>
    <w:rsid w:val="006E2981"/>
    <w:rsid w:val="006E29F7"/>
    <w:rsid w:val="006E2B3F"/>
    <w:rsid w:val="006E2C59"/>
    <w:rsid w:val="006E2C9D"/>
    <w:rsid w:val="006E2EBF"/>
    <w:rsid w:val="006E3177"/>
    <w:rsid w:val="006E3244"/>
    <w:rsid w:val="006E33BF"/>
    <w:rsid w:val="006E36B7"/>
    <w:rsid w:val="006E3B48"/>
    <w:rsid w:val="006E3C32"/>
    <w:rsid w:val="006E3D74"/>
    <w:rsid w:val="006E4085"/>
    <w:rsid w:val="006E4462"/>
    <w:rsid w:val="006E4880"/>
    <w:rsid w:val="006E5140"/>
    <w:rsid w:val="006E52A1"/>
    <w:rsid w:val="006E53C0"/>
    <w:rsid w:val="006E54C2"/>
    <w:rsid w:val="006E580D"/>
    <w:rsid w:val="006E5A10"/>
    <w:rsid w:val="006E5A97"/>
    <w:rsid w:val="006E66A3"/>
    <w:rsid w:val="006E66AB"/>
    <w:rsid w:val="006E68EA"/>
    <w:rsid w:val="006E6A0C"/>
    <w:rsid w:val="006E6AB2"/>
    <w:rsid w:val="006E6BA3"/>
    <w:rsid w:val="006E6D13"/>
    <w:rsid w:val="006E6FFE"/>
    <w:rsid w:val="006E712E"/>
    <w:rsid w:val="006E7308"/>
    <w:rsid w:val="006E74A9"/>
    <w:rsid w:val="006E75A1"/>
    <w:rsid w:val="006E7709"/>
    <w:rsid w:val="006E773F"/>
    <w:rsid w:val="006E7B6D"/>
    <w:rsid w:val="006E7BD9"/>
    <w:rsid w:val="006E7C5A"/>
    <w:rsid w:val="006E7EE5"/>
    <w:rsid w:val="006F01A3"/>
    <w:rsid w:val="006F0214"/>
    <w:rsid w:val="006F0347"/>
    <w:rsid w:val="006F04D0"/>
    <w:rsid w:val="006F076B"/>
    <w:rsid w:val="006F08E3"/>
    <w:rsid w:val="006F0AEF"/>
    <w:rsid w:val="006F0B36"/>
    <w:rsid w:val="006F0DF0"/>
    <w:rsid w:val="006F1063"/>
    <w:rsid w:val="006F10B0"/>
    <w:rsid w:val="006F123E"/>
    <w:rsid w:val="006F134B"/>
    <w:rsid w:val="006F160B"/>
    <w:rsid w:val="006F1D06"/>
    <w:rsid w:val="006F2358"/>
    <w:rsid w:val="006F261C"/>
    <w:rsid w:val="006F29A7"/>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83C"/>
    <w:rsid w:val="006F5A7A"/>
    <w:rsid w:val="006F5AA8"/>
    <w:rsid w:val="006F5B4E"/>
    <w:rsid w:val="006F5D27"/>
    <w:rsid w:val="006F60B1"/>
    <w:rsid w:val="006F63D1"/>
    <w:rsid w:val="006F6AA1"/>
    <w:rsid w:val="006F6CB8"/>
    <w:rsid w:val="006F6F1D"/>
    <w:rsid w:val="006F70FA"/>
    <w:rsid w:val="006F71C0"/>
    <w:rsid w:val="006F7359"/>
    <w:rsid w:val="006F7B66"/>
    <w:rsid w:val="006FAD67"/>
    <w:rsid w:val="00700297"/>
    <w:rsid w:val="007003BE"/>
    <w:rsid w:val="007004E7"/>
    <w:rsid w:val="00700512"/>
    <w:rsid w:val="00700750"/>
    <w:rsid w:val="00700816"/>
    <w:rsid w:val="00700C73"/>
    <w:rsid w:val="0070118B"/>
    <w:rsid w:val="007012DE"/>
    <w:rsid w:val="007013CA"/>
    <w:rsid w:val="007013E1"/>
    <w:rsid w:val="007015FE"/>
    <w:rsid w:val="007016E5"/>
    <w:rsid w:val="0070174B"/>
    <w:rsid w:val="00701965"/>
    <w:rsid w:val="00701F3A"/>
    <w:rsid w:val="007024CF"/>
    <w:rsid w:val="007027EB"/>
    <w:rsid w:val="007029D9"/>
    <w:rsid w:val="00702CF1"/>
    <w:rsid w:val="007031AC"/>
    <w:rsid w:val="0070320C"/>
    <w:rsid w:val="00703547"/>
    <w:rsid w:val="00703A4A"/>
    <w:rsid w:val="00703B4A"/>
    <w:rsid w:val="00703C0A"/>
    <w:rsid w:val="00703C6D"/>
    <w:rsid w:val="007040FD"/>
    <w:rsid w:val="00704369"/>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89B"/>
    <w:rsid w:val="00706925"/>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888"/>
    <w:rsid w:val="00711E13"/>
    <w:rsid w:val="00711F80"/>
    <w:rsid w:val="0071235A"/>
    <w:rsid w:val="00712371"/>
    <w:rsid w:val="007124D0"/>
    <w:rsid w:val="0071254D"/>
    <w:rsid w:val="007125F4"/>
    <w:rsid w:val="00712A7A"/>
    <w:rsid w:val="00712BCA"/>
    <w:rsid w:val="00712EDA"/>
    <w:rsid w:val="00713712"/>
    <w:rsid w:val="007138C6"/>
    <w:rsid w:val="007138E3"/>
    <w:rsid w:val="0071395B"/>
    <w:rsid w:val="00714097"/>
    <w:rsid w:val="007143F8"/>
    <w:rsid w:val="00714837"/>
    <w:rsid w:val="00714890"/>
    <w:rsid w:val="00714D59"/>
    <w:rsid w:val="00714E2E"/>
    <w:rsid w:val="0071535F"/>
    <w:rsid w:val="007156D8"/>
    <w:rsid w:val="007159ED"/>
    <w:rsid w:val="00715FD6"/>
    <w:rsid w:val="007162D8"/>
    <w:rsid w:val="00716415"/>
    <w:rsid w:val="007165E9"/>
    <w:rsid w:val="007166C0"/>
    <w:rsid w:val="0071705B"/>
    <w:rsid w:val="00717357"/>
    <w:rsid w:val="0071757F"/>
    <w:rsid w:val="00717E99"/>
    <w:rsid w:val="0072012B"/>
    <w:rsid w:val="00720213"/>
    <w:rsid w:val="007202E7"/>
    <w:rsid w:val="00720843"/>
    <w:rsid w:val="00720C1F"/>
    <w:rsid w:val="00720D3F"/>
    <w:rsid w:val="00721203"/>
    <w:rsid w:val="00721AD4"/>
    <w:rsid w:val="00721F02"/>
    <w:rsid w:val="0072256E"/>
    <w:rsid w:val="00722ABC"/>
    <w:rsid w:val="00722DD1"/>
    <w:rsid w:val="00722DF9"/>
    <w:rsid w:val="0072313E"/>
    <w:rsid w:val="007238A1"/>
    <w:rsid w:val="00723964"/>
    <w:rsid w:val="00723BD3"/>
    <w:rsid w:val="00723C15"/>
    <w:rsid w:val="007240F1"/>
    <w:rsid w:val="007243CD"/>
    <w:rsid w:val="00724617"/>
    <w:rsid w:val="00724681"/>
    <w:rsid w:val="0072482F"/>
    <w:rsid w:val="007249DE"/>
    <w:rsid w:val="00724B19"/>
    <w:rsid w:val="00724D70"/>
    <w:rsid w:val="00724E72"/>
    <w:rsid w:val="00724E8B"/>
    <w:rsid w:val="0072505A"/>
    <w:rsid w:val="007255E9"/>
    <w:rsid w:val="00725709"/>
    <w:rsid w:val="00725770"/>
    <w:rsid w:val="007257C2"/>
    <w:rsid w:val="00725B30"/>
    <w:rsid w:val="00725B77"/>
    <w:rsid w:val="00725C63"/>
    <w:rsid w:val="0072676B"/>
    <w:rsid w:val="00726924"/>
    <w:rsid w:val="00726948"/>
    <w:rsid w:val="00726962"/>
    <w:rsid w:val="007271C1"/>
    <w:rsid w:val="007279A9"/>
    <w:rsid w:val="00727EF4"/>
    <w:rsid w:val="00727F52"/>
    <w:rsid w:val="007309E7"/>
    <w:rsid w:val="00730C41"/>
    <w:rsid w:val="00731064"/>
    <w:rsid w:val="00731284"/>
    <w:rsid w:val="007312A7"/>
    <w:rsid w:val="007312E5"/>
    <w:rsid w:val="007315DA"/>
    <w:rsid w:val="00731C2E"/>
    <w:rsid w:val="00731E2B"/>
    <w:rsid w:val="00731E7F"/>
    <w:rsid w:val="00732913"/>
    <w:rsid w:val="00732B43"/>
    <w:rsid w:val="00732BB1"/>
    <w:rsid w:val="00732CCC"/>
    <w:rsid w:val="00732DA3"/>
    <w:rsid w:val="007331ED"/>
    <w:rsid w:val="007334E3"/>
    <w:rsid w:val="00733F5D"/>
    <w:rsid w:val="0073400F"/>
    <w:rsid w:val="007340F3"/>
    <w:rsid w:val="00734441"/>
    <w:rsid w:val="00734555"/>
    <w:rsid w:val="00734642"/>
    <w:rsid w:val="0073474B"/>
    <w:rsid w:val="007347C3"/>
    <w:rsid w:val="00734850"/>
    <w:rsid w:val="007348EB"/>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AB7"/>
    <w:rsid w:val="00740AFF"/>
    <w:rsid w:val="007412C6"/>
    <w:rsid w:val="00741872"/>
    <w:rsid w:val="00741EE7"/>
    <w:rsid w:val="007424C4"/>
    <w:rsid w:val="00742754"/>
    <w:rsid w:val="00742AE2"/>
    <w:rsid w:val="00742D8B"/>
    <w:rsid w:val="00743028"/>
    <w:rsid w:val="00743053"/>
    <w:rsid w:val="00743058"/>
    <w:rsid w:val="007430CC"/>
    <w:rsid w:val="00743298"/>
    <w:rsid w:val="007433FE"/>
    <w:rsid w:val="00743458"/>
    <w:rsid w:val="00744129"/>
    <w:rsid w:val="00744AE0"/>
    <w:rsid w:val="0074557D"/>
    <w:rsid w:val="007455FD"/>
    <w:rsid w:val="00745CAB"/>
    <w:rsid w:val="00746086"/>
    <w:rsid w:val="007460F5"/>
    <w:rsid w:val="0074617A"/>
    <w:rsid w:val="00746579"/>
    <w:rsid w:val="007465D5"/>
    <w:rsid w:val="00746659"/>
    <w:rsid w:val="0074665E"/>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1B7"/>
    <w:rsid w:val="00752596"/>
    <w:rsid w:val="007525A4"/>
    <w:rsid w:val="00752717"/>
    <w:rsid w:val="007527C5"/>
    <w:rsid w:val="00752A14"/>
    <w:rsid w:val="00752A90"/>
    <w:rsid w:val="00752F4E"/>
    <w:rsid w:val="00752FF8"/>
    <w:rsid w:val="00753093"/>
    <w:rsid w:val="007532CC"/>
    <w:rsid w:val="0075348F"/>
    <w:rsid w:val="00753507"/>
    <w:rsid w:val="0075373E"/>
    <w:rsid w:val="00753902"/>
    <w:rsid w:val="00753B92"/>
    <w:rsid w:val="00753CA8"/>
    <w:rsid w:val="00753FB6"/>
    <w:rsid w:val="00754215"/>
    <w:rsid w:val="00754564"/>
    <w:rsid w:val="007549F1"/>
    <w:rsid w:val="00754AF8"/>
    <w:rsid w:val="00754BF9"/>
    <w:rsid w:val="00754C7C"/>
    <w:rsid w:val="0075571E"/>
    <w:rsid w:val="00755801"/>
    <w:rsid w:val="00755A68"/>
    <w:rsid w:val="00755B80"/>
    <w:rsid w:val="00755E40"/>
    <w:rsid w:val="00755F8D"/>
    <w:rsid w:val="00755FA2"/>
    <w:rsid w:val="00756365"/>
    <w:rsid w:val="00756832"/>
    <w:rsid w:val="00756A42"/>
    <w:rsid w:val="00756E57"/>
    <w:rsid w:val="00757052"/>
    <w:rsid w:val="00757268"/>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A1"/>
    <w:rsid w:val="00761E28"/>
    <w:rsid w:val="00762114"/>
    <w:rsid w:val="00762307"/>
    <w:rsid w:val="007627BF"/>
    <w:rsid w:val="0076290A"/>
    <w:rsid w:val="00762B4D"/>
    <w:rsid w:val="00762DE7"/>
    <w:rsid w:val="00762F1C"/>
    <w:rsid w:val="00763127"/>
    <w:rsid w:val="007633C9"/>
    <w:rsid w:val="00763766"/>
    <w:rsid w:val="00763972"/>
    <w:rsid w:val="00763B3C"/>
    <w:rsid w:val="00763C2E"/>
    <w:rsid w:val="00763EF1"/>
    <w:rsid w:val="007642CC"/>
    <w:rsid w:val="0076477E"/>
    <w:rsid w:val="00764916"/>
    <w:rsid w:val="00764B43"/>
    <w:rsid w:val="00764BA1"/>
    <w:rsid w:val="00764D97"/>
    <w:rsid w:val="00764E7A"/>
    <w:rsid w:val="00765211"/>
    <w:rsid w:val="00765261"/>
    <w:rsid w:val="00765302"/>
    <w:rsid w:val="00765B80"/>
    <w:rsid w:val="00766361"/>
    <w:rsid w:val="0076650A"/>
    <w:rsid w:val="0076662D"/>
    <w:rsid w:val="007667A5"/>
    <w:rsid w:val="00766ABE"/>
    <w:rsid w:val="00766C13"/>
    <w:rsid w:val="00766CB5"/>
    <w:rsid w:val="0076736F"/>
    <w:rsid w:val="007677ED"/>
    <w:rsid w:val="0076783D"/>
    <w:rsid w:val="00767AB7"/>
    <w:rsid w:val="00767C63"/>
    <w:rsid w:val="00767DC8"/>
    <w:rsid w:val="00767FB1"/>
    <w:rsid w:val="0077029D"/>
    <w:rsid w:val="00770309"/>
    <w:rsid w:val="007703A1"/>
    <w:rsid w:val="00770F20"/>
    <w:rsid w:val="00771049"/>
    <w:rsid w:val="00771667"/>
    <w:rsid w:val="0077192C"/>
    <w:rsid w:val="00771EAB"/>
    <w:rsid w:val="00771FFA"/>
    <w:rsid w:val="007722B2"/>
    <w:rsid w:val="0077237F"/>
    <w:rsid w:val="007725F9"/>
    <w:rsid w:val="0077261B"/>
    <w:rsid w:val="00772F70"/>
    <w:rsid w:val="0077311B"/>
    <w:rsid w:val="00773367"/>
    <w:rsid w:val="007734AD"/>
    <w:rsid w:val="007739FC"/>
    <w:rsid w:val="00773F7C"/>
    <w:rsid w:val="00774185"/>
    <w:rsid w:val="007742D1"/>
    <w:rsid w:val="00774649"/>
    <w:rsid w:val="007746CD"/>
    <w:rsid w:val="007747FE"/>
    <w:rsid w:val="00774871"/>
    <w:rsid w:val="00774878"/>
    <w:rsid w:val="00774972"/>
    <w:rsid w:val="00774A5F"/>
    <w:rsid w:val="00774BFA"/>
    <w:rsid w:val="007752AA"/>
    <w:rsid w:val="00775371"/>
    <w:rsid w:val="0077548E"/>
    <w:rsid w:val="007757AB"/>
    <w:rsid w:val="007757FC"/>
    <w:rsid w:val="0077597C"/>
    <w:rsid w:val="00775AED"/>
    <w:rsid w:val="00775D5A"/>
    <w:rsid w:val="00776014"/>
    <w:rsid w:val="007760EA"/>
    <w:rsid w:val="0077636A"/>
    <w:rsid w:val="00776626"/>
    <w:rsid w:val="00776ABE"/>
    <w:rsid w:val="00776DD7"/>
    <w:rsid w:val="00776F0C"/>
    <w:rsid w:val="0077700A"/>
    <w:rsid w:val="00777135"/>
    <w:rsid w:val="00777312"/>
    <w:rsid w:val="007776F4"/>
    <w:rsid w:val="007778A4"/>
    <w:rsid w:val="00777911"/>
    <w:rsid w:val="00777B09"/>
    <w:rsid w:val="00777EF2"/>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217"/>
    <w:rsid w:val="00782479"/>
    <w:rsid w:val="0078275E"/>
    <w:rsid w:val="007829E4"/>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2E"/>
    <w:rsid w:val="007855BC"/>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DE"/>
    <w:rsid w:val="0079042D"/>
    <w:rsid w:val="007906C3"/>
    <w:rsid w:val="0079089D"/>
    <w:rsid w:val="007909D7"/>
    <w:rsid w:val="00790AB7"/>
    <w:rsid w:val="00790D5F"/>
    <w:rsid w:val="0079129A"/>
    <w:rsid w:val="00791668"/>
    <w:rsid w:val="0079166A"/>
    <w:rsid w:val="00791731"/>
    <w:rsid w:val="007917B8"/>
    <w:rsid w:val="00791CB9"/>
    <w:rsid w:val="00792053"/>
    <w:rsid w:val="007920E5"/>
    <w:rsid w:val="00792284"/>
    <w:rsid w:val="00792333"/>
    <w:rsid w:val="007923AE"/>
    <w:rsid w:val="007925CC"/>
    <w:rsid w:val="00792652"/>
    <w:rsid w:val="007926CE"/>
    <w:rsid w:val="00792A72"/>
    <w:rsid w:val="00792E0F"/>
    <w:rsid w:val="007931AF"/>
    <w:rsid w:val="00793675"/>
    <w:rsid w:val="007937F4"/>
    <w:rsid w:val="00793BD1"/>
    <w:rsid w:val="00793E48"/>
    <w:rsid w:val="00793FB7"/>
    <w:rsid w:val="007940C6"/>
    <w:rsid w:val="00794346"/>
    <w:rsid w:val="00794555"/>
    <w:rsid w:val="007945A9"/>
    <w:rsid w:val="00794B0D"/>
    <w:rsid w:val="00795140"/>
    <w:rsid w:val="0079521D"/>
    <w:rsid w:val="0079522C"/>
    <w:rsid w:val="0079566B"/>
    <w:rsid w:val="00795745"/>
    <w:rsid w:val="00795785"/>
    <w:rsid w:val="00795ABC"/>
    <w:rsid w:val="00795CE1"/>
    <w:rsid w:val="00795DE5"/>
    <w:rsid w:val="00796029"/>
    <w:rsid w:val="0079602D"/>
    <w:rsid w:val="0079653C"/>
    <w:rsid w:val="00796A4A"/>
    <w:rsid w:val="00796C42"/>
    <w:rsid w:val="0079744C"/>
    <w:rsid w:val="007979A7"/>
    <w:rsid w:val="00797BC0"/>
    <w:rsid w:val="00797C7D"/>
    <w:rsid w:val="00797E60"/>
    <w:rsid w:val="007A013E"/>
    <w:rsid w:val="007A0372"/>
    <w:rsid w:val="007A049F"/>
    <w:rsid w:val="007A08F5"/>
    <w:rsid w:val="007A120A"/>
    <w:rsid w:val="007A1300"/>
    <w:rsid w:val="007A13DB"/>
    <w:rsid w:val="007A1427"/>
    <w:rsid w:val="007A14FB"/>
    <w:rsid w:val="007A1A15"/>
    <w:rsid w:val="007A1FAB"/>
    <w:rsid w:val="007A21C8"/>
    <w:rsid w:val="007A27EA"/>
    <w:rsid w:val="007A2812"/>
    <w:rsid w:val="007A2963"/>
    <w:rsid w:val="007A2998"/>
    <w:rsid w:val="007A2CD8"/>
    <w:rsid w:val="007A2E87"/>
    <w:rsid w:val="007A3290"/>
    <w:rsid w:val="007A3479"/>
    <w:rsid w:val="007A3763"/>
    <w:rsid w:val="007A39C8"/>
    <w:rsid w:val="007A3E9E"/>
    <w:rsid w:val="007A4162"/>
    <w:rsid w:val="007A425B"/>
    <w:rsid w:val="007A457B"/>
    <w:rsid w:val="007A47B7"/>
    <w:rsid w:val="007A48A3"/>
    <w:rsid w:val="007A48CE"/>
    <w:rsid w:val="007A4BDF"/>
    <w:rsid w:val="007A4FF8"/>
    <w:rsid w:val="007A5606"/>
    <w:rsid w:val="007A563B"/>
    <w:rsid w:val="007A5990"/>
    <w:rsid w:val="007A59B4"/>
    <w:rsid w:val="007A59DA"/>
    <w:rsid w:val="007A5E92"/>
    <w:rsid w:val="007A611D"/>
    <w:rsid w:val="007A6298"/>
    <w:rsid w:val="007A62BF"/>
    <w:rsid w:val="007A68AD"/>
    <w:rsid w:val="007A6DBF"/>
    <w:rsid w:val="007A6FFF"/>
    <w:rsid w:val="007A727A"/>
    <w:rsid w:val="007A79C5"/>
    <w:rsid w:val="007A7BD8"/>
    <w:rsid w:val="007A7C00"/>
    <w:rsid w:val="007A7C43"/>
    <w:rsid w:val="007A7CDC"/>
    <w:rsid w:val="007A7E2E"/>
    <w:rsid w:val="007A7E7B"/>
    <w:rsid w:val="007A7EBA"/>
    <w:rsid w:val="007A7F84"/>
    <w:rsid w:val="007B01E4"/>
    <w:rsid w:val="007B026C"/>
    <w:rsid w:val="007B0660"/>
    <w:rsid w:val="007B0745"/>
    <w:rsid w:val="007B0804"/>
    <w:rsid w:val="007B09D4"/>
    <w:rsid w:val="007B0B34"/>
    <w:rsid w:val="007B0FAA"/>
    <w:rsid w:val="007B1256"/>
    <w:rsid w:val="007B13BC"/>
    <w:rsid w:val="007B19CF"/>
    <w:rsid w:val="007B1CF7"/>
    <w:rsid w:val="007B1EE5"/>
    <w:rsid w:val="007B1F4C"/>
    <w:rsid w:val="007B1F9D"/>
    <w:rsid w:val="007B1FFF"/>
    <w:rsid w:val="007B21F7"/>
    <w:rsid w:val="007B223D"/>
    <w:rsid w:val="007B2431"/>
    <w:rsid w:val="007B29EA"/>
    <w:rsid w:val="007B2B55"/>
    <w:rsid w:val="007B2CCD"/>
    <w:rsid w:val="007B3244"/>
    <w:rsid w:val="007B3491"/>
    <w:rsid w:val="007B3676"/>
    <w:rsid w:val="007B3850"/>
    <w:rsid w:val="007B3F46"/>
    <w:rsid w:val="007B4124"/>
    <w:rsid w:val="007B47B9"/>
    <w:rsid w:val="007B47D5"/>
    <w:rsid w:val="007B4A5E"/>
    <w:rsid w:val="007B4C46"/>
    <w:rsid w:val="007B4F4D"/>
    <w:rsid w:val="007B5090"/>
    <w:rsid w:val="007B53A6"/>
    <w:rsid w:val="007B5776"/>
    <w:rsid w:val="007B5A02"/>
    <w:rsid w:val="007B6C76"/>
    <w:rsid w:val="007B7023"/>
    <w:rsid w:val="007B71EA"/>
    <w:rsid w:val="007B7496"/>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89D"/>
    <w:rsid w:val="007C2ED0"/>
    <w:rsid w:val="007C2FEC"/>
    <w:rsid w:val="007C38FA"/>
    <w:rsid w:val="007C3B1C"/>
    <w:rsid w:val="007C3FCB"/>
    <w:rsid w:val="007C424B"/>
    <w:rsid w:val="007C430A"/>
    <w:rsid w:val="007C4632"/>
    <w:rsid w:val="007C4922"/>
    <w:rsid w:val="007C499E"/>
    <w:rsid w:val="007C4A93"/>
    <w:rsid w:val="007C4C0E"/>
    <w:rsid w:val="007C4F20"/>
    <w:rsid w:val="007C5224"/>
    <w:rsid w:val="007C5270"/>
    <w:rsid w:val="007C52B8"/>
    <w:rsid w:val="007C5584"/>
    <w:rsid w:val="007C5702"/>
    <w:rsid w:val="007C5877"/>
    <w:rsid w:val="007C5980"/>
    <w:rsid w:val="007C6341"/>
    <w:rsid w:val="007C64BA"/>
    <w:rsid w:val="007C67DA"/>
    <w:rsid w:val="007C6AD5"/>
    <w:rsid w:val="007C6AF1"/>
    <w:rsid w:val="007C6B58"/>
    <w:rsid w:val="007C6FAA"/>
    <w:rsid w:val="007C73BA"/>
    <w:rsid w:val="007C7534"/>
    <w:rsid w:val="007C783A"/>
    <w:rsid w:val="007C79B3"/>
    <w:rsid w:val="007C7DF2"/>
    <w:rsid w:val="007D0274"/>
    <w:rsid w:val="007D0524"/>
    <w:rsid w:val="007D06CB"/>
    <w:rsid w:val="007D07CA"/>
    <w:rsid w:val="007D07CB"/>
    <w:rsid w:val="007D0810"/>
    <w:rsid w:val="007D0C44"/>
    <w:rsid w:val="007D0E8A"/>
    <w:rsid w:val="007D1081"/>
    <w:rsid w:val="007D131D"/>
    <w:rsid w:val="007D134C"/>
    <w:rsid w:val="007D1853"/>
    <w:rsid w:val="007D201D"/>
    <w:rsid w:val="007D2D56"/>
    <w:rsid w:val="007D2DD0"/>
    <w:rsid w:val="007D3074"/>
    <w:rsid w:val="007D3398"/>
    <w:rsid w:val="007D380A"/>
    <w:rsid w:val="007D3B27"/>
    <w:rsid w:val="007D3C1C"/>
    <w:rsid w:val="007D4357"/>
    <w:rsid w:val="007D4814"/>
    <w:rsid w:val="007D48DE"/>
    <w:rsid w:val="007D4B40"/>
    <w:rsid w:val="007D4F04"/>
    <w:rsid w:val="007D4F73"/>
    <w:rsid w:val="007D526F"/>
    <w:rsid w:val="007D5726"/>
    <w:rsid w:val="007D5ADF"/>
    <w:rsid w:val="007D5B85"/>
    <w:rsid w:val="007D5D29"/>
    <w:rsid w:val="007D61DB"/>
    <w:rsid w:val="007D621C"/>
    <w:rsid w:val="007D62C6"/>
    <w:rsid w:val="007D63B4"/>
    <w:rsid w:val="007D63C1"/>
    <w:rsid w:val="007D6408"/>
    <w:rsid w:val="007D654B"/>
    <w:rsid w:val="007D667B"/>
    <w:rsid w:val="007D6BDB"/>
    <w:rsid w:val="007D6D78"/>
    <w:rsid w:val="007D6E2E"/>
    <w:rsid w:val="007D70AD"/>
    <w:rsid w:val="007D7154"/>
    <w:rsid w:val="007D7263"/>
    <w:rsid w:val="007D72DD"/>
    <w:rsid w:val="007D7428"/>
    <w:rsid w:val="007D776E"/>
    <w:rsid w:val="007D7A91"/>
    <w:rsid w:val="007D7B8E"/>
    <w:rsid w:val="007D7DB7"/>
    <w:rsid w:val="007E00FD"/>
    <w:rsid w:val="007E04A6"/>
    <w:rsid w:val="007E0A29"/>
    <w:rsid w:val="007E0B29"/>
    <w:rsid w:val="007E0D44"/>
    <w:rsid w:val="007E0FF3"/>
    <w:rsid w:val="007E125E"/>
    <w:rsid w:val="007E171F"/>
    <w:rsid w:val="007E1881"/>
    <w:rsid w:val="007E1A4C"/>
    <w:rsid w:val="007E1F04"/>
    <w:rsid w:val="007E212C"/>
    <w:rsid w:val="007E24A3"/>
    <w:rsid w:val="007E25A4"/>
    <w:rsid w:val="007E25CC"/>
    <w:rsid w:val="007E2AE7"/>
    <w:rsid w:val="007E2B21"/>
    <w:rsid w:val="007E2D51"/>
    <w:rsid w:val="007E3704"/>
    <w:rsid w:val="007E3B9E"/>
    <w:rsid w:val="007E3C8A"/>
    <w:rsid w:val="007E4062"/>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7ADE"/>
    <w:rsid w:val="007E7F73"/>
    <w:rsid w:val="007F0168"/>
    <w:rsid w:val="007F0DBA"/>
    <w:rsid w:val="007F0E14"/>
    <w:rsid w:val="007F11CC"/>
    <w:rsid w:val="007F15EE"/>
    <w:rsid w:val="007F1999"/>
    <w:rsid w:val="007F19F8"/>
    <w:rsid w:val="007F1F1C"/>
    <w:rsid w:val="007F219E"/>
    <w:rsid w:val="007F22AB"/>
    <w:rsid w:val="007F2801"/>
    <w:rsid w:val="007F29F0"/>
    <w:rsid w:val="007F2E4C"/>
    <w:rsid w:val="007F2EA3"/>
    <w:rsid w:val="007F3428"/>
    <w:rsid w:val="007F37A6"/>
    <w:rsid w:val="007F3CB8"/>
    <w:rsid w:val="007F40A5"/>
    <w:rsid w:val="007F43B1"/>
    <w:rsid w:val="007F493D"/>
    <w:rsid w:val="007F4B96"/>
    <w:rsid w:val="007F4D38"/>
    <w:rsid w:val="007F4F98"/>
    <w:rsid w:val="007F501C"/>
    <w:rsid w:val="007F50B7"/>
    <w:rsid w:val="007F5B64"/>
    <w:rsid w:val="007F5C32"/>
    <w:rsid w:val="007F5CFE"/>
    <w:rsid w:val="007F5FF2"/>
    <w:rsid w:val="007F6568"/>
    <w:rsid w:val="007F65B5"/>
    <w:rsid w:val="007F67E3"/>
    <w:rsid w:val="007F683E"/>
    <w:rsid w:val="007F6881"/>
    <w:rsid w:val="007F6B15"/>
    <w:rsid w:val="007F6D3E"/>
    <w:rsid w:val="007F703E"/>
    <w:rsid w:val="007F75DC"/>
    <w:rsid w:val="007F76A3"/>
    <w:rsid w:val="007F7EC2"/>
    <w:rsid w:val="007F7F4D"/>
    <w:rsid w:val="007F7F66"/>
    <w:rsid w:val="008002A9"/>
    <w:rsid w:val="00800662"/>
    <w:rsid w:val="008006AF"/>
    <w:rsid w:val="008007F7"/>
    <w:rsid w:val="00800875"/>
    <w:rsid w:val="00800E77"/>
    <w:rsid w:val="0080101B"/>
    <w:rsid w:val="0080103C"/>
    <w:rsid w:val="00801115"/>
    <w:rsid w:val="008012B9"/>
    <w:rsid w:val="00801332"/>
    <w:rsid w:val="008014CB"/>
    <w:rsid w:val="0080153E"/>
    <w:rsid w:val="00801588"/>
    <w:rsid w:val="00802043"/>
    <w:rsid w:val="00802094"/>
    <w:rsid w:val="008022B9"/>
    <w:rsid w:val="00802335"/>
    <w:rsid w:val="0080242F"/>
    <w:rsid w:val="00802946"/>
    <w:rsid w:val="00802B50"/>
    <w:rsid w:val="00802B6A"/>
    <w:rsid w:val="00802DFD"/>
    <w:rsid w:val="00803A30"/>
    <w:rsid w:val="00803ADC"/>
    <w:rsid w:val="00804122"/>
    <w:rsid w:val="0080427C"/>
    <w:rsid w:val="0080431D"/>
    <w:rsid w:val="008047DB"/>
    <w:rsid w:val="00804D2D"/>
    <w:rsid w:val="00804D4F"/>
    <w:rsid w:val="00804DEF"/>
    <w:rsid w:val="00804E1E"/>
    <w:rsid w:val="00804F2D"/>
    <w:rsid w:val="008051C6"/>
    <w:rsid w:val="0080527E"/>
    <w:rsid w:val="00805628"/>
    <w:rsid w:val="008056F8"/>
    <w:rsid w:val="00805924"/>
    <w:rsid w:val="00805994"/>
    <w:rsid w:val="00805999"/>
    <w:rsid w:val="00806205"/>
    <w:rsid w:val="0080649F"/>
    <w:rsid w:val="008065F5"/>
    <w:rsid w:val="00806703"/>
    <w:rsid w:val="00806959"/>
    <w:rsid w:val="008069F9"/>
    <w:rsid w:val="0080716C"/>
    <w:rsid w:val="0080743E"/>
    <w:rsid w:val="008074C3"/>
    <w:rsid w:val="00807A07"/>
    <w:rsid w:val="00807ABE"/>
    <w:rsid w:val="0081001E"/>
    <w:rsid w:val="008102FF"/>
    <w:rsid w:val="0081041A"/>
    <w:rsid w:val="00810469"/>
    <w:rsid w:val="00810682"/>
    <w:rsid w:val="008106D8"/>
    <w:rsid w:val="00810ECE"/>
    <w:rsid w:val="00810F04"/>
    <w:rsid w:val="00810F83"/>
    <w:rsid w:val="00811256"/>
    <w:rsid w:val="00811454"/>
    <w:rsid w:val="00811584"/>
    <w:rsid w:val="008116B5"/>
    <w:rsid w:val="008119BF"/>
    <w:rsid w:val="00812095"/>
    <w:rsid w:val="00812113"/>
    <w:rsid w:val="008121A2"/>
    <w:rsid w:val="008124FC"/>
    <w:rsid w:val="00812531"/>
    <w:rsid w:val="00812C36"/>
    <w:rsid w:val="0081331C"/>
    <w:rsid w:val="0081343B"/>
    <w:rsid w:val="00813875"/>
    <w:rsid w:val="008138AF"/>
    <w:rsid w:val="00813B99"/>
    <w:rsid w:val="00813CDD"/>
    <w:rsid w:val="00813E05"/>
    <w:rsid w:val="00814452"/>
    <w:rsid w:val="008146E1"/>
    <w:rsid w:val="008147C5"/>
    <w:rsid w:val="0081525F"/>
    <w:rsid w:val="00815318"/>
    <w:rsid w:val="00815557"/>
    <w:rsid w:val="008158D4"/>
    <w:rsid w:val="00815B87"/>
    <w:rsid w:val="00815CBB"/>
    <w:rsid w:val="00815E84"/>
    <w:rsid w:val="008160EE"/>
    <w:rsid w:val="0081657A"/>
    <w:rsid w:val="0081672F"/>
    <w:rsid w:val="008169A8"/>
    <w:rsid w:val="00816DCA"/>
    <w:rsid w:val="00816EF6"/>
    <w:rsid w:val="00817009"/>
    <w:rsid w:val="00817190"/>
    <w:rsid w:val="0081759D"/>
    <w:rsid w:val="00817832"/>
    <w:rsid w:val="008178E0"/>
    <w:rsid w:val="00817B04"/>
    <w:rsid w:val="00817C8F"/>
    <w:rsid w:val="00817F2D"/>
    <w:rsid w:val="008200C8"/>
    <w:rsid w:val="00820163"/>
    <w:rsid w:val="008205DC"/>
    <w:rsid w:val="0082069F"/>
    <w:rsid w:val="00820963"/>
    <w:rsid w:val="00820C03"/>
    <w:rsid w:val="00820CB1"/>
    <w:rsid w:val="00820D28"/>
    <w:rsid w:val="00820D4A"/>
    <w:rsid w:val="00821120"/>
    <w:rsid w:val="00821260"/>
    <w:rsid w:val="00821362"/>
    <w:rsid w:val="00821698"/>
    <w:rsid w:val="008221BD"/>
    <w:rsid w:val="00822801"/>
    <w:rsid w:val="00822A5F"/>
    <w:rsid w:val="00822E69"/>
    <w:rsid w:val="00822EF0"/>
    <w:rsid w:val="008230A4"/>
    <w:rsid w:val="00823412"/>
    <w:rsid w:val="00823E69"/>
    <w:rsid w:val="00823F08"/>
    <w:rsid w:val="0082424C"/>
    <w:rsid w:val="00824506"/>
    <w:rsid w:val="008245C3"/>
    <w:rsid w:val="00824834"/>
    <w:rsid w:val="008248A4"/>
    <w:rsid w:val="008248E2"/>
    <w:rsid w:val="00824FE7"/>
    <w:rsid w:val="0082505B"/>
    <w:rsid w:val="008252A1"/>
    <w:rsid w:val="0082534F"/>
    <w:rsid w:val="00825388"/>
    <w:rsid w:val="00825409"/>
    <w:rsid w:val="00825925"/>
    <w:rsid w:val="008266E0"/>
    <w:rsid w:val="00826DD9"/>
    <w:rsid w:val="008271BD"/>
    <w:rsid w:val="008273CE"/>
    <w:rsid w:val="008275BB"/>
    <w:rsid w:val="00827842"/>
    <w:rsid w:val="008278B6"/>
    <w:rsid w:val="00827BEF"/>
    <w:rsid w:val="0083011C"/>
    <w:rsid w:val="00830188"/>
    <w:rsid w:val="008305F4"/>
    <w:rsid w:val="00830810"/>
    <w:rsid w:val="008308F4"/>
    <w:rsid w:val="00830B86"/>
    <w:rsid w:val="00830C19"/>
    <w:rsid w:val="00830E79"/>
    <w:rsid w:val="0083170B"/>
    <w:rsid w:val="00831BB5"/>
    <w:rsid w:val="00831D07"/>
    <w:rsid w:val="00832017"/>
    <w:rsid w:val="00832328"/>
    <w:rsid w:val="008325BC"/>
    <w:rsid w:val="008327A6"/>
    <w:rsid w:val="008328AC"/>
    <w:rsid w:val="008328F9"/>
    <w:rsid w:val="00832C19"/>
    <w:rsid w:val="00833884"/>
    <w:rsid w:val="00833E49"/>
    <w:rsid w:val="00833E5D"/>
    <w:rsid w:val="00834160"/>
    <w:rsid w:val="008344AB"/>
    <w:rsid w:val="0083463B"/>
    <w:rsid w:val="008348AA"/>
    <w:rsid w:val="008348B5"/>
    <w:rsid w:val="00834974"/>
    <w:rsid w:val="00834B77"/>
    <w:rsid w:val="00834FD5"/>
    <w:rsid w:val="00835028"/>
    <w:rsid w:val="008355B7"/>
    <w:rsid w:val="00835883"/>
    <w:rsid w:val="00835A7D"/>
    <w:rsid w:val="00835B2A"/>
    <w:rsid w:val="00835ECF"/>
    <w:rsid w:val="00835ED1"/>
    <w:rsid w:val="00835ED3"/>
    <w:rsid w:val="008361F2"/>
    <w:rsid w:val="00836316"/>
    <w:rsid w:val="00836859"/>
    <w:rsid w:val="0083686A"/>
    <w:rsid w:val="008368F4"/>
    <w:rsid w:val="0083693D"/>
    <w:rsid w:val="00836B0E"/>
    <w:rsid w:val="00836BA2"/>
    <w:rsid w:val="00836DCA"/>
    <w:rsid w:val="0083742F"/>
    <w:rsid w:val="0083772E"/>
    <w:rsid w:val="00837933"/>
    <w:rsid w:val="00837B4C"/>
    <w:rsid w:val="00837C18"/>
    <w:rsid w:val="00837C2F"/>
    <w:rsid w:val="00837C36"/>
    <w:rsid w:val="00837D64"/>
    <w:rsid w:val="00837FB4"/>
    <w:rsid w:val="008402A1"/>
    <w:rsid w:val="008405BF"/>
    <w:rsid w:val="0084110F"/>
    <w:rsid w:val="00841211"/>
    <w:rsid w:val="00841255"/>
    <w:rsid w:val="0084126B"/>
    <w:rsid w:val="00841F44"/>
    <w:rsid w:val="00842100"/>
    <w:rsid w:val="00842CC6"/>
    <w:rsid w:val="00842E37"/>
    <w:rsid w:val="00843114"/>
    <w:rsid w:val="00843B95"/>
    <w:rsid w:val="00843FCA"/>
    <w:rsid w:val="0084480A"/>
    <w:rsid w:val="00844AD6"/>
    <w:rsid w:val="00844D6C"/>
    <w:rsid w:val="00844E17"/>
    <w:rsid w:val="00844E46"/>
    <w:rsid w:val="00844F3F"/>
    <w:rsid w:val="008452FD"/>
    <w:rsid w:val="00845BBE"/>
    <w:rsid w:val="00845E3A"/>
    <w:rsid w:val="00846000"/>
    <w:rsid w:val="00846024"/>
    <w:rsid w:val="00846AE6"/>
    <w:rsid w:val="0084701C"/>
    <w:rsid w:val="008470C6"/>
    <w:rsid w:val="00847136"/>
    <w:rsid w:val="00847298"/>
    <w:rsid w:val="0084777B"/>
    <w:rsid w:val="008477B3"/>
    <w:rsid w:val="00847AD5"/>
    <w:rsid w:val="00847BFC"/>
    <w:rsid w:val="00847CC3"/>
    <w:rsid w:val="00850477"/>
    <w:rsid w:val="00850895"/>
    <w:rsid w:val="0085091F"/>
    <w:rsid w:val="00850CE0"/>
    <w:rsid w:val="00850D2E"/>
    <w:rsid w:val="00850EB7"/>
    <w:rsid w:val="008511ED"/>
    <w:rsid w:val="00851254"/>
    <w:rsid w:val="00851964"/>
    <w:rsid w:val="00851B58"/>
    <w:rsid w:val="00851DCF"/>
    <w:rsid w:val="00852307"/>
    <w:rsid w:val="008523BB"/>
    <w:rsid w:val="008523E4"/>
    <w:rsid w:val="00852445"/>
    <w:rsid w:val="008524EA"/>
    <w:rsid w:val="00852662"/>
    <w:rsid w:val="00852780"/>
    <w:rsid w:val="008529B0"/>
    <w:rsid w:val="00852A2A"/>
    <w:rsid w:val="00852AE9"/>
    <w:rsid w:val="00852B47"/>
    <w:rsid w:val="00852E54"/>
    <w:rsid w:val="008530D6"/>
    <w:rsid w:val="00853144"/>
    <w:rsid w:val="0085316E"/>
    <w:rsid w:val="00853223"/>
    <w:rsid w:val="008532A7"/>
    <w:rsid w:val="008534A5"/>
    <w:rsid w:val="008539C2"/>
    <w:rsid w:val="008539CE"/>
    <w:rsid w:val="00853A63"/>
    <w:rsid w:val="00853B57"/>
    <w:rsid w:val="00853C1C"/>
    <w:rsid w:val="00853CB1"/>
    <w:rsid w:val="00853FE7"/>
    <w:rsid w:val="0085450D"/>
    <w:rsid w:val="0085452C"/>
    <w:rsid w:val="00854B03"/>
    <w:rsid w:val="00855031"/>
    <w:rsid w:val="008551A7"/>
    <w:rsid w:val="008556AB"/>
    <w:rsid w:val="00855C9D"/>
    <w:rsid w:val="008568D4"/>
    <w:rsid w:val="008569AA"/>
    <w:rsid w:val="008569B9"/>
    <w:rsid w:val="00856D4C"/>
    <w:rsid w:val="00856F13"/>
    <w:rsid w:val="00856FEA"/>
    <w:rsid w:val="0085701C"/>
    <w:rsid w:val="00857DCF"/>
    <w:rsid w:val="008600AD"/>
    <w:rsid w:val="008602D0"/>
    <w:rsid w:val="00860479"/>
    <w:rsid w:val="0086050D"/>
    <w:rsid w:val="00860D7E"/>
    <w:rsid w:val="00860FF6"/>
    <w:rsid w:val="008613A9"/>
    <w:rsid w:val="0086160A"/>
    <w:rsid w:val="00861655"/>
    <w:rsid w:val="008620E7"/>
    <w:rsid w:val="00862266"/>
    <w:rsid w:val="00862555"/>
    <w:rsid w:val="0086278A"/>
    <w:rsid w:val="008627F9"/>
    <w:rsid w:val="00862BE5"/>
    <w:rsid w:val="00862C9D"/>
    <w:rsid w:val="00862F27"/>
    <w:rsid w:val="008632B9"/>
    <w:rsid w:val="0086335D"/>
    <w:rsid w:val="008635CA"/>
    <w:rsid w:val="0086362F"/>
    <w:rsid w:val="00863FE0"/>
    <w:rsid w:val="008643CA"/>
    <w:rsid w:val="00864421"/>
    <w:rsid w:val="00864D11"/>
    <w:rsid w:val="00864F9C"/>
    <w:rsid w:val="0086530A"/>
    <w:rsid w:val="00865E2E"/>
    <w:rsid w:val="00866124"/>
    <w:rsid w:val="0086651B"/>
    <w:rsid w:val="008669CE"/>
    <w:rsid w:val="00866B73"/>
    <w:rsid w:val="00866B7D"/>
    <w:rsid w:val="00866C75"/>
    <w:rsid w:val="00866DCD"/>
    <w:rsid w:val="00866F53"/>
    <w:rsid w:val="00867011"/>
    <w:rsid w:val="0086717B"/>
    <w:rsid w:val="0086724A"/>
    <w:rsid w:val="0086731A"/>
    <w:rsid w:val="008679B2"/>
    <w:rsid w:val="00867B96"/>
    <w:rsid w:val="00867BDE"/>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150"/>
    <w:rsid w:val="008713A9"/>
    <w:rsid w:val="008714D5"/>
    <w:rsid w:val="0087197D"/>
    <w:rsid w:val="00871A11"/>
    <w:rsid w:val="00871A5F"/>
    <w:rsid w:val="00871E18"/>
    <w:rsid w:val="00871EE2"/>
    <w:rsid w:val="008728AE"/>
    <w:rsid w:val="00872B2D"/>
    <w:rsid w:val="00872DB8"/>
    <w:rsid w:val="00872EFA"/>
    <w:rsid w:val="00873020"/>
    <w:rsid w:val="008732DB"/>
    <w:rsid w:val="008734F3"/>
    <w:rsid w:val="008736EF"/>
    <w:rsid w:val="008739D8"/>
    <w:rsid w:val="00873A51"/>
    <w:rsid w:val="008741F9"/>
    <w:rsid w:val="008743F3"/>
    <w:rsid w:val="0087444A"/>
    <w:rsid w:val="00874821"/>
    <w:rsid w:val="00874907"/>
    <w:rsid w:val="00874A03"/>
    <w:rsid w:val="00874A4F"/>
    <w:rsid w:val="00874C43"/>
    <w:rsid w:val="00875139"/>
    <w:rsid w:val="008752B9"/>
    <w:rsid w:val="008753D0"/>
    <w:rsid w:val="00875410"/>
    <w:rsid w:val="008758C2"/>
    <w:rsid w:val="0087631A"/>
    <w:rsid w:val="0087673B"/>
    <w:rsid w:val="008768CC"/>
    <w:rsid w:val="008769E3"/>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6D6"/>
    <w:rsid w:val="008809E8"/>
    <w:rsid w:val="00880B0D"/>
    <w:rsid w:val="0088173D"/>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DD0"/>
    <w:rsid w:val="00883F3B"/>
    <w:rsid w:val="0088403D"/>
    <w:rsid w:val="00884DAF"/>
    <w:rsid w:val="00885135"/>
    <w:rsid w:val="00885141"/>
    <w:rsid w:val="00885396"/>
    <w:rsid w:val="00885499"/>
    <w:rsid w:val="00885567"/>
    <w:rsid w:val="0088573F"/>
    <w:rsid w:val="00885A60"/>
    <w:rsid w:val="00885B03"/>
    <w:rsid w:val="00885E04"/>
    <w:rsid w:val="0088621D"/>
    <w:rsid w:val="0088645B"/>
    <w:rsid w:val="008868B1"/>
    <w:rsid w:val="00886B02"/>
    <w:rsid w:val="00887046"/>
    <w:rsid w:val="0088705E"/>
    <w:rsid w:val="008872E0"/>
    <w:rsid w:val="008874B3"/>
    <w:rsid w:val="00887AFB"/>
    <w:rsid w:val="00887C46"/>
    <w:rsid w:val="00887DE4"/>
    <w:rsid w:val="0089027F"/>
    <w:rsid w:val="00890317"/>
    <w:rsid w:val="00890540"/>
    <w:rsid w:val="008908D5"/>
    <w:rsid w:val="00890CEA"/>
    <w:rsid w:val="00890E14"/>
    <w:rsid w:val="00890FCB"/>
    <w:rsid w:val="008914ED"/>
    <w:rsid w:val="00891618"/>
    <w:rsid w:val="00891D14"/>
    <w:rsid w:val="008925F7"/>
    <w:rsid w:val="008926FE"/>
    <w:rsid w:val="00892D26"/>
    <w:rsid w:val="00892DAF"/>
    <w:rsid w:val="0089365F"/>
    <w:rsid w:val="0089433E"/>
    <w:rsid w:val="00894362"/>
    <w:rsid w:val="00894FF0"/>
    <w:rsid w:val="0089558A"/>
    <w:rsid w:val="008959E3"/>
    <w:rsid w:val="00895A2D"/>
    <w:rsid w:val="00896205"/>
    <w:rsid w:val="00896257"/>
    <w:rsid w:val="0089686E"/>
    <w:rsid w:val="00896937"/>
    <w:rsid w:val="00896A62"/>
    <w:rsid w:val="00896CB5"/>
    <w:rsid w:val="00896E6F"/>
    <w:rsid w:val="00896FDE"/>
    <w:rsid w:val="0089731F"/>
    <w:rsid w:val="008976FE"/>
    <w:rsid w:val="0089795C"/>
    <w:rsid w:val="00897C5A"/>
    <w:rsid w:val="00897CFE"/>
    <w:rsid w:val="008A0224"/>
    <w:rsid w:val="008A03C1"/>
    <w:rsid w:val="008A0674"/>
    <w:rsid w:val="008A0CD8"/>
    <w:rsid w:val="008A1459"/>
    <w:rsid w:val="008A1DD7"/>
    <w:rsid w:val="008A22EC"/>
    <w:rsid w:val="008A24FC"/>
    <w:rsid w:val="008A2B7C"/>
    <w:rsid w:val="008A2C8E"/>
    <w:rsid w:val="008A2EDD"/>
    <w:rsid w:val="008A3106"/>
    <w:rsid w:val="008A338F"/>
    <w:rsid w:val="008A3411"/>
    <w:rsid w:val="008A36E4"/>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5008"/>
    <w:rsid w:val="008A5202"/>
    <w:rsid w:val="008A5258"/>
    <w:rsid w:val="008A5428"/>
    <w:rsid w:val="008A65B7"/>
    <w:rsid w:val="008A66DC"/>
    <w:rsid w:val="008A67F4"/>
    <w:rsid w:val="008A68A2"/>
    <w:rsid w:val="008A721F"/>
    <w:rsid w:val="008A7340"/>
    <w:rsid w:val="008A7597"/>
    <w:rsid w:val="008A769F"/>
    <w:rsid w:val="008A7812"/>
    <w:rsid w:val="008A7916"/>
    <w:rsid w:val="008A7F79"/>
    <w:rsid w:val="008A7F84"/>
    <w:rsid w:val="008B016F"/>
    <w:rsid w:val="008B0190"/>
    <w:rsid w:val="008B01C0"/>
    <w:rsid w:val="008B02A1"/>
    <w:rsid w:val="008B0309"/>
    <w:rsid w:val="008B048A"/>
    <w:rsid w:val="008B0564"/>
    <w:rsid w:val="008B06FF"/>
    <w:rsid w:val="008B0709"/>
    <w:rsid w:val="008B0916"/>
    <w:rsid w:val="008B0B51"/>
    <w:rsid w:val="008B171F"/>
    <w:rsid w:val="008B17C7"/>
    <w:rsid w:val="008B1853"/>
    <w:rsid w:val="008B1B16"/>
    <w:rsid w:val="008B262C"/>
    <w:rsid w:val="008B275C"/>
    <w:rsid w:val="008B2D85"/>
    <w:rsid w:val="008B2DF0"/>
    <w:rsid w:val="008B2E79"/>
    <w:rsid w:val="008B30DA"/>
    <w:rsid w:val="008B3230"/>
    <w:rsid w:val="008B3ACC"/>
    <w:rsid w:val="008B3AFF"/>
    <w:rsid w:val="008B3F64"/>
    <w:rsid w:val="008B4378"/>
    <w:rsid w:val="008B4815"/>
    <w:rsid w:val="008B48CD"/>
    <w:rsid w:val="008B4EDE"/>
    <w:rsid w:val="008B5290"/>
    <w:rsid w:val="008B586D"/>
    <w:rsid w:val="008B5872"/>
    <w:rsid w:val="008B5E81"/>
    <w:rsid w:val="008B69D6"/>
    <w:rsid w:val="008B6B4D"/>
    <w:rsid w:val="008B6D07"/>
    <w:rsid w:val="008B6DDE"/>
    <w:rsid w:val="008B7010"/>
    <w:rsid w:val="008B738D"/>
    <w:rsid w:val="008B7590"/>
    <w:rsid w:val="008B77E6"/>
    <w:rsid w:val="008B7BC2"/>
    <w:rsid w:val="008C0290"/>
    <w:rsid w:val="008C03E7"/>
    <w:rsid w:val="008C0477"/>
    <w:rsid w:val="008C08A1"/>
    <w:rsid w:val="008C0A08"/>
    <w:rsid w:val="008C0B36"/>
    <w:rsid w:val="008C0D54"/>
    <w:rsid w:val="008C0D8E"/>
    <w:rsid w:val="008C0FEE"/>
    <w:rsid w:val="008C1982"/>
    <w:rsid w:val="008C1AD6"/>
    <w:rsid w:val="008C1DC0"/>
    <w:rsid w:val="008C1E9B"/>
    <w:rsid w:val="008C243C"/>
    <w:rsid w:val="008C249F"/>
    <w:rsid w:val="008C251A"/>
    <w:rsid w:val="008C2658"/>
    <w:rsid w:val="008C2964"/>
    <w:rsid w:val="008C2A94"/>
    <w:rsid w:val="008C2C58"/>
    <w:rsid w:val="008C3127"/>
    <w:rsid w:val="008C365F"/>
    <w:rsid w:val="008C375E"/>
    <w:rsid w:val="008C39C4"/>
    <w:rsid w:val="008C39D3"/>
    <w:rsid w:val="008C3A31"/>
    <w:rsid w:val="008C4039"/>
    <w:rsid w:val="008C460E"/>
    <w:rsid w:val="008C4632"/>
    <w:rsid w:val="008C467D"/>
    <w:rsid w:val="008C4C4D"/>
    <w:rsid w:val="008C5578"/>
    <w:rsid w:val="008C59CA"/>
    <w:rsid w:val="008C5EC4"/>
    <w:rsid w:val="008C61EA"/>
    <w:rsid w:val="008C6280"/>
    <w:rsid w:val="008C62C8"/>
    <w:rsid w:val="008C6630"/>
    <w:rsid w:val="008C6733"/>
    <w:rsid w:val="008C6D74"/>
    <w:rsid w:val="008C6EF2"/>
    <w:rsid w:val="008C7264"/>
    <w:rsid w:val="008C7A6C"/>
    <w:rsid w:val="008C7B84"/>
    <w:rsid w:val="008C7E16"/>
    <w:rsid w:val="008D01FA"/>
    <w:rsid w:val="008D0543"/>
    <w:rsid w:val="008D05CE"/>
    <w:rsid w:val="008D07E6"/>
    <w:rsid w:val="008D0A12"/>
    <w:rsid w:val="008D0CAA"/>
    <w:rsid w:val="008D0E5F"/>
    <w:rsid w:val="008D1890"/>
    <w:rsid w:val="008D1B94"/>
    <w:rsid w:val="008D1D20"/>
    <w:rsid w:val="008D1EA2"/>
    <w:rsid w:val="008D2881"/>
    <w:rsid w:val="008D28FF"/>
    <w:rsid w:val="008D2946"/>
    <w:rsid w:val="008D2AA2"/>
    <w:rsid w:val="008D2F4B"/>
    <w:rsid w:val="008D3076"/>
    <w:rsid w:val="008D30B2"/>
    <w:rsid w:val="008D32C7"/>
    <w:rsid w:val="008D3914"/>
    <w:rsid w:val="008D3C06"/>
    <w:rsid w:val="008D3D62"/>
    <w:rsid w:val="008D3E29"/>
    <w:rsid w:val="008D3EA8"/>
    <w:rsid w:val="008D43FE"/>
    <w:rsid w:val="008D4596"/>
    <w:rsid w:val="008D4782"/>
    <w:rsid w:val="008D493B"/>
    <w:rsid w:val="008D4EEB"/>
    <w:rsid w:val="008D4FED"/>
    <w:rsid w:val="008D51B2"/>
    <w:rsid w:val="008D5357"/>
    <w:rsid w:val="008D56EE"/>
    <w:rsid w:val="008D5CEE"/>
    <w:rsid w:val="008D5E2F"/>
    <w:rsid w:val="008D5F2B"/>
    <w:rsid w:val="008D6372"/>
    <w:rsid w:val="008D63B6"/>
    <w:rsid w:val="008D63C5"/>
    <w:rsid w:val="008D67D1"/>
    <w:rsid w:val="008D6A0C"/>
    <w:rsid w:val="008D6D22"/>
    <w:rsid w:val="008D6D32"/>
    <w:rsid w:val="008D707B"/>
    <w:rsid w:val="008D7096"/>
    <w:rsid w:val="008D72A7"/>
    <w:rsid w:val="008D7955"/>
    <w:rsid w:val="008D7D64"/>
    <w:rsid w:val="008E04E8"/>
    <w:rsid w:val="008E06FE"/>
    <w:rsid w:val="008E0F52"/>
    <w:rsid w:val="008E103B"/>
    <w:rsid w:val="008E13F3"/>
    <w:rsid w:val="008E1644"/>
    <w:rsid w:val="008E1704"/>
    <w:rsid w:val="008E1A57"/>
    <w:rsid w:val="008E1D83"/>
    <w:rsid w:val="008E1E2D"/>
    <w:rsid w:val="008E22D5"/>
    <w:rsid w:val="008E256E"/>
    <w:rsid w:val="008E29E8"/>
    <w:rsid w:val="008E2B4F"/>
    <w:rsid w:val="008E2E45"/>
    <w:rsid w:val="008E31E5"/>
    <w:rsid w:val="008E343A"/>
    <w:rsid w:val="008E3551"/>
    <w:rsid w:val="008E39E6"/>
    <w:rsid w:val="008E401B"/>
    <w:rsid w:val="008E4376"/>
    <w:rsid w:val="008E43F4"/>
    <w:rsid w:val="008E4461"/>
    <w:rsid w:val="008E4480"/>
    <w:rsid w:val="008E4AEF"/>
    <w:rsid w:val="008E4C86"/>
    <w:rsid w:val="008E4D92"/>
    <w:rsid w:val="008E4ED2"/>
    <w:rsid w:val="008E5029"/>
    <w:rsid w:val="008E595F"/>
    <w:rsid w:val="008E5CE9"/>
    <w:rsid w:val="008E5F57"/>
    <w:rsid w:val="008E61C9"/>
    <w:rsid w:val="008E6395"/>
    <w:rsid w:val="008E647D"/>
    <w:rsid w:val="008E6812"/>
    <w:rsid w:val="008E6873"/>
    <w:rsid w:val="008E6948"/>
    <w:rsid w:val="008E6B04"/>
    <w:rsid w:val="008E6C74"/>
    <w:rsid w:val="008E6EEC"/>
    <w:rsid w:val="008F0300"/>
    <w:rsid w:val="008F0360"/>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8CE"/>
    <w:rsid w:val="008F29E8"/>
    <w:rsid w:val="008F2A58"/>
    <w:rsid w:val="008F2E9B"/>
    <w:rsid w:val="008F2E9E"/>
    <w:rsid w:val="008F315F"/>
    <w:rsid w:val="008F3582"/>
    <w:rsid w:val="008F3700"/>
    <w:rsid w:val="008F4085"/>
    <w:rsid w:val="008F42A5"/>
    <w:rsid w:val="008F46EA"/>
    <w:rsid w:val="008F4992"/>
    <w:rsid w:val="008F4996"/>
    <w:rsid w:val="008F5662"/>
    <w:rsid w:val="008F5846"/>
    <w:rsid w:val="008F5907"/>
    <w:rsid w:val="008F5959"/>
    <w:rsid w:val="008F5DE9"/>
    <w:rsid w:val="008F60FE"/>
    <w:rsid w:val="008F62CB"/>
    <w:rsid w:val="008F6514"/>
    <w:rsid w:val="008F77D2"/>
    <w:rsid w:val="009000E5"/>
    <w:rsid w:val="009005DB"/>
    <w:rsid w:val="009007BB"/>
    <w:rsid w:val="009008B9"/>
    <w:rsid w:val="00900D1A"/>
    <w:rsid w:val="00900F31"/>
    <w:rsid w:val="0090140C"/>
    <w:rsid w:val="009015CC"/>
    <w:rsid w:val="009017C7"/>
    <w:rsid w:val="0090193A"/>
    <w:rsid w:val="00901AFC"/>
    <w:rsid w:val="00901C0D"/>
    <w:rsid w:val="00901E13"/>
    <w:rsid w:val="0090210B"/>
    <w:rsid w:val="0090267C"/>
    <w:rsid w:val="00902783"/>
    <w:rsid w:val="00902B63"/>
    <w:rsid w:val="00902BCA"/>
    <w:rsid w:val="00902C20"/>
    <w:rsid w:val="00902D85"/>
    <w:rsid w:val="00902E5B"/>
    <w:rsid w:val="00903166"/>
    <w:rsid w:val="00903329"/>
    <w:rsid w:val="0090340E"/>
    <w:rsid w:val="0090350E"/>
    <w:rsid w:val="00903895"/>
    <w:rsid w:val="00903A7E"/>
    <w:rsid w:val="00903DC7"/>
    <w:rsid w:val="0090472C"/>
    <w:rsid w:val="009048D2"/>
    <w:rsid w:val="00904A84"/>
    <w:rsid w:val="00904B3D"/>
    <w:rsid w:val="00905124"/>
    <w:rsid w:val="00905430"/>
    <w:rsid w:val="00905570"/>
    <w:rsid w:val="009055C4"/>
    <w:rsid w:val="009056FB"/>
    <w:rsid w:val="00905806"/>
    <w:rsid w:val="00905895"/>
    <w:rsid w:val="00905C9F"/>
    <w:rsid w:val="00905D32"/>
    <w:rsid w:val="00905D35"/>
    <w:rsid w:val="00905F83"/>
    <w:rsid w:val="009064F3"/>
    <w:rsid w:val="009066BC"/>
    <w:rsid w:val="00906721"/>
    <w:rsid w:val="009068FB"/>
    <w:rsid w:val="00906BDA"/>
    <w:rsid w:val="00906DA6"/>
    <w:rsid w:val="00907191"/>
    <w:rsid w:val="009075C8"/>
    <w:rsid w:val="0090791B"/>
    <w:rsid w:val="00907E66"/>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1F24"/>
    <w:rsid w:val="0091220E"/>
    <w:rsid w:val="0091221F"/>
    <w:rsid w:val="00912294"/>
    <w:rsid w:val="009129DC"/>
    <w:rsid w:val="00912A8F"/>
    <w:rsid w:val="00912F3F"/>
    <w:rsid w:val="009137C1"/>
    <w:rsid w:val="00913915"/>
    <w:rsid w:val="009139E7"/>
    <w:rsid w:val="00913DF2"/>
    <w:rsid w:val="009141A4"/>
    <w:rsid w:val="00914487"/>
    <w:rsid w:val="009144EE"/>
    <w:rsid w:val="00914565"/>
    <w:rsid w:val="00914567"/>
    <w:rsid w:val="0091466E"/>
    <w:rsid w:val="00914820"/>
    <w:rsid w:val="00915311"/>
    <w:rsid w:val="00915531"/>
    <w:rsid w:val="00915849"/>
    <w:rsid w:val="00915892"/>
    <w:rsid w:val="009159A4"/>
    <w:rsid w:val="00915B81"/>
    <w:rsid w:val="009162E6"/>
    <w:rsid w:val="00917165"/>
    <w:rsid w:val="009173D8"/>
    <w:rsid w:val="00917761"/>
    <w:rsid w:val="00917894"/>
    <w:rsid w:val="00917B70"/>
    <w:rsid w:val="009203D7"/>
    <w:rsid w:val="00920519"/>
    <w:rsid w:val="0092067F"/>
    <w:rsid w:val="009206D7"/>
    <w:rsid w:val="0092086E"/>
    <w:rsid w:val="00920A73"/>
    <w:rsid w:val="0092101F"/>
    <w:rsid w:val="0092114F"/>
    <w:rsid w:val="009216CA"/>
    <w:rsid w:val="0092187A"/>
    <w:rsid w:val="009219A8"/>
    <w:rsid w:val="00921B37"/>
    <w:rsid w:val="00921CF9"/>
    <w:rsid w:val="00921F0F"/>
    <w:rsid w:val="009222F2"/>
    <w:rsid w:val="009227C3"/>
    <w:rsid w:val="009227EA"/>
    <w:rsid w:val="00922832"/>
    <w:rsid w:val="009228D4"/>
    <w:rsid w:val="00922B0E"/>
    <w:rsid w:val="00922B26"/>
    <w:rsid w:val="00922B3F"/>
    <w:rsid w:val="00922CFC"/>
    <w:rsid w:val="00922EEB"/>
    <w:rsid w:val="009231BD"/>
    <w:rsid w:val="00923650"/>
    <w:rsid w:val="009239C1"/>
    <w:rsid w:val="00923C24"/>
    <w:rsid w:val="00923C5A"/>
    <w:rsid w:val="00923E23"/>
    <w:rsid w:val="00923E6F"/>
    <w:rsid w:val="00923FB4"/>
    <w:rsid w:val="0092409B"/>
    <w:rsid w:val="0092421C"/>
    <w:rsid w:val="00924976"/>
    <w:rsid w:val="00924BB3"/>
    <w:rsid w:val="00924C7C"/>
    <w:rsid w:val="009252CE"/>
    <w:rsid w:val="009254AB"/>
    <w:rsid w:val="00925663"/>
    <w:rsid w:val="00925776"/>
    <w:rsid w:val="00926148"/>
    <w:rsid w:val="00926359"/>
    <w:rsid w:val="00926659"/>
    <w:rsid w:val="0092684B"/>
    <w:rsid w:val="00926A97"/>
    <w:rsid w:val="00926E99"/>
    <w:rsid w:val="009277FA"/>
    <w:rsid w:val="00927C14"/>
    <w:rsid w:val="00927E04"/>
    <w:rsid w:val="0093035B"/>
    <w:rsid w:val="00930BB1"/>
    <w:rsid w:val="00930C42"/>
    <w:rsid w:val="00930CA8"/>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635C"/>
    <w:rsid w:val="00936486"/>
    <w:rsid w:val="0093660A"/>
    <w:rsid w:val="00936767"/>
    <w:rsid w:val="00936793"/>
    <w:rsid w:val="009368FA"/>
    <w:rsid w:val="009369A2"/>
    <w:rsid w:val="00936AE6"/>
    <w:rsid w:val="00936C36"/>
    <w:rsid w:val="00936C43"/>
    <w:rsid w:val="0093773B"/>
    <w:rsid w:val="00937883"/>
    <w:rsid w:val="009379DE"/>
    <w:rsid w:val="009379E4"/>
    <w:rsid w:val="00937AC7"/>
    <w:rsid w:val="00937EAA"/>
    <w:rsid w:val="0094028E"/>
    <w:rsid w:val="009403D5"/>
    <w:rsid w:val="009403EB"/>
    <w:rsid w:val="0094052D"/>
    <w:rsid w:val="00940A00"/>
    <w:rsid w:val="00940D37"/>
    <w:rsid w:val="00941128"/>
    <w:rsid w:val="00941284"/>
    <w:rsid w:val="009413A4"/>
    <w:rsid w:val="00941AD3"/>
    <w:rsid w:val="00941BEF"/>
    <w:rsid w:val="00941D70"/>
    <w:rsid w:val="00941FB2"/>
    <w:rsid w:val="009424A0"/>
    <w:rsid w:val="00942B97"/>
    <w:rsid w:val="00942E55"/>
    <w:rsid w:val="0094300D"/>
    <w:rsid w:val="00943136"/>
    <w:rsid w:val="0094334F"/>
    <w:rsid w:val="009437A1"/>
    <w:rsid w:val="009438D3"/>
    <w:rsid w:val="00943946"/>
    <w:rsid w:val="00943B7D"/>
    <w:rsid w:val="00943C82"/>
    <w:rsid w:val="00943C91"/>
    <w:rsid w:val="00943EF2"/>
    <w:rsid w:val="00943F83"/>
    <w:rsid w:val="00944029"/>
    <w:rsid w:val="00944079"/>
    <w:rsid w:val="00944377"/>
    <w:rsid w:val="009444A1"/>
    <w:rsid w:val="009447F5"/>
    <w:rsid w:val="00944B5A"/>
    <w:rsid w:val="00944ED0"/>
    <w:rsid w:val="00944F48"/>
    <w:rsid w:val="00945244"/>
    <w:rsid w:val="0094531B"/>
    <w:rsid w:val="00945477"/>
    <w:rsid w:val="00945A3C"/>
    <w:rsid w:val="00945A46"/>
    <w:rsid w:val="00945D9E"/>
    <w:rsid w:val="00945DC7"/>
    <w:rsid w:val="00946776"/>
    <w:rsid w:val="009468A7"/>
    <w:rsid w:val="00946DE8"/>
    <w:rsid w:val="00947672"/>
    <w:rsid w:val="00947A14"/>
    <w:rsid w:val="00947ABA"/>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C39"/>
    <w:rsid w:val="00952D5F"/>
    <w:rsid w:val="00952F25"/>
    <w:rsid w:val="00952F4E"/>
    <w:rsid w:val="00953218"/>
    <w:rsid w:val="00953434"/>
    <w:rsid w:val="0095343E"/>
    <w:rsid w:val="009536D0"/>
    <w:rsid w:val="00953A3C"/>
    <w:rsid w:val="009547CF"/>
    <w:rsid w:val="00954AFC"/>
    <w:rsid w:val="00954BA3"/>
    <w:rsid w:val="00954E14"/>
    <w:rsid w:val="00954EF6"/>
    <w:rsid w:val="00955274"/>
    <w:rsid w:val="009553EE"/>
    <w:rsid w:val="009557CB"/>
    <w:rsid w:val="00955F29"/>
    <w:rsid w:val="00956003"/>
    <w:rsid w:val="009562A9"/>
    <w:rsid w:val="009564FC"/>
    <w:rsid w:val="00956889"/>
    <w:rsid w:val="00956D9D"/>
    <w:rsid w:val="00956FC9"/>
    <w:rsid w:val="00957C70"/>
    <w:rsid w:val="00960119"/>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63"/>
    <w:rsid w:val="0096227E"/>
    <w:rsid w:val="009623D2"/>
    <w:rsid w:val="00962841"/>
    <w:rsid w:val="00962AA6"/>
    <w:rsid w:val="00962D8E"/>
    <w:rsid w:val="009630A6"/>
    <w:rsid w:val="0096348C"/>
    <w:rsid w:val="00963D24"/>
    <w:rsid w:val="009643BD"/>
    <w:rsid w:val="009643ED"/>
    <w:rsid w:val="00964746"/>
    <w:rsid w:val="0096480E"/>
    <w:rsid w:val="009648A3"/>
    <w:rsid w:val="009648BE"/>
    <w:rsid w:val="00964DBF"/>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67F"/>
    <w:rsid w:val="00967B56"/>
    <w:rsid w:val="00967CDE"/>
    <w:rsid w:val="00967F37"/>
    <w:rsid w:val="00970155"/>
    <w:rsid w:val="0097026C"/>
    <w:rsid w:val="009705A1"/>
    <w:rsid w:val="009705AA"/>
    <w:rsid w:val="0097062F"/>
    <w:rsid w:val="00970B6B"/>
    <w:rsid w:val="00970DD5"/>
    <w:rsid w:val="009710F0"/>
    <w:rsid w:val="0097127A"/>
    <w:rsid w:val="009712F1"/>
    <w:rsid w:val="00971314"/>
    <w:rsid w:val="009715AB"/>
    <w:rsid w:val="009718C8"/>
    <w:rsid w:val="00971DC6"/>
    <w:rsid w:val="00972090"/>
    <w:rsid w:val="009720AB"/>
    <w:rsid w:val="0097223D"/>
    <w:rsid w:val="009723FB"/>
    <w:rsid w:val="009727AA"/>
    <w:rsid w:val="00972BF4"/>
    <w:rsid w:val="0097313A"/>
    <w:rsid w:val="00973403"/>
    <w:rsid w:val="00973480"/>
    <w:rsid w:val="009735A2"/>
    <w:rsid w:val="0097371B"/>
    <w:rsid w:val="009737FC"/>
    <w:rsid w:val="0097380D"/>
    <w:rsid w:val="00973C34"/>
    <w:rsid w:val="009743B9"/>
    <w:rsid w:val="009748BF"/>
    <w:rsid w:val="0097497E"/>
    <w:rsid w:val="00974CB3"/>
    <w:rsid w:val="00974F09"/>
    <w:rsid w:val="009754BD"/>
    <w:rsid w:val="0097587C"/>
    <w:rsid w:val="00975928"/>
    <w:rsid w:val="00975B72"/>
    <w:rsid w:val="00975D40"/>
    <w:rsid w:val="00976088"/>
    <w:rsid w:val="00976173"/>
    <w:rsid w:val="00976B4B"/>
    <w:rsid w:val="00976D5A"/>
    <w:rsid w:val="00976F48"/>
    <w:rsid w:val="00977255"/>
    <w:rsid w:val="00977746"/>
    <w:rsid w:val="00977B7E"/>
    <w:rsid w:val="00977D4C"/>
    <w:rsid w:val="00977FC3"/>
    <w:rsid w:val="00980124"/>
    <w:rsid w:val="00980501"/>
    <w:rsid w:val="0098089C"/>
    <w:rsid w:val="0098092C"/>
    <w:rsid w:val="009809F3"/>
    <w:rsid w:val="00980D88"/>
    <w:rsid w:val="00980FEE"/>
    <w:rsid w:val="00981819"/>
    <w:rsid w:val="00981AF0"/>
    <w:rsid w:val="00981B26"/>
    <w:rsid w:val="0098268E"/>
    <w:rsid w:val="00982933"/>
    <w:rsid w:val="0098309D"/>
    <w:rsid w:val="00983AA6"/>
    <w:rsid w:val="00983AFA"/>
    <w:rsid w:val="00984076"/>
    <w:rsid w:val="0098409F"/>
    <w:rsid w:val="009840FE"/>
    <w:rsid w:val="009841A0"/>
    <w:rsid w:val="00984470"/>
    <w:rsid w:val="0098462E"/>
    <w:rsid w:val="00984979"/>
    <w:rsid w:val="00984E48"/>
    <w:rsid w:val="009854DA"/>
    <w:rsid w:val="00985A26"/>
    <w:rsid w:val="00985CEC"/>
    <w:rsid w:val="00985EEE"/>
    <w:rsid w:val="00985EF7"/>
    <w:rsid w:val="00985F48"/>
    <w:rsid w:val="00986149"/>
    <w:rsid w:val="009861DE"/>
    <w:rsid w:val="009863F6"/>
    <w:rsid w:val="00986438"/>
    <w:rsid w:val="009864B1"/>
    <w:rsid w:val="0098655A"/>
    <w:rsid w:val="00986573"/>
    <w:rsid w:val="00986957"/>
    <w:rsid w:val="00986C9D"/>
    <w:rsid w:val="009874E8"/>
    <w:rsid w:val="0098770F"/>
    <w:rsid w:val="00987909"/>
    <w:rsid w:val="00987ADD"/>
    <w:rsid w:val="00987F01"/>
    <w:rsid w:val="009901D2"/>
    <w:rsid w:val="0099055A"/>
    <w:rsid w:val="00990D45"/>
    <w:rsid w:val="00990F8A"/>
    <w:rsid w:val="00990F9A"/>
    <w:rsid w:val="009910AD"/>
    <w:rsid w:val="00991C38"/>
    <w:rsid w:val="009923FB"/>
    <w:rsid w:val="0099279D"/>
    <w:rsid w:val="00992A66"/>
    <w:rsid w:val="00992AAB"/>
    <w:rsid w:val="00992D0E"/>
    <w:rsid w:val="00992E50"/>
    <w:rsid w:val="00992FE5"/>
    <w:rsid w:val="00993836"/>
    <w:rsid w:val="00994B28"/>
    <w:rsid w:val="00994DF5"/>
    <w:rsid w:val="0099516E"/>
    <w:rsid w:val="00995436"/>
    <w:rsid w:val="00995EBD"/>
    <w:rsid w:val="00995EDA"/>
    <w:rsid w:val="00995F79"/>
    <w:rsid w:val="00995FB5"/>
    <w:rsid w:val="009960D1"/>
    <w:rsid w:val="009962AF"/>
    <w:rsid w:val="009962EE"/>
    <w:rsid w:val="009968DD"/>
    <w:rsid w:val="00996A6E"/>
    <w:rsid w:val="00996AB6"/>
    <w:rsid w:val="00996D58"/>
    <w:rsid w:val="0099705B"/>
    <w:rsid w:val="009970E0"/>
    <w:rsid w:val="009973D7"/>
    <w:rsid w:val="0099773F"/>
    <w:rsid w:val="00997C41"/>
    <w:rsid w:val="00997EF2"/>
    <w:rsid w:val="00997F19"/>
    <w:rsid w:val="009A03E1"/>
    <w:rsid w:val="009A0959"/>
    <w:rsid w:val="009A0BB4"/>
    <w:rsid w:val="009A0BE2"/>
    <w:rsid w:val="009A0C99"/>
    <w:rsid w:val="009A0E19"/>
    <w:rsid w:val="009A1033"/>
    <w:rsid w:val="009A158F"/>
    <w:rsid w:val="009A16BB"/>
    <w:rsid w:val="009A1E59"/>
    <w:rsid w:val="009A216D"/>
    <w:rsid w:val="009A21B1"/>
    <w:rsid w:val="009A2213"/>
    <w:rsid w:val="009A2580"/>
    <w:rsid w:val="009A2894"/>
    <w:rsid w:val="009A28E5"/>
    <w:rsid w:val="009A29B3"/>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948"/>
    <w:rsid w:val="009A4ACA"/>
    <w:rsid w:val="009A4C24"/>
    <w:rsid w:val="009A4CA8"/>
    <w:rsid w:val="009A4CEA"/>
    <w:rsid w:val="009A4ECA"/>
    <w:rsid w:val="009A5211"/>
    <w:rsid w:val="009A5215"/>
    <w:rsid w:val="009A5948"/>
    <w:rsid w:val="009A6574"/>
    <w:rsid w:val="009A6831"/>
    <w:rsid w:val="009A6CC0"/>
    <w:rsid w:val="009A6F6E"/>
    <w:rsid w:val="009A77F8"/>
    <w:rsid w:val="009B0035"/>
    <w:rsid w:val="009B009D"/>
    <w:rsid w:val="009B0121"/>
    <w:rsid w:val="009B0819"/>
    <w:rsid w:val="009B08B6"/>
    <w:rsid w:val="009B0EA7"/>
    <w:rsid w:val="009B1219"/>
    <w:rsid w:val="009B14AB"/>
    <w:rsid w:val="009B17CC"/>
    <w:rsid w:val="009B17E6"/>
    <w:rsid w:val="009B2051"/>
    <w:rsid w:val="009B2A2B"/>
    <w:rsid w:val="009B2AE9"/>
    <w:rsid w:val="009B2BD8"/>
    <w:rsid w:val="009B2EBD"/>
    <w:rsid w:val="009B2EC4"/>
    <w:rsid w:val="009B346D"/>
    <w:rsid w:val="009B3BB5"/>
    <w:rsid w:val="009B3C4B"/>
    <w:rsid w:val="009B3C8C"/>
    <w:rsid w:val="009B3EFF"/>
    <w:rsid w:val="009B4091"/>
    <w:rsid w:val="009B49EE"/>
    <w:rsid w:val="009B4CAB"/>
    <w:rsid w:val="009B506F"/>
    <w:rsid w:val="009B5335"/>
    <w:rsid w:val="009B53EB"/>
    <w:rsid w:val="009B57ED"/>
    <w:rsid w:val="009B58E1"/>
    <w:rsid w:val="009B5F01"/>
    <w:rsid w:val="009B609D"/>
    <w:rsid w:val="009B62F4"/>
    <w:rsid w:val="009B6449"/>
    <w:rsid w:val="009B6538"/>
    <w:rsid w:val="009B6609"/>
    <w:rsid w:val="009B660C"/>
    <w:rsid w:val="009B6756"/>
    <w:rsid w:val="009B6768"/>
    <w:rsid w:val="009B6C33"/>
    <w:rsid w:val="009B74C9"/>
    <w:rsid w:val="009B78C7"/>
    <w:rsid w:val="009B7ABB"/>
    <w:rsid w:val="009B7C5F"/>
    <w:rsid w:val="009C11E7"/>
    <w:rsid w:val="009C163F"/>
    <w:rsid w:val="009C1EFA"/>
    <w:rsid w:val="009C1F67"/>
    <w:rsid w:val="009C245F"/>
    <w:rsid w:val="009C24B0"/>
    <w:rsid w:val="009C2B54"/>
    <w:rsid w:val="009C2C91"/>
    <w:rsid w:val="009C2C9D"/>
    <w:rsid w:val="009C2DD2"/>
    <w:rsid w:val="009C2EA5"/>
    <w:rsid w:val="009C32FE"/>
    <w:rsid w:val="009C3515"/>
    <w:rsid w:val="009C35D3"/>
    <w:rsid w:val="009C3600"/>
    <w:rsid w:val="009C3BCC"/>
    <w:rsid w:val="009C3DB4"/>
    <w:rsid w:val="009C3FCB"/>
    <w:rsid w:val="009C4030"/>
    <w:rsid w:val="009C4275"/>
    <w:rsid w:val="009C433F"/>
    <w:rsid w:val="009C467E"/>
    <w:rsid w:val="009C4687"/>
    <w:rsid w:val="009C4767"/>
    <w:rsid w:val="009C4838"/>
    <w:rsid w:val="009C4B78"/>
    <w:rsid w:val="009C4CF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7C0"/>
    <w:rsid w:val="009D0A2A"/>
    <w:rsid w:val="009D0D03"/>
    <w:rsid w:val="009D0EC2"/>
    <w:rsid w:val="009D14D0"/>
    <w:rsid w:val="009D16CB"/>
    <w:rsid w:val="009D1832"/>
    <w:rsid w:val="009D1AB7"/>
    <w:rsid w:val="009D240A"/>
    <w:rsid w:val="009D2571"/>
    <w:rsid w:val="009D2B85"/>
    <w:rsid w:val="009D2D27"/>
    <w:rsid w:val="009D2DE9"/>
    <w:rsid w:val="009D2DF8"/>
    <w:rsid w:val="009D3DE9"/>
    <w:rsid w:val="009D3F4B"/>
    <w:rsid w:val="009D444F"/>
    <w:rsid w:val="009D4884"/>
    <w:rsid w:val="009D4A84"/>
    <w:rsid w:val="009D4CDF"/>
    <w:rsid w:val="009D4D4C"/>
    <w:rsid w:val="009D4EBA"/>
    <w:rsid w:val="009D50E4"/>
    <w:rsid w:val="009D52EC"/>
    <w:rsid w:val="009D5AA2"/>
    <w:rsid w:val="009D6359"/>
    <w:rsid w:val="009D6541"/>
    <w:rsid w:val="009D676A"/>
    <w:rsid w:val="009D687A"/>
    <w:rsid w:val="009D698E"/>
    <w:rsid w:val="009D6ABA"/>
    <w:rsid w:val="009D7065"/>
    <w:rsid w:val="009D728E"/>
    <w:rsid w:val="009D7584"/>
    <w:rsid w:val="009D75E2"/>
    <w:rsid w:val="009D76CB"/>
    <w:rsid w:val="009D7B14"/>
    <w:rsid w:val="009D7B89"/>
    <w:rsid w:val="009D7C27"/>
    <w:rsid w:val="009E0971"/>
    <w:rsid w:val="009E0CB3"/>
    <w:rsid w:val="009E0EB3"/>
    <w:rsid w:val="009E1057"/>
    <w:rsid w:val="009E11D7"/>
    <w:rsid w:val="009E18D1"/>
    <w:rsid w:val="009E1C0E"/>
    <w:rsid w:val="009E1EB6"/>
    <w:rsid w:val="009E1FB7"/>
    <w:rsid w:val="009E1FE3"/>
    <w:rsid w:val="009E2005"/>
    <w:rsid w:val="009E229D"/>
    <w:rsid w:val="009E23C5"/>
    <w:rsid w:val="009E2C4E"/>
    <w:rsid w:val="009E2DAA"/>
    <w:rsid w:val="009E2E7B"/>
    <w:rsid w:val="009E32C6"/>
    <w:rsid w:val="009E34CE"/>
    <w:rsid w:val="009E3E7A"/>
    <w:rsid w:val="009E41D5"/>
    <w:rsid w:val="009E4210"/>
    <w:rsid w:val="009E454F"/>
    <w:rsid w:val="009E4600"/>
    <w:rsid w:val="009E4A05"/>
    <w:rsid w:val="009E4A91"/>
    <w:rsid w:val="009E4B10"/>
    <w:rsid w:val="009E4C52"/>
    <w:rsid w:val="009E4D49"/>
    <w:rsid w:val="009E4F62"/>
    <w:rsid w:val="009E507A"/>
    <w:rsid w:val="009E52F7"/>
    <w:rsid w:val="009E5646"/>
    <w:rsid w:val="009E5976"/>
    <w:rsid w:val="009E59B1"/>
    <w:rsid w:val="009E5A10"/>
    <w:rsid w:val="009E5A4A"/>
    <w:rsid w:val="009E5A53"/>
    <w:rsid w:val="009E5AF5"/>
    <w:rsid w:val="009E5D35"/>
    <w:rsid w:val="009E5E17"/>
    <w:rsid w:val="009E63B9"/>
    <w:rsid w:val="009E658B"/>
    <w:rsid w:val="009E65FB"/>
    <w:rsid w:val="009E6922"/>
    <w:rsid w:val="009E6FD5"/>
    <w:rsid w:val="009E7976"/>
    <w:rsid w:val="009E7C9F"/>
    <w:rsid w:val="009E7E7C"/>
    <w:rsid w:val="009F01FE"/>
    <w:rsid w:val="009F0370"/>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DF"/>
    <w:rsid w:val="009F4465"/>
    <w:rsid w:val="009F46FF"/>
    <w:rsid w:val="009F4D3A"/>
    <w:rsid w:val="009F5041"/>
    <w:rsid w:val="009F50A2"/>
    <w:rsid w:val="009F5190"/>
    <w:rsid w:val="009F554D"/>
    <w:rsid w:val="009F556C"/>
    <w:rsid w:val="009F55C9"/>
    <w:rsid w:val="009F561B"/>
    <w:rsid w:val="009F58B4"/>
    <w:rsid w:val="009F58FE"/>
    <w:rsid w:val="009F59F1"/>
    <w:rsid w:val="009F5EBE"/>
    <w:rsid w:val="009F6576"/>
    <w:rsid w:val="009F6733"/>
    <w:rsid w:val="009F68E5"/>
    <w:rsid w:val="009F692F"/>
    <w:rsid w:val="009F6A2E"/>
    <w:rsid w:val="009F6C98"/>
    <w:rsid w:val="009F6CA0"/>
    <w:rsid w:val="009F7095"/>
    <w:rsid w:val="009F7219"/>
    <w:rsid w:val="009F7484"/>
    <w:rsid w:val="009F7560"/>
    <w:rsid w:val="009F763A"/>
    <w:rsid w:val="009F77E7"/>
    <w:rsid w:val="009F77F0"/>
    <w:rsid w:val="009F7877"/>
    <w:rsid w:val="009F7B2D"/>
    <w:rsid w:val="009F7CC6"/>
    <w:rsid w:val="009F7D66"/>
    <w:rsid w:val="009F7F58"/>
    <w:rsid w:val="009F7F61"/>
    <w:rsid w:val="00A000CE"/>
    <w:rsid w:val="00A000D1"/>
    <w:rsid w:val="00A00553"/>
    <w:rsid w:val="00A007D4"/>
    <w:rsid w:val="00A007FA"/>
    <w:rsid w:val="00A00EE9"/>
    <w:rsid w:val="00A01315"/>
    <w:rsid w:val="00A01739"/>
    <w:rsid w:val="00A01753"/>
    <w:rsid w:val="00A01870"/>
    <w:rsid w:val="00A01967"/>
    <w:rsid w:val="00A01B8D"/>
    <w:rsid w:val="00A02164"/>
    <w:rsid w:val="00A0233E"/>
    <w:rsid w:val="00A02ECF"/>
    <w:rsid w:val="00A02FCE"/>
    <w:rsid w:val="00A03318"/>
    <w:rsid w:val="00A03CE3"/>
    <w:rsid w:val="00A03DB7"/>
    <w:rsid w:val="00A03F96"/>
    <w:rsid w:val="00A04123"/>
    <w:rsid w:val="00A044BA"/>
    <w:rsid w:val="00A046E5"/>
    <w:rsid w:val="00A04A45"/>
    <w:rsid w:val="00A04A65"/>
    <w:rsid w:val="00A04CAD"/>
    <w:rsid w:val="00A04E9B"/>
    <w:rsid w:val="00A0528D"/>
    <w:rsid w:val="00A05B85"/>
    <w:rsid w:val="00A05F10"/>
    <w:rsid w:val="00A06021"/>
    <w:rsid w:val="00A06028"/>
    <w:rsid w:val="00A0608B"/>
    <w:rsid w:val="00A06264"/>
    <w:rsid w:val="00A065AE"/>
    <w:rsid w:val="00A06EE3"/>
    <w:rsid w:val="00A0701E"/>
    <w:rsid w:val="00A0705C"/>
    <w:rsid w:val="00A07187"/>
    <w:rsid w:val="00A071E5"/>
    <w:rsid w:val="00A07224"/>
    <w:rsid w:val="00A0725A"/>
    <w:rsid w:val="00A0739D"/>
    <w:rsid w:val="00A0742C"/>
    <w:rsid w:val="00A075A1"/>
    <w:rsid w:val="00A075AF"/>
    <w:rsid w:val="00A07AA6"/>
    <w:rsid w:val="00A10031"/>
    <w:rsid w:val="00A10194"/>
    <w:rsid w:val="00A101AB"/>
    <w:rsid w:val="00A107EE"/>
    <w:rsid w:val="00A10879"/>
    <w:rsid w:val="00A10B18"/>
    <w:rsid w:val="00A10EB4"/>
    <w:rsid w:val="00A11381"/>
    <w:rsid w:val="00A116CA"/>
    <w:rsid w:val="00A1179B"/>
    <w:rsid w:val="00A118E1"/>
    <w:rsid w:val="00A119C7"/>
    <w:rsid w:val="00A11EDB"/>
    <w:rsid w:val="00A1209A"/>
    <w:rsid w:val="00A12236"/>
    <w:rsid w:val="00A1230B"/>
    <w:rsid w:val="00A123FD"/>
    <w:rsid w:val="00A12832"/>
    <w:rsid w:val="00A12E68"/>
    <w:rsid w:val="00A12F01"/>
    <w:rsid w:val="00A12FE5"/>
    <w:rsid w:val="00A136B2"/>
    <w:rsid w:val="00A13A13"/>
    <w:rsid w:val="00A13B99"/>
    <w:rsid w:val="00A13DC5"/>
    <w:rsid w:val="00A13E93"/>
    <w:rsid w:val="00A13EFF"/>
    <w:rsid w:val="00A1416B"/>
    <w:rsid w:val="00A142E0"/>
    <w:rsid w:val="00A1494D"/>
    <w:rsid w:val="00A14BF9"/>
    <w:rsid w:val="00A14C42"/>
    <w:rsid w:val="00A14C76"/>
    <w:rsid w:val="00A14D40"/>
    <w:rsid w:val="00A14DE1"/>
    <w:rsid w:val="00A14F60"/>
    <w:rsid w:val="00A1575C"/>
    <w:rsid w:val="00A15760"/>
    <w:rsid w:val="00A15A9B"/>
    <w:rsid w:val="00A15ACE"/>
    <w:rsid w:val="00A15DC1"/>
    <w:rsid w:val="00A16083"/>
    <w:rsid w:val="00A160C7"/>
    <w:rsid w:val="00A16294"/>
    <w:rsid w:val="00A16463"/>
    <w:rsid w:val="00A167C6"/>
    <w:rsid w:val="00A16E08"/>
    <w:rsid w:val="00A16E45"/>
    <w:rsid w:val="00A16FB0"/>
    <w:rsid w:val="00A171C4"/>
    <w:rsid w:val="00A17208"/>
    <w:rsid w:val="00A1735B"/>
    <w:rsid w:val="00A1750A"/>
    <w:rsid w:val="00A178CA"/>
    <w:rsid w:val="00A17C04"/>
    <w:rsid w:val="00A17E16"/>
    <w:rsid w:val="00A2032C"/>
    <w:rsid w:val="00A20719"/>
    <w:rsid w:val="00A20865"/>
    <w:rsid w:val="00A208EA"/>
    <w:rsid w:val="00A20BFC"/>
    <w:rsid w:val="00A20D71"/>
    <w:rsid w:val="00A20DF5"/>
    <w:rsid w:val="00A20EE3"/>
    <w:rsid w:val="00A2103E"/>
    <w:rsid w:val="00A21107"/>
    <w:rsid w:val="00A21556"/>
    <w:rsid w:val="00A217B0"/>
    <w:rsid w:val="00A21909"/>
    <w:rsid w:val="00A21A77"/>
    <w:rsid w:val="00A21DA8"/>
    <w:rsid w:val="00A21DAE"/>
    <w:rsid w:val="00A21E9D"/>
    <w:rsid w:val="00A21FCB"/>
    <w:rsid w:val="00A225D4"/>
    <w:rsid w:val="00A22A65"/>
    <w:rsid w:val="00A22AC3"/>
    <w:rsid w:val="00A22B84"/>
    <w:rsid w:val="00A22C0E"/>
    <w:rsid w:val="00A22E14"/>
    <w:rsid w:val="00A22E47"/>
    <w:rsid w:val="00A233F1"/>
    <w:rsid w:val="00A23593"/>
    <w:rsid w:val="00A235C5"/>
    <w:rsid w:val="00A23A63"/>
    <w:rsid w:val="00A23D75"/>
    <w:rsid w:val="00A23FFC"/>
    <w:rsid w:val="00A2413B"/>
    <w:rsid w:val="00A24B6F"/>
    <w:rsid w:val="00A24BAA"/>
    <w:rsid w:val="00A24CE8"/>
    <w:rsid w:val="00A24FEF"/>
    <w:rsid w:val="00A250A2"/>
    <w:rsid w:val="00A2526B"/>
    <w:rsid w:val="00A2533E"/>
    <w:rsid w:val="00A25473"/>
    <w:rsid w:val="00A25D54"/>
    <w:rsid w:val="00A25F05"/>
    <w:rsid w:val="00A263C6"/>
    <w:rsid w:val="00A264FB"/>
    <w:rsid w:val="00A2658B"/>
    <w:rsid w:val="00A267BE"/>
    <w:rsid w:val="00A268CD"/>
    <w:rsid w:val="00A26910"/>
    <w:rsid w:val="00A26CBE"/>
    <w:rsid w:val="00A26D70"/>
    <w:rsid w:val="00A26E4D"/>
    <w:rsid w:val="00A2710D"/>
    <w:rsid w:val="00A2718C"/>
    <w:rsid w:val="00A2740F"/>
    <w:rsid w:val="00A274E5"/>
    <w:rsid w:val="00A27653"/>
    <w:rsid w:val="00A277BD"/>
    <w:rsid w:val="00A27864"/>
    <w:rsid w:val="00A278D4"/>
    <w:rsid w:val="00A27F51"/>
    <w:rsid w:val="00A30553"/>
    <w:rsid w:val="00A30638"/>
    <w:rsid w:val="00A30713"/>
    <w:rsid w:val="00A3080A"/>
    <w:rsid w:val="00A30AF4"/>
    <w:rsid w:val="00A30D75"/>
    <w:rsid w:val="00A31769"/>
    <w:rsid w:val="00A317BE"/>
    <w:rsid w:val="00A317C0"/>
    <w:rsid w:val="00A318BA"/>
    <w:rsid w:val="00A31AF6"/>
    <w:rsid w:val="00A31C5B"/>
    <w:rsid w:val="00A31D27"/>
    <w:rsid w:val="00A31E11"/>
    <w:rsid w:val="00A31E7D"/>
    <w:rsid w:val="00A31E86"/>
    <w:rsid w:val="00A32727"/>
    <w:rsid w:val="00A328D4"/>
    <w:rsid w:val="00A32980"/>
    <w:rsid w:val="00A32BC3"/>
    <w:rsid w:val="00A32D13"/>
    <w:rsid w:val="00A32E39"/>
    <w:rsid w:val="00A32ED5"/>
    <w:rsid w:val="00A3364C"/>
    <w:rsid w:val="00A339FE"/>
    <w:rsid w:val="00A33A7D"/>
    <w:rsid w:val="00A33DC3"/>
    <w:rsid w:val="00A347CD"/>
    <w:rsid w:val="00A3493B"/>
    <w:rsid w:val="00A349E6"/>
    <w:rsid w:val="00A34AB0"/>
    <w:rsid w:val="00A35197"/>
    <w:rsid w:val="00A354A0"/>
    <w:rsid w:val="00A3569A"/>
    <w:rsid w:val="00A359A9"/>
    <w:rsid w:val="00A35CF1"/>
    <w:rsid w:val="00A35D9C"/>
    <w:rsid w:val="00A35F27"/>
    <w:rsid w:val="00A36047"/>
    <w:rsid w:val="00A36541"/>
    <w:rsid w:val="00A36555"/>
    <w:rsid w:val="00A36BF3"/>
    <w:rsid w:val="00A37327"/>
    <w:rsid w:val="00A374FC"/>
    <w:rsid w:val="00A376C3"/>
    <w:rsid w:val="00A37B48"/>
    <w:rsid w:val="00A37CE8"/>
    <w:rsid w:val="00A400B6"/>
    <w:rsid w:val="00A4011B"/>
    <w:rsid w:val="00A40227"/>
    <w:rsid w:val="00A40548"/>
    <w:rsid w:val="00A407D9"/>
    <w:rsid w:val="00A4082E"/>
    <w:rsid w:val="00A40E01"/>
    <w:rsid w:val="00A41184"/>
    <w:rsid w:val="00A414D4"/>
    <w:rsid w:val="00A4171B"/>
    <w:rsid w:val="00A41BBA"/>
    <w:rsid w:val="00A41C94"/>
    <w:rsid w:val="00A41F20"/>
    <w:rsid w:val="00A42338"/>
    <w:rsid w:val="00A423D0"/>
    <w:rsid w:val="00A427F7"/>
    <w:rsid w:val="00A42920"/>
    <w:rsid w:val="00A42CD3"/>
    <w:rsid w:val="00A4307B"/>
    <w:rsid w:val="00A431C8"/>
    <w:rsid w:val="00A432AD"/>
    <w:rsid w:val="00A43443"/>
    <w:rsid w:val="00A439D1"/>
    <w:rsid w:val="00A439F1"/>
    <w:rsid w:val="00A43DC3"/>
    <w:rsid w:val="00A44460"/>
    <w:rsid w:val="00A44C8D"/>
    <w:rsid w:val="00A44E69"/>
    <w:rsid w:val="00A44F9B"/>
    <w:rsid w:val="00A45083"/>
    <w:rsid w:val="00A452A4"/>
    <w:rsid w:val="00A454EB"/>
    <w:rsid w:val="00A45A45"/>
    <w:rsid w:val="00A45A79"/>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E8D"/>
    <w:rsid w:val="00A503C5"/>
    <w:rsid w:val="00A50591"/>
    <w:rsid w:val="00A507B3"/>
    <w:rsid w:val="00A507BE"/>
    <w:rsid w:val="00A50806"/>
    <w:rsid w:val="00A50888"/>
    <w:rsid w:val="00A50C22"/>
    <w:rsid w:val="00A5197A"/>
    <w:rsid w:val="00A51AC0"/>
    <w:rsid w:val="00A51B19"/>
    <w:rsid w:val="00A51CCE"/>
    <w:rsid w:val="00A51E31"/>
    <w:rsid w:val="00A51F4E"/>
    <w:rsid w:val="00A52464"/>
    <w:rsid w:val="00A524ED"/>
    <w:rsid w:val="00A528CF"/>
    <w:rsid w:val="00A52DA0"/>
    <w:rsid w:val="00A531E0"/>
    <w:rsid w:val="00A5359F"/>
    <w:rsid w:val="00A53947"/>
    <w:rsid w:val="00A539D1"/>
    <w:rsid w:val="00A53A07"/>
    <w:rsid w:val="00A53CB5"/>
    <w:rsid w:val="00A53D55"/>
    <w:rsid w:val="00A54045"/>
    <w:rsid w:val="00A54258"/>
    <w:rsid w:val="00A54312"/>
    <w:rsid w:val="00A54471"/>
    <w:rsid w:val="00A54483"/>
    <w:rsid w:val="00A54B38"/>
    <w:rsid w:val="00A54BFC"/>
    <w:rsid w:val="00A54F4E"/>
    <w:rsid w:val="00A554B6"/>
    <w:rsid w:val="00A55592"/>
    <w:rsid w:val="00A55709"/>
    <w:rsid w:val="00A5592F"/>
    <w:rsid w:val="00A55D1A"/>
    <w:rsid w:val="00A55D30"/>
    <w:rsid w:val="00A55E67"/>
    <w:rsid w:val="00A55F52"/>
    <w:rsid w:val="00A560E4"/>
    <w:rsid w:val="00A5619B"/>
    <w:rsid w:val="00A561CA"/>
    <w:rsid w:val="00A56224"/>
    <w:rsid w:val="00A56B7D"/>
    <w:rsid w:val="00A57834"/>
    <w:rsid w:val="00A57883"/>
    <w:rsid w:val="00A5794D"/>
    <w:rsid w:val="00A57B3C"/>
    <w:rsid w:val="00A60306"/>
    <w:rsid w:val="00A6082F"/>
    <w:rsid w:val="00A6088A"/>
    <w:rsid w:val="00A60934"/>
    <w:rsid w:val="00A60A02"/>
    <w:rsid w:val="00A60E70"/>
    <w:rsid w:val="00A60EDB"/>
    <w:rsid w:val="00A61041"/>
    <w:rsid w:val="00A612D1"/>
    <w:rsid w:val="00A612F2"/>
    <w:rsid w:val="00A6147B"/>
    <w:rsid w:val="00A6168D"/>
    <w:rsid w:val="00A6169C"/>
    <w:rsid w:val="00A6185D"/>
    <w:rsid w:val="00A61A4B"/>
    <w:rsid w:val="00A622F4"/>
    <w:rsid w:val="00A62735"/>
    <w:rsid w:val="00A629E0"/>
    <w:rsid w:val="00A630DE"/>
    <w:rsid w:val="00A6316D"/>
    <w:rsid w:val="00A63519"/>
    <w:rsid w:val="00A6353B"/>
    <w:rsid w:val="00A635A0"/>
    <w:rsid w:val="00A63A97"/>
    <w:rsid w:val="00A63B4E"/>
    <w:rsid w:val="00A63C73"/>
    <w:rsid w:val="00A63F0A"/>
    <w:rsid w:val="00A63F34"/>
    <w:rsid w:val="00A641E4"/>
    <w:rsid w:val="00A64509"/>
    <w:rsid w:val="00A6458B"/>
    <w:rsid w:val="00A64A75"/>
    <w:rsid w:val="00A64B2E"/>
    <w:rsid w:val="00A64B5C"/>
    <w:rsid w:val="00A64C37"/>
    <w:rsid w:val="00A64C66"/>
    <w:rsid w:val="00A64EE4"/>
    <w:rsid w:val="00A655AE"/>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772"/>
    <w:rsid w:val="00A707EB"/>
    <w:rsid w:val="00A70B3B"/>
    <w:rsid w:val="00A70DDB"/>
    <w:rsid w:val="00A712D7"/>
    <w:rsid w:val="00A718BA"/>
    <w:rsid w:val="00A71AFD"/>
    <w:rsid w:val="00A71C15"/>
    <w:rsid w:val="00A71FD4"/>
    <w:rsid w:val="00A72295"/>
    <w:rsid w:val="00A7232B"/>
    <w:rsid w:val="00A72608"/>
    <w:rsid w:val="00A727DB"/>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BDC"/>
    <w:rsid w:val="00A74C53"/>
    <w:rsid w:val="00A74C92"/>
    <w:rsid w:val="00A74D78"/>
    <w:rsid w:val="00A74E2F"/>
    <w:rsid w:val="00A74EBA"/>
    <w:rsid w:val="00A74F8A"/>
    <w:rsid w:val="00A75175"/>
    <w:rsid w:val="00A75391"/>
    <w:rsid w:val="00A75901"/>
    <w:rsid w:val="00A75DA9"/>
    <w:rsid w:val="00A75E86"/>
    <w:rsid w:val="00A7615D"/>
    <w:rsid w:val="00A761F7"/>
    <w:rsid w:val="00A7665F"/>
    <w:rsid w:val="00A768B5"/>
    <w:rsid w:val="00A769DE"/>
    <w:rsid w:val="00A76A0B"/>
    <w:rsid w:val="00A76D6F"/>
    <w:rsid w:val="00A7779C"/>
    <w:rsid w:val="00A77A9E"/>
    <w:rsid w:val="00A77B1B"/>
    <w:rsid w:val="00A77B81"/>
    <w:rsid w:val="00A77D92"/>
    <w:rsid w:val="00A77F67"/>
    <w:rsid w:val="00A8025E"/>
    <w:rsid w:val="00A809ED"/>
    <w:rsid w:val="00A80C97"/>
    <w:rsid w:val="00A81843"/>
    <w:rsid w:val="00A81952"/>
    <w:rsid w:val="00A81AEF"/>
    <w:rsid w:val="00A81F18"/>
    <w:rsid w:val="00A81F6C"/>
    <w:rsid w:val="00A82224"/>
    <w:rsid w:val="00A8240F"/>
    <w:rsid w:val="00A82931"/>
    <w:rsid w:val="00A82E40"/>
    <w:rsid w:val="00A82EEC"/>
    <w:rsid w:val="00A830EA"/>
    <w:rsid w:val="00A836A8"/>
    <w:rsid w:val="00A83ACC"/>
    <w:rsid w:val="00A83B05"/>
    <w:rsid w:val="00A83EE2"/>
    <w:rsid w:val="00A83F81"/>
    <w:rsid w:val="00A84F08"/>
    <w:rsid w:val="00A85019"/>
    <w:rsid w:val="00A85244"/>
    <w:rsid w:val="00A854EF"/>
    <w:rsid w:val="00A85B22"/>
    <w:rsid w:val="00A860F6"/>
    <w:rsid w:val="00A864E2"/>
    <w:rsid w:val="00A86963"/>
    <w:rsid w:val="00A86980"/>
    <w:rsid w:val="00A86A82"/>
    <w:rsid w:val="00A86D4A"/>
    <w:rsid w:val="00A86DF4"/>
    <w:rsid w:val="00A87331"/>
    <w:rsid w:val="00A8748B"/>
    <w:rsid w:val="00A876C7"/>
    <w:rsid w:val="00A878E0"/>
    <w:rsid w:val="00A87947"/>
    <w:rsid w:val="00A87EE5"/>
    <w:rsid w:val="00A90025"/>
    <w:rsid w:val="00A90052"/>
    <w:rsid w:val="00A9048B"/>
    <w:rsid w:val="00A90C07"/>
    <w:rsid w:val="00A90E42"/>
    <w:rsid w:val="00A90F6E"/>
    <w:rsid w:val="00A91294"/>
    <w:rsid w:val="00A915CE"/>
    <w:rsid w:val="00A917D9"/>
    <w:rsid w:val="00A91BF8"/>
    <w:rsid w:val="00A91C47"/>
    <w:rsid w:val="00A91C99"/>
    <w:rsid w:val="00A92582"/>
    <w:rsid w:val="00A926A1"/>
    <w:rsid w:val="00A92A00"/>
    <w:rsid w:val="00A92A27"/>
    <w:rsid w:val="00A92E36"/>
    <w:rsid w:val="00A92E41"/>
    <w:rsid w:val="00A932F4"/>
    <w:rsid w:val="00A938C3"/>
    <w:rsid w:val="00A938E6"/>
    <w:rsid w:val="00A93B97"/>
    <w:rsid w:val="00A93C1A"/>
    <w:rsid w:val="00A93E6C"/>
    <w:rsid w:val="00A93FC5"/>
    <w:rsid w:val="00A94202"/>
    <w:rsid w:val="00A944D8"/>
    <w:rsid w:val="00A94545"/>
    <w:rsid w:val="00A94D15"/>
    <w:rsid w:val="00A94EB2"/>
    <w:rsid w:val="00A95263"/>
    <w:rsid w:val="00A957EE"/>
    <w:rsid w:val="00A95937"/>
    <w:rsid w:val="00A96034"/>
    <w:rsid w:val="00A960F0"/>
    <w:rsid w:val="00A96555"/>
    <w:rsid w:val="00A96E8B"/>
    <w:rsid w:val="00A96FE9"/>
    <w:rsid w:val="00A97090"/>
    <w:rsid w:val="00A971FA"/>
    <w:rsid w:val="00A972E0"/>
    <w:rsid w:val="00A97331"/>
    <w:rsid w:val="00A9766D"/>
    <w:rsid w:val="00A976F3"/>
    <w:rsid w:val="00A9773C"/>
    <w:rsid w:val="00A97B18"/>
    <w:rsid w:val="00A97CF8"/>
    <w:rsid w:val="00A97E3B"/>
    <w:rsid w:val="00AA0375"/>
    <w:rsid w:val="00AA04BA"/>
    <w:rsid w:val="00AA0AFC"/>
    <w:rsid w:val="00AA0D58"/>
    <w:rsid w:val="00AA0DAA"/>
    <w:rsid w:val="00AA0EF1"/>
    <w:rsid w:val="00AA1324"/>
    <w:rsid w:val="00AA1385"/>
    <w:rsid w:val="00AA1440"/>
    <w:rsid w:val="00AA18CB"/>
    <w:rsid w:val="00AA1ACE"/>
    <w:rsid w:val="00AA1C82"/>
    <w:rsid w:val="00AA21CA"/>
    <w:rsid w:val="00AA26CF"/>
    <w:rsid w:val="00AA30C5"/>
    <w:rsid w:val="00AA33A6"/>
    <w:rsid w:val="00AA3683"/>
    <w:rsid w:val="00AA3A51"/>
    <w:rsid w:val="00AA447E"/>
    <w:rsid w:val="00AA480B"/>
    <w:rsid w:val="00AA48EE"/>
    <w:rsid w:val="00AA4985"/>
    <w:rsid w:val="00AA50C3"/>
    <w:rsid w:val="00AA52E9"/>
    <w:rsid w:val="00AA5470"/>
    <w:rsid w:val="00AA548E"/>
    <w:rsid w:val="00AA57A4"/>
    <w:rsid w:val="00AA5D4B"/>
    <w:rsid w:val="00AA5E1B"/>
    <w:rsid w:val="00AA5EE2"/>
    <w:rsid w:val="00AA66C7"/>
    <w:rsid w:val="00AA66C9"/>
    <w:rsid w:val="00AA671B"/>
    <w:rsid w:val="00AA6818"/>
    <w:rsid w:val="00AA6A07"/>
    <w:rsid w:val="00AA6AFB"/>
    <w:rsid w:val="00AA6D63"/>
    <w:rsid w:val="00AA6EF8"/>
    <w:rsid w:val="00AA7018"/>
    <w:rsid w:val="00AA7032"/>
    <w:rsid w:val="00AA7123"/>
    <w:rsid w:val="00AA7141"/>
    <w:rsid w:val="00AA7819"/>
    <w:rsid w:val="00AA793A"/>
    <w:rsid w:val="00AA7E69"/>
    <w:rsid w:val="00AA7FA4"/>
    <w:rsid w:val="00AB06A1"/>
    <w:rsid w:val="00AB083E"/>
    <w:rsid w:val="00AB0A48"/>
    <w:rsid w:val="00AB0BB5"/>
    <w:rsid w:val="00AB0E52"/>
    <w:rsid w:val="00AB10B5"/>
    <w:rsid w:val="00AB10FC"/>
    <w:rsid w:val="00AB13D0"/>
    <w:rsid w:val="00AB14DC"/>
    <w:rsid w:val="00AB1516"/>
    <w:rsid w:val="00AB15C6"/>
    <w:rsid w:val="00AB179E"/>
    <w:rsid w:val="00AB1A65"/>
    <w:rsid w:val="00AB1C28"/>
    <w:rsid w:val="00AB1C77"/>
    <w:rsid w:val="00AB1CD8"/>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423A"/>
    <w:rsid w:val="00AB4757"/>
    <w:rsid w:val="00AB4E9A"/>
    <w:rsid w:val="00AB5070"/>
    <w:rsid w:val="00AB5778"/>
    <w:rsid w:val="00AB5ADE"/>
    <w:rsid w:val="00AB5B35"/>
    <w:rsid w:val="00AB5E9A"/>
    <w:rsid w:val="00AB64C9"/>
    <w:rsid w:val="00AB64FF"/>
    <w:rsid w:val="00AB65A7"/>
    <w:rsid w:val="00AB6789"/>
    <w:rsid w:val="00AB6F79"/>
    <w:rsid w:val="00AB6FE9"/>
    <w:rsid w:val="00AB7750"/>
    <w:rsid w:val="00AB7854"/>
    <w:rsid w:val="00AB7ADF"/>
    <w:rsid w:val="00AB7B51"/>
    <w:rsid w:val="00AB7BAC"/>
    <w:rsid w:val="00AB7DB8"/>
    <w:rsid w:val="00AB7F17"/>
    <w:rsid w:val="00AB7F61"/>
    <w:rsid w:val="00AC0215"/>
    <w:rsid w:val="00AC02C1"/>
    <w:rsid w:val="00AC043F"/>
    <w:rsid w:val="00AC0535"/>
    <w:rsid w:val="00AC06BA"/>
    <w:rsid w:val="00AC0865"/>
    <w:rsid w:val="00AC0AB6"/>
    <w:rsid w:val="00AC0BFD"/>
    <w:rsid w:val="00AC0EA9"/>
    <w:rsid w:val="00AC1321"/>
    <w:rsid w:val="00AC147D"/>
    <w:rsid w:val="00AC14BC"/>
    <w:rsid w:val="00AC15FE"/>
    <w:rsid w:val="00AC16E0"/>
    <w:rsid w:val="00AC17FE"/>
    <w:rsid w:val="00AC18C3"/>
    <w:rsid w:val="00AC1FC9"/>
    <w:rsid w:val="00AC313A"/>
    <w:rsid w:val="00AC314D"/>
    <w:rsid w:val="00AC32B3"/>
    <w:rsid w:val="00AC3451"/>
    <w:rsid w:val="00AC3555"/>
    <w:rsid w:val="00AC3A25"/>
    <w:rsid w:val="00AC4094"/>
    <w:rsid w:val="00AC410B"/>
    <w:rsid w:val="00AC41AD"/>
    <w:rsid w:val="00AC43B4"/>
    <w:rsid w:val="00AC4685"/>
    <w:rsid w:val="00AC4FA4"/>
    <w:rsid w:val="00AC5407"/>
    <w:rsid w:val="00AC542F"/>
    <w:rsid w:val="00AC545E"/>
    <w:rsid w:val="00AC5561"/>
    <w:rsid w:val="00AC5858"/>
    <w:rsid w:val="00AC58FF"/>
    <w:rsid w:val="00AC59CE"/>
    <w:rsid w:val="00AC6224"/>
    <w:rsid w:val="00AC6650"/>
    <w:rsid w:val="00AC67AA"/>
    <w:rsid w:val="00AC6C3E"/>
    <w:rsid w:val="00AC6C4A"/>
    <w:rsid w:val="00AC6ECC"/>
    <w:rsid w:val="00AC6F30"/>
    <w:rsid w:val="00AC7097"/>
    <w:rsid w:val="00AC7B39"/>
    <w:rsid w:val="00AC7DED"/>
    <w:rsid w:val="00AD011C"/>
    <w:rsid w:val="00AD0241"/>
    <w:rsid w:val="00AD0244"/>
    <w:rsid w:val="00AD076D"/>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3067"/>
    <w:rsid w:val="00AD30FE"/>
    <w:rsid w:val="00AD318A"/>
    <w:rsid w:val="00AD32BF"/>
    <w:rsid w:val="00AD32C0"/>
    <w:rsid w:val="00AD3848"/>
    <w:rsid w:val="00AD3987"/>
    <w:rsid w:val="00AD3990"/>
    <w:rsid w:val="00AD3CAD"/>
    <w:rsid w:val="00AD3E45"/>
    <w:rsid w:val="00AD413D"/>
    <w:rsid w:val="00AD4416"/>
    <w:rsid w:val="00AD4A42"/>
    <w:rsid w:val="00AD504A"/>
    <w:rsid w:val="00AD5069"/>
    <w:rsid w:val="00AD54AB"/>
    <w:rsid w:val="00AD54B8"/>
    <w:rsid w:val="00AD5B0A"/>
    <w:rsid w:val="00AD64F2"/>
    <w:rsid w:val="00AD68F5"/>
    <w:rsid w:val="00AD690C"/>
    <w:rsid w:val="00AD69DC"/>
    <w:rsid w:val="00AD6B39"/>
    <w:rsid w:val="00AD6D04"/>
    <w:rsid w:val="00AD6F8F"/>
    <w:rsid w:val="00AD75F2"/>
    <w:rsid w:val="00AD7971"/>
    <w:rsid w:val="00AD79C1"/>
    <w:rsid w:val="00AD7D76"/>
    <w:rsid w:val="00AD7E09"/>
    <w:rsid w:val="00AE008C"/>
    <w:rsid w:val="00AE009E"/>
    <w:rsid w:val="00AE0573"/>
    <w:rsid w:val="00AE059D"/>
    <w:rsid w:val="00AE06ED"/>
    <w:rsid w:val="00AE0B25"/>
    <w:rsid w:val="00AE0D93"/>
    <w:rsid w:val="00AE11EE"/>
    <w:rsid w:val="00AE1621"/>
    <w:rsid w:val="00AE1792"/>
    <w:rsid w:val="00AE182B"/>
    <w:rsid w:val="00AE19ED"/>
    <w:rsid w:val="00AE2112"/>
    <w:rsid w:val="00AE2501"/>
    <w:rsid w:val="00AE2ABF"/>
    <w:rsid w:val="00AE2ED6"/>
    <w:rsid w:val="00AE2F60"/>
    <w:rsid w:val="00AE2F67"/>
    <w:rsid w:val="00AE2F7E"/>
    <w:rsid w:val="00AE3279"/>
    <w:rsid w:val="00AE354E"/>
    <w:rsid w:val="00AE36AD"/>
    <w:rsid w:val="00AE3775"/>
    <w:rsid w:val="00AE3918"/>
    <w:rsid w:val="00AE3A85"/>
    <w:rsid w:val="00AE3F19"/>
    <w:rsid w:val="00AE3FBF"/>
    <w:rsid w:val="00AE42C8"/>
    <w:rsid w:val="00AE43A5"/>
    <w:rsid w:val="00AE468B"/>
    <w:rsid w:val="00AE470F"/>
    <w:rsid w:val="00AE4914"/>
    <w:rsid w:val="00AE4DC1"/>
    <w:rsid w:val="00AE4E74"/>
    <w:rsid w:val="00AE516B"/>
    <w:rsid w:val="00AE550A"/>
    <w:rsid w:val="00AE58AE"/>
    <w:rsid w:val="00AE5CB6"/>
    <w:rsid w:val="00AE5D71"/>
    <w:rsid w:val="00AE5E52"/>
    <w:rsid w:val="00AE5F5C"/>
    <w:rsid w:val="00AE662B"/>
    <w:rsid w:val="00AE668B"/>
    <w:rsid w:val="00AE68A0"/>
    <w:rsid w:val="00AE6B28"/>
    <w:rsid w:val="00AE6BB5"/>
    <w:rsid w:val="00AE6C7E"/>
    <w:rsid w:val="00AE6CE1"/>
    <w:rsid w:val="00AE732B"/>
    <w:rsid w:val="00AE776C"/>
    <w:rsid w:val="00AE77BE"/>
    <w:rsid w:val="00AE7A30"/>
    <w:rsid w:val="00AE7AB6"/>
    <w:rsid w:val="00AF0ADA"/>
    <w:rsid w:val="00AF16B1"/>
    <w:rsid w:val="00AF1890"/>
    <w:rsid w:val="00AF1B69"/>
    <w:rsid w:val="00AF1CCD"/>
    <w:rsid w:val="00AF202F"/>
    <w:rsid w:val="00AF2095"/>
    <w:rsid w:val="00AF2527"/>
    <w:rsid w:val="00AF256F"/>
    <w:rsid w:val="00AF26C9"/>
    <w:rsid w:val="00AF2A39"/>
    <w:rsid w:val="00AF2AE4"/>
    <w:rsid w:val="00AF3073"/>
    <w:rsid w:val="00AF3233"/>
    <w:rsid w:val="00AF3675"/>
    <w:rsid w:val="00AF3991"/>
    <w:rsid w:val="00AF3A89"/>
    <w:rsid w:val="00AF3D95"/>
    <w:rsid w:val="00AF4074"/>
    <w:rsid w:val="00AF43F6"/>
    <w:rsid w:val="00AF47E0"/>
    <w:rsid w:val="00AF4986"/>
    <w:rsid w:val="00AF4991"/>
    <w:rsid w:val="00AF4B0C"/>
    <w:rsid w:val="00AF4B25"/>
    <w:rsid w:val="00AF4C83"/>
    <w:rsid w:val="00AF4D93"/>
    <w:rsid w:val="00AF4FEE"/>
    <w:rsid w:val="00AF55CA"/>
    <w:rsid w:val="00AF588B"/>
    <w:rsid w:val="00AF5A4B"/>
    <w:rsid w:val="00AF5BD8"/>
    <w:rsid w:val="00AF5C75"/>
    <w:rsid w:val="00AF5DA9"/>
    <w:rsid w:val="00AF6111"/>
    <w:rsid w:val="00AF614F"/>
    <w:rsid w:val="00AF6221"/>
    <w:rsid w:val="00AF6415"/>
    <w:rsid w:val="00AF6435"/>
    <w:rsid w:val="00AF65E6"/>
    <w:rsid w:val="00AF693F"/>
    <w:rsid w:val="00AF6D37"/>
    <w:rsid w:val="00AF6E4F"/>
    <w:rsid w:val="00AF7018"/>
    <w:rsid w:val="00AF7142"/>
    <w:rsid w:val="00AF74CF"/>
    <w:rsid w:val="00AF79B3"/>
    <w:rsid w:val="00AF7AED"/>
    <w:rsid w:val="00B00196"/>
    <w:rsid w:val="00B001FC"/>
    <w:rsid w:val="00B00263"/>
    <w:rsid w:val="00B002AB"/>
    <w:rsid w:val="00B00491"/>
    <w:rsid w:val="00B00662"/>
    <w:rsid w:val="00B00921"/>
    <w:rsid w:val="00B0096F"/>
    <w:rsid w:val="00B00E50"/>
    <w:rsid w:val="00B00EE7"/>
    <w:rsid w:val="00B01598"/>
    <w:rsid w:val="00B01665"/>
    <w:rsid w:val="00B01C22"/>
    <w:rsid w:val="00B01DBE"/>
    <w:rsid w:val="00B0205C"/>
    <w:rsid w:val="00B02193"/>
    <w:rsid w:val="00B023C5"/>
    <w:rsid w:val="00B0254E"/>
    <w:rsid w:val="00B0257E"/>
    <w:rsid w:val="00B025B0"/>
    <w:rsid w:val="00B026C5"/>
    <w:rsid w:val="00B02B81"/>
    <w:rsid w:val="00B02C07"/>
    <w:rsid w:val="00B02D45"/>
    <w:rsid w:val="00B02EC8"/>
    <w:rsid w:val="00B037B6"/>
    <w:rsid w:val="00B03816"/>
    <w:rsid w:val="00B03C2B"/>
    <w:rsid w:val="00B0424D"/>
    <w:rsid w:val="00B04351"/>
    <w:rsid w:val="00B0483D"/>
    <w:rsid w:val="00B049E4"/>
    <w:rsid w:val="00B04B60"/>
    <w:rsid w:val="00B04CE5"/>
    <w:rsid w:val="00B051D4"/>
    <w:rsid w:val="00B058F6"/>
    <w:rsid w:val="00B059DE"/>
    <w:rsid w:val="00B06A64"/>
    <w:rsid w:val="00B06B40"/>
    <w:rsid w:val="00B06C08"/>
    <w:rsid w:val="00B06C9B"/>
    <w:rsid w:val="00B075CE"/>
    <w:rsid w:val="00B077E8"/>
    <w:rsid w:val="00B078B4"/>
    <w:rsid w:val="00B07A83"/>
    <w:rsid w:val="00B07A8C"/>
    <w:rsid w:val="00B101D3"/>
    <w:rsid w:val="00B1041B"/>
    <w:rsid w:val="00B10786"/>
    <w:rsid w:val="00B109C2"/>
    <w:rsid w:val="00B10A65"/>
    <w:rsid w:val="00B10A81"/>
    <w:rsid w:val="00B10C5A"/>
    <w:rsid w:val="00B117C3"/>
    <w:rsid w:val="00B117FE"/>
    <w:rsid w:val="00B11D32"/>
    <w:rsid w:val="00B11D8C"/>
    <w:rsid w:val="00B121F3"/>
    <w:rsid w:val="00B12357"/>
    <w:rsid w:val="00B1240F"/>
    <w:rsid w:val="00B1244A"/>
    <w:rsid w:val="00B1255E"/>
    <w:rsid w:val="00B125C7"/>
    <w:rsid w:val="00B126C2"/>
    <w:rsid w:val="00B12738"/>
    <w:rsid w:val="00B12790"/>
    <w:rsid w:val="00B13051"/>
    <w:rsid w:val="00B130A1"/>
    <w:rsid w:val="00B130E0"/>
    <w:rsid w:val="00B1342A"/>
    <w:rsid w:val="00B1343C"/>
    <w:rsid w:val="00B1344F"/>
    <w:rsid w:val="00B13554"/>
    <w:rsid w:val="00B135A5"/>
    <w:rsid w:val="00B13721"/>
    <w:rsid w:val="00B13900"/>
    <w:rsid w:val="00B13C89"/>
    <w:rsid w:val="00B13DD5"/>
    <w:rsid w:val="00B13E18"/>
    <w:rsid w:val="00B13E33"/>
    <w:rsid w:val="00B14131"/>
    <w:rsid w:val="00B1420D"/>
    <w:rsid w:val="00B1429F"/>
    <w:rsid w:val="00B142C6"/>
    <w:rsid w:val="00B148C6"/>
    <w:rsid w:val="00B14DF2"/>
    <w:rsid w:val="00B1513F"/>
    <w:rsid w:val="00B15573"/>
    <w:rsid w:val="00B1558D"/>
    <w:rsid w:val="00B156FD"/>
    <w:rsid w:val="00B15914"/>
    <w:rsid w:val="00B160BC"/>
    <w:rsid w:val="00B16A0A"/>
    <w:rsid w:val="00B16D54"/>
    <w:rsid w:val="00B17043"/>
    <w:rsid w:val="00B1785E"/>
    <w:rsid w:val="00B17FBA"/>
    <w:rsid w:val="00B20060"/>
    <w:rsid w:val="00B20145"/>
    <w:rsid w:val="00B20404"/>
    <w:rsid w:val="00B204E1"/>
    <w:rsid w:val="00B205A2"/>
    <w:rsid w:val="00B20A13"/>
    <w:rsid w:val="00B20A43"/>
    <w:rsid w:val="00B20E92"/>
    <w:rsid w:val="00B2136C"/>
    <w:rsid w:val="00B21541"/>
    <w:rsid w:val="00B215A5"/>
    <w:rsid w:val="00B215E5"/>
    <w:rsid w:val="00B21768"/>
    <w:rsid w:val="00B21A19"/>
    <w:rsid w:val="00B21AF8"/>
    <w:rsid w:val="00B21F11"/>
    <w:rsid w:val="00B2281E"/>
    <w:rsid w:val="00B22ABF"/>
    <w:rsid w:val="00B230DF"/>
    <w:rsid w:val="00B23172"/>
    <w:rsid w:val="00B234B8"/>
    <w:rsid w:val="00B23A83"/>
    <w:rsid w:val="00B23B24"/>
    <w:rsid w:val="00B24246"/>
    <w:rsid w:val="00B24633"/>
    <w:rsid w:val="00B2463A"/>
    <w:rsid w:val="00B2476C"/>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DE8"/>
    <w:rsid w:val="00B26FD8"/>
    <w:rsid w:val="00B27030"/>
    <w:rsid w:val="00B277D6"/>
    <w:rsid w:val="00B278E1"/>
    <w:rsid w:val="00B27DDD"/>
    <w:rsid w:val="00B27EC6"/>
    <w:rsid w:val="00B3000E"/>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BC"/>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AD0"/>
    <w:rsid w:val="00B36B38"/>
    <w:rsid w:val="00B36C99"/>
    <w:rsid w:val="00B36D77"/>
    <w:rsid w:val="00B36DD7"/>
    <w:rsid w:val="00B36FD9"/>
    <w:rsid w:val="00B373BF"/>
    <w:rsid w:val="00B3749F"/>
    <w:rsid w:val="00B375FC"/>
    <w:rsid w:val="00B378C9"/>
    <w:rsid w:val="00B37C2D"/>
    <w:rsid w:val="00B37CED"/>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CB2"/>
    <w:rsid w:val="00B41DAE"/>
    <w:rsid w:val="00B421F6"/>
    <w:rsid w:val="00B4235B"/>
    <w:rsid w:val="00B4245C"/>
    <w:rsid w:val="00B426BE"/>
    <w:rsid w:val="00B42793"/>
    <w:rsid w:val="00B42877"/>
    <w:rsid w:val="00B43334"/>
    <w:rsid w:val="00B435CA"/>
    <w:rsid w:val="00B43AD1"/>
    <w:rsid w:val="00B43F56"/>
    <w:rsid w:val="00B4424E"/>
    <w:rsid w:val="00B44399"/>
    <w:rsid w:val="00B44707"/>
    <w:rsid w:val="00B447B9"/>
    <w:rsid w:val="00B44A37"/>
    <w:rsid w:val="00B44E38"/>
    <w:rsid w:val="00B44EB7"/>
    <w:rsid w:val="00B45240"/>
    <w:rsid w:val="00B45355"/>
    <w:rsid w:val="00B456C5"/>
    <w:rsid w:val="00B45A2B"/>
    <w:rsid w:val="00B45F46"/>
    <w:rsid w:val="00B45F50"/>
    <w:rsid w:val="00B46560"/>
    <w:rsid w:val="00B46640"/>
    <w:rsid w:val="00B467A2"/>
    <w:rsid w:val="00B46916"/>
    <w:rsid w:val="00B46BAF"/>
    <w:rsid w:val="00B47613"/>
    <w:rsid w:val="00B478E8"/>
    <w:rsid w:val="00B47AD4"/>
    <w:rsid w:val="00B47BA8"/>
    <w:rsid w:val="00B47E4C"/>
    <w:rsid w:val="00B500C0"/>
    <w:rsid w:val="00B5010E"/>
    <w:rsid w:val="00B50406"/>
    <w:rsid w:val="00B5043E"/>
    <w:rsid w:val="00B50528"/>
    <w:rsid w:val="00B50B2C"/>
    <w:rsid w:val="00B50D62"/>
    <w:rsid w:val="00B50F7D"/>
    <w:rsid w:val="00B51643"/>
    <w:rsid w:val="00B51741"/>
    <w:rsid w:val="00B51E55"/>
    <w:rsid w:val="00B5211F"/>
    <w:rsid w:val="00B5213A"/>
    <w:rsid w:val="00B52170"/>
    <w:rsid w:val="00B525A6"/>
    <w:rsid w:val="00B52718"/>
    <w:rsid w:val="00B53069"/>
    <w:rsid w:val="00B532E5"/>
    <w:rsid w:val="00B532ED"/>
    <w:rsid w:val="00B5342F"/>
    <w:rsid w:val="00B53974"/>
    <w:rsid w:val="00B539B6"/>
    <w:rsid w:val="00B53CA8"/>
    <w:rsid w:val="00B53D99"/>
    <w:rsid w:val="00B53F67"/>
    <w:rsid w:val="00B54319"/>
    <w:rsid w:val="00B54668"/>
    <w:rsid w:val="00B54BD3"/>
    <w:rsid w:val="00B54C12"/>
    <w:rsid w:val="00B54CB3"/>
    <w:rsid w:val="00B54D86"/>
    <w:rsid w:val="00B54FEC"/>
    <w:rsid w:val="00B55201"/>
    <w:rsid w:val="00B55437"/>
    <w:rsid w:val="00B5547C"/>
    <w:rsid w:val="00B55632"/>
    <w:rsid w:val="00B55771"/>
    <w:rsid w:val="00B559CA"/>
    <w:rsid w:val="00B55CF0"/>
    <w:rsid w:val="00B560CA"/>
    <w:rsid w:val="00B56309"/>
    <w:rsid w:val="00B56449"/>
    <w:rsid w:val="00B56DDA"/>
    <w:rsid w:val="00B56E33"/>
    <w:rsid w:val="00B56F38"/>
    <w:rsid w:val="00B5733E"/>
    <w:rsid w:val="00B576A3"/>
    <w:rsid w:val="00B577B3"/>
    <w:rsid w:val="00B57F55"/>
    <w:rsid w:val="00B60272"/>
    <w:rsid w:val="00B60673"/>
    <w:rsid w:val="00B606D2"/>
    <w:rsid w:val="00B60774"/>
    <w:rsid w:val="00B60AFF"/>
    <w:rsid w:val="00B6218F"/>
    <w:rsid w:val="00B62421"/>
    <w:rsid w:val="00B62719"/>
    <w:rsid w:val="00B6298C"/>
    <w:rsid w:val="00B62AF3"/>
    <w:rsid w:val="00B6327D"/>
    <w:rsid w:val="00B63337"/>
    <w:rsid w:val="00B63533"/>
    <w:rsid w:val="00B63CE0"/>
    <w:rsid w:val="00B64448"/>
    <w:rsid w:val="00B645CE"/>
    <w:rsid w:val="00B645D3"/>
    <w:rsid w:val="00B64DC9"/>
    <w:rsid w:val="00B64FAB"/>
    <w:rsid w:val="00B6508F"/>
    <w:rsid w:val="00B65110"/>
    <w:rsid w:val="00B65209"/>
    <w:rsid w:val="00B65562"/>
    <w:rsid w:val="00B66283"/>
    <w:rsid w:val="00B668FD"/>
    <w:rsid w:val="00B66996"/>
    <w:rsid w:val="00B669BE"/>
    <w:rsid w:val="00B66A5D"/>
    <w:rsid w:val="00B66C9D"/>
    <w:rsid w:val="00B66D8E"/>
    <w:rsid w:val="00B66DAD"/>
    <w:rsid w:val="00B66EDE"/>
    <w:rsid w:val="00B672EC"/>
    <w:rsid w:val="00B6767E"/>
    <w:rsid w:val="00B67932"/>
    <w:rsid w:val="00B67981"/>
    <w:rsid w:val="00B67D24"/>
    <w:rsid w:val="00B67DC2"/>
    <w:rsid w:val="00B702BA"/>
    <w:rsid w:val="00B702F8"/>
    <w:rsid w:val="00B70344"/>
    <w:rsid w:val="00B70AD9"/>
    <w:rsid w:val="00B70BEE"/>
    <w:rsid w:val="00B71419"/>
    <w:rsid w:val="00B71489"/>
    <w:rsid w:val="00B71833"/>
    <w:rsid w:val="00B718AB"/>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47B5"/>
    <w:rsid w:val="00B74849"/>
    <w:rsid w:val="00B74CCE"/>
    <w:rsid w:val="00B74ED0"/>
    <w:rsid w:val="00B74FDF"/>
    <w:rsid w:val="00B750C8"/>
    <w:rsid w:val="00B75245"/>
    <w:rsid w:val="00B75633"/>
    <w:rsid w:val="00B75D1F"/>
    <w:rsid w:val="00B75ECC"/>
    <w:rsid w:val="00B75F69"/>
    <w:rsid w:val="00B76151"/>
    <w:rsid w:val="00B76215"/>
    <w:rsid w:val="00B7665B"/>
    <w:rsid w:val="00B76A4C"/>
    <w:rsid w:val="00B76F58"/>
    <w:rsid w:val="00B77258"/>
    <w:rsid w:val="00B77300"/>
    <w:rsid w:val="00B775C2"/>
    <w:rsid w:val="00B77B1F"/>
    <w:rsid w:val="00B77D1F"/>
    <w:rsid w:val="00B77D35"/>
    <w:rsid w:val="00B801A2"/>
    <w:rsid w:val="00B8034E"/>
    <w:rsid w:val="00B80672"/>
    <w:rsid w:val="00B80957"/>
    <w:rsid w:val="00B80D52"/>
    <w:rsid w:val="00B80F72"/>
    <w:rsid w:val="00B81B02"/>
    <w:rsid w:val="00B81D0C"/>
    <w:rsid w:val="00B82325"/>
    <w:rsid w:val="00B82613"/>
    <w:rsid w:val="00B8293A"/>
    <w:rsid w:val="00B829BB"/>
    <w:rsid w:val="00B82BC6"/>
    <w:rsid w:val="00B82D8C"/>
    <w:rsid w:val="00B833BE"/>
    <w:rsid w:val="00B83AA1"/>
    <w:rsid w:val="00B83AD7"/>
    <w:rsid w:val="00B83AED"/>
    <w:rsid w:val="00B83C36"/>
    <w:rsid w:val="00B84004"/>
    <w:rsid w:val="00B840EE"/>
    <w:rsid w:val="00B84437"/>
    <w:rsid w:val="00B84465"/>
    <w:rsid w:val="00B84A72"/>
    <w:rsid w:val="00B84B49"/>
    <w:rsid w:val="00B85248"/>
    <w:rsid w:val="00B853BE"/>
    <w:rsid w:val="00B854E4"/>
    <w:rsid w:val="00B8583C"/>
    <w:rsid w:val="00B85B14"/>
    <w:rsid w:val="00B85C63"/>
    <w:rsid w:val="00B85F60"/>
    <w:rsid w:val="00B8618B"/>
    <w:rsid w:val="00B86405"/>
    <w:rsid w:val="00B86638"/>
    <w:rsid w:val="00B868C2"/>
    <w:rsid w:val="00B870D1"/>
    <w:rsid w:val="00B8714D"/>
    <w:rsid w:val="00B8718A"/>
    <w:rsid w:val="00B87519"/>
    <w:rsid w:val="00B87838"/>
    <w:rsid w:val="00B87BA3"/>
    <w:rsid w:val="00B87F97"/>
    <w:rsid w:val="00B90DCD"/>
    <w:rsid w:val="00B90EE8"/>
    <w:rsid w:val="00B91105"/>
    <w:rsid w:val="00B911F8"/>
    <w:rsid w:val="00B91400"/>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CA5"/>
    <w:rsid w:val="00B940A5"/>
    <w:rsid w:val="00B942CF"/>
    <w:rsid w:val="00B944E1"/>
    <w:rsid w:val="00B948BA"/>
    <w:rsid w:val="00B94AF7"/>
    <w:rsid w:val="00B94B03"/>
    <w:rsid w:val="00B94C33"/>
    <w:rsid w:val="00B94E0E"/>
    <w:rsid w:val="00B94E3A"/>
    <w:rsid w:val="00B95487"/>
    <w:rsid w:val="00B95705"/>
    <w:rsid w:val="00B957B3"/>
    <w:rsid w:val="00B95959"/>
    <w:rsid w:val="00B95D05"/>
    <w:rsid w:val="00B95DA1"/>
    <w:rsid w:val="00B95E6A"/>
    <w:rsid w:val="00B95EF4"/>
    <w:rsid w:val="00B96128"/>
    <w:rsid w:val="00B9665D"/>
    <w:rsid w:val="00B96781"/>
    <w:rsid w:val="00B96AF9"/>
    <w:rsid w:val="00B96D0E"/>
    <w:rsid w:val="00B9709E"/>
    <w:rsid w:val="00B971DA"/>
    <w:rsid w:val="00B9722E"/>
    <w:rsid w:val="00B97782"/>
    <w:rsid w:val="00B97D28"/>
    <w:rsid w:val="00B97DAA"/>
    <w:rsid w:val="00B97DC9"/>
    <w:rsid w:val="00B97E9E"/>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20E7"/>
    <w:rsid w:val="00BA21CE"/>
    <w:rsid w:val="00BA241C"/>
    <w:rsid w:val="00BA272B"/>
    <w:rsid w:val="00BA2778"/>
    <w:rsid w:val="00BA27C7"/>
    <w:rsid w:val="00BA299A"/>
    <w:rsid w:val="00BA2B35"/>
    <w:rsid w:val="00BA3B40"/>
    <w:rsid w:val="00BA3C4D"/>
    <w:rsid w:val="00BA3F99"/>
    <w:rsid w:val="00BA4B13"/>
    <w:rsid w:val="00BA4DC5"/>
    <w:rsid w:val="00BA4F15"/>
    <w:rsid w:val="00BA5630"/>
    <w:rsid w:val="00BA589D"/>
    <w:rsid w:val="00BA5E88"/>
    <w:rsid w:val="00BA5EBC"/>
    <w:rsid w:val="00BA64CF"/>
    <w:rsid w:val="00BA6736"/>
    <w:rsid w:val="00BA68FC"/>
    <w:rsid w:val="00BA698D"/>
    <w:rsid w:val="00BA6F5E"/>
    <w:rsid w:val="00BA7448"/>
    <w:rsid w:val="00BA76B0"/>
    <w:rsid w:val="00BA7AB2"/>
    <w:rsid w:val="00BA7C92"/>
    <w:rsid w:val="00BA7D5C"/>
    <w:rsid w:val="00BB027E"/>
    <w:rsid w:val="00BB0561"/>
    <w:rsid w:val="00BB0CF2"/>
    <w:rsid w:val="00BB0D59"/>
    <w:rsid w:val="00BB0E0B"/>
    <w:rsid w:val="00BB0E3F"/>
    <w:rsid w:val="00BB1FA5"/>
    <w:rsid w:val="00BB1FE8"/>
    <w:rsid w:val="00BB218A"/>
    <w:rsid w:val="00BB2C39"/>
    <w:rsid w:val="00BB2D58"/>
    <w:rsid w:val="00BB33C3"/>
    <w:rsid w:val="00BB362E"/>
    <w:rsid w:val="00BB38E7"/>
    <w:rsid w:val="00BB3D4F"/>
    <w:rsid w:val="00BB3E2B"/>
    <w:rsid w:val="00BB3FB1"/>
    <w:rsid w:val="00BB425F"/>
    <w:rsid w:val="00BB457D"/>
    <w:rsid w:val="00BB45A2"/>
    <w:rsid w:val="00BB4C88"/>
    <w:rsid w:val="00BB5298"/>
    <w:rsid w:val="00BB530D"/>
    <w:rsid w:val="00BB5439"/>
    <w:rsid w:val="00BB5773"/>
    <w:rsid w:val="00BB5883"/>
    <w:rsid w:val="00BB5AF9"/>
    <w:rsid w:val="00BB6149"/>
    <w:rsid w:val="00BB624E"/>
    <w:rsid w:val="00BB6651"/>
    <w:rsid w:val="00BB6690"/>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C0508"/>
    <w:rsid w:val="00BC052F"/>
    <w:rsid w:val="00BC0A46"/>
    <w:rsid w:val="00BC0BF6"/>
    <w:rsid w:val="00BC0D1F"/>
    <w:rsid w:val="00BC0DF0"/>
    <w:rsid w:val="00BC14FD"/>
    <w:rsid w:val="00BC1592"/>
    <w:rsid w:val="00BC1812"/>
    <w:rsid w:val="00BC1B96"/>
    <w:rsid w:val="00BC2050"/>
    <w:rsid w:val="00BC26B6"/>
    <w:rsid w:val="00BC287C"/>
    <w:rsid w:val="00BC2A6B"/>
    <w:rsid w:val="00BC2AB7"/>
    <w:rsid w:val="00BC2D61"/>
    <w:rsid w:val="00BC2E00"/>
    <w:rsid w:val="00BC32A0"/>
    <w:rsid w:val="00BC3572"/>
    <w:rsid w:val="00BC358C"/>
    <w:rsid w:val="00BC3683"/>
    <w:rsid w:val="00BC3731"/>
    <w:rsid w:val="00BC375D"/>
    <w:rsid w:val="00BC3858"/>
    <w:rsid w:val="00BC3D14"/>
    <w:rsid w:val="00BC3E54"/>
    <w:rsid w:val="00BC3F8C"/>
    <w:rsid w:val="00BC45A6"/>
    <w:rsid w:val="00BC4BF3"/>
    <w:rsid w:val="00BC52FB"/>
    <w:rsid w:val="00BC53B7"/>
    <w:rsid w:val="00BC5599"/>
    <w:rsid w:val="00BC5608"/>
    <w:rsid w:val="00BC601D"/>
    <w:rsid w:val="00BC62D6"/>
    <w:rsid w:val="00BC6A39"/>
    <w:rsid w:val="00BC6B3D"/>
    <w:rsid w:val="00BC6B80"/>
    <w:rsid w:val="00BC6C52"/>
    <w:rsid w:val="00BC6FEE"/>
    <w:rsid w:val="00BC7444"/>
    <w:rsid w:val="00BC76E8"/>
    <w:rsid w:val="00BC7AB7"/>
    <w:rsid w:val="00BC7B9D"/>
    <w:rsid w:val="00BD0145"/>
    <w:rsid w:val="00BD0253"/>
    <w:rsid w:val="00BD0858"/>
    <w:rsid w:val="00BD088E"/>
    <w:rsid w:val="00BD1050"/>
    <w:rsid w:val="00BD11A8"/>
    <w:rsid w:val="00BD125C"/>
    <w:rsid w:val="00BD1281"/>
    <w:rsid w:val="00BD13D5"/>
    <w:rsid w:val="00BD151B"/>
    <w:rsid w:val="00BD17F2"/>
    <w:rsid w:val="00BD1857"/>
    <w:rsid w:val="00BD19E4"/>
    <w:rsid w:val="00BD1B25"/>
    <w:rsid w:val="00BD1B58"/>
    <w:rsid w:val="00BD1B5B"/>
    <w:rsid w:val="00BD1EF4"/>
    <w:rsid w:val="00BD1F06"/>
    <w:rsid w:val="00BD269E"/>
    <w:rsid w:val="00BD28C7"/>
    <w:rsid w:val="00BD2AB1"/>
    <w:rsid w:val="00BD2B7A"/>
    <w:rsid w:val="00BD2C07"/>
    <w:rsid w:val="00BD2C83"/>
    <w:rsid w:val="00BD3317"/>
    <w:rsid w:val="00BD333C"/>
    <w:rsid w:val="00BD337C"/>
    <w:rsid w:val="00BD38D3"/>
    <w:rsid w:val="00BD3AE1"/>
    <w:rsid w:val="00BD3D23"/>
    <w:rsid w:val="00BD3E45"/>
    <w:rsid w:val="00BD3EC0"/>
    <w:rsid w:val="00BD3FF8"/>
    <w:rsid w:val="00BD423F"/>
    <w:rsid w:val="00BD42F3"/>
    <w:rsid w:val="00BD4338"/>
    <w:rsid w:val="00BD444C"/>
    <w:rsid w:val="00BD4497"/>
    <w:rsid w:val="00BD4617"/>
    <w:rsid w:val="00BD4683"/>
    <w:rsid w:val="00BD47E9"/>
    <w:rsid w:val="00BD483C"/>
    <w:rsid w:val="00BD49BF"/>
    <w:rsid w:val="00BD4A29"/>
    <w:rsid w:val="00BD4C57"/>
    <w:rsid w:val="00BD4FAC"/>
    <w:rsid w:val="00BD50D5"/>
    <w:rsid w:val="00BD5186"/>
    <w:rsid w:val="00BD51DE"/>
    <w:rsid w:val="00BD528E"/>
    <w:rsid w:val="00BD5980"/>
    <w:rsid w:val="00BD5CF4"/>
    <w:rsid w:val="00BD5F5B"/>
    <w:rsid w:val="00BD5F94"/>
    <w:rsid w:val="00BD67C9"/>
    <w:rsid w:val="00BD6847"/>
    <w:rsid w:val="00BD73B1"/>
    <w:rsid w:val="00BD756F"/>
    <w:rsid w:val="00BD78E0"/>
    <w:rsid w:val="00BD7B02"/>
    <w:rsid w:val="00BD7DD0"/>
    <w:rsid w:val="00BD7EBD"/>
    <w:rsid w:val="00BE0179"/>
    <w:rsid w:val="00BE02B4"/>
    <w:rsid w:val="00BE0375"/>
    <w:rsid w:val="00BE04FE"/>
    <w:rsid w:val="00BE05B6"/>
    <w:rsid w:val="00BE05B9"/>
    <w:rsid w:val="00BE05EE"/>
    <w:rsid w:val="00BE06CB"/>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502F"/>
    <w:rsid w:val="00BE506E"/>
    <w:rsid w:val="00BE52CC"/>
    <w:rsid w:val="00BE5567"/>
    <w:rsid w:val="00BE5584"/>
    <w:rsid w:val="00BE5622"/>
    <w:rsid w:val="00BE5836"/>
    <w:rsid w:val="00BE58E6"/>
    <w:rsid w:val="00BE5907"/>
    <w:rsid w:val="00BE5DEC"/>
    <w:rsid w:val="00BE5F83"/>
    <w:rsid w:val="00BE6227"/>
    <w:rsid w:val="00BE6552"/>
    <w:rsid w:val="00BE6C61"/>
    <w:rsid w:val="00BE6D53"/>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684"/>
    <w:rsid w:val="00BF2014"/>
    <w:rsid w:val="00BF206C"/>
    <w:rsid w:val="00BF26F6"/>
    <w:rsid w:val="00BF2761"/>
    <w:rsid w:val="00BF2888"/>
    <w:rsid w:val="00BF2897"/>
    <w:rsid w:val="00BF29F8"/>
    <w:rsid w:val="00BF2E61"/>
    <w:rsid w:val="00BF30A3"/>
    <w:rsid w:val="00BF35D0"/>
    <w:rsid w:val="00BF35E3"/>
    <w:rsid w:val="00BF3657"/>
    <w:rsid w:val="00BF39C3"/>
    <w:rsid w:val="00BF3B7D"/>
    <w:rsid w:val="00BF3BA0"/>
    <w:rsid w:val="00BF3F6A"/>
    <w:rsid w:val="00BF3FA3"/>
    <w:rsid w:val="00BF3FD4"/>
    <w:rsid w:val="00BF3FFF"/>
    <w:rsid w:val="00BF44EB"/>
    <w:rsid w:val="00BF457A"/>
    <w:rsid w:val="00BF4AF5"/>
    <w:rsid w:val="00BF4D43"/>
    <w:rsid w:val="00BF5E3E"/>
    <w:rsid w:val="00BF5ED1"/>
    <w:rsid w:val="00BF6478"/>
    <w:rsid w:val="00BF69B8"/>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50D"/>
    <w:rsid w:val="00C0196A"/>
    <w:rsid w:val="00C01B8B"/>
    <w:rsid w:val="00C01BB4"/>
    <w:rsid w:val="00C01ECA"/>
    <w:rsid w:val="00C0201D"/>
    <w:rsid w:val="00C024FC"/>
    <w:rsid w:val="00C025FA"/>
    <w:rsid w:val="00C02A61"/>
    <w:rsid w:val="00C02C0B"/>
    <w:rsid w:val="00C02E91"/>
    <w:rsid w:val="00C02F5C"/>
    <w:rsid w:val="00C033A8"/>
    <w:rsid w:val="00C03649"/>
    <w:rsid w:val="00C04090"/>
    <w:rsid w:val="00C041D3"/>
    <w:rsid w:val="00C04254"/>
    <w:rsid w:val="00C04312"/>
    <w:rsid w:val="00C04509"/>
    <w:rsid w:val="00C04569"/>
    <w:rsid w:val="00C04D33"/>
    <w:rsid w:val="00C0512F"/>
    <w:rsid w:val="00C054FB"/>
    <w:rsid w:val="00C058BB"/>
    <w:rsid w:val="00C05A60"/>
    <w:rsid w:val="00C05F49"/>
    <w:rsid w:val="00C06082"/>
    <w:rsid w:val="00C06121"/>
    <w:rsid w:val="00C06124"/>
    <w:rsid w:val="00C0615C"/>
    <w:rsid w:val="00C065CA"/>
    <w:rsid w:val="00C06937"/>
    <w:rsid w:val="00C06B81"/>
    <w:rsid w:val="00C06BCE"/>
    <w:rsid w:val="00C0702E"/>
    <w:rsid w:val="00C07035"/>
    <w:rsid w:val="00C0711A"/>
    <w:rsid w:val="00C071A7"/>
    <w:rsid w:val="00C07594"/>
    <w:rsid w:val="00C07667"/>
    <w:rsid w:val="00C07A41"/>
    <w:rsid w:val="00C07E8B"/>
    <w:rsid w:val="00C07F22"/>
    <w:rsid w:val="00C10044"/>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DF7"/>
    <w:rsid w:val="00C13014"/>
    <w:rsid w:val="00C135E3"/>
    <w:rsid w:val="00C1382B"/>
    <w:rsid w:val="00C1384E"/>
    <w:rsid w:val="00C13D66"/>
    <w:rsid w:val="00C13D81"/>
    <w:rsid w:val="00C13EEF"/>
    <w:rsid w:val="00C14541"/>
    <w:rsid w:val="00C14773"/>
    <w:rsid w:val="00C1478B"/>
    <w:rsid w:val="00C1492A"/>
    <w:rsid w:val="00C14C50"/>
    <w:rsid w:val="00C14D9F"/>
    <w:rsid w:val="00C14FBD"/>
    <w:rsid w:val="00C150C6"/>
    <w:rsid w:val="00C152D4"/>
    <w:rsid w:val="00C15523"/>
    <w:rsid w:val="00C15767"/>
    <w:rsid w:val="00C1581A"/>
    <w:rsid w:val="00C15E86"/>
    <w:rsid w:val="00C15EDB"/>
    <w:rsid w:val="00C1618B"/>
    <w:rsid w:val="00C1671E"/>
    <w:rsid w:val="00C1675B"/>
    <w:rsid w:val="00C16C4F"/>
    <w:rsid w:val="00C16CA0"/>
    <w:rsid w:val="00C16CBD"/>
    <w:rsid w:val="00C16E5E"/>
    <w:rsid w:val="00C17430"/>
    <w:rsid w:val="00C17824"/>
    <w:rsid w:val="00C1784E"/>
    <w:rsid w:val="00C20531"/>
    <w:rsid w:val="00C205F3"/>
    <w:rsid w:val="00C2064E"/>
    <w:rsid w:val="00C21743"/>
    <w:rsid w:val="00C21806"/>
    <w:rsid w:val="00C21A65"/>
    <w:rsid w:val="00C21DD0"/>
    <w:rsid w:val="00C21F6F"/>
    <w:rsid w:val="00C221B5"/>
    <w:rsid w:val="00C223EF"/>
    <w:rsid w:val="00C224BE"/>
    <w:rsid w:val="00C2253B"/>
    <w:rsid w:val="00C2255D"/>
    <w:rsid w:val="00C2273B"/>
    <w:rsid w:val="00C22B9D"/>
    <w:rsid w:val="00C22C2A"/>
    <w:rsid w:val="00C22C37"/>
    <w:rsid w:val="00C22EA0"/>
    <w:rsid w:val="00C230DC"/>
    <w:rsid w:val="00C234A2"/>
    <w:rsid w:val="00C23668"/>
    <w:rsid w:val="00C2395C"/>
    <w:rsid w:val="00C23A57"/>
    <w:rsid w:val="00C23F15"/>
    <w:rsid w:val="00C2443E"/>
    <w:rsid w:val="00C244ED"/>
    <w:rsid w:val="00C249C7"/>
    <w:rsid w:val="00C24AF1"/>
    <w:rsid w:val="00C24FCC"/>
    <w:rsid w:val="00C25210"/>
    <w:rsid w:val="00C25681"/>
    <w:rsid w:val="00C25E20"/>
    <w:rsid w:val="00C26007"/>
    <w:rsid w:val="00C26550"/>
    <w:rsid w:val="00C26749"/>
    <w:rsid w:val="00C268B8"/>
    <w:rsid w:val="00C26CD4"/>
    <w:rsid w:val="00C27444"/>
    <w:rsid w:val="00C275B1"/>
    <w:rsid w:val="00C30997"/>
    <w:rsid w:val="00C30B85"/>
    <w:rsid w:val="00C30EE2"/>
    <w:rsid w:val="00C30FBB"/>
    <w:rsid w:val="00C311DD"/>
    <w:rsid w:val="00C3126E"/>
    <w:rsid w:val="00C316C8"/>
    <w:rsid w:val="00C31753"/>
    <w:rsid w:val="00C31852"/>
    <w:rsid w:val="00C3187D"/>
    <w:rsid w:val="00C31B16"/>
    <w:rsid w:val="00C31B93"/>
    <w:rsid w:val="00C321B5"/>
    <w:rsid w:val="00C32275"/>
    <w:rsid w:val="00C32466"/>
    <w:rsid w:val="00C325FC"/>
    <w:rsid w:val="00C328B1"/>
    <w:rsid w:val="00C32C8F"/>
    <w:rsid w:val="00C32CA6"/>
    <w:rsid w:val="00C33630"/>
    <w:rsid w:val="00C33C2E"/>
    <w:rsid w:val="00C34368"/>
    <w:rsid w:val="00C3465C"/>
    <w:rsid w:val="00C346E4"/>
    <w:rsid w:val="00C34892"/>
    <w:rsid w:val="00C34991"/>
    <w:rsid w:val="00C349DD"/>
    <w:rsid w:val="00C34C0F"/>
    <w:rsid w:val="00C34C35"/>
    <w:rsid w:val="00C34DC6"/>
    <w:rsid w:val="00C35B0D"/>
    <w:rsid w:val="00C35C47"/>
    <w:rsid w:val="00C35C55"/>
    <w:rsid w:val="00C35D83"/>
    <w:rsid w:val="00C36170"/>
    <w:rsid w:val="00C362CB"/>
    <w:rsid w:val="00C36CB8"/>
    <w:rsid w:val="00C3744F"/>
    <w:rsid w:val="00C376F1"/>
    <w:rsid w:val="00C37859"/>
    <w:rsid w:val="00C37A62"/>
    <w:rsid w:val="00C401C1"/>
    <w:rsid w:val="00C40253"/>
    <w:rsid w:val="00C40E37"/>
    <w:rsid w:val="00C41307"/>
    <w:rsid w:val="00C413EF"/>
    <w:rsid w:val="00C4140D"/>
    <w:rsid w:val="00C41AF4"/>
    <w:rsid w:val="00C41EDB"/>
    <w:rsid w:val="00C41F77"/>
    <w:rsid w:val="00C4242B"/>
    <w:rsid w:val="00C4253A"/>
    <w:rsid w:val="00C42572"/>
    <w:rsid w:val="00C42701"/>
    <w:rsid w:val="00C429DB"/>
    <w:rsid w:val="00C42B2E"/>
    <w:rsid w:val="00C42B74"/>
    <w:rsid w:val="00C42CF7"/>
    <w:rsid w:val="00C42FD5"/>
    <w:rsid w:val="00C42FF1"/>
    <w:rsid w:val="00C431BF"/>
    <w:rsid w:val="00C4328F"/>
    <w:rsid w:val="00C432A5"/>
    <w:rsid w:val="00C4381D"/>
    <w:rsid w:val="00C43A53"/>
    <w:rsid w:val="00C43A9E"/>
    <w:rsid w:val="00C43F99"/>
    <w:rsid w:val="00C43FF0"/>
    <w:rsid w:val="00C4420C"/>
    <w:rsid w:val="00C44247"/>
    <w:rsid w:val="00C4437E"/>
    <w:rsid w:val="00C44407"/>
    <w:rsid w:val="00C4448D"/>
    <w:rsid w:val="00C44491"/>
    <w:rsid w:val="00C44C86"/>
    <w:rsid w:val="00C44ED6"/>
    <w:rsid w:val="00C45163"/>
    <w:rsid w:val="00C452CD"/>
    <w:rsid w:val="00C452CF"/>
    <w:rsid w:val="00C45404"/>
    <w:rsid w:val="00C456D7"/>
    <w:rsid w:val="00C45E4C"/>
    <w:rsid w:val="00C4602B"/>
    <w:rsid w:val="00C462AB"/>
    <w:rsid w:val="00C465F6"/>
    <w:rsid w:val="00C46D6A"/>
    <w:rsid w:val="00C46FDA"/>
    <w:rsid w:val="00C47466"/>
    <w:rsid w:val="00C47661"/>
    <w:rsid w:val="00C47944"/>
    <w:rsid w:val="00C47E13"/>
    <w:rsid w:val="00C47E3E"/>
    <w:rsid w:val="00C47E9A"/>
    <w:rsid w:val="00C5011A"/>
    <w:rsid w:val="00C503E4"/>
    <w:rsid w:val="00C507B4"/>
    <w:rsid w:val="00C507C9"/>
    <w:rsid w:val="00C5089A"/>
    <w:rsid w:val="00C509FB"/>
    <w:rsid w:val="00C50DF6"/>
    <w:rsid w:val="00C50EE5"/>
    <w:rsid w:val="00C50F9E"/>
    <w:rsid w:val="00C5117A"/>
    <w:rsid w:val="00C51539"/>
    <w:rsid w:val="00C51760"/>
    <w:rsid w:val="00C517C6"/>
    <w:rsid w:val="00C51916"/>
    <w:rsid w:val="00C51C4D"/>
    <w:rsid w:val="00C52051"/>
    <w:rsid w:val="00C52401"/>
    <w:rsid w:val="00C52410"/>
    <w:rsid w:val="00C525B3"/>
    <w:rsid w:val="00C525D8"/>
    <w:rsid w:val="00C52652"/>
    <w:rsid w:val="00C52669"/>
    <w:rsid w:val="00C526BD"/>
    <w:rsid w:val="00C52D09"/>
    <w:rsid w:val="00C52DFB"/>
    <w:rsid w:val="00C531FB"/>
    <w:rsid w:val="00C532F9"/>
    <w:rsid w:val="00C53372"/>
    <w:rsid w:val="00C535A9"/>
    <w:rsid w:val="00C537B2"/>
    <w:rsid w:val="00C5395B"/>
    <w:rsid w:val="00C53AD3"/>
    <w:rsid w:val="00C53C4F"/>
    <w:rsid w:val="00C53F23"/>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5A"/>
    <w:rsid w:val="00C62A38"/>
    <w:rsid w:val="00C62B7C"/>
    <w:rsid w:val="00C6391E"/>
    <w:rsid w:val="00C6397B"/>
    <w:rsid w:val="00C63B22"/>
    <w:rsid w:val="00C6483E"/>
    <w:rsid w:val="00C648F3"/>
    <w:rsid w:val="00C649D5"/>
    <w:rsid w:val="00C65487"/>
    <w:rsid w:val="00C654F0"/>
    <w:rsid w:val="00C657AE"/>
    <w:rsid w:val="00C65A95"/>
    <w:rsid w:val="00C65BD3"/>
    <w:rsid w:val="00C65D8D"/>
    <w:rsid w:val="00C66225"/>
    <w:rsid w:val="00C66542"/>
    <w:rsid w:val="00C669D8"/>
    <w:rsid w:val="00C66EE5"/>
    <w:rsid w:val="00C6716C"/>
    <w:rsid w:val="00C679DC"/>
    <w:rsid w:val="00C67A3A"/>
    <w:rsid w:val="00C67AD1"/>
    <w:rsid w:val="00C70148"/>
    <w:rsid w:val="00C7068B"/>
    <w:rsid w:val="00C70759"/>
    <w:rsid w:val="00C70854"/>
    <w:rsid w:val="00C70916"/>
    <w:rsid w:val="00C709B9"/>
    <w:rsid w:val="00C70A30"/>
    <w:rsid w:val="00C7119C"/>
    <w:rsid w:val="00C7126B"/>
    <w:rsid w:val="00C7142E"/>
    <w:rsid w:val="00C71465"/>
    <w:rsid w:val="00C715A0"/>
    <w:rsid w:val="00C716DC"/>
    <w:rsid w:val="00C71759"/>
    <w:rsid w:val="00C7199B"/>
    <w:rsid w:val="00C71B33"/>
    <w:rsid w:val="00C71BE5"/>
    <w:rsid w:val="00C71E6A"/>
    <w:rsid w:val="00C721F1"/>
    <w:rsid w:val="00C7274D"/>
    <w:rsid w:val="00C72815"/>
    <w:rsid w:val="00C72C4D"/>
    <w:rsid w:val="00C72E7A"/>
    <w:rsid w:val="00C7305C"/>
    <w:rsid w:val="00C73416"/>
    <w:rsid w:val="00C73517"/>
    <w:rsid w:val="00C73AD1"/>
    <w:rsid w:val="00C73EAE"/>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3C4"/>
    <w:rsid w:val="00C765AA"/>
    <w:rsid w:val="00C76645"/>
    <w:rsid w:val="00C766C4"/>
    <w:rsid w:val="00C7691A"/>
    <w:rsid w:val="00C76A5B"/>
    <w:rsid w:val="00C76A76"/>
    <w:rsid w:val="00C76E4E"/>
    <w:rsid w:val="00C76E65"/>
    <w:rsid w:val="00C76F76"/>
    <w:rsid w:val="00C7761C"/>
    <w:rsid w:val="00C77660"/>
    <w:rsid w:val="00C7766C"/>
    <w:rsid w:val="00C77839"/>
    <w:rsid w:val="00C779C0"/>
    <w:rsid w:val="00C77C7E"/>
    <w:rsid w:val="00C77D7E"/>
    <w:rsid w:val="00C801BE"/>
    <w:rsid w:val="00C8048E"/>
    <w:rsid w:val="00C804E4"/>
    <w:rsid w:val="00C80B8E"/>
    <w:rsid w:val="00C80EDE"/>
    <w:rsid w:val="00C80F97"/>
    <w:rsid w:val="00C818EB"/>
    <w:rsid w:val="00C81BA7"/>
    <w:rsid w:val="00C81D58"/>
    <w:rsid w:val="00C82250"/>
    <w:rsid w:val="00C822BE"/>
    <w:rsid w:val="00C8250F"/>
    <w:rsid w:val="00C82695"/>
    <w:rsid w:val="00C826BB"/>
    <w:rsid w:val="00C8278E"/>
    <w:rsid w:val="00C82B81"/>
    <w:rsid w:val="00C82BEF"/>
    <w:rsid w:val="00C82D6B"/>
    <w:rsid w:val="00C82F14"/>
    <w:rsid w:val="00C8300B"/>
    <w:rsid w:val="00C833BE"/>
    <w:rsid w:val="00C8386A"/>
    <w:rsid w:val="00C83964"/>
    <w:rsid w:val="00C83AC3"/>
    <w:rsid w:val="00C83AEE"/>
    <w:rsid w:val="00C83C62"/>
    <w:rsid w:val="00C83E5E"/>
    <w:rsid w:val="00C8439A"/>
    <w:rsid w:val="00C846D7"/>
    <w:rsid w:val="00C84946"/>
    <w:rsid w:val="00C84A4F"/>
    <w:rsid w:val="00C85194"/>
    <w:rsid w:val="00C8549D"/>
    <w:rsid w:val="00C85D25"/>
    <w:rsid w:val="00C86143"/>
    <w:rsid w:val="00C861AC"/>
    <w:rsid w:val="00C86255"/>
    <w:rsid w:val="00C869BC"/>
    <w:rsid w:val="00C870CE"/>
    <w:rsid w:val="00C8712C"/>
    <w:rsid w:val="00C875DD"/>
    <w:rsid w:val="00C87618"/>
    <w:rsid w:val="00C87AC4"/>
    <w:rsid w:val="00C87BEF"/>
    <w:rsid w:val="00C87C3A"/>
    <w:rsid w:val="00C87C7C"/>
    <w:rsid w:val="00C902D5"/>
    <w:rsid w:val="00C90358"/>
    <w:rsid w:val="00C90736"/>
    <w:rsid w:val="00C90AB5"/>
    <w:rsid w:val="00C90B6C"/>
    <w:rsid w:val="00C90E54"/>
    <w:rsid w:val="00C90EE5"/>
    <w:rsid w:val="00C913CD"/>
    <w:rsid w:val="00C91859"/>
    <w:rsid w:val="00C91A44"/>
    <w:rsid w:val="00C92133"/>
    <w:rsid w:val="00C923E3"/>
    <w:rsid w:val="00C92461"/>
    <w:rsid w:val="00C92603"/>
    <w:rsid w:val="00C929B5"/>
    <w:rsid w:val="00C92B57"/>
    <w:rsid w:val="00C92DA7"/>
    <w:rsid w:val="00C9317A"/>
    <w:rsid w:val="00C931EC"/>
    <w:rsid w:val="00C9346E"/>
    <w:rsid w:val="00C935BC"/>
    <w:rsid w:val="00C93BBA"/>
    <w:rsid w:val="00C93E4D"/>
    <w:rsid w:val="00C9407F"/>
    <w:rsid w:val="00C942D9"/>
    <w:rsid w:val="00C94406"/>
    <w:rsid w:val="00C946B7"/>
    <w:rsid w:val="00C9477F"/>
    <w:rsid w:val="00C949CD"/>
    <w:rsid w:val="00C94A0E"/>
    <w:rsid w:val="00C94CE9"/>
    <w:rsid w:val="00C9530F"/>
    <w:rsid w:val="00C954D4"/>
    <w:rsid w:val="00C955DB"/>
    <w:rsid w:val="00C957DB"/>
    <w:rsid w:val="00C95A1F"/>
    <w:rsid w:val="00C95A78"/>
    <w:rsid w:val="00C962CB"/>
    <w:rsid w:val="00C96477"/>
    <w:rsid w:val="00C96EE9"/>
    <w:rsid w:val="00C96F79"/>
    <w:rsid w:val="00C97400"/>
    <w:rsid w:val="00C975B6"/>
    <w:rsid w:val="00C97A0B"/>
    <w:rsid w:val="00C97B5E"/>
    <w:rsid w:val="00C97BB3"/>
    <w:rsid w:val="00CA0111"/>
    <w:rsid w:val="00CA02E6"/>
    <w:rsid w:val="00CA04BC"/>
    <w:rsid w:val="00CA0712"/>
    <w:rsid w:val="00CA1153"/>
    <w:rsid w:val="00CA1A47"/>
    <w:rsid w:val="00CA1AE1"/>
    <w:rsid w:val="00CA1BEB"/>
    <w:rsid w:val="00CA1CE6"/>
    <w:rsid w:val="00CA1D72"/>
    <w:rsid w:val="00CA1E61"/>
    <w:rsid w:val="00CA1F28"/>
    <w:rsid w:val="00CA2185"/>
    <w:rsid w:val="00CA24D7"/>
    <w:rsid w:val="00CA2AED"/>
    <w:rsid w:val="00CA30C9"/>
    <w:rsid w:val="00CA31DA"/>
    <w:rsid w:val="00CA37F1"/>
    <w:rsid w:val="00CA39F1"/>
    <w:rsid w:val="00CA3A30"/>
    <w:rsid w:val="00CA3BB1"/>
    <w:rsid w:val="00CA3BCD"/>
    <w:rsid w:val="00CA40AF"/>
    <w:rsid w:val="00CA412B"/>
    <w:rsid w:val="00CA434D"/>
    <w:rsid w:val="00CA483A"/>
    <w:rsid w:val="00CA48BA"/>
    <w:rsid w:val="00CA4940"/>
    <w:rsid w:val="00CA5583"/>
    <w:rsid w:val="00CA5665"/>
    <w:rsid w:val="00CA60AD"/>
    <w:rsid w:val="00CA64CB"/>
    <w:rsid w:val="00CA66A8"/>
    <w:rsid w:val="00CA6889"/>
    <w:rsid w:val="00CA79B4"/>
    <w:rsid w:val="00CA7BB7"/>
    <w:rsid w:val="00CA7BC9"/>
    <w:rsid w:val="00CA7CF1"/>
    <w:rsid w:val="00CA7E2D"/>
    <w:rsid w:val="00CA7FD1"/>
    <w:rsid w:val="00CB01C3"/>
    <w:rsid w:val="00CB02D2"/>
    <w:rsid w:val="00CB02FC"/>
    <w:rsid w:val="00CB04B7"/>
    <w:rsid w:val="00CB09DA"/>
    <w:rsid w:val="00CB09F9"/>
    <w:rsid w:val="00CB0E54"/>
    <w:rsid w:val="00CB0F96"/>
    <w:rsid w:val="00CB0FDB"/>
    <w:rsid w:val="00CB102F"/>
    <w:rsid w:val="00CB1068"/>
    <w:rsid w:val="00CB10D3"/>
    <w:rsid w:val="00CB12DE"/>
    <w:rsid w:val="00CB1319"/>
    <w:rsid w:val="00CB14C6"/>
    <w:rsid w:val="00CB1557"/>
    <w:rsid w:val="00CB1797"/>
    <w:rsid w:val="00CB1CB8"/>
    <w:rsid w:val="00CB1DA7"/>
    <w:rsid w:val="00CB2326"/>
    <w:rsid w:val="00CB29CD"/>
    <w:rsid w:val="00CB2AE0"/>
    <w:rsid w:val="00CB2F74"/>
    <w:rsid w:val="00CB3358"/>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FB"/>
    <w:rsid w:val="00CB5C21"/>
    <w:rsid w:val="00CB5FAF"/>
    <w:rsid w:val="00CB6102"/>
    <w:rsid w:val="00CB6388"/>
    <w:rsid w:val="00CB6493"/>
    <w:rsid w:val="00CB6529"/>
    <w:rsid w:val="00CB690B"/>
    <w:rsid w:val="00CB69E8"/>
    <w:rsid w:val="00CB6E03"/>
    <w:rsid w:val="00CB6F5D"/>
    <w:rsid w:val="00CB6FF3"/>
    <w:rsid w:val="00CB70F6"/>
    <w:rsid w:val="00CB74BD"/>
    <w:rsid w:val="00CB7923"/>
    <w:rsid w:val="00CB7971"/>
    <w:rsid w:val="00CB7DFB"/>
    <w:rsid w:val="00CC06DF"/>
    <w:rsid w:val="00CC09DA"/>
    <w:rsid w:val="00CC0A73"/>
    <w:rsid w:val="00CC0D5E"/>
    <w:rsid w:val="00CC0E6B"/>
    <w:rsid w:val="00CC10C0"/>
    <w:rsid w:val="00CC23E5"/>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4912"/>
    <w:rsid w:val="00CC4AC9"/>
    <w:rsid w:val="00CC4B2C"/>
    <w:rsid w:val="00CC4B64"/>
    <w:rsid w:val="00CC4C1C"/>
    <w:rsid w:val="00CC4D38"/>
    <w:rsid w:val="00CC4EB9"/>
    <w:rsid w:val="00CC519D"/>
    <w:rsid w:val="00CC51E4"/>
    <w:rsid w:val="00CC5453"/>
    <w:rsid w:val="00CC58CF"/>
    <w:rsid w:val="00CC6167"/>
    <w:rsid w:val="00CC6481"/>
    <w:rsid w:val="00CC6723"/>
    <w:rsid w:val="00CC6756"/>
    <w:rsid w:val="00CC6934"/>
    <w:rsid w:val="00CC6E7A"/>
    <w:rsid w:val="00CC7184"/>
    <w:rsid w:val="00CC71AE"/>
    <w:rsid w:val="00CC7444"/>
    <w:rsid w:val="00CC74F7"/>
    <w:rsid w:val="00CC7B1F"/>
    <w:rsid w:val="00CC7D36"/>
    <w:rsid w:val="00CC7D5B"/>
    <w:rsid w:val="00CC7F69"/>
    <w:rsid w:val="00CD003E"/>
    <w:rsid w:val="00CD005E"/>
    <w:rsid w:val="00CD047A"/>
    <w:rsid w:val="00CD0638"/>
    <w:rsid w:val="00CD063B"/>
    <w:rsid w:val="00CD0691"/>
    <w:rsid w:val="00CD0955"/>
    <w:rsid w:val="00CD10D4"/>
    <w:rsid w:val="00CD12B0"/>
    <w:rsid w:val="00CD177D"/>
    <w:rsid w:val="00CD192F"/>
    <w:rsid w:val="00CD1977"/>
    <w:rsid w:val="00CD1A6A"/>
    <w:rsid w:val="00CD1F46"/>
    <w:rsid w:val="00CD246C"/>
    <w:rsid w:val="00CD259E"/>
    <w:rsid w:val="00CD25C5"/>
    <w:rsid w:val="00CD2749"/>
    <w:rsid w:val="00CD2AD8"/>
    <w:rsid w:val="00CD309F"/>
    <w:rsid w:val="00CD3386"/>
    <w:rsid w:val="00CD35E6"/>
    <w:rsid w:val="00CD3BBC"/>
    <w:rsid w:val="00CD3F21"/>
    <w:rsid w:val="00CD41E8"/>
    <w:rsid w:val="00CD4228"/>
    <w:rsid w:val="00CD433C"/>
    <w:rsid w:val="00CD4670"/>
    <w:rsid w:val="00CD4710"/>
    <w:rsid w:val="00CD4933"/>
    <w:rsid w:val="00CD4B26"/>
    <w:rsid w:val="00CD4B99"/>
    <w:rsid w:val="00CD5356"/>
    <w:rsid w:val="00CD5364"/>
    <w:rsid w:val="00CD54A2"/>
    <w:rsid w:val="00CD55AD"/>
    <w:rsid w:val="00CD5662"/>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D7A"/>
    <w:rsid w:val="00CE0646"/>
    <w:rsid w:val="00CE0A37"/>
    <w:rsid w:val="00CE0A7B"/>
    <w:rsid w:val="00CE0D0E"/>
    <w:rsid w:val="00CE0F5F"/>
    <w:rsid w:val="00CE10EF"/>
    <w:rsid w:val="00CE12D9"/>
    <w:rsid w:val="00CE1355"/>
    <w:rsid w:val="00CE1757"/>
    <w:rsid w:val="00CE18DA"/>
    <w:rsid w:val="00CE1DE0"/>
    <w:rsid w:val="00CE2041"/>
    <w:rsid w:val="00CE2622"/>
    <w:rsid w:val="00CE276D"/>
    <w:rsid w:val="00CE27AD"/>
    <w:rsid w:val="00CE3347"/>
    <w:rsid w:val="00CE358B"/>
    <w:rsid w:val="00CE3687"/>
    <w:rsid w:val="00CE3BD8"/>
    <w:rsid w:val="00CE3BEA"/>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C9"/>
    <w:rsid w:val="00CE64CA"/>
    <w:rsid w:val="00CE6842"/>
    <w:rsid w:val="00CE6C6D"/>
    <w:rsid w:val="00CE6DBD"/>
    <w:rsid w:val="00CE6DE4"/>
    <w:rsid w:val="00CE6F5F"/>
    <w:rsid w:val="00CE7153"/>
    <w:rsid w:val="00CE719F"/>
    <w:rsid w:val="00CE752A"/>
    <w:rsid w:val="00CE78E1"/>
    <w:rsid w:val="00CE7980"/>
    <w:rsid w:val="00CE79D2"/>
    <w:rsid w:val="00CE7B42"/>
    <w:rsid w:val="00CE7B6C"/>
    <w:rsid w:val="00CE7F1B"/>
    <w:rsid w:val="00CF00CB"/>
    <w:rsid w:val="00CF095E"/>
    <w:rsid w:val="00CF09C4"/>
    <w:rsid w:val="00CF0D13"/>
    <w:rsid w:val="00CF1099"/>
    <w:rsid w:val="00CF1211"/>
    <w:rsid w:val="00CF1286"/>
    <w:rsid w:val="00CF15D6"/>
    <w:rsid w:val="00CF16CB"/>
    <w:rsid w:val="00CF1E1F"/>
    <w:rsid w:val="00CF1FC3"/>
    <w:rsid w:val="00CF2147"/>
    <w:rsid w:val="00CF21BB"/>
    <w:rsid w:val="00CF278D"/>
    <w:rsid w:val="00CF2D33"/>
    <w:rsid w:val="00CF2F3F"/>
    <w:rsid w:val="00CF3993"/>
    <w:rsid w:val="00CF405E"/>
    <w:rsid w:val="00CF4116"/>
    <w:rsid w:val="00CF430B"/>
    <w:rsid w:val="00CF474F"/>
    <w:rsid w:val="00CF47BB"/>
    <w:rsid w:val="00CF4994"/>
    <w:rsid w:val="00CF4BA8"/>
    <w:rsid w:val="00CF4BF6"/>
    <w:rsid w:val="00CF4E1A"/>
    <w:rsid w:val="00CF5440"/>
    <w:rsid w:val="00CF5619"/>
    <w:rsid w:val="00CF580C"/>
    <w:rsid w:val="00CF5CD8"/>
    <w:rsid w:val="00CF5D28"/>
    <w:rsid w:val="00CF5D72"/>
    <w:rsid w:val="00CF5E08"/>
    <w:rsid w:val="00CF613D"/>
    <w:rsid w:val="00CF66C3"/>
    <w:rsid w:val="00CF68E2"/>
    <w:rsid w:val="00CF6A7A"/>
    <w:rsid w:val="00CF6AEE"/>
    <w:rsid w:val="00CF6C02"/>
    <w:rsid w:val="00CF72D4"/>
    <w:rsid w:val="00CF7321"/>
    <w:rsid w:val="00CF75E7"/>
    <w:rsid w:val="00CF7E09"/>
    <w:rsid w:val="00CF7F3A"/>
    <w:rsid w:val="00D00119"/>
    <w:rsid w:val="00D00204"/>
    <w:rsid w:val="00D007A1"/>
    <w:rsid w:val="00D00945"/>
    <w:rsid w:val="00D00CA2"/>
    <w:rsid w:val="00D00E1A"/>
    <w:rsid w:val="00D00EAD"/>
    <w:rsid w:val="00D013E9"/>
    <w:rsid w:val="00D016E1"/>
    <w:rsid w:val="00D01722"/>
    <w:rsid w:val="00D0177E"/>
    <w:rsid w:val="00D01830"/>
    <w:rsid w:val="00D0189B"/>
    <w:rsid w:val="00D018BE"/>
    <w:rsid w:val="00D019DB"/>
    <w:rsid w:val="00D01CF4"/>
    <w:rsid w:val="00D022F1"/>
    <w:rsid w:val="00D023D7"/>
    <w:rsid w:val="00D02458"/>
    <w:rsid w:val="00D02C40"/>
    <w:rsid w:val="00D03304"/>
    <w:rsid w:val="00D03718"/>
    <w:rsid w:val="00D03A33"/>
    <w:rsid w:val="00D03A8A"/>
    <w:rsid w:val="00D04049"/>
    <w:rsid w:val="00D04EAA"/>
    <w:rsid w:val="00D050B0"/>
    <w:rsid w:val="00D05390"/>
    <w:rsid w:val="00D0579C"/>
    <w:rsid w:val="00D058CA"/>
    <w:rsid w:val="00D059D8"/>
    <w:rsid w:val="00D05DF8"/>
    <w:rsid w:val="00D05E15"/>
    <w:rsid w:val="00D05E4F"/>
    <w:rsid w:val="00D064E8"/>
    <w:rsid w:val="00D065B2"/>
    <w:rsid w:val="00D065E4"/>
    <w:rsid w:val="00D06621"/>
    <w:rsid w:val="00D06708"/>
    <w:rsid w:val="00D06AAE"/>
    <w:rsid w:val="00D06AE8"/>
    <w:rsid w:val="00D06C93"/>
    <w:rsid w:val="00D06CB4"/>
    <w:rsid w:val="00D070E7"/>
    <w:rsid w:val="00D07755"/>
    <w:rsid w:val="00D077D2"/>
    <w:rsid w:val="00D07CAE"/>
    <w:rsid w:val="00D07EF6"/>
    <w:rsid w:val="00D07F0C"/>
    <w:rsid w:val="00D07FCE"/>
    <w:rsid w:val="00D07FE4"/>
    <w:rsid w:val="00D100C3"/>
    <w:rsid w:val="00D102CE"/>
    <w:rsid w:val="00D10390"/>
    <w:rsid w:val="00D103B9"/>
    <w:rsid w:val="00D105A7"/>
    <w:rsid w:val="00D106ED"/>
    <w:rsid w:val="00D109D9"/>
    <w:rsid w:val="00D10B37"/>
    <w:rsid w:val="00D10D39"/>
    <w:rsid w:val="00D118DB"/>
    <w:rsid w:val="00D11E07"/>
    <w:rsid w:val="00D12359"/>
    <w:rsid w:val="00D12390"/>
    <w:rsid w:val="00D124DA"/>
    <w:rsid w:val="00D12600"/>
    <w:rsid w:val="00D12913"/>
    <w:rsid w:val="00D12B05"/>
    <w:rsid w:val="00D12B12"/>
    <w:rsid w:val="00D12F8C"/>
    <w:rsid w:val="00D12F9F"/>
    <w:rsid w:val="00D13049"/>
    <w:rsid w:val="00D13384"/>
    <w:rsid w:val="00D136BD"/>
    <w:rsid w:val="00D1373D"/>
    <w:rsid w:val="00D13C10"/>
    <w:rsid w:val="00D1404E"/>
    <w:rsid w:val="00D142B0"/>
    <w:rsid w:val="00D14375"/>
    <w:rsid w:val="00D1455A"/>
    <w:rsid w:val="00D14DB6"/>
    <w:rsid w:val="00D14E8C"/>
    <w:rsid w:val="00D15058"/>
    <w:rsid w:val="00D15175"/>
    <w:rsid w:val="00D153D0"/>
    <w:rsid w:val="00D15775"/>
    <w:rsid w:val="00D15A9C"/>
    <w:rsid w:val="00D15C2E"/>
    <w:rsid w:val="00D15D08"/>
    <w:rsid w:val="00D168B1"/>
    <w:rsid w:val="00D16BDB"/>
    <w:rsid w:val="00D16F5A"/>
    <w:rsid w:val="00D17023"/>
    <w:rsid w:val="00D17098"/>
    <w:rsid w:val="00D172C8"/>
    <w:rsid w:val="00D173F5"/>
    <w:rsid w:val="00D17426"/>
    <w:rsid w:val="00D17513"/>
    <w:rsid w:val="00D17687"/>
    <w:rsid w:val="00D178F7"/>
    <w:rsid w:val="00D17A7E"/>
    <w:rsid w:val="00D17F4E"/>
    <w:rsid w:val="00D200ED"/>
    <w:rsid w:val="00D2024A"/>
    <w:rsid w:val="00D2035A"/>
    <w:rsid w:val="00D20550"/>
    <w:rsid w:val="00D2083C"/>
    <w:rsid w:val="00D20962"/>
    <w:rsid w:val="00D20BD9"/>
    <w:rsid w:val="00D20EAB"/>
    <w:rsid w:val="00D216A7"/>
    <w:rsid w:val="00D21782"/>
    <w:rsid w:val="00D21838"/>
    <w:rsid w:val="00D21944"/>
    <w:rsid w:val="00D21E20"/>
    <w:rsid w:val="00D21F99"/>
    <w:rsid w:val="00D2251A"/>
    <w:rsid w:val="00D22534"/>
    <w:rsid w:val="00D225F0"/>
    <w:rsid w:val="00D2270A"/>
    <w:rsid w:val="00D2279A"/>
    <w:rsid w:val="00D22839"/>
    <w:rsid w:val="00D22A5F"/>
    <w:rsid w:val="00D22B5D"/>
    <w:rsid w:val="00D22BF8"/>
    <w:rsid w:val="00D22FBD"/>
    <w:rsid w:val="00D2355A"/>
    <w:rsid w:val="00D24068"/>
    <w:rsid w:val="00D242AE"/>
    <w:rsid w:val="00D24336"/>
    <w:rsid w:val="00D243D0"/>
    <w:rsid w:val="00D2476A"/>
    <w:rsid w:val="00D24E4D"/>
    <w:rsid w:val="00D24EFF"/>
    <w:rsid w:val="00D250DC"/>
    <w:rsid w:val="00D25A33"/>
    <w:rsid w:val="00D25EA1"/>
    <w:rsid w:val="00D26036"/>
    <w:rsid w:val="00D264C7"/>
    <w:rsid w:val="00D26C34"/>
    <w:rsid w:val="00D26CDA"/>
    <w:rsid w:val="00D2766B"/>
    <w:rsid w:val="00D27D1E"/>
    <w:rsid w:val="00D27E43"/>
    <w:rsid w:val="00D30216"/>
    <w:rsid w:val="00D30248"/>
    <w:rsid w:val="00D303A5"/>
    <w:rsid w:val="00D30512"/>
    <w:rsid w:val="00D30555"/>
    <w:rsid w:val="00D30592"/>
    <w:rsid w:val="00D305A5"/>
    <w:rsid w:val="00D307F0"/>
    <w:rsid w:val="00D3081E"/>
    <w:rsid w:val="00D30935"/>
    <w:rsid w:val="00D30A07"/>
    <w:rsid w:val="00D30A7F"/>
    <w:rsid w:val="00D30C19"/>
    <w:rsid w:val="00D310A6"/>
    <w:rsid w:val="00D317BA"/>
    <w:rsid w:val="00D31BF6"/>
    <w:rsid w:val="00D31DEB"/>
    <w:rsid w:val="00D32059"/>
    <w:rsid w:val="00D32162"/>
    <w:rsid w:val="00D32284"/>
    <w:rsid w:val="00D32288"/>
    <w:rsid w:val="00D3234E"/>
    <w:rsid w:val="00D323D0"/>
    <w:rsid w:val="00D32496"/>
    <w:rsid w:val="00D32BFC"/>
    <w:rsid w:val="00D32C1D"/>
    <w:rsid w:val="00D32F94"/>
    <w:rsid w:val="00D32FF8"/>
    <w:rsid w:val="00D334C5"/>
    <w:rsid w:val="00D3367B"/>
    <w:rsid w:val="00D33917"/>
    <w:rsid w:val="00D33A88"/>
    <w:rsid w:val="00D33E1E"/>
    <w:rsid w:val="00D34000"/>
    <w:rsid w:val="00D3425A"/>
    <w:rsid w:val="00D35065"/>
    <w:rsid w:val="00D3555A"/>
    <w:rsid w:val="00D35AD4"/>
    <w:rsid w:val="00D35CA1"/>
    <w:rsid w:val="00D35D47"/>
    <w:rsid w:val="00D35D5A"/>
    <w:rsid w:val="00D35DFD"/>
    <w:rsid w:val="00D35E72"/>
    <w:rsid w:val="00D36006"/>
    <w:rsid w:val="00D3626A"/>
    <w:rsid w:val="00D36CAE"/>
    <w:rsid w:val="00D36D1B"/>
    <w:rsid w:val="00D378CF"/>
    <w:rsid w:val="00D379E8"/>
    <w:rsid w:val="00D37E2C"/>
    <w:rsid w:val="00D37E44"/>
    <w:rsid w:val="00D37F18"/>
    <w:rsid w:val="00D4011D"/>
    <w:rsid w:val="00D401C9"/>
    <w:rsid w:val="00D4029F"/>
    <w:rsid w:val="00D4058D"/>
    <w:rsid w:val="00D40835"/>
    <w:rsid w:val="00D4092C"/>
    <w:rsid w:val="00D40A98"/>
    <w:rsid w:val="00D419F1"/>
    <w:rsid w:val="00D41ADD"/>
    <w:rsid w:val="00D421A2"/>
    <w:rsid w:val="00D4248C"/>
    <w:rsid w:val="00D42593"/>
    <w:rsid w:val="00D42684"/>
    <w:rsid w:val="00D42B28"/>
    <w:rsid w:val="00D42DB1"/>
    <w:rsid w:val="00D433D2"/>
    <w:rsid w:val="00D4343D"/>
    <w:rsid w:val="00D439BA"/>
    <w:rsid w:val="00D44018"/>
    <w:rsid w:val="00D440BD"/>
    <w:rsid w:val="00D44806"/>
    <w:rsid w:val="00D44974"/>
    <w:rsid w:val="00D449AF"/>
    <w:rsid w:val="00D45567"/>
    <w:rsid w:val="00D455C7"/>
    <w:rsid w:val="00D45799"/>
    <w:rsid w:val="00D458B4"/>
    <w:rsid w:val="00D45D36"/>
    <w:rsid w:val="00D4634F"/>
    <w:rsid w:val="00D46647"/>
    <w:rsid w:val="00D46997"/>
    <w:rsid w:val="00D46C97"/>
    <w:rsid w:val="00D4726D"/>
    <w:rsid w:val="00D47358"/>
    <w:rsid w:val="00D4746F"/>
    <w:rsid w:val="00D4758C"/>
    <w:rsid w:val="00D475FC"/>
    <w:rsid w:val="00D4778C"/>
    <w:rsid w:val="00D47A8D"/>
    <w:rsid w:val="00D47B8A"/>
    <w:rsid w:val="00D47C16"/>
    <w:rsid w:val="00D5019A"/>
    <w:rsid w:val="00D50245"/>
    <w:rsid w:val="00D50248"/>
    <w:rsid w:val="00D50C12"/>
    <w:rsid w:val="00D50CBE"/>
    <w:rsid w:val="00D51389"/>
    <w:rsid w:val="00D51749"/>
    <w:rsid w:val="00D5181B"/>
    <w:rsid w:val="00D5183D"/>
    <w:rsid w:val="00D518A9"/>
    <w:rsid w:val="00D519FA"/>
    <w:rsid w:val="00D51BC1"/>
    <w:rsid w:val="00D51DD1"/>
    <w:rsid w:val="00D5208C"/>
    <w:rsid w:val="00D52256"/>
    <w:rsid w:val="00D525B8"/>
    <w:rsid w:val="00D53232"/>
    <w:rsid w:val="00D53294"/>
    <w:rsid w:val="00D533F5"/>
    <w:rsid w:val="00D535B4"/>
    <w:rsid w:val="00D53620"/>
    <w:rsid w:val="00D5364A"/>
    <w:rsid w:val="00D53807"/>
    <w:rsid w:val="00D539B1"/>
    <w:rsid w:val="00D539E6"/>
    <w:rsid w:val="00D54458"/>
    <w:rsid w:val="00D54832"/>
    <w:rsid w:val="00D54A62"/>
    <w:rsid w:val="00D54B65"/>
    <w:rsid w:val="00D54C77"/>
    <w:rsid w:val="00D5500E"/>
    <w:rsid w:val="00D556F0"/>
    <w:rsid w:val="00D55725"/>
    <w:rsid w:val="00D5577E"/>
    <w:rsid w:val="00D5580D"/>
    <w:rsid w:val="00D55D43"/>
    <w:rsid w:val="00D565CD"/>
    <w:rsid w:val="00D56817"/>
    <w:rsid w:val="00D56A20"/>
    <w:rsid w:val="00D56DA2"/>
    <w:rsid w:val="00D574BF"/>
    <w:rsid w:val="00D57555"/>
    <w:rsid w:val="00D5775D"/>
    <w:rsid w:val="00D5790C"/>
    <w:rsid w:val="00D579C4"/>
    <w:rsid w:val="00D57DD7"/>
    <w:rsid w:val="00D57EA3"/>
    <w:rsid w:val="00D601AF"/>
    <w:rsid w:val="00D6021A"/>
    <w:rsid w:val="00D60243"/>
    <w:rsid w:val="00D60283"/>
    <w:rsid w:val="00D60569"/>
    <w:rsid w:val="00D605B0"/>
    <w:rsid w:val="00D6082C"/>
    <w:rsid w:val="00D60B76"/>
    <w:rsid w:val="00D60BA3"/>
    <w:rsid w:val="00D60D86"/>
    <w:rsid w:val="00D60FEC"/>
    <w:rsid w:val="00D6113D"/>
    <w:rsid w:val="00D61360"/>
    <w:rsid w:val="00D614FA"/>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95"/>
    <w:rsid w:val="00D64E06"/>
    <w:rsid w:val="00D6504D"/>
    <w:rsid w:val="00D65069"/>
    <w:rsid w:val="00D653DA"/>
    <w:rsid w:val="00D6549A"/>
    <w:rsid w:val="00D655F5"/>
    <w:rsid w:val="00D65734"/>
    <w:rsid w:val="00D659F9"/>
    <w:rsid w:val="00D65B06"/>
    <w:rsid w:val="00D6607B"/>
    <w:rsid w:val="00D66089"/>
    <w:rsid w:val="00D6621E"/>
    <w:rsid w:val="00D663DD"/>
    <w:rsid w:val="00D66C7B"/>
    <w:rsid w:val="00D66CC6"/>
    <w:rsid w:val="00D67B43"/>
    <w:rsid w:val="00D67D49"/>
    <w:rsid w:val="00D70107"/>
    <w:rsid w:val="00D701D6"/>
    <w:rsid w:val="00D70767"/>
    <w:rsid w:val="00D70887"/>
    <w:rsid w:val="00D70B9C"/>
    <w:rsid w:val="00D70D15"/>
    <w:rsid w:val="00D71334"/>
    <w:rsid w:val="00D71529"/>
    <w:rsid w:val="00D7181F"/>
    <w:rsid w:val="00D71F12"/>
    <w:rsid w:val="00D71FAD"/>
    <w:rsid w:val="00D72111"/>
    <w:rsid w:val="00D7220F"/>
    <w:rsid w:val="00D722EF"/>
    <w:rsid w:val="00D7266A"/>
    <w:rsid w:val="00D72D63"/>
    <w:rsid w:val="00D72F22"/>
    <w:rsid w:val="00D7334A"/>
    <w:rsid w:val="00D73F17"/>
    <w:rsid w:val="00D7412F"/>
    <w:rsid w:val="00D74499"/>
    <w:rsid w:val="00D745B1"/>
    <w:rsid w:val="00D74A39"/>
    <w:rsid w:val="00D74A8B"/>
    <w:rsid w:val="00D74BC5"/>
    <w:rsid w:val="00D74BEB"/>
    <w:rsid w:val="00D74C1B"/>
    <w:rsid w:val="00D74DD3"/>
    <w:rsid w:val="00D754CC"/>
    <w:rsid w:val="00D754EE"/>
    <w:rsid w:val="00D7561B"/>
    <w:rsid w:val="00D75AC1"/>
    <w:rsid w:val="00D75B47"/>
    <w:rsid w:val="00D75D62"/>
    <w:rsid w:val="00D76220"/>
    <w:rsid w:val="00D764D3"/>
    <w:rsid w:val="00D765D9"/>
    <w:rsid w:val="00D76637"/>
    <w:rsid w:val="00D76AFC"/>
    <w:rsid w:val="00D76BB9"/>
    <w:rsid w:val="00D76D08"/>
    <w:rsid w:val="00D76FD3"/>
    <w:rsid w:val="00D772AF"/>
    <w:rsid w:val="00D77625"/>
    <w:rsid w:val="00D777C7"/>
    <w:rsid w:val="00D778F2"/>
    <w:rsid w:val="00D77B61"/>
    <w:rsid w:val="00D77B7B"/>
    <w:rsid w:val="00D77F62"/>
    <w:rsid w:val="00D80274"/>
    <w:rsid w:val="00D8028B"/>
    <w:rsid w:val="00D8038B"/>
    <w:rsid w:val="00D80432"/>
    <w:rsid w:val="00D8066F"/>
    <w:rsid w:val="00D80E19"/>
    <w:rsid w:val="00D813B4"/>
    <w:rsid w:val="00D81590"/>
    <w:rsid w:val="00D81603"/>
    <w:rsid w:val="00D81744"/>
    <w:rsid w:val="00D819D5"/>
    <w:rsid w:val="00D819F7"/>
    <w:rsid w:val="00D81BB5"/>
    <w:rsid w:val="00D81DFD"/>
    <w:rsid w:val="00D81E6F"/>
    <w:rsid w:val="00D82651"/>
    <w:rsid w:val="00D82B37"/>
    <w:rsid w:val="00D82C65"/>
    <w:rsid w:val="00D832F0"/>
    <w:rsid w:val="00D8375C"/>
    <w:rsid w:val="00D83C05"/>
    <w:rsid w:val="00D83C3A"/>
    <w:rsid w:val="00D83EB8"/>
    <w:rsid w:val="00D843BE"/>
    <w:rsid w:val="00D84761"/>
    <w:rsid w:val="00D84879"/>
    <w:rsid w:val="00D848D8"/>
    <w:rsid w:val="00D84A7D"/>
    <w:rsid w:val="00D84A88"/>
    <w:rsid w:val="00D855B4"/>
    <w:rsid w:val="00D85720"/>
    <w:rsid w:val="00D85725"/>
    <w:rsid w:val="00D85866"/>
    <w:rsid w:val="00D85FDF"/>
    <w:rsid w:val="00D86098"/>
    <w:rsid w:val="00D8609E"/>
    <w:rsid w:val="00D8655A"/>
    <w:rsid w:val="00D86772"/>
    <w:rsid w:val="00D86C1D"/>
    <w:rsid w:val="00D86ED8"/>
    <w:rsid w:val="00D86EE8"/>
    <w:rsid w:val="00D86F68"/>
    <w:rsid w:val="00D8707A"/>
    <w:rsid w:val="00D87267"/>
    <w:rsid w:val="00D874DF"/>
    <w:rsid w:val="00D87B1B"/>
    <w:rsid w:val="00D90044"/>
    <w:rsid w:val="00D90057"/>
    <w:rsid w:val="00D905C4"/>
    <w:rsid w:val="00D90FE5"/>
    <w:rsid w:val="00D910B0"/>
    <w:rsid w:val="00D91166"/>
    <w:rsid w:val="00D9119A"/>
    <w:rsid w:val="00D912E5"/>
    <w:rsid w:val="00D919F6"/>
    <w:rsid w:val="00D91BED"/>
    <w:rsid w:val="00D91EAE"/>
    <w:rsid w:val="00D92435"/>
    <w:rsid w:val="00D9249C"/>
    <w:rsid w:val="00D925F6"/>
    <w:rsid w:val="00D92919"/>
    <w:rsid w:val="00D92980"/>
    <w:rsid w:val="00D92DA6"/>
    <w:rsid w:val="00D92E62"/>
    <w:rsid w:val="00D92EF7"/>
    <w:rsid w:val="00D93132"/>
    <w:rsid w:val="00D9344A"/>
    <w:rsid w:val="00D935E4"/>
    <w:rsid w:val="00D93772"/>
    <w:rsid w:val="00D937CF"/>
    <w:rsid w:val="00D939FE"/>
    <w:rsid w:val="00D93B4F"/>
    <w:rsid w:val="00D93BD0"/>
    <w:rsid w:val="00D93C5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82B"/>
    <w:rsid w:val="00D95889"/>
    <w:rsid w:val="00D958CC"/>
    <w:rsid w:val="00D95AC1"/>
    <w:rsid w:val="00D95B17"/>
    <w:rsid w:val="00D95C5D"/>
    <w:rsid w:val="00D95D26"/>
    <w:rsid w:val="00D95FE1"/>
    <w:rsid w:val="00D96075"/>
    <w:rsid w:val="00D96541"/>
    <w:rsid w:val="00D9661F"/>
    <w:rsid w:val="00D96636"/>
    <w:rsid w:val="00D966C9"/>
    <w:rsid w:val="00D96B75"/>
    <w:rsid w:val="00D9745C"/>
    <w:rsid w:val="00D975EB"/>
    <w:rsid w:val="00D97833"/>
    <w:rsid w:val="00D97835"/>
    <w:rsid w:val="00D97DBE"/>
    <w:rsid w:val="00D97EE0"/>
    <w:rsid w:val="00DA0352"/>
    <w:rsid w:val="00DA0AD0"/>
    <w:rsid w:val="00DA0BAE"/>
    <w:rsid w:val="00DA0C9E"/>
    <w:rsid w:val="00DA0E18"/>
    <w:rsid w:val="00DA0EB3"/>
    <w:rsid w:val="00DA10A1"/>
    <w:rsid w:val="00DA1213"/>
    <w:rsid w:val="00DA12A4"/>
    <w:rsid w:val="00DA1378"/>
    <w:rsid w:val="00DA154E"/>
    <w:rsid w:val="00DA1E3F"/>
    <w:rsid w:val="00DA2642"/>
    <w:rsid w:val="00DA299F"/>
    <w:rsid w:val="00DA2AA8"/>
    <w:rsid w:val="00DA2AFC"/>
    <w:rsid w:val="00DA2EB2"/>
    <w:rsid w:val="00DA3657"/>
    <w:rsid w:val="00DA3695"/>
    <w:rsid w:val="00DA36E3"/>
    <w:rsid w:val="00DA37EB"/>
    <w:rsid w:val="00DA3837"/>
    <w:rsid w:val="00DA39C8"/>
    <w:rsid w:val="00DA3A2B"/>
    <w:rsid w:val="00DA3F69"/>
    <w:rsid w:val="00DA4095"/>
    <w:rsid w:val="00DA40BB"/>
    <w:rsid w:val="00DA44F0"/>
    <w:rsid w:val="00DA4D0A"/>
    <w:rsid w:val="00DA530A"/>
    <w:rsid w:val="00DA5323"/>
    <w:rsid w:val="00DA57CF"/>
    <w:rsid w:val="00DA57E3"/>
    <w:rsid w:val="00DA5A3C"/>
    <w:rsid w:val="00DA5D7C"/>
    <w:rsid w:val="00DA5F61"/>
    <w:rsid w:val="00DA632A"/>
    <w:rsid w:val="00DA6405"/>
    <w:rsid w:val="00DA6716"/>
    <w:rsid w:val="00DA67D3"/>
    <w:rsid w:val="00DA694F"/>
    <w:rsid w:val="00DA6FA3"/>
    <w:rsid w:val="00DA71A2"/>
    <w:rsid w:val="00DA731C"/>
    <w:rsid w:val="00DA75E5"/>
    <w:rsid w:val="00DB0294"/>
    <w:rsid w:val="00DB0363"/>
    <w:rsid w:val="00DB073D"/>
    <w:rsid w:val="00DB08C6"/>
    <w:rsid w:val="00DB0DD9"/>
    <w:rsid w:val="00DB100F"/>
    <w:rsid w:val="00DB1731"/>
    <w:rsid w:val="00DB1971"/>
    <w:rsid w:val="00DB19CD"/>
    <w:rsid w:val="00DB1D8E"/>
    <w:rsid w:val="00DB20EE"/>
    <w:rsid w:val="00DB255A"/>
    <w:rsid w:val="00DB2D80"/>
    <w:rsid w:val="00DB2E36"/>
    <w:rsid w:val="00DB309C"/>
    <w:rsid w:val="00DB321F"/>
    <w:rsid w:val="00DB335A"/>
    <w:rsid w:val="00DB351A"/>
    <w:rsid w:val="00DB37A2"/>
    <w:rsid w:val="00DB395E"/>
    <w:rsid w:val="00DB3A47"/>
    <w:rsid w:val="00DB3CAC"/>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97D"/>
    <w:rsid w:val="00DB5E32"/>
    <w:rsid w:val="00DB5ECC"/>
    <w:rsid w:val="00DB6437"/>
    <w:rsid w:val="00DB657F"/>
    <w:rsid w:val="00DB65A1"/>
    <w:rsid w:val="00DB6767"/>
    <w:rsid w:val="00DB6973"/>
    <w:rsid w:val="00DB6AB9"/>
    <w:rsid w:val="00DB6CE4"/>
    <w:rsid w:val="00DB6D2A"/>
    <w:rsid w:val="00DB6D3F"/>
    <w:rsid w:val="00DB70EF"/>
    <w:rsid w:val="00DB7108"/>
    <w:rsid w:val="00DB7730"/>
    <w:rsid w:val="00DB7DDF"/>
    <w:rsid w:val="00DC0089"/>
    <w:rsid w:val="00DC088C"/>
    <w:rsid w:val="00DC08CE"/>
    <w:rsid w:val="00DC096C"/>
    <w:rsid w:val="00DC0A03"/>
    <w:rsid w:val="00DC0A81"/>
    <w:rsid w:val="00DC0CBA"/>
    <w:rsid w:val="00DC0E5C"/>
    <w:rsid w:val="00DC0F03"/>
    <w:rsid w:val="00DC0F36"/>
    <w:rsid w:val="00DC1997"/>
    <w:rsid w:val="00DC1C1D"/>
    <w:rsid w:val="00DC20CE"/>
    <w:rsid w:val="00DC20E3"/>
    <w:rsid w:val="00DC222C"/>
    <w:rsid w:val="00DC248C"/>
    <w:rsid w:val="00DC24B0"/>
    <w:rsid w:val="00DC2F8C"/>
    <w:rsid w:val="00DC30F5"/>
    <w:rsid w:val="00DC3492"/>
    <w:rsid w:val="00DC36F1"/>
    <w:rsid w:val="00DC3792"/>
    <w:rsid w:val="00DC38E0"/>
    <w:rsid w:val="00DC40A9"/>
    <w:rsid w:val="00DC418A"/>
    <w:rsid w:val="00DC41B9"/>
    <w:rsid w:val="00DC41F0"/>
    <w:rsid w:val="00DC483A"/>
    <w:rsid w:val="00DC49AC"/>
    <w:rsid w:val="00DC4AE9"/>
    <w:rsid w:val="00DC4E5E"/>
    <w:rsid w:val="00DC5776"/>
    <w:rsid w:val="00DC5CFE"/>
    <w:rsid w:val="00DC5EC2"/>
    <w:rsid w:val="00DC6043"/>
    <w:rsid w:val="00DC6082"/>
    <w:rsid w:val="00DC61F5"/>
    <w:rsid w:val="00DC6399"/>
    <w:rsid w:val="00DC63D3"/>
    <w:rsid w:val="00DC63D7"/>
    <w:rsid w:val="00DC6802"/>
    <w:rsid w:val="00DC6A5A"/>
    <w:rsid w:val="00DC6AAF"/>
    <w:rsid w:val="00DC6EF5"/>
    <w:rsid w:val="00DC70C2"/>
    <w:rsid w:val="00DC74C6"/>
    <w:rsid w:val="00DC7593"/>
    <w:rsid w:val="00DC7C91"/>
    <w:rsid w:val="00DC7D7E"/>
    <w:rsid w:val="00DC7D84"/>
    <w:rsid w:val="00DC7DE8"/>
    <w:rsid w:val="00DD0066"/>
    <w:rsid w:val="00DD01C7"/>
    <w:rsid w:val="00DD02EC"/>
    <w:rsid w:val="00DD04EC"/>
    <w:rsid w:val="00DD07D2"/>
    <w:rsid w:val="00DD0C27"/>
    <w:rsid w:val="00DD0E1A"/>
    <w:rsid w:val="00DD0E3E"/>
    <w:rsid w:val="00DD0F34"/>
    <w:rsid w:val="00DD0F65"/>
    <w:rsid w:val="00DD0FC0"/>
    <w:rsid w:val="00DD0FD5"/>
    <w:rsid w:val="00DD11CB"/>
    <w:rsid w:val="00DD14BB"/>
    <w:rsid w:val="00DD14CC"/>
    <w:rsid w:val="00DD18F6"/>
    <w:rsid w:val="00DD1B98"/>
    <w:rsid w:val="00DD208B"/>
    <w:rsid w:val="00DD213F"/>
    <w:rsid w:val="00DD229E"/>
    <w:rsid w:val="00DD2902"/>
    <w:rsid w:val="00DD293E"/>
    <w:rsid w:val="00DD2D84"/>
    <w:rsid w:val="00DD2FF4"/>
    <w:rsid w:val="00DD30EC"/>
    <w:rsid w:val="00DD3BA9"/>
    <w:rsid w:val="00DD3C41"/>
    <w:rsid w:val="00DD3F0A"/>
    <w:rsid w:val="00DD3FF2"/>
    <w:rsid w:val="00DD4132"/>
    <w:rsid w:val="00DD413C"/>
    <w:rsid w:val="00DD41B0"/>
    <w:rsid w:val="00DD426E"/>
    <w:rsid w:val="00DD42AA"/>
    <w:rsid w:val="00DD4450"/>
    <w:rsid w:val="00DD44F2"/>
    <w:rsid w:val="00DD4D8F"/>
    <w:rsid w:val="00DD5341"/>
    <w:rsid w:val="00DD55E0"/>
    <w:rsid w:val="00DD5D84"/>
    <w:rsid w:val="00DD5F2B"/>
    <w:rsid w:val="00DD5FAA"/>
    <w:rsid w:val="00DD603D"/>
    <w:rsid w:val="00DD62F4"/>
    <w:rsid w:val="00DD6505"/>
    <w:rsid w:val="00DD6610"/>
    <w:rsid w:val="00DD665F"/>
    <w:rsid w:val="00DD6747"/>
    <w:rsid w:val="00DD71F1"/>
    <w:rsid w:val="00DD735C"/>
    <w:rsid w:val="00DD73CB"/>
    <w:rsid w:val="00DD781A"/>
    <w:rsid w:val="00DD78A4"/>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5C6"/>
    <w:rsid w:val="00DE26D0"/>
    <w:rsid w:val="00DE2CBC"/>
    <w:rsid w:val="00DE2CEF"/>
    <w:rsid w:val="00DE3105"/>
    <w:rsid w:val="00DE320D"/>
    <w:rsid w:val="00DE3499"/>
    <w:rsid w:val="00DE3669"/>
    <w:rsid w:val="00DE36B6"/>
    <w:rsid w:val="00DE3945"/>
    <w:rsid w:val="00DE3B02"/>
    <w:rsid w:val="00DE3C76"/>
    <w:rsid w:val="00DE3C97"/>
    <w:rsid w:val="00DE3DBB"/>
    <w:rsid w:val="00DE4276"/>
    <w:rsid w:val="00DE46AC"/>
    <w:rsid w:val="00DE4773"/>
    <w:rsid w:val="00DE4AF9"/>
    <w:rsid w:val="00DE4D21"/>
    <w:rsid w:val="00DE5060"/>
    <w:rsid w:val="00DE51D4"/>
    <w:rsid w:val="00DE544A"/>
    <w:rsid w:val="00DE54BF"/>
    <w:rsid w:val="00DE5EB4"/>
    <w:rsid w:val="00DE5FAD"/>
    <w:rsid w:val="00DE6047"/>
    <w:rsid w:val="00DE61DF"/>
    <w:rsid w:val="00DE6399"/>
    <w:rsid w:val="00DE653B"/>
    <w:rsid w:val="00DE6D80"/>
    <w:rsid w:val="00DE6EAE"/>
    <w:rsid w:val="00DE6FCF"/>
    <w:rsid w:val="00DE754B"/>
    <w:rsid w:val="00DE77F5"/>
    <w:rsid w:val="00DE783B"/>
    <w:rsid w:val="00DE7A3D"/>
    <w:rsid w:val="00DE7C46"/>
    <w:rsid w:val="00DE7C76"/>
    <w:rsid w:val="00DF0205"/>
    <w:rsid w:val="00DF0214"/>
    <w:rsid w:val="00DF11BA"/>
    <w:rsid w:val="00DF192B"/>
    <w:rsid w:val="00DF1A46"/>
    <w:rsid w:val="00DF1AA8"/>
    <w:rsid w:val="00DF247E"/>
    <w:rsid w:val="00DF2800"/>
    <w:rsid w:val="00DF2851"/>
    <w:rsid w:val="00DF3140"/>
    <w:rsid w:val="00DF3382"/>
    <w:rsid w:val="00DF34FE"/>
    <w:rsid w:val="00DF3732"/>
    <w:rsid w:val="00DF3A4A"/>
    <w:rsid w:val="00DF3EC9"/>
    <w:rsid w:val="00DF4127"/>
    <w:rsid w:val="00DF4151"/>
    <w:rsid w:val="00DF4460"/>
    <w:rsid w:val="00DF46D7"/>
    <w:rsid w:val="00DF496C"/>
    <w:rsid w:val="00DF4C20"/>
    <w:rsid w:val="00DF4D29"/>
    <w:rsid w:val="00DF4D52"/>
    <w:rsid w:val="00DF4D6C"/>
    <w:rsid w:val="00DF5324"/>
    <w:rsid w:val="00DF5B54"/>
    <w:rsid w:val="00DF5C21"/>
    <w:rsid w:val="00DF5E4B"/>
    <w:rsid w:val="00DF5F30"/>
    <w:rsid w:val="00DF5FD3"/>
    <w:rsid w:val="00DF6197"/>
    <w:rsid w:val="00DF672F"/>
    <w:rsid w:val="00DF69E9"/>
    <w:rsid w:val="00DF6AE0"/>
    <w:rsid w:val="00DF6BE6"/>
    <w:rsid w:val="00DF6CD2"/>
    <w:rsid w:val="00DF6DA9"/>
    <w:rsid w:val="00DF6E2D"/>
    <w:rsid w:val="00DF6EB1"/>
    <w:rsid w:val="00DF6F78"/>
    <w:rsid w:val="00DF70CE"/>
    <w:rsid w:val="00DF7461"/>
    <w:rsid w:val="00DF747F"/>
    <w:rsid w:val="00DF777C"/>
    <w:rsid w:val="00DF78E3"/>
    <w:rsid w:val="00DF7905"/>
    <w:rsid w:val="00DF79F0"/>
    <w:rsid w:val="00DF7ED2"/>
    <w:rsid w:val="00DF7ED8"/>
    <w:rsid w:val="00E00AC0"/>
    <w:rsid w:val="00E00C4C"/>
    <w:rsid w:val="00E00D25"/>
    <w:rsid w:val="00E00DF0"/>
    <w:rsid w:val="00E0116F"/>
    <w:rsid w:val="00E01403"/>
    <w:rsid w:val="00E01E89"/>
    <w:rsid w:val="00E01FEC"/>
    <w:rsid w:val="00E024ED"/>
    <w:rsid w:val="00E02B23"/>
    <w:rsid w:val="00E02D6D"/>
    <w:rsid w:val="00E03160"/>
    <w:rsid w:val="00E03203"/>
    <w:rsid w:val="00E0384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45"/>
    <w:rsid w:val="00E05CAD"/>
    <w:rsid w:val="00E061CB"/>
    <w:rsid w:val="00E06AA4"/>
    <w:rsid w:val="00E070E6"/>
    <w:rsid w:val="00E072C1"/>
    <w:rsid w:val="00E074BE"/>
    <w:rsid w:val="00E07666"/>
    <w:rsid w:val="00E07799"/>
    <w:rsid w:val="00E07812"/>
    <w:rsid w:val="00E07ED2"/>
    <w:rsid w:val="00E100B8"/>
    <w:rsid w:val="00E10558"/>
    <w:rsid w:val="00E10EA0"/>
    <w:rsid w:val="00E10F06"/>
    <w:rsid w:val="00E11343"/>
    <w:rsid w:val="00E113EF"/>
    <w:rsid w:val="00E11788"/>
    <w:rsid w:val="00E11882"/>
    <w:rsid w:val="00E11D4D"/>
    <w:rsid w:val="00E11D7F"/>
    <w:rsid w:val="00E11EC8"/>
    <w:rsid w:val="00E1200D"/>
    <w:rsid w:val="00E121AD"/>
    <w:rsid w:val="00E123A5"/>
    <w:rsid w:val="00E1273C"/>
    <w:rsid w:val="00E1359E"/>
    <w:rsid w:val="00E1368D"/>
    <w:rsid w:val="00E13A07"/>
    <w:rsid w:val="00E13CA8"/>
    <w:rsid w:val="00E13CB7"/>
    <w:rsid w:val="00E140E9"/>
    <w:rsid w:val="00E142A4"/>
    <w:rsid w:val="00E144AC"/>
    <w:rsid w:val="00E1456F"/>
    <w:rsid w:val="00E14BB5"/>
    <w:rsid w:val="00E14D1E"/>
    <w:rsid w:val="00E14FFC"/>
    <w:rsid w:val="00E1526C"/>
    <w:rsid w:val="00E155C9"/>
    <w:rsid w:val="00E1576F"/>
    <w:rsid w:val="00E158E2"/>
    <w:rsid w:val="00E15960"/>
    <w:rsid w:val="00E15A59"/>
    <w:rsid w:val="00E15AE3"/>
    <w:rsid w:val="00E15C2F"/>
    <w:rsid w:val="00E15DB0"/>
    <w:rsid w:val="00E1650E"/>
    <w:rsid w:val="00E1683E"/>
    <w:rsid w:val="00E16A48"/>
    <w:rsid w:val="00E16CFD"/>
    <w:rsid w:val="00E16D35"/>
    <w:rsid w:val="00E16D57"/>
    <w:rsid w:val="00E16FE8"/>
    <w:rsid w:val="00E173C0"/>
    <w:rsid w:val="00E1748A"/>
    <w:rsid w:val="00E176EA"/>
    <w:rsid w:val="00E177B8"/>
    <w:rsid w:val="00E17BC3"/>
    <w:rsid w:val="00E20040"/>
    <w:rsid w:val="00E2063E"/>
    <w:rsid w:val="00E206EB"/>
    <w:rsid w:val="00E207E8"/>
    <w:rsid w:val="00E208EC"/>
    <w:rsid w:val="00E212E9"/>
    <w:rsid w:val="00E21468"/>
    <w:rsid w:val="00E21526"/>
    <w:rsid w:val="00E21A2A"/>
    <w:rsid w:val="00E21B33"/>
    <w:rsid w:val="00E2237C"/>
    <w:rsid w:val="00E227B7"/>
    <w:rsid w:val="00E2280A"/>
    <w:rsid w:val="00E228D8"/>
    <w:rsid w:val="00E22C4B"/>
    <w:rsid w:val="00E22D54"/>
    <w:rsid w:val="00E230FC"/>
    <w:rsid w:val="00E235DB"/>
    <w:rsid w:val="00E238BB"/>
    <w:rsid w:val="00E23B4A"/>
    <w:rsid w:val="00E23DAF"/>
    <w:rsid w:val="00E245BD"/>
    <w:rsid w:val="00E24656"/>
    <w:rsid w:val="00E24DD7"/>
    <w:rsid w:val="00E24E35"/>
    <w:rsid w:val="00E24F37"/>
    <w:rsid w:val="00E25013"/>
    <w:rsid w:val="00E251EC"/>
    <w:rsid w:val="00E256B1"/>
    <w:rsid w:val="00E257A7"/>
    <w:rsid w:val="00E25FA9"/>
    <w:rsid w:val="00E26221"/>
    <w:rsid w:val="00E26244"/>
    <w:rsid w:val="00E267DB"/>
    <w:rsid w:val="00E26C32"/>
    <w:rsid w:val="00E26DB9"/>
    <w:rsid w:val="00E26DEA"/>
    <w:rsid w:val="00E27222"/>
    <w:rsid w:val="00E27232"/>
    <w:rsid w:val="00E27F48"/>
    <w:rsid w:val="00E27FC2"/>
    <w:rsid w:val="00E3012E"/>
    <w:rsid w:val="00E30565"/>
    <w:rsid w:val="00E3066C"/>
    <w:rsid w:val="00E3067B"/>
    <w:rsid w:val="00E308C5"/>
    <w:rsid w:val="00E30A7B"/>
    <w:rsid w:val="00E30BDE"/>
    <w:rsid w:val="00E30C48"/>
    <w:rsid w:val="00E30EAC"/>
    <w:rsid w:val="00E30FB8"/>
    <w:rsid w:val="00E3162B"/>
    <w:rsid w:val="00E31769"/>
    <w:rsid w:val="00E31908"/>
    <w:rsid w:val="00E31F13"/>
    <w:rsid w:val="00E32470"/>
    <w:rsid w:val="00E3249F"/>
    <w:rsid w:val="00E325B8"/>
    <w:rsid w:val="00E325E3"/>
    <w:rsid w:val="00E3265F"/>
    <w:rsid w:val="00E32809"/>
    <w:rsid w:val="00E32958"/>
    <w:rsid w:val="00E329BB"/>
    <w:rsid w:val="00E329EA"/>
    <w:rsid w:val="00E32A02"/>
    <w:rsid w:val="00E32C22"/>
    <w:rsid w:val="00E32E14"/>
    <w:rsid w:val="00E32FC1"/>
    <w:rsid w:val="00E33217"/>
    <w:rsid w:val="00E33375"/>
    <w:rsid w:val="00E334C8"/>
    <w:rsid w:val="00E336B1"/>
    <w:rsid w:val="00E33BDA"/>
    <w:rsid w:val="00E33E22"/>
    <w:rsid w:val="00E34118"/>
    <w:rsid w:val="00E34169"/>
    <w:rsid w:val="00E343B9"/>
    <w:rsid w:val="00E34426"/>
    <w:rsid w:val="00E34C23"/>
    <w:rsid w:val="00E34F76"/>
    <w:rsid w:val="00E350BE"/>
    <w:rsid w:val="00E3585F"/>
    <w:rsid w:val="00E35875"/>
    <w:rsid w:val="00E359F4"/>
    <w:rsid w:val="00E35B02"/>
    <w:rsid w:val="00E35C04"/>
    <w:rsid w:val="00E35C82"/>
    <w:rsid w:val="00E36207"/>
    <w:rsid w:val="00E36798"/>
    <w:rsid w:val="00E367D9"/>
    <w:rsid w:val="00E36B26"/>
    <w:rsid w:val="00E36DD8"/>
    <w:rsid w:val="00E36E80"/>
    <w:rsid w:val="00E3712F"/>
    <w:rsid w:val="00E379BF"/>
    <w:rsid w:val="00E379E3"/>
    <w:rsid w:val="00E37E19"/>
    <w:rsid w:val="00E40057"/>
    <w:rsid w:val="00E404EF"/>
    <w:rsid w:val="00E4060A"/>
    <w:rsid w:val="00E40D62"/>
    <w:rsid w:val="00E40F52"/>
    <w:rsid w:val="00E41083"/>
    <w:rsid w:val="00E41326"/>
    <w:rsid w:val="00E41430"/>
    <w:rsid w:val="00E41755"/>
    <w:rsid w:val="00E41DA0"/>
    <w:rsid w:val="00E41DE7"/>
    <w:rsid w:val="00E41F2B"/>
    <w:rsid w:val="00E42162"/>
    <w:rsid w:val="00E427F6"/>
    <w:rsid w:val="00E42C30"/>
    <w:rsid w:val="00E430C2"/>
    <w:rsid w:val="00E43275"/>
    <w:rsid w:val="00E4384F"/>
    <w:rsid w:val="00E43B11"/>
    <w:rsid w:val="00E43B5F"/>
    <w:rsid w:val="00E43F8E"/>
    <w:rsid w:val="00E44060"/>
    <w:rsid w:val="00E4437D"/>
    <w:rsid w:val="00E44CB9"/>
    <w:rsid w:val="00E44D5C"/>
    <w:rsid w:val="00E45031"/>
    <w:rsid w:val="00E4513C"/>
    <w:rsid w:val="00E455CA"/>
    <w:rsid w:val="00E455D7"/>
    <w:rsid w:val="00E45FB6"/>
    <w:rsid w:val="00E46037"/>
    <w:rsid w:val="00E461A0"/>
    <w:rsid w:val="00E464DA"/>
    <w:rsid w:val="00E4675F"/>
    <w:rsid w:val="00E4685E"/>
    <w:rsid w:val="00E469DD"/>
    <w:rsid w:val="00E46DA4"/>
    <w:rsid w:val="00E46EB9"/>
    <w:rsid w:val="00E47037"/>
    <w:rsid w:val="00E4704A"/>
    <w:rsid w:val="00E47105"/>
    <w:rsid w:val="00E47226"/>
    <w:rsid w:val="00E472F5"/>
    <w:rsid w:val="00E47BEF"/>
    <w:rsid w:val="00E5032F"/>
    <w:rsid w:val="00E5039C"/>
    <w:rsid w:val="00E50584"/>
    <w:rsid w:val="00E506A0"/>
    <w:rsid w:val="00E50CB9"/>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A0D"/>
    <w:rsid w:val="00E52B96"/>
    <w:rsid w:val="00E52BBA"/>
    <w:rsid w:val="00E52EC8"/>
    <w:rsid w:val="00E537D6"/>
    <w:rsid w:val="00E54584"/>
    <w:rsid w:val="00E54882"/>
    <w:rsid w:val="00E54974"/>
    <w:rsid w:val="00E54AA0"/>
    <w:rsid w:val="00E54D5E"/>
    <w:rsid w:val="00E5506D"/>
    <w:rsid w:val="00E550F4"/>
    <w:rsid w:val="00E557A3"/>
    <w:rsid w:val="00E5580A"/>
    <w:rsid w:val="00E55AEF"/>
    <w:rsid w:val="00E56251"/>
    <w:rsid w:val="00E5626E"/>
    <w:rsid w:val="00E56A11"/>
    <w:rsid w:val="00E56AFB"/>
    <w:rsid w:val="00E56F4F"/>
    <w:rsid w:val="00E57A14"/>
    <w:rsid w:val="00E57BAF"/>
    <w:rsid w:val="00E57D75"/>
    <w:rsid w:val="00E60CB2"/>
    <w:rsid w:val="00E60F9E"/>
    <w:rsid w:val="00E61136"/>
    <w:rsid w:val="00E61251"/>
    <w:rsid w:val="00E61316"/>
    <w:rsid w:val="00E62033"/>
    <w:rsid w:val="00E6206E"/>
    <w:rsid w:val="00E62369"/>
    <w:rsid w:val="00E62570"/>
    <w:rsid w:val="00E626CB"/>
    <w:rsid w:val="00E627A6"/>
    <w:rsid w:val="00E62DE8"/>
    <w:rsid w:val="00E630D7"/>
    <w:rsid w:val="00E63411"/>
    <w:rsid w:val="00E634CA"/>
    <w:rsid w:val="00E63604"/>
    <w:rsid w:val="00E6363E"/>
    <w:rsid w:val="00E63807"/>
    <w:rsid w:val="00E63979"/>
    <w:rsid w:val="00E63CBD"/>
    <w:rsid w:val="00E63F39"/>
    <w:rsid w:val="00E640CC"/>
    <w:rsid w:val="00E644A3"/>
    <w:rsid w:val="00E64AEC"/>
    <w:rsid w:val="00E64EFE"/>
    <w:rsid w:val="00E64FC0"/>
    <w:rsid w:val="00E6503A"/>
    <w:rsid w:val="00E6520C"/>
    <w:rsid w:val="00E6545D"/>
    <w:rsid w:val="00E65867"/>
    <w:rsid w:val="00E65AD6"/>
    <w:rsid w:val="00E65B52"/>
    <w:rsid w:val="00E65DBD"/>
    <w:rsid w:val="00E65E6D"/>
    <w:rsid w:val="00E65F0A"/>
    <w:rsid w:val="00E66098"/>
    <w:rsid w:val="00E66286"/>
    <w:rsid w:val="00E667CA"/>
    <w:rsid w:val="00E6686F"/>
    <w:rsid w:val="00E6719D"/>
    <w:rsid w:val="00E674C4"/>
    <w:rsid w:val="00E675BE"/>
    <w:rsid w:val="00E675D3"/>
    <w:rsid w:val="00E677AC"/>
    <w:rsid w:val="00E67C1A"/>
    <w:rsid w:val="00E67FB3"/>
    <w:rsid w:val="00E704C0"/>
    <w:rsid w:val="00E70808"/>
    <w:rsid w:val="00E70A87"/>
    <w:rsid w:val="00E70CF7"/>
    <w:rsid w:val="00E7110C"/>
    <w:rsid w:val="00E71137"/>
    <w:rsid w:val="00E71565"/>
    <w:rsid w:val="00E71637"/>
    <w:rsid w:val="00E718F0"/>
    <w:rsid w:val="00E71BD6"/>
    <w:rsid w:val="00E71E1B"/>
    <w:rsid w:val="00E71E56"/>
    <w:rsid w:val="00E71F7E"/>
    <w:rsid w:val="00E723A7"/>
    <w:rsid w:val="00E72829"/>
    <w:rsid w:val="00E72B88"/>
    <w:rsid w:val="00E72D6D"/>
    <w:rsid w:val="00E73149"/>
    <w:rsid w:val="00E7338E"/>
    <w:rsid w:val="00E734B0"/>
    <w:rsid w:val="00E735CF"/>
    <w:rsid w:val="00E73D86"/>
    <w:rsid w:val="00E73EAD"/>
    <w:rsid w:val="00E74170"/>
    <w:rsid w:val="00E74212"/>
    <w:rsid w:val="00E74342"/>
    <w:rsid w:val="00E74378"/>
    <w:rsid w:val="00E744E6"/>
    <w:rsid w:val="00E748A8"/>
    <w:rsid w:val="00E74AFC"/>
    <w:rsid w:val="00E74BE3"/>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DAC"/>
    <w:rsid w:val="00E7723E"/>
    <w:rsid w:val="00E77288"/>
    <w:rsid w:val="00E77754"/>
    <w:rsid w:val="00E77B2B"/>
    <w:rsid w:val="00E77EDE"/>
    <w:rsid w:val="00E8055A"/>
    <w:rsid w:val="00E805E0"/>
    <w:rsid w:val="00E81236"/>
    <w:rsid w:val="00E812A7"/>
    <w:rsid w:val="00E814CD"/>
    <w:rsid w:val="00E8207C"/>
    <w:rsid w:val="00E829F8"/>
    <w:rsid w:val="00E82A94"/>
    <w:rsid w:val="00E82BC4"/>
    <w:rsid w:val="00E83214"/>
    <w:rsid w:val="00E835A2"/>
    <w:rsid w:val="00E83626"/>
    <w:rsid w:val="00E839F4"/>
    <w:rsid w:val="00E83F4B"/>
    <w:rsid w:val="00E840F8"/>
    <w:rsid w:val="00E841D7"/>
    <w:rsid w:val="00E84689"/>
    <w:rsid w:val="00E84CFC"/>
    <w:rsid w:val="00E84E83"/>
    <w:rsid w:val="00E85307"/>
    <w:rsid w:val="00E8533B"/>
    <w:rsid w:val="00E85500"/>
    <w:rsid w:val="00E85651"/>
    <w:rsid w:val="00E858F1"/>
    <w:rsid w:val="00E85A07"/>
    <w:rsid w:val="00E85B6F"/>
    <w:rsid w:val="00E85CA2"/>
    <w:rsid w:val="00E85CCC"/>
    <w:rsid w:val="00E8657B"/>
    <w:rsid w:val="00E8684F"/>
    <w:rsid w:val="00E8688E"/>
    <w:rsid w:val="00E86C2C"/>
    <w:rsid w:val="00E86D1B"/>
    <w:rsid w:val="00E86DDE"/>
    <w:rsid w:val="00E87611"/>
    <w:rsid w:val="00E87A05"/>
    <w:rsid w:val="00E87D08"/>
    <w:rsid w:val="00E9028C"/>
    <w:rsid w:val="00E905F6"/>
    <w:rsid w:val="00E90665"/>
    <w:rsid w:val="00E9069B"/>
    <w:rsid w:val="00E90781"/>
    <w:rsid w:val="00E9085B"/>
    <w:rsid w:val="00E9097C"/>
    <w:rsid w:val="00E90D3B"/>
    <w:rsid w:val="00E90EAF"/>
    <w:rsid w:val="00E91041"/>
    <w:rsid w:val="00E91155"/>
    <w:rsid w:val="00E9147A"/>
    <w:rsid w:val="00E916B8"/>
    <w:rsid w:val="00E91ADA"/>
    <w:rsid w:val="00E91B8A"/>
    <w:rsid w:val="00E91BE9"/>
    <w:rsid w:val="00E91C1D"/>
    <w:rsid w:val="00E9258D"/>
    <w:rsid w:val="00E925A5"/>
    <w:rsid w:val="00E928E3"/>
    <w:rsid w:val="00E92A5C"/>
    <w:rsid w:val="00E92C32"/>
    <w:rsid w:val="00E9320D"/>
    <w:rsid w:val="00E933F4"/>
    <w:rsid w:val="00E93A02"/>
    <w:rsid w:val="00E93C02"/>
    <w:rsid w:val="00E93D23"/>
    <w:rsid w:val="00E93D42"/>
    <w:rsid w:val="00E94104"/>
    <w:rsid w:val="00E943FF"/>
    <w:rsid w:val="00E944CA"/>
    <w:rsid w:val="00E94511"/>
    <w:rsid w:val="00E946A6"/>
    <w:rsid w:val="00E94BCA"/>
    <w:rsid w:val="00E94C64"/>
    <w:rsid w:val="00E954EC"/>
    <w:rsid w:val="00E9575B"/>
    <w:rsid w:val="00E95B43"/>
    <w:rsid w:val="00E95E3B"/>
    <w:rsid w:val="00E9600D"/>
    <w:rsid w:val="00E96599"/>
    <w:rsid w:val="00E96745"/>
    <w:rsid w:val="00E96D96"/>
    <w:rsid w:val="00E9707C"/>
    <w:rsid w:val="00E9709A"/>
    <w:rsid w:val="00E97137"/>
    <w:rsid w:val="00E9725D"/>
    <w:rsid w:val="00E9772D"/>
    <w:rsid w:val="00E97915"/>
    <w:rsid w:val="00E97C60"/>
    <w:rsid w:val="00EA073A"/>
    <w:rsid w:val="00EA0763"/>
    <w:rsid w:val="00EA0BAD"/>
    <w:rsid w:val="00EA0BDF"/>
    <w:rsid w:val="00EA0C14"/>
    <w:rsid w:val="00EA0FCF"/>
    <w:rsid w:val="00EA1D43"/>
    <w:rsid w:val="00EA229E"/>
    <w:rsid w:val="00EA25CF"/>
    <w:rsid w:val="00EA28F9"/>
    <w:rsid w:val="00EA290D"/>
    <w:rsid w:val="00EA292F"/>
    <w:rsid w:val="00EA2A6C"/>
    <w:rsid w:val="00EA2B7E"/>
    <w:rsid w:val="00EA2BFD"/>
    <w:rsid w:val="00EA2C35"/>
    <w:rsid w:val="00EA2DBF"/>
    <w:rsid w:val="00EA2EF4"/>
    <w:rsid w:val="00EA3043"/>
    <w:rsid w:val="00EA328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E8C"/>
    <w:rsid w:val="00EA601F"/>
    <w:rsid w:val="00EA6220"/>
    <w:rsid w:val="00EA647C"/>
    <w:rsid w:val="00EA64BA"/>
    <w:rsid w:val="00EA6533"/>
    <w:rsid w:val="00EA6746"/>
    <w:rsid w:val="00EA6996"/>
    <w:rsid w:val="00EA6D57"/>
    <w:rsid w:val="00EA6E0B"/>
    <w:rsid w:val="00EA709C"/>
    <w:rsid w:val="00EA70ED"/>
    <w:rsid w:val="00EA717B"/>
    <w:rsid w:val="00EA719A"/>
    <w:rsid w:val="00EA7C00"/>
    <w:rsid w:val="00EA7E76"/>
    <w:rsid w:val="00EB002D"/>
    <w:rsid w:val="00EB005C"/>
    <w:rsid w:val="00EB03AC"/>
    <w:rsid w:val="00EB0609"/>
    <w:rsid w:val="00EB0AA5"/>
    <w:rsid w:val="00EB0E60"/>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F39"/>
    <w:rsid w:val="00EB3FF5"/>
    <w:rsid w:val="00EB436D"/>
    <w:rsid w:val="00EB4540"/>
    <w:rsid w:val="00EB4AA0"/>
    <w:rsid w:val="00EB4C44"/>
    <w:rsid w:val="00EB5324"/>
    <w:rsid w:val="00EB584A"/>
    <w:rsid w:val="00EB5AE2"/>
    <w:rsid w:val="00EB6045"/>
    <w:rsid w:val="00EB6172"/>
    <w:rsid w:val="00EB6224"/>
    <w:rsid w:val="00EB6353"/>
    <w:rsid w:val="00EB6399"/>
    <w:rsid w:val="00EB641C"/>
    <w:rsid w:val="00EB6439"/>
    <w:rsid w:val="00EB69F2"/>
    <w:rsid w:val="00EB728A"/>
    <w:rsid w:val="00EB74A3"/>
    <w:rsid w:val="00EB763C"/>
    <w:rsid w:val="00EB7AE3"/>
    <w:rsid w:val="00EB7B40"/>
    <w:rsid w:val="00EB7D8E"/>
    <w:rsid w:val="00EC03D9"/>
    <w:rsid w:val="00EC03EE"/>
    <w:rsid w:val="00EC0B14"/>
    <w:rsid w:val="00EC0D3C"/>
    <w:rsid w:val="00EC1074"/>
    <w:rsid w:val="00EC1249"/>
    <w:rsid w:val="00EC1BA5"/>
    <w:rsid w:val="00EC1D19"/>
    <w:rsid w:val="00EC1E9A"/>
    <w:rsid w:val="00EC1F0F"/>
    <w:rsid w:val="00EC1FD7"/>
    <w:rsid w:val="00EC2192"/>
    <w:rsid w:val="00EC2396"/>
    <w:rsid w:val="00EC2426"/>
    <w:rsid w:val="00EC2C8D"/>
    <w:rsid w:val="00EC2CFE"/>
    <w:rsid w:val="00EC37FA"/>
    <w:rsid w:val="00EC3B28"/>
    <w:rsid w:val="00EC3FD0"/>
    <w:rsid w:val="00EC41DC"/>
    <w:rsid w:val="00EC43ED"/>
    <w:rsid w:val="00EC4CBE"/>
    <w:rsid w:val="00EC5328"/>
    <w:rsid w:val="00EC5375"/>
    <w:rsid w:val="00EC55BB"/>
    <w:rsid w:val="00EC564B"/>
    <w:rsid w:val="00EC56E8"/>
    <w:rsid w:val="00EC5766"/>
    <w:rsid w:val="00EC5AB8"/>
    <w:rsid w:val="00EC5E19"/>
    <w:rsid w:val="00EC6275"/>
    <w:rsid w:val="00EC63D2"/>
    <w:rsid w:val="00EC67C5"/>
    <w:rsid w:val="00EC6AB0"/>
    <w:rsid w:val="00EC6BCC"/>
    <w:rsid w:val="00EC6C22"/>
    <w:rsid w:val="00EC6C9C"/>
    <w:rsid w:val="00EC7030"/>
    <w:rsid w:val="00EC71DA"/>
    <w:rsid w:val="00EC741B"/>
    <w:rsid w:val="00EC747D"/>
    <w:rsid w:val="00EC7503"/>
    <w:rsid w:val="00EC75AE"/>
    <w:rsid w:val="00EC776C"/>
    <w:rsid w:val="00EC7927"/>
    <w:rsid w:val="00EC7DB7"/>
    <w:rsid w:val="00EC7DDF"/>
    <w:rsid w:val="00EC7EBA"/>
    <w:rsid w:val="00ED012C"/>
    <w:rsid w:val="00ED058D"/>
    <w:rsid w:val="00ED0B31"/>
    <w:rsid w:val="00ED0B36"/>
    <w:rsid w:val="00ED104D"/>
    <w:rsid w:val="00ED11FB"/>
    <w:rsid w:val="00ED1231"/>
    <w:rsid w:val="00ED124F"/>
    <w:rsid w:val="00ED1276"/>
    <w:rsid w:val="00ED143A"/>
    <w:rsid w:val="00ED152E"/>
    <w:rsid w:val="00ED1533"/>
    <w:rsid w:val="00ED1629"/>
    <w:rsid w:val="00ED1672"/>
    <w:rsid w:val="00ED180D"/>
    <w:rsid w:val="00ED1867"/>
    <w:rsid w:val="00ED19FF"/>
    <w:rsid w:val="00ED1E20"/>
    <w:rsid w:val="00ED1FC4"/>
    <w:rsid w:val="00ED1FD6"/>
    <w:rsid w:val="00ED21F2"/>
    <w:rsid w:val="00ED224E"/>
    <w:rsid w:val="00ED2504"/>
    <w:rsid w:val="00ED2794"/>
    <w:rsid w:val="00ED294A"/>
    <w:rsid w:val="00ED3391"/>
    <w:rsid w:val="00ED3656"/>
    <w:rsid w:val="00ED3776"/>
    <w:rsid w:val="00ED3B6C"/>
    <w:rsid w:val="00ED3D52"/>
    <w:rsid w:val="00ED3F2A"/>
    <w:rsid w:val="00ED3F91"/>
    <w:rsid w:val="00ED4103"/>
    <w:rsid w:val="00ED41CB"/>
    <w:rsid w:val="00ED466A"/>
    <w:rsid w:val="00ED4680"/>
    <w:rsid w:val="00ED46E2"/>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835"/>
    <w:rsid w:val="00EE00AF"/>
    <w:rsid w:val="00EE0238"/>
    <w:rsid w:val="00EE02AE"/>
    <w:rsid w:val="00EE0416"/>
    <w:rsid w:val="00EE0891"/>
    <w:rsid w:val="00EE08FC"/>
    <w:rsid w:val="00EE12F7"/>
    <w:rsid w:val="00EE1325"/>
    <w:rsid w:val="00EE1329"/>
    <w:rsid w:val="00EE1456"/>
    <w:rsid w:val="00EE1A3D"/>
    <w:rsid w:val="00EE1E49"/>
    <w:rsid w:val="00EE1E51"/>
    <w:rsid w:val="00EE1EA7"/>
    <w:rsid w:val="00EE24C2"/>
    <w:rsid w:val="00EE2637"/>
    <w:rsid w:val="00EE3B7D"/>
    <w:rsid w:val="00EE3D7B"/>
    <w:rsid w:val="00EE402F"/>
    <w:rsid w:val="00EE413F"/>
    <w:rsid w:val="00EE42C1"/>
    <w:rsid w:val="00EE4732"/>
    <w:rsid w:val="00EE4837"/>
    <w:rsid w:val="00EE507A"/>
    <w:rsid w:val="00EE510A"/>
    <w:rsid w:val="00EE5359"/>
    <w:rsid w:val="00EE57D8"/>
    <w:rsid w:val="00EE5C80"/>
    <w:rsid w:val="00EE640B"/>
    <w:rsid w:val="00EE6545"/>
    <w:rsid w:val="00EE6757"/>
    <w:rsid w:val="00EE675E"/>
    <w:rsid w:val="00EE6B0C"/>
    <w:rsid w:val="00EE6B28"/>
    <w:rsid w:val="00EE6C66"/>
    <w:rsid w:val="00EE6E1C"/>
    <w:rsid w:val="00EE72A7"/>
    <w:rsid w:val="00EE76A9"/>
    <w:rsid w:val="00EE79A3"/>
    <w:rsid w:val="00EE7B05"/>
    <w:rsid w:val="00EE7B9D"/>
    <w:rsid w:val="00EE7C12"/>
    <w:rsid w:val="00EE7C27"/>
    <w:rsid w:val="00EE7C2D"/>
    <w:rsid w:val="00EE7CFC"/>
    <w:rsid w:val="00EE7FA7"/>
    <w:rsid w:val="00EF0233"/>
    <w:rsid w:val="00EF0287"/>
    <w:rsid w:val="00EF0631"/>
    <w:rsid w:val="00EF0930"/>
    <w:rsid w:val="00EF0BCA"/>
    <w:rsid w:val="00EF147B"/>
    <w:rsid w:val="00EF1B99"/>
    <w:rsid w:val="00EF1DDD"/>
    <w:rsid w:val="00EF21C3"/>
    <w:rsid w:val="00EF2252"/>
    <w:rsid w:val="00EF2503"/>
    <w:rsid w:val="00EF263E"/>
    <w:rsid w:val="00EF2690"/>
    <w:rsid w:val="00EF28FE"/>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6C0"/>
    <w:rsid w:val="00EF5841"/>
    <w:rsid w:val="00EF59E7"/>
    <w:rsid w:val="00EF5A24"/>
    <w:rsid w:val="00EF5ADF"/>
    <w:rsid w:val="00EF5E46"/>
    <w:rsid w:val="00EF5EF4"/>
    <w:rsid w:val="00EF5FE4"/>
    <w:rsid w:val="00EF64CA"/>
    <w:rsid w:val="00EF6523"/>
    <w:rsid w:val="00EF6564"/>
    <w:rsid w:val="00EF6985"/>
    <w:rsid w:val="00EF69F9"/>
    <w:rsid w:val="00EF6E90"/>
    <w:rsid w:val="00EF7010"/>
    <w:rsid w:val="00EF74AA"/>
    <w:rsid w:val="00EF7502"/>
    <w:rsid w:val="00EF78C0"/>
    <w:rsid w:val="00EF7B0C"/>
    <w:rsid w:val="00F00283"/>
    <w:rsid w:val="00F0039A"/>
    <w:rsid w:val="00F00627"/>
    <w:rsid w:val="00F00883"/>
    <w:rsid w:val="00F009D7"/>
    <w:rsid w:val="00F00A34"/>
    <w:rsid w:val="00F00B5E"/>
    <w:rsid w:val="00F00B62"/>
    <w:rsid w:val="00F0154C"/>
    <w:rsid w:val="00F016FE"/>
    <w:rsid w:val="00F019A5"/>
    <w:rsid w:val="00F01C15"/>
    <w:rsid w:val="00F01C65"/>
    <w:rsid w:val="00F01D93"/>
    <w:rsid w:val="00F01F07"/>
    <w:rsid w:val="00F02218"/>
    <w:rsid w:val="00F02388"/>
    <w:rsid w:val="00F0264D"/>
    <w:rsid w:val="00F02B3C"/>
    <w:rsid w:val="00F02E72"/>
    <w:rsid w:val="00F02F94"/>
    <w:rsid w:val="00F0339A"/>
    <w:rsid w:val="00F036D7"/>
    <w:rsid w:val="00F0370B"/>
    <w:rsid w:val="00F03A4E"/>
    <w:rsid w:val="00F03AE3"/>
    <w:rsid w:val="00F040C4"/>
    <w:rsid w:val="00F040E7"/>
    <w:rsid w:val="00F041C6"/>
    <w:rsid w:val="00F04563"/>
    <w:rsid w:val="00F047F2"/>
    <w:rsid w:val="00F04A6C"/>
    <w:rsid w:val="00F04CCD"/>
    <w:rsid w:val="00F04DE9"/>
    <w:rsid w:val="00F052C9"/>
    <w:rsid w:val="00F0534F"/>
    <w:rsid w:val="00F05810"/>
    <w:rsid w:val="00F059AF"/>
    <w:rsid w:val="00F06507"/>
    <w:rsid w:val="00F06612"/>
    <w:rsid w:val="00F066F5"/>
    <w:rsid w:val="00F066FE"/>
    <w:rsid w:val="00F0670C"/>
    <w:rsid w:val="00F06BBE"/>
    <w:rsid w:val="00F06DFB"/>
    <w:rsid w:val="00F06F96"/>
    <w:rsid w:val="00F0710C"/>
    <w:rsid w:val="00F0718A"/>
    <w:rsid w:val="00F07253"/>
    <w:rsid w:val="00F073BA"/>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6A4"/>
    <w:rsid w:val="00F12765"/>
    <w:rsid w:val="00F129F0"/>
    <w:rsid w:val="00F12B76"/>
    <w:rsid w:val="00F12CA9"/>
    <w:rsid w:val="00F12CC4"/>
    <w:rsid w:val="00F12E73"/>
    <w:rsid w:val="00F12E93"/>
    <w:rsid w:val="00F12F14"/>
    <w:rsid w:val="00F13234"/>
    <w:rsid w:val="00F136F2"/>
    <w:rsid w:val="00F13DD9"/>
    <w:rsid w:val="00F13E18"/>
    <w:rsid w:val="00F13F3D"/>
    <w:rsid w:val="00F14446"/>
    <w:rsid w:val="00F146AA"/>
    <w:rsid w:val="00F1494E"/>
    <w:rsid w:val="00F14A1A"/>
    <w:rsid w:val="00F14B31"/>
    <w:rsid w:val="00F15556"/>
    <w:rsid w:val="00F15774"/>
    <w:rsid w:val="00F15C0C"/>
    <w:rsid w:val="00F162CB"/>
    <w:rsid w:val="00F164A2"/>
    <w:rsid w:val="00F1675C"/>
    <w:rsid w:val="00F16A47"/>
    <w:rsid w:val="00F16B51"/>
    <w:rsid w:val="00F16ECA"/>
    <w:rsid w:val="00F16FC3"/>
    <w:rsid w:val="00F17058"/>
    <w:rsid w:val="00F17208"/>
    <w:rsid w:val="00F1736A"/>
    <w:rsid w:val="00F174DB"/>
    <w:rsid w:val="00F17E89"/>
    <w:rsid w:val="00F17FE5"/>
    <w:rsid w:val="00F202AD"/>
    <w:rsid w:val="00F2040E"/>
    <w:rsid w:val="00F20433"/>
    <w:rsid w:val="00F206CC"/>
    <w:rsid w:val="00F20798"/>
    <w:rsid w:val="00F20B5E"/>
    <w:rsid w:val="00F20FF1"/>
    <w:rsid w:val="00F2138B"/>
    <w:rsid w:val="00F214DD"/>
    <w:rsid w:val="00F21527"/>
    <w:rsid w:val="00F21533"/>
    <w:rsid w:val="00F21549"/>
    <w:rsid w:val="00F21801"/>
    <w:rsid w:val="00F22353"/>
    <w:rsid w:val="00F224D9"/>
    <w:rsid w:val="00F22BD3"/>
    <w:rsid w:val="00F235D1"/>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671"/>
    <w:rsid w:val="00F25C60"/>
    <w:rsid w:val="00F25D24"/>
    <w:rsid w:val="00F25D35"/>
    <w:rsid w:val="00F26216"/>
    <w:rsid w:val="00F262B1"/>
    <w:rsid w:val="00F262E5"/>
    <w:rsid w:val="00F263CD"/>
    <w:rsid w:val="00F26581"/>
    <w:rsid w:val="00F2699B"/>
    <w:rsid w:val="00F26A62"/>
    <w:rsid w:val="00F26D1E"/>
    <w:rsid w:val="00F26DD1"/>
    <w:rsid w:val="00F26FA9"/>
    <w:rsid w:val="00F274EE"/>
    <w:rsid w:val="00F27554"/>
    <w:rsid w:val="00F279D0"/>
    <w:rsid w:val="00F27AB7"/>
    <w:rsid w:val="00F27AF8"/>
    <w:rsid w:val="00F27B45"/>
    <w:rsid w:val="00F27C29"/>
    <w:rsid w:val="00F27DFB"/>
    <w:rsid w:val="00F306D6"/>
    <w:rsid w:val="00F310EC"/>
    <w:rsid w:val="00F31112"/>
    <w:rsid w:val="00F3141A"/>
    <w:rsid w:val="00F3182D"/>
    <w:rsid w:val="00F31A0C"/>
    <w:rsid w:val="00F31A4B"/>
    <w:rsid w:val="00F31B59"/>
    <w:rsid w:val="00F320B0"/>
    <w:rsid w:val="00F3232F"/>
    <w:rsid w:val="00F3235D"/>
    <w:rsid w:val="00F32544"/>
    <w:rsid w:val="00F326B2"/>
    <w:rsid w:val="00F3298A"/>
    <w:rsid w:val="00F32B3F"/>
    <w:rsid w:val="00F32C17"/>
    <w:rsid w:val="00F330DB"/>
    <w:rsid w:val="00F3310A"/>
    <w:rsid w:val="00F33BF6"/>
    <w:rsid w:val="00F33D52"/>
    <w:rsid w:val="00F33DB0"/>
    <w:rsid w:val="00F345C9"/>
    <w:rsid w:val="00F34A86"/>
    <w:rsid w:val="00F34F0B"/>
    <w:rsid w:val="00F354CA"/>
    <w:rsid w:val="00F3555E"/>
    <w:rsid w:val="00F357EE"/>
    <w:rsid w:val="00F359F7"/>
    <w:rsid w:val="00F35A8A"/>
    <w:rsid w:val="00F35ADC"/>
    <w:rsid w:val="00F35D8F"/>
    <w:rsid w:val="00F360E9"/>
    <w:rsid w:val="00F36536"/>
    <w:rsid w:val="00F36A9B"/>
    <w:rsid w:val="00F37C65"/>
    <w:rsid w:val="00F37E9B"/>
    <w:rsid w:val="00F40192"/>
    <w:rsid w:val="00F402BB"/>
    <w:rsid w:val="00F406E3"/>
    <w:rsid w:val="00F408FC"/>
    <w:rsid w:val="00F40CD5"/>
    <w:rsid w:val="00F40EA3"/>
    <w:rsid w:val="00F412BB"/>
    <w:rsid w:val="00F418E8"/>
    <w:rsid w:val="00F41DEF"/>
    <w:rsid w:val="00F429B6"/>
    <w:rsid w:val="00F42DFF"/>
    <w:rsid w:val="00F431F0"/>
    <w:rsid w:val="00F436DB"/>
    <w:rsid w:val="00F43D35"/>
    <w:rsid w:val="00F43E71"/>
    <w:rsid w:val="00F44328"/>
    <w:rsid w:val="00F444F5"/>
    <w:rsid w:val="00F44C10"/>
    <w:rsid w:val="00F44DF7"/>
    <w:rsid w:val="00F44E25"/>
    <w:rsid w:val="00F44F00"/>
    <w:rsid w:val="00F44F4F"/>
    <w:rsid w:val="00F45039"/>
    <w:rsid w:val="00F45040"/>
    <w:rsid w:val="00F45117"/>
    <w:rsid w:val="00F45669"/>
    <w:rsid w:val="00F45732"/>
    <w:rsid w:val="00F4576E"/>
    <w:rsid w:val="00F45AB4"/>
    <w:rsid w:val="00F45B7D"/>
    <w:rsid w:val="00F45BDA"/>
    <w:rsid w:val="00F46266"/>
    <w:rsid w:val="00F46989"/>
    <w:rsid w:val="00F469A5"/>
    <w:rsid w:val="00F46B2D"/>
    <w:rsid w:val="00F47062"/>
    <w:rsid w:val="00F4721B"/>
    <w:rsid w:val="00F4766C"/>
    <w:rsid w:val="00F4767F"/>
    <w:rsid w:val="00F47F6A"/>
    <w:rsid w:val="00F47F85"/>
    <w:rsid w:val="00F5009C"/>
    <w:rsid w:val="00F5014D"/>
    <w:rsid w:val="00F501BC"/>
    <w:rsid w:val="00F50393"/>
    <w:rsid w:val="00F505D7"/>
    <w:rsid w:val="00F505EF"/>
    <w:rsid w:val="00F5066D"/>
    <w:rsid w:val="00F506AA"/>
    <w:rsid w:val="00F5076C"/>
    <w:rsid w:val="00F509B7"/>
    <w:rsid w:val="00F50F93"/>
    <w:rsid w:val="00F511F5"/>
    <w:rsid w:val="00F51314"/>
    <w:rsid w:val="00F514B0"/>
    <w:rsid w:val="00F51963"/>
    <w:rsid w:val="00F520BC"/>
    <w:rsid w:val="00F529A3"/>
    <w:rsid w:val="00F52E9D"/>
    <w:rsid w:val="00F53003"/>
    <w:rsid w:val="00F53029"/>
    <w:rsid w:val="00F53135"/>
    <w:rsid w:val="00F532E8"/>
    <w:rsid w:val="00F5351E"/>
    <w:rsid w:val="00F53FB4"/>
    <w:rsid w:val="00F54059"/>
    <w:rsid w:val="00F541DD"/>
    <w:rsid w:val="00F5433D"/>
    <w:rsid w:val="00F5491E"/>
    <w:rsid w:val="00F549EE"/>
    <w:rsid w:val="00F54E01"/>
    <w:rsid w:val="00F54F49"/>
    <w:rsid w:val="00F55466"/>
    <w:rsid w:val="00F55682"/>
    <w:rsid w:val="00F55A5F"/>
    <w:rsid w:val="00F55C13"/>
    <w:rsid w:val="00F55CF6"/>
    <w:rsid w:val="00F56475"/>
    <w:rsid w:val="00F56498"/>
    <w:rsid w:val="00F567FE"/>
    <w:rsid w:val="00F56EC2"/>
    <w:rsid w:val="00F570E9"/>
    <w:rsid w:val="00F57212"/>
    <w:rsid w:val="00F57601"/>
    <w:rsid w:val="00F57886"/>
    <w:rsid w:val="00F578BD"/>
    <w:rsid w:val="00F57D08"/>
    <w:rsid w:val="00F57D1E"/>
    <w:rsid w:val="00F57E73"/>
    <w:rsid w:val="00F57EBC"/>
    <w:rsid w:val="00F60212"/>
    <w:rsid w:val="00F60227"/>
    <w:rsid w:val="00F60382"/>
    <w:rsid w:val="00F60933"/>
    <w:rsid w:val="00F60A52"/>
    <w:rsid w:val="00F60B53"/>
    <w:rsid w:val="00F60B83"/>
    <w:rsid w:val="00F6142B"/>
    <w:rsid w:val="00F6167F"/>
    <w:rsid w:val="00F616CA"/>
    <w:rsid w:val="00F6171B"/>
    <w:rsid w:val="00F61797"/>
    <w:rsid w:val="00F61912"/>
    <w:rsid w:val="00F6199E"/>
    <w:rsid w:val="00F61ACB"/>
    <w:rsid w:val="00F61B0C"/>
    <w:rsid w:val="00F61BAD"/>
    <w:rsid w:val="00F61E61"/>
    <w:rsid w:val="00F6202E"/>
    <w:rsid w:val="00F620B4"/>
    <w:rsid w:val="00F625CD"/>
    <w:rsid w:val="00F6264A"/>
    <w:rsid w:val="00F62C49"/>
    <w:rsid w:val="00F62F44"/>
    <w:rsid w:val="00F62FA4"/>
    <w:rsid w:val="00F63549"/>
    <w:rsid w:val="00F637F7"/>
    <w:rsid w:val="00F64411"/>
    <w:rsid w:val="00F64417"/>
    <w:rsid w:val="00F64703"/>
    <w:rsid w:val="00F64704"/>
    <w:rsid w:val="00F64799"/>
    <w:rsid w:val="00F647B5"/>
    <w:rsid w:val="00F647DE"/>
    <w:rsid w:val="00F64980"/>
    <w:rsid w:val="00F64C5D"/>
    <w:rsid w:val="00F64D2B"/>
    <w:rsid w:val="00F64F7B"/>
    <w:rsid w:val="00F65122"/>
    <w:rsid w:val="00F6563A"/>
    <w:rsid w:val="00F659AD"/>
    <w:rsid w:val="00F66123"/>
    <w:rsid w:val="00F6614A"/>
    <w:rsid w:val="00F665FA"/>
    <w:rsid w:val="00F666C7"/>
    <w:rsid w:val="00F667E5"/>
    <w:rsid w:val="00F66A34"/>
    <w:rsid w:val="00F66C76"/>
    <w:rsid w:val="00F66E18"/>
    <w:rsid w:val="00F67590"/>
    <w:rsid w:val="00F676A6"/>
    <w:rsid w:val="00F67A3C"/>
    <w:rsid w:val="00F67BC7"/>
    <w:rsid w:val="00F7026B"/>
    <w:rsid w:val="00F7039A"/>
    <w:rsid w:val="00F7043A"/>
    <w:rsid w:val="00F704BC"/>
    <w:rsid w:val="00F707DB"/>
    <w:rsid w:val="00F709D4"/>
    <w:rsid w:val="00F70E83"/>
    <w:rsid w:val="00F70F1F"/>
    <w:rsid w:val="00F719CA"/>
    <w:rsid w:val="00F71C74"/>
    <w:rsid w:val="00F727AF"/>
    <w:rsid w:val="00F72BAF"/>
    <w:rsid w:val="00F72DC3"/>
    <w:rsid w:val="00F72F7F"/>
    <w:rsid w:val="00F732EA"/>
    <w:rsid w:val="00F736C0"/>
    <w:rsid w:val="00F73782"/>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C18"/>
    <w:rsid w:val="00F76C54"/>
    <w:rsid w:val="00F76C9A"/>
    <w:rsid w:val="00F76CA9"/>
    <w:rsid w:val="00F76D03"/>
    <w:rsid w:val="00F76D0D"/>
    <w:rsid w:val="00F773D5"/>
    <w:rsid w:val="00F77622"/>
    <w:rsid w:val="00F77AFE"/>
    <w:rsid w:val="00F77C9E"/>
    <w:rsid w:val="00F80242"/>
    <w:rsid w:val="00F803D4"/>
    <w:rsid w:val="00F80605"/>
    <w:rsid w:val="00F807C8"/>
    <w:rsid w:val="00F80BD5"/>
    <w:rsid w:val="00F80F69"/>
    <w:rsid w:val="00F817D2"/>
    <w:rsid w:val="00F81C11"/>
    <w:rsid w:val="00F81E8E"/>
    <w:rsid w:val="00F82722"/>
    <w:rsid w:val="00F82747"/>
    <w:rsid w:val="00F82748"/>
    <w:rsid w:val="00F82D67"/>
    <w:rsid w:val="00F82E72"/>
    <w:rsid w:val="00F8305A"/>
    <w:rsid w:val="00F83369"/>
    <w:rsid w:val="00F8364B"/>
    <w:rsid w:val="00F83666"/>
    <w:rsid w:val="00F840AA"/>
    <w:rsid w:val="00F8449B"/>
    <w:rsid w:val="00F84657"/>
    <w:rsid w:val="00F84A73"/>
    <w:rsid w:val="00F84F1B"/>
    <w:rsid w:val="00F851A9"/>
    <w:rsid w:val="00F85586"/>
    <w:rsid w:val="00F857E7"/>
    <w:rsid w:val="00F859BE"/>
    <w:rsid w:val="00F85A1D"/>
    <w:rsid w:val="00F85DC5"/>
    <w:rsid w:val="00F85F36"/>
    <w:rsid w:val="00F85F8C"/>
    <w:rsid w:val="00F8606B"/>
    <w:rsid w:val="00F86156"/>
    <w:rsid w:val="00F8626B"/>
    <w:rsid w:val="00F863E2"/>
    <w:rsid w:val="00F86745"/>
    <w:rsid w:val="00F8680B"/>
    <w:rsid w:val="00F86A4B"/>
    <w:rsid w:val="00F86A95"/>
    <w:rsid w:val="00F86E8A"/>
    <w:rsid w:val="00F871E7"/>
    <w:rsid w:val="00F8727A"/>
    <w:rsid w:val="00F872D9"/>
    <w:rsid w:val="00F8730F"/>
    <w:rsid w:val="00F8735D"/>
    <w:rsid w:val="00F877C6"/>
    <w:rsid w:val="00F879E7"/>
    <w:rsid w:val="00F87C0E"/>
    <w:rsid w:val="00F903B8"/>
    <w:rsid w:val="00F9063A"/>
    <w:rsid w:val="00F9075E"/>
    <w:rsid w:val="00F90A62"/>
    <w:rsid w:val="00F90B6C"/>
    <w:rsid w:val="00F910CB"/>
    <w:rsid w:val="00F910FD"/>
    <w:rsid w:val="00F9116A"/>
    <w:rsid w:val="00F91321"/>
    <w:rsid w:val="00F913C6"/>
    <w:rsid w:val="00F91BBE"/>
    <w:rsid w:val="00F91DED"/>
    <w:rsid w:val="00F91F8A"/>
    <w:rsid w:val="00F9216D"/>
    <w:rsid w:val="00F9219D"/>
    <w:rsid w:val="00F92443"/>
    <w:rsid w:val="00F92754"/>
    <w:rsid w:val="00F928E9"/>
    <w:rsid w:val="00F938F9"/>
    <w:rsid w:val="00F93C34"/>
    <w:rsid w:val="00F94182"/>
    <w:rsid w:val="00F94315"/>
    <w:rsid w:val="00F9443F"/>
    <w:rsid w:val="00F94559"/>
    <w:rsid w:val="00F94A0A"/>
    <w:rsid w:val="00F94CAA"/>
    <w:rsid w:val="00F94CBE"/>
    <w:rsid w:val="00F94E2A"/>
    <w:rsid w:val="00F94EB9"/>
    <w:rsid w:val="00F95061"/>
    <w:rsid w:val="00F95166"/>
    <w:rsid w:val="00F95243"/>
    <w:rsid w:val="00F9526F"/>
    <w:rsid w:val="00F95272"/>
    <w:rsid w:val="00F952B4"/>
    <w:rsid w:val="00F953A3"/>
    <w:rsid w:val="00F959E2"/>
    <w:rsid w:val="00F95AC6"/>
    <w:rsid w:val="00F95C36"/>
    <w:rsid w:val="00F95E0A"/>
    <w:rsid w:val="00F95EF0"/>
    <w:rsid w:val="00F95F36"/>
    <w:rsid w:val="00F95F6B"/>
    <w:rsid w:val="00F9606B"/>
    <w:rsid w:val="00F96550"/>
    <w:rsid w:val="00F9657A"/>
    <w:rsid w:val="00F965C7"/>
    <w:rsid w:val="00F96E5C"/>
    <w:rsid w:val="00F97162"/>
    <w:rsid w:val="00F977DB"/>
    <w:rsid w:val="00F97962"/>
    <w:rsid w:val="00F97F07"/>
    <w:rsid w:val="00FA0072"/>
    <w:rsid w:val="00FA042F"/>
    <w:rsid w:val="00FA07ED"/>
    <w:rsid w:val="00FA0FCA"/>
    <w:rsid w:val="00FA14FB"/>
    <w:rsid w:val="00FA1613"/>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32C"/>
    <w:rsid w:val="00FA4336"/>
    <w:rsid w:val="00FA47A7"/>
    <w:rsid w:val="00FA4A8E"/>
    <w:rsid w:val="00FA4E8F"/>
    <w:rsid w:val="00FA5531"/>
    <w:rsid w:val="00FA5784"/>
    <w:rsid w:val="00FA5861"/>
    <w:rsid w:val="00FA58F0"/>
    <w:rsid w:val="00FA58F5"/>
    <w:rsid w:val="00FA59C1"/>
    <w:rsid w:val="00FA59CE"/>
    <w:rsid w:val="00FA5C79"/>
    <w:rsid w:val="00FA5C98"/>
    <w:rsid w:val="00FA5F75"/>
    <w:rsid w:val="00FA5FA9"/>
    <w:rsid w:val="00FA600A"/>
    <w:rsid w:val="00FA60FC"/>
    <w:rsid w:val="00FA64DB"/>
    <w:rsid w:val="00FA6554"/>
    <w:rsid w:val="00FA6E7F"/>
    <w:rsid w:val="00FA6F24"/>
    <w:rsid w:val="00FA703E"/>
    <w:rsid w:val="00FA7114"/>
    <w:rsid w:val="00FA730A"/>
    <w:rsid w:val="00FA734E"/>
    <w:rsid w:val="00FA756C"/>
    <w:rsid w:val="00FA7948"/>
    <w:rsid w:val="00FA795F"/>
    <w:rsid w:val="00FA7D6D"/>
    <w:rsid w:val="00FA7F43"/>
    <w:rsid w:val="00FA7FE5"/>
    <w:rsid w:val="00FB0442"/>
    <w:rsid w:val="00FB04A1"/>
    <w:rsid w:val="00FB0993"/>
    <w:rsid w:val="00FB0AA8"/>
    <w:rsid w:val="00FB0CB7"/>
    <w:rsid w:val="00FB0EA8"/>
    <w:rsid w:val="00FB1058"/>
    <w:rsid w:val="00FB10FD"/>
    <w:rsid w:val="00FB1451"/>
    <w:rsid w:val="00FB14C2"/>
    <w:rsid w:val="00FB16F6"/>
    <w:rsid w:val="00FB1CFD"/>
    <w:rsid w:val="00FB1FB8"/>
    <w:rsid w:val="00FB1FC6"/>
    <w:rsid w:val="00FB2056"/>
    <w:rsid w:val="00FB214B"/>
    <w:rsid w:val="00FB2379"/>
    <w:rsid w:val="00FB2492"/>
    <w:rsid w:val="00FB27CB"/>
    <w:rsid w:val="00FB2D28"/>
    <w:rsid w:val="00FB2D75"/>
    <w:rsid w:val="00FB2D9B"/>
    <w:rsid w:val="00FB30EB"/>
    <w:rsid w:val="00FB334E"/>
    <w:rsid w:val="00FB3B8F"/>
    <w:rsid w:val="00FB3ECA"/>
    <w:rsid w:val="00FB4071"/>
    <w:rsid w:val="00FB4241"/>
    <w:rsid w:val="00FB4F3C"/>
    <w:rsid w:val="00FB5081"/>
    <w:rsid w:val="00FB5730"/>
    <w:rsid w:val="00FB59CF"/>
    <w:rsid w:val="00FB5E50"/>
    <w:rsid w:val="00FB6001"/>
    <w:rsid w:val="00FB62A3"/>
    <w:rsid w:val="00FB6659"/>
    <w:rsid w:val="00FB6972"/>
    <w:rsid w:val="00FB6CDB"/>
    <w:rsid w:val="00FC01BA"/>
    <w:rsid w:val="00FC0687"/>
    <w:rsid w:val="00FC0881"/>
    <w:rsid w:val="00FC0E66"/>
    <w:rsid w:val="00FC0F62"/>
    <w:rsid w:val="00FC1696"/>
    <w:rsid w:val="00FC1781"/>
    <w:rsid w:val="00FC1ADB"/>
    <w:rsid w:val="00FC1AE6"/>
    <w:rsid w:val="00FC1C03"/>
    <w:rsid w:val="00FC1C8C"/>
    <w:rsid w:val="00FC1E59"/>
    <w:rsid w:val="00FC1EEE"/>
    <w:rsid w:val="00FC1F01"/>
    <w:rsid w:val="00FC20F6"/>
    <w:rsid w:val="00FC2352"/>
    <w:rsid w:val="00FC2398"/>
    <w:rsid w:val="00FC2490"/>
    <w:rsid w:val="00FC25F2"/>
    <w:rsid w:val="00FC2E61"/>
    <w:rsid w:val="00FC2F6F"/>
    <w:rsid w:val="00FC324F"/>
    <w:rsid w:val="00FC38F1"/>
    <w:rsid w:val="00FC396F"/>
    <w:rsid w:val="00FC3AEE"/>
    <w:rsid w:val="00FC3C03"/>
    <w:rsid w:val="00FC3FFB"/>
    <w:rsid w:val="00FC4453"/>
    <w:rsid w:val="00FC44B4"/>
    <w:rsid w:val="00FC4553"/>
    <w:rsid w:val="00FC4B60"/>
    <w:rsid w:val="00FC4C78"/>
    <w:rsid w:val="00FC511A"/>
    <w:rsid w:val="00FC532D"/>
    <w:rsid w:val="00FC5674"/>
    <w:rsid w:val="00FC573D"/>
    <w:rsid w:val="00FC597B"/>
    <w:rsid w:val="00FC5A03"/>
    <w:rsid w:val="00FC5B40"/>
    <w:rsid w:val="00FC5DD9"/>
    <w:rsid w:val="00FC5E54"/>
    <w:rsid w:val="00FC6224"/>
    <w:rsid w:val="00FC63A9"/>
    <w:rsid w:val="00FC66DC"/>
    <w:rsid w:val="00FC741F"/>
    <w:rsid w:val="00FC759B"/>
    <w:rsid w:val="00FD02FF"/>
    <w:rsid w:val="00FD0411"/>
    <w:rsid w:val="00FD06C1"/>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271D"/>
    <w:rsid w:val="00FD27CB"/>
    <w:rsid w:val="00FD2BED"/>
    <w:rsid w:val="00FD2FEE"/>
    <w:rsid w:val="00FD35D3"/>
    <w:rsid w:val="00FD39C2"/>
    <w:rsid w:val="00FD3CFA"/>
    <w:rsid w:val="00FD3FE1"/>
    <w:rsid w:val="00FD45EE"/>
    <w:rsid w:val="00FD4B77"/>
    <w:rsid w:val="00FD4BF4"/>
    <w:rsid w:val="00FD4D36"/>
    <w:rsid w:val="00FD4E89"/>
    <w:rsid w:val="00FD4EA6"/>
    <w:rsid w:val="00FD5886"/>
    <w:rsid w:val="00FD5ED9"/>
    <w:rsid w:val="00FD69BA"/>
    <w:rsid w:val="00FD6AC3"/>
    <w:rsid w:val="00FD6C26"/>
    <w:rsid w:val="00FD6D27"/>
    <w:rsid w:val="00FD6DDD"/>
    <w:rsid w:val="00FD6E41"/>
    <w:rsid w:val="00FD6F06"/>
    <w:rsid w:val="00FD7526"/>
    <w:rsid w:val="00FD79A7"/>
    <w:rsid w:val="00FD7A34"/>
    <w:rsid w:val="00FD7E4D"/>
    <w:rsid w:val="00FE002E"/>
    <w:rsid w:val="00FE0545"/>
    <w:rsid w:val="00FE080A"/>
    <w:rsid w:val="00FE089B"/>
    <w:rsid w:val="00FE0CF3"/>
    <w:rsid w:val="00FE0CFF"/>
    <w:rsid w:val="00FE1728"/>
    <w:rsid w:val="00FE1787"/>
    <w:rsid w:val="00FE185C"/>
    <w:rsid w:val="00FE1BD1"/>
    <w:rsid w:val="00FE1DE3"/>
    <w:rsid w:val="00FE1EE1"/>
    <w:rsid w:val="00FE2291"/>
    <w:rsid w:val="00FE29A4"/>
    <w:rsid w:val="00FE2DD8"/>
    <w:rsid w:val="00FE2E01"/>
    <w:rsid w:val="00FE3373"/>
    <w:rsid w:val="00FE3437"/>
    <w:rsid w:val="00FE375F"/>
    <w:rsid w:val="00FE3F3C"/>
    <w:rsid w:val="00FE468C"/>
    <w:rsid w:val="00FE4C23"/>
    <w:rsid w:val="00FE4CD0"/>
    <w:rsid w:val="00FE527F"/>
    <w:rsid w:val="00FE52D4"/>
    <w:rsid w:val="00FE5309"/>
    <w:rsid w:val="00FE5CA8"/>
    <w:rsid w:val="00FE5D82"/>
    <w:rsid w:val="00FE5EBF"/>
    <w:rsid w:val="00FE6B28"/>
    <w:rsid w:val="00FE6D12"/>
    <w:rsid w:val="00FE7023"/>
    <w:rsid w:val="00FE7078"/>
    <w:rsid w:val="00FE708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6F2"/>
    <w:rsid w:val="00FF1BE9"/>
    <w:rsid w:val="00FF1C5D"/>
    <w:rsid w:val="00FF1FCC"/>
    <w:rsid w:val="00FF201A"/>
    <w:rsid w:val="00FF239D"/>
    <w:rsid w:val="00FF24DA"/>
    <w:rsid w:val="00FF2508"/>
    <w:rsid w:val="00FF25AD"/>
    <w:rsid w:val="00FF2802"/>
    <w:rsid w:val="00FF282F"/>
    <w:rsid w:val="00FF2912"/>
    <w:rsid w:val="00FF2C91"/>
    <w:rsid w:val="00FF2CDC"/>
    <w:rsid w:val="00FF3103"/>
    <w:rsid w:val="00FF3259"/>
    <w:rsid w:val="00FF3B5F"/>
    <w:rsid w:val="00FF3B69"/>
    <w:rsid w:val="00FF3D16"/>
    <w:rsid w:val="00FF450D"/>
    <w:rsid w:val="00FF453D"/>
    <w:rsid w:val="00FF4EEF"/>
    <w:rsid w:val="00FF50A6"/>
    <w:rsid w:val="00FF5551"/>
    <w:rsid w:val="00FF5789"/>
    <w:rsid w:val="00FF57CF"/>
    <w:rsid w:val="00FF5AAE"/>
    <w:rsid w:val="00FF5B20"/>
    <w:rsid w:val="00FF64A9"/>
    <w:rsid w:val="00FF68E7"/>
    <w:rsid w:val="00FF697A"/>
    <w:rsid w:val="00FF6CFF"/>
    <w:rsid w:val="00FF7311"/>
    <w:rsid w:val="00FF76A8"/>
    <w:rsid w:val="00FF789A"/>
    <w:rsid w:val="00FF789C"/>
    <w:rsid w:val="00FF7BFA"/>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40ED5DF"/>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3BE70"/>
    <w:rsid w:val="5CB63D44"/>
    <w:rsid w:val="5CEB9434"/>
    <w:rsid w:val="5D0AC8F1"/>
    <w:rsid w:val="5EFD98D8"/>
    <w:rsid w:val="5FA01329"/>
    <w:rsid w:val="5FDBF0B8"/>
    <w:rsid w:val="6047A975"/>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1ADB5B"/>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FEF4FD"/>
  <w15:chartTrackingRefBased/>
  <w15:docId w15:val="{1DE75735-2460-4473-8228-FB6110662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864"/>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0968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86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5AIRPNAIUNRU-1830940522-11915</_dlc_DocId>
    <_dlc_DocIdUrl xmlns="71c5aaf6-e6ce-465b-b873-5148d2a4c105">
      <Url>https://nokia.sharepoint.com/sites/c5g/5gradio/_layouts/15/DocIdRedir.aspx?ID=5AIRPNAIUNRU-1830940522-11915</Url>
      <Description>5AIRPNAIUNRU-1830940522-11915</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3CCCB-538D-4A1F-86D0-E64CEA89482D}">
  <ds:schemaRefs>
    <ds:schemaRef ds:uri="http://schemas.openxmlformats.org/officeDocument/2006/bibliography"/>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12</Pages>
  <Words>5853</Words>
  <Characters>30698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36479</CharactersWithSpaces>
  <SharedDoc>false</SharedDoc>
  <HLinks>
    <vt:vector size="6" baseType="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Jayasinghe, Keeth (Nokia - FI/Espoo)</cp:lastModifiedBy>
  <cp:revision>732</cp:revision>
  <dcterms:created xsi:type="dcterms:W3CDTF">2021-09-13T09:59:00Z</dcterms:created>
  <dcterms:modified xsi:type="dcterms:W3CDTF">2021-10-01T12:29:00Z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96e8ed66-9837-4d11-b45d-6f80b67c9326</vt:lpwstr>
  </property>
  <property fmtid="{D5CDD505-2E9C-101B-9397-08002B2CF9AE}" pid="6" name="AuthorIds_UIVersion_512">
    <vt:lpwstr>227</vt:lpwstr>
  </property>
</Properties>
</file>