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F7658" w14:textId="7CB2D435" w:rsidR="005D191B" w:rsidRPr="00D71EBE" w:rsidRDefault="005D191B" w:rsidP="39233482">
      <w:pPr>
        <w:tabs>
          <w:tab w:val="right" w:pos="9639"/>
        </w:tabs>
        <w:ind w:right="2"/>
        <w:rPr>
          <w:rFonts w:ascii="Arial" w:eastAsia="游明朝" w:hAnsi="Arial" w:cs="Arial"/>
          <w:b/>
          <w:bCs/>
          <w:sz w:val="28"/>
          <w:szCs w:val="28"/>
          <w:lang w:eastAsia="ja-JP"/>
        </w:rPr>
      </w:pPr>
      <w:r w:rsidRPr="39233482">
        <w:rPr>
          <w:rFonts w:ascii="Arial" w:hAnsi="Arial" w:cs="Arial"/>
          <w:b/>
          <w:bCs/>
          <w:sz w:val="28"/>
          <w:szCs w:val="28"/>
        </w:rPr>
        <w:t xml:space="preserve">3GPP TSG RAN WG1 </w:t>
      </w:r>
      <w:r w:rsidR="0073150F" w:rsidRPr="39233482">
        <w:rPr>
          <w:rFonts w:ascii="Arial" w:hAnsi="Arial" w:cs="Arial"/>
          <w:b/>
          <w:bCs/>
          <w:sz w:val="28"/>
          <w:szCs w:val="28"/>
        </w:rPr>
        <w:t>#</w:t>
      </w:r>
      <w:r w:rsidR="00B91460" w:rsidRPr="39233482">
        <w:rPr>
          <w:rFonts w:ascii="Arial" w:hAnsi="Arial" w:cs="Arial"/>
          <w:b/>
          <w:bCs/>
          <w:sz w:val="28"/>
          <w:szCs w:val="28"/>
        </w:rPr>
        <w:t>10</w:t>
      </w:r>
      <w:r w:rsidR="00460B56" w:rsidRPr="39233482">
        <w:rPr>
          <w:rFonts w:ascii="Arial" w:hAnsi="Arial" w:cs="Arial"/>
          <w:b/>
          <w:bCs/>
          <w:sz w:val="28"/>
          <w:szCs w:val="28"/>
        </w:rPr>
        <w:t>6</w:t>
      </w:r>
      <w:r w:rsidR="007F5446">
        <w:rPr>
          <w:rFonts w:ascii="Arial" w:hAnsi="Arial" w:cs="Arial"/>
          <w:b/>
          <w:bCs/>
          <w:sz w:val="28"/>
          <w:szCs w:val="28"/>
        </w:rPr>
        <w:t>b</w:t>
      </w:r>
      <w:r w:rsidR="006813AB" w:rsidRPr="39233482">
        <w:rPr>
          <w:rFonts w:ascii="Arial" w:hAnsi="Arial" w:cs="Arial"/>
          <w:b/>
          <w:bCs/>
          <w:sz w:val="28"/>
          <w:szCs w:val="28"/>
        </w:rPr>
        <w:t>-e</w:t>
      </w:r>
      <w:r>
        <w:tab/>
      </w:r>
      <w:r w:rsidR="4F9533EA" w:rsidRPr="39233482">
        <w:rPr>
          <w:rFonts w:ascii="Arial" w:hAnsi="Arial" w:cs="Arial"/>
          <w:b/>
          <w:bCs/>
          <w:sz w:val="28"/>
          <w:szCs w:val="28"/>
        </w:rPr>
        <w:t>R1-</w:t>
      </w:r>
      <w:r w:rsidR="00EB6855">
        <w:rPr>
          <w:rFonts w:ascii="Arial" w:hAnsi="Arial" w:cs="Arial"/>
          <w:b/>
          <w:bCs/>
          <w:sz w:val="28"/>
          <w:szCs w:val="28"/>
        </w:rPr>
        <w:t>2109801</w:t>
      </w:r>
    </w:p>
    <w:p w14:paraId="021BFC58" w14:textId="21E9D949" w:rsidR="005D191B" w:rsidRPr="009513AC" w:rsidRDefault="00357143" w:rsidP="005D191B">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e-Meeting</w:t>
      </w:r>
      <w:r w:rsidR="00A716BD">
        <w:rPr>
          <w:rFonts w:ascii="Arial" w:eastAsia="ＭＳ 明朝" w:hAnsi="Arial" w:cs="Arial"/>
          <w:b/>
          <w:bCs/>
          <w:sz w:val="28"/>
          <w:lang w:eastAsia="ja-JP"/>
        </w:rPr>
        <w:t xml:space="preserve">, </w:t>
      </w:r>
      <w:r w:rsidR="007F5446">
        <w:rPr>
          <w:rFonts w:ascii="Arial" w:eastAsia="ＭＳ 明朝" w:hAnsi="Arial" w:cs="Arial"/>
          <w:b/>
          <w:bCs/>
          <w:sz w:val="28"/>
          <w:lang w:eastAsia="ja-JP"/>
        </w:rPr>
        <w:t>October</w:t>
      </w:r>
      <w:r w:rsidR="00B91460">
        <w:rPr>
          <w:rFonts w:ascii="Arial" w:eastAsia="ＭＳ 明朝" w:hAnsi="Arial" w:cs="Arial"/>
          <w:b/>
          <w:bCs/>
          <w:sz w:val="28"/>
          <w:lang w:eastAsia="ja-JP"/>
        </w:rPr>
        <w:t xml:space="preserve"> </w:t>
      </w:r>
      <w:r w:rsidR="007F5446">
        <w:rPr>
          <w:rFonts w:ascii="Arial" w:eastAsia="ＭＳ 明朝" w:hAnsi="Arial" w:cs="Arial"/>
          <w:b/>
          <w:bCs/>
          <w:sz w:val="28"/>
          <w:lang w:eastAsia="ja-JP"/>
        </w:rPr>
        <w:t>11</w:t>
      </w:r>
      <w:r w:rsidR="00B91460">
        <w:rPr>
          <w:rFonts w:ascii="Arial" w:eastAsia="ＭＳ 明朝" w:hAnsi="Arial" w:cs="Arial"/>
          <w:b/>
          <w:bCs/>
          <w:sz w:val="28"/>
          <w:vertAlign w:val="superscript"/>
          <w:lang w:eastAsia="ja-JP"/>
        </w:rPr>
        <w:t>th</w:t>
      </w:r>
      <w:r w:rsidR="00B91460">
        <w:rPr>
          <w:rFonts w:ascii="Arial" w:eastAsia="ＭＳ 明朝" w:hAnsi="Arial" w:cs="Arial"/>
          <w:b/>
          <w:bCs/>
          <w:sz w:val="28"/>
          <w:lang w:eastAsia="ja-JP"/>
        </w:rPr>
        <w:t xml:space="preserve"> – </w:t>
      </w:r>
      <w:r w:rsidR="007F5446">
        <w:rPr>
          <w:rFonts w:ascii="Arial" w:eastAsia="ＭＳ 明朝" w:hAnsi="Arial" w:cs="Arial"/>
          <w:b/>
          <w:bCs/>
          <w:sz w:val="28"/>
          <w:lang w:eastAsia="ja-JP"/>
        </w:rPr>
        <w:t>19</w:t>
      </w:r>
      <w:r w:rsidR="00B91460">
        <w:rPr>
          <w:rFonts w:ascii="Arial" w:eastAsia="ＭＳ 明朝" w:hAnsi="Arial" w:cs="Arial"/>
          <w:b/>
          <w:bCs/>
          <w:sz w:val="28"/>
          <w:vertAlign w:val="superscript"/>
          <w:lang w:eastAsia="ja-JP"/>
        </w:rPr>
        <w:t>th</w:t>
      </w:r>
      <w:r w:rsidR="00B91460">
        <w:rPr>
          <w:rFonts w:ascii="Arial" w:eastAsia="ＭＳ 明朝" w:hAnsi="Arial" w:cs="Arial"/>
          <w:b/>
          <w:bCs/>
          <w:sz w:val="28"/>
          <w:lang w:eastAsia="ja-JP"/>
        </w:rPr>
        <w:t>, 2021</w:t>
      </w:r>
    </w:p>
    <w:p w14:paraId="06AC5E71" w14:textId="77777777" w:rsidR="005D191B" w:rsidRPr="007F5446" w:rsidRDefault="005D191B" w:rsidP="005D191B">
      <w:pPr>
        <w:tabs>
          <w:tab w:val="left" w:pos="1701"/>
          <w:tab w:val="right" w:pos="9072"/>
          <w:tab w:val="right" w:pos="10206"/>
        </w:tabs>
        <w:rPr>
          <w:rFonts w:ascii="Arial" w:hAnsi="Arial"/>
          <w:b/>
          <w:sz w:val="18"/>
          <w:szCs w:val="20"/>
        </w:rPr>
      </w:pPr>
    </w:p>
    <w:p w14:paraId="1DAFB773" w14:textId="46C75292" w:rsidR="00B228C0" w:rsidRDefault="00B228C0" w:rsidP="00F17830">
      <w:pPr>
        <w:tabs>
          <w:tab w:val="left" w:pos="1701"/>
          <w:tab w:val="right" w:pos="9072"/>
          <w:tab w:val="right" w:pos="10206"/>
        </w:tabs>
        <w:spacing w:after="120"/>
        <w:rPr>
          <w:rFonts w:ascii="Arial" w:hAnsi="Arial"/>
          <w:b/>
          <w:sz w:val="22"/>
          <w:szCs w:val="22"/>
        </w:rPr>
      </w:pPr>
      <w:bookmarkStart w:id="0" w:name="_Hlk47346857"/>
      <w:r w:rsidRPr="00B228C0">
        <w:rPr>
          <w:rFonts w:ascii="Arial" w:hAnsi="Arial"/>
          <w:b/>
          <w:sz w:val="22"/>
          <w:szCs w:val="22"/>
        </w:rPr>
        <w:t>Agenda Item:</w:t>
      </w:r>
      <w:r w:rsidRPr="00B228C0">
        <w:rPr>
          <w:rFonts w:ascii="Arial" w:hAnsi="Arial"/>
          <w:b/>
          <w:sz w:val="22"/>
          <w:szCs w:val="22"/>
        </w:rPr>
        <w:tab/>
        <w:t>8.11.</w:t>
      </w:r>
      <w:r w:rsidR="007F3609">
        <w:rPr>
          <w:rFonts w:ascii="Arial" w:hAnsi="Arial"/>
          <w:b/>
          <w:sz w:val="22"/>
          <w:szCs w:val="22"/>
        </w:rPr>
        <w:t>1</w:t>
      </w:r>
      <w:r w:rsidRPr="00B228C0">
        <w:rPr>
          <w:rFonts w:ascii="Arial" w:hAnsi="Arial"/>
          <w:b/>
          <w:sz w:val="22"/>
          <w:szCs w:val="22"/>
        </w:rPr>
        <w:t>.</w:t>
      </w:r>
      <w:r>
        <w:rPr>
          <w:rFonts w:ascii="Arial" w:hAnsi="Arial"/>
          <w:b/>
          <w:sz w:val="22"/>
          <w:szCs w:val="22"/>
        </w:rPr>
        <w:t>2</w:t>
      </w:r>
    </w:p>
    <w:bookmarkEnd w:id="0"/>
    <w:p w14:paraId="791D6931"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7859771E" w14:textId="70E79451"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1" w:name="Title"/>
      <w:bookmarkEnd w:id="1"/>
      <w:r w:rsidRPr="00F17830">
        <w:rPr>
          <w:rFonts w:ascii="Arial" w:hAnsi="Arial"/>
          <w:b/>
          <w:sz w:val="22"/>
          <w:szCs w:val="22"/>
        </w:rPr>
        <w:tab/>
      </w:r>
      <w:r w:rsidR="006B6751" w:rsidRPr="006B6751">
        <w:rPr>
          <w:rFonts w:ascii="Arial" w:hAnsi="Arial"/>
          <w:b/>
          <w:sz w:val="22"/>
          <w:szCs w:val="22"/>
        </w:rPr>
        <w:t xml:space="preserve">Discussion on </w:t>
      </w:r>
      <w:r w:rsidR="00B91460" w:rsidRPr="00B91460">
        <w:rPr>
          <w:rFonts w:ascii="Arial" w:hAnsi="Arial"/>
          <w:b/>
          <w:sz w:val="22"/>
          <w:szCs w:val="22"/>
        </w:rPr>
        <w:t>inter-UE coordination for Mode 2 enhancements</w:t>
      </w:r>
    </w:p>
    <w:p w14:paraId="1B3BBB4D"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2" w:name="DocumentFor"/>
      <w:bookmarkEnd w:id="2"/>
      <w:r w:rsidR="00F757FE" w:rsidRPr="00F17830">
        <w:rPr>
          <w:rFonts w:ascii="Arial" w:hAnsi="Arial"/>
          <w:b/>
          <w:sz w:val="22"/>
          <w:szCs w:val="22"/>
        </w:rPr>
        <w:t>Discussion</w:t>
      </w:r>
    </w:p>
    <w:p w14:paraId="5D8D471F" w14:textId="77777777" w:rsidR="005D191B" w:rsidRPr="0052548E" w:rsidRDefault="005D191B" w:rsidP="005D191B">
      <w:pPr>
        <w:pBdr>
          <w:bottom w:val="single" w:sz="4" w:space="1" w:color="auto"/>
        </w:pBdr>
      </w:pPr>
    </w:p>
    <w:p w14:paraId="0FEE5B6A" w14:textId="77777777" w:rsidR="00357143" w:rsidRPr="0066550D" w:rsidRDefault="00F757FE" w:rsidP="00674701">
      <w:pPr>
        <w:pStyle w:val="1"/>
        <w:spacing w:before="120" w:after="120"/>
        <w:jc w:val="both"/>
      </w:pPr>
      <w:r w:rsidRPr="0066550D">
        <w:t>Introduction</w:t>
      </w:r>
    </w:p>
    <w:p w14:paraId="644FE1DE" w14:textId="61C170FC" w:rsidR="007F3609" w:rsidRDefault="0066550D" w:rsidP="00615EC0">
      <w:pPr>
        <w:pStyle w:val="3GPPNormalText"/>
      </w:pPr>
      <w:r>
        <w:rPr>
          <w:rFonts w:eastAsia="游明朝"/>
          <w:lang w:eastAsia="ja-JP"/>
        </w:rPr>
        <w:t>In</w:t>
      </w:r>
      <w:r w:rsidR="00852672" w:rsidRPr="00674701">
        <w:rPr>
          <w:rFonts w:eastAsia="游明朝"/>
          <w:lang w:eastAsia="ja-JP"/>
        </w:rPr>
        <w:t xml:space="preserve"> </w:t>
      </w:r>
      <w:r w:rsidR="004E1906" w:rsidRPr="00674701">
        <w:t>RAN1#</w:t>
      </w:r>
      <w:r w:rsidR="007F3609" w:rsidRPr="00674701">
        <w:t>10</w:t>
      </w:r>
      <w:r w:rsidR="00AE0CC2">
        <w:t>6</w:t>
      </w:r>
      <w:r w:rsidR="004E1906" w:rsidRPr="00674701">
        <w:t xml:space="preserve">-e, we had </w:t>
      </w:r>
      <w:r w:rsidR="007F3609" w:rsidRPr="00674701">
        <w:t>discussed</w:t>
      </w:r>
      <w:r>
        <w:t xml:space="preserve"> inter-UE coordination schemes and some details procedure</w:t>
      </w:r>
      <w:r w:rsidR="007F5446">
        <w:t xml:space="preserve"> </w:t>
      </w:r>
      <w:r w:rsidR="007F3609" w:rsidRPr="0066550D">
        <w:t xml:space="preserve">and made </w:t>
      </w:r>
      <w:r>
        <w:t>agreements</w:t>
      </w:r>
      <w:r w:rsidRPr="0066550D">
        <w:t xml:space="preserve"> </w:t>
      </w:r>
      <w:r w:rsidR="004E1906" w:rsidRPr="0066550D">
        <w:t>[</w:t>
      </w:r>
      <w:r>
        <w:t>1</w:t>
      </w:r>
      <w:r w:rsidR="004E1906" w:rsidRPr="0066550D">
        <w:t>].</w:t>
      </w:r>
    </w:p>
    <w:p w14:paraId="5CB7F04D" w14:textId="62C7F1BD" w:rsidR="00F757FE" w:rsidRPr="00D455D6" w:rsidRDefault="00F757FE" w:rsidP="00615EC0">
      <w:pPr>
        <w:pStyle w:val="3GPPNormalText"/>
      </w:pPr>
      <w:r w:rsidRPr="00D82213">
        <w:t xml:space="preserve">In this contribution, we discuss our view on </w:t>
      </w:r>
      <w:r w:rsidR="0066550D">
        <w:rPr>
          <w:lang w:eastAsia="ko-KR"/>
        </w:rPr>
        <w:t>some details of the inter-UE coordination</w:t>
      </w:r>
      <w:r w:rsidR="00A26F44" w:rsidRPr="0066550D">
        <w:rPr>
          <w:lang w:eastAsia="ko-KR"/>
        </w:rPr>
        <w:t xml:space="preserve"> for</w:t>
      </w:r>
      <w:r w:rsidR="0066550D">
        <w:rPr>
          <w:lang w:eastAsia="ko-KR"/>
        </w:rPr>
        <w:t xml:space="preserve"> mode 2 in order to realise</w:t>
      </w:r>
      <w:r w:rsidR="00A26F44" w:rsidRPr="0066550D">
        <w:rPr>
          <w:lang w:eastAsia="ko-KR"/>
        </w:rPr>
        <w:t xml:space="preserve"> enhanced reliability and reduced latency</w:t>
      </w:r>
      <w:r w:rsidRPr="00D455D6">
        <w:t>.</w:t>
      </w:r>
    </w:p>
    <w:p w14:paraId="178A9CCE" w14:textId="77777777" w:rsidR="00F757FE" w:rsidRPr="00156D54" w:rsidRDefault="00F757FE" w:rsidP="00674701">
      <w:pPr>
        <w:jc w:val="both"/>
        <w:rPr>
          <w:rFonts w:cs="Times"/>
          <w:lang w:eastAsia="x-none"/>
        </w:rPr>
      </w:pPr>
    </w:p>
    <w:p w14:paraId="6516B039" w14:textId="55A0AA4F" w:rsidR="00AB1669" w:rsidRDefault="00F757FE">
      <w:pPr>
        <w:pStyle w:val="1"/>
        <w:spacing w:before="120" w:after="120"/>
        <w:jc w:val="both"/>
      </w:pPr>
      <w:r w:rsidRPr="00933966">
        <w:t>Discussion</w:t>
      </w:r>
    </w:p>
    <w:p w14:paraId="42BECB46" w14:textId="5DE83084" w:rsidR="00F07E50" w:rsidRPr="00933966" w:rsidRDefault="00E90792" w:rsidP="00674701">
      <w:pPr>
        <w:pStyle w:val="2"/>
        <w:spacing w:before="120" w:after="120"/>
        <w:jc w:val="both"/>
      </w:pPr>
      <w:r>
        <w:t>C</w:t>
      </w:r>
      <w:r w:rsidRPr="00E90792">
        <w:t>onditions for UEs to be UE-A(s)/UE-B(s) for inter-UE coordination</w:t>
      </w:r>
    </w:p>
    <w:p w14:paraId="5BE4F5E0" w14:textId="22F882A3" w:rsidR="00BF1A52" w:rsidRPr="00030D4C" w:rsidRDefault="0017614D" w:rsidP="00B00169">
      <w:pPr>
        <w:spacing w:beforeLines="50" w:before="120" w:afterLines="50" w:after="120"/>
        <w:jc w:val="both"/>
        <w:rPr>
          <w:rFonts w:eastAsia="游明朝"/>
          <w:lang w:eastAsia="ja-JP"/>
        </w:rPr>
      </w:pPr>
      <w:r w:rsidRPr="00030D4C">
        <w:rPr>
          <w:rFonts w:eastAsia="游明朝" w:cs="Times" w:hint="eastAsia"/>
          <w:lang w:eastAsia="ja-JP"/>
        </w:rPr>
        <w:t>A</w:t>
      </w:r>
      <w:r w:rsidRPr="00030D4C">
        <w:rPr>
          <w:rFonts w:eastAsia="游明朝" w:cs="Times"/>
          <w:lang w:eastAsia="ja-JP"/>
        </w:rPr>
        <w:t xml:space="preserve">t RAN1#106-e, </w:t>
      </w:r>
      <w:r w:rsidR="00BF1A52" w:rsidRPr="00030D4C">
        <w:rPr>
          <w:rFonts w:eastAsia="游明朝" w:cs="Times"/>
          <w:lang w:eastAsia="ja-JP"/>
        </w:rPr>
        <w:t>RAN1 made the following agreements on the condition s for UEs to be UE-A(s)/UE-B(s).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BF1A52" w:rsidRPr="00030D4C" w14:paraId="71611984" w14:textId="77777777" w:rsidTr="00030D4C">
        <w:tc>
          <w:tcPr>
            <w:tcW w:w="9839" w:type="dxa"/>
            <w:shd w:val="clear" w:color="auto" w:fill="auto"/>
          </w:tcPr>
          <w:p w14:paraId="22F8F8FA" w14:textId="77777777" w:rsidR="00BD4AF1" w:rsidRPr="00EA4D71" w:rsidRDefault="00BD4AF1" w:rsidP="00BD4AF1">
            <w:pPr>
              <w:rPr>
                <w:rFonts w:eastAsia="Malgun Gothic" w:cs="Times"/>
                <w:b/>
                <w:bCs/>
                <w:szCs w:val="20"/>
                <w:highlight w:val="green"/>
                <w:lang w:eastAsia="x-none"/>
              </w:rPr>
            </w:pPr>
            <w:r w:rsidRPr="00EA4D71">
              <w:rPr>
                <w:rFonts w:cs="Times"/>
                <w:b/>
                <w:bCs/>
                <w:highlight w:val="green"/>
                <w:lang w:eastAsia="x-none"/>
              </w:rPr>
              <w:t>Agreement</w:t>
            </w:r>
          </w:p>
          <w:p w14:paraId="447447FE" w14:textId="77777777" w:rsidR="00BD4AF1" w:rsidRPr="00EA4D71" w:rsidRDefault="00BD4AF1" w:rsidP="00030D4C">
            <w:pPr>
              <w:numPr>
                <w:ilvl w:val="0"/>
                <w:numId w:val="15"/>
              </w:numPr>
              <w:rPr>
                <w:rFonts w:cs="Times"/>
                <w:color w:val="000000"/>
                <w:szCs w:val="20"/>
              </w:rPr>
            </w:pPr>
            <w:r w:rsidRPr="00EA4D71">
              <w:rPr>
                <w:rFonts w:cs="Times"/>
                <w:color w:val="000000"/>
                <w:szCs w:val="20"/>
              </w:rPr>
              <w:t>In scheme 1, the following is supported for UE(s) to be UE-A(s)/UE-B(s) in the inter-UE coordination information transmission triggered by an explicit request in Mode 2:</w:t>
            </w:r>
          </w:p>
          <w:p w14:paraId="3BFAA574" w14:textId="77777777" w:rsidR="00BD4AF1" w:rsidRPr="00EA4D71" w:rsidRDefault="00BD4AF1" w:rsidP="00030D4C">
            <w:pPr>
              <w:numPr>
                <w:ilvl w:val="1"/>
                <w:numId w:val="16"/>
              </w:numPr>
              <w:rPr>
                <w:rFonts w:cs="Times"/>
                <w:color w:val="000000"/>
                <w:szCs w:val="20"/>
              </w:rPr>
            </w:pPr>
            <w:r w:rsidRPr="00EA4D71">
              <w:rPr>
                <w:rFonts w:cs="Times"/>
                <w:color w:val="000000"/>
                <w:szCs w:val="20"/>
              </w:rPr>
              <w:t>A UE that sends an explicit request for inter-UE coordination information can be UE-B</w:t>
            </w:r>
          </w:p>
          <w:p w14:paraId="19AA263D" w14:textId="77777777" w:rsidR="00BD4AF1" w:rsidRPr="00EA4D71" w:rsidRDefault="00BD4AF1" w:rsidP="00030D4C">
            <w:pPr>
              <w:numPr>
                <w:ilvl w:val="1"/>
                <w:numId w:val="16"/>
              </w:numPr>
              <w:rPr>
                <w:rFonts w:cs="Times"/>
                <w:color w:val="000000"/>
                <w:szCs w:val="20"/>
              </w:rPr>
            </w:pPr>
            <w:r w:rsidRPr="00EA4D71">
              <w:rPr>
                <w:rFonts w:cs="Times"/>
                <w:color w:val="000000"/>
                <w:szCs w:val="20"/>
              </w:rPr>
              <w:t>A UE that received an explicit request from UE-B and sends inter-UE coordination information to the UE-B can be UE-A</w:t>
            </w:r>
          </w:p>
          <w:p w14:paraId="2F89B67F" w14:textId="77777777" w:rsidR="00BD4AF1" w:rsidRPr="00EA4D71" w:rsidRDefault="00BD4AF1" w:rsidP="00030D4C">
            <w:pPr>
              <w:numPr>
                <w:ilvl w:val="1"/>
                <w:numId w:val="16"/>
              </w:numPr>
              <w:rPr>
                <w:rFonts w:cs="Times"/>
                <w:color w:val="000000"/>
                <w:szCs w:val="20"/>
              </w:rPr>
            </w:pPr>
            <w:r w:rsidRPr="00EA4D71">
              <w:rPr>
                <w:rFonts w:cs="Times"/>
                <w:color w:val="000000"/>
                <w:szCs w:val="20"/>
              </w:rPr>
              <w:t>Working assumption At least a destination UE of a TB transmitted by UE-B can be UE A</w:t>
            </w:r>
          </w:p>
          <w:p w14:paraId="512AF2CA" w14:textId="77777777" w:rsidR="00BD4AF1" w:rsidRPr="00EA4D71" w:rsidRDefault="00BD4AF1" w:rsidP="00030D4C">
            <w:pPr>
              <w:numPr>
                <w:ilvl w:val="1"/>
                <w:numId w:val="16"/>
              </w:numPr>
              <w:rPr>
                <w:rFonts w:cs="Times"/>
                <w:color w:val="000000"/>
                <w:szCs w:val="20"/>
              </w:rPr>
            </w:pPr>
            <w:r w:rsidRPr="00EA4D71">
              <w:rPr>
                <w:rFonts w:cs="Times"/>
                <w:color w:val="000000"/>
                <w:szCs w:val="20"/>
              </w:rPr>
              <w:t>The above feature can be enabled or disabled or controlled by (pre-)configuration</w:t>
            </w:r>
          </w:p>
          <w:p w14:paraId="77B10240" w14:textId="77777777" w:rsidR="00BD4AF1" w:rsidRPr="00EA4D71" w:rsidRDefault="00BD4AF1" w:rsidP="00030D4C">
            <w:pPr>
              <w:numPr>
                <w:ilvl w:val="1"/>
                <w:numId w:val="16"/>
              </w:numPr>
              <w:rPr>
                <w:rFonts w:cs="Times"/>
                <w:color w:val="000000"/>
                <w:szCs w:val="20"/>
              </w:rPr>
            </w:pPr>
            <w:r w:rsidRPr="00EA4D71">
              <w:rPr>
                <w:rFonts w:cs="Times"/>
                <w:color w:val="000000"/>
                <w:szCs w:val="20"/>
              </w:rPr>
              <w:t xml:space="preserve">FFS: Details on how to support this, including (pre-)configuration </w:t>
            </w:r>
            <w:proofErr w:type="spellStart"/>
            <w:r w:rsidRPr="00EA4D71">
              <w:rPr>
                <w:rFonts w:cs="Times"/>
                <w:color w:val="000000"/>
                <w:szCs w:val="20"/>
              </w:rPr>
              <w:t>signaling</w:t>
            </w:r>
            <w:proofErr w:type="spellEnd"/>
            <w:r w:rsidRPr="00EA4D71">
              <w:rPr>
                <w:rFonts w:cs="Times"/>
                <w:color w:val="000000"/>
                <w:szCs w:val="20"/>
              </w:rPr>
              <w:t xml:space="preserve"> granularity</w:t>
            </w:r>
          </w:p>
          <w:p w14:paraId="5CB04D68" w14:textId="77777777" w:rsidR="00BD4AF1" w:rsidRPr="00EA4D71" w:rsidRDefault="00BD4AF1" w:rsidP="00030D4C">
            <w:pPr>
              <w:numPr>
                <w:ilvl w:val="1"/>
                <w:numId w:val="16"/>
              </w:numPr>
              <w:rPr>
                <w:rFonts w:cs="Times"/>
                <w:color w:val="000000"/>
                <w:szCs w:val="20"/>
              </w:rPr>
            </w:pPr>
            <w:r w:rsidRPr="00EA4D71">
              <w:rPr>
                <w:rFonts w:cs="Times"/>
                <w:color w:val="000000"/>
                <w:szCs w:val="20"/>
              </w:rPr>
              <w:t>FFS: Additional details and conditions on UE-A and UE-B</w:t>
            </w:r>
          </w:p>
          <w:p w14:paraId="729667DE" w14:textId="77777777" w:rsidR="00BD4AF1" w:rsidRPr="00EA4D71" w:rsidRDefault="00BD4AF1" w:rsidP="00030D4C">
            <w:pPr>
              <w:numPr>
                <w:ilvl w:val="0"/>
                <w:numId w:val="16"/>
              </w:numPr>
              <w:rPr>
                <w:rFonts w:cs="Times"/>
                <w:color w:val="000000"/>
                <w:szCs w:val="20"/>
              </w:rPr>
            </w:pPr>
            <w:r w:rsidRPr="00EA4D71">
              <w:rPr>
                <w:rFonts w:cs="Times"/>
                <w:color w:val="000000"/>
                <w:szCs w:val="20"/>
                <w:highlight w:val="darkYellow"/>
              </w:rPr>
              <w:t>Working Assumption</w:t>
            </w:r>
            <w:r w:rsidRPr="00EA4D71">
              <w:rPr>
                <w:rFonts w:cs="Times"/>
                <w:color w:val="000000"/>
                <w:szCs w:val="20"/>
              </w:rPr>
              <w:t xml:space="preserve"> In scheme 1, the following is supported for UE(s) to be UE-A(s)/UE-B(s) in the inter-UE coordination information transmission triggered by a condition other than explicit request reception in Mode 2:</w:t>
            </w:r>
          </w:p>
          <w:p w14:paraId="0F1BAEBB" w14:textId="77777777" w:rsidR="00BD4AF1" w:rsidRPr="00EA4D71" w:rsidRDefault="00BD4AF1" w:rsidP="00030D4C">
            <w:pPr>
              <w:numPr>
                <w:ilvl w:val="1"/>
                <w:numId w:val="16"/>
              </w:numPr>
              <w:rPr>
                <w:rFonts w:cs="Times"/>
                <w:color w:val="000000"/>
                <w:szCs w:val="20"/>
              </w:rPr>
            </w:pPr>
            <w:r w:rsidRPr="00EA4D71">
              <w:rPr>
                <w:rFonts w:cs="Times"/>
                <w:color w:val="000000"/>
                <w:szCs w:val="20"/>
              </w:rPr>
              <w:t>A UE that satisfies the condition mentioned in the main bullet and sends inter-UE coordination information is UE-A</w:t>
            </w:r>
          </w:p>
          <w:p w14:paraId="340AF1CF" w14:textId="77777777" w:rsidR="00BD4AF1" w:rsidRPr="00EA4D71" w:rsidRDefault="00BD4AF1" w:rsidP="00030D4C">
            <w:pPr>
              <w:numPr>
                <w:ilvl w:val="1"/>
                <w:numId w:val="16"/>
              </w:numPr>
              <w:rPr>
                <w:rFonts w:cs="Times"/>
                <w:color w:val="000000"/>
                <w:szCs w:val="20"/>
              </w:rPr>
            </w:pPr>
            <w:r w:rsidRPr="00EA4D71">
              <w:rPr>
                <w:rFonts w:cs="Times"/>
                <w:color w:val="000000"/>
                <w:szCs w:val="20"/>
              </w:rPr>
              <w:t>A UE that received inter-UE coordination information from UE-A and uses it for resource (re-)selection is UE-B</w:t>
            </w:r>
          </w:p>
          <w:p w14:paraId="22EB5CAE" w14:textId="77777777" w:rsidR="00BD4AF1" w:rsidRPr="00EA4D71" w:rsidRDefault="00BD4AF1" w:rsidP="00030D4C">
            <w:pPr>
              <w:numPr>
                <w:ilvl w:val="1"/>
                <w:numId w:val="16"/>
              </w:numPr>
              <w:rPr>
                <w:rFonts w:cs="Times"/>
                <w:color w:val="000000"/>
                <w:szCs w:val="20"/>
              </w:rPr>
            </w:pPr>
            <w:r w:rsidRPr="00EA4D71">
              <w:rPr>
                <w:rFonts w:cs="Times"/>
                <w:color w:val="000000"/>
                <w:szCs w:val="20"/>
              </w:rPr>
              <w:t>The above feature can be enabled or disabled or controlled by (pre-)configuration</w:t>
            </w:r>
          </w:p>
          <w:p w14:paraId="3A4F47D1" w14:textId="77777777" w:rsidR="00BD4AF1" w:rsidRPr="00EA4D71" w:rsidRDefault="00BD4AF1" w:rsidP="00030D4C">
            <w:pPr>
              <w:numPr>
                <w:ilvl w:val="2"/>
                <w:numId w:val="16"/>
              </w:numPr>
              <w:rPr>
                <w:rFonts w:cs="Times"/>
                <w:color w:val="000000"/>
                <w:szCs w:val="20"/>
              </w:rPr>
            </w:pPr>
            <w:r w:rsidRPr="00EA4D71">
              <w:rPr>
                <w:rFonts w:cs="Times"/>
                <w:color w:val="000000"/>
                <w:szCs w:val="20"/>
              </w:rPr>
              <w:t xml:space="preserve">FFS: Details on how to support this, including (pre-)configuration </w:t>
            </w:r>
            <w:proofErr w:type="spellStart"/>
            <w:r w:rsidRPr="00EA4D71">
              <w:rPr>
                <w:rFonts w:cs="Times"/>
                <w:color w:val="000000"/>
                <w:szCs w:val="20"/>
              </w:rPr>
              <w:t>signaling</w:t>
            </w:r>
            <w:proofErr w:type="spellEnd"/>
            <w:r w:rsidRPr="00EA4D71">
              <w:rPr>
                <w:rFonts w:cs="Times"/>
                <w:color w:val="000000"/>
                <w:szCs w:val="20"/>
              </w:rPr>
              <w:t xml:space="preserve"> granularity</w:t>
            </w:r>
          </w:p>
          <w:p w14:paraId="0E82F725" w14:textId="77777777" w:rsidR="00BD4AF1" w:rsidRPr="00EA4D71" w:rsidRDefault="00BD4AF1" w:rsidP="00030D4C">
            <w:pPr>
              <w:numPr>
                <w:ilvl w:val="1"/>
                <w:numId w:val="16"/>
              </w:numPr>
              <w:rPr>
                <w:rFonts w:cs="Times"/>
                <w:color w:val="000000"/>
                <w:szCs w:val="20"/>
              </w:rPr>
            </w:pPr>
            <w:r w:rsidRPr="00EA4D71">
              <w:rPr>
                <w:rFonts w:cs="Times"/>
                <w:color w:val="000000"/>
                <w:szCs w:val="20"/>
              </w:rPr>
              <w:t>FFS: Additional details and conditions on UE-A and UE-B</w:t>
            </w:r>
          </w:p>
          <w:p w14:paraId="514FEE3A" w14:textId="77777777" w:rsidR="00BD4AF1" w:rsidRPr="00EA4D71" w:rsidRDefault="00BD4AF1" w:rsidP="00BD4AF1">
            <w:pPr>
              <w:rPr>
                <w:rFonts w:cs="Times"/>
                <w:lang w:eastAsia="x-none"/>
              </w:rPr>
            </w:pPr>
          </w:p>
          <w:p w14:paraId="02731239" w14:textId="77777777" w:rsidR="00BD4AF1" w:rsidRPr="00EA4D71" w:rsidRDefault="00BD4AF1" w:rsidP="00BD4AF1">
            <w:pPr>
              <w:rPr>
                <w:b/>
                <w:bCs/>
                <w:highlight w:val="green"/>
                <w:lang w:eastAsia="x-none"/>
              </w:rPr>
            </w:pPr>
            <w:r w:rsidRPr="00EA4D71">
              <w:rPr>
                <w:b/>
                <w:bCs/>
                <w:highlight w:val="green"/>
                <w:lang w:eastAsia="x-none"/>
              </w:rPr>
              <w:t>Agreement</w:t>
            </w:r>
          </w:p>
          <w:p w14:paraId="138EBE72" w14:textId="77777777" w:rsidR="00BD4AF1" w:rsidRPr="00EA4D71" w:rsidRDefault="00BD4AF1" w:rsidP="00030D4C">
            <w:pPr>
              <w:overflowPunct w:val="0"/>
              <w:rPr>
                <w:rFonts w:eastAsia="Malgun Gothic" w:cs="Times"/>
                <w:iCs/>
                <w:szCs w:val="20"/>
              </w:rPr>
            </w:pPr>
            <w:r w:rsidRPr="00EA4D71">
              <w:rPr>
                <w:rFonts w:eastAsia="Malgun Gothic" w:cs="Times"/>
                <w:iCs/>
                <w:szCs w:val="20"/>
              </w:rPr>
              <w:t>In scheme 2, at least the following is supported for UE(s) to be UE-A(s)/UE-B(s) in the inter-UE coordination transmission triggered by a detection of expected/potential resource conflict(s) in Mode 2:</w:t>
            </w:r>
          </w:p>
          <w:p w14:paraId="662CD58F" w14:textId="77777777" w:rsidR="00BD4AF1" w:rsidRPr="00EA4D71" w:rsidRDefault="00BD4AF1" w:rsidP="00030D4C">
            <w:pPr>
              <w:numPr>
                <w:ilvl w:val="0"/>
                <w:numId w:val="15"/>
              </w:numPr>
              <w:rPr>
                <w:rFonts w:cs="Times"/>
                <w:color w:val="000000"/>
                <w:szCs w:val="20"/>
              </w:rPr>
            </w:pPr>
            <w:r w:rsidRPr="00EA4D71">
              <w:rPr>
                <w:rFonts w:cs="Times"/>
                <w:color w:val="000000"/>
                <w:szCs w:val="2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6109BDFE" w14:textId="77777777" w:rsidR="00BD4AF1" w:rsidRPr="00EA4D71" w:rsidRDefault="00BD4AF1" w:rsidP="00030D4C">
            <w:pPr>
              <w:numPr>
                <w:ilvl w:val="0"/>
                <w:numId w:val="15"/>
              </w:numPr>
              <w:rPr>
                <w:rFonts w:cs="Times"/>
                <w:color w:val="000000"/>
                <w:szCs w:val="20"/>
              </w:rPr>
            </w:pPr>
            <w:r w:rsidRPr="00EA4D71">
              <w:rPr>
                <w:rFonts w:cs="Times"/>
                <w:color w:val="000000"/>
                <w:szCs w:val="20"/>
              </w:rPr>
              <w:t>A UE that detects expected/potential resource conflict(s) on resource(s) indicated by UE-B’s SCI sends inter-UE coordination information to UE-B, subject to satisfy one of the following conditions, is UE-A</w:t>
            </w:r>
          </w:p>
          <w:p w14:paraId="4DCA9A74" w14:textId="77777777" w:rsidR="00BD4AF1" w:rsidRPr="00EA4D71" w:rsidRDefault="00BD4AF1" w:rsidP="00030D4C">
            <w:pPr>
              <w:numPr>
                <w:ilvl w:val="1"/>
                <w:numId w:val="16"/>
              </w:numPr>
              <w:rPr>
                <w:rFonts w:cs="Times"/>
                <w:color w:val="000000"/>
                <w:szCs w:val="20"/>
              </w:rPr>
            </w:pPr>
            <w:r w:rsidRPr="00EA4D71">
              <w:rPr>
                <w:rFonts w:cs="Times"/>
                <w:color w:val="000000"/>
                <w:szCs w:val="20"/>
                <w:highlight w:val="darkYellow"/>
              </w:rPr>
              <w:t>Working assumption</w:t>
            </w:r>
            <w:r w:rsidRPr="00EA4D71">
              <w:rPr>
                <w:rFonts w:cs="Times"/>
                <w:color w:val="000000"/>
                <w:szCs w:val="20"/>
              </w:rPr>
              <w:t xml:space="preserve"> At least a destination UE of one of the conflicting TBs, i.e., TBs to be transmitted in the expected/potential conflicting resource(s)</w:t>
            </w:r>
          </w:p>
          <w:p w14:paraId="70944488" w14:textId="77777777" w:rsidR="00BD4AF1" w:rsidRPr="00EA4D71" w:rsidRDefault="00BD4AF1" w:rsidP="00030D4C">
            <w:pPr>
              <w:numPr>
                <w:ilvl w:val="2"/>
                <w:numId w:val="16"/>
              </w:numPr>
              <w:rPr>
                <w:rFonts w:cs="Times"/>
                <w:color w:val="000000"/>
                <w:szCs w:val="20"/>
              </w:rPr>
            </w:pPr>
            <w:r w:rsidRPr="00EA4D71">
              <w:rPr>
                <w:rFonts w:eastAsia="Malgun Gothic" w:cs="Times"/>
                <w:iCs/>
                <w:szCs w:val="20"/>
              </w:rPr>
              <w:t>Whether a non-destination UE of a TB transmitted by UE-B can be UE-A is (pre-)configured</w:t>
            </w:r>
          </w:p>
          <w:p w14:paraId="031600EF" w14:textId="77777777" w:rsidR="00BD4AF1" w:rsidRPr="00EA4D71" w:rsidRDefault="00BD4AF1" w:rsidP="00030D4C">
            <w:pPr>
              <w:numPr>
                <w:ilvl w:val="1"/>
                <w:numId w:val="16"/>
              </w:numPr>
              <w:rPr>
                <w:rFonts w:cs="Times"/>
                <w:color w:val="000000"/>
                <w:szCs w:val="20"/>
              </w:rPr>
            </w:pPr>
            <w:r w:rsidRPr="00EA4D71">
              <w:rPr>
                <w:rFonts w:cs="Times"/>
                <w:color w:val="000000"/>
                <w:szCs w:val="20"/>
              </w:rPr>
              <w:t>FFS: Additional details and condition(s) on UE-A and UE-B</w:t>
            </w:r>
          </w:p>
          <w:p w14:paraId="7E2E771C" w14:textId="77777777" w:rsidR="00BD4AF1" w:rsidRPr="00EA4D71" w:rsidRDefault="00BD4AF1" w:rsidP="00030D4C">
            <w:pPr>
              <w:numPr>
                <w:ilvl w:val="0"/>
                <w:numId w:val="15"/>
              </w:numPr>
              <w:rPr>
                <w:rFonts w:cs="Times"/>
                <w:color w:val="000000"/>
                <w:szCs w:val="20"/>
              </w:rPr>
            </w:pPr>
            <w:r w:rsidRPr="00EA4D71">
              <w:rPr>
                <w:rFonts w:cs="Times"/>
                <w:color w:val="000000"/>
                <w:szCs w:val="20"/>
              </w:rPr>
              <w:t>The above feature can be enabled or disabled or controlled by (pre-)configuration</w:t>
            </w:r>
          </w:p>
          <w:p w14:paraId="579C6668" w14:textId="77777777" w:rsidR="00BD4AF1" w:rsidRPr="00EA4D71" w:rsidRDefault="00BD4AF1" w:rsidP="00030D4C">
            <w:pPr>
              <w:numPr>
                <w:ilvl w:val="1"/>
                <w:numId w:val="16"/>
              </w:numPr>
              <w:rPr>
                <w:rFonts w:cs="Times"/>
                <w:color w:val="000000"/>
                <w:szCs w:val="20"/>
              </w:rPr>
            </w:pPr>
            <w:r w:rsidRPr="00EA4D71">
              <w:rPr>
                <w:rFonts w:cs="Times"/>
                <w:color w:val="000000"/>
                <w:szCs w:val="20"/>
              </w:rPr>
              <w:t xml:space="preserve">FFS: Details on how to support this, including (pre-)configuration </w:t>
            </w:r>
            <w:proofErr w:type="spellStart"/>
            <w:r w:rsidRPr="00EA4D71">
              <w:rPr>
                <w:rFonts w:cs="Times"/>
                <w:color w:val="000000"/>
                <w:szCs w:val="20"/>
              </w:rPr>
              <w:t>signaling</w:t>
            </w:r>
            <w:proofErr w:type="spellEnd"/>
            <w:r w:rsidRPr="00EA4D71">
              <w:rPr>
                <w:rFonts w:cs="Times"/>
                <w:color w:val="000000"/>
                <w:szCs w:val="20"/>
              </w:rPr>
              <w:t xml:space="preserve"> granularity</w:t>
            </w:r>
          </w:p>
          <w:p w14:paraId="261190A7" w14:textId="77777777" w:rsidR="00BD4AF1" w:rsidRPr="00EA4D71" w:rsidRDefault="00BD4AF1" w:rsidP="00030D4C">
            <w:pPr>
              <w:numPr>
                <w:ilvl w:val="0"/>
                <w:numId w:val="15"/>
              </w:numPr>
              <w:rPr>
                <w:rFonts w:cs="Times"/>
                <w:color w:val="000000"/>
                <w:szCs w:val="20"/>
              </w:rPr>
            </w:pPr>
            <w:r w:rsidRPr="00EA4D71">
              <w:rPr>
                <w:rFonts w:cs="Times"/>
                <w:color w:val="000000"/>
                <w:szCs w:val="20"/>
              </w:rPr>
              <w:t>FFS: Definition of expected/potential resource conflict(s) and other details (if any)</w:t>
            </w:r>
          </w:p>
          <w:p w14:paraId="06331960" w14:textId="77777777" w:rsidR="00BF1A52" w:rsidRPr="00030D4C" w:rsidRDefault="00BF1A52" w:rsidP="00030D4C">
            <w:pPr>
              <w:jc w:val="both"/>
              <w:rPr>
                <w:rFonts w:cs="Times"/>
                <w:lang w:eastAsia="x-none"/>
              </w:rPr>
            </w:pPr>
          </w:p>
        </w:tc>
      </w:tr>
    </w:tbl>
    <w:p w14:paraId="5E28D4BC" w14:textId="77777777" w:rsidR="0017614D" w:rsidRPr="00933966" w:rsidRDefault="0017614D" w:rsidP="00674701">
      <w:pPr>
        <w:jc w:val="both"/>
        <w:rPr>
          <w:rFonts w:cs="Times"/>
          <w:lang w:eastAsia="x-none"/>
        </w:rPr>
      </w:pPr>
    </w:p>
    <w:p w14:paraId="4F7374FD" w14:textId="0647A50A" w:rsidR="00715B24" w:rsidRDefault="00E721A3" w:rsidP="00B00169">
      <w:pPr>
        <w:spacing w:beforeLines="50" w:before="120" w:afterLines="50" w:after="120"/>
        <w:jc w:val="both"/>
        <w:rPr>
          <w:rFonts w:eastAsia="游明朝" w:cs="Times"/>
          <w:lang w:eastAsia="ja-JP"/>
        </w:rPr>
      </w:pPr>
      <w:r w:rsidRPr="0007197B">
        <w:rPr>
          <w:rFonts w:eastAsia="游明朝" w:cs="Times"/>
          <w:lang w:eastAsia="ja-JP"/>
        </w:rPr>
        <w:t>F</w:t>
      </w:r>
      <w:r w:rsidRPr="0066550D">
        <w:rPr>
          <w:rFonts w:eastAsia="游明朝" w:cs="Times"/>
          <w:lang w:eastAsia="ja-JP"/>
        </w:rPr>
        <w:t xml:space="preserve">igure 1 shows an example of UE-B’s transmission based on information on a </w:t>
      </w:r>
      <w:r w:rsidRPr="00D455D6">
        <w:rPr>
          <w:rFonts w:eastAsia="游明朝" w:cs="Times"/>
          <w:lang w:eastAsia="ja-JP"/>
        </w:rPr>
        <w:t xml:space="preserve">resource set determined by UE-A. UE-B could transmit data to UE-A and </w:t>
      </w:r>
      <w:r w:rsidRPr="00156D54">
        <w:rPr>
          <w:rFonts w:eastAsia="游明朝" w:cs="Times"/>
          <w:lang w:eastAsia="ja-JP"/>
        </w:rPr>
        <w:t xml:space="preserve">the </w:t>
      </w:r>
      <w:r w:rsidRPr="00933966">
        <w:rPr>
          <w:rFonts w:eastAsia="游明朝" w:cs="Times"/>
          <w:lang w:eastAsia="ja-JP"/>
        </w:rPr>
        <w:t xml:space="preserve">other UE based on the information from the UE-A. </w:t>
      </w:r>
      <w:r>
        <w:rPr>
          <w:rFonts w:eastAsia="游明朝" w:cs="Times"/>
          <w:lang w:eastAsia="ja-JP"/>
        </w:rPr>
        <w:t>For example, UE-A could be a master UE</w:t>
      </w:r>
      <w:r w:rsidR="00DA6056">
        <w:rPr>
          <w:rFonts w:eastAsia="游明朝" w:cs="Times"/>
          <w:lang w:eastAsia="ja-JP"/>
        </w:rPr>
        <w:t>, such as a road side unit or platooning header</w:t>
      </w:r>
      <w:r>
        <w:rPr>
          <w:rFonts w:eastAsia="游明朝" w:cs="Times"/>
          <w:lang w:eastAsia="ja-JP"/>
        </w:rPr>
        <w:t xml:space="preserve">. </w:t>
      </w:r>
      <w:r w:rsidRPr="00933966">
        <w:rPr>
          <w:rFonts w:eastAsia="游明朝" w:cs="Times"/>
          <w:lang w:eastAsia="ja-JP"/>
        </w:rPr>
        <w:t>Therefore, both resource set information for UE-A’s reception and the other UE should be supported. In our understanding, the intended receiver(s) of UE-B’s transmission could include both UE-A and the other UE since we don’t have to restrict the intended receiver(s) of UE-B’s transmission. UE-A can transmit information on the resource set for the intended receiver(s) of UE-B’s transmission, where the intended receiver can be either UE-A or another UE.</w:t>
      </w:r>
      <w:r>
        <w:rPr>
          <w:rFonts w:eastAsia="游明朝" w:cs="Times"/>
          <w:lang w:eastAsia="ja-JP"/>
        </w:rPr>
        <w:t xml:space="preserve"> </w:t>
      </w:r>
    </w:p>
    <w:p w14:paraId="260C789A" w14:textId="18CEA4F1" w:rsidR="008B596A" w:rsidRDefault="00715B24" w:rsidP="00EA0CB6">
      <w:pPr>
        <w:spacing w:beforeLines="50" w:before="120" w:afterLines="50" w:after="120"/>
        <w:jc w:val="both"/>
        <w:rPr>
          <w:rFonts w:eastAsia="游明朝" w:cs="Times"/>
          <w:lang w:eastAsia="ja-JP"/>
        </w:rPr>
      </w:pPr>
      <w:r>
        <w:rPr>
          <w:rFonts w:eastAsia="游明朝" w:cs="Times" w:hint="eastAsia"/>
          <w:lang w:eastAsia="ja-JP"/>
        </w:rPr>
        <w:t>A</w:t>
      </w:r>
      <w:r>
        <w:rPr>
          <w:rFonts w:eastAsia="游明朝" w:cs="Times"/>
          <w:lang w:eastAsia="ja-JP"/>
        </w:rPr>
        <w:t xml:space="preserve">t RAN1#106-e, </w:t>
      </w:r>
      <w:r w:rsidR="00953252">
        <w:rPr>
          <w:rFonts w:eastAsia="游明朝" w:cs="Times"/>
          <w:lang w:eastAsia="ja-JP"/>
        </w:rPr>
        <w:t>in sc</w:t>
      </w:r>
      <w:r w:rsidR="004A3DE3">
        <w:rPr>
          <w:rFonts w:eastAsia="游明朝" w:cs="Times"/>
          <w:lang w:eastAsia="ja-JP"/>
        </w:rPr>
        <w:t xml:space="preserve">heme 1, </w:t>
      </w:r>
      <w:r>
        <w:rPr>
          <w:rFonts w:eastAsia="游明朝" w:cs="Times"/>
          <w:lang w:eastAsia="ja-JP"/>
        </w:rPr>
        <w:t>it was agreed as a working assumption that a</w:t>
      </w:r>
      <w:r w:rsidRPr="0095312E">
        <w:rPr>
          <w:rFonts w:eastAsia="游明朝" w:cs="Times"/>
          <w:lang w:eastAsia="ja-JP"/>
        </w:rPr>
        <w:t>t least a destination UE of a TB transmitted by UE-B can be UE A</w:t>
      </w:r>
      <w:r>
        <w:rPr>
          <w:rFonts w:eastAsia="游明朝" w:cs="Times"/>
          <w:lang w:eastAsia="ja-JP"/>
        </w:rPr>
        <w:t>.</w:t>
      </w:r>
      <w:r w:rsidR="00AB12ED">
        <w:rPr>
          <w:rFonts w:eastAsia="游明朝" w:cs="Times"/>
          <w:lang w:eastAsia="ja-JP"/>
        </w:rPr>
        <w:t xml:space="preserve"> W</w:t>
      </w:r>
      <w:r w:rsidR="00E721A3">
        <w:rPr>
          <w:rFonts w:eastAsia="游明朝" w:cs="Times"/>
          <w:lang w:eastAsia="ja-JP"/>
        </w:rPr>
        <w:t xml:space="preserve">e propose </w:t>
      </w:r>
      <w:r w:rsidR="00AB12ED">
        <w:rPr>
          <w:rFonts w:eastAsia="游明朝" w:cs="Times"/>
          <w:lang w:eastAsia="ja-JP"/>
        </w:rPr>
        <w:t>that</w:t>
      </w:r>
      <w:r w:rsidR="00B63E5E">
        <w:rPr>
          <w:rFonts w:eastAsia="游明朝" w:cs="Times"/>
          <w:lang w:eastAsia="ja-JP"/>
        </w:rPr>
        <w:t xml:space="preserve"> </w:t>
      </w:r>
      <w:r w:rsidR="00B63E5E" w:rsidRPr="0095312E">
        <w:rPr>
          <w:rFonts w:eastAsia="游明朝" w:cs="Times"/>
          <w:lang w:eastAsia="ja-JP"/>
        </w:rPr>
        <w:t>a destination UE of a TB transmitted by UE-B</w:t>
      </w:r>
      <w:r w:rsidR="00A76636">
        <w:rPr>
          <w:rFonts w:eastAsia="游明朝" w:cs="Times"/>
          <w:lang w:eastAsia="ja-JP"/>
        </w:rPr>
        <w:t xml:space="preserve"> </w:t>
      </w:r>
      <w:r w:rsidR="00FE2264">
        <w:rPr>
          <w:rFonts w:eastAsia="游明朝" w:cs="Times"/>
          <w:lang w:eastAsia="ja-JP"/>
        </w:rPr>
        <w:t>can be configured by</w:t>
      </w:r>
      <w:r w:rsidR="00E721A3">
        <w:rPr>
          <w:rFonts w:eastAsia="游明朝" w:cs="Times"/>
          <w:lang w:eastAsia="ja-JP"/>
        </w:rPr>
        <w:t xml:space="preserve"> the higher layer </w:t>
      </w:r>
      <w:r w:rsidR="00FE2264">
        <w:rPr>
          <w:rFonts w:eastAsia="游明朝" w:cs="Times"/>
          <w:lang w:eastAsia="ja-JP"/>
        </w:rPr>
        <w:t>signalling</w:t>
      </w:r>
      <w:r w:rsidR="00F42643">
        <w:rPr>
          <w:rFonts w:eastAsia="游明朝" w:cs="Times"/>
          <w:lang w:eastAsia="ja-JP"/>
        </w:rPr>
        <w:t>, and</w:t>
      </w:r>
      <w:r w:rsidR="00E721A3">
        <w:rPr>
          <w:rFonts w:eastAsia="游明朝" w:cs="Times"/>
          <w:lang w:eastAsia="ja-JP"/>
        </w:rPr>
        <w:t xml:space="preserve"> </w:t>
      </w:r>
      <w:r w:rsidR="00F42643" w:rsidRPr="0095312E">
        <w:rPr>
          <w:rFonts w:eastAsia="游明朝" w:cs="Times"/>
          <w:lang w:eastAsia="ja-JP"/>
        </w:rPr>
        <w:t>a destination UE of a TB transmitted by UE-B</w:t>
      </w:r>
      <w:r w:rsidR="00F42643">
        <w:rPr>
          <w:rFonts w:eastAsia="游明朝" w:cs="Times"/>
          <w:lang w:eastAsia="ja-JP"/>
        </w:rPr>
        <w:t xml:space="preserve"> is </w:t>
      </w:r>
      <w:r w:rsidR="00E721A3">
        <w:rPr>
          <w:rFonts w:eastAsia="游明朝" w:cs="Times"/>
          <w:lang w:eastAsia="ja-JP"/>
        </w:rPr>
        <w:t>UE-A if the higher layer signalling is not configured.</w:t>
      </w:r>
    </w:p>
    <w:p w14:paraId="2994BBB3" w14:textId="22AF204A" w:rsidR="00AB1669" w:rsidRPr="00674701" w:rsidRDefault="00AB1669" w:rsidP="00674701">
      <w:pPr>
        <w:jc w:val="both"/>
        <w:rPr>
          <w:rFonts w:cs="Times"/>
          <w:lang w:eastAsia="x-none"/>
        </w:rPr>
      </w:pPr>
    </w:p>
    <w:p w14:paraId="33768662" w14:textId="01BB6134" w:rsidR="00951D71" w:rsidRPr="0066550D" w:rsidRDefault="00615EC0" w:rsidP="00DA6056">
      <w:pPr>
        <w:jc w:val="center"/>
        <w:rPr>
          <w:rFonts w:cs="Times"/>
          <w:lang w:eastAsia="x-none"/>
        </w:rPr>
      </w:pPr>
      <w:r>
        <w:rPr>
          <w:rFonts w:cs="Times"/>
          <w:lang w:eastAsia="x-none"/>
        </w:rPr>
        <w:pict w14:anchorId="0E4F4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94.5pt;mso-position-horizontal-relative:char;mso-position-vertical-relative:line">
            <v:imagedata r:id="rId12" o:title=""/>
          </v:shape>
        </w:pict>
      </w:r>
    </w:p>
    <w:p w14:paraId="34B0EDCA" w14:textId="10FA32FC" w:rsidR="00951D71" w:rsidRPr="00156D54" w:rsidRDefault="00951D71" w:rsidP="00FD6D49">
      <w:pPr>
        <w:jc w:val="center"/>
        <w:rPr>
          <w:rFonts w:eastAsia="DengXian" w:cs="Times"/>
          <w:lang w:eastAsia="zh-CN"/>
        </w:rPr>
      </w:pPr>
      <w:r w:rsidRPr="00D16B7E">
        <w:rPr>
          <w:rFonts w:eastAsia="DengXian" w:cs="Times"/>
          <w:lang w:eastAsia="zh-CN"/>
        </w:rPr>
        <w:t>F</w:t>
      </w:r>
      <w:r w:rsidRPr="0066550D">
        <w:rPr>
          <w:rFonts w:eastAsia="DengXian" w:cs="Times"/>
          <w:lang w:eastAsia="zh-CN"/>
        </w:rPr>
        <w:t>igure 1:</w:t>
      </w:r>
      <w:r w:rsidR="00B35E7B" w:rsidRPr="0066550D">
        <w:rPr>
          <w:rFonts w:eastAsia="游明朝" w:cs="Times"/>
          <w:lang w:eastAsia="ja-JP"/>
        </w:rPr>
        <w:t xml:space="preserve"> </w:t>
      </w:r>
      <w:r w:rsidR="00B35E7B" w:rsidRPr="00D455D6">
        <w:rPr>
          <w:rFonts w:eastAsia="游明朝" w:cs="Times"/>
          <w:lang w:eastAsia="ja-JP"/>
        </w:rPr>
        <w:t>an example of UE-B’s transmission based on information on resource set determined by UE-A</w:t>
      </w:r>
    </w:p>
    <w:p w14:paraId="6BD6AE37" w14:textId="3EC6BB72" w:rsidR="00951D71" w:rsidRDefault="00951D71" w:rsidP="00674701">
      <w:pPr>
        <w:jc w:val="both"/>
        <w:rPr>
          <w:rFonts w:cs="Times"/>
          <w:lang w:eastAsia="x-none"/>
        </w:rPr>
      </w:pPr>
    </w:p>
    <w:p w14:paraId="486AB1D9" w14:textId="1D62D4A7" w:rsidR="00A84C95" w:rsidRPr="00A84C95" w:rsidRDefault="00A84C95" w:rsidP="00A84C95">
      <w:pPr>
        <w:pStyle w:val="af4"/>
        <w:rPr>
          <w:rFonts w:eastAsia="游明朝"/>
          <w:lang w:eastAsia="ja-JP"/>
        </w:rPr>
      </w:pPr>
      <w:bookmarkStart w:id="3" w:name="_Ref79154538"/>
      <w:bookmarkStart w:id="4" w:name="_Ref83994932"/>
      <w:r>
        <w:t xml:space="preserve">Proposal </w:t>
      </w:r>
      <w:r>
        <w:fldChar w:fldCharType="begin"/>
      </w:r>
      <w:r>
        <w:instrText xml:space="preserve"> SEQ Proposal \* ARABIC </w:instrText>
      </w:r>
      <w:r>
        <w:fldChar w:fldCharType="separate"/>
      </w:r>
      <w:r w:rsidR="00495100">
        <w:rPr>
          <w:noProof/>
        </w:rPr>
        <w:t>1</w:t>
      </w:r>
      <w:r>
        <w:fldChar w:fldCharType="end"/>
      </w:r>
      <w:r w:rsidRPr="00A84C95">
        <w:rPr>
          <w:rFonts w:eastAsia="游明朝"/>
          <w:lang w:eastAsia="ja-JP"/>
        </w:rPr>
        <w:t xml:space="preserve">: </w:t>
      </w:r>
      <w:bookmarkEnd w:id="3"/>
      <w:r w:rsidR="004A3DE3">
        <w:rPr>
          <w:rFonts w:eastAsia="游明朝"/>
          <w:lang w:eastAsia="ja-JP"/>
        </w:rPr>
        <w:t xml:space="preserve">For scheme 1, </w:t>
      </w:r>
      <w:r w:rsidR="0073168B" w:rsidRPr="0095312E">
        <w:rPr>
          <w:rFonts w:eastAsia="游明朝" w:cs="Times"/>
          <w:lang w:eastAsia="ja-JP"/>
        </w:rPr>
        <w:t>a destination UE of a TB transmitted by UE-B</w:t>
      </w:r>
      <w:r w:rsidR="0073168B">
        <w:rPr>
          <w:rFonts w:eastAsia="游明朝" w:cs="Times"/>
          <w:lang w:eastAsia="ja-JP"/>
        </w:rPr>
        <w:t xml:space="preserve"> can be </w:t>
      </w:r>
      <w:r w:rsidR="002A72A1">
        <w:rPr>
          <w:rFonts w:eastAsia="游明朝" w:cs="Times"/>
          <w:lang w:eastAsia="ja-JP"/>
        </w:rPr>
        <w:t xml:space="preserve">any UE </w:t>
      </w:r>
      <w:r w:rsidR="0073168B">
        <w:rPr>
          <w:rFonts w:eastAsia="游明朝" w:cs="Times"/>
          <w:lang w:eastAsia="ja-JP"/>
        </w:rPr>
        <w:t xml:space="preserve">configured by the higher layer signalling, and </w:t>
      </w:r>
      <w:r w:rsidR="0073168B" w:rsidRPr="0095312E">
        <w:rPr>
          <w:rFonts w:eastAsia="游明朝" w:cs="Times"/>
          <w:lang w:eastAsia="ja-JP"/>
        </w:rPr>
        <w:t>a destination UE of a TB transmitted by UE-B</w:t>
      </w:r>
      <w:r w:rsidR="0073168B">
        <w:rPr>
          <w:rFonts w:eastAsia="游明朝" w:cs="Times"/>
          <w:lang w:eastAsia="ja-JP"/>
        </w:rPr>
        <w:t xml:space="preserve"> is UE-A if the higher layer signalling is not configured.</w:t>
      </w:r>
      <w:bookmarkEnd w:id="4"/>
    </w:p>
    <w:p w14:paraId="6911CBAB" w14:textId="77777777" w:rsidR="008177F2" w:rsidRPr="00933966" w:rsidRDefault="008177F2" w:rsidP="00674701">
      <w:pPr>
        <w:jc w:val="both"/>
        <w:rPr>
          <w:rFonts w:cs="Times"/>
          <w:lang w:eastAsia="x-none"/>
        </w:rPr>
      </w:pPr>
    </w:p>
    <w:p w14:paraId="5906EE9B" w14:textId="29B27CE0" w:rsidR="008C7CC8" w:rsidRPr="00030D4C" w:rsidRDefault="002B6261" w:rsidP="00615EC0">
      <w:pPr>
        <w:pStyle w:val="3GPPNormalText"/>
      </w:pPr>
      <w:r w:rsidRPr="00EA0CB6">
        <w:t xml:space="preserve">At RAN1#106-e, </w:t>
      </w:r>
      <w:r w:rsidR="00B830A2" w:rsidRPr="00A23D11">
        <w:t xml:space="preserve">on the triggering for the inter-UE coordination information in scheme 1, </w:t>
      </w:r>
      <w:r w:rsidR="003276F4" w:rsidRPr="00A23D11">
        <w:t xml:space="preserve">it was agreed to support </w:t>
      </w:r>
      <w:r w:rsidR="006A35E6" w:rsidRPr="00A23D11">
        <w:t xml:space="preserve">an </w:t>
      </w:r>
      <w:r w:rsidR="003276F4" w:rsidRPr="00A23D11">
        <w:t>explicit request</w:t>
      </w:r>
      <w:r w:rsidR="006A35E6" w:rsidRPr="00030D4C">
        <w:rPr>
          <w:rFonts w:cs="Times New Roman"/>
        </w:rPr>
        <w:t xml:space="preserve"> based triggering</w:t>
      </w:r>
      <w:r w:rsidR="005315F4" w:rsidRPr="00030D4C">
        <w:rPr>
          <w:rFonts w:cs="Times New Roman"/>
        </w:rPr>
        <w:t xml:space="preserve">, and </w:t>
      </w:r>
      <w:r w:rsidR="0006052F" w:rsidRPr="00030D4C">
        <w:rPr>
          <w:rFonts w:cs="Times New Roman"/>
        </w:rPr>
        <w:t xml:space="preserve">it was working assumption that </w:t>
      </w:r>
      <w:r w:rsidR="000B73D5" w:rsidRPr="00030D4C">
        <w:rPr>
          <w:rFonts w:cs="Times New Roman"/>
        </w:rPr>
        <w:t>a condition</w:t>
      </w:r>
      <w:r w:rsidR="008646B9" w:rsidRPr="00030D4C">
        <w:rPr>
          <w:rFonts w:cs="Times New Roman"/>
        </w:rPr>
        <w:t>-</w:t>
      </w:r>
      <w:r w:rsidR="000B73D5" w:rsidRPr="00030D4C">
        <w:rPr>
          <w:rFonts w:cs="Times New Roman"/>
        </w:rPr>
        <w:t>based triggering (i.e. non-explicit request based triggering)</w:t>
      </w:r>
      <w:r w:rsidR="003302AF" w:rsidRPr="00030D4C">
        <w:rPr>
          <w:rFonts w:cs="Times New Roman"/>
        </w:rPr>
        <w:t xml:space="preserve"> as follows</w:t>
      </w:r>
      <w:r w:rsidR="00551B8A" w:rsidRPr="00030D4C">
        <w:rPr>
          <w:rFonts w:cs="Times New Roman"/>
        </w:rPr>
        <w:t>.</w:t>
      </w:r>
      <w:r w:rsidR="00A80876" w:rsidRPr="00030D4C">
        <w:rPr>
          <w:rFonts w:cs="Times New Roman"/>
        </w:rPr>
        <w:t xml:space="preserve"> </w:t>
      </w:r>
    </w:p>
    <w:p w14:paraId="134A5A78" w14:textId="77777777" w:rsidR="004B10FE" w:rsidRPr="00C0476F" w:rsidRDefault="004B10FE" w:rsidP="004B10FE">
      <w:pPr>
        <w:numPr>
          <w:ilvl w:val="0"/>
          <w:numId w:val="16"/>
        </w:numPr>
        <w:jc w:val="both"/>
        <w:rPr>
          <w:rFonts w:cs="Times"/>
          <w:color w:val="000000"/>
          <w:szCs w:val="20"/>
        </w:rPr>
      </w:pPr>
      <w:r w:rsidRPr="00C0476F">
        <w:rPr>
          <w:rFonts w:cs="Times"/>
          <w:color w:val="000000"/>
          <w:szCs w:val="20"/>
          <w:highlight w:val="darkYellow"/>
        </w:rPr>
        <w:t>Working Assumption</w:t>
      </w:r>
      <w:r w:rsidRPr="00C0476F">
        <w:rPr>
          <w:rFonts w:cs="Times"/>
          <w:color w:val="000000"/>
          <w:szCs w:val="20"/>
        </w:rPr>
        <w:t xml:space="preserve"> In scheme 1, the following is supported for UE(s) to be UE-A(s)/UE-B(s) in the inter-UE coordination information transmission triggered by a condition other than explicit request reception in Mode 2:</w:t>
      </w:r>
    </w:p>
    <w:p w14:paraId="267D5BAD" w14:textId="77777777" w:rsidR="004B10FE" w:rsidRPr="00C0476F" w:rsidRDefault="004B10FE" w:rsidP="004B10FE">
      <w:pPr>
        <w:numPr>
          <w:ilvl w:val="1"/>
          <w:numId w:val="16"/>
        </w:numPr>
        <w:jc w:val="both"/>
        <w:rPr>
          <w:rFonts w:cs="Times"/>
          <w:color w:val="000000"/>
          <w:szCs w:val="20"/>
        </w:rPr>
      </w:pPr>
      <w:r w:rsidRPr="00C0476F">
        <w:rPr>
          <w:rFonts w:cs="Times"/>
          <w:color w:val="000000"/>
          <w:szCs w:val="20"/>
        </w:rPr>
        <w:t>A UE that satisfies the condition mentioned in the main bullet and sends inter-UE coordination information is UE-A</w:t>
      </w:r>
    </w:p>
    <w:p w14:paraId="3232CA86" w14:textId="77777777" w:rsidR="004B10FE" w:rsidRPr="00C0476F" w:rsidRDefault="004B10FE" w:rsidP="004B10FE">
      <w:pPr>
        <w:numPr>
          <w:ilvl w:val="1"/>
          <w:numId w:val="16"/>
        </w:numPr>
        <w:jc w:val="both"/>
        <w:rPr>
          <w:rFonts w:cs="Times"/>
          <w:color w:val="000000"/>
          <w:szCs w:val="20"/>
        </w:rPr>
      </w:pPr>
      <w:r w:rsidRPr="00C0476F">
        <w:rPr>
          <w:rFonts w:cs="Times"/>
          <w:color w:val="000000"/>
          <w:szCs w:val="20"/>
        </w:rPr>
        <w:t>A UE that received inter-UE coordination information from UE-A and uses it for resource (re-)selection is UE-B</w:t>
      </w:r>
    </w:p>
    <w:p w14:paraId="619045E1" w14:textId="77777777" w:rsidR="004B10FE" w:rsidRPr="00C0476F" w:rsidRDefault="004B10FE" w:rsidP="004B10FE">
      <w:pPr>
        <w:numPr>
          <w:ilvl w:val="1"/>
          <w:numId w:val="16"/>
        </w:numPr>
        <w:jc w:val="both"/>
        <w:rPr>
          <w:rFonts w:cs="Times"/>
          <w:color w:val="000000"/>
          <w:szCs w:val="20"/>
        </w:rPr>
      </w:pPr>
      <w:r w:rsidRPr="00C0476F">
        <w:rPr>
          <w:rFonts w:cs="Times"/>
          <w:color w:val="000000"/>
          <w:szCs w:val="20"/>
        </w:rPr>
        <w:t>The above feature can be enabled or disabled or controlled by (pre-)configuration</w:t>
      </w:r>
    </w:p>
    <w:p w14:paraId="76D5A259" w14:textId="77777777" w:rsidR="004B10FE" w:rsidRPr="00C0476F" w:rsidRDefault="004B10FE" w:rsidP="004B10FE">
      <w:pPr>
        <w:numPr>
          <w:ilvl w:val="2"/>
          <w:numId w:val="16"/>
        </w:numPr>
        <w:jc w:val="both"/>
        <w:rPr>
          <w:rFonts w:cs="Times"/>
          <w:color w:val="000000"/>
          <w:szCs w:val="20"/>
        </w:rPr>
      </w:pPr>
      <w:r w:rsidRPr="00C0476F">
        <w:rPr>
          <w:rFonts w:cs="Times"/>
          <w:color w:val="000000"/>
          <w:szCs w:val="20"/>
        </w:rPr>
        <w:t xml:space="preserve">FFS: Details on how to support this, including (pre-)configuration </w:t>
      </w:r>
      <w:proofErr w:type="spellStart"/>
      <w:r w:rsidRPr="00C0476F">
        <w:rPr>
          <w:rFonts w:cs="Times"/>
          <w:color w:val="000000"/>
          <w:szCs w:val="20"/>
        </w:rPr>
        <w:t>signaling</w:t>
      </w:r>
      <w:proofErr w:type="spellEnd"/>
      <w:r w:rsidRPr="00C0476F">
        <w:rPr>
          <w:rFonts w:cs="Times"/>
          <w:color w:val="000000"/>
          <w:szCs w:val="20"/>
        </w:rPr>
        <w:t xml:space="preserve"> granularity</w:t>
      </w:r>
    </w:p>
    <w:p w14:paraId="7CC239D2" w14:textId="77777777" w:rsidR="004B10FE" w:rsidRPr="00C0476F" w:rsidRDefault="004B10FE" w:rsidP="004B10FE">
      <w:pPr>
        <w:numPr>
          <w:ilvl w:val="1"/>
          <w:numId w:val="16"/>
        </w:numPr>
        <w:jc w:val="both"/>
        <w:rPr>
          <w:rFonts w:cs="Times"/>
          <w:color w:val="000000"/>
          <w:szCs w:val="20"/>
        </w:rPr>
      </w:pPr>
      <w:r w:rsidRPr="00C0476F">
        <w:rPr>
          <w:rFonts w:cs="Times"/>
          <w:color w:val="000000"/>
          <w:szCs w:val="20"/>
        </w:rPr>
        <w:t>FFS: Additional details and conditions on UE-A and UE-B</w:t>
      </w:r>
    </w:p>
    <w:p w14:paraId="2C960BAB" w14:textId="216D6F8C" w:rsidR="004B10FE" w:rsidRDefault="004B10FE" w:rsidP="00A23D11">
      <w:pPr>
        <w:pStyle w:val="3GPPNormalText"/>
      </w:pPr>
      <w:r w:rsidRPr="004B10FE">
        <w:t>We think the condition-based triggering can reduce a latency for a transmission of the inter-UE coordination information as compared to the explicit request based triggering. We propose to confirm th</w:t>
      </w:r>
      <w:r w:rsidR="00A23D11" w:rsidRPr="00030D4C">
        <w:rPr>
          <w:rFonts w:eastAsia="游明朝" w:hint="eastAsia"/>
          <w:lang w:eastAsia="ja-JP"/>
        </w:rPr>
        <w:t>i</w:t>
      </w:r>
      <w:r w:rsidR="00A23D11" w:rsidRPr="00030D4C">
        <w:rPr>
          <w:rFonts w:eastAsia="游明朝"/>
          <w:lang w:eastAsia="ja-JP"/>
        </w:rPr>
        <w:t>s</w:t>
      </w:r>
      <w:r w:rsidRPr="004B10FE">
        <w:t xml:space="preserve"> working assumption.</w:t>
      </w:r>
    </w:p>
    <w:p w14:paraId="1388BC9D" w14:textId="6F0A93CE" w:rsidR="008C7CC8" w:rsidRPr="00D16B7E" w:rsidRDefault="002425FD" w:rsidP="00615EC0">
      <w:pPr>
        <w:pStyle w:val="3GPPNormalText"/>
        <w:rPr>
          <w:rFonts w:eastAsia="Malgun Gothic"/>
          <w:lang w:eastAsia="ko-KR"/>
        </w:rPr>
      </w:pPr>
      <w:r w:rsidRPr="00030D4C">
        <w:rPr>
          <w:rFonts w:eastAsia="游明朝" w:hint="eastAsia"/>
          <w:lang w:eastAsia="ja-JP"/>
        </w:rPr>
        <w:t>O</w:t>
      </w:r>
      <w:r w:rsidRPr="00030D4C">
        <w:rPr>
          <w:rFonts w:eastAsia="游明朝"/>
          <w:lang w:eastAsia="ja-JP"/>
        </w:rPr>
        <w:t xml:space="preserve">n the condition for the triggering, </w:t>
      </w:r>
      <w:r w:rsidR="008C7CC8" w:rsidRPr="00D455D6">
        <w:rPr>
          <w:rFonts w:eastAsia="Malgun Gothic"/>
          <w:lang w:eastAsia="ko-KR"/>
        </w:rPr>
        <w:t>UE-A count</w:t>
      </w:r>
      <w:r w:rsidR="008C7CC8" w:rsidRPr="00156D54">
        <w:rPr>
          <w:rFonts w:eastAsia="Malgun Gothic"/>
          <w:lang w:eastAsia="ko-KR"/>
        </w:rPr>
        <w:t>s</w:t>
      </w:r>
      <w:r w:rsidR="008C7CC8" w:rsidRPr="00933966">
        <w:rPr>
          <w:rFonts w:eastAsia="Malgun Gothic"/>
          <w:lang w:eastAsia="ko-KR"/>
        </w:rPr>
        <w:t xml:space="preserve"> the failed number of PSSCH receptions from UE-B and when the number reaches a threshold pre-configured or instructed by UE-B, the</w:t>
      </w:r>
      <w:r w:rsidR="008C7CC8" w:rsidRPr="00E90792">
        <w:rPr>
          <w:rFonts w:eastAsia="Malgun Gothic"/>
          <w:lang w:eastAsia="ko-KR"/>
        </w:rPr>
        <w:t>n UE-A transmit</w:t>
      </w:r>
      <w:r w:rsidR="008C7CC8" w:rsidRPr="00DA6056">
        <w:rPr>
          <w:rFonts w:eastAsia="Malgun Gothic"/>
          <w:lang w:eastAsia="ko-KR"/>
        </w:rPr>
        <w:t xml:space="preserve">s the </w:t>
      </w:r>
      <w:r w:rsidR="008C7CC8" w:rsidRPr="00FD6D49">
        <w:rPr>
          <w:rFonts w:eastAsia="Malgun Gothic"/>
          <w:lang w:eastAsia="ko-KR"/>
        </w:rPr>
        <w:t>coordination</w:t>
      </w:r>
      <w:r w:rsidR="008C7CC8" w:rsidRPr="00222469">
        <w:rPr>
          <w:rFonts w:eastAsia="Malgun Gothic"/>
          <w:lang w:eastAsia="ko-KR"/>
        </w:rPr>
        <w:t xml:space="preserve"> information to UE-B until</w:t>
      </w:r>
      <w:r w:rsidR="008C7CC8" w:rsidRPr="00D16B7E">
        <w:rPr>
          <w:rFonts w:eastAsia="Malgun Gothic"/>
          <w:lang w:eastAsia="ko-KR"/>
        </w:rPr>
        <w:t xml:space="preserve"> packets are successfully received from UE-B. Then UE-A stops transmitting coordination information and recounts the number of failed receptions of PSSCH from UE-B.</w:t>
      </w:r>
    </w:p>
    <w:p w14:paraId="281AD45F" w14:textId="50EFDFC3" w:rsidR="004F0783" w:rsidRPr="00A84C95" w:rsidRDefault="004F0783" w:rsidP="004F0783">
      <w:pPr>
        <w:pStyle w:val="af4"/>
        <w:rPr>
          <w:rFonts w:eastAsia="游明朝"/>
          <w:lang w:eastAsia="ja-JP"/>
        </w:rPr>
      </w:pPr>
      <w:bookmarkStart w:id="5" w:name="_Ref83994935"/>
      <w:r>
        <w:t xml:space="preserve">Proposal </w:t>
      </w:r>
      <w:r>
        <w:fldChar w:fldCharType="begin"/>
      </w:r>
      <w:r>
        <w:instrText xml:space="preserve"> SEQ Proposal \* ARABIC </w:instrText>
      </w:r>
      <w:r>
        <w:fldChar w:fldCharType="separate"/>
      </w:r>
      <w:r w:rsidR="00495100">
        <w:rPr>
          <w:noProof/>
        </w:rPr>
        <w:t>2</w:t>
      </w:r>
      <w:r>
        <w:fldChar w:fldCharType="end"/>
      </w:r>
      <w:r w:rsidRPr="00A84C95">
        <w:rPr>
          <w:rFonts w:eastAsia="游明朝"/>
          <w:lang w:eastAsia="ja-JP"/>
        </w:rPr>
        <w:t>:</w:t>
      </w:r>
      <w:r w:rsidR="00EE084C">
        <w:rPr>
          <w:rFonts w:eastAsia="游明朝"/>
          <w:lang w:eastAsia="ja-JP"/>
        </w:rPr>
        <w:t xml:space="preserve"> Confirm the working assumption</w:t>
      </w:r>
      <w:r w:rsidR="00DB7567">
        <w:rPr>
          <w:rFonts w:eastAsia="游明朝"/>
          <w:lang w:eastAsia="ja-JP"/>
        </w:rPr>
        <w:t xml:space="preserve"> on </w:t>
      </w:r>
      <w:r w:rsidR="00DB7567" w:rsidRPr="00C0476F">
        <w:rPr>
          <w:rFonts w:cs="Times"/>
          <w:color w:val="000000"/>
        </w:rPr>
        <w:t>UE(s) to be UE-A(s)/UE-B(s) in the inter-UE coordination information transmission triggered by a condition other than explicit request reception in Mode 2</w:t>
      </w:r>
      <w:r>
        <w:rPr>
          <w:rFonts w:eastAsia="游明朝" w:cs="Times"/>
          <w:lang w:eastAsia="ja-JP"/>
        </w:rPr>
        <w:t>.</w:t>
      </w:r>
      <w:bookmarkEnd w:id="5"/>
    </w:p>
    <w:p w14:paraId="0B2E1306" w14:textId="734D307B" w:rsidR="00ED464D" w:rsidRDefault="00ED464D" w:rsidP="008C7CC8">
      <w:pPr>
        <w:jc w:val="both"/>
        <w:rPr>
          <w:rFonts w:eastAsia="游明朝" w:cs="Times"/>
          <w:b/>
          <w:lang w:eastAsia="ja-JP"/>
        </w:rPr>
      </w:pPr>
    </w:p>
    <w:p w14:paraId="7349DF24" w14:textId="576BC6C7" w:rsidR="004763A1" w:rsidRDefault="00C15E42" w:rsidP="00615EC0">
      <w:pPr>
        <w:pStyle w:val="2"/>
      </w:pPr>
      <w:r w:rsidRPr="00C15E42">
        <w:t>Combination(s) of features to be supported</w:t>
      </w:r>
      <w:r w:rsidR="00D61E23">
        <w:t xml:space="preserve"> for scheme 1</w:t>
      </w:r>
    </w:p>
    <w:p w14:paraId="19D4F603" w14:textId="21BCCDAD" w:rsidR="004763A1" w:rsidRPr="00030D4C" w:rsidRDefault="00F230E4" w:rsidP="00615EC0">
      <w:pPr>
        <w:pStyle w:val="3GPPNormalText"/>
        <w:rPr>
          <w:rFonts w:eastAsia="游明朝"/>
          <w:lang w:eastAsia="ja-JP"/>
        </w:rPr>
      </w:pPr>
      <w:r w:rsidRPr="00030D4C">
        <w:rPr>
          <w:rFonts w:eastAsia="游明朝" w:hint="eastAsia"/>
          <w:lang w:eastAsia="ja-JP"/>
        </w:rPr>
        <w:t>I</w:t>
      </w:r>
      <w:r w:rsidRPr="00030D4C">
        <w:rPr>
          <w:rFonts w:eastAsia="游明朝"/>
          <w:lang w:eastAsia="ja-JP"/>
        </w:rPr>
        <w:t xml:space="preserve">n scheme 1, </w:t>
      </w:r>
      <w:r w:rsidR="00F52086" w:rsidRPr="00030D4C">
        <w:rPr>
          <w:rFonts w:eastAsia="游明朝"/>
          <w:lang w:eastAsia="ja-JP"/>
        </w:rPr>
        <w:t>it was agreed to support two different types of inter-UE coordination information signalling and two different mechanisms to trigger inter-UE coordination information transmission</w:t>
      </w:r>
      <w:r w:rsidR="006866ED" w:rsidRPr="00030D4C">
        <w:rPr>
          <w:rFonts w:eastAsia="游明朝"/>
          <w:lang w:eastAsia="ja-JP"/>
        </w:rPr>
        <w:t xml:space="preserve"> as follows:</w:t>
      </w:r>
    </w:p>
    <w:p w14:paraId="7AB74738" w14:textId="467FF491" w:rsidR="00293554" w:rsidRPr="00615EC0" w:rsidRDefault="00293554" w:rsidP="00615EC0">
      <w:pPr>
        <w:numPr>
          <w:ilvl w:val="0"/>
          <w:numId w:val="25"/>
        </w:numPr>
        <w:jc w:val="both"/>
        <w:rPr>
          <w:rFonts w:eastAsia="游明朝" w:cs="Times"/>
          <w:bCs/>
          <w:lang w:eastAsia="ja-JP"/>
        </w:rPr>
      </w:pPr>
      <w:r w:rsidRPr="00615EC0">
        <w:rPr>
          <w:rFonts w:eastAsia="游明朝" w:cs="Times"/>
          <w:bCs/>
          <w:lang w:eastAsia="ja-JP"/>
        </w:rPr>
        <w:t xml:space="preserve">Types of inter-UE coordination information </w:t>
      </w:r>
      <w:proofErr w:type="spellStart"/>
      <w:r w:rsidRPr="00615EC0">
        <w:rPr>
          <w:rFonts w:eastAsia="游明朝" w:cs="Times"/>
          <w:bCs/>
          <w:lang w:eastAsia="ja-JP"/>
        </w:rPr>
        <w:t>signaling</w:t>
      </w:r>
      <w:proofErr w:type="spellEnd"/>
    </w:p>
    <w:p w14:paraId="64343936" w14:textId="780EDCEE" w:rsidR="00293554" w:rsidRPr="00615EC0" w:rsidRDefault="00293554" w:rsidP="00615EC0">
      <w:pPr>
        <w:numPr>
          <w:ilvl w:val="1"/>
          <w:numId w:val="26"/>
        </w:numPr>
        <w:jc w:val="both"/>
        <w:rPr>
          <w:rFonts w:eastAsia="游明朝" w:cs="Times"/>
          <w:bCs/>
          <w:lang w:eastAsia="ja-JP"/>
        </w:rPr>
      </w:pPr>
      <w:r w:rsidRPr="00615EC0">
        <w:rPr>
          <w:rFonts w:eastAsia="游明朝" w:cs="Times"/>
          <w:bCs/>
          <w:lang w:eastAsia="ja-JP"/>
        </w:rPr>
        <w:t>Option A: Set of resources preferred for UE-B’s transmission</w:t>
      </w:r>
    </w:p>
    <w:p w14:paraId="4283AED9" w14:textId="140196B3" w:rsidR="00293554" w:rsidRPr="00615EC0" w:rsidRDefault="00293554" w:rsidP="00615EC0">
      <w:pPr>
        <w:numPr>
          <w:ilvl w:val="1"/>
          <w:numId w:val="26"/>
        </w:numPr>
        <w:jc w:val="both"/>
        <w:rPr>
          <w:rFonts w:eastAsia="游明朝" w:cs="Times"/>
          <w:bCs/>
          <w:lang w:eastAsia="ja-JP"/>
        </w:rPr>
      </w:pPr>
      <w:r w:rsidRPr="00615EC0">
        <w:rPr>
          <w:rFonts w:eastAsia="游明朝" w:cs="Times"/>
          <w:bCs/>
          <w:lang w:eastAsia="ja-JP"/>
        </w:rPr>
        <w:t>Option B: Set of resources non-preferred for UE-B’s transmission</w:t>
      </w:r>
    </w:p>
    <w:p w14:paraId="50D799B1" w14:textId="221A5200" w:rsidR="00293554" w:rsidRPr="00615EC0" w:rsidRDefault="00293554" w:rsidP="00615EC0">
      <w:pPr>
        <w:numPr>
          <w:ilvl w:val="0"/>
          <w:numId w:val="25"/>
        </w:numPr>
        <w:jc w:val="both"/>
        <w:rPr>
          <w:rFonts w:eastAsia="游明朝" w:cs="Times"/>
          <w:bCs/>
          <w:lang w:eastAsia="ja-JP"/>
        </w:rPr>
      </w:pPr>
      <w:r w:rsidRPr="00615EC0">
        <w:rPr>
          <w:rFonts w:eastAsia="游明朝" w:cs="Times"/>
          <w:bCs/>
          <w:lang w:eastAsia="ja-JP"/>
        </w:rPr>
        <w:t>Mechanisms to trigger inter-UE coordination information transmission</w:t>
      </w:r>
    </w:p>
    <w:p w14:paraId="7A2FF37D" w14:textId="39ACC781" w:rsidR="00293554" w:rsidRPr="00615EC0" w:rsidRDefault="00293554" w:rsidP="00615EC0">
      <w:pPr>
        <w:numPr>
          <w:ilvl w:val="1"/>
          <w:numId w:val="27"/>
        </w:numPr>
        <w:jc w:val="both"/>
        <w:rPr>
          <w:rFonts w:eastAsia="游明朝" w:cs="Times"/>
          <w:bCs/>
          <w:lang w:eastAsia="ja-JP"/>
        </w:rPr>
      </w:pPr>
      <w:r w:rsidRPr="00615EC0">
        <w:rPr>
          <w:rFonts w:eastAsia="游明朝" w:cs="Times"/>
          <w:bCs/>
          <w:lang w:eastAsia="ja-JP"/>
        </w:rPr>
        <w:t>Option 1: Triggered by an explicit request</w:t>
      </w:r>
    </w:p>
    <w:p w14:paraId="6F96F261" w14:textId="0ACD1C42" w:rsidR="004763A1" w:rsidRPr="00615EC0" w:rsidRDefault="00293554" w:rsidP="00615EC0">
      <w:pPr>
        <w:numPr>
          <w:ilvl w:val="1"/>
          <w:numId w:val="27"/>
        </w:numPr>
        <w:jc w:val="both"/>
        <w:rPr>
          <w:rFonts w:eastAsia="游明朝" w:cs="Times"/>
          <w:bCs/>
          <w:lang w:eastAsia="ja-JP"/>
        </w:rPr>
      </w:pPr>
      <w:r w:rsidRPr="00615EC0">
        <w:rPr>
          <w:rFonts w:eastAsia="游明朝" w:cs="Times"/>
          <w:bCs/>
          <w:lang w:eastAsia="ja-JP"/>
        </w:rPr>
        <w:t>Option 2: Triggered by a condition other than explicit request reception</w:t>
      </w:r>
    </w:p>
    <w:p w14:paraId="6D7FCF07" w14:textId="33FE2851" w:rsidR="004763A1" w:rsidRPr="00030D4C" w:rsidRDefault="00FA2442" w:rsidP="00615EC0">
      <w:pPr>
        <w:pStyle w:val="3GPPNormalText"/>
        <w:rPr>
          <w:rFonts w:eastAsia="游明朝"/>
        </w:rPr>
      </w:pPr>
      <w:r w:rsidRPr="00030D4C">
        <w:rPr>
          <w:rFonts w:eastAsia="游明朝" w:hint="eastAsia"/>
          <w:lang w:eastAsia="ja-JP"/>
        </w:rPr>
        <w:t>A</w:t>
      </w:r>
      <w:r w:rsidRPr="00030D4C">
        <w:rPr>
          <w:rFonts w:eastAsia="游明朝"/>
          <w:lang w:eastAsia="ja-JP"/>
        </w:rPr>
        <w:t xml:space="preserve">t RAN1#106-e, FL has asked </w:t>
      </w:r>
      <w:r w:rsidR="00527697" w:rsidRPr="00030D4C">
        <w:rPr>
          <w:rFonts w:eastAsia="游明朝"/>
          <w:lang w:eastAsia="ja-JP"/>
        </w:rPr>
        <w:t xml:space="preserve">which combinations above </w:t>
      </w:r>
      <w:r w:rsidR="00EE5E5A" w:rsidRPr="00030D4C">
        <w:rPr>
          <w:rFonts w:eastAsia="游明朝"/>
          <w:lang w:eastAsia="ja-JP"/>
        </w:rPr>
        <w:t>will</w:t>
      </w:r>
      <w:r w:rsidR="00527697" w:rsidRPr="00030D4C">
        <w:rPr>
          <w:rFonts w:eastAsia="游明朝"/>
          <w:lang w:eastAsia="ja-JP"/>
        </w:rPr>
        <w:t xml:space="preserve"> be supported. </w:t>
      </w:r>
      <w:r w:rsidR="00EE5E5A" w:rsidRPr="00030D4C">
        <w:rPr>
          <w:rFonts w:eastAsia="游明朝"/>
          <w:lang w:eastAsia="ja-JP"/>
        </w:rPr>
        <w:t>But w</w:t>
      </w:r>
      <w:r w:rsidR="00356B98" w:rsidRPr="00030D4C">
        <w:rPr>
          <w:rFonts w:eastAsia="游明朝"/>
          <w:lang w:eastAsia="ja-JP"/>
        </w:rPr>
        <w:t xml:space="preserve">e </w:t>
      </w:r>
      <w:r w:rsidR="00EE5E5A" w:rsidRPr="00030D4C">
        <w:rPr>
          <w:rFonts w:eastAsia="游明朝"/>
          <w:lang w:eastAsia="ja-JP"/>
        </w:rPr>
        <w:t xml:space="preserve">don’t </w:t>
      </w:r>
      <w:r w:rsidR="00356B98" w:rsidRPr="00030D4C">
        <w:rPr>
          <w:rFonts w:eastAsia="游明朝"/>
          <w:lang w:eastAsia="ja-JP"/>
        </w:rPr>
        <w:t xml:space="preserve">think </w:t>
      </w:r>
      <w:r w:rsidR="00432608" w:rsidRPr="00030D4C">
        <w:rPr>
          <w:rFonts w:eastAsia="游明朝"/>
          <w:lang w:eastAsia="ja-JP"/>
        </w:rPr>
        <w:t xml:space="preserve">such down-selection is necessary since all combinations </w:t>
      </w:r>
      <w:r w:rsidR="00A81192" w:rsidRPr="00030D4C">
        <w:rPr>
          <w:rFonts w:eastAsia="游明朝"/>
          <w:lang w:eastAsia="ja-JP"/>
        </w:rPr>
        <w:t>are beneficial for the inter-UE coordination in scheme 1.</w:t>
      </w:r>
      <w:r w:rsidR="00216041" w:rsidRPr="00030D4C">
        <w:rPr>
          <w:rFonts w:eastAsia="游明朝"/>
          <w:lang w:eastAsia="ja-JP"/>
        </w:rPr>
        <w:t xml:space="preserve"> </w:t>
      </w:r>
      <w:r w:rsidR="00632741" w:rsidRPr="00030D4C">
        <w:rPr>
          <w:rFonts w:eastAsia="游明朝"/>
          <w:lang w:eastAsia="ja-JP"/>
        </w:rPr>
        <w:t xml:space="preserve">In addition, </w:t>
      </w:r>
      <w:r w:rsidR="000978E9" w:rsidRPr="00030D4C">
        <w:rPr>
          <w:rFonts w:eastAsia="游明朝"/>
          <w:lang w:eastAsia="ja-JP"/>
        </w:rPr>
        <w:t xml:space="preserve">UE-A should be able to </w:t>
      </w:r>
      <w:r w:rsidR="0096588E" w:rsidRPr="00030D4C">
        <w:rPr>
          <w:rFonts w:eastAsia="游明朝"/>
          <w:lang w:eastAsia="ja-JP"/>
        </w:rPr>
        <w:t xml:space="preserve">choose </w:t>
      </w:r>
      <w:r w:rsidR="0062686D" w:rsidRPr="00030D4C">
        <w:rPr>
          <w:rFonts w:eastAsia="游明朝"/>
          <w:lang w:eastAsia="ja-JP"/>
        </w:rPr>
        <w:t xml:space="preserve">a preferred resource set (Option A) or a non-preferred resource set (Option B) depending on </w:t>
      </w:r>
      <w:r w:rsidR="00567D2B" w:rsidRPr="00030D4C">
        <w:rPr>
          <w:rFonts w:eastAsia="游明朝"/>
          <w:lang w:eastAsia="ja-JP"/>
        </w:rPr>
        <w:t>amount of resource set to be reported to UE-B</w:t>
      </w:r>
      <w:r w:rsidR="00AC1D63" w:rsidRPr="00030D4C">
        <w:rPr>
          <w:rFonts w:eastAsia="游明朝"/>
          <w:lang w:eastAsia="ja-JP"/>
        </w:rPr>
        <w:t xml:space="preserve"> </w:t>
      </w:r>
      <w:r w:rsidR="001502D9" w:rsidRPr="00030D4C">
        <w:rPr>
          <w:rFonts w:eastAsia="游明朝"/>
          <w:lang w:eastAsia="ja-JP"/>
        </w:rPr>
        <w:t>in order to minimise</w:t>
      </w:r>
      <w:r w:rsidR="00AC1D63" w:rsidRPr="00030D4C">
        <w:rPr>
          <w:rFonts w:eastAsia="游明朝"/>
          <w:lang w:eastAsia="ja-JP"/>
        </w:rPr>
        <w:t xml:space="preserve"> the inter-UE coordination</w:t>
      </w:r>
      <w:r w:rsidR="00703642" w:rsidRPr="00030D4C">
        <w:rPr>
          <w:rFonts w:eastAsia="游明朝"/>
          <w:lang w:eastAsia="ja-JP"/>
        </w:rPr>
        <w:t xml:space="preserve"> for both Option 1 and 2</w:t>
      </w:r>
      <w:r w:rsidR="001502D9" w:rsidRPr="00030D4C">
        <w:rPr>
          <w:rFonts w:eastAsia="游明朝"/>
          <w:lang w:eastAsia="ja-JP"/>
        </w:rPr>
        <w:t>.</w:t>
      </w:r>
      <w:r w:rsidR="00E818D8" w:rsidRPr="00030D4C">
        <w:rPr>
          <w:rFonts w:eastAsia="游明朝"/>
          <w:lang w:eastAsia="ja-JP"/>
        </w:rPr>
        <w:t xml:space="preserve"> </w:t>
      </w:r>
      <w:r w:rsidR="00216041" w:rsidRPr="00030D4C">
        <w:rPr>
          <w:rFonts w:eastAsia="游明朝"/>
          <w:lang w:eastAsia="ja-JP"/>
        </w:rPr>
        <w:t xml:space="preserve">Therefore we propose that all </w:t>
      </w:r>
      <w:r w:rsidR="00DE12AD" w:rsidRPr="00030D4C">
        <w:rPr>
          <w:rFonts w:eastAsia="游明朝"/>
          <w:lang w:eastAsia="ja-JP"/>
        </w:rPr>
        <w:t>combinations of features should be supported</w:t>
      </w:r>
      <w:r w:rsidR="00E818D8" w:rsidRPr="00030D4C">
        <w:rPr>
          <w:rFonts w:eastAsia="游明朝"/>
          <w:lang w:eastAsia="ja-JP"/>
        </w:rPr>
        <w:t xml:space="preserve"> for scheme 1.</w:t>
      </w:r>
    </w:p>
    <w:p w14:paraId="785F34C1" w14:textId="087B5FAA" w:rsidR="00E818D8" w:rsidRPr="00A84C95" w:rsidRDefault="00E818D8" w:rsidP="00E818D8">
      <w:pPr>
        <w:pStyle w:val="af4"/>
        <w:rPr>
          <w:rFonts w:eastAsia="游明朝"/>
          <w:lang w:eastAsia="ja-JP"/>
        </w:rPr>
      </w:pPr>
      <w:bookmarkStart w:id="6" w:name="_Ref83994937"/>
      <w:r>
        <w:t xml:space="preserve">Proposal </w:t>
      </w:r>
      <w:r>
        <w:fldChar w:fldCharType="begin"/>
      </w:r>
      <w:r>
        <w:instrText xml:space="preserve"> SEQ Proposal \* ARABIC </w:instrText>
      </w:r>
      <w:r>
        <w:fldChar w:fldCharType="separate"/>
      </w:r>
      <w:r w:rsidR="00495100">
        <w:rPr>
          <w:noProof/>
        </w:rPr>
        <w:t>3</w:t>
      </w:r>
      <w:r>
        <w:fldChar w:fldCharType="end"/>
      </w:r>
      <w:r w:rsidRPr="00A84C95">
        <w:rPr>
          <w:rFonts w:eastAsia="游明朝"/>
          <w:lang w:eastAsia="ja-JP"/>
        </w:rPr>
        <w:t xml:space="preserve">: </w:t>
      </w:r>
      <w:r w:rsidR="00CC516B">
        <w:rPr>
          <w:rFonts w:eastAsia="游明朝"/>
          <w:lang w:eastAsia="ja-JP"/>
        </w:rPr>
        <w:t>A</w:t>
      </w:r>
      <w:r w:rsidRPr="00E818D8">
        <w:rPr>
          <w:rFonts w:eastAsia="游明朝"/>
          <w:lang w:eastAsia="ja-JP"/>
        </w:rPr>
        <w:t>ll combinations of</w:t>
      </w:r>
      <w:r w:rsidR="00EE0159">
        <w:rPr>
          <w:rFonts w:eastAsia="游明朝"/>
          <w:lang w:eastAsia="ja-JP"/>
        </w:rPr>
        <w:t xml:space="preserve"> </w:t>
      </w:r>
      <w:r w:rsidR="00D82AE8">
        <w:rPr>
          <w:rFonts w:eastAsia="游明朝"/>
          <w:lang w:eastAsia="ja-JP"/>
        </w:rPr>
        <w:t xml:space="preserve">information </w:t>
      </w:r>
      <w:r w:rsidR="00D82AE8">
        <w:rPr>
          <w:rFonts w:eastAsia="游明朝" w:cs="Times"/>
          <w:bCs/>
          <w:lang w:eastAsia="ja-JP"/>
        </w:rPr>
        <w:t>t</w:t>
      </w:r>
      <w:r w:rsidR="00EE0159" w:rsidRPr="007A502C">
        <w:rPr>
          <w:rFonts w:eastAsia="游明朝" w:cs="Times"/>
          <w:bCs/>
          <w:lang w:eastAsia="ja-JP"/>
        </w:rPr>
        <w:t>ypes</w:t>
      </w:r>
      <w:r w:rsidR="00D82AE8">
        <w:rPr>
          <w:rFonts w:eastAsia="游明朝" w:cs="Times"/>
          <w:bCs/>
          <w:lang w:eastAsia="ja-JP"/>
        </w:rPr>
        <w:t xml:space="preserve"> and </w:t>
      </w:r>
      <w:r w:rsidR="00167119">
        <w:rPr>
          <w:rFonts w:eastAsia="游明朝" w:cs="Times"/>
          <w:bCs/>
          <w:lang w:eastAsia="ja-JP"/>
        </w:rPr>
        <w:t>triggering mechanisms</w:t>
      </w:r>
      <w:r w:rsidRPr="00E818D8">
        <w:rPr>
          <w:rFonts w:eastAsia="游明朝"/>
          <w:lang w:eastAsia="ja-JP"/>
        </w:rPr>
        <w:t xml:space="preserve"> should be supported for scheme 1</w:t>
      </w:r>
      <w:r>
        <w:rPr>
          <w:rFonts w:eastAsia="游明朝" w:cs="Times"/>
          <w:lang w:eastAsia="ja-JP"/>
        </w:rPr>
        <w:t>.</w:t>
      </w:r>
      <w:bookmarkEnd w:id="6"/>
    </w:p>
    <w:p w14:paraId="26CC914D" w14:textId="10EF055A" w:rsidR="004763A1" w:rsidRPr="00615EC0" w:rsidRDefault="004763A1" w:rsidP="00615EC0">
      <w:pPr>
        <w:pStyle w:val="3GPPNormalText"/>
      </w:pPr>
    </w:p>
    <w:p w14:paraId="6BA3DF07" w14:textId="6292A47B" w:rsidR="00020311" w:rsidRPr="00852672" w:rsidRDefault="00020311" w:rsidP="00674701">
      <w:pPr>
        <w:pStyle w:val="2"/>
        <w:spacing w:before="120" w:after="120"/>
        <w:jc w:val="both"/>
      </w:pPr>
      <w:bookmarkStart w:id="7" w:name="_Ref83993116"/>
      <w:r w:rsidRPr="00852672">
        <w:t xml:space="preserve">Container </w:t>
      </w:r>
      <w:r w:rsidRPr="00852672">
        <w:rPr>
          <w:szCs w:val="20"/>
          <w:lang w:eastAsia="ko-KR"/>
        </w:rPr>
        <w:t xml:space="preserve">used </w:t>
      </w:r>
      <w:r w:rsidR="0074053D" w:rsidRPr="0074053D">
        <w:rPr>
          <w:szCs w:val="20"/>
          <w:lang w:eastAsia="ko-KR"/>
        </w:rPr>
        <w:t>to send inter-UE coordination information</w:t>
      </w:r>
      <w:bookmarkEnd w:id="7"/>
    </w:p>
    <w:p w14:paraId="44CC8167" w14:textId="3F98E824" w:rsidR="002C475F" w:rsidRDefault="003C2A71" w:rsidP="004F7CBA">
      <w:pPr>
        <w:pStyle w:val="3GPPNormalText"/>
      </w:pPr>
      <w:r>
        <w:t>For the scheme 1, three types of the container have been discussed; 1</w:t>
      </w:r>
      <w:r w:rsidRPr="00674701">
        <w:rPr>
          <w:vertAlign w:val="superscript"/>
        </w:rPr>
        <w:t>st</w:t>
      </w:r>
      <w:r>
        <w:t xml:space="preserve"> SCI, 2</w:t>
      </w:r>
      <w:r w:rsidRPr="00674701">
        <w:rPr>
          <w:vertAlign w:val="superscript"/>
        </w:rPr>
        <w:t>nd</w:t>
      </w:r>
      <w:r>
        <w:t xml:space="preserve"> SCI and higher layer signalling (e.g. MAC CE, PC5 RRC). </w:t>
      </w:r>
      <w:r w:rsidR="00C57F4D" w:rsidRPr="00674701">
        <w:t>Regarding higher layer signalling vs physical layer signalling (</w:t>
      </w:r>
      <w:r>
        <w:t>1</w:t>
      </w:r>
      <w:r w:rsidRPr="00674701">
        <w:rPr>
          <w:vertAlign w:val="superscript"/>
        </w:rPr>
        <w:t>st</w:t>
      </w:r>
      <w:r>
        <w:t xml:space="preserve"> SCI and 2</w:t>
      </w:r>
      <w:r w:rsidRPr="00674701">
        <w:rPr>
          <w:vertAlign w:val="superscript"/>
        </w:rPr>
        <w:t>nd</w:t>
      </w:r>
      <w:r>
        <w:t xml:space="preserve"> SCI</w:t>
      </w:r>
      <w:r w:rsidR="00C57F4D" w:rsidRPr="00D455D6">
        <w:t>)</w:t>
      </w:r>
      <w:r w:rsidR="002C475F" w:rsidRPr="00156D54">
        <w:t xml:space="preserve">, if the higher layer signalling is supported for the container, </w:t>
      </w:r>
      <w:r w:rsidR="002C475F" w:rsidRPr="00933966">
        <w:t xml:space="preserve">more </w:t>
      </w:r>
      <w:r w:rsidR="002C475F" w:rsidRPr="00E90792">
        <w:t xml:space="preserve">latency </w:t>
      </w:r>
      <w:r w:rsidR="002C475F" w:rsidRPr="00DA6056">
        <w:t xml:space="preserve">would be expected to share </w:t>
      </w:r>
      <w:r w:rsidR="002C475F" w:rsidRPr="00FD6D49">
        <w:t xml:space="preserve">the inter-UE </w:t>
      </w:r>
      <w:r w:rsidR="002C475F" w:rsidRPr="00222469">
        <w:t>coordination information.</w:t>
      </w:r>
      <w:r w:rsidR="002C475F" w:rsidRPr="00D16B7E">
        <w:t xml:space="preserve"> Therefore</w:t>
      </w:r>
      <w:r w:rsidR="00E8507E" w:rsidRPr="00D16B7E">
        <w:t>,</w:t>
      </w:r>
      <w:r w:rsidR="002C475F" w:rsidRPr="00D16B7E">
        <w:t xml:space="preserve"> we prefer physical layer signalling considering the latency.</w:t>
      </w:r>
      <w:r>
        <w:t xml:space="preserve"> </w:t>
      </w:r>
      <w:r w:rsidR="002C475F" w:rsidRPr="00674701">
        <w:t>F</w:t>
      </w:r>
      <w:r w:rsidR="002C475F" w:rsidRPr="0066550D">
        <w:t>or comparison among the physical layer signalling</w:t>
      </w:r>
      <w:r w:rsidR="00F37B49" w:rsidRPr="00D455D6">
        <w:t xml:space="preserve"> options</w:t>
      </w:r>
      <w:r w:rsidR="002C475F" w:rsidRPr="00156D54">
        <w:t>, since PSCCH would be used for a resource sensing purpose</w:t>
      </w:r>
      <w:r w:rsidR="00934DCF" w:rsidRPr="00933966">
        <w:t>s</w:t>
      </w:r>
      <w:r w:rsidR="002C475F" w:rsidRPr="00E90792">
        <w:t xml:space="preserve"> by the other UEs, </w:t>
      </w:r>
      <w:r w:rsidR="002005CA" w:rsidRPr="00E90792">
        <w:t xml:space="preserve">the </w:t>
      </w:r>
      <w:r w:rsidR="004D2715">
        <w:t>1</w:t>
      </w:r>
      <w:r w:rsidR="004D2715" w:rsidRPr="00674701">
        <w:rPr>
          <w:vertAlign w:val="superscript"/>
        </w:rPr>
        <w:t>st</w:t>
      </w:r>
      <w:r w:rsidR="004D2715">
        <w:t xml:space="preserve"> SCI </w:t>
      </w:r>
      <w:r w:rsidR="002005CA" w:rsidRPr="00674701">
        <w:t>should not be modified</w:t>
      </w:r>
      <w:r w:rsidR="004D2715">
        <w:t xml:space="preserve"> considering a resource pool sharing with Rel-16 UE</w:t>
      </w:r>
      <w:r w:rsidR="002005CA" w:rsidRPr="00D455D6">
        <w:t xml:space="preserve">. Therefore </w:t>
      </w:r>
      <w:r w:rsidR="002C475F" w:rsidRPr="00156D54">
        <w:t xml:space="preserve">we prefer to </w:t>
      </w:r>
      <w:r w:rsidR="00934DCF" w:rsidRPr="00933966">
        <w:t xml:space="preserve">use </w:t>
      </w:r>
      <w:r w:rsidR="002C475F" w:rsidRPr="00674701">
        <w:t>2</w:t>
      </w:r>
      <w:r w:rsidR="004D2715" w:rsidRPr="00674701">
        <w:rPr>
          <w:vertAlign w:val="superscript"/>
        </w:rPr>
        <w:t>nd</w:t>
      </w:r>
      <w:r w:rsidR="004D2715">
        <w:t xml:space="preserve"> </w:t>
      </w:r>
      <w:r w:rsidR="002C475F" w:rsidRPr="00674701">
        <w:t xml:space="preserve">SCI </w:t>
      </w:r>
      <w:r w:rsidR="004D2715">
        <w:t>for the container of coordination information for the inter-UE coordination scheme 1.</w:t>
      </w:r>
    </w:p>
    <w:p w14:paraId="680E8B7C" w14:textId="03C8DDB7" w:rsidR="00EA0CB6" w:rsidRPr="00030D4C" w:rsidRDefault="00BD0F83" w:rsidP="00615EC0">
      <w:pPr>
        <w:pStyle w:val="3GPPNormalText"/>
        <w:rPr>
          <w:rFonts w:eastAsia="游明朝"/>
          <w:lang w:eastAsia="ja-JP"/>
        </w:rPr>
      </w:pPr>
      <w:r w:rsidRPr="00030D4C">
        <w:rPr>
          <w:rFonts w:eastAsia="游明朝" w:hint="eastAsia"/>
          <w:lang w:eastAsia="ja-JP"/>
        </w:rPr>
        <w:t>W</w:t>
      </w:r>
      <w:r w:rsidRPr="00030D4C">
        <w:rPr>
          <w:rFonts w:eastAsia="游明朝"/>
          <w:lang w:eastAsia="ja-JP"/>
        </w:rPr>
        <w:t xml:space="preserve">e think the inter-UE coordination information should be </w:t>
      </w:r>
      <w:r w:rsidR="008973F9" w:rsidRPr="00030D4C">
        <w:rPr>
          <w:rFonts w:eastAsia="游明朝"/>
          <w:lang w:eastAsia="ja-JP"/>
        </w:rPr>
        <w:t xml:space="preserve">able to be sent </w:t>
      </w:r>
      <w:r w:rsidR="00892749" w:rsidRPr="00030D4C">
        <w:rPr>
          <w:rFonts w:eastAsia="游明朝"/>
          <w:lang w:eastAsia="ja-JP"/>
        </w:rPr>
        <w:t>anytime based on an explicit</w:t>
      </w:r>
      <w:r w:rsidR="00AF53D4" w:rsidRPr="00030D4C">
        <w:rPr>
          <w:rFonts w:eastAsia="游明朝"/>
          <w:lang w:eastAsia="ja-JP"/>
        </w:rPr>
        <w:t xml:space="preserve"> request or a condition base even when </w:t>
      </w:r>
      <w:r w:rsidR="00CF213D" w:rsidRPr="00030D4C">
        <w:rPr>
          <w:rFonts w:eastAsia="游明朝"/>
          <w:lang w:eastAsia="ja-JP"/>
        </w:rPr>
        <w:t>the UE-A has no SL-SCH</w:t>
      </w:r>
      <w:r w:rsidR="00AF53D4" w:rsidRPr="00030D4C">
        <w:rPr>
          <w:rFonts w:eastAsia="游明朝"/>
          <w:lang w:eastAsia="ja-JP"/>
        </w:rPr>
        <w:t>. There</w:t>
      </w:r>
      <w:r w:rsidR="00CF213D" w:rsidRPr="00030D4C">
        <w:rPr>
          <w:rFonts w:eastAsia="游明朝"/>
          <w:lang w:eastAsia="ja-JP"/>
        </w:rPr>
        <w:t xml:space="preserve">fore </w:t>
      </w:r>
      <w:r w:rsidR="000C7576" w:rsidRPr="00030D4C">
        <w:rPr>
          <w:rFonts w:eastAsia="游明朝"/>
          <w:lang w:eastAsia="ja-JP"/>
        </w:rPr>
        <w:t>the 2</w:t>
      </w:r>
      <w:r w:rsidR="000C7576" w:rsidRPr="00030D4C">
        <w:rPr>
          <w:rFonts w:eastAsia="Batang"/>
          <w:vertAlign w:val="superscript"/>
          <w:lang w:eastAsia="en-US"/>
        </w:rPr>
        <w:t>nd</w:t>
      </w:r>
      <w:r w:rsidR="000C7576" w:rsidRPr="00030D4C">
        <w:rPr>
          <w:rFonts w:eastAsia="游明朝"/>
          <w:lang w:eastAsia="ja-JP"/>
        </w:rPr>
        <w:t xml:space="preserve"> SCI with the inter-UE coordination information </w:t>
      </w:r>
      <w:r w:rsidR="00B854F0" w:rsidRPr="00030D4C">
        <w:rPr>
          <w:rFonts w:eastAsia="游明朝"/>
          <w:lang w:eastAsia="ja-JP"/>
        </w:rPr>
        <w:t>can be</w:t>
      </w:r>
      <w:r w:rsidR="008F6870" w:rsidRPr="00030D4C">
        <w:rPr>
          <w:rFonts w:eastAsia="游明朝"/>
          <w:lang w:eastAsia="ja-JP"/>
        </w:rPr>
        <w:t xml:space="preserve"> </w:t>
      </w:r>
      <w:r w:rsidR="00961DA5" w:rsidRPr="00030D4C">
        <w:rPr>
          <w:rFonts w:eastAsia="游明朝"/>
          <w:lang w:eastAsia="ja-JP"/>
        </w:rPr>
        <w:t>transmitted with</w:t>
      </w:r>
      <w:r w:rsidR="00400A7C" w:rsidRPr="00030D4C">
        <w:rPr>
          <w:rFonts w:eastAsia="游明朝"/>
          <w:lang w:eastAsia="ja-JP"/>
        </w:rPr>
        <w:t>/without SL-SCH on a PSSCH transmission.</w:t>
      </w:r>
    </w:p>
    <w:p w14:paraId="4C6A3372" w14:textId="7B6C49BC" w:rsidR="00550C1D" w:rsidRPr="00615EC0" w:rsidRDefault="00263567" w:rsidP="00615EC0">
      <w:pPr>
        <w:pStyle w:val="af4"/>
        <w:rPr>
          <w:b w:val="0"/>
        </w:rPr>
      </w:pPr>
      <w:bookmarkStart w:id="8" w:name="_Ref83994938"/>
      <w:r>
        <w:t xml:space="preserve">Proposal </w:t>
      </w:r>
      <w:r>
        <w:fldChar w:fldCharType="begin"/>
      </w:r>
      <w:r>
        <w:instrText xml:space="preserve"> SEQ Proposal \* ARABIC </w:instrText>
      </w:r>
      <w:r>
        <w:fldChar w:fldCharType="separate"/>
      </w:r>
      <w:r w:rsidR="00495100">
        <w:rPr>
          <w:noProof/>
        </w:rPr>
        <w:t>4</w:t>
      </w:r>
      <w:r>
        <w:fldChar w:fldCharType="end"/>
      </w:r>
      <w:r w:rsidRPr="00A84C95">
        <w:rPr>
          <w:rFonts w:eastAsia="游明朝"/>
          <w:lang w:eastAsia="ja-JP"/>
        </w:rPr>
        <w:t xml:space="preserve">: </w:t>
      </w:r>
      <w:r w:rsidR="00550C1D" w:rsidRPr="00EA0CB6">
        <w:t xml:space="preserve">For scheme 1, </w:t>
      </w:r>
      <w:r w:rsidR="00550C1D" w:rsidRPr="00615EC0">
        <w:t>2</w:t>
      </w:r>
      <w:r w:rsidR="00550C1D" w:rsidRPr="00615EC0">
        <w:rPr>
          <w:vertAlign w:val="superscript"/>
        </w:rPr>
        <w:t>nd</w:t>
      </w:r>
      <w:r w:rsidR="00E51311">
        <w:t xml:space="preserve"> </w:t>
      </w:r>
      <w:r w:rsidR="00550C1D" w:rsidRPr="00615EC0">
        <w:t xml:space="preserve">SCI is </w:t>
      </w:r>
      <w:r w:rsidR="003E2836">
        <w:t>used</w:t>
      </w:r>
      <w:r w:rsidR="00550C1D" w:rsidRPr="00615EC0">
        <w:t xml:space="preserve"> for the container of the coordination information.</w:t>
      </w:r>
      <w:bookmarkEnd w:id="8"/>
    </w:p>
    <w:p w14:paraId="49176C8F" w14:textId="548199F6" w:rsidR="00E51311" w:rsidRPr="007A502C" w:rsidRDefault="00E51311" w:rsidP="00E51311">
      <w:pPr>
        <w:pStyle w:val="af4"/>
      </w:pPr>
      <w:bookmarkStart w:id="9" w:name="_Ref83994940"/>
      <w:r>
        <w:t xml:space="preserve">Proposal </w:t>
      </w:r>
      <w:r>
        <w:fldChar w:fldCharType="begin"/>
      </w:r>
      <w:r>
        <w:instrText xml:space="preserve"> SEQ Proposal \* ARABIC </w:instrText>
      </w:r>
      <w:r>
        <w:fldChar w:fldCharType="separate"/>
      </w:r>
      <w:r w:rsidR="00495100">
        <w:rPr>
          <w:noProof/>
        </w:rPr>
        <w:t>5</w:t>
      </w:r>
      <w:r>
        <w:fldChar w:fldCharType="end"/>
      </w:r>
      <w:r w:rsidRPr="00A84C95">
        <w:rPr>
          <w:rFonts w:eastAsia="游明朝"/>
          <w:lang w:eastAsia="ja-JP"/>
        </w:rPr>
        <w:t xml:space="preserve">: </w:t>
      </w:r>
      <w:r w:rsidRPr="00EA0CB6">
        <w:t xml:space="preserve">For scheme 1, </w:t>
      </w:r>
      <w:r w:rsidRPr="00E51311">
        <w:rPr>
          <w:rFonts w:eastAsia="游明朝"/>
          <w:lang w:eastAsia="ja-JP"/>
        </w:rPr>
        <w:t>the 2</w:t>
      </w:r>
      <w:r w:rsidRPr="00E51311">
        <w:rPr>
          <w:rFonts w:eastAsia="游明朝"/>
          <w:vertAlign w:val="superscript"/>
          <w:lang w:eastAsia="ja-JP"/>
        </w:rPr>
        <w:t>nd</w:t>
      </w:r>
      <w:r w:rsidRPr="00E51311">
        <w:rPr>
          <w:rFonts w:eastAsia="游明朝"/>
          <w:lang w:eastAsia="ja-JP"/>
        </w:rPr>
        <w:t xml:space="preserve"> SCI with the inter-UE coordination information can be transmitted with/without SL-SCH on a PSSCH transmission.</w:t>
      </w:r>
      <w:bookmarkEnd w:id="9"/>
    </w:p>
    <w:p w14:paraId="735FD2D4" w14:textId="77777777" w:rsidR="00550C1D" w:rsidRPr="00E51311" w:rsidRDefault="00550C1D" w:rsidP="00174247">
      <w:pPr>
        <w:jc w:val="both"/>
        <w:rPr>
          <w:rFonts w:eastAsia="Times" w:cs="Times"/>
        </w:rPr>
      </w:pPr>
    </w:p>
    <w:p w14:paraId="30DA167B" w14:textId="6FED082E" w:rsidR="590776DE" w:rsidRPr="00174247" w:rsidRDefault="54BF76E1" w:rsidP="00615EC0">
      <w:pPr>
        <w:pStyle w:val="3GPPNormalText"/>
      </w:pPr>
      <w:r w:rsidRPr="00FB5A8F">
        <w:t xml:space="preserve">For the scheme 2, </w:t>
      </w:r>
      <w:r w:rsidR="2F56657C" w:rsidRPr="00174247">
        <w:t>as the time and frequency of the conflict resource</w:t>
      </w:r>
      <w:r w:rsidR="3A2DC91A" w:rsidRPr="00174247">
        <w:t>s</w:t>
      </w:r>
      <w:r w:rsidR="2F56657C" w:rsidRPr="00174247">
        <w:t xml:space="preserve"> needn’t </w:t>
      </w:r>
      <w:r w:rsidR="6E81A1F5" w:rsidRPr="00174247">
        <w:t xml:space="preserve">be included in the </w:t>
      </w:r>
      <w:r w:rsidR="6D8CB962" w:rsidRPr="00174247">
        <w:t>coordination</w:t>
      </w:r>
      <w:r w:rsidR="6E81A1F5" w:rsidRPr="00174247">
        <w:t xml:space="preserve"> information and </w:t>
      </w:r>
      <w:r w:rsidR="64DFA02E" w:rsidRPr="00174247">
        <w:t xml:space="preserve">it is important that the coordination information </w:t>
      </w:r>
      <w:r w:rsidR="0881490E" w:rsidRPr="00174247">
        <w:t xml:space="preserve">transmission </w:t>
      </w:r>
      <w:r w:rsidR="64DFA02E" w:rsidRPr="00174247">
        <w:t>is</w:t>
      </w:r>
      <w:r w:rsidR="4924FEB5" w:rsidRPr="00174247">
        <w:t xml:space="preserve"> low latency as well as low signalling</w:t>
      </w:r>
      <w:r w:rsidR="2474D698" w:rsidRPr="00174247">
        <w:t>, we</w:t>
      </w:r>
      <w:r w:rsidR="003B3E07">
        <w:t xml:space="preserve"> prefer</w:t>
      </w:r>
      <w:r w:rsidRPr="00FB5A8F">
        <w:t xml:space="preserve"> to use PSFCH for </w:t>
      </w:r>
      <w:r w:rsidR="50138291" w:rsidRPr="00174247">
        <w:t>transmission of</w:t>
      </w:r>
      <w:r w:rsidR="351F6E22" w:rsidRPr="00174247">
        <w:t xml:space="preserve"> </w:t>
      </w:r>
      <w:r w:rsidRPr="00FB5A8F">
        <w:t>coordination information to indicate the presence of resource conflict</w:t>
      </w:r>
      <w:r w:rsidR="351F6E22" w:rsidRPr="00174247">
        <w:t>s</w:t>
      </w:r>
      <w:r w:rsidRPr="00FB5A8F">
        <w:t xml:space="preserve"> on the resource indicated by the UE-B</w:t>
      </w:r>
      <w:r w:rsidR="351F6E22" w:rsidRPr="00174247">
        <w:rPr>
          <w:rFonts w:ascii="Times New Roman" w:hAnsi="Times New Roman"/>
        </w:rPr>
        <w:t>’</w:t>
      </w:r>
      <w:r w:rsidRPr="00FB5A8F">
        <w:t>s SCI</w:t>
      </w:r>
      <w:r w:rsidR="2C5F18C2" w:rsidRPr="00174247">
        <w:t>. Using PSFCH</w:t>
      </w:r>
      <w:r w:rsidR="509A9256" w:rsidRPr="00174247">
        <w:t xml:space="preserve"> doesn’t need resource selection for coordination transmission</w:t>
      </w:r>
      <w:r w:rsidR="336A42B6" w:rsidRPr="00174247">
        <w:t xml:space="preserve"> as well</w:t>
      </w:r>
      <w:r w:rsidR="4220D65D" w:rsidRPr="00FB5A8F">
        <w:t>.</w:t>
      </w:r>
      <w:r w:rsidRPr="00FB5A8F">
        <w:t xml:space="preserve"> </w:t>
      </w:r>
    </w:p>
    <w:p w14:paraId="10BA1434" w14:textId="59E72E36" w:rsidR="590776DE" w:rsidRPr="00FB5A8F" w:rsidRDefault="385AD9FB" w:rsidP="00615EC0">
      <w:pPr>
        <w:pStyle w:val="3GPPNormalText"/>
      </w:pPr>
      <w:r w:rsidRPr="00174247">
        <w:t>T</w:t>
      </w:r>
      <w:r w:rsidR="577067E7" w:rsidRPr="00FB5A8F">
        <w:t xml:space="preserve">here exist two </w:t>
      </w:r>
      <w:r w:rsidR="00895552">
        <w:t>option</w:t>
      </w:r>
      <w:r w:rsidR="577067E7" w:rsidRPr="00FB5A8F">
        <w:t>s</w:t>
      </w:r>
      <w:r w:rsidR="1A172744" w:rsidRPr="00174247">
        <w:t xml:space="preserve"> to use PSFCH to transmit coordination information for scheme2:</w:t>
      </w:r>
      <w:r w:rsidR="577067E7" w:rsidRPr="00FB5A8F">
        <w:t xml:space="preserve"> </w:t>
      </w:r>
    </w:p>
    <w:p w14:paraId="6B3F7A66" w14:textId="26689D9B" w:rsidR="590776DE" w:rsidRPr="00FB5A8F" w:rsidRDefault="00433825" w:rsidP="00615EC0">
      <w:pPr>
        <w:pStyle w:val="3GPPNormalText"/>
        <w:rPr>
          <w:szCs w:val="20"/>
        </w:rPr>
      </w:pPr>
      <w:r>
        <w:rPr>
          <w:b/>
          <w:bCs/>
          <w:szCs w:val="20"/>
        </w:rPr>
        <w:t>Option</w:t>
      </w:r>
      <w:r w:rsidR="590776DE" w:rsidRPr="00D427FA">
        <w:rPr>
          <w:b/>
          <w:bCs/>
          <w:szCs w:val="20"/>
        </w:rPr>
        <w:t xml:space="preserve"> I:</w:t>
      </w:r>
      <w:r w:rsidR="590776DE" w:rsidRPr="003B3E07">
        <w:rPr>
          <w:szCs w:val="20"/>
        </w:rPr>
        <w:t xml:space="preserve"> </w:t>
      </w:r>
      <w:r w:rsidR="53BE0875" w:rsidRPr="003B3E07">
        <w:rPr>
          <w:szCs w:val="20"/>
        </w:rPr>
        <w:t xml:space="preserve">Re-use the traditional PSFCH design for assistant information. </w:t>
      </w:r>
      <w:r w:rsidR="351F81B8" w:rsidRPr="003B3E07">
        <w:rPr>
          <w:szCs w:val="20"/>
        </w:rPr>
        <w:t>I</w:t>
      </w:r>
      <w:r w:rsidR="590776DE" w:rsidRPr="003B3E07">
        <w:rPr>
          <w:szCs w:val="20"/>
        </w:rPr>
        <w:t xml:space="preserve">f a payload </w:t>
      </w:r>
      <w:r w:rsidR="70983844" w:rsidRPr="003B3E07">
        <w:rPr>
          <w:szCs w:val="20"/>
        </w:rPr>
        <w:t>size (</w:t>
      </w:r>
      <w:r w:rsidR="590776DE" w:rsidRPr="003B3E07">
        <w:rPr>
          <w:szCs w:val="20"/>
        </w:rPr>
        <w:t>e.g. 1 bit in current PSFCH design) of the coordination information indicating the presence of resource conflict on the resource indicated by UE-B</w:t>
      </w:r>
      <w:r w:rsidR="590776DE" w:rsidRPr="00174247">
        <w:rPr>
          <w:rFonts w:ascii="Times New Roman" w:hAnsi="Times New Roman"/>
          <w:szCs w:val="20"/>
        </w:rPr>
        <w:t>’</w:t>
      </w:r>
      <w:r w:rsidR="590776DE" w:rsidRPr="00FB5A8F">
        <w:rPr>
          <w:szCs w:val="20"/>
        </w:rPr>
        <w:t xml:space="preserve">s SCI is the same as one of SL HARQ-ACK, PSFCH could be reused for the container. But if PSFCH is supported for the container, PSFCH resource set for the inter-UE coordination scheme 2 should be able to be separately (pre)configured from that for SL HARQ reporting considering backward compatibility. </w:t>
      </w:r>
    </w:p>
    <w:p w14:paraId="0F216F2D" w14:textId="1672FB48" w:rsidR="590776DE" w:rsidRPr="00533921" w:rsidRDefault="00433825" w:rsidP="00615EC0">
      <w:pPr>
        <w:pStyle w:val="3GPPNormalText"/>
        <w:rPr>
          <w:sz w:val="21"/>
          <w:szCs w:val="21"/>
        </w:rPr>
      </w:pPr>
      <w:r>
        <w:rPr>
          <w:b/>
          <w:bCs/>
          <w:szCs w:val="20"/>
        </w:rPr>
        <w:t>Option</w:t>
      </w:r>
      <w:r w:rsidR="590776DE" w:rsidRPr="00433825">
        <w:rPr>
          <w:b/>
          <w:bCs/>
          <w:szCs w:val="20"/>
        </w:rPr>
        <w:t xml:space="preserve"> II:</w:t>
      </w:r>
      <w:r w:rsidR="590776DE" w:rsidRPr="00433825">
        <w:rPr>
          <w:szCs w:val="20"/>
        </w:rPr>
        <w:t xml:space="preserve"> Modify the traditional format of PSFCH to contain more than 1bit coordination information, and only the UE with inter-UE coordination capability can receive this modified PSFCH.</w:t>
      </w:r>
      <w:r w:rsidR="590776DE" w:rsidRPr="00433825">
        <w:rPr>
          <w:sz w:val="21"/>
          <w:szCs w:val="21"/>
        </w:rPr>
        <w:t xml:space="preserve"> </w:t>
      </w:r>
    </w:p>
    <w:p w14:paraId="7340C833" w14:textId="181E1CAE" w:rsidR="00D81EBC" w:rsidRPr="00D455D6" w:rsidRDefault="5D50CD7E" w:rsidP="00615EC0">
      <w:pPr>
        <w:pStyle w:val="3GPPNormalText"/>
        <w:rPr>
          <w:rFonts w:eastAsia="游明朝"/>
          <w:lang w:eastAsia="ja-JP"/>
        </w:rPr>
      </w:pPr>
      <w:r w:rsidRPr="005E170C">
        <w:rPr>
          <w:sz w:val="21"/>
          <w:szCs w:val="21"/>
        </w:rPr>
        <w:t>Solution I</w:t>
      </w:r>
      <w:r w:rsidR="09C3236A" w:rsidRPr="005E170C">
        <w:rPr>
          <w:sz w:val="21"/>
          <w:szCs w:val="21"/>
        </w:rPr>
        <w:t xml:space="preserve"> will</w:t>
      </w:r>
      <w:r w:rsidR="0A47558C" w:rsidRPr="00FB5A8F">
        <w:rPr>
          <w:sz w:val="21"/>
          <w:szCs w:val="21"/>
        </w:rPr>
        <w:t xml:space="preserve"> cause little specification impact</w:t>
      </w:r>
      <w:r w:rsidR="7F142F7A" w:rsidRPr="00FB5A8F">
        <w:rPr>
          <w:sz w:val="21"/>
          <w:szCs w:val="21"/>
        </w:rPr>
        <w:t xml:space="preserve"> but sometime</w:t>
      </w:r>
      <w:r w:rsidR="000052D1" w:rsidRPr="00174247">
        <w:rPr>
          <w:sz w:val="21"/>
          <w:szCs w:val="21"/>
        </w:rPr>
        <w:t>s</w:t>
      </w:r>
      <w:r w:rsidR="7F142F7A" w:rsidRPr="00FB5A8F">
        <w:rPr>
          <w:sz w:val="21"/>
          <w:szCs w:val="21"/>
        </w:rPr>
        <w:t xml:space="preserve"> </w:t>
      </w:r>
      <w:r w:rsidR="4E519D3B" w:rsidRPr="00FB5A8F">
        <w:rPr>
          <w:sz w:val="21"/>
          <w:szCs w:val="21"/>
        </w:rPr>
        <w:t>cannot</w:t>
      </w:r>
      <w:r w:rsidR="7F142F7A" w:rsidRPr="00D427FA">
        <w:rPr>
          <w:sz w:val="21"/>
          <w:szCs w:val="21"/>
        </w:rPr>
        <w:t xml:space="preserve"> contain enough assistant information when the</w:t>
      </w:r>
      <w:r w:rsidR="002A459B" w:rsidRPr="00174247">
        <w:rPr>
          <w:sz w:val="21"/>
          <w:szCs w:val="21"/>
        </w:rPr>
        <w:t>re is more than</w:t>
      </w:r>
      <w:r w:rsidR="001C02C2" w:rsidRPr="00174247">
        <w:rPr>
          <w:sz w:val="21"/>
          <w:szCs w:val="21"/>
        </w:rPr>
        <w:t xml:space="preserve"> one</w:t>
      </w:r>
      <w:r w:rsidR="7F142F7A" w:rsidRPr="00FB5A8F">
        <w:rPr>
          <w:sz w:val="21"/>
          <w:szCs w:val="21"/>
        </w:rPr>
        <w:t xml:space="preserve"> resource conflict </w:t>
      </w:r>
      <w:r w:rsidR="001C02C2" w:rsidRPr="00174247">
        <w:rPr>
          <w:sz w:val="21"/>
          <w:szCs w:val="21"/>
        </w:rPr>
        <w:t>present</w:t>
      </w:r>
      <w:r w:rsidR="72399261" w:rsidRPr="00FB5A8F">
        <w:rPr>
          <w:sz w:val="21"/>
          <w:szCs w:val="21"/>
        </w:rPr>
        <w:t>. So</w:t>
      </w:r>
      <w:r w:rsidR="338A1B9C" w:rsidRPr="00FB5A8F">
        <w:rPr>
          <w:sz w:val="21"/>
          <w:szCs w:val="21"/>
        </w:rPr>
        <w:t>,</w:t>
      </w:r>
      <w:r w:rsidR="72399261" w:rsidRPr="00D427FA">
        <w:rPr>
          <w:sz w:val="21"/>
          <w:szCs w:val="21"/>
        </w:rPr>
        <w:t xml:space="preserve"> if </w:t>
      </w:r>
      <w:r w:rsidR="72399261" w:rsidRPr="003B3E07">
        <w:rPr>
          <w:sz w:val="21"/>
          <w:szCs w:val="21"/>
        </w:rPr>
        <w:t xml:space="preserve">specification workload is </w:t>
      </w:r>
      <w:r w:rsidR="225C4914" w:rsidRPr="003B3E07">
        <w:rPr>
          <w:sz w:val="21"/>
          <w:szCs w:val="21"/>
        </w:rPr>
        <w:t>acceptable</w:t>
      </w:r>
      <w:r w:rsidR="7C3B2014" w:rsidRPr="003B3E07">
        <w:rPr>
          <w:sz w:val="21"/>
          <w:szCs w:val="21"/>
        </w:rPr>
        <w:t>,</w:t>
      </w:r>
      <w:r w:rsidR="225C4914" w:rsidRPr="003B3E07">
        <w:rPr>
          <w:sz w:val="21"/>
          <w:szCs w:val="21"/>
        </w:rPr>
        <w:t xml:space="preserve"> </w:t>
      </w:r>
      <w:r w:rsidR="00533921">
        <w:rPr>
          <w:b/>
          <w:bCs/>
          <w:szCs w:val="20"/>
        </w:rPr>
        <w:t>Option</w:t>
      </w:r>
      <w:r w:rsidR="00533921" w:rsidRPr="00433825">
        <w:rPr>
          <w:b/>
          <w:bCs/>
          <w:szCs w:val="20"/>
        </w:rPr>
        <w:t xml:space="preserve"> </w:t>
      </w:r>
      <w:r w:rsidR="225C4914" w:rsidRPr="003B3E07">
        <w:rPr>
          <w:sz w:val="21"/>
          <w:szCs w:val="21"/>
        </w:rPr>
        <w:t>II can be the</w:t>
      </w:r>
      <w:r w:rsidR="56F17693" w:rsidRPr="003B3E07">
        <w:rPr>
          <w:sz w:val="21"/>
          <w:szCs w:val="21"/>
        </w:rPr>
        <w:t xml:space="preserve"> compromise </w:t>
      </w:r>
      <w:r w:rsidR="1389DC13" w:rsidRPr="003B3E07">
        <w:rPr>
          <w:sz w:val="21"/>
          <w:szCs w:val="21"/>
        </w:rPr>
        <w:t>method to enhance reliability.</w:t>
      </w:r>
    </w:p>
    <w:p w14:paraId="15EBB67D" w14:textId="48257BE5" w:rsidR="00C57F4D" w:rsidRPr="00615EC0" w:rsidRDefault="00263567" w:rsidP="00615EC0">
      <w:pPr>
        <w:pStyle w:val="af4"/>
        <w:rPr>
          <w:b w:val="0"/>
        </w:rPr>
      </w:pPr>
      <w:bookmarkStart w:id="10" w:name="_Ref83994942"/>
      <w:r>
        <w:t xml:space="preserve">Proposal </w:t>
      </w:r>
      <w:r>
        <w:fldChar w:fldCharType="begin"/>
      </w:r>
      <w:r>
        <w:instrText xml:space="preserve"> SEQ Proposal \* ARABIC </w:instrText>
      </w:r>
      <w:r>
        <w:fldChar w:fldCharType="separate"/>
      </w:r>
      <w:r w:rsidR="00495100">
        <w:rPr>
          <w:noProof/>
        </w:rPr>
        <w:t>6</w:t>
      </w:r>
      <w:r>
        <w:fldChar w:fldCharType="end"/>
      </w:r>
      <w:r w:rsidRPr="00A84C95">
        <w:rPr>
          <w:rFonts w:eastAsia="游明朝"/>
          <w:lang w:eastAsia="ja-JP"/>
        </w:rPr>
        <w:t xml:space="preserve">: </w:t>
      </w:r>
      <w:r w:rsidR="001F9CC1" w:rsidRPr="00615EC0">
        <w:t>For scheme 2, PSFCH is supported to transmit the coordination information about resource conflict on the resource indicated by the UE-B‘s SCI.</w:t>
      </w:r>
      <w:bookmarkEnd w:id="10"/>
    </w:p>
    <w:p w14:paraId="13EBE58E" w14:textId="16CAE16E" w:rsidR="00674701" w:rsidRPr="00263567" w:rsidRDefault="00674701" w:rsidP="00674701">
      <w:pPr>
        <w:jc w:val="both"/>
        <w:rPr>
          <w:rFonts w:cs="Times"/>
          <w:bCs/>
        </w:rPr>
      </w:pPr>
    </w:p>
    <w:p w14:paraId="0036FE80" w14:textId="77777777" w:rsidR="00550C1D" w:rsidRPr="00156D54" w:rsidRDefault="00550C1D" w:rsidP="00674701">
      <w:pPr>
        <w:jc w:val="both"/>
        <w:rPr>
          <w:rFonts w:cs="Times"/>
          <w:bCs/>
        </w:rPr>
      </w:pPr>
    </w:p>
    <w:p w14:paraId="35783697" w14:textId="163F2E35" w:rsidR="00074782" w:rsidRPr="00852672" w:rsidRDefault="004410A4" w:rsidP="00074782">
      <w:pPr>
        <w:pStyle w:val="2"/>
        <w:spacing w:before="120" w:after="120"/>
        <w:jc w:val="both"/>
      </w:pPr>
      <w:r w:rsidRPr="00852672">
        <w:t xml:space="preserve">Container </w:t>
      </w:r>
      <w:r w:rsidRPr="00852672">
        <w:rPr>
          <w:szCs w:val="20"/>
          <w:lang w:eastAsia="ko-KR"/>
        </w:rPr>
        <w:t xml:space="preserve">used </w:t>
      </w:r>
      <w:r w:rsidRPr="0074053D">
        <w:rPr>
          <w:szCs w:val="20"/>
          <w:lang w:eastAsia="ko-KR"/>
        </w:rPr>
        <w:t>to send</w:t>
      </w:r>
      <w:r w:rsidR="00BF0102">
        <w:rPr>
          <w:lang w:eastAsia="zh-CN"/>
        </w:rPr>
        <w:t xml:space="preserve"> </w:t>
      </w:r>
      <w:r w:rsidR="00EB461C" w:rsidRPr="00EB461C">
        <w:rPr>
          <w:szCs w:val="20"/>
          <w:lang w:eastAsia="ko-KR"/>
        </w:rPr>
        <w:t>explicit request to trigger inter-UE coordination information</w:t>
      </w:r>
      <w:r w:rsidR="00E90238">
        <w:rPr>
          <w:szCs w:val="20"/>
          <w:lang w:eastAsia="ko-KR"/>
        </w:rPr>
        <w:t xml:space="preserve"> for scheme 1</w:t>
      </w:r>
    </w:p>
    <w:p w14:paraId="008ED9F0" w14:textId="677F952C" w:rsidR="0073318F" w:rsidRPr="00030D4C" w:rsidRDefault="0073318F" w:rsidP="00934C4E">
      <w:pPr>
        <w:pStyle w:val="3GPPNormalText"/>
        <w:rPr>
          <w:rFonts w:eastAsia="游明朝"/>
          <w:lang w:eastAsia="ja-JP"/>
        </w:rPr>
      </w:pPr>
      <w:r w:rsidRPr="00030D4C">
        <w:rPr>
          <w:rFonts w:eastAsia="游明朝" w:hint="eastAsia"/>
          <w:lang w:eastAsia="ja-JP"/>
        </w:rPr>
        <w:t>W</w:t>
      </w:r>
      <w:r w:rsidRPr="00030D4C">
        <w:rPr>
          <w:rFonts w:eastAsia="游明朝"/>
          <w:lang w:eastAsia="ja-JP"/>
        </w:rPr>
        <w:t xml:space="preserve">e think </w:t>
      </w:r>
      <w:r w:rsidR="00D84940" w:rsidRPr="00030D4C">
        <w:rPr>
          <w:rFonts w:eastAsia="游明朝"/>
          <w:lang w:eastAsia="ja-JP"/>
        </w:rPr>
        <w:t xml:space="preserve">the explicit </w:t>
      </w:r>
      <w:r w:rsidR="00CE0746" w:rsidRPr="00030D4C">
        <w:rPr>
          <w:rFonts w:eastAsia="游明朝"/>
          <w:lang w:eastAsia="ja-JP"/>
        </w:rPr>
        <w:t>request</w:t>
      </w:r>
      <w:r w:rsidR="00E5608B" w:rsidRPr="00E5608B">
        <w:rPr>
          <w:szCs w:val="20"/>
          <w:lang w:eastAsia="ko-KR"/>
        </w:rPr>
        <w:t xml:space="preserve"> </w:t>
      </w:r>
      <w:r w:rsidR="00E5608B" w:rsidRPr="00EB461C">
        <w:rPr>
          <w:szCs w:val="20"/>
          <w:lang w:eastAsia="ko-KR"/>
        </w:rPr>
        <w:t>to trigger inter-UE coordination information</w:t>
      </w:r>
      <w:r w:rsidR="00CE0746" w:rsidRPr="00030D4C">
        <w:rPr>
          <w:rFonts w:eastAsia="游明朝"/>
          <w:lang w:eastAsia="ja-JP"/>
        </w:rPr>
        <w:t xml:space="preserve"> can be </w:t>
      </w:r>
      <w:r w:rsidR="00074DE7" w:rsidRPr="00030D4C">
        <w:rPr>
          <w:rFonts w:eastAsia="游明朝"/>
          <w:lang w:eastAsia="ja-JP"/>
        </w:rPr>
        <w:t>performed dy</w:t>
      </w:r>
      <w:r w:rsidR="00C2263E" w:rsidRPr="00030D4C">
        <w:rPr>
          <w:rFonts w:eastAsia="游明朝"/>
          <w:lang w:eastAsia="ja-JP"/>
        </w:rPr>
        <w:t>namically and se</w:t>
      </w:r>
      <w:r w:rsidR="0085684C" w:rsidRPr="00030D4C">
        <w:rPr>
          <w:rFonts w:eastAsia="游明朝"/>
          <w:lang w:eastAsia="ja-JP"/>
        </w:rPr>
        <w:t xml:space="preserve">mi-statically </w:t>
      </w:r>
      <w:r w:rsidR="009855B0" w:rsidRPr="00030D4C">
        <w:rPr>
          <w:rFonts w:eastAsia="游明朝"/>
          <w:lang w:eastAsia="ja-JP"/>
        </w:rPr>
        <w:t xml:space="preserve">so that the </w:t>
      </w:r>
      <w:r w:rsidR="009855B0" w:rsidRPr="00EB461C">
        <w:rPr>
          <w:szCs w:val="20"/>
          <w:lang w:eastAsia="ko-KR"/>
        </w:rPr>
        <w:t>inter-UE coordination information</w:t>
      </w:r>
      <w:r w:rsidR="009855B0">
        <w:rPr>
          <w:szCs w:val="20"/>
          <w:lang w:eastAsia="ko-KR"/>
        </w:rPr>
        <w:t xml:space="preserve"> can be tran</w:t>
      </w:r>
      <w:r w:rsidR="00366E85">
        <w:rPr>
          <w:szCs w:val="20"/>
          <w:lang w:eastAsia="ko-KR"/>
        </w:rPr>
        <w:t xml:space="preserve">smitted </w:t>
      </w:r>
      <w:proofErr w:type="spellStart"/>
      <w:r w:rsidR="00366E85">
        <w:rPr>
          <w:szCs w:val="20"/>
          <w:lang w:eastAsia="ko-KR"/>
        </w:rPr>
        <w:t>apreiodically</w:t>
      </w:r>
      <w:proofErr w:type="spellEnd"/>
      <w:r w:rsidR="00366E85">
        <w:rPr>
          <w:szCs w:val="20"/>
          <w:lang w:eastAsia="ko-KR"/>
        </w:rPr>
        <w:t xml:space="preserve"> and periodically respectively.</w:t>
      </w:r>
    </w:p>
    <w:p w14:paraId="3D5C3B45" w14:textId="7D70E7AE" w:rsidR="00074782" w:rsidRDefault="00D75460" w:rsidP="00934C4E">
      <w:pPr>
        <w:pStyle w:val="3GPPNormalText"/>
      </w:pPr>
      <w:r>
        <w:t>Regarding a container</w:t>
      </w:r>
      <w:r w:rsidR="00CA6F76">
        <w:t xml:space="preserve"> used</w:t>
      </w:r>
      <w:r>
        <w:t xml:space="preserve"> for the </w:t>
      </w:r>
      <w:r w:rsidR="005B2D58">
        <w:t xml:space="preserve">dynamic </w:t>
      </w:r>
      <w:r w:rsidRPr="00EB461C">
        <w:rPr>
          <w:szCs w:val="20"/>
          <w:lang w:eastAsia="ko-KR"/>
        </w:rPr>
        <w:t>explicit request</w:t>
      </w:r>
      <w:r>
        <w:t xml:space="preserve">, </w:t>
      </w:r>
      <w:r w:rsidR="00051CB7">
        <w:t>2</w:t>
      </w:r>
      <w:r w:rsidR="00051CB7" w:rsidRPr="00615EC0">
        <w:rPr>
          <w:vertAlign w:val="superscript"/>
        </w:rPr>
        <w:t>nd</w:t>
      </w:r>
      <w:r w:rsidR="00051CB7">
        <w:t xml:space="preserve"> SCI should be used for the same reason as the container </w:t>
      </w:r>
      <w:r w:rsidR="006E1065">
        <w:t>for the inter-UE coordination information as explained in section 2.3.</w:t>
      </w:r>
    </w:p>
    <w:p w14:paraId="2F4F187D" w14:textId="41F5E218" w:rsidR="00450D13" w:rsidRPr="00030D4C" w:rsidRDefault="00450D13" w:rsidP="00615EC0">
      <w:pPr>
        <w:pStyle w:val="3GPPNormalText"/>
        <w:rPr>
          <w:rFonts w:eastAsia="游明朝"/>
          <w:lang w:eastAsia="ja-JP"/>
        </w:rPr>
      </w:pPr>
      <w:r w:rsidRPr="00030D4C">
        <w:rPr>
          <w:rFonts w:eastAsia="游明朝" w:hint="eastAsia"/>
          <w:lang w:eastAsia="ja-JP"/>
        </w:rPr>
        <w:t>R</w:t>
      </w:r>
      <w:r w:rsidRPr="00030D4C">
        <w:rPr>
          <w:rFonts w:eastAsia="游明朝"/>
          <w:lang w:eastAsia="ja-JP"/>
        </w:rPr>
        <w:t xml:space="preserve">egarding a container used for the </w:t>
      </w:r>
      <w:r w:rsidR="00ED68A7" w:rsidRPr="00030D4C">
        <w:rPr>
          <w:rFonts w:eastAsia="游明朝"/>
          <w:lang w:eastAsia="ja-JP"/>
        </w:rPr>
        <w:t>semi-statically explicit request, MAC CE should be used</w:t>
      </w:r>
      <w:r w:rsidR="009A215A" w:rsidRPr="00030D4C">
        <w:rPr>
          <w:rFonts w:eastAsia="游明朝"/>
          <w:lang w:eastAsia="ja-JP"/>
        </w:rPr>
        <w:t xml:space="preserve"> so that </w:t>
      </w:r>
      <w:r w:rsidR="00E20C9F" w:rsidRPr="00030D4C">
        <w:rPr>
          <w:rFonts w:eastAsia="游明朝"/>
          <w:lang w:eastAsia="ja-JP"/>
        </w:rPr>
        <w:t>the periodic</w:t>
      </w:r>
      <w:r w:rsidR="00EE6153" w:rsidRPr="00030D4C">
        <w:rPr>
          <w:rFonts w:eastAsia="游明朝"/>
          <w:lang w:eastAsia="ja-JP"/>
        </w:rPr>
        <w:t xml:space="preserve"> transmission of the </w:t>
      </w:r>
      <w:r w:rsidR="00055452" w:rsidRPr="00EB461C">
        <w:rPr>
          <w:szCs w:val="20"/>
          <w:lang w:eastAsia="ko-KR"/>
        </w:rPr>
        <w:t>inter-UE coordination information</w:t>
      </w:r>
      <w:r w:rsidR="00020FC3">
        <w:rPr>
          <w:szCs w:val="20"/>
          <w:lang w:eastAsia="ko-KR"/>
        </w:rPr>
        <w:t xml:space="preserve"> </w:t>
      </w:r>
      <w:r w:rsidR="00EE6153">
        <w:rPr>
          <w:szCs w:val="20"/>
          <w:lang w:eastAsia="ko-KR"/>
        </w:rPr>
        <w:t>is semi-persistently</w:t>
      </w:r>
      <w:r w:rsidR="00020FC3">
        <w:rPr>
          <w:szCs w:val="20"/>
          <w:lang w:eastAsia="ko-KR"/>
        </w:rPr>
        <w:t xml:space="preserve"> </w:t>
      </w:r>
      <w:r w:rsidR="00020FC3" w:rsidRPr="00020FC3">
        <w:rPr>
          <w:rFonts w:eastAsia="游明朝"/>
          <w:lang w:eastAsia="ja-JP"/>
        </w:rPr>
        <w:t>activat</w:t>
      </w:r>
      <w:r w:rsidR="00020FC3">
        <w:rPr>
          <w:rFonts w:eastAsia="游明朝"/>
          <w:lang w:eastAsia="ja-JP"/>
        </w:rPr>
        <w:t xml:space="preserve">ed and </w:t>
      </w:r>
      <w:r w:rsidR="00020FC3" w:rsidRPr="00020FC3">
        <w:rPr>
          <w:rFonts w:eastAsia="游明朝"/>
          <w:lang w:eastAsia="ja-JP"/>
        </w:rPr>
        <w:t>deactiva</w:t>
      </w:r>
      <w:r w:rsidR="00020FC3">
        <w:rPr>
          <w:rFonts w:eastAsia="游明朝"/>
          <w:lang w:eastAsia="ja-JP"/>
        </w:rPr>
        <w:t>ted.</w:t>
      </w:r>
    </w:p>
    <w:p w14:paraId="6FCCDCFB" w14:textId="58D59D0F" w:rsidR="003614F2" w:rsidRPr="007A502C" w:rsidRDefault="003614F2" w:rsidP="003614F2">
      <w:pPr>
        <w:pStyle w:val="af4"/>
      </w:pPr>
      <w:bookmarkStart w:id="11" w:name="_Ref83994945"/>
      <w:r>
        <w:t xml:space="preserve">Proposal </w:t>
      </w:r>
      <w:r>
        <w:fldChar w:fldCharType="begin"/>
      </w:r>
      <w:r>
        <w:instrText xml:space="preserve"> SEQ Proposal \* ARABIC </w:instrText>
      </w:r>
      <w:r>
        <w:fldChar w:fldCharType="separate"/>
      </w:r>
      <w:r w:rsidR="00495100">
        <w:rPr>
          <w:noProof/>
        </w:rPr>
        <w:t>7</w:t>
      </w:r>
      <w:r>
        <w:fldChar w:fldCharType="end"/>
      </w:r>
      <w:r w:rsidRPr="00A84C95">
        <w:rPr>
          <w:rFonts w:eastAsia="游明朝"/>
          <w:lang w:eastAsia="ja-JP"/>
        </w:rPr>
        <w:t xml:space="preserve">: </w:t>
      </w:r>
      <w:r w:rsidRPr="00EA0CB6">
        <w:t xml:space="preserve">For scheme 1, </w:t>
      </w:r>
      <w:r w:rsidRPr="007A502C">
        <w:t>2</w:t>
      </w:r>
      <w:r w:rsidRPr="007A502C">
        <w:rPr>
          <w:vertAlign w:val="superscript"/>
        </w:rPr>
        <w:t>nd</w:t>
      </w:r>
      <w:r>
        <w:t xml:space="preserve"> </w:t>
      </w:r>
      <w:r w:rsidRPr="007A502C">
        <w:t xml:space="preserve">SCI is </w:t>
      </w:r>
      <w:r w:rsidR="003E2836">
        <w:t>used</w:t>
      </w:r>
      <w:r w:rsidRPr="007A502C">
        <w:t xml:space="preserve"> for the container of</w:t>
      </w:r>
      <w:r w:rsidR="00671C73">
        <w:t xml:space="preserve"> a dynamic</w:t>
      </w:r>
      <w:r w:rsidR="001726D9">
        <w:t>ally</w:t>
      </w:r>
      <w:r w:rsidRPr="007A502C">
        <w:t xml:space="preserve"> </w:t>
      </w:r>
      <w:r w:rsidRPr="00EB461C">
        <w:rPr>
          <w:lang w:eastAsia="ko-KR"/>
        </w:rPr>
        <w:t xml:space="preserve">explicit request to trigger </w:t>
      </w:r>
      <w:r w:rsidR="004B1AEE">
        <w:rPr>
          <w:lang w:eastAsia="ko-KR"/>
        </w:rPr>
        <w:t xml:space="preserve">aperiodic transmission </w:t>
      </w:r>
      <w:r w:rsidR="005319F6">
        <w:rPr>
          <w:lang w:eastAsia="ko-KR"/>
        </w:rPr>
        <w:t xml:space="preserve">of the </w:t>
      </w:r>
      <w:r w:rsidRPr="00EB461C">
        <w:rPr>
          <w:lang w:eastAsia="ko-KR"/>
        </w:rPr>
        <w:t>inter-UE coordination information</w:t>
      </w:r>
      <w:r w:rsidRPr="007A502C">
        <w:t>.</w:t>
      </w:r>
      <w:bookmarkEnd w:id="11"/>
    </w:p>
    <w:p w14:paraId="63736184" w14:textId="2F7788DF" w:rsidR="00671C73" w:rsidRPr="007A502C" w:rsidRDefault="00671C73" w:rsidP="00671C73">
      <w:pPr>
        <w:pStyle w:val="af4"/>
      </w:pPr>
      <w:bookmarkStart w:id="12" w:name="_Ref83994947"/>
      <w:r>
        <w:t xml:space="preserve">Proposal </w:t>
      </w:r>
      <w:r>
        <w:fldChar w:fldCharType="begin"/>
      </w:r>
      <w:r>
        <w:instrText xml:space="preserve"> SEQ Proposal \* ARABIC </w:instrText>
      </w:r>
      <w:r>
        <w:fldChar w:fldCharType="separate"/>
      </w:r>
      <w:r w:rsidR="00495100">
        <w:rPr>
          <w:noProof/>
        </w:rPr>
        <w:t>8</w:t>
      </w:r>
      <w:r>
        <w:fldChar w:fldCharType="end"/>
      </w:r>
      <w:r w:rsidRPr="00A84C95">
        <w:rPr>
          <w:rFonts w:eastAsia="游明朝"/>
          <w:lang w:eastAsia="ja-JP"/>
        </w:rPr>
        <w:t xml:space="preserve">: </w:t>
      </w:r>
      <w:r w:rsidRPr="00EA0CB6">
        <w:t xml:space="preserve">For scheme 1, </w:t>
      </w:r>
      <w:r>
        <w:t>MAC CE</w:t>
      </w:r>
      <w:r w:rsidRPr="007A502C">
        <w:t xml:space="preserve"> is </w:t>
      </w:r>
      <w:r>
        <w:t>used</w:t>
      </w:r>
      <w:r w:rsidRPr="007A502C">
        <w:t xml:space="preserve"> for the container of</w:t>
      </w:r>
      <w:r>
        <w:t xml:space="preserve"> a </w:t>
      </w:r>
      <w:r w:rsidR="001726D9">
        <w:t>semi-statically</w:t>
      </w:r>
      <w:r w:rsidRPr="007A502C">
        <w:t xml:space="preserve"> </w:t>
      </w:r>
      <w:r w:rsidRPr="00EB461C">
        <w:rPr>
          <w:lang w:eastAsia="ko-KR"/>
        </w:rPr>
        <w:t xml:space="preserve">explicit request to trigger </w:t>
      </w:r>
      <w:r w:rsidR="005319F6">
        <w:rPr>
          <w:lang w:eastAsia="ko-KR"/>
        </w:rPr>
        <w:t xml:space="preserve">periodic transmissions of the </w:t>
      </w:r>
      <w:r w:rsidRPr="00EB461C">
        <w:rPr>
          <w:lang w:eastAsia="ko-KR"/>
        </w:rPr>
        <w:t>inter-UE coordination information</w:t>
      </w:r>
      <w:r w:rsidRPr="007A502C">
        <w:t>.</w:t>
      </w:r>
      <w:bookmarkEnd w:id="12"/>
    </w:p>
    <w:p w14:paraId="2ABB9B3A" w14:textId="7A3EC500" w:rsidR="00074782" w:rsidRPr="00615EC0" w:rsidRDefault="00074782" w:rsidP="00615EC0">
      <w:pPr>
        <w:pStyle w:val="3GPPNormalText"/>
      </w:pPr>
    </w:p>
    <w:p w14:paraId="2716BDA8" w14:textId="77777777" w:rsidR="000A10C7" w:rsidRPr="0066550D" w:rsidRDefault="000A10C7" w:rsidP="00674701">
      <w:pPr>
        <w:jc w:val="both"/>
        <w:rPr>
          <w:rFonts w:eastAsia="DengXian" w:cs="Times"/>
          <w:b/>
          <w:lang w:eastAsia="zh-CN"/>
        </w:rPr>
      </w:pPr>
    </w:p>
    <w:p w14:paraId="51EC091E" w14:textId="77777777" w:rsidR="001D5A41" w:rsidRPr="00D455D6" w:rsidRDefault="00B041CE" w:rsidP="00674701">
      <w:pPr>
        <w:pStyle w:val="1"/>
        <w:spacing w:before="120" w:after="120"/>
        <w:jc w:val="both"/>
      </w:pPr>
      <w:r w:rsidRPr="00D455D6">
        <w:t>Conclusion</w:t>
      </w:r>
    </w:p>
    <w:p w14:paraId="57DDFDFD" w14:textId="3D3BF26C" w:rsidR="00C95C4B" w:rsidRPr="00615EC0" w:rsidRDefault="00C95C4B" w:rsidP="00C95C4B">
      <w:pPr>
        <w:pStyle w:val="3GPPNormalText"/>
        <w:rPr>
          <w:b/>
          <w:bCs/>
        </w:rPr>
      </w:pPr>
      <w:r w:rsidRPr="00615EC0">
        <w:rPr>
          <w:b/>
          <w:bCs/>
        </w:rPr>
        <w:fldChar w:fldCharType="begin"/>
      </w:r>
      <w:r w:rsidRPr="00615EC0">
        <w:rPr>
          <w:b/>
          <w:bCs/>
        </w:rPr>
        <w:instrText xml:space="preserve"> REF _Ref83994932 </w:instrText>
      </w:r>
      <w:r>
        <w:rPr>
          <w:b/>
          <w:bCs/>
        </w:rPr>
        <w:instrText xml:space="preserve"> \* MERGEFORMAT </w:instrText>
      </w:r>
      <w:r w:rsidRPr="00615EC0">
        <w:rPr>
          <w:b/>
          <w:bCs/>
        </w:rPr>
        <w:fldChar w:fldCharType="separate"/>
      </w:r>
      <w:r w:rsidRPr="00615EC0">
        <w:rPr>
          <w:b/>
          <w:bCs/>
        </w:rPr>
        <w:t xml:space="preserve">Proposal </w:t>
      </w:r>
      <w:r w:rsidRPr="00615EC0">
        <w:rPr>
          <w:b/>
          <w:bCs/>
          <w:noProof/>
        </w:rPr>
        <w:t>1</w:t>
      </w:r>
      <w:r w:rsidRPr="00615EC0">
        <w:rPr>
          <w:rFonts w:eastAsia="游明朝"/>
          <w:b/>
          <w:bCs/>
          <w:lang w:eastAsia="ja-JP"/>
        </w:rPr>
        <w:t>: For scheme 1, a destination UE of a TB transmitted by UE-B can be any UE configured by the higher layer signalling, and a destination UE of a TB transmitted by UE-B is UE-A if the higher layer signalling is not configured.</w:t>
      </w:r>
      <w:r w:rsidRPr="00615EC0">
        <w:rPr>
          <w:b/>
          <w:bCs/>
        </w:rPr>
        <w:fldChar w:fldCharType="end"/>
      </w:r>
    </w:p>
    <w:p w14:paraId="2C13B73B" w14:textId="3FCFE5BD" w:rsidR="00C95C4B" w:rsidRPr="00615EC0" w:rsidRDefault="00C95C4B" w:rsidP="00C95C4B">
      <w:pPr>
        <w:pStyle w:val="3GPPNormalText"/>
        <w:rPr>
          <w:b/>
          <w:bCs/>
        </w:rPr>
      </w:pPr>
      <w:r w:rsidRPr="00615EC0">
        <w:rPr>
          <w:b/>
          <w:bCs/>
        </w:rPr>
        <w:fldChar w:fldCharType="begin"/>
      </w:r>
      <w:r w:rsidRPr="00615EC0">
        <w:rPr>
          <w:b/>
          <w:bCs/>
        </w:rPr>
        <w:instrText xml:space="preserve"> REF _Ref83994935 </w:instrText>
      </w:r>
      <w:r>
        <w:rPr>
          <w:b/>
          <w:bCs/>
        </w:rPr>
        <w:instrText xml:space="preserve"> \* MERGEFORMAT </w:instrText>
      </w:r>
      <w:r w:rsidRPr="00615EC0">
        <w:rPr>
          <w:b/>
          <w:bCs/>
        </w:rPr>
        <w:fldChar w:fldCharType="separate"/>
      </w:r>
      <w:r w:rsidRPr="00615EC0">
        <w:rPr>
          <w:b/>
          <w:bCs/>
        </w:rPr>
        <w:t xml:space="preserve">Proposal </w:t>
      </w:r>
      <w:r w:rsidRPr="00615EC0">
        <w:rPr>
          <w:b/>
          <w:bCs/>
          <w:noProof/>
        </w:rPr>
        <w:t>2</w:t>
      </w:r>
      <w:r w:rsidRPr="00615EC0">
        <w:rPr>
          <w:rFonts w:eastAsia="游明朝"/>
          <w:b/>
          <w:bCs/>
          <w:lang w:eastAsia="ja-JP"/>
        </w:rPr>
        <w:t xml:space="preserve">: Confirm the working assumption on </w:t>
      </w:r>
      <w:r w:rsidRPr="00615EC0">
        <w:rPr>
          <w:b/>
          <w:bCs/>
          <w:color w:val="000000"/>
          <w:szCs w:val="20"/>
        </w:rPr>
        <w:t>UE(s) to be UE-A(s)/UE-B(s) in the inter-UE coordination information transmission triggered by a condition other than explicit request reception in Mode 2</w:t>
      </w:r>
      <w:r w:rsidRPr="00615EC0">
        <w:rPr>
          <w:rFonts w:eastAsia="游明朝"/>
          <w:b/>
          <w:bCs/>
          <w:lang w:eastAsia="ja-JP"/>
        </w:rPr>
        <w:t>.</w:t>
      </w:r>
      <w:r w:rsidRPr="00615EC0">
        <w:rPr>
          <w:b/>
          <w:bCs/>
        </w:rPr>
        <w:fldChar w:fldCharType="end"/>
      </w:r>
    </w:p>
    <w:p w14:paraId="5A5BE78D" w14:textId="25AD4899" w:rsidR="00C95C4B" w:rsidRPr="00615EC0" w:rsidRDefault="00C95C4B" w:rsidP="00C95C4B">
      <w:pPr>
        <w:pStyle w:val="3GPPNormalText"/>
        <w:rPr>
          <w:b/>
          <w:bCs/>
        </w:rPr>
      </w:pPr>
      <w:r w:rsidRPr="00615EC0">
        <w:rPr>
          <w:b/>
          <w:bCs/>
        </w:rPr>
        <w:fldChar w:fldCharType="begin"/>
      </w:r>
      <w:r w:rsidRPr="00615EC0">
        <w:rPr>
          <w:b/>
          <w:bCs/>
        </w:rPr>
        <w:instrText xml:space="preserve"> REF _Ref83994937 </w:instrText>
      </w:r>
      <w:r>
        <w:rPr>
          <w:b/>
          <w:bCs/>
        </w:rPr>
        <w:instrText xml:space="preserve"> \* MERGEFORMAT </w:instrText>
      </w:r>
      <w:r w:rsidRPr="00615EC0">
        <w:rPr>
          <w:b/>
          <w:bCs/>
        </w:rPr>
        <w:fldChar w:fldCharType="separate"/>
      </w:r>
      <w:r w:rsidRPr="00615EC0">
        <w:rPr>
          <w:b/>
          <w:bCs/>
        </w:rPr>
        <w:t xml:space="preserve">Proposal </w:t>
      </w:r>
      <w:r w:rsidRPr="00615EC0">
        <w:rPr>
          <w:b/>
          <w:bCs/>
          <w:noProof/>
        </w:rPr>
        <w:t>3</w:t>
      </w:r>
      <w:r w:rsidRPr="00615EC0">
        <w:rPr>
          <w:rFonts w:eastAsia="游明朝"/>
          <w:b/>
          <w:bCs/>
          <w:lang w:eastAsia="ja-JP"/>
        </w:rPr>
        <w:t>: All combinations of information types and triggering mechanisms should be supported for scheme 1.</w:t>
      </w:r>
      <w:r w:rsidRPr="00615EC0">
        <w:rPr>
          <w:b/>
          <w:bCs/>
        </w:rPr>
        <w:fldChar w:fldCharType="end"/>
      </w:r>
    </w:p>
    <w:p w14:paraId="29EEDC5C" w14:textId="03C6CD42" w:rsidR="00C95C4B" w:rsidRPr="00615EC0" w:rsidRDefault="00C95C4B" w:rsidP="00C95C4B">
      <w:pPr>
        <w:pStyle w:val="3GPPNormalText"/>
        <w:rPr>
          <w:b/>
          <w:bCs/>
        </w:rPr>
      </w:pPr>
      <w:r w:rsidRPr="00615EC0">
        <w:rPr>
          <w:b/>
          <w:bCs/>
        </w:rPr>
        <w:fldChar w:fldCharType="begin"/>
      </w:r>
      <w:r w:rsidRPr="00615EC0">
        <w:rPr>
          <w:b/>
          <w:bCs/>
        </w:rPr>
        <w:instrText xml:space="preserve"> REF _Ref83994938 </w:instrText>
      </w:r>
      <w:r>
        <w:rPr>
          <w:b/>
          <w:bCs/>
        </w:rPr>
        <w:instrText xml:space="preserve"> \* MERGEFORMAT </w:instrText>
      </w:r>
      <w:r w:rsidRPr="00615EC0">
        <w:rPr>
          <w:b/>
          <w:bCs/>
        </w:rPr>
        <w:fldChar w:fldCharType="separate"/>
      </w:r>
      <w:r w:rsidRPr="00615EC0">
        <w:rPr>
          <w:b/>
          <w:bCs/>
        </w:rPr>
        <w:t xml:space="preserve">Proposal </w:t>
      </w:r>
      <w:r w:rsidRPr="00615EC0">
        <w:rPr>
          <w:b/>
          <w:bCs/>
          <w:noProof/>
        </w:rPr>
        <w:t>4</w:t>
      </w:r>
      <w:r w:rsidRPr="00615EC0">
        <w:rPr>
          <w:rFonts w:eastAsia="游明朝"/>
          <w:b/>
          <w:bCs/>
          <w:lang w:eastAsia="ja-JP"/>
        </w:rPr>
        <w:t xml:space="preserve">: </w:t>
      </w:r>
      <w:r w:rsidRPr="00615EC0">
        <w:rPr>
          <w:rFonts w:cs="Times New Roman"/>
          <w:b/>
          <w:bCs/>
        </w:rPr>
        <w:t>For scheme 1, 2</w:t>
      </w:r>
      <w:r w:rsidRPr="00615EC0">
        <w:rPr>
          <w:rFonts w:cs="Times New Roman"/>
          <w:b/>
          <w:bCs/>
          <w:vertAlign w:val="superscript"/>
        </w:rPr>
        <w:t>nd</w:t>
      </w:r>
      <w:r w:rsidRPr="00615EC0">
        <w:rPr>
          <w:b/>
          <w:bCs/>
        </w:rPr>
        <w:t xml:space="preserve"> </w:t>
      </w:r>
      <w:r w:rsidRPr="00615EC0">
        <w:rPr>
          <w:rFonts w:cs="Times New Roman"/>
          <w:b/>
          <w:bCs/>
        </w:rPr>
        <w:t xml:space="preserve">SCI is </w:t>
      </w:r>
      <w:r w:rsidRPr="00615EC0">
        <w:rPr>
          <w:b/>
          <w:bCs/>
        </w:rPr>
        <w:t>used</w:t>
      </w:r>
      <w:r w:rsidRPr="00615EC0">
        <w:rPr>
          <w:rFonts w:cs="Times New Roman"/>
          <w:b/>
          <w:bCs/>
        </w:rPr>
        <w:t xml:space="preserve"> for the container of the coordination information.</w:t>
      </w:r>
      <w:r w:rsidRPr="00615EC0">
        <w:rPr>
          <w:b/>
          <w:bCs/>
        </w:rPr>
        <w:fldChar w:fldCharType="end"/>
      </w:r>
    </w:p>
    <w:p w14:paraId="3329675B" w14:textId="7CBD0EE0" w:rsidR="00C95C4B" w:rsidRPr="00615EC0" w:rsidRDefault="00C95C4B" w:rsidP="00C95C4B">
      <w:pPr>
        <w:pStyle w:val="3GPPNormalText"/>
        <w:rPr>
          <w:b/>
          <w:bCs/>
        </w:rPr>
      </w:pPr>
      <w:r w:rsidRPr="00615EC0">
        <w:rPr>
          <w:b/>
          <w:bCs/>
        </w:rPr>
        <w:fldChar w:fldCharType="begin"/>
      </w:r>
      <w:r w:rsidRPr="00615EC0">
        <w:rPr>
          <w:b/>
          <w:bCs/>
        </w:rPr>
        <w:instrText xml:space="preserve"> REF _Ref83994940 </w:instrText>
      </w:r>
      <w:r>
        <w:rPr>
          <w:b/>
          <w:bCs/>
        </w:rPr>
        <w:instrText xml:space="preserve"> \* MERGEFORMAT </w:instrText>
      </w:r>
      <w:r w:rsidRPr="00615EC0">
        <w:rPr>
          <w:b/>
          <w:bCs/>
        </w:rPr>
        <w:fldChar w:fldCharType="separate"/>
      </w:r>
      <w:r w:rsidRPr="00615EC0">
        <w:rPr>
          <w:b/>
          <w:bCs/>
        </w:rPr>
        <w:t xml:space="preserve">Proposal </w:t>
      </w:r>
      <w:r w:rsidRPr="00615EC0">
        <w:rPr>
          <w:b/>
          <w:bCs/>
          <w:noProof/>
        </w:rPr>
        <w:t>5</w:t>
      </w:r>
      <w:r w:rsidRPr="00615EC0">
        <w:rPr>
          <w:rFonts w:eastAsia="游明朝"/>
          <w:b/>
          <w:bCs/>
          <w:lang w:eastAsia="ja-JP"/>
        </w:rPr>
        <w:t xml:space="preserve">: </w:t>
      </w:r>
      <w:r w:rsidRPr="00615EC0">
        <w:rPr>
          <w:rFonts w:cs="Times New Roman"/>
          <w:b/>
          <w:bCs/>
        </w:rPr>
        <w:t xml:space="preserve">For scheme 1, </w:t>
      </w:r>
      <w:r w:rsidRPr="00615EC0">
        <w:rPr>
          <w:rFonts w:eastAsia="游明朝"/>
          <w:b/>
          <w:bCs/>
          <w:lang w:eastAsia="ja-JP"/>
        </w:rPr>
        <w:t>the 2</w:t>
      </w:r>
      <w:r w:rsidRPr="00615EC0">
        <w:rPr>
          <w:rFonts w:eastAsia="游明朝"/>
          <w:b/>
          <w:bCs/>
          <w:vertAlign w:val="superscript"/>
          <w:lang w:eastAsia="ja-JP"/>
        </w:rPr>
        <w:t>nd</w:t>
      </w:r>
      <w:r w:rsidRPr="00615EC0">
        <w:rPr>
          <w:rFonts w:eastAsia="游明朝"/>
          <w:b/>
          <w:bCs/>
          <w:lang w:eastAsia="ja-JP"/>
        </w:rPr>
        <w:t xml:space="preserve"> SCI with the inter-UE coordination information can be transmitted with/without SL-SCH on a PSSCH transmission.</w:t>
      </w:r>
      <w:r w:rsidRPr="00615EC0">
        <w:rPr>
          <w:b/>
          <w:bCs/>
        </w:rPr>
        <w:fldChar w:fldCharType="end"/>
      </w:r>
    </w:p>
    <w:p w14:paraId="76368612" w14:textId="7BF0A686" w:rsidR="00C95C4B" w:rsidRPr="00615EC0" w:rsidRDefault="00C95C4B" w:rsidP="00C95C4B">
      <w:pPr>
        <w:pStyle w:val="3GPPNormalText"/>
        <w:rPr>
          <w:b/>
          <w:bCs/>
        </w:rPr>
      </w:pPr>
      <w:r w:rsidRPr="00615EC0">
        <w:rPr>
          <w:b/>
          <w:bCs/>
        </w:rPr>
        <w:fldChar w:fldCharType="begin"/>
      </w:r>
      <w:r w:rsidRPr="00615EC0">
        <w:rPr>
          <w:b/>
          <w:bCs/>
        </w:rPr>
        <w:instrText xml:space="preserve"> REF _Ref83994942 </w:instrText>
      </w:r>
      <w:r>
        <w:rPr>
          <w:b/>
          <w:bCs/>
        </w:rPr>
        <w:instrText xml:space="preserve"> \* MERGEFORMAT </w:instrText>
      </w:r>
      <w:r w:rsidRPr="00615EC0">
        <w:rPr>
          <w:b/>
          <w:bCs/>
        </w:rPr>
        <w:fldChar w:fldCharType="separate"/>
      </w:r>
      <w:r w:rsidRPr="00615EC0">
        <w:rPr>
          <w:b/>
          <w:bCs/>
        </w:rPr>
        <w:t xml:space="preserve">Proposal </w:t>
      </w:r>
      <w:r w:rsidRPr="00615EC0">
        <w:rPr>
          <w:b/>
          <w:bCs/>
          <w:noProof/>
        </w:rPr>
        <w:t>6</w:t>
      </w:r>
      <w:r w:rsidRPr="00615EC0">
        <w:rPr>
          <w:rFonts w:eastAsia="游明朝"/>
          <w:b/>
          <w:bCs/>
          <w:lang w:eastAsia="ja-JP"/>
        </w:rPr>
        <w:t xml:space="preserve">: </w:t>
      </w:r>
      <w:r w:rsidRPr="00615EC0">
        <w:rPr>
          <w:rFonts w:eastAsia="Times New Roman" w:cs="Times New Roman"/>
          <w:b/>
          <w:bCs/>
          <w:szCs w:val="20"/>
        </w:rPr>
        <w:t>For scheme 2, PSFCH is supported to transmit the coordination information about resource conflict on the resource indicated by the UE-B</w:t>
      </w:r>
      <w:r w:rsidRPr="00615EC0">
        <w:rPr>
          <w:rFonts w:ascii="Times New Roman" w:eastAsia="Times New Roman" w:hAnsi="Times New Roman" w:cs="Times New Roman"/>
          <w:b/>
          <w:bCs/>
          <w:szCs w:val="20"/>
        </w:rPr>
        <w:t>‘</w:t>
      </w:r>
      <w:r w:rsidRPr="00615EC0">
        <w:rPr>
          <w:rFonts w:eastAsia="Times New Roman" w:cs="Times New Roman"/>
          <w:b/>
          <w:bCs/>
          <w:szCs w:val="20"/>
        </w:rPr>
        <w:t>s SCI.</w:t>
      </w:r>
      <w:r w:rsidRPr="00615EC0">
        <w:rPr>
          <w:b/>
          <w:bCs/>
        </w:rPr>
        <w:fldChar w:fldCharType="end"/>
      </w:r>
    </w:p>
    <w:p w14:paraId="4EF2372F" w14:textId="5A316C52" w:rsidR="00C95C4B" w:rsidRPr="00615EC0" w:rsidRDefault="00C95C4B" w:rsidP="00C95C4B">
      <w:pPr>
        <w:pStyle w:val="3GPPNormalText"/>
        <w:rPr>
          <w:b/>
          <w:bCs/>
        </w:rPr>
      </w:pPr>
      <w:r w:rsidRPr="00615EC0">
        <w:rPr>
          <w:b/>
          <w:bCs/>
        </w:rPr>
        <w:fldChar w:fldCharType="begin"/>
      </w:r>
      <w:r w:rsidRPr="00615EC0">
        <w:rPr>
          <w:b/>
          <w:bCs/>
        </w:rPr>
        <w:instrText xml:space="preserve"> REF _Ref83994945 </w:instrText>
      </w:r>
      <w:r>
        <w:rPr>
          <w:b/>
          <w:bCs/>
        </w:rPr>
        <w:instrText xml:space="preserve"> \* MERGEFORMAT </w:instrText>
      </w:r>
      <w:r w:rsidRPr="00615EC0">
        <w:rPr>
          <w:b/>
          <w:bCs/>
        </w:rPr>
        <w:fldChar w:fldCharType="separate"/>
      </w:r>
      <w:r w:rsidRPr="00615EC0">
        <w:rPr>
          <w:b/>
          <w:bCs/>
        </w:rPr>
        <w:t xml:space="preserve">Proposal </w:t>
      </w:r>
      <w:r w:rsidRPr="00615EC0">
        <w:rPr>
          <w:b/>
          <w:bCs/>
          <w:noProof/>
        </w:rPr>
        <w:t>7</w:t>
      </w:r>
      <w:r w:rsidRPr="00615EC0">
        <w:rPr>
          <w:rFonts w:eastAsia="游明朝"/>
          <w:b/>
          <w:bCs/>
          <w:lang w:eastAsia="ja-JP"/>
        </w:rPr>
        <w:t xml:space="preserve">: </w:t>
      </w:r>
      <w:r w:rsidRPr="00615EC0">
        <w:rPr>
          <w:rFonts w:cs="Times New Roman"/>
          <w:b/>
          <w:bCs/>
        </w:rPr>
        <w:t>For scheme 1, 2</w:t>
      </w:r>
      <w:r w:rsidRPr="00615EC0">
        <w:rPr>
          <w:rFonts w:cs="Times New Roman"/>
          <w:b/>
          <w:bCs/>
          <w:vertAlign w:val="superscript"/>
        </w:rPr>
        <w:t>nd</w:t>
      </w:r>
      <w:r w:rsidRPr="00615EC0">
        <w:rPr>
          <w:b/>
          <w:bCs/>
        </w:rPr>
        <w:t xml:space="preserve"> </w:t>
      </w:r>
      <w:r w:rsidRPr="00615EC0">
        <w:rPr>
          <w:rFonts w:cs="Times New Roman"/>
          <w:b/>
          <w:bCs/>
        </w:rPr>
        <w:t xml:space="preserve">SCI is </w:t>
      </w:r>
      <w:r w:rsidRPr="00615EC0">
        <w:rPr>
          <w:b/>
          <w:bCs/>
        </w:rPr>
        <w:t>used</w:t>
      </w:r>
      <w:r w:rsidRPr="00615EC0">
        <w:rPr>
          <w:rFonts w:cs="Times New Roman"/>
          <w:b/>
          <w:bCs/>
        </w:rPr>
        <w:t xml:space="preserve"> for the container of</w:t>
      </w:r>
      <w:r w:rsidRPr="00615EC0">
        <w:rPr>
          <w:b/>
          <w:bCs/>
        </w:rPr>
        <w:t xml:space="preserve"> a dynamically</w:t>
      </w:r>
      <w:r w:rsidRPr="00615EC0">
        <w:rPr>
          <w:rFonts w:cs="Times New Roman"/>
          <w:b/>
          <w:bCs/>
        </w:rPr>
        <w:t xml:space="preserve"> </w:t>
      </w:r>
      <w:r w:rsidRPr="00615EC0">
        <w:rPr>
          <w:b/>
          <w:bCs/>
          <w:szCs w:val="20"/>
          <w:lang w:eastAsia="ko-KR"/>
        </w:rPr>
        <w:t xml:space="preserve">explicit request to trigger </w:t>
      </w:r>
      <w:r w:rsidRPr="00615EC0">
        <w:rPr>
          <w:b/>
          <w:bCs/>
          <w:lang w:eastAsia="ko-KR"/>
        </w:rPr>
        <w:t xml:space="preserve">aperiodic transmission of the </w:t>
      </w:r>
      <w:r w:rsidRPr="00615EC0">
        <w:rPr>
          <w:b/>
          <w:bCs/>
          <w:szCs w:val="20"/>
          <w:lang w:eastAsia="ko-KR"/>
        </w:rPr>
        <w:t>inter-UE coordination information</w:t>
      </w:r>
      <w:r w:rsidRPr="00615EC0">
        <w:rPr>
          <w:rFonts w:cs="Times New Roman"/>
          <w:b/>
          <w:bCs/>
        </w:rPr>
        <w:t>.</w:t>
      </w:r>
      <w:r w:rsidRPr="00615EC0">
        <w:rPr>
          <w:b/>
          <w:bCs/>
        </w:rPr>
        <w:fldChar w:fldCharType="end"/>
      </w:r>
    </w:p>
    <w:p w14:paraId="147B352B" w14:textId="267059A7" w:rsidR="00C95C4B" w:rsidRPr="00615EC0" w:rsidRDefault="00C95C4B" w:rsidP="00615EC0">
      <w:pPr>
        <w:pStyle w:val="3GPPNormalText"/>
        <w:rPr>
          <w:b/>
          <w:bCs/>
        </w:rPr>
      </w:pPr>
      <w:r w:rsidRPr="00615EC0">
        <w:rPr>
          <w:b/>
          <w:bCs/>
        </w:rPr>
        <w:fldChar w:fldCharType="begin"/>
      </w:r>
      <w:r w:rsidRPr="00615EC0">
        <w:rPr>
          <w:b/>
          <w:bCs/>
        </w:rPr>
        <w:instrText xml:space="preserve"> REF _Ref83994947 </w:instrText>
      </w:r>
      <w:r>
        <w:rPr>
          <w:b/>
          <w:bCs/>
        </w:rPr>
        <w:instrText xml:space="preserve"> \* MERGEFORMAT </w:instrText>
      </w:r>
      <w:r w:rsidRPr="00615EC0">
        <w:rPr>
          <w:b/>
          <w:bCs/>
        </w:rPr>
        <w:fldChar w:fldCharType="separate"/>
      </w:r>
      <w:r w:rsidRPr="00615EC0">
        <w:rPr>
          <w:b/>
          <w:bCs/>
        </w:rPr>
        <w:t xml:space="preserve">Proposal </w:t>
      </w:r>
      <w:r w:rsidRPr="00615EC0">
        <w:rPr>
          <w:b/>
          <w:bCs/>
          <w:noProof/>
        </w:rPr>
        <w:t>8</w:t>
      </w:r>
      <w:r w:rsidRPr="00615EC0">
        <w:rPr>
          <w:rFonts w:eastAsia="游明朝"/>
          <w:b/>
          <w:bCs/>
          <w:lang w:eastAsia="ja-JP"/>
        </w:rPr>
        <w:t xml:space="preserve">: </w:t>
      </w:r>
      <w:r w:rsidRPr="00615EC0">
        <w:rPr>
          <w:b/>
          <w:bCs/>
        </w:rPr>
        <w:t xml:space="preserve">For scheme 1, MAC CE is used for the container of a semi-statically </w:t>
      </w:r>
      <w:r w:rsidRPr="00615EC0">
        <w:rPr>
          <w:b/>
          <w:bCs/>
          <w:szCs w:val="20"/>
          <w:lang w:eastAsia="ko-KR"/>
        </w:rPr>
        <w:t xml:space="preserve">explicit request to trigger </w:t>
      </w:r>
      <w:r w:rsidRPr="00615EC0">
        <w:rPr>
          <w:b/>
          <w:bCs/>
          <w:lang w:eastAsia="ko-KR"/>
        </w:rPr>
        <w:t xml:space="preserve">periodic transmissions of the </w:t>
      </w:r>
      <w:r w:rsidRPr="00615EC0">
        <w:rPr>
          <w:b/>
          <w:bCs/>
          <w:szCs w:val="20"/>
          <w:lang w:eastAsia="ko-KR"/>
        </w:rPr>
        <w:t>inter-UE coordination information</w:t>
      </w:r>
      <w:r w:rsidRPr="00615EC0">
        <w:rPr>
          <w:b/>
          <w:bCs/>
        </w:rPr>
        <w:t>.</w:t>
      </w:r>
      <w:r w:rsidRPr="00615EC0">
        <w:rPr>
          <w:b/>
          <w:bCs/>
        </w:rPr>
        <w:fldChar w:fldCharType="end"/>
      </w:r>
    </w:p>
    <w:p w14:paraId="5EE7B8AD" w14:textId="77777777" w:rsidR="00C95C4B" w:rsidRDefault="00C95C4B" w:rsidP="00615EC0">
      <w:pPr>
        <w:pStyle w:val="3GPPNormalText"/>
      </w:pPr>
    </w:p>
    <w:p w14:paraId="09A29AC6" w14:textId="77777777" w:rsidR="001C7B1A" w:rsidRPr="00674701" w:rsidRDefault="001C7B1A" w:rsidP="00615EC0">
      <w:pPr>
        <w:pStyle w:val="3GPPNormalText"/>
      </w:pPr>
    </w:p>
    <w:p w14:paraId="44AB4553" w14:textId="77777777" w:rsidR="001D5A41" w:rsidRPr="00852672" w:rsidRDefault="001D5A41" w:rsidP="00674701">
      <w:pPr>
        <w:pStyle w:val="1"/>
        <w:spacing w:before="120" w:after="120"/>
        <w:jc w:val="both"/>
      </w:pPr>
      <w:r w:rsidRPr="00852672">
        <w:t>Reference</w:t>
      </w:r>
    </w:p>
    <w:p w14:paraId="69E47C75" w14:textId="2F5B0F35" w:rsidR="00AB1669" w:rsidRPr="00D455D6" w:rsidRDefault="00E66FC7" w:rsidP="00F3167D">
      <w:pPr>
        <w:numPr>
          <w:ilvl w:val="0"/>
          <w:numId w:val="9"/>
        </w:numPr>
        <w:ind w:left="357" w:hanging="357"/>
        <w:jc w:val="both"/>
        <w:rPr>
          <w:rFonts w:cs="Times"/>
          <w:lang w:eastAsia="x-none"/>
        </w:rPr>
      </w:pPr>
      <w:r w:rsidRPr="00D455D6">
        <w:rPr>
          <w:rFonts w:eastAsia="游明朝" w:cs="Times"/>
          <w:lang w:eastAsia="ja-JP"/>
        </w:rPr>
        <w:t>RAN1 chairman’s notes, RAN1#10</w:t>
      </w:r>
      <w:r w:rsidR="007F5446">
        <w:rPr>
          <w:rFonts w:eastAsia="游明朝" w:cs="Times"/>
          <w:lang w:eastAsia="ja-JP"/>
        </w:rPr>
        <w:t>6</w:t>
      </w:r>
      <w:r w:rsidR="00BE26B6">
        <w:rPr>
          <w:rFonts w:eastAsia="游明朝" w:cs="Times"/>
          <w:lang w:eastAsia="ja-JP"/>
        </w:rPr>
        <w:t>b</w:t>
      </w:r>
      <w:r w:rsidRPr="00D455D6">
        <w:rPr>
          <w:rFonts w:eastAsia="游明朝" w:cs="Times"/>
          <w:lang w:eastAsia="ja-JP"/>
        </w:rPr>
        <w:t>-e</w:t>
      </w:r>
    </w:p>
    <w:p w14:paraId="6558EE44" w14:textId="77777777" w:rsidR="001D5A41" w:rsidRPr="007F5446" w:rsidRDefault="001D5A41" w:rsidP="00674701">
      <w:pPr>
        <w:jc w:val="both"/>
        <w:rPr>
          <w:lang w:eastAsia="x-none"/>
        </w:rPr>
      </w:pPr>
    </w:p>
    <w:sectPr w:rsidR="001D5A41" w:rsidRPr="007F544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2AFD9" w14:textId="77777777" w:rsidR="00965582" w:rsidRDefault="00965582">
      <w:r>
        <w:separator/>
      </w:r>
    </w:p>
  </w:endnote>
  <w:endnote w:type="continuationSeparator" w:id="0">
    <w:p w14:paraId="48CC01EC" w14:textId="77777777" w:rsidR="00965582" w:rsidRDefault="00965582">
      <w:r>
        <w:continuationSeparator/>
      </w:r>
    </w:p>
  </w:endnote>
  <w:endnote w:type="continuationNotice" w:id="1">
    <w:p w14:paraId="29782908" w14:textId="77777777" w:rsidR="00965582" w:rsidRDefault="00965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游ゴシック"/>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4E9F2" w14:textId="77777777" w:rsidR="00965582" w:rsidRDefault="00965582">
      <w:r>
        <w:separator/>
      </w:r>
    </w:p>
  </w:footnote>
  <w:footnote w:type="continuationSeparator" w:id="0">
    <w:p w14:paraId="5C99FA93" w14:textId="77777777" w:rsidR="00965582" w:rsidRDefault="00965582">
      <w:r>
        <w:continuationSeparator/>
      </w:r>
    </w:p>
  </w:footnote>
  <w:footnote w:type="continuationNotice" w:id="1">
    <w:p w14:paraId="0BF58AD4" w14:textId="77777777" w:rsidR="00965582" w:rsidRDefault="009655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0"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6"/>
  </w:num>
  <w:num w:numId="3">
    <w:abstractNumId w:val="28"/>
  </w:num>
  <w:num w:numId="4">
    <w:abstractNumId w:val="27"/>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4"/>
  </w:num>
  <w:num w:numId="8">
    <w:abstractNumId w:val="12"/>
  </w:num>
  <w:num w:numId="9">
    <w:abstractNumId w:val="20"/>
  </w:num>
  <w:num w:numId="10">
    <w:abstractNumId w:val="19"/>
  </w:num>
  <w:num w:numId="11">
    <w:abstractNumId w:val="2"/>
  </w:num>
  <w:num w:numId="12">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6"/>
  </w:num>
  <w:num w:numId="15">
    <w:abstractNumId w:val="17"/>
  </w:num>
  <w:num w:numId="16">
    <w:abstractNumId w:val="14"/>
  </w:num>
  <w:num w:numId="17">
    <w:abstractNumId w:val="10"/>
  </w:num>
  <w:num w:numId="18">
    <w:abstractNumId w:val="21"/>
  </w:num>
  <w:num w:numId="19">
    <w:abstractNumId w:val="11"/>
  </w:num>
  <w:num w:numId="20">
    <w:abstractNumId w:val="18"/>
  </w:num>
  <w:num w:numId="21">
    <w:abstractNumId w:val="23"/>
  </w:num>
  <w:num w:numId="22">
    <w:abstractNumId w:val="5"/>
  </w:num>
  <w:num w:numId="23">
    <w:abstractNumId w:val="13"/>
  </w:num>
  <w:num w:numId="24">
    <w:abstractNumId w:val="9"/>
  </w:num>
  <w:num w:numId="25">
    <w:abstractNumId w:val="7"/>
  </w:num>
  <w:num w:numId="26">
    <w:abstractNumId w:val="8"/>
  </w:num>
  <w:num w:numId="2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57E"/>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852"/>
    <w:rsid w:val="00020974"/>
    <w:rsid w:val="0002097D"/>
    <w:rsid w:val="00020B2C"/>
    <w:rsid w:val="00020F37"/>
    <w:rsid w:val="00020FC3"/>
    <w:rsid w:val="00021350"/>
    <w:rsid w:val="00021677"/>
    <w:rsid w:val="0002178F"/>
    <w:rsid w:val="000218B3"/>
    <w:rsid w:val="00021920"/>
    <w:rsid w:val="00021A52"/>
    <w:rsid w:val="00022000"/>
    <w:rsid w:val="000220B1"/>
    <w:rsid w:val="00022315"/>
    <w:rsid w:val="000223D2"/>
    <w:rsid w:val="00022668"/>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3003"/>
    <w:rsid w:val="000433FA"/>
    <w:rsid w:val="00043578"/>
    <w:rsid w:val="00043A5E"/>
    <w:rsid w:val="00043AF9"/>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14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3D5"/>
    <w:rsid w:val="000B7545"/>
    <w:rsid w:val="000B7D16"/>
    <w:rsid w:val="000B7EBB"/>
    <w:rsid w:val="000B7EEE"/>
    <w:rsid w:val="000B7F91"/>
    <w:rsid w:val="000C0407"/>
    <w:rsid w:val="000C04C8"/>
    <w:rsid w:val="000C050B"/>
    <w:rsid w:val="000C0696"/>
    <w:rsid w:val="000C07E8"/>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018"/>
    <w:rsid w:val="000E61D9"/>
    <w:rsid w:val="000E6571"/>
    <w:rsid w:val="000E6765"/>
    <w:rsid w:val="000E67F5"/>
    <w:rsid w:val="000E6823"/>
    <w:rsid w:val="000E6A10"/>
    <w:rsid w:val="000E6D2D"/>
    <w:rsid w:val="000E70EE"/>
    <w:rsid w:val="000E750F"/>
    <w:rsid w:val="000E751A"/>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B6B"/>
    <w:rsid w:val="000F5D62"/>
    <w:rsid w:val="000F5E02"/>
    <w:rsid w:val="000F6396"/>
    <w:rsid w:val="000F6820"/>
    <w:rsid w:val="000F6BCC"/>
    <w:rsid w:val="000F7143"/>
    <w:rsid w:val="000F7656"/>
    <w:rsid w:val="000F7E73"/>
    <w:rsid w:val="001001B9"/>
    <w:rsid w:val="00100269"/>
    <w:rsid w:val="001004B6"/>
    <w:rsid w:val="00100819"/>
    <w:rsid w:val="00101304"/>
    <w:rsid w:val="001013E9"/>
    <w:rsid w:val="00101793"/>
    <w:rsid w:val="001019F8"/>
    <w:rsid w:val="00101D4F"/>
    <w:rsid w:val="00101EEF"/>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FF"/>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2D9"/>
    <w:rsid w:val="001504AC"/>
    <w:rsid w:val="00150628"/>
    <w:rsid w:val="0015139E"/>
    <w:rsid w:val="00151734"/>
    <w:rsid w:val="001517EB"/>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54"/>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6D9"/>
    <w:rsid w:val="0017276A"/>
    <w:rsid w:val="00172D31"/>
    <w:rsid w:val="00172E93"/>
    <w:rsid w:val="0017311B"/>
    <w:rsid w:val="00173629"/>
    <w:rsid w:val="00173B43"/>
    <w:rsid w:val="00173F4F"/>
    <w:rsid w:val="00173F69"/>
    <w:rsid w:val="00174247"/>
    <w:rsid w:val="00174362"/>
    <w:rsid w:val="00174911"/>
    <w:rsid w:val="00174E9E"/>
    <w:rsid w:val="00175178"/>
    <w:rsid w:val="001755BF"/>
    <w:rsid w:val="0017599D"/>
    <w:rsid w:val="00175EB0"/>
    <w:rsid w:val="0017614D"/>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800"/>
    <w:rsid w:val="001A2DA0"/>
    <w:rsid w:val="001A2FDF"/>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DDF"/>
    <w:rsid w:val="001B5DED"/>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B1A"/>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EDE"/>
    <w:rsid w:val="001D2F24"/>
    <w:rsid w:val="001D2F88"/>
    <w:rsid w:val="001D2FEA"/>
    <w:rsid w:val="001D35E4"/>
    <w:rsid w:val="001D3D3D"/>
    <w:rsid w:val="001D3E19"/>
    <w:rsid w:val="001D4021"/>
    <w:rsid w:val="001D4124"/>
    <w:rsid w:val="001D4739"/>
    <w:rsid w:val="001D47EE"/>
    <w:rsid w:val="001D4A5A"/>
    <w:rsid w:val="001D4BD6"/>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972"/>
    <w:rsid w:val="001F5C10"/>
    <w:rsid w:val="001F611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5CB"/>
    <w:rsid w:val="00201612"/>
    <w:rsid w:val="0020183D"/>
    <w:rsid w:val="00201840"/>
    <w:rsid w:val="00201BBA"/>
    <w:rsid w:val="0020220C"/>
    <w:rsid w:val="00202669"/>
    <w:rsid w:val="00203A51"/>
    <w:rsid w:val="0020401C"/>
    <w:rsid w:val="002045B4"/>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48F1"/>
    <w:rsid w:val="0021530D"/>
    <w:rsid w:val="002159CC"/>
    <w:rsid w:val="00215B0D"/>
    <w:rsid w:val="00215C6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5FD"/>
    <w:rsid w:val="002427B8"/>
    <w:rsid w:val="0024283D"/>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78B"/>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8D3"/>
    <w:rsid w:val="002A5F92"/>
    <w:rsid w:val="002A614D"/>
    <w:rsid w:val="002A6421"/>
    <w:rsid w:val="002A677E"/>
    <w:rsid w:val="002A67F2"/>
    <w:rsid w:val="002A6902"/>
    <w:rsid w:val="002A6B02"/>
    <w:rsid w:val="002A6B70"/>
    <w:rsid w:val="002A6D43"/>
    <w:rsid w:val="002A6DD9"/>
    <w:rsid w:val="002A6E23"/>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61"/>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6C5D"/>
    <w:rsid w:val="002D02EA"/>
    <w:rsid w:val="002D11F8"/>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0ED"/>
    <w:rsid w:val="002E574A"/>
    <w:rsid w:val="002E5798"/>
    <w:rsid w:val="002E5B26"/>
    <w:rsid w:val="002E5C62"/>
    <w:rsid w:val="002E5EF9"/>
    <w:rsid w:val="002E65E9"/>
    <w:rsid w:val="002E6601"/>
    <w:rsid w:val="002E6BE6"/>
    <w:rsid w:val="002E6FFF"/>
    <w:rsid w:val="002E78DD"/>
    <w:rsid w:val="002E7C06"/>
    <w:rsid w:val="002E7C6B"/>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A1C"/>
    <w:rsid w:val="00327BCF"/>
    <w:rsid w:val="00327DA8"/>
    <w:rsid w:val="00327E57"/>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B98"/>
    <w:rsid w:val="00356EBC"/>
    <w:rsid w:val="00357143"/>
    <w:rsid w:val="00357357"/>
    <w:rsid w:val="003578F3"/>
    <w:rsid w:val="0035796F"/>
    <w:rsid w:val="00357979"/>
    <w:rsid w:val="0036001A"/>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EB6"/>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2A3"/>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3A"/>
    <w:rsid w:val="003B125B"/>
    <w:rsid w:val="003B1553"/>
    <w:rsid w:val="003B16EB"/>
    <w:rsid w:val="003B17F9"/>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60D7"/>
    <w:rsid w:val="003D6512"/>
    <w:rsid w:val="003D6CBB"/>
    <w:rsid w:val="003D7AC8"/>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856"/>
    <w:rsid w:val="003E3A70"/>
    <w:rsid w:val="003E3B9C"/>
    <w:rsid w:val="003E3CFD"/>
    <w:rsid w:val="003E3E62"/>
    <w:rsid w:val="003E3F5F"/>
    <w:rsid w:val="003E42AC"/>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0BB"/>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B86"/>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476"/>
    <w:rsid w:val="0042499D"/>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A98"/>
    <w:rsid w:val="00430B95"/>
    <w:rsid w:val="004316EA"/>
    <w:rsid w:val="004318E7"/>
    <w:rsid w:val="00431C08"/>
    <w:rsid w:val="00431C9A"/>
    <w:rsid w:val="0043213F"/>
    <w:rsid w:val="0043215D"/>
    <w:rsid w:val="00432608"/>
    <w:rsid w:val="004328B1"/>
    <w:rsid w:val="00432ECB"/>
    <w:rsid w:val="004331A8"/>
    <w:rsid w:val="004331EA"/>
    <w:rsid w:val="0043339D"/>
    <w:rsid w:val="00433767"/>
    <w:rsid w:val="00433825"/>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7BD"/>
    <w:rsid w:val="00440890"/>
    <w:rsid w:val="004408A3"/>
    <w:rsid w:val="0044091F"/>
    <w:rsid w:val="00440956"/>
    <w:rsid w:val="00440C0D"/>
    <w:rsid w:val="00440E7B"/>
    <w:rsid w:val="00440E97"/>
    <w:rsid w:val="00440EBC"/>
    <w:rsid w:val="004410A4"/>
    <w:rsid w:val="00441182"/>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661"/>
    <w:rsid w:val="0044678D"/>
    <w:rsid w:val="00446A57"/>
    <w:rsid w:val="00446B3F"/>
    <w:rsid w:val="00447BF1"/>
    <w:rsid w:val="004506DA"/>
    <w:rsid w:val="004509B6"/>
    <w:rsid w:val="00450D13"/>
    <w:rsid w:val="00451149"/>
    <w:rsid w:val="0045167E"/>
    <w:rsid w:val="00451784"/>
    <w:rsid w:val="00451CD6"/>
    <w:rsid w:val="00451E4F"/>
    <w:rsid w:val="004520F8"/>
    <w:rsid w:val="004521FC"/>
    <w:rsid w:val="00452A06"/>
    <w:rsid w:val="00452C01"/>
    <w:rsid w:val="00452D32"/>
    <w:rsid w:val="00452DBB"/>
    <w:rsid w:val="00452E01"/>
    <w:rsid w:val="00452FD2"/>
    <w:rsid w:val="0045309B"/>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7B"/>
    <w:rsid w:val="00456AE2"/>
    <w:rsid w:val="004577EB"/>
    <w:rsid w:val="00457B91"/>
    <w:rsid w:val="0046076A"/>
    <w:rsid w:val="00460B56"/>
    <w:rsid w:val="00460C74"/>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24D"/>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7B4"/>
    <w:rsid w:val="004777F2"/>
    <w:rsid w:val="004801EE"/>
    <w:rsid w:val="00480215"/>
    <w:rsid w:val="00480245"/>
    <w:rsid w:val="00480291"/>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3B2"/>
    <w:rsid w:val="004D54F9"/>
    <w:rsid w:val="004D5646"/>
    <w:rsid w:val="004D56C7"/>
    <w:rsid w:val="004D5D25"/>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96"/>
    <w:rsid w:val="004E05A5"/>
    <w:rsid w:val="004E0839"/>
    <w:rsid w:val="004E0A76"/>
    <w:rsid w:val="004E0B76"/>
    <w:rsid w:val="004E0DA5"/>
    <w:rsid w:val="004E1245"/>
    <w:rsid w:val="004E13C1"/>
    <w:rsid w:val="004E1906"/>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4D"/>
    <w:rsid w:val="004E78C3"/>
    <w:rsid w:val="004F0094"/>
    <w:rsid w:val="004F013F"/>
    <w:rsid w:val="004F0413"/>
    <w:rsid w:val="004F056B"/>
    <w:rsid w:val="004F0583"/>
    <w:rsid w:val="004F07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E51"/>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1A4"/>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E34"/>
    <w:rsid w:val="005251F0"/>
    <w:rsid w:val="00525403"/>
    <w:rsid w:val="005254B3"/>
    <w:rsid w:val="00525BD3"/>
    <w:rsid w:val="00526120"/>
    <w:rsid w:val="0052626A"/>
    <w:rsid w:val="00526605"/>
    <w:rsid w:val="00526B98"/>
    <w:rsid w:val="00527429"/>
    <w:rsid w:val="00527556"/>
    <w:rsid w:val="00527697"/>
    <w:rsid w:val="005277AD"/>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B6B"/>
    <w:rsid w:val="00532C49"/>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0C1D"/>
    <w:rsid w:val="00551032"/>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1417"/>
    <w:rsid w:val="00561AB9"/>
    <w:rsid w:val="00561DC4"/>
    <w:rsid w:val="00562193"/>
    <w:rsid w:val="00562380"/>
    <w:rsid w:val="0056259F"/>
    <w:rsid w:val="00562867"/>
    <w:rsid w:val="00562887"/>
    <w:rsid w:val="00562AB2"/>
    <w:rsid w:val="00562B0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D2B"/>
    <w:rsid w:val="00567E18"/>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58"/>
    <w:rsid w:val="005B2D9D"/>
    <w:rsid w:val="005B30E5"/>
    <w:rsid w:val="005B315E"/>
    <w:rsid w:val="005B3526"/>
    <w:rsid w:val="005B3728"/>
    <w:rsid w:val="005B3B4A"/>
    <w:rsid w:val="005B3CEF"/>
    <w:rsid w:val="005B429B"/>
    <w:rsid w:val="005B4797"/>
    <w:rsid w:val="005B4880"/>
    <w:rsid w:val="005B48B1"/>
    <w:rsid w:val="005B4BDD"/>
    <w:rsid w:val="005B4F76"/>
    <w:rsid w:val="005B513A"/>
    <w:rsid w:val="005B53E5"/>
    <w:rsid w:val="005B5987"/>
    <w:rsid w:val="005B5A5D"/>
    <w:rsid w:val="005B6078"/>
    <w:rsid w:val="005B628E"/>
    <w:rsid w:val="005B62ED"/>
    <w:rsid w:val="005B655B"/>
    <w:rsid w:val="005B678E"/>
    <w:rsid w:val="005B6831"/>
    <w:rsid w:val="005B6C4D"/>
    <w:rsid w:val="005B6EE2"/>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098"/>
    <w:rsid w:val="005D05DD"/>
    <w:rsid w:val="005D0695"/>
    <w:rsid w:val="005D0903"/>
    <w:rsid w:val="005D0A5B"/>
    <w:rsid w:val="005D0D61"/>
    <w:rsid w:val="005D0F01"/>
    <w:rsid w:val="005D1336"/>
    <w:rsid w:val="005D170B"/>
    <w:rsid w:val="005D191B"/>
    <w:rsid w:val="005D1C11"/>
    <w:rsid w:val="005D2B36"/>
    <w:rsid w:val="005D2E43"/>
    <w:rsid w:val="005D30DC"/>
    <w:rsid w:val="005D319C"/>
    <w:rsid w:val="005D321B"/>
    <w:rsid w:val="005D32F7"/>
    <w:rsid w:val="005D3743"/>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9D"/>
    <w:rsid w:val="005D67F5"/>
    <w:rsid w:val="005D6D82"/>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7E5"/>
    <w:rsid w:val="005F087C"/>
    <w:rsid w:val="005F0B76"/>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8F4"/>
    <w:rsid w:val="0062495D"/>
    <w:rsid w:val="00624D8D"/>
    <w:rsid w:val="00624FB2"/>
    <w:rsid w:val="00625623"/>
    <w:rsid w:val="0062563C"/>
    <w:rsid w:val="00625991"/>
    <w:rsid w:val="00625AF1"/>
    <w:rsid w:val="00625CDA"/>
    <w:rsid w:val="00625D24"/>
    <w:rsid w:val="00625EF4"/>
    <w:rsid w:val="006261EF"/>
    <w:rsid w:val="00626427"/>
    <w:rsid w:val="006266D8"/>
    <w:rsid w:val="0062686D"/>
    <w:rsid w:val="00626909"/>
    <w:rsid w:val="00626AFD"/>
    <w:rsid w:val="00626DBD"/>
    <w:rsid w:val="0062742C"/>
    <w:rsid w:val="00627629"/>
    <w:rsid w:val="006277F5"/>
    <w:rsid w:val="0063008E"/>
    <w:rsid w:val="0063009C"/>
    <w:rsid w:val="006301D9"/>
    <w:rsid w:val="00630759"/>
    <w:rsid w:val="006309D0"/>
    <w:rsid w:val="00630AB3"/>
    <w:rsid w:val="00630C9A"/>
    <w:rsid w:val="00630F6E"/>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BBD"/>
    <w:rsid w:val="00634C21"/>
    <w:rsid w:val="00634F2F"/>
    <w:rsid w:val="006350C6"/>
    <w:rsid w:val="0063510C"/>
    <w:rsid w:val="006357C6"/>
    <w:rsid w:val="006357D9"/>
    <w:rsid w:val="00635A37"/>
    <w:rsid w:val="00635F25"/>
    <w:rsid w:val="0063679C"/>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D13"/>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0D"/>
    <w:rsid w:val="0066554A"/>
    <w:rsid w:val="006655B2"/>
    <w:rsid w:val="006659B4"/>
    <w:rsid w:val="00666273"/>
    <w:rsid w:val="00666C7C"/>
    <w:rsid w:val="00666DF3"/>
    <w:rsid w:val="00667007"/>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C24"/>
    <w:rsid w:val="00686C56"/>
    <w:rsid w:val="00686EE5"/>
    <w:rsid w:val="00686FCE"/>
    <w:rsid w:val="00687087"/>
    <w:rsid w:val="006875B0"/>
    <w:rsid w:val="0068772B"/>
    <w:rsid w:val="006902AB"/>
    <w:rsid w:val="00690B9E"/>
    <w:rsid w:val="00690EB7"/>
    <w:rsid w:val="00691519"/>
    <w:rsid w:val="00691805"/>
    <w:rsid w:val="00691C28"/>
    <w:rsid w:val="00692CC4"/>
    <w:rsid w:val="00692D8E"/>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A62"/>
    <w:rsid w:val="006A2C3E"/>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460"/>
    <w:rsid w:val="006C564C"/>
    <w:rsid w:val="006C58E5"/>
    <w:rsid w:val="006C5D10"/>
    <w:rsid w:val="006C5EAD"/>
    <w:rsid w:val="006C5F4D"/>
    <w:rsid w:val="006C5FD5"/>
    <w:rsid w:val="006C626A"/>
    <w:rsid w:val="006C6AFA"/>
    <w:rsid w:val="006C6CEE"/>
    <w:rsid w:val="006C706A"/>
    <w:rsid w:val="006C7363"/>
    <w:rsid w:val="006C763F"/>
    <w:rsid w:val="006C7959"/>
    <w:rsid w:val="006C7CBC"/>
    <w:rsid w:val="006D0537"/>
    <w:rsid w:val="006D0588"/>
    <w:rsid w:val="006D0F2E"/>
    <w:rsid w:val="006D1222"/>
    <w:rsid w:val="006D12B7"/>
    <w:rsid w:val="006D16E1"/>
    <w:rsid w:val="006D2013"/>
    <w:rsid w:val="006D213A"/>
    <w:rsid w:val="006D26F3"/>
    <w:rsid w:val="006D27A5"/>
    <w:rsid w:val="006D2954"/>
    <w:rsid w:val="006D2D1B"/>
    <w:rsid w:val="006D2DC5"/>
    <w:rsid w:val="006D2E5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532"/>
    <w:rsid w:val="006E0860"/>
    <w:rsid w:val="006E09F4"/>
    <w:rsid w:val="006E1065"/>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3642"/>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B91"/>
    <w:rsid w:val="00722DE7"/>
    <w:rsid w:val="0072325F"/>
    <w:rsid w:val="0072339A"/>
    <w:rsid w:val="00723967"/>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3D"/>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282"/>
    <w:rsid w:val="00746599"/>
    <w:rsid w:val="00746A01"/>
    <w:rsid w:val="00746BD7"/>
    <w:rsid w:val="00746FB2"/>
    <w:rsid w:val="00747046"/>
    <w:rsid w:val="0074721F"/>
    <w:rsid w:val="007472D5"/>
    <w:rsid w:val="0074772E"/>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CBF"/>
    <w:rsid w:val="00757FF9"/>
    <w:rsid w:val="0076018A"/>
    <w:rsid w:val="007607A2"/>
    <w:rsid w:val="00761925"/>
    <w:rsid w:val="00761C1D"/>
    <w:rsid w:val="00761FFE"/>
    <w:rsid w:val="0076291D"/>
    <w:rsid w:val="00763217"/>
    <w:rsid w:val="00763302"/>
    <w:rsid w:val="0076335D"/>
    <w:rsid w:val="00763E76"/>
    <w:rsid w:val="00763F9B"/>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3EC"/>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97F"/>
    <w:rsid w:val="007B1038"/>
    <w:rsid w:val="007B10EC"/>
    <w:rsid w:val="007B129F"/>
    <w:rsid w:val="007B12E9"/>
    <w:rsid w:val="007B135F"/>
    <w:rsid w:val="007B16B7"/>
    <w:rsid w:val="007B16C8"/>
    <w:rsid w:val="007B1CA3"/>
    <w:rsid w:val="007B228E"/>
    <w:rsid w:val="007B2AE7"/>
    <w:rsid w:val="007B2DCC"/>
    <w:rsid w:val="007B2F2E"/>
    <w:rsid w:val="007B3266"/>
    <w:rsid w:val="007B372A"/>
    <w:rsid w:val="007B3BFB"/>
    <w:rsid w:val="007B3C39"/>
    <w:rsid w:val="007B3D91"/>
    <w:rsid w:val="007B412F"/>
    <w:rsid w:val="007B431C"/>
    <w:rsid w:val="007B4780"/>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4B8"/>
    <w:rsid w:val="007D5639"/>
    <w:rsid w:val="007D59A1"/>
    <w:rsid w:val="007D5A50"/>
    <w:rsid w:val="007D5BB5"/>
    <w:rsid w:val="007D5E63"/>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C42"/>
    <w:rsid w:val="00800FE8"/>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D29"/>
    <w:rsid w:val="00841471"/>
    <w:rsid w:val="00841556"/>
    <w:rsid w:val="008424A0"/>
    <w:rsid w:val="0084251D"/>
    <w:rsid w:val="00842897"/>
    <w:rsid w:val="00842B9C"/>
    <w:rsid w:val="00842EDE"/>
    <w:rsid w:val="00842F2C"/>
    <w:rsid w:val="00842FFB"/>
    <w:rsid w:val="00843542"/>
    <w:rsid w:val="00843737"/>
    <w:rsid w:val="008438AA"/>
    <w:rsid w:val="008438D6"/>
    <w:rsid w:val="00843B10"/>
    <w:rsid w:val="00844151"/>
    <w:rsid w:val="0084420C"/>
    <w:rsid w:val="00844287"/>
    <w:rsid w:val="008444CA"/>
    <w:rsid w:val="0084453F"/>
    <w:rsid w:val="00844FBC"/>
    <w:rsid w:val="0084533D"/>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EB5"/>
    <w:rsid w:val="008560E3"/>
    <w:rsid w:val="00856192"/>
    <w:rsid w:val="008561CC"/>
    <w:rsid w:val="0085684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91B"/>
    <w:rsid w:val="008721E2"/>
    <w:rsid w:val="008723A1"/>
    <w:rsid w:val="00872528"/>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6F6"/>
    <w:rsid w:val="008948E6"/>
    <w:rsid w:val="00894993"/>
    <w:rsid w:val="00895037"/>
    <w:rsid w:val="00895552"/>
    <w:rsid w:val="00895568"/>
    <w:rsid w:val="00895717"/>
    <w:rsid w:val="00895D3F"/>
    <w:rsid w:val="00895DC9"/>
    <w:rsid w:val="00895E7F"/>
    <w:rsid w:val="00896651"/>
    <w:rsid w:val="00896FDE"/>
    <w:rsid w:val="0089720D"/>
    <w:rsid w:val="00897269"/>
    <w:rsid w:val="008972A4"/>
    <w:rsid w:val="008973F9"/>
    <w:rsid w:val="008977B8"/>
    <w:rsid w:val="00897AB7"/>
    <w:rsid w:val="00897C7F"/>
    <w:rsid w:val="00897E96"/>
    <w:rsid w:val="008A016D"/>
    <w:rsid w:val="008A020E"/>
    <w:rsid w:val="008A0419"/>
    <w:rsid w:val="008A070A"/>
    <w:rsid w:val="008A07F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96A"/>
    <w:rsid w:val="008B5C07"/>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5B7"/>
    <w:rsid w:val="008C5CD0"/>
    <w:rsid w:val="008C5D8F"/>
    <w:rsid w:val="008C5E20"/>
    <w:rsid w:val="008C60E1"/>
    <w:rsid w:val="008C6224"/>
    <w:rsid w:val="008C6612"/>
    <w:rsid w:val="008C6806"/>
    <w:rsid w:val="008C68D7"/>
    <w:rsid w:val="008C6EC4"/>
    <w:rsid w:val="008C767E"/>
    <w:rsid w:val="008C7949"/>
    <w:rsid w:val="008C7CC8"/>
    <w:rsid w:val="008C7D2E"/>
    <w:rsid w:val="008C7E6C"/>
    <w:rsid w:val="008C7FDC"/>
    <w:rsid w:val="008D0137"/>
    <w:rsid w:val="008D0237"/>
    <w:rsid w:val="008D034A"/>
    <w:rsid w:val="008D0628"/>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242"/>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870"/>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327"/>
    <w:rsid w:val="00902657"/>
    <w:rsid w:val="00902746"/>
    <w:rsid w:val="00902803"/>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693"/>
    <w:rsid w:val="0092377F"/>
    <w:rsid w:val="00923827"/>
    <w:rsid w:val="00923BF0"/>
    <w:rsid w:val="00923CA7"/>
    <w:rsid w:val="00923FBF"/>
    <w:rsid w:val="0092433B"/>
    <w:rsid w:val="00924789"/>
    <w:rsid w:val="00924BCA"/>
    <w:rsid w:val="009250F5"/>
    <w:rsid w:val="00925110"/>
    <w:rsid w:val="009251BA"/>
    <w:rsid w:val="009253EC"/>
    <w:rsid w:val="00925E44"/>
    <w:rsid w:val="0092637A"/>
    <w:rsid w:val="00926401"/>
    <w:rsid w:val="00926955"/>
    <w:rsid w:val="00926E21"/>
    <w:rsid w:val="0092739F"/>
    <w:rsid w:val="00927817"/>
    <w:rsid w:val="0092781F"/>
    <w:rsid w:val="00927869"/>
    <w:rsid w:val="009279D2"/>
    <w:rsid w:val="0093007C"/>
    <w:rsid w:val="0093016F"/>
    <w:rsid w:val="00930388"/>
    <w:rsid w:val="009304F3"/>
    <w:rsid w:val="00930DF7"/>
    <w:rsid w:val="00930F6D"/>
    <w:rsid w:val="00931C72"/>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18E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1981"/>
    <w:rsid w:val="009A19BF"/>
    <w:rsid w:val="009A1E49"/>
    <w:rsid w:val="009A211D"/>
    <w:rsid w:val="009A215A"/>
    <w:rsid w:val="009A23C6"/>
    <w:rsid w:val="009A2FA3"/>
    <w:rsid w:val="009A3419"/>
    <w:rsid w:val="009A3BAD"/>
    <w:rsid w:val="009A3C31"/>
    <w:rsid w:val="009A3C38"/>
    <w:rsid w:val="009A3E7B"/>
    <w:rsid w:val="009A4173"/>
    <w:rsid w:val="009A41EB"/>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E7"/>
    <w:rsid w:val="00A061BD"/>
    <w:rsid w:val="00A062BF"/>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D11"/>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3E4"/>
    <w:rsid w:val="00A579F2"/>
    <w:rsid w:val="00A57C6D"/>
    <w:rsid w:val="00A57DD2"/>
    <w:rsid w:val="00A57F81"/>
    <w:rsid w:val="00A600CF"/>
    <w:rsid w:val="00A6027B"/>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8001E"/>
    <w:rsid w:val="00A8022B"/>
    <w:rsid w:val="00A80334"/>
    <w:rsid w:val="00A8078C"/>
    <w:rsid w:val="00A80876"/>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683"/>
    <w:rsid w:val="00AB27F5"/>
    <w:rsid w:val="00AB289F"/>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7C7"/>
    <w:rsid w:val="00AE5873"/>
    <w:rsid w:val="00AE58DC"/>
    <w:rsid w:val="00AE6340"/>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3D4"/>
    <w:rsid w:val="00AF5402"/>
    <w:rsid w:val="00AF55B4"/>
    <w:rsid w:val="00AF572F"/>
    <w:rsid w:val="00AF5B81"/>
    <w:rsid w:val="00AF5CA9"/>
    <w:rsid w:val="00AF5EA6"/>
    <w:rsid w:val="00AF61F8"/>
    <w:rsid w:val="00AF6273"/>
    <w:rsid w:val="00AF6777"/>
    <w:rsid w:val="00AF6CA5"/>
    <w:rsid w:val="00AF6EA5"/>
    <w:rsid w:val="00AF7254"/>
    <w:rsid w:val="00AF751A"/>
    <w:rsid w:val="00AF773A"/>
    <w:rsid w:val="00B00169"/>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317"/>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DF"/>
    <w:rsid w:val="00B26ACC"/>
    <w:rsid w:val="00B26BC0"/>
    <w:rsid w:val="00B26D11"/>
    <w:rsid w:val="00B26DED"/>
    <w:rsid w:val="00B26FFD"/>
    <w:rsid w:val="00B271EC"/>
    <w:rsid w:val="00B274FC"/>
    <w:rsid w:val="00B278BA"/>
    <w:rsid w:val="00B27C7E"/>
    <w:rsid w:val="00B301F0"/>
    <w:rsid w:val="00B302EA"/>
    <w:rsid w:val="00B3037B"/>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3EB"/>
    <w:rsid w:val="00B34AB8"/>
    <w:rsid w:val="00B34C66"/>
    <w:rsid w:val="00B34D02"/>
    <w:rsid w:val="00B34D94"/>
    <w:rsid w:val="00B35119"/>
    <w:rsid w:val="00B35155"/>
    <w:rsid w:val="00B3577E"/>
    <w:rsid w:val="00B35E7B"/>
    <w:rsid w:val="00B366D4"/>
    <w:rsid w:val="00B36BC0"/>
    <w:rsid w:val="00B36BF5"/>
    <w:rsid w:val="00B3764A"/>
    <w:rsid w:val="00B3792E"/>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266"/>
    <w:rsid w:val="00B53339"/>
    <w:rsid w:val="00B53351"/>
    <w:rsid w:val="00B53860"/>
    <w:rsid w:val="00B53E7B"/>
    <w:rsid w:val="00B543B6"/>
    <w:rsid w:val="00B54C90"/>
    <w:rsid w:val="00B54DD8"/>
    <w:rsid w:val="00B55680"/>
    <w:rsid w:val="00B558BD"/>
    <w:rsid w:val="00B559D8"/>
    <w:rsid w:val="00B56070"/>
    <w:rsid w:val="00B560EF"/>
    <w:rsid w:val="00B567A5"/>
    <w:rsid w:val="00B56DBF"/>
    <w:rsid w:val="00B572C0"/>
    <w:rsid w:val="00B57318"/>
    <w:rsid w:val="00B57C3D"/>
    <w:rsid w:val="00B604DD"/>
    <w:rsid w:val="00B60E22"/>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FA"/>
    <w:rsid w:val="00B63DEA"/>
    <w:rsid w:val="00B63E5E"/>
    <w:rsid w:val="00B63F5F"/>
    <w:rsid w:val="00B64781"/>
    <w:rsid w:val="00B64B34"/>
    <w:rsid w:val="00B64C10"/>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7BF"/>
    <w:rsid w:val="00B7593D"/>
    <w:rsid w:val="00B75FF5"/>
    <w:rsid w:val="00B7622C"/>
    <w:rsid w:val="00B764CF"/>
    <w:rsid w:val="00B7681F"/>
    <w:rsid w:val="00B76908"/>
    <w:rsid w:val="00B774C7"/>
    <w:rsid w:val="00B774ED"/>
    <w:rsid w:val="00B7792D"/>
    <w:rsid w:val="00B77973"/>
    <w:rsid w:val="00B77D77"/>
    <w:rsid w:val="00B80185"/>
    <w:rsid w:val="00B80521"/>
    <w:rsid w:val="00B80C66"/>
    <w:rsid w:val="00B80CA2"/>
    <w:rsid w:val="00B81202"/>
    <w:rsid w:val="00B8146A"/>
    <w:rsid w:val="00B81702"/>
    <w:rsid w:val="00B81E75"/>
    <w:rsid w:val="00B823EF"/>
    <w:rsid w:val="00B830A2"/>
    <w:rsid w:val="00B836BE"/>
    <w:rsid w:val="00B8436C"/>
    <w:rsid w:val="00B84532"/>
    <w:rsid w:val="00B84A70"/>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040"/>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D04CA"/>
    <w:rsid w:val="00BD05A8"/>
    <w:rsid w:val="00BD0839"/>
    <w:rsid w:val="00BD0CDF"/>
    <w:rsid w:val="00BD0E9A"/>
    <w:rsid w:val="00BD0F83"/>
    <w:rsid w:val="00BD10B9"/>
    <w:rsid w:val="00BD114A"/>
    <w:rsid w:val="00BD13EA"/>
    <w:rsid w:val="00BD1717"/>
    <w:rsid w:val="00BD1881"/>
    <w:rsid w:val="00BD1A66"/>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956"/>
    <w:rsid w:val="00BD5A44"/>
    <w:rsid w:val="00BD5F72"/>
    <w:rsid w:val="00BD65CD"/>
    <w:rsid w:val="00BD6849"/>
    <w:rsid w:val="00BD6B72"/>
    <w:rsid w:val="00BD70DB"/>
    <w:rsid w:val="00BD740D"/>
    <w:rsid w:val="00BD7418"/>
    <w:rsid w:val="00BD77A8"/>
    <w:rsid w:val="00BD7980"/>
    <w:rsid w:val="00BE03BE"/>
    <w:rsid w:val="00BE05A9"/>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3A9"/>
    <w:rsid w:val="00BF53C1"/>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48D"/>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BF"/>
    <w:rsid w:val="00C15BAD"/>
    <w:rsid w:val="00C15E42"/>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5E2"/>
    <w:rsid w:val="00C40683"/>
    <w:rsid w:val="00C40945"/>
    <w:rsid w:val="00C40D88"/>
    <w:rsid w:val="00C41755"/>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175"/>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748"/>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BCF"/>
    <w:rsid w:val="00CA5DDF"/>
    <w:rsid w:val="00CA607C"/>
    <w:rsid w:val="00CA6412"/>
    <w:rsid w:val="00CA662A"/>
    <w:rsid w:val="00CA69E9"/>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441"/>
    <w:rsid w:val="00CB2492"/>
    <w:rsid w:val="00CB27E8"/>
    <w:rsid w:val="00CB2974"/>
    <w:rsid w:val="00CB2A0D"/>
    <w:rsid w:val="00CB2AC3"/>
    <w:rsid w:val="00CB2C73"/>
    <w:rsid w:val="00CB2D99"/>
    <w:rsid w:val="00CB31AD"/>
    <w:rsid w:val="00CB31E5"/>
    <w:rsid w:val="00CB3212"/>
    <w:rsid w:val="00CB3C41"/>
    <w:rsid w:val="00CB3FB0"/>
    <w:rsid w:val="00CB46D3"/>
    <w:rsid w:val="00CB49C9"/>
    <w:rsid w:val="00CB5A78"/>
    <w:rsid w:val="00CB5B58"/>
    <w:rsid w:val="00CB5F05"/>
    <w:rsid w:val="00CB6013"/>
    <w:rsid w:val="00CB6233"/>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BE5"/>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16B"/>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C19"/>
    <w:rsid w:val="00D0004C"/>
    <w:rsid w:val="00D0018B"/>
    <w:rsid w:val="00D002F5"/>
    <w:rsid w:val="00D007D4"/>
    <w:rsid w:val="00D00DD7"/>
    <w:rsid w:val="00D00ECA"/>
    <w:rsid w:val="00D011E5"/>
    <w:rsid w:val="00D012CB"/>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1CDD"/>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780E"/>
    <w:rsid w:val="00D27BF5"/>
    <w:rsid w:val="00D27DA8"/>
    <w:rsid w:val="00D3020F"/>
    <w:rsid w:val="00D303B1"/>
    <w:rsid w:val="00D305D5"/>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C4"/>
    <w:rsid w:val="00D5137E"/>
    <w:rsid w:val="00D5153C"/>
    <w:rsid w:val="00D51E5F"/>
    <w:rsid w:val="00D522DD"/>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23"/>
    <w:rsid w:val="00D6203F"/>
    <w:rsid w:val="00D620D0"/>
    <w:rsid w:val="00D62263"/>
    <w:rsid w:val="00D62349"/>
    <w:rsid w:val="00D624A4"/>
    <w:rsid w:val="00D624C8"/>
    <w:rsid w:val="00D626BE"/>
    <w:rsid w:val="00D62A1E"/>
    <w:rsid w:val="00D62E57"/>
    <w:rsid w:val="00D62EEF"/>
    <w:rsid w:val="00D630CF"/>
    <w:rsid w:val="00D63129"/>
    <w:rsid w:val="00D63491"/>
    <w:rsid w:val="00D63516"/>
    <w:rsid w:val="00D639F5"/>
    <w:rsid w:val="00D63A1E"/>
    <w:rsid w:val="00D63CFF"/>
    <w:rsid w:val="00D64186"/>
    <w:rsid w:val="00D64669"/>
    <w:rsid w:val="00D64BDF"/>
    <w:rsid w:val="00D64C96"/>
    <w:rsid w:val="00D64CAF"/>
    <w:rsid w:val="00D65878"/>
    <w:rsid w:val="00D65966"/>
    <w:rsid w:val="00D65CC7"/>
    <w:rsid w:val="00D6618A"/>
    <w:rsid w:val="00D66233"/>
    <w:rsid w:val="00D6695E"/>
    <w:rsid w:val="00D66D57"/>
    <w:rsid w:val="00D66F21"/>
    <w:rsid w:val="00D6741D"/>
    <w:rsid w:val="00D67537"/>
    <w:rsid w:val="00D677C8"/>
    <w:rsid w:val="00D67880"/>
    <w:rsid w:val="00D679C2"/>
    <w:rsid w:val="00D67A08"/>
    <w:rsid w:val="00D67B66"/>
    <w:rsid w:val="00D67C96"/>
    <w:rsid w:val="00D70011"/>
    <w:rsid w:val="00D7026B"/>
    <w:rsid w:val="00D70C01"/>
    <w:rsid w:val="00D71078"/>
    <w:rsid w:val="00D710C2"/>
    <w:rsid w:val="00D7197C"/>
    <w:rsid w:val="00D71A26"/>
    <w:rsid w:val="00D71DE1"/>
    <w:rsid w:val="00D71EBE"/>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C00"/>
    <w:rsid w:val="00DA7202"/>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67"/>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3EF"/>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74B6"/>
    <w:rsid w:val="00DE754E"/>
    <w:rsid w:val="00DE7757"/>
    <w:rsid w:val="00DE77EE"/>
    <w:rsid w:val="00DE791A"/>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81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B28"/>
    <w:rsid w:val="00E14D75"/>
    <w:rsid w:val="00E14E2A"/>
    <w:rsid w:val="00E153AC"/>
    <w:rsid w:val="00E153CD"/>
    <w:rsid w:val="00E15661"/>
    <w:rsid w:val="00E15FA5"/>
    <w:rsid w:val="00E161B5"/>
    <w:rsid w:val="00E165FD"/>
    <w:rsid w:val="00E166DE"/>
    <w:rsid w:val="00E16BB6"/>
    <w:rsid w:val="00E16C72"/>
    <w:rsid w:val="00E16F5F"/>
    <w:rsid w:val="00E17239"/>
    <w:rsid w:val="00E1756A"/>
    <w:rsid w:val="00E1771A"/>
    <w:rsid w:val="00E17BDE"/>
    <w:rsid w:val="00E17E90"/>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D6A"/>
    <w:rsid w:val="00E31E27"/>
    <w:rsid w:val="00E32046"/>
    <w:rsid w:val="00E323C4"/>
    <w:rsid w:val="00E32531"/>
    <w:rsid w:val="00E3274A"/>
    <w:rsid w:val="00E32750"/>
    <w:rsid w:val="00E32846"/>
    <w:rsid w:val="00E32878"/>
    <w:rsid w:val="00E32F85"/>
    <w:rsid w:val="00E32FA8"/>
    <w:rsid w:val="00E3305E"/>
    <w:rsid w:val="00E330DD"/>
    <w:rsid w:val="00E332D7"/>
    <w:rsid w:val="00E3343D"/>
    <w:rsid w:val="00E335D7"/>
    <w:rsid w:val="00E33E98"/>
    <w:rsid w:val="00E33F9E"/>
    <w:rsid w:val="00E341C0"/>
    <w:rsid w:val="00E34631"/>
    <w:rsid w:val="00E34750"/>
    <w:rsid w:val="00E35C56"/>
    <w:rsid w:val="00E3612B"/>
    <w:rsid w:val="00E36278"/>
    <w:rsid w:val="00E363CD"/>
    <w:rsid w:val="00E366C4"/>
    <w:rsid w:val="00E367D4"/>
    <w:rsid w:val="00E36C23"/>
    <w:rsid w:val="00E36D93"/>
    <w:rsid w:val="00E373C7"/>
    <w:rsid w:val="00E376D5"/>
    <w:rsid w:val="00E4058C"/>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B06"/>
    <w:rsid w:val="00E43DDE"/>
    <w:rsid w:val="00E4412B"/>
    <w:rsid w:val="00E449D6"/>
    <w:rsid w:val="00E449DF"/>
    <w:rsid w:val="00E45084"/>
    <w:rsid w:val="00E45318"/>
    <w:rsid w:val="00E458DD"/>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11"/>
    <w:rsid w:val="00E513BC"/>
    <w:rsid w:val="00E5165F"/>
    <w:rsid w:val="00E51936"/>
    <w:rsid w:val="00E51CE2"/>
    <w:rsid w:val="00E51D0E"/>
    <w:rsid w:val="00E51D63"/>
    <w:rsid w:val="00E51DD5"/>
    <w:rsid w:val="00E5203D"/>
    <w:rsid w:val="00E52A71"/>
    <w:rsid w:val="00E52D76"/>
    <w:rsid w:val="00E52DC7"/>
    <w:rsid w:val="00E52DD3"/>
    <w:rsid w:val="00E52F1F"/>
    <w:rsid w:val="00E531D9"/>
    <w:rsid w:val="00E53DBA"/>
    <w:rsid w:val="00E541C6"/>
    <w:rsid w:val="00E54297"/>
    <w:rsid w:val="00E5454B"/>
    <w:rsid w:val="00E54A8F"/>
    <w:rsid w:val="00E54B95"/>
    <w:rsid w:val="00E54F34"/>
    <w:rsid w:val="00E5569E"/>
    <w:rsid w:val="00E55B75"/>
    <w:rsid w:val="00E55E3A"/>
    <w:rsid w:val="00E5604E"/>
    <w:rsid w:val="00E5608B"/>
    <w:rsid w:val="00E56259"/>
    <w:rsid w:val="00E56757"/>
    <w:rsid w:val="00E56843"/>
    <w:rsid w:val="00E56872"/>
    <w:rsid w:val="00E56882"/>
    <w:rsid w:val="00E56C4B"/>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D8"/>
    <w:rsid w:val="00E72D63"/>
    <w:rsid w:val="00E7303D"/>
    <w:rsid w:val="00E7323F"/>
    <w:rsid w:val="00E7373B"/>
    <w:rsid w:val="00E73A80"/>
    <w:rsid w:val="00E73FEB"/>
    <w:rsid w:val="00E7450D"/>
    <w:rsid w:val="00E752B2"/>
    <w:rsid w:val="00E7568A"/>
    <w:rsid w:val="00E75A4B"/>
    <w:rsid w:val="00E75C73"/>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B09"/>
    <w:rsid w:val="00E97E15"/>
    <w:rsid w:val="00E97E73"/>
    <w:rsid w:val="00E97FD6"/>
    <w:rsid w:val="00EA032E"/>
    <w:rsid w:val="00EA03E4"/>
    <w:rsid w:val="00EA05C0"/>
    <w:rsid w:val="00EA0852"/>
    <w:rsid w:val="00EA087D"/>
    <w:rsid w:val="00EA0CB6"/>
    <w:rsid w:val="00EA0EDB"/>
    <w:rsid w:val="00EA1104"/>
    <w:rsid w:val="00EA1154"/>
    <w:rsid w:val="00EA11C1"/>
    <w:rsid w:val="00EA1365"/>
    <w:rsid w:val="00EA1768"/>
    <w:rsid w:val="00EA1B56"/>
    <w:rsid w:val="00EA1C12"/>
    <w:rsid w:val="00EA1C13"/>
    <w:rsid w:val="00EA1DA2"/>
    <w:rsid w:val="00EA1F34"/>
    <w:rsid w:val="00EA20D4"/>
    <w:rsid w:val="00EA21CB"/>
    <w:rsid w:val="00EA237D"/>
    <w:rsid w:val="00EA275A"/>
    <w:rsid w:val="00EA2C8C"/>
    <w:rsid w:val="00EA2E8E"/>
    <w:rsid w:val="00EA33DD"/>
    <w:rsid w:val="00EA3D60"/>
    <w:rsid w:val="00EA3E6C"/>
    <w:rsid w:val="00EA4227"/>
    <w:rsid w:val="00EA45BF"/>
    <w:rsid w:val="00EA4EC4"/>
    <w:rsid w:val="00EA4F63"/>
    <w:rsid w:val="00EA59DB"/>
    <w:rsid w:val="00EA5D51"/>
    <w:rsid w:val="00EA64B9"/>
    <w:rsid w:val="00EA652A"/>
    <w:rsid w:val="00EA6A01"/>
    <w:rsid w:val="00EA6B98"/>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855"/>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D3E"/>
    <w:rsid w:val="00ED30BE"/>
    <w:rsid w:val="00ED33AE"/>
    <w:rsid w:val="00ED346F"/>
    <w:rsid w:val="00ED3A85"/>
    <w:rsid w:val="00ED3B4C"/>
    <w:rsid w:val="00ED3BB8"/>
    <w:rsid w:val="00ED40A0"/>
    <w:rsid w:val="00ED464D"/>
    <w:rsid w:val="00ED4836"/>
    <w:rsid w:val="00ED4C28"/>
    <w:rsid w:val="00ED4C41"/>
    <w:rsid w:val="00ED4DD8"/>
    <w:rsid w:val="00ED54F2"/>
    <w:rsid w:val="00ED590E"/>
    <w:rsid w:val="00ED59C0"/>
    <w:rsid w:val="00ED5E8E"/>
    <w:rsid w:val="00ED5FE8"/>
    <w:rsid w:val="00ED63C9"/>
    <w:rsid w:val="00ED64E5"/>
    <w:rsid w:val="00ED68A7"/>
    <w:rsid w:val="00ED6915"/>
    <w:rsid w:val="00ED6991"/>
    <w:rsid w:val="00ED6C0F"/>
    <w:rsid w:val="00ED6C9E"/>
    <w:rsid w:val="00ED6EAD"/>
    <w:rsid w:val="00ED70E6"/>
    <w:rsid w:val="00ED7247"/>
    <w:rsid w:val="00ED7677"/>
    <w:rsid w:val="00ED76A6"/>
    <w:rsid w:val="00ED776B"/>
    <w:rsid w:val="00ED7792"/>
    <w:rsid w:val="00ED784E"/>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A67"/>
    <w:rsid w:val="00EE51F7"/>
    <w:rsid w:val="00EE5C15"/>
    <w:rsid w:val="00EE5CC3"/>
    <w:rsid w:val="00EE5E5A"/>
    <w:rsid w:val="00EE5EE2"/>
    <w:rsid w:val="00EE60B3"/>
    <w:rsid w:val="00EE6153"/>
    <w:rsid w:val="00EE6BBB"/>
    <w:rsid w:val="00EE6CA7"/>
    <w:rsid w:val="00EE6DBF"/>
    <w:rsid w:val="00EE725E"/>
    <w:rsid w:val="00EE73F0"/>
    <w:rsid w:val="00EE7596"/>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3C6"/>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2FC"/>
    <w:rsid w:val="00F0040E"/>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940"/>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1194"/>
    <w:rsid w:val="00F31298"/>
    <w:rsid w:val="00F3167D"/>
    <w:rsid w:val="00F317AA"/>
    <w:rsid w:val="00F31A22"/>
    <w:rsid w:val="00F3202B"/>
    <w:rsid w:val="00F3226B"/>
    <w:rsid w:val="00F32448"/>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B35"/>
    <w:rsid w:val="00F34C24"/>
    <w:rsid w:val="00F350E3"/>
    <w:rsid w:val="00F356AB"/>
    <w:rsid w:val="00F3579B"/>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AC1"/>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86"/>
    <w:rsid w:val="00F523BF"/>
    <w:rsid w:val="00F527EF"/>
    <w:rsid w:val="00F52AC5"/>
    <w:rsid w:val="00F52C0F"/>
    <w:rsid w:val="00F52C14"/>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8D2"/>
    <w:rsid w:val="00F70A70"/>
    <w:rsid w:val="00F70B6E"/>
    <w:rsid w:val="00F7109D"/>
    <w:rsid w:val="00F7188E"/>
    <w:rsid w:val="00F71F4D"/>
    <w:rsid w:val="00F71FAB"/>
    <w:rsid w:val="00F720C3"/>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80463"/>
    <w:rsid w:val="00F808D7"/>
    <w:rsid w:val="00F80F2A"/>
    <w:rsid w:val="00F818CD"/>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DFB"/>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DCC"/>
    <w:rsid w:val="00F96F4C"/>
    <w:rsid w:val="00F977EF"/>
    <w:rsid w:val="00F97A71"/>
    <w:rsid w:val="00F97F90"/>
    <w:rsid w:val="00FA0008"/>
    <w:rsid w:val="00FA0022"/>
    <w:rsid w:val="00FA017E"/>
    <w:rsid w:val="00FA0A30"/>
    <w:rsid w:val="00FA0B4C"/>
    <w:rsid w:val="00FA0CC8"/>
    <w:rsid w:val="00FA0E55"/>
    <w:rsid w:val="00FA0F6A"/>
    <w:rsid w:val="00FA1391"/>
    <w:rsid w:val="00FA16C7"/>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8F"/>
    <w:rsid w:val="00FB5CFC"/>
    <w:rsid w:val="00FB600B"/>
    <w:rsid w:val="00FB6200"/>
    <w:rsid w:val="00FB65A1"/>
    <w:rsid w:val="00FB6B92"/>
    <w:rsid w:val="00FB7045"/>
    <w:rsid w:val="00FB753A"/>
    <w:rsid w:val="00FB78F7"/>
    <w:rsid w:val="00FB7D5D"/>
    <w:rsid w:val="00FB7EA5"/>
    <w:rsid w:val="00FC02A3"/>
    <w:rsid w:val="00FC073A"/>
    <w:rsid w:val="00FC081C"/>
    <w:rsid w:val="00FC09BC"/>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D5C"/>
    <w:rsid w:val="00FC42AF"/>
    <w:rsid w:val="00FC43DC"/>
    <w:rsid w:val="00FC4CDA"/>
    <w:rsid w:val="00FC4F3A"/>
    <w:rsid w:val="00FC5060"/>
    <w:rsid w:val="00FC51D8"/>
    <w:rsid w:val="00FC548C"/>
    <w:rsid w:val="00FC54D7"/>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C51"/>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0"/>
    <w:rsid w:val="00FF05AF"/>
    <w:rsid w:val="00FF060A"/>
    <w:rsid w:val="00FF067D"/>
    <w:rsid w:val="00FF06F4"/>
    <w:rsid w:val="00FF0BA3"/>
    <w:rsid w:val="00FF0FB2"/>
    <w:rsid w:val="00FF1440"/>
    <w:rsid w:val="00FF158D"/>
    <w:rsid w:val="00FF15CD"/>
    <w:rsid w:val="00FF1E09"/>
    <w:rsid w:val="00FF205C"/>
    <w:rsid w:val="00FF21BE"/>
    <w:rsid w:val="00FF2421"/>
    <w:rsid w:val="00FF2451"/>
    <w:rsid w:val="00FF2456"/>
    <w:rsid w:val="00FF25CF"/>
    <w:rsid w:val="00FF26F5"/>
    <w:rsid w:val="00FF2796"/>
    <w:rsid w:val="00FF326A"/>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CB1BDA"/>
  <w15:chartTrackingRefBased/>
  <w15:docId w15:val="{E5BAFA32-B0BD-457C-9092-1D3A7376E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E170C"/>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FDC8B9D4742BFB49B26D0BA2DD6AE53A" ma:contentTypeVersion="12" ma:contentTypeDescription="新建文档。" ma:contentTypeScope="" ma:versionID="fd91c0cc1e6787691fd931b72fcd4b2e">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dabee7e6a6102f22466f046d64c8626b"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AEF64B-C14B-4A9B-96CD-CA81FAFB5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69E7B8-58C8-4FF3-94D5-B59047A05BD9}">
  <ds:schemaRefs>
    <ds:schemaRef ds:uri="http://schemas.microsoft.com/sharepoint/v3/contenttype/forms"/>
  </ds:schemaRefs>
</ds:datastoreItem>
</file>

<file path=customXml/itemProps3.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customXml/itemProps4.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1019</TotalTime>
  <Pages>4</Pages>
  <Words>2065</Words>
  <Characters>11771</Characters>
  <Application>Microsoft Office Word</Application>
  <DocSecurity>0</DocSecurity>
  <Lines>98</Lines>
  <Paragraphs>27</Paragraphs>
  <ScaleCrop>false</ScaleCrop>
  <Company>Sony</Company>
  <LinksUpToDate>false</LinksUpToDate>
  <CharactersWithSpaces>13809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Shimezawa, Kazuyuki (Sony)</dc:creator>
  <cp:keywords/>
  <cp:lastModifiedBy>Kazuyuki</cp:lastModifiedBy>
  <cp:revision>231</cp:revision>
  <cp:lastPrinted>2013-05-13T19:37:00Z</cp:lastPrinted>
  <dcterms:created xsi:type="dcterms:W3CDTF">2021-04-06T11:49:00Z</dcterms:created>
  <dcterms:modified xsi:type="dcterms:W3CDTF">2021-10-01T08:19:00Z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