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04A7AB43"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C404FD">
        <w:rPr>
          <w:rFonts w:ascii="Arial" w:eastAsia="ＭＳ 明朝" w:hAnsi="Arial" w:cs="Arial" w:hint="eastAsia"/>
          <w:b/>
          <w:bCs/>
          <w:sz w:val="28"/>
          <w:lang w:eastAsia="ja-JP"/>
        </w:rPr>
        <w:t>#</w:t>
      </w:r>
      <w:r w:rsidR="00500DF3">
        <w:rPr>
          <w:rFonts w:ascii="Arial" w:eastAsia="ＭＳ 明朝" w:hAnsi="Arial" w:cs="Arial"/>
          <w:b/>
          <w:bCs/>
          <w:sz w:val="28"/>
          <w:lang w:eastAsia="ja-JP"/>
        </w:rPr>
        <w:t>10</w:t>
      </w:r>
      <w:r w:rsidR="005576F2">
        <w:rPr>
          <w:rFonts w:ascii="Arial" w:eastAsia="ＭＳ 明朝" w:hAnsi="Arial" w:cs="Arial"/>
          <w:b/>
          <w:bCs/>
          <w:sz w:val="28"/>
          <w:lang w:eastAsia="ja-JP"/>
        </w:rPr>
        <w:t>6</w:t>
      </w:r>
      <w:r w:rsidR="001364DB">
        <w:rPr>
          <w:rFonts w:ascii="Arial" w:eastAsia="ＭＳ 明朝" w:hAnsi="Arial" w:cs="Arial"/>
          <w:b/>
          <w:bCs/>
          <w:sz w:val="28"/>
          <w:lang w:eastAsia="ja-JP"/>
        </w:rPr>
        <w:t>bis</w:t>
      </w:r>
      <w:r w:rsidR="00594F27">
        <w:rPr>
          <w:rFonts w:ascii="Arial" w:eastAsia="ＭＳ 明朝" w:hAnsi="Arial" w:cs="Arial"/>
          <w:b/>
          <w:bCs/>
          <w:sz w:val="28"/>
          <w:lang w:eastAsia="ja-JP"/>
        </w:rPr>
        <w:t>-e</w:t>
      </w:r>
      <w:r w:rsidR="00C404FD">
        <w:rPr>
          <w:rFonts w:ascii="Arial" w:eastAsia="ＭＳ 明朝" w:hAnsi="Arial" w:cs="Arial" w:hint="eastAsia"/>
          <w:b/>
          <w:bCs/>
          <w:sz w:val="28"/>
          <w:lang w:eastAsia="ja-JP"/>
        </w:rPr>
        <w:tab/>
      </w:r>
      <w:r w:rsidR="0039253D">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0D54D0" w:rsidRPr="000D54D0">
        <w:rPr>
          <w:rFonts w:ascii="Arial" w:eastAsia="ＭＳ 明朝" w:hAnsi="Arial" w:cs="Arial"/>
          <w:b/>
          <w:bCs/>
          <w:color w:val="000000" w:themeColor="text1"/>
          <w:sz w:val="28"/>
          <w:lang w:eastAsia="ja-JP"/>
        </w:rPr>
        <w:t>2109781</w:t>
      </w:r>
    </w:p>
    <w:p w14:paraId="5091B01D" w14:textId="154415F4" w:rsidR="007507CD" w:rsidRPr="002D6DCB" w:rsidRDefault="00D52F70" w:rsidP="007507CD">
      <w:pPr>
        <w:pStyle w:val="CRCoverPage"/>
        <w:tabs>
          <w:tab w:val="right" w:pos="9639"/>
        </w:tabs>
        <w:spacing w:after="0"/>
        <w:rPr>
          <w:rFonts w:cs="Arial"/>
          <w:b/>
          <w:noProof/>
          <w:sz w:val="28"/>
          <w:szCs w:val="28"/>
          <w:lang w:val="de-DE" w:eastAsia="ja-JP"/>
        </w:rPr>
      </w:pPr>
      <w:r>
        <w:rPr>
          <w:rFonts w:cs="Arial"/>
          <w:b/>
          <w:bCs/>
          <w:sz w:val="28"/>
          <w:lang w:eastAsia="ja-JP"/>
        </w:rPr>
        <w:t>e-Meeting</w:t>
      </w:r>
      <w:r w:rsidR="007507CD">
        <w:rPr>
          <w:rFonts w:cs="Arial"/>
          <w:b/>
          <w:bCs/>
          <w:sz w:val="28"/>
          <w:lang w:eastAsia="ja-JP"/>
        </w:rPr>
        <w:t xml:space="preserve">, </w:t>
      </w:r>
      <w:r w:rsidR="001364DB">
        <w:rPr>
          <w:rFonts w:cs="Arial"/>
          <w:b/>
          <w:bCs/>
          <w:sz w:val="28"/>
          <w:lang w:eastAsia="ja-JP"/>
        </w:rPr>
        <w:t>October</w:t>
      </w:r>
      <w:r w:rsidR="005576F2">
        <w:rPr>
          <w:rFonts w:cs="Arial"/>
          <w:b/>
          <w:bCs/>
          <w:sz w:val="28"/>
          <w:lang w:eastAsia="ja-JP"/>
        </w:rPr>
        <w:t xml:space="preserve"> </w:t>
      </w:r>
      <w:r w:rsidR="001364DB">
        <w:rPr>
          <w:rFonts w:cs="Arial"/>
          <w:b/>
          <w:bCs/>
          <w:sz w:val="28"/>
          <w:lang w:eastAsia="ja-JP"/>
        </w:rPr>
        <w:t>11</w:t>
      </w:r>
      <w:r w:rsidR="007507CD">
        <w:rPr>
          <w:rFonts w:cs="Arial" w:hint="eastAsia"/>
          <w:b/>
          <w:bCs/>
          <w:sz w:val="28"/>
          <w:vertAlign w:val="superscript"/>
          <w:lang w:eastAsia="ja-JP"/>
        </w:rPr>
        <w:t>th</w:t>
      </w:r>
      <w:r w:rsidR="007507CD">
        <w:rPr>
          <w:rFonts w:cs="Arial"/>
          <w:b/>
          <w:bCs/>
          <w:sz w:val="28"/>
          <w:lang w:eastAsia="ja-JP"/>
        </w:rPr>
        <w:t xml:space="preserve"> –</w:t>
      </w:r>
      <w:r w:rsidR="00C278E3">
        <w:rPr>
          <w:rFonts w:cs="Arial"/>
          <w:b/>
          <w:bCs/>
          <w:sz w:val="28"/>
          <w:lang w:eastAsia="ja-JP"/>
        </w:rPr>
        <w:t xml:space="preserve"> </w:t>
      </w:r>
      <w:r w:rsidR="001364DB">
        <w:rPr>
          <w:rFonts w:cs="Arial"/>
          <w:b/>
          <w:bCs/>
          <w:sz w:val="28"/>
          <w:lang w:eastAsia="ja-JP"/>
        </w:rPr>
        <w:t>19</w:t>
      </w:r>
      <w:r w:rsidR="00500DF3">
        <w:rPr>
          <w:rFonts w:cs="Arial"/>
          <w:b/>
          <w:bCs/>
          <w:sz w:val="28"/>
          <w:vertAlign w:val="superscript"/>
          <w:lang w:eastAsia="ja-JP"/>
        </w:rPr>
        <w:t>th</w:t>
      </w:r>
      <w:r w:rsidR="007507CD">
        <w:rPr>
          <w:rFonts w:cs="Arial"/>
          <w:b/>
          <w:bCs/>
          <w:sz w:val="28"/>
          <w:lang w:eastAsia="ja-JP"/>
        </w:rPr>
        <w:t>, 20</w:t>
      </w:r>
      <w:r w:rsidR="00500DF3">
        <w:rPr>
          <w:rFonts w:cs="Arial"/>
          <w:b/>
          <w:bCs/>
          <w:sz w:val="28"/>
          <w:lang w:eastAsia="ja-JP"/>
        </w:rPr>
        <w:t>2</w:t>
      </w:r>
      <w:r w:rsidR="00F533BF">
        <w:rPr>
          <w:rFonts w:cs="Arial"/>
          <w:b/>
          <w:bCs/>
          <w:sz w:val="28"/>
          <w:lang w:eastAsia="ja-JP"/>
        </w:rPr>
        <w:t>1</w:t>
      </w:r>
    </w:p>
    <w:p w14:paraId="74DE7E4E" w14:textId="77777777" w:rsidR="00842220" w:rsidRPr="0053278A" w:rsidRDefault="00842220" w:rsidP="00842220">
      <w:pPr>
        <w:pBdr>
          <w:top w:val="single" w:sz="4" w:space="1" w:color="auto"/>
        </w:pBdr>
        <w:spacing w:after="0"/>
        <w:jc w:val="left"/>
        <w:rPr>
          <w:b/>
          <w:color w:val="000000" w:themeColor="text1"/>
          <w:kern w:val="2"/>
          <w:lang w:val="de-DE" w:eastAsia="zh-CN"/>
        </w:rPr>
      </w:pPr>
    </w:p>
    <w:p w14:paraId="16A07E69" w14:textId="13DCCB88"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r>
      <w:r w:rsidR="00500DF3">
        <w:rPr>
          <w:b/>
          <w:color w:val="000000" w:themeColor="text1"/>
          <w:kern w:val="2"/>
          <w:sz w:val="24"/>
          <w:lang w:eastAsia="zh-CN"/>
        </w:rPr>
        <w:t>8.</w:t>
      </w:r>
      <w:r w:rsidR="00B87FF8">
        <w:rPr>
          <w:b/>
          <w:color w:val="000000" w:themeColor="text1"/>
          <w:kern w:val="2"/>
          <w:sz w:val="24"/>
          <w:lang w:eastAsia="zh-CN"/>
        </w:rPr>
        <w:t>2</w:t>
      </w:r>
      <w:r w:rsidR="00500DF3">
        <w:rPr>
          <w:b/>
          <w:color w:val="000000" w:themeColor="text1"/>
          <w:kern w:val="2"/>
          <w:sz w:val="24"/>
          <w:lang w:eastAsia="zh-CN"/>
        </w:rPr>
        <w:t>.</w:t>
      </w:r>
      <w:r w:rsidR="005201B9">
        <w:rPr>
          <w:b/>
          <w:color w:val="000000" w:themeColor="text1"/>
          <w:kern w:val="2"/>
          <w:sz w:val="24"/>
          <w:lang w:eastAsia="zh-CN"/>
        </w:rPr>
        <w:t>6</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BC90729" w:rsidR="00842220" w:rsidRPr="00A01BB4" w:rsidRDefault="00842220" w:rsidP="00842220">
      <w:pPr>
        <w:spacing w:after="60"/>
        <w:ind w:left="1555" w:hanging="1555"/>
        <w:jc w:val="left"/>
        <w:rPr>
          <w:rFonts w:eastAsia="ＭＳ 明朝"/>
          <w:b/>
          <w:color w:val="000000" w:themeColor="text1"/>
          <w:kern w:val="2"/>
          <w:sz w:val="24"/>
          <w:lang w:eastAsia="ja-JP"/>
        </w:rPr>
      </w:pPr>
      <w:bookmarkStart w:id="0" w:name="_Hlk7104797"/>
      <w:r w:rsidRPr="005B50B6">
        <w:rPr>
          <w:b/>
          <w:color w:val="000000" w:themeColor="text1"/>
          <w:kern w:val="2"/>
          <w:sz w:val="24"/>
          <w:lang w:eastAsia="zh-CN"/>
        </w:rPr>
        <w:t>Title:</w:t>
      </w:r>
      <w:r w:rsidRPr="005B50B6">
        <w:rPr>
          <w:b/>
          <w:color w:val="000000" w:themeColor="text1"/>
          <w:kern w:val="2"/>
          <w:sz w:val="24"/>
          <w:lang w:eastAsia="zh-CN"/>
        </w:rPr>
        <w:tab/>
      </w:r>
      <w:r w:rsidR="00500DF3">
        <w:rPr>
          <w:rFonts w:eastAsia="ＭＳ 明朝"/>
          <w:b/>
          <w:color w:val="000000" w:themeColor="text1"/>
          <w:kern w:val="2"/>
          <w:sz w:val="24"/>
          <w:lang w:eastAsia="ja-JP"/>
        </w:rPr>
        <w:t>Channel access mechanism for 60 GHz unlicensed spectrum</w:t>
      </w:r>
    </w:p>
    <w:bookmarkEnd w:id="0"/>
    <w:p w14:paraId="29F64196" w14:textId="7AD49D44" w:rsidR="00842220" w:rsidRPr="00CC2156"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45670876" w14:textId="17F09FB9" w:rsidR="003A1D3A" w:rsidRDefault="00CC2156" w:rsidP="00E34357">
      <w:pPr>
        <w:autoSpaceDE/>
        <w:autoSpaceDN/>
        <w:adjustRightInd/>
        <w:snapToGrid/>
        <w:spacing w:after="0"/>
        <w:rPr>
          <w:rFonts w:eastAsia="ＭＳ 明朝"/>
          <w:color w:val="000000" w:themeColor="text1"/>
          <w:lang w:eastAsia="ja-JP"/>
        </w:rPr>
      </w:pPr>
      <w:r>
        <w:rPr>
          <w:rFonts w:eastAsia="ＭＳ 明朝"/>
          <w:color w:val="000000" w:themeColor="text1"/>
          <w:lang w:eastAsia="ja-JP"/>
        </w:rPr>
        <w:t xml:space="preserve">In </w:t>
      </w:r>
      <w:r w:rsidR="00281F17">
        <w:rPr>
          <w:rFonts w:eastAsia="ＭＳ 明朝"/>
          <w:color w:val="000000" w:themeColor="text1"/>
          <w:lang w:eastAsia="ja-JP"/>
        </w:rPr>
        <w:t xml:space="preserve">the </w:t>
      </w:r>
      <w:r>
        <w:rPr>
          <w:rFonts w:eastAsia="ＭＳ 明朝"/>
          <w:color w:val="000000" w:themeColor="text1"/>
          <w:lang w:eastAsia="ja-JP"/>
        </w:rPr>
        <w:t>WID</w:t>
      </w:r>
      <w:r w:rsidR="003A1D3A">
        <w:rPr>
          <w:rFonts w:eastAsia="ＭＳ 明朝"/>
          <w:color w:val="000000" w:themeColor="text1"/>
          <w:lang w:eastAsia="ja-JP"/>
        </w:rPr>
        <w:t xml:space="preserve"> [1], the following part </w:t>
      </w:r>
      <w:r w:rsidR="000030E5">
        <w:rPr>
          <w:rFonts w:eastAsia="ＭＳ 明朝"/>
          <w:color w:val="000000" w:themeColor="text1"/>
          <w:lang w:eastAsia="ja-JP"/>
        </w:rPr>
        <w:t xml:space="preserve">is </w:t>
      </w:r>
      <w:r w:rsidR="003A1D3A">
        <w:rPr>
          <w:rFonts w:eastAsia="ＭＳ 明朝"/>
          <w:color w:val="000000" w:themeColor="text1"/>
          <w:lang w:eastAsia="ja-JP"/>
        </w:rPr>
        <w:t>included in the objective.</w:t>
      </w:r>
    </w:p>
    <w:p w14:paraId="169588ED" w14:textId="77777777" w:rsidR="007E4B62" w:rsidRPr="007E4B62" w:rsidRDefault="007E4B62" w:rsidP="003E7CBA">
      <w:pPr>
        <w:numPr>
          <w:ilvl w:val="0"/>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Physical layer procedure(s) including [RAN1]</w:t>
      </w:r>
      <w:r w:rsidRPr="007E4B62">
        <w:rPr>
          <w:rFonts w:eastAsia="SimSun" w:hint="eastAsia"/>
          <w:sz w:val="20"/>
          <w:szCs w:val="20"/>
          <w:lang w:val="en-GB" w:eastAsia="ja-JP"/>
        </w:rPr>
        <w:t>:</w:t>
      </w:r>
    </w:p>
    <w:p w14:paraId="01B2A6C5" w14:textId="77777777" w:rsidR="007E4B62" w:rsidRPr="007E4B62" w:rsidRDefault="007E4B62" w:rsidP="003E7CBA">
      <w:pPr>
        <w:numPr>
          <w:ilvl w:val="1"/>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 xml:space="preserve">Channel access mechanism assuming </w:t>
      </w:r>
      <w:proofErr w:type="gramStart"/>
      <w:r w:rsidRPr="007E4B62">
        <w:rPr>
          <w:rFonts w:eastAsia="SimSun"/>
          <w:sz w:val="20"/>
          <w:szCs w:val="20"/>
          <w:lang w:val="en-GB" w:eastAsia="ja-JP"/>
        </w:rPr>
        <w:t>beam based</w:t>
      </w:r>
      <w:proofErr w:type="gramEnd"/>
      <w:r w:rsidRPr="007E4B62">
        <w:rPr>
          <w:rFonts w:eastAsia="SimSun"/>
          <w:sz w:val="20"/>
          <w:szCs w:val="20"/>
          <w:lang w:val="en-GB" w:eastAsia="ja-JP"/>
        </w:rPr>
        <w:t xml:space="preserve"> operation in order to comply with the regulatory requirements applicable to unlicensed spectrum for frequencies between 52.6GHz and 71GHz.</w:t>
      </w:r>
    </w:p>
    <w:p w14:paraId="3DB48FA9" w14:textId="77777777" w:rsidR="007E4B62" w:rsidRPr="007E4B62" w:rsidRDefault="007E4B62" w:rsidP="003E7CBA">
      <w:pPr>
        <w:numPr>
          <w:ilvl w:val="2"/>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Specify both LBT and No-LBT related procedures, and for No-LBT case no additional sensing mechanism is specified.</w:t>
      </w:r>
    </w:p>
    <w:p w14:paraId="52F813CC" w14:textId="77777777" w:rsidR="007E4B62" w:rsidRPr="007E4B62" w:rsidRDefault="007E4B62" w:rsidP="003E7CBA">
      <w:pPr>
        <w:numPr>
          <w:ilvl w:val="2"/>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omni-directional LBT, directional LBT and receiver </w:t>
      </w:r>
      <w:r w:rsidRPr="007E4B62">
        <w:rPr>
          <w:rFonts w:eastAsia="SimSun" w:hint="eastAsia"/>
          <w:sz w:val="20"/>
          <w:szCs w:val="20"/>
          <w:lang w:val="en-GB" w:eastAsia="en-GB"/>
        </w:rPr>
        <w:t>assistance in channel access</w:t>
      </w:r>
    </w:p>
    <w:p w14:paraId="2077CD94" w14:textId="209ED142" w:rsidR="003A1D3A" w:rsidRPr="007E4B62" w:rsidRDefault="007E4B62" w:rsidP="003E7CBA">
      <w:pPr>
        <w:numPr>
          <w:ilvl w:val="2"/>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energy detection threshold enhancement </w:t>
      </w:r>
    </w:p>
    <w:p w14:paraId="67092DCE" w14:textId="26FCB725" w:rsidR="003A1D3A" w:rsidRPr="003A1D3A" w:rsidRDefault="003A1D3A" w:rsidP="00E34357">
      <w:pPr>
        <w:autoSpaceDE/>
        <w:autoSpaceDN/>
        <w:adjustRightInd/>
        <w:snapToGrid/>
        <w:spacing w:after="0"/>
        <w:rPr>
          <w:rFonts w:eastAsia="ＭＳ 明朝"/>
          <w:lang w:eastAsia="ja-JP"/>
        </w:rPr>
      </w:pPr>
      <w:r>
        <w:rPr>
          <w:rFonts w:eastAsia="ＭＳ 明朝"/>
          <w:lang w:eastAsia="ja-JP"/>
        </w:rPr>
        <w:t xml:space="preserve">In this contribution, </w:t>
      </w:r>
      <w:r w:rsidR="000030E5">
        <w:rPr>
          <w:rFonts w:eastAsia="ＭＳ 明朝"/>
          <w:lang w:eastAsia="ja-JP"/>
        </w:rPr>
        <w:t xml:space="preserve">a </w:t>
      </w:r>
      <w:r>
        <w:rPr>
          <w:rFonts w:eastAsia="ＭＳ 明朝"/>
          <w:lang w:eastAsia="ja-JP"/>
        </w:rPr>
        <w:t xml:space="preserve">channel access mechanism for unlicensed spectrum for frequencies </w:t>
      </w:r>
      <w:r w:rsidR="006600E1">
        <w:rPr>
          <w:rFonts w:eastAsia="ＭＳ 明朝"/>
          <w:lang w:eastAsia="ja-JP"/>
        </w:rPr>
        <w:t xml:space="preserve">around 60 GHz </w:t>
      </w:r>
      <w:r>
        <w:rPr>
          <w:rFonts w:eastAsia="ＭＳ 明朝"/>
          <w:lang w:eastAsia="ja-JP"/>
        </w:rPr>
        <w:t>is discussed.</w:t>
      </w:r>
    </w:p>
    <w:p w14:paraId="151D5E46" w14:textId="77777777" w:rsidR="00D406BC" w:rsidRPr="006600E1" w:rsidRDefault="00D406BC" w:rsidP="00E34357">
      <w:pPr>
        <w:autoSpaceDE/>
        <w:autoSpaceDN/>
        <w:adjustRightInd/>
        <w:snapToGrid/>
        <w:spacing w:after="0"/>
        <w:rPr>
          <w:rFonts w:eastAsia="ＭＳ 明朝" w:cs="Times"/>
          <w:lang w:eastAsia="ja-JP"/>
        </w:rPr>
      </w:pPr>
    </w:p>
    <w:p w14:paraId="30F46E84" w14:textId="0AF13B2C" w:rsidR="00036935" w:rsidRDefault="00D66F82" w:rsidP="00036935">
      <w:pPr>
        <w:pStyle w:val="1"/>
        <w:rPr>
          <w:lang w:eastAsia="zh-CN"/>
        </w:rPr>
      </w:pPr>
      <w:r>
        <w:rPr>
          <w:lang w:eastAsia="zh-CN"/>
        </w:rPr>
        <w:t>Discussion</w:t>
      </w:r>
    </w:p>
    <w:p w14:paraId="74118480" w14:textId="77777777" w:rsidR="00AE5898" w:rsidRPr="00470324" w:rsidRDefault="00AE5898" w:rsidP="00183302">
      <w:pPr>
        <w:pStyle w:val="2"/>
        <w:rPr>
          <w:lang w:eastAsia="zh-CN"/>
        </w:rPr>
      </w:pPr>
      <w:r>
        <w:rPr>
          <w:lang w:eastAsia="zh-CN"/>
        </w:rPr>
        <w:t>LBT mode and No-LBT mode</w:t>
      </w:r>
    </w:p>
    <w:p w14:paraId="5F1514C4" w14:textId="2B83CF30" w:rsidR="00AE5898" w:rsidRPr="00725655" w:rsidRDefault="00E21B77" w:rsidP="0018330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RAN1 </w:t>
      </w:r>
      <w:r w:rsidR="0037182B">
        <w:rPr>
          <w:rFonts w:ascii="Times New Roman" w:eastAsia="ＭＳ 明朝" w:hAnsi="Times New Roman" w:cs="Times New Roman"/>
          <w:color w:val="000000" w:themeColor="text1"/>
          <w:sz w:val="22"/>
          <w:szCs w:val="22"/>
          <w:lang w:eastAsia="ja-JP"/>
        </w:rPr>
        <w:t xml:space="preserve">has reached the following observations for no-LBT mode </w:t>
      </w:r>
      <w:r w:rsidR="00725655">
        <w:rPr>
          <w:rFonts w:ascii="Times New Roman" w:eastAsia="ＭＳ 明朝" w:hAnsi="Times New Roman" w:cs="Times New Roman" w:hint="eastAsia"/>
          <w:color w:val="000000" w:themeColor="text1"/>
          <w:sz w:val="22"/>
          <w:szCs w:val="22"/>
          <w:lang w:eastAsia="ja-JP"/>
        </w:rPr>
        <w:t>d</w:t>
      </w:r>
      <w:r w:rsidR="00725655">
        <w:rPr>
          <w:rFonts w:ascii="Times New Roman" w:eastAsia="ＭＳ 明朝" w:hAnsi="Times New Roman" w:cs="Times New Roman"/>
          <w:color w:val="000000" w:themeColor="text1"/>
          <w:sz w:val="22"/>
          <w:szCs w:val="22"/>
          <w:lang w:eastAsia="ja-JP"/>
        </w:rPr>
        <w:t xml:space="preserve">uring </w:t>
      </w:r>
      <w:r w:rsidR="002465F4">
        <w:rPr>
          <w:rFonts w:ascii="Times New Roman" w:eastAsia="ＭＳ 明朝" w:hAnsi="Times New Roman" w:cs="Times New Roman"/>
          <w:color w:val="000000" w:themeColor="text1"/>
          <w:sz w:val="22"/>
          <w:szCs w:val="22"/>
          <w:lang w:eastAsia="ja-JP"/>
        </w:rPr>
        <w:t xml:space="preserve">the </w:t>
      </w:r>
      <w:r w:rsidR="00725655">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5898" w:rsidRPr="004E70A5" w14:paraId="73EC5200" w14:textId="77777777" w:rsidTr="00183302">
        <w:trPr>
          <w:trHeight w:val="689"/>
        </w:trPr>
        <w:tc>
          <w:tcPr>
            <w:tcW w:w="9259" w:type="dxa"/>
          </w:tcPr>
          <w:p w14:paraId="7B2155E1" w14:textId="77777777" w:rsidR="000066E9" w:rsidRDefault="000066E9" w:rsidP="000066E9">
            <w:pPr>
              <w:rPr>
                <w:sz w:val="20"/>
                <w:szCs w:val="20"/>
              </w:rPr>
            </w:pPr>
            <w:r>
              <w:t>It is recommended to support both channel access with LBT mechanism(s) and a channel access mechanism without LBT for gNB and UE to initiate a channel occupancy. Further investigation of the following issues may be needed:</w:t>
            </w:r>
          </w:p>
          <w:p w14:paraId="48E88D40" w14:textId="77777777" w:rsidR="000066E9" w:rsidRDefault="000066E9" w:rsidP="000066E9">
            <w:pPr>
              <w:pStyle w:val="B1"/>
            </w:pPr>
            <w:r>
              <w:t>-</w:t>
            </w:r>
            <w:r>
              <w:tab/>
              <w:t>LBT mechanisms such as omni-directional LBT, directional LBT, and receiver assisted LBT type of schemes when channel access with LBT is used,</w:t>
            </w:r>
          </w:p>
          <w:p w14:paraId="1C7FBB7A" w14:textId="77777777" w:rsidR="000066E9" w:rsidRDefault="000066E9" w:rsidP="000066E9">
            <w:pPr>
              <w:pStyle w:val="B1"/>
            </w:pPr>
            <w:r>
              <w:t>-</w:t>
            </w:r>
            <w:r>
              <w:tab/>
              <w:t xml:space="preserve">whether operation restrictions for channel access without LBT are needed, </w:t>
            </w:r>
            <w:proofErr w:type="gramStart"/>
            <w:r>
              <w:t>e.g.</w:t>
            </w:r>
            <w:proofErr w:type="gramEnd"/>
            <w:r>
              <w:t xml:space="preserve"> compliance with regulations, and/or in presence of ATPC, DFS, long term sensing, or other interference mitigation mechanisms, and</w:t>
            </w:r>
          </w:p>
          <w:p w14:paraId="6B47E805" w14:textId="77777777" w:rsidR="000066E9" w:rsidRDefault="000066E9" w:rsidP="000066E9">
            <w:pPr>
              <w:pStyle w:val="B1"/>
            </w:pPr>
            <w:r>
              <w:t>-</w:t>
            </w:r>
            <w:r>
              <w:tab/>
              <w:t>the mechanism and condition(s) to switch between channel access with LBT and channel access without LBT (if local regulation allows).</w:t>
            </w:r>
          </w:p>
          <w:p w14:paraId="2F1C1AFC" w14:textId="77777777" w:rsidR="00725655" w:rsidRDefault="00725655" w:rsidP="00725655">
            <w:pPr>
              <w:rPr>
                <w:sz w:val="20"/>
                <w:szCs w:val="20"/>
              </w:rPr>
            </w:pPr>
            <w:r>
              <w:t>For operation where LBT is not required, the following can be further discussed when specifications are developed:</w:t>
            </w:r>
          </w:p>
          <w:p w14:paraId="64440665" w14:textId="77777777" w:rsidR="00725655" w:rsidRDefault="00725655" w:rsidP="00725655">
            <w:pPr>
              <w:pStyle w:val="B1"/>
            </w:pPr>
            <w:r>
              <w:t>-</w:t>
            </w:r>
            <w:r>
              <w:tab/>
              <w:t>whether to introduce additional conditions/mechanisms for no-LBT to be used, or whether to leave it for gNB implementation,</w:t>
            </w:r>
          </w:p>
          <w:p w14:paraId="20B62A28" w14:textId="77777777" w:rsidR="00725655" w:rsidRDefault="00725655" w:rsidP="00725655">
            <w:pPr>
              <w:pStyle w:val="B1"/>
            </w:pPr>
            <w:r>
              <w:t>-</w:t>
            </w:r>
            <w:r>
              <w:tab/>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2015806B" w14:textId="716BEEC0" w:rsidR="00AE5898" w:rsidRPr="00725655" w:rsidRDefault="00725655" w:rsidP="00725655">
            <w:pPr>
              <w:pStyle w:val="B1"/>
            </w:pPr>
            <w:r>
              <w:lastRenderedPageBreak/>
              <w:t>-</w:t>
            </w:r>
            <w:r>
              <w:tab/>
              <w:t>when no-LBT mode is used, whether to introduce mechanism for the system to fallback to LBT mode, or whether to leave it for gNB implementation.</w:t>
            </w:r>
          </w:p>
        </w:tc>
      </w:tr>
    </w:tbl>
    <w:p w14:paraId="4C12AEA1" w14:textId="77777777" w:rsidR="00AE5898" w:rsidRDefault="00AE5898" w:rsidP="00183302">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lastRenderedPageBreak/>
        <w:t>This section discusses the FFS part for the condition where no-LBT mode is applied.</w:t>
      </w:r>
    </w:p>
    <w:p w14:paraId="03C22E3C" w14:textId="6CC837C1" w:rsidR="00AE5898" w:rsidRPr="002A4F59" w:rsidRDefault="00AE5898" w:rsidP="00183302">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From the regulatory requirement perspective, according to ECC recommendations for 57-71 GHz [</w:t>
      </w:r>
      <w:r w:rsidR="009C68EF">
        <w:rPr>
          <w:rFonts w:ascii="Times New Roman" w:eastAsia="ＭＳ 明朝" w:hAnsi="Times New Roman" w:cs="Times New Roman"/>
          <w:color w:val="000000" w:themeColor="text1"/>
          <w:sz w:val="22"/>
          <w:szCs w:val="22"/>
          <w:lang w:eastAsia="ja-JP"/>
        </w:rPr>
        <w:t>4</w:t>
      </w:r>
      <w:r w:rsidRPr="3EBD2230">
        <w:rPr>
          <w:rFonts w:ascii="Times New Roman" w:eastAsia="ＭＳ 明朝" w:hAnsi="Times New Roman" w:cs="Times New Roman"/>
          <w:color w:val="000000" w:themeColor="text1"/>
          <w:sz w:val="22"/>
          <w:szCs w:val="22"/>
          <w:lang w:eastAsia="ja-JP"/>
        </w:rPr>
        <w:t xml:space="preserve">], 3 types of modes are categorized; ‘C1’, ‘C2’, and ‘C3’. ‘C1’ is associated with ETSI EN 302 567 [3] which has described that </w:t>
      </w:r>
      <w:r w:rsidRPr="3EBD2230">
        <w:rPr>
          <w:rFonts w:ascii="Times New Roman" w:eastAsia="ＭＳ 明朝" w:hAnsi="Times New Roman" w:cs="Times New Roman"/>
          <w:i/>
          <w:iCs/>
          <w:color w:val="000000" w:themeColor="text1"/>
          <w:sz w:val="22"/>
          <w:szCs w:val="22"/>
          <w:lang w:eastAsia="ja-JP"/>
        </w:rPr>
        <w:t>LBT is mandatory to facilitate spectrum sharing</w:t>
      </w:r>
      <w:r w:rsidRPr="3EBD2230">
        <w:rPr>
          <w:rFonts w:ascii="Times New Roman" w:eastAsia="ＭＳ 明朝" w:hAnsi="Times New Roman" w:cs="Times New Roman"/>
          <w:color w:val="000000" w:themeColor="text1"/>
          <w:sz w:val="22"/>
          <w:szCs w:val="22"/>
          <w:lang w:eastAsia="ja-JP"/>
        </w:rPr>
        <w:t xml:space="preserve">. ‘C2’ and ‘C3’ correspond to EN 302 567 and EN 303 722, respectively. These specifications have not been fixed yet. For countries other than </w:t>
      </w:r>
      <w:r w:rsidR="00C41EE8">
        <w:rPr>
          <w:rFonts w:ascii="Times New Roman" w:eastAsia="ＭＳ 明朝" w:hAnsi="Times New Roman" w:cs="Times New Roman"/>
          <w:color w:val="000000" w:themeColor="text1"/>
          <w:sz w:val="22"/>
          <w:szCs w:val="22"/>
          <w:lang w:eastAsia="ja-JP"/>
        </w:rPr>
        <w:t xml:space="preserve">those in the </w:t>
      </w:r>
      <w:r w:rsidRPr="3EBD2230">
        <w:rPr>
          <w:rFonts w:ascii="Times New Roman" w:eastAsia="ＭＳ 明朝" w:hAnsi="Times New Roman" w:cs="Times New Roman"/>
          <w:color w:val="000000" w:themeColor="text1"/>
          <w:sz w:val="22"/>
          <w:szCs w:val="22"/>
          <w:lang w:eastAsia="ja-JP"/>
        </w:rPr>
        <w:t>EU, since LBT is not mandated, no-LBT mode can be adopted.</w:t>
      </w:r>
    </w:p>
    <w:p w14:paraId="4B745BCF" w14:textId="1845C705" w:rsidR="00AE5898" w:rsidRPr="004B6B79" w:rsidRDefault="00AE5898" w:rsidP="00183302">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sidR="0045399E">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49F2EDE3" w14:textId="77777777" w:rsidR="00AE5898" w:rsidRPr="00095459" w:rsidRDefault="00AE5898" w:rsidP="00183302">
      <w:pPr>
        <w:rPr>
          <w:rFonts w:eastAsia="ＭＳ 明朝"/>
          <w:color w:val="000000" w:themeColor="text1"/>
          <w:lang w:eastAsia="ja-JP"/>
        </w:rPr>
      </w:pPr>
      <w:r w:rsidRPr="3EBD2230">
        <w:rPr>
          <w:rFonts w:eastAsia="ＭＳ 明朝"/>
          <w:color w:val="000000" w:themeColor="text1"/>
          <w:lang w:eastAsia="ja-JP"/>
        </w:rPr>
        <w:t>The purpose of LBT is to avoid collision between transmissions from 2 or more devices in the congested environment. In the uncongested environment, since most CCA would tend to pass, it would be almost equivalent to when no-LBT mode is adopted.</w:t>
      </w:r>
    </w:p>
    <w:p w14:paraId="079D0791" w14:textId="77777777" w:rsidR="00AE5898" w:rsidRPr="00095459" w:rsidRDefault="00AE5898" w:rsidP="0018330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2E3800F2" w14:textId="2C8A34CC" w:rsidR="00AE5898" w:rsidRPr="00095459" w:rsidRDefault="00AE5898" w:rsidP="00183302">
      <w:pPr>
        <w:rPr>
          <w:rFonts w:eastAsia="ＭＳ 明朝"/>
          <w:color w:val="000000" w:themeColor="text1"/>
          <w:lang w:eastAsia="ja-JP"/>
        </w:rPr>
      </w:pPr>
      <w:r w:rsidRPr="3EBD2230">
        <w:rPr>
          <w:rFonts w:eastAsia="ＭＳ 明朝"/>
          <w:color w:val="000000" w:themeColor="text1"/>
          <w:lang w:eastAsia="ja-JP"/>
        </w:rPr>
        <w:t xml:space="preserve">In Rel-16 NR-U, average RSSI and channel occupancy have been introduced. Average RSSI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average level of interference and channel occupancy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ratio of interference occurrence in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time domain. If average RSSI and channel occupancy </w:t>
      </w:r>
      <w:r w:rsidR="007847D2">
        <w:rPr>
          <w:rFonts w:eastAsia="ＭＳ 明朝"/>
          <w:color w:val="000000" w:themeColor="text1"/>
          <w:lang w:eastAsia="ja-JP"/>
        </w:rPr>
        <w:t>are</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 xml:space="preserve">low enough, the gNB could </w:t>
      </w:r>
      <w:r w:rsidR="007847D2">
        <w:rPr>
          <w:rFonts w:eastAsia="ＭＳ 明朝"/>
          <w:color w:val="000000" w:themeColor="text1"/>
          <w:lang w:eastAsia="ja-JP"/>
        </w:rPr>
        <w:t>understand</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that the environment is not congested. Therefore, based on measurement results of average RSSI and channel occupancy, no-LBT mode could be configured.</w:t>
      </w:r>
    </w:p>
    <w:p w14:paraId="35891164" w14:textId="4D184096" w:rsidR="00AE5898" w:rsidRPr="00095459" w:rsidRDefault="00AE5898" w:rsidP="0018330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w:t>
      </w:r>
      <w:r w:rsidR="00DF0690">
        <w:rPr>
          <w:rFonts w:eastAsia="ＭＳ 明朝"/>
          <w:b/>
          <w:color w:val="000000" w:themeColor="text1"/>
          <w:lang w:eastAsia="ja-JP"/>
        </w:rPr>
        <w:t xml:space="preserve">been </w:t>
      </w:r>
      <w:r w:rsidRPr="00095459">
        <w:rPr>
          <w:rFonts w:eastAsia="ＭＳ 明朝"/>
          <w:b/>
          <w:color w:val="000000" w:themeColor="text1"/>
          <w:lang w:eastAsia="ja-JP"/>
        </w:rPr>
        <w:t>introduced in NR-U.</w:t>
      </w:r>
    </w:p>
    <w:p w14:paraId="6036F084" w14:textId="791EB01C" w:rsidR="004863EF" w:rsidRPr="007304AA" w:rsidRDefault="00AE5898" w:rsidP="00A0394E">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sidR="0055036D">
        <w:rPr>
          <w:rFonts w:eastAsia="ＭＳ 明朝"/>
          <w:b/>
          <w:color w:val="000000" w:themeColor="text1"/>
          <w:lang w:eastAsia="ja-JP"/>
        </w:rPr>
        <w:t>1</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is configured</w:t>
      </w:r>
      <w:r w:rsidR="0075540D">
        <w:rPr>
          <w:rFonts w:eastAsia="ＭＳ 明朝"/>
          <w:b/>
          <w:color w:val="000000" w:themeColor="text1"/>
          <w:lang w:eastAsia="ja-JP"/>
        </w:rPr>
        <w:t xml:space="preserve"> by </w:t>
      </w:r>
      <w:r w:rsidR="00DF0690">
        <w:rPr>
          <w:rFonts w:eastAsia="ＭＳ 明朝"/>
          <w:b/>
          <w:color w:val="000000" w:themeColor="text1"/>
          <w:lang w:eastAsia="ja-JP"/>
        </w:rPr>
        <w:t xml:space="preserve">the </w:t>
      </w:r>
      <w:r w:rsidR="0075540D">
        <w:rPr>
          <w:rFonts w:eastAsia="ＭＳ 明朝"/>
          <w:b/>
          <w:color w:val="000000" w:themeColor="text1"/>
          <w:lang w:eastAsia="ja-JP"/>
        </w:rPr>
        <w:t xml:space="preserve">network based on measurement results of </w:t>
      </w:r>
      <w:r w:rsidRPr="00095459">
        <w:rPr>
          <w:rFonts w:eastAsia="ＭＳ 明朝"/>
          <w:b/>
          <w:color w:val="000000" w:themeColor="text1"/>
          <w:lang w:eastAsia="ja-JP"/>
        </w:rPr>
        <w:t>RSSI and channel occupancy.</w:t>
      </w:r>
    </w:p>
    <w:p w14:paraId="3F0AD961" w14:textId="77777777" w:rsidR="001E7133" w:rsidRDefault="001E7133" w:rsidP="000254CA">
      <w:pPr>
        <w:pStyle w:val="af9"/>
        <w:spacing w:after="120"/>
        <w:ind w:left="0"/>
        <w:rPr>
          <w:rFonts w:ascii="Times New Roman" w:eastAsia="ＭＳ 明朝" w:hAnsi="Times New Roman" w:cs="Times New Roman"/>
          <w:bCs/>
          <w:color w:val="000000" w:themeColor="text1"/>
          <w:sz w:val="22"/>
          <w:szCs w:val="22"/>
          <w:lang w:eastAsia="ja-JP"/>
        </w:rPr>
      </w:pPr>
    </w:p>
    <w:p w14:paraId="24C4ABA4" w14:textId="10369830" w:rsidR="00211E1A" w:rsidRPr="00470324" w:rsidRDefault="00211E1A" w:rsidP="00211E1A">
      <w:pPr>
        <w:pStyle w:val="2"/>
        <w:rPr>
          <w:lang w:eastAsia="zh-CN"/>
        </w:rPr>
      </w:pPr>
      <w:r>
        <w:rPr>
          <w:lang w:eastAsia="zh-CN"/>
        </w:rPr>
        <w:t>Short control signalling</w:t>
      </w:r>
    </w:p>
    <w:p w14:paraId="3509A0D6" w14:textId="701C5A5E" w:rsidR="005D2B93" w:rsidRPr="001E7133" w:rsidRDefault="005D2B93" w:rsidP="005D2B9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In RAN1#104bis-e meeting [</w:t>
      </w:r>
      <w:r w:rsidR="009C68EF">
        <w:rPr>
          <w:rFonts w:ascii="Times New Roman" w:eastAsia="ＭＳ 明朝" w:hAnsi="Times New Roman" w:cs="Times New Roman"/>
          <w:bCs/>
          <w:color w:val="000000" w:themeColor="text1"/>
          <w:sz w:val="22"/>
          <w:szCs w:val="22"/>
          <w:lang w:eastAsia="ja-JP"/>
        </w:rPr>
        <w:t>5</w:t>
      </w:r>
      <w:r>
        <w:rPr>
          <w:rFonts w:ascii="Times New Roman" w:eastAsia="ＭＳ 明朝" w:hAnsi="Times New Roman" w:cs="Times New Roman"/>
          <w:bCs/>
          <w:color w:val="000000" w:themeColor="text1"/>
          <w:sz w:val="22"/>
          <w:szCs w:val="22"/>
          <w:lang w:eastAsia="ja-JP"/>
        </w:rPr>
        <w:t>],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D2B93" w:rsidRPr="004E70A5" w14:paraId="7148A4DB" w14:textId="77777777" w:rsidTr="00183302">
        <w:trPr>
          <w:trHeight w:val="689"/>
        </w:trPr>
        <w:tc>
          <w:tcPr>
            <w:tcW w:w="9259" w:type="dxa"/>
          </w:tcPr>
          <w:p w14:paraId="021F3C2E" w14:textId="77777777" w:rsidR="005D2B93" w:rsidRDefault="005D2B93" w:rsidP="005D2B93">
            <w:pPr>
              <w:rPr>
                <w:sz w:val="20"/>
                <w:szCs w:val="24"/>
                <w:lang w:eastAsia="x-none"/>
              </w:rPr>
            </w:pPr>
            <w:r>
              <w:rPr>
                <w:highlight w:val="green"/>
                <w:lang w:eastAsia="x-none"/>
              </w:rPr>
              <w:t>Agreement:</w:t>
            </w:r>
          </w:p>
          <w:p w14:paraId="035464B7" w14:textId="77777777" w:rsidR="005D2B93" w:rsidRDefault="005D2B93" w:rsidP="003E7CBA">
            <w:pPr>
              <w:pStyle w:val="af9"/>
              <w:numPr>
                <w:ilvl w:val="0"/>
                <w:numId w:val="12"/>
              </w:numPr>
              <w:kinsoku w:val="0"/>
              <w:overflowPunct w:val="0"/>
              <w:adjustRightInd w:val="0"/>
              <w:spacing w:after="60" w:line="256" w:lineRule="auto"/>
              <w:jc w:val="left"/>
              <w:textAlignment w:val="baseline"/>
              <w:rPr>
                <w:lang w:eastAsia="en-US"/>
              </w:rPr>
            </w:pPr>
            <w:r>
              <w:rPr>
                <w:lang w:eastAsia="en-US"/>
              </w:rPr>
              <w:t>Contention Exempt Short Control Signaling rules can be applicable to the transmission of SS/PBCH.</w:t>
            </w:r>
          </w:p>
          <w:p w14:paraId="57A87635"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rPr>
                <w:lang w:eastAsia="en-US"/>
              </w:rPr>
              <w:t>FFS: What are the other DL signals and channels that can be multiplexed with SS/PBCH transmission under Contention Exempt Short Control Signaling rule</w:t>
            </w:r>
          </w:p>
          <w:p w14:paraId="74CBA2CB"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t>FFS: Whether this can be applied to all supported SCS or specific SCS.</w:t>
            </w:r>
          </w:p>
          <w:p w14:paraId="43312C40"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t>FFS: Extension to discovery burst if it is defined including signals other than SS/PBCH</w:t>
            </w:r>
          </w:p>
          <w:p w14:paraId="507B594F"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rPr>
                <w:lang w:eastAsia="en-US"/>
              </w:rPr>
              <w:t>Note: Restriction for short control signalling transmissions apply (10% over any 100ms interval)</w:t>
            </w:r>
          </w:p>
          <w:p w14:paraId="271DFF2C" w14:textId="77777777" w:rsidR="005D2B93" w:rsidRDefault="005D2B93" w:rsidP="003E7CBA">
            <w:pPr>
              <w:pStyle w:val="af9"/>
              <w:numPr>
                <w:ilvl w:val="0"/>
                <w:numId w:val="12"/>
              </w:numPr>
              <w:kinsoku w:val="0"/>
              <w:overflowPunct w:val="0"/>
              <w:adjustRightInd w:val="0"/>
              <w:spacing w:after="60" w:line="256" w:lineRule="auto"/>
              <w:jc w:val="left"/>
              <w:textAlignment w:val="baseline"/>
              <w:rPr>
                <w:lang w:eastAsia="en-US"/>
              </w:rPr>
            </w:pPr>
            <w:r>
              <w:rPr>
                <w:lang w:eastAsia="en-US"/>
              </w:rPr>
              <w:t xml:space="preserve">FFS: Other DL signals/channels can be transmitted with Contention Exempt Short Control Signaling rule, such as PDCCH, broadcast PDSCH, PDSCH without user plain data, CSI-RS, PRS, </w:t>
            </w:r>
            <w:proofErr w:type="spellStart"/>
            <w:r>
              <w:rPr>
                <w:lang w:eastAsia="en-US"/>
              </w:rPr>
              <w:t>etc</w:t>
            </w:r>
            <w:proofErr w:type="spellEnd"/>
          </w:p>
          <w:p w14:paraId="1E4692F9" w14:textId="77777777" w:rsidR="005D2B93" w:rsidRDefault="005D2B93" w:rsidP="005D2B93">
            <w:pPr>
              <w:rPr>
                <w:sz w:val="20"/>
                <w:szCs w:val="24"/>
                <w:lang w:eastAsia="x-none"/>
              </w:rPr>
            </w:pPr>
            <w:r>
              <w:rPr>
                <w:highlight w:val="green"/>
                <w:lang w:eastAsia="x-none"/>
              </w:rPr>
              <w:t>Agreement:</w:t>
            </w:r>
          </w:p>
          <w:p w14:paraId="14812DC8" w14:textId="77777777" w:rsidR="005D2B93" w:rsidRDefault="005D2B93" w:rsidP="005D2B93">
            <w:r>
              <w:t>For contention exemption short control signalling based DL transmission of SS/PBCH, further consider if the following signals/channels can be multiplexed with SS/PBCH block transmission.</w:t>
            </w:r>
          </w:p>
          <w:p w14:paraId="3AC60489"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RMSI PDCCH and RMSI PDSCH</w:t>
            </w:r>
          </w:p>
          <w:p w14:paraId="59A8BC0F"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Other broadcast PDSCH</w:t>
            </w:r>
          </w:p>
          <w:p w14:paraId="39435F72"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 xml:space="preserve">PDSCH without user-plane data </w:t>
            </w:r>
          </w:p>
          <w:p w14:paraId="68B163A4"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PDCCH</w:t>
            </w:r>
          </w:p>
          <w:p w14:paraId="78487280"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lastRenderedPageBreak/>
              <w:t>CSI-RS</w:t>
            </w:r>
          </w:p>
          <w:p w14:paraId="0E5D963C"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PRS</w:t>
            </w:r>
          </w:p>
          <w:p w14:paraId="3759277B"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Other signals/channels contained in Discovery Burst (i.e., exemption applies to Discovery Burst)</w:t>
            </w:r>
          </w:p>
          <w:p w14:paraId="724C6F8C" w14:textId="77777777" w:rsidR="005D2B93" w:rsidRDefault="005D2B93" w:rsidP="005D2B93">
            <w:r>
              <w:t>Note: Total exempted signals/channels should meet the restriction of 10% over any 100ms interval.</w:t>
            </w:r>
          </w:p>
          <w:p w14:paraId="540F7D59" w14:textId="05F63C61" w:rsidR="005D2B93" w:rsidRPr="00725655" w:rsidRDefault="005D2B93" w:rsidP="00BE43A2">
            <w:r>
              <w:t>FFS: If contention exemption short control signalling based DL transmission is allowed when not multiplexed with SS/PBCH block transmission.</w:t>
            </w:r>
          </w:p>
        </w:tc>
      </w:tr>
    </w:tbl>
    <w:p w14:paraId="26DAEBEC" w14:textId="7003B614" w:rsidR="00211E1A" w:rsidRDefault="008740E4"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Short control signalling, which LBT is not required for transmission if condition is met, is allowed</w:t>
      </w:r>
      <w:r w:rsidR="0004033A">
        <w:rPr>
          <w:rFonts w:ascii="Times New Roman" w:eastAsia="ＭＳ 明朝" w:hAnsi="Times New Roman" w:cs="Times New Roman"/>
          <w:bCs/>
          <w:color w:val="000000" w:themeColor="text1"/>
          <w:sz w:val="22"/>
          <w:szCs w:val="22"/>
          <w:lang w:eastAsia="ja-JP"/>
        </w:rPr>
        <w:t xml:space="preserve"> by ETSI</w:t>
      </w:r>
      <w:r>
        <w:rPr>
          <w:rFonts w:ascii="Times New Roman" w:eastAsia="ＭＳ 明朝" w:hAnsi="Times New Roman" w:cs="Times New Roman"/>
          <w:bCs/>
          <w:color w:val="000000" w:themeColor="text1"/>
          <w:sz w:val="22"/>
          <w:szCs w:val="22"/>
          <w:lang w:eastAsia="ja-JP"/>
        </w:rPr>
        <w:t xml:space="preserve"> in 60 GHz unlicensed band. </w:t>
      </w:r>
      <w:r w:rsidR="0004033A">
        <w:rPr>
          <w:rFonts w:ascii="Times New Roman" w:eastAsia="ＭＳ 明朝" w:hAnsi="Times New Roman" w:cs="Times New Roman"/>
          <w:bCs/>
          <w:color w:val="000000" w:themeColor="text1"/>
          <w:sz w:val="22"/>
          <w:szCs w:val="22"/>
          <w:lang w:eastAsia="ja-JP"/>
        </w:rPr>
        <w:t>For t</w:t>
      </w:r>
      <w:r>
        <w:rPr>
          <w:rFonts w:ascii="Times New Roman" w:eastAsia="ＭＳ 明朝" w:hAnsi="Times New Roman" w:cs="Times New Roman"/>
          <w:bCs/>
          <w:color w:val="000000" w:themeColor="text1"/>
          <w:sz w:val="22"/>
          <w:szCs w:val="22"/>
          <w:lang w:eastAsia="ja-JP"/>
        </w:rPr>
        <w:t>he condition to adopt short control signalling</w:t>
      </w:r>
      <w:r w:rsidR="0004033A">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total duration of short control signalling transmission is less than 10% within 100 msec.</w:t>
      </w:r>
    </w:p>
    <w:p w14:paraId="2AA02EE6" w14:textId="111876D5" w:rsidR="00576011" w:rsidRDefault="00576011"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hint="eastAsia"/>
          <w:bCs/>
          <w:color w:val="000000" w:themeColor="text1"/>
          <w:sz w:val="22"/>
          <w:szCs w:val="22"/>
          <w:lang w:eastAsia="ja-JP"/>
        </w:rPr>
        <w:t>I</w:t>
      </w:r>
      <w:r>
        <w:rPr>
          <w:rFonts w:ascii="Times New Roman" w:eastAsia="ＭＳ 明朝" w:hAnsi="Times New Roman" w:cs="Times New Roman"/>
          <w:bCs/>
          <w:color w:val="000000" w:themeColor="text1"/>
          <w:sz w:val="22"/>
          <w:szCs w:val="22"/>
          <w:lang w:eastAsia="ja-JP"/>
        </w:rPr>
        <w:t>n RAN1#104bis-e meeting [</w:t>
      </w:r>
      <w:r w:rsidR="009C68EF">
        <w:rPr>
          <w:rFonts w:ascii="Times New Roman" w:eastAsia="ＭＳ 明朝" w:hAnsi="Times New Roman" w:cs="Times New Roman"/>
          <w:bCs/>
          <w:color w:val="000000" w:themeColor="text1"/>
          <w:sz w:val="22"/>
          <w:szCs w:val="22"/>
          <w:lang w:eastAsia="ja-JP"/>
        </w:rPr>
        <w:t>5</w:t>
      </w:r>
      <w:r>
        <w:rPr>
          <w:rFonts w:ascii="Times New Roman" w:eastAsia="ＭＳ 明朝" w:hAnsi="Times New Roman" w:cs="Times New Roman"/>
          <w:bCs/>
          <w:color w:val="000000" w:themeColor="text1"/>
          <w:sz w:val="22"/>
          <w:szCs w:val="22"/>
          <w:lang w:eastAsia="ja-JP"/>
        </w:rPr>
        <w:t xml:space="preserve">], it has been agreed to support Discovery Burst. According to TS 37.213, Discovery Burst </w:t>
      </w:r>
      <w:r w:rsidR="00780052">
        <w:rPr>
          <w:rFonts w:ascii="Times New Roman" w:eastAsia="ＭＳ 明朝" w:hAnsi="Times New Roman" w:cs="Times New Roman"/>
          <w:bCs/>
          <w:color w:val="000000" w:themeColor="text1"/>
          <w:sz w:val="22"/>
          <w:szCs w:val="22"/>
          <w:lang w:eastAsia="ja-JP"/>
        </w:rPr>
        <w:t>includes</w:t>
      </w:r>
      <w:r>
        <w:rPr>
          <w:rFonts w:ascii="Times New Roman" w:eastAsia="ＭＳ 明朝" w:hAnsi="Times New Roman" w:cs="Times New Roman"/>
          <w:bCs/>
          <w:color w:val="000000" w:themeColor="text1"/>
          <w:sz w:val="22"/>
          <w:szCs w:val="22"/>
          <w:lang w:eastAsia="ja-JP"/>
        </w:rPr>
        <w:t xml:space="preserve"> SS/PBCH block</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RMSI PDCCH</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 xml:space="preserve">RMSI PDSCH </w:t>
      </w:r>
      <w:r w:rsidR="00780052">
        <w:rPr>
          <w:rFonts w:ascii="Times New Roman" w:eastAsia="ＭＳ 明朝" w:hAnsi="Times New Roman" w:cs="Times New Roman"/>
          <w:bCs/>
          <w:color w:val="000000" w:themeColor="text1"/>
          <w:sz w:val="22"/>
          <w:szCs w:val="22"/>
          <w:lang w:eastAsia="ja-JP"/>
        </w:rPr>
        <w:t xml:space="preserve">and/or CSI-RS. Since common design of Discovery Burst is desirable, </w:t>
      </w:r>
      <w:r w:rsidR="00357478">
        <w:rPr>
          <w:rFonts w:ascii="Times New Roman" w:eastAsia="ＭＳ 明朝" w:hAnsi="Times New Roman" w:cs="Times New Roman"/>
          <w:bCs/>
          <w:color w:val="000000" w:themeColor="text1"/>
          <w:sz w:val="22"/>
          <w:szCs w:val="22"/>
          <w:lang w:eastAsia="ja-JP"/>
        </w:rPr>
        <w:t>other signals/channels contained in Discovery Burst such as RMSI PDCCH, RMSI PDSCH, and CSI-RS should apply short control signalling.</w:t>
      </w:r>
    </w:p>
    <w:p w14:paraId="4E2B110A" w14:textId="75E90725" w:rsidR="00BD2692" w:rsidRPr="00BE43A2" w:rsidRDefault="005D2B93" w:rsidP="00D331D4">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Pr>
          <w:rFonts w:ascii="Times New Roman" w:eastAsia="ＭＳ 明朝" w:hAnsi="Times New Roman" w:cs="Times New Roman"/>
          <w:b/>
          <w:color w:val="000000" w:themeColor="text1"/>
          <w:sz w:val="22"/>
          <w:szCs w:val="22"/>
          <w:lang w:eastAsia="ja-JP"/>
        </w:rPr>
        <w:t xml:space="preserve">roposal </w:t>
      </w:r>
      <w:r w:rsidR="004C0369">
        <w:rPr>
          <w:rFonts w:ascii="Times New Roman" w:eastAsia="ＭＳ 明朝" w:hAnsi="Times New Roman" w:cs="Times New Roman"/>
          <w:b/>
          <w:color w:val="000000" w:themeColor="text1"/>
          <w:sz w:val="22"/>
          <w:szCs w:val="22"/>
          <w:lang w:eastAsia="ja-JP"/>
        </w:rPr>
        <w:t>2</w:t>
      </w:r>
      <w:r>
        <w:rPr>
          <w:rFonts w:ascii="Times New Roman" w:eastAsia="ＭＳ 明朝" w:hAnsi="Times New Roman" w:cs="Times New Roman"/>
          <w:b/>
          <w:color w:val="000000" w:themeColor="text1"/>
          <w:sz w:val="22"/>
          <w:szCs w:val="22"/>
          <w:lang w:eastAsia="ja-JP"/>
        </w:rPr>
        <w:t>: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sidR="00BB38A6">
        <w:rPr>
          <w:rFonts w:ascii="Times New Roman" w:eastAsia="ＭＳ 明朝" w:hAnsi="Times New Roman" w:cs="Times New Roman"/>
          <w:b/>
          <w:color w:val="000000" w:themeColor="text1"/>
          <w:sz w:val="22"/>
          <w:szCs w:val="22"/>
          <w:lang w:eastAsia="ja-JP"/>
        </w:rPr>
        <w:t xml:space="preserve">transmission of </w:t>
      </w:r>
      <w:r w:rsidR="00357478" w:rsidRPr="005D2B93">
        <w:rPr>
          <w:rFonts w:ascii="Times New Roman" w:eastAsia="ＭＳ 明朝" w:hAnsi="Times New Roman" w:cs="Times New Roman"/>
          <w:b/>
          <w:color w:val="000000" w:themeColor="text1"/>
          <w:sz w:val="22"/>
          <w:szCs w:val="22"/>
          <w:lang w:eastAsia="ja-JP"/>
        </w:rPr>
        <w:t>RMSI PDCCH</w:t>
      </w:r>
      <w:r w:rsidR="00357478">
        <w:rPr>
          <w:rFonts w:ascii="Times New Roman" w:eastAsia="ＭＳ 明朝" w:hAnsi="Times New Roman" w:cs="Times New Roman"/>
          <w:b/>
          <w:color w:val="000000" w:themeColor="text1"/>
          <w:sz w:val="22"/>
          <w:szCs w:val="22"/>
          <w:lang w:eastAsia="ja-JP"/>
        </w:rPr>
        <w:t>,</w:t>
      </w:r>
      <w:r w:rsidR="00357478" w:rsidRPr="005D2B93">
        <w:rPr>
          <w:rFonts w:ascii="Times New Roman" w:eastAsia="ＭＳ 明朝" w:hAnsi="Times New Roman" w:cs="Times New Roman"/>
          <w:b/>
          <w:color w:val="000000" w:themeColor="text1"/>
          <w:sz w:val="22"/>
          <w:szCs w:val="22"/>
          <w:lang w:eastAsia="ja-JP"/>
        </w:rPr>
        <w:t xml:space="preserve"> RMSI PDSCH</w:t>
      </w:r>
      <w:r w:rsidR="00357478">
        <w:rPr>
          <w:rFonts w:ascii="Times New Roman" w:eastAsia="ＭＳ 明朝" w:hAnsi="Times New Roman" w:cs="Times New Roman"/>
          <w:b/>
          <w:color w:val="000000" w:themeColor="text1"/>
          <w:sz w:val="22"/>
          <w:szCs w:val="22"/>
          <w:lang w:eastAsia="ja-JP"/>
        </w:rPr>
        <w:t>, and/or CSI-RS contained in Discovery Burst.</w:t>
      </w:r>
    </w:p>
    <w:p w14:paraId="5545FAF7"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024070C0" w14:textId="5590AD6C" w:rsidR="00E21B77" w:rsidRPr="00470324" w:rsidRDefault="00C278E3" w:rsidP="00E21B77">
      <w:pPr>
        <w:pStyle w:val="2"/>
        <w:rPr>
          <w:lang w:eastAsia="zh-CN"/>
        </w:rPr>
      </w:pPr>
      <w:r>
        <w:rPr>
          <w:rFonts w:eastAsia="ＭＳ 明朝"/>
          <w:lang w:eastAsia="ja-JP"/>
        </w:rPr>
        <w:t>Contention window size adjustment</w:t>
      </w:r>
    </w:p>
    <w:p w14:paraId="7D321B23" w14:textId="17B191F9" w:rsidR="00E21B77" w:rsidRDefault="00E21B77" w:rsidP="00E21B77">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conclusion </w:t>
      </w:r>
      <w:r w:rsidR="004F2301">
        <w:rPr>
          <w:rFonts w:ascii="Times New Roman" w:eastAsia="ＭＳ 明朝" w:hAnsi="Times New Roman" w:cs="Times New Roman"/>
          <w:color w:val="000000" w:themeColor="text1"/>
          <w:sz w:val="22"/>
          <w:szCs w:val="22"/>
          <w:lang w:eastAsia="ja-JP"/>
        </w:rPr>
        <w:t xml:space="preserve">for </w:t>
      </w:r>
      <w:r w:rsidR="00DF0690">
        <w:rPr>
          <w:rFonts w:ascii="Times New Roman" w:eastAsia="ＭＳ 明朝" w:hAnsi="Times New Roman" w:cs="Times New Roman"/>
          <w:color w:val="000000" w:themeColor="text1"/>
          <w:sz w:val="22"/>
          <w:szCs w:val="22"/>
          <w:lang w:eastAsia="ja-JP"/>
        </w:rPr>
        <w:t xml:space="preserve">the </w:t>
      </w:r>
      <w:r w:rsidR="004F2301">
        <w:rPr>
          <w:rFonts w:ascii="Times New Roman" w:eastAsia="ＭＳ 明朝" w:hAnsi="Times New Roman" w:cs="Times New Roman"/>
          <w:color w:val="000000" w:themeColor="text1"/>
          <w:sz w:val="22"/>
          <w:szCs w:val="22"/>
          <w:lang w:eastAsia="ja-JP"/>
        </w:rPr>
        <w:t xml:space="preserve">LBT procedure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uring 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21B77" w:rsidRPr="004E70A5" w14:paraId="07B78A02" w14:textId="77777777" w:rsidTr="00183302">
        <w:trPr>
          <w:trHeight w:val="689"/>
        </w:trPr>
        <w:tc>
          <w:tcPr>
            <w:tcW w:w="9259" w:type="dxa"/>
          </w:tcPr>
          <w:p w14:paraId="06480010" w14:textId="77777777" w:rsidR="00E21B77" w:rsidRDefault="00E21B77" w:rsidP="00183302">
            <w:pPr>
              <w:rPr>
                <w:sz w:val="20"/>
                <w:szCs w:val="20"/>
              </w:rPr>
            </w:pPr>
            <w:r>
              <w:t>Use the CCA check procedure in EN 302 567 as the baseline for channel access for 60GHz band when LBT is applied. The following can be discussed further during normative work:</w:t>
            </w:r>
          </w:p>
          <w:p w14:paraId="1337110D" w14:textId="77777777" w:rsidR="00E21B77" w:rsidRDefault="00E21B77" w:rsidP="00183302">
            <w:pPr>
              <w:pStyle w:val="B1"/>
            </w:pPr>
            <w:r>
              <w:t>-</w:t>
            </w:r>
            <w:r>
              <w:tab/>
              <w:t>whether CAPC and contention window adjustment mechanisms are introduced,</w:t>
            </w:r>
          </w:p>
          <w:p w14:paraId="4295CBC8" w14:textId="77777777" w:rsidR="00E21B77" w:rsidRPr="00EB5D4F" w:rsidRDefault="00E21B77" w:rsidP="00183302">
            <w:pPr>
              <w:pStyle w:val="B1"/>
            </w:pPr>
            <w:r>
              <w:t>-</w:t>
            </w:r>
            <w:r>
              <w:tab/>
              <w:t>whether contention window range needs to be adjusted.</w:t>
            </w:r>
          </w:p>
        </w:tc>
      </w:tr>
    </w:tbl>
    <w:p w14:paraId="273613BE" w14:textId="4ADF09E0" w:rsidR="00E21B77" w:rsidRPr="005927D4" w:rsidRDefault="00E21B77" w:rsidP="00E21B77">
      <w:pPr>
        <w:rPr>
          <w:rFonts w:eastAsia="ＭＳ 明朝"/>
          <w:b/>
          <w:bCs/>
          <w:color w:val="000000" w:themeColor="text1"/>
          <w:lang w:eastAsia="ja-JP"/>
        </w:rPr>
      </w:pPr>
      <w:r w:rsidRPr="006558E5">
        <w:rPr>
          <w:rFonts w:eastAsia="ＭＳ 明朝" w:hint="eastAsia"/>
          <w:color w:val="000000" w:themeColor="text1"/>
          <w:lang w:eastAsia="ja-JP"/>
        </w:rPr>
        <w:t>I</w:t>
      </w:r>
      <w:r w:rsidRPr="006558E5">
        <w:rPr>
          <w:rFonts w:eastAsia="ＭＳ 明朝"/>
          <w:color w:val="000000" w:themeColor="text1"/>
          <w:lang w:eastAsia="ja-JP"/>
        </w:rPr>
        <w:t>n Rel-16</w:t>
      </w:r>
      <w:r>
        <w:rPr>
          <w:rFonts w:eastAsia="ＭＳ 明朝"/>
          <w:color w:val="000000" w:themeColor="text1"/>
          <w:lang w:eastAsia="ja-JP"/>
        </w:rPr>
        <w:t xml:space="preserve"> NR-U</w:t>
      </w:r>
      <w:r w:rsidRPr="006558E5">
        <w:rPr>
          <w:rFonts w:eastAsia="ＭＳ 明朝"/>
          <w:color w:val="000000" w:themeColor="text1"/>
          <w:lang w:eastAsia="ja-JP"/>
        </w:rPr>
        <w:t>,</w:t>
      </w:r>
      <w:r>
        <w:rPr>
          <w:rFonts w:eastAsia="ＭＳ 明朝"/>
          <w:color w:val="000000" w:themeColor="text1"/>
          <w:lang w:eastAsia="ja-JP"/>
        </w:rPr>
        <w:t xml:space="preserve"> dynamic Contention Window Size adjustment based on HARQ-ACK feedback </w:t>
      </w:r>
      <w:r w:rsidR="00065A2E">
        <w:rPr>
          <w:rFonts w:eastAsia="ＭＳ 明朝"/>
          <w:color w:val="000000" w:themeColor="text1"/>
          <w:lang w:eastAsia="ja-JP"/>
        </w:rPr>
        <w:t xml:space="preserve">is </w:t>
      </w:r>
      <w:r>
        <w:rPr>
          <w:rFonts w:eastAsia="ＭＳ 明朝"/>
          <w:color w:val="000000" w:themeColor="text1"/>
          <w:lang w:eastAsia="ja-JP"/>
        </w:rPr>
        <w:t xml:space="preserve">introduced, which is aligned with </w:t>
      </w:r>
      <w:r w:rsidR="00065A2E">
        <w:rPr>
          <w:rFonts w:eastAsia="ＭＳ 明朝"/>
          <w:color w:val="000000" w:themeColor="text1"/>
          <w:lang w:eastAsia="ja-JP"/>
        </w:rPr>
        <w:t xml:space="preserve">the </w:t>
      </w:r>
      <w:r>
        <w:rPr>
          <w:rFonts w:eastAsia="ＭＳ 明朝"/>
          <w:color w:val="000000" w:themeColor="text1"/>
          <w:lang w:eastAsia="ja-JP"/>
        </w:rPr>
        <w:t xml:space="preserve">Wi-Fi LBT scheme. The dynamic Contention Window Size adjustment is beneficial to avoid transmission collision in the case that congestion cannot be estimated. However, </w:t>
      </w:r>
      <w:r w:rsidR="00AB6581">
        <w:rPr>
          <w:rFonts w:eastAsia="ＭＳ 明朝"/>
          <w:color w:val="000000" w:themeColor="text1"/>
          <w:lang w:eastAsia="ja-JP"/>
        </w:rPr>
        <w:t xml:space="preserve">an </w:t>
      </w:r>
      <w:r>
        <w:rPr>
          <w:rFonts w:eastAsia="ＭＳ 明朝"/>
          <w:color w:val="000000" w:themeColor="text1"/>
          <w:lang w:eastAsia="ja-JP"/>
        </w:rPr>
        <w:t>NR device can perform measurement</w:t>
      </w:r>
      <w:r w:rsidR="00AB6581">
        <w:rPr>
          <w:rFonts w:eastAsia="ＭＳ 明朝"/>
          <w:color w:val="000000" w:themeColor="text1"/>
          <w:lang w:eastAsia="ja-JP"/>
        </w:rPr>
        <w:t>s</w:t>
      </w:r>
      <w:r>
        <w:rPr>
          <w:rFonts w:eastAsia="ＭＳ 明朝"/>
          <w:color w:val="000000" w:themeColor="text1"/>
          <w:lang w:eastAsia="ja-JP"/>
        </w:rPr>
        <w:t xml:space="preserve"> and report </w:t>
      </w:r>
      <w:r w:rsidR="00AB6581">
        <w:rPr>
          <w:rFonts w:eastAsia="ＭＳ 明朝"/>
          <w:color w:val="000000" w:themeColor="text1"/>
          <w:lang w:eastAsia="ja-JP"/>
        </w:rPr>
        <w:t xml:space="preserve">on </w:t>
      </w:r>
      <w:r>
        <w:rPr>
          <w:rFonts w:eastAsia="ＭＳ 明朝"/>
          <w:color w:val="000000" w:themeColor="text1"/>
          <w:lang w:eastAsia="ja-JP"/>
        </w:rPr>
        <w:t xml:space="preserve">the channel environment. </w:t>
      </w:r>
      <w:r w:rsidR="0034762D">
        <w:rPr>
          <w:rFonts w:eastAsia="ＭＳ 明朝"/>
          <w:color w:val="000000" w:themeColor="text1"/>
          <w:lang w:eastAsia="ja-JP"/>
        </w:rPr>
        <w:t xml:space="preserve">Optimized CWS could improve </w:t>
      </w:r>
      <w:r>
        <w:rPr>
          <w:rFonts w:eastAsia="ＭＳ 明朝"/>
          <w:color w:val="000000" w:themeColor="text1"/>
          <w:lang w:eastAsia="ja-JP"/>
        </w:rPr>
        <w:t xml:space="preserve">system performance </w:t>
      </w:r>
      <w:r w:rsidR="0034762D">
        <w:rPr>
          <w:rFonts w:eastAsia="ＭＳ 明朝"/>
          <w:color w:val="000000" w:themeColor="text1"/>
          <w:lang w:eastAsia="ja-JP"/>
        </w:rPr>
        <w:t>because</w:t>
      </w:r>
      <w:r w:rsidR="00C76537">
        <w:rPr>
          <w:rFonts w:eastAsia="ＭＳ 明朝"/>
          <w:color w:val="000000" w:themeColor="text1"/>
          <w:lang w:eastAsia="ja-JP"/>
        </w:rPr>
        <w:t xml:space="preserve"> </w:t>
      </w:r>
      <w:r w:rsidR="00A1206F">
        <w:rPr>
          <w:rFonts w:eastAsia="ＭＳ 明朝"/>
          <w:color w:val="000000" w:themeColor="text1"/>
          <w:lang w:eastAsia="ja-JP"/>
        </w:rPr>
        <w:t xml:space="preserve">collision probability could be reduced </w:t>
      </w:r>
      <w:proofErr w:type="gramStart"/>
      <w:r w:rsidR="00AB6581">
        <w:rPr>
          <w:rFonts w:eastAsia="ＭＳ 明朝"/>
          <w:color w:val="000000" w:themeColor="text1"/>
          <w:lang w:eastAsia="ja-JP"/>
        </w:rPr>
        <w:t xml:space="preserve">and </w:t>
      </w:r>
      <w:r w:rsidR="00E46650">
        <w:rPr>
          <w:rFonts w:eastAsia="ＭＳ 明朝"/>
          <w:color w:val="000000" w:themeColor="text1"/>
          <w:lang w:eastAsia="ja-JP"/>
        </w:rPr>
        <w:t>also</w:t>
      </w:r>
      <w:proofErr w:type="gramEnd"/>
      <w:r w:rsidR="00BD112A">
        <w:rPr>
          <w:rFonts w:eastAsia="ＭＳ 明朝"/>
          <w:color w:val="000000" w:themeColor="text1"/>
          <w:lang w:eastAsia="ja-JP"/>
        </w:rPr>
        <w:t xml:space="preserve"> channel access latency could be improved</w:t>
      </w:r>
      <w:r w:rsidR="00CC167C">
        <w:rPr>
          <w:rFonts w:eastAsia="ＭＳ 明朝"/>
          <w:color w:val="000000" w:themeColor="text1"/>
          <w:lang w:eastAsia="ja-JP"/>
        </w:rPr>
        <w:t>.</w:t>
      </w:r>
      <w:r>
        <w:rPr>
          <w:rFonts w:eastAsia="ＭＳ 明朝"/>
          <w:color w:val="000000" w:themeColor="text1"/>
          <w:lang w:eastAsia="ja-JP"/>
        </w:rPr>
        <w:t xml:space="preserve"> CWS should be </w:t>
      </w:r>
      <w:r w:rsidR="00E46650">
        <w:rPr>
          <w:rFonts w:eastAsia="ＭＳ 明朝"/>
          <w:color w:val="000000" w:themeColor="text1"/>
          <w:lang w:eastAsia="ja-JP"/>
        </w:rPr>
        <w:t xml:space="preserve">adjustable </w:t>
      </w:r>
      <w:r>
        <w:rPr>
          <w:rFonts w:eastAsia="ＭＳ 明朝"/>
          <w:color w:val="000000" w:themeColor="text1"/>
          <w:lang w:eastAsia="ja-JP"/>
        </w:rPr>
        <w:t>and configurable, based on measurement results.</w:t>
      </w:r>
    </w:p>
    <w:p w14:paraId="60A02F85" w14:textId="05CAE4F5" w:rsidR="00E21B77" w:rsidRPr="00387E67" w:rsidRDefault="00E21B77" w:rsidP="00E21B77">
      <w:pPr>
        <w:jc w:val="left"/>
        <w:rPr>
          <w:b/>
          <w:color w:val="000000"/>
        </w:rPr>
      </w:pPr>
      <w:r>
        <w:rPr>
          <w:rFonts w:eastAsia="Times New Roman"/>
          <w:b/>
          <w:color w:val="000000"/>
        </w:rPr>
        <w:t>P</w:t>
      </w:r>
      <w:r w:rsidRPr="00387E67">
        <w:rPr>
          <w:rFonts w:eastAsia="Times New Roman"/>
          <w:b/>
          <w:color w:val="000000"/>
        </w:rPr>
        <w:t xml:space="preserve">roposal </w:t>
      </w:r>
      <w:r w:rsidR="004C0369">
        <w:rPr>
          <w:rFonts w:eastAsia="Times New Roman"/>
          <w:b/>
          <w:color w:val="000000"/>
        </w:rPr>
        <w:t>3</w:t>
      </w:r>
      <w:r w:rsidRPr="00387E67">
        <w:rPr>
          <w:rFonts w:eastAsia="Times New Roman"/>
          <w:b/>
          <w:color w:val="000000"/>
        </w:rPr>
        <w:t xml:space="preserve">: </w:t>
      </w:r>
      <w:r w:rsidR="00211E1A">
        <w:rPr>
          <w:rFonts w:eastAsia="Times New Roman"/>
          <w:b/>
          <w:color w:val="000000"/>
        </w:rPr>
        <w:t xml:space="preserve">Support fixed </w:t>
      </w:r>
      <w:r>
        <w:rPr>
          <w:rFonts w:eastAsia="Times New Roman"/>
          <w:b/>
          <w:color w:val="000000"/>
        </w:rPr>
        <w:t>Contention Window</w:t>
      </w:r>
      <w:r w:rsidRPr="00387E67">
        <w:rPr>
          <w:rFonts w:eastAsia="Times New Roman"/>
          <w:b/>
          <w:color w:val="000000"/>
        </w:rPr>
        <w:t>.</w:t>
      </w:r>
    </w:p>
    <w:p w14:paraId="4A76E2A1" w14:textId="317E86D0" w:rsidR="00E21B77" w:rsidRPr="00211E1A" w:rsidRDefault="00211E1A" w:rsidP="003E7CBA">
      <w:pPr>
        <w:pStyle w:val="af9"/>
        <w:numPr>
          <w:ilvl w:val="0"/>
          <w:numId w:val="9"/>
        </w:numPr>
        <w:spacing w:after="120"/>
        <w:rPr>
          <w:rFonts w:ascii="Times New Roman" w:eastAsia="ＭＳ 明朝" w:hAnsi="Times New Roman" w:cs="Times New Roman"/>
          <w:b/>
          <w:color w:val="000000" w:themeColor="text1"/>
          <w:sz w:val="22"/>
          <w:szCs w:val="22"/>
          <w:lang w:eastAsia="ja-JP"/>
        </w:rPr>
      </w:pPr>
      <w:proofErr w:type="spellStart"/>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proofErr w:type="spellEnd"/>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4884C0BF" w14:textId="033A28C0" w:rsidR="00211E1A" w:rsidRPr="00211E1A" w:rsidRDefault="00211E1A" w:rsidP="003E7CBA">
      <w:pPr>
        <w:pStyle w:val="af9"/>
        <w:numPr>
          <w:ilvl w:val="0"/>
          <w:numId w:val="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04DC7D6D"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558201BA" w14:textId="25574E7E" w:rsidR="00C278E3" w:rsidRPr="00470324" w:rsidRDefault="00C278E3" w:rsidP="00C278E3">
      <w:pPr>
        <w:pStyle w:val="2"/>
        <w:rPr>
          <w:lang w:eastAsia="zh-CN"/>
        </w:rPr>
      </w:pPr>
      <w:r>
        <w:rPr>
          <w:rFonts w:eastAsia="ＭＳ 明朝"/>
          <w:lang w:eastAsia="ja-JP"/>
        </w:rPr>
        <w:t>Cat</w:t>
      </w:r>
      <w:r w:rsidR="00211E1A">
        <w:rPr>
          <w:rFonts w:eastAsia="ＭＳ 明朝"/>
          <w:lang w:eastAsia="ja-JP"/>
        </w:rPr>
        <w:t xml:space="preserve"> </w:t>
      </w:r>
      <w:r>
        <w:rPr>
          <w:rFonts w:eastAsia="ＭＳ 明朝"/>
          <w:lang w:eastAsia="ja-JP"/>
        </w:rPr>
        <w:t>2 LBT</w:t>
      </w:r>
    </w:p>
    <w:p w14:paraId="46C83F72" w14:textId="1EE1D277" w:rsidR="00C278E3" w:rsidRDefault="0004033A" w:rsidP="0004033A">
      <w:pPr>
        <w:pStyle w:val="af9"/>
        <w:spacing w:after="120"/>
        <w:ind w:left="0"/>
        <w:rPr>
          <w:rFonts w:eastAsia="ＭＳ 明朝"/>
          <w:lang w:eastAsia="ja-JP"/>
        </w:rPr>
      </w:pPr>
      <w:r>
        <w:rPr>
          <w:rFonts w:ascii="Times New Roman" w:eastAsia="ＭＳ 明朝" w:hAnsi="Times New Roman" w:cs="Times New Roman"/>
          <w:bCs/>
          <w:color w:val="000000" w:themeColor="text1"/>
          <w:sz w:val="22"/>
          <w:szCs w:val="22"/>
          <w:lang w:eastAsia="ja-JP"/>
        </w:rPr>
        <w:t>In RAN1#104-e meeting [</w:t>
      </w:r>
      <w:r w:rsidR="009C68EF">
        <w:rPr>
          <w:rFonts w:ascii="Times New Roman" w:eastAsia="ＭＳ 明朝" w:hAnsi="Times New Roman" w:cs="Times New Roman"/>
          <w:bCs/>
          <w:color w:val="000000" w:themeColor="text1"/>
          <w:sz w:val="22"/>
          <w:szCs w:val="22"/>
          <w:lang w:eastAsia="ja-JP"/>
        </w:rPr>
        <w:t>5</w:t>
      </w:r>
      <w:r>
        <w:rPr>
          <w:rFonts w:ascii="Times New Roman" w:eastAsia="ＭＳ 明朝" w:hAnsi="Times New Roman" w:cs="Times New Roman"/>
          <w:bCs/>
          <w:color w:val="000000" w:themeColor="text1"/>
          <w:sz w:val="22"/>
          <w:szCs w:val="22"/>
          <w:lang w:eastAsia="ja-JP"/>
        </w:rPr>
        <w:t>],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E3" w:rsidRPr="004E70A5" w14:paraId="1925BB0E" w14:textId="77777777" w:rsidTr="00183302">
        <w:trPr>
          <w:trHeight w:val="689"/>
        </w:trPr>
        <w:tc>
          <w:tcPr>
            <w:tcW w:w="9259" w:type="dxa"/>
          </w:tcPr>
          <w:p w14:paraId="416B809A"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543163E5" w14:textId="77777777" w:rsidR="00C278E3" w:rsidRDefault="00C278E3" w:rsidP="00C278E3">
            <w:pPr>
              <w:rPr>
                <w:rFonts w:ascii="Times" w:hAnsi="Times" w:cs="Times"/>
                <w:szCs w:val="20"/>
              </w:rPr>
            </w:pPr>
            <w:r>
              <w:rPr>
                <w:rFonts w:cs="Times"/>
                <w:szCs w:val="20"/>
              </w:rPr>
              <w:t>For Cat 2 LBT, down-select from the following alternatives</w:t>
            </w:r>
          </w:p>
          <w:p w14:paraId="05D21AC4" w14:textId="77777777" w:rsidR="00C278E3" w:rsidRDefault="00C278E3" w:rsidP="003E7CBA">
            <w:pPr>
              <w:pStyle w:val="af9"/>
              <w:numPr>
                <w:ilvl w:val="0"/>
                <w:numId w:val="8"/>
              </w:numPr>
              <w:overflowPunct w:val="0"/>
              <w:snapToGrid w:val="0"/>
              <w:spacing w:line="252" w:lineRule="auto"/>
              <w:jc w:val="left"/>
              <w:rPr>
                <w:rFonts w:cs="Times"/>
                <w:szCs w:val="20"/>
              </w:rPr>
            </w:pPr>
            <w:r>
              <w:rPr>
                <w:rFonts w:cs="Times"/>
                <w:szCs w:val="20"/>
              </w:rPr>
              <w:t>Alt 1: Do not introduce Cat 2 LBT for 60GHz unlicensed band operation</w:t>
            </w:r>
          </w:p>
          <w:p w14:paraId="4E3B0DC3" w14:textId="3C66F5EC" w:rsidR="00C278E3" w:rsidRPr="00C278E3" w:rsidRDefault="00C278E3" w:rsidP="003E7CBA">
            <w:pPr>
              <w:pStyle w:val="af9"/>
              <w:numPr>
                <w:ilvl w:val="0"/>
                <w:numId w:val="8"/>
              </w:numPr>
              <w:overflowPunct w:val="0"/>
              <w:snapToGrid w:val="0"/>
              <w:spacing w:line="252" w:lineRule="auto"/>
              <w:jc w:val="left"/>
              <w:rPr>
                <w:rFonts w:cs="Times"/>
                <w:szCs w:val="20"/>
              </w:rPr>
            </w:pPr>
            <w:r>
              <w:rPr>
                <w:rFonts w:cs="Times"/>
                <w:szCs w:val="20"/>
              </w:rPr>
              <w:t>Alt 2: Introduce Cat 2 LBT for 60GHz unlicensed band operation</w:t>
            </w:r>
          </w:p>
          <w:p w14:paraId="4A8BC216"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6EA1B46F" w14:textId="77777777" w:rsidR="00C278E3" w:rsidRDefault="00C278E3" w:rsidP="00C278E3">
            <w:pPr>
              <w:rPr>
                <w:rFonts w:ascii="Times" w:hAnsi="Times" w:cs="Times"/>
                <w:color w:val="000000"/>
                <w:szCs w:val="20"/>
              </w:rPr>
            </w:pPr>
            <w:r>
              <w:rPr>
                <w:rFonts w:cs="Times"/>
                <w:color w:val="000000"/>
                <w:szCs w:val="20"/>
              </w:rPr>
              <w:t>If Cat 2 LBT is introduced, the following use cases can be further studied:</w:t>
            </w:r>
          </w:p>
          <w:p w14:paraId="4C93FC7C"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44A0C1E"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lastRenderedPageBreak/>
              <w:t>COT sharing: Cat 2 LBT may be used before transmission by a responding node sharing a COT</w:t>
            </w:r>
          </w:p>
          <w:p w14:paraId="07BFCA65"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3C442F4"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B4988AB" w14:textId="77777777" w:rsidR="00C278E3" w:rsidRDefault="00C278E3" w:rsidP="00C278E3">
            <w:pPr>
              <w:rPr>
                <w:rFonts w:cs="Times"/>
                <w:szCs w:val="20"/>
              </w:rPr>
            </w:pPr>
            <w:r>
              <w:rPr>
                <w:rFonts w:cs="Times"/>
                <w:szCs w:val="20"/>
              </w:rPr>
              <w:t xml:space="preserve">Other use cases not precluded. </w:t>
            </w:r>
          </w:p>
          <w:p w14:paraId="1BC61524" w14:textId="1349953C" w:rsidR="00C278E3" w:rsidRPr="00C278E3" w:rsidRDefault="00C278E3" w:rsidP="00C278E3">
            <w:pPr>
              <w:rPr>
                <w:rFonts w:cs="Times"/>
                <w:szCs w:val="20"/>
              </w:rPr>
            </w:pPr>
            <w:r>
              <w:rPr>
                <w:rFonts w:cs="Times"/>
                <w:szCs w:val="20"/>
              </w:rPr>
              <w:t>FFS if Cat 2 LBT is mandated for each use case or not.</w:t>
            </w:r>
          </w:p>
        </w:tc>
      </w:tr>
    </w:tbl>
    <w:p w14:paraId="121F93F6" w14:textId="77777777" w:rsidR="0079227F" w:rsidRDefault="0004033A"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 xml:space="preserve">Cat 2 LBT is not defined in </w:t>
      </w:r>
      <w:r w:rsidR="00B92186">
        <w:rPr>
          <w:rFonts w:ascii="Times New Roman" w:eastAsia="ＭＳ 明朝" w:hAnsi="Times New Roman" w:cs="Times New Roman"/>
          <w:bCs/>
          <w:color w:val="000000" w:themeColor="text1"/>
          <w:sz w:val="22"/>
          <w:szCs w:val="22"/>
          <w:lang w:eastAsia="ja-JP"/>
        </w:rPr>
        <w:t>EN 302 567</w:t>
      </w:r>
      <w:r w:rsidR="00707E1C">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w:t>
      </w:r>
      <w:r w:rsidR="00707E1C">
        <w:rPr>
          <w:rFonts w:ascii="Times New Roman" w:eastAsia="ＭＳ 明朝" w:hAnsi="Times New Roman" w:cs="Times New Roman"/>
          <w:bCs/>
          <w:color w:val="000000" w:themeColor="text1"/>
          <w:sz w:val="22"/>
          <w:szCs w:val="22"/>
          <w:lang w:eastAsia="ja-JP"/>
        </w:rPr>
        <w:t xml:space="preserve">However, </w:t>
      </w:r>
      <w:r>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initiating device </w:t>
      </w:r>
      <w:r>
        <w:rPr>
          <w:rFonts w:ascii="Times New Roman" w:eastAsia="ＭＳ 明朝" w:hAnsi="Times New Roman" w:cs="Times New Roman"/>
          <w:bCs/>
          <w:color w:val="000000" w:themeColor="text1"/>
          <w:sz w:val="22"/>
          <w:szCs w:val="22"/>
          <w:lang w:eastAsia="ja-JP"/>
        </w:rPr>
        <w:t xml:space="preserve">is useful </w:t>
      </w:r>
      <w:r w:rsidR="009E4620">
        <w:rPr>
          <w:rFonts w:ascii="Times New Roman" w:eastAsia="ＭＳ 明朝" w:hAnsi="Times New Roman" w:cs="Times New Roman"/>
          <w:bCs/>
          <w:color w:val="000000" w:themeColor="text1"/>
          <w:sz w:val="22"/>
          <w:szCs w:val="22"/>
          <w:lang w:eastAsia="ja-JP"/>
        </w:rPr>
        <w:t>to detect transmission from other device</w:t>
      </w:r>
      <w:r w:rsidR="005A69B8">
        <w:rPr>
          <w:rFonts w:ascii="Times New Roman" w:eastAsia="ＭＳ 明朝" w:hAnsi="Times New Roman" w:cs="Times New Roman"/>
          <w:bCs/>
          <w:color w:val="000000" w:themeColor="text1"/>
          <w:sz w:val="22"/>
          <w:szCs w:val="22"/>
          <w:lang w:eastAsia="ja-JP"/>
        </w:rPr>
        <w:t>s</w:t>
      </w:r>
      <w:r w:rsidR="00707E1C">
        <w:rPr>
          <w:rFonts w:ascii="Times New Roman" w:eastAsia="ＭＳ 明朝" w:hAnsi="Times New Roman" w:cs="Times New Roman"/>
          <w:bCs/>
          <w:color w:val="000000" w:themeColor="text1"/>
          <w:sz w:val="22"/>
          <w:szCs w:val="22"/>
          <w:lang w:eastAsia="ja-JP"/>
        </w:rPr>
        <w:t xml:space="preserve"> when the other device starts to transmission during </w:t>
      </w:r>
      <w:r w:rsidR="0079227F">
        <w:rPr>
          <w:rFonts w:ascii="Times New Roman" w:eastAsia="ＭＳ 明朝" w:hAnsi="Times New Roman" w:cs="Times New Roman"/>
          <w:bCs/>
          <w:color w:val="000000" w:themeColor="text1"/>
          <w:sz w:val="22"/>
          <w:szCs w:val="22"/>
          <w:lang w:eastAsia="ja-JP"/>
        </w:rPr>
        <w:t xml:space="preserve">the </w:t>
      </w:r>
      <w:r w:rsidR="00707E1C">
        <w:rPr>
          <w:rFonts w:ascii="Times New Roman" w:eastAsia="ＭＳ 明朝" w:hAnsi="Times New Roman" w:cs="Times New Roman"/>
          <w:bCs/>
          <w:color w:val="000000" w:themeColor="text1"/>
          <w:sz w:val="22"/>
          <w:szCs w:val="22"/>
          <w:lang w:eastAsia="ja-JP"/>
        </w:rPr>
        <w:t xml:space="preserve">transmission gap. </w:t>
      </w:r>
      <w:r w:rsidR="0079227F">
        <w:rPr>
          <w:rFonts w:ascii="Times New Roman" w:eastAsia="ＭＳ 明朝" w:hAnsi="Times New Roman" w:cs="Times New Roman"/>
          <w:bCs/>
          <w:color w:val="000000" w:themeColor="text1"/>
          <w:sz w:val="22"/>
          <w:szCs w:val="22"/>
          <w:lang w:eastAsia="ja-JP"/>
        </w:rPr>
        <w:t xml:space="preserve">Also, </w:t>
      </w:r>
      <w:r w:rsidR="00707E1C">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responding device </w:t>
      </w:r>
      <w:r w:rsidR="00707E1C">
        <w:rPr>
          <w:rFonts w:ascii="Times New Roman" w:eastAsia="ＭＳ 明朝" w:hAnsi="Times New Roman" w:cs="Times New Roman"/>
          <w:bCs/>
          <w:color w:val="000000" w:themeColor="text1"/>
          <w:sz w:val="22"/>
          <w:szCs w:val="22"/>
          <w:lang w:eastAsia="ja-JP"/>
        </w:rPr>
        <w:t xml:space="preserve">is useful </w:t>
      </w:r>
      <w:r w:rsidR="0079227F">
        <w:rPr>
          <w:rFonts w:ascii="Times New Roman" w:eastAsia="ＭＳ 明朝" w:hAnsi="Times New Roman" w:cs="Times New Roman"/>
          <w:bCs/>
          <w:color w:val="000000" w:themeColor="text1"/>
          <w:sz w:val="22"/>
          <w:szCs w:val="22"/>
          <w:lang w:eastAsia="ja-JP"/>
        </w:rPr>
        <w:t>for detection of hidden node.</w:t>
      </w:r>
    </w:p>
    <w:p w14:paraId="2282AA41" w14:textId="009C563D" w:rsidR="0004033A" w:rsidRPr="00707E1C" w:rsidRDefault="0079227F"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 xml:space="preserve">Instead of introducing Cat 2 LBT, </w:t>
      </w:r>
      <w:proofErr w:type="spellStart"/>
      <w:r>
        <w:rPr>
          <w:rFonts w:ascii="Times New Roman" w:eastAsia="ＭＳ 明朝" w:hAnsi="Times New Roman" w:cs="Times New Roman"/>
          <w:bCs/>
          <w:color w:val="000000" w:themeColor="text1"/>
          <w:sz w:val="22"/>
          <w:szCs w:val="22"/>
          <w:lang w:eastAsia="ja-JP"/>
        </w:rPr>
        <w:t>eCCA</w:t>
      </w:r>
      <w:proofErr w:type="spellEnd"/>
      <w:r>
        <w:rPr>
          <w:rFonts w:ascii="Times New Roman" w:eastAsia="ＭＳ 明朝" w:hAnsi="Times New Roman" w:cs="Times New Roman"/>
          <w:bCs/>
          <w:color w:val="000000" w:themeColor="text1"/>
          <w:sz w:val="22"/>
          <w:szCs w:val="22"/>
          <w:lang w:eastAsia="ja-JP"/>
        </w:rPr>
        <w:t xml:space="preserve"> could be considered. However, channel access latency would be increased if </w:t>
      </w:r>
      <w:proofErr w:type="spellStart"/>
      <w:r>
        <w:rPr>
          <w:rFonts w:ascii="Times New Roman" w:eastAsia="ＭＳ 明朝" w:hAnsi="Times New Roman" w:cs="Times New Roman"/>
          <w:bCs/>
          <w:color w:val="000000" w:themeColor="text1"/>
          <w:sz w:val="22"/>
          <w:szCs w:val="22"/>
          <w:lang w:eastAsia="ja-JP"/>
        </w:rPr>
        <w:t>eCCA</w:t>
      </w:r>
      <w:proofErr w:type="spellEnd"/>
      <w:r>
        <w:rPr>
          <w:rFonts w:ascii="Times New Roman" w:eastAsia="ＭＳ 明朝" w:hAnsi="Times New Roman" w:cs="Times New Roman"/>
          <w:bCs/>
          <w:color w:val="000000" w:themeColor="text1"/>
          <w:sz w:val="22"/>
          <w:szCs w:val="22"/>
          <w:lang w:eastAsia="ja-JP"/>
        </w:rPr>
        <w:t xml:space="preserve"> is used instead of Cat 2 LBT, which is not desirable.</w:t>
      </w:r>
    </w:p>
    <w:p w14:paraId="7E5DFDFF" w14:textId="41D7C43B" w:rsidR="00C278E3" w:rsidRPr="0004033A" w:rsidRDefault="00211E1A" w:rsidP="000254CA">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sidR="004C0369">
        <w:rPr>
          <w:rFonts w:ascii="Times New Roman" w:eastAsia="ＭＳ 明朝" w:hAnsi="Times New Roman" w:cs="Times New Roman"/>
          <w:b/>
          <w:color w:val="000000" w:themeColor="text1"/>
          <w:sz w:val="22"/>
          <w:szCs w:val="22"/>
          <w:lang w:eastAsia="ja-JP"/>
        </w:rPr>
        <w:t>4</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4922F0DD" w14:textId="77777777" w:rsidR="00C278E3" w:rsidRPr="00E21B77" w:rsidRDefault="00C278E3" w:rsidP="000254CA">
      <w:pPr>
        <w:pStyle w:val="af9"/>
        <w:spacing w:after="120"/>
        <w:ind w:left="0"/>
        <w:rPr>
          <w:rFonts w:ascii="Times New Roman" w:eastAsia="ＭＳ 明朝" w:hAnsi="Times New Roman" w:cs="Times New Roman"/>
          <w:bCs/>
          <w:color w:val="000000" w:themeColor="text1"/>
          <w:sz w:val="22"/>
          <w:szCs w:val="22"/>
          <w:lang w:eastAsia="ja-JP"/>
        </w:rPr>
      </w:pPr>
    </w:p>
    <w:p w14:paraId="1071BA6F" w14:textId="34B9FC0B" w:rsidR="00EC6716" w:rsidRDefault="00470324" w:rsidP="00470324">
      <w:pPr>
        <w:pStyle w:val="2"/>
        <w:rPr>
          <w:lang w:eastAsia="zh-CN"/>
        </w:rPr>
      </w:pPr>
      <w:r>
        <w:rPr>
          <w:lang w:eastAsia="zh-CN"/>
        </w:rPr>
        <w:t>Directional LBT</w:t>
      </w:r>
    </w:p>
    <w:p w14:paraId="27253BB7" w14:textId="014B2F89" w:rsidR="000C0EEC" w:rsidRPr="00725655" w:rsidRDefault="000C0EEC" w:rsidP="000C0EEC">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8E79D8">
        <w:rPr>
          <w:rFonts w:ascii="Times New Roman" w:eastAsia="ＭＳ 明朝" w:hAnsi="Times New Roman" w:cs="Times New Roman"/>
          <w:color w:val="000000" w:themeColor="text1"/>
          <w:sz w:val="22"/>
          <w:szCs w:val="22"/>
          <w:lang w:eastAsia="ja-JP"/>
        </w:rPr>
        <w:t>observation for directional</w:t>
      </w:r>
      <w:r>
        <w:rPr>
          <w:rFonts w:ascii="Times New Roman" w:eastAsia="ＭＳ 明朝" w:hAnsi="Times New Roman" w:cs="Times New Roman"/>
          <w:color w:val="000000" w:themeColor="text1"/>
          <w:sz w:val="22"/>
          <w:szCs w:val="22"/>
          <w:lang w:eastAsia="ja-JP"/>
        </w:rPr>
        <w:t xml:space="preserve"> </w:t>
      </w:r>
      <w:r w:rsidR="008509BB">
        <w:rPr>
          <w:rFonts w:ascii="Times New Roman" w:eastAsia="ＭＳ 明朝" w:hAnsi="Times New Roman" w:cs="Times New Roman"/>
          <w:color w:val="000000" w:themeColor="text1"/>
          <w:sz w:val="22"/>
          <w:szCs w:val="22"/>
          <w:lang w:eastAsia="ja-JP"/>
        </w:rPr>
        <w:t xml:space="preserve">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E4665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C0EEC" w:rsidRPr="004E70A5" w14:paraId="247CF1C6" w14:textId="77777777" w:rsidTr="00183302">
        <w:trPr>
          <w:trHeight w:val="689"/>
        </w:trPr>
        <w:tc>
          <w:tcPr>
            <w:tcW w:w="9259" w:type="dxa"/>
          </w:tcPr>
          <w:p w14:paraId="31A510A9" w14:textId="172079FE" w:rsidR="000C0EEC" w:rsidRPr="00E04835" w:rsidRDefault="00E04835" w:rsidP="00E04835">
            <w:pPr>
              <w:rPr>
                <w:sz w:val="20"/>
                <w:szCs w:val="20"/>
              </w:rPr>
            </w:pPr>
            <w: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tc>
      </w:tr>
    </w:tbl>
    <w:p w14:paraId="26E95719" w14:textId="698AC03F" w:rsidR="00630761" w:rsidRDefault="00E70D30" w:rsidP="00561879">
      <w:pPr>
        <w:rPr>
          <w:rFonts w:eastAsia="ＭＳ 明朝"/>
          <w:color w:val="000000" w:themeColor="text1"/>
          <w:lang w:eastAsia="ja-JP"/>
        </w:rPr>
      </w:pPr>
      <w:r w:rsidRPr="3EBD2230">
        <w:rPr>
          <w:rFonts w:eastAsia="ＭＳ 明朝"/>
          <w:color w:val="000000" w:themeColor="text1"/>
          <w:lang w:eastAsia="ja-JP"/>
        </w:rPr>
        <w:t xml:space="preserve">In 60 GHz, transmission with fine beamforming using massive antenna elements is necessary to combat high propagation loss. In this case, if omni-directional LBT is performed also in 60 GHz spectrum, direction mismatching between LBT and </w:t>
      </w:r>
      <w:r w:rsidR="00E551A1">
        <w:rPr>
          <w:rFonts w:eastAsia="ＭＳ 明朝"/>
          <w:color w:val="000000" w:themeColor="text1"/>
          <w:lang w:eastAsia="ja-JP"/>
        </w:rPr>
        <w:t xml:space="preserve">a </w:t>
      </w:r>
      <w:r w:rsidRPr="3EBD2230">
        <w:rPr>
          <w:rFonts w:eastAsia="ＭＳ 明朝"/>
          <w:color w:val="000000" w:themeColor="text1"/>
          <w:lang w:eastAsia="ja-JP"/>
        </w:rPr>
        <w:t>transmission may happen.</w:t>
      </w:r>
      <w:r w:rsidR="00561879">
        <w:rPr>
          <w:rFonts w:eastAsia="ＭＳ 明朝"/>
          <w:color w:val="000000" w:themeColor="text1"/>
          <w:lang w:eastAsia="ja-JP"/>
        </w:rPr>
        <w:t xml:space="preserve"> One of </w:t>
      </w:r>
      <w:r w:rsidR="00E551A1">
        <w:rPr>
          <w:rFonts w:eastAsia="ＭＳ 明朝"/>
          <w:color w:val="000000" w:themeColor="text1"/>
          <w:lang w:eastAsia="ja-JP"/>
        </w:rPr>
        <w:t xml:space="preserve">the </w:t>
      </w:r>
      <w:r w:rsidR="00561879">
        <w:rPr>
          <w:rFonts w:eastAsia="ＭＳ 明朝"/>
          <w:color w:val="000000" w:themeColor="text1"/>
          <w:lang w:eastAsia="ja-JP"/>
        </w:rPr>
        <w:t>issues ca</w:t>
      </w:r>
      <w:r w:rsidR="00D50A18">
        <w:rPr>
          <w:rFonts w:eastAsia="ＭＳ 明朝"/>
          <w:color w:val="000000" w:themeColor="text1"/>
          <w:lang w:eastAsia="ja-JP"/>
        </w:rPr>
        <w:t>us</w:t>
      </w:r>
      <w:r w:rsidR="00561879">
        <w:rPr>
          <w:rFonts w:eastAsia="ＭＳ 明朝"/>
          <w:color w:val="000000" w:themeColor="text1"/>
          <w:lang w:eastAsia="ja-JP"/>
        </w:rPr>
        <w:t xml:space="preserve">ed by direction mismatching is </w:t>
      </w:r>
      <w:r w:rsidR="007B4C56">
        <w:rPr>
          <w:rFonts w:eastAsia="ＭＳ 明朝"/>
          <w:color w:val="000000" w:themeColor="text1"/>
          <w:lang w:eastAsia="ja-JP"/>
        </w:rPr>
        <w:t xml:space="preserve">increasing </w:t>
      </w:r>
      <w:r w:rsidR="00E551A1">
        <w:rPr>
          <w:rFonts w:eastAsia="ＭＳ 明朝"/>
          <w:color w:val="000000" w:themeColor="text1"/>
          <w:lang w:eastAsia="ja-JP"/>
        </w:rPr>
        <w:t xml:space="preserve">the </w:t>
      </w:r>
      <w:r w:rsidR="00561879">
        <w:rPr>
          <w:rFonts w:eastAsia="ＭＳ 明朝"/>
          <w:color w:val="000000" w:themeColor="text1"/>
          <w:lang w:eastAsia="ja-JP"/>
        </w:rPr>
        <w:t>“exposed node problem”</w:t>
      </w:r>
      <w:r w:rsidR="00E85FD1">
        <w:rPr>
          <w:rFonts w:eastAsia="ＭＳ 明朝"/>
          <w:color w:val="000000" w:themeColor="text1"/>
          <w:lang w:eastAsia="ja-JP"/>
        </w:rPr>
        <w:t xml:space="preserve"> shown in figure 1</w:t>
      </w:r>
      <w:r w:rsidR="00561879">
        <w:rPr>
          <w:rFonts w:eastAsia="ＭＳ 明朝"/>
          <w:color w:val="000000" w:themeColor="text1"/>
          <w:lang w:eastAsia="ja-JP"/>
        </w:rPr>
        <w:t xml:space="preserve">. </w:t>
      </w:r>
      <w:r w:rsidR="007B4C56">
        <w:rPr>
          <w:rFonts w:eastAsia="ＭＳ 明朝"/>
          <w:color w:val="000000" w:themeColor="text1"/>
          <w:lang w:eastAsia="ja-JP"/>
        </w:rPr>
        <w:t>I</w:t>
      </w:r>
      <w:r w:rsidR="00630761" w:rsidRPr="3EBD2230">
        <w:rPr>
          <w:rFonts w:eastAsia="ＭＳ 明朝"/>
          <w:color w:val="000000" w:themeColor="text1"/>
          <w:lang w:eastAsia="ja-JP"/>
        </w:rPr>
        <w:t xml:space="preserve">n 60 GHz unlicensed spectrum, for example, a serving gNB performs LBT in all directions, including directions in which signals are not planned to be transmitted. If the serving gNB detects energy from </w:t>
      </w:r>
      <w:r w:rsidR="000D4F23">
        <w:rPr>
          <w:rFonts w:eastAsia="ＭＳ 明朝"/>
          <w:color w:val="000000" w:themeColor="text1"/>
          <w:lang w:eastAsia="ja-JP"/>
        </w:rPr>
        <w:t>the</w:t>
      </w:r>
      <w:r w:rsidR="000D4F23" w:rsidRPr="3EBD2230">
        <w:rPr>
          <w:rFonts w:eastAsia="ＭＳ 明朝"/>
          <w:color w:val="000000" w:themeColor="text1"/>
          <w:lang w:eastAsia="ja-JP"/>
        </w:rPr>
        <w:t xml:space="preserve"> </w:t>
      </w:r>
      <w:r w:rsidR="00630761" w:rsidRPr="3EBD2230">
        <w:rPr>
          <w:rFonts w:eastAsia="ＭＳ 明朝"/>
          <w:color w:val="000000" w:themeColor="text1"/>
          <w:lang w:eastAsia="ja-JP"/>
        </w:rPr>
        <w:t>direction of a neighboring gNB, even though it does not interfere in that direction, the serving gNB must stop signal transmission. As a result, by inadvertently restricting transmission opportunity, system performance would be degraded.</w:t>
      </w:r>
    </w:p>
    <w:p w14:paraId="337CA28E" w14:textId="5A103758" w:rsidR="007B4C56" w:rsidRDefault="00125C4C" w:rsidP="00561879">
      <w:pPr>
        <w:rPr>
          <w:rFonts w:eastAsia="ＭＳ 明朝"/>
          <w:color w:val="000000" w:themeColor="text1"/>
          <w:lang w:eastAsia="ja-JP"/>
        </w:rPr>
      </w:pPr>
      <w:r>
        <w:rPr>
          <w:rFonts w:eastAsia="ＭＳ 明朝"/>
          <w:color w:val="000000" w:themeColor="text1"/>
          <w:lang w:eastAsia="ja-JP"/>
        </w:rPr>
        <w:t xml:space="preserve">To reduce </w:t>
      </w:r>
      <w:r w:rsidR="000D4F23">
        <w:rPr>
          <w:rFonts w:eastAsia="ＭＳ 明朝"/>
          <w:color w:val="000000" w:themeColor="text1"/>
          <w:lang w:eastAsia="ja-JP"/>
        </w:rPr>
        <w:t xml:space="preserve">the </w:t>
      </w:r>
      <w:r>
        <w:rPr>
          <w:rFonts w:eastAsia="ＭＳ 明朝"/>
          <w:color w:val="000000" w:themeColor="text1"/>
          <w:lang w:eastAsia="ja-JP"/>
        </w:rPr>
        <w:t xml:space="preserve">“exposed node problem”, </w:t>
      </w:r>
      <w:r w:rsidRPr="3EBD2230">
        <w:rPr>
          <w:rFonts w:eastAsia="ＭＳ 明朝"/>
          <w:color w:val="000000" w:themeColor="text1"/>
          <w:lang w:eastAsia="ja-JP"/>
        </w:rPr>
        <w:t>directional LBT</w:t>
      </w:r>
      <w:r>
        <w:rPr>
          <w:rFonts w:eastAsia="ＭＳ 明朝"/>
          <w:color w:val="000000" w:themeColor="text1"/>
          <w:lang w:eastAsia="ja-JP"/>
        </w:rPr>
        <w:t xml:space="preserve"> could be considered. For directional LBT, s</w:t>
      </w:r>
      <w:r w:rsidRPr="3EBD2230">
        <w:rPr>
          <w:rFonts w:eastAsia="ＭＳ 明朝"/>
          <w:color w:val="000000" w:themeColor="text1"/>
          <w:lang w:eastAsia="ja-JP"/>
        </w:rPr>
        <w:t>ince the transmitting device does not perform energy detection in an unnecessary direction, the “exposed node problem” is expected to be reduced.</w:t>
      </w:r>
    </w:p>
    <w:p w14:paraId="4FB13EAA" w14:textId="105C5364" w:rsidR="00EC6716" w:rsidRDefault="00EE09FA" w:rsidP="00120359">
      <w:pPr>
        <w:jc w:val="center"/>
        <w:rPr>
          <w:lang w:eastAsia="zh-CN"/>
        </w:rPr>
      </w:pPr>
      <w:r w:rsidRPr="00EE09FA">
        <w:rPr>
          <w:noProof/>
        </w:rPr>
        <w:drawing>
          <wp:inline distT="0" distB="0" distL="0" distR="0" wp14:anchorId="09D4EF01" wp14:editId="7560333C">
            <wp:extent cx="2941320" cy="1842323"/>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0827" cy="1848278"/>
                    </a:xfrm>
                    <a:prstGeom prst="rect">
                      <a:avLst/>
                    </a:prstGeom>
                    <a:noFill/>
                    <a:ln>
                      <a:noFill/>
                    </a:ln>
                  </pic:spPr>
                </pic:pic>
              </a:graphicData>
            </a:graphic>
          </wp:inline>
        </w:drawing>
      </w:r>
    </w:p>
    <w:p w14:paraId="0FBF70BB" w14:textId="290A494A" w:rsidR="00120359" w:rsidRPr="00120359" w:rsidRDefault="00120359" w:rsidP="00120359">
      <w:pPr>
        <w:jc w:val="center"/>
        <w:rPr>
          <w:rFonts w:eastAsia="ＭＳ 明朝"/>
          <w:lang w:eastAsia="ja-JP"/>
        </w:rPr>
      </w:pPr>
      <w:r>
        <w:rPr>
          <w:rFonts w:eastAsia="ＭＳ 明朝" w:hint="eastAsia"/>
          <w:lang w:eastAsia="ja-JP"/>
        </w:rPr>
        <w:t>F</w:t>
      </w:r>
      <w:r>
        <w:rPr>
          <w:rFonts w:eastAsia="ＭＳ 明朝"/>
          <w:lang w:eastAsia="ja-JP"/>
        </w:rPr>
        <w:t xml:space="preserve">igure 1. an example of exposed node problem in </w:t>
      </w:r>
      <w:r w:rsidR="00803B49">
        <w:rPr>
          <w:rFonts w:eastAsia="ＭＳ 明朝"/>
          <w:lang w:eastAsia="ja-JP"/>
        </w:rPr>
        <w:t>60 GHz unlicensed spectrum</w:t>
      </w:r>
    </w:p>
    <w:p w14:paraId="5C813864" w14:textId="117F75EB" w:rsidR="00120359" w:rsidRDefault="00120359" w:rsidP="00EC6716">
      <w:pPr>
        <w:rPr>
          <w:lang w:eastAsia="zh-CN"/>
        </w:rPr>
      </w:pPr>
    </w:p>
    <w:p w14:paraId="61DB64CD" w14:textId="0AFE23FB" w:rsidR="000C5F43" w:rsidRPr="000C5F43" w:rsidRDefault="000C5F43" w:rsidP="00EC6716">
      <w:pPr>
        <w:rPr>
          <w:rFonts w:eastAsia="ＭＳ 明朝"/>
          <w:color w:val="000000" w:themeColor="text1"/>
          <w:lang w:eastAsia="ja-JP"/>
        </w:rPr>
      </w:pPr>
      <w:r>
        <w:rPr>
          <w:rFonts w:eastAsia="ＭＳ 明朝" w:hint="eastAsia"/>
          <w:color w:val="000000" w:themeColor="text1"/>
          <w:lang w:eastAsia="ja-JP"/>
        </w:rPr>
        <w:t>I</w:t>
      </w:r>
      <w:r>
        <w:rPr>
          <w:rFonts w:eastAsia="ＭＳ 明朝"/>
          <w:color w:val="000000" w:themeColor="text1"/>
          <w:lang w:eastAsia="ja-JP"/>
        </w:rPr>
        <w:t xml:space="preserve">n </w:t>
      </w:r>
      <w:r w:rsidR="009E05C8">
        <w:rPr>
          <w:rFonts w:eastAsia="ＭＳ 明朝"/>
          <w:color w:val="000000" w:themeColor="text1"/>
          <w:lang w:eastAsia="ja-JP"/>
        </w:rPr>
        <w:t xml:space="preserve">the </w:t>
      </w:r>
      <w:r>
        <w:rPr>
          <w:rFonts w:eastAsia="ＭＳ 明朝"/>
          <w:color w:val="000000" w:themeColor="text1"/>
          <w:lang w:eastAsia="ja-JP"/>
        </w:rPr>
        <w:t>SI phase</w:t>
      </w:r>
      <w:r w:rsidR="00635D72">
        <w:rPr>
          <w:rFonts w:eastAsia="ＭＳ 明朝"/>
          <w:color w:val="000000" w:themeColor="text1"/>
          <w:lang w:eastAsia="ja-JP"/>
        </w:rPr>
        <w:t xml:space="preserve"> [2]</w:t>
      </w:r>
      <w:r>
        <w:rPr>
          <w:rFonts w:eastAsia="ＭＳ 明朝"/>
          <w:color w:val="000000" w:themeColor="text1"/>
          <w:lang w:eastAsia="ja-JP"/>
        </w:rPr>
        <w:t>, directional</w:t>
      </w:r>
      <w:r>
        <w:rPr>
          <w:rFonts w:eastAsia="ＭＳ 明朝" w:hint="eastAsia"/>
          <w:color w:val="000000" w:themeColor="text1"/>
          <w:lang w:eastAsia="ja-JP"/>
        </w:rPr>
        <w:t xml:space="preserve"> </w:t>
      </w:r>
      <w:r>
        <w:rPr>
          <w:rFonts w:eastAsia="ＭＳ 明朝"/>
          <w:color w:val="000000" w:themeColor="text1"/>
          <w:lang w:eastAsia="ja-JP"/>
        </w:rPr>
        <w:t xml:space="preserve">sensing has been studied </w:t>
      </w:r>
      <w:r w:rsidR="00635D72">
        <w:rPr>
          <w:rFonts w:eastAsia="ＭＳ 明朝"/>
          <w:color w:val="000000" w:themeColor="text1"/>
          <w:lang w:eastAsia="ja-JP"/>
        </w:rPr>
        <w:t>by simulation evaluation.</w:t>
      </w:r>
      <w:r w:rsidR="00AA5D31">
        <w:rPr>
          <w:rFonts w:eastAsia="ＭＳ 明朝"/>
          <w:color w:val="000000" w:themeColor="text1"/>
          <w:lang w:eastAsia="ja-JP"/>
        </w:rPr>
        <w:t xml:space="preserve"> Although </w:t>
      </w:r>
      <w:r w:rsidR="009E05C8">
        <w:rPr>
          <w:rFonts w:eastAsia="ＭＳ 明朝"/>
          <w:color w:val="000000" w:themeColor="text1"/>
          <w:lang w:eastAsia="ja-JP"/>
        </w:rPr>
        <w:t xml:space="preserve">the </w:t>
      </w:r>
      <w:r w:rsidR="00AA5D31">
        <w:rPr>
          <w:rFonts w:eastAsia="ＭＳ 明朝"/>
          <w:color w:val="000000" w:themeColor="text1"/>
          <w:lang w:eastAsia="ja-JP"/>
        </w:rPr>
        <w:t xml:space="preserve">gain </w:t>
      </w:r>
      <w:r w:rsidR="002C69BD">
        <w:rPr>
          <w:rFonts w:eastAsia="ＭＳ 明朝"/>
          <w:color w:val="000000" w:themeColor="text1"/>
          <w:lang w:eastAsia="ja-JP"/>
        </w:rPr>
        <w:t xml:space="preserve">of directional sensing with no-LBT </w:t>
      </w:r>
      <w:r w:rsidR="00AA5D31">
        <w:rPr>
          <w:rFonts w:eastAsia="ＭＳ 明朝"/>
          <w:color w:val="000000" w:themeColor="text1"/>
          <w:lang w:eastAsia="ja-JP"/>
        </w:rPr>
        <w:t xml:space="preserve">was marginal in </w:t>
      </w:r>
      <w:r w:rsidR="009E05C8">
        <w:rPr>
          <w:rFonts w:eastAsia="ＭＳ 明朝"/>
          <w:color w:val="000000" w:themeColor="text1"/>
          <w:lang w:eastAsia="ja-JP"/>
        </w:rPr>
        <w:t xml:space="preserve">an </w:t>
      </w:r>
      <w:r w:rsidR="00EA589A">
        <w:rPr>
          <w:rFonts w:eastAsia="ＭＳ 明朝"/>
          <w:color w:val="000000" w:themeColor="text1"/>
          <w:lang w:eastAsia="ja-JP"/>
        </w:rPr>
        <w:t xml:space="preserve">uncongested </w:t>
      </w:r>
      <w:r w:rsidR="00AA5D31">
        <w:rPr>
          <w:rFonts w:eastAsia="ＭＳ 明朝"/>
          <w:color w:val="000000" w:themeColor="text1"/>
          <w:lang w:eastAsia="ja-JP"/>
        </w:rPr>
        <w:t>scenario</w:t>
      </w:r>
      <w:r w:rsidR="00EA589A">
        <w:rPr>
          <w:rFonts w:eastAsia="ＭＳ 明朝"/>
          <w:color w:val="000000" w:themeColor="text1"/>
          <w:lang w:eastAsia="ja-JP"/>
        </w:rPr>
        <w:t>,</w:t>
      </w:r>
      <w:r w:rsidR="008C55C2">
        <w:rPr>
          <w:rFonts w:eastAsia="ＭＳ 明朝"/>
          <w:color w:val="000000" w:themeColor="text1"/>
          <w:lang w:eastAsia="ja-JP"/>
        </w:rPr>
        <w:t xml:space="preserve"> some companies show</w:t>
      </w:r>
      <w:r w:rsidR="00851A94">
        <w:rPr>
          <w:rFonts w:eastAsia="ＭＳ 明朝"/>
          <w:color w:val="000000" w:themeColor="text1"/>
          <w:lang w:eastAsia="ja-JP"/>
        </w:rPr>
        <w:t>ed</w:t>
      </w:r>
      <w:r w:rsidR="008C55C2">
        <w:rPr>
          <w:rFonts w:eastAsia="ＭＳ 明朝"/>
          <w:color w:val="000000" w:themeColor="text1"/>
          <w:lang w:eastAsia="ja-JP"/>
        </w:rPr>
        <w:t xml:space="preserve"> </w:t>
      </w:r>
      <w:r w:rsidR="003868AC">
        <w:rPr>
          <w:rFonts w:eastAsia="ＭＳ 明朝"/>
          <w:color w:val="000000" w:themeColor="text1"/>
          <w:lang w:eastAsia="ja-JP"/>
        </w:rPr>
        <w:t xml:space="preserve">gain </w:t>
      </w:r>
      <w:r w:rsidR="003868AC">
        <w:rPr>
          <w:rFonts w:eastAsia="ＭＳ 明朝"/>
          <w:color w:val="000000" w:themeColor="text1"/>
          <w:lang w:eastAsia="ja-JP"/>
        </w:rPr>
        <w:lastRenderedPageBreak/>
        <w:t xml:space="preserve">of directional sensing </w:t>
      </w:r>
      <w:r w:rsidR="001C46AD">
        <w:rPr>
          <w:rFonts w:eastAsia="ＭＳ 明朝"/>
          <w:color w:val="000000" w:themeColor="text1"/>
          <w:lang w:eastAsia="ja-JP"/>
        </w:rPr>
        <w:t xml:space="preserve">over </w:t>
      </w:r>
      <w:r w:rsidR="00851A94">
        <w:rPr>
          <w:rFonts w:eastAsia="ＭＳ 明朝"/>
          <w:color w:val="000000" w:themeColor="text1"/>
          <w:lang w:eastAsia="ja-JP"/>
        </w:rPr>
        <w:t xml:space="preserve">omni-directional sensing </w:t>
      </w:r>
      <w:r w:rsidR="003868AC">
        <w:rPr>
          <w:rFonts w:eastAsia="ＭＳ 明朝"/>
          <w:color w:val="000000" w:themeColor="text1"/>
          <w:lang w:eastAsia="ja-JP"/>
        </w:rPr>
        <w:t xml:space="preserve">in </w:t>
      </w:r>
      <w:r w:rsidR="001C46AD">
        <w:rPr>
          <w:rFonts w:eastAsia="ＭＳ 明朝"/>
          <w:color w:val="000000" w:themeColor="text1"/>
          <w:lang w:eastAsia="ja-JP"/>
        </w:rPr>
        <w:t xml:space="preserve">a </w:t>
      </w:r>
      <w:r w:rsidR="001E5DAD">
        <w:rPr>
          <w:rFonts w:eastAsia="ＭＳ 明朝"/>
          <w:color w:val="000000" w:themeColor="text1"/>
          <w:lang w:eastAsia="ja-JP"/>
        </w:rPr>
        <w:t>medi</w:t>
      </w:r>
      <w:r w:rsidR="00131B9C">
        <w:rPr>
          <w:rFonts w:eastAsia="ＭＳ 明朝"/>
          <w:color w:val="000000" w:themeColor="text1"/>
          <w:lang w:eastAsia="ja-JP"/>
        </w:rPr>
        <w:t>um loaded</w:t>
      </w:r>
      <w:r w:rsidR="003868AC">
        <w:rPr>
          <w:rFonts w:eastAsia="ＭＳ 明朝"/>
          <w:color w:val="000000" w:themeColor="text1"/>
          <w:lang w:eastAsia="ja-JP"/>
        </w:rPr>
        <w:t xml:space="preserve"> scenario.</w:t>
      </w:r>
      <w:r w:rsidR="0021301A">
        <w:rPr>
          <w:rFonts w:eastAsia="ＭＳ 明朝"/>
          <w:color w:val="000000" w:themeColor="text1"/>
          <w:lang w:eastAsia="ja-JP"/>
        </w:rPr>
        <w:t xml:space="preserve"> </w:t>
      </w:r>
      <w:r w:rsidR="00550F59">
        <w:rPr>
          <w:rFonts w:eastAsia="ＭＳ 明朝"/>
          <w:color w:val="000000" w:themeColor="text1"/>
          <w:lang w:eastAsia="ja-JP"/>
        </w:rPr>
        <w:t>Therefore, d</w:t>
      </w:r>
      <w:r w:rsidR="0021301A">
        <w:rPr>
          <w:rFonts w:eastAsia="ＭＳ 明朝"/>
          <w:color w:val="000000" w:themeColor="text1"/>
          <w:lang w:eastAsia="ja-JP"/>
        </w:rPr>
        <w:t xml:space="preserve">irectional LBT </w:t>
      </w:r>
      <w:r w:rsidR="00550F59">
        <w:rPr>
          <w:rFonts w:eastAsia="ＭＳ 明朝"/>
          <w:color w:val="000000" w:themeColor="text1"/>
          <w:lang w:eastAsia="ja-JP"/>
        </w:rPr>
        <w:t xml:space="preserve">could </w:t>
      </w:r>
      <w:proofErr w:type="gramStart"/>
      <w:r w:rsidR="0021301A">
        <w:rPr>
          <w:rFonts w:eastAsia="ＭＳ 明朝"/>
          <w:color w:val="000000" w:themeColor="text1"/>
          <w:lang w:eastAsia="ja-JP"/>
        </w:rPr>
        <w:t xml:space="preserve">be </w:t>
      </w:r>
      <w:r w:rsidR="00550F59">
        <w:rPr>
          <w:rFonts w:eastAsia="ＭＳ 明朝"/>
          <w:color w:val="000000" w:themeColor="text1"/>
          <w:lang w:eastAsia="ja-JP"/>
        </w:rPr>
        <w:t xml:space="preserve">considered to </w:t>
      </w:r>
      <w:r w:rsidR="001C46AD">
        <w:rPr>
          <w:rFonts w:eastAsia="ＭＳ 明朝"/>
          <w:color w:val="000000" w:themeColor="text1"/>
          <w:lang w:eastAsia="ja-JP"/>
        </w:rPr>
        <w:t>be</w:t>
      </w:r>
      <w:proofErr w:type="gramEnd"/>
      <w:r w:rsidR="001C46AD">
        <w:rPr>
          <w:rFonts w:eastAsia="ＭＳ 明朝"/>
          <w:color w:val="000000" w:themeColor="text1"/>
          <w:lang w:eastAsia="ja-JP"/>
        </w:rPr>
        <w:t xml:space="preserve"> </w:t>
      </w:r>
      <w:r w:rsidR="00550F59">
        <w:rPr>
          <w:rFonts w:eastAsia="ＭＳ 明朝"/>
          <w:color w:val="000000" w:themeColor="text1"/>
          <w:lang w:eastAsia="ja-JP"/>
        </w:rPr>
        <w:t>support</w:t>
      </w:r>
      <w:r w:rsidR="001C46AD">
        <w:rPr>
          <w:rFonts w:eastAsia="ＭＳ 明朝"/>
          <w:color w:val="000000" w:themeColor="text1"/>
          <w:lang w:eastAsia="ja-JP"/>
        </w:rPr>
        <w:t>ed</w:t>
      </w:r>
      <w:r w:rsidR="00550F59">
        <w:rPr>
          <w:rFonts w:eastAsia="ＭＳ 明朝"/>
          <w:color w:val="000000" w:themeColor="text1"/>
          <w:lang w:eastAsia="ja-JP"/>
        </w:rPr>
        <w:t xml:space="preserve"> for </w:t>
      </w:r>
      <w:r w:rsidR="00325325">
        <w:rPr>
          <w:rFonts w:eastAsia="ＭＳ 明朝"/>
          <w:color w:val="000000" w:themeColor="text1"/>
          <w:lang w:eastAsia="ja-JP"/>
        </w:rPr>
        <w:t>operation in some scenario</w:t>
      </w:r>
      <w:r w:rsidR="00550F59">
        <w:rPr>
          <w:rFonts w:eastAsia="ＭＳ 明朝"/>
          <w:color w:val="000000" w:themeColor="text1"/>
          <w:lang w:eastAsia="ja-JP"/>
        </w:rPr>
        <w:t>.</w:t>
      </w:r>
    </w:p>
    <w:p w14:paraId="05D5D2A3" w14:textId="232E3969" w:rsidR="00934695" w:rsidRPr="00827428" w:rsidRDefault="00934695" w:rsidP="00183302">
      <w:pPr>
        <w:rPr>
          <w:rFonts w:eastAsia="ＭＳ 明朝"/>
          <w:b/>
          <w:bCs/>
          <w:color w:val="000000" w:themeColor="text1"/>
          <w:lang w:eastAsia="ja-JP"/>
        </w:rPr>
      </w:pPr>
      <w:r w:rsidRPr="00827428">
        <w:rPr>
          <w:rFonts w:eastAsia="ＭＳ 明朝"/>
          <w:b/>
          <w:bCs/>
          <w:color w:val="000000" w:themeColor="text1"/>
          <w:lang w:eastAsia="ja-JP"/>
        </w:rPr>
        <w:t xml:space="preserve">Proposal </w:t>
      </w:r>
      <w:r w:rsidR="004C0369">
        <w:rPr>
          <w:rFonts w:eastAsia="ＭＳ 明朝"/>
          <w:b/>
          <w:bCs/>
          <w:color w:val="000000" w:themeColor="text1"/>
          <w:lang w:eastAsia="ja-JP"/>
        </w:rPr>
        <w:t>5</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sidR="00E60BA3">
        <w:rPr>
          <w:rFonts w:eastAsia="ＭＳ 明朝"/>
          <w:b/>
          <w:bCs/>
          <w:color w:val="000000" w:themeColor="text1"/>
          <w:lang w:eastAsia="ja-JP"/>
        </w:rPr>
        <w:t>i</w:t>
      </w:r>
      <w:r w:rsidR="00E60BA3" w:rsidRPr="00827428">
        <w:rPr>
          <w:rFonts w:eastAsia="ＭＳ 明朝"/>
          <w:b/>
          <w:bCs/>
          <w:color w:val="000000" w:themeColor="text1"/>
          <w:lang w:eastAsia="ja-JP"/>
        </w:rPr>
        <w:t xml:space="preserve">n </w:t>
      </w:r>
      <w:r w:rsidRPr="00827428">
        <w:rPr>
          <w:rFonts w:eastAsia="ＭＳ 明朝"/>
          <w:b/>
          <w:bCs/>
          <w:color w:val="000000" w:themeColor="text1"/>
          <w:lang w:eastAsia="ja-JP"/>
        </w:rPr>
        <w:t>60 GHz unlicensed operation</w:t>
      </w:r>
      <w:r w:rsidR="00145797">
        <w:rPr>
          <w:rFonts w:eastAsia="ＭＳ 明朝"/>
          <w:b/>
          <w:bCs/>
          <w:color w:val="000000" w:themeColor="text1"/>
          <w:lang w:eastAsia="ja-JP"/>
        </w:rPr>
        <w:t>.</w:t>
      </w:r>
    </w:p>
    <w:p w14:paraId="3F430170" w14:textId="77777777" w:rsidR="00FF1DAA" w:rsidRDefault="00FF1DAA" w:rsidP="00031AAC">
      <w:pPr>
        <w:rPr>
          <w:lang w:eastAsia="zh-CN"/>
        </w:rPr>
      </w:pPr>
    </w:p>
    <w:p w14:paraId="66C25BC8" w14:textId="262EBEB3" w:rsidR="00AB7727" w:rsidRDefault="00934695" w:rsidP="00031AAC">
      <w:pPr>
        <w:rPr>
          <w:rFonts w:eastAsia="ＭＳ 明朝"/>
          <w:lang w:eastAsia="ja-JP"/>
        </w:rPr>
      </w:pPr>
      <w:r w:rsidRPr="3EBD2230">
        <w:rPr>
          <w:rFonts w:eastAsia="ＭＳ 明朝"/>
          <w:lang w:eastAsia="ja-JP"/>
        </w:rPr>
        <w:t xml:space="preserve">If directional LBT is supported, </w:t>
      </w:r>
      <w:r w:rsidR="00E60BA3">
        <w:rPr>
          <w:rFonts w:eastAsia="ＭＳ 明朝"/>
          <w:lang w:eastAsia="ja-JP"/>
        </w:rPr>
        <w:t xml:space="preserve">the </w:t>
      </w:r>
      <w:r w:rsidRPr="3EBD2230">
        <w:rPr>
          <w:rFonts w:eastAsia="ＭＳ 明朝"/>
          <w:lang w:eastAsia="ja-JP"/>
        </w:rPr>
        <w:t xml:space="preserve">relationship between </w:t>
      </w:r>
      <w:r w:rsidR="00D45E0A">
        <w:rPr>
          <w:rFonts w:eastAsia="ＭＳ 明朝"/>
          <w:lang w:eastAsia="ja-JP"/>
        </w:rPr>
        <w:t xml:space="preserve">the </w:t>
      </w:r>
      <w:r w:rsidRPr="3EBD2230">
        <w:rPr>
          <w:rFonts w:eastAsia="ＭＳ 明朝"/>
          <w:lang w:eastAsia="ja-JP"/>
        </w:rPr>
        <w:t xml:space="preserve">sensing beam and </w:t>
      </w:r>
      <w:r w:rsidR="00D45E0A">
        <w:rPr>
          <w:rFonts w:eastAsia="ＭＳ 明朝"/>
          <w:lang w:eastAsia="ja-JP"/>
        </w:rPr>
        <w:t xml:space="preserve">the </w:t>
      </w:r>
      <w:r w:rsidRPr="3EBD2230">
        <w:rPr>
          <w:rFonts w:eastAsia="ＭＳ 明朝"/>
          <w:lang w:eastAsia="ja-JP"/>
        </w:rPr>
        <w:t>transmission beam should be considered</w:t>
      </w:r>
      <w:r w:rsidR="00AB7727">
        <w:rPr>
          <w:rFonts w:eastAsia="ＭＳ 明朝"/>
          <w:lang w:eastAsia="ja-JP"/>
        </w:rPr>
        <w:t xml:space="preserve"> [2]</w:t>
      </w:r>
      <w:r w:rsidR="00D45E0A">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10770" w:rsidRPr="004E70A5" w14:paraId="220D3AEC" w14:textId="77777777" w:rsidTr="00183302">
        <w:trPr>
          <w:trHeight w:val="689"/>
        </w:trPr>
        <w:tc>
          <w:tcPr>
            <w:tcW w:w="9259" w:type="dxa"/>
          </w:tcPr>
          <w:p w14:paraId="64AA39DF" w14:textId="77777777" w:rsidR="007B3F98" w:rsidRDefault="007B3F98" w:rsidP="007B3F98">
            <w:pPr>
              <w:pStyle w:val="discussionpoint"/>
              <w:spacing w:after="0"/>
              <w:rPr>
                <w:rFonts w:ascii="Times" w:hAnsi="Times" w:cs="Times"/>
                <w:highlight w:val="green"/>
              </w:rPr>
            </w:pPr>
            <w:r>
              <w:rPr>
                <w:rFonts w:ascii="Times" w:hAnsi="Times" w:cs="Times"/>
                <w:highlight w:val="green"/>
              </w:rPr>
              <w:t>Agreement:</w:t>
            </w:r>
          </w:p>
          <w:p w14:paraId="717AFCD8" w14:textId="77777777" w:rsidR="007B3F98" w:rsidRDefault="007B3F98" w:rsidP="007B3F98">
            <w:pPr>
              <w:rPr>
                <w:rFonts w:ascii="Times" w:hAnsi="Times" w:cs="Times"/>
                <w:szCs w:val="20"/>
              </w:rPr>
            </w:pPr>
            <w:r>
              <w:rPr>
                <w:rFonts w:cs="Times"/>
                <w:szCs w:val="20"/>
              </w:rPr>
              <w:t>For a COT with MU-MIMO (SDM) transmission, further consider the follow alternatives (down-select or support both)</w:t>
            </w:r>
          </w:p>
          <w:p w14:paraId="1642ECB2" w14:textId="77777777" w:rsidR="007B3F98" w:rsidRDefault="007B3F98" w:rsidP="003E7CBA">
            <w:pPr>
              <w:pStyle w:val="af9"/>
              <w:numPr>
                <w:ilvl w:val="0"/>
                <w:numId w:val="11"/>
              </w:numPr>
              <w:overflowPunct w:val="0"/>
              <w:snapToGrid w:val="0"/>
              <w:spacing w:line="252" w:lineRule="auto"/>
              <w:jc w:val="left"/>
              <w:rPr>
                <w:rFonts w:cs="Times"/>
                <w:szCs w:val="20"/>
              </w:rPr>
            </w:pPr>
            <w:r>
              <w:rPr>
                <w:rFonts w:cs="Times"/>
                <w:szCs w:val="20"/>
              </w:rPr>
              <w:t>Alt 1: Single LBT sensing at the start of the COT with wide beam ‘cover’ all beams to be used in the COT with appropriate ED threshold</w:t>
            </w:r>
          </w:p>
          <w:p w14:paraId="1F48CA77" w14:textId="7FFA3ADF" w:rsidR="007B3F98" w:rsidRPr="007B3F98" w:rsidRDefault="007B3F98" w:rsidP="003E7CBA">
            <w:pPr>
              <w:pStyle w:val="af9"/>
              <w:numPr>
                <w:ilvl w:val="0"/>
                <w:numId w:val="11"/>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0B4C822B" w14:textId="6F515C24" w:rsidR="003A19FB" w:rsidRDefault="003A19FB" w:rsidP="003A19FB">
            <w:pPr>
              <w:pStyle w:val="discussionpoint"/>
              <w:spacing w:after="0"/>
              <w:rPr>
                <w:rFonts w:ascii="Times" w:hAnsi="Times" w:cs="Times"/>
                <w:highlight w:val="green"/>
              </w:rPr>
            </w:pPr>
            <w:r>
              <w:rPr>
                <w:rFonts w:ascii="Times" w:hAnsi="Times" w:cs="Times"/>
                <w:highlight w:val="green"/>
              </w:rPr>
              <w:t>Agreement:</w:t>
            </w:r>
          </w:p>
          <w:p w14:paraId="112A5536" w14:textId="77777777" w:rsidR="003A19FB" w:rsidRDefault="003A19FB" w:rsidP="003A19FB">
            <w:pPr>
              <w:rPr>
                <w:rFonts w:ascii="Times" w:hAnsi="Times" w:cs="Times"/>
                <w:szCs w:val="20"/>
              </w:rPr>
            </w:pPr>
            <w:r>
              <w:rPr>
                <w:rFonts w:cs="Times"/>
                <w:szCs w:val="20"/>
              </w:rPr>
              <w:t xml:space="preserve">Within a COT with TDM of beams with beam switching, </w:t>
            </w:r>
            <w:proofErr w:type="gramStart"/>
            <w:r>
              <w:rPr>
                <w:rFonts w:cs="Times"/>
                <w:szCs w:val="20"/>
              </w:rPr>
              <w:t>down-select</w:t>
            </w:r>
            <w:proofErr w:type="gramEnd"/>
            <w:r>
              <w:rPr>
                <w:rFonts w:cs="Times"/>
                <w:szCs w:val="20"/>
              </w:rPr>
              <w:t xml:space="preserve"> one or more of the following LBT operations </w:t>
            </w:r>
          </w:p>
          <w:p w14:paraId="2013A4D4" w14:textId="358FF2BD" w:rsidR="003A19FB" w:rsidRDefault="003A19FB" w:rsidP="003E7CBA">
            <w:pPr>
              <w:pStyle w:val="af9"/>
              <w:numPr>
                <w:ilvl w:val="0"/>
                <w:numId w:val="10"/>
              </w:numPr>
              <w:overflowPunct w:val="0"/>
              <w:snapToGrid w:val="0"/>
              <w:spacing w:line="252" w:lineRule="auto"/>
              <w:jc w:val="left"/>
              <w:rPr>
                <w:rFonts w:cs="Times"/>
                <w:szCs w:val="20"/>
              </w:rPr>
            </w:pPr>
            <w:r>
              <w:rPr>
                <w:rFonts w:cs="Times"/>
                <w:szCs w:val="20"/>
              </w:rPr>
              <w:t xml:space="preserve">Alt 1: </w:t>
            </w:r>
            <w:bookmarkStart w:id="1" w:name="_Hlk68612375"/>
            <w:r>
              <w:rPr>
                <w:rFonts w:cs="Times"/>
                <w:szCs w:val="20"/>
              </w:rPr>
              <w:t xml:space="preserve">Single LBT sensing with wide beam ‘cover’ all beams to be used in the COT with appropriate ED threshold </w:t>
            </w:r>
            <w:bookmarkEnd w:id="1"/>
          </w:p>
          <w:p w14:paraId="2CA712F0" w14:textId="77777777" w:rsidR="003A19FB" w:rsidRDefault="003A19FB" w:rsidP="003E7CBA">
            <w:pPr>
              <w:pStyle w:val="af9"/>
              <w:numPr>
                <w:ilvl w:val="1"/>
                <w:numId w:val="10"/>
              </w:numPr>
              <w:overflowPunct w:val="0"/>
              <w:snapToGrid w:val="0"/>
              <w:spacing w:line="252" w:lineRule="auto"/>
              <w:jc w:val="left"/>
              <w:rPr>
                <w:rFonts w:cs="Times"/>
                <w:szCs w:val="20"/>
              </w:rPr>
            </w:pPr>
            <w:r>
              <w:rPr>
                <w:rFonts w:cs="Times"/>
                <w:szCs w:val="20"/>
              </w:rPr>
              <w:t>FFS: Details on the definition of "cover"</w:t>
            </w:r>
          </w:p>
          <w:p w14:paraId="208E4453" w14:textId="77777777" w:rsidR="003A19FB" w:rsidRDefault="003A19FB" w:rsidP="003E7CBA">
            <w:pPr>
              <w:pStyle w:val="af9"/>
              <w:numPr>
                <w:ilvl w:val="0"/>
                <w:numId w:val="10"/>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6677EEB3" w14:textId="67CC2727" w:rsidR="00D10770" w:rsidRPr="003A19FB" w:rsidRDefault="003A19FB" w:rsidP="003E7CBA">
            <w:pPr>
              <w:pStyle w:val="af9"/>
              <w:numPr>
                <w:ilvl w:val="0"/>
                <w:numId w:val="10"/>
              </w:numPr>
              <w:overflowPunct w:val="0"/>
              <w:snapToGrid w:val="0"/>
              <w:spacing w:line="252" w:lineRule="auto"/>
              <w:jc w:val="left"/>
              <w:rPr>
                <w:rFonts w:cs="Times"/>
                <w:szCs w:val="20"/>
              </w:rPr>
            </w:pPr>
            <w:r>
              <w:rPr>
                <w:rFonts w:cs="Times"/>
                <w:szCs w:val="20"/>
              </w:rPr>
              <w:t xml:space="preserve">Alt 3: Independent per-beam LBT sensing at the start of COT is performed for beams used in the COT </w:t>
            </w:r>
            <w:bookmarkStart w:id="2" w:name="_Hlk79157937"/>
            <w:r>
              <w:rPr>
                <w:rFonts w:cs="Times"/>
                <w:szCs w:val="20"/>
              </w:rPr>
              <w:t>with additional requirement on Cat 2 LBT before beam switch</w:t>
            </w:r>
            <w:bookmarkEnd w:id="2"/>
          </w:p>
        </w:tc>
      </w:tr>
    </w:tbl>
    <w:p w14:paraId="5FC3FFF5" w14:textId="1B80FC27" w:rsidR="007B3F98" w:rsidRDefault="00070D84" w:rsidP="0097745B">
      <w:pPr>
        <w:rPr>
          <w:rFonts w:eastAsia="ＭＳ 明朝"/>
          <w:lang w:eastAsia="ja-JP"/>
        </w:rPr>
      </w:pPr>
      <w:r>
        <w:rPr>
          <w:rFonts w:eastAsia="ＭＳ 明朝"/>
          <w:lang w:eastAsia="ja-JP"/>
        </w:rPr>
        <w:t>While S</w:t>
      </w:r>
      <w:r w:rsidR="000D73D1">
        <w:rPr>
          <w:rFonts w:eastAsia="ＭＳ 明朝"/>
          <w:lang w:eastAsia="ja-JP"/>
        </w:rPr>
        <w:t xml:space="preserve">ingle LBT sensing </w:t>
      </w:r>
      <w:r>
        <w:rPr>
          <w:rFonts w:eastAsia="ＭＳ 明朝"/>
          <w:lang w:eastAsia="ja-JP"/>
        </w:rPr>
        <w:t xml:space="preserve">has an advantage </w:t>
      </w:r>
      <w:r w:rsidR="000D73D1">
        <w:rPr>
          <w:rFonts w:eastAsia="ＭＳ 明朝"/>
          <w:lang w:eastAsia="ja-JP"/>
        </w:rPr>
        <w:t>in terms of channel access latency since beam switching is not needed during LBT</w:t>
      </w:r>
      <w:r>
        <w:rPr>
          <w:rFonts w:eastAsia="ＭＳ 明朝"/>
          <w:lang w:eastAsia="ja-JP"/>
        </w:rPr>
        <w:t>,</w:t>
      </w:r>
      <w:r w:rsidR="000D73D1">
        <w:rPr>
          <w:rFonts w:eastAsia="ＭＳ 明朝"/>
          <w:lang w:eastAsia="ja-JP"/>
        </w:rPr>
        <w:t xml:space="preserve"> </w:t>
      </w:r>
      <w:r>
        <w:rPr>
          <w:rFonts w:eastAsia="ＭＳ 明朝"/>
          <w:lang w:eastAsia="ja-JP"/>
        </w:rPr>
        <w:t xml:space="preserve">per-beam LBT sensing is beneficial </w:t>
      </w:r>
      <w:r w:rsidR="00DF442F">
        <w:rPr>
          <w:rFonts w:eastAsia="ＭＳ 明朝"/>
          <w:lang w:eastAsia="ja-JP"/>
        </w:rPr>
        <w:t>for improving channel access probability because applying narrower beam for LBT could reduce expose node issue. Since both LBT sensing would be useful, both should be supported. Whether wide or narrow beam is applied for LBT would be left to implementation.</w:t>
      </w:r>
      <w:r w:rsidR="00046E1F">
        <w:rPr>
          <w:rFonts w:eastAsia="ＭＳ 明朝"/>
          <w:lang w:eastAsia="ja-JP"/>
        </w:rPr>
        <w:t xml:space="preserve"> It should be noted that Cat LBT should be applied when beam is switched for independent per-beam LBT sensing to avoid collision from </w:t>
      </w:r>
      <w:proofErr w:type="gramStart"/>
      <w:r w:rsidR="00046E1F">
        <w:rPr>
          <w:rFonts w:eastAsia="ＭＳ 明朝"/>
          <w:lang w:eastAsia="ja-JP"/>
        </w:rPr>
        <w:t>other</w:t>
      </w:r>
      <w:proofErr w:type="gramEnd"/>
      <w:r w:rsidR="00046E1F">
        <w:rPr>
          <w:rFonts w:eastAsia="ＭＳ 明朝"/>
          <w:lang w:eastAsia="ja-JP"/>
        </w:rPr>
        <w:t xml:space="preserve"> device.</w:t>
      </w:r>
    </w:p>
    <w:p w14:paraId="012FA38B" w14:textId="40835E73" w:rsidR="007B3F98" w:rsidRPr="001C6B4C" w:rsidRDefault="007B3F98" w:rsidP="007B3F98">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5118DB">
        <w:rPr>
          <w:rFonts w:eastAsia="ＭＳ 明朝"/>
          <w:b/>
          <w:bCs/>
          <w:color w:val="000000" w:themeColor="text1"/>
          <w:lang w:eastAsia="ja-JP"/>
        </w:rPr>
        <w:t>6</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274B2F58" w14:textId="1E53A5FB" w:rsidR="001C6B4C" w:rsidRPr="001C6B4C" w:rsidRDefault="00934695" w:rsidP="0097745B">
      <w:pPr>
        <w:rPr>
          <w:rFonts w:eastAsia="ＭＳ 明朝"/>
          <w:b/>
          <w:bCs/>
          <w:color w:val="000000" w:themeColor="text1"/>
          <w:lang w:eastAsia="ja-JP"/>
        </w:rPr>
      </w:pPr>
      <w:r w:rsidRPr="3EBD2230">
        <w:rPr>
          <w:rFonts w:eastAsia="ＭＳ 明朝"/>
          <w:b/>
          <w:bCs/>
          <w:color w:val="000000" w:themeColor="text1"/>
          <w:lang w:eastAsia="ja-JP"/>
        </w:rPr>
        <w:t>Proposal</w:t>
      </w:r>
      <w:r w:rsidR="005118DB">
        <w:rPr>
          <w:rFonts w:eastAsia="ＭＳ 明朝"/>
          <w:b/>
          <w:bCs/>
          <w:color w:val="000000" w:themeColor="text1"/>
          <w:lang w:eastAsia="ja-JP"/>
        </w:rPr>
        <w:t xml:space="preserve"> 7</w:t>
      </w:r>
      <w:r w:rsidRPr="3EBD2230">
        <w:rPr>
          <w:rFonts w:eastAsia="ＭＳ 明朝"/>
          <w:b/>
          <w:bCs/>
          <w:color w:val="000000" w:themeColor="text1"/>
          <w:lang w:eastAsia="ja-JP"/>
        </w:rPr>
        <w:t xml:space="preserve">: </w:t>
      </w:r>
      <w:r w:rsidR="007B3F98" w:rsidRPr="007B3F98">
        <w:rPr>
          <w:rFonts w:cs="Times"/>
          <w:b/>
          <w:bCs/>
          <w:szCs w:val="20"/>
        </w:rPr>
        <w:t>Within a COT with TDM of beams with beam switching</w:t>
      </w:r>
      <w:r w:rsidR="007B3F98" w:rsidRPr="007B3F98">
        <w:rPr>
          <w:rFonts w:eastAsia="ＭＳ 明朝"/>
          <w:b/>
          <w:bCs/>
          <w:color w:val="000000" w:themeColor="text1"/>
          <w:lang w:eastAsia="ja-JP"/>
        </w:rPr>
        <w:t>,</w:t>
      </w:r>
      <w:r w:rsidR="007B3F98">
        <w:rPr>
          <w:rFonts w:eastAsia="ＭＳ 明朝"/>
          <w:b/>
          <w:bCs/>
          <w:color w:val="000000" w:themeColor="text1"/>
          <w:lang w:eastAsia="ja-JP"/>
        </w:rPr>
        <w:t xml:space="preserve"> b</w:t>
      </w:r>
      <w:r w:rsidR="0097745B">
        <w:rPr>
          <w:rFonts w:eastAsia="ＭＳ 明朝"/>
          <w:b/>
          <w:bCs/>
          <w:color w:val="000000" w:themeColor="text1"/>
          <w:lang w:eastAsia="ja-JP"/>
        </w:rPr>
        <w:t>oth Alt 1 (s</w:t>
      </w:r>
      <w:r w:rsidR="0097745B" w:rsidRPr="0097745B">
        <w:rPr>
          <w:rFonts w:eastAsia="ＭＳ 明朝"/>
          <w:b/>
          <w:bCs/>
          <w:color w:val="000000" w:themeColor="text1"/>
          <w:lang w:eastAsia="ja-JP"/>
        </w:rPr>
        <w:t>ingle LBT sensing with wide beam ‘cover’ all beams to be used in the COT with appropriate ED threshold</w:t>
      </w:r>
      <w:r w:rsidR="0097745B">
        <w:rPr>
          <w:rFonts w:eastAsia="ＭＳ 明朝"/>
          <w:b/>
          <w:bCs/>
          <w:color w:val="000000" w:themeColor="text1"/>
          <w:lang w:eastAsia="ja-JP"/>
        </w:rPr>
        <w:t xml:space="preserve">) and Alt </w:t>
      </w:r>
      <w:r w:rsidR="004526DB">
        <w:rPr>
          <w:rFonts w:eastAsia="ＭＳ 明朝"/>
          <w:b/>
          <w:bCs/>
          <w:color w:val="000000" w:themeColor="text1"/>
          <w:lang w:eastAsia="ja-JP"/>
        </w:rPr>
        <w:t>3</w:t>
      </w:r>
      <w:r w:rsidR="0097745B">
        <w:rPr>
          <w:rFonts w:eastAsia="ＭＳ 明朝"/>
          <w:b/>
          <w:bCs/>
          <w:color w:val="000000" w:themeColor="text1"/>
          <w:lang w:eastAsia="ja-JP"/>
        </w:rPr>
        <w:t xml:space="preserve"> (i</w:t>
      </w:r>
      <w:r w:rsidR="0097745B" w:rsidRPr="0097745B">
        <w:rPr>
          <w:rFonts w:eastAsia="ＭＳ 明朝"/>
          <w:b/>
          <w:bCs/>
          <w:color w:val="000000" w:themeColor="text1"/>
          <w:lang w:eastAsia="ja-JP"/>
        </w:rPr>
        <w:t>ndependent per-beam LBT sensing at the start of COT is performed for beams used in the COT</w:t>
      </w:r>
      <w:r w:rsidR="004526DB" w:rsidRPr="004526DB">
        <w:t xml:space="preserve"> </w:t>
      </w:r>
      <w:r w:rsidR="004526DB" w:rsidRPr="004526DB">
        <w:rPr>
          <w:rFonts w:eastAsia="ＭＳ 明朝"/>
          <w:b/>
          <w:bCs/>
          <w:color w:val="000000" w:themeColor="text1"/>
          <w:lang w:eastAsia="ja-JP"/>
        </w:rPr>
        <w:t>with additional requirement on Cat 2 LBT before beam switch</w:t>
      </w:r>
      <w:r w:rsidR="0097745B">
        <w:rPr>
          <w:rFonts w:eastAsia="ＭＳ 明朝"/>
          <w:b/>
          <w:bCs/>
          <w:color w:val="000000" w:themeColor="text1"/>
          <w:lang w:eastAsia="ja-JP"/>
        </w:rPr>
        <w:t>) should be supported.</w:t>
      </w:r>
    </w:p>
    <w:p w14:paraId="2E0E2F53" w14:textId="46C241E3" w:rsidR="007B3F98" w:rsidRPr="00047677" w:rsidRDefault="00047677" w:rsidP="00EC6716">
      <w:pPr>
        <w:rPr>
          <w:lang w:eastAsia="zh-CN"/>
        </w:rPr>
      </w:pPr>
      <w:r>
        <w:rPr>
          <w:rFonts w:eastAsia="ＭＳ 明朝"/>
          <w:lang w:eastAsia="ja-JP"/>
        </w:rPr>
        <w:t xml:space="preserve">COT indication is beneficial to UE for support of COT sharing and relaxing UE receiver complexity. </w:t>
      </w:r>
      <w:r w:rsidR="00DF442F">
        <w:rPr>
          <w:rFonts w:eastAsia="ＭＳ 明朝"/>
          <w:lang w:eastAsia="ja-JP"/>
        </w:rPr>
        <w:t xml:space="preserve">If per-beam LBT sensing is introduced, </w:t>
      </w:r>
      <w:r>
        <w:rPr>
          <w:rFonts w:eastAsia="ＭＳ 明朝"/>
          <w:lang w:eastAsia="ja-JP"/>
        </w:rPr>
        <w:t xml:space="preserve">per-beam </w:t>
      </w:r>
      <w:r w:rsidR="00DF442F">
        <w:rPr>
          <w:rFonts w:eastAsia="ＭＳ 明朝"/>
          <w:lang w:eastAsia="ja-JP"/>
        </w:rPr>
        <w:t xml:space="preserve">COT </w:t>
      </w:r>
      <w:r>
        <w:rPr>
          <w:rFonts w:eastAsia="ＭＳ 明朝"/>
          <w:lang w:eastAsia="ja-JP"/>
        </w:rPr>
        <w:t>would be defined. In this case, per beam COT indication may need to be considered. How to indicate per-beam COT should be discussed further after decision whether per-beam LBT sensing is supported or not.</w:t>
      </w:r>
    </w:p>
    <w:p w14:paraId="63D447DA" w14:textId="353F6603" w:rsidR="007B3F98" w:rsidRPr="007B3F98" w:rsidRDefault="007B3F98" w:rsidP="00EC6716">
      <w:pPr>
        <w:rPr>
          <w:rFonts w:eastAsia="ＭＳ 明朝"/>
          <w:b/>
          <w:bCs/>
          <w:lang w:eastAsia="ja-JP"/>
        </w:rPr>
      </w:pPr>
      <w:r w:rsidRPr="007B3F98">
        <w:rPr>
          <w:rFonts w:eastAsia="ＭＳ 明朝"/>
          <w:b/>
          <w:bCs/>
          <w:lang w:eastAsia="ja-JP"/>
        </w:rPr>
        <w:t xml:space="preserve">Observation </w:t>
      </w:r>
      <w:r w:rsidR="008A76A1">
        <w:rPr>
          <w:rFonts w:eastAsia="ＭＳ 明朝"/>
          <w:b/>
          <w:bCs/>
          <w:lang w:eastAsia="ja-JP"/>
        </w:rPr>
        <w:t>4</w:t>
      </w:r>
      <w:r w:rsidRPr="007B3F98">
        <w:rPr>
          <w:rFonts w:eastAsia="ＭＳ 明朝"/>
          <w:b/>
          <w:bCs/>
          <w:lang w:eastAsia="ja-JP"/>
        </w:rPr>
        <w:t xml:space="preserve">: If per-beam LBT sensing is introduced, </w:t>
      </w:r>
      <w:r w:rsidR="00047677" w:rsidRPr="007B3F98">
        <w:rPr>
          <w:rFonts w:eastAsia="ＭＳ 明朝"/>
          <w:b/>
          <w:bCs/>
          <w:lang w:eastAsia="ja-JP"/>
        </w:rPr>
        <w:t xml:space="preserve">per beam </w:t>
      </w:r>
      <w:r w:rsidRPr="007B3F98">
        <w:rPr>
          <w:rFonts w:eastAsia="ＭＳ 明朝"/>
          <w:b/>
          <w:bCs/>
          <w:lang w:eastAsia="ja-JP"/>
        </w:rPr>
        <w:t>COT indication may be needed.</w:t>
      </w:r>
    </w:p>
    <w:p w14:paraId="4E7958A7" w14:textId="77777777" w:rsidR="00FF1DAA" w:rsidRPr="0097745B" w:rsidRDefault="00FF1DAA" w:rsidP="00EC6716">
      <w:pPr>
        <w:rPr>
          <w:lang w:eastAsia="zh-CN"/>
        </w:rPr>
      </w:pPr>
    </w:p>
    <w:p w14:paraId="35529388" w14:textId="77777777" w:rsidR="00470324" w:rsidRPr="00470324" w:rsidRDefault="00470324" w:rsidP="00470324">
      <w:pPr>
        <w:pStyle w:val="2"/>
        <w:rPr>
          <w:lang w:eastAsia="zh-CN"/>
        </w:rPr>
      </w:pPr>
      <w:r>
        <w:rPr>
          <w:lang w:eastAsia="zh-CN"/>
        </w:rPr>
        <w:t>Receiver-assisted LBT</w:t>
      </w:r>
    </w:p>
    <w:p w14:paraId="010EBFA1" w14:textId="18EC161D" w:rsidR="009F4F32" w:rsidRPr="00725655" w:rsidRDefault="009F4F32" w:rsidP="009F4F3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93104F">
        <w:rPr>
          <w:rFonts w:ascii="Times New Roman" w:eastAsia="ＭＳ 明朝" w:hAnsi="Times New Roman" w:cs="Times New Roman"/>
          <w:color w:val="000000" w:themeColor="text1"/>
          <w:sz w:val="22"/>
          <w:szCs w:val="22"/>
          <w:lang w:eastAsia="ja-JP"/>
        </w:rPr>
        <w:t xml:space="preserve">observation </w:t>
      </w:r>
      <w:r w:rsidR="00DF650B">
        <w:rPr>
          <w:rFonts w:ascii="Times New Roman" w:eastAsia="ＭＳ 明朝" w:hAnsi="Times New Roman" w:cs="Times New Roman"/>
          <w:color w:val="000000" w:themeColor="text1"/>
          <w:sz w:val="22"/>
          <w:szCs w:val="22"/>
          <w:lang w:eastAsia="ja-JP"/>
        </w:rPr>
        <w:t xml:space="preserve">regarding </w:t>
      </w:r>
      <w:proofErr w:type="gramStart"/>
      <w:r w:rsidR="00DF650B">
        <w:rPr>
          <w:rFonts w:ascii="Times New Roman" w:eastAsia="ＭＳ 明朝" w:hAnsi="Times New Roman" w:cs="Times New Roman"/>
          <w:color w:val="000000" w:themeColor="text1"/>
          <w:sz w:val="22"/>
          <w:szCs w:val="22"/>
          <w:lang w:eastAsia="ja-JP"/>
        </w:rPr>
        <w:t>receiver-assisted</w:t>
      </w:r>
      <w:proofErr w:type="gramEnd"/>
      <w:r w:rsidR="00DF650B">
        <w:rPr>
          <w:rFonts w:ascii="Times New Roman" w:eastAsia="ＭＳ 明朝" w:hAnsi="Times New Roman" w:cs="Times New Roman"/>
          <w:color w:val="000000" w:themeColor="text1"/>
          <w:sz w:val="22"/>
          <w:szCs w:val="22"/>
          <w:lang w:eastAsia="ja-JP"/>
        </w:rPr>
        <w:t xml:space="preserve"> 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B5282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9F4F32" w:rsidRPr="004E70A5" w14:paraId="29E297BB" w14:textId="77777777" w:rsidTr="00183302">
        <w:trPr>
          <w:trHeight w:val="689"/>
        </w:trPr>
        <w:tc>
          <w:tcPr>
            <w:tcW w:w="9259" w:type="dxa"/>
          </w:tcPr>
          <w:p w14:paraId="183FBFB5" w14:textId="77777777" w:rsidR="001D2396" w:rsidRDefault="001D2396" w:rsidP="001D2396">
            <w:pPr>
              <w:rPr>
                <w:sz w:val="20"/>
                <w:szCs w:val="20"/>
              </w:rPr>
            </w:pPr>
            <w:r>
              <w:lastRenderedPageBreak/>
              <w:t>The following receiver assisted channel access and interference management schemes have been considered and can be further investigated when specifications are developed.</w:t>
            </w:r>
          </w:p>
          <w:p w14:paraId="60AA2E83" w14:textId="77777777" w:rsidR="001D2396" w:rsidRDefault="001D2396" w:rsidP="001D2396">
            <w:pPr>
              <w:pStyle w:val="B1"/>
            </w:pPr>
            <w:r>
              <w:t>-</w:t>
            </w:r>
            <w:r>
              <w:tab/>
              <w:t xml:space="preserve">Class A) Receiver </w:t>
            </w:r>
            <w:proofErr w:type="gramStart"/>
            <w:r>
              <w:t>provides assistance</w:t>
            </w:r>
            <w:proofErr w:type="gramEnd"/>
            <w:r>
              <w:t xml:space="preserve"> information (signalling) to transmitter only. The following aspects of Class A can be further discussed when specifications are developed.</w:t>
            </w:r>
          </w:p>
          <w:p w14:paraId="7BC7346C" w14:textId="77777777" w:rsidR="001D2396" w:rsidRDefault="001D2396" w:rsidP="001D2396">
            <w:pPr>
              <w:pStyle w:val="B2"/>
            </w:pPr>
            <w:r>
              <w:t>-</w:t>
            </w:r>
            <w:r>
              <w:tab/>
              <w:t>Applicability in the following potential channel access modes:</w:t>
            </w:r>
          </w:p>
          <w:p w14:paraId="24331576" w14:textId="77777777" w:rsidR="001D2396" w:rsidRDefault="001D2396" w:rsidP="001D2396">
            <w:pPr>
              <w:pStyle w:val="B3"/>
            </w:pPr>
            <w:r>
              <w:t>-</w:t>
            </w:r>
            <w:r>
              <w:tab/>
              <w:t>LBT is performed prior to transmission,</w:t>
            </w:r>
          </w:p>
          <w:p w14:paraId="56CB1E04" w14:textId="77777777" w:rsidR="001D2396" w:rsidRDefault="001D2396" w:rsidP="001D2396">
            <w:pPr>
              <w:pStyle w:val="B3"/>
            </w:pPr>
            <w:r>
              <w:t>-</w:t>
            </w:r>
            <w:r>
              <w:tab/>
              <w:t>No LBT is performed prior to transmission.</w:t>
            </w:r>
          </w:p>
          <w:p w14:paraId="494B6A9A" w14:textId="77777777" w:rsidR="001D2396" w:rsidRDefault="001D2396" w:rsidP="001D2396">
            <w:pPr>
              <w:pStyle w:val="B2"/>
            </w:pPr>
            <w:r>
              <w:t>-</w:t>
            </w:r>
            <w:r>
              <w:tab/>
              <w:t>Details of assistance information (e.g., type, timing, content, how the assistance information is obtained etc.).</w:t>
            </w:r>
          </w:p>
          <w:p w14:paraId="6D45660B" w14:textId="77777777" w:rsidR="001D2396" w:rsidRDefault="001D2396" w:rsidP="001D2396">
            <w:pPr>
              <w:pStyle w:val="B2"/>
            </w:pPr>
            <w:r>
              <w:t>-</w:t>
            </w:r>
            <w:r>
              <w:tab/>
              <w:t>Whether the assistance information can be obtained by LBT performed at the receiver prior to transmission.</w:t>
            </w:r>
          </w:p>
          <w:p w14:paraId="1A689482" w14:textId="77777777" w:rsidR="001D2396" w:rsidRDefault="001D2396" w:rsidP="001D2396">
            <w:pPr>
              <w:pStyle w:val="B2"/>
            </w:pPr>
            <w:r>
              <w:t>-</w:t>
            </w:r>
            <w:r>
              <w:tab/>
              <w:t>Whether the assistance information can be obtained by existing layer 1 and layer 3 measurements with enhancements if needed.</w:t>
            </w:r>
          </w:p>
          <w:p w14:paraId="2DDA4700" w14:textId="446C1440" w:rsidR="009F4F32" w:rsidRPr="001D2396" w:rsidRDefault="001D2396" w:rsidP="001D2396">
            <w:pPr>
              <w:pStyle w:val="B2"/>
            </w:pPr>
            <w:r>
              <w:t>-</w:t>
            </w:r>
            <w:r>
              <w:tab/>
              <w:t>If any specification changes are needed to support Class A.</w:t>
            </w:r>
          </w:p>
        </w:tc>
      </w:tr>
    </w:tbl>
    <w:p w14:paraId="119CC424" w14:textId="784C2875" w:rsidR="00066631" w:rsidRDefault="00CE5305" w:rsidP="3EBD2230">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In 60 GHz, transmission with fine beamforming using massive antenna elements is necessary to combat high propagation loss.</w:t>
      </w:r>
      <w:r>
        <w:rPr>
          <w:rFonts w:ascii="Times New Roman" w:eastAsia="ＭＳ 明朝" w:hAnsi="Times New Roman" w:cs="Times New Roman"/>
          <w:color w:val="000000" w:themeColor="text1"/>
          <w:sz w:val="22"/>
          <w:szCs w:val="22"/>
          <w:lang w:eastAsia="ja-JP"/>
        </w:rPr>
        <w:t xml:space="preserve"> It would also cause a mismatching between </w:t>
      </w:r>
      <w:r w:rsidR="008A43CA">
        <w:rPr>
          <w:rFonts w:ascii="Times New Roman" w:eastAsia="ＭＳ 明朝" w:hAnsi="Times New Roman" w:cs="Times New Roman"/>
          <w:color w:val="000000" w:themeColor="text1"/>
          <w:sz w:val="22"/>
          <w:szCs w:val="22"/>
          <w:lang w:eastAsia="ja-JP"/>
        </w:rPr>
        <w:t xml:space="preserve">the </w:t>
      </w:r>
      <w:r w:rsidR="008056D2">
        <w:rPr>
          <w:rFonts w:ascii="Times New Roman" w:eastAsia="ＭＳ 明朝" w:hAnsi="Times New Roman" w:cs="Times New Roman"/>
          <w:color w:val="000000" w:themeColor="text1"/>
          <w:sz w:val="22"/>
          <w:szCs w:val="22"/>
          <w:lang w:eastAsia="ja-JP"/>
        </w:rPr>
        <w:t xml:space="preserve">sensing result of Tx and Rx, which is well-known as </w:t>
      </w:r>
      <w:r w:rsidR="003A4C04" w:rsidRPr="3EBD2230">
        <w:rPr>
          <w:rFonts w:ascii="Times New Roman" w:eastAsia="ＭＳ 明朝" w:hAnsi="Times New Roman" w:cs="Times New Roman"/>
          <w:color w:val="000000" w:themeColor="text1"/>
          <w:sz w:val="22"/>
          <w:szCs w:val="22"/>
          <w:lang w:eastAsia="ja-JP"/>
        </w:rPr>
        <w:t xml:space="preserve">the </w:t>
      </w:r>
      <w:r w:rsidR="00A7024C" w:rsidRPr="3EBD2230">
        <w:rPr>
          <w:rFonts w:ascii="Times New Roman" w:eastAsia="ＭＳ 明朝" w:hAnsi="Times New Roman" w:cs="Times New Roman"/>
          <w:color w:val="000000" w:themeColor="text1"/>
          <w:sz w:val="22"/>
          <w:szCs w:val="22"/>
          <w:lang w:eastAsia="ja-JP"/>
        </w:rPr>
        <w:t>“hidden node problem”</w:t>
      </w:r>
      <w:r w:rsidR="008056D2">
        <w:rPr>
          <w:rFonts w:ascii="Times New Roman" w:eastAsia="ＭＳ 明朝" w:hAnsi="Times New Roman" w:cs="Times New Roman"/>
          <w:color w:val="000000" w:themeColor="text1"/>
          <w:sz w:val="22"/>
          <w:szCs w:val="22"/>
          <w:lang w:eastAsia="ja-JP"/>
        </w:rPr>
        <w:t>. F</w:t>
      </w:r>
      <w:r w:rsidR="00A7024C" w:rsidRPr="3EBD2230">
        <w:rPr>
          <w:rFonts w:ascii="Times New Roman" w:eastAsia="ＭＳ 明朝" w:hAnsi="Times New Roman" w:cs="Times New Roman"/>
          <w:color w:val="000000" w:themeColor="text1"/>
          <w:sz w:val="22"/>
          <w:szCs w:val="22"/>
          <w:lang w:eastAsia="ja-JP"/>
        </w:rPr>
        <w:t xml:space="preserve">or </w:t>
      </w:r>
      <w:proofErr w:type="gramStart"/>
      <w:r w:rsidR="00A7024C" w:rsidRPr="3EBD2230">
        <w:rPr>
          <w:rFonts w:ascii="Times New Roman" w:eastAsia="ＭＳ 明朝" w:hAnsi="Times New Roman" w:cs="Times New Roman"/>
          <w:color w:val="000000" w:themeColor="text1"/>
          <w:sz w:val="22"/>
          <w:szCs w:val="22"/>
          <w:lang w:eastAsia="ja-JP"/>
        </w:rPr>
        <w:t>example</w:t>
      </w:r>
      <w:proofErr w:type="gramEnd"/>
      <w:r w:rsidR="00B74040">
        <w:rPr>
          <w:rFonts w:ascii="Times New Roman" w:eastAsia="ＭＳ 明朝" w:hAnsi="Times New Roman" w:cs="Times New Roman"/>
          <w:color w:val="000000" w:themeColor="text1"/>
          <w:sz w:val="22"/>
          <w:szCs w:val="22"/>
          <w:lang w:eastAsia="ja-JP"/>
        </w:rPr>
        <w:t xml:space="preserve"> </w:t>
      </w:r>
      <w:r w:rsidR="00C331BD">
        <w:rPr>
          <w:rFonts w:ascii="Times New Roman" w:eastAsia="ＭＳ 明朝" w:hAnsi="Times New Roman" w:cs="Times New Roman"/>
          <w:color w:val="000000" w:themeColor="text1"/>
          <w:sz w:val="22"/>
          <w:szCs w:val="22"/>
          <w:lang w:eastAsia="ja-JP"/>
        </w:rPr>
        <w:t>in figure 3</w:t>
      </w:r>
      <w:r w:rsidR="00A7024C" w:rsidRPr="3EBD2230">
        <w:rPr>
          <w:rFonts w:ascii="Times New Roman" w:eastAsia="ＭＳ 明朝" w:hAnsi="Times New Roman" w:cs="Times New Roman"/>
          <w:color w:val="000000" w:themeColor="text1"/>
          <w:sz w:val="22"/>
          <w:szCs w:val="22"/>
          <w:lang w:eastAsia="ja-JP"/>
        </w:rPr>
        <w:t xml:space="preserve">, </w:t>
      </w:r>
      <w:r w:rsidR="00066631" w:rsidRPr="3EBD2230">
        <w:rPr>
          <w:rFonts w:ascii="Times New Roman" w:eastAsia="ＭＳ 明朝" w:hAnsi="Times New Roman" w:cs="Times New Roman"/>
          <w:color w:val="000000" w:themeColor="text1"/>
          <w:sz w:val="22"/>
          <w:szCs w:val="22"/>
          <w:lang w:eastAsia="ja-JP"/>
        </w:rPr>
        <w:t xml:space="preserve">the </w:t>
      </w:r>
      <w:r w:rsidR="00A15CF0" w:rsidRPr="3EBD2230">
        <w:rPr>
          <w:rFonts w:ascii="Times New Roman" w:eastAsia="ＭＳ 明朝" w:hAnsi="Times New Roman" w:cs="Times New Roman"/>
          <w:color w:val="000000" w:themeColor="text1"/>
          <w:sz w:val="22"/>
          <w:szCs w:val="22"/>
          <w:lang w:eastAsia="ja-JP"/>
        </w:rPr>
        <w:t xml:space="preserve">serving gNB </w:t>
      </w:r>
      <w:r w:rsidR="00BE6E5B" w:rsidRPr="3EBD2230">
        <w:rPr>
          <w:rFonts w:ascii="Times New Roman" w:eastAsia="ＭＳ 明朝" w:hAnsi="Times New Roman" w:cs="Times New Roman"/>
          <w:color w:val="000000" w:themeColor="text1"/>
          <w:sz w:val="22"/>
          <w:szCs w:val="22"/>
          <w:lang w:eastAsia="ja-JP"/>
        </w:rPr>
        <w:t xml:space="preserve">passes </w:t>
      </w:r>
      <w:r w:rsidR="00066631" w:rsidRPr="3EBD2230">
        <w:rPr>
          <w:rFonts w:ascii="Times New Roman" w:eastAsia="ＭＳ 明朝" w:hAnsi="Times New Roman" w:cs="Times New Roman"/>
          <w:color w:val="000000" w:themeColor="text1"/>
          <w:sz w:val="22"/>
          <w:szCs w:val="22"/>
          <w:lang w:eastAsia="ja-JP"/>
        </w:rPr>
        <w:t xml:space="preserve">LBT then </w:t>
      </w:r>
      <w:r w:rsidR="00BE6E5B" w:rsidRPr="3EBD2230">
        <w:rPr>
          <w:rFonts w:ascii="Times New Roman" w:eastAsia="ＭＳ 明朝" w:hAnsi="Times New Roman" w:cs="Times New Roman"/>
          <w:color w:val="000000" w:themeColor="text1"/>
          <w:sz w:val="22"/>
          <w:szCs w:val="22"/>
          <w:lang w:eastAsia="ja-JP"/>
        </w:rPr>
        <w:t xml:space="preserve">transmits </w:t>
      </w:r>
      <w:r w:rsidR="00066631" w:rsidRPr="3EBD2230">
        <w:rPr>
          <w:rFonts w:ascii="Times New Roman" w:eastAsia="ＭＳ 明朝" w:hAnsi="Times New Roman" w:cs="Times New Roman"/>
          <w:color w:val="000000" w:themeColor="text1"/>
          <w:sz w:val="22"/>
          <w:szCs w:val="22"/>
          <w:lang w:eastAsia="ja-JP"/>
        </w:rPr>
        <w:t>signal</w:t>
      </w:r>
      <w:r w:rsidR="00A7024C" w:rsidRPr="3EBD2230">
        <w:rPr>
          <w:rFonts w:ascii="Times New Roman" w:eastAsia="ＭＳ 明朝" w:hAnsi="Times New Roman" w:cs="Times New Roman"/>
          <w:color w:val="000000" w:themeColor="text1"/>
          <w:sz w:val="22"/>
          <w:szCs w:val="22"/>
          <w:lang w:eastAsia="ja-JP"/>
        </w:rPr>
        <w:t>s</w:t>
      </w:r>
      <w:r w:rsidR="008B1627" w:rsidRPr="3EBD2230">
        <w:rPr>
          <w:rFonts w:ascii="Times New Roman" w:eastAsia="ＭＳ 明朝" w:hAnsi="Times New Roman" w:cs="Times New Roman"/>
          <w:color w:val="000000" w:themeColor="text1"/>
          <w:sz w:val="22"/>
          <w:szCs w:val="22"/>
          <w:lang w:eastAsia="ja-JP"/>
        </w:rPr>
        <w:t xml:space="preserve"> to </w:t>
      </w:r>
      <w:r w:rsidR="00A7024C" w:rsidRPr="3EBD2230">
        <w:rPr>
          <w:rFonts w:ascii="Times New Roman" w:eastAsia="ＭＳ 明朝" w:hAnsi="Times New Roman" w:cs="Times New Roman"/>
          <w:color w:val="000000" w:themeColor="text1"/>
          <w:sz w:val="22"/>
          <w:szCs w:val="22"/>
          <w:lang w:eastAsia="ja-JP"/>
        </w:rPr>
        <w:t xml:space="preserve">a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1</w:t>
      </w:r>
      <w:r w:rsidR="00066631" w:rsidRPr="3EBD2230">
        <w:rPr>
          <w:rFonts w:ascii="Times New Roman" w:eastAsia="ＭＳ 明朝" w:hAnsi="Times New Roman" w:cs="Times New Roman"/>
          <w:color w:val="000000" w:themeColor="text1"/>
          <w:sz w:val="22"/>
          <w:szCs w:val="22"/>
          <w:lang w:eastAsia="ja-JP"/>
        </w:rPr>
        <w:t xml:space="preserve">. </w:t>
      </w:r>
      <w:r w:rsidR="00A7024C" w:rsidRPr="3EBD2230">
        <w:rPr>
          <w:rFonts w:ascii="Times New Roman" w:eastAsia="ＭＳ 明朝" w:hAnsi="Times New Roman" w:cs="Times New Roman"/>
          <w:color w:val="000000" w:themeColor="text1"/>
          <w:sz w:val="22"/>
          <w:szCs w:val="22"/>
          <w:lang w:eastAsia="ja-JP"/>
        </w:rPr>
        <w:t xml:space="preserve">However, </w:t>
      </w:r>
      <w:r w:rsidR="00936342" w:rsidRPr="3EBD2230">
        <w:rPr>
          <w:rFonts w:ascii="Times New Roman" w:eastAsia="ＭＳ 明朝" w:hAnsi="Times New Roman" w:cs="Times New Roman"/>
          <w:color w:val="000000" w:themeColor="text1"/>
          <w:sz w:val="22"/>
          <w:szCs w:val="22"/>
          <w:lang w:eastAsia="ja-JP"/>
        </w:rPr>
        <w:t xml:space="preserve">when the UE 1 is close to a UE 2,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 xml:space="preserve">1 </w:t>
      </w:r>
      <w:r w:rsidR="00A7024C" w:rsidRPr="3EBD2230">
        <w:rPr>
          <w:rFonts w:ascii="Times New Roman" w:eastAsia="ＭＳ 明朝" w:hAnsi="Times New Roman" w:cs="Times New Roman"/>
          <w:color w:val="000000" w:themeColor="text1"/>
          <w:sz w:val="22"/>
          <w:szCs w:val="22"/>
          <w:lang w:eastAsia="ja-JP"/>
        </w:rPr>
        <w:t xml:space="preserve">may suffer from </w:t>
      </w:r>
      <w:r w:rsidR="00432254" w:rsidRPr="3EBD2230">
        <w:rPr>
          <w:rFonts w:ascii="Times New Roman" w:eastAsia="ＭＳ 明朝" w:hAnsi="Times New Roman" w:cs="Times New Roman"/>
          <w:color w:val="000000" w:themeColor="text1"/>
          <w:sz w:val="22"/>
          <w:szCs w:val="22"/>
          <w:lang w:eastAsia="ja-JP"/>
        </w:rPr>
        <w:t xml:space="preserve">strong </w:t>
      </w:r>
      <w:r w:rsidR="00A7024C" w:rsidRPr="3EBD2230">
        <w:rPr>
          <w:rFonts w:ascii="Times New Roman" w:eastAsia="ＭＳ 明朝" w:hAnsi="Times New Roman" w:cs="Times New Roman"/>
          <w:color w:val="000000" w:themeColor="text1"/>
          <w:sz w:val="22"/>
          <w:szCs w:val="22"/>
          <w:lang w:eastAsia="ja-JP"/>
        </w:rPr>
        <w:t xml:space="preserve">interference </w:t>
      </w:r>
      <w:r w:rsidR="6F83B990" w:rsidRPr="3EBD2230">
        <w:rPr>
          <w:rFonts w:ascii="Times New Roman" w:eastAsia="ＭＳ 明朝" w:hAnsi="Times New Roman" w:cs="Times New Roman"/>
          <w:color w:val="000000" w:themeColor="text1"/>
          <w:sz w:val="22"/>
          <w:szCs w:val="22"/>
          <w:lang w:eastAsia="ja-JP"/>
        </w:rPr>
        <w:t>from</w:t>
      </w:r>
      <w:r w:rsidR="00694AC7" w:rsidRPr="3EBD2230">
        <w:rPr>
          <w:rFonts w:ascii="Times New Roman" w:eastAsia="ＭＳ 明朝" w:hAnsi="Times New Roman" w:cs="Times New Roman"/>
          <w:color w:val="000000" w:themeColor="text1"/>
          <w:sz w:val="22"/>
          <w:szCs w:val="22"/>
          <w:lang w:eastAsia="ja-JP"/>
        </w:rPr>
        <w:t xml:space="preserve"> transmission</w:t>
      </w:r>
      <w:r w:rsidR="5431C071" w:rsidRPr="3EBD2230">
        <w:rPr>
          <w:rFonts w:ascii="Times New Roman" w:eastAsia="ＭＳ 明朝" w:hAnsi="Times New Roman" w:cs="Times New Roman"/>
          <w:color w:val="000000" w:themeColor="text1"/>
          <w:sz w:val="22"/>
          <w:szCs w:val="22"/>
          <w:lang w:eastAsia="ja-JP"/>
        </w:rPr>
        <w:t>s</w:t>
      </w:r>
      <w:r w:rsidR="00694AC7" w:rsidRPr="3EBD2230">
        <w:rPr>
          <w:rFonts w:ascii="Times New Roman" w:eastAsia="ＭＳ 明朝" w:hAnsi="Times New Roman" w:cs="Times New Roman"/>
          <w:color w:val="000000" w:themeColor="text1"/>
          <w:sz w:val="22"/>
          <w:szCs w:val="22"/>
          <w:lang w:eastAsia="ja-JP"/>
        </w:rPr>
        <w:t xml:space="preserve"> from </w:t>
      </w:r>
      <w:r w:rsidR="00936342" w:rsidRPr="3EBD2230">
        <w:rPr>
          <w:rFonts w:ascii="Times New Roman" w:eastAsia="ＭＳ 明朝" w:hAnsi="Times New Roman" w:cs="Times New Roman"/>
          <w:color w:val="000000" w:themeColor="text1"/>
          <w:sz w:val="22"/>
          <w:szCs w:val="22"/>
          <w:lang w:eastAsia="ja-JP"/>
        </w:rPr>
        <w:t xml:space="preserve">the </w:t>
      </w:r>
      <w:r w:rsidR="00694AC7" w:rsidRPr="3EBD2230">
        <w:rPr>
          <w:rFonts w:ascii="Times New Roman" w:eastAsia="ＭＳ 明朝" w:hAnsi="Times New Roman" w:cs="Times New Roman"/>
          <w:color w:val="000000" w:themeColor="text1"/>
          <w:sz w:val="22"/>
          <w:szCs w:val="22"/>
          <w:lang w:eastAsia="ja-JP"/>
        </w:rPr>
        <w:t>neighboring gNB to 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2 </w:t>
      </w:r>
      <w:r w:rsidR="00A7024C" w:rsidRPr="3EBD2230">
        <w:rPr>
          <w:rFonts w:ascii="Times New Roman" w:eastAsia="ＭＳ 明朝" w:hAnsi="Times New Roman" w:cs="Times New Roman"/>
          <w:color w:val="000000" w:themeColor="text1"/>
          <w:sz w:val="22"/>
          <w:szCs w:val="22"/>
          <w:lang w:eastAsia="ja-JP"/>
        </w:rPr>
        <w:t xml:space="preserve">while the </w:t>
      </w:r>
      <w:r w:rsidR="007906CB" w:rsidRPr="3EBD2230">
        <w:rPr>
          <w:rFonts w:ascii="Times New Roman" w:eastAsia="ＭＳ 明朝" w:hAnsi="Times New Roman" w:cs="Times New Roman"/>
          <w:color w:val="000000" w:themeColor="text1"/>
          <w:sz w:val="22"/>
          <w:szCs w:val="22"/>
          <w:lang w:eastAsia="ja-JP"/>
        </w:rPr>
        <w:t xml:space="preserve">serving gNB </w:t>
      </w:r>
      <w:r w:rsidR="00A7024C" w:rsidRPr="3EBD2230">
        <w:rPr>
          <w:rFonts w:ascii="Times New Roman" w:eastAsia="ＭＳ 明朝" w:hAnsi="Times New Roman" w:cs="Times New Roman"/>
          <w:color w:val="000000" w:themeColor="text1"/>
          <w:sz w:val="22"/>
          <w:szCs w:val="22"/>
          <w:lang w:eastAsia="ja-JP"/>
        </w:rPr>
        <w:t>may not be able to detect such interference due to high propagation loss.</w:t>
      </w:r>
      <w:r w:rsidR="00432254" w:rsidRPr="3EBD2230">
        <w:rPr>
          <w:rFonts w:ascii="Times New Roman" w:eastAsia="ＭＳ 明朝" w:hAnsi="Times New Roman" w:cs="Times New Roman"/>
          <w:color w:val="000000" w:themeColor="text1"/>
          <w:sz w:val="22"/>
          <w:szCs w:val="22"/>
          <w:lang w:eastAsia="ja-JP"/>
        </w:rPr>
        <w:t xml:space="preserve"> In this case, due to the strong interference,</w:t>
      </w:r>
      <w:r w:rsidR="003A4C04"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1 </w:t>
      </w:r>
      <w:r w:rsidR="003A4C04" w:rsidRPr="3EBD2230">
        <w:rPr>
          <w:rFonts w:ascii="Times New Roman" w:eastAsia="ＭＳ 明朝" w:hAnsi="Times New Roman" w:cs="Times New Roman"/>
          <w:color w:val="000000" w:themeColor="text1"/>
          <w:sz w:val="22"/>
          <w:szCs w:val="22"/>
          <w:lang w:eastAsia="ja-JP"/>
        </w:rPr>
        <w:t>would fail to decode the</w:t>
      </w:r>
      <w:r w:rsidR="00432254" w:rsidRPr="3EBD2230">
        <w:rPr>
          <w:rFonts w:ascii="Times New Roman" w:eastAsia="ＭＳ 明朝" w:hAnsi="Times New Roman" w:cs="Times New Roman"/>
          <w:color w:val="000000" w:themeColor="text1"/>
          <w:sz w:val="22"/>
          <w:szCs w:val="22"/>
          <w:lang w:eastAsia="ja-JP"/>
        </w:rPr>
        <w:t xml:space="preserve"> signal. </w:t>
      </w:r>
      <w:r w:rsidR="003A4C04" w:rsidRPr="3EBD2230">
        <w:rPr>
          <w:rFonts w:ascii="Times New Roman" w:eastAsia="ＭＳ 明朝" w:hAnsi="Times New Roman" w:cs="Times New Roman"/>
          <w:color w:val="000000" w:themeColor="text1"/>
          <w:sz w:val="22"/>
          <w:szCs w:val="22"/>
          <w:lang w:eastAsia="ja-JP"/>
        </w:rPr>
        <w:t xml:space="preserve">This </w:t>
      </w:r>
      <w:r w:rsidR="00432254" w:rsidRPr="3EBD2230">
        <w:rPr>
          <w:rFonts w:ascii="Times New Roman" w:eastAsia="ＭＳ 明朝" w:hAnsi="Times New Roman" w:cs="Times New Roman"/>
          <w:color w:val="000000" w:themeColor="text1"/>
          <w:sz w:val="22"/>
          <w:szCs w:val="22"/>
          <w:lang w:eastAsia="ja-JP"/>
        </w:rPr>
        <w:t>also causes system performance degradation.</w:t>
      </w:r>
    </w:p>
    <w:p w14:paraId="4D2C5844" w14:textId="4F15E802" w:rsidR="00136C81" w:rsidRDefault="00074685" w:rsidP="0070297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In 60 GHz unlicensed spectrum, r</w:t>
      </w:r>
      <w:r w:rsidR="00702973">
        <w:rPr>
          <w:rFonts w:ascii="Times New Roman" w:eastAsia="ＭＳ 明朝" w:hAnsi="Times New Roman" w:cs="Times New Roman"/>
          <w:color w:val="000000" w:themeColor="text1"/>
          <w:sz w:val="22"/>
          <w:szCs w:val="22"/>
          <w:lang w:eastAsia="ja-JP"/>
        </w:rPr>
        <w:t xml:space="preserve">eceiver assisted </w:t>
      </w:r>
      <w:r w:rsidR="00C331BD" w:rsidRPr="00C331BD">
        <w:rPr>
          <w:rFonts w:ascii="Times New Roman" w:eastAsia="ＭＳ 明朝" w:hAnsi="Times New Roman" w:cs="Times New Roman"/>
          <w:color w:val="000000" w:themeColor="text1"/>
          <w:sz w:val="22"/>
          <w:szCs w:val="22"/>
          <w:lang w:eastAsia="ja-JP"/>
        </w:rPr>
        <w:t>LBT</w:t>
      </w:r>
      <w:r w:rsidR="00A7024C" w:rsidRPr="3EBD2230">
        <w:rPr>
          <w:rFonts w:ascii="Times New Roman" w:eastAsia="ＭＳ 明朝" w:hAnsi="Times New Roman" w:cs="Times New Roman"/>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could be considered</w:t>
      </w:r>
      <w:r w:rsidR="00A7024C" w:rsidRPr="3EBD2230">
        <w:rPr>
          <w:rFonts w:ascii="Times New Roman" w:eastAsia="ＭＳ 明朝" w:hAnsi="Times New Roman" w:cs="Times New Roman"/>
          <w:color w:val="000000" w:themeColor="text1"/>
          <w:sz w:val="22"/>
          <w:szCs w:val="22"/>
          <w:lang w:eastAsia="ja-JP"/>
        </w:rPr>
        <w:t xml:space="preserve">. </w:t>
      </w:r>
      <w:r w:rsidR="00702973">
        <w:rPr>
          <w:rFonts w:ascii="Times New Roman" w:eastAsia="ＭＳ 明朝" w:hAnsi="Times New Roman" w:cs="Times New Roman"/>
          <w:color w:val="000000" w:themeColor="text1"/>
          <w:sz w:val="22"/>
          <w:szCs w:val="22"/>
          <w:lang w:eastAsia="ja-JP"/>
        </w:rPr>
        <w:t>B</w:t>
      </w:r>
      <w:r w:rsidR="00250D01" w:rsidRPr="3EBD2230">
        <w:rPr>
          <w:rFonts w:ascii="Times New Roman" w:eastAsia="ＭＳ 明朝" w:hAnsi="Times New Roman" w:cs="Times New Roman"/>
          <w:color w:val="000000" w:themeColor="text1"/>
          <w:sz w:val="22"/>
          <w:szCs w:val="22"/>
          <w:lang w:eastAsia="ja-JP"/>
        </w:rPr>
        <w:t xml:space="preserve">y using receiver assisted LBT, since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transmitting device doesn’t transmit </w:t>
      </w:r>
      <w:r w:rsidR="003A4C04" w:rsidRPr="3EBD2230">
        <w:rPr>
          <w:rFonts w:ascii="Times New Roman" w:eastAsia="ＭＳ 明朝" w:hAnsi="Times New Roman" w:cs="Times New Roman"/>
          <w:color w:val="000000" w:themeColor="text1"/>
          <w:sz w:val="22"/>
          <w:szCs w:val="22"/>
          <w:lang w:eastAsia="ja-JP"/>
        </w:rPr>
        <w:t xml:space="preserve">a </w:t>
      </w:r>
      <w:r w:rsidR="00250D01" w:rsidRPr="3EBD2230">
        <w:rPr>
          <w:rFonts w:ascii="Times New Roman" w:eastAsia="ＭＳ 明朝" w:hAnsi="Times New Roman" w:cs="Times New Roman"/>
          <w:color w:val="000000" w:themeColor="text1"/>
          <w:sz w:val="22"/>
          <w:szCs w:val="22"/>
          <w:lang w:eastAsia="ja-JP"/>
        </w:rPr>
        <w:t xml:space="preserve">signal when strong interference </w:t>
      </w:r>
      <w:r w:rsidR="003A4C04" w:rsidRPr="3EBD2230">
        <w:rPr>
          <w:rFonts w:ascii="Times New Roman" w:eastAsia="ＭＳ 明朝" w:hAnsi="Times New Roman" w:cs="Times New Roman"/>
          <w:color w:val="000000" w:themeColor="text1"/>
          <w:sz w:val="22"/>
          <w:szCs w:val="22"/>
          <w:lang w:eastAsia="ja-JP"/>
        </w:rPr>
        <w:t xml:space="preserve">happens </w:t>
      </w:r>
      <w:r w:rsidR="00250D01" w:rsidRPr="3EBD2230">
        <w:rPr>
          <w:rFonts w:ascii="Times New Roman" w:eastAsia="ＭＳ 明朝" w:hAnsi="Times New Roman" w:cs="Times New Roman"/>
          <w:color w:val="000000" w:themeColor="text1"/>
          <w:sz w:val="22"/>
          <w:szCs w:val="22"/>
          <w:lang w:eastAsia="ja-JP"/>
        </w:rPr>
        <w:t xml:space="preserve">in </w:t>
      </w:r>
      <w:r w:rsidR="18D4DEF0"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receiving device,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“hidden node problem” c</w:t>
      </w:r>
      <w:r w:rsidR="46F9D693" w:rsidRPr="3EBD2230">
        <w:rPr>
          <w:rFonts w:ascii="Times New Roman" w:eastAsia="ＭＳ 明朝" w:hAnsi="Times New Roman" w:cs="Times New Roman"/>
          <w:color w:val="000000" w:themeColor="text1"/>
          <w:sz w:val="22"/>
          <w:szCs w:val="22"/>
          <w:lang w:eastAsia="ja-JP"/>
        </w:rPr>
        <w:t>an</w:t>
      </w:r>
      <w:r w:rsidR="00250D01" w:rsidRPr="3EBD2230">
        <w:rPr>
          <w:rFonts w:ascii="Times New Roman" w:eastAsia="ＭＳ 明朝" w:hAnsi="Times New Roman" w:cs="Times New Roman"/>
          <w:color w:val="000000" w:themeColor="text1"/>
          <w:sz w:val="22"/>
          <w:szCs w:val="22"/>
          <w:lang w:eastAsia="ja-JP"/>
        </w:rPr>
        <w:t xml:space="preserve"> be alleviated.</w:t>
      </w:r>
    </w:p>
    <w:p w14:paraId="4442DC1E" w14:textId="7702E802" w:rsidR="00803B49" w:rsidRDefault="00EE09FA" w:rsidP="00803B49">
      <w:pPr>
        <w:pStyle w:val="af9"/>
        <w:spacing w:after="120"/>
        <w:ind w:left="0"/>
        <w:jc w:val="center"/>
        <w:rPr>
          <w:rFonts w:ascii="Times New Roman" w:eastAsia="ＭＳ 明朝" w:hAnsi="Times New Roman" w:cs="Times New Roman"/>
          <w:color w:val="000000" w:themeColor="text1"/>
          <w:sz w:val="22"/>
          <w:szCs w:val="22"/>
          <w:lang w:eastAsia="ja-JP"/>
        </w:rPr>
      </w:pPr>
      <w:r w:rsidRPr="00EE09FA">
        <w:rPr>
          <w:noProof/>
        </w:rPr>
        <w:drawing>
          <wp:inline distT="0" distB="0" distL="0" distR="0" wp14:anchorId="48676258" wp14:editId="6F592219">
            <wp:extent cx="3009900" cy="1614583"/>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154" cy="1622229"/>
                    </a:xfrm>
                    <a:prstGeom prst="rect">
                      <a:avLst/>
                    </a:prstGeom>
                    <a:noFill/>
                    <a:ln>
                      <a:noFill/>
                    </a:ln>
                  </pic:spPr>
                </pic:pic>
              </a:graphicData>
            </a:graphic>
          </wp:inline>
        </w:drawing>
      </w:r>
    </w:p>
    <w:p w14:paraId="0F27967B" w14:textId="6912DB8B" w:rsidR="00803B49" w:rsidRDefault="00803B49" w:rsidP="00803B49">
      <w:pPr>
        <w:pStyle w:val="af9"/>
        <w:spacing w:after="120"/>
        <w:ind w:left="0"/>
        <w:jc w:val="center"/>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F</w:t>
      </w:r>
      <w:r>
        <w:rPr>
          <w:rFonts w:ascii="Times New Roman" w:eastAsia="ＭＳ 明朝" w:hAnsi="Times New Roman" w:cs="Times New Roman"/>
          <w:color w:val="000000" w:themeColor="text1"/>
          <w:sz w:val="22"/>
          <w:szCs w:val="22"/>
          <w:lang w:eastAsia="ja-JP"/>
        </w:rPr>
        <w:t>igure 3. an example of hidden node problem in 60 GHz unlicensed spectrum</w:t>
      </w:r>
    </w:p>
    <w:p w14:paraId="3D39A527" w14:textId="03D6B517" w:rsidR="0076501A" w:rsidRPr="00EE60C1" w:rsidRDefault="0076501A" w:rsidP="00EE60C1">
      <w:pPr>
        <w:rPr>
          <w:rFonts w:eastAsia="ＭＳ 明朝"/>
          <w:color w:val="000000" w:themeColor="text1"/>
          <w:lang w:eastAsia="ja-JP"/>
        </w:rPr>
      </w:pPr>
      <w:r w:rsidRPr="0076501A">
        <w:rPr>
          <w:rFonts w:eastAsia="ＭＳ 明朝"/>
          <w:color w:val="000000" w:themeColor="text1"/>
          <w:lang w:eastAsia="ja-JP"/>
        </w:rPr>
        <w:t xml:space="preserve">In </w:t>
      </w:r>
      <w:r w:rsidR="00E8474F">
        <w:rPr>
          <w:rFonts w:eastAsia="ＭＳ 明朝"/>
          <w:color w:val="000000" w:themeColor="text1"/>
          <w:lang w:eastAsia="ja-JP"/>
        </w:rPr>
        <w:t xml:space="preserve">the </w:t>
      </w:r>
      <w:r w:rsidRPr="0076501A">
        <w:rPr>
          <w:rFonts w:eastAsia="ＭＳ 明朝"/>
          <w:color w:val="000000" w:themeColor="text1"/>
          <w:lang w:eastAsia="ja-JP"/>
        </w:rPr>
        <w:t xml:space="preserve">SI phase [2], </w:t>
      </w:r>
      <w:r>
        <w:rPr>
          <w:rFonts w:eastAsia="ＭＳ 明朝"/>
          <w:color w:val="000000" w:themeColor="text1"/>
          <w:lang w:eastAsia="ja-JP"/>
        </w:rPr>
        <w:t xml:space="preserve">receiver assisted </w:t>
      </w:r>
      <w:r w:rsidRPr="0076501A">
        <w:rPr>
          <w:rFonts w:eastAsia="ＭＳ 明朝"/>
          <w:color w:val="000000" w:themeColor="text1"/>
          <w:lang w:eastAsia="ja-JP"/>
        </w:rPr>
        <w:t xml:space="preserve">sensing has </w:t>
      </w:r>
      <w:r>
        <w:rPr>
          <w:rFonts w:eastAsia="ＭＳ 明朝"/>
          <w:color w:val="000000" w:themeColor="text1"/>
          <w:lang w:eastAsia="ja-JP"/>
        </w:rPr>
        <w:t xml:space="preserve">also </w:t>
      </w:r>
      <w:r w:rsidR="00E8474F" w:rsidRPr="0076501A">
        <w:rPr>
          <w:rFonts w:eastAsia="ＭＳ 明朝"/>
          <w:color w:val="000000" w:themeColor="text1"/>
          <w:lang w:eastAsia="ja-JP"/>
        </w:rPr>
        <w:t xml:space="preserve">been </w:t>
      </w:r>
      <w:r w:rsidRPr="0076501A">
        <w:rPr>
          <w:rFonts w:eastAsia="ＭＳ 明朝"/>
          <w:color w:val="000000" w:themeColor="text1"/>
          <w:lang w:eastAsia="ja-JP"/>
        </w:rPr>
        <w:t>studied by simulation evaluation.</w:t>
      </w:r>
      <w:r w:rsidR="00FF6996">
        <w:rPr>
          <w:rFonts w:eastAsia="ＭＳ 明朝"/>
          <w:color w:val="000000" w:themeColor="text1"/>
          <w:lang w:eastAsia="ja-JP"/>
        </w:rPr>
        <w:t xml:space="preserve"> </w:t>
      </w:r>
      <w:r w:rsidR="007A5857">
        <w:rPr>
          <w:rFonts w:eastAsia="ＭＳ 明朝"/>
          <w:color w:val="000000" w:themeColor="text1"/>
          <w:lang w:eastAsia="ja-JP"/>
        </w:rPr>
        <w:t>Several sources show the gain for receiver assisted LBT</w:t>
      </w:r>
      <w:r w:rsidR="00826ED2">
        <w:rPr>
          <w:rFonts w:eastAsia="ＭＳ 明朝"/>
          <w:color w:val="000000" w:themeColor="text1"/>
          <w:lang w:eastAsia="ja-JP"/>
        </w:rPr>
        <w:t xml:space="preserve"> compared to </w:t>
      </w:r>
      <w:r w:rsidR="00F51D4F">
        <w:rPr>
          <w:rFonts w:eastAsia="ＭＳ 明朝"/>
          <w:color w:val="000000" w:themeColor="text1"/>
          <w:lang w:eastAsia="ja-JP"/>
        </w:rPr>
        <w:t>omni-directional LBT</w:t>
      </w:r>
      <w:r w:rsidR="00B73C4A">
        <w:rPr>
          <w:rFonts w:eastAsia="ＭＳ 明朝"/>
          <w:color w:val="000000" w:themeColor="text1"/>
          <w:lang w:eastAsia="ja-JP"/>
        </w:rPr>
        <w:t xml:space="preserve"> in </w:t>
      </w:r>
      <w:r w:rsidR="00216D19">
        <w:rPr>
          <w:rFonts w:eastAsia="ＭＳ 明朝"/>
          <w:color w:val="000000" w:themeColor="text1"/>
          <w:lang w:eastAsia="ja-JP"/>
        </w:rPr>
        <w:t xml:space="preserve">a </w:t>
      </w:r>
      <w:r w:rsidR="00B73C4A">
        <w:rPr>
          <w:rFonts w:eastAsia="ＭＳ 明朝"/>
          <w:color w:val="000000" w:themeColor="text1"/>
          <w:lang w:eastAsia="ja-JP"/>
        </w:rPr>
        <w:t>high</w:t>
      </w:r>
      <w:r w:rsidR="00216D19">
        <w:rPr>
          <w:rFonts w:eastAsia="ＭＳ 明朝"/>
          <w:color w:val="000000" w:themeColor="text1"/>
          <w:lang w:eastAsia="ja-JP"/>
        </w:rPr>
        <w:t>ly</w:t>
      </w:r>
      <w:r w:rsidR="00B73C4A">
        <w:rPr>
          <w:rFonts w:eastAsia="ＭＳ 明朝"/>
          <w:color w:val="000000" w:themeColor="text1"/>
          <w:lang w:eastAsia="ja-JP"/>
        </w:rPr>
        <w:t xml:space="preserve"> loaded </w:t>
      </w:r>
      <w:r w:rsidR="00EE60C1">
        <w:rPr>
          <w:rFonts w:eastAsia="ＭＳ 明朝"/>
          <w:color w:val="000000" w:themeColor="text1"/>
          <w:lang w:eastAsia="ja-JP"/>
        </w:rPr>
        <w:t>environment</w:t>
      </w:r>
      <w:r w:rsidR="00F51D4F">
        <w:rPr>
          <w:rFonts w:eastAsia="ＭＳ 明朝"/>
          <w:color w:val="000000" w:themeColor="text1"/>
          <w:lang w:eastAsia="ja-JP"/>
        </w:rPr>
        <w:t xml:space="preserve">. Therefore, </w:t>
      </w:r>
      <w:r w:rsidR="00EE60C1">
        <w:rPr>
          <w:rFonts w:eastAsia="ＭＳ 明朝"/>
          <w:color w:val="000000" w:themeColor="text1"/>
          <w:lang w:eastAsia="ja-JP"/>
        </w:rPr>
        <w:t>receiver assisted LBT could be considered to support operation in some scenario</w:t>
      </w:r>
      <w:r w:rsidR="00216D19">
        <w:rPr>
          <w:rFonts w:eastAsia="ＭＳ 明朝"/>
          <w:color w:val="000000" w:themeColor="text1"/>
          <w:lang w:eastAsia="ja-JP"/>
        </w:rPr>
        <w:t>s</w:t>
      </w:r>
      <w:r w:rsidR="00EE60C1">
        <w:rPr>
          <w:rFonts w:eastAsia="ＭＳ 明朝"/>
          <w:color w:val="000000" w:themeColor="text1"/>
          <w:lang w:eastAsia="ja-JP"/>
        </w:rPr>
        <w:t>.</w:t>
      </w:r>
    </w:p>
    <w:p w14:paraId="5E248A95" w14:textId="5C9A3BDD" w:rsidR="003C4A2E" w:rsidRDefault="003C4A2E" w:rsidP="003C4A2E">
      <w:pPr>
        <w:rPr>
          <w:rFonts w:eastAsia="ＭＳ 明朝"/>
          <w:b/>
          <w:color w:val="000000" w:themeColor="text1"/>
          <w:lang w:eastAsia="ja-JP"/>
        </w:rPr>
      </w:pPr>
      <w:r w:rsidRPr="00827428">
        <w:rPr>
          <w:rFonts w:eastAsia="ＭＳ 明朝"/>
          <w:b/>
          <w:bCs/>
          <w:color w:val="000000" w:themeColor="text1"/>
          <w:lang w:eastAsia="ja-JP"/>
        </w:rPr>
        <w:t xml:space="preserve">Proposal </w:t>
      </w:r>
      <w:r w:rsidR="008B4CE2">
        <w:rPr>
          <w:rFonts w:eastAsia="ＭＳ 明朝"/>
          <w:b/>
          <w:bCs/>
          <w:color w:val="000000" w:themeColor="text1"/>
          <w:lang w:eastAsia="ja-JP"/>
        </w:rPr>
        <w:t>9</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sidR="00D87E61">
        <w:rPr>
          <w:rFonts w:eastAsia="ＭＳ 明朝"/>
          <w:b/>
          <w:bCs/>
          <w:color w:val="000000" w:themeColor="text1"/>
          <w:lang w:eastAsia="ja-JP"/>
        </w:rPr>
        <w:t xml:space="preserve">supported </w:t>
      </w:r>
      <w:r w:rsidR="00216D19">
        <w:rPr>
          <w:rFonts w:eastAsia="ＭＳ 明朝"/>
          <w:b/>
          <w:bCs/>
          <w:color w:val="000000" w:themeColor="text1"/>
          <w:lang w:eastAsia="ja-JP"/>
        </w:rPr>
        <w:t xml:space="preserve">in </w:t>
      </w:r>
      <w:r>
        <w:rPr>
          <w:rFonts w:eastAsia="ＭＳ 明朝"/>
          <w:b/>
          <w:bCs/>
          <w:color w:val="000000" w:themeColor="text1"/>
          <w:lang w:eastAsia="ja-JP"/>
        </w:rPr>
        <w:t>60 GHz unlicensed operation</w:t>
      </w:r>
      <w:r w:rsidRPr="00827428">
        <w:rPr>
          <w:rFonts w:eastAsia="ＭＳ 明朝"/>
          <w:b/>
          <w:bCs/>
          <w:color w:val="000000" w:themeColor="text1"/>
          <w:lang w:eastAsia="ja-JP"/>
        </w:rPr>
        <w:t>.</w:t>
      </w:r>
      <w:r w:rsidDel="007801C2">
        <w:rPr>
          <w:rStyle w:val="af4"/>
        </w:rPr>
        <w:t xml:space="preserve"> </w:t>
      </w:r>
    </w:p>
    <w:p w14:paraId="7F69845B" w14:textId="77777777" w:rsidR="00873D52" w:rsidRDefault="00873D52" w:rsidP="00470324">
      <w:pPr>
        <w:rPr>
          <w:rFonts w:eastAsia="ＭＳ 明朝"/>
          <w:bCs/>
          <w:color w:val="000000" w:themeColor="text1"/>
          <w:lang w:eastAsia="ja-JP"/>
        </w:rPr>
      </w:pPr>
    </w:p>
    <w:p w14:paraId="39ABD4DA" w14:textId="6D902151" w:rsidR="00A67F80" w:rsidRDefault="00657FD0" w:rsidP="00470324">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 xml:space="preserve">n assistance information provided at receiver side, channel sensing at gNB-initiated COT and reporting on the COT are required to detect and inform interference from hidden node at the COT. </w:t>
      </w:r>
      <w:r w:rsidR="00A67F80">
        <w:rPr>
          <w:rFonts w:eastAsia="ＭＳ 明朝"/>
          <w:bCs/>
          <w:color w:val="000000" w:themeColor="text1"/>
          <w:lang w:eastAsia="ja-JP"/>
        </w:rPr>
        <w:t xml:space="preserve">Since the maximum COT </w:t>
      </w:r>
      <w:r w:rsidR="00A47EA0">
        <w:rPr>
          <w:rFonts w:eastAsia="ＭＳ 明朝"/>
          <w:bCs/>
          <w:color w:val="000000" w:themeColor="text1"/>
          <w:lang w:eastAsia="ja-JP"/>
        </w:rPr>
        <w:t>duration</w:t>
      </w:r>
      <w:r w:rsidR="00A67F80">
        <w:rPr>
          <w:rFonts w:eastAsia="ＭＳ 明朝"/>
          <w:bCs/>
          <w:color w:val="000000" w:themeColor="text1"/>
          <w:lang w:eastAsia="ja-JP"/>
        </w:rPr>
        <w:t xml:space="preserve"> on 60 GHz unlicensed spectrum is 5 msec, fast measurement and reporting are necessary for </w:t>
      </w:r>
      <w:r w:rsidR="00163B13">
        <w:rPr>
          <w:rFonts w:eastAsia="ＭＳ 明朝"/>
          <w:bCs/>
          <w:color w:val="000000" w:themeColor="text1"/>
          <w:lang w:eastAsia="ja-JP"/>
        </w:rPr>
        <w:t>r</w:t>
      </w:r>
      <w:r w:rsidR="00A67F80">
        <w:rPr>
          <w:rFonts w:eastAsia="ＭＳ 明朝"/>
          <w:bCs/>
          <w:color w:val="000000" w:themeColor="text1"/>
          <w:lang w:eastAsia="ja-JP"/>
        </w:rPr>
        <w:t>eceiver assisted LBT.</w:t>
      </w:r>
    </w:p>
    <w:p w14:paraId="27230D52" w14:textId="15A35A6C" w:rsidR="00C278E3" w:rsidRDefault="007431E0" w:rsidP="00470324">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n RAN1#10</w:t>
      </w:r>
      <w:r w:rsidR="00571BAE">
        <w:rPr>
          <w:rFonts w:eastAsia="ＭＳ 明朝"/>
          <w:bCs/>
          <w:color w:val="000000" w:themeColor="text1"/>
          <w:lang w:eastAsia="ja-JP"/>
        </w:rPr>
        <w:t>6</w:t>
      </w:r>
      <w:r>
        <w:rPr>
          <w:rFonts w:eastAsia="ＭＳ 明朝"/>
          <w:bCs/>
          <w:color w:val="000000" w:themeColor="text1"/>
          <w:lang w:eastAsia="ja-JP"/>
        </w:rPr>
        <w:t>-e meeting</w:t>
      </w:r>
      <w:r w:rsidR="00873D52">
        <w:rPr>
          <w:rFonts w:eastAsia="ＭＳ 明朝"/>
          <w:bCs/>
          <w:color w:val="000000" w:themeColor="text1"/>
          <w:lang w:eastAsia="ja-JP"/>
        </w:rPr>
        <w:t xml:space="preserve"> [</w:t>
      </w:r>
      <w:r w:rsidR="008E3D82">
        <w:rPr>
          <w:rFonts w:eastAsia="ＭＳ 明朝"/>
          <w:bCs/>
          <w:color w:val="000000" w:themeColor="text1"/>
          <w:lang w:eastAsia="ja-JP"/>
        </w:rPr>
        <w:t>7</w:t>
      </w:r>
      <w:r w:rsidR="00873D52">
        <w:rPr>
          <w:rFonts w:eastAsia="ＭＳ 明朝"/>
          <w:bCs/>
          <w:color w:val="000000" w:themeColor="text1"/>
          <w:lang w:eastAsia="ja-JP"/>
        </w:rPr>
        <w:t>]</w:t>
      </w:r>
      <w:r>
        <w:rPr>
          <w:rFonts w:eastAsia="ＭＳ 明朝"/>
          <w:bCs/>
          <w:color w:val="000000" w:themeColor="text1"/>
          <w:lang w:eastAsia="ja-JP"/>
        </w:rPr>
        <w:t>, the following agreement related to Rx assistance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431E0" w:rsidRPr="004E70A5" w14:paraId="10F27BA6" w14:textId="77777777" w:rsidTr="00183302">
        <w:trPr>
          <w:trHeight w:val="689"/>
        </w:trPr>
        <w:tc>
          <w:tcPr>
            <w:tcW w:w="9259" w:type="dxa"/>
          </w:tcPr>
          <w:p w14:paraId="5F7D60EC" w14:textId="77777777" w:rsidR="00571BAE" w:rsidRDefault="00571BAE" w:rsidP="00571BAE">
            <w:pPr>
              <w:rPr>
                <w:sz w:val="20"/>
                <w:szCs w:val="24"/>
                <w:lang w:eastAsia="x-none"/>
              </w:rPr>
            </w:pPr>
            <w:bookmarkStart w:id="3" w:name="_Hlk80964650"/>
            <w:r>
              <w:rPr>
                <w:highlight w:val="green"/>
                <w:lang w:eastAsia="x-none"/>
              </w:rPr>
              <w:lastRenderedPageBreak/>
              <w:t>Agreement:</w:t>
            </w:r>
          </w:p>
          <w:p w14:paraId="67FC2249" w14:textId="77777777" w:rsidR="00571BAE" w:rsidRDefault="00571BAE" w:rsidP="00571BAE">
            <w:pPr>
              <w:rPr>
                <w:rFonts w:ascii="Calibri" w:eastAsia="Calibri" w:hAnsi="Calibri"/>
              </w:rPr>
            </w:pPr>
            <w:r>
              <w:t xml:space="preserve">For receiver to </w:t>
            </w:r>
            <w:proofErr w:type="gramStart"/>
            <w:r>
              <w:t>provide assistance</w:t>
            </w:r>
            <w:proofErr w:type="gramEnd"/>
            <w:r>
              <w:t xml:space="preserve"> in channel access, channel sensing and reporting need to be performed. The following schemes can be further considered. Target down-selection by RAN1 #106bis-e</w:t>
            </w:r>
          </w:p>
          <w:p w14:paraId="4EBC4194" w14:textId="77777777" w:rsidR="00571BAE" w:rsidRDefault="00571BAE" w:rsidP="003E7CBA">
            <w:pPr>
              <w:numPr>
                <w:ilvl w:val="0"/>
                <w:numId w:val="15"/>
              </w:numPr>
              <w:autoSpaceDE/>
              <w:autoSpaceDN/>
              <w:adjustRightInd/>
              <w:snapToGrid/>
              <w:spacing w:after="0"/>
              <w:jc w:val="left"/>
              <w:rPr>
                <w:rFonts w:ascii="Times" w:eastAsia="Times New Roman" w:hAnsi="Times"/>
                <w:szCs w:val="24"/>
                <w:lang w:val="en-GB"/>
              </w:rPr>
            </w:pPr>
            <w:r>
              <w:rPr>
                <w:rFonts w:eastAsia="Times New Roman"/>
              </w:rPr>
              <w:t>Scheme 1: L1-RSSI based receiver assistance</w:t>
            </w:r>
          </w:p>
          <w:p w14:paraId="272CBCA9" w14:textId="77777777" w:rsidR="00571BAE" w:rsidRDefault="00571BAE" w:rsidP="003E7CBA">
            <w:pPr>
              <w:numPr>
                <w:ilvl w:val="1"/>
                <w:numId w:val="16"/>
              </w:numPr>
              <w:autoSpaceDE/>
              <w:autoSpaceDN/>
              <w:adjustRightInd/>
              <w:snapToGrid/>
              <w:spacing w:after="0"/>
              <w:jc w:val="left"/>
              <w:rPr>
                <w:rFonts w:eastAsia="Times New Roman"/>
              </w:rPr>
            </w:pPr>
            <w:r>
              <w:rPr>
                <w:rFonts w:eastAsia="Times New Roman"/>
              </w:rPr>
              <w:t>Resource used for RSSI measurement</w:t>
            </w:r>
          </w:p>
          <w:p w14:paraId="7A4E5677" w14:textId="77777777" w:rsidR="00571BAE" w:rsidRDefault="00571BAE" w:rsidP="003E7CBA">
            <w:pPr>
              <w:numPr>
                <w:ilvl w:val="2"/>
                <w:numId w:val="17"/>
              </w:numPr>
              <w:autoSpaceDE/>
              <w:autoSpaceDN/>
              <w:adjustRightInd/>
              <w:snapToGrid/>
              <w:spacing w:after="0"/>
              <w:jc w:val="left"/>
              <w:rPr>
                <w:rFonts w:eastAsia="Times New Roman"/>
              </w:rPr>
            </w:pPr>
            <w:r>
              <w:rPr>
                <w:rFonts w:eastAsia="Times New Roman"/>
              </w:rPr>
              <w:t>Alt 1: RSSI measurement is based on the time/frequency resources configured for ZP-CSI-RS</w:t>
            </w:r>
          </w:p>
          <w:p w14:paraId="2A58007A" w14:textId="77777777" w:rsidR="00571BAE" w:rsidRDefault="00571BAE" w:rsidP="003E7CBA">
            <w:pPr>
              <w:numPr>
                <w:ilvl w:val="3"/>
                <w:numId w:val="18"/>
              </w:numPr>
              <w:autoSpaceDE/>
              <w:autoSpaceDN/>
              <w:adjustRightInd/>
              <w:snapToGrid/>
              <w:spacing w:after="0"/>
              <w:jc w:val="left"/>
              <w:rPr>
                <w:rFonts w:eastAsia="Times New Roman"/>
              </w:rPr>
            </w:pPr>
            <w:r>
              <w:rPr>
                <w:rFonts w:eastAsia="Times New Roman"/>
              </w:rPr>
              <w:t>FFS: any enhancement needed for ZP-CSI-RS for this purpose (</w:t>
            </w:r>
            <w:proofErr w:type="spellStart"/>
            <w:r>
              <w:rPr>
                <w:rFonts w:eastAsia="Times New Roman"/>
              </w:rPr>
              <w:t>eg.</w:t>
            </w:r>
            <w:proofErr w:type="spellEnd"/>
            <w:r>
              <w:rPr>
                <w:rFonts w:eastAsia="Times New Roman"/>
              </w:rPr>
              <w:t>, ZP-CSI-RS over all REs in BWP over one or more symbols).</w:t>
            </w:r>
          </w:p>
          <w:p w14:paraId="0D171BDE" w14:textId="77777777" w:rsidR="00571BAE" w:rsidRDefault="00571BAE" w:rsidP="003E7CBA">
            <w:pPr>
              <w:numPr>
                <w:ilvl w:val="2"/>
                <w:numId w:val="19"/>
              </w:numPr>
              <w:autoSpaceDE/>
              <w:autoSpaceDN/>
              <w:adjustRightInd/>
              <w:snapToGrid/>
              <w:spacing w:after="0"/>
              <w:jc w:val="left"/>
              <w:rPr>
                <w:rFonts w:eastAsia="Times New Roman"/>
              </w:rPr>
            </w:pPr>
            <w:r>
              <w:rPr>
                <w:rFonts w:eastAsia="Times New Roman"/>
              </w:rPr>
              <w:t>Alt 2: Energy measurement on operating BW over indicated or specified number of symbols or time interval</w:t>
            </w:r>
          </w:p>
          <w:p w14:paraId="4A94DB6E" w14:textId="77777777" w:rsidR="00571BAE" w:rsidRDefault="00571BAE" w:rsidP="003E7CBA">
            <w:pPr>
              <w:numPr>
                <w:ilvl w:val="1"/>
                <w:numId w:val="20"/>
              </w:numPr>
              <w:autoSpaceDE/>
              <w:autoSpaceDN/>
              <w:adjustRightInd/>
              <w:snapToGrid/>
              <w:spacing w:after="0"/>
              <w:jc w:val="left"/>
              <w:rPr>
                <w:rFonts w:eastAsia="Times New Roman"/>
              </w:rPr>
            </w:pPr>
            <w:r>
              <w:rPr>
                <w:rFonts w:eastAsia="Times New Roman"/>
              </w:rPr>
              <w:t>L1-RSSI is reported in an AP-CSI report</w:t>
            </w:r>
          </w:p>
          <w:p w14:paraId="4BB2E540" w14:textId="77777777" w:rsidR="00571BAE" w:rsidRDefault="00571BAE" w:rsidP="003E7CBA">
            <w:pPr>
              <w:numPr>
                <w:ilvl w:val="1"/>
                <w:numId w:val="20"/>
              </w:numPr>
              <w:autoSpaceDE/>
              <w:autoSpaceDN/>
              <w:adjustRightInd/>
              <w:snapToGrid/>
              <w:spacing w:after="0"/>
              <w:jc w:val="left"/>
              <w:rPr>
                <w:rFonts w:eastAsia="Times New Roman"/>
              </w:rPr>
            </w:pPr>
            <w:r>
              <w:rPr>
                <w:rFonts w:eastAsia="Times New Roman"/>
              </w:rPr>
              <w:t>L1-RSSI trigger in UL grant</w:t>
            </w:r>
          </w:p>
          <w:p w14:paraId="29119D5F" w14:textId="77777777" w:rsidR="00571BAE" w:rsidRDefault="00571BAE" w:rsidP="003E7CBA">
            <w:pPr>
              <w:numPr>
                <w:ilvl w:val="2"/>
                <w:numId w:val="21"/>
              </w:numPr>
              <w:autoSpaceDE/>
              <w:autoSpaceDN/>
              <w:adjustRightInd/>
              <w:snapToGrid/>
              <w:spacing w:after="0"/>
              <w:jc w:val="left"/>
              <w:rPr>
                <w:rFonts w:eastAsia="Times New Roman"/>
              </w:rPr>
            </w:pPr>
            <w:r>
              <w:rPr>
                <w:rFonts w:eastAsia="Times New Roman"/>
              </w:rPr>
              <w:t>FFS if L1-RSSI trigger can also be carried in DL grant</w:t>
            </w:r>
          </w:p>
          <w:p w14:paraId="23CF062D" w14:textId="77777777" w:rsidR="00571BAE" w:rsidRDefault="00571BAE" w:rsidP="003E7CBA">
            <w:pPr>
              <w:numPr>
                <w:ilvl w:val="1"/>
                <w:numId w:val="22"/>
              </w:numPr>
              <w:autoSpaceDE/>
              <w:autoSpaceDN/>
              <w:adjustRightInd/>
              <w:snapToGrid/>
              <w:spacing w:after="0"/>
              <w:jc w:val="left"/>
              <w:rPr>
                <w:rFonts w:eastAsia="Times New Roman"/>
              </w:rPr>
            </w:pPr>
            <w:r>
              <w:rPr>
                <w:rFonts w:eastAsia="Times New Roman"/>
              </w:rPr>
              <w:t>Timeline for L1-RSSI reporting is at least equal to AP-CSI reporting and RAN1 strives to tighten the timeline</w:t>
            </w:r>
          </w:p>
          <w:p w14:paraId="582CBCD2" w14:textId="77777777" w:rsidR="00571BAE" w:rsidRDefault="00571BAE" w:rsidP="003E7CBA">
            <w:pPr>
              <w:numPr>
                <w:ilvl w:val="2"/>
                <w:numId w:val="23"/>
              </w:numPr>
              <w:autoSpaceDE/>
              <w:autoSpaceDN/>
              <w:adjustRightInd/>
              <w:snapToGrid/>
              <w:spacing w:after="0"/>
              <w:jc w:val="left"/>
              <w:rPr>
                <w:rFonts w:eastAsia="Times New Roman"/>
              </w:rPr>
            </w:pPr>
            <w:r>
              <w:rPr>
                <w:rFonts w:eastAsia="Times New Roman"/>
              </w:rPr>
              <w:t>Note: If L1-RSSI reporting timeline cannot be tighter than AP-CSI reporting timeline, this scheme is not needed</w:t>
            </w:r>
          </w:p>
          <w:p w14:paraId="4754A146" w14:textId="77777777" w:rsidR="00571BAE" w:rsidRDefault="00571BAE" w:rsidP="003E7CBA">
            <w:pPr>
              <w:numPr>
                <w:ilvl w:val="1"/>
                <w:numId w:val="24"/>
              </w:numPr>
              <w:autoSpaceDE/>
              <w:autoSpaceDN/>
              <w:adjustRightInd/>
              <w:snapToGrid/>
              <w:spacing w:after="0"/>
              <w:jc w:val="left"/>
              <w:rPr>
                <w:rFonts w:eastAsia="Times New Roman"/>
              </w:rPr>
            </w:pPr>
            <w:r>
              <w:rPr>
                <w:rFonts w:eastAsia="Times New Roman"/>
              </w:rPr>
              <w:t>FFS: How to indicate the measurement beam for L1-RSSI</w:t>
            </w:r>
          </w:p>
          <w:p w14:paraId="14BBE43B" w14:textId="77777777" w:rsidR="00571BAE" w:rsidRDefault="00571BAE" w:rsidP="003E7CBA">
            <w:pPr>
              <w:numPr>
                <w:ilvl w:val="1"/>
                <w:numId w:val="24"/>
              </w:numPr>
              <w:autoSpaceDE/>
              <w:autoSpaceDN/>
              <w:adjustRightInd/>
              <w:snapToGrid/>
              <w:spacing w:after="0"/>
              <w:jc w:val="left"/>
              <w:rPr>
                <w:rFonts w:eastAsia="Times New Roman"/>
              </w:rPr>
            </w:pPr>
            <w:r>
              <w:rPr>
                <w:rFonts w:eastAsia="Times New Roman"/>
              </w:rPr>
              <w:t xml:space="preserve">FFS: What is included in the L1-RSSI report, such as the value of RSSI measurement, comparison outcome with Energy Detection threshold, </w:t>
            </w:r>
            <w:proofErr w:type="spellStart"/>
            <w:r>
              <w:rPr>
                <w:rFonts w:eastAsia="Times New Roman"/>
              </w:rPr>
              <w:t>etc</w:t>
            </w:r>
            <w:proofErr w:type="spellEnd"/>
          </w:p>
          <w:p w14:paraId="072F7132" w14:textId="77777777" w:rsidR="00571BAE" w:rsidRDefault="00571BAE" w:rsidP="003E7CBA">
            <w:pPr>
              <w:numPr>
                <w:ilvl w:val="0"/>
                <w:numId w:val="25"/>
              </w:numPr>
              <w:autoSpaceDE/>
              <w:autoSpaceDN/>
              <w:adjustRightInd/>
              <w:snapToGrid/>
              <w:spacing w:after="0"/>
              <w:jc w:val="left"/>
              <w:rPr>
                <w:rFonts w:eastAsia="Times New Roman"/>
              </w:rPr>
            </w:pPr>
            <w:r>
              <w:rPr>
                <w:rFonts w:eastAsia="Times New Roman"/>
              </w:rPr>
              <w:t xml:space="preserve">Scheme 2: CCA or </w:t>
            </w:r>
            <w:proofErr w:type="spellStart"/>
            <w:r>
              <w:rPr>
                <w:rFonts w:eastAsia="Times New Roman"/>
              </w:rPr>
              <w:t>eCCA</w:t>
            </w:r>
            <w:proofErr w:type="spellEnd"/>
            <w:r>
              <w:rPr>
                <w:rFonts w:eastAsia="Times New Roman"/>
              </w:rPr>
              <w:t xml:space="preserve"> based receiver assistance with existing </w:t>
            </w:r>
            <w:proofErr w:type="spellStart"/>
            <w:r>
              <w:rPr>
                <w:rFonts w:eastAsia="Times New Roman"/>
              </w:rPr>
              <w:t>phy</w:t>
            </w:r>
            <w:proofErr w:type="spellEnd"/>
            <w:r>
              <w:rPr>
                <w:rFonts w:eastAsia="Times New Roman"/>
              </w:rPr>
              <w:t xml:space="preserve"> channel/signals</w:t>
            </w:r>
          </w:p>
          <w:p w14:paraId="421642C3" w14:textId="77777777" w:rsidR="00571BAE" w:rsidRDefault="00571BAE" w:rsidP="003E7CBA">
            <w:pPr>
              <w:numPr>
                <w:ilvl w:val="1"/>
                <w:numId w:val="26"/>
              </w:numPr>
              <w:autoSpaceDE/>
              <w:autoSpaceDN/>
              <w:adjustRightInd/>
              <w:snapToGrid/>
              <w:spacing w:after="0"/>
              <w:jc w:val="left"/>
              <w:rPr>
                <w:rFonts w:eastAsia="Times New Roman"/>
              </w:rPr>
            </w:pPr>
            <w:r>
              <w:rPr>
                <w:rFonts w:eastAsia="Times New Roman"/>
              </w:rPr>
              <w:t xml:space="preserve">Scheme 2-1: gNB schedules/triggers UL PUCCH/SRS transmission with the DL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6B0C0422" w14:textId="77777777" w:rsidR="00571BAE" w:rsidRDefault="00571BAE" w:rsidP="003E7CBA">
            <w:pPr>
              <w:numPr>
                <w:ilvl w:val="2"/>
                <w:numId w:val="27"/>
              </w:numPr>
              <w:autoSpaceDE/>
              <w:autoSpaceDN/>
              <w:adjustRightInd/>
              <w:snapToGrid/>
              <w:spacing w:after="0"/>
              <w:jc w:val="left"/>
              <w:rPr>
                <w:rFonts w:eastAsia="Times New Roman"/>
              </w:rPr>
            </w:pPr>
            <w:r>
              <w:rPr>
                <w:rFonts w:eastAsia="Times New Roman"/>
              </w:rPr>
              <w:t xml:space="preserve">FFS if the downlink data transmission can be granted with the same DL DCI that schedules/triggers the first UL PUCCH/SRS transmission, in which case, the CCA or </w:t>
            </w:r>
            <w:proofErr w:type="spellStart"/>
            <w:r>
              <w:rPr>
                <w:rFonts w:eastAsia="Times New Roman"/>
              </w:rPr>
              <w:t>eCCA</w:t>
            </w:r>
            <w:proofErr w:type="spellEnd"/>
            <w:r>
              <w:rPr>
                <w:rFonts w:eastAsia="Times New Roman"/>
              </w:rPr>
              <w:t xml:space="preserve"> is performed for at least the first UL PUCCH/SRS transmission</w:t>
            </w:r>
          </w:p>
          <w:p w14:paraId="47078FA0" w14:textId="77777777" w:rsidR="00571BAE" w:rsidRDefault="00571BAE" w:rsidP="003E7CBA">
            <w:pPr>
              <w:numPr>
                <w:ilvl w:val="1"/>
                <w:numId w:val="28"/>
              </w:numPr>
              <w:autoSpaceDE/>
              <w:autoSpaceDN/>
              <w:adjustRightInd/>
              <w:snapToGrid/>
              <w:spacing w:after="0"/>
              <w:jc w:val="left"/>
              <w:rPr>
                <w:rFonts w:eastAsia="Times New Roman"/>
              </w:rPr>
            </w:pPr>
            <w:r>
              <w:rPr>
                <w:rFonts w:eastAsia="Times New Roman"/>
              </w:rPr>
              <w:t xml:space="preserve">Scheme 2-2: gNB schedules/triggers UL transmission PUSCH with the UL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081DCFF6" w14:textId="77777777" w:rsidR="00571BAE" w:rsidRDefault="00571BAE" w:rsidP="003E7CBA">
            <w:pPr>
              <w:numPr>
                <w:ilvl w:val="0"/>
                <w:numId w:val="29"/>
              </w:numPr>
              <w:autoSpaceDE/>
              <w:autoSpaceDN/>
              <w:adjustRightInd/>
              <w:snapToGrid/>
              <w:spacing w:after="0"/>
              <w:jc w:val="left"/>
              <w:rPr>
                <w:rFonts w:eastAsia="Times New Roman"/>
              </w:rPr>
            </w:pPr>
            <w:r>
              <w:rPr>
                <w:rFonts w:eastAsia="Times New Roman"/>
              </w:rPr>
              <w:t xml:space="preserve">Scheme 3: CCA or </w:t>
            </w:r>
            <w:proofErr w:type="spellStart"/>
            <w:r>
              <w:rPr>
                <w:rFonts w:eastAsia="Times New Roman"/>
              </w:rPr>
              <w:t>eCCA</w:t>
            </w:r>
            <w:proofErr w:type="spellEnd"/>
            <w:r>
              <w:rPr>
                <w:rFonts w:eastAsia="Times New Roman"/>
              </w:rPr>
              <w:t xml:space="preserve"> based receiver assistance with new RTS/CTS type transmission</w:t>
            </w:r>
          </w:p>
          <w:p w14:paraId="7ABFB3E1" w14:textId="77777777" w:rsidR="00571BAE" w:rsidRDefault="00571BAE" w:rsidP="003E7CBA">
            <w:pPr>
              <w:numPr>
                <w:ilvl w:val="1"/>
                <w:numId w:val="30"/>
              </w:numPr>
              <w:autoSpaceDE/>
              <w:autoSpaceDN/>
              <w:adjustRightInd/>
              <w:snapToGrid/>
              <w:spacing w:after="0"/>
              <w:jc w:val="left"/>
              <w:rPr>
                <w:rFonts w:eastAsia="Times New Roman"/>
              </w:rPr>
            </w:pPr>
            <w:r>
              <w:rPr>
                <w:rFonts w:eastAsia="Times New Roman"/>
              </w:rPr>
              <w:t xml:space="preserve">New RTS/CTS-like signaling introduced. </w:t>
            </w:r>
          </w:p>
          <w:p w14:paraId="2764C2B0" w14:textId="77777777" w:rsidR="00571BAE" w:rsidRDefault="00571BAE" w:rsidP="003E7CBA">
            <w:pPr>
              <w:numPr>
                <w:ilvl w:val="1"/>
                <w:numId w:val="30"/>
              </w:numPr>
              <w:autoSpaceDE/>
              <w:autoSpaceDN/>
              <w:adjustRightInd/>
              <w:snapToGrid/>
              <w:spacing w:after="0"/>
              <w:jc w:val="left"/>
              <w:rPr>
                <w:rFonts w:eastAsia="Times New Roman"/>
              </w:rPr>
            </w:pPr>
            <w:r>
              <w:rPr>
                <w:rFonts w:eastAsia="Times New Roman"/>
              </w:rPr>
              <w:t xml:space="preserve">gNB sends RTS-like signaling to UE. UE performs CCA or </w:t>
            </w:r>
            <w:proofErr w:type="spellStart"/>
            <w:r>
              <w:rPr>
                <w:rFonts w:eastAsia="Times New Roman"/>
              </w:rPr>
              <w:t>eCCA</w:t>
            </w:r>
            <w:proofErr w:type="spellEnd"/>
            <w:r>
              <w:rPr>
                <w:rFonts w:eastAsia="Times New Roman"/>
              </w:rPr>
              <w:t xml:space="preserve"> and if LBT passes, transmits CTS-like signaling to explicitly indicate the LBT outcome. gNB detects the CTS-like signaling to identify if the UE passed CCA or </w:t>
            </w:r>
            <w:proofErr w:type="spellStart"/>
            <w:r>
              <w:rPr>
                <w:rFonts w:eastAsia="Times New Roman"/>
              </w:rPr>
              <w:t>eCCA</w:t>
            </w:r>
            <w:proofErr w:type="spellEnd"/>
            <w:r>
              <w:rPr>
                <w:rFonts w:eastAsia="Times New Roman"/>
              </w:rPr>
              <w:t>. After detecting the CTS-like signal, the data transmission happens</w:t>
            </w:r>
          </w:p>
          <w:p w14:paraId="5F8DAED4" w14:textId="77777777" w:rsidR="00571BAE" w:rsidRDefault="00571BAE" w:rsidP="003E7CBA">
            <w:pPr>
              <w:numPr>
                <w:ilvl w:val="0"/>
                <w:numId w:val="31"/>
              </w:numPr>
              <w:autoSpaceDE/>
              <w:autoSpaceDN/>
              <w:adjustRightInd/>
              <w:snapToGrid/>
              <w:spacing w:after="0"/>
              <w:jc w:val="left"/>
              <w:rPr>
                <w:rFonts w:eastAsia="Times New Roman"/>
              </w:rPr>
            </w:pPr>
            <w:r>
              <w:rPr>
                <w:rFonts w:eastAsia="Times New Roman"/>
              </w:rPr>
              <w:t>Scheme 4: Legacy L3-RSSI with potential enhancements</w:t>
            </w:r>
          </w:p>
          <w:p w14:paraId="5978F380" w14:textId="77777777" w:rsidR="00571BAE" w:rsidRDefault="00571BAE" w:rsidP="003E7CBA">
            <w:pPr>
              <w:numPr>
                <w:ilvl w:val="1"/>
                <w:numId w:val="32"/>
              </w:numPr>
              <w:autoSpaceDE/>
              <w:autoSpaceDN/>
              <w:adjustRightInd/>
              <w:snapToGrid/>
              <w:spacing w:after="0"/>
              <w:jc w:val="left"/>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036691C2" w14:textId="7449A8B1" w:rsidR="007431E0" w:rsidRPr="00571BAE" w:rsidRDefault="00571BAE" w:rsidP="003E7CBA">
            <w:pPr>
              <w:numPr>
                <w:ilvl w:val="0"/>
                <w:numId w:val="33"/>
              </w:numPr>
              <w:autoSpaceDE/>
              <w:autoSpaceDN/>
              <w:adjustRightInd/>
              <w:snapToGrid/>
              <w:spacing w:after="0"/>
              <w:jc w:val="left"/>
              <w:rPr>
                <w:rFonts w:eastAsia="Times New Roman"/>
              </w:rPr>
            </w:pPr>
            <w:r>
              <w:rPr>
                <w:rFonts w:eastAsia="Times New Roman"/>
              </w:rPr>
              <w:t>Note: The schemes listed above are not mutually exclusive and should be discussed separately.</w:t>
            </w:r>
            <w:bookmarkEnd w:id="3"/>
          </w:p>
        </w:tc>
      </w:tr>
    </w:tbl>
    <w:p w14:paraId="23031C5F" w14:textId="2F4BFFCD" w:rsidR="00D56CA7" w:rsidRPr="00CA624A" w:rsidRDefault="004B5AFD" w:rsidP="00470324">
      <w:pPr>
        <w:rPr>
          <w:rFonts w:eastAsia="ＭＳ 明朝"/>
          <w:bCs/>
          <w:color w:val="000000" w:themeColor="text1"/>
          <w:lang w:eastAsia="ja-JP"/>
        </w:rPr>
      </w:pPr>
      <w:r w:rsidRPr="00CA624A">
        <w:rPr>
          <w:rFonts w:eastAsia="ＭＳ 明朝"/>
          <w:bCs/>
          <w:color w:val="000000" w:themeColor="text1"/>
          <w:lang w:eastAsia="ja-JP"/>
        </w:rPr>
        <w:lastRenderedPageBreak/>
        <w:t xml:space="preserve">For scheme 1, L1-RSSI based receiver assistance would be </w:t>
      </w:r>
      <w:proofErr w:type="gramStart"/>
      <w:r w:rsidRPr="00CA624A">
        <w:rPr>
          <w:rFonts w:eastAsia="ＭＳ 明朝"/>
          <w:bCs/>
          <w:color w:val="000000" w:themeColor="text1"/>
          <w:lang w:eastAsia="ja-JP"/>
        </w:rPr>
        <w:t>good compromised</w:t>
      </w:r>
      <w:proofErr w:type="gramEnd"/>
      <w:r w:rsidRPr="00CA624A">
        <w:rPr>
          <w:rFonts w:eastAsia="ＭＳ 明朝"/>
          <w:bCs/>
          <w:color w:val="000000" w:themeColor="text1"/>
          <w:lang w:eastAsia="ja-JP"/>
        </w:rPr>
        <w:t xml:space="preserve"> scheme between performance of Rx assisted LBT and specification impact considering the remaining TUs. </w:t>
      </w:r>
      <w:r w:rsidR="00B26914" w:rsidRPr="00CA624A">
        <w:rPr>
          <w:rFonts w:eastAsia="ＭＳ 明朝"/>
          <w:bCs/>
          <w:color w:val="000000" w:themeColor="text1"/>
          <w:lang w:eastAsia="ja-JP"/>
        </w:rPr>
        <w:t>Since</w:t>
      </w:r>
      <w:r w:rsidR="003416F0" w:rsidRPr="00CA624A">
        <w:rPr>
          <w:rFonts w:eastAsia="ＭＳ 明朝"/>
          <w:bCs/>
          <w:color w:val="000000" w:themeColor="text1"/>
          <w:lang w:eastAsia="ja-JP"/>
        </w:rPr>
        <w:t xml:space="preserve"> fast</w:t>
      </w:r>
      <w:r w:rsidR="00B26914" w:rsidRPr="00CA624A">
        <w:rPr>
          <w:rFonts w:eastAsia="ＭＳ 明朝"/>
          <w:bCs/>
          <w:color w:val="000000" w:themeColor="text1"/>
          <w:lang w:eastAsia="ja-JP"/>
        </w:rPr>
        <w:t xml:space="preserve"> </w:t>
      </w:r>
      <w:r w:rsidR="003416F0" w:rsidRPr="00CA624A">
        <w:rPr>
          <w:rFonts w:eastAsia="ＭＳ 明朝"/>
          <w:bCs/>
          <w:color w:val="000000" w:themeColor="text1"/>
          <w:lang w:eastAsia="ja-JP"/>
        </w:rPr>
        <w:t xml:space="preserve">processing time </w:t>
      </w:r>
      <w:r w:rsidR="00EF13D7" w:rsidRPr="00CA624A">
        <w:rPr>
          <w:rFonts w:eastAsia="ＭＳ 明朝"/>
          <w:bCs/>
          <w:color w:val="000000" w:themeColor="text1"/>
          <w:lang w:eastAsia="ja-JP"/>
        </w:rPr>
        <w:t xml:space="preserve">for scheme 1 </w:t>
      </w:r>
      <w:r w:rsidR="003416F0" w:rsidRPr="00CA624A">
        <w:rPr>
          <w:rFonts w:eastAsia="ＭＳ 明朝"/>
          <w:bCs/>
          <w:color w:val="000000" w:themeColor="text1"/>
          <w:lang w:eastAsia="ja-JP"/>
        </w:rPr>
        <w:t>is important</w:t>
      </w:r>
      <w:r w:rsidR="00B26914" w:rsidRPr="00CA624A">
        <w:rPr>
          <w:rFonts w:eastAsia="ＭＳ 明朝"/>
          <w:bCs/>
          <w:color w:val="000000" w:themeColor="text1"/>
          <w:lang w:eastAsia="ja-JP"/>
        </w:rPr>
        <w:t xml:space="preserve">, measurement and reporting complexity reduction should be considered. </w:t>
      </w:r>
      <w:r w:rsidR="00E93A6F" w:rsidRPr="00CA624A">
        <w:rPr>
          <w:rFonts w:eastAsia="ＭＳ 明朝"/>
          <w:bCs/>
          <w:color w:val="000000" w:themeColor="text1"/>
          <w:lang w:eastAsia="ja-JP"/>
        </w:rPr>
        <w:t>In that sense, for resource used for RSSI measurement, alt 2 would be preferable since alt 1 may require performing FFT to measure on ZP CSI-RS resource or enhancement needed for ZP-CSI-RS configuration in which ZP-CSI-RS is over all REs in BWP over one or more symbols.</w:t>
      </w:r>
      <w:r w:rsidR="00FE32FE" w:rsidRPr="00CA624A">
        <w:rPr>
          <w:rFonts w:eastAsia="ＭＳ 明朝"/>
          <w:bCs/>
          <w:color w:val="000000" w:themeColor="text1"/>
          <w:lang w:eastAsia="ja-JP"/>
        </w:rPr>
        <w:t xml:space="preserve"> In addition, granularity for the value of L1-RSSI reporting should be considered since rough granularity for the value of L1-RSSI reporting would also help to reduce processing delay. Like CCA, </w:t>
      </w:r>
      <w:proofErr w:type="gramStart"/>
      <w:r w:rsidR="00FE32FE" w:rsidRPr="00CA624A">
        <w:rPr>
          <w:rFonts w:eastAsia="ＭＳ 明朝"/>
          <w:bCs/>
          <w:color w:val="000000" w:themeColor="text1"/>
          <w:lang w:eastAsia="ja-JP"/>
        </w:rPr>
        <w:t>1 bit</w:t>
      </w:r>
      <w:proofErr w:type="gramEnd"/>
      <w:r w:rsidR="00FE32FE" w:rsidRPr="00CA624A">
        <w:rPr>
          <w:rFonts w:eastAsia="ＭＳ 明朝"/>
          <w:bCs/>
          <w:color w:val="000000" w:themeColor="text1"/>
          <w:lang w:eastAsia="ja-JP"/>
        </w:rPr>
        <w:t xml:space="preserve"> RSSI information which indicates </w:t>
      </w:r>
      <w:r w:rsidR="00FE32FE" w:rsidRPr="00CA624A">
        <w:rPr>
          <w:rFonts w:eastAsia="Times New Roman"/>
        </w:rPr>
        <w:t>comparison outcome with Energy Detection threshold may be enough for the receiver assistance information.</w:t>
      </w:r>
    </w:p>
    <w:p w14:paraId="24E538CB" w14:textId="4DFF1D70" w:rsidR="00D56CA7" w:rsidRPr="00CA624A" w:rsidRDefault="00956B9B" w:rsidP="00470324">
      <w:pPr>
        <w:rPr>
          <w:rFonts w:eastAsia="ＭＳ 明朝"/>
          <w:bCs/>
          <w:color w:val="000000" w:themeColor="text1"/>
          <w:lang w:eastAsia="ja-JP"/>
        </w:rPr>
      </w:pPr>
      <w:r w:rsidRPr="00CA624A">
        <w:rPr>
          <w:rFonts w:eastAsia="ＭＳ 明朝" w:hint="eastAsia"/>
          <w:bCs/>
          <w:color w:val="000000" w:themeColor="text1"/>
          <w:lang w:eastAsia="ja-JP"/>
        </w:rPr>
        <w:t>F</w:t>
      </w:r>
      <w:r w:rsidRPr="00CA624A">
        <w:rPr>
          <w:rFonts w:eastAsia="ＭＳ 明朝"/>
          <w:bCs/>
          <w:color w:val="000000" w:themeColor="text1"/>
          <w:lang w:eastAsia="ja-JP"/>
        </w:rPr>
        <w:t>or scheme 2</w:t>
      </w:r>
      <w:r w:rsidR="007A3B28" w:rsidRPr="00CA624A">
        <w:rPr>
          <w:rFonts w:eastAsia="ＭＳ 明朝"/>
          <w:bCs/>
          <w:color w:val="000000" w:themeColor="text1"/>
          <w:lang w:eastAsia="ja-JP"/>
        </w:rPr>
        <w:t xml:space="preserve"> and scheme 3,</w:t>
      </w:r>
      <w:r w:rsidRPr="00CA624A">
        <w:rPr>
          <w:rFonts w:eastAsia="ＭＳ 明朝"/>
          <w:bCs/>
          <w:color w:val="000000" w:themeColor="text1"/>
          <w:lang w:eastAsia="ja-JP"/>
        </w:rPr>
        <w:t xml:space="preserve"> </w:t>
      </w:r>
      <w:r w:rsidR="00FE32FE" w:rsidRPr="00CA624A">
        <w:rPr>
          <w:rFonts w:eastAsia="ＭＳ 明朝"/>
          <w:bCs/>
          <w:color w:val="000000" w:themeColor="text1"/>
          <w:lang w:eastAsia="ja-JP"/>
        </w:rPr>
        <w:t>it</w:t>
      </w:r>
      <w:r w:rsidR="003416F0" w:rsidRPr="00CA624A">
        <w:rPr>
          <w:rFonts w:eastAsia="ＭＳ 明朝"/>
          <w:bCs/>
          <w:color w:val="000000" w:themeColor="text1"/>
          <w:lang w:eastAsia="ja-JP"/>
        </w:rPr>
        <w:t xml:space="preserve"> would be attractive</w:t>
      </w:r>
      <w:r w:rsidR="00FE32FE" w:rsidRPr="00CA624A">
        <w:rPr>
          <w:rFonts w:eastAsia="ＭＳ 明朝"/>
          <w:bCs/>
          <w:color w:val="000000" w:themeColor="text1"/>
          <w:lang w:eastAsia="ja-JP"/>
        </w:rPr>
        <w:t xml:space="preserve"> scheme if fast L1-RSSI reporting cannot be realized</w:t>
      </w:r>
      <w:r w:rsidR="003416F0" w:rsidRPr="00CA624A">
        <w:rPr>
          <w:rFonts w:eastAsia="ＭＳ 明朝"/>
          <w:bCs/>
          <w:color w:val="000000" w:themeColor="text1"/>
          <w:lang w:eastAsia="ja-JP"/>
        </w:rPr>
        <w:t>.</w:t>
      </w:r>
      <w:r w:rsidR="00FE32FE" w:rsidRPr="00CA624A">
        <w:rPr>
          <w:rFonts w:eastAsia="ＭＳ 明朝"/>
          <w:bCs/>
          <w:color w:val="000000" w:themeColor="text1"/>
          <w:lang w:eastAsia="ja-JP"/>
        </w:rPr>
        <w:t xml:space="preserve"> On the other hand, </w:t>
      </w:r>
      <w:r w:rsidR="007A3B28" w:rsidRPr="00CA624A">
        <w:rPr>
          <w:rFonts w:eastAsia="ＭＳ 明朝"/>
          <w:bCs/>
          <w:color w:val="000000" w:themeColor="text1"/>
          <w:lang w:eastAsia="ja-JP"/>
        </w:rPr>
        <w:t xml:space="preserve">CCA or </w:t>
      </w:r>
      <w:proofErr w:type="spellStart"/>
      <w:r w:rsidR="007A3B28" w:rsidRPr="00CA624A">
        <w:rPr>
          <w:rFonts w:eastAsia="ＭＳ 明朝"/>
          <w:bCs/>
          <w:color w:val="000000" w:themeColor="text1"/>
          <w:lang w:eastAsia="ja-JP"/>
        </w:rPr>
        <w:t>eCCA</w:t>
      </w:r>
      <w:proofErr w:type="spellEnd"/>
      <w:r w:rsidR="007A3B28" w:rsidRPr="00CA624A">
        <w:rPr>
          <w:rFonts w:eastAsia="ＭＳ 明朝"/>
          <w:bCs/>
          <w:color w:val="000000" w:themeColor="text1"/>
          <w:lang w:eastAsia="ja-JP"/>
        </w:rPr>
        <w:t xml:space="preserve"> based receiver assistance </w:t>
      </w:r>
      <w:r w:rsidR="00FE32FE" w:rsidRPr="00CA624A">
        <w:rPr>
          <w:rFonts w:eastAsia="ＭＳ 明朝"/>
          <w:bCs/>
          <w:color w:val="000000" w:themeColor="text1"/>
          <w:lang w:eastAsia="ja-JP"/>
        </w:rPr>
        <w:t xml:space="preserve">would require huge specification impact, </w:t>
      </w:r>
      <w:proofErr w:type="gramStart"/>
      <w:r w:rsidR="00FE32FE" w:rsidRPr="00CA624A">
        <w:rPr>
          <w:rFonts w:eastAsia="ＭＳ 明朝"/>
          <w:bCs/>
          <w:color w:val="000000" w:themeColor="text1"/>
          <w:lang w:eastAsia="ja-JP"/>
        </w:rPr>
        <w:t>e.g.</w:t>
      </w:r>
      <w:proofErr w:type="gramEnd"/>
      <w:r w:rsidR="00FE32FE" w:rsidRPr="00CA624A">
        <w:rPr>
          <w:rFonts w:eastAsia="ＭＳ 明朝"/>
          <w:bCs/>
          <w:color w:val="000000" w:themeColor="text1"/>
          <w:lang w:eastAsia="ja-JP"/>
        </w:rPr>
        <w:t xml:space="preserve"> </w:t>
      </w:r>
      <w:r w:rsidR="007A3B28" w:rsidRPr="00CA624A">
        <w:rPr>
          <w:rFonts w:eastAsia="ＭＳ 明朝"/>
          <w:bCs/>
          <w:color w:val="000000" w:themeColor="text1"/>
          <w:lang w:eastAsia="ja-JP"/>
        </w:rPr>
        <w:t xml:space="preserve">which </w:t>
      </w:r>
      <w:r w:rsidR="00FE32FE" w:rsidRPr="00CA624A">
        <w:rPr>
          <w:rFonts w:eastAsia="ＭＳ 明朝"/>
          <w:bCs/>
          <w:color w:val="000000" w:themeColor="text1"/>
          <w:lang w:eastAsia="ja-JP"/>
        </w:rPr>
        <w:t>PUCCH or SRS resource</w:t>
      </w:r>
      <w:r w:rsidR="007A3B28" w:rsidRPr="00CA624A">
        <w:rPr>
          <w:rFonts w:eastAsia="ＭＳ 明朝"/>
          <w:bCs/>
          <w:color w:val="000000" w:themeColor="text1"/>
          <w:lang w:eastAsia="ja-JP"/>
        </w:rPr>
        <w:t xml:space="preserve"> is used, how to indicate triggering, new RTS/CTS-like signaling for scheme 3. Considering the remaining TUs, introduction of scheme 2 and scheme 3 in Rel-17 would not be unfeasible.</w:t>
      </w:r>
    </w:p>
    <w:p w14:paraId="1C23D95B" w14:textId="63D52579" w:rsidR="004B5AFD" w:rsidRPr="00CA624A" w:rsidRDefault="00956B9B" w:rsidP="00470324">
      <w:pPr>
        <w:rPr>
          <w:rFonts w:eastAsia="ＭＳ 明朝"/>
          <w:bCs/>
          <w:color w:val="000000" w:themeColor="text1"/>
          <w:lang w:eastAsia="ja-JP"/>
        </w:rPr>
      </w:pPr>
      <w:r w:rsidRPr="00CA624A">
        <w:rPr>
          <w:rFonts w:eastAsia="ＭＳ 明朝" w:hint="eastAsia"/>
          <w:bCs/>
          <w:color w:val="000000" w:themeColor="text1"/>
          <w:lang w:eastAsia="ja-JP"/>
        </w:rPr>
        <w:t>F</w:t>
      </w:r>
      <w:r w:rsidRPr="00CA624A">
        <w:rPr>
          <w:rFonts w:eastAsia="ＭＳ 明朝"/>
          <w:bCs/>
          <w:color w:val="000000" w:themeColor="text1"/>
          <w:lang w:eastAsia="ja-JP"/>
        </w:rPr>
        <w:t xml:space="preserve">or scheme 4, this option would be the least specification impact among schemes. </w:t>
      </w:r>
      <w:r w:rsidR="00BD3683" w:rsidRPr="00CA624A">
        <w:rPr>
          <w:rFonts w:eastAsia="ＭＳ 明朝"/>
          <w:bCs/>
          <w:color w:val="000000" w:themeColor="text1"/>
          <w:lang w:eastAsia="ja-JP"/>
        </w:rPr>
        <w:t>Once</w:t>
      </w:r>
      <w:r w:rsidRPr="00CA624A">
        <w:rPr>
          <w:rFonts w:eastAsia="ＭＳ 明朝"/>
          <w:bCs/>
          <w:color w:val="000000" w:themeColor="text1"/>
          <w:lang w:eastAsia="ja-JP"/>
        </w:rPr>
        <w:t xml:space="preserve"> L1-RSSI based receiver assistance is </w:t>
      </w:r>
      <w:r w:rsidR="00BD3683" w:rsidRPr="00CA624A">
        <w:rPr>
          <w:rFonts w:eastAsia="ＭＳ 明朝"/>
          <w:bCs/>
          <w:color w:val="000000" w:themeColor="text1"/>
          <w:lang w:eastAsia="ja-JP"/>
        </w:rPr>
        <w:t>specified</w:t>
      </w:r>
      <w:r w:rsidRPr="00CA624A">
        <w:rPr>
          <w:rFonts w:eastAsia="ＭＳ 明朝"/>
          <w:bCs/>
          <w:color w:val="000000" w:themeColor="text1"/>
          <w:lang w:eastAsia="ja-JP"/>
        </w:rPr>
        <w:t xml:space="preserve">, the same mechanism </w:t>
      </w:r>
      <w:r w:rsidR="00BD3683" w:rsidRPr="00CA624A">
        <w:rPr>
          <w:rFonts w:eastAsia="ＭＳ 明朝"/>
          <w:bCs/>
          <w:color w:val="000000" w:themeColor="text1"/>
          <w:lang w:eastAsia="ja-JP"/>
        </w:rPr>
        <w:t>(</w:t>
      </w:r>
      <w:proofErr w:type="gramStart"/>
      <w:r w:rsidR="00BD3683" w:rsidRPr="00CA624A">
        <w:rPr>
          <w:rFonts w:eastAsia="ＭＳ 明朝"/>
          <w:bCs/>
          <w:color w:val="000000" w:themeColor="text1"/>
          <w:lang w:eastAsia="ja-JP"/>
        </w:rPr>
        <w:t>e.g.</w:t>
      </w:r>
      <w:proofErr w:type="gramEnd"/>
      <w:r w:rsidR="00BD3683" w:rsidRPr="00CA624A">
        <w:rPr>
          <w:rFonts w:eastAsia="ＭＳ 明朝"/>
          <w:bCs/>
          <w:color w:val="000000" w:themeColor="text1"/>
          <w:lang w:eastAsia="ja-JP"/>
        </w:rPr>
        <w:t xml:space="preserve"> definition of </w:t>
      </w:r>
      <w:r w:rsidRPr="00CA624A">
        <w:rPr>
          <w:rFonts w:eastAsia="ＭＳ 明朝"/>
          <w:bCs/>
          <w:color w:val="000000" w:themeColor="text1"/>
          <w:lang w:eastAsia="ja-JP"/>
        </w:rPr>
        <w:t xml:space="preserve">beam </w:t>
      </w:r>
      <w:r w:rsidR="00BD3683" w:rsidRPr="00CA624A">
        <w:rPr>
          <w:rFonts w:eastAsia="ＭＳ 明朝"/>
          <w:bCs/>
          <w:color w:val="000000" w:themeColor="text1"/>
          <w:lang w:eastAsia="ja-JP"/>
        </w:rPr>
        <w:t xml:space="preserve">used for </w:t>
      </w:r>
      <w:r w:rsidRPr="00CA624A">
        <w:rPr>
          <w:rFonts w:eastAsia="ＭＳ 明朝"/>
          <w:bCs/>
          <w:color w:val="000000" w:themeColor="text1"/>
          <w:lang w:eastAsia="ja-JP"/>
        </w:rPr>
        <w:t>RSSI measurement</w:t>
      </w:r>
      <w:r w:rsidR="00BD3683" w:rsidRPr="00CA624A">
        <w:rPr>
          <w:rFonts w:eastAsia="ＭＳ 明朝"/>
          <w:bCs/>
          <w:color w:val="000000" w:themeColor="text1"/>
          <w:lang w:eastAsia="ja-JP"/>
        </w:rPr>
        <w:t>)</w:t>
      </w:r>
      <w:r w:rsidRPr="00CA624A">
        <w:rPr>
          <w:rFonts w:eastAsia="ＭＳ 明朝"/>
          <w:bCs/>
          <w:color w:val="000000" w:themeColor="text1"/>
          <w:lang w:eastAsia="ja-JP"/>
        </w:rPr>
        <w:t xml:space="preserve"> could be reused for L3-RSSI measurement.</w:t>
      </w:r>
    </w:p>
    <w:p w14:paraId="1373EE0C" w14:textId="2707A4F6" w:rsidR="007A3B28" w:rsidRPr="00CA624A" w:rsidRDefault="007A3B28" w:rsidP="00470324">
      <w:pPr>
        <w:rPr>
          <w:rFonts w:eastAsia="ＭＳ 明朝"/>
          <w:bCs/>
          <w:color w:val="000000" w:themeColor="text1"/>
          <w:lang w:eastAsia="ja-JP"/>
        </w:rPr>
      </w:pPr>
      <w:r w:rsidRPr="00CA624A">
        <w:rPr>
          <w:rFonts w:eastAsia="ＭＳ 明朝"/>
          <w:bCs/>
          <w:color w:val="000000" w:themeColor="text1"/>
          <w:lang w:eastAsia="ja-JP"/>
        </w:rPr>
        <w:t xml:space="preserve">Therefore, </w:t>
      </w:r>
      <w:proofErr w:type="gramStart"/>
      <w:r w:rsidR="00CA624A">
        <w:rPr>
          <w:rFonts w:eastAsia="ＭＳ 明朝"/>
          <w:bCs/>
          <w:color w:val="000000" w:themeColor="text1"/>
          <w:lang w:eastAsia="ja-JP"/>
        </w:rPr>
        <w:t>taking into account</w:t>
      </w:r>
      <w:proofErr w:type="gramEnd"/>
      <w:r w:rsidR="00CA624A">
        <w:rPr>
          <w:rFonts w:eastAsia="ＭＳ 明朝"/>
          <w:bCs/>
          <w:color w:val="000000" w:themeColor="text1"/>
          <w:lang w:eastAsia="ja-JP"/>
        </w:rPr>
        <w:t xml:space="preserve"> the remaining TUs in Rel-17, </w:t>
      </w:r>
      <w:r w:rsidRPr="00CA624A">
        <w:rPr>
          <w:rFonts w:eastAsia="ＭＳ 明朝"/>
          <w:bCs/>
          <w:color w:val="000000" w:themeColor="text1"/>
          <w:lang w:eastAsia="ja-JP"/>
        </w:rPr>
        <w:t>we prefer to support scheme 1 (</w:t>
      </w:r>
      <w:r w:rsidR="00BD3683" w:rsidRPr="00CA624A">
        <w:rPr>
          <w:rFonts w:eastAsia="ＭＳ 明朝"/>
          <w:bCs/>
          <w:color w:val="000000" w:themeColor="text1"/>
          <w:lang w:eastAsia="ja-JP"/>
        </w:rPr>
        <w:t>L1-RSSI based receiver assistance</w:t>
      </w:r>
      <w:r w:rsidRPr="00CA624A">
        <w:rPr>
          <w:rFonts w:eastAsia="ＭＳ 明朝"/>
          <w:bCs/>
          <w:color w:val="000000" w:themeColor="text1"/>
          <w:lang w:eastAsia="ja-JP"/>
        </w:rPr>
        <w:t>)</w:t>
      </w:r>
      <w:r w:rsidR="00BD3683" w:rsidRPr="00CA624A">
        <w:rPr>
          <w:rFonts w:eastAsia="ＭＳ 明朝" w:hint="eastAsia"/>
          <w:bCs/>
          <w:color w:val="000000" w:themeColor="text1"/>
          <w:lang w:eastAsia="ja-JP"/>
        </w:rPr>
        <w:t xml:space="preserve"> </w:t>
      </w:r>
      <w:r w:rsidR="00BD3683" w:rsidRPr="00CA624A">
        <w:rPr>
          <w:rFonts w:eastAsia="ＭＳ 明朝"/>
          <w:bCs/>
          <w:color w:val="000000" w:themeColor="text1"/>
          <w:lang w:eastAsia="ja-JP"/>
        </w:rPr>
        <w:t>and</w:t>
      </w:r>
      <w:r w:rsidRPr="00CA624A">
        <w:rPr>
          <w:rFonts w:eastAsia="ＭＳ 明朝"/>
          <w:bCs/>
          <w:color w:val="000000" w:themeColor="text1"/>
          <w:lang w:eastAsia="ja-JP"/>
        </w:rPr>
        <w:t xml:space="preserve"> scheme 4 </w:t>
      </w:r>
      <w:r w:rsidR="00BD3683" w:rsidRPr="00CA624A">
        <w:rPr>
          <w:rFonts w:eastAsia="ＭＳ 明朝"/>
          <w:bCs/>
          <w:color w:val="000000" w:themeColor="text1"/>
          <w:lang w:eastAsia="ja-JP"/>
        </w:rPr>
        <w:t>(L3-RSSI with potential enhancements)</w:t>
      </w:r>
      <w:r w:rsidR="00D2503B" w:rsidRPr="00CA624A">
        <w:rPr>
          <w:rFonts w:eastAsia="ＭＳ 明朝"/>
          <w:bCs/>
          <w:color w:val="000000" w:themeColor="text1"/>
          <w:lang w:eastAsia="ja-JP"/>
        </w:rPr>
        <w:t xml:space="preserve"> </w:t>
      </w:r>
      <w:r w:rsidR="006920C6" w:rsidRPr="00CA624A">
        <w:rPr>
          <w:rFonts w:eastAsia="ＭＳ 明朝"/>
          <w:bCs/>
          <w:color w:val="000000" w:themeColor="text1"/>
          <w:lang w:eastAsia="ja-JP"/>
        </w:rPr>
        <w:t xml:space="preserve">during </w:t>
      </w:r>
      <w:r w:rsidR="00D2503B" w:rsidRPr="00CA624A">
        <w:rPr>
          <w:rFonts w:eastAsia="ＭＳ 明朝"/>
          <w:bCs/>
          <w:color w:val="000000" w:themeColor="text1"/>
          <w:lang w:eastAsia="ja-JP"/>
        </w:rPr>
        <w:t>Rel-17.</w:t>
      </w:r>
    </w:p>
    <w:p w14:paraId="6C3DA257" w14:textId="42FE3FBD" w:rsidR="00A669B0" w:rsidRPr="00BE43A2" w:rsidRDefault="00A669B0" w:rsidP="00470324">
      <w:pPr>
        <w:rPr>
          <w:rFonts w:eastAsia="ＭＳ 明朝"/>
          <w:b/>
          <w:color w:val="000000" w:themeColor="text1"/>
          <w:lang w:eastAsia="ja-JP"/>
        </w:rPr>
      </w:pPr>
      <w:r w:rsidRPr="00CA624A">
        <w:rPr>
          <w:rFonts w:eastAsia="ＭＳ 明朝"/>
          <w:b/>
          <w:color w:val="000000" w:themeColor="text1"/>
          <w:lang w:eastAsia="ja-JP"/>
        </w:rPr>
        <w:t xml:space="preserve">Proposal </w:t>
      </w:r>
      <w:r w:rsidR="008B4CE2" w:rsidRPr="00CA624A">
        <w:rPr>
          <w:rFonts w:eastAsia="ＭＳ 明朝"/>
          <w:b/>
          <w:color w:val="000000" w:themeColor="text1"/>
          <w:lang w:eastAsia="ja-JP"/>
        </w:rPr>
        <w:t>10</w:t>
      </w:r>
      <w:r w:rsidRPr="00CA624A">
        <w:rPr>
          <w:rFonts w:eastAsia="ＭＳ 明朝"/>
          <w:b/>
          <w:color w:val="000000" w:themeColor="text1"/>
          <w:lang w:eastAsia="ja-JP"/>
        </w:rPr>
        <w:t xml:space="preserve">: </w:t>
      </w:r>
      <w:r w:rsidR="004B5AFD">
        <w:rPr>
          <w:rFonts w:eastAsia="ＭＳ 明朝"/>
          <w:b/>
          <w:color w:val="000000" w:themeColor="text1"/>
          <w:lang w:eastAsia="ja-JP"/>
        </w:rPr>
        <w:t xml:space="preserve">L1-RSSI based </w:t>
      </w:r>
      <w:r w:rsidR="005E5E80">
        <w:rPr>
          <w:rFonts w:eastAsia="ＭＳ 明朝"/>
          <w:b/>
          <w:color w:val="000000" w:themeColor="text1"/>
          <w:lang w:eastAsia="ja-JP"/>
        </w:rPr>
        <w:t xml:space="preserve">receiver assistance </w:t>
      </w:r>
      <w:r w:rsidR="007A3B28">
        <w:rPr>
          <w:rFonts w:eastAsia="ＭＳ 明朝"/>
          <w:b/>
          <w:color w:val="000000" w:themeColor="text1"/>
          <w:lang w:eastAsia="ja-JP"/>
        </w:rPr>
        <w:t xml:space="preserve">and L3-RSSI with potential enhancements </w:t>
      </w:r>
      <w:r w:rsidR="005E5E80">
        <w:rPr>
          <w:rFonts w:eastAsia="ＭＳ 明朝"/>
          <w:b/>
          <w:color w:val="000000" w:themeColor="text1"/>
          <w:lang w:eastAsia="ja-JP"/>
        </w:rPr>
        <w:t>should be introduced in Rel-17</w:t>
      </w:r>
    </w:p>
    <w:p w14:paraId="4835D226" w14:textId="77777777" w:rsidR="00ED5F51" w:rsidRPr="006F6888" w:rsidRDefault="00ED5F51" w:rsidP="00470324">
      <w:pPr>
        <w:rPr>
          <w:rFonts w:eastAsia="ＭＳ 明朝"/>
          <w:bCs/>
          <w:color w:val="000000" w:themeColor="text1"/>
          <w:lang w:eastAsia="ja-JP"/>
        </w:rPr>
      </w:pPr>
    </w:p>
    <w:p w14:paraId="7E1FCFA1" w14:textId="21D34EC3" w:rsidR="001D76DF" w:rsidRDefault="00842220" w:rsidP="001D76DF">
      <w:pPr>
        <w:pStyle w:val="1"/>
        <w:jc w:val="left"/>
        <w:rPr>
          <w:color w:val="000000" w:themeColor="text1"/>
          <w:lang w:eastAsia="zh-CN"/>
        </w:rPr>
      </w:pPr>
      <w:r w:rsidRPr="005B50B6">
        <w:rPr>
          <w:color w:val="000000" w:themeColor="text1"/>
          <w:lang w:eastAsia="zh-CN"/>
        </w:rPr>
        <w:t>Conclusions</w:t>
      </w:r>
    </w:p>
    <w:p w14:paraId="76FF3F51" w14:textId="4A85784A" w:rsidR="007F0E7C" w:rsidRPr="00500DF3" w:rsidRDefault="00E42FA0" w:rsidP="00500DF3">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discussion</w:t>
      </w:r>
      <w:r w:rsidR="004D7427">
        <w:rPr>
          <w:rFonts w:eastAsia="SimSun"/>
          <w:lang w:eastAsia="zh-CN"/>
        </w:rPr>
        <w:t>,</w:t>
      </w:r>
      <w:r w:rsidRPr="00F7452E">
        <w:rPr>
          <w:rFonts w:eastAsia="SimSun"/>
          <w:lang w:eastAsia="zh-CN"/>
        </w:rPr>
        <w:t xml:space="preserve"> we </w:t>
      </w:r>
      <w:r w:rsidR="000254CA">
        <w:rPr>
          <w:rFonts w:eastAsia="SimSun"/>
          <w:lang w:eastAsia="zh-CN"/>
        </w:rPr>
        <w:t xml:space="preserve">have the following </w:t>
      </w:r>
      <w:r w:rsidR="00B86C89">
        <w:rPr>
          <w:rFonts w:eastAsia="SimSun"/>
          <w:lang w:eastAsia="zh-CN"/>
        </w:rPr>
        <w:t xml:space="preserve">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06966CCF" w14:textId="77777777" w:rsidR="005118DB" w:rsidRPr="004B6B79" w:rsidRDefault="005118DB" w:rsidP="005118DB">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5FC1E48D" w14:textId="77777777" w:rsidR="005118DB" w:rsidRPr="00095459" w:rsidRDefault="005118DB" w:rsidP="005118DB">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5925573F" w14:textId="77777777" w:rsidR="005118DB" w:rsidRPr="00095459" w:rsidRDefault="005118DB" w:rsidP="005118DB">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been </w:t>
      </w:r>
      <w:r w:rsidRPr="00095459">
        <w:rPr>
          <w:rFonts w:eastAsia="ＭＳ 明朝"/>
          <w:b/>
          <w:color w:val="000000" w:themeColor="text1"/>
          <w:lang w:eastAsia="ja-JP"/>
        </w:rPr>
        <w:t>introduced in NR-U.</w:t>
      </w:r>
    </w:p>
    <w:p w14:paraId="0890E475" w14:textId="77777777" w:rsidR="005118DB" w:rsidRPr="007304AA" w:rsidRDefault="005118DB" w:rsidP="005118DB">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Pr>
          <w:rFonts w:eastAsia="ＭＳ 明朝"/>
          <w:b/>
          <w:color w:val="000000" w:themeColor="text1"/>
          <w:lang w:eastAsia="ja-JP"/>
        </w:rPr>
        <w:t>1</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 xml:space="preserve">is configured by the network based on measurement results of </w:t>
      </w:r>
      <w:r w:rsidRPr="00095459">
        <w:rPr>
          <w:rFonts w:eastAsia="ＭＳ 明朝"/>
          <w:b/>
          <w:color w:val="000000" w:themeColor="text1"/>
          <w:lang w:eastAsia="ja-JP"/>
        </w:rPr>
        <w:t>RSSI and channel occupancy.</w:t>
      </w:r>
    </w:p>
    <w:p w14:paraId="3E4C35C6" w14:textId="77777777" w:rsidR="005118DB" w:rsidRPr="00BE43A2" w:rsidRDefault="005118DB" w:rsidP="005118DB">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Pr>
          <w:rFonts w:ascii="Times New Roman" w:eastAsia="ＭＳ 明朝" w:hAnsi="Times New Roman" w:cs="Times New Roman"/>
          <w:b/>
          <w:color w:val="000000" w:themeColor="text1"/>
          <w:sz w:val="22"/>
          <w:szCs w:val="22"/>
          <w:lang w:eastAsia="ja-JP"/>
        </w:rPr>
        <w:t>roposal 2: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Pr>
          <w:rFonts w:ascii="Times New Roman" w:eastAsia="ＭＳ 明朝" w:hAnsi="Times New Roman" w:cs="Times New Roman"/>
          <w:b/>
          <w:color w:val="000000" w:themeColor="text1"/>
          <w:sz w:val="22"/>
          <w:szCs w:val="22"/>
          <w:lang w:eastAsia="ja-JP"/>
        </w:rPr>
        <w:t xml:space="preserve">transmission of </w:t>
      </w:r>
      <w:r w:rsidRPr="005D2B93">
        <w:rPr>
          <w:rFonts w:ascii="Times New Roman" w:eastAsia="ＭＳ 明朝" w:hAnsi="Times New Roman" w:cs="Times New Roman"/>
          <w:b/>
          <w:color w:val="000000" w:themeColor="text1"/>
          <w:sz w:val="22"/>
          <w:szCs w:val="22"/>
          <w:lang w:eastAsia="ja-JP"/>
        </w:rPr>
        <w:t>RMSI PDCCH</w:t>
      </w:r>
      <w:r>
        <w:rPr>
          <w:rFonts w:ascii="Times New Roman" w:eastAsia="ＭＳ 明朝" w:hAnsi="Times New Roman" w:cs="Times New Roman"/>
          <w:b/>
          <w:color w:val="000000" w:themeColor="text1"/>
          <w:sz w:val="22"/>
          <w:szCs w:val="22"/>
          <w:lang w:eastAsia="ja-JP"/>
        </w:rPr>
        <w:t>,</w:t>
      </w:r>
      <w:r w:rsidRPr="005D2B93">
        <w:rPr>
          <w:rFonts w:ascii="Times New Roman" w:eastAsia="ＭＳ 明朝" w:hAnsi="Times New Roman" w:cs="Times New Roman"/>
          <w:b/>
          <w:color w:val="000000" w:themeColor="text1"/>
          <w:sz w:val="22"/>
          <w:szCs w:val="22"/>
          <w:lang w:eastAsia="ja-JP"/>
        </w:rPr>
        <w:t xml:space="preserve"> RMSI PDSCH</w:t>
      </w:r>
      <w:r>
        <w:rPr>
          <w:rFonts w:ascii="Times New Roman" w:eastAsia="ＭＳ 明朝" w:hAnsi="Times New Roman" w:cs="Times New Roman"/>
          <w:b/>
          <w:color w:val="000000" w:themeColor="text1"/>
          <w:sz w:val="22"/>
          <w:szCs w:val="22"/>
          <w:lang w:eastAsia="ja-JP"/>
        </w:rPr>
        <w:t>, and/or CSI-RS contained in Discovery Burst.</w:t>
      </w:r>
    </w:p>
    <w:p w14:paraId="1B76ACB2" w14:textId="77777777" w:rsidR="005118DB" w:rsidRPr="00387E67" w:rsidRDefault="005118DB" w:rsidP="005118DB">
      <w:pPr>
        <w:jc w:val="left"/>
        <w:rPr>
          <w:b/>
          <w:color w:val="000000"/>
        </w:rPr>
      </w:pPr>
      <w:r>
        <w:rPr>
          <w:rFonts w:eastAsia="Times New Roman"/>
          <w:b/>
          <w:color w:val="000000"/>
        </w:rPr>
        <w:t>P</w:t>
      </w:r>
      <w:r w:rsidRPr="00387E67">
        <w:rPr>
          <w:rFonts w:eastAsia="Times New Roman"/>
          <w:b/>
          <w:color w:val="000000"/>
        </w:rPr>
        <w:t xml:space="preserve">roposal </w:t>
      </w:r>
      <w:r>
        <w:rPr>
          <w:rFonts w:eastAsia="Times New Roman"/>
          <w:b/>
          <w:color w:val="000000"/>
        </w:rPr>
        <w:t>3</w:t>
      </w:r>
      <w:r w:rsidRPr="00387E67">
        <w:rPr>
          <w:rFonts w:eastAsia="Times New Roman"/>
          <w:b/>
          <w:color w:val="000000"/>
        </w:rPr>
        <w:t xml:space="preserve">: </w:t>
      </w:r>
      <w:r>
        <w:rPr>
          <w:rFonts w:eastAsia="Times New Roman"/>
          <w:b/>
          <w:color w:val="000000"/>
        </w:rPr>
        <w:t>Support fixed Contention Window</w:t>
      </w:r>
      <w:r w:rsidRPr="00387E67">
        <w:rPr>
          <w:rFonts w:eastAsia="Times New Roman"/>
          <w:b/>
          <w:color w:val="000000"/>
        </w:rPr>
        <w:t>.</w:t>
      </w:r>
    </w:p>
    <w:p w14:paraId="32CBE043" w14:textId="77777777" w:rsidR="005118DB" w:rsidRPr="00211E1A" w:rsidRDefault="005118DB" w:rsidP="005118DB">
      <w:pPr>
        <w:pStyle w:val="af9"/>
        <w:numPr>
          <w:ilvl w:val="0"/>
          <w:numId w:val="9"/>
        </w:numPr>
        <w:spacing w:after="120"/>
        <w:rPr>
          <w:rFonts w:ascii="Times New Roman" w:eastAsia="ＭＳ 明朝" w:hAnsi="Times New Roman" w:cs="Times New Roman"/>
          <w:b/>
          <w:color w:val="000000" w:themeColor="text1"/>
          <w:sz w:val="22"/>
          <w:szCs w:val="22"/>
          <w:lang w:eastAsia="ja-JP"/>
        </w:rPr>
      </w:pPr>
      <w:proofErr w:type="spellStart"/>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proofErr w:type="spellEnd"/>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52673BA3" w14:textId="77777777" w:rsidR="005118DB" w:rsidRPr="00211E1A" w:rsidRDefault="005118DB" w:rsidP="005118DB">
      <w:pPr>
        <w:pStyle w:val="af9"/>
        <w:numPr>
          <w:ilvl w:val="0"/>
          <w:numId w:val="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6F35E374" w14:textId="77777777" w:rsidR="005118DB" w:rsidRPr="0004033A" w:rsidRDefault="005118DB" w:rsidP="005118DB">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Pr>
          <w:rFonts w:ascii="Times New Roman" w:eastAsia="ＭＳ 明朝" w:hAnsi="Times New Roman" w:cs="Times New Roman"/>
          <w:b/>
          <w:color w:val="000000" w:themeColor="text1"/>
          <w:sz w:val="22"/>
          <w:szCs w:val="22"/>
          <w:lang w:eastAsia="ja-JP"/>
        </w:rPr>
        <w:t>4</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6C319256" w14:textId="77777777" w:rsidR="005118DB" w:rsidRPr="00827428" w:rsidRDefault="005118DB" w:rsidP="005118DB">
      <w:pPr>
        <w:rPr>
          <w:rFonts w:eastAsia="ＭＳ 明朝"/>
          <w:b/>
          <w:bCs/>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5</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Pr>
          <w:rFonts w:eastAsia="ＭＳ 明朝"/>
          <w:b/>
          <w:bCs/>
          <w:color w:val="000000" w:themeColor="text1"/>
          <w:lang w:eastAsia="ja-JP"/>
        </w:rPr>
        <w:t>i</w:t>
      </w:r>
      <w:r w:rsidRPr="00827428">
        <w:rPr>
          <w:rFonts w:eastAsia="ＭＳ 明朝"/>
          <w:b/>
          <w:bCs/>
          <w:color w:val="000000" w:themeColor="text1"/>
          <w:lang w:eastAsia="ja-JP"/>
        </w:rPr>
        <w:t>n 60 GHz unlicensed operation</w:t>
      </w:r>
      <w:r>
        <w:rPr>
          <w:rFonts w:eastAsia="ＭＳ 明朝"/>
          <w:b/>
          <w:bCs/>
          <w:color w:val="000000" w:themeColor="text1"/>
          <w:lang w:eastAsia="ja-JP"/>
        </w:rPr>
        <w:t>.</w:t>
      </w:r>
    </w:p>
    <w:p w14:paraId="7B07F6C3" w14:textId="77777777" w:rsidR="005118DB" w:rsidRPr="001C6B4C" w:rsidRDefault="005118DB" w:rsidP="005118DB">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6</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7B9288BA" w14:textId="77777777" w:rsidR="005118DB" w:rsidRPr="001C6B4C" w:rsidRDefault="005118DB" w:rsidP="005118DB">
      <w:pPr>
        <w:rPr>
          <w:rFonts w:eastAsia="ＭＳ 明朝"/>
          <w:b/>
          <w:bCs/>
          <w:color w:val="000000" w:themeColor="text1"/>
          <w:lang w:eastAsia="ja-JP"/>
        </w:rPr>
      </w:pPr>
      <w:r w:rsidRPr="3EBD2230">
        <w:rPr>
          <w:rFonts w:eastAsia="ＭＳ 明朝"/>
          <w:b/>
          <w:bCs/>
          <w:color w:val="000000" w:themeColor="text1"/>
          <w:lang w:eastAsia="ja-JP"/>
        </w:rPr>
        <w:t>Proposal</w:t>
      </w:r>
      <w:r>
        <w:rPr>
          <w:rFonts w:eastAsia="ＭＳ 明朝"/>
          <w:b/>
          <w:bCs/>
          <w:color w:val="000000" w:themeColor="text1"/>
          <w:lang w:eastAsia="ja-JP"/>
        </w:rPr>
        <w:t xml:space="preserve"> 7</w:t>
      </w:r>
      <w:r w:rsidRPr="3EBD2230">
        <w:rPr>
          <w:rFonts w:eastAsia="ＭＳ 明朝"/>
          <w:b/>
          <w:bCs/>
          <w:color w:val="000000" w:themeColor="text1"/>
          <w:lang w:eastAsia="ja-JP"/>
        </w:rPr>
        <w:t xml:space="preserve">: </w:t>
      </w:r>
      <w:r w:rsidRPr="007B3F98">
        <w:rPr>
          <w:rFonts w:cs="Times"/>
          <w:b/>
          <w:bCs/>
          <w:szCs w:val="20"/>
        </w:rPr>
        <w:t>Within a COT with TDM of beams with beam switching</w:t>
      </w:r>
      <w:r w:rsidRPr="007B3F98">
        <w:rPr>
          <w:rFonts w:eastAsia="ＭＳ 明朝"/>
          <w:b/>
          <w:bCs/>
          <w:color w:val="000000" w:themeColor="text1"/>
          <w:lang w:eastAsia="ja-JP"/>
        </w:rPr>
        <w:t>,</w:t>
      </w:r>
      <w:r>
        <w:rPr>
          <w:rFonts w:eastAsia="ＭＳ 明朝"/>
          <w:b/>
          <w:bCs/>
          <w:color w:val="000000" w:themeColor="text1"/>
          <w:lang w:eastAsia="ja-JP"/>
        </w:rPr>
        <w:t xml:space="preserve"> both Alt 1 (s</w:t>
      </w:r>
      <w:r w:rsidRPr="0097745B">
        <w:rPr>
          <w:rFonts w:eastAsia="ＭＳ 明朝"/>
          <w:b/>
          <w:bCs/>
          <w:color w:val="000000" w:themeColor="text1"/>
          <w:lang w:eastAsia="ja-JP"/>
        </w:rPr>
        <w:t>ingle LBT sensing with wide beam ‘cover’ all beams to be used in the COT with appropriate ED threshold</w:t>
      </w:r>
      <w:r>
        <w:rPr>
          <w:rFonts w:eastAsia="ＭＳ 明朝"/>
          <w:b/>
          <w:bCs/>
          <w:color w:val="000000" w:themeColor="text1"/>
          <w:lang w:eastAsia="ja-JP"/>
        </w:rPr>
        <w:t xml:space="preserve">) and Alt 3 </w:t>
      </w:r>
      <w:r>
        <w:rPr>
          <w:rFonts w:eastAsia="ＭＳ 明朝"/>
          <w:b/>
          <w:bCs/>
          <w:color w:val="000000" w:themeColor="text1"/>
          <w:lang w:eastAsia="ja-JP"/>
        </w:rPr>
        <w:lastRenderedPageBreak/>
        <w:t>(i</w:t>
      </w:r>
      <w:r w:rsidRPr="0097745B">
        <w:rPr>
          <w:rFonts w:eastAsia="ＭＳ 明朝"/>
          <w:b/>
          <w:bCs/>
          <w:color w:val="000000" w:themeColor="text1"/>
          <w:lang w:eastAsia="ja-JP"/>
        </w:rPr>
        <w:t>ndependent per-beam LBT sensing at the start of COT is performed for beams used in the COT</w:t>
      </w:r>
      <w:r w:rsidRPr="004526DB">
        <w:t xml:space="preserve"> </w:t>
      </w:r>
      <w:r w:rsidRPr="004526DB">
        <w:rPr>
          <w:rFonts w:eastAsia="ＭＳ 明朝"/>
          <w:b/>
          <w:bCs/>
          <w:color w:val="000000" w:themeColor="text1"/>
          <w:lang w:eastAsia="ja-JP"/>
        </w:rPr>
        <w:t>with additional requirement on Cat 2 LBT before beam switch</w:t>
      </w:r>
      <w:r>
        <w:rPr>
          <w:rFonts w:eastAsia="ＭＳ 明朝"/>
          <w:b/>
          <w:bCs/>
          <w:color w:val="000000" w:themeColor="text1"/>
          <w:lang w:eastAsia="ja-JP"/>
        </w:rPr>
        <w:t>) should be supported.</w:t>
      </w:r>
    </w:p>
    <w:p w14:paraId="371C4278" w14:textId="77777777" w:rsidR="005118DB" w:rsidRPr="007B3F98" w:rsidRDefault="005118DB" w:rsidP="005118DB">
      <w:pPr>
        <w:rPr>
          <w:rFonts w:eastAsia="ＭＳ 明朝"/>
          <w:b/>
          <w:bCs/>
          <w:lang w:eastAsia="ja-JP"/>
        </w:rPr>
      </w:pPr>
      <w:r w:rsidRPr="007B3F98">
        <w:rPr>
          <w:rFonts w:eastAsia="ＭＳ 明朝"/>
          <w:b/>
          <w:bCs/>
          <w:lang w:eastAsia="ja-JP"/>
        </w:rPr>
        <w:t xml:space="preserve">Observation </w:t>
      </w:r>
      <w:r>
        <w:rPr>
          <w:rFonts w:eastAsia="ＭＳ 明朝"/>
          <w:b/>
          <w:bCs/>
          <w:lang w:eastAsia="ja-JP"/>
        </w:rPr>
        <w:t>4</w:t>
      </w:r>
      <w:r w:rsidRPr="007B3F98">
        <w:rPr>
          <w:rFonts w:eastAsia="ＭＳ 明朝"/>
          <w:b/>
          <w:bCs/>
          <w:lang w:eastAsia="ja-JP"/>
        </w:rPr>
        <w:t>: If per-beam LBT sensing is introduced, per beam COT indication may be needed.</w:t>
      </w:r>
    </w:p>
    <w:p w14:paraId="68ECC617" w14:textId="77777777" w:rsidR="005118DB" w:rsidRDefault="005118DB" w:rsidP="005118DB">
      <w:pPr>
        <w:rPr>
          <w:rFonts w:eastAsia="ＭＳ 明朝"/>
          <w:b/>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9</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Pr>
          <w:rFonts w:eastAsia="ＭＳ 明朝"/>
          <w:b/>
          <w:bCs/>
          <w:color w:val="000000" w:themeColor="text1"/>
          <w:lang w:eastAsia="ja-JP"/>
        </w:rPr>
        <w:t>supported in 60 GHz unlicensed operation</w:t>
      </w:r>
      <w:r w:rsidRPr="00827428">
        <w:rPr>
          <w:rFonts w:eastAsia="ＭＳ 明朝"/>
          <w:b/>
          <w:bCs/>
          <w:color w:val="000000" w:themeColor="text1"/>
          <w:lang w:eastAsia="ja-JP"/>
        </w:rPr>
        <w:t>.</w:t>
      </w:r>
      <w:r w:rsidDel="007801C2">
        <w:rPr>
          <w:rStyle w:val="af4"/>
        </w:rPr>
        <w:t xml:space="preserve"> </w:t>
      </w:r>
    </w:p>
    <w:p w14:paraId="46B93230" w14:textId="77777777" w:rsidR="005118DB" w:rsidRPr="00BE43A2" w:rsidRDefault="005118DB" w:rsidP="005118DB">
      <w:pPr>
        <w:rPr>
          <w:rFonts w:eastAsia="ＭＳ 明朝"/>
          <w:b/>
          <w:color w:val="000000" w:themeColor="text1"/>
          <w:lang w:eastAsia="ja-JP"/>
        </w:rPr>
      </w:pPr>
      <w:r w:rsidRPr="00CA624A">
        <w:rPr>
          <w:rFonts w:eastAsia="ＭＳ 明朝"/>
          <w:b/>
          <w:color w:val="000000" w:themeColor="text1"/>
          <w:lang w:eastAsia="ja-JP"/>
        </w:rPr>
        <w:t xml:space="preserve">Proposal 10: </w:t>
      </w:r>
      <w:r>
        <w:rPr>
          <w:rFonts w:eastAsia="ＭＳ 明朝"/>
          <w:b/>
          <w:color w:val="000000" w:themeColor="text1"/>
          <w:lang w:eastAsia="ja-JP"/>
        </w:rPr>
        <w:t>L1-RSSI based receiver assistance and L3-RSSI with potential enhancements should be introduced in Rel-17</w:t>
      </w:r>
    </w:p>
    <w:p w14:paraId="390489D2" w14:textId="77777777" w:rsidR="005118DB" w:rsidRPr="005118DB" w:rsidRDefault="005118DB" w:rsidP="001D76DF">
      <w:pPr>
        <w:rPr>
          <w:rFonts w:eastAsia="ＭＳ 明朝" w:hint="eastAsia"/>
          <w:color w:val="000000" w:themeColor="text1"/>
          <w:lang w:eastAsia="ja-JP"/>
        </w:rPr>
      </w:pPr>
    </w:p>
    <w:p w14:paraId="48EAE642" w14:textId="75694D4A" w:rsidR="00842220" w:rsidRPr="005B50B6" w:rsidRDefault="00842220" w:rsidP="0060389C">
      <w:pPr>
        <w:pStyle w:val="1"/>
        <w:jc w:val="left"/>
        <w:rPr>
          <w:color w:val="000000" w:themeColor="text1"/>
          <w:lang w:eastAsia="zh-CN"/>
        </w:rPr>
      </w:pPr>
      <w:r w:rsidRPr="005B50B6">
        <w:rPr>
          <w:color w:val="000000" w:themeColor="text1"/>
          <w:lang w:eastAsia="zh-CN"/>
        </w:rPr>
        <w:t>References</w:t>
      </w:r>
    </w:p>
    <w:p w14:paraId="761BA781" w14:textId="527D660E" w:rsidR="00870691" w:rsidRDefault="003A1D3A" w:rsidP="009C4B4D">
      <w:pPr>
        <w:pStyle w:val="Web"/>
        <w:numPr>
          <w:ilvl w:val="0"/>
          <w:numId w:val="6"/>
        </w:numPr>
        <w:spacing w:before="0" w:beforeAutospacing="0" w:after="120" w:afterAutospacing="0"/>
        <w:rPr>
          <w:rFonts w:ascii="Times New Roman" w:hAnsi="Times New Roman" w:cs="Times New Roman"/>
          <w:sz w:val="22"/>
          <w:szCs w:val="22"/>
        </w:rPr>
      </w:pPr>
      <w:r w:rsidRPr="003A1D3A">
        <w:rPr>
          <w:rFonts w:ascii="Times New Roman" w:hAnsi="Times New Roman" w:cs="Times New Roman"/>
          <w:sz w:val="22"/>
          <w:szCs w:val="22"/>
        </w:rPr>
        <w:t>RP-</w:t>
      </w:r>
      <w:r w:rsidR="00CC38CB">
        <w:rPr>
          <w:rFonts w:ascii="Times New Roman" w:hAnsi="Times New Roman" w:cs="Times New Roman"/>
          <w:sz w:val="22"/>
          <w:szCs w:val="22"/>
        </w:rPr>
        <w:t>202925</w:t>
      </w:r>
      <w:r>
        <w:rPr>
          <w:rFonts w:ascii="Times New Roman" w:hAnsi="Times New Roman" w:cs="Times New Roman"/>
          <w:sz w:val="22"/>
          <w:szCs w:val="22"/>
        </w:rPr>
        <w:t>, “</w:t>
      </w:r>
      <w:r w:rsidR="00F6245C">
        <w:rPr>
          <w:rFonts w:ascii="Times New Roman" w:hAnsi="Times New Roman" w:cs="Times New Roman"/>
          <w:sz w:val="22"/>
          <w:szCs w:val="22"/>
        </w:rPr>
        <w:t>Revised</w:t>
      </w:r>
      <w:r w:rsidRPr="003A1D3A">
        <w:rPr>
          <w:rFonts w:ascii="Times New Roman" w:hAnsi="Times New Roman" w:cs="Times New Roman"/>
          <w:sz w:val="22"/>
          <w:szCs w:val="22"/>
        </w:rPr>
        <w:t xml:space="preserve"> </w:t>
      </w:r>
      <w:r w:rsidR="00F6245C">
        <w:rPr>
          <w:rFonts w:ascii="Times New Roman" w:hAnsi="Times New Roman" w:cs="Times New Roman"/>
          <w:sz w:val="22"/>
          <w:szCs w:val="22"/>
        </w:rPr>
        <w:t>W</w:t>
      </w:r>
      <w:r w:rsidRPr="003A1D3A">
        <w:rPr>
          <w:rFonts w:ascii="Times New Roman" w:hAnsi="Times New Roman" w:cs="Times New Roman"/>
          <w:sz w:val="22"/>
          <w:szCs w:val="22"/>
        </w:rPr>
        <w:t xml:space="preserve">ID: </w:t>
      </w:r>
      <w:r w:rsidR="00F6245C">
        <w:rPr>
          <w:rFonts w:ascii="Times New Roman" w:hAnsi="Times New Roman" w:cs="Times New Roman"/>
          <w:sz w:val="22"/>
          <w:szCs w:val="22"/>
        </w:rPr>
        <w:t>Extending current NR operation</w:t>
      </w:r>
      <w:r w:rsidRPr="003A1D3A">
        <w:rPr>
          <w:rFonts w:ascii="Times New Roman" w:hAnsi="Times New Roman" w:cs="Times New Roman"/>
          <w:sz w:val="22"/>
          <w:szCs w:val="22"/>
        </w:rPr>
        <w:t xml:space="preserve"> to 71 GHz</w:t>
      </w:r>
      <w:r>
        <w:rPr>
          <w:rFonts w:ascii="Times New Roman" w:hAnsi="Times New Roman" w:cs="Times New Roman"/>
          <w:sz w:val="22"/>
          <w:szCs w:val="22"/>
        </w:rPr>
        <w:t xml:space="preserve">,” </w:t>
      </w:r>
      <w:r w:rsidRPr="003A1D3A">
        <w:rPr>
          <w:rFonts w:ascii="Times New Roman" w:hAnsi="Times New Roman" w:cs="Times New Roman"/>
          <w:sz w:val="22"/>
          <w:szCs w:val="22"/>
        </w:rPr>
        <w:t>TSG RAN Meeting #</w:t>
      </w:r>
      <w:r w:rsidR="00F6245C">
        <w:rPr>
          <w:rFonts w:ascii="Times New Roman" w:hAnsi="Times New Roman" w:cs="Times New Roman"/>
          <w:sz w:val="22"/>
          <w:szCs w:val="22"/>
        </w:rPr>
        <w:t>90-e</w:t>
      </w:r>
      <w:r>
        <w:rPr>
          <w:rFonts w:ascii="Times New Roman" w:hAnsi="Times New Roman" w:cs="Times New Roman"/>
          <w:sz w:val="22"/>
          <w:szCs w:val="22"/>
        </w:rPr>
        <w:t>, December 20</w:t>
      </w:r>
      <w:r w:rsidR="00CC38CB">
        <w:rPr>
          <w:rFonts w:ascii="Times New Roman" w:hAnsi="Times New Roman" w:cs="Times New Roman"/>
          <w:sz w:val="22"/>
          <w:szCs w:val="22"/>
        </w:rPr>
        <w:t>20</w:t>
      </w:r>
      <w:r>
        <w:rPr>
          <w:rFonts w:ascii="Times New Roman" w:hAnsi="Times New Roman" w:cs="Times New Roman"/>
          <w:sz w:val="22"/>
          <w:szCs w:val="22"/>
        </w:rPr>
        <w:t>.</w:t>
      </w:r>
    </w:p>
    <w:p w14:paraId="0CBD7CA7" w14:textId="59ADED60" w:rsidR="004863EF" w:rsidRDefault="00964E70" w:rsidP="000C21F9">
      <w:pPr>
        <w:pStyle w:val="Web"/>
        <w:numPr>
          <w:ilvl w:val="0"/>
          <w:numId w:val="6"/>
        </w:numPr>
        <w:spacing w:before="0" w:beforeAutospacing="0" w:after="120" w:afterAutospacing="0"/>
        <w:rPr>
          <w:rFonts w:ascii="Times New Roman" w:hAnsi="Times New Roman" w:cs="Times New Roman"/>
          <w:sz w:val="22"/>
          <w:szCs w:val="22"/>
        </w:rPr>
      </w:pPr>
      <w:r w:rsidRPr="000C21F9">
        <w:rPr>
          <w:rFonts w:ascii="Times New Roman" w:hAnsi="Times New Roman" w:cs="Times New Roman"/>
          <w:sz w:val="22"/>
          <w:szCs w:val="22"/>
        </w:rPr>
        <w:t>TR 38.808, “Study on supporting NR from 52.6 GHz to 71 GHz”</w:t>
      </w:r>
    </w:p>
    <w:p w14:paraId="75120D3B" w14:textId="68825D02" w:rsidR="00E37393" w:rsidRDefault="00E37393" w:rsidP="000C21F9">
      <w:pPr>
        <w:pStyle w:val="Web"/>
        <w:numPr>
          <w:ilvl w:val="0"/>
          <w:numId w:val="6"/>
        </w:numPr>
        <w:spacing w:before="0" w:beforeAutospacing="0" w:after="120" w:afterAutospacing="0"/>
        <w:rPr>
          <w:rFonts w:ascii="Times New Roman" w:hAnsi="Times New Roman" w:cs="Times New Roman"/>
          <w:sz w:val="22"/>
          <w:szCs w:val="22"/>
        </w:rPr>
      </w:pPr>
      <w:bookmarkStart w:id="4" w:name="_Ref61849301"/>
      <w:r w:rsidRPr="00E37393">
        <w:rPr>
          <w:rFonts w:ascii="Times New Roman" w:hAnsi="Times New Roman" w:cs="Times New Roman"/>
          <w:sz w:val="22"/>
          <w:szCs w:val="22"/>
        </w:rPr>
        <w:t>ETSI EN 302 567</w:t>
      </w:r>
      <w:r>
        <w:rPr>
          <w:rFonts w:ascii="Times New Roman" w:hAnsi="Times New Roman" w:cs="Times New Roman"/>
          <w:sz w:val="22"/>
          <w:szCs w:val="22"/>
        </w:rPr>
        <w:t>, V2.1.1, “</w:t>
      </w:r>
      <w:r w:rsidRPr="00E37393">
        <w:rPr>
          <w:rFonts w:ascii="Times New Roman" w:hAnsi="Times New Roman" w:cs="Times New Roman"/>
          <w:sz w:val="22"/>
          <w:szCs w:val="22"/>
        </w:rPr>
        <w:t>Multiple-Gigabit/s radio equipment</w:t>
      </w:r>
      <w:r w:rsidRPr="000C21F9">
        <w:rPr>
          <w:rFonts w:ascii="Times New Roman" w:hAnsi="Times New Roman" w:cs="Times New Roman" w:hint="eastAsia"/>
          <w:sz w:val="22"/>
          <w:szCs w:val="22"/>
        </w:rPr>
        <w:t xml:space="preserve"> </w:t>
      </w:r>
      <w:r w:rsidRPr="00E37393">
        <w:rPr>
          <w:rFonts w:ascii="Times New Roman" w:hAnsi="Times New Roman" w:cs="Times New Roman"/>
          <w:sz w:val="22"/>
          <w:szCs w:val="22"/>
        </w:rPr>
        <w:t>operating in the 60 GHz band;</w:t>
      </w:r>
      <w:r>
        <w:rPr>
          <w:rFonts w:ascii="Times New Roman" w:hAnsi="Times New Roman" w:cs="Times New Roman"/>
          <w:sz w:val="22"/>
          <w:szCs w:val="22"/>
        </w:rPr>
        <w:t xml:space="preserve"> </w:t>
      </w:r>
      <w:proofErr w:type="spellStart"/>
      <w:r w:rsidRPr="00E37393">
        <w:rPr>
          <w:rFonts w:ascii="Times New Roman" w:hAnsi="Times New Roman" w:cs="Times New Roman"/>
          <w:sz w:val="22"/>
          <w:szCs w:val="22"/>
        </w:rPr>
        <w:t>Harmonised</w:t>
      </w:r>
      <w:proofErr w:type="spellEnd"/>
      <w:r w:rsidRPr="00E37393">
        <w:rPr>
          <w:rFonts w:ascii="Times New Roman" w:hAnsi="Times New Roman" w:cs="Times New Roman"/>
          <w:sz w:val="22"/>
          <w:szCs w:val="22"/>
        </w:rPr>
        <w:t xml:space="preserve"> Standard covering the essential requirements</w:t>
      </w:r>
      <w:r w:rsidRPr="000C21F9">
        <w:rPr>
          <w:rFonts w:ascii="Times New Roman" w:hAnsi="Times New Roman" w:cs="Times New Roman" w:hint="eastAsia"/>
          <w:sz w:val="22"/>
          <w:szCs w:val="22"/>
        </w:rPr>
        <w:t xml:space="preserve"> </w:t>
      </w:r>
      <w:r w:rsidRPr="00E37393">
        <w:rPr>
          <w:rFonts w:ascii="Times New Roman" w:hAnsi="Times New Roman" w:cs="Times New Roman"/>
          <w:sz w:val="22"/>
          <w:szCs w:val="22"/>
        </w:rPr>
        <w:t>of article 3.2 of Directive 2014/53/EU</w:t>
      </w:r>
      <w:r>
        <w:rPr>
          <w:rFonts w:ascii="Times New Roman" w:hAnsi="Times New Roman" w:cs="Times New Roman"/>
          <w:sz w:val="22"/>
          <w:szCs w:val="22"/>
        </w:rPr>
        <w:t>,</w:t>
      </w:r>
      <w:r w:rsidRPr="00E37393">
        <w:rPr>
          <w:rFonts w:ascii="Times New Roman" w:hAnsi="Times New Roman" w:cs="Times New Roman"/>
          <w:sz w:val="22"/>
          <w:szCs w:val="22"/>
        </w:rPr>
        <w:t>”</w:t>
      </w:r>
      <w:r>
        <w:rPr>
          <w:rFonts w:ascii="Times New Roman" w:hAnsi="Times New Roman" w:cs="Times New Roman"/>
          <w:sz w:val="22"/>
          <w:szCs w:val="22"/>
        </w:rPr>
        <w:t xml:space="preserve"> July 2017</w:t>
      </w:r>
      <w:r w:rsidR="00B25D8E">
        <w:rPr>
          <w:rFonts w:ascii="Times New Roman" w:hAnsi="Times New Roman" w:cs="Times New Roman"/>
          <w:sz w:val="22"/>
          <w:szCs w:val="22"/>
        </w:rPr>
        <w:t>.</w:t>
      </w:r>
      <w:bookmarkEnd w:id="4"/>
    </w:p>
    <w:p w14:paraId="7C6F8066" w14:textId="39608F66" w:rsidR="000D1471" w:rsidRDefault="003D5F01" w:rsidP="000C21F9">
      <w:pPr>
        <w:pStyle w:val="Web"/>
        <w:numPr>
          <w:ilvl w:val="0"/>
          <w:numId w:val="6"/>
        </w:numPr>
        <w:spacing w:before="0" w:beforeAutospacing="0" w:after="120" w:afterAutospacing="0"/>
        <w:rPr>
          <w:rFonts w:ascii="Times New Roman" w:hAnsi="Times New Roman" w:cs="Times New Roman"/>
          <w:sz w:val="22"/>
          <w:szCs w:val="22"/>
        </w:rPr>
      </w:pPr>
      <w:r w:rsidRPr="003D5F01">
        <w:rPr>
          <w:rFonts w:ascii="Times New Roman" w:hAnsi="Times New Roman" w:cs="Times New Roman"/>
          <w:sz w:val="22"/>
          <w:szCs w:val="22"/>
        </w:rPr>
        <w:t>CEPT ECC, ERC Recommendation 70-03 for Short Range Devices, June 2019.</w:t>
      </w:r>
    </w:p>
    <w:p w14:paraId="486A03B0" w14:textId="46FA8502" w:rsidR="008740E4" w:rsidRPr="00BE43A2" w:rsidRDefault="008740E4" w:rsidP="000C21F9">
      <w:pPr>
        <w:pStyle w:val="Web"/>
        <w:numPr>
          <w:ilvl w:val="0"/>
          <w:numId w:val="6"/>
        </w:numPr>
        <w:spacing w:before="0" w:beforeAutospacing="0" w:after="120" w:afterAutospacing="0"/>
        <w:rPr>
          <w:rFonts w:ascii="Times New Roman" w:hAnsi="Times New Roman" w:cs="Times New Roman"/>
          <w:sz w:val="22"/>
          <w:szCs w:val="22"/>
        </w:rPr>
      </w:pPr>
      <w:r w:rsidRPr="000C21F9">
        <w:rPr>
          <w:rFonts w:ascii="Times New Roman" w:hAnsi="Times New Roman" w:cs="Times New Roman"/>
          <w:sz w:val="22"/>
          <w:szCs w:val="22"/>
        </w:rPr>
        <w:t>RAN1#104-e chairman’s note</w:t>
      </w:r>
    </w:p>
    <w:p w14:paraId="13CD6F2D" w14:textId="5A46FDF4" w:rsidR="00526196" w:rsidRPr="00BE43A2" w:rsidRDefault="00526196" w:rsidP="000C21F9">
      <w:pPr>
        <w:pStyle w:val="Web"/>
        <w:numPr>
          <w:ilvl w:val="0"/>
          <w:numId w:val="6"/>
        </w:numPr>
        <w:spacing w:before="0" w:beforeAutospacing="0" w:after="120" w:afterAutospacing="0"/>
        <w:rPr>
          <w:rFonts w:ascii="Times New Roman" w:hAnsi="Times New Roman" w:cs="Times New Roman"/>
          <w:sz w:val="22"/>
          <w:szCs w:val="22"/>
        </w:rPr>
      </w:pPr>
      <w:r w:rsidRPr="000C21F9">
        <w:rPr>
          <w:rFonts w:ascii="Times New Roman" w:hAnsi="Times New Roman" w:cs="Times New Roman" w:hint="eastAsia"/>
          <w:sz w:val="22"/>
          <w:szCs w:val="22"/>
        </w:rPr>
        <w:t>R</w:t>
      </w:r>
      <w:r w:rsidRPr="000C21F9">
        <w:rPr>
          <w:rFonts w:ascii="Times New Roman" w:hAnsi="Times New Roman" w:cs="Times New Roman"/>
          <w:sz w:val="22"/>
          <w:szCs w:val="22"/>
        </w:rPr>
        <w:t>AN1#104bis-e chairman’s note</w:t>
      </w:r>
    </w:p>
    <w:p w14:paraId="70895846" w14:textId="78DB61E7" w:rsidR="00526196" w:rsidRDefault="00B0585C" w:rsidP="000C21F9">
      <w:pPr>
        <w:pStyle w:val="Web"/>
        <w:numPr>
          <w:ilvl w:val="0"/>
          <w:numId w:val="6"/>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RAN1#106 chairman’s note</w:t>
      </w:r>
    </w:p>
    <w:p w14:paraId="386A5B05" w14:textId="77777777" w:rsidR="007E371B" w:rsidRPr="009825A9" w:rsidRDefault="007E371B" w:rsidP="007E371B">
      <w:pPr>
        <w:pStyle w:val="Web"/>
        <w:rPr>
          <w:rFonts w:ascii="Times New Roman" w:hAnsi="Times New Roman" w:cs="Times New Roman"/>
          <w:sz w:val="22"/>
          <w:szCs w:val="22"/>
        </w:rPr>
      </w:pPr>
    </w:p>
    <w:sectPr w:rsidR="007E371B" w:rsidRPr="009825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2AB82" w14:textId="77777777" w:rsidR="00F905A5" w:rsidRDefault="00F905A5">
      <w:r>
        <w:separator/>
      </w:r>
    </w:p>
  </w:endnote>
  <w:endnote w:type="continuationSeparator" w:id="0">
    <w:p w14:paraId="06A3583E" w14:textId="77777777" w:rsidR="00F905A5" w:rsidRDefault="00F9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21411" w14:textId="77777777" w:rsidR="00F905A5" w:rsidRDefault="00F905A5">
      <w:r>
        <w:separator/>
      </w:r>
    </w:p>
  </w:footnote>
  <w:footnote w:type="continuationSeparator" w:id="0">
    <w:p w14:paraId="0D5F58A3" w14:textId="77777777" w:rsidR="00F905A5" w:rsidRDefault="00F9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1458CF"/>
    <w:multiLevelType w:val="hybridMultilevel"/>
    <w:tmpl w:val="967467B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hybridMultilevel"/>
    <w:tmpl w:val="5DA6FC16"/>
    <w:lvl w:ilvl="0" w:tplc="8DEE753E">
      <w:start w:val="1"/>
      <w:numFmt w:val="decimal"/>
      <w:pStyle w:val="References"/>
      <w:lvlText w:val="[%1]"/>
      <w:lvlJc w:val="left"/>
      <w:pPr>
        <w:tabs>
          <w:tab w:val="num" w:pos="360"/>
        </w:tabs>
        <w:ind w:left="360" w:hanging="360"/>
      </w:pPr>
    </w:lvl>
    <w:lvl w:ilvl="1" w:tplc="6C8CC560">
      <w:numFmt w:val="decimal"/>
      <w:lvlText w:val=""/>
      <w:lvlJc w:val="left"/>
    </w:lvl>
    <w:lvl w:ilvl="2" w:tplc="659682CC">
      <w:numFmt w:val="decimal"/>
      <w:lvlText w:val=""/>
      <w:lvlJc w:val="left"/>
    </w:lvl>
    <w:lvl w:ilvl="3" w:tplc="6D5A833A">
      <w:numFmt w:val="decimal"/>
      <w:lvlText w:val=""/>
      <w:lvlJc w:val="left"/>
    </w:lvl>
    <w:lvl w:ilvl="4" w:tplc="B330CD28">
      <w:numFmt w:val="decimal"/>
      <w:lvlText w:val=""/>
      <w:lvlJc w:val="left"/>
    </w:lvl>
    <w:lvl w:ilvl="5" w:tplc="0DEC6CDC">
      <w:numFmt w:val="decimal"/>
      <w:lvlText w:val=""/>
      <w:lvlJc w:val="left"/>
    </w:lvl>
    <w:lvl w:ilvl="6" w:tplc="C0562B26">
      <w:numFmt w:val="decimal"/>
      <w:lvlText w:val=""/>
      <w:lvlJc w:val="left"/>
    </w:lvl>
    <w:lvl w:ilvl="7" w:tplc="C836555E">
      <w:numFmt w:val="decimal"/>
      <w:lvlText w:val=""/>
      <w:lvlJc w:val="left"/>
    </w:lvl>
    <w:lvl w:ilvl="8" w:tplc="52F04FD8">
      <w:numFmt w:val="decimal"/>
      <w:lvlText w:val=""/>
      <w:lvlJc w:val="left"/>
    </w:lvl>
  </w:abstractNum>
  <w:abstractNum w:abstractNumId="1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multi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1"/>
  </w:num>
  <w:num w:numId="3">
    <w:abstractNumId w:val="29"/>
  </w:num>
  <w:num w:numId="4">
    <w:abstractNumId w:val="18"/>
  </w:num>
  <w:num w:numId="5">
    <w:abstractNumId w:val="25"/>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num>
  <w:num w:numId="9">
    <w:abstractNumId w:val="5"/>
  </w:num>
  <w:num w:numId="10">
    <w:abstractNumId w:val="24"/>
  </w:num>
  <w:num w:numId="11">
    <w:abstractNumId w:val="17"/>
  </w:num>
  <w:num w:numId="12">
    <w:abstractNumId w:val="6"/>
  </w:num>
  <w:num w:numId="13">
    <w:abstractNumId w:val="23"/>
  </w:num>
  <w:num w:numId="14">
    <w:abstractNumId w:val="30"/>
  </w:num>
  <w:num w:numId="15">
    <w:abstractNumId w:val="13"/>
  </w:num>
  <w:num w:numId="16">
    <w:abstractNumId w:val="26"/>
  </w:num>
  <w:num w:numId="17">
    <w:abstractNumId w:val="10"/>
  </w:num>
  <w:num w:numId="18">
    <w:abstractNumId w:val="0"/>
  </w:num>
  <w:num w:numId="19">
    <w:abstractNumId w:val="9"/>
  </w:num>
  <w:num w:numId="20">
    <w:abstractNumId w:val="28"/>
  </w:num>
  <w:num w:numId="21">
    <w:abstractNumId w:val="31"/>
  </w:num>
  <w:num w:numId="22">
    <w:abstractNumId w:val="3"/>
  </w:num>
  <w:num w:numId="23">
    <w:abstractNumId w:val="15"/>
  </w:num>
  <w:num w:numId="24">
    <w:abstractNumId w:val="22"/>
  </w:num>
  <w:num w:numId="25">
    <w:abstractNumId w:val="1"/>
  </w:num>
  <w:num w:numId="26">
    <w:abstractNumId w:val="16"/>
  </w:num>
  <w:num w:numId="27">
    <w:abstractNumId w:val="20"/>
  </w:num>
  <w:num w:numId="28">
    <w:abstractNumId w:val="27"/>
  </w:num>
  <w:num w:numId="29">
    <w:abstractNumId w:val="2"/>
  </w:num>
  <w:num w:numId="30">
    <w:abstractNumId w:val="21"/>
  </w:num>
  <w:num w:numId="31">
    <w:abstractNumId w:val="4"/>
  </w:num>
  <w:num w:numId="32">
    <w:abstractNumId w:val="7"/>
  </w:num>
  <w:num w:numId="33">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1tzSyMDM2MLM0szBU0lEKTi0uzszPAykwqwUAZAPWsywAAAA="/>
  </w:docVars>
  <w:rsids>
    <w:rsidRoot w:val="00CF5263"/>
    <w:rsid w:val="000000BD"/>
    <w:rsid w:val="00000922"/>
    <w:rsid w:val="00000D04"/>
    <w:rsid w:val="00000DB2"/>
    <w:rsid w:val="00001023"/>
    <w:rsid w:val="00001E27"/>
    <w:rsid w:val="00001F84"/>
    <w:rsid w:val="00002302"/>
    <w:rsid w:val="00002893"/>
    <w:rsid w:val="00002AD6"/>
    <w:rsid w:val="00002B3B"/>
    <w:rsid w:val="000030E5"/>
    <w:rsid w:val="0000318F"/>
    <w:rsid w:val="000033A3"/>
    <w:rsid w:val="00003605"/>
    <w:rsid w:val="00003C56"/>
    <w:rsid w:val="00003EC2"/>
    <w:rsid w:val="000040A9"/>
    <w:rsid w:val="000043C2"/>
    <w:rsid w:val="000043EC"/>
    <w:rsid w:val="00004412"/>
    <w:rsid w:val="0000458E"/>
    <w:rsid w:val="00004A48"/>
    <w:rsid w:val="00004B52"/>
    <w:rsid w:val="00004E70"/>
    <w:rsid w:val="00004F68"/>
    <w:rsid w:val="0000504A"/>
    <w:rsid w:val="00005E27"/>
    <w:rsid w:val="00005F18"/>
    <w:rsid w:val="0000602F"/>
    <w:rsid w:val="0000608A"/>
    <w:rsid w:val="000066E9"/>
    <w:rsid w:val="0000676E"/>
    <w:rsid w:val="00006C43"/>
    <w:rsid w:val="00006D81"/>
    <w:rsid w:val="00006F3B"/>
    <w:rsid w:val="000072B6"/>
    <w:rsid w:val="00007813"/>
    <w:rsid w:val="000100AA"/>
    <w:rsid w:val="000102A7"/>
    <w:rsid w:val="000109E6"/>
    <w:rsid w:val="00010ABF"/>
    <w:rsid w:val="00011096"/>
    <w:rsid w:val="00011510"/>
    <w:rsid w:val="00011A54"/>
    <w:rsid w:val="00011D00"/>
    <w:rsid w:val="00011F67"/>
    <w:rsid w:val="0001215C"/>
    <w:rsid w:val="000121C3"/>
    <w:rsid w:val="0001241C"/>
    <w:rsid w:val="00012862"/>
    <w:rsid w:val="000128E6"/>
    <w:rsid w:val="00012A12"/>
    <w:rsid w:val="00012B4D"/>
    <w:rsid w:val="000134B5"/>
    <w:rsid w:val="00013840"/>
    <w:rsid w:val="000138F4"/>
    <w:rsid w:val="0001415D"/>
    <w:rsid w:val="000142E9"/>
    <w:rsid w:val="000147B2"/>
    <w:rsid w:val="0001501E"/>
    <w:rsid w:val="00015606"/>
    <w:rsid w:val="000158ED"/>
    <w:rsid w:val="00015E4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6BF"/>
    <w:rsid w:val="000309EA"/>
    <w:rsid w:val="00031278"/>
    <w:rsid w:val="00031AAC"/>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CD5"/>
    <w:rsid w:val="000400E3"/>
    <w:rsid w:val="0004022C"/>
    <w:rsid w:val="0004023E"/>
    <w:rsid w:val="0004024B"/>
    <w:rsid w:val="0004033A"/>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6E1F"/>
    <w:rsid w:val="000470CB"/>
    <w:rsid w:val="00047225"/>
    <w:rsid w:val="0004753E"/>
    <w:rsid w:val="00047677"/>
    <w:rsid w:val="000477F1"/>
    <w:rsid w:val="00047E60"/>
    <w:rsid w:val="00047FDE"/>
    <w:rsid w:val="000504E6"/>
    <w:rsid w:val="00050D89"/>
    <w:rsid w:val="000512D8"/>
    <w:rsid w:val="000522A6"/>
    <w:rsid w:val="00052386"/>
    <w:rsid w:val="00052615"/>
    <w:rsid w:val="000527E3"/>
    <w:rsid w:val="00052AD2"/>
    <w:rsid w:val="000530DF"/>
    <w:rsid w:val="000533BD"/>
    <w:rsid w:val="00053541"/>
    <w:rsid w:val="000537D4"/>
    <w:rsid w:val="00053A5D"/>
    <w:rsid w:val="00053ABA"/>
    <w:rsid w:val="00053F54"/>
    <w:rsid w:val="00054E0C"/>
    <w:rsid w:val="00054E40"/>
    <w:rsid w:val="0005541D"/>
    <w:rsid w:val="00055A26"/>
    <w:rsid w:val="00055A75"/>
    <w:rsid w:val="00055E2A"/>
    <w:rsid w:val="000565C8"/>
    <w:rsid w:val="00056ACF"/>
    <w:rsid w:val="0005714C"/>
    <w:rsid w:val="000575AE"/>
    <w:rsid w:val="0005793E"/>
    <w:rsid w:val="00057A50"/>
    <w:rsid w:val="00057DC8"/>
    <w:rsid w:val="0006045C"/>
    <w:rsid w:val="00060690"/>
    <w:rsid w:val="00060AED"/>
    <w:rsid w:val="000612E1"/>
    <w:rsid w:val="000614FE"/>
    <w:rsid w:val="00061F3E"/>
    <w:rsid w:val="00061FD2"/>
    <w:rsid w:val="00062424"/>
    <w:rsid w:val="00062A4F"/>
    <w:rsid w:val="00062DB8"/>
    <w:rsid w:val="000633E2"/>
    <w:rsid w:val="00063F01"/>
    <w:rsid w:val="00063F42"/>
    <w:rsid w:val="00063F5E"/>
    <w:rsid w:val="00064B7F"/>
    <w:rsid w:val="000657F9"/>
    <w:rsid w:val="00065A2E"/>
    <w:rsid w:val="00065D38"/>
    <w:rsid w:val="00066416"/>
    <w:rsid w:val="00066631"/>
    <w:rsid w:val="00066DEB"/>
    <w:rsid w:val="000670CF"/>
    <w:rsid w:val="000673EA"/>
    <w:rsid w:val="00067571"/>
    <w:rsid w:val="00067617"/>
    <w:rsid w:val="00067904"/>
    <w:rsid w:val="00067DD1"/>
    <w:rsid w:val="000700A5"/>
    <w:rsid w:val="00070447"/>
    <w:rsid w:val="0007051B"/>
    <w:rsid w:val="000706E7"/>
    <w:rsid w:val="0007092D"/>
    <w:rsid w:val="00070992"/>
    <w:rsid w:val="00070D84"/>
    <w:rsid w:val="00070EF8"/>
    <w:rsid w:val="00070FFE"/>
    <w:rsid w:val="00071192"/>
    <w:rsid w:val="000713A7"/>
    <w:rsid w:val="000713D8"/>
    <w:rsid w:val="0007167A"/>
    <w:rsid w:val="00071733"/>
    <w:rsid w:val="00071D8B"/>
    <w:rsid w:val="00072016"/>
    <w:rsid w:val="00072129"/>
    <w:rsid w:val="00072551"/>
    <w:rsid w:val="00072A80"/>
    <w:rsid w:val="00073174"/>
    <w:rsid w:val="000731A0"/>
    <w:rsid w:val="000736C1"/>
    <w:rsid w:val="00073797"/>
    <w:rsid w:val="00073DEC"/>
    <w:rsid w:val="00073EDF"/>
    <w:rsid w:val="00074196"/>
    <w:rsid w:val="000745AA"/>
    <w:rsid w:val="00074632"/>
    <w:rsid w:val="00074685"/>
    <w:rsid w:val="00074E86"/>
    <w:rsid w:val="00074E9C"/>
    <w:rsid w:val="00075109"/>
    <w:rsid w:val="00075C11"/>
    <w:rsid w:val="00075C69"/>
    <w:rsid w:val="00076097"/>
    <w:rsid w:val="000764AB"/>
    <w:rsid w:val="00076541"/>
    <w:rsid w:val="00076965"/>
    <w:rsid w:val="00076DC5"/>
    <w:rsid w:val="00076FA5"/>
    <w:rsid w:val="000772F4"/>
    <w:rsid w:val="000776EB"/>
    <w:rsid w:val="0008028F"/>
    <w:rsid w:val="000807B7"/>
    <w:rsid w:val="00080BB5"/>
    <w:rsid w:val="0008110D"/>
    <w:rsid w:val="000823B0"/>
    <w:rsid w:val="000829A2"/>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6EC8"/>
    <w:rsid w:val="0008740C"/>
    <w:rsid w:val="00087913"/>
    <w:rsid w:val="00087C4F"/>
    <w:rsid w:val="00087D9B"/>
    <w:rsid w:val="00087EFB"/>
    <w:rsid w:val="000902DC"/>
    <w:rsid w:val="000906E4"/>
    <w:rsid w:val="00090D6E"/>
    <w:rsid w:val="000911AE"/>
    <w:rsid w:val="000916C1"/>
    <w:rsid w:val="00091A32"/>
    <w:rsid w:val="00091F60"/>
    <w:rsid w:val="00092146"/>
    <w:rsid w:val="00092C34"/>
    <w:rsid w:val="00092C64"/>
    <w:rsid w:val="00092C77"/>
    <w:rsid w:val="00092FBE"/>
    <w:rsid w:val="00093697"/>
    <w:rsid w:val="00093916"/>
    <w:rsid w:val="00093D42"/>
    <w:rsid w:val="00093E2E"/>
    <w:rsid w:val="00094650"/>
    <w:rsid w:val="00094772"/>
    <w:rsid w:val="00094A16"/>
    <w:rsid w:val="00094DE6"/>
    <w:rsid w:val="00095459"/>
    <w:rsid w:val="0009575A"/>
    <w:rsid w:val="0009610C"/>
    <w:rsid w:val="00096348"/>
    <w:rsid w:val="00096356"/>
    <w:rsid w:val="0009638B"/>
    <w:rsid w:val="000965A4"/>
    <w:rsid w:val="000965E5"/>
    <w:rsid w:val="00096753"/>
    <w:rsid w:val="00097C99"/>
    <w:rsid w:val="000A07BA"/>
    <w:rsid w:val="000A0F14"/>
    <w:rsid w:val="000A113F"/>
    <w:rsid w:val="000A1182"/>
    <w:rsid w:val="000A1441"/>
    <w:rsid w:val="000A1584"/>
    <w:rsid w:val="000A1A06"/>
    <w:rsid w:val="000A1B60"/>
    <w:rsid w:val="000A1DA2"/>
    <w:rsid w:val="000A20C4"/>
    <w:rsid w:val="000A21B4"/>
    <w:rsid w:val="000A2CC7"/>
    <w:rsid w:val="000A2ED6"/>
    <w:rsid w:val="000A3334"/>
    <w:rsid w:val="000A338C"/>
    <w:rsid w:val="000A34E3"/>
    <w:rsid w:val="000A3A9C"/>
    <w:rsid w:val="000A3E17"/>
    <w:rsid w:val="000A4205"/>
    <w:rsid w:val="000A443F"/>
    <w:rsid w:val="000A4A19"/>
    <w:rsid w:val="000A5A8F"/>
    <w:rsid w:val="000A5B59"/>
    <w:rsid w:val="000A60E2"/>
    <w:rsid w:val="000A6351"/>
    <w:rsid w:val="000A63D6"/>
    <w:rsid w:val="000A67A2"/>
    <w:rsid w:val="000A6C23"/>
    <w:rsid w:val="000A70DC"/>
    <w:rsid w:val="000A7242"/>
    <w:rsid w:val="000A7888"/>
    <w:rsid w:val="000A7A3E"/>
    <w:rsid w:val="000A7B38"/>
    <w:rsid w:val="000A7F5B"/>
    <w:rsid w:val="000B0343"/>
    <w:rsid w:val="000B0E53"/>
    <w:rsid w:val="000B1355"/>
    <w:rsid w:val="000B208C"/>
    <w:rsid w:val="000B2174"/>
    <w:rsid w:val="000B27C5"/>
    <w:rsid w:val="000B2985"/>
    <w:rsid w:val="000B2C88"/>
    <w:rsid w:val="000B2CD1"/>
    <w:rsid w:val="000B304A"/>
    <w:rsid w:val="000B3065"/>
    <w:rsid w:val="000B3342"/>
    <w:rsid w:val="000B3D36"/>
    <w:rsid w:val="000B3F4E"/>
    <w:rsid w:val="000B439F"/>
    <w:rsid w:val="000B5016"/>
    <w:rsid w:val="000B51FA"/>
    <w:rsid w:val="000B5905"/>
    <w:rsid w:val="000B5975"/>
    <w:rsid w:val="000B6565"/>
    <w:rsid w:val="000B6D7C"/>
    <w:rsid w:val="000B6E2C"/>
    <w:rsid w:val="000B726F"/>
    <w:rsid w:val="000B76C5"/>
    <w:rsid w:val="000B7A10"/>
    <w:rsid w:val="000B7BE5"/>
    <w:rsid w:val="000B7C48"/>
    <w:rsid w:val="000C04CB"/>
    <w:rsid w:val="000C096C"/>
    <w:rsid w:val="000C0DFC"/>
    <w:rsid w:val="000C0EEC"/>
    <w:rsid w:val="000C115D"/>
    <w:rsid w:val="000C13E0"/>
    <w:rsid w:val="000C1447"/>
    <w:rsid w:val="000C1535"/>
    <w:rsid w:val="000C182F"/>
    <w:rsid w:val="000C1D16"/>
    <w:rsid w:val="000C201F"/>
    <w:rsid w:val="000C21F9"/>
    <w:rsid w:val="000C252B"/>
    <w:rsid w:val="000C2F06"/>
    <w:rsid w:val="000C2F81"/>
    <w:rsid w:val="000C2FBD"/>
    <w:rsid w:val="000C3B0C"/>
    <w:rsid w:val="000C3D6A"/>
    <w:rsid w:val="000C3F29"/>
    <w:rsid w:val="000C418F"/>
    <w:rsid w:val="000C422D"/>
    <w:rsid w:val="000C5633"/>
    <w:rsid w:val="000C5974"/>
    <w:rsid w:val="000C5F43"/>
    <w:rsid w:val="000C5F91"/>
    <w:rsid w:val="000C6025"/>
    <w:rsid w:val="000C6C77"/>
    <w:rsid w:val="000C7871"/>
    <w:rsid w:val="000D0565"/>
    <w:rsid w:val="000D0572"/>
    <w:rsid w:val="000D0E4E"/>
    <w:rsid w:val="000D113C"/>
    <w:rsid w:val="000D12D1"/>
    <w:rsid w:val="000D1471"/>
    <w:rsid w:val="000D159A"/>
    <w:rsid w:val="000D16D5"/>
    <w:rsid w:val="000D1B57"/>
    <w:rsid w:val="000D1D8D"/>
    <w:rsid w:val="000D203B"/>
    <w:rsid w:val="000D20AC"/>
    <w:rsid w:val="000D210F"/>
    <w:rsid w:val="000D22CC"/>
    <w:rsid w:val="000D2A95"/>
    <w:rsid w:val="000D2D2D"/>
    <w:rsid w:val="000D2E45"/>
    <w:rsid w:val="000D36AE"/>
    <w:rsid w:val="000D38A1"/>
    <w:rsid w:val="000D38DD"/>
    <w:rsid w:val="000D3C87"/>
    <w:rsid w:val="000D3F5E"/>
    <w:rsid w:val="000D4381"/>
    <w:rsid w:val="000D4C4E"/>
    <w:rsid w:val="000D4F23"/>
    <w:rsid w:val="000D5077"/>
    <w:rsid w:val="000D5362"/>
    <w:rsid w:val="000D54D0"/>
    <w:rsid w:val="000D5746"/>
    <w:rsid w:val="000D57F8"/>
    <w:rsid w:val="000D5851"/>
    <w:rsid w:val="000D5C52"/>
    <w:rsid w:val="000D5C60"/>
    <w:rsid w:val="000D5D6F"/>
    <w:rsid w:val="000D6446"/>
    <w:rsid w:val="000D64B7"/>
    <w:rsid w:val="000D64BD"/>
    <w:rsid w:val="000D67D5"/>
    <w:rsid w:val="000D71E2"/>
    <w:rsid w:val="000D73A5"/>
    <w:rsid w:val="000D73AD"/>
    <w:rsid w:val="000D73D1"/>
    <w:rsid w:val="000E0056"/>
    <w:rsid w:val="000E01F5"/>
    <w:rsid w:val="000E07D6"/>
    <w:rsid w:val="000E08B2"/>
    <w:rsid w:val="000E0992"/>
    <w:rsid w:val="000E0E51"/>
    <w:rsid w:val="000E1380"/>
    <w:rsid w:val="000E1626"/>
    <w:rsid w:val="000E18DF"/>
    <w:rsid w:val="000E224F"/>
    <w:rsid w:val="000E2288"/>
    <w:rsid w:val="000E2C5D"/>
    <w:rsid w:val="000E3765"/>
    <w:rsid w:val="000E429B"/>
    <w:rsid w:val="000E4791"/>
    <w:rsid w:val="000E48E7"/>
    <w:rsid w:val="000E4984"/>
    <w:rsid w:val="000E4F23"/>
    <w:rsid w:val="000E50F5"/>
    <w:rsid w:val="000E52A2"/>
    <w:rsid w:val="000E53C2"/>
    <w:rsid w:val="000E565C"/>
    <w:rsid w:val="000E59A0"/>
    <w:rsid w:val="000E7937"/>
    <w:rsid w:val="000E7A84"/>
    <w:rsid w:val="000F00C4"/>
    <w:rsid w:val="000F06E1"/>
    <w:rsid w:val="000F0F31"/>
    <w:rsid w:val="000F15BC"/>
    <w:rsid w:val="000F180A"/>
    <w:rsid w:val="000F1C92"/>
    <w:rsid w:val="000F1C95"/>
    <w:rsid w:val="000F275B"/>
    <w:rsid w:val="000F2EEE"/>
    <w:rsid w:val="000F3312"/>
    <w:rsid w:val="000F3697"/>
    <w:rsid w:val="000F459A"/>
    <w:rsid w:val="000F48B4"/>
    <w:rsid w:val="000F4C20"/>
    <w:rsid w:val="000F4D74"/>
    <w:rsid w:val="000F4E03"/>
    <w:rsid w:val="000F59E4"/>
    <w:rsid w:val="000F6EAD"/>
    <w:rsid w:val="000F7F58"/>
    <w:rsid w:val="00100128"/>
    <w:rsid w:val="00100B14"/>
    <w:rsid w:val="00100E3F"/>
    <w:rsid w:val="00100FF3"/>
    <w:rsid w:val="0010101C"/>
    <w:rsid w:val="00101284"/>
    <w:rsid w:val="00101586"/>
    <w:rsid w:val="00101C5E"/>
    <w:rsid w:val="001026CA"/>
    <w:rsid w:val="00102D51"/>
    <w:rsid w:val="00102E21"/>
    <w:rsid w:val="00102EC7"/>
    <w:rsid w:val="00102F18"/>
    <w:rsid w:val="00103054"/>
    <w:rsid w:val="00103EE9"/>
    <w:rsid w:val="001043C2"/>
    <w:rsid w:val="001043E1"/>
    <w:rsid w:val="00104C5C"/>
    <w:rsid w:val="00104CA6"/>
    <w:rsid w:val="0010505A"/>
    <w:rsid w:val="00105C27"/>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9F3"/>
    <w:rsid w:val="00111EC3"/>
    <w:rsid w:val="001121AE"/>
    <w:rsid w:val="001124F6"/>
    <w:rsid w:val="00112928"/>
    <w:rsid w:val="001129B5"/>
    <w:rsid w:val="001136C0"/>
    <w:rsid w:val="001141E3"/>
    <w:rsid w:val="00114298"/>
    <w:rsid w:val="001144DF"/>
    <w:rsid w:val="00114A64"/>
    <w:rsid w:val="0011557B"/>
    <w:rsid w:val="0011564F"/>
    <w:rsid w:val="001163DF"/>
    <w:rsid w:val="00116711"/>
    <w:rsid w:val="00116806"/>
    <w:rsid w:val="00117269"/>
    <w:rsid w:val="00117C85"/>
    <w:rsid w:val="00120359"/>
    <w:rsid w:val="00120B13"/>
    <w:rsid w:val="00121019"/>
    <w:rsid w:val="00122457"/>
    <w:rsid w:val="00123538"/>
    <w:rsid w:val="001235B7"/>
    <w:rsid w:val="001241FE"/>
    <w:rsid w:val="00124A01"/>
    <w:rsid w:val="00124D83"/>
    <w:rsid w:val="00124D84"/>
    <w:rsid w:val="00124FBE"/>
    <w:rsid w:val="001250DD"/>
    <w:rsid w:val="00125660"/>
    <w:rsid w:val="00125733"/>
    <w:rsid w:val="001257AF"/>
    <w:rsid w:val="00125B70"/>
    <w:rsid w:val="00125C4C"/>
    <w:rsid w:val="001263AA"/>
    <w:rsid w:val="00126806"/>
    <w:rsid w:val="00126FB0"/>
    <w:rsid w:val="001272EE"/>
    <w:rsid w:val="00127325"/>
    <w:rsid w:val="00127CCF"/>
    <w:rsid w:val="00127F8B"/>
    <w:rsid w:val="0013046B"/>
    <w:rsid w:val="00130779"/>
    <w:rsid w:val="001307A1"/>
    <w:rsid w:val="001308EC"/>
    <w:rsid w:val="00130EB5"/>
    <w:rsid w:val="00131B9C"/>
    <w:rsid w:val="001321D3"/>
    <w:rsid w:val="001323B6"/>
    <w:rsid w:val="00132D48"/>
    <w:rsid w:val="00132F3C"/>
    <w:rsid w:val="001330DD"/>
    <w:rsid w:val="001332BA"/>
    <w:rsid w:val="00133599"/>
    <w:rsid w:val="00133BF7"/>
    <w:rsid w:val="00133DB1"/>
    <w:rsid w:val="00134204"/>
    <w:rsid w:val="001345A2"/>
    <w:rsid w:val="00134939"/>
    <w:rsid w:val="001349B6"/>
    <w:rsid w:val="00134B88"/>
    <w:rsid w:val="00134E66"/>
    <w:rsid w:val="00135610"/>
    <w:rsid w:val="00135B16"/>
    <w:rsid w:val="0013625B"/>
    <w:rsid w:val="001364DB"/>
    <w:rsid w:val="001365EE"/>
    <w:rsid w:val="001367A0"/>
    <w:rsid w:val="00136814"/>
    <w:rsid w:val="00136993"/>
    <w:rsid w:val="00136A23"/>
    <w:rsid w:val="00136B99"/>
    <w:rsid w:val="00136C81"/>
    <w:rsid w:val="00136E40"/>
    <w:rsid w:val="00137BEA"/>
    <w:rsid w:val="001400F0"/>
    <w:rsid w:val="001401BF"/>
    <w:rsid w:val="0014063E"/>
    <w:rsid w:val="00140833"/>
    <w:rsid w:val="0014087D"/>
    <w:rsid w:val="00140D37"/>
    <w:rsid w:val="00140F59"/>
    <w:rsid w:val="00140F74"/>
    <w:rsid w:val="00141191"/>
    <w:rsid w:val="0014159C"/>
    <w:rsid w:val="00141ADC"/>
    <w:rsid w:val="00141B23"/>
    <w:rsid w:val="00141D0D"/>
    <w:rsid w:val="00142665"/>
    <w:rsid w:val="001428EA"/>
    <w:rsid w:val="0014384A"/>
    <w:rsid w:val="00143F49"/>
    <w:rsid w:val="00143FA4"/>
    <w:rsid w:val="00144007"/>
    <w:rsid w:val="0014450F"/>
    <w:rsid w:val="0014496A"/>
    <w:rsid w:val="0014499A"/>
    <w:rsid w:val="00144D8F"/>
    <w:rsid w:val="001450B7"/>
    <w:rsid w:val="00145797"/>
    <w:rsid w:val="00145C74"/>
    <w:rsid w:val="00145E06"/>
    <w:rsid w:val="001462E9"/>
    <w:rsid w:val="00146E32"/>
    <w:rsid w:val="00147CF5"/>
    <w:rsid w:val="00147FC4"/>
    <w:rsid w:val="00150C72"/>
    <w:rsid w:val="00151619"/>
    <w:rsid w:val="00152835"/>
    <w:rsid w:val="001529FC"/>
    <w:rsid w:val="00153918"/>
    <w:rsid w:val="0015495F"/>
    <w:rsid w:val="00154DD5"/>
    <w:rsid w:val="00155927"/>
    <w:rsid w:val="001559FA"/>
    <w:rsid w:val="00155B21"/>
    <w:rsid w:val="00156374"/>
    <w:rsid w:val="001566C8"/>
    <w:rsid w:val="00156BD8"/>
    <w:rsid w:val="00157038"/>
    <w:rsid w:val="00157285"/>
    <w:rsid w:val="00157478"/>
    <w:rsid w:val="001575DE"/>
    <w:rsid w:val="001577A1"/>
    <w:rsid w:val="001577D8"/>
    <w:rsid w:val="00157B75"/>
    <w:rsid w:val="00157D06"/>
    <w:rsid w:val="00157D7A"/>
    <w:rsid w:val="00157FC3"/>
    <w:rsid w:val="00160279"/>
    <w:rsid w:val="0016055E"/>
    <w:rsid w:val="00160739"/>
    <w:rsid w:val="00160CA5"/>
    <w:rsid w:val="00161394"/>
    <w:rsid w:val="00161918"/>
    <w:rsid w:val="001622C5"/>
    <w:rsid w:val="0016271E"/>
    <w:rsid w:val="00162734"/>
    <w:rsid w:val="00162D7A"/>
    <w:rsid w:val="001636E0"/>
    <w:rsid w:val="00163B13"/>
    <w:rsid w:val="00163C5F"/>
    <w:rsid w:val="001642C3"/>
    <w:rsid w:val="00164DAB"/>
    <w:rsid w:val="0016579D"/>
    <w:rsid w:val="00165BBB"/>
    <w:rsid w:val="00166012"/>
    <w:rsid w:val="0016613F"/>
    <w:rsid w:val="00166215"/>
    <w:rsid w:val="00166591"/>
    <w:rsid w:val="00166719"/>
    <w:rsid w:val="001668D3"/>
    <w:rsid w:val="00166971"/>
    <w:rsid w:val="0016725C"/>
    <w:rsid w:val="00167566"/>
    <w:rsid w:val="0016759A"/>
    <w:rsid w:val="0017068C"/>
    <w:rsid w:val="00171143"/>
    <w:rsid w:val="001715BF"/>
    <w:rsid w:val="001716D6"/>
    <w:rsid w:val="0017211C"/>
    <w:rsid w:val="00172864"/>
    <w:rsid w:val="00172B82"/>
    <w:rsid w:val="00172C76"/>
    <w:rsid w:val="00172EFA"/>
    <w:rsid w:val="00173608"/>
    <w:rsid w:val="00173A68"/>
    <w:rsid w:val="00173CA9"/>
    <w:rsid w:val="00174206"/>
    <w:rsid w:val="00174386"/>
    <w:rsid w:val="00174470"/>
    <w:rsid w:val="001745EC"/>
    <w:rsid w:val="001747B7"/>
    <w:rsid w:val="00174E3D"/>
    <w:rsid w:val="00175C30"/>
    <w:rsid w:val="00175DA1"/>
    <w:rsid w:val="00176576"/>
    <w:rsid w:val="00176BD6"/>
    <w:rsid w:val="00177069"/>
    <w:rsid w:val="00177FC1"/>
    <w:rsid w:val="00180018"/>
    <w:rsid w:val="00180593"/>
    <w:rsid w:val="00180634"/>
    <w:rsid w:val="0018136C"/>
    <w:rsid w:val="001815A2"/>
    <w:rsid w:val="00181D27"/>
    <w:rsid w:val="00181FC1"/>
    <w:rsid w:val="00182121"/>
    <w:rsid w:val="00182183"/>
    <w:rsid w:val="00182C7D"/>
    <w:rsid w:val="00183034"/>
    <w:rsid w:val="001830F7"/>
    <w:rsid w:val="00183302"/>
    <w:rsid w:val="00183EE6"/>
    <w:rsid w:val="0018588A"/>
    <w:rsid w:val="00185FA5"/>
    <w:rsid w:val="00187252"/>
    <w:rsid w:val="00187D6D"/>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2EA"/>
    <w:rsid w:val="001A17AA"/>
    <w:rsid w:val="001A180D"/>
    <w:rsid w:val="001A1BAC"/>
    <w:rsid w:val="001A23CE"/>
    <w:rsid w:val="001A2C61"/>
    <w:rsid w:val="001A2C89"/>
    <w:rsid w:val="001A3237"/>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631"/>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6AD"/>
    <w:rsid w:val="001C4706"/>
    <w:rsid w:val="001C4AE2"/>
    <w:rsid w:val="001C4BD6"/>
    <w:rsid w:val="001C5C39"/>
    <w:rsid w:val="001C5D4F"/>
    <w:rsid w:val="001C5D80"/>
    <w:rsid w:val="001C64C0"/>
    <w:rsid w:val="001C69DA"/>
    <w:rsid w:val="001C6B4C"/>
    <w:rsid w:val="001C6E2D"/>
    <w:rsid w:val="001C6F06"/>
    <w:rsid w:val="001C7E66"/>
    <w:rsid w:val="001D032F"/>
    <w:rsid w:val="001D0345"/>
    <w:rsid w:val="001D05F3"/>
    <w:rsid w:val="001D0731"/>
    <w:rsid w:val="001D1187"/>
    <w:rsid w:val="001D2360"/>
    <w:rsid w:val="001D2396"/>
    <w:rsid w:val="001D25F3"/>
    <w:rsid w:val="001D2932"/>
    <w:rsid w:val="001D2CAE"/>
    <w:rsid w:val="001D2FFA"/>
    <w:rsid w:val="001D3109"/>
    <w:rsid w:val="001D332E"/>
    <w:rsid w:val="001D332F"/>
    <w:rsid w:val="001D382E"/>
    <w:rsid w:val="001D3836"/>
    <w:rsid w:val="001D5033"/>
    <w:rsid w:val="001D5C6A"/>
    <w:rsid w:val="001D5C88"/>
    <w:rsid w:val="001D5F4E"/>
    <w:rsid w:val="001D6171"/>
    <w:rsid w:val="001D6567"/>
    <w:rsid w:val="001D66DE"/>
    <w:rsid w:val="001D695C"/>
    <w:rsid w:val="001D6B88"/>
    <w:rsid w:val="001D6FD9"/>
    <w:rsid w:val="001D72E2"/>
    <w:rsid w:val="001D7447"/>
    <w:rsid w:val="001D75CE"/>
    <w:rsid w:val="001D76DF"/>
    <w:rsid w:val="001D7722"/>
    <w:rsid w:val="001D7764"/>
    <w:rsid w:val="001D780E"/>
    <w:rsid w:val="001D7E19"/>
    <w:rsid w:val="001E05C3"/>
    <w:rsid w:val="001E0AD3"/>
    <w:rsid w:val="001E252C"/>
    <w:rsid w:val="001E2815"/>
    <w:rsid w:val="001E2DEE"/>
    <w:rsid w:val="001E304C"/>
    <w:rsid w:val="001E30CC"/>
    <w:rsid w:val="001E36E4"/>
    <w:rsid w:val="001E379D"/>
    <w:rsid w:val="001E3A3C"/>
    <w:rsid w:val="001E4F90"/>
    <w:rsid w:val="001E5C23"/>
    <w:rsid w:val="001E5DAD"/>
    <w:rsid w:val="001E5E20"/>
    <w:rsid w:val="001E5F90"/>
    <w:rsid w:val="001E69A2"/>
    <w:rsid w:val="001E7133"/>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4E0E"/>
    <w:rsid w:val="001F524C"/>
    <w:rsid w:val="001F5313"/>
    <w:rsid w:val="001F5545"/>
    <w:rsid w:val="001F55AA"/>
    <w:rsid w:val="001F5777"/>
    <w:rsid w:val="001F5937"/>
    <w:rsid w:val="001F59E3"/>
    <w:rsid w:val="001F59ED"/>
    <w:rsid w:val="001F6152"/>
    <w:rsid w:val="001F6354"/>
    <w:rsid w:val="001F65AB"/>
    <w:rsid w:val="001F65D5"/>
    <w:rsid w:val="001F6B2A"/>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773"/>
    <w:rsid w:val="0020584F"/>
    <w:rsid w:val="002062A6"/>
    <w:rsid w:val="0020672A"/>
    <w:rsid w:val="0020778C"/>
    <w:rsid w:val="00207C7C"/>
    <w:rsid w:val="00210860"/>
    <w:rsid w:val="00210B6A"/>
    <w:rsid w:val="002111C2"/>
    <w:rsid w:val="002118BA"/>
    <w:rsid w:val="00211E1A"/>
    <w:rsid w:val="00212109"/>
    <w:rsid w:val="00212CB6"/>
    <w:rsid w:val="00212E37"/>
    <w:rsid w:val="0021301A"/>
    <w:rsid w:val="002130EA"/>
    <w:rsid w:val="002140FF"/>
    <w:rsid w:val="002141FC"/>
    <w:rsid w:val="00214AEC"/>
    <w:rsid w:val="002156CD"/>
    <w:rsid w:val="002158EA"/>
    <w:rsid w:val="00215AFD"/>
    <w:rsid w:val="00215F7E"/>
    <w:rsid w:val="00216422"/>
    <w:rsid w:val="00216425"/>
    <w:rsid w:val="00216D19"/>
    <w:rsid w:val="002170AA"/>
    <w:rsid w:val="00217D5B"/>
    <w:rsid w:val="00217DF2"/>
    <w:rsid w:val="00220892"/>
    <w:rsid w:val="00220894"/>
    <w:rsid w:val="00221005"/>
    <w:rsid w:val="00222A34"/>
    <w:rsid w:val="00222D1D"/>
    <w:rsid w:val="00223012"/>
    <w:rsid w:val="002237DE"/>
    <w:rsid w:val="00223F29"/>
    <w:rsid w:val="002241D5"/>
    <w:rsid w:val="00224432"/>
    <w:rsid w:val="002245CA"/>
    <w:rsid w:val="00224952"/>
    <w:rsid w:val="00224DD2"/>
    <w:rsid w:val="00225A6A"/>
    <w:rsid w:val="00225AC7"/>
    <w:rsid w:val="00225ACC"/>
    <w:rsid w:val="00226042"/>
    <w:rsid w:val="00226708"/>
    <w:rsid w:val="00226CC8"/>
    <w:rsid w:val="00226CEE"/>
    <w:rsid w:val="00227B82"/>
    <w:rsid w:val="002301B4"/>
    <w:rsid w:val="002305C1"/>
    <w:rsid w:val="00230C01"/>
    <w:rsid w:val="002311FE"/>
    <w:rsid w:val="00231403"/>
    <w:rsid w:val="002318B5"/>
    <w:rsid w:val="00231A3D"/>
    <w:rsid w:val="00231C25"/>
    <w:rsid w:val="00231C6F"/>
    <w:rsid w:val="00231D90"/>
    <w:rsid w:val="002324AA"/>
    <w:rsid w:val="00232A90"/>
    <w:rsid w:val="00232AE7"/>
    <w:rsid w:val="00232B6D"/>
    <w:rsid w:val="0023321A"/>
    <w:rsid w:val="00233523"/>
    <w:rsid w:val="00233568"/>
    <w:rsid w:val="00233B56"/>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61E"/>
    <w:rsid w:val="00243FCB"/>
    <w:rsid w:val="00244955"/>
    <w:rsid w:val="00244DC3"/>
    <w:rsid w:val="002451C5"/>
    <w:rsid w:val="0024522D"/>
    <w:rsid w:val="002456B6"/>
    <w:rsid w:val="002458EC"/>
    <w:rsid w:val="00245F1F"/>
    <w:rsid w:val="002465F4"/>
    <w:rsid w:val="0024663B"/>
    <w:rsid w:val="00247103"/>
    <w:rsid w:val="00247201"/>
    <w:rsid w:val="00250067"/>
    <w:rsid w:val="0025088C"/>
    <w:rsid w:val="0025096B"/>
    <w:rsid w:val="00250D01"/>
    <w:rsid w:val="00250E6E"/>
    <w:rsid w:val="002511B6"/>
    <w:rsid w:val="002516DE"/>
    <w:rsid w:val="00251A69"/>
    <w:rsid w:val="00251F81"/>
    <w:rsid w:val="00252BE0"/>
    <w:rsid w:val="00252CBB"/>
    <w:rsid w:val="00252D5E"/>
    <w:rsid w:val="002530DD"/>
    <w:rsid w:val="00253588"/>
    <w:rsid w:val="002535AA"/>
    <w:rsid w:val="00253823"/>
    <w:rsid w:val="00253881"/>
    <w:rsid w:val="002546F4"/>
    <w:rsid w:val="00254AAB"/>
    <w:rsid w:val="002551D0"/>
    <w:rsid w:val="00255374"/>
    <w:rsid w:val="002556BC"/>
    <w:rsid w:val="00255748"/>
    <w:rsid w:val="00255AC0"/>
    <w:rsid w:val="00255CCD"/>
    <w:rsid w:val="00255DFA"/>
    <w:rsid w:val="00255F8F"/>
    <w:rsid w:val="00256368"/>
    <w:rsid w:val="00256FA1"/>
    <w:rsid w:val="00257381"/>
    <w:rsid w:val="002575C9"/>
    <w:rsid w:val="00257BF4"/>
    <w:rsid w:val="00257C60"/>
    <w:rsid w:val="00260003"/>
    <w:rsid w:val="0026035D"/>
    <w:rsid w:val="002606D6"/>
    <w:rsid w:val="002608A6"/>
    <w:rsid w:val="002608F2"/>
    <w:rsid w:val="00260F7B"/>
    <w:rsid w:val="00261AE5"/>
    <w:rsid w:val="00261B34"/>
    <w:rsid w:val="00261C98"/>
    <w:rsid w:val="00262034"/>
    <w:rsid w:val="0026248E"/>
    <w:rsid w:val="0026268E"/>
    <w:rsid w:val="00262914"/>
    <w:rsid w:val="00262E50"/>
    <w:rsid w:val="00262F9C"/>
    <w:rsid w:val="0026368A"/>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0A8"/>
    <w:rsid w:val="002716C9"/>
    <w:rsid w:val="0027195D"/>
    <w:rsid w:val="00271CD4"/>
    <w:rsid w:val="00271DC6"/>
    <w:rsid w:val="00272155"/>
    <w:rsid w:val="0027274E"/>
    <w:rsid w:val="00272B03"/>
    <w:rsid w:val="00272B15"/>
    <w:rsid w:val="00273361"/>
    <w:rsid w:val="002733E2"/>
    <w:rsid w:val="002736C4"/>
    <w:rsid w:val="002747A2"/>
    <w:rsid w:val="00274BC6"/>
    <w:rsid w:val="002750B1"/>
    <w:rsid w:val="002754B7"/>
    <w:rsid w:val="00275552"/>
    <w:rsid w:val="00275621"/>
    <w:rsid w:val="00275732"/>
    <w:rsid w:val="00275C51"/>
    <w:rsid w:val="00275CB7"/>
    <w:rsid w:val="00275D30"/>
    <w:rsid w:val="00275ED3"/>
    <w:rsid w:val="002761AF"/>
    <w:rsid w:val="00276A35"/>
    <w:rsid w:val="00276A51"/>
    <w:rsid w:val="00277835"/>
    <w:rsid w:val="00277A3A"/>
    <w:rsid w:val="0028001B"/>
    <w:rsid w:val="0028035C"/>
    <w:rsid w:val="00280AB1"/>
    <w:rsid w:val="0028165A"/>
    <w:rsid w:val="00281D0E"/>
    <w:rsid w:val="00281D57"/>
    <w:rsid w:val="00281F17"/>
    <w:rsid w:val="002831B6"/>
    <w:rsid w:val="00283D1C"/>
    <w:rsid w:val="002843E2"/>
    <w:rsid w:val="002848AB"/>
    <w:rsid w:val="00284BAE"/>
    <w:rsid w:val="00284C48"/>
    <w:rsid w:val="00284D2D"/>
    <w:rsid w:val="00284E6A"/>
    <w:rsid w:val="00284F0C"/>
    <w:rsid w:val="00285407"/>
    <w:rsid w:val="002859AF"/>
    <w:rsid w:val="002860BE"/>
    <w:rsid w:val="002862FE"/>
    <w:rsid w:val="00286668"/>
    <w:rsid w:val="002866BF"/>
    <w:rsid w:val="00286AE7"/>
    <w:rsid w:val="00287243"/>
    <w:rsid w:val="00287917"/>
    <w:rsid w:val="00287D70"/>
    <w:rsid w:val="002900A4"/>
    <w:rsid w:val="00290386"/>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5F14"/>
    <w:rsid w:val="0029722B"/>
    <w:rsid w:val="00297611"/>
    <w:rsid w:val="002A00CD"/>
    <w:rsid w:val="002A05F3"/>
    <w:rsid w:val="002A0C01"/>
    <w:rsid w:val="002A0EC3"/>
    <w:rsid w:val="002A0EE0"/>
    <w:rsid w:val="002A0FD5"/>
    <w:rsid w:val="002A12D0"/>
    <w:rsid w:val="002A1BE0"/>
    <w:rsid w:val="002A1E92"/>
    <w:rsid w:val="002A204D"/>
    <w:rsid w:val="002A24F1"/>
    <w:rsid w:val="002A2616"/>
    <w:rsid w:val="002A26E1"/>
    <w:rsid w:val="002A368A"/>
    <w:rsid w:val="002A4065"/>
    <w:rsid w:val="002A4095"/>
    <w:rsid w:val="002A49EF"/>
    <w:rsid w:val="002A4E10"/>
    <w:rsid w:val="002A4F59"/>
    <w:rsid w:val="002A51ED"/>
    <w:rsid w:val="002A59F0"/>
    <w:rsid w:val="002A5C48"/>
    <w:rsid w:val="002A5DD1"/>
    <w:rsid w:val="002A6432"/>
    <w:rsid w:val="002A6A5C"/>
    <w:rsid w:val="002A6D11"/>
    <w:rsid w:val="002A6DA7"/>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2D29"/>
    <w:rsid w:val="002B303A"/>
    <w:rsid w:val="002B334B"/>
    <w:rsid w:val="002B33D1"/>
    <w:rsid w:val="002B3547"/>
    <w:rsid w:val="002B3713"/>
    <w:rsid w:val="002B457C"/>
    <w:rsid w:val="002B4680"/>
    <w:rsid w:val="002B4AD2"/>
    <w:rsid w:val="002B50BF"/>
    <w:rsid w:val="002B538E"/>
    <w:rsid w:val="002B5DCA"/>
    <w:rsid w:val="002B6BDC"/>
    <w:rsid w:val="002B6EC5"/>
    <w:rsid w:val="002B7342"/>
    <w:rsid w:val="002B75B0"/>
    <w:rsid w:val="002B7705"/>
    <w:rsid w:val="002B796A"/>
    <w:rsid w:val="002B7EAF"/>
    <w:rsid w:val="002C099C"/>
    <w:rsid w:val="002C0B74"/>
    <w:rsid w:val="002C0C8B"/>
    <w:rsid w:val="002C0CBB"/>
    <w:rsid w:val="002C107C"/>
    <w:rsid w:val="002C1201"/>
    <w:rsid w:val="002C13D9"/>
    <w:rsid w:val="002C1412"/>
    <w:rsid w:val="002C1460"/>
    <w:rsid w:val="002C1594"/>
    <w:rsid w:val="002C1E30"/>
    <w:rsid w:val="002C1F8D"/>
    <w:rsid w:val="002C20F2"/>
    <w:rsid w:val="002C232C"/>
    <w:rsid w:val="002C2715"/>
    <w:rsid w:val="002C2E80"/>
    <w:rsid w:val="002C2F6B"/>
    <w:rsid w:val="002C384C"/>
    <w:rsid w:val="002C38B2"/>
    <w:rsid w:val="002C394E"/>
    <w:rsid w:val="002C39D0"/>
    <w:rsid w:val="002C3EC3"/>
    <w:rsid w:val="002C3F9C"/>
    <w:rsid w:val="002C493E"/>
    <w:rsid w:val="002C547B"/>
    <w:rsid w:val="002C57EA"/>
    <w:rsid w:val="002C5AFA"/>
    <w:rsid w:val="002C61B0"/>
    <w:rsid w:val="002C6250"/>
    <w:rsid w:val="002C67BF"/>
    <w:rsid w:val="002C69BD"/>
    <w:rsid w:val="002C6B7F"/>
    <w:rsid w:val="002C6D22"/>
    <w:rsid w:val="002C6E5F"/>
    <w:rsid w:val="002D0033"/>
    <w:rsid w:val="002D024D"/>
    <w:rsid w:val="002D0439"/>
    <w:rsid w:val="002D0678"/>
    <w:rsid w:val="002D06E6"/>
    <w:rsid w:val="002D0D88"/>
    <w:rsid w:val="002D11B7"/>
    <w:rsid w:val="002D12E8"/>
    <w:rsid w:val="002D1BEB"/>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A81"/>
    <w:rsid w:val="002E1B94"/>
    <w:rsid w:val="002E1C9E"/>
    <w:rsid w:val="002E1D56"/>
    <w:rsid w:val="002E1F24"/>
    <w:rsid w:val="002E257B"/>
    <w:rsid w:val="002E25FC"/>
    <w:rsid w:val="002E29AE"/>
    <w:rsid w:val="002E2C65"/>
    <w:rsid w:val="002E314C"/>
    <w:rsid w:val="002E3806"/>
    <w:rsid w:val="002E3C65"/>
    <w:rsid w:val="002E3CEB"/>
    <w:rsid w:val="002E3F5B"/>
    <w:rsid w:val="002E4179"/>
    <w:rsid w:val="002E4362"/>
    <w:rsid w:val="002E471B"/>
    <w:rsid w:val="002E4F79"/>
    <w:rsid w:val="002E52BA"/>
    <w:rsid w:val="002E5CC7"/>
    <w:rsid w:val="002E63D9"/>
    <w:rsid w:val="002E640E"/>
    <w:rsid w:val="002E6686"/>
    <w:rsid w:val="002E66CC"/>
    <w:rsid w:val="002E68EE"/>
    <w:rsid w:val="002E6A79"/>
    <w:rsid w:val="002E779D"/>
    <w:rsid w:val="002E7F89"/>
    <w:rsid w:val="002F0086"/>
    <w:rsid w:val="002F0547"/>
    <w:rsid w:val="002F07C5"/>
    <w:rsid w:val="002F0C28"/>
    <w:rsid w:val="002F13CA"/>
    <w:rsid w:val="002F1725"/>
    <w:rsid w:val="002F201A"/>
    <w:rsid w:val="002F2353"/>
    <w:rsid w:val="002F35CA"/>
    <w:rsid w:val="002F3CDE"/>
    <w:rsid w:val="002F43FB"/>
    <w:rsid w:val="002F505B"/>
    <w:rsid w:val="002F5282"/>
    <w:rsid w:val="002F5499"/>
    <w:rsid w:val="002F57D1"/>
    <w:rsid w:val="002F5BA5"/>
    <w:rsid w:val="002F5BD3"/>
    <w:rsid w:val="002F5DD6"/>
    <w:rsid w:val="002F5FEA"/>
    <w:rsid w:val="002F62F0"/>
    <w:rsid w:val="002F63E7"/>
    <w:rsid w:val="002F6404"/>
    <w:rsid w:val="002F645B"/>
    <w:rsid w:val="002F68E6"/>
    <w:rsid w:val="002F698D"/>
    <w:rsid w:val="002F6CAC"/>
    <w:rsid w:val="002F6CD0"/>
    <w:rsid w:val="002F6D4E"/>
    <w:rsid w:val="002F6DC6"/>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3F7D"/>
    <w:rsid w:val="003145EB"/>
    <w:rsid w:val="00315487"/>
    <w:rsid w:val="00315590"/>
    <w:rsid w:val="003155D3"/>
    <w:rsid w:val="00315CCD"/>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30F"/>
    <w:rsid w:val="00325325"/>
    <w:rsid w:val="00326957"/>
    <w:rsid w:val="00326A8E"/>
    <w:rsid w:val="00326AE2"/>
    <w:rsid w:val="003270EB"/>
    <w:rsid w:val="003276ED"/>
    <w:rsid w:val="00327E66"/>
    <w:rsid w:val="00327E70"/>
    <w:rsid w:val="00330D36"/>
    <w:rsid w:val="0033171D"/>
    <w:rsid w:val="00331A52"/>
    <w:rsid w:val="00331A61"/>
    <w:rsid w:val="00331EB6"/>
    <w:rsid w:val="00331FC3"/>
    <w:rsid w:val="00332669"/>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37BD0"/>
    <w:rsid w:val="00340022"/>
    <w:rsid w:val="00340061"/>
    <w:rsid w:val="00340313"/>
    <w:rsid w:val="003407F7"/>
    <w:rsid w:val="0034081E"/>
    <w:rsid w:val="00340A09"/>
    <w:rsid w:val="00340E8F"/>
    <w:rsid w:val="003413A0"/>
    <w:rsid w:val="00341499"/>
    <w:rsid w:val="003416F0"/>
    <w:rsid w:val="00341722"/>
    <w:rsid w:val="00341EA8"/>
    <w:rsid w:val="0034226D"/>
    <w:rsid w:val="003423CC"/>
    <w:rsid w:val="00342915"/>
    <w:rsid w:val="00342972"/>
    <w:rsid w:val="00342FDD"/>
    <w:rsid w:val="00342FE7"/>
    <w:rsid w:val="0034429B"/>
    <w:rsid w:val="00344866"/>
    <w:rsid w:val="00344C02"/>
    <w:rsid w:val="00344EEB"/>
    <w:rsid w:val="003450D7"/>
    <w:rsid w:val="00345197"/>
    <w:rsid w:val="00345266"/>
    <w:rsid w:val="0034594B"/>
    <w:rsid w:val="0034638C"/>
    <w:rsid w:val="00346F7F"/>
    <w:rsid w:val="00347014"/>
    <w:rsid w:val="0034762D"/>
    <w:rsid w:val="00350108"/>
    <w:rsid w:val="0035013B"/>
    <w:rsid w:val="0035018E"/>
    <w:rsid w:val="00350498"/>
    <w:rsid w:val="003505F5"/>
    <w:rsid w:val="00350762"/>
    <w:rsid w:val="003507C4"/>
    <w:rsid w:val="003511A3"/>
    <w:rsid w:val="003518A1"/>
    <w:rsid w:val="00351930"/>
    <w:rsid w:val="003519A1"/>
    <w:rsid w:val="00352480"/>
    <w:rsid w:val="003529BC"/>
    <w:rsid w:val="00352DC5"/>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478"/>
    <w:rsid w:val="00360014"/>
    <w:rsid w:val="00360232"/>
    <w:rsid w:val="003602C3"/>
    <w:rsid w:val="003602E0"/>
    <w:rsid w:val="00360A2E"/>
    <w:rsid w:val="00360D01"/>
    <w:rsid w:val="00360E11"/>
    <w:rsid w:val="00360ED0"/>
    <w:rsid w:val="00361086"/>
    <w:rsid w:val="003612F4"/>
    <w:rsid w:val="00361404"/>
    <w:rsid w:val="00361756"/>
    <w:rsid w:val="00361DD6"/>
    <w:rsid w:val="00361E2E"/>
    <w:rsid w:val="00362294"/>
    <w:rsid w:val="00362569"/>
    <w:rsid w:val="003628D6"/>
    <w:rsid w:val="003636CD"/>
    <w:rsid w:val="00364168"/>
    <w:rsid w:val="00364207"/>
    <w:rsid w:val="00364220"/>
    <w:rsid w:val="0036487C"/>
    <w:rsid w:val="003651FF"/>
    <w:rsid w:val="0036531F"/>
    <w:rsid w:val="00365411"/>
    <w:rsid w:val="003654B1"/>
    <w:rsid w:val="003656B9"/>
    <w:rsid w:val="00365FA2"/>
    <w:rsid w:val="00366205"/>
    <w:rsid w:val="00366301"/>
    <w:rsid w:val="00366C69"/>
    <w:rsid w:val="00367035"/>
    <w:rsid w:val="00367441"/>
    <w:rsid w:val="00367770"/>
    <w:rsid w:val="00367B1D"/>
    <w:rsid w:val="0037094E"/>
    <w:rsid w:val="0037098F"/>
    <w:rsid w:val="00370E4F"/>
    <w:rsid w:val="00371215"/>
    <w:rsid w:val="0037182B"/>
    <w:rsid w:val="00371FEF"/>
    <w:rsid w:val="00372123"/>
    <w:rsid w:val="00372EFB"/>
    <w:rsid w:val="00372F0D"/>
    <w:rsid w:val="00372F54"/>
    <w:rsid w:val="0037336D"/>
    <w:rsid w:val="003738B9"/>
    <w:rsid w:val="00374059"/>
    <w:rsid w:val="00374147"/>
    <w:rsid w:val="00374378"/>
    <w:rsid w:val="0037470B"/>
    <w:rsid w:val="00374975"/>
    <w:rsid w:val="00374C7B"/>
    <w:rsid w:val="00374CA0"/>
    <w:rsid w:val="00374EC5"/>
    <w:rsid w:val="00375044"/>
    <w:rsid w:val="0037535B"/>
    <w:rsid w:val="0037552D"/>
    <w:rsid w:val="003756DB"/>
    <w:rsid w:val="00376348"/>
    <w:rsid w:val="0037644C"/>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6A3"/>
    <w:rsid w:val="00385B05"/>
    <w:rsid w:val="00385D2A"/>
    <w:rsid w:val="003862C1"/>
    <w:rsid w:val="00386382"/>
    <w:rsid w:val="0038646B"/>
    <w:rsid w:val="003865CE"/>
    <w:rsid w:val="003865EF"/>
    <w:rsid w:val="003868AC"/>
    <w:rsid w:val="00386B5D"/>
    <w:rsid w:val="00386BA9"/>
    <w:rsid w:val="00387AA7"/>
    <w:rsid w:val="00387C8B"/>
    <w:rsid w:val="00387E67"/>
    <w:rsid w:val="00390017"/>
    <w:rsid w:val="003901A3"/>
    <w:rsid w:val="0039072F"/>
    <w:rsid w:val="00390F5F"/>
    <w:rsid w:val="00390F60"/>
    <w:rsid w:val="00391B88"/>
    <w:rsid w:val="0039253D"/>
    <w:rsid w:val="003940CE"/>
    <w:rsid w:val="003942FE"/>
    <w:rsid w:val="003947C7"/>
    <w:rsid w:val="003956EA"/>
    <w:rsid w:val="00396949"/>
    <w:rsid w:val="003971B8"/>
    <w:rsid w:val="00397414"/>
    <w:rsid w:val="00397A6B"/>
    <w:rsid w:val="00397C1D"/>
    <w:rsid w:val="003A11B4"/>
    <w:rsid w:val="003A129C"/>
    <w:rsid w:val="003A180F"/>
    <w:rsid w:val="003A18DD"/>
    <w:rsid w:val="003A19FB"/>
    <w:rsid w:val="003A1D3A"/>
    <w:rsid w:val="003A1FFE"/>
    <w:rsid w:val="003A20C8"/>
    <w:rsid w:val="003A267D"/>
    <w:rsid w:val="003A29EB"/>
    <w:rsid w:val="003A2A6D"/>
    <w:rsid w:val="003A2C29"/>
    <w:rsid w:val="003A2EC3"/>
    <w:rsid w:val="003A3061"/>
    <w:rsid w:val="003A3641"/>
    <w:rsid w:val="003A36F2"/>
    <w:rsid w:val="003A3BC7"/>
    <w:rsid w:val="003A3D39"/>
    <w:rsid w:val="003A3D3F"/>
    <w:rsid w:val="003A3EC7"/>
    <w:rsid w:val="003A3F37"/>
    <w:rsid w:val="003A40B4"/>
    <w:rsid w:val="003A47C0"/>
    <w:rsid w:val="003A4C04"/>
    <w:rsid w:val="003A5DA5"/>
    <w:rsid w:val="003A65D6"/>
    <w:rsid w:val="003A6728"/>
    <w:rsid w:val="003A6D70"/>
    <w:rsid w:val="003A7647"/>
    <w:rsid w:val="003A7834"/>
    <w:rsid w:val="003A7859"/>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757"/>
    <w:rsid w:val="003B7D7E"/>
    <w:rsid w:val="003C0043"/>
    <w:rsid w:val="003C05F8"/>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2D38"/>
    <w:rsid w:val="003C34E0"/>
    <w:rsid w:val="003C4A2E"/>
    <w:rsid w:val="003C4E23"/>
    <w:rsid w:val="003C4EBD"/>
    <w:rsid w:val="003C5E6B"/>
    <w:rsid w:val="003C62CB"/>
    <w:rsid w:val="003C6F89"/>
    <w:rsid w:val="003C73FA"/>
    <w:rsid w:val="003C7678"/>
    <w:rsid w:val="003C799F"/>
    <w:rsid w:val="003C7AD7"/>
    <w:rsid w:val="003D090C"/>
    <w:rsid w:val="003D0F24"/>
    <w:rsid w:val="003D0FC3"/>
    <w:rsid w:val="003D13AD"/>
    <w:rsid w:val="003D17B1"/>
    <w:rsid w:val="003D1BED"/>
    <w:rsid w:val="003D1DC5"/>
    <w:rsid w:val="003D2C1D"/>
    <w:rsid w:val="003D2C34"/>
    <w:rsid w:val="003D2EBD"/>
    <w:rsid w:val="003D31EB"/>
    <w:rsid w:val="003D3382"/>
    <w:rsid w:val="003D347B"/>
    <w:rsid w:val="003D3980"/>
    <w:rsid w:val="003D3DDD"/>
    <w:rsid w:val="003D50FC"/>
    <w:rsid w:val="003D5105"/>
    <w:rsid w:val="003D583B"/>
    <w:rsid w:val="003D5842"/>
    <w:rsid w:val="003D58F9"/>
    <w:rsid w:val="003D5CBF"/>
    <w:rsid w:val="003D5E8F"/>
    <w:rsid w:val="003D5F01"/>
    <w:rsid w:val="003D63CB"/>
    <w:rsid w:val="003D66D2"/>
    <w:rsid w:val="003D6C26"/>
    <w:rsid w:val="003D6D5C"/>
    <w:rsid w:val="003D73DB"/>
    <w:rsid w:val="003D7584"/>
    <w:rsid w:val="003D76DF"/>
    <w:rsid w:val="003D798B"/>
    <w:rsid w:val="003D7DB3"/>
    <w:rsid w:val="003E0488"/>
    <w:rsid w:val="003E0768"/>
    <w:rsid w:val="003E07AE"/>
    <w:rsid w:val="003E14FC"/>
    <w:rsid w:val="003E166E"/>
    <w:rsid w:val="003E1D3D"/>
    <w:rsid w:val="003E2311"/>
    <w:rsid w:val="003E2785"/>
    <w:rsid w:val="003E2976"/>
    <w:rsid w:val="003E2F0B"/>
    <w:rsid w:val="003E3645"/>
    <w:rsid w:val="003E3EC7"/>
    <w:rsid w:val="003E3F0C"/>
    <w:rsid w:val="003E47CC"/>
    <w:rsid w:val="003E4858"/>
    <w:rsid w:val="003E4AC7"/>
    <w:rsid w:val="003E4B19"/>
    <w:rsid w:val="003E5214"/>
    <w:rsid w:val="003E5434"/>
    <w:rsid w:val="003E6061"/>
    <w:rsid w:val="003E62C4"/>
    <w:rsid w:val="003E6316"/>
    <w:rsid w:val="003E66AE"/>
    <w:rsid w:val="003E6884"/>
    <w:rsid w:val="003E6AC5"/>
    <w:rsid w:val="003E6B3E"/>
    <w:rsid w:val="003E6EBA"/>
    <w:rsid w:val="003E7614"/>
    <w:rsid w:val="003E778C"/>
    <w:rsid w:val="003E78D6"/>
    <w:rsid w:val="003E7907"/>
    <w:rsid w:val="003E7AF1"/>
    <w:rsid w:val="003E7AF2"/>
    <w:rsid w:val="003E7BAC"/>
    <w:rsid w:val="003E7CBA"/>
    <w:rsid w:val="003F0096"/>
    <w:rsid w:val="003F06E5"/>
    <w:rsid w:val="003F0850"/>
    <w:rsid w:val="003F0D12"/>
    <w:rsid w:val="003F0FC4"/>
    <w:rsid w:val="003F11CA"/>
    <w:rsid w:val="003F1567"/>
    <w:rsid w:val="003F160C"/>
    <w:rsid w:val="003F2086"/>
    <w:rsid w:val="003F2288"/>
    <w:rsid w:val="003F2DC7"/>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929"/>
    <w:rsid w:val="00401CC1"/>
    <w:rsid w:val="00402052"/>
    <w:rsid w:val="004020D4"/>
    <w:rsid w:val="004020E1"/>
    <w:rsid w:val="004021B6"/>
    <w:rsid w:val="004023F6"/>
    <w:rsid w:val="00402616"/>
    <w:rsid w:val="00402811"/>
    <w:rsid w:val="0040301A"/>
    <w:rsid w:val="00403E77"/>
    <w:rsid w:val="00404563"/>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C20"/>
    <w:rsid w:val="00411E60"/>
    <w:rsid w:val="00412417"/>
    <w:rsid w:val="00412461"/>
    <w:rsid w:val="00412483"/>
    <w:rsid w:val="00412546"/>
    <w:rsid w:val="004128E5"/>
    <w:rsid w:val="00412B0F"/>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070"/>
    <w:rsid w:val="00420227"/>
    <w:rsid w:val="004206DC"/>
    <w:rsid w:val="00420992"/>
    <w:rsid w:val="0042131B"/>
    <w:rsid w:val="0042191E"/>
    <w:rsid w:val="00421B8B"/>
    <w:rsid w:val="00421DCF"/>
    <w:rsid w:val="00422341"/>
    <w:rsid w:val="00422BCF"/>
    <w:rsid w:val="00423504"/>
    <w:rsid w:val="00423641"/>
    <w:rsid w:val="004238F2"/>
    <w:rsid w:val="004239BD"/>
    <w:rsid w:val="004242B4"/>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2C3"/>
    <w:rsid w:val="00431505"/>
    <w:rsid w:val="0043168D"/>
    <w:rsid w:val="00431AF0"/>
    <w:rsid w:val="00431B2F"/>
    <w:rsid w:val="00431DA9"/>
    <w:rsid w:val="0043213A"/>
    <w:rsid w:val="00432254"/>
    <w:rsid w:val="004330F4"/>
    <w:rsid w:val="004332EC"/>
    <w:rsid w:val="00433561"/>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5E0"/>
    <w:rsid w:val="0044376E"/>
    <w:rsid w:val="00443C85"/>
    <w:rsid w:val="004441F1"/>
    <w:rsid w:val="004447AD"/>
    <w:rsid w:val="004449AA"/>
    <w:rsid w:val="00444AED"/>
    <w:rsid w:val="00444C38"/>
    <w:rsid w:val="00445D33"/>
    <w:rsid w:val="00445DB5"/>
    <w:rsid w:val="00445F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6DB"/>
    <w:rsid w:val="004527E3"/>
    <w:rsid w:val="00452A47"/>
    <w:rsid w:val="0045399E"/>
    <w:rsid w:val="00453BB6"/>
    <w:rsid w:val="00453CAA"/>
    <w:rsid w:val="004541D3"/>
    <w:rsid w:val="004543AD"/>
    <w:rsid w:val="0045440D"/>
    <w:rsid w:val="00454876"/>
    <w:rsid w:val="0045509E"/>
    <w:rsid w:val="00455113"/>
    <w:rsid w:val="00455A8D"/>
    <w:rsid w:val="004563A7"/>
    <w:rsid w:val="00456421"/>
    <w:rsid w:val="004565D3"/>
    <w:rsid w:val="00456A8D"/>
    <w:rsid w:val="00456AE9"/>
    <w:rsid w:val="00456B4F"/>
    <w:rsid w:val="00456D5F"/>
    <w:rsid w:val="00456DAB"/>
    <w:rsid w:val="004578F3"/>
    <w:rsid w:val="0045796D"/>
    <w:rsid w:val="00457F27"/>
    <w:rsid w:val="00460CC3"/>
    <w:rsid w:val="00460D5E"/>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D5"/>
    <w:rsid w:val="00466BFE"/>
    <w:rsid w:val="00467468"/>
    <w:rsid w:val="00467488"/>
    <w:rsid w:val="0046798D"/>
    <w:rsid w:val="004700A6"/>
    <w:rsid w:val="00470324"/>
    <w:rsid w:val="004703E9"/>
    <w:rsid w:val="0047069F"/>
    <w:rsid w:val="0047083E"/>
    <w:rsid w:val="00470C11"/>
    <w:rsid w:val="00470D4D"/>
    <w:rsid w:val="00470EB5"/>
    <w:rsid w:val="004711D4"/>
    <w:rsid w:val="004718EA"/>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165A"/>
    <w:rsid w:val="00482063"/>
    <w:rsid w:val="00482078"/>
    <w:rsid w:val="004821A6"/>
    <w:rsid w:val="00482A6F"/>
    <w:rsid w:val="00482BBE"/>
    <w:rsid w:val="00482D85"/>
    <w:rsid w:val="0048347E"/>
    <w:rsid w:val="004834BA"/>
    <w:rsid w:val="0048365C"/>
    <w:rsid w:val="00483A12"/>
    <w:rsid w:val="00484458"/>
    <w:rsid w:val="004846F4"/>
    <w:rsid w:val="0048477C"/>
    <w:rsid w:val="00484A4C"/>
    <w:rsid w:val="00484A77"/>
    <w:rsid w:val="0048510A"/>
    <w:rsid w:val="0048540F"/>
    <w:rsid w:val="00485970"/>
    <w:rsid w:val="004859F2"/>
    <w:rsid w:val="00485B10"/>
    <w:rsid w:val="00485C0D"/>
    <w:rsid w:val="004863EF"/>
    <w:rsid w:val="0048644C"/>
    <w:rsid w:val="00486575"/>
    <w:rsid w:val="0048658A"/>
    <w:rsid w:val="004866D0"/>
    <w:rsid w:val="004866D5"/>
    <w:rsid w:val="004866D7"/>
    <w:rsid w:val="004903DD"/>
    <w:rsid w:val="0049056C"/>
    <w:rsid w:val="004909D5"/>
    <w:rsid w:val="00491CD4"/>
    <w:rsid w:val="004920F0"/>
    <w:rsid w:val="00492613"/>
    <w:rsid w:val="00493951"/>
    <w:rsid w:val="00493958"/>
    <w:rsid w:val="00494070"/>
    <w:rsid w:val="00494242"/>
    <w:rsid w:val="00494363"/>
    <w:rsid w:val="00494D7A"/>
    <w:rsid w:val="00494E8E"/>
    <w:rsid w:val="00495325"/>
    <w:rsid w:val="004955BC"/>
    <w:rsid w:val="00495C9E"/>
    <w:rsid w:val="00495D63"/>
    <w:rsid w:val="0049648F"/>
    <w:rsid w:val="00496606"/>
    <w:rsid w:val="004967EF"/>
    <w:rsid w:val="00496A2E"/>
    <w:rsid w:val="00496CF5"/>
    <w:rsid w:val="00496F05"/>
    <w:rsid w:val="00497370"/>
    <w:rsid w:val="00497698"/>
    <w:rsid w:val="00497793"/>
    <w:rsid w:val="00497C5D"/>
    <w:rsid w:val="004A031B"/>
    <w:rsid w:val="004A0590"/>
    <w:rsid w:val="004A0F39"/>
    <w:rsid w:val="004A223D"/>
    <w:rsid w:val="004A251F"/>
    <w:rsid w:val="004A3292"/>
    <w:rsid w:val="004A3433"/>
    <w:rsid w:val="004A3BF1"/>
    <w:rsid w:val="004A3C7D"/>
    <w:rsid w:val="004A3E42"/>
    <w:rsid w:val="004A44F5"/>
    <w:rsid w:val="004A4715"/>
    <w:rsid w:val="004A4EBC"/>
    <w:rsid w:val="004A5046"/>
    <w:rsid w:val="004A5508"/>
    <w:rsid w:val="004A565E"/>
    <w:rsid w:val="004A5DF3"/>
    <w:rsid w:val="004A6134"/>
    <w:rsid w:val="004A62E8"/>
    <w:rsid w:val="004A6A60"/>
    <w:rsid w:val="004A6F46"/>
    <w:rsid w:val="004A7092"/>
    <w:rsid w:val="004A7EFD"/>
    <w:rsid w:val="004B05D1"/>
    <w:rsid w:val="004B07A7"/>
    <w:rsid w:val="004B084A"/>
    <w:rsid w:val="004B0B03"/>
    <w:rsid w:val="004B0E63"/>
    <w:rsid w:val="004B0E6F"/>
    <w:rsid w:val="004B0EB7"/>
    <w:rsid w:val="004B0F97"/>
    <w:rsid w:val="004B111A"/>
    <w:rsid w:val="004B1A63"/>
    <w:rsid w:val="004B1C6B"/>
    <w:rsid w:val="004B267F"/>
    <w:rsid w:val="004B2BFA"/>
    <w:rsid w:val="004B2EBA"/>
    <w:rsid w:val="004B3336"/>
    <w:rsid w:val="004B3609"/>
    <w:rsid w:val="004B3ECF"/>
    <w:rsid w:val="004B3F99"/>
    <w:rsid w:val="004B4164"/>
    <w:rsid w:val="004B41A6"/>
    <w:rsid w:val="004B423E"/>
    <w:rsid w:val="004B428A"/>
    <w:rsid w:val="004B4336"/>
    <w:rsid w:val="004B43D3"/>
    <w:rsid w:val="004B49E6"/>
    <w:rsid w:val="004B4D69"/>
    <w:rsid w:val="004B4F89"/>
    <w:rsid w:val="004B5248"/>
    <w:rsid w:val="004B5832"/>
    <w:rsid w:val="004B5AFD"/>
    <w:rsid w:val="004B6809"/>
    <w:rsid w:val="004B6B79"/>
    <w:rsid w:val="004B7660"/>
    <w:rsid w:val="004B78D3"/>
    <w:rsid w:val="004B7CAA"/>
    <w:rsid w:val="004C01A8"/>
    <w:rsid w:val="004C0369"/>
    <w:rsid w:val="004C09F7"/>
    <w:rsid w:val="004C0DC5"/>
    <w:rsid w:val="004C0DF4"/>
    <w:rsid w:val="004C10BD"/>
    <w:rsid w:val="004C1840"/>
    <w:rsid w:val="004C19A3"/>
    <w:rsid w:val="004C20B9"/>
    <w:rsid w:val="004C24C9"/>
    <w:rsid w:val="004C2ADA"/>
    <w:rsid w:val="004C31B6"/>
    <w:rsid w:val="004C32D7"/>
    <w:rsid w:val="004C3844"/>
    <w:rsid w:val="004C5319"/>
    <w:rsid w:val="004C5BCD"/>
    <w:rsid w:val="004C5EDE"/>
    <w:rsid w:val="004C61F0"/>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161"/>
    <w:rsid w:val="004D5BCC"/>
    <w:rsid w:val="004D6A2A"/>
    <w:rsid w:val="004D6F4D"/>
    <w:rsid w:val="004D6F95"/>
    <w:rsid w:val="004D703E"/>
    <w:rsid w:val="004D72FE"/>
    <w:rsid w:val="004D7425"/>
    <w:rsid w:val="004D7427"/>
    <w:rsid w:val="004D7E91"/>
    <w:rsid w:val="004E003A"/>
    <w:rsid w:val="004E0768"/>
    <w:rsid w:val="004E0F44"/>
    <w:rsid w:val="004E1545"/>
    <w:rsid w:val="004E17B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772"/>
    <w:rsid w:val="004F17B3"/>
    <w:rsid w:val="004F1847"/>
    <w:rsid w:val="004F1AA9"/>
    <w:rsid w:val="004F2301"/>
    <w:rsid w:val="004F2603"/>
    <w:rsid w:val="004F2B4D"/>
    <w:rsid w:val="004F2F7E"/>
    <w:rsid w:val="004F32B5"/>
    <w:rsid w:val="004F349B"/>
    <w:rsid w:val="004F3DB0"/>
    <w:rsid w:val="004F407E"/>
    <w:rsid w:val="004F4410"/>
    <w:rsid w:val="004F4774"/>
    <w:rsid w:val="004F4B4F"/>
    <w:rsid w:val="004F5479"/>
    <w:rsid w:val="004F5812"/>
    <w:rsid w:val="004F6264"/>
    <w:rsid w:val="004F66EC"/>
    <w:rsid w:val="004F6B5E"/>
    <w:rsid w:val="004F7528"/>
    <w:rsid w:val="004F7715"/>
    <w:rsid w:val="004F78C6"/>
    <w:rsid w:val="004F7BCA"/>
    <w:rsid w:val="004F7D89"/>
    <w:rsid w:val="00500779"/>
    <w:rsid w:val="00500915"/>
    <w:rsid w:val="00500A05"/>
    <w:rsid w:val="00500DF3"/>
    <w:rsid w:val="0050192E"/>
    <w:rsid w:val="00501981"/>
    <w:rsid w:val="00501A85"/>
    <w:rsid w:val="00501BB3"/>
    <w:rsid w:val="00501E42"/>
    <w:rsid w:val="00502030"/>
    <w:rsid w:val="0050215D"/>
    <w:rsid w:val="005021DD"/>
    <w:rsid w:val="005026CA"/>
    <w:rsid w:val="00502A90"/>
    <w:rsid w:val="00502B72"/>
    <w:rsid w:val="00502B7E"/>
    <w:rsid w:val="00502D10"/>
    <w:rsid w:val="00503D3D"/>
    <w:rsid w:val="00503F1F"/>
    <w:rsid w:val="00504BC1"/>
    <w:rsid w:val="00505134"/>
    <w:rsid w:val="00505971"/>
    <w:rsid w:val="00505C04"/>
    <w:rsid w:val="00505E47"/>
    <w:rsid w:val="005077A7"/>
    <w:rsid w:val="00507E8B"/>
    <w:rsid w:val="005118DB"/>
    <w:rsid w:val="00511C6E"/>
    <w:rsid w:val="00511F15"/>
    <w:rsid w:val="005121B9"/>
    <w:rsid w:val="005126EE"/>
    <w:rsid w:val="0051317F"/>
    <w:rsid w:val="0051318C"/>
    <w:rsid w:val="0051320D"/>
    <w:rsid w:val="00513339"/>
    <w:rsid w:val="005142CD"/>
    <w:rsid w:val="005143C9"/>
    <w:rsid w:val="00514B2D"/>
    <w:rsid w:val="0051570D"/>
    <w:rsid w:val="005157A9"/>
    <w:rsid w:val="00515DD8"/>
    <w:rsid w:val="0051613E"/>
    <w:rsid w:val="0051635C"/>
    <w:rsid w:val="00516678"/>
    <w:rsid w:val="005168BC"/>
    <w:rsid w:val="005168FF"/>
    <w:rsid w:val="00516E01"/>
    <w:rsid w:val="005173A7"/>
    <w:rsid w:val="0051754F"/>
    <w:rsid w:val="00517616"/>
    <w:rsid w:val="005177E1"/>
    <w:rsid w:val="00517A2E"/>
    <w:rsid w:val="00520121"/>
    <w:rsid w:val="005201B9"/>
    <w:rsid w:val="00520C0A"/>
    <w:rsid w:val="00521043"/>
    <w:rsid w:val="005218B6"/>
    <w:rsid w:val="00522589"/>
    <w:rsid w:val="005234F5"/>
    <w:rsid w:val="00523F04"/>
    <w:rsid w:val="00524545"/>
    <w:rsid w:val="005255BF"/>
    <w:rsid w:val="00525782"/>
    <w:rsid w:val="005257DE"/>
    <w:rsid w:val="00525861"/>
    <w:rsid w:val="00525F0A"/>
    <w:rsid w:val="00526196"/>
    <w:rsid w:val="00526C02"/>
    <w:rsid w:val="00527098"/>
    <w:rsid w:val="00527200"/>
    <w:rsid w:val="00527651"/>
    <w:rsid w:val="00530157"/>
    <w:rsid w:val="00530423"/>
    <w:rsid w:val="0053103A"/>
    <w:rsid w:val="00531D8D"/>
    <w:rsid w:val="00531D97"/>
    <w:rsid w:val="00531EBE"/>
    <w:rsid w:val="005320F8"/>
    <w:rsid w:val="0053278A"/>
    <w:rsid w:val="00532F8B"/>
    <w:rsid w:val="00533737"/>
    <w:rsid w:val="005337FA"/>
    <w:rsid w:val="00533941"/>
    <w:rsid w:val="00533D4D"/>
    <w:rsid w:val="0053433E"/>
    <w:rsid w:val="00535B79"/>
    <w:rsid w:val="00535CF5"/>
    <w:rsid w:val="00535D7C"/>
    <w:rsid w:val="00535EF1"/>
    <w:rsid w:val="00535F9D"/>
    <w:rsid w:val="00536579"/>
    <w:rsid w:val="00536C1E"/>
    <w:rsid w:val="00537F8E"/>
    <w:rsid w:val="0054015C"/>
    <w:rsid w:val="00540815"/>
    <w:rsid w:val="005409F7"/>
    <w:rsid w:val="00540D34"/>
    <w:rsid w:val="00541261"/>
    <w:rsid w:val="00541D23"/>
    <w:rsid w:val="00542624"/>
    <w:rsid w:val="005429D9"/>
    <w:rsid w:val="00543070"/>
    <w:rsid w:val="0054325B"/>
    <w:rsid w:val="0054343A"/>
    <w:rsid w:val="00543974"/>
    <w:rsid w:val="00543AE1"/>
    <w:rsid w:val="00543EBF"/>
    <w:rsid w:val="00544ABA"/>
    <w:rsid w:val="005453B0"/>
    <w:rsid w:val="00545574"/>
    <w:rsid w:val="00545663"/>
    <w:rsid w:val="0054593A"/>
    <w:rsid w:val="005459FD"/>
    <w:rsid w:val="00545D32"/>
    <w:rsid w:val="005467FB"/>
    <w:rsid w:val="00546AE9"/>
    <w:rsid w:val="00546F15"/>
    <w:rsid w:val="00546F18"/>
    <w:rsid w:val="0054716D"/>
    <w:rsid w:val="005473AB"/>
    <w:rsid w:val="00547989"/>
    <w:rsid w:val="00550326"/>
    <w:rsid w:val="0055036D"/>
    <w:rsid w:val="00550F59"/>
    <w:rsid w:val="00551320"/>
    <w:rsid w:val="00551796"/>
    <w:rsid w:val="005518A4"/>
    <w:rsid w:val="00551E6C"/>
    <w:rsid w:val="005523FA"/>
    <w:rsid w:val="00552768"/>
    <w:rsid w:val="00552935"/>
    <w:rsid w:val="00553127"/>
    <w:rsid w:val="0055370D"/>
    <w:rsid w:val="005537D5"/>
    <w:rsid w:val="00553819"/>
    <w:rsid w:val="00554005"/>
    <w:rsid w:val="00554291"/>
    <w:rsid w:val="00554BE7"/>
    <w:rsid w:val="00554C16"/>
    <w:rsid w:val="005550DE"/>
    <w:rsid w:val="0055567A"/>
    <w:rsid w:val="00555DC8"/>
    <w:rsid w:val="0055682F"/>
    <w:rsid w:val="00556A01"/>
    <w:rsid w:val="00556D68"/>
    <w:rsid w:val="005570E3"/>
    <w:rsid w:val="00557173"/>
    <w:rsid w:val="005574E7"/>
    <w:rsid w:val="005576A1"/>
    <w:rsid w:val="005576F2"/>
    <w:rsid w:val="00557A64"/>
    <w:rsid w:val="0056017F"/>
    <w:rsid w:val="0056050A"/>
    <w:rsid w:val="005605C0"/>
    <w:rsid w:val="00560A71"/>
    <w:rsid w:val="00560D23"/>
    <w:rsid w:val="00560DCD"/>
    <w:rsid w:val="00560E59"/>
    <w:rsid w:val="005615D8"/>
    <w:rsid w:val="0056166F"/>
    <w:rsid w:val="00561879"/>
    <w:rsid w:val="00561E35"/>
    <w:rsid w:val="00562156"/>
    <w:rsid w:val="005626D6"/>
    <w:rsid w:val="0056287A"/>
    <w:rsid w:val="005629E0"/>
    <w:rsid w:val="0056345E"/>
    <w:rsid w:val="005638D4"/>
    <w:rsid w:val="00563E64"/>
    <w:rsid w:val="00564A45"/>
    <w:rsid w:val="005651D3"/>
    <w:rsid w:val="00565377"/>
    <w:rsid w:val="00565379"/>
    <w:rsid w:val="005656ED"/>
    <w:rsid w:val="005659C4"/>
    <w:rsid w:val="00566544"/>
    <w:rsid w:val="00566608"/>
    <w:rsid w:val="00566756"/>
    <w:rsid w:val="00566984"/>
    <w:rsid w:val="00566A28"/>
    <w:rsid w:val="00566C83"/>
    <w:rsid w:val="00566D88"/>
    <w:rsid w:val="005673A4"/>
    <w:rsid w:val="005674A5"/>
    <w:rsid w:val="0056751C"/>
    <w:rsid w:val="00567E70"/>
    <w:rsid w:val="00570075"/>
    <w:rsid w:val="005700FE"/>
    <w:rsid w:val="00570E24"/>
    <w:rsid w:val="00571512"/>
    <w:rsid w:val="00571A90"/>
    <w:rsid w:val="00571BAE"/>
    <w:rsid w:val="0057248A"/>
    <w:rsid w:val="00572760"/>
    <w:rsid w:val="005728A1"/>
    <w:rsid w:val="00572CD3"/>
    <w:rsid w:val="00572DA9"/>
    <w:rsid w:val="00572FC5"/>
    <w:rsid w:val="00573087"/>
    <w:rsid w:val="00573775"/>
    <w:rsid w:val="0057394B"/>
    <w:rsid w:val="00573C93"/>
    <w:rsid w:val="00573E25"/>
    <w:rsid w:val="0057408B"/>
    <w:rsid w:val="005740E8"/>
    <w:rsid w:val="00574195"/>
    <w:rsid w:val="005743DE"/>
    <w:rsid w:val="0057486F"/>
    <w:rsid w:val="00574F3F"/>
    <w:rsid w:val="0057562C"/>
    <w:rsid w:val="005759F6"/>
    <w:rsid w:val="00575DDC"/>
    <w:rsid w:val="00575E3E"/>
    <w:rsid w:val="00575F91"/>
    <w:rsid w:val="00575FFB"/>
    <w:rsid w:val="00576011"/>
    <w:rsid w:val="00576549"/>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1D"/>
    <w:rsid w:val="00583B2F"/>
    <w:rsid w:val="00583B63"/>
    <w:rsid w:val="005840E1"/>
    <w:rsid w:val="00584416"/>
    <w:rsid w:val="00584B39"/>
    <w:rsid w:val="00584D87"/>
    <w:rsid w:val="00585000"/>
    <w:rsid w:val="00585028"/>
    <w:rsid w:val="005854D1"/>
    <w:rsid w:val="00585F5B"/>
    <w:rsid w:val="0058620A"/>
    <w:rsid w:val="00586214"/>
    <w:rsid w:val="00586A96"/>
    <w:rsid w:val="00586C52"/>
    <w:rsid w:val="005874AD"/>
    <w:rsid w:val="00587E87"/>
    <w:rsid w:val="00587FC0"/>
    <w:rsid w:val="005906AD"/>
    <w:rsid w:val="00590CC0"/>
    <w:rsid w:val="00590D42"/>
    <w:rsid w:val="00590D78"/>
    <w:rsid w:val="00590DA6"/>
    <w:rsid w:val="00590FDD"/>
    <w:rsid w:val="0059156B"/>
    <w:rsid w:val="005916F2"/>
    <w:rsid w:val="0059199D"/>
    <w:rsid w:val="00591C7D"/>
    <w:rsid w:val="00592071"/>
    <w:rsid w:val="0059270C"/>
    <w:rsid w:val="005927D4"/>
    <w:rsid w:val="00592B03"/>
    <w:rsid w:val="00592B0D"/>
    <w:rsid w:val="00592BCF"/>
    <w:rsid w:val="0059324B"/>
    <w:rsid w:val="0059354E"/>
    <w:rsid w:val="00593778"/>
    <w:rsid w:val="0059379B"/>
    <w:rsid w:val="00593957"/>
    <w:rsid w:val="00593A5E"/>
    <w:rsid w:val="00593AB9"/>
    <w:rsid w:val="00594737"/>
    <w:rsid w:val="00594ABB"/>
    <w:rsid w:val="00594D1C"/>
    <w:rsid w:val="00594E36"/>
    <w:rsid w:val="00594ED5"/>
    <w:rsid w:val="00594F0A"/>
    <w:rsid w:val="00594F27"/>
    <w:rsid w:val="00595226"/>
    <w:rsid w:val="0059525E"/>
    <w:rsid w:val="0059536B"/>
    <w:rsid w:val="00595887"/>
    <w:rsid w:val="00595D2C"/>
    <w:rsid w:val="005961EE"/>
    <w:rsid w:val="005961F7"/>
    <w:rsid w:val="005964FD"/>
    <w:rsid w:val="00596B9C"/>
    <w:rsid w:val="005972D9"/>
    <w:rsid w:val="00597811"/>
    <w:rsid w:val="005979C7"/>
    <w:rsid w:val="00597E98"/>
    <w:rsid w:val="005A0258"/>
    <w:rsid w:val="005A02CD"/>
    <w:rsid w:val="005A054D"/>
    <w:rsid w:val="005A0A46"/>
    <w:rsid w:val="005A10B9"/>
    <w:rsid w:val="005A11EA"/>
    <w:rsid w:val="005A19F0"/>
    <w:rsid w:val="005A1DA8"/>
    <w:rsid w:val="005A1FA9"/>
    <w:rsid w:val="005A269F"/>
    <w:rsid w:val="005A26D9"/>
    <w:rsid w:val="005A305E"/>
    <w:rsid w:val="005A30BB"/>
    <w:rsid w:val="005A3478"/>
    <w:rsid w:val="005A3887"/>
    <w:rsid w:val="005A38B5"/>
    <w:rsid w:val="005A3BF2"/>
    <w:rsid w:val="005A4255"/>
    <w:rsid w:val="005A4824"/>
    <w:rsid w:val="005A568C"/>
    <w:rsid w:val="005A5910"/>
    <w:rsid w:val="005A5D15"/>
    <w:rsid w:val="005A6404"/>
    <w:rsid w:val="005A65C6"/>
    <w:rsid w:val="005A669D"/>
    <w:rsid w:val="005A69B8"/>
    <w:rsid w:val="005A6F77"/>
    <w:rsid w:val="005A70DA"/>
    <w:rsid w:val="005A7734"/>
    <w:rsid w:val="005A7D6F"/>
    <w:rsid w:val="005B0542"/>
    <w:rsid w:val="005B063A"/>
    <w:rsid w:val="005B068F"/>
    <w:rsid w:val="005B0DD5"/>
    <w:rsid w:val="005B0DEF"/>
    <w:rsid w:val="005B10E2"/>
    <w:rsid w:val="005B1415"/>
    <w:rsid w:val="005B2225"/>
    <w:rsid w:val="005B264D"/>
    <w:rsid w:val="005B2799"/>
    <w:rsid w:val="005B2B3A"/>
    <w:rsid w:val="005B2B77"/>
    <w:rsid w:val="005B2DF2"/>
    <w:rsid w:val="005B2F1F"/>
    <w:rsid w:val="005B34BB"/>
    <w:rsid w:val="005B3D30"/>
    <w:rsid w:val="005B3D4A"/>
    <w:rsid w:val="005B4851"/>
    <w:rsid w:val="005B4D87"/>
    <w:rsid w:val="005B50B6"/>
    <w:rsid w:val="005B5A46"/>
    <w:rsid w:val="005B5C82"/>
    <w:rsid w:val="005B7674"/>
    <w:rsid w:val="005B7AD8"/>
    <w:rsid w:val="005B7DD1"/>
    <w:rsid w:val="005B7E74"/>
    <w:rsid w:val="005C00A0"/>
    <w:rsid w:val="005C04D1"/>
    <w:rsid w:val="005C0ADF"/>
    <w:rsid w:val="005C1182"/>
    <w:rsid w:val="005C14AB"/>
    <w:rsid w:val="005C1B22"/>
    <w:rsid w:val="005C20C6"/>
    <w:rsid w:val="005C2403"/>
    <w:rsid w:val="005C28FA"/>
    <w:rsid w:val="005C29DA"/>
    <w:rsid w:val="005C306B"/>
    <w:rsid w:val="005C3F44"/>
    <w:rsid w:val="005C4031"/>
    <w:rsid w:val="005C40F4"/>
    <w:rsid w:val="005C43BE"/>
    <w:rsid w:val="005C44F3"/>
    <w:rsid w:val="005C49CF"/>
    <w:rsid w:val="005C4B71"/>
    <w:rsid w:val="005C5758"/>
    <w:rsid w:val="005C588C"/>
    <w:rsid w:val="005C5A01"/>
    <w:rsid w:val="005C6190"/>
    <w:rsid w:val="005C6425"/>
    <w:rsid w:val="005C671C"/>
    <w:rsid w:val="005C6A3F"/>
    <w:rsid w:val="005C712D"/>
    <w:rsid w:val="005C72BE"/>
    <w:rsid w:val="005C7C75"/>
    <w:rsid w:val="005D0C03"/>
    <w:rsid w:val="005D0E4F"/>
    <w:rsid w:val="005D14D0"/>
    <w:rsid w:val="005D15D0"/>
    <w:rsid w:val="005D1E32"/>
    <w:rsid w:val="005D206B"/>
    <w:rsid w:val="005D22B7"/>
    <w:rsid w:val="005D24B0"/>
    <w:rsid w:val="005D25AC"/>
    <w:rsid w:val="005D2B93"/>
    <w:rsid w:val="005D2BDE"/>
    <w:rsid w:val="005D3B60"/>
    <w:rsid w:val="005D3D76"/>
    <w:rsid w:val="005D3F19"/>
    <w:rsid w:val="005D4184"/>
    <w:rsid w:val="005D42D7"/>
    <w:rsid w:val="005D4578"/>
    <w:rsid w:val="005D47D7"/>
    <w:rsid w:val="005D4C26"/>
    <w:rsid w:val="005D4EFA"/>
    <w:rsid w:val="005D55BA"/>
    <w:rsid w:val="005D5ADB"/>
    <w:rsid w:val="005D648A"/>
    <w:rsid w:val="005D6847"/>
    <w:rsid w:val="005D6E82"/>
    <w:rsid w:val="005D746C"/>
    <w:rsid w:val="005D7802"/>
    <w:rsid w:val="005D7E0D"/>
    <w:rsid w:val="005D7F3B"/>
    <w:rsid w:val="005E05DC"/>
    <w:rsid w:val="005E108F"/>
    <w:rsid w:val="005E1997"/>
    <w:rsid w:val="005E1BD0"/>
    <w:rsid w:val="005E1CDA"/>
    <w:rsid w:val="005E2193"/>
    <w:rsid w:val="005E21AC"/>
    <w:rsid w:val="005E234A"/>
    <w:rsid w:val="005E28A8"/>
    <w:rsid w:val="005E2D34"/>
    <w:rsid w:val="005E2F4B"/>
    <w:rsid w:val="005E3170"/>
    <w:rsid w:val="005E35CC"/>
    <w:rsid w:val="005E3713"/>
    <w:rsid w:val="005E371E"/>
    <w:rsid w:val="005E3E21"/>
    <w:rsid w:val="005E4697"/>
    <w:rsid w:val="005E4EDE"/>
    <w:rsid w:val="005E536E"/>
    <w:rsid w:val="005E53F9"/>
    <w:rsid w:val="005E56B9"/>
    <w:rsid w:val="005E5E80"/>
    <w:rsid w:val="005E68C7"/>
    <w:rsid w:val="005E6A78"/>
    <w:rsid w:val="005E6E6C"/>
    <w:rsid w:val="005E775D"/>
    <w:rsid w:val="005E7C81"/>
    <w:rsid w:val="005F0A43"/>
    <w:rsid w:val="005F1B4F"/>
    <w:rsid w:val="005F2273"/>
    <w:rsid w:val="005F27BF"/>
    <w:rsid w:val="005F2D89"/>
    <w:rsid w:val="005F369C"/>
    <w:rsid w:val="005F3C8B"/>
    <w:rsid w:val="005F3F7D"/>
    <w:rsid w:val="005F4171"/>
    <w:rsid w:val="005F4377"/>
    <w:rsid w:val="005F46D6"/>
    <w:rsid w:val="005F4DD6"/>
    <w:rsid w:val="005F4ECA"/>
    <w:rsid w:val="005F50D8"/>
    <w:rsid w:val="005F53A1"/>
    <w:rsid w:val="005F553B"/>
    <w:rsid w:val="005F57AE"/>
    <w:rsid w:val="005F59D7"/>
    <w:rsid w:val="005F5D7A"/>
    <w:rsid w:val="005F5E56"/>
    <w:rsid w:val="005F6B77"/>
    <w:rsid w:val="005F6E12"/>
    <w:rsid w:val="005F7487"/>
    <w:rsid w:val="006002C7"/>
    <w:rsid w:val="006004F6"/>
    <w:rsid w:val="0060088E"/>
    <w:rsid w:val="00600BB3"/>
    <w:rsid w:val="00600F95"/>
    <w:rsid w:val="00601213"/>
    <w:rsid w:val="006012DD"/>
    <w:rsid w:val="00601839"/>
    <w:rsid w:val="00602759"/>
    <w:rsid w:val="0060277A"/>
    <w:rsid w:val="00602B7C"/>
    <w:rsid w:val="006031FA"/>
    <w:rsid w:val="00603312"/>
    <w:rsid w:val="0060389C"/>
    <w:rsid w:val="006039C9"/>
    <w:rsid w:val="00603AF8"/>
    <w:rsid w:val="00604668"/>
    <w:rsid w:val="006046A7"/>
    <w:rsid w:val="00604DC7"/>
    <w:rsid w:val="00604E47"/>
    <w:rsid w:val="00605441"/>
    <w:rsid w:val="006058FC"/>
    <w:rsid w:val="00606330"/>
    <w:rsid w:val="006064A8"/>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5C2"/>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C9D"/>
    <w:rsid w:val="0062407B"/>
    <w:rsid w:val="00624121"/>
    <w:rsid w:val="00624311"/>
    <w:rsid w:val="006244C9"/>
    <w:rsid w:val="006245F6"/>
    <w:rsid w:val="0062475D"/>
    <w:rsid w:val="0062495F"/>
    <w:rsid w:val="006254D6"/>
    <w:rsid w:val="00626003"/>
    <w:rsid w:val="0062660B"/>
    <w:rsid w:val="00626AD1"/>
    <w:rsid w:val="00626D80"/>
    <w:rsid w:val="0062700D"/>
    <w:rsid w:val="00627530"/>
    <w:rsid w:val="00627C4B"/>
    <w:rsid w:val="006304BC"/>
    <w:rsid w:val="00630761"/>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4EB0"/>
    <w:rsid w:val="00635035"/>
    <w:rsid w:val="0063580D"/>
    <w:rsid w:val="00635824"/>
    <w:rsid w:val="00635A32"/>
    <w:rsid w:val="00635CAE"/>
    <w:rsid w:val="00635D72"/>
    <w:rsid w:val="00635ED7"/>
    <w:rsid w:val="006360F6"/>
    <w:rsid w:val="0063615A"/>
    <w:rsid w:val="00636943"/>
    <w:rsid w:val="00637240"/>
    <w:rsid w:val="00637F4E"/>
    <w:rsid w:val="006406F5"/>
    <w:rsid w:val="00641008"/>
    <w:rsid w:val="00641256"/>
    <w:rsid w:val="006414A1"/>
    <w:rsid w:val="00642179"/>
    <w:rsid w:val="00642D28"/>
    <w:rsid w:val="006435FF"/>
    <w:rsid w:val="00643639"/>
    <w:rsid w:val="00643660"/>
    <w:rsid w:val="00643920"/>
    <w:rsid w:val="006449C0"/>
    <w:rsid w:val="006453AA"/>
    <w:rsid w:val="00645739"/>
    <w:rsid w:val="00645B87"/>
    <w:rsid w:val="00646788"/>
    <w:rsid w:val="006468BD"/>
    <w:rsid w:val="00646FE7"/>
    <w:rsid w:val="0064781C"/>
    <w:rsid w:val="00647A5E"/>
    <w:rsid w:val="00647C1A"/>
    <w:rsid w:val="00647CF9"/>
    <w:rsid w:val="00650139"/>
    <w:rsid w:val="00651C14"/>
    <w:rsid w:val="00651E5F"/>
    <w:rsid w:val="0065203B"/>
    <w:rsid w:val="0065207E"/>
    <w:rsid w:val="006523AD"/>
    <w:rsid w:val="00652756"/>
    <w:rsid w:val="0065298E"/>
    <w:rsid w:val="00652AD8"/>
    <w:rsid w:val="00652B79"/>
    <w:rsid w:val="00653122"/>
    <w:rsid w:val="00653212"/>
    <w:rsid w:val="006533C3"/>
    <w:rsid w:val="0065346D"/>
    <w:rsid w:val="00653471"/>
    <w:rsid w:val="006535E4"/>
    <w:rsid w:val="00653742"/>
    <w:rsid w:val="00654068"/>
    <w:rsid w:val="006548FD"/>
    <w:rsid w:val="0065495F"/>
    <w:rsid w:val="00654B38"/>
    <w:rsid w:val="00654B83"/>
    <w:rsid w:val="00654BB8"/>
    <w:rsid w:val="00654BC9"/>
    <w:rsid w:val="0065503C"/>
    <w:rsid w:val="00655061"/>
    <w:rsid w:val="0065510C"/>
    <w:rsid w:val="006553BE"/>
    <w:rsid w:val="00655405"/>
    <w:rsid w:val="006555AE"/>
    <w:rsid w:val="00655649"/>
    <w:rsid w:val="0065586F"/>
    <w:rsid w:val="006558E5"/>
    <w:rsid w:val="00655B63"/>
    <w:rsid w:val="0065678A"/>
    <w:rsid w:val="00656A5C"/>
    <w:rsid w:val="00656E74"/>
    <w:rsid w:val="006571F6"/>
    <w:rsid w:val="00657485"/>
    <w:rsid w:val="0065759D"/>
    <w:rsid w:val="00657D5A"/>
    <w:rsid w:val="00657EFD"/>
    <w:rsid w:val="00657FD0"/>
    <w:rsid w:val="006600E1"/>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1E96"/>
    <w:rsid w:val="006728ED"/>
    <w:rsid w:val="00672B60"/>
    <w:rsid w:val="00672D90"/>
    <w:rsid w:val="006732B1"/>
    <w:rsid w:val="0067446F"/>
    <w:rsid w:val="00674614"/>
    <w:rsid w:val="006746A4"/>
    <w:rsid w:val="00675475"/>
    <w:rsid w:val="00675558"/>
    <w:rsid w:val="00675611"/>
    <w:rsid w:val="006756D1"/>
    <w:rsid w:val="00675A60"/>
    <w:rsid w:val="0067697E"/>
    <w:rsid w:val="00676A5A"/>
    <w:rsid w:val="00676D8F"/>
    <w:rsid w:val="00676E7C"/>
    <w:rsid w:val="00676FD4"/>
    <w:rsid w:val="00677443"/>
    <w:rsid w:val="0067769A"/>
    <w:rsid w:val="006806A3"/>
    <w:rsid w:val="006806A6"/>
    <w:rsid w:val="00681211"/>
    <w:rsid w:val="006812C2"/>
    <w:rsid w:val="00681308"/>
    <w:rsid w:val="0068136D"/>
    <w:rsid w:val="00681B36"/>
    <w:rsid w:val="00681EB7"/>
    <w:rsid w:val="00682E14"/>
    <w:rsid w:val="0068407E"/>
    <w:rsid w:val="0068436C"/>
    <w:rsid w:val="0068446B"/>
    <w:rsid w:val="006846AB"/>
    <w:rsid w:val="00684FDE"/>
    <w:rsid w:val="0068545E"/>
    <w:rsid w:val="00685CC6"/>
    <w:rsid w:val="00685FD4"/>
    <w:rsid w:val="006860FC"/>
    <w:rsid w:val="00686200"/>
    <w:rsid w:val="00686212"/>
    <w:rsid w:val="0068636B"/>
    <w:rsid w:val="00686612"/>
    <w:rsid w:val="0068661E"/>
    <w:rsid w:val="006868B3"/>
    <w:rsid w:val="00686C51"/>
    <w:rsid w:val="0068728B"/>
    <w:rsid w:val="00687343"/>
    <w:rsid w:val="0069024B"/>
    <w:rsid w:val="006904F1"/>
    <w:rsid w:val="006907B8"/>
    <w:rsid w:val="00690A49"/>
    <w:rsid w:val="00690B1F"/>
    <w:rsid w:val="00690BB6"/>
    <w:rsid w:val="00691343"/>
    <w:rsid w:val="006917E5"/>
    <w:rsid w:val="00691B30"/>
    <w:rsid w:val="00691BE0"/>
    <w:rsid w:val="006920C6"/>
    <w:rsid w:val="006920FE"/>
    <w:rsid w:val="00692A89"/>
    <w:rsid w:val="00693E1F"/>
    <w:rsid w:val="00693ECB"/>
    <w:rsid w:val="006946FE"/>
    <w:rsid w:val="00694797"/>
    <w:rsid w:val="006948D3"/>
    <w:rsid w:val="00694AC7"/>
    <w:rsid w:val="0069506C"/>
    <w:rsid w:val="0069525D"/>
    <w:rsid w:val="006952E2"/>
    <w:rsid w:val="006954D8"/>
    <w:rsid w:val="00695887"/>
    <w:rsid w:val="006958EF"/>
    <w:rsid w:val="006960D7"/>
    <w:rsid w:val="006962DF"/>
    <w:rsid w:val="00697733"/>
    <w:rsid w:val="00697BED"/>
    <w:rsid w:val="00697C63"/>
    <w:rsid w:val="00697CAF"/>
    <w:rsid w:val="006A0018"/>
    <w:rsid w:val="006A0042"/>
    <w:rsid w:val="006A009B"/>
    <w:rsid w:val="006A009D"/>
    <w:rsid w:val="006A010B"/>
    <w:rsid w:val="006A0F70"/>
    <w:rsid w:val="006A11A1"/>
    <w:rsid w:val="006A254E"/>
    <w:rsid w:val="006A26C6"/>
    <w:rsid w:val="006A2C30"/>
    <w:rsid w:val="006A301C"/>
    <w:rsid w:val="006A301E"/>
    <w:rsid w:val="006A3093"/>
    <w:rsid w:val="006A30BB"/>
    <w:rsid w:val="006A38CE"/>
    <w:rsid w:val="006A3B1E"/>
    <w:rsid w:val="006A3E2B"/>
    <w:rsid w:val="006A3F39"/>
    <w:rsid w:val="006A4833"/>
    <w:rsid w:val="006A58AE"/>
    <w:rsid w:val="006A5BD3"/>
    <w:rsid w:val="006A5F3A"/>
    <w:rsid w:val="006A6242"/>
    <w:rsid w:val="006A65FA"/>
    <w:rsid w:val="006A6A46"/>
    <w:rsid w:val="006A6E17"/>
    <w:rsid w:val="006A6F21"/>
    <w:rsid w:val="006A7456"/>
    <w:rsid w:val="006A7CB8"/>
    <w:rsid w:val="006B009E"/>
    <w:rsid w:val="006B041F"/>
    <w:rsid w:val="006B0BFD"/>
    <w:rsid w:val="006B0D15"/>
    <w:rsid w:val="006B120D"/>
    <w:rsid w:val="006B15F0"/>
    <w:rsid w:val="006B17E7"/>
    <w:rsid w:val="006B19E8"/>
    <w:rsid w:val="006B1A8A"/>
    <w:rsid w:val="006B1B11"/>
    <w:rsid w:val="006B1DEE"/>
    <w:rsid w:val="006B1FD5"/>
    <w:rsid w:val="006B2538"/>
    <w:rsid w:val="006B2766"/>
    <w:rsid w:val="006B2C2A"/>
    <w:rsid w:val="006B4CBA"/>
    <w:rsid w:val="006B4E72"/>
    <w:rsid w:val="006B555A"/>
    <w:rsid w:val="006B5812"/>
    <w:rsid w:val="006B600A"/>
    <w:rsid w:val="006B6635"/>
    <w:rsid w:val="006B6B86"/>
    <w:rsid w:val="006B6D39"/>
    <w:rsid w:val="006B76CD"/>
    <w:rsid w:val="006B78FD"/>
    <w:rsid w:val="006B7D22"/>
    <w:rsid w:val="006B7D2C"/>
    <w:rsid w:val="006C095D"/>
    <w:rsid w:val="006C1019"/>
    <w:rsid w:val="006C1595"/>
    <w:rsid w:val="006C20C0"/>
    <w:rsid w:val="006C2A71"/>
    <w:rsid w:val="006C2B29"/>
    <w:rsid w:val="006C2BB5"/>
    <w:rsid w:val="006C2BEE"/>
    <w:rsid w:val="006C2C37"/>
    <w:rsid w:val="006C2C40"/>
    <w:rsid w:val="006C3AD8"/>
    <w:rsid w:val="006C3ED9"/>
    <w:rsid w:val="006C4516"/>
    <w:rsid w:val="006C455E"/>
    <w:rsid w:val="006C46AD"/>
    <w:rsid w:val="006C4A73"/>
    <w:rsid w:val="006C507B"/>
    <w:rsid w:val="006C587C"/>
    <w:rsid w:val="006C5958"/>
    <w:rsid w:val="006C5B4F"/>
    <w:rsid w:val="006C643C"/>
    <w:rsid w:val="006C6B03"/>
    <w:rsid w:val="006C6DFD"/>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0D7F"/>
    <w:rsid w:val="006E12C3"/>
    <w:rsid w:val="006E19BB"/>
    <w:rsid w:val="006E2529"/>
    <w:rsid w:val="006E2B39"/>
    <w:rsid w:val="006E2E36"/>
    <w:rsid w:val="006E3167"/>
    <w:rsid w:val="006E35C7"/>
    <w:rsid w:val="006E36FA"/>
    <w:rsid w:val="006E376A"/>
    <w:rsid w:val="006E45F3"/>
    <w:rsid w:val="006E4A2F"/>
    <w:rsid w:val="006E4ED4"/>
    <w:rsid w:val="006E51C3"/>
    <w:rsid w:val="006E5432"/>
    <w:rsid w:val="006E5A6C"/>
    <w:rsid w:val="006E5ADC"/>
    <w:rsid w:val="006E5B94"/>
    <w:rsid w:val="006E5E19"/>
    <w:rsid w:val="006E5E7C"/>
    <w:rsid w:val="006E61C3"/>
    <w:rsid w:val="006E696F"/>
    <w:rsid w:val="006E756F"/>
    <w:rsid w:val="006E799D"/>
    <w:rsid w:val="006E7B4E"/>
    <w:rsid w:val="006F0593"/>
    <w:rsid w:val="006F07B5"/>
    <w:rsid w:val="006F0F39"/>
    <w:rsid w:val="006F1064"/>
    <w:rsid w:val="006F1749"/>
    <w:rsid w:val="006F1E7D"/>
    <w:rsid w:val="006F1EB7"/>
    <w:rsid w:val="006F3108"/>
    <w:rsid w:val="006F375C"/>
    <w:rsid w:val="006F3814"/>
    <w:rsid w:val="006F4AEF"/>
    <w:rsid w:val="006F4C0A"/>
    <w:rsid w:val="006F4D52"/>
    <w:rsid w:val="006F52E5"/>
    <w:rsid w:val="006F59C4"/>
    <w:rsid w:val="006F5C60"/>
    <w:rsid w:val="006F5D9E"/>
    <w:rsid w:val="006F6066"/>
    <w:rsid w:val="006F6850"/>
    <w:rsid w:val="006F6888"/>
    <w:rsid w:val="006F6B03"/>
    <w:rsid w:val="006F707E"/>
    <w:rsid w:val="006F7171"/>
    <w:rsid w:val="007001DC"/>
    <w:rsid w:val="007003A1"/>
    <w:rsid w:val="00700A6B"/>
    <w:rsid w:val="00700E4F"/>
    <w:rsid w:val="00701247"/>
    <w:rsid w:val="007014F8"/>
    <w:rsid w:val="00701679"/>
    <w:rsid w:val="0070185A"/>
    <w:rsid w:val="00701B8E"/>
    <w:rsid w:val="00701C0E"/>
    <w:rsid w:val="00702368"/>
    <w:rsid w:val="00702538"/>
    <w:rsid w:val="007025CB"/>
    <w:rsid w:val="0070271A"/>
    <w:rsid w:val="00702973"/>
    <w:rsid w:val="00702E49"/>
    <w:rsid w:val="007031B8"/>
    <w:rsid w:val="0070328A"/>
    <w:rsid w:val="007034AA"/>
    <w:rsid w:val="00703751"/>
    <w:rsid w:val="00703C9D"/>
    <w:rsid w:val="00703CB7"/>
    <w:rsid w:val="00703DAB"/>
    <w:rsid w:val="00703DE9"/>
    <w:rsid w:val="00704517"/>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767"/>
    <w:rsid w:val="0070782D"/>
    <w:rsid w:val="00707E1C"/>
    <w:rsid w:val="00707EC1"/>
    <w:rsid w:val="0071022D"/>
    <w:rsid w:val="00710806"/>
    <w:rsid w:val="007109C2"/>
    <w:rsid w:val="00710C51"/>
    <w:rsid w:val="00711223"/>
    <w:rsid w:val="00711340"/>
    <w:rsid w:val="007116DE"/>
    <w:rsid w:val="0071196D"/>
    <w:rsid w:val="00711BC6"/>
    <w:rsid w:val="00712723"/>
    <w:rsid w:val="00712839"/>
    <w:rsid w:val="00712A5F"/>
    <w:rsid w:val="00712C42"/>
    <w:rsid w:val="00712C59"/>
    <w:rsid w:val="007137FA"/>
    <w:rsid w:val="00713A27"/>
    <w:rsid w:val="00713DE4"/>
    <w:rsid w:val="0071483F"/>
    <w:rsid w:val="00714C47"/>
    <w:rsid w:val="00715148"/>
    <w:rsid w:val="007151A0"/>
    <w:rsid w:val="00715BAB"/>
    <w:rsid w:val="00716462"/>
    <w:rsid w:val="00717279"/>
    <w:rsid w:val="007172B1"/>
    <w:rsid w:val="007172F8"/>
    <w:rsid w:val="0071738F"/>
    <w:rsid w:val="00717CBA"/>
    <w:rsid w:val="00717CDA"/>
    <w:rsid w:val="00717DD9"/>
    <w:rsid w:val="00717F5F"/>
    <w:rsid w:val="007200BB"/>
    <w:rsid w:val="00721084"/>
    <w:rsid w:val="00721252"/>
    <w:rsid w:val="00721262"/>
    <w:rsid w:val="00721AA2"/>
    <w:rsid w:val="00721D9B"/>
    <w:rsid w:val="007220E5"/>
    <w:rsid w:val="00722121"/>
    <w:rsid w:val="007224B9"/>
    <w:rsid w:val="00722993"/>
    <w:rsid w:val="00722F94"/>
    <w:rsid w:val="00723791"/>
    <w:rsid w:val="00723AA7"/>
    <w:rsid w:val="00723CA5"/>
    <w:rsid w:val="0072432E"/>
    <w:rsid w:val="00724F24"/>
    <w:rsid w:val="00725347"/>
    <w:rsid w:val="00725655"/>
    <w:rsid w:val="00726036"/>
    <w:rsid w:val="00726279"/>
    <w:rsid w:val="00726578"/>
    <w:rsid w:val="00726880"/>
    <w:rsid w:val="00726A9B"/>
    <w:rsid w:val="00726CB9"/>
    <w:rsid w:val="0072724E"/>
    <w:rsid w:val="00727366"/>
    <w:rsid w:val="00727530"/>
    <w:rsid w:val="00727FEE"/>
    <w:rsid w:val="007304AA"/>
    <w:rsid w:val="00730D37"/>
    <w:rsid w:val="00731353"/>
    <w:rsid w:val="00731367"/>
    <w:rsid w:val="0073178C"/>
    <w:rsid w:val="00731E7C"/>
    <w:rsid w:val="007329EF"/>
    <w:rsid w:val="00732A96"/>
    <w:rsid w:val="00732AF8"/>
    <w:rsid w:val="00732C4A"/>
    <w:rsid w:val="00732DDB"/>
    <w:rsid w:val="00732E5F"/>
    <w:rsid w:val="0073327A"/>
    <w:rsid w:val="00733519"/>
    <w:rsid w:val="00733A34"/>
    <w:rsid w:val="00733EBF"/>
    <w:rsid w:val="00734324"/>
    <w:rsid w:val="00734339"/>
    <w:rsid w:val="00734761"/>
    <w:rsid w:val="00734EBE"/>
    <w:rsid w:val="00735522"/>
    <w:rsid w:val="00735A0F"/>
    <w:rsid w:val="00735E4F"/>
    <w:rsid w:val="00736247"/>
    <w:rsid w:val="007362F8"/>
    <w:rsid w:val="007367F2"/>
    <w:rsid w:val="00736DD8"/>
    <w:rsid w:val="00737003"/>
    <w:rsid w:val="007377E6"/>
    <w:rsid w:val="00737F07"/>
    <w:rsid w:val="00737F9B"/>
    <w:rsid w:val="00740585"/>
    <w:rsid w:val="0074076A"/>
    <w:rsid w:val="00741658"/>
    <w:rsid w:val="00741AF4"/>
    <w:rsid w:val="00741DCC"/>
    <w:rsid w:val="0074203A"/>
    <w:rsid w:val="007427B5"/>
    <w:rsid w:val="00742865"/>
    <w:rsid w:val="0074296C"/>
    <w:rsid w:val="00742C83"/>
    <w:rsid w:val="007431E0"/>
    <w:rsid w:val="0074360F"/>
    <w:rsid w:val="00743B9F"/>
    <w:rsid w:val="00744276"/>
    <w:rsid w:val="00744A64"/>
    <w:rsid w:val="00744D47"/>
    <w:rsid w:val="00744EA0"/>
    <w:rsid w:val="00744F9B"/>
    <w:rsid w:val="00745D2E"/>
    <w:rsid w:val="0074638D"/>
    <w:rsid w:val="00746484"/>
    <w:rsid w:val="00746726"/>
    <w:rsid w:val="0074704F"/>
    <w:rsid w:val="00747F48"/>
    <w:rsid w:val="00747F4C"/>
    <w:rsid w:val="00750088"/>
    <w:rsid w:val="0075054D"/>
    <w:rsid w:val="007507CD"/>
    <w:rsid w:val="00751091"/>
    <w:rsid w:val="0075168C"/>
    <w:rsid w:val="00751B10"/>
    <w:rsid w:val="00751B83"/>
    <w:rsid w:val="00751FBD"/>
    <w:rsid w:val="007520C2"/>
    <w:rsid w:val="007522BB"/>
    <w:rsid w:val="00752A63"/>
    <w:rsid w:val="00753871"/>
    <w:rsid w:val="007538DD"/>
    <w:rsid w:val="007542C2"/>
    <w:rsid w:val="00754359"/>
    <w:rsid w:val="00754411"/>
    <w:rsid w:val="00754BD9"/>
    <w:rsid w:val="00754E7A"/>
    <w:rsid w:val="0075507A"/>
    <w:rsid w:val="0075540C"/>
    <w:rsid w:val="0075540D"/>
    <w:rsid w:val="007558F3"/>
    <w:rsid w:val="00755944"/>
    <w:rsid w:val="00755A87"/>
    <w:rsid w:val="00755DA9"/>
    <w:rsid w:val="00755DB1"/>
    <w:rsid w:val="00756578"/>
    <w:rsid w:val="00756A63"/>
    <w:rsid w:val="00757384"/>
    <w:rsid w:val="007574FC"/>
    <w:rsid w:val="0075775D"/>
    <w:rsid w:val="0075779F"/>
    <w:rsid w:val="00760975"/>
    <w:rsid w:val="00761254"/>
    <w:rsid w:val="00761653"/>
    <w:rsid w:val="00761747"/>
    <w:rsid w:val="00761CAA"/>
    <w:rsid w:val="00761FDA"/>
    <w:rsid w:val="007621FF"/>
    <w:rsid w:val="007622CD"/>
    <w:rsid w:val="007629D4"/>
    <w:rsid w:val="00762EFC"/>
    <w:rsid w:val="007634E3"/>
    <w:rsid w:val="0076357A"/>
    <w:rsid w:val="007639D2"/>
    <w:rsid w:val="00763B40"/>
    <w:rsid w:val="00764152"/>
    <w:rsid w:val="00764194"/>
    <w:rsid w:val="007644EC"/>
    <w:rsid w:val="00764A0D"/>
    <w:rsid w:val="00764B56"/>
    <w:rsid w:val="00764C22"/>
    <w:rsid w:val="00764D2E"/>
    <w:rsid w:val="0076501A"/>
    <w:rsid w:val="00765291"/>
    <w:rsid w:val="007657A4"/>
    <w:rsid w:val="00765B80"/>
    <w:rsid w:val="00765ED3"/>
    <w:rsid w:val="00765F35"/>
    <w:rsid w:val="00766055"/>
    <w:rsid w:val="007660FC"/>
    <w:rsid w:val="00766586"/>
    <w:rsid w:val="00766819"/>
    <w:rsid w:val="0076681D"/>
    <w:rsid w:val="00766A65"/>
    <w:rsid w:val="007671F5"/>
    <w:rsid w:val="00767349"/>
    <w:rsid w:val="007676B8"/>
    <w:rsid w:val="0077175C"/>
    <w:rsid w:val="00771870"/>
    <w:rsid w:val="00771914"/>
    <w:rsid w:val="00771BF9"/>
    <w:rsid w:val="007725C4"/>
    <w:rsid w:val="00772F8A"/>
    <w:rsid w:val="007732FD"/>
    <w:rsid w:val="007735A2"/>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052"/>
    <w:rsid w:val="007801C2"/>
    <w:rsid w:val="007803BD"/>
    <w:rsid w:val="00780C47"/>
    <w:rsid w:val="007811DC"/>
    <w:rsid w:val="007812EF"/>
    <w:rsid w:val="00781B55"/>
    <w:rsid w:val="00781D90"/>
    <w:rsid w:val="00781FD3"/>
    <w:rsid w:val="007820FA"/>
    <w:rsid w:val="00782133"/>
    <w:rsid w:val="0078285F"/>
    <w:rsid w:val="007830F5"/>
    <w:rsid w:val="00783207"/>
    <w:rsid w:val="00783552"/>
    <w:rsid w:val="00783E1D"/>
    <w:rsid w:val="007843CE"/>
    <w:rsid w:val="007847D2"/>
    <w:rsid w:val="0078483B"/>
    <w:rsid w:val="00784EED"/>
    <w:rsid w:val="00785077"/>
    <w:rsid w:val="00785900"/>
    <w:rsid w:val="007861DF"/>
    <w:rsid w:val="00786958"/>
    <w:rsid w:val="00786C49"/>
    <w:rsid w:val="00786C62"/>
    <w:rsid w:val="00786E71"/>
    <w:rsid w:val="00787048"/>
    <w:rsid w:val="0078781A"/>
    <w:rsid w:val="00787B28"/>
    <w:rsid w:val="00787F8E"/>
    <w:rsid w:val="007906CB"/>
    <w:rsid w:val="007909F4"/>
    <w:rsid w:val="0079162F"/>
    <w:rsid w:val="00791C4C"/>
    <w:rsid w:val="00791F39"/>
    <w:rsid w:val="0079227F"/>
    <w:rsid w:val="0079262F"/>
    <w:rsid w:val="0079344C"/>
    <w:rsid w:val="00793511"/>
    <w:rsid w:val="00793539"/>
    <w:rsid w:val="00793985"/>
    <w:rsid w:val="00793AC7"/>
    <w:rsid w:val="007943A8"/>
    <w:rsid w:val="0079468D"/>
    <w:rsid w:val="00794924"/>
    <w:rsid w:val="007949AD"/>
    <w:rsid w:val="00794C8A"/>
    <w:rsid w:val="00794F3C"/>
    <w:rsid w:val="00795431"/>
    <w:rsid w:val="00795C05"/>
    <w:rsid w:val="007972BB"/>
    <w:rsid w:val="007972D4"/>
    <w:rsid w:val="007A0B99"/>
    <w:rsid w:val="007A0BC2"/>
    <w:rsid w:val="007A1770"/>
    <w:rsid w:val="007A1822"/>
    <w:rsid w:val="007A1F44"/>
    <w:rsid w:val="007A23FF"/>
    <w:rsid w:val="007A295B"/>
    <w:rsid w:val="007A2A2E"/>
    <w:rsid w:val="007A3424"/>
    <w:rsid w:val="007A35EF"/>
    <w:rsid w:val="007A3693"/>
    <w:rsid w:val="007A3B28"/>
    <w:rsid w:val="007A3BF1"/>
    <w:rsid w:val="007A41EE"/>
    <w:rsid w:val="007A43A2"/>
    <w:rsid w:val="007A4C27"/>
    <w:rsid w:val="007A4D04"/>
    <w:rsid w:val="007A4DD5"/>
    <w:rsid w:val="007A580B"/>
    <w:rsid w:val="007A5857"/>
    <w:rsid w:val="007A639A"/>
    <w:rsid w:val="007A648C"/>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C23"/>
    <w:rsid w:val="007B2D3B"/>
    <w:rsid w:val="007B355B"/>
    <w:rsid w:val="007B3C31"/>
    <w:rsid w:val="007B3F98"/>
    <w:rsid w:val="007B4189"/>
    <w:rsid w:val="007B48EA"/>
    <w:rsid w:val="007B4C56"/>
    <w:rsid w:val="007B52CD"/>
    <w:rsid w:val="007B56A2"/>
    <w:rsid w:val="007B58EB"/>
    <w:rsid w:val="007B5D56"/>
    <w:rsid w:val="007B6892"/>
    <w:rsid w:val="007B7026"/>
    <w:rsid w:val="007B7DC1"/>
    <w:rsid w:val="007B7EDB"/>
    <w:rsid w:val="007B7F1A"/>
    <w:rsid w:val="007C02EB"/>
    <w:rsid w:val="007C06E6"/>
    <w:rsid w:val="007C19AD"/>
    <w:rsid w:val="007C1A01"/>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86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25"/>
    <w:rsid w:val="007E1A88"/>
    <w:rsid w:val="007E1ACC"/>
    <w:rsid w:val="007E200B"/>
    <w:rsid w:val="007E2935"/>
    <w:rsid w:val="007E2B3C"/>
    <w:rsid w:val="007E31F1"/>
    <w:rsid w:val="007E3322"/>
    <w:rsid w:val="007E371B"/>
    <w:rsid w:val="007E42A2"/>
    <w:rsid w:val="007E44DF"/>
    <w:rsid w:val="007E4693"/>
    <w:rsid w:val="007E4B62"/>
    <w:rsid w:val="007E4C88"/>
    <w:rsid w:val="007E585E"/>
    <w:rsid w:val="007E5C6D"/>
    <w:rsid w:val="007E63A6"/>
    <w:rsid w:val="007E66BB"/>
    <w:rsid w:val="007E67C2"/>
    <w:rsid w:val="007E6A6F"/>
    <w:rsid w:val="007E6EDE"/>
    <w:rsid w:val="007E6EEA"/>
    <w:rsid w:val="007E714C"/>
    <w:rsid w:val="007E746E"/>
    <w:rsid w:val="007E74EB"/>
    <w:rsid w:val="007E7DDF"/>
    <w:rsid w:val="007F0536"/>
    <w:rsid w:val="007F06E1"/>
    <w:rsid w:val="007F0E7C"/>
    <w:rsid w:val="007F11C8"/>
    <w:rsid w:val="007F120A"/>
    <w:rsid w:val="007F1269"/>
    <w:rsid w:val="007F163D"/>
    <w:rsid w:val="007F1CFB"/>
    <w:rsid w:val="007F220B"/>
    <w:rsid w:val="007F25B9"/>
    <w:rsid w:val="007F27DD"/>
    <w:rsid w:val="007F2AE3"/>
    <w:rsid w:val="007F3522"/>
    <w:rsid w:val="007F35ED"/>
    <w:rsid w:val="007F36FD"/>
    <w:rsid w:val="007F3766"/>
    <w:rsid w:val="007F3ECA"/>
    <w:rsid w:val="007F3EDD"/>
    <w:rsid w:val="007F4164"/>
    <w:rsid w:val="007F443C"/>
    <w:rsid w:val="007F5354"/>
    <w:rsid w:val="007F5B2B"/>
    <w:rsid w:val="007F5FA5"/>
    <w:rsid w:val="007F6880"/>
    <w:rsid w:val="007F69F1"/>
    <w:rsid w:val="007F70DF"/>
    <w:rsid w:val="007F7237"/>
    <w:rsid w:val="007F76B4"/>
    <w:rsid w:val="007F76E4"/>
    <w:rsid w:val="007F77D0"/>
    <w:rsid w:val="008001B4"/>
    <w:rsid w:val="0080041F"/>
    <w:rsid w:val="008005EE"/>
    <w:rsid w:val="00800769"/>
    <w:rsid w:val="00800CE2"/>
    <w:rsid w:val="00800ED2"/>
    <w:rsid w:val="00801CAD"/>
    <w:rsid w:val="00802212"/>
    <w:rsid w:val="0080237E"/>
    <w:rsid w:val="00802671"/>
    <w:rsid w:val="00802E74"/>
    <w:rsid w:val="0080301B"/>
    <w:rsid w:val="008031C2"/>
    <w:rsid w:val="0080355C"/>
    <w:rsid w:val="00803B49"/>
    <w:rsid w:val="00803B89"/>
    <w:rsid w:val="00804989"/>
    <w:rsid w:val="00804B01"/>
    <w:rsid w:val="00804B92"/>
    <w:rsid w:val="00804E21"/>
    <w:rsid w:val="00804F25"/>
    <w:rsid w:val="00805092"/>
    <w:rsid w:val="008056D2"/>
    <w:rsid w:val="008065C1"/>
    <w:rsid w:val="0080669C"/>
    <w:rsid w:val="00806765"/>
    <w:rsid w:val="008067CC"/>
    <w:rsid w:val="00806AAF"/>
    <w:rsid w:val="008070AC"/>
    <w:rsid w:val="00807C01"/>
    <w:rsid w:val="008100CE"/>
    <w:rsid w:val="008101FD"/>
    <w:rsid w:val="00810AA8"/>
    <w:rsid w:val="00810D8D"/>
    <w:rsid w:val="00810DC8"/>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3CD5"/>
    <w:rsid w:val="00824725"/>
    <w:rsid w:val="00824DE7"/>
    <w:rsid w:val="00824FDF"/>
    <w:rsid w:val="008250F0"/>
    <w:rsid w:val="00825125"/>
    <w:rsid w:val="00825193"/>
    <w:rsid w:val="008252F1"/>
    <w:rsid w:val="008257CC"/>
    <w:rsid w:val="008260CA"/>
    <w:rsid w:val="0082632F"/>
    <w:rsid w:val="00826EC5"/>
    <w:rsid w:val="00826ED2"/>
    <w:rsid w:val="00827428"/>
    <w:rsid w:val="008274BF"/>
    <w:rsid w:val="00830991"/>
    <w:rsid w:val="00830AA5"/>
    <w:rsid w:val="00830B75"/>
    <w:rsid w:val="00830B77"/>
    <w:rsid w:val="00830D1A"/>
    <w:rsid w:val="00830DC3"/>
    <w:rsid w:val="00831555"/>
    <w:rsid w:val="00831CE2"/>
    <w:rsid w:val="00831EC0"/>
    <w:rsid w:val="00831F52"/>
    <w:rsid w:val="00831FE7"/>
    <w:rsid w:val="00832154"/>
    <w:rsid w:val="008324E2"/>
    <w:rsid w:val="00832F5C"/>
    <w:rsid w:val="0083300B"/>
    <w:rsid w:val="00833107"/>
    <w:rsid w:val="0083371B"/>
    <w:rsid w:val="00833810"/>
    <w:rsid w:val="00833DA0"/>
    <w:rsid w:val="0083471C"/>
    <w:rsid w:val="00834E0F"/>
    <w:rsid w:val="00834FEA"/>
    <w:rsid w:val="008359E0"/>
    <w:rsid w:val="00835D4F"/>
    <w:rsid w:val="00835F65"/>
    <w:rsid w:val="008376F6"/>
    <w:rsid w:val="008377A0"/>
    <w:rsid w:val="00837D5B"/>
    <w:rsid w:val="00840607"/>
    <w:rsid w:val="00840817"/>
    <w:rsid w:val="00840970"/>
    <w:rsid w:val="00841CD2"/>
    <w:rsid w:val="00842220"/>
    <w:rsid w:val="00842910"/>
    <w:rsid w:val="00842960"/>
    <w:rsid w:val="00842B77"/>
    <w:rsid w:val="00842EEA"/>
    <w:rsid w:val="0084309F"/>
    <w:rsid w:val="00844613"/>
    <w:rsid w:val="00844659"/>
    <w:rsid w:val="00844E82"/>
    <w:rsid w:val="008452F2"/>
    <w:rsid w:val="00845308"/>
    <w:rsid w:val="008459A2"/>
    <w:rsid w:val="00845C12"/>
    <w:rsid w:val="00845D3A"/>
    <w:rsid w:val="0084612B"/>
    <w:rsid w:val="0084658B"/>
    <w:rsid w:val="008469D9"/>
    <w:rsid w:val="00846D4A"/>
    <w:rsid w:val="00846DC0"/>
    <w:rsid w:val="00846FCB"/>
    <w:rsid w:val="008474A7"/>
    <w:rsid w:val="0084769E"/>
    <w:rsid w:val="00847D0B"/>
    <w:rsid w:val="008503AD"/>
    <w:rsid w:val="008503EB"/>
    <w:rsid w:val="008506B6"/>
    <w:rsid w:val="0085085A"/>
    <w:rsid w:val="008509BB"/>
    <w:rsid w:val="00850AE0"/>
    <w:rsid w:val="00850B8B"/>
    <w:rsid w:val="00850EA2"/>
    <w:rsid w:val="008514BE"/>
    <w:rsid w:val="0085160B"/>
    <w:rsid w:val="00851A94"/>
    <w:rsid w:val="00851B0C"/>
    <w:rsid w:val="00851C17"/>
    <w:rsid w:val="00851FE4"/>
    <w:rsid w:val="008524D2"/>
    <w:rsid w:val="0085264A"/>
    <w:rsid w:val="0085278A"/>
    <w:rsid w:val="00852E19"/>
    <w:rsid w:val="008536E1"/>
    <w:rsid w:val="008544D7"/>
    <w:rsid w:val="00854572"/>
    <w:rsid w:val="00854BD5"/>
    <w:rsid w:val="00855A59"/>
    <w:rsid w:val="00855D6D"/>
    <w:rsid w:val="00856833"/>
    <w:rsid w:val="00856840"/>
    <w:rsid w:val="008570DE"/>
    <w:rsid w:val="00857CFC"/>
    <w:rsid w:val="0086087C"/>
    <w:rsid w:val="00860B84"/>
    <w:rsid w:val="00860D8E"/>
    <w:rsid w:val="008616F5"/>
    <w:rsid w:val="00861F73"/>
    <w:rsid w:val="008624FE"/>
    <w:rsid w:val="0086275E"/>
    <w:rsid w:val="008629CB"/>
    <w:rsid w:val="0086302E"/>
    <w:rsid w:val="008632FF"/>
    <w:rsid w:val="00863304"/>
    <w:rsid w:val="00863FB1"/>
    <w:rsid w:val="00864440"/>
    <w:rsid w:val="00864824"/>
    <w:rsid w:val="00864D76"/>
    <w:rsid w:val="008650FC"/>
    <w:rsid w:val="0086607B"/>
    <w:rsid w:val="00866207"/>
    <w:rsid w:val="0086626A"/>
    <w:rsid w:val="00866922"/>
    <w:rsid w:val="008669E2"/>
    <w:rsid w:val="00866EB3"/>
    <w:rsid w:val="0086701A"/>
    <w:rsid w:val="00867245"/>
    <w:rsid w:val="008675E9"/>
    <w:rsid w:val="008677B8"/>
    <w:rsid w:val="00867AC4"/>
    <w:rsid w:val="00867BD2"/>
    <w:rsid w:val="00867C54"/>
    <w:rsid w:val="00867F0D"/>
    <w:rsid w:val="00870691"/>
    <w:rsid w:val="0087126C"/>
    <w:rsid w:val="008712FD"/>
    <w:rsid w:val="008713EB"/>
    <w:rsid w:val="008716A1"/>
    <w:rsid w:val="00871966"/>
    <w:rsid w:val="00871C2C"/>
    <w:rsid w:val="0087267D"/>
    <w:rsid w:val="008728A2"/>
    <w:rsid w:val="00872985"/>
    <w:rsid w:val="00872D3F"/>
    <w:rsid w:val="008733E4"/>
    <w:rsid w:val="00873D52"/>
    <w:rsid w:val="00873F15"/>
    <w:rsid w:val="00874096"/>
    <w:rsid w:val="008740E4"/>
    <w:rsid w:val="0087421F"/>
    <w:rsid w:val="00875001"/>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6FB"/>
    <w:rsid w:val="00882788"/>
    <w:rsid w:val="00882D7E"/>
    <w:rsid w:val="008833E8"/>
    <w:rsid w:val="008846C5"/>
    <w:rsid w:val="008846F1"/>
    <w:rsid w:val="008850E4"/>
    <w:rsid w:val="00885B71"/>
    <w:rsid w:val="00885CA4"/>
    <w:rsid w:val="0088718A"/>
    <w:rsid w:val="00887B48"/>
    <w:rsid w:val="00887CC3"/>
    <w:rsid w:val="0089033E"/>
    <w:rsid w:val="00890451"/>
    <w:rsid w:val="00890680"/>
    <w:rsid w:val="0089084B"/>
    <w:rsid w:val="0089176E"/>
    <w:rsid w:val="008917E0"/>
    <w:rsid w:val="00891B6B"/>
    <w:rsid w:val="00891C90"/>
    <w:rsid w:val="0089204A"/>
    <w:rsid w:val="00892365"/>
    <w:rsid w:val="00892BE5"/>
    <w:rsid w:val="008931D8"/>
    <w:rsid w:val="0089387C"/>
    <w:rsid w:val="00893FD6"/>
    <w:rsid w:val="0089444E"/>
    <w:rsid w:val="008949DF"/>
    <w:rsid w:val="00894F04"/>
    <w:rsid w:val="00895173"/>
    <w:rsid w:val="008951DB"/>
    <w:rsid w:val="008958BE"/>
    <w:rsid w:val="00895D81"/>
    <w:rsid w:val="00896443"/>
    <w:rsid w:val="00896C81"/>
    <w:rsid w:val="00896D83"/>
    <w:rsid w:val="008972D6"/>
    <w:rsid w:val="008977B9"/>
    <w:rsid w:val="008977FF"/>
    <w:rsid w:val="008A090B"/>
    <w:rsid w:val="008A09C7"/>
    <w:rsid w:val="008A0AB2"/>
    <w:rsid w:val="008A0B7A"/>
    <w:rsid w:val="008A0C28"/>
    <w:rsid w:val="008A0CFC"/>
    <w:rsid w:val="008A12D5"/>
    <w:rsid w:val="008A12FE"/>
    <w:rsid w:val="008A14B8"/>
    <w:rsid w:val="008A1B2E"/>
    <w:rsid w:val="008A27A9"/>
    <w:rsid w:val="008A28B6"/>
    <w:rsid w:val="008A29A1"/>
    <w:rsid w:val="008A2BB1"/>
    <w:rsid w:val="008A2EBB"/>
    <w:rsid w:val="008A3466"/>
    <w:rsid w:val="008A389F"/>
    <w:rsid w:val="008A3D02"/>
    <w:rsid w:val="008A3F95"/>
    <w:rsid w:val="008A4363"/>
    <w:rsid w:val="008A43CA"/>
    <w:rsid w:val="008A44CE"/>
    <w:rsid w:val="008A45A6"/>
    <w:rsid w:val="008A5940"/>
    <w:rsid w:val="008A5EEB"/>
    <w:rsid w:val="008A6AC3"/>
    <w:rsid w:val="008A73B2"/>
    <w:rsid w:val="008A76A1"/>
    <w:rsid w:val="008B00AE"/>
    <w:rsid w:val="008B043F"/>
    <w:rsid w:val="008B048F"/>
    <w:rsid w:val="008B0691"/>
    <w:rsid w:val="008B07AA"/>
    <w:rsid w:val="008B0808"/>
    <w:rsid w:val="008B08A8"/>
    <w:rsid w:val="008B0AEC"/>
    <w:rsid w:val="008B107A"/>
    <w:rsid w:val="008B1627"/>
    <w:rsid w:val="008B1E53"/>
    <w:rsid w:val="008B1E5B"/>
    <w:rsid w:val="008B266E"/>
    <w:rsid w:val="008B29A0"/>
    <w:rsid w:val="008B389D"/>
    <w:rsid w:val="008B3C5C"/>
    <w:rsid w:val="008B4472"/>
    <w:rsid w:val="008B4CE2"/>
    <w:rsid w:val="008B5212"/>
    <w:rsid w:val="008B5299"/>
    <w:rsid w:val="008B56CC"/>
    <w:rsid w:val="008B5A5F"/>
    <w:rsid w:val="008B5AB0"/>
    <w:rsid w:val="008B5F95"/>
    <w:rsid w:val="008B6054"/>
    <w:rsid w:val="008B694E"/>
    <w:rsid w:val="008B6A0B"/>
    <w:rsid w:val="008B7B08"/>
    <w:rsid w:val="008BC0AD"/>
    <w:rsid w:val="008C00B5"/>
    <w:rsid w:val="008C0D2B"/>
    <w:rsid w:val="008C13F0"/>
    <w:rsid w:val="008C14DD"/>
    <w:rsid w:val="008C173E"/>
    <w:rsid w:val="008C1A09"/>
    <w:rsid w:val="008C1E66"/>
    <w:rsid w:val="008C1F26"/>
    <w:rsid w:val="008C2452"/>
    <w:rsid w:val="008C24CA"/>
    <w:rsid w:val="008C2683"/>
    <w:rsid w:val="008C2A3A"/>
    <w:rsid w:val="008C3379"/>
    <w:rsid w:val="008C339E"/>
    <w:rsid w:val="008C42F2"/>
    <w:rsid w:val="008C4A76"/>
    <w:rsid w:val="008C4C7E"/>
    <w:rsid w:val="008C5263"/>
    <w:rsid w:val="008C544A"/>
    <w:rsid w:val="008C55C2"/>
    <w:rsid w:val="008C583D"/>
    <w:rsid w:val="008C5C17"/>
    <w:rsid w:val="008C5C46"/>
    <w:rsid w:val="008C6184"/>
    <w:rsid w:val="008C682D"/>
    <w:rsid w:val="008C6D43"/>
    <w:rsid w:val="008C6DEB"/>
    <w:rsid w:val="008C7163"/>
    <w:rsid w:val="008C785E"/>
    <w:rsid w:val="008D0AA1"/>
    <w:rsid w:val="008D0AFB"/>
    <w:rsid w:val="008D12E7"/>
    <w:rsid w:val="008D14EF"/>
    <w:rsid w:val="008D1511"/>
    <w:rsid w:val="008D188B"/>
    <w:rsid w:val="008D217D"/>
    <w:rsid w:val="008D2194"/>
    <w:rsid w:val="008D2D5E"/>
    <w:rsid w:val="008D32DF"/>
    <w:rsid w:val="008D3305"/>
    <w:rsid w:val="008D349C"/>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D82"/>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9C8"/>
    <w:rsid w:val="008E79D8"/>
    <w:rsid w:val="008E7B54"/>
    <w:rsid w:val="008E7B8D"/>
    <w:rsid w:val="008E7CBA"/>
    <w:rsid w:val="008E7FCF"/>
    <w:rsid w:val="008F06BB"/>
    <w:rsid w:val="008F0A16"/>
    <w:rsid w:val="008F0A38"/>
    <w:rsid w:val="008F0AF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554"/>
    <w:rsid w:val="00901AD7"/>
    <w:rsid w:val="00901C01"/>
    <w:rsid w:val="00902132"/>
    <w:rsid w:val="0090218F"/>
    <w:rsid w:val="00902F22"/>
    <w:rsid w:val="00903802"/>
    <w:rsid w:val="00903BCC"/>
    <w:rsid w:val="00903D3F"/>
    <w:rsid w:val="00903FBF"/>
    <w:rsid w:val="00904249"/>
    <w:rsid w:val="009047C2"/>
    <w:rsid w:val="00905027"/>
    <w:rsid w:val="00905066"/>
    <w:rsid w:val="0090515C"/>
    <w:rsid w:val="0090533F"/>
    <w:rsid w:val="0090556A"/>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37"/>
    <w:rsid w:val="00910FC9"/>
    <w:rsid w:val="009110EB"/>
    <w:rsid w:val="009114B6"/>
    <w:rsid w:val="009115F1"/>
    <w:rsid w:val="00911960"/>
    <w:rsid w:val="00911CA3"/>
    <w:rsid w:val="00912023"/>
    <w:rsid w:val="009125C9"/>
    <w:rsid w:val="0091291A"/>
    <w:rsid w:val="00912967"/>
    <w:rsid w:val="00912F60"/>
    <w:rsid w:val="00913369"/>
    <w:rsid w:val="00913612"/>
    <w:rsid w:val="0091366A"/>
    <w:rsid w:val="00913824"/>
    <w:rsid w:val="00913C99"/>
    <w:rsid w:val="00914054"/>
    <w:rsid w:val="00914623"/>
    <w:rsid w:val="00914D67"/>
    <w:rsid w:val="00915757"/>
    <w:rsid w:val="009159B3"/>
    <w:rsid w:val="00916181"/>
    <w:rsid w:val="00916A61"/>
    <w:rsid w:val="00916BD3"/>
    <w:rsid w:val="00916D2B"/>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B1E"/>
    <w:rsid w:val="00924FF8"/>
    <w:rsid w:val="00925BA8"/>
    <w:rsid w:val="00925FC3"/>
    <w:rsid w:val="009266F4"/>
    <w:rsid w:val="00926DA7"/>
    <w:rsid w:val="009270A4"/>
    <w:rsid w:val="00927210"/>
    <w:rsid w:val="009277F9"/>
    <w:rsid w:val="00927F8B"/>
    <w:rsid w:val="009306ED"/>
    <w:rsid w:val="0093094D"/>
    <w:rsid w:val="00930955"/>
    <w:rsid w:val="00930AFE"/>
    <w:rsid w:val="0093104F"/>
    <w:rsid w:val="00931891"/>
    <w:rsid w:val="0093220C"/>
    <w:rsid w:val="009326FC"/>
    <w:rsid w:val="00932832"/>
    <w:rsid w:val="009328C7"/>
    <w:rsid w:val="00932F55"/>
    <w:rsid w:val="00933568"/>
    <w:rsid w:val="009336EC"/>
    <w:rsid w:val="00933C77"/>
    <w:rsid w:val="00933F56"/>
    <w:rsid w:val="00934695"/>
    <w:rsid w:val="00934C13"/>
    <w:rsid w:val="00934F66"/>
    <w:rsid w:val="00935228"/>
    <w:rsid w:val="009355A2"/>
    <w:rsid w:val="00935F4C"/>
    <w:rsid w:val="00935F9E"/>
    <w:rsid w:val="00936279"/>
    <w:rsid w:val="00936342"/>
    <w:rsid w:val="00936514"/>
    <w:rsid w:val="00936560"/>
    <w:rsid w:val="009368FF"/>
    <w:rsid w:val="00936D98"/>
    <w:rsid w:val="009372AD"/>
    <w:rsid w:val="009375CD"/>
    <w:rsid w:val="00937763"/>
    <w:rsid w:val="00937C0E"/>
    <w:rsid w:val="009411D7"/>
    <w:rsid w:val="00941495"/>
    <w:rsid w:val="00941617"/>
    <w:rsid w:val="00941827"/>
    <w:rsid w:val="009426C3"/>
    <w:rsid w:val="00942837"/>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67C"/>
    <w:rsid w:val="00946890"/>
    <w:rsid w:val="009468B7"/>
    <w:rsid w:val="00946BCC"/>
    <w:rsid w:val="0094724E"/>
    <w:rsid w:val="00947384"/>
    <w:rsid w:val="00947BE6"/>
    <w:rsid w:val="00947E9C"/>
    <w:rsid w:val="0095017E"/>
    <w:rsid w:val="009503BF"/>
    <w:rsid w:val="0095048D"/>
    <w:rsid w:val="0095069B"/>
    <w:rsid w:val="00950F1B"/>
    <w:rsid w:val="009518AE"/>
    <w:rsid w:val="00951AAB"/>
    <w:rsid w:val="00951ADB"/>
    <w:rsid w:val="00952738"/>
    <w:rsid w:val="0095364F"/>
    <w:rsid w:val="0095380C"/>
    <w:rsid w:val="00953D92"/>
    <w:rsid w:val="009540FE"/>
    <w:rsid w:val="00954293"/>
    <w:rsid w:val="00954353"/>
    <w:rsid w:val="00954495"/>
    <w:rsid w:val="00954678"/>
    <w:rsid w:val="009557EC"/>
    <w:rsid w:val="00955C0A"/>
    <w:rsid w:val="00955C4F"/>
    <w:rsid w:val="00955CAD"/>
    <w:rsid w:val="00956B9B"/>
    <w:rsid w:val="00957828"/>
    <w:rsid w:val="00957D47"/>
    <w:rsid w:val="00960209"/>
    <w:rsid w:val="0096046E"/>
    <w:rsid w:val="00961160"/>
    <w:rsid w:val="009611D2"/>
    <w:rsid w:val="00961D3E"/>
    <w:rsid w:val="009630BB"/>
    <w:rsid w:val="00963E2B"/>
    <w:rsid w:val="00964718"/>
    <w:rsid w:val="00964C06"/>
    <w:rsid w:val="00964D65"/>
    <w:rsid w:val="00964E70"/>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0ECF"/>
    <w:rsid w:val="00972368"/>
    <w:rsid w:val="0097251A"/>
    <w:rsid w:val="00972929"/>
    <w:rsid w:val="00972BD7"/>
    <w:rsid w:val="00972BFA"/>
    <w:rsid w:val="00972F91"/>
    <w:rsid w:val="00973827"/>
    <w:rsid w:val="00973E1D"/>
    <w:rsid w:val="00973F06"/>
    <w:rsid w:val="009742D3"/>
    <w:rsid w:val="00974A1F"/>
    <w:rsid w:val="00974E0D"/>
    <w:rsid w:val="00974E10"/>
    <w:rsid w:val="00975EB1"/>
    <w:rsid w:val="00976111"/>
    <w:rsid w:val="009762E7"/>
    <w:rsid w:val="00976CF6"/>
    <w:rsid w:val="0097745B"/>
    <w:rsid w:val="00977BA7"/>
    <w:rsid w:val="009813ED"/>
    <w:rsid w:val="0098151A"/>
    <w:rsid w:val="0098194F"/>
    <w:rsid w:val="009825A9"/>
    <w:rsid w:val="009826C8"/>
    <w:rsid w:val="00983480"/>
    <w:rsid w:val="009836E4"/>
    <w:rsid w:val="0098412F"/>
    <w:rsid w:val="0098439E"/>
    <w:rsid w:val="009843D2"/>
    <w:rsid w:val="00984549"/>
    <w:rsid w:val="009848AB"/>
    <w:rsid w:val="00984A73"/>
    <w:rsid w:val="00984CE1"/>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AFE"/>
    <w:rsid w:val="00994E08"/>
    <w:rsid w:val="00995031"/>
    <w:rsid w:val="009951F9"/>
    <w:rsid w:val="0099540B"/>
    <w:rsid w:val="0099566A"/>
    <w:rsid w:val="00995783"/>
    <w:rsid w:val="00995B9C"/>
    <w:rsid w:val="00995C95"/>
    <w:rsid w:val="00995E30"/>
    <w:rsid w:val="00995E85"/>
    <w:rsid w:val="00996183"/>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3BA"/>
    <w:rsid w:val="009A2510"/>
    <w:rsid w:val="009A27B9"/>
    <w:rsid w:val="009A286E"/>
    <w:rsid w:val="009A2A28"/>
    <w:rsid w:val="009A2DF9"/>
    <w:rsid w:val="009A2EA6"/>
    <w:rsid w:val="009A2F7D"/>
    <w:rsid w:val="009A3201"/>
    <w:rsid w:val="009A3A86"/>
    <w:rsid w:val="009A3EC7"/>
    <w:rsid w:val="009A483C"/>
    <w:rsid w:val="009A4869"/>
    <w:rsid w:val="009A487A"/>
    <w:rsid w:val="009A4D04"/>
    <w:rsid w:val="009A505F"/>
    <w:rsid w:val="009A532E"/>
    <w:rsid w:val="009A6A6B"/>
    <w:rsid w:val="009A6E9C"/>
    <w:rsid w:val="009A75B6"/>
    <w:rsid w:val="009A791C"/>
    <w:rsid w:val="009B1E81"/>
    <w:rsid w:val="009B1EF9"/>
    <w:rsid w:val="009B1F0A"/>
    <w:rsid w:val="009B2090"/>
    <w:rsid w:val="009B22AB"/>
    <w:rsid w:val="009B26AC"/>
    <w:rsid w:val="009B26E0"/>
    <w:rsid w:val="009B29F4"/>
    <w:rsid w:val="009B2A77"/>
    <w:rsid w:val="009B31A5"/>
    <w:rsid w:val="009B324E"/>
    <w:rsid w:val="009B37E2"/>
    <w:rsid w:val="009B43DC"/>
    <w:rsid w:val="009B4519"/>
    <w:rsid w:val="009B461E"/>
    <w:rsid w:val="009B506B"/>
    <w:rsid w:val="009B5111"/>
    <w:rsid w:val="009B54C2"/>
    <w:rsid w:val="009B57EF"/>
    <w:rsid w:val="009B57F5"/>
    <w:rsid w:val="009B599C"/>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13A"/>
    <w:rsid w:val="009C39BC"/>
    <w:rsid w:val="009C3CF4"/>
    <w:rsid w:val="009C4B4D"/>
    <w:rsid w:val="009C4B5D"/>
    <w:rsid w:val="009C4BC2"/>
    <w:rsid w:val="009C4D22"/>
    <w:rsid w:val="009C4D3D"/>
    <w:rsid w:val="009C5170"/>
    <w:rsid w:val="009C56AE"/>
    <w:rsid w:val="009C59E1"/>
    <w:rsid w:val="009C61B7"/>
    <w:rsid w:val="009C68EF"/>
    <w:rsid w:val="009C6A6B"/>
    <w:rsid w:val="009C6E2B"/>
    <w:rsid w:val="009C705F"/>
    <w:rsid w:val="009C7320"/>
    <w:rsid w:val="009C785A"/>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326A"/>
    <w:rsid w:val="009D3B84"/>
    <w:rsid w:val="009D490A"/>
    <w:rsid w:val="009D4A3D"/>
    <w:rsid w:val="009D4B9E"/>
    <w:rsid w:val="009D4EA2"/>
    <w:rsid w:val="009D55B6"/>
    <w:rsid w:val="009D5824"/>
    <w:rsid w:val="009D5BAB"/>
    <w:rsid w:val="009D62B9"/>
    <w:rsid w:val="009D6A0A"/>
    <w:rsid w:val="009D7432"/>
    <w:rsid w:val="009D7BA6"/>
    <w:rsid w:val="009E058F"/>
    <w:rsid w:val="009E05C8"/>
    <w:rsid w:val="009E06AB"/>
    <w:rsid w:val="009E0A9E"/>
    <w:rsid w:val="009E0E1F"/>
    <w:rsid w:val="009E19A2"/>
    <w:rsid w:val="009E1B47"/>
    <w:rsid w:val="009E3AFD"/>
    <w:rsid w:val="009E3CDD"/>
    <w:rsid w:val="009E3E70"/>
    <w:rsid w:val="009E41BD"/>
    <w:rsid w:val="009E4620"/>
    <w:rsid w:val="009E4B16"/>
    <w:rsid w:val="009E4CB1"/>
    <w:rsid w:val="009E57C2"/>
    <w:rsid w:val="009E5C60"/>
    <w:rsid w:val="009E5C9E"/>
    <w:rsid w:val="009E64DB"/>
    <w:rsid w:val="009E6794"/>
    <w:rsid w:val="009E7189"/>
    <w:rsid w:val="009E7E46"/>
    <w:rsid w:val="009E7FC1"/>
    <w:rsid w:val="009F01E1"/>
    <w:rsid w:val="009F07CC"/>
    <w:rsid w:val="009F07F0"/>
    <w:rsid w:val="009F0B4D"/>
    <w:rsid w:val="009F0DA9"/>
    <w:rsid w:val="009F1096"/>
    <w:rsid w:val="009F150E"/>
    <w:rsid w:val="009F195D"/>
    <w:rsid w:val="009F19D8"/>
    <w:rsid w:val="009F2520"/>
    <w:rsid w:val="009F27AD"/>
    <w:rsid w:val="009F326C"/>
    <w:rsid w:val="009F399E"/>
    <w:rsid w:val="009F3F56"/>
    <w:rsid w:val="009F3FB5"/>
    <w:rsid w:val="009F41E5"/>
    <w:rsid w:val="009F4F32"/>
    <w:rsid w:val="009F4F66"/>
    <w:rsid w:val="009F510E"/>
    <w:rsid w:val="009F520B"/>
    <w:rsid w:val="009F521F"/>
    <w:rsid w:val="009F553C"/>
    <w:rsid w:val="009F59F8"/>
    <w:rsid w:val="009F5B38"/>
    <w:rsid w:val="009F619D"/>
    <w:rsid w:val="009F6638"/>
    <w:rsid w:val="009F6878"/>
    <w:rsid w:val="009F6A6A"/>
    <w:rsid w:val="009F6B33"/>
    <w:rsid w:val="009F74D0"/>
    <w:rsid w:val="009F795D"/>
    <w:rsid w:val="009F7A21"/>
    <w:rsid w:val="009F7AE6"/>
    <w:rsid w:val="009F7E10"/>
    <w:rsid w:val="00A005A3"/>
    <w:rsid w:val="00A005B0"/>
    <w:rsid w:val="00A00784"/>
    <w:rsid w:val="00A00851"/>
    <w:rsid w:val="00A00B9B"/>
    <w:rsid w:val="00A015B3"/>
    <w:rsid w:val="00A018C2"/>
    <w:rsid w:val="00A018DE"/>
    <w:rsid w:val="00A01BB4"/>
    <w:rsid w:val="00A01F17"/>
    <w:rsid w:val="00A02019"/>
    <w:rsid w:val="00A022A5"/>
    <w:rsid w:val="00A02679"/>
    <w:rsid w:val="00A029D8"/>
    <w:rsid w:val="00A02A6F"/>
    <w:rsid w:val="00A03871"/>
    <w:rsid w:val="00A0394E"/>
    <w:rsid w:val="00A03A22"/>
    <w:rsid w:val="00A0430A"/>
    <w:rsid w:val="00A04634"/>
    <w:rsid w:val="00A06119"/>
    <w:rsid w:val="00A06560"/>
    <w:rsid w:val="00A06659"/>
    <w:rsid w:val="00A06B36"/>
    <w:rsid w:val="00A07392"/>
    <w:rsid w:val="00A07A48"/>
    <w:rsid w:val="00A108EE"/>
    <w:rsid w:val="00A10BB8"/>
    <w:rsid w:val="00A11301"/>
    <w:rsid w:val="00A119AA"/>
    <w:rsid w:val="00A11A20"/>
    <w:rsid w:val="00A1206F"/>
    <w:rsid w:val="00A121C4"/>
    <w:rsid w:val="00A12613"/>
    <w:rsid w:val="00A13762"/>
    <w:rsid w:val="00A137E4"/>
    <w:rsid w:val="00A13D07"/>
    <w:rsid w:val="00A13F78"/>
    <w:rsid w:val="00A1434F"/>
    <w:rsid w:val="00A14406"/>
    <w:rsid w:val="00A14813"/>
    <w:rsid w:val="00A14CB0"/>
    <w:rsid w:val="00A153E9"/>
    <w:rsid w:val="00A15591"/>
    <w:rsid w:val="00A1566A"/>
    <w:rsid w:val="00A15ABB"/>
    <w:rsid w:val="00A15CF0"/>
    <w:rsid w:val="00A16093"/>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443"/>
    <w:rsid w:val="00A27CDF"/>
    <w:rsid w:val="00A3047D"/>
    <w:rsid w:val="00A309C6"/>
    <w:rsid w:val="00A30D13"/>
    <w:rsid w:val="00A30F06"/>
    <w:rsid w:val="00A3104D"/>
    <w:rsid w:val="00A3117A"/>
    <w:rsid w:val="00A312A7"/>
    <w:rsid w:val="00A319D0"/>
    <w:rsid w:val="00A32082"/>
    <w:rsid w:val="00A32316"/>
    <w:rsid w:val="00A32476"/>
    <w:rsid w:val="00A32F89"/>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5E6"/>
    <w:rsid w:val="00A4078D"/>
    <w:rsid w:val="00A40F05"/>
    <w:rsid w:val="00A41B37"/>
    <w:rsid w:val="00A4211F"/>
    <w:rsid w:val="00A42151"/>
    <w:rsid w:val="00A42458"/>
    <w:rsid w:val="00A42912"/>
    <w:rsid w:val="00A43221"/>
    <w:rsid w:val="00A436A6"/>
    <w:rsid w:val="00A4376F"/>
    <w:rsid w:val="00A43D5B"/>
    <w:rsid w:val="00A43EB9"/>
    <w:rsid w:val="00A4444D"/>
    <w:rsid w:val="00A44689"/>
    <w:rsid w:val="00A44E46"/>
    <w:rsid w:val="00A44FA8"/>
    <w:rsid w:val="00A45066"/>
    <w:rsid w:val="00A4549F"/>
    <w:rsid w:val="00A457AD"/>
    <w:rsid w:val="00A45A05"/>
    <w:rsid w:val="00A45B9B"/>
    <w:rsid w:val="00A45F6B"/>
    <w:rsid w:val="00A4618D"/>
    <w:rsid w:val="00A462FE"/>
    <w:rsid w:val="00A46464"/>
    <w:rsid w:val="00A469BD"/>
    <w:rsid w:val="00A469FB"/>
    <w:rsid w:val="00A46ADE"/>
    <w:rsid w:val="00A47910"/>
    <w:rsid w:val="00A47EA0"/>
    <w:rsid w:val="00A501C9"/>
    <w:rsid w:val="00A50506"/>
    <w:rsid w:val="00A50943"/>
    <w:rsid w:val="00A50CE0"/>
    <w:rsid w:val="00A50F11"/>
    <w:rsid w:val="00A51127"/>
    <w:rsid w:val="00A515EA"/>
    <w:rsid w:val="00A52200"/>
    <w:rsid w:val="00A524D3"/>
    <w:rsid w:val="00A52C02"/>
    <w:rsid w:val="00A52E4E"/>
    <w:rsid w:val="00A5356E"/>
    <w:rsid w:val="00A53CEF"/>
    <w:rsid w:val="00A53F55"/>
    <w:rsid w:val="00A54114"/>
    <w:rsid w:val="00A5417B"/>
    <w:rsid w:val="00A54599"/>
    <w:rsid w:val="00A54B82"/>
    <w:rsid w:val="00A54D83"/>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A2A"/>
    <w:rsid w:val="00A62E94"/>
    <w:rsid w:val="00A62F4E"/>
    <w:rsid w:val="00A630A2"/>
    <w:rsid w:val="00A632B8"/>
    <w:rsid w:val="00A6371C"/>
    <w:rsid w:val="00A6378C"/>
    <w:rsid w:val="00A63BF3"/>
    <w:rsid w:val="00A63D8C"/>
    <w:rsid w:val="00A6473B"/>
    <w:rsid w:val="00A648E6"/>
    <w:rsid w:val="00A64942"/>
    <w:rsid w:val="00A64990"/>
    <w:rsid w:val="00A64B1F"/>
    <w:rsid w:val="00A64D05"/>
    <w:rsid w:val="00A64D1C"/>
    <w:rsid w:val="00A64EA5"/>
    <w:rsid w:val="00A64FDF"/>
    <w:rsid w:val="00A65777"/>
    <w:rsid w:val="00A657B4"/>
    <w:rsid w:val="00A65911"/>
    <w:rsid w:val="00A65A21"/>
    <w:rsid w:val="00A65CF3"/>
    <w:rsid w:val="00A6643C"/>
    <w:rsid w:val="00A669B0"/>
    <w:rsid w:val="00A66AA4"/>
    <w:rsid w:val="00A67117"/>
    <w:rsid w:val="00A674C6"/>
    <w:rsid w:val="00A67544"/>
    <w:rsid w:val="00A67ADC"/>
    <w:rsid w:val="00A67CF9"/>
    <w:rsid w:val="00A67F80"/>
    <w:rsid w:val="00A7024C"/>
    <w:rsid w:val="00A705DF"/>
    <w:rsid w:val="00A7075B"/>
    <w:rsid w:val="00A70A8D"/>
    <w:rsid w:val="00A7134D"/>
    <w:rsid w:val="00A71473"/>
    <w:rsid w:val="00A71CE6"/>
    <w:rsid w:val="00A71D23"/>
    <w:rsid w:val="00A720A8"/>
    <w:rsid w:val="00A7333A"/>
    <w:rsid w:val="00A7364D"/>
    <w:rsid w:val="00A73D0D"/>
    <w:rsid w:val="00A73D0F"/>
    <w:rsid w:val="00A74242"/>
    <w:rsid w:val="00A742A1"/>
    <w:rsid w:val="00A74A92"/>
    <w:rsid w:val="00A74AEC"/>
    <w:rsid w:val="00A74CDF"/>
    <w:rsid w:val="00A74E2A"/>
    <w:rsid w:val="00A751D8"/>
    <w:rsid w:val="00A75CC1"/>
    <w:rsid w:val="00A75E88"/>
    <w:rsid w:val="00A75F62"/>
    <w:rsid w:val="00A75FCA"/>
    <w:rsid w:val="00A761F1"/>
    <w:rsid w:val="00A7627C"/>
    <w:rsid w:val="00A76792"/>
    <w:rsid w:val="00A76AC9"/>
    <w:rsid w:val="00A770B5"/>
    <w:rsid w:val="00A770F2"/>
    <w:rsid w:val="00A77A72"/>
    <w:rsid w:val="00A77B49"/>
    <w:rsid w:val="00A77D2C"/>
    <w:rsid w:val="00A77DDD"/>
    <w:rsid w:val="00A77F53"/>
    <w:rsid w:val="00A803D5"/>
    <w:rsid w:val="00A8056E"/>
    <w:rsid w:val="00A805E9"/>
    <w:rsid w:val="00A8095B"/>
    <w:rsid w:val="00A80ADE"/>
    <w:rsid w:val="00A8100D"/>
    <w:rsid w:val="00A81150"/>
    <w:rsid w:val="00A8240A"/>
    <w:rsid w:val="00A8253A"/>
    <w:rsid w:val="00A82907"/>
    <w:rsid w:val="00A829FA"/>
    <w:rsid w:val="00A82D58"/>
    <w:rsid w:val="00A83295"/>
    <w:rsid w:val="00A833DA"/>
    <w:rsid w:val="00A83433"/>
    <w:rsid w:val="00A83463"/>
    <w:rsid w:val="00A836FF"/>
    <w:rsid w:val="00A83958"/>
    <w:rsid w:val="00A8399D"/>
    <w:rsid w:val="00A839F3"/>
    <w:rsid w:val="00A839F8"/>
    <w:rsid w:val="00A83E3D"/>
    <w:rsid w:val="00A83ED4"/>
    <w:rsid w:val="00A83EFD"/>
    <w:rsid w:val="00A840A0"/>
    <w:rsid w:val="00A8443A"/>
    <w:rsid w:val="00A84482"/>
    <w:rsid w:val="00A8458E"/>
    <w:rsid w:val="00A8479C"/>
    <w:rsid w:val="00A847CB"/>
    <w:rsid w:val="00A8557B"/>
    <w:rsid w:val="00A85A05"/>
    <w:rsid w:val="00A85D3D"/>
    <w:rsid w:val="00A8660F"/>
    <w:rsid w:val="00A86ACB"/>
    <w:rsid w:val="00A86D63"/>
    <w:rsid w:val="00A87051"/>
    <w:rsid w:val="00A87294"/>
    <w:rsid w:val="00A8762A"/>
    <w:rsid w:val="00A87797"/>
    <w:rsid w:val="00A90005"/>
    <w:rsid w:val="00A90A50"/>
    <w:rsid w:val="00A90E4F"/>
    <w:rsid w:val="00A90E72"/>
    <w:rsid w:val="00A919D8"/>
    <w:rsid w:val="00A91A30"/>
    <w:rsid w:val="00A922A2"/>
    <w:rsid w:val="00A9291A"/>
    <w:rsid w:val="00A9327B"/>
    <w:rsid w:val="00A934B9"/>
    <w:rsid w:val="00A93610"/>
    <w:rsid w:val="00A93B69"/>
    <w:rsid w:val="00A9497E"/>
    <w:rsid w:val="00A94BC0"/>
    <w:rsid w:val="00A952AD"/>
    <w:rsid w:val="00A95F6F"/>
    <w:rsid w:val="00A963C7"/>
    <w:rsid w:val="00A97044"/>
    <w:rsid w:val="00A97731"/>
    <w:rsid w:val="00AA01DA"/>
    <w:rsid w:val="00AA079C"/>
    <w:rsid w:val="00AA0A2D"/>
    <w:rsid w:val="00AA0D11"/>
    <w:rsid w:val="00AA11FE"/>
    <w:rsid w:val="00AA1348"/>
    <w:rsid w:val="00AA1626"/>
    <w:rsid w:val="00AA1653"/>
    <w:rsid w:val="00AA19F2"/>
    <w:rsid w:val="00AA1C25"/>
    <w:rsid w:val="00AA21C8"/>
    <w:rsid w:val="00AA2468"/>
    <w:rsid w:val="00AA2AA1"/>
    <w:rsid w:val="00AA2B1B"/>
    <w:rsid w:val="00AA3016"/>
    <w:rsid w:val="00AA35A2"/>
    <w:rsid w:val="00AA371B"/>
    <w:rsid w:val="00AA3870"/>
    <w:rsid w:val="00AA3BD9"/>
    <w:rsid w:val="00AA3DB7"/>
    <w:rsid w:val="00AA41A6"/>
    <w:rsid w:val="00AA4309"/>
    <w:rsid w:val="00AA4E9C"/>
    <w:rsid w:val="00AA5165"/>
    <w:rsid w:val="00AA51F5"/>
    <w:rsid w:val="00AA56F3"/>
    <w:rsid w:val="00AA5935"/>
    <w:rsid w:val="00AA5A16"/>
    <w:rsid w:val="00AA5D31"/>
    <w:rsid w:val="00AA5E3B"/>
    <w:rsid w:val="00AA6016"/>
    <w:rsid w:val="00AA6645"/>
    <w:rsid w:val="00AA68B4"/>
    <w:rsid w:val="00AA69D3"/>
    <w:rsid w:val="00AA708D"/>
    <w:rsid w:val="00AA75B2"/>
    <w:rsid w:val="00AA7798"/>
    <w:rsid w:val="00AA7F12"/>
    <w:rsid w:val="00AB0008"/>
    <w:rsid w:val="00AB0543"/>
    <w:rsid w:val="00AB05D2"/>
    <w:rsid w:val="00AB08B1"/>
    <w:rsid w:val="00AB09EF"/>
    <w:rsid w:val="00AB0AC9"/>
    <w:rsid w:val="00AB0D3B"/>
    <w:rsid w:val="00AB1209"/>
    <w:rsid w:val="00AB14E5"/>
    <w:rsid w:val="00AB17CF"/>
    <w:rsid w:val="00AB185A"/>
    <w:rsid w:val="00AB1BA7"/>
    <w:rsid w:val="00AB1CE8"/>
    <w:rsid w:val="00AB1E04"/>
    <w:rsid w:val="00AB1E1A"/>
    <w:rsid w:val="00AB27F9"/>
    <w:rsid w:val="00AB290F"/>
    <w:rsid w:val="00AB2EA3"/>
    <w:rsid w:val="00AB3113"/>
    <w:rsid w:val="00AB348A"/>
    <w:rsid w:val="00AB3BF7"/>
    <w:rsid w:val="00AB3D08"/>
    <w:rsid w:val="00AB3E28"/>
    <w:rsid w:val="00AB3F38"/>
    <w:rsid w:val="00AB43EC"/>
    <w:rsid w:val="00AB446A"/>
    <w:rsid w:val="00AB4A24"/>
    <w:rsid w:val="00AB4BF4"/>
    <w:rsid w:val="00AB4C93"/>
    <w:rsid w:val="00AB599F"/>
    <w:rsid w:val="00AB5ADF"/>
    <w:rsid w:val="00AB5BCA"/>
    <w:rsid w:val="00AB5C78"/>
    <w:rsid w:val="00AB5E57"/>
    <w:rsid w:val="00AB6581"/>
    <w:rsid w:val="00AB6B15"/>
    <w:rsid w:val="00AB725F"/>
    <w:rsid w:val="00AB74A7"/>
    <w:rsid w:val="00AB7727"/>
    <w:rsid w:val="00AB774E"/>
    <w:rsid w:val="00AC0705"/>
    <w:rsid w:val="00AC091C"/>
    <w:rsid w:val="00AC0E88"/>
    <w:rsid w:val="00AC109B"/>
    <w:rsid w:val="00AC254D"/>
    <w:rsid w:val="00AC2896"/>
    <w:rsid w:val="00AC28D4"/>
    <w:rsid w:val="00AC2B97"/>
    <w:rsid w:val="00AC2D15"/>
    <w:rsid w:val="00AC2D2D"/>
    <w:rsid w:val="00AC326A"/>
    <w:rsid w:val="00AC3C99"/>
    <w:rsid w:val="00AC3D1E"/>
    <w:rsid w:val="00AC3F7A"/>
    <w:rsid w:val="00AC50BD"/>
    <w:rsid w:val="00AC5423"/>
    <w:rsid w:val="00AC59A5"/>
    <w:rsid w:val="00AC64D7"/>
    <w:rsid w:val="00AC6EB5"/>
    <w:rsid w:val="00AC6EFC"/>
    <w:rsid w:val="00AC6F39"/>
    <w:rsid w:val="00AC74DA"/>
    <w:rsid w:val="00AC7772"/>
    <w:rsid w:val="00AC789C"/>
    <w:rsid w:val="00AC7A2B"/>
    <w:rsid w:val="00AC7C25"/>
    <w:rsid w:val="00AD0568"/>
    <w:rsid w:val="00AD09F6"/>
    <w:rsid w:val="00AD0A29"/>
    <w:rsid w:val="00AD0A51"/>
    <w:rsid w:val="00AD0B37"/>
    <w:rsid w:val="00AD11F7"/>
    <w:rsid w:val="00AD17C5"/>
    <w:rsid w:val="00AD1DB7"/>
    <w:rsid w:val="00AD25A9"/>
    <w:rsid w:val="00AD2852"/>
    <w:rsid w:val="00AD2C29"/>
    <w:rsid w:val="00AD33E4"/>
    <w:rsid w:val="00AD3757"/>
    <w:rsid w:val="00AD3976"/>
    <w:rsid w:val="00AD3D07"/>
    <w:rsid w:val="00AD4089"/>
    <w:rsid w:val="00AD4C4D"/>
    <w:rsid w:val="00AD4D2A"/>
    <w:rsid w:val="00AD4DD5"/>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276"/>
    <w:rsid w:val="00AE3338"/>
    <w:rsid w:val="00AE3834"/>
    <w:rsid w:val="00AE3B3B"/>
    <w:rsid w:val="00AE3B4E"/>
    <w:rsid w:val="00AE3E92"/>
    <w:rsid w:val="00AE4256"/>
    <w:rsid w:val="00AE5136"/>
    <w:rsid w:val="00AE5898"/>
    <w:rsid w:val="00AE59EC"/>
    <w:rsid w:val="00AE6365"/>
    <w:rsid w:val="00AE67B3"/>
    <w:rsid w:val="00AE6903"/>
    <w:rsid w:val="00AE6A0F"/>
    <w:rsid w:val="00AE6DC7"/>
    <w:rsid w:val="00AE7864"/>
    <w:rsid w:val="00AE7949"/>
    <w:rsid w:val="00AE7FC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927"/>
    <w:rsid w:val="00AF5EFD"/>
    <w:rsid w:val="00AF5FD2"/>
    <w:rsid w:val="00AF6195"/>
    <w:rsid w:val="00AF6387"/>
    <w:rsid w:val="00AF65AE"/>
    <w:rsid w:val="00AF672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CB"/>
    <w:rsid w:val="00B050E9"/>
    <w:rsid w:val="00B0585C"/>
    <w:rsid w:val="00B05CBB"/>
    <w:rsid w:val="00B05F7A"/>
    <w:rsid w:val="00B062D2"/>
    <w:rsid w:val="00B06E82"/>
    <w:rsid w:val="00B07468"/>
    <w:rsid w:val="00B074D5"/>
    <w:rsid w:val="00B0799F"/>
    <w:rsid w:val="00B07AE3"/>
    <w:rsid w:val="00B07C02"/>
    <w:rsid w:val="00B07F59"/>
    <w:rsid w:val="00B103A6"/>
    <w:rsid w:val="00B104CB"/>
    <w:rsid w:val="00B10558"/>
    <w:rsid w:val="00B111F9"/>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716"/>
    <w:rsid w:val="00B16CAC"/>
    <w:rsid w:val="00B1715E"/>
    <w:rsid w:val="00B171A7"/>
    <w:rsid w:val="00B17415"/>
    <w:rsid w:val="00B17B01"/>
    <w:rsid w:val="00B212B2"/>
    <w:rsid w:val="00B212D2"/>
    <w:rsid w:val="00B21CBF"/>
    <w:rsid w:val="00B22006"/>
    <w:rsid w:val="00B222C3"/>
    <w:rsid w:val="00B2248A"/>
    <w:rsid w:val="00B226E9"/>
    <w:rsid w:val="00B22BCE"/>
    <w:rsid w:val="00B22C0D"/>
    <w:rsid w:val="00B22F85"/>
    <w:rsid w:val="00B23AF4"/>
    <w:rsid w:val="00B23C15"/>
    <w:rsid w:val="00B2485E"/>
    <w:rsid w:val="00B24928"/>
    <w:rsid w:val="00B253D9"/>
    <w:rsid w:val="00B25762"/>
    <w:rsid w:val="00B25A92"/>
    <w:rsid w:val="00B25B40"/>
    <w:rsid w:val="00B25D8E"/>
    <w:rsid w:val="00B25FDE"/>
    <w:rsid w:val="00B266D2"/>
    <w:rsid w:val="00B26914"/>
    <w:rsid w:val="00B26AB0"/>
    <w:rsid w:val="00B26AD2"/>
    <w:rsid w:val="00B26CA2"/>
    <w:rsid w:val="00B270FA"/>
    <w:rsid w:val="00B274C5"/>
    <w:rsid w:val="00B27646"/>
    <w:rsid w:val="00B2770D"/>
    <w:rsid w:val="00B27A74"/>
    <w:rsid w:val="00B27E25"/>
    <w:rsid w:val="00B3049F"/>
    <w:rsid w:val="00B30973"/>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D2F"/>
    <w:rsid w:val="00B34F63"/>
    <w:rsid w:val="00B35851"/>
    <w:rsid w:val="00B35CDA"/>
    <w:rsid w:val="00B36321"/>
    <w:rsid w:val="00B36351"/>
    <w:rsid w:val="00B36373"/>
    <w:rsid w:val="00B36D53"/>
    <w:rsid w:val="00B373C0"/>
    <w:rsid w:val="00B3769C"/>
    <w:rsid w:val="00B37D97"/>
    <w:rsid w:val="00B40285"/>
    <w:rsid w:val="00B40365"/>
    <w:rsid w:val="00B40429"/>
    <w:rsid w:val="00B40602"/>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6355"/>
    <w:rsid w:val="00B4759B"/>
    <w:rsid w:val="00B50B02"/>
    <w:rsid w:val="00B51542"/>
    <w:rsid w:val="00B51D1D"/>
    <w:rsid w:val="00B52820"/>
    <w:rsid w:val="00B5285D"/>
    <w:rsid w:val="00B52BF7"/>
    <w:rsid w:val="00B5310E"/>
    <w:rsid w:val="00B54071"/>
    <w:rsid w:val="00B5456F"/>
    <w:rsid w:val="00B54ACC"/>
    <w:rsid w:val="00B54DCB"/>
    <w:rsid w:val="00B55AC2"/>
    <w:rsid w:val="00B55E90"/>
    <w:rsid w:val="00B560C9"/>
    <w:rsid w:val="00B56533"/>
    <w:rsid w:val="00B56CFC"/>
    <w:rsid w:val="00B56D7D"/>
    <w:rsid w:val="00B57777"/>
    <w:rsid w:val="00B5784C"/>
    <w:rsid w:val="00B57A17"/>
    <w:rsid w:val="00B57A45"/>
    <w:rsid w:val="00B57D9E"/>
    <w:rsid w:val="00B60E74"/>
    <w:rsid w:val="00B6193D"/>
    <w:rsid w:val="00B61B0B"/>
    <w:rsid w:val="00B61B7D"/>
    <w:rsid w:val="00B61BE2"/>
    <w:rsid w:val="00B620D1"/>
    <w:rsid w:val="00B6266F"/>
    <w:rsid w:val="00B62E0B"/>
    <w:rsid w:val="00B636BE"/>
    <w:rsid w:val="00B63762"/>
    <w:rsid w:val="00B63C32"/>
    <w:rsid w:val="00B63E52"/>
    <w:rsid w:val="00B640F8"/>
    <w:rsid w:val="00B64434"/>
    <w:rsid w:val="00B64584"/>
    <w:rsid w:val="00B64AA1"/>
    <w:rsid w:val="00B64B7F"/>
    <w:rsid w:val="00B6515D"/>
    <w:rsid w:val="00B65630"/>
    <w:rsid w:val="00B65EB5"/>
    <w:rsid w:val="00B66472"/>
    <w:rsid w:val="00B67955"/>
    <w:rsid w:val="00B67A92"/>
    <w:rsid w:val="00B7037E"/>
    <w:rsid w:val="00B703FC"/>
    <w:rsid w:val="00B704E9"/>
    <w:rsid w:val="00B70F27"/>
    <w:rsid w:val="00B711CE"/>
    <w:rsid w:val="00B7157B"/>
    <w:rsid w:val="00B71822"/>
    <w:rsid w:val="00B71967"/>
    <w:rsid w:val="00B71B30"/>
    <w:rsid w:val="00B71DC8"/>
    <w:rsid w:val="00B7240A"/>
    <w:rsid w:val="00B72A0D"/>
    <w:rsid w:val="00B73C4A"/>
    <w:rsid w:val="00B74040"/>
    <w:rsid w:val="00B74251"/>
    <w:rsid w:val="00B7455A"/>
    <w:rsid w:val="00B746C6"/>
    <w:rsid w:val="00B74A95"/>
    <w:rsid w:val="00B74C13"/>
    <w:rsid w:val="00B7534A"/>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B42"/>
    <w:rsid w:val="00B83B64"/>
    <w:rsid w:val="00B844D9"/>
    <w:rsid w:val="00B8502A"/>
    <w:rsid w:val="00B853BE"/>
    <w:rsid w:val="00B8641F"/>
    <w:rsid w:val="00B86476"/>
    <w:rsid w:val="00B86A3D"/>
    <w:rsid w:val="00B86C89"/>
    <w:rsid w:val="00B875C7"/>
    <w:rsid w:val="00B87EC4"/>
    <w:rsid w:val="00B87FF8"/>
    <w:rsid w:val="00B909B8"/>
    <w:rsid w:val="00B90D10"/>
    <w:rsid w:val="00B90FE5"/>
    <w:rsid w:val="00B914B9"/>
    <w:rsid w:val="00B919AD"/>
    <w:rsid w:val="00B91A2B"/>
    <w:rsid w:val="00B92186"/>
    <w:rsid w:val="00B92A3A"/>
    <w:rsid w:val="00B92FD2"/>
    <w:rsid w:val="00B93204"/>
    <w:rsid w:val="00B9455B"/>
    <w:rsid w:val="00B94684"/>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A7C6C"/>
    <w:rsid w:val="00BB0067"/>
    <w:rsid w:val="00BB032D"/>
    <w:rsid w:val="00BB0D8C"/>
    <w:rsid w:val="00BB1463"/>
    <w:rsid w:val="00BB1548"/>
    <w:rsid w:val="00BB1CE7"/>
    <w:rsid w:val="00BB28BC"/>
    <w:rsid w:val="00BB2914"/>
    <w:rsid w:val="00BB2FD3"/>
    <w:rsid w:val="00BB2FDF"/>
    <w:rsid w:val="00BB2FFF"/>
    <w:rsid w:val="00BB3360"/>
    <w:rsid w:val="00BB3472"/>
    <w:rsid w:val="00BB38A6"/>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8AF"/>
    <w:rsid w:val="00BC1BDB"/>
    <w:rsid w:val="00BC1C3C"/>
    <w:rsid w:val="00BC1CE9"/>
    <w:rsid w:val="00BC1FE6"/>
    <w:rsid w:val="00BC208C"/>
    <w:rsid w:val="00BC229D"/>
    <w:rsid w:val="00BC2A20"/>
    <w:rsid w:val="00BC2AC1"/>
    <w:rsid w:val="00BC2B33"/>
    <w:rsid w:val="00BC2B43"/>
    <w:rsid w:val="00BC307F"/>
    <w:rsid w:val="00BC3159"/>
    <w:rsid w:val="00BC3257"/>
    <w:rsid w:val="00BC37A1"/>
    <w:rsid w:val="00BC39DB"/>
    <w:rsid w:val="00BC3A32"/>
    <w:rsid w:val="00BC46EF"/>
    <w:rsid w:val="00BC4BBF"/>
    <w:rsid w:val="00BC512D"/>
    <w:rsid w:val="00BC53D7"/>
    <w:rsid w:val="00BC56D9"/>
    <w:rsid w:val="00BC5837"/>
    <w:rsid w:val="00BC6164"/>
    <w:rsid w:val="00BC6892"/>
    <w:rsid w:val="00BC6AA1"/>
    <w:rsid w:val="00BC6FD6"/>
    <w:rsid w:val="00BC79F4"/>
    <w:rsid w:val="00BD008E"/>
    <w:rsid w:val="00BD0982"/>
    <w:rsid w:val="00BD112A"/>
    <w:rsid w:val="00BD23D2"/>
    <w:rsid w:val="00BD267C"/>
    <w:rsid w:val="00BD2692"/>
    <w:rsid w:val="00BD2F3B"/>
    <w:rsid w:val="00BD317E"/>
    <w:rsid w:val="00BD3372"/>
    <w:rsid w:val="00BD3683"/>
    <w:rsid w:val="00BD3CAF"/>
    <w:rsid w:val="00BD4A5F"/>
    <w:rsid w:val="00BD50AA"/>
    <w:rsid w:val="00BD5135"/>
    <w:rsid w:val="00BD521A"/>
    <w:rsid w:val="00BD5C52"/>
    <w:rsid w:val="00BD61DB"/>
    <w:rsid w:val="00BD6516"/>
    <w:rsid w:val="00BD6EC7"/>
    <w:rsid w:val="00BD7151"/>
    <w:rsid w:val="00BD7291"/>
    <w:rsid w:val="00BD7426"/>
    <w:rsid w:val="00BD74C8"/>
    <w:rsid w:val="00BD7EA3"/>
    <w:rsid w:val="00BD7FE2"/>
    <w:rsid w:val="00BE0393"/>
    <w:rsid w:val="00BE03CC"/>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3A2"/>
    <w:rsid w:val="00BE44D4"/>
    <w:rsid w:val="00BE4569"/>
    <w:rsid w:val="00BE4B20"/>
    <w:rsid w:val="00BE56F8"/>
    <w:rsid w:val="00BE57E8"/>
    <w:rsid w:val="00BE5D69"/>
    <w:rsid w:val="00BE5EA3"/>
    <w:rsid w:val="00BE5FC4"/>
    <w:rsid w:val="00BE5FCC"/>
    <w:rsid w:val="00BE6607"/>
    <w:rsid w:val="00BE661A"/>
    <w:rsid w:val="00BE6A11"/>
    <w:rsid w:val="00BE6E5B"/>
    <w:rsid w:val="00BE7B85"/>
    <w:rsid w:val="00BE7C4D"/>
    <w:rsid w:val="00BE7F6A"/>
    <w:rsid w:val="00BF0274"/>
    <w:rsid w:val="00BF08C4"/>
    <w:rsid w:val="00BF0BAF"/>
    <w:rsid w:val="00BF163A"/>
    <w:rsid w:val="00BF19CE"/>
    <w:rsid w:val="00BF1F04"/>
    <w:rsid w:val="00BF2B6F"/>
    <w:rsid w:val="00BF2F19"/>
    <w:rsid w:val="00BF351A"/>
    <w:rsid w:val="00BF3571"/>
    <w:rsid w:val="00BF3914"/>
    <w:rsid w:val="00BF3C0D"/>
    <w:rsid w:val="00BF3F3B"/>
    <w:rsid w:val="00BF4466"/>
    <w:rsid w:val="00BF49B1"/>
    <w:rsid w:val="00BF5552"/>
    <w:rsid w:val="00BF585F"/>
    <w:rsid w:val="00BF59B5"/>
    <w:rsid w:val="00BF5E90"/>
    <w:rsid w:val="00BF69DF"/>
    <w:rsid w:val="00BF6AF8"/>
    <w:rsid w:val="00BF71FD"/>
    <w:rsid w:val="00BF73F2"/>
    <w:rsid w:val="00BF77CE"/>
    <w:rsid w:val="00BF7942"/>
    <w:rsid w:val="00BF7F39"/>
    <w:rsid w:val="00C002B6"/>
    <w:rsid w:val="00C002FD"/>
    <w:rsid w:val="00C00606"/>
    <w:rsid w:val="00C00861"/>
    <w:rsid w:val="00C00F7A"/>
    <w:rsid w:val="00C01671"/>
    <w:rsid w:val="00C0182B"/>
    <w:rsid w:val="00C018AE"/>
    <w:rsid w:val="00C01D13"/>
    <w:rsid w:val="00C02419"/>
    <w:rsid w:val="00C02766"/>
    <w:rsid w:val="00C037BB"/>
    <w:rsid w:val="00C03D91"/>
    <w:rsid w:val="00C03EE8"/>
    <w:rsid w:val="00C0442E"/>
    <w:rsid w:val="00C044ED"/>
    <w:rsid w:val="00C0522F"/>
    <w:rsid w:val="00C05972"/>
    <w:rsid w:val="00C05BEC"/>
    <w:rsid w:val="00C06E7D"/>
    <w:rsid w:val="00C06EA5"/>
    <w:rsid w:val="00C06FF3"/>
    <w:rsid w:val="00C07579"/>
    <w:rsid w:val="00C07C48"/>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12"/>
    <w:rsid w:val="00C13A1D"/>
    <w:rsid w:val="00C13BDA"/>
    <w:rsid w:val="00C13FFD"/>
    <w:rsid w:val="00C14426"/>
    <w:rsid w:val="00C14461"/>
    <w:rsid w:val="00C14632"/>
    <w:rsid w:val="00C1536E"/>
    <w:rsid w:val="00C155A8"/>
    <w:rsid w:val="00C15616"/>
    <w:rsid w:val="00C159F5"/>
    <w:rsid w:val="00C162DC"/>
    <w:rsid w:val="00C16699"/>
    <w:rsid w:val="00C16825"/>
    <w:rsid w:val="00C16C30"/>
    <w:rsid w:val="00C17299"/>
    <w:rsid w:val="00C17303"/>
    <w:rsid w:val="00C17437"/>
    <w:rsid w:val="00C1757B"/>
    <w:rsid w:val="00C17A1D"/>
    <w:rsid w:val="00C17DA6"/>
    <w:rsid w:val="00C20239"/>
    <w:rsid w:val="00C20345"/>
    <w:rsid w:val="00C20A00"/>
    <w:rsid w:val="00C20F87"/>
    <w:rsid w:val="00C21673"/>
    <w:rsid w:val="00C21729"/>
    <w:rsid w:val="00C21C7A"/>
    <w:rsid w:val="00C2205C"/>
    <w:rsid w:val="00C22D9A"/>
    <w:rsid w:val="00C23130"/>
    <w:rsid w:val="00C23593"/>
    <w:rsid w:val="00C235E5"/>
    <w:rsid w:val="00C23A1F"/>
    <w:rsid w:val="00C23CC4"/>
    <w:rsid w:val="00C23CC8"/>
    <w:rsid w:val="00C23D8A"/>
    <w:rsid w:val="00C23EB0"/>
    <w:rsid w:val="00C23F70"/>
    <w:rsid w:val="00C24C19"/>
    <w:rsid w:val="00C2500A"/>
    <w:rsid w:val="00C255A5"/>
    <w:rsid w:val="00C2584B"/>
    <w:rsid w:val="00C25942"/>
    <w:rsid w:val="00C25DD9"/>
    <w:rsid w:val="00C2663F"/>
    <w:rsid w:val="00C26704"/>
    <w:rsid w:val="00C2697A"/>
    <w:rsid w:val="00C26A41"/>
    <w:rsid w:val="00C26DB8"/>
    <w:rsid w:val="00C278E3"/>
    <w:rsid w:val="00C27C6D"/>
    <w:rsid w:val="00C30AB2"/>
    <w:rsid w:val="00C315DC"/>
    <w:rsid w:val="00C31678"/>
    <w:rsid w:val="00C31AAE"/>
    <w:rsid w:val="00C31E03"/>
    <w:rsid w:val="00C31E89"/>
    <w:rsid w:val="00C321DB"/>
    <w:rsid w:val="00C32361"/>
    <w:rsid w:val="00C32623"/>
    <w:rsid w:val="00C33091"/>
    <w:rsid w:val="00C330F2"/>
    <w:rsid w:val="00C331BD"/>
    <w:rsid w:val="00C337E5"/>
    <w:rsid w:val="00C3400F"/>
    <w:rsid w:val="00C349E9"/>
    <w:rsid w:val="00C34B64"/>
    <w:rsid w:val="00C34C36"/>
    <w:rsid w:val="00C34E49"/>
    <w:rsid w:val="00C34E92"/>
    <w:rsid w:val="00C3517C"/>
    <w:rsid w:val="00C352B3"/>
    <w:rsid w:val="00C35542"/>
    <w:rsid w:val="00C35B10"/>
    <w:rsid w:val="00C35F1C"/>
    <w:rsid w:val="00C3654C"/>
    <w:rsid w:val="00C36BF5"/>
    <w:rsid w:val="00C36DBC"/>
    <w:rsid w:val="00C373BD"/>
    <w:rsid w:val="00C376BA"/>
    <w:rsid w:val="00C37AF5"/>
    <w:rsid w:val="00C37BA2"/>
    <w:rsid w:val="00C37C7D"/>
    <w:rsid w:val="00C37D5F"/>
    <w:rsid w:val="00C40213"/>
    <w:rsid w:val="00C40357"/>
    <w:rsid w:val="00C40373"/>
    <w:rsid w:val="00C40430"/>
    <w:rsid w:val="00C404FD"/>
    <w:rsid w:val="00C4082D"/>
    <w:rsid w:val="00C40AE6"/>
    <w:rsid w:val="00C40FFA"/>
    <w:rsid w:val="00C411AF"/>
    <w:rsid w:val="00C4138D"/>
    <w:rsid w:val="00C413BE"/>
    <w:rsid w:val="00C41979"/>
    <w:rsid w:val="00C41E3A"/>
    <w:rsid w:val="00C41EE8"/>
    <w:rsid w:val="00C42200"/>
    <w:rsid w:val="00C4304C"/>
    <w:rsid w:val="00C43315"/>
    <w:rsid w:val="00C43DA4"/>
    <w:rsid w:val="00C43F86"/>
    <w:rsid w:val="00C44992"/>
    <w:rsid w:val="00C452F5"/>
    <w:rsid w:val="00C45F29"/>
    <w:rsid w:val="00C46290"/>
    <w:rsid w:val="00C46555"/>
    <w:rsid w:val="00C468EA"/>
    <w:rsid w:val="00C46946"/>
    <w:rsid w:val="00C46B15"/>
    <w:rsid w:val="00C46F7D"/>
    <w:rsid w:val="00C479B5"/>
    <w:rsid w:val="00C47B9F"/>
    <w:rsid w:val="00C47E70"/>
    <w:rsid w:val="00C50031"/>
    <w:rsid w:val="00C50242"/>
    <w:rsid w:val="00C502A7"/>
    <w:rsid w:val="00C5034D"/>
    <w:rsid w:val="00C5050E"/>
    <w:rsid w:val="00C50852"/>
    <w:rsid w:val="00C50E99"/>
    <w:rsid w:val="00C52744"/>
    <w:rsid w:val="00C528AF"/>
    <w:rsid w:val="00C52C91"/>
    <w:rsid w:val="00C530AD"/>
    <w:rsid w:val="00C536A0"/>
    <w:rsid w:val="00C53742"/>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BB4"/>
    <w:rsid w:val="00C61E6E"/>
    <w:rsid w:val="00C61F7F"/>
    <w:rsid w:val="00C6223F"/>
    <w:rsid w:val="00C62C4B"/>
    <w:rsid w:val="00C62CD5"/>
    <w:rsid w:val="00C6313D"/>
    <w:rsid w:val="00C63655"/>
    <w:rsid w:val="00C636E6"/>
    <w:rsid w:val="00C6378B"/>
    <w:rsid w:val="00C639D6"/>
    <w:rsid w:val="00C63D25"/>
    <w:rsid w:val="00C63F8E"/>
    <w:rsid w:val="00C647FB"/>
    <w:rsid w:val="00C64BF8"/>
    <w:rsid w:val="00C64C36"/>
    <w:rsid w:val="00C654E0"/>
    <w:rsid w:val="00C65DE2"/>
    <w:rsid w:val="00C661AE"/>
    <w:rsid w:val="00C67700"/>
    <w:rsid w:val="00C67957"/>
    <w:rsid w:val="00C67CB4"/>
    <w:rsid w:val="00C67E04"/>
    <w:rsid w:val="00C67EAB"/>
    <w:rsid w:val="00C67FA1"/>
    <w:rsid w:val="00C70245"/>
    <w:rsid w:val="00C708C1"/>
    <w:rsid w:val="00C70AF9"/>
    <w:rsid w:val="00C70DFF"/>
    <w:rsid w:val="00C719CC"/>
    <w:rsid w:val="00C71A97"/>
    <w:rsid w:val="00C725C9"/>
    <w:rsid w:val="00C72B49"/>
    <w:rsid w:val="00C733B3"/>
    <w:rsid w:val="00C7358E"/>
    <w:rsid w:val="00C7368D"/>
    <w:rsid w:val="00C744EC"/>
    <w:rsid w:val="00C75162"/>
    <w:rsid w:val="00C75A6B"/>
    <w:rsid w:val="00C75AF9"/>
    <w:rsid w:val="00C75B76"/>
    <w:rsid w:val="00C75EF5"/>
    <w:rsid w:val="00C763B6"/>
    <w:rsid w:val="00C7644F"/>
    <w:rsid w:val="00C76537"/>
    <w:rsid w:val="00C768F6"/>
    <w:rsid w:val="00C80000"/>
    <w:rsid w:val="00C80073"/>
    <w:rsid w:val="00C809B3"/>
    <w:rsid w:val="00C809BC"/>
    <w:rsid w:val="00C80C52"/>
    <w:rsid w:val="00C80CF5"/>
    <w:rsid w:val="00C80DEA"/>
    <w:rsid w:val="00C81837"/>
    <w:rsid w:val="00C82454"/>
    <w:rsid w:val="00C82ED3"/>
    <w:rsid w:val="00C832AE"/>
    <w:rsid w:val="00C832DC"/>
    <w:rsid w:val="00C8377F"/>
    <w:rsid w:val="00C83E28"/>
    <w:rsid w:val="00C85424"/>
    <w:rsid w:val="00C8646D"/>
    <w:rsid w:val="00C868A2"/>
    <w:rsid w:val="00C86D9D"/>
    <w:rsid w:val="00C8715E"/>
    <w:rsid w:val="00C873C5"/>
    <w:rsid w:val="00C8745D"/>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4578"/>
    <w:rsid w:val="00C9492A"/>
    <w:rsid w:val="00C95854"/>
    <w:rsid w:val="00C95AF6"/>
    <w:rsid w:val="00C95DB6"/>
    <w:rsid w:val="00C95EFF"/>
    <w:rsid w:val="00C9600C"/>
    <w:rsid w:val="00C9644E"/>
    <w:rsid w:val="00C96BC9"/>
    <w:rsid w:val="00C96E6F"/>
    <w:rsid w:val="00C96EAD"/>
    <w:rsid w:val="00C97872"/>
    <w:rsid w:val="00C978AA"/>
    <w:rsid w:val="00C97C96"/>
    <w:rsid w:val="00CA0532"/>
    <w:rsid w:val="00CA14A5"/>
    <w:rsid w:val="00CA195D"/>
    <w:rsid w:val="00CA2175"/>
    <w:rsid w:val="00CA21D8"/>
    <w:rsid w:val="00CA2206"/>
    <w:rsid w:val="00CA2241"/>
    <w:rsid w:val="00CA2874"/>
    <w:rsid w:val="00CA2D5A"/>
    <w:rsid w:val="00CA346F"/>
    <w:rsid w:val="00CA396C"/>
    <w:rsid w:val="00CA3CDD"/>
    <w:rsid w:val="00CA403B"/>
    <w:rsid w:val="00CA4B9E"/>
    <w:rsid w:val="00CA505A"/>
    <w:rsid w:val="00CA54C6"/>
    <w:rsid w:val="00CA5822"/>
    <w:rsid w:val="00CA5858"/>
    <w:rsid w:val="00CA59DD"/>
    <w:rsid w:val="00CA5DC5"/>
    <w:rsid w:val="00CA6103"/>
    <w:rsid w:val="00CA624A"/>
    <w:rsid w:val="00CA633D"/>
    <w:rsid w:val="00CA7434"/>
    <w:rsid w:val="00CA7533"/>
    <w:rsid w:val="00CA7B4E"/>
    <w:rsid w:val="00CA7B93"/>
    <w:rsid w:val="00CA7EB5"/>
    <w:rsid w:val="00CB008E"/>
    <w:rsid w:val="00CB01FA"/>
    <w:rsid w:val="00CB0737"/>
    <w:rsid w:val="00CB097A"/>
    <w:rsid w:val="00CB101E"/>
    <w:rsid w:val="00CB1E1D"/>
    <w:rsid w:val="00CB1E6A"/>
    <w:rsid w:val="00CB1ED5"/>
    <w:rsid w:val="00CB232A"/>
    <w:rsid w:val="00CB24AF"/>
    <w:rsid w:val="00CB2506"/>
    <w:rsid w:val="00CB2535"/>
    <w:rsid w:val="00CB26EC"/>
    <w:rsid w:val="00CB2D2A"/>
    <w:rsid w:val="00CB3A3B"/>
    <w:rsid w:val="00CB3C34"/>
    <w:rsid w:val="00CB3E2E"/>
    <w:rsid w:val="00CB4B0F"/>
    <w:rsid w:val="00CB4B54"/>
    <w:rsid w:val="00CB541B"/>
    <w:rsid w:val="00CB5B16"/>
    <w:rsid w:val="00CB5B1E"/>
    <w:rsid w:val="00CB5B4B"/>
    <w:rsid w:val="00CB62D7"/>
    <w:rsid w:val="00CB676D"/>
    <w:rsid w:val="00CB6C38"/>
    <w:rsid w:val="00CB6CA6"/>
    <w:rsid w:val="00CB787A"/>
    <w:rsid w:val="00CC0957"/>
    <w:rsid w:val="00CC0C4A"/>
    <w:rsid w:val="00CC0E27"/>
    <w:rsid w:val="00CC167C"/>
    <w:rsid w:val="00CC17F0"/>
    <w:rsid w:val="00CC1853"/>
    <w:rsid w:val="00CC1FAE"/>
    <w:rsid w:val="00CC2156"/>
    <w:rsid w:val="00CC2CDF"/>
    <w:rsid w:val="00CC3372"/>
    <w:rsid w:val="00CC38CB"/>
    <w:rsid w:val="00CC3A03"/>
    <w:rsid w:val="00CC3A23"/>
    <w:rsid w:val="00CC3CAC"/>
    <w:rsid w:val="00CC3D04"/>
    <w:rsid w:val="00CC426E"/>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BD2"/>
    <w:rsid w:val="00CD1C0B"/>
    <w:rsid w:val="00CD2294"/>
    <w:rsid w:val="00CD239A"/>
    <w:rsid w:val="00CD37DE"/>
    <w:rsid w:val="00CD4310"/>
    <w:rsid w:val="00CD44B2"/>
    <w:rsid w:val="00CD5203"/>
    <w:rsid w:val="00CD5512"/>
    <w:rsid w:val="00CD5B2A"/>
    <w:rsid w:val="00CD6E3D"/>
    <w:rsid w:val="00CD71AB"/>
    <w:rsid w:val="00CD77A6"/>
    <w:rsid w:val="00CD7979"/>
    <w:rsid w:val="00CE0109"/>
    <w:rsid w:val="00CE193B"/>
    <w:rsid w:val="00CE1FC5"/>
    <w:rsid w:val="00CE26A3"/>
    <w:rsid w:val="00CE324B"/>
    <w:rsid w:val="00CE3769"/>
    <w:rsid w:val="00CE3F86"/>
    <w:rsid w:val="00CE43C8"/>
    <w:rsid w:val="00CE446F"/>
    <w:rsid w:val="00CE46E5"/>
    <w:rsid w:val="00CE485A"/>
    <w:rsid w:val="00CE5279"/>
    <w:rsid w:val="00CE5305"/>
    <w:rsid w:val="00CE5A78"/>
    <w:rsid w:val="00CE6429"/>
    <w:rsid w:val="00CE677C"/>
    <w:rsid w:val="00CE6F06"/>
    <w:rsid w:val="00CE73F9"/>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3FB6"/>
    <w:rsid w:val="00CF4247"/>
    <w:rsid w:val="00CF4A06"/>
    <w:rsid w:val="00CF4EF3"/>
    <w:rsid w:val="00CF50BA"/>
    <w:rsid w:val="00CF5263"/>
    <w:rsid w:val="00CF536E"/>
    <w:rsid w:val="00CF570B"/>
    <w:rsid w:val="00CF59F4"/>
    <w:rsid w:val="00CF60B5"/>
    <w:rsid w:val="00CF67DE"/>
    <w:rsid w:val="00CF7B2C"/>
    <w:rsid w:val="00CF7E2F"/>
    <w:rsid w:val="00D0027D"/>
    <w:rsid w:val="00D003C1"/>
    <w:rsid w:val="00D0040A"/>
    <w:rsid w:val="00D004FA"/>
    <w:rsid w:val="00D007C7"/>
    <w:rsid w:val="00D01B21"/>
    <w:rsid w:val="00D01E2F"/>
    <w:rsid w:val="00D01EE1"/>
    <w:rsid w:val="00D02A52"/>
    <w:rsid w:val="00D02B7D"/>
    <w:rsid w:val="00D02BF3"/>
    <w:rsid w:val="00D03102"/>
    <w:rsid w:val="00D03727"/>
    <w:rsid w:val="00D0378A"/>
    <w:rsid w:val="00D0489C"/>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70"/>
    <w:rsid w:val="00D107CF"/>
    <w:rsid w:val="00D11B0B"/>
    <w:rsid w:val="00D11D79"/>
    <w:rsid w:val="00D12293"/>
    <w:rsid w:val="00D12336"/>
    <w:rsid w:val="00D125E8"/>
    <w:rsid w:val="00D12BAD"/>
    <w:rsid w:val="00D12DB5"/>
    <w:rsid w:val="00D131DC"/>
    <w:rsid w:val="00D138F8"/>
    <w:rsid w:val="00D13B13"/>
    <w:rsid w:val="00D13F4A"/>
    <w:rsid w:val="00D14236"/>
    <w:rsid w:val="00D143CD"/>
    <w:rsid w:val="00D14553"/>
    <w:rsid w:val="00D14DB1"/>
    <w:rsid w:val="00D15027"/>
    <w:rsid w:val="00D153DB"/>
    <w:rsid w:val="00D15F43"/>
    <w:rsid w:val="00D1620A"/>
    <w:rsid w:val="00D164C3"/>
    <w:rsid w:val="00D1661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03B"/>
    <w:rsid w:val="00D2545F"/>
    <w:rsid w:val="00D256A8"/>
    <w:rsid w:val="00D256F8"/>
    <w:rsid w:val="00D2604D"/>
    <w:rsid w:val="00D2605B"/>
    <w:rsid w:val="00D267A0"/>
    <w:rsid w:val="00D2685C"/>
    <w:rsid w:val="00D26A3B"/>
    <w:rsid w:val="00D26F78"/>
    <w:rsid w:val="00D27253"/>
    <w:rsid w:val="00D27585"/>
    <w:rsid w:val="00D277AC"/>
    <w:rsid w:val="00D302FD"/>
    <w:rsid w:val="00D3038A"/>
    <w:rsid w:val="00D3098D"/>
    <w:rsid w:val="00D31561"/>
    <w:rsid w:val="00D31A02"/>
    <w:rsid w:val="00D32251"/>
    <w:rsid w:val="00D331D4"/>
    <w:rsid w:val="00D3323C"/>
    <w:rsid w:val="00D332D6"/>
    <w:rsid w:val="00D33456"/>
    <w:rsid w:val="00D3396F"/>
    <w:rsid w:val="00D33D4D"/>
    <w:rsid w:val="00D33E30"/>
    <w:rsid w:val="00D347F0"/>
    <w:rsid w:val="00D34A0B"/>
    <w:rsid w:val="00D34AB3"/>
    <w:rsid w:val="00D3580A"/>
    <w:rsid w:val="00D36234"/>
    <w:rsid w:val="00D36360"/>
    <w:rsid w:val="00D36371"/>
    <w:rsid w:val="00D3710C"/>
    <w:rsid w:val="00D37248"/>
    <w:rsid w:val="00D37E19"/>
    <w:rsid w:val="00D406BC"/>
    <w:rsid w:val="00D41521"/>
    <w:rsid w:val="00D41AA1"/>
    <w:rsid w:val="00D42333"/>
    <w:rsid w:val="00D43057"/>
    <w:rsid w:val="00D437D8"/>
    <w:rsid w:val="00D43D6A"/>
    <w:rsid w:val="00D44994"/>
    <w:rsid w:val="00D44F57"/>
    <w:rsid w:val="00D44FC6"/>
    <w:rsid w:val="00D45748"/>
    <w:rsid w:val="00D45B94"/>
    <w:rsid w:val="00D45BC9"/>
    <w:rsid w:val="00D45DF3"/>
    <w:rsid w:val="00D45E0A"/>
    <w:rsid w:val="00D46174"/>
    <w:rsid w:val="00D46182"/>
    <w:rsid w:val="00D461DC"/>
    <w:rsid w:val="00D46C44"/>
    <w:rsid w:val="00D47DD0"/>
    <w:rsid w:val="00D5016F"/>
    <w:rsid w:val="00D50183"/>
    <w:rsid w:val="00D50579"/>
    <w:rsid w:val="00D50A18"/>
    <w:rsid w:val="00D50DD7"/>
    <w:rsid w:val="00D51589"/>
    <w:rsid w:val="00D51A74"/>
    <w:rsid w:val="00D51D12"/>
    <w:rsid w:val="00D52B0C"/>
    <w:rsid w:val="00D52F70"/>
    <w:rsid w:val="00D53348"/>
    <w:rsid w:val="00D5362B"/>
    <w:rsid w:val="00D5378E"/>
    <w:rsid w:val="00D54449"/>
    <w:rsid w:val="00D54CD8"/>
    <w:rsid w:val="00D54DFB"/>
    <w:rsid w:val="00D54F03"/>
    <w:rsid w:val="00D55072"/>
    <w:rsid w:val="00D551B5"/>
    <w:rsid w:val="00D55CEB"/>
    <w:rsid w:val="00D5667D"/>
    <w:rsid w:val="00D56CA7"/>
    <w:rsid w:val="00D56DB2"/>
    <w:rsid w:val="00D572BC"/>
    <w:rsid w:val="00D5747F"/>
    <w:rsid w:val="00D5748F"/>
    <w:rsid w:val="00D57495"/>
    <w:rsid w:val="00D574FA"/>
    <w:rsid w:val="00D602A1"/>
    <w:rsid w:val="00D60368"/>
    <w:rsid w:val="00D6096A"/>
    <w:rsid w:val="00D60A37"/>
    <w:rsid w:val="00D60C8D"/>
    <w:rsid w:val="00D60D30"/>
    <w:rsid w:val="00D61374"/>
    <w:rsid w:val="00D6168A"/>
    <w:rsid w:val="00D616A5"/>
    <w:rsid w:val="00D61FF0"/>
    <w:rsid w:val="00D6211D"/>
    <w:rsid w:val="00D6237C"/>
    <w:rsid w:val="00D62A55"/>
    <w:rsid w:val="00D62C97"/>
    <w:rsid w:val="00D62F15"/>
    <w:rsid w:val="00D632A1"/>
    <w:rsid w:val="00D63517"/>
    <w:rsid w:val="00D63B75"/>
    <w:rsid w:val="00D63F33"/>
    <w:rsid w:val="00D640E7"/>
    <w:rsid w:val="00D64658"/>
    <w:rsid w:val="00D64D22"/>
    <w:rsid w:val="00D64D24"/>
    <w:rsid w:val="00D650A8"/>
    <w:rsid w:val="00D65360"/>
    <w:rsid w:val="00D6570B"/>
    <w:rsid w:val="00D659B1"/>
    <w:rsid w:val="00D660A2"/>
    <w:rsid w:val="00D66E18"/>
    <w:rsid w:val="00D66F82"/>
    <w:rsid w:val="00D67107"/>
    <w:rsid w:val="00D671CD"/>
    <w:rsid w:val="00D6734D"/>
    <w:rsid w:val="00D6752A"/>
    <w:rsid w:val="00D679CF"/>
    <w:rsid w:val="00D679D3"/>
    <w:rsid w:val="00D70376"/>
    <w:rsid w:val="00D70DDA"/>
    <w:rsid w:val="00D71697"/>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FF6"/>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A77"/>
    <w:rsid w:val="00D84BA8"/>
    <w:rsid w:val="00D84ECC"/>
    <w:rsid w:val="00D851AB"/>
    <w:rsid w:val="00D854EC"/>
    <w:rsid w:val="00D857B8"/>
    <w:rsid w:val="00D85D1E"/>
    <w:rsid w:val="00D87175"/>
    <w:rsid w:val="00D87321"/>
    <w:rsid w:val="00D87ABF"/>
    <w:rsid w:val="00D87AE2"/>
    <w:rsid w:val="00D87E16"/>
    <w:rsid w:val="00D87E61"/>
    <w:rsid w:val="00D90BA3"/>
    <w:rsid w:val="00D90C0E"/>
    <w:rsid w:val="00D90CD3"/>
    <w:rsid w:val="00D90F5D"/>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1E57"/>
    <w:rsid w:val="00DA1FCB"/>
    <w:rsid w:val="00DA20BC"/>
    <w:rsid w:val="00DA27B3"/>
    <w:rsid w:val="00DA2BA5"/>
    <w:rsid w:val="00DA2C0E"/>
    <w:rsid w:val="00DA2ED7"/>
    <w:rsid w:val="00DA3520"/>
    <w:rsid w:val="00DA3E7A"/>
    <w:rsid w:val="00DA430C"/>
    <w:rsid w:val="00DA4603"/>
    <w:rsid w:val="00DA4A52"/>
    <w:rsid w:val="00DA4FBE"/>
    <w:rsid w:val="00DA509C"/>
    <w:rsid w:val="00DA60D9"/>
    <w:rsid w:val="00DA615D"/>
    <w:rsid w:val="00DA6363"/>
    <w:rsid w:val="00DA6417"/>
    <w:rsid w:val="00DA6598"/>
    <w:rsid w:val="00DA6AC2"/>
    <w:rsid w:val="00DA6C0F"/>
    <w:rsid w:val="00DA702F"/>
    <w:rsid w:val="00DA791C"/>
    <w:rsid w:val="00DA79F9"/>
    <w:rsid w:val="00DA7F8A"/>
    <w:rsid w:val="00DB00F2"/>
    <w:rsid w:val="00DB0176"/>
    <w:rsid w:val="00DB0181"/>
    <w:rsid w:val="00DB0404"/>
    <w:rsid w:val="00DB0A49"/>
    <w:rsid w:val="00DB0FB2"/>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5C"/>
    <w:rsid w:val="00DB67F9"/>
    <w:rsid w:val="00DB7681"/>
    <w:rsid w:val="00DB781B"/>
    <w:rsid w:val="00DB7CA7"/>
    <w:rsid w:val="00DB7D61"/>
    <w:rsid w:val="00DB7F21"/>
    <w:rsid w:val="00DC00B2"/>
    <w:rsid w:val="00DC021D"/>
    <w:rsid w:val="00DC0BCF"/>
    <w:rsid w:val="00DC1327"/>
    <w:rsid w:val="00DC1350"/>
    <w:rsid w:val="00DC183E"/>
    <w:rsid w:val="00DC1F46"/>
    <w:rsid w:val="00DC2758"/>
    <w:rsid w:val="00DC2E69"/>
    <w:rsid w:val="00DC3237"/>
    <w:rsid w:val="00DC3CAE"/>
    <w:rsid w:val="00DC3CE8"/>
    <w:rsid w:val="00DC41A4"/>
    <w:rsid w:val="00DC434C"/>
    <w:rsid w:val="00DC436A"/>
    <w:rsid w:val="00DC4A3F"/>
    <w:rsid w:val="00DC4A87"/>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34D"/>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4E29"/>
    <w:rsid w:val="00DD53FA"/>
    <w:rsid w:val="00DD56D1"/>
    <w:rsid w:val="00DD5918"/>
    <w:rsid w:val="00DD5F0D"/>
    <w:rsid w:val="00DD5F42"/>
    <w:rsid w:val="00DD60B6"/>
    <w:rsid w:val="00DD617B"/>
    <w:rsid w:val="00DD6346"/>
    <w:rsid w:val="00DD6B09"/>
    <w:rsid w:val="00DD6CCF"/>
    <w:rsid w:val="00DD6D1A"/>
    <w:rsid w:val="00DE06BB"/>
    <w:rsid w:val="00DE0E59"/>
    <w:rsid w:val="00DE0F6C"/>
    <w:rsid w:val="00DE219B"/>
    <w:rsid w:val="00DE28B7"/>
    <w:rsid w:val="00DE2E7A"/>
    <w:rsid w:val="00DE37D4"/>
    <w:rsid w:val="00DE398D"/>
    <w:rsid w:val="00DE404A"/>
    <w:rsid w:val="00DE4513"/>
    <w:rsid w:val="00DE48AD"/>
    <w:rsid w:val="00DE52E3"/>
    <w:rsid w:val="00DE5D60"/>
    <w:rsid w:val="00DE5E32"/>
    <w:rsid w:val="00DE6344"/>
    <w:rsid w:val="00DE65FB"/>
    <w:rsid w:val="00DE689E"/>
    <w:rsid w:val="00DE6C08"/>
    <w:rsid w:val="00DE6DFA"/>
    <w:rsid w:val="00DE7359"/>
    <w:rsid w:val="00DE7363"/>
    <w:rsid w:val="00DE76CF"/>
    <w:rsid w:val="00DE76F1"/>
    <w:rsid w:val="00DE7BFD"/>
    <w:rsid w:val="00DE7C00"/>
    <w:rsid w:val="00DE7C19"/>
    <w:rsid w:val="00DF00F7"/>
    <w:rsid w:val="00DF0334"/>
    <w:rsid w:val="00DF03E9"/>
    <w:rsid w:val="00DF03ED"/>
    <w:rsid w:val="00DF04EE"/>
    <w:rsid w:val="00DF05D6"/>
    <w:rsid w:val="00DF0690"/>
    <w:rsid w:val="00DF0BF4"/>
    <w:rsid w:val="00DF1422"/>
    <w:rsid w:val="00DF147D"/>
    <w:rsid w:val="00DF179D"/>
    <w:rsid w:val="00DF1D81"/>
    <w:rsid w:val="00DF1E9C"/>
    <w:rsid w:val="00DF20A0"/>
    <w:rsid w:val="00DF26FD"/>
    <w:rsid w:val="00DF2B36"/>
    <w:rsid w:val="00DF2EB7"/>
    <w:rsid w:val="00DF3A4B"/>
    <w:rsid w:val="00DF3A83"/>
    <w:rsid w:val="00DF3EBA"/>
    <w:rsid w:val="00DF442F"/>
    <w:rsid w:val="00DF4462"/>
    <w:rsid w:val="00DF4572"/>
    <w:rsid w:val="00DF4658"/>
    <w:rsid w:val="00DF4C99"/>
    <w:rsid w:val="00DF5508"/>
    <w:rsid w:val="00DF5B71"/>
    <w:rsid w:val="00DF5EFE"/>
    <w:rsid w:val="00DF5F1F"/>
    <w:rsid w:val="00DF6006"/>
    <w:rsid w:val="00DF650B"/>
    <w:rsid w:val="00DF6C8B"/>
    <w:rsid w:val="00DF6D88"/>
    <w:rsid w:val="00DF6F17"/>
    <w:rsid w:val="00DF78FA"/>
    <w:rsid w:val="00E002F1"/>
    <w:rsid w:val="00E0082C"/>
    <w:rsid w:val="00E01427"/>
    <w:rsid w:val="00E017DA"/>
    <w:rsid w:val="00E0181B"/>
    <w:rsid w:val="00E01B71"/>
    <w:rsid w:val="00E01DAA"/>
    <w:rsid w:val="00E023E5"/>
    <w:rsid w:val="00E02432"/>
    <w:rsid w:val="00E02CBA"/>
    <w:rsid w:val="00E034AC"/>
    <w:rsid w:val="00E0400F"/>
    <w:rsid w:val="00E04022"/>
    <w:rsid w:val="00E04835"/>
    <w:rsid w:val="00E04BC7"/>
    <w:rsid w:val="00E05DFF"/>
    <w:rsid w:val="00E0728F"/>
    <w:rsid w:val="00E0755C"/>
    <w:rsid w:val="00E07595"/>
    <w:rsid w:val="00E07758"/>
    <w:rsid w:val="00E10542"/>
    <w:rsid w:val="00E11F0C"/>
    <w:rsid w:val="00E1214E"/>
    <w:rsid w:val="00E121C1"/>
    <w:rsid w:val="00E1243D"/>
    <w:rsid w:val="00E1338D"/>
    <w:rsid w:val="00E141FB"/>
    <w:rsid w:val="00E145A6"/>
    <w:rsid w:val="00E14946"/>
    <w:rsid w:val="00E14A42"/>
    <w:rsid w:val="00E14A7E"/>
    <w:rsid w:val="00E14D85"/>
    <w:rsid w:val="00E151E1"/>
    <w:rsid w:val="00E15B44"/>
    <w:rsid w:val="00E16165"/>
    <w:rsid w:val="00E163A5"/>
    <w:rsid w:val="00E16680"/>
    <w:rsid w:val="00E1733C"/>
    <w:rsid w:val="00E17619"/>
    <w:rsid w:val="00E177CB"/>
    <w:rsid w:val="00E17805"/>
    <w:rsid w:val="00E200D4"/>
    <w:rsid w:val="00E2077C"/>
    <w:rsid w:val="00E20890"/>
    <w:rsid w:val="00E20EBC"/>
    <w:rsid w:val="00E20F79"/>
    <w:rsid w:val="00E21121"/>
    <w:rsid w:val="00E21278"/>
    <w:rsid w:val="00E215C9"/>
    <w:rsid w:val="00E21B77"/>
    <w:rsid w:val="00E21E7F"/>
    <w:rsid w:val="00E22420"/>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27E87"/>
    <w:rsid w:val="00E314BF"/>
    <w:rsid w:val="00E3163B"/>
    <w:rsid w:val="00E3165B"/>
    <w:rsid w:val="00E31FE6"/>
    <w:rsid w:val="00E32B9F"/>
    <w:rsid w:val="00E32D62"/>
    <w:rsid w:val="00E339C0"/>
    <w:rsid w:val="00E339DC"/>
    <w:rsid w:val="00E33E15"/>
    <w:rsid w:val="00E340C5"/>
    <w:rsid w:val="00E34357"/>
    <w:rsid w:val="00E352EF"/>
    <w:rsid w:val="00E35AF2"/>
    <w:rsid w:val="00E35CC0"/>
    <w:rsid w:val="00E361B8"/>
    <w:rsid w:val="00E36298"/>
    <w:rsid w:val="00E3633C"/>
    <w:rsid w:val="00E363BC"/>
    <w:rsid w:val="00E3696F"/>
    <w:rsid w:val="00E369E9"/>
    <w:rsid w:val="00E36A1B"/>
    <w:rsid w:val="00E37393"/>
    <w:rsid w:val="00E37728"/>
    <w:rsid w:val="00E404C3"/>
    <w:rsid w:val="00E4053C"/>
    <w:rsid w:val="00E406DC"/>
    <w:rsid w:val="00E40BBD"/>
    <w:rsid w:val="00E41983"/>
    <w:rsid w:val="00E41AA6"/>
    <w:rsid w:val="00E429ED"/>
    <w:rsid w:val="00E42B69"/>
    <w:rsid w:val="00E42C0F"/>
    <w:rsid w:val="00E42FA0"/>
    <w:rsid w:val="00E43F37"/>
    <w:rsid w:val="00E44185"/>
    <w:rsid w:val="00E441AF"/>
    <w:rsid w:val="00E44C06"/>
    <w:rsid w:val="00E44F52"/>
    <w:rsid w:val="00E450ED"/>
    <w:rsid w:val="00E459A7"/>
    <w:rsid w:val="00E45A10"/>
    <w:rsid w:val="00E45BC0"/>
    <w:rsid w:val="00E45F6D"/>
    <w:rsid w:val="00E46221"/>
    <w:rsid w:val="00E4628A"/>
    <w:rsid w:val="00E46549"/>
    <w:rsid w:val="00E46650"/>
    <w:rsid w:val="00E46FF2"/>
    <w:rsid w:val="00E47543"/>
    <w:rsid w:val="00E4768B"/>
    <w:rsid w:val="00E4791B"/>
    <w:rsid w:val="00E479BB"/>
    <w:rsid w:val="00E47E31"/>
    <w:rsid w:val="00E50989"/>
    <w:rsid w:val="00E50AC6"/>
    <w:rsid w:val="00E51148"/>
    <w:rsid w:val="00E514A2"/>
    <w:rsid w:val="00E51DDD"/>
    <w:rsid w:val="00E51F69"/>
    <w:rsid w:val="00E51FDD"/>
    <w:rsid w:val="00E522CB"/>
    <w:rsid w:val="00E52435"/>
    <w:rsid w:val="00E52D7F"/>
    <w:rsid w:val="00E53122"/>
    <w:rsid w:val="00E5351B"/>
    <w:rsid w:val="00E536DF"/>
    <w:rsid w:val="00E53FA9"/>
    <w:rsid w:val="00E5414C"/>
    <w:rsid w:val="00E54649"/>
    <w:rsid w:val="00E547B3"/>
    <w:rsid w:val="00E551A1"/>
    <w:rsid w:val="00E5590D"/>
    <w:rsid w:val="00E55D5A"/>
    <w:rsid w:val="00E56619"/>
    <w:rsid w:val="00E56CA2"/>
    <w:rsid w:val="00E56E14"/>
    <w:rsid w:val="00E5733D"/>
    <w:rsid w:val="00E5744E"/>
    <w:rsid w:val="00E57786"/>
    <w:rsid w:val="00E57A4F"/>
    <w:rsid w:val="00E60BA3"/>
    <w:rsid w:val="00E61001"/>
    <w:rsid w:val="00E61602"/>
    <w:rsid w:val="00E61CC0"/>
    <w:rsid w:val="00E6201E"/>
    <w:rsid w:val="00E6277B"/>
    <w:rsid w:val="00E6344E"/>
    <w:rsid w:val="00E63B87"/>
    <w:rsid w:val="00E63D44"/>
    <w:rsid w:val="00E63FB9"/>
    <w:rsid w:val="00E6409A"/>
    <w:rsid w:val="00E64424"/>
    <w:rsid w:val="00E64455"/>
    <w:rsid w:val="00E64C99"/>
    <w:rsid w:val="00E64CD3"/>
    <w:rsid w:val="00E668E0"/>
    <w:rsid w:val="00E66EDB"/>
    <w:rsid w:val="00E671C9"/>
    <w:rsid w:val="00E6743F"/>
    <w:rsid w:val="00E6758E"/>
    <w:rsid w:val="00E67D2B"/>
    <w:rsid w:val="00E67E23"/>
    <w:rsid w:val="00E70016"/>
    <w:rsid w:val="00E70735"/>
    <w:rsid w:val="00E70B8A"/>
    <w:rsid w:val="00E70BC7"/>
    <w:rsid w:val="00E70C48"/>
    <w:rsid w:val="00E70D30"/>
    <w:rsid w:val="00E70FBC"/>
    <w:rsid w:val="00E71547"/>
    <w:rsid w:val="00E718F5"/>
    <w:rsid w:val="00E71DEB"/>
    <w:rsid w:val="00E721D5"/>
    <w:rsid w:val="00E727B9"/>
    <w:rsid w:val="00E72C01"/>
    <w:rsid w:val="00E732F6"/>
    <w:rsid w:val="00E73AD8"/>
    <w:rsid w:val="00E741AC"/>
    <w:rsid w:val="00E749D8"/>
    <w:rsid w:val="00E74E10"/>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319"/>
    <w:rsid w:val="00E82690"/>
    <w:rsid w:val="00E82D41"/>
    <w:rsid w:val="00E833A3"/>
    <w:rsid w:val="00E845AB"/>
    <w:rsid w:val="00E8474F"/>
    <w:rsid w:val="00E84E4E"/>
    <w:rsid w:val="00E8519F"/>
    <w:rsid w:val="00E855CD"/>
    <w:rsid w:val="00E85CC3"/>
    <w:rsid w:val="00E85ED9"/>
    <w:rsid w:val="00E85FD1"/>
    <w:rsid w:val="00E8644A"/>
    <w:rsid w:val="00E868B0"/>
    <w:rsid w:val="00E868FF"/>
    <w:rsid w:val="00E86F95"/>
    <w:rsid w:val="00E87DF8"/>
    <w:rsid w:val="00E90279"/>
    <w:rsid w:val="00E902EA"/>
    <w:rsid w:val="00E90635"/>
    <w:rsid w:val="00E909A1"/>
    <w:rsid w:val="00E90BFF"/>
    <w:rsid w:val="00E911CA"/>
    <w:rsid w:val="00E91858"/>
    <w:rsid w:val="00E91E08"/>
    <w:rsid w:val="00E91F04"/>
    <w:rsid w:val="00E91F35"/>
    <w:rsid w:val="00E91F88"/>
    <w:rsid w:val="00E923F3"/>
    <w:rsid w:val="00E92481"/>
    <w:rsid w:val="00E92D42"/>
    <w:rsid w:val="00E9304E"/>
    <w:rsid w:val="00E93A6F"/>
    <w:rsid w:val="00E940D6"/>
    <w:rsid w:val="00E941C1"/>
    <w:rsid w:val="00E943C2"/>
    <w:rsid w:val="00E94884"/>
    <w:rsid w:val="00E94A92"/>
    <w:rsid w:val="00E94B38"/>
    <w:rsid w:val="00E94CF1"/>
    <w:rsid w:val="00E94F0D"/>
    <w:rsid w:val="00E957AB"/>
    <w:rsid w:val="00E95BA6"/>
    <w:rsid w:val="00E9635D"/>
    <w:rsid w:val="00E965E6"/>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7C"/>
    <w:rsid w:val="00EA5695"/>
    <w:rsid w:val="00EA56EB"/>
    <w:rsid w:val="00EA589A"/>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5D4F"/>
    <w:rsid w:val="00EB6524"/>
    <w:rsid w:val="00EB6ABD"/>
    <w:rsid w:val="00EB70B0"/>
    <w:rsid w:val="00EB7612"/>
    <w:rsid w:val="00EB7633"/>
    <w:rsid w:val="00EB7736"/>
    <w:rsid w:val="00EC0267"/>
    <w:rsid w:val="00EC0676"/>
    <w:rsid w:val="00EC069D"/>
    <w:rsid w:val="00EC0FD1"/>
    <w:rsid w:val="00EC1A57"/>
    <w:rsid w:val="00EC25CF"/>
    <w:rsid w:val="00EC2651"/>
    <w:rsid w:val="00EC2CDE"/>
    <w:rsid w:val="00EC2D00"/>
    <w:rsid w:val="00EC2E2D"/>
    <w:rsid w:val="00EC37AD"/>
    <w:rsid w:val="00EC462B"/>
    <w:rsid w:val="00EC4723"/>
    <w:rsid w:val="00EC56E0"/>
    <w:rsid w:val="00EC6057"/>
    <w:rsid w:val="00EC6716"/>
    <w:rsid w:val="00EC6847"/>
    <w:rsid w:val="00EC6DC1"/>
    <w:rsid w:val="00EC743C"/>
    <w:rsid w:val="00EC7534"/>
    <w:rsid w:val="00EC770F"/>
    <w:rsid w:val="00EC7C8E"/>
    <w:rsid w:val="00EC7DB6"/>
    <w:rsid w:val="00EC7EA1"/>
    <w:rsid w:val="00ED01CD"/>
    <w:rsid w:val="00ED097E"/>
    <w:rsid w:val="00ED0B07"/>
    <w:rsid w:val="00ED162F"/>
    <w:rsid w:val="00ED21F3"/>
    <w:rsid w:val="00ED25E8"/>
    <w:rsid w:val="00ED2A3B"/>
    <w:rsid w:val="00ED2E52"/>
    <w:rsid w:val="00ED3024"/>
    <w:rsid w:val="00ED3C45"/>
    <w:rsid w:val="00ED3F27"/>
    <w:rsid w:val="00ED44AC"/>
    <w:rsid w:val="00ED4D2F"/>
    <w:rsid w:val="00ED545D"/>
    <w:rsid w:val="00ED5818"/>
    <w:rsid w:val="00ED598F"/>
    <w:rsid w:val="00ED5997"/>
    <w:rsid w:val="00ED5CC1"/>
    <w:rsid w:val="00ED5EE9"/>
    <w:rsid w:val="00ED5F51"/>
    <w:rsid w:val="00ED5FE4"/>
    <w:rsid w:val="00ED6816"/>
    <w:rsid w:val="00ED71C5"/>
    <w:rsid w:val="00EE017F"/>
    <w:rsid w:val="00EE0286"/>
    <w:rsid w:val="00EE0476"/>
    <w:rsid w:val="00EE04C4"/>
    <w:rsid w:val="00EE09FA"/>
    <w:rsid w:val="00EE0C4F"/>
    <w:rsid w:val="00EE117E"/>
    <w:rsid w:val="00EE16FA"/>
    <w:rsid w:val="00EE1ECE"/>
    <w:rsid w:val="00EE225F"/>
    <w:rsid w:val="00EE270C"/>
    <w:rsid w:val="00EE3615"/>
    <w:rsid w:val="00EE3775"/>
    <w:rsid w:val="00EE3C42"/>
    <w:rsid w:val="00EE3D4F"/>
    <w:rsid w:val="00EE3E62"/>
    <w:rsid w:val="00EE51D3"/>
    <w:rsid w:val="00EE534D"/>
    <w:rsid w:val="00EE53A1"/>
    <w:rsid w:val="00EE5560"/>
    <w:rsid w:val="00EE60C1"/>
    <w:rsid w:val="00EE6528"/>
    <w:rsid w:val="00EE688F"/>
    <w:rsid w:val="00EE6A6E"/>
    <w:rsid w:val="00EE6F1E"/>
    <w:rsid w:val="00EE6F25"/>
    <w:rsid w:val="00EE7359"/>
    <w:rsid w:val="00EE750C"/>
    <w:rsid w:val="00EE77CB"/>
    <w:rsid w:val="00EE7933"/>
    <w:rsid w:val="00EE7A06"/>
    <w:rsid w:val="00EE7B8B"/>
    <w:rsid w:val="00EF0290"/>
    <w:rsid w:val="00EF0348"/>
    <w:rsid w:val="00EF04E3"/>
    <w:rsid w:val="00EF055A"/>
    <w:rsid w:val="00EF0862"/>
    <w:rsid w:val="00EF0A2F"/>
    <w:rsid w:val="00EF13D7"/>
    <w:rsid w:val="00EF1DEB"/>
    <w:rsid w:val="00EF1F9C"/>
    <w:rsid w:val="00EF205E"/>
    <w:rsid w:val="00EF21A0"/>
    <w:rsid w:val="00EF26BA"/>
    <w:rsid w:val="00EF2950"/>
    <w:rsid w:val="00EF29AD"/>
    <w:rsid w:val="00EF2D91"/>
    <w:rsid w:val="00EF3A39"/>
    <w:rsid w:val="00EF4205"/>
    <w:rsid w:val="00EF4366"/>
    <w:rsid w:val="00EF46FE"/>
    <w:rsid w:val="00EF4CD6"/>
    <w:rsid w:val="00EF5530"/>
    <w:rsid w:val="00EF55A0"/>
    <w:rsid w:val="00EF5896"/>
    <w:rsid w:val="00EF5917"/>
    <w:rsid w:val="00EF5CAB"/>
    <w:rsid w:val="00EF5FB3"/>
    <w:rsid w:val="00EF6300"/>
    <w:rsid w:val="00EF63D1"/>
    <w:rsid w:val="00EF6513"/>
    <w:rsid w:val="00EF6683"/>
    <w:rsid w:val="00EF7002"/>
    <w:rsid w:val="00EF72A9"/>
    <w:rsid w:val="00EF769B"/>
    <w:rsid w:val="00EF7C7F"/>
    <w:rsid w:val="00F0061D"/>
    <w:rsid w:val="00F00A25"/>
    <w:rsid w:val="00F017DD"/>
    <w:rsid w:val="00F01A6A"/>
    <w:rsid w:val="00F01C4C"/>
    <w:rsid w:val="00F0206A"/>
    <w:rsid w:val="00F026D8"/>
    <w:rsid w:val="00F027BA"/>
    <w:rsid w:val="00F03E79"/>
    <w:rsid w:val="00F0435C"/>
    <w:rsid w:val="00F045E8"/>
    <w:rsid w:val="00F04CE1"/>
    <w:rsid w:val="00F05705"/>
    <w:rsid w:val="00F05A08"/>
    <w:rsid w:val="00F05BEC"/>
    <w:rsid w:val="00F0628D"/>
    <w:rsid w:val="00F06651"/>
    <w:rsid w:val="00F06E7F"/>
    <w:rsid w:val="00F071BA"/>
    <w:rsid w:val="00F07570"/>
    <w:rsid w:val="00F07660"/>
    <w:rsid w:val="00F07DE6"/>
    <w:rsid w:val="00F07F90"/>
    <w:rsid w:val="00F10551"/>
    <w:rsid w:val="00F1056C"/>
    <w:rsid w:val="00F1058F"/>
    <w:rsid w:val="00F106FF"/>
    <w:rsid w:val="00F107F1"/>
    <w:rsid w:val="00F10DCD"/>
    <w:rsid w:val="00F10FC1"/>
    <w:rsid w:val="00F112FD"/>
    <w:rsid w:val="00F11832"/>
    <w:rsid w:val="00F12021"/>
    <w:rsid w:val="00F123AF"/>
    <w:rsid w:val="00F12A51"/>
    <w:rsid w:val="00F12EB7"/>
    <w:rsid w:val="00F13087"/>
    <w:rsid w:val="00F13097"/>
    <w:rsid w:val="00F13376"/>
    <w:rsid w:val="00F133A1"/>
    <w:rsid w:val="00F1368F"/>
    <w:rsid w:val="00F13D7B"/>
    <w:rsid w:val="00F13ECD"/>
    <w:rsid w:val="00F14328"/>
    <w:rsid w:val="00F14EE7"/>
    <w:rsid w:val="00F155CE"/>
    <w:rsid w:val="00F156C0"/>
    <w:rsid w:val="00F17166"/>
    <w:rsid w:val="00F174FA"/>
    <w:rsid w:val="00F17610"/>
    <w:rsid w:val="00F1766D"/>
    <w:rsid w:val="00F17EAE"/>
    <w:rsid w:val="00F17F4D"/>
    <w:rsid w:val="00F2006A"/>
    <w:rsid w:val="00F205F2"/>
    <w:rsid w:val="00F20DA9"/>
    <w:rsid w:val="00F218D4"/>
    <w:rsid w:val="00F21C62"/>
    <w:rsid w:val="00F2250A"/>
    <w:rsid w:val="00F22738"/>
    <w:rsid w:val="00F2307B"/>
    <w:rsid w:val="00F238DC"/>
    <w:rsid w:val="00F24574"/>
    <w:rsid w:val="00F2469B"/>
    <w:rsid w:val="00F24788"/>
    <w:rsid w:val="00F24A06"/>
    <w:rsid w:val="00F24DEB"/>
    <w:rsid w:val="00F24E09"/>
    <w:rsid w:val="00F250AB"/>
    <w:rsid w:val="00F2578E"/>
    <w:rsid w:val="00F2635F"/>
    <w:rsid w:val="00F2640F"/>
    <w:rsid w:val="00F265BD"/>
    <w:rsid w:val="00F26979"/>
    <w:rsid w:val="00F26B80"/>
    <w:rsid w:val="00F26E45"/>
    <w:rsid w:val="00F273DC"/>
    <w:rsid w:val="00F276DB"/>
    <w:rsid w:val="00F27C34"/>
    <w:rsid w:val="00F27D26"/>
    <w:rsid w:val="00F27E46"/>
    <w:rsid w:val="00F301C2"/>
    <w:rsid w:val="00F3020A"/>
    <w:rsid w:val="00F302E1"/>
    <w:rsid w:val="00F30A46"/>
    <w:rsid w:val="00F30E7C"/>
    <w:rsid w:val="00F31A25"/>
    <w:rsid w:val="00F31A58"/>
    <w:rsid w:val="00F31B22"/>
    <w:rsid w:val="00F31B49"/>
    <w:rsid w:val="00F322B6"/>
    <w:rsid w:val="00F3230D"/>
    <w:rsid w:val="00F32B12"/>
    <w:rsid w:val="00F32F56"/>
    <w:rsid w:val="00F33D25"/>
    <w:rsid w:val="00F33D4F"/>
    <w:rsid w:val="00F3422F"/>
    <w:rsid w:val="00F34CD6"/>
    <w:rsid w:val="00F34DF8"/>
    <w:rsid w:val="00F3577C"/>
    <w:rsid w:val="00F35873"/>
    <w:rsid w:val="00F35920"/>
    <w:rsid w:val="00F36460"/>
    <w:rsid w:val="00F3647B"/>
    <w:rsid w:val="00F366A5"/>
    <w:rsid w:val="00F369C0"/>
    <w:rsid w:val="00F36A2C"/>
    <w:rsid w:val="00F36C12"/>
    <w:rsid w:val="00F36C5F"/>
    <w:rsid w:val="00F36DA3"/>
    <w:rsid w:val="00F37228"/>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5C5"/>
    <w:rsid w:val="00F44724"/>
    <w:rsid w:val="00F44B2F"/>
    <w:rsid w:val="00F44CE3"/>
    <w:rsid w:val="00F44EC5"/>
    <w:rsid w:val="00F45C72"/>
    <w:rsid w:val="00F460F4"/>
    <w:rsid w:val="00F4675F"/>
    <w:rsid w:val="00F47498"/>
    <w:rsid w:val="00F47708"/>
    <w:rsid w:val="00F478F8"/>
    <w:rsid w:val="00F503D2"/>
    <w:rsid w:val="00F512B2"/>
    <w:rsid w:val="00F512C6"/>
    <w:rsid w:val="00F5139E"/>
    <w:rsid w:val="00F516D4"/>
    <w:rsid w:val="00F51D32"/>
    <w:rsid w:val="00F51D4F"/>
    <w:rsid w:val="00F51E2A"/>
    <w:rsid w:val="00F51E76"/>
    <w:rsid w:val="00F5270F"/>
    <w:rsid w:val="00F5283D"/>
    <w:rsid w:val="00F52ABA"/>
    <w:rsid w:val="00F52BC7"/>
    <w:rsid w:val="00F533BF"/>
    <w:rsid w:val="00F536FC"/>
    <w:rsid w:val="00F53B22"/>
    <w:rsid w:val="00F53BF4"/>
    <w:rsid w:val="00F53BFB"/>
    <w:rsid w:val="00F53F9A"/>
    <w:rsid w:val="00F54266"/>
    <w:rsid w:val="00F54EF5"/>
    <w:rsid w:val="00F55043"/>
    <w:rsid w:val="00F55139"/>
    <w:rsid w:val="00F55441"/>
    <w:rsid w:val="00F55493"/>
    <w:rsid w:val="00F55A2F"/>
    <w:rsid w:val="00F55BE7"/>
    <w:rsid w:val="00F55C77"/>
    <w:rsid w:val="00F5691D"/>
    <w:rsid w:val="00F56DCF"/>
    <w:rsid w:val="00F57034"/>
    <w:rsid w:val="00F60447"/>
    <w:rsid w:val="00F608E3"/>
    <w:rsid w:val="00F60BE9"/>
    <w:rsid w:val="00F60EB2"/>
    <w:rsid w:val="00F616DF"/>
    <w:rsid w:val="00F61FD8"/>
    <w:rsid w:val="00F62446"/>
    <w:rsid w:val="00F6245C"/>
    <w:rsid w:val="00F62ABE"/>
    <w:rsid w:val="00F62DBF"/>
    <w:rsid w:val="00F62E9F"/>
    <w:rsid w:val="00F6373C"/>
    <w:rsid w:val="00F63997"/>
    <w:rsid w:val="00F63EE5"/>
    <w:rsid w:val="00F641FC"/>
    <w:rsid w:val="00F64739"/>
    <w:rsid w:val="00F647F7"/>
    <w:rsid w:val="00F65192"/>
    <w:rsid w:val="00F6566A"/>
    <w:rsid w:val="00F6583C"/>
    <w:rsid w:val="00F6589A"/>
    <w:rsid w:val="00F6603D"/>
    <w:rsid w:val="00F6642C"/>
    <w:rsid w:val="00F66660"/>
    <w:rsid w:val="00F6755E"/>
    <w:rsid w:val="00F6772F"/>
    <w:rsid w:val="00F6783E"/>
    <w:rsid w:val="00F67D1C"/>
    <w:rsid w:val="00F70DBE"/>
    <w:rsid w:val="00F71124"/>
    <w:rsid w:val="00F71260"/>
    <w:rsid w:val="00F713D5"/>
    <w:rsid w:val="00F717B5"/>
    <w:rsid w:val="00F71888"/>
    <w:rsid w:val="00F719CD"/>
    <w:rsid w:val="00F71BB8"/>
    <w:rsid w:val="00F72584"/>
    <w:rsid w:val="00F72738"/>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8F2"/>
    <w:rsid w:val="00F76C10"/>
    <w:rsid w:val="00F76ECC"/>
    <w:rsid w:val="00F770A9"/>
    <w:rsid w:val="00F7756A"/>
    <w:rsid w:val="00F77A69"/>
    <w:rsid w:val="00F77BD6"/>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76A"/>
    <w:rsid w:val="00F83829"/>
    <w:rsid w:val="00F8384D"/>
    <w:rsid w:val="00F83D15"/>
    <w:rsid w:val="00F84069"/>
    <w:rsid w:val="00F843D7"/>
    <w:rsid w:val="00F84769"/>
    <w:rsid w:val="00F84EF6"/>
    <w:rsid w:val="00F85536"/>
    <w:rsid w:val="00F85562"/>
    <w:rsid w:val="00F8557C"/>
    <w:rsid w:val="00F859DA"/>
    <w:rsid w:val="00F85ABC"/>
    <w:rsid w:val="00F85FE8"/>
    <w:rsid w:val="00F8657A"/>
    <w:rsid w:val="00F8679A"/>
    <w:rsid w:val="00F8685D"/>
    <w:rsid w:val="00F87117"/>
    <w:rsid w:val="00F8736C"/>
    <w:rsid w:val="00F877EF"/>
    <w:rsid w:val="00F879C3"/>
    <w:rsid w:val="00F87C95"/>
    <w:rsid w:val="00F902BC"/>
    <w:rsid w:val="00F9030E"/>
    <w:rsid w:val="00F905A5"/>
    <w:rsid w:val="00F90A7D"/>
    <w:rsid w:val="00F90ADB"/>
    <w:rsid w:val="00F90E78"/>
    <w:rsid w:val="00F91209"/>
    <w:rsid w:val="00F91BAA"/>
    <w:rsid w:val="00F91C02"/>
    <w:rsid w:val="00F921F8"/>
    <w:rsid w:val="00F9221F"/>
    <w:rsid w:val="00F931C7"/>
    <w:rsid w:val="00F93559"/>
    <w:rsid w:val="00F93D72"/>
    <w:rsid w:val="00F93E65"/>
    <w:rsid w:val="00F94070"/>
    <w:rsid w:val="00F943BC"/>
    <w:rsid w:val="00F94676"/>
    <w:rsid w:val="00F946FF"/>
    <w:rsid w:val="00F950B5"/>
    <w:rsid w:val="00F9513F"/>
    <w:rsid w:val="00F96249"/>
    <w:rsid w:val="00F9649D"/>
    <w:rsid w:val="00F97908"/>
    <w:rsid w:val="00F97AF7"/>
    <w:rsid w:val="00F97B43"/>
    <w:rsid w:val="00F97C64"/>
    <w:rsid w:val="00FA0053"/>
    <w:rsid w:val="00FA027A"/>
    <w:rsid w:val="00FA07C6"/>
    <w:rsid w:val="00FA07F8"/>
    <w:rsid w:val="00FA09F5"/>
    <w:rsid w:val="00FA0A77"/>
    <w:rsid w:val="00FA105C"/>
    <w:rsid w:val="00FA1475"/>
    <w:rsid w:val="00FA148A"/>
    <w:rsid w:val="00FA1FAF"/>
    <w:rsid w:val="00FA27C8"/>
    <w:rsid w:val="00FA2C40"/>
    <w:rsid w:val="00FA2D4C"/>
    <w:rsid w:val="00FA2D56"/>
    <w:rsid w:val="00FA329F"/>
    <w:rsid w:val="00FA359C"/>
    <w:rsid w:val="00FA3B76"/>
    <w:rsid w:val="00FA3F05"/>
    <w:rsid w:val="00FA3FBC"/>
    <w:rsid w:val="00FA4622"/>
    <w:rsid w:val="00FA4D66"/>
    <w:rsid w:val="00FA5860"/>
    <w:rsid w:val="00FA5A4E"/>
    <w:rsid w:val="00FA7189"/>
    <w:rsid w:val="00FA7C14"/>
    <w:rsid w:val="00FB0082"/>
    <w:rsid w:val="00FB0243"/>
    <w:rsid w:val="00FB0E87"/>
    <w:rsid w:val="00FB1527"/>
    <w:rsid w:val="00FB2206"/>
    <w:rsid w:val="00FB2537"/>
    <w:rsid w:val="00FB33DC"/>
    <w:rsid w:val="00FB3874"/>
    <w:rsid w:val="00FB3BEE"/>
    <w:rsid w:val="00FB3EE0"/>
    <w:rsid w:val="00FB4313"/>
    <w:rsid w:val="00FB4338"/>
    <w:rsid w:val="00FB477E"/>
    <w:rsid w:val="00FB4C9C"/>
    <w:rsid w:val="00FB4D0A"/>
    <w:rsid w:val="00FB51A2"/>
    <w:rsid w:val="00FB5A2D"/>
    <w:rsid w:val="00FB5A49"/>
    <w:rsid w:val="00FB5BAE"/>
    <w:rsid w:val="00FB5F43"/>
    <w:rsid w:val="00FB6165"/>
    <w:rsid w:val="00FB6818"/>
    <w:rsid w:val="00FB6D17"/>
    <w:rsid w:val="00FC0150"/>
    <w:rsid w:val="00FC03AB"/>
    <w:rsid w:val="00FC0755"/>
    <w:rsid w:val="00FC0A61"/>
    <w:rsid w:val="00FC159F"/>
    <w:rsid w:val="00FC17F6"/>
    <w:rsid w:val="00FC189D"/>
    <w:rsid w:val="00FC1BE1"/>
    <w:rsid w:val="00FC1D20"/>
    <w:rsid w:val="00FC2241"/>
    <w:rsid w:val="00FC2366"/>
    <w:rsid w:val="00FC2596"/>
    <w:rsid w:val="00FC2E1E"/>
    <w:rsid w:val="00FC3CFE"/>
    <w:rsid w:val="00FC3ED4"/>
    <w:rsid w:val="00FC4729"/>
    <w:rsid w:val="00FC4A8C"/>
    <w:rsid w:val="00FC53DB"/>
    <w:rsid w:val="00FC5432"/>
    <w:rsid w:val="00FC5BE0"/>
    <w:rsid w:val="00FC5FC2"/>
    <w:rsid w:val="00FC6177"/>
    <w:rsid w:val="00FC63D1"/>
    <w:rsid w:val="00FC6690"/>
    <w:rsid w:val="00FC6DB5"/>
    <w:rsid w:val="00FC7528"/>
    <w:rsid w:val="00FC7F72"/>
    <w:rsid w:val="00FD0098"/>
    <w:rsid w:val="00FD0572"/>
    <w:rsid w:val="00FD0851"/>
    <w:rsid w:val="00FD087E"/>
    <w:rsid w:val="00FD1167"/>
    <w:rsid w:val="00FD1A97"/>
    <w:rsid w:val="00FD1AC4"/>
    <w:rsid w:val="00FD2D7B"/>
    <w:rsid w:val="00FD316E"/>
    <w:rsid w:val="00FD3291"/>
    <w:rsid w:val="00FD37F6"/>
    <w:rsid w:val="00FD3FB2"/>
    <w:rsid w:val="00FD4589"/>
    <w:rsid w:val="00FD46DF"/>
    <w:rsid w:val="00FD473E"/>
    <w:rsid w:val="00FD548D"/>
    <w:rsid w:val="00FD55CC"/>
    <w:rsid w:val="00FD59E0"/>
    <w:rsid w:val="00FD5F6D"/>
    <w:rsid w:val="00FD6279"/>
    <w:rsid w:val="00FD78E6"/>
    <w:rsid w:val="00FD7A5E"/>
    <w:rsid w:val="00FD7DF9"/>
    <w:rsid w:val="00FE0406"/>
    <w:rsid w:val="00FE059F"/>
    <w:rsid w:val="00FE0B51"/>
    <w:rsid w:val="00FE0B78"/>
    <w:rsid w:val="00FE0D8D"/>
    <w:rsid w:val="00FE0ED4"/>
    <w:rsid w:val="00FE125F"/>
    <w:rsid w:val="00FE16DD"/>
    <w:rsid w:val="00FE1EAB"/>
    <w:rsid w:val="00FE1F4B"/>
    <w:rsid w:val="00FE27D8"/>
    <w:rsid w:val="00FE2AB3"/>
    <w:rsid w:val="00FE2B08"/>
    <w:rsid w:val="00FE2F08"/>
    <w:rsid w:val="00FE3238"/>
    <w:rsid w:val="00FE32FE"/>
    <w:rsid w:val="00FE3465"/>
    <w:rsid w:val="00FE3B65"/>
    <w:rsid w:val="00FE3C68"/>
    <w:rsid w:val="00FE46B5"/>
    <w:rsid w:val="00FE519F"/>
    <w:rsid w:val="00FE51F6"/>
    <w:rsid w:val="00FE52B9"/>
    <w:rsid w:val="00FE602C"/>
    <w:rsid w:val="00FE64B6"/>
    <w:rsid w:val="00FE67CF"/>
    <w:rsid w:val="00FE6D20"/>
    <w:rsid w:val="00FE6FB9"/>
    <w:rsid w:val="00FE7549"/>
    <w:rsid w:val="00FE75CF"/>
    <w:rsid w:val="00FE7B05"/>
    <w:rsid w:val="00FE7BCC"/>
    <w:rsid w:val="00FF126D"/>
    <w:rsid w:val="00FF1AC3"/>
    <w:rsid w:val="00FF1DAA"/>
    <w:rsid w:val="00FF2310"/>
    <w:rsid w:val="00FF2E73"/>
    <w:rsid w:val="00FF3755"/>
    <w:rsid w:val="00FF386D"/>
    <w:rsid w:val="00FF394C"/>
    <w:rsid w:val="00FF3BD6"/>
    <w:rsid w:val="00FF3C62"/>
    <w:rsid w:val="00FF3EC8"/>
    <w:rsid w:val="00FF4A76"/>
    <w:rsid w:val="00FF4AE2"/>
    <w:rsid w:val="00FF4D49"/>
    <w:rsid w:val="00FF50A8"/>
    <w:rsid w:val="00FF52F0"/>
    <w:rsid w:val="00FF571E"/>
    <w:rsid w:val="00FF5841"/>
    <w:rsid w:val="00FF620A"/>
    <w:rsid w:val="00FF6975"/>
    <w:rsid w:val="00FF6996"/>
    <w:rsid w:val="00FF6A55"/>
    <w:rsid w:val="00FF6BD1"/>
    <w:rsid w:val="00FF6CC0"/>
    <w:rsid w:val="00FF7005"/>
    <w:rsid w:val="00FF7142"/>
    <w:rsid w:val="00FF7343"/>
    <w:rsid w:val="00FF7512"/>
    <w:rsid w:val="00FF7563"/>
    <w:rsid w:val="01F2907A"/>
    <w:rsid w:val="02BC02E5"/>
    <w:rsid w:val="0323160F"/>
    <w:rsid w:val="03F270AF"/>
    <w:rsid w:val="09C476BA"/>
    <w:rsid w:val="0BF4EEC8"/>
    <w:rsid w:val="0DB31C80"/>
    <w:rsid w:val="0E1D073A"/>
    <w:rsid w:val="11651078"/>
    <w:rsid w:val="14F5B8CA"/>
    <w:rsid w:val="16C433AF"/>
    <w:rsid w:val="18D4DEF0"/>
    <w:rsid w:val="190E004B"/>
    <w:rsid w:val="1924CAE3"/>
    <w:rsid w:val="1ADB74A0"/>
    <w:rsid w:val="1D86427B"/>
    <w:rsid w:val="2273AC97"/>
    <w:rsid w:val="24A80FEE"/>
    <w:rsid w:val="271A4A5E"/>
    <w:rsid w:val="271EE346"/>
    <w:rsid w:val="2B8B1379"/>
    <w:rsid w:val="354D34FE"/>
    <w:rsid w:val="362FC145"/>
    <w:rsid w:val="36F64A86"/>
    <w:rsid w:val="3845D749"/>
    <w:rsid w:val="3EBD2230"/>
    <w:rsid w:val="3F42F95B"/>
    <w:rsid w:val="3F9AD08C"/>
    <w:rsid w:val="40CDC15A"/>
    <w:rsid w:val="42DD0BB7"/>
    <w:rsid w:val="4352544D"/>
    <w:rsid w:val="46DFBBCD"/>
    <w:rsid w:val="46F9D693"/>
    <w:rsid w:val="48790B48"/>
    <w:rsid w:val="4AB558C4"/>
    <w:rsid w:val="4B2C9130"/>
    <w:rsid w:val="4B623356"/>
    <w:rsid w:val="4D68687D"/>
    <w:rsid w:val="536B3169"/>
    <w:rsid w:val="53A69B40"/>
    <w:rsid w:val="5431C071"/>
    <w:rsid w:val="55B03478"/>
    <w:rsid w:val="55C321CB"/>
    <w:rsid w:val="57BAB7E2"/>
    <w:rsid w:val="5BB11511"/>
    <w:rsid w:val="5C1DD4AF"/>
    <w:rsid w:val="5F2B117A"/>
    <w:rsid w:val="5FB8CE94"/>
    <w:rsid w:val="62824988"/>
    <w:rsid w:val="64A79991"/>
    <w:rsid w:val="650C0D4D"/>
    <w:rsid w:val="659B56CB"/>
    <w:rsid w:val="65F26397"/>
    <w:rsid w:val="6B16DB15"/>
    <w:rsid w:val="6B7EED83"/>
    <w:rsid w:val="6E132648"/>
    <w:rsid w:val="6E806737"/>
    <w:rsid w:val="6F83B990"/>
    <w:rsid w:val="70F9E82B"/>
    <w:rsid w:val="7443CDA2"/>
    <w:rsid w:val="7465907C"/>
    <w:rsid w:val="74F64E78"/>
    <w:rsid w:val="76273365"/>
    <w:rsid w:val="77B2A821"/>
    <w:rsid w:val="78E707CF"/>
    <w:rsid w:val="78F05FC5"/>
    <w:rsid w:val="79951329"/>
    <w:rsid w:val="7D0AAC81"/>
    <w:rsid w:val="7E0124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7A41E12A-4D0A-4D3E-BB73-E270E948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link w:val="B2Char"/>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列表段落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 w:type="character" w:customStyle="1" w:styleId="Char0">
    <w:name w:val="列出段落 Char"/>
    <w:link w:val="ListParagraph1"/>
    <w:uiPriority w:val="34"/>
    <w:qFormat/>
    <w:locked/>
    <w:rsid w:val="004239BD"/>
    <w:rPr>
      <w:szCs w:val="22"/>
    </w:rPr>
  </w:style>
  <w:style w:type="paragraph" w:customStyle="1" w:styleId="ListParagraph1">
    <w:name w:val="List Paragraph1"/>
    <w:basedOn w:val="a"/>
    <w:link w:val="Char0"/>
    <w:uiPriority w:val="34"/>
    <w:qFormat/>
    <w:rsid w:val="004239BD"/>
    <w:pPr>
      <w:autoSpaceDE/>
      <w:autoSpaceDN/>
      <w:adjustRightInd/>
      <w:snapToGrid/>
      <w:spacing w:after="200" w:line="276" w:lineRule="auto"/>
      <w:ind w:left="420" w:firstLineChars="200" w:firstLine="420"/>
    </w:pPr>
    <w:rPr>
      <w:sz w:val="20"/>
    </w:rPr>
  </w:style>
  <w:style w:type="paragraph" w:customStyle="1" w:styleId="PL">
    <w:name w:val="PL"/>
    <w:link w:val="PLChar"/>
    <w:qFormat/>
    <w:rsid w:val="00887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7CC3"/>
    <w:rPr>
      <w:rFonts w:ascii="Courier New" w:eastAsia="Times New Roman" w:hAnsi="Courier New"/>
      <w:noProof/>
      <w:sz w:val="16"/>
      <w:shd w:val="clear" w:color="auto" w:fill="E6E6E6"/>
      <w:lang w:val="en-GB" w:eastAsia="en-GB"/>
    </w:rPr>
  </w:style>
  <w:style w:type="character" w:customStyle="1" w:styleId="B2Char">
    <w:name w:val="B2 Char"/>
    <w:link w:val="B2"/>
    <w:qFormat/>
    <w:locked/>
    <w:rsid w:val="001D2396"/>
    <w:rPr>
      <w:rFonts w:eastAsia="ＭＳ 明朝"/>
      <w:lang w:val="en-GB"/>
    </w:rPr>
  </w:style>
  <w:style w:type="character" w:customStyle="1" w:styleId="B3Char2">
    <w:name w:val="B3 Char2"/>
    <w:qFormat/>
    <w:locked/>
    <w:rsid w:val="001D2396"/>
    <w:rPr>
      <w:lang w:val="en-GB"/>
    </w:rPr>
  </w:style>
  <w:style w:type="character" w:customStyle="1" w:styleId="discussionpointChar">
    <w:name w:val="discussion point Char"/>
    <w:link w:val="discussionpoint"/>
    <w:qFormat/>
    <w:locked/>
    <w:rsid w:val="00C278E3"/>
    <w:rPr>
      <w:rFonts w:ascii="Batang" w:eastAsia="Batang" w:hAnsi="Batang"/>
    </w:rPr>
  </w:style>
  <w:style w:type="paragraph" w:customStyle="1" w:styleId="discussionpoint">
    <w:name w:val="discussion point"/>
    <w:basedOn w:val="a"/>
    <w:link w:val="discussionpointChar"/>
    <w:qFormat/>
    <w:rsid w:val="00C278E3"/>
    <w:pPr>
      <w:overflowPunct w:val="0"/>
      <w:adjustRightInd/>
      <w:spacing w:after="60" w:line="252" w:lineRule="auto"/>
    </w:pPr>
    <w:rPr>
      <w:rFonts w:ascii="Batang" w:eastAsia="Batang" w:hAnsi="Batang"/>
      <w:sz w:val="20"/>
      <w:szCs w:val="20"/>
    </w:rPr>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6B2C2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1414">
      <w:bodyDiv w:val="1"/>
      <w:marLeft w:val="0"/>
      <w:marRight w:val="0"/>
      <w:marTop w:val="0"/>
      <w:marBottom w:val="0"/>
      <w:divBdr>
        <w:top w:val="none" w:sz="0" w:space="0" w:color="auto"/>
        <w:left w:val="none" w:sz="0" w:space="0" w:color="auto"/>
        <w:bottom w:val="none" w:sz="0" w:space="0" w:color="auto"/>
        <w:right w:val="none" w:sz="0" w:space="0" w:color="auto"/>
      </w:divBdr>
    </w:div>
    <w:div w:id="63383968">
      <w:bodyDiv w:val="1"/>
      <w:marLeft w:val="0"/>
      <w:marRight w:val="0"/>
      <w:marTop w:val="0"/>
      <w:marBottom w:val="0"/>
      <w:divBdr>
        <w:top w:val="none" w:sz="0" w:space="0" w:color="auto"/>
        <w:left w:val="none" w:sz="0" w:space="0" w:color="auto"/>
        <w:bottom w:val="none" w:sz="0" w:space="0" w:color="auto"/>
        <w:right w:val="none" w:sz="0" w:space="0" w:color="auto"/>
      </w:divBdr>
    </w:div>
    <w:div w:id="123623142">
      <w:bodyDiv w:val="1"/>
      <w:marLeft w:val="0"/>
      <w:marRight w:val="0"/>
      <w:marTop w:val="0"/>
      <w:marBottom w:val="0"/>
      <w:divBdr>
        <w:top w:val="none" w:sz="0" w:space="0" w:color="auto"/>
        <w:left w:val="none" w:sz="0" w:space="0" w:color="auto"/>
        <w:bottom w:val="none" w:sz="0" w:space="0" w:color="auto"/>
        <w:right w:val="none" w:sz="0" w:space="0" w:color="auto"/>
      </w:divBdr>
    </w:div>
    <w:div w:id="14281908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24684126">
      <w:bodyDiv w:val="1"/>
      <w:marLeft w:val="0"/>
      <w:marRight w:val="0"/>
      <w:marTop w:val="0"/>
      <w:marBottom w:val="0"/>
      <w:divBdr>
        <w:top w:val="none" w:sz="0" w:space="0" w:color="auto"/>
        <w:left w:val="none" w:sz="0" w:space="0" w:color="auto"/>
        <w:bottom w:val="none" w:sz="0" w:space="0" w:color="auto"/>
        <w:right w:val="none" w:sz="0" w:space="0" w:color="auto"/>
      </w:divBdr>
    </w:div>
    <w:div w:id="2273501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298801037">
      <w:bodyDiv w:val="1"/>
      <w:marLeft w:val="0"/>
      <w:marRight w:val="0"/>
      <w:marTop w:val="0"/>
      <w:marBottom w:val="0"/>
      <w:divBdr>
        <w:top w:val="none" w:sz="0" w:space="0" w:color="auto"/>
        <w:left w:val="none" w:sz="0" w:space="0" w:color="auto"/>
        <w:bottom w:val="none" w:sz="0" w:space="0" w:color="auto"/>
        <w:right w:val="none" w:sz="0" w:space="0" w:color="auto"/>
      </w:divBdr>
    </w:div>
    <w:div w:id="329524610">
      <w:bodyDiv w:val="1"/>
      <w:marLeft w:val="0"/>
      <w:marRight w:val="0"/>
      <w:marTop w:val="0"/>
      <w:marBottom w:val="0"/>
      <w:divBdr>
        <w:top w:val="none" w:sz="0" w:space="0" w:color="auto"/>
        <w:left w:val="none" w:sz="0" w:space="0" w:color="auto"/>
        <w:bottom w:val="none" w:sz="0" w:space="0" w:color="auto"/>
        <w:right w:val="none" w:sz="0" w:space="0" w:color="auto"/>
      </w:divBdr>
      <w:divsChild>
        <w:div w:id="1281842353">
          <w:marLeft w:val="734"/>
          <w:marRight w:val="0"/>
          <w:marTop w:val="8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345670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8925655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810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2822">
          <w:marLeft w:val="0"/>
          <w:marRight w:val="0"/>
          <w:marTop w:val="0"/>
          <w:marBottom w:val="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43136">
      <w:bodyDiv w:val="1"/>
      <w:marLeft w:val="0"/>
      <w:marRight w:val="0"/>
      <w:marTop w:val="0"/>
      <w:marBottom w:val="0"/>
      <w:divBdr>
        <w:top w:val="none" w:sz="0" w:space="0" w:color="auto"/>
        <w:left w:val="none" w:sz="0" w:space="0" w:color="auto"/>
        <w:bottom w:val="none" w:sz="0" w:space="0" w:color="auto"/>
        <w:right w:val="none" w:sz="0" w:space="0" w:color="auto"/>
      </w:divBdr>
    </w:div>
    <w:div w:id="6267388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84939360">
      <w:bodyDiv w:val="1"/>
      <w:marLeft w:val="0"/>
      <w:marRight w:val="0"/>
      <w:marTop w:val="0"/>
      <w:marBottom w:val="0"/>
      <w:divBdr>
        <w:top w:val="none" w:sz="0" w:space="0" w:color="auto"/>
        <w:left w:val="none" w:sz="0" w:space="0" w:color="auto"/>
        <w:bottom w:val="none" w:sz="0" w:space="0" w:color="auto"/>
        <w:right w:val="none" w:sz="0" w:space="0" w:color="auto"/>
      </w:divBdr>
    </w:div>
    <w:div w:id="711535455">
      <w:bodyDiv w:val="1"/>
      <w:marLeft w:val="0"/>
      <w:marRight w:val="0"/>
      <w:marTop w:val="0"/>
      <w:marBottom w:val="0"/>
      <w:divBdr>
        <w:top w:val="none" w:sz="0" w:space="0" w:color="auto"/>
        <w:left w:val="none" w:sz="0" w:space="0" w:color="auto"/>
        <w:bottom w:val="none" w:sz="0" w:space="0" w:color="auto"/>
        <w:right w:val="none" w:sz="0" w:space="0" w:color="auto"/>
      </w:divBdr>
    </w:div>
    <w:div w:id="772633514">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64832842">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1624127">
      <w:bodyDiv w:val="1"/>
      <w:marLeft w:val="0"/>
      <w:marRight w:val="0"/>
      <w:marTop w:val="0"/>
      <w:marBottom w:val="0"/>
      <w:divBdr>
        <w:top w:val="none" w:sz="0" w:space="0" w:color="auto"/>
        <w:left w:val="none" w:sz="0" w:space="0" w:color="auto"/>
        <w:bottom w:val="none" w:sz="0" w:space="0" w:color="auto"/>
        <w:right w:val="none" w:sz="0" w:space="0" w:color="auto"/>
      </w:divBdr>
    </w:div>
    <w:div w:id="930771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27596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98060181">
      <w:bodyDiv w:val="1"/>
      <w:marLeft w:val="0"/>
      <w:marRight w:val="0"/>
      <w:marTop w:val="0"/>
      <w:marBottom w:val="0"/>
      <w:divBdr>
        <w:top w:val="none" w:sz="0" w:space="0" w:color="auto"/>
        <w:left w:val="none" w:sz="0" w:space="0" w:color="auto"/>
        <w:bottom w:val="none" w:sz="0" w:space="0" w:color="auto"/>
        <w:right w:val="none" w:sz="0" w:space="0" w:color="auto"/>
      </w:divBdr>
    </w:div>
    <w:div w:id="1120415940">
      <w:bodyDiv w:val="1"/>
      <w:marLeft w:val="0"/>
      <w:marRight w:val="0"/>
      <w:marTop w:val="0"/>
      <w:marBottom w:val="0"/>
      <w:divBdr>
        <w:top w:val="none" w:sz="0" w:space="0" w:color="auto"/>
        <w:left w:val="none" w:sz="0" w:space="0" w:color="auto"/>
        <w:bottom w:val="none" w:sz="0" w:space="0" w:color="auto"/>
        <w:right w:val="none" w:sz="0" w:space="0" w:color="auto"/>
      </w:divBdr>
    </w:div>
    <w:div w:id="1154756321">
      <w:bodyDiv w:val="1"/>
      <w:marLeft w:val="0"/>
      <w:marRight w:val="0"/>
      <w:marTop w:val="0"/>
      <w:marBottom w:val="0"/>
      <w:divBdr>
        <w:top w:val="none" w:sz="0" w:space="0" w:color="auto"/>
        <w:left w:val="none" w:sz="0" w:space="0" w:color="auto"/>
        <w:bottom w:val="none" w:sz="0" w:space="0" w:color="auto"/>
        <w:right w:val="none" w:sz="0" w:space="0" w:color="auto"/>
      </w:divBdr>
    </w:div>
    <w:div w:id="1176842103">
      <w:bodyDiv w:val="1"/>
      <w:marLeft w:val="0"/>
      <w:marRight w:val="0"/>
      <w:marTop w:val="0"/>
      <w:marBottom w:val="0"/>
      <w:divBdr>
        <w:top w:val="none" w:sz="0" w:space="0" w:color="auto"/>
        <w:left w:val="none" w:sz="0" w:space="0" w:color="auto"/>
        <w:bottom w:val="none" w:sz="0" w:space="0" w:color="auto"/>
        <w:right w:val="none" w:sz="0" w:space="0" w:color="auto"/>
      </w:divBdr>
    </w:div>
    <w:div w:id="122526238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348968">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7291194">
      <w:bodyDiv w:val="1"/>
      <w:marLeft w:val="0"/>
      <w:marRight w:val="0"/>
      <w:marTop w:val="0"/>
      <w:marBottom w:val="0"/>
      <w:divBdr>
        <w:top w:val="none" w:sz="0" w:space="0" w:color="auto"/>
        <w:left w:val="none" w:sz="0" w:space="0" w:color="auto"/>
        <w:bottom w:val="none" w:sz="0" w:space="0" w:color="auto"/>
        <w:right w:val="none" w:sz="0" w:space="0" w:color="auto"/>
      </w:divBdr>
    </w:div>
    <w:div w:id="1380204085">
      <w:bodyDiv w:val="1"/>
      <w:marLeft w:val="0"/>
      <w:marRight w:val="0"/>
      <w:marTop w:val="0"/>
      <w:marBottom w:val="0"/>
      <w:divBdr>
        <w:top w:val="none" w:sz="0" w:space="0" w:color="auto"/>
        <w:left w:val="none" w:sz="0" w:space="0" w:color="auto"/>
        <w:bottom w:val="none" w:sz="0" w:space="0" w:color="auto"/>
        <w:right w:val="none" w:sz="0" w:space="0" w:color="auto"/>
      </w:divBdr>
    </w:div>
    <w:div w:id="1386683566">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7918332">
      <w:bodyDiv w:val="1"/>
      <w:marLeft w:val="0"/>
      <w:marRight w:val="0"/>
      <w:marTop w:val="0"/>
      <w:marBottom w:val="0"/>
      <w:divBdr>
        <w:top w:val="none" w:sz="0" w:space="0" w:color="auto"/>
        <w:left w:val="none" w:sz="0" w:space="0" w:color="auto"/>
        <w:bottom w:val="none" w:sz="0" w:space="0" w:color="auto"/>
        <w:right w:val="none" w:sz="0" w:space="0" w:color="auto"/>
      </w:divBdr>
    </w:div>
    <w:div w:id="1483428015">
      <w:bodyDiv w:val="1"/>
      <w:marLeft w:val="0"/>
      <w:marRight w:val="0"/>
      <w:marTop w:val="0"/>
      <w:marBottom w:val="0"/>
      <w:divBdr>
        <w:top w:val="none" w:sz="0" w:space="0" w:color="auto"/>
        <w:left w:val="none" w:sz="0" w:space="0" w:color="auto"/>
        <w:bottom w:val="none" w:sz="0" w:space="0" w:color="auto"/>
        <w:right w:val="none" w:sz="0" w:space="0" w:color="auto"/>
      </w:divBdr>
    </w:div>
    <w:div w:id="1517771298">
      <w:bodyDiv w:val="1"/>
      <w:marLeft w:val="0"/>
      <w:marRight w:val="0"/>
      <w:marTop w:val="0"/>
      <w:marBottom w:val="0"/>
      <w:divBdr>
        <w:top w:val="none" w:sz="0" w:space="0" w:color="auto"/>
        <w:left w:val="none" w:sz="0" w:space="0" w:color="auto"/>
        <w:bottom w:val="none" w:sz="0" w:space="0" w:color="auto"/>
        <w:right w:val="none" w:sz="0" w:space="0" w:color="auto"/>
      </w:divBdr>
    </w:div>
    <w:div w:id="1520854221">
      <w:bodyDiv w:val="1"/>
      <w:marLeft w:val="0"/>
      <w:marRight w:val="0"/>
      <w:marTop w:val="0"/>
      <w:marBottom w:val="0"/>
      <w:divBdr>
        <w:top w:val="none" w:sz="0" w:space="0" w:color="auto"/>
        <w:left w:val="none" w:sz="0" w:space="0" w:color="auto"/>
        <w:bottom w:val="none" w:sz="0" w:space="0" w:color="auto"/>
        <w:right w:val="none" w:sz="0" w:space="0" w:color="auto"/>
      </w:divBdr>
    </w:div>
    <w:div w:id="1579552589">
      <w:bodyDiv w:val="1"/>
      <w:marLeft w:val="0"/>
      <w:marRight w:val="0"/>
      <w:marTop w:val="0"/>
      <w:marBottom w:val="0"/>
      <w:divBdr>
        <w:top w:val="none" w:sz="0" w:space="0" w:color="auto"/>
        <w:left w:val="none" w:sz="0" w:space="0" w:color="auto"/>
        <w:bottom w:val="none" w:sz="0" w:space="0" w:color="auto"/>
        <w:right w:val="none" w:sz="0" w:space="0" w:color="auto"/>
      </w:divBdr>
    </w:div>
    <w:div w:id="1595478538">
      <w:bodyDiv w:val="1"/>
      <w:marLeft w:val="0"/>
      <w:marRight w:val="0"/>
      <w:marTop w:val="0"/>
      <w:marBottom w:val="0"/>
      <w:divBdr>
        <w:top w:val="none" w:sz="0" w:space="0" w:color="auto"/>
        <w:left w:val="none" w:sz="0" w:space="0" w:color="auto"/>
        <w:bottom w:val="none" w:sz="0" w:space="0" w:color="auto"/>
        <w:right w:val="none" w:sz="0" w:space="0" w:color="auto"/>
      </w:divBdr>
    </w:div>
    <w:div w:id="161509178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64431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89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93860124">
      <w:bodyDiv w:val="1"/>
      <w:marLeft w:val="0"/>
      <w:marRight w:val="0"/>
      <w:marTop w:val="0"/>
      <w:marBottom w:val="0"/>
      <w:divBdr>
        <w:top w:val="none" w:sz="0" w:space="0" w:color="auto"/>
        <w:left w:val="none" w:sz="0" w:space="0" w:color="auto"/>
        <w:bottom w:val="none" w:sz="0" w:space="0" w:color="auto"/>
        <w:right w:val="none" w:sz="0" w:space="0" w:color="auto"/>
      </w:divBdr>
    </w:div>
    <w:div w:id="180862752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567598">
      <w:bodyDiv w:val="1"/>
      <w:marLeft w:val="0"/>
      <w:marRight w:val="0"/>
      <w:marTop w:val="0"/>
      <w:marBottom w:val="0"/>
      <w:divBdr>
        <w:top w:val="none" w:sz="0" w:space="0" w:color="auto"/>
        <w:left w:val="none" w:sz="0" w:space="0" w:color="auto"/>
        <w:bottom w:val="none" w:sz="0" w:space="0" w:color="auto"/>
        <w:right w:val="none" w:sz="0" w:space="0" w:color="auto"/>
      </w:divBdr>
    </w:div>
    <w:div w:id="2018120075">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2CF32870-C2A5-465E-A802-1EAAECB5AFA0}">
  <ds:schemaRefs>
    <ds:schemaRef ds:uri="http://schemas.openxmlformats.org/officeDocument/2006/bibliography"/>
  </ds:schemaRefs>
</ds:datastoreItem>
</file>

<file path=customXml/itemProps2.xml><?xml version="1.0" encoding="utf-8"?>
<ds:datastoreItem xmlns:ds="http://schemas.openxmlformats.org/officeDocument/2006/customXml" ds:itemID="{9F4A535E-79A9-42A5-AE21-CD8CA350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034D3-BBB6-46A0-B309-69AFBECDED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BE631-890B-43F3-BA37-738306A3EFDE}">
  <ds:schemaRefs>
    <ds:schemaRef ds:uri="http://schemas.microsoft.com/sharepoint/v3/contenttype/forms"/>
  </ds:schemaRefs>
</ds:datastoreItem>
</file>

<file path=customXml/itemProps5.xml><?xml version="1.0" encoding="utf-8"?>
<ds:datastoreItem xmlns:ds="http://schemas.openxmlformats.org/officeDocument/2006/customXml" ds:itemID="{84C583FA-9CFD-41CB-A84C-6B20EB53F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9</Pages>
  <Words>3650</Words>
  <Characters>20809</Characters>
  <Application>Microsoft Office Word</Application>
  <DocSecurity>0</DocSecurity>
  <Lines>173</Lines>
  <Paragraphs>48</Paragraphs>
  <ScaleCrop>false</ScaleCrop>
  <HeadingPairs>
    <vt:vector size="2" baseType="variant">
      <vt:variant>
        <vt:lpstr>タイトル</vt:lpstr>
      </vt:variant>
      <vt:variant>
        <vt:i4>1</vt:i4>
      </vt:variant>
    </vt:vector>
  </HeadingPairs>
  <TitlesOfParts>
    <vt:vector size="1" baseType="lpstr">
      <vt:lpstr/>
    </vt:vector>
  </TitlesOfParts>
  <Company>Sony Mobile Communications</Company>
  <LinksUpToDate>false</LinksUpToDate>
  <CharactersWithSpaces>24411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105</cp:revision>
  <cp:lastPrinted>2017-08-08T10:03:00Z</cp:lastPrinted>
  <dcterms:created xsi:type="dcterms:W3CDTF">2021-01-18T02:55:00Z</dcterms:created>
  <dcterms:modified xsi:type="dcterms:W3CDTF">2021-10-01T11:33:00Z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