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52C73" w14:textId="11AF6E37" w:rsidR="0090242B" w:rsidRPr="00392FAA" w:rsidRDefault="0090242B" w:rsidP="0090242B">
      <w:pPr>
        <w:tabs>
          <w:tab w:val="right" w:pos="9216"/>
        </w:tabs>
        <w:spacing w:after="0"/>
        <w:jc w:val="left"/>
        <w:rPr>
          <w:b/>
          <w:kern w:val="2"/>
          <w:lang w:eastAsia="zh-CN"/>
        </w:rPr>
      </w:pPr>
      <w:r w:rsidRPr="00392FAA">
        <w:rPr>
          <w:b/>
          <w:kern w:val="2"/>
          <w:lang w:eastAsia="zh-CN"/>
        </w:rPr>
        <w:t xml:space="preserve">3GPP TSG RAN WG1 </w:t>
      </w:r>
      <w:r w:rsidR="005D0B04">
        <w:rPr>
          <w:b/>
          <w:kern w:val="2"/>
          <w:lang w:eastAsia="zh-CN"/>
        </w:rPr>
        <w:t xml:space="preserve">Meeting </w:t>
      </w:r>
      <w:r w:rsidRPr="00392FAA">
        <w:rPr>
          <w:b/>
          <w:kern w:val="2"/>
          <w:lang w:eastAsia="zh-CN"/>
        </w:rPr>
        <w:t>#106</w:t>
      </w:r>
      <w:r w:rsidR="00312FDA">
        <w:rPr>
          <w:b/>
          <w:kern w:val="2"/>
          <w:lang w:eastAsia="zh-CN"/>
        </w:rPr>
        <w:t>bis</w:t>
      </w:r>
      <w:bookmarkStart w:id="0" w:name="_GoBack"/>
      <w:bookmarkEnd w:id="0"/>
      <w:r w:rsidRPr="00392FAA">
        <w:rPr>
          <w:b/>
          <w:kern w:val="2"/>
          <w:lang w:eastAsia="zh-CN"/>
        </w:rPr>
        <w:t>-e</w:t>
      </w:r>
      <w:r w:rsidRPr="00392FAA">
        <w:rPr>
          <w:b/>
          <w:kern w:val="2"/>
          <w:lang w:eastAsia="zh-CN"/>
        </w:rPr>
        <w:tab/>
        <w:t>R1-</w:t>
      </w:r>
      <w:r w:rsidR="000C7681" w:rsidRPr="00392FAA">
        <w:rPr>
          <w:b/>
          <w:kern w:val="2"/>
          <w:lang w:eastAsia="zh-CN"/>
        </w:rPr>
        <w:t>2109753</w:t>
      </w:r>
    </w:p>
    <w:p w14:paraId="58090E2E" w14:textId="77777777" w:rsidR="000C7681" w:rsidRPr="00820647" w:rsidRDefault="000C7681" w:rsidP="000C7681">
      <w:pPr>
        <w:jc w:val="left"/>
        <w:rPr>
          <w:b/>
          <w:kern w:val="2"/>
          <w:lang w:eastAsia="zh-CN"/>
        </w:rPr>
      </w:pPr>
      <w:r w:rsidRPr="00392FAA">
        <w:rPr>
          <w:b/>
          <w:kern w:val="2"/>
          <w:lang w:eastAsia="zh-CN"/>
        </w:rPr>
        <w:t>e-Meeting, October 11</w:t>
      </w:r>
      <w:r w:rsidRPr="00392FAA">
        <w:rPr>
          <w:b/>
          <w:kern w:val="2"/>
          <w:vertAlign w:val="superscript"/>
          <w:lang w:eastAsia="zh-CN"/>
        </w:rPr>
        <w:t>th</w:t>
      </w:r>
      <w:r w:rsidRPr="00392FAA">
        <w:rPr>
          <w:b/>
          <w:kern w:val="2"/>
          <w:lang w:eastAsia="zh-CN"/>
        </w:rPr>
        <w:t xml:space="preserve"> – 19</w:t>
      </w:r>
      <w:r w:rsidRPr="00392FAA">
        <w:rPr>
          <w:b/>
          <w:kern w:val="2"/>
          <w:vertAlign w:val="superscript"/>
          <w:lang w:eastAsia="zh-CN"/>
        </w:rPr>
        <w:t>th</w:t>
      </w:r>
      <w:r w:rsidRPr="00392FAA">
        <w:rPr>
          <w:b/>
          <w:kern w:val="2"/>
          <w:lang w:eastAsia="zh-CN"/>
        </w:rPr>
        <w:t>, 2021</w:t>
      </w:r>
    </w:p>
    <w:p w14:paraId="304005D7" w14:textId="77777777" w:rsidR="009C0564" w:rsidRPr="00CB7034" w:rsidRDefault="009C0564" w:rsidP="00CF195E">
      <w:pPr>
        <w:pBdr>
          <w:top w:val="single" w:sz="4" w:space="1" w:color="auto"/>
        </w:pBdr>
        <w:spacing w:after="0"/>
        <w:jc w:val="left"/>
        <w:rPr>
          <w:b/>
          <w:kern w:val="2"/>
          <w:sz w:val="16"/>
          <w:szCs w:val="16"/>
          <w:lang w:eastAsia="zh-CN"/>
        </w:rPr>
      </w:pPr>
    </w:p>
    <w:p w14:paraId="232CE798" w14:textId="77777777" w:rsidR="009C0564" w:rsidRPr="00CB7034" w:rsidRDefault="009C0564" w:rsidP="00CF195E">
      <w:pPr>
        <w:spacing w:after="60"/>
        <w:ind w:left="1555" w:hanging="1555"/>
        <w:jc w:val="left"/>
        <w:rPr>
          <w:b/>
          <w:kern w:val="2"/>
          <w:lang w:eastAsia="zh-CN"/>
        </w:rPr>
      </w:pPr>
      <w:r w:rsidRPr="00CB7034">
        <w:rPr>
          <w:b/>
          <w:kern w:val="2"/>
          <w:lang w:eastAsia="zh-CN"/>
        </w:rPr>
        <w:t>Agenda Item:</w:t>
      </w:r>
      <w:r w:rsidR="00F31B49" w:rsidRPr="00CB7034">
        <w:rPr>
          <w:b/>
          <w:kern w:val="2"/>
          <w:lang w:eastAsia="zh-CN"/>
        </w:rPr>
        <w:tab/>
      </w:r>
      <w:r w:rsidR="00FC250B" w:rsidRPr="00CB7034">
        <w:rPr>
          <w:b/>
          <w:kern w:val="2"/>
          <w:lang w:eastAsia="zh-CN"/>
        </w:rPr>
        <w:t>8</w:t>
      </w:r>
      <w:r w:rsidR="000D4C4E" w:rsidRPr="00CB7034">
        <w:rPr>
          <w:b/>
          <w:kern w:val="2"/>
          <w:lang w:eastAsia="zh-CN"/>
        </w:rPr>
        <w:t>.</w:t>
      </w:r>
      <w:r w:rsidR="00FC250B" w:rsidRPr="00CB7034">
        <w:rPr>
          <w:b/>
          <w:kern w:val="2"/>
          <w:lang w:eastAsia="zh-CN"/>
        </w:rPr>
        <w:t>1.</w:t>
      </w:r>
      <w:r w:rsidR="00B03480" w:rsidRPr="00CB7034">
        <w:rPr>
          <w:b/>
          <w:kern w:val="2"/>
          <w:lang w:eastAsia="zh-CN"/>
        </w:rPr>
        <w:t>5</w:t>
      </w:r>
    </w:p>
    <w:p w14:paraId="0CBD6792" w14:textId="51D7C298" w:rsidR="00BC1C3C" w:rsidRPr="00CB7034" w:rsidRDefault="00305FF9" w:rsidP="00CF195E">
      <w:pPr>
        <w:spacing w:after="60"/>
        <w:ind w:left="1555" w:hanging="1555"/>
        <w:jc w:val="left"/>
        <w:rPr>
          <w:b/>
          <w:kern w:val="2"/>
          <w:lang w:eastAsia="zh-CN"/>
        </w:rPr>
      </w:pPr>
      <w:r w:rsidRPr="00CB7034">
        <w:rPr>
          <w:b/>
          <w:kern w:val="2"/>
          <w:lang w:eastAsia="zh-CN"/>
        </w:rPr>
        <w:t>Source:</w:t>
      </w:r>
      <w:r w:rsidRPr="00CB7034">
        <w:rPr>
          <w:b/>
          <w:kern w:val="2"/>
          <w:lang w:eastAsia="zh-CN"/>
        </w:rPr>
        <w:tab/>
      </w:r>
      <w:r w:rsidR="0090242B" w:rsidRPr="00CB7034">
        <w:rPr>
          <w:b/>
          <w:kern w:val="2"/>
          <w:lang w:eastAsia="zh-CN"/>
        </w:rPr>
        <w:t>Huawei, HiSilicon</w:t>
      </w:r>
    </w:p>
    <w:p w14:paraId="593B0C1A" w14:textId="6AB86CA3" w:rsidR="0026538C" w:rsidRPr="00CB7034" w:rsidRDefault="009C0564" w:rsidP="00CF195E">
      <w:pPr>
        <w:spacing w:after="60"/>
        <w:ind w:left="1555" w:hanging="1555"/>
        <w:jc w:val="left"/>
        <w:rPr>
          <w:b/>
          <w:kern w:val="2"/>
          <w:lang w:eastAsia="zh-CN"/>
        </w:rPr>
      </w:pPr>
      <w:r w:rsidRPr="00CB7034">
        <w:rPr>
          <w:b/>
          <w:kern w:val="2"/>
          <w:lang w:eastAsia="zh-CN"/>
        </w:rPr>
        <w:t>Title:</w:t>
      </w:r>
      <w:r w:rsidRPr="00CB7034">
        <w:rPr>
          <w:b/>
          <w:kern w:val="2"/>
          <w:lang w:eastAsia="zh-CN"/>
        </w:rPr>
        <w:tab/>
      </w:r>
      <w:r w:rsidR="00AA675F" w:rsidRPr="00CB7034">
        <w:rPr>
          <w:b/>
          <w:kern w:val="2"/>
          <w:lang w:eastAsia="zh-CN"/>
        </w:rPr>
        <w:t xml:space="preserve">Further considerations and simulations </w:t>
      </w:r>
      <w:r w:rsidR="00B142D7">
        <w:rPr>
          <w:b/>
          <w:kern w:val="2"/>
          <w:lang w:eastAsia="zh-CN"/>
        </w:rPr>
        <w:t xml:space="preserve">of CSI enhancement </w:t>
      </w:r>
      <w:r w:rsidR="00AA675F" w:rsidRPr="00CB7034">
        <w:rPr>
          <w:b/>
          <w:kern w:val="2"/>
          <w:lang w:eastAsia="zh-CN"/>
        </w:rPr>
        <w:t xml:space="preserve">for Rel-17 </w:t>
      </w:r>
      <w:r w:rsidR="00B03480" w:rsidRPr="00CB7034">
        <w:rPr>
          <w:b/>
          <w:kern w:val="2"/>
          <w:lang w:eastAsia="zh-CN"/>
        </w:rPr>
        <w:t xml:space="preserve"> </w:t>
      </w:r>
    </w:p>
    <w:p w14:paraId="494C26E6" w14:textId="053A2AAB" w:rsidR="009C0564" w:rsidRPr="00CB7034" w:rsidRDefault="009C0564" w:rsidP="00CF195E">
      <w:pPr>
        <w:spacing w:after="60"/>
        <w:ind w:left="1555" w:hanging="1555"/>
        <w:jc w:val="left"/>
        <w:rPr>
          <w:b/>
          <w:kern w:val="2"/>
          <w:lang w:eastAsia="zh-CN"/>
        </w:rPr>
      </w:pPr>
      <w:r w:rsidRPr="00CB7034">
        <w:rPr>
          <w:b/>
          <w:kern w:val="2"/>
          <w:lang w:eastAsia="zh-CN"/>
        </w:rPr>
        <w:t>Document for:</w:t>
      </w:r>
      <w:r w:rsidRPr="00CB7034">
        <w:rPr>
          <w:b/>
          <w:kern w:val="2"/>
          <w:lang w:eastAsia="zh-CN"/>
        </w:rPr>
        <w:tab/>
      </w:r>
      <w:r w:rsidR="00F077FF">
        <w:rPr>
          <w:b/>
          <w:kern w:val="2"/>
          <w:lang w:eastAsia="zh-CN"/>
        </w:rPr>
        <w:t>Discussion and D</w:t>
      </w:r>
      <w:r w:rsidR="001F7121" w:rsidRPr="00CB7034">
        <w:rPr>
          <w:b/>
          <w:kern w:val="2"/>
          <w:lang w:eastAsia="zh-CN"/>
        </w:rPr>
        <w:t>ecision</w:t>
      </w:r>
      <w:r w:rsidR="002D0439" w:rsidRPr="00CB7034">
        <w:rPr>
          <w:b/>
          <w:kern w:val="2"/>
          <w:lang w:eastAsia="zh-CN"/>
        </w:rPr>
        <w:t xml:space="preserve"> </w:t>
      </w:r>
    </w:p>
    <w:p w14:paraId="097D1D26" w14:textId="77777777" w:rsidR="009C0564" w:rsidRPr="00CB7034" w:rsidRDefault="009C0564" w:rsidP="00CF195E">
      <w:pPr>
        <w:pBdr>
          <w:bottom w:val="single" w:sz="4" w:space="1" w:color="auto"/>
        </w:pBdr>
        <w:spacing w:after="0"/>
        <w:jc w:val="left"/>
        <w:rPr>
          <w:b/>
          <w:kern w:val="2"/>
          <w:sz w:val="16"/>
          <w:szCs w:val="16"/>
          <w:lang w:eastAsia="zh-CN"/>
        </w:rPr>
      </w:pPr>
    </w:p>
    <w:p w14:paraId="1FD3FB3F" w14:textId="77777777" w:rsidR="009C0564" w:rsidRPr="00CB7034" w:rsidRDefault="009C0564">
      <w:pPr>
        <w:pStyle w:val="1"/>
      </w:pPr>
      <w:bookmarkStart w:id="1" w:name="_Ref124589705"/>
      <w:bookmarkStart w:id="2" w:name="_Ref129681862"/>
      <w:r w:rsidRPr="00CB7034">
        <w:t>Introduction</w:t>
      </w:r>
      <w:bookmarkEnd w:id="1"/>
      <w:bookmarkEnd w:id="2"/>
    </w:p>
    <w:p w14:paraId="3656FC26" w14:textId="507BBEF2" w:rsidR="001A3BD7" w:rsidRDefault="001A3BD7" w:rsidP="00EB60B5">
      <w:pPr>
        <w:rPr>
          <w:rFonts w:eastAsia="MS Mincho"/>
          <w:lang w:eastAsia="ja-JP"/>
        </w:rPr>
      </w:pPr>
      <w:r w:rsidRPr="00CB7034">
        <w:rPr>
          <w:rFonts w:eastAsia="MS Mincho"/>
          <w:lang w:eastAsia="ja-JP"/>
        </w:rPr>
        <w:t xml:space="preserve">In this contribution, </w:t>
      </w:r>
      <w:r w:rsidR="002451B3">
        <w:rPr>
          <w:rFonts w:eastAsia="MS Mincho"/>
          <w:lang w:eastAsia="ja-JP"/>
        </w:rPr>
        <w:t>m</w:t>
      </w:r>
      <w:r w:rsidR="002451B3" w:rsidRPr="00CB7034">
        <w:rPr>
          <w:rFonts w:eastAsia="MS Mincho"/>
          <w:lang w:eastAsia="ja-JP"/>
        </w:rPr>
        <w:t>ore simulation results and details</w:t>
      </w:r>
      <w:r w:rsidR="002451B3">
        <w:rPr>
          <w:rFonts w:eastAsia="MS Mincho"/>
          <w:lang w:eastAsia="ja-JP"/>
        </w:rPr>
        <w:t xml:space="preserve"> of CSI enhancement</w:t>
      </w:r>
      <w:r w:rsidR="002451B3" w:rsidRPr="00CB7034">
        <w:rPr>
          <w:rFonts w:eastAsia="MS Mincho"/>
          <w:lang w:eastAsia="ja-JP"/>
        </w:rPr>
        <w:t xml:space="preserve"> are discussed</w:t>
      </w:r>
      <w:r w:rsidRPr="00CB7034">
        <w:rPr>
          <w:rFonts w:eastAsia="MS Mincho"/>
          <w:lang w:eastAsia="ja-JP"/>
        </w:rPr>
        <w:t xml:space="preserve"> for Rel-17 to provide supplementary information for </w:t>
      </w:r>
      <w:r w:rsidR="000D2344" w:rsidRPr="00CB7034">
        <w:rPr>
          <w:rFonts w:eastAsia="MS Mincho"/>
          <w:lang w:eastAsia="ja-JP"/>
        </w:rPr>
        <w:t xml:space="preserve">companion </w:t>
      </w:r>
      <w:r w:rsidRPr="00CB7034">
        <w:rPr>
          <w:rFonts w:eastAsia="MS Mincho"/>
          <w:lang w:eastAsia="ja-JP"/>
        </w:rPr>
        <w:t>pa</w:t>
      </w:r>
      <w:r w:rsidRPr="00F04815">
        <w:rPr>
          <w:rFonts w:eastAsia="MS Mincho"/>
          <w:lang w:eastAsia="ja-JP"/>
        </w:rPr>
        <w:t xml:space="preserve">per </w:t>
      </w:r>
      <w:r w:rsidRPr="00493E22">
        <w:rPr>
          <w:rFonts w:eastAsia="MS Mincho"/>
          <w:lang w:eastAsia="ja-JP"/>
        </w:rPr>
        <w:t>[1]</w:t>
      </w:r>
      <w:r w:rsidRPr="00F04815">
        <w:rPr>
          <w:rFonts w:eastAsia="MS Mincho"/>
          <w:lang w:eastAsia="ja-JP"/>
        </w:rPr>
        <w:t>.</w:t>
      </w:r>
      <w:r w:rsidRPr="00CB7034">
        <w:rPr>
          <w:rFonts w:eastAsia="MS Mincho"/>
          <w:lang w:eastAsia="ja-JP"/>
        </w:rPr>
        <w:t xml:space="preserve"> </w:t>
      </w:r>
    </w:p>
    <w:p w14:paraId="3FC777F5" w14:textId="4A559277" w:rsidR="002451B3" w:rsidRPr="00730AF0" w:rsidRDefault="002451B3" w:rsidP="00730AF0">
      <w:pPr>
        <w:pStyle w:val="af"/>
        <w:numPr>
          <w:ilvl w:val="0"/>
          <w:numId w:val="17"/>
        </w:numPr>
        <w:ind w:firstLineChars="0"/>
        <w:rPr>
          <w:rFonts w:eastAsiaTheme="minorEastAsia"/>
          <w:lang w:eastAsia="zh-CN"/>
        </w:rPr>
      </w:pPr>
      <w:r>
        <w:rPr>
          <w:rFonts w:eastAsiaTheme="minorEastAsia"/>
          <w:lang w:eastAsia="zh-CN"/>
        </w:rPr>
        <w:t xml:space="preserve">Rel-17 PS CB </w:t>
      </w:r>
      <w:r w:rsidRPr="00503CA1">
        <w:rPr>
          <w:rFonts w:eastAsiaTheme="minorEastAsia"/>
          <w:lang w:eastAsia="zh-CN"/>
        </w:rPr>
        <w:t>enhancement</w:t>
      </w:r>
    </w:p>
    <w:p w14:paraId="45CC948B" w14:textId="71F383E7" w:rsidR="002649F3" w:rsidRPr="00CB7034" w:rsidRDefault="002649F3" w:rsidP="00834507">
      <w:pPr>
        <w:pStyle w:val="af"/>
        <w:numPr>
          <w:ilvl w:val="0"/>
          <w:numId w:val="3"/>
        </w:numPr>
        <w:ind w:firstLineChars="0"/>
        <w:rPr>
          <w:rFonts w:eastAsia="MS Mincho"/>
          <w:lang w:eastAsia="ja-JP"/>
        </w:rPr>
      </w:pPr>
      <w:r w:rsidRPr="00CB7034">
        <w:rPr>
          <w:rFonts w:eastAsia="MS Mincho"/>
          <w:lang w:eastAsia="ja-JP"/>
        </w:rPr>
        <w:t xml:space="preserve">Simulation results for </w:t>
      </w:r>
      <w:r w:rsidR="006E1573">
        <w:rPr>
          <w:rFonts w:eastAsia="MS Mincho"/>
          <w:lang w:eastAsia="ja-JP"/>
        </w:rPr>
        <w:t>parameter combinations</w:t>
      </w:r>
      <w:r w:rsidR="002451B3">
        <w:rPr>
          <w:rFonts w:eastAsia="MS Mincho"/>
          <w:lang w:eastAsia="ja-JP"/>
        </w:rPr>
        <w:t xml:space="preserve"> </w:t>
      </w:r>
    </w:p>
    <w:p w14:paraId="748BD45F" w14:textId="55010DB8" w:rsidR="002451B3" w:rsidRPr="00730AF0" w:rsidRDefault="002451B3">
      <w:pPr>
        <w:pStyle w:val="af"/>
        <w:numPr>
          <w:ilvl w:val="0"/>
          <w:numId w:val="3"/>
        </w:numPr>
        <w:ind w:firstLineChars="0"/>
        <w:rPr>
          <w:rFonts w:eastAsia="MS Mincho"/>
          <w:lang w:eastAsia="ja-JP"/>
        </w:rPr>
      </w:pPr>
      <w:r>
        <w:rPr>
          <w:rFonts w:eastAsiaTheme="minorEastAsia"/>
          <w:lang w:eastAsia="zh-CN"/>
        </w:rPr>
        <w:t>More considerations on UCI design</w:t>
      </w:r>
    </w:p>
    <w:p w14:paraId="2478345F" w14:textId="58F9F24E" w:rsidR="002451B3" w:rsidRPr="00730AF0" w:rsidRDefault="002451B3" w:rsidP="00730AF0">
      <w:pPr>
        <w:pStyle w:val="af"/>
        <w:numPr>
          <w:ilvl w:val="0"/>
          <w:numId w:val="17"/>
        </w:numPr>
        <w:ind w:firstLineChars="0"/>
        <w:rPr>
          <w:rFonts w:eastAsia="MS Mincho"/>
          <w:lang w:eastAsia="ja-JP"/>
        </w:rPr>
      </w:pPr>
      <w:r>
        <w:rPr>
          <w:rFonts w:eastAsiaTheme="minorEastAsia"/>
          <w:lang w:eastAsia="zh-CN"/>
        </w:rPr>
        <w:t>CSI enhancement for MTRP</w:t>
      </w:r>
    </w:p>
    <w:p w14:paraId="46A6AD35" w14:textId="38AE0584" w:rsidR="000301F9" w:rsidRPr="00730AF0" w:rsidRDefault="006E1573">
      <w:pPr>
        <w:pStyle w:val="af"/>
        <w:numPr>
          <w:ilvl w:val="0"/>
          <w:numId w:val="3"/>
        </w:numPr>
        <w:ind w:firstLineChars="0"/>
        <w:rPr>
          <w:rFonts w:eastAsia="MS Mincho"/>
          <w:lang w:eastAsia="ja-JP"/>
        </w:rPr>
      </w:pPr>
      <w:r w:rsidRPr="006E1573">
        <w:rPr>
          <w:rFonts w:eastAsiaTheme="minorEastAsia"/>
          <w:lang w:eastAsia="zh-CN"/>
        </w:rPr>
        <w:t>Views</w:t>
      </w:r>
      <w:r w:rsidR="002451B3">
        <w:rPr>
          <w:rFonts w:eastAsiaTheme="minorEastAsia"/>
          <w:lang w:eastAsia="zh-CN"/>
        </w:rPr>
        <w:t xml:space="preserve"> on CBSR</w:t>
      </w:r>
    </w:p>
    <w:p w14:paraId="08EA5A65" w14:textId="64547DE7" w:rsidR="009A3A86" w:rsidRPr="00CB7034" w:rsidRDefault="000D2344" w:rsidP="00DD4F0C">
      <w:pPr>
        <w:pStyle w:val="1"/>
        <w:tabs>
          <w:tab w:val="clear" w:pos="432"/>
        </w:tabs>
        <w:rPr>
          <w:lang w:eastAsia="zh-CN"/>
        </w:rPr>
      </w:pPr>
      <w:bookmarkStart w:id="3" w:name="_Ref129681832"/>
      <w:r w:rsidRPr="00CB7034">
        <w:rPr>
          <w:lang w:eastAsia="zh-CN"/>
        </w:rPr>
        <w:t>Additional s</w:t>
      </w:r>
      <w:r w:rsidR="00037F9C" w:rsidRPr="00CB7034">
        <w:rPr>
          <w:lang w:eastAsia="zh-CN"/>
        </w:rPr>
        <w:t xml:space="preserve">imulation </w:t>
      </w:r>
      <w:r w:rsidR="00DD4F0C">
        <w:rPr>
          <w:lang w:eastAsia="zh-CN"/>
        </w:rPr>
        <w:t>r</w:t>
      </w:r>
      <w:r w:rsidR="00037F9C" w:rsidRPr="00CB7034">
        <w:rPr>
          <w:lang w:eastAsia="zh-CN"/>
        </w:rPr>
        <w:t xml:space="preserve">esults for </w:t>
      </w:r>
      <w:r w:rsidR="00DD4F0C">
        <w:rPr>
          <w:lang w:eastAsia="zh-CN"/>
        </w:rPr>
        <w:t>p</w:t>
      </w:r>
      <w:r w:rsidR="00DD4F0C" w:rsidRPr="00DD4F0C">
        <w:rPr>
          <w:lang w:eastAsia="zh-CN"/>
        </w:rPr>
        <w:t>arameter combinations</w:t>
      </w:r>
    </w:p>
    <w:p w14:paraId="02A4A5B7" w14:textId="5C065A4C" w:rsidR="00277930" w:rsidRPr="00277930" w:rsidRDefault="00DD4F0C" w:rsidP="00DD4F0C">
      <w:pPr>
        <w:shd w:val="clear" w:color="auto" w:fill="FFFFFF"/>
        <w:spacing w:after="0"/>
        <w:rPr>
          <w:lang w:eastAsia="zh-CN"/>
        </w:rPr>
      </w:pPr>
      <w:r w:rsidRPr="00277930">
        <w:rPr>
          <w:lang w:eastAsia="zh-CN"/>
        </w:rPr>
        <w:t xml:space="preserve">According </w:t>
      </w:r>
      <w:r w:rsidR="00277930" w:rsidRPr="00277930">
        <w:rPr>
          <w:lang w:eastAsia="zh-CN"/>
        </w:rPr>
        <w:t xml:space="preserve">to RAN1#106-e agreements, parameter combinations represented by (alpha,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277930" w:rsidRPr="00277930">
        <w:rPr>
          <w:lang w:eastAsia="zh-CN"/>
        </w:rPr>
        <w:t xml:space="preserve">, beta) with K1 = alpha*P for Rel-17 PS codebook. Moreover, candidate values of alpha are {1/2, 3/4, 1},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277930">
        <w:rPr>
          <w:lang w:eastAsia="zh-CN"/>
        </w:rPr>
        <w:t xml:space="preserve"> </w:t>
      </w:r>
      <w:r w:rsidR="00277930" w:rsidRPr="00277930">
        <w:rPr>
          <w:lang w:eastAsia="zh-CN"/>
        </w:rPr>
        <w:t>=</w:t>
      </w:r>
      <w:r w:rsidR="00277930">
        <w:rPr>
          <w:lang w:eastAsia="zh-CN"/>
        </w:rPr>
        <w:t xml:space="preserve"> </w:t>
      </w:r>
      <w:r w:rsidR="00277930" w:rsidRPr="00277930">
        <w:rPr>
          <w:lang w:eastAsia="zh-CN"/>
        </w:rPr>
        <w:t xml:space="preserve">{1, 2}, and values of beta = {[1/4], 1/2, 3/4, 1}. </w:t>
      </w:r>
      <w:r w:rsidR="00277930" w:rsidRPr="00277930">
        <w:rPr>
          <w:rFonts w:eastAsiaTheme="minorEastAsia"/>
          <w:lang w:eastAsia="zh-CN"/>
        </w:rPr>
        <w:t xml:space="preserve">In order to decide exact parameter combinations, the </w:t>
      </w:r>
      <w:r w:rsidR="00277930" w:rsidRPr="00277930">
        <w:rPr>
          <w:lang w:eastAsia="zh-CN"/>
        </w:rPr>
        <w:t>performance and overhead of all supported parameter combinations for 8</w:t>
      </w:r>
      <w:r w:rsidR="0098312E">
        <w:rPr>
          <w:lang w:eastAsia="zh-CN"/>
        </w:rPr>
        <w:t xml:space="preserve"> </w:t>
      </w:r>
      <w:r w:rsidR="00277930" w:rsidRPr="00277930">
        <w:rPr>
          <w:lang w:eastAsia="zh-CN"/>
        </w:rPr>
        <w:t>ports and 32 ports are given in [1]. In this part, more simulation results will be given for the parameter combinations.</w:t>
      </w:r>
    </w:p>
    <w:p w14:paraId="68203009" w14:textId="58D3A7FF" w:rsidR="00DD4F0C" w:rsidRPr="00277930" w:rsidRDefault="00277930" w:rsidP="00DD4F0C">
      <w:pPr>
        <w:shd w:val="clear" w:color="auto" w:fill="FFFFFF"/>
        <w:spacing w:after="0"/>
        <w:rPr>
          <w:lang w:eastAsia="zh-CN"/>
        </w:rPr>
      </w:pPr>
      <w:r w:rsidRPr="00277930">
        <w:rPr>
          <w:rFonts w:eastAsiaTheme="minorEastAsia"/>
          <w:lang w:eastAsia="zh-CN"/>
        </w:rPr>
        <w:t xml:space="preserve">In the simulation, the </w:t>
      </w:r>
      <w:r w:rsidRPr="00277930">
        <w:rPr>
          <w:lang w:eastAsia="zh-CN"/>
        </w:rPr>
        <w:t>performance and overhead of all supported parameter combinations for 16 ports are shown in Figure 1. As shown in the Figure 1, the performance and overhead of all the supported parameter combinations can be described by the following six curves</w:t>
      </w:r>
      <w:r w:rsidR="00DD4F0C" w:rsidRPr="00277930">
        <w:rPr>
          <w:lang w:eastAsia="zh-CN"/>
        </w:rPr>
        <w:t>:</w:t>
      </w:r>
    </w:p>
    <w:p w14:paraId="35DFAB80" w14:textId="77777777" w:rsidR="00DD4F0C" w:rsidRPr="00277930" w:rsidRDefault="00DD4F0C" w:rsidP="00DD4F0C">
      <w:pPr>
        <w:pStyle w:val="af"/>
        <w:numPr>
          <w:ilvl w:val="1"/>
          <w:numId w:val="14"/>
        </w:numPr>
        <w:shd w:val="clear" w:color="auto" w:fill="FFFFFF"/>
        <w:spacing w:after="0"/>
        <w:ind w:firstLineChars="0"/>
        <w:rPr>
          <w:lang w:eastAsia="zh-CN"/>
        </w:rPr>
      </w:pPr>
      <w:r w:rsidRPr="00277930">
        <w:rPr>
          <w:lang w:eastAsia="zh-CN"/>
        </w:rPr>
        <w:t>Curve 1</w:t>
      </w:r>
      <w:r w:rsidRPr="00277930">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α=1, β={0.25,0.5,0.75,1}</m:t>
        </m:r>
      </m:oMath>
    </w:p>
    <w:p w14:paraId="60C32C5C" w14:textId="77777777" w:rsidR="00DD4F0C" w:rsidRPr="00277930" w:rsidRDefault="00DD4F0C" w:rsidP="00DD4F0C">
      <w:pPr>
        <w:pStyle w:val="af"/>
        <w:numPr>
          <w:ilvl w:val="1"/>
          <w:numId w:val="14"/>
        </w:numPr>
        <w:shd w:val="clear" w:color="auto" w:fill="FFFFFF"/>
        <w:spacing w:after="0"/>
        <w:ind w:firstLineChars="0"/>
        <w:rPr>
          <w:lang w:eastAsia="zh-CN"/>
        </w:rPr>
      </w:pPr>
      <w:r w:rsidRPr="00277930">
        <w:rPr>
          <w:lang w:eastAsia="zh-CN"/>
        </w:rPr>
        <w:t>Curve 2</w:t>
      </w:r>
      <w:r w:rsidRPr="00277930">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α=0.75, β={0.25,0.5,0.75,1}</m:t>
        </m:r>
      </m:oMath>
    </w:p>
    <w:p w14:paraId="3A899D9D" w14:textId="77777777" w:rsidR="00DD4F0C" w:rsidRPr="00277930" w:rsidRDefault="00DD4F0C" w:rsidP="00DD4F0C">
      <w:pPr>
        <w:pStyle w:val="af"/>
        <w:numPr>
          <w:ilvl w:val="1"/>
          <w:numId w:val="14"/>
        </w:numPr>
        <w:shd w:val="clear" w:color="auto" w:fill="FFFFFF"/>
        <w:spacing w:after="0"/>
        <w:ind w:firstLineChars="0"/>
        <w:rPr>
          <w:lang w:eastAsia="zh-CN"/>
        </w:rPr>
      </w:pPr>
      <w:r w:rsidRPr="00277930">
        <w:rPr>
          <w:lang w:eastAsia="zh-CN"/>
        </w:rPr>
        <w:t>Curve 3</w:t>
      </w:r>
      <w:r w:rsidRPr="00277930">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r>
          <m:rPr>
            <m:sty m:val="p"/>
          </m:rPr>
          <w:rPr>
            <w:rFonts w:ascii="Cambria Math" w:hAnsi="Cambria Math"/>
          </w:rPr>
          <m:t>α=0.5, β={0.25,0.5,0.75,1}</m:t>
        </m:r>
      </m:oMath>
    </w:p>
    <w:p w14:paraId="4C7061DB" w14:textId="77777777" w:rsidR="00DD4F0C" w:rsidRPr="00277930" w:rsidRDefault="00DD4F0C" w:rsidP="00DD4F0C">
      <w:pPr>
        <w:pStyle w:val="af"/>
        <w:numPr>
          <w:ilvl w:val="1"/>
          <w:numId w:val="14"/>
        </w:numPr>
        <w:shd w:val="clear" w:color="auto" w:fill="FFFFFF"/>
        <w:spacing w:after="0"/>
        <w:ind w:firstLineChars="0"/>
        <w:rPr>
          <w:lang w:eastAsia="zh-CN"/>
        </w:rPr>
      </w:pPr>
      <w:r w:rsidRPr="00277930">
        <w:rPr>
          <w:lang w:eastAsia="zh-CN"/>
        </w:rPr>
        <w:t>Curve 4</w:t>
      </w:r>
      <w:r w:rsidRPr="00277930">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α=1, β={0.25,0.5,0.75,1}</m:t>
        </m:r>
      </m:oMath>
    </w:p>
    <w:p w14:paraId="0E66F5E3" w14:textId="77777777" w:rsidR="00DD4F0C" w:rsidRPr="00277930" w:rsidRDefault="00DD4F0C" w:rsidP="00DD4F0C">
      <w:pPr>
        <w:pStyle w:val="af"/>
        <w:numPr>
          <w:ilvl w:val="1"/>
          <w:numId w:val="14"/>
        </w:numPr>
        <w:shd w:val="clear" w:color="auto" w:fill="FFFFFF"/>
        <w:spacing w:after="0"/>
        <w:ind w:firstLineChars="0"/>
        <w:rPr>
          <w:lang w:eastAsia="zh-CN"/>
        </w:rPr>
      </w:pPr>
      <w:r w:rsidRPr="00277930">
        <w:rPr>
          <w:lang w:eastAsia="zh-CN"/>
        </w:rPr>
        <w:t>Curve 5</w:t>
      </w:r>
      <w:r w:rsidRPr="00277930">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α=0.75, β={0.25,0.5,0.75,1}</m:t>
        </m:r>
      </m:oMath>
    </w:p>
    <w:p w14:paraId="1EF3CB73" w14:textId="77777777" w:rsidR="00DD4F0C" w:rsidRPr="00277930" w:rsidRDefault="00DD4F0C" w:rsidP="00DD4F0C">
      <w:pPr>
        <w:pStyle w:val="af"/>
        <w:numPr>
          <w:ilvl w:val="1"/>
          <w:numId w:val="14"/>
        </w:numPr>
        <w:shd w:val="clear" w:color="auto" w:fill="FFFFFF"/>
        <w:spacing w:after="0"/>
        <w:ind w:firstLineChars="0"/>
        <w:rPr>
          <w:lang w:eastAsia="zh-CN"/>
        </w:rPr>
      </w:pPr>
      <w:r w:rsidRPr="00277930">
        <w:rPr>
          <w:lang w:eastAsia="zh-CN"/>
        </w:rPr>
        <w:t>Curve 6</w:t>
      </w:r>
      <w:r w:rsidRPr="00277930">
        <w:rPr>
          <w:rFonts w:hint="eastAsia"/>
          <w:lang w:eastAsia="zh-CN"/>
        </w:rPr>
        <w:t>：</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=2,</m:t>
        </m:r>
        <m:r>
          <m:rPr>
            <m:sty m:val="p"/>
          </m:rPr>
          <w:rPr>
            <w:rFonts w:ascii="Cambria Math" w:hAnsi="Cambria Math"/>
          </w:rPr>
          <m:t>α=0.5, β={0.25,0.5,0.75,1}</m:t>
        </m:r>
      </m:oMath>
    </w:p>
    <w:p w14:paraId="21E2DBEB" w14:textId="13B5B55A" w:rsidR="006B06FF" w:rsidRPr="004C5A4E" w:rsidRDefault="00277930" w:rsidP="00730AF0">
      <w:pPr>
        <w:shd w:val="clear" w:color="auto" w:fill="FFFFFF"/>
        <w:spacing w:after="0"/>
        <w:rPr>
          <w:rFonts w:eastAsiaTheme="minorEastAsia"/>
          <w:lang w:eastAsia="zh-CN"/>
        </w:rPr>
      </w:pPr>
      <w:r w:rsidRPr="004C5A4E">
        <w:rPr>
          <w:rFonts w:eastAsiaTheme="minorEastAsia"/>
          <w:lang w:eastAsia="zh-CN"/>
        </w:rPr>
        <w:t xml:space="preserve">Similar as the simulation results of 8 ports and 32 ports in [1], the cures with </w:t>
      </w:r>
      <w:r w:rsidRPr="00730AF0">
        <w:rPr>
          <w:lang w:eastAsia="zh-CN"/>
        </w:rPr>
        <w:t xml:space="preserve">{alpha = 0.5,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v</m:t>
            </m:r>
          </m:sub>
        </m:sSub>
      </m:oMath>
      <w:r w:rsidRPr="00730AF0">
        <w:rPr>
          <w:lang w:eastAsia="zh-CN"/>
        </w:rPr>
        <w:t>=1}</w:t>
      </w:r>
      <w:r w:rsidR="00C53DB8" w:rsidRPr="004C5A4E">
        <w:rPr>
          <w:lang w:eastAsia="zh-CN"/>
        </w:rPr>
        <w:t>, {</w:t>
      </w:r>
      <w:r w:rsidRPr="00730AF0">
        <w:rPr>
          <w:lang w:eastAsia="zh-CN"/>
        </w:rPr>
        <w:t xml:space="preserve">alpha = 1,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v</m:t>
            </m:r>
          </m:sub>
        </m:sSub>
      </m:oMath>
      <w:r w:rsidRPr="00730AF0">
        <w:rPr>
          <w:lang w:eastAsia="zh-CN"/>
        </w:rPr>
        <w:t>=1} and {</w:t>
      </w:r>
      <w:r w:rsidRPr="00730AF0">
        <w:rPr>
          <w:rFonts w:eastAsiaTheme="minorEastAsia"/>
          <w:lang w:eastAsia="zh-CN"/>
        </w:rPr>
        <w:t xml:space="preserve">alpha = 1,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v</m:t>
            </m:r>
          </m:sub>
        </m:sSub>
      </m:oMath>
      <w:r w:rsidRPr="00730AF0">
        <w:rPr>
          <w:rFonts w:eastAsiaTheme="minorEastAsia"/>
          <w:lang w:eastAsia="zh-CN"/>
        </w:rPr>
        <w:t>=2} can</w:t>
      </w:r>
      <w:r w:rsidR="0098312E">
        <w:rPr>
          <w:rFonts w:eastAsiaTheme="minorEastAsia"/>
          <w:lang w:eastAsia="zh-CN"/>
        </w:rPr>
        <w:t xml:space="preserve"> constantly</w:t>
      </w:r>
      <w:r w:rsidRPr="00730AF0">
        <w:rPr>
          <w:rFonts w:eastAsiaTheme="minorEastAsia"/>
          <w:lang w:eastAsia="zh-CN"/>
        </w:rPr>
        <w:t xml:space="preserve"> provid</w:t>
      </w:r>
      <w:r w:rsidR="0098312E">
        <w:rPr>
          <w:rFonts w:eastAsiaTheme="minorEastAsia"/>
          <w:lang w:eastAsia="zh-CN"/>
        </w:rPr>
        <w:t xml:space="preserve">e </w:t>
      </w:r>
      <w:r w:rsidRPr="00730AF0">
        <w:rPr>
          <w:rFonts w:eastAsiaTheme="minorEastAsia"/>
          <w:lang w:eastAsia="zh-CN"/>
        </w:rPr>
        <w:t xml:space="preserve">better performance compared with other parameter combinations of (alpha,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v</m:t>
            </m:r>
          </m:sub>
        </m:sSub>
      </m:oMath>
      <w:r w:rsidRPr="00730AF0">
        <w:rPr>
          <w:rFonts w:eastAsiaTheme="minorEastAsia"/>
          <w:lang w:eastAsia="zh-CN"/>
        </w:rPr>
        <w:t>)</w:t>
      </w:r>
      <w:r w:rsidR="0098312E">
        <w:rPr>
          <w:rFonts w:eastAsiaTheme="minorEastAsia"/>
          <w:lang w:eastAsia="zh-CN"/>
        </w:rPr>
        <w:t xml:space="preserve"> for a ranges of # of CSI-RS ports.</w:t>
      </w:r>
    </w:p>
    <w:p w14:paraId="4256E37C" w14:textId="1B031F60" w:rsidR="006B06FF" w:rsidRDefault="004C5A4E" w:rsidP="00730AF0">
      <w:pPr>
        <w:shd w:val="clear" w:color="auto" w:fill="FFFFFF"/>
        <w:spacing w:after="0"/>
        <w:rPr>
          <w:rFonts w:eastAsiaTheme="minorEastAsia"/>
          <w:lang w:eastAsia="zh-CN"/>
        </w:rPr>
      </w:pPr>
      <w:r>
        <w:rPr>
          <w:rFonts w:eastAsiaTheme="minorEastAsia"/>
          <w:noProof/>
          <w:lang w:eastAsia="zh-CN"/>
        </w:rPr>
        <w:drawing>
          <wp:inline distT="0" distB="0" distL="0" distR="0" wp14:anchorId="1472E061" wp14:editId="46BA0DE9">
            <wp:extent cx="2683823" cy="1658733"/>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703537" cy="1670917"/>
                    </a:xfrm>
                    <a:prstGeom prst="rect">
                      <a:avLst/>
                    </a:prstGeom>
                    <a:noFill/>
                    <a:ln>
                      <a:noFill/>
                    </a:ln>
                    <a:extLst>
                      <a:ext uri="{53640926-AAD7-44D8-BBD7-CCE9431645EC}">
                        <a14:shadowObscured xmlns:a14="http://schemas.microsoft.com/office/drawing/2010/main"/>
                      </a:ext>
                    </a:extLst>
                  </pic:spPr>
                </pic:pic>
              </a:graphicData>
            </a:graphic>
          </wp:inline>
        </w:drawing>
      </w:r>
      <w:r w:rsidR="00337B30">
        <w:rPr>
          <w:rFonts w:eastAsiaTheme="minorEastAsia" w:hint="eastAsia"/>
          <w:lang w:eastAsia="zh-CN"/>
        </w:rPr>
        <w:t xml:space="preserve"> </w:t>
      </w:r>
      <w:r w:rsidR="0069667D">
        <w:rPr>
          <w:rFonts w:eastAsiaTheme="minorEastAsia" w:hint="eastAsia"/>
          <w:lang w:eastAsia="zh-CN"/>
        </w:rPr>
        <w:t xml:space="preserve"> </w:t>
      </w:r>
      <w:r w:rsidR="0069667D">
        <w:rPr>
          <w:rFonts w:eastAsiaTheme="minorEastAsia"/>
          <w:lang w:eastAsia="zh-CN"/>
        </w:rPr>
        <w:t xml:space="preserve">      </w:t>
      </w:r>
      <w:r w:rsidR="0069667D">
        <w:rPr>
          <w:rFonts w:eastAsiaTheme="minorEastAsia"/>
          <w:noProof/>
          <w:lang w:eastAsia="zh-CN"/>
        </w:rPr>
        <w:drawing>
          <wp:inline distT="0" distB="0" distL="0" distR="0" wp14:anchorId="5CB71C4E" wp14:editId="572E0071">
            <wp:extent cx="2685635" cy="1657284"/>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697544" cy="1664633"/>
                    </a:xfrm>
                    <a:prstGeom prst="rect">
                      <a:avLst/>
                    </a:prstGeom>
                    <a:noFill/>
                    <a:ln>
                      <a:noFill/>
                    </a:ln>
                    <a:extLst>
                      <a:ext uri="{53640926-AAD7-44D8-BBD7-CCE9431645EC}">
                        <a14:shadowObscured xmlns:a14="http://schemas.microsoft.com/office/drawing/2010/main"/>
                      </a:ext>
                    </a:extLst>
                  </pic:spPr>
                </pic:pic>
              </a:graphicData>
            </a:graphic>
          </wp:inline>
        </w:drawing>
      </w:r>
    </w:p>
    <w:p w14:paraId="6CD94BAD" w14:textId="77777777" w:rsidR="0069667D" w:rsidRPr="00AF0779" w:rsidRDefault="0069667D" w:rsidP="0069667D">
      <w:pPr>
        <w:spacing w:afterLines="50"/>
        <w:ind w:firstLineChars="400" w:firstLine="803"/>
        <w:jc w:val="left"/>
        <w:rPr>
          <w:rFonts w:eastAsiaTheme="minorEastAsia"/>
          <w:b/>
          <w:sz w:val="20"/>
          <w:szCs w:val="20"/>
          <w:lang w:eastAsia="zh-CN"/>
        </w:rPr>
      </w:pPr>
      <w:r>
        <w:rPr>
          <w:rFonts w:eastAsiaTheme="minorEastAsia"/>
          <w:b/>
          <w:sz w:val="20"/>
          <w:szCs w:val="20"/>
          <w:lang w:eastAsia="zh-CN"/>
        </w:rPr>
        <w:t xml:space="preserve">(a-1) </w:t>
      </w:r>
      <w:r w:rsidRPr="00AE7876">
        <w:rPr>
          <w:rFonts w:eastAsiaTheme="minorEastAsia"/>
          <w:b/>
          <w:sz w:val="20"/>
          <w:szCs w:val="20"/>
          <w:lang w:eastAsia="zh-CN"/>
        </w:rPr>
        <w:t>Fixed Rank 1</w:t>
      </w:r>
      <w:r>
        <w:rPr>
          <w:rFonts w:eastAsiaTheme="minorEastAsia"/>
          <w:b/>
          <w:sz w:val="20"/>
          <w:szCs w:val="20"/>
          <w:lang w:eastAsia="zh-CN"/>
        </w:rPr>
        <w:t xml:space="preserve">: Curve 1 ~ 6                               (a-2) </w:t>
      </w:r>
      <w:r w:rsidRPr="00381B7E">
        <w:rPr>
          <w:rFonts w:eastAsiaTheme="minorEastAsia"/>
          <w:b/>
          <w:sz w:val="20"/>
          <w:szCs w:val="20"/>
          <w:lang w:eastAsia="zh-CN"/>
        </w:rPr>
        <w:t>Fixed Rank 1</w:t>
      </w:r>
      <w:r>
        <w:rPr>
          <w:rFonts w:eastAsiaTheme="minorEastAsia"/>
          <w:b/>
          <w:sz w:val="20"/>
          <w:szCs w:val="20"/>
          <w:lang w:eastAsia="zh-CN"/>
        </w:rPr>
        <w:t>:</w:t>
      </w:r>
      <w:r w:rsidRPr="00381B7E">
        <w:rPr>
          <w:rFonts w:eastAsiaTheme="minorEastAsia"/>
          <w:b/>
          <w:sz w:val="20"/>
          <w:szCs w:val="20"/>
          <w:lang w:eastAsia="zh-CN"/>
        </w:rPr>
        <w:t xml:space="preserve"> </w:t>
      </w:r>
      <w:r>
        <w:rPr>
          <w:rFonts w:eastAsiaTheme="minorEastAsia"/>
          <w:b/>
          <w:sz w:val="20"/>
          <w:szCs w:val="20"/>
          <w:lang w:eastAsia="zh-CN"/>
        </w:rPr>
        <w:t>Curve 1, 3, 4</w:t>
      </w:r>
    </w:p>
    <w:p w14:paraId="4ADE9AD6" w14:textId="2562C473" w:rsidR="00A400B4" w:rsidRDefault="00A400B4" w:rsidP="00730AF0">
      <w:pPr>
        <w:shd w:val="clear" w:color="auto" w:fill="FFFFFF"/>
        <w:spacing w:after="0"/>
        <w:rPr>
          <w:rFonts w:eastAsiaTheme="minorEastAsia"/>
          <w:lang w:eastAsia="zh-CN"/>
        </w:rPr>
      </w:pPr>
      <w:r>
        <w:rPr>
          <w:rFonts w:eastAsiaTheme="minorEastAsia"/>
          <w:noProof/>
          <w:lang w:eastAsia="zh-CN"/>
        </w:rPr>
        <w:lastRenderedPageBreak/>
        <w:drawing>
          <wp:inline distT="0" distB="0" distL="0" distR="0" wp14:anchorId="11789062" wp14:editId="23B52704">
            <wp:extent cx="2766951" cy="1732432"/>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2773081" cy="1736270"/>
                    </a:xfrm>
                    <a:prstGeom prst="rect">
                      <a:avLst/>
                    </a:prstGeom>
                    <a:noFill/>
                    <a:ln>
                      <a:noFill/>
                    </a:ln>
                    <a:extLst>
                      <a:ext uri="{53640926-AAD7-44D8-BBD7-CCE9431645EC}">
                        <a14:shadowObscured xmlns:a14="http://schemas.microsoft.com/office/drawing/2010/main"/>
                      </a:ext>
                    </a:extLst>
                  </pic:spPr>
                </pic:pic>
              </a:graphicData>
            </a:graphic>
          </wp:inline>
        </w:drawing>
      </w:r>
      <w:r w:rsidR="00ED7931">
        <w:rPr>
          <w:rFonts w:eastAsiaTheme="minorEastAsia" w:hint="eastAsia"/>
          <w:lang w:eastAsia="zh-CN"/>
        </w:rPr>
        <w:t xml:space="preserve"> </w:t>
      </w:r>
      <w:r w:rsidR="00ED7931">
        <w:rPr>
          <w:rFonts w:eastAsiaTheme="minorEastAsia"/>
          <w:lang w:eastAsia="zh-CN"/>
        </w:rPr>
        <w:t xml:space="preserve">  </w:t>
      </w:r>
      <w:r>
        <w:rPr>
          <w:rFonts w:eastAsiaTheme="minorEastAsia"/>
          <w:noProof/>
          <w:lang w:eastAsia="zh-CN"/>
        </w:rPr>
        <w:drawing>
          <wp:inline distT="0" distB="0" distL="0" distR="0" wp14:anchorId="29EF6466" wp14:editId="1D5F4016">
            <wp:extent cx="2766695" cy="173269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781590" cy="1742026"/>
                    </a:xfrm>
                    <a:prstGeom prst="rect">
                      <a:avLst/>
                    </a:prstGeom>
                    <a:noFill/>
                    <a:ln>
                      <a:noFill/>
                    </a:ln>
                    <a:extLst>
                      <a:ext uri="{53640926-AAD7-44D8-BBD7-CCE9431645EC}">
                        <a14:shadowObscured xmlns:a14="http://schemas.microsoft.com/office/drawing/2010/main"/>
                      </a:ext>
                    </a:extLst>
                  </pic:spPr>
                </pic:pic>
              </a:graphicData>
            </a:graphic>
          </wp:inline>
        </w:drawing>
      </w:r>
    </w:p>
    <w:p w14:paraId="2665892A" w14:textId="5F5A2641" w:rsidR="00ED7931" w:rsidRPr="00AE7876" w:rsidRDefault="00ED7931" w:rsidP="00730AF0">
      <w:pPr>
        <w:spacing w:after="0"/>
        <w:ind w:firstLineChars="350" w:firstLine="703"/>
        <w:jc w:val="left"/>
        <w:rPr>
          <w:rFonts w:eastAsiaTheme="minorEastAsia"/>
          <w:b/>
          <w:sz w:val="20"/>
          <w:szCs w:val="20"/>
          <w:lang w:eastAsia="zh-CN"/>
        </w:rPr>
      </w:pPr>
      <w:r>
        <w:rPr>
          <w:rFonts w:eastAsiaTheme="minorEastAsia"/>
          <w:b/>
          <w:sz w:val="20"/>
          <w:szCs w:val="20"/>
          <w:lang w:eastAsia="zh-CN"/>
        </w:rPr>
        <w:t>(b-1)</w:t>
      </w:r>
      <w:r w:rsidRPr="008E27E6">
        <w:t xml:space="preserve"> </w:t>
      </w:r>
      <w:r w:rsidRPr="008E27E6">
        <w:rPr>
          <w:rFonts w:eastAsiaTheme="minorEastAsia"/>
          <w:b/>
          <w:sz w:val="20"/>
          <w:szCs w:val="20"/>
          <w:lang w:eastAsia="zh-CN"/>
        </w:rPr>
        <w:t>Up to Rank 2</w:t>
      </w:r>
      <w:r>
        <w:rPr>
          <w:rFonts w:eastAsiaTheme="minorEastAsia"/>
          <w:b/>
          <w:sz w:val="20"/>
          <w:szCs w:val="20"/>
          <w:lang w:eastAsia="zh-CN"/>
        </w:rPr>
        <w:t xml:space="preserve">: Curve 1 ~ 6                                (b-2) </w:t>
      </w:r>
      <w:r w:rsidRPr="008E27E6">
        <w:rPr>
          <w:rFonts w:eastAsiaTheme="minorEastAsia"/>
          <w:b/>
          <w:sz w:val="20"/>
          <w:szCs w:val="20"/>
          <w:lang w:eastAsia="zh-CN"/>
        </w:rPr>
        <w:t>Up to Rank 2</w:t>
      </w:r>
      <w:r>
        <w:rPr>
          <w:rFonts w:eastAsiaTheme="minorEastAsia"/>
          <w:b/>
          <w:sz w:val="20"/>
          <w:szCs w:val="20"/>
          <w:lang w:eastAsia="zh-CN"/>
        </w:rPr>
        <w:t>:</w:t>
      </w:r>
      <w:r w:rsidRPr="00381B7E">
        <w:rPr>
          <w:rFonts w:eastAsiaTheme="minorEastAsia"/>
          <w:b/>
          <w:sz w:val="20"/>
          <w:szCs w:val="20"/>
          <w:lang w:eastAsia="zh-CN"/>
        </w:rPr>
        <w:t xml:space="preserve"> </w:t>
      </w:r>
      <w:r>
        <w:rPr>
          <w:rFonts w:eastAsiaTheme="minorEastAsia"/>
          <w:b/>
          <w:sz w:val="20"/>
          <w:szCs w:val="20"/>
          <w:lang w:eastAsia="zh-CN"/>
        </w:rPr>
        <w:t>Curve 1, 3, 4</w:t>
      </w:r>
    </w:p>
    <w:p w14:paraId="2BDC9B37" w14:textId="3C68A2C9" w:rsidR="006B06FF" w:rsidRDefault="006B06FF" w:rsidP="00730AF0">
      <w:pPr>
        <w:shd w:val="clear" w:color="auto" w:fill="FFFFFF"/>
        <w:spacing w:afterLines="50"/>
        <w:jc w:val="center"/>
        <w:rPr>
          <w:lang w:eastAsia="zh-CN"/>
        </w:rPr>
      </w:pPr>
      <w:r>
        <w:rPr>
          <w:b/>
          <w:bCs/>
          <w:kern w:val="2"/>
          <w:sz w:val="20"/>
          <w:szCs w:val="20"/>
          <w:lang w:val="en-GB" w:eastAsia="zh-CN"/>
        </w:rPr>
        <w:t>Figure 1. The performance and overhead of all the support</w:t>
      </w:r>
      <w:r w:rsidR="00ED7931">
        <w:rPr>
          <w:b/>
          <w:bCs/>
          <w:kern w:val="2"/>
          <w:sz w:val="20"/>
          <w:szCs w:val="20"/>
          <w:lang w:val="en-GB" w:eastAsia="zh-CN"/>
        </w:rPr>
        <w:t>ed parameter combinations for 16</w:t>
      </w:r>
      <w:r>
        <w:rPr>
          <w:b/>
          <w:bCs/>
          <w:kern w:val="2"/>
          <w:sz w:val="20"/>
          <w:szCs w:val="20"/>
          <w:lang w:val="en-GB" w:eastAsia="zh-CN"/>
        </w:rPr>
        <w:t xml:space="preserve"> ports</w:t>
      </w:r>
    </w:p>
    <w:p w14:paraId="23978323" w14:textId="5D65D7FC" w:rsidR="00626452" w:rsidRDefault="00DD4F0C" w:rsidP="00730AF0">
      <w:pPr>
        <w:shd w:val="clear" w:color="auto" w:fill="FFFFFF"/>
        <w:spacing w:afterLines="50"/>
        <w:rPr>
          <w:lang w:eastAsia="zh-CN"/>
        </w:rPr>
      </w:pPr>
      <w:r>
        <w:rPr>
          <w:lang w:eastAsia="zh-CN"/>
        </w:rPr>
        <w:t>Furthermo</w:t>
      </w:r>
      <w:r w:rsidR="00626452">
        <w:rPr>
          <w:lang w:eastAsia="zh-CN"/>
        </w:rPr>
        <w:t xml:space="preserve">re, </w:t>
      </w:r>
      <w:r w:rsidR="00626452" w:rsidRPr="00626452">
        <w:rPr>
          <w:lang w:eastAsia="zh-CN"/>
        </w:rPr>
        <w:t>for detailed parameter combinations to distribute mean UPT gain equally as much as possible and also support a wide range of payload sizes, following 8 parameter combinations</w:t>
      </w:r>
      <w:r w:rsidR="0098312E">
        <w:rPr>
          <w:lang w:eastAsia="zh-CN"/>
        </w:rPr>
        <w:t xml:space="preserve">, which is also same as [1], </w:t>
      </w:r>
      <w:r w:rsidR="00626452" w:rsidRPr="00626452">
        <w:rPr>
          <w:lang w:eastAsia="zh-CN"/>
        </w:rPr>
        <w:t xml:space="preserve">are </w:t>
      </w:r>
      <w:r w:rsidR="00626452">
        <w:rPr>
          <w:lang w:eastAsia="zh-CN"/>
        </w:rPr>
        <w:t xml:space="preserve">shown in Figure </w:t>
      </w:r>
      <w:r w:rsidR="00626452" w:rsidRPr="00626452">
        <w:rPr>
          <w:lang w:eastAsia="zh-CN"/>
        </w:rPr>
        <w:t>2</w:t>
      </w:r>
      <w:r w:rsidR="0098312E">
        <w:rPr>
          <w:lang w:eastAsia="zh-CN"/>
        </w:rPr>
        <w:t xml:space="preserve"> for 16 ports</w:t>
      </w:r>
      <w:r w:rsidR="00626452">
        <w:rPr>
          <w:lang w:eastAsia="zh-CN"/>
        </w:rPr>
        <w:t xml:space="preserve">, </w:t>
      </w:r>
    </w:p>
    <w:p w14:paraId="47ED1C29" w14:textId="227DE53F" w:rsidR="009F0A3D" w:rsidRPr="00730AF0" w:rsidRDefault="009F0A3D" w:rsidP="00730AF0">
      <w:pPr>
        <w:overflowPunct w:val="0"/>
        <w:spacing w:after="0"/>
        <w:jc w:val="center"/>
        <w:textAlignment w:val="baseline"/>
        <w:rPr>
          <w:b/>
          <w:sz w:val="20"/>
          <w:szCs w:val="20"/>
          <w:lang w:eastAsia="zh-CN"/>
        </w:rPr>
      </w:pPr>
      <w:r>
        <w:rPr>
          <w:b/>
          <w:sz w:val="20"/>
          <w:szCs w:val="20"/>
          <w:lang w:eastAsia="zh-CN"/>
        </w:rPr>
        <w:t xml:space="preserve">Table </w:t>
      </w:r>
      <w:r w:rsidRPr="00503CA1">
        <w:rPr>
          <w:b/>
          <w:sz w:val="20"/>
          <w:szCs w:val="20"/>
          <w:lang w:eastAsia="zh-CN"/>
        </w:rPr>
        <w:t xml:space="preserve">1 </w:t>
      </w:r>
      <w:r>
        <w:rPr>
          <w:b/>
          <w:sz w:val="20"/>
          <w:szCs w:val="20"/>
          <w:lang w:eastAsia="zh-CN"/>
        </w:rPr>
        <w:t>The selected parameters combinations for 16 ports</w:t>
      </w:r>
    </w:p>
    <w:tbl>
      <w:tblPr>
        <w:tblStyle w:val="ac"/>
        <w:tblW w:w="0" w:type="auto"/>
        <w:jc w:val="center"/>
        <w:tblLayout w:type="fixed"/>
        <w:tblLook w:val="04A0" w:firstRow="1" w:lastRow="0" w:firstColumn="1" w:lastColumn="0" w:noHBand="0" w:noVBand="1"/>
      </w:tblPr>
      <w:tblGrid>
        <w:gridCol w:w="2013"/>
        <w:gridCol w:w="712"/>
        <w:gridCol w:w="711"/>
        <w:gridCol w:w="1095"/>
        <w:gridCol w:w="1134"/>
        <w:gridCol w:w="1799"/>
      </w:tblGrid>
      <w:tr w:rsidR="003A51A9" w:rsidRPr="008F6FFB" w14:paraId="614663F2" w14:textId="77777777" w:rsidTr="00AF0779">
        <w:trPr>
          <w:trHeight w:val="476"/>
          <w:jc w:val="center"/>
        </w:trPr>
        <w:tc>
          <w:tcPr>
            <w:tcW w:w="2013" w:type="dxa"/>
          </w:tcPr>
          <w:p w14:paraId="0395DB3E" w14:textId="77777777" w:rsidR="003A51A9" w:rsidRPr="004C62E5" w:rsidRDefault="003A51A9" w:rsidP="00AF0779">
            <w:pPr>
              <w:jc w:val="center"/>
              <w:rPr>
                <w:color w:val="000000" w:themeColor="text1"/>
                <w:szCs w:val="20"/>
                <w:lang w:eastAsia="zh-CN"/>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-r17</w:t>
            </w:r>
          </w:p>
        </w:tc>
        <w:tc>
          <w:tcPr>
            <w:tcW w:w="712" w:type="dxa"/>
          </w:tcPr>
          <w:p w14:paraId="2708982A" w14:textId="77777777" w:rsidR="003A51A9" w:rsidRDefault="003A51A9" w:rsidP="00AF0779">
            <w:pPr>
              <w:pStyle w:val="af4"/>
              <w:spacing w:after="0"/>
              <w:jc w:val="center"/>
              <w:rPr>
                <w:color w:val="000000" w:themeColor="text1"/>
                <w:sz w:val="22"/>
                <w:szCs w:val="22"/>
              </w:rPr>
            </w:pPr>
            <m:oMathPara>
              <m:oMath>
                <m:r>
                  <m:rPr>
                    <m:sty m:val="bi"/>
                  </m:rPr>
                  <w:rPr>
                    <w:rFonts w:ascii="Cambria Math" w:hAnsi="Cambria Math"/>
                    <w:color w:val="000000" w:themeColor="text1"/>
                    <w:sz w:val="22"/>
                  </w:rPr>
                  <m:t>α</m:t>
                </m:r>
              </m:oMath>
            </m:oMathPara>
          </w:p>
        </w:tc>
        <w:tc>
          <w:tcPr>
            <w:tcW w:w="711" w:type="dxa"/>
          </w:tcPr>
          <w:p w14:paraId="0FC25768" w14:textId="77777777" w:rsidR="003A51A9" w:rsidRPr="008F6FFB" w:rsidRDefault="00B95956" w:rsidP="00AF0779">
            <w:pPr>
              <w:pStyle w:val="af4"/>
              <w:spacing w:after="0"/>
              <w:jc w:val="center"/>
              <w:rPr>
                <w:rFonts w:ascii="黑体" w:eastAsia="黑体" w:hAnsi="Calibri"/>
                <w:b/>
                <w:bCs/>
                <w:iCs/>
                <w:color w:val="000000" w:themeColor="text1"/>
                <w:kern w:val="24"/>
                <w:sz w:val="22"/>
                <w:szCs w:val="36"/>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v</m:t>
                    </m:r>
                  </m:sub>
                </m:sSub>
              </m:oMath>
            </m:oMathPara>
          </w:p>
        </w:tc>
        <w:tc>
          <w:tcPr>
            <w:tcW w:w="1095" w:type="dxa"/>
          </w:tcPr>
          <w:p w14:paraId="2D9FE396" w14:textId="77777777" w:rsidR="003A51A9" w:rsidRPr="007C19DB" w:rsidRDefault="003A51A9" w:rsidP="00AF0779">
            <w:pPr>
              <w:pStyle w:val="af4"/>
              <w:spacing w:after="0"/>
              <w:jc w:val="center"/>
              <w:rPr>
                <w:rFonts w:ascii="Arial" w:hAnsi="Arial" w:cs="Arial"/>
                <w:b/>
                <w:color w:val="000000" w:themeColor="text1"/>
                <w:kern w:val="24"/>
                <w:sz w:val="22"/>
                <w:szCs w:val="36"/>
              </w:rPr>
            </w:pPr>
            <m:oMathPara>
              <m:oMathParaPr>
                <m:jc m:val="centerGroup"/>
              </m:oMathParaPr>
              <m:oMath>
                <m:r>
                  <m:rPr>
                    <m:sty m:val="bi"/>
                  </m:rPr>
                  <w:rPr>
                    <w:rFonts w:ascii="Cambria Math" w:hAnsi="Cambria Math" w:cs="Arial"/>
                    <w:color w:val="000000" w:themeColor="text1"/>
                    <w:kern w:val="24"/>
                    <w:sz w:val="22"/>
                    <w:szCs w:val="36"/>
                  </w:rPr>
                  <m:t>β</m:t>
                </m:r>
              </m:oMath>
            </m:oMathPara>
          </w:p>
          <w:p w14:paraId="69EAAACF" w14:textId="77777777" w:rsidR="003A51A9" w:rsidRPr="00381B7E" w:rsidRDefault="003A51A9" w:rsidP="00AF0779">
            <w:pPr>
              <w:pStyle w:val="af4"/>
              <w:spacing w:after="0"/>
              <w:jc w:val="center"/>
              <w:rPr>
                <w:rFonts w:ascii="Arial" w:hAnsi="Arial" w:cs="Arial"/>
                <w:color w:val="000000" w:themeColor="text1"/>
                <w:sz w:val="22"/>
                <w:szCs w:val="36"/>
              </w:rPr>
            </w:pPr>
            <w:r w:rsidRPr="00381B7E">
              <w:rPr>
                <w:rFonts w:ascii="Arial" w:hAnsi="Arial" w:cs="Arial"/>
                <w:color w:val="000000" w:themeColor="text1"/>
                <w:kern w:val="24"/>
                <w:sz w:val="18"/>
                <w:szCs w:val="36"/>
              </w:rPr>
              <w:t>For Rank 1~2</w:t>
            </w:r>
          </w:p>
        </w:tc>
        <w:tc>
          <w:tcPr>
            <w:tcW w:w="1134" w:type="dxa"/>
          </w:tcPr>
          <w:p w14:paraId="6AA7C5AD" w14:textId="77777777" w:rsidR="003A51A9" w:rsidRPr="007C19DB" w:rsidRDefault="003A51A9" w:rsidP="00AF0779">
            <w:pPr>
              <w:pStyle w:val="af4"/>
              <w:spacing w:after="0"/>
              <w:jc w:val="center"/>
              <w:rPr>
                <w:b/>
                <w:color w:val="000000" w:themeColor="text1"/>
                <w:kern w:val="24"/>
                <w:sz w:val="22"/>
                <w:szCs w:val="36"/>
              </w:rPr>
            </w:pPr>
            <m:oMathPara>
              <m:oMath>
                <m:r>
                  <m:rPr>
                    <m:sty m:val="bi"/>
                  </m:rPr>
                  <w:rPr>
                    <w:rFonts w:ascii="Cambria Math" w:hAnsi="Cambria Math" w:cs="Arial"/>
                    <w:color w:val="000000" w:themeColor="text1"/>
                    <w:kern w:val="24"/>
                    <w:sz w:val="22"/>
                    <w:szCs w:val="36"/>
                  </w:rPr>
                  <m:t>β</m:t>
                </m:r>
              </m:oMath>
            </m:oMathPara>
          </w:p>
          <w:p w14:paraId="41576F11" w14:textId="77777777" w:rsidR="003A51A9" w:rsidRDefault="003A51A9" w:rsidP="00AF0779">
            <w:pPr>
              <w:pStyle w:val="af4"/>
              <w:spacing w:after="0"/>
              <w:jc w:val="center"/>
              <w:rPr>
                <w:b/>
                <w:color w:val="000000" w:themeColor="text1"/>
                <w:kern w:val="24"/>
                <w:sz w:val="22"/>
                <w:szCs w:val="36"/>
              </w:rPr>
            </w:pPr>
            <w:r w:rsidRPr="00381B7E">
              <w:rPr>
                <w:rFonts w:ascii="Arial" w:hAnsi="Arial" w:cs="Arial"/>
                <w:color w:val="000000" w:themeColor="text1"/>
                <w:kern w:val="24"/>
                <w:sz w:val="18"/>
                <w:szCs w:val="36"/>
              </w:rPr>
              <w:t>For</w:t>
            </w:r>
            <w:r>
              <w:rPr>
                <w:rFonts w:ascii="Arial" w:hAnsi="Arial" w:cs="Arial"/>
                <w:color w:val="000000" w:themeColor="text1"/>
                <w:kern w:val="24"/>
                <w:sz w:val="18"/>
                <w:szCs w:val="36"/>
              </w:rPr>
              <w:t xml:space="preserve"> Rank 3</w:t>
            </w:r>
            <w:r w:rsidRPr="00381B7E">
              <w:rPr>
                <w:rFonts w:ascii="Arial" w:hAnsi="Arial" w:cs="Arial"/>
                <w:color w:val="000000" w:themeColor="text1"/>
                <w:kern w:val="24"/>
                <w:sz w:val="18"/>
                <w:szCs w:val="36"/>
              </w:rPr>
              <w:t>~</w:t>
            </w:r>
            <w:r>
              <w:rPr>
                <w:rFonts w:ascii="Arial" w:hAnsi="Arial" w:cs="Arial"/>
                <w:color w:val="000000" w:themeColor="text1"/>
                <w:kern w:val="24"/>
                <w:sz w:val="18"/>
                <w:szCs w:val="36"/>
              </w:rPr>
              <w:t>4</w:t>
            </w:r>
          </w:p>
        </w:tc>
        <w:tc>
          <w:tcPr>
            <w:tcW w:w="1799" w:type="dxa"/>
          </w:tcPr>
          <w:p w14:paraId="524CA442" w14:textId="77777777" w:rsidR="003A51A9" w:rsidRPr="00AE7876" w:rsidRDefault="003A51A9" w:rsidP="00AF0779">
            <w:pPr>
              <w:pStyle w:val="af4"/>
              <w:spacing w:after="0"/>
              <w:jc w:val="center"/>
              <w:rPr>
                <w:color w:val="000000" w:themeColor="text1"/>
                <w:kern w:val="24"/>
                <w:sz w:val="22"/>
                <w:szCs w:val="36"/>
              </w:rPr>
            </w:pPr>
            <w:r w:rsidRPr="00AE7876">
              <w:rPr>
                <w:color w:val="000000" w:themeColor="text1"/>
                <w:kern w:val="24"/>
                <w:sz w:val="22"/>
                <w:szCs w:val="36"/>
              </w:rPr>
              <w:t>Payload of Rank 2</w:t>
            </w:r>
            <w:r w:rsidRPr="00A60DB5">
              <w:rPr>
                <w:color w:val="000000" w:themeColor="text1"/>
                <w:kern w:val="24"/>
                <w:sz w:val="22"/>
                <w:szCs w:val="36"/>
              </w:rPr>
              <w:t xml:space="preserve"> (</w:t>
            </w:r>
            <w:r>
              <w:rPr>
                <w:color w:val="000000" w:themeColor="text1"/>
                <w:kern w:val="24"/>
                <w:sz w:val="22"/>
                <w:szCs w:val="36"/>
              </w:rPr>
              <w:t>16</w:t>
            </w:r>
            <w:r w:rsidRPr="00A60DB5">
              <w:rPr>
                <w:color w:val="000000" w:themeColor="text1"/>
                <w:kern w:val="24"/>
                <w:sz w:val="22"/>
                <w:szCs w:val="36"/>
              </w:rPr>
              <w:t xml:space="preserve"> ports)</w:t>
            </w:r>
          </w:p>
        </w:tc>
      </w:tr>
      <w:tr w:rsidR="003A51A9" w:rsidRPr="00640C7E" w14:paraId="64DE7A58" w14:textId="77777777" w:rsidTr="00AF0779">
        <w:trPr>
          <w:jc w:val="center"/>
        </w:trPr>
        <w:tc>
          <w:tcPr>
            <w:tcW w:w="2013" w:type="dxa"/>
          </w:tcPr>
          <w:p w14:paraId="6475314D" w14:textId="77777777" w:rsidR="003A51A9" w:rsidRPr="004C62E5" w:rsidRDefault="003A51A9" w:rsidP="00AF0779">
            <w:pPr>
              <w:pStyle w:val="af4"/>
              <w:spacing w:after="0"/>
              <w:jc w:val="center"/>
              <w:rPr>
                <w:rFonts w:ascii="Arial" w:hAnsi="Arial" w:cs="Arial"/>
                <w:color w:val="000000" w:themeColor="text1"/>
                <w:sz w:val="22"/>
                <w:szCs w:val="36"/>
              </w:rPr>
            </w:pPr>
            <w:r>
              <w:rPr>
                <w:rFonts w:ascii="Arial" w:hAnsi="Arial" w:cs="Arial"/>
                <w:color w:val="000000" w:themeColor="text1"/>
                <w:kern w:val="24"/>
                <w:sz w:val="22"/>
                <w:szCs w:val="36"/>
              </w:rPr>
              <w:t>1</w:t>
            </w:r>
          </w:p>
        </w:tc>
        <w:tc>
          <w:tcPr>
            <w:tcW w:w="712" w:type="dxa"/>
          </w:tcPr>
          <w:p w14:paraId="7EF13082"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711" w:type="dxa"/>
          </w:tcPr>
          <w:p w14:paraId="05DEEDC1"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5453C8C6" w14:textId="77777777" w:rsidR="003A51A9" w:rsidRPr="00640C7E" w:rsidRDefault="003A51A9" w:rsidP="00AF0779">
            <w:pPr>
              <w:pStyle w:val="af4"/>
              <w:spacing w:after="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.25</w:t>
            </w:r>
          </w:p>
        </w:tc>
        <w:tc>
          <w:tcPr>
            <w:tcW w:w="1134" w:type="dxa"/>
          </w:tcPr>
          <w:p w14:paraId="2D4A2E98"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.125</w:t>
            </w:r>
          </w:p>
        </w:tc>
        <w:tc>
          <w:tcPr>
            <w:tcW w:w="1799" w:type="dxa"/>
          </w:tcPr>
          <w:p w14:paraId="11EA4ED2" w14:textId="3BF93408"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~5</w:t>
            </w:r>
            <w:r w:rsidRPr="00A60DB5">
              <w:rPr>
                <w:rFonts w:ascii="Arial" w:hAnsi="Arial" w:cs="Arial"/>
                <w:color w:val="000000" w:themeColor="text1"/>
                <w:kern w:val="24"/>
                <w:sz w:val="22"/>
                <w:szCs w:val="36"/>
              </w:rPr>
              <w:t>0 bits</w:t>
            </w:r>
          </w:p>
        </w:tc>
      </w:tr>
      <w:tr w:rsidR="003A51A9" w:rsidRPr="00640C7E" w14:paraId="0C9EE766" w14:textId="77777777" w:rsidTr="00AF0779">
        <w:trPr>
          <w:jc w:val="center"/>
        </w:trPr>
        <w:tc>
          <w:tcPr>
            <w:tcW w:w="2013" w:type="dxa"/>
          </w:tcPr>
          <w:p w14:paraId="46087AAE" w14:textId="77777777" w:rsidR="003A51A9" w:rsidRPr="004C62E5" w:rsidRDefault="003A51A9" w:rsidP="00AF0779">
            <w:pPr>
              <w:pStyle w:val="af4"/>
              <w:spacing w:after="0"/>
              <w:jc w:val="center"/>
              <w:rPr>
                <w:rFonts w:ascii="Arial" w:hAnsi="Arial" w:cs="Arial"/>
                <w:color w:val="000000" w:themeColor="text1"/>
                <w:sz w:val="22"/>
                <w:szCs w:val="36"/>
              </w:rPr>
            </w:pPr>
            <w:r>
              <w:rPr>
                <w:rFonts w:ascii="Arial" w:hAnsi="Arial" w:cs="Arial"/>
                <w:color w:val="000000" w:themeColor="text1"/>
                <w:kern w:val="24"/>
                <w:sz w:val="22"/>
                <w:szCs w:val="36"/>
              </w:rPr>
              <w:t>2</w:t>
            </w:r>
          </w:p>
        </w:tc>
        <w:tc>
          <w:tcPr>
            <w:tcW w:w="712" w:type="dxa"/>
          </w:tcPr>
          <w:p w14:paraId="4E573097"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711" w:type="dxa"/>
          </w:tcPr>
          <w:p w14:paraId="01EFE05C"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6A7ED22E" w14:textId="77777777" w:rsidR="003A51A9" w:rsidRPr="00640C7E" w:rsidRDefault="003A51A9" w:rsidP="00AF0779">
            <w:pPr>
              <w:pStyle w:val="af4"/>
              <w:spacing w:after="0"/>
              <w:jc w:val="center"/>
              <w:rPr>
                <w:rFonts w:ascii="Arial" w:hAnsi="Arial" w:cs="Arial"/>
                <w:color w:val="000000" w:themeColor="text1"/>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134" w:type="dxa"/>
          </w:tcPr>
          <w:p w14:paraId="1E5227BA"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c>
          <w:tcPr>
            <w:tcW w:w="1799" w:type="dxa"/>
          </w:tcPr>
          <w:p w14:paraId="50CABC19" w14:textId="405AF7A4"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~80</w:t>
            </w:r>
            <w:r w:rsidRPr="00A60DB5">
              <w:rPr>
                <w:rFonts w:ascii="Arial" w:hAnsi="Arial" w:cs="Arial"/>
                <w:color w:val="000000" w:themeColor="text1"/>
                <w:kern w:val="24"/>
                <w:sz w:val="22"/>
                <w:szCs w:val="36"/>
              </w:rPr>
              <w:t xml:space="preserve"> bits</w:t>
            </w:r>
          </w:p>
        </w:tc>
      </w:tr>
      <w:tr w:rsidR="003A51A9" w:rsidRPr="00640C7E" w14:paraId="5AA3133A" w14:textId="77777777" w:rsidTr="00AF0779">
        <w:trPr>
          <w:jc w:val="center"/>
        </w:trPr>
        <w:tc>
          <w:tcPr>
            <w:tcW w:w="2013" w:type="dxa"/>
          </w:tcPr>
          <w:p w14:paraId="471FDF23" w14:textId="77777777" w:rsidR="003A51A9" w:rsidRPr="004C62E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3</w:t>
            </w:r>
          </w:p>
        </w:tc>
        <w:tc>
          <w:tcPr>
            <w:tcW w:w="712" w:type="dxa"/>
          </w:tcPr>
          <w:p w14:paraId="2CC02C90" w14:textId="77777777" w:rsidR="003A51A9" w:rsidRDefault="003A51A9" w:rsidP="00AF0779">
            <w:pPr>
              <w:pStyle w:val="af4"/>
              <w:spacing w:after="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0.5</w:t>
            </w:r>
          </w:p>
        </w:tc>
        <w:tc>
          <w:tcPr>
            <w:tcW w:w="711" w:type="dxa"/>
          </w:tcPr>
          <w:p w14:paraId="637A6AE6"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6A63EA8B"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134" w:type="dxa"/>
          </w:tcPr>
          <w:p w14:paraId="1629D368"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c>
          <w:tcPr>
            <w:tcW w:w="1799" w:type="dxa"/>
          </w:tcPr>
          <w:p w14:paraId="5D9FE863" w14:textId="29F2E9A7"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~110</w:t>
            </w:r>
            <w:r w:rsidRPr="00A60DB5">
              <w:rPr>
                <w:rFonts w:ascii="Arial" w:hAnsi="Arial" w:cs="Arial"/>
                <w:color w:val="000000" w:themeColor="text1"/>
                <w:kern w:val="24"/>
                <w:sz w:val="22"/>
                <w:szCs w:val="36"/>
              </w:rPr>
              <w:t xml:space="preserve"> bits</w:t>
            </w:r>
          </w:p>
        </w:tc>
      </w:tr>
      <w:tr w:rsidR="003A51A9" w:rsidRPr="00640C7E" w14:paraId="49304D29" w14:textId="77777777" w:rsidTr="00AF0779">
        <w:trPr>
          <w:jc w:val="center"/>
        </w:trPr>
        <w:tc>
          <w:tcPr>
            <w:tcW w:w="2013" w:type="dxa"/>
          </w:tcPr>
          <w:p w14:paraId="3D257C2D"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4</w:t>
            </w:r>
          </w:p>
        </w:tc>
        <w:tc>
          <w:tcPr>
            <w:tcW w:w="712" w:type="dxa"/>
          </w:tcPr>
          <w:p w14:paraId="62199799"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711" w:type="dxa"/>
          </w:tcPr>
          <w:p w14:paraId="0AD9ACD7"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5BC868EE"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0.5</w:t>
            </w:r>
          </w:p>
        </w:tc>
        <w:tc>
          <w:tcPr>
            <w:tcW w:w="1134" w:type="dxa"/>
          </w:tcPr>
          <w:p w14:paraId="326E4E79"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0.375</w:t>
            </w:r>
          </w:p>
        </w:tc>
        <w:tc>
          <w:tcPr>
            <w:tcW w:w="1799" w:type="dxa"/>
          </w:tcPr>
          <w:p w14:paraId="4CC553E5" w14:textId="78F3340F"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~15</w:t>
            </w:r>
            <w:r w:rsidRPr="00A60DB5">
              <w:rPr>
                <w:rFonts w:ascii="Arial" w:hAnsi="Arial" w:cs="Arial"/>
                <w:color w:val="000000" w:themeColor="text1"/>
                <w:kern w:val="24"/>
                <w:sz w:val="22"/>
                <w:szCs w:val="36"/>
              </w:rPr>
              <w:t>0 bits</w:t>
            </w:r>
          </w:p>
        </w:tc>
      </w:tr>
      <w:tr w:rsidR="003A51A9" w:rsidRPr="00640C7E" w14:paraId="013C7811" w14:textId="77777777" w:rsidTr="00AF0779">
        <w:trPr>
          <w:jc w:val="center"/>
        </w:trPr>
        <w:tc>
          <w:tcPr>
            <w:tcW w:w="2013" w:type="dxa"/>
          </w:tcPr>
          <w:p w14:paraId="5D0CF6FC"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5</w:t>
            </w:r>
          </w:p>
        </w:tc>
        <w:tc>
          <w:tcPr>
            <w:tcW w:w="712" w:type="dxa"/>
          </w:tcPr>
          <w:p w14:paraId="556BFA43"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711" w:type="dxa"/>
          </w:tcPr>
          <w:p w14:paraId="2A6CB894"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27F1D03F"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.75</w:t>
            </w:r>
          </w:p>
        </w:tc>
        <w:tc>
          <w:tcPr>
            <w:tcW w:w="1134" w:type="dxa"/>
          </w:tcPr>
          <w:p w14:paraId="02CEC97F"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.625</w:t>
            </w:r>
          </w:p>
        </w:tc>
        <w:tc>
          <w:tcPr>
            <w:tcW w:w="1799" w:type="dxa"/>
          </w:tcPr>
          <w:p w14:paraId="5214C0FC" w14:textId="0E4D96F7"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r w:rsidRPr="00A60DB5">
              <w:rPr>
                <w:rFonts w:ascii="Arial" w:hAnsi="Arial" w:cs="Arial"/>
                <w:color w:val="000000" w:themeColor="text1"/>
                <w:kern w:val="24"/>
                <w:sz w:val="22"/>
                <w:szCs w:val="36"/>
              </w:rPr>
              <w:t>00bits</w:t>
            </w:r>
          </w:p>
        </w:tc>
      </w:tr>
      <w:tr w:rsidR="003A51A9" w:rsidRPr="00640C7E" w14:paraId="34886A98" w14:textId="77777777" w:rsidTr="00AF0779">
        <w:trPr>
          <w:jc w:val="center"/>
        </w:trPr>
        <w:tc>
          <w:tcPr>
            <w:tcW w:w="2013" w:type="dxa"/>
          </w:tcPr>
          <w:p w14:paraId="07D6D99A" w14:textId="77777777" w:rsidR="003A51A9" w:rsidRPr="00A60DB5" w:rsidRDefault="003A51A9" w:rsidP="00AF0779">
            <w:pPr>
              <w:pStyle w:val="af4"/>
              <w:spacing w:after="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6</w:t>
            </w:r>
          </w:p>
        </w:tc>
        <w:tc>
          <w:tcPr>
            <w:tcW w:w="712" w:type="dxa"/>
          </w:tcPr>
          <w:p w14:paraId="5866AFFA" w14:textId="77777777" w:rsidR="003A51A9" w:rsidRPr="00A60DB5" w:rsidRDefault="003A51A9" w:rsidP="00AF0779">
            <w:pPr>
              <w:pStyle w:val="af4"/>
              <w:spacing w:after="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1</w:t>
            </w:r>
          </w:p>
        </w:tc>
        <w:tc>
          <w:tcPr>
            <w:tcW w:w="711" w:type="dxa"/>
          </w:tcPr>
          <w:p w14:paraId="7679F6A7"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095" w:type="dxa"/>
          </w:tcPr>
          <w:p w14:paraId="3FF84B52"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1</w:t>
            </w:r>
          </w:p>
        </w:tc>
        <w:tc>
          <w:tcPr>
            <w:tcW w:w="1134" w:type="dxa"/>
          </w:tcPr>
          <w:p w14:paraId="336E5CEF"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0.875</w:t>
            </w:r>
          </w:p>
        </w:tc>
        <w:tc>
          <w:tcPr>
            <w:tcW w:w="1799" w:type="dxa"/>
          </w:tcPr>
          <w:p w14:paraId="2BF015FE" w14:textId="4B9EE130"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~26</w:t>
            </w:r>
            <w:r w:rsidRPr="00A60DB5">
              <w:rPr>
                <w:rFonts w:ascii="Arial" w:hAnsi="Arial" w:cs="Arial"/>
                <w:color w:val="000000" w:themeColor="text1"/>
                <w:kern w:val="24"/>
                <w:sz w:val="22"/>
                <w:szCs w:val="36"/>
              </w:rPr>
              <w:t>0bits</w:t>
            </w:r>
          </w:p>
        </w:tc>
      </w:tr>
      <w:tr w:rsidR="003A51A9" w:rsidRPr="00640C7E" w14:paraId="222C0C4F" w14:textId="77777777" w:rsidTr="00AF0779">
        <w:trPr>
          <w:jc w:val="center"/>
        </w:trPr>
        <w:tc>
          <w:tcPr>
            <w:tcW w:w="2013" w:type="dxa"/>
          </w:tcPr>
          <w:p w14:paraId="706E2155"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7</w:t>
            </w:r>
          </w:p>
        </w:tc>
        <w:tc>
          <w:tcPr>
            <w:tcW w:w="712" w:type="dxa"/>
          </w:tcPr>
          <w:p w14:paraId="4C01AB18" w14:textId="77777777" w:rsidR="003A51A9" w:rsidRDefault="003A51A9" w:rsidP="00AF0779">
            <w:pPr>
              <w:pStyle w:val="af4"/>
              <w:spacing w:after="0"/>
              <w:jc w:val="center"/>
              <w:rPr>
                <w:rFonts w:ascii="Arial" w:hAnsi="Arial" w:cs="Arial"/>
                <w:color w:val="000000" w:themeColor="text1"/>
                <w:kern w:val="24"/>
                <w:sz w:val="22"/>
                <w:szCs w:val="36"/>
              </w:rPr>
            </w:pPr>
            <w:r w:rsidRPr="00640C7E">
              <w:rPr>
                <w:rFonts w:ascii="Arial" w:hAnsi="Arial" w:cs="Arial"/>
                <w:color w:val="000000" w:themeColor="text1"/>
                <w:kern w:val="24"/>
                <w:sz w:val="22"/>
                <w:szCs w:val="36"/>
              </w:rPr>
              <w:t>1</w:t>
            </w:r>
          </w:p>
        </w:tc>
        <w:tc>
          <w:tcPr>
            <w:tcW w:w="711" w:type="dxa"/>
          </w:tcPr>
          <w:p w14:paraId="770DA33D"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095" w:type="dxa"/>
          </w:tcPr>
          <w:p w14:paraId="613C4E19"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.5</w:t>
            </w:r>
          </w:p>
        </w:tc>
        <w:tc>
          <w:tcPr>
            <w:tcW w:w="1134" w:type="dxa"/>
          </w:tcPr>
          <w:p w14:paraId="618D077F"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0</w:t>
            </w:r>
            <w:r>
              <w:rPr>
                <w:rFonts w:ascii="Arial" w:hAnsi="Arial" w:cs="Arial"/>
                <w:color w:val="000000" w:themeColor="text1"/>
                <w:kern w:val="24"/>
                <w:sz w:val="22"/>
                <w:szCs w:val="36"/>
              </w:rPr>
              <w:t>.375</w:t>
            </w:r>
          </w:p>
        </w:tc>
        <w:tc>
          <w:tcPr>
            <w:tcW w:w="1799" w:type="dxa"/>
          </w:tcPr>
          <w:p w14:paraId="7A657AFC" w14:textId="26D580E5" w:rsidR="003A51A9" w:rsidRPr="00A60DB5" w:rsidRDefault="003A51A9" w:rsidP="00AF0779">
            <w:pPr>
              <w:pStyle w:val="af4"/>
              <w:spacing w:after="0"/>
              <w:jc w:val="center"/>
              <w:rPr>
                <w:rFonts w:ascii="Arial" w:hAnsi="Arial" w:cs="Arial"/>
                <w:color w:val="000000" w:themeColor="text1"/>
                <w:kern w:val="24"/>
                <w:sz w:val="22"/>
                <w:szCs w:val="36"/>
              </w:rPr>
            </w:pPr>
            <w:r w:rsidRPr="00A60DB5">
              <w:rPr>
                <w:rFonts w:ascii="Arial" w:hAnsi="Arial" w:cs="Arial"/>
                <w:color w:val="000000" w:themeColor="text1"/>
                <w:kern w:val="24"/>
                <w:sz w:val="22"/>
                <w:szCs w:val="36"/>
              </w:rPr>
              <w:t>~</w:t>
            </w:r>
            <w:r>
              <w:rPr>
                <w:rFonts w:ascii="Arial" w:hAnsi="Arial" w:cs="Arial"/>
                <w:color w:val="000000" w:themeColor="text1"/>
                <w:kern w:val="24"/>
                <w:sz w:val="22"/>
                <w:szCs w:val="36"/>
              </w:rPr>
              <w:t>30</w:t>
            </w:r>
            <w:r w:rsidRPr="00A60DB5">
              <w:rPr>
                <w:rFonts w:ascii="Arial" w:hAnsi="Arial" w:cs="Arial"/>
                <w:color w:val="000000" w:themeColor="text1"/>
                <w:kern w:val="24"/>
                <w:sz w:val="22"/>
                <w:szCs w:val="36"/>
              </w:rPr>
              <w:t>0bits</w:t>
            </w:r>
          </w:p>
        </w:tc>
      </w:tr>
      <w:tr w:rsidR="003A51A9" w:rsidRPr="00640C7E" w14:paraId="6BA1D9FF" w14:textId="77777777" w:rsidTr="00AF0779">
        <w:trPr>
          <w:jc w:val="center"/>
        </w:trPr>
        <w:tc>
          <w:tcPr>
            <w:tcW w:w="2013" w:type="dxa"/>
          </w:tcPr>
          <w:p w14:paraId="0EE108CC"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8</w:t>
            </w:r>
          </w:p>
        </w:tc>
        <w:tc>
          <w:tcPr>
            <w:tcW w:w="712" w:type="dxa"/>
          </w:tcPr>
          <w:p w14:paraId="6A1B2245"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hint="eastAsia"/>
                <w:color w:val="000000" w:themeColor="text1"/>
                <w:kern w:val="24"/>
                <w:sz w:val="22"/>
                <w:szCs w:val="36"/>
              </w:rPr>
              <w:t>1</w:t>
            </w:r>
          </w:p>
        </w:tc>
        <w:tc>
          <w:tcPr>
            <w:tcW w:w="711" w:type="dxa"/>
          </w:tcPr>
          <w:p w14:paraId="2DFE98B2"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2</w:t>
            </w:r>
          </w:p>
        </w:tc>
        <w:tc>
          <w:tcPr>
            <w:tcW w:w="1095" w:type="dxa"/>
          </w:tcPr>
          <w:p w14:paraId="1B34A029" w14:textId="77777777" w:rsidR="003A51A9" w:rsidRPr="00640C7E"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0.75</w:t>
            </w:r>
          </w:p>
        </w:tc>
        <w:tc>
          <w:tcPr>
            <w:tcW w:w="1134" w:type="dxa"/>
          </w:tcPr>
          <w:p w14:paraId="4CF100E9" w14:textId="77777777" w:rsidR="003A51A9"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0.625</w:t>
            </w:r>
          </w:p>
        </w:tc>
        <w:tc>
          <w:tcPr>
            <w:tcW w:w="1799" w:type="dxa"/>
          </w:tcPr>
          <w:p w14:paraId="54BCD771" w14:textId="58735333" w:rsidR="003A51A9" w:rsidRPr="00A60DB5" w:rsidRDefault="003A51A9" w:rsidP="00AF0779">
            <w:pPr>
              <w:pStyle w:val="af4"/>
              <w:spacing w:after="0"/>
              <w:jc w:val="center"/>
              <w:rPr>
                <w:rFonts w:ascii="Arial" w:hAnsi="Arial" w:cs="Arial"/>
                <w:color w:val="000000" w:themeColor="text1"/>
                <w:kern w:val="24"/>
                <w:sz w:val="22"/>
                <w:szCs w:val="36"/>
              </w:rPr>
            </w:pPr>
            <w:r>
              <w:rPr>
                <w:rFonts w:ascii="Arial" w:hAnsi="Arial" w:cs="Arial"/>
                <w:color w:val="000000" w:themeColor="text1"/>
                <w:kern w:val="24"/>
                <w:sz w:val="22"/>
                <w:szCs w:val="36"/>
              </w:rPr>
              <w:t>~40</w:t>
            </w:r>
            <w:r w:rsidRPr="00A60DB5">
              <w:rPr>
                <w:rFonts w:ascii="Arial" w:hAnsi="Arial" w:cs="Arial"/>
                <w:color w:val="000000" w:themeColor="text1"/>
                <w:kern w:val="24"/>
                <w:sz w:val="22"/>
                <w:szCs w:val="36"/>
              </w:rPr>
              <w:t>0 bits</w:t>
            </w:r>
          </w:p>
        </w:tc>
      </w:tr>
    </w:tbl>
    <w:p w14:paraId="267FDA05" w14:textId="77777777" w:rsidR="003A51A9" w:rsidRDefault="003A51A9" w:rsidP="00730AF0">
      <w:pPr>
        <w:shd w:val="clear" w:color="auto" w:fill="FFFFFF"/>
        <w:spacing w:after="0"/>
        <w:rPr>
          <w:lang w:eastAsia="zh-CN"/>
        </w:rPr>
      </w:pPr>
    </w:p>
    <w:p w14:paraId="3A1351BF" w14:textId="77777777" w:rsidR="003A51A9" w:rsidRDefault="00626452" w:rsidP="00730AF0">
      <w:pPr>
        <w:shd w:val="clear" w:color="auto" w:fill="FFFFFF"/>
        <w:spacing w:after="0"/>
        <w:rPr>
          <w:lang w:eastAsia="zh-CN"/>
        </w:rPr>
      </w:pPr>
      <w:r>
        <w:rPr>
          <w:noProof/>
          <w:lang w:eastAsia="zh-CN"/>
        </w:rPr>
        <w:drawing>
          <wp:inline distT="0" distB="0" distL="0" distR="0" wp14:anchorId="156A8843" wp14:editId="64797161">
            <wp:extent cx="2660073" cy="1867396"/>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2669953" cy="1874332"/>
                    </a:xfrm>
                    <a:prstGeom prst="rect">
                      <a:avLst/>
                    </a:prstGeom>
                    <a:noFill/>
                    <a:ln>
                      <a:noFill/>
                    </a:ln>
                    <a:extLst>
                      <a:ext uri="{53640926-AAD7-44D8-BBD7-CCE9431645EC}">
                        <a14:shadowObscured xmlns:a14="http://schemas.microsoft.com/office/drawing/2010/main"/>
                      </a:ext>
                    </a:extLst>
                  </pic:spPr>
                </pic:pic>
              </a:graphicData>
            </a:graphic>
          </wp:inline>
        </w:drawing>
      </w:r>
      <w:r w:rsidR="003A51A9">
        <w:rPr>
          <w:lang w:eastAsia="zh-CN"/>
        </w:rPr>
        <w:t xml:space="preserve">        </w:t>
      </w:r>
      <w:r>
        <w:rPr>
          <w:noProof/>
          <w:lang w:eastAsia="zh-CN"/>
        </w:rPr>
        <w:drawing>
          <wp:inline distT="0" distB="0" distL="0" distR="0" wp14:anchorId="4660A955" wp14:editId="3A0CC245">
            <wp:extent cx="2856016" cy="1862761"/>
            <wp:effectExtent l="0" t="0" r="190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865329" cy="1868835"/>
                    </a:xfrm>
                    <a:prstGeom prst="rect">
                      <a:avLst/>
                    </a:prstGeom>
                    <a:noFill/>
                    <a:ln>
                      <a:noFill/>
                    </a:ln>
                    <a:extLst>
                      <a:ext uri="{53640926-AAD7-44D8-BBD7-CCE9431645EC}">
                        <a14:shadowObscured xmlns:a14="http://schemas.microsoft.com/office/drawing/2010/main"/>
                      </a:ext>
                    </a:extLst>
                  </pic:spPr>
                </pic:pic>
              </a:graphicData>
            </a:graphic>
          </wp:inline>
        </w:drawing>
      </w:r>
    </w:p>
    <w:p w14:paraId="08C07C85" w14:textId="77777777" w:rsidR="003A51A9" w:rsidRDefault="003A51A9" w:rsidP="00730AF0">
      <w:pPr>
        <w:shd w:val="clear" w:color="auto" w:fill="FFFFFF"/>
        <w:spacing w:afterLines="50"/>
        <w:jc w:val="center"/>
        <w:rPr>
          <w:b/>
          <w:bCs/>
          <w:kern w:val="2"/>
          <w:sz w:val="20"/>
          <w:szCs w:val="20"/>
          <w:lang w:val="en-GB" w:eastAsia="zh-CN"/>
        </w:rPr>
      </w:pPr>
      <w:r>
        <w:rPr>
          <w:b/>
          <w:bCs/>
          <w:kern w:val="2"/>
          <w:sz w:val="20"/>
          <w:szCs w:val="20"/>
          <w:lang w:val="en-GB" w:eastAsia="zh-CN"/>
        </w:rPr>
        <w:t>Figure 2. The performance and overhead of all the supported parameter combinations for 16 ports</w:t>
      </w:r>
    </w:p>
    <w:p w14:paraId="786F66DC" w14:textId="3FB1DE55" w:rsidR="007D3A3B" w:rsidRDefault="007D3A3B" w:rsidP="00730AF0">
      <w:pPr>
        <w:shd w:val="clear" w:color="auto" w:fill="FFFFFF"/>
        <w:spacing w:afterLines="50"/>
        <w:jc w:val="left"/>
        <w:rPr>
          <w:b/>
          <w:i/>
          <w:color w:val="000000" w:themeColor="text1"/>
          <w:lang w:eastAsia="zh-CN"/>
        </w:rPr>
      </w:pPr>
    </w:p>
    <w:p w14:paraId="7DBBFBAF" w14:textId="11BB6A37" w:rsidR="00DD4F0C" w:rsidRDefault="00626452" w:rsidP="00730AF0">
      <w:pPr>
        <w:shd w:val="clear" w:color="auto" w:fill="FFFFFF"/>
        <w:spacing w:afterLines="50"/>
        <w:jc w:val="left"/>
        <w:rPr>
          <w:lang w:eastAsia="zh-CN"/>
        </w:rPr>
      </w:pPr>
      <w:r>
        <w:rPr>
          <w:b/>
          <w:i/>
          <w:color w:val="000000" w:themeColor="text1"/>
          <w:lang w:eastAsia="zh-CN"/>
        </w:rPr>
        <w:t>O</w:t>
      </w:r>
      <w:r w:rsidR="00DD4F0C" w:rsidRPr="00381B7E">
        <w:rPr>
          <w:b/>
          <w:i/>
          <w:color w:val="000000" w:themeColor="text1"/>
          <w:lang w:eastAsia="zh-CN"/>
        </w:rPr>
        <w:t xml:space="preserve">bservation </w:t>
      </w:r>
      <w:r>
        <w:rPr>
          <w:b/>
          <w:i/>
          <w:color w:val="000000" w:themeColor="text1"/>
          <w:lang w:eastAsia="zh-CN"/>
        </w:rPr>
        <w:t>1</w:t>
      </w:r>
      <w:r w:rsidR="00DD4F0C" w:rsidRPr="00381B7E">
        <w:rPr>
          <w:b/>
          <w:i/>
          <w:color w:val="000000" w:themeColor="text1"/>
          <w:lang w:eastAsia="zh-CN"/>
        </w:rPr>
        <w:t xml:space="preserve">: </w:t>
      </w:r>
      <w:r w:rsidR="007D3A3B" w:rsidRPr="00730AF0">
        <w:rPr>
          <w:b/>
          <w:i/>
          <w:color w:val="000000" w:themeColor="text1"/>
          <w:lang w:eastAsia="zh-CN"/>
        </w:rPr>
        <w:t>Considering additional simulation cases, e.g</w:t>
      </w:r>
      <w:r w:rsidR="000B64F7" w:rsidRPr="007D3A3B">
        <w:rPr>
          <w:b/>
          <w:i/>
          <w:color w:val="000000" w:themeColor="text1"/>
          <w:lang w:eastAsia="zh-CN"/>
        </w:rPr>
        <w:t>.</w:t>
      </w: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P</m:t>
            </m:r>
          </m:e>
          <m:sub>
            <m:r>
              <m:rPr>
                <m:sty m:val="bi"/>
              </m:rPr>
              <w:rPr>
                <w:rFonts w:ascii="Cambria Math" w:hAnsi="Cambria Math"/>
                <w:color w:val="000000" w:themeColor="text1"/>
                <w:lang w:eastAsia="zh-CN"/>
              </w:rPr>
              <m:t>CSI-RS</m:t>
            </m:r>
          </m:sub>
        </m:sSub>
        <m:r>
          <m:rPr>
            <m:sty m:val="bi"/>
          </m:rPr>
          <w:rPr>
            <w:rFonts w:ascii="Cambria Math" w:hAnsi="Cambria Math"/>
            <w:color w:val="000000" w:themeColor="text1"/>
            <w:lang w:eastAsia="zh-CN"/>
          </w:rPr>
          <m:t>=16</m:t>
        </m:r>
      </m:oMath>
      <w:r w:rsidR="009F0A3D">
        <w:rPr>
          <w:b/>
          <w:i/>
          <w:color w:val="000000" w:themeColor="text1"/>
          <w:lang w:eastAsia="zh-CN"/>
        </w:rPr>
        <w:t>, similar observations</w:t>
      </w:r>
      <w:r w:rsidR="007D3A3B" w:rsidRPr="00730AF0">
        <w:rPr>
          <w:b/>
          <w:i/>
          <w:color w:val="000000" w:themeColor="text1"/>
          <w:lang w:eastAsia="zh-CN"/>
        </w:rPr>
        <w:t xml:space="preserve"> can be found </w:t>
      </w:r>
      <w:r w:rsidR="000B64F7" w:rsidRPr="007D3A3B">
        <w:rPr>
          <w:b/>
          <w:i/>
          <w:color w:val="000000" w:themeColor="text1"/>
          <w:lang w:eastAsia="zh-CN"/>
        </w:rPr>
        <w:t xml:space="preserve">that </w:t>
      </w:r>
      <w:r w:rsidR="000B64F7" w:rsidRPr="007429D0">
        <w:rPr>
          <w:b/>
          <w:i/>
          <w:lang w:eastAsia="zh-CN"/>
        </w:rPr>
        <w:t>{</w:t>
      </w:r>
      <w:r w:rsidR="000B64F7" w:rsidRPr="00381B7E">
        <w:rPr>
          <w:b/>
          <w:i/>
          <w:lang w:eastAsia="zh-CN"/>
        </w:rPr>
        <w:t>alpha</w:t>
      </w:r>
      <w:r w:rsidR="000B64F7">
        <w:rPr>
          <w:b/>
          <w:i/>
          <w:lang w:eastAsia="zh-CN"/>
        </w:rPr>
        <w:t xml:space="preserve"> = 0.5</w:t>
      </w:r>
      <w:r w:rsidR="000B64F7"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000B64F7">
        <w:rPr>
          <w:rFonts w:hint="eastAsia"/>
          <w:b/>
          <w:i/>
          <w:lang w:eastAsia="zh-CN"/>
        </w:rPr>
        <w:t>=</w:t>
      </w:r>
      <w:r w:rsidR="000B64F7">
        <w:rPr>
          <w:b/>
          <w:i/>
          <w:lang w:eastAsia="zh-CN"/>
        </w:rPr>
        <w:t xml:space="preserve">1}, </w:t>
      </w:r>
      <w:r w:rsidR="000B64F7" w:rsidRPr="00641373">
        <w:rPr>
          <w:b/>
          <w:i/>
          <w:lang w:eastAsia="zh-CN"/>
        </w:rPr>
        <w:t>{</w:t>
      </w:r>
      <w:r w:rsidR="000B64F7" w:rsidRPr="00381B7E">
        <w:rPr>
          <w:b/>
          <w:i/>
          <w:lang w:eastAsia="zh-CN"/>
        </w:rPr>
        <w:t>alpha</w:t>
      </w:r>
      <w:r w:rsidR="000B64F7">
        <w:rPr>
          <w:b/>
          <w:i/>
          <w:lang w:eastAsia="zh-CN"/>
        </w:rPr>
        <w:t xml:space="preserve"> = 1</w:t>
      </w:r>
      <w:r w:rsidR="000B64F7"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000B64F7">
        <w:rPr>
          <w:rFonts w:hint="eastAsia"/>
          <w:b/>
          <w:i/>
          <w:lang w:eastAsia="zh-CN"/>
        </w:rPr>
        <w:t>=</w:t>
      </w:r>
      <w:r w:rsidR="000B64F7">
        <w:rPr>
          <w:b/>
          <w:i/>
          <w:lang w:eastAsia="zh-CN"/>
        </w:rPr>
        <w:t>1} and {</w:t>
      </w:r>
      <w:r w:rsidR="000B64F7" w:rsidRPr="00381B7E">
        <w:rPr>
          <w:b/>
          <w:i/>
          <w:lang w:eastAsia="zh-CN"/>
        </w:rPr>
        <w:t>alpha</w:t>
      </w:r>
      <w:r w:rsidR="000B64F7">
        <w:rPr>
          <w:b/>
          <w:i/>
          <w:lang w:eastAsia="zh-CN"/>
        </w:rPr>
        <w:t xml:space="preserve"> = 1</w:t>
      </w:r>
      <w:r w:rsidR="000B64F7"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000B64F7">
        <w:rPr>
          <w:rFonts w:hint="eastAsia"/>
          <w:b/>
          <w:i/>
          <w:lang w:eastAsia="zh-CN"/>
        </w:rPr>
        <w:t>=</w:t>
      </w:r>
      <w:r w:rsidR="000B64F7">
        <w:rPr>
          <w:b/>
          <w:i/>
          <w:lang w:eastAsia="zh-CN"/>
        </w:rPr>
        <w:t>2} and 8 parameter combinations on Table 1 can provide better performance and CSI feedback overhead tradeoff</w:t>
      </w:r>
      <w:r w:rsidR="007D3A3B" w:rsidRPr="00730AF0">
        <w:rPr>
          <w:b/>
          <w:i/>
          <w:color w:val="000000" w:themeColor="text1"/>
          <w:lang w:eastAsia="zh-CN"/>
        </w:rPr>
        <w:t>.</w:t>
      </w:r>
      <w:r w:rsidR="00DD4F0C">
        <w:rPr>
          <w:rFonts w:hint="eastAsia"/>
          <w:lang w:eastAsia="zh-CN"/>
        </w:rPr>
        <w:t xml:space="preserve"> </w:t>
      </w:r>
      <w:r w:rsidR="00DD4F0C">
        <w:rPr>
          <w:lang w:eastAsia="zh-CN"/>
        </w:rPr>
        <w:t xml:space="preserve">  </w:t>
      </w:r>
    </w:p>
    <w:p w14:paraId="71A690D8" w14:textId="67DDD52D" w:rsidR="00D81BD7" w:rsidRPr="00CB7034" w:rsidRDefault="00D81BD7" w:rsidP="00730AF0">
      <w:pPr>
        <w:rPr>
          <w:lang w:eastAsia="zh-CN"/>
        </w:rPr>
      </w:pPr>
    </w:p>
    <w:p w14:paraId="3DCB5FD6" w14:textId="40D4556A" w:rsidR="006365B8" w:rsidRDefault="00DD4F0C" w:rsidP="00DD4F0C">
      <w:pPr>
        <w:pStyle w:val="1"/>
        <w:tabs>
          <w:tab w:val="clear" w:pos="432"/>
        </w:tabs>
      </w:pPr>
      <w:r w:rsidRPr="00DD4F0C">
        <w:rPr>
          <w:rFonts w:hint="eastAsia"/>
        </w:rPr>
        <w:t>U</w:t>
      </w:r>
      <w:r w:rsidRPr="00DD4F0C">
        <w:t>CI design</w:t>
      </w:r>
    </w:p>
    <w:p w14:paraId="3FC9922F" w14:textId="09246362" w:rsidR="00DD4F0C" w:rsidRDefault="00DD4F0C">
      <w:pPr>
        <w:rPr>
          <w:lang w:eastAsia="zh-CN"/>
        </w:rPr>
      </w:pPr>
      <w:r w:rsidRPr="001B24E0">
        <w:rPr>
          <w:rFonts w:hint="eastAsia"/>
          <w:lang w:eastAsia="zh-CN"/>
        </w:rPr>
        <w:t>Using</w:t>
      </w:r>
      <w:r w:rsidRPr="001B24E0">
        <w:rPr>
          <w:lang w:eastAsia="zh-CN"/>
        </w:rPr>
        <w:t xml:space="preserve"> ceil(log2(</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oMath>
      <w:r w:rsidRPr="001B24E0">
        <w:rPr>
          <w:lang w:eastAsia="zh-CN"/>
        </w:rPr>
        <w:t>*</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1B24E0">
        <w:rPr>
          <w:lang w:eastAsia="zh-CN"/>
        </w:rPr>
        <w:t>)) bits to report the strongest coefficient indication (SCI) per layer</w:t>
      </w:r>
      <w:r>
        <w:rPr>
          <w:lang w:eastAsia="zh-CN"/>
        </w:rPr>
        <w:t xml:space="preserve"> has been agreed last meeting. Different from the SCI design as Rel 16, </w:t>
      </w:r>
      <w:r w:rsidRPr="001B24E0">
        <w:rPr>
          <w:lang w:eastAsia="zh-CN"/>
        </w:rPr>
        <w:t>the strongest coefficient indication (SCI) per layer included the position of selected port and FD base for the strongest coefficient</w:t>
      </w:r>
      <w:r>
        <w:rPr>
          <w:lang w:eastAsia="zh-CN"/>
        </w:rPr>
        <w:t>. Therefore,</w:t>
      </w:r>
      <w:bookmarkStart w:id="4" w:name="_Hlk81904898"/>
      <w:r>
        <w:rPr>
          <w:lang w:eastAsia="zh-CN"/>
        </w:rPr>
        <w:t xml:space="preserve"> </w:t>
      </w:r>
      <w:r w:rsidR="0088791F">
        <w:rPr>
          <w:lang w:eastAsia="zh-CN"/>
        </w:rPr>
        <w:t xml:space="preserve">as proposed in </w:t>
      </w:r>
      <w:r w:rsidR="0088791F">
        <w:rPr>
          <w:lang w:eastAsia="zh-CN"/>
        </w:rPr>
        <w:lastRenderedPageBreak/>
        <w:t xml:space="preserve">[1], </w:t>
      </w:r>
      <w:r w:rsidR="0088791F" w:rsidRPr="0088791F">
        <w:rPr>
          <w:lang w:eastAsia="zh-CN"/>
        </w:rPr>
        <w:t xml:space="preserve">The FD indicator should be assigned to G0 for Rel-17 PS codebook enhancement, at the same level of port </w:t>
      </w:r>
      <w:bookmarkEnd w:id="4"/>
      <w:r w:rsidR="0098312E" w:rsidRPr="0088791F">
        <w:rPr>
          <w:lang w:eastAsia="zh-CN"/>
        </w:rPr>
        <w:t>indicator</w:t>
      </w:r>
      <w:r w:rsidR="0098312E" w:rsidRPr="0088791F" w:rsidDel="0088791F">
        <w:rPr>
          <w:lang w:eastAsia="zh-CN"/>
        </w:rPr>
        <w:t>.</w:t>
      </w:r>
    </w:p>
    <w:p w14:paraId="16523BB5" w14:textId="32A172E8" w:rsidR="0098312E" w:rsidRDefault="00DD4F0C" w:rsidP="00DD4F0C">
      <w:pPr>
        <w:rPr>
          <w:lang w:eastAsia="zh-CN"/>
        </w:rPr>
      </w:pPr>
      <w:r>
        <w:rPr>
          <w:rFonts w:hint="eastAsia"/>
          <w:lang w:eastAsia="zh-CN"/>
        </w:rPr>
        <w:t>I</w:t>
      </w:r>
      <w:r>
        <w:rPr>
          <w:lang w:eastAsia="zh-CN"/>
        </w:rPr>
        <w:t>n addition</w:t>
      </w:r>
      <w:r w:rsidR="0088791F">
        <w:rPr>
          <w:lang w:eastAsia="zh-CN"/>
        </w:rPr>
        <w:t xml:space="preserve"> to above modification</w:t>
      </w:r>
      <w:r>
        <w:rPr>
          <w:lang w:eastAsia="zh-CN"/>
        </w:rPr>
        <w:t>, c</w:t>
      </w:r>
      <w:r w:rsidRPr="00A64046">
        <w:rPr>
          <w:lang w:eastAsia="zh-CN"/>
        </w:rPr>
        <w:t xml:space="preserve">onsidering that the </w:t>
      </w:r>
      <w:r>
        <w:rPr>
          <w:lang w:eastAsia="zh-CN"/>
        </w:rPr>
        <w:t>UL</w:t>
      </w:r>
      <w:r w:rsidRPr="00A64046">
        <w:rPr>
          <w:lang w:eastAsia="zh-CN"/>
        </w:rPr>
        <w:t xml:space="preserve"> and </w:t>
      </w:r>
      <w:r>
        <w:rPr>
          <w:lang w:eastAsia="zh-CN"/>
        </w:rPr>
        <w:t>DL</w:t>
      </w:r>
      <w:r w:rsidRPr="00A64046">
        <w:rPr>
          <w:lang w:eastAsia="zh-CN"/>
        </w:rPr>
        <w:t xml:space="preserve"> have reciprocity of angles and delays, </w:t>
      </w:r>
      <w:r>
        <w:rPr>
          <w:lang w:eastAsia="zh-CN"/>
        </w:rPr>
        <w:t xml:space="preserve">if </w:t>
      </w:r>
      <w:r w:rsidRPr="00102858">
        <w:rPr>
          <w:lang w:eastAsia="zh-CN"/>
        </w:rPr>
        <w:t xml:space="preserve">the ports are precoded in ascending order of the coefficients </w:t>
      </w:r>
      <w:r>
        <w:rPr>
          <w:lang w:eastAsia="zh-CN"/>
        </w:rPr>
        <w:t>for</w:t>
      </w:r>
      <w:r w:rsidRPr="00102858">
        <w:rPr>
          <w:lang w:eastAsia="zh-CN"/>
        </w:rPr>
        <w:t xml:space="preserve"> the angle</w:t>
      </w:r>
      <w:r>
        <w:rPr>
          <w:lang w:eastAsia="zh-CN"/>
        </w:rPr>
        <w:t>-</w:t>
      </w:r>
      <w:r w:rsidRPr="00102858">
        <w:rPr>
          <w:lang w:eastAsia="zh-CN"/>
        </w:rPr>
        <w:t xml:space="preserve">delay </w:t>
      </w:r>
      <w:r>
        <w:rPr>
          <w:lang w:eastAsia="zh-CN"/>
        </w:rPr>
        <w:t>bases</w:t>
      </w:r>
      <w:r w:rsidRPr="00A64046">
        <w:rPr>
          <w:lang w:eastAsia="zh-CN"/>
        </w:rPr>
        <w:t xml:space="preserve">, the coefficients also basically satisfy that </w:t>
      </w:r>
      <w:r w:rsidRPr="00102858">
        <w:rPr>
          <w:lang w:eastAsia="zh-CN"/>
        </w:rPr>
        <w:t>a smaller</w:t>
      </w:r>
      <w:r>
        <w:rPr>
          <w:lang w:eastAsia="zh-CN"/>
        </w:rPr>
        <w:t>-</w:t>
      </w:r>
      <w:r w:rsidRPr="00102858">
        <w:rPr>
          <w:lang w:eastAsia="zh-CN"/>
        </w:rPr>
        <w:t>index</w:t>
      </w:r>
      <w:r>
        <w:rPr>
          <w:lang w:eastAsia="zh-CN"/>
        </w:rPr>
        <w:t xml:space="preserve"> port</w:t>
      </w:r>
      <w:r w:rsidRPr="00102858">
        <w:rPr>
          <w:lang w:eastAsia="zh-CN"/>
        </w:rPr>
        <w:t xml:space="preserve"> corresponds to a larger coefficient, and a larger</w:t>
      </w:r>
      <w:r>
        <w:rPr>
          <w:lang w:eastAsia="zh-CN"/>
        </w:rPr>
        <w:t>-</w:t>
      </w:r>
      <w:r w:rsidRPr="00102858">
        <w:rPr>
          <w:lang w:eastAsia="zh-CN"/>
        </w:rPr>
        <w:t xml:space="preserve">index </w:t>
      </w:r>
      <w:r>
        <w:rPr>
          <w:lang w:eastAsia="zh-CN"/>
        </w:rPr>
        <w:t xml:space="preserve">port </w:t>
      </w:r>
      <w:r w:rsidRPr="00102858">
        <w:rPr>
          <w:lang w:eastAsia="zh-CN"/>
        </w:rPr>
        <w:t>corresponds to a smaller coefficient.</w:t>
      </w:r>
      <w:r w:rsidRPr="00A64046">
        <w:rPr>
          <w:lang w:eastAsia="zh-CN"/>
        </w:rPr>
        <w:t xml:space="preserve"> </w:t>
      </w:r>
      <w:r w:rsidR="0098312E">
        <w:rPr>
          <w:lang w:eastAsia="zh-CN"/>
        </w:rPr>
        <w:t>T</w:t>
      </w:r>
      <w:r>
        <w:rPr>
          <w:lang w:eastAsia="zh-CN"/>
        </w:rPr>
        <w:t xml:space="preserve">he value of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hint="eastAsia"/>
          <w:lang w:eastAsia="zh-CN"/>
        </w:rPr>
        <w:t xml:space="preserve"> </w:t>
      </w:r>
      <w:r>
        <w:rPr>
          <w:lang w:eastAsia="zh-CN"/>
        </w:rPr>
        <w:t xml:space="preserve">is </w:t>
      </w:r>
      <w:r w:rsidR="0098312E">
        <w:rPr>
          <w:lang w:eastAsia="zh-CN"/>
        </w:rPr>
        <w:t xml:space="preserve">also quite </w:t>
      </w:r>
      <w:r>
        <w:rPr>
          <w:lang w:eastAsia="zh-CN"/>
        </w:rPr>
        <w:t>small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 or 2</m:t>
        </m:r>
      </m:oMath>
      <w:r>
        <w:rPr>
          <w:lang w:eastAsia="zh-CN"/>
        </w:rPr>
        <w:t>)</w:t>
      </w:r>
      <w:r w:rsidR="0098312E">
        <w:rPr>
          <w:lang w:eastAsia="zh-CN"/>
        </w:rPr>
        <w:t xml:space="preserve"> in Rel-17. Therefore</w:t>
      </w:r>
      <w:r w:rsidRPr="00A64046">
        <w:rPr>
          <w:lang w:eastAsia="zh-CN"/>
        </w:rPr>
        <w:t xml:space="preserve"> </w:t>
      </w:r>
      <w:bookmarkStart w:id="5" w:name="_Hlk81904942"/>
      <w:r>
        <w:rPr>
          <w:lang w:eastAsia="zh-CN"/>
        </w:rPr>
        <w:t xml:space="preserve">the </w:t>
      </w:r>
      <w:r w:rsidRPr="00A64046">
        <w:rPr>
          <w:lang w:eastAsia="zh-CN"/>
        </w:rPr>
        <w:t xml:space="preserve">priority order of coefficients </w:t>
      </w:r>
      <w:r>
        <w:rPr>
          <w:lang w:eastAsia="zh-CN"/>
        </w:rPr>
        <w:t>should</w:t>
      </w:r>
      <w:r w:rsidRPr="00A64046">
        <w:rPr>
          <w:lang w:eastAsia="zh-CN"/>
        </w:rPr>
        <w:t xml:space="preserve"> be </w:t>
      </w:r>
      <w:r>
        <w:rPr>
          <w:lang w:eastAsia="zh-CN"/>
        </w:rPr>
        <w:t>1</w:t>
      </w:r>
      <w:r w:rsidRPr="00102858">
        <w:rPr>
          <w:vertAlign w:val="superscript"/>
          <w:lang w:eastAsia="zh-CN"/>
        </w:rPr>
        <w:t>st</w:t>
      </w:r>
      <w:r>
        <w:rPr>
          <w:lang w:eastAsia="zh-CN"/>
        </w:rPr>
        <w:t xml:space="preserve"> </w:t>
      </w:r>
      <w:r w:rsidRPr="00A64046">
        <w:rPr>
          <w:lang w:eastAsia="zh-CN"/>
        </w:rPr>
        <w:t xml:space="preserve">layer index, </w:t>
      </w:r>
      <w:r>
        <w:rPr>
          <w:lang w:eastAsia="zh-CN"/>
        </w:rPr>
        <w:t>2</w:t>
      </w:r>
      <w:r w:rsidRPr="00371DAB">
        <w:rPr>
          <w:vertAlign w:val="superscript"/>
          <w:lang w:eastAsia="zh-CN"/>
        </w:rPr>
        <w:t>nd</w:t>
      </w:r>
      <w:r w:rsidRPr="00A64046">
        <w:rPr>
          <w:lang w:eastAsia="zh-CN"/>
        </w:rPr>
        <w:t xml:space="preserve"> port index, </w:t>
      </w:r>
      <w:r w:rsidR="0098312E">
        <w:rPr>
          <w:lang w:eastAsia="zh-CN"/>
        </w:rPr>
        <w:t xml:space="preserve">and then </w:t>
      </w:r>
      <w:r>
        <w:rPr>
          <w:lang w:eastAsia="zh-CN"/>
        </w:rPr>
        <w:t>3</w:t>
      </w:r>
      <w:r w:rsidRPr="00371DAB">
        <w:rPr>
          <w:vertAlign w:val="superscript"/>
          <w:lang w:eastAsia="zh-CN"/>
        </w:rPr>
        <w:t>rd</w:t>
      </w:r>
      <w:r>
        <w:rPr>
          <w:rFonts w:hint="eastAsia"/>
          <w:lang w:eastAsia="zh-CN"/>
        </w:rPr>
        <w:t xml:space="preserve"> </w:t>
      </w:r>
      <w:r w:rsidRPr="00A64046">
        <w:rPr>
          <w:lang w:eastAsia="zh-CN"/>
        </w:rPr>
        <w:t xml:space="preserve">FD </w:t>
      </w:r>
      <w:r>
        <w:rPr>
          <w:lang w:eastAsia="zh-CN"/>
        </w:rPr>
        <w:t xml:space="preserve">bases </w:t>
      </w:r>
      <w:r w:rsidRPr="00A64046">
        <w:rPr>
          <w:lang w:eastAsia="zh-CN"/>
        </w:rPr>
        <w:t>index.</w:t>
      </w:r>
      <w:r w:rsidR="0088791F">
        <w:rPr>
          <w:lang w:eastAsia="zh-CN"/>
        </w:rPr>
        <w:t xml:space="preserve"> </w:t>
      </w:r>
    </w:p>
    <w:p w14:paraId="32F9DDFB" w14:textId="76C1FDA1" w:rsidR="00DD4F0C" w:rsidRDefault="0098312E" w:rsidP="00DD4F0C">
      <w:pPr>
        <w:rPr>
          <w:lang w:eastAsia="zh-CN"/>
        </w:rPr>
      </w:pPr>
      <w:r>
        <w:rPr>
          <w:lang w:eastAsia="zh-CN"/>
        </w:rPr>
        <w:t xml:space="preserve">Based on above analysis, </w:t>
      </w:r>
      <w:r w:rsidR="0088791F">
        <w:rPr>
          <w:lang w:eastAsia="zh-CN"/>
        </w:rPr>
        <w:t xml:space="preserve">the following proposal can be considered for the priority order of coefficients for Rel-17 </w:t>
      </w:r>
      <w:r>
        <w:rPr>
          <w:lang w:eastAsia="zh-CN"/>
        </w:rPr>
        <w:t xml:space="preserve">Type II </w:t>
      </w:r>
      <w:r w:rsidR="0088791F">
        <w:rPr>
          <w:lang w:eastAsia="zh-CN"/>
        </w:rPr>
        <w:t>PS CB.</w:t>
      </w:r>
    </w:p>
    <w:bookmarkEnd w:id="5"/>
    <w:p w14:paraId="59E0694F" w14:textId="4E260384" w:rsidR="00DD4F0C" w:rsidRPr="00996442" w:rsidRDefault="00DD4F0C" w:rsidP="00DD4F0C">
      <w:pPr>
        <w:rPr>
          <w:b/>
          <w:i/>
          <w:lang w:eastAsia="zh-CN"/>
        </w:rPr>
      </w:pPr>
      <w:r>
        <w:rPr>
          <w:rFonts w:hint="eastAsia"/>
          <w:b/>
          <w:i/>
          <w:lang w:eastAsia="zh-CN"/>
        </w:rPr>
        <w:t>P</w:t>
      </w:r>
      <w:r>
        <w:rPr>
          <w:b/>
          <w:i/>
          <w:lang w:eastAsia="zh-CN"/>
        </w:rPr>
        <w:t xml:space="preserve">roposal </w:t>
      </w:r>
      <w:r w:rsidR="0088791F">
        <w:rPr>
          <w:b/>
          <w:i/>
          <w:lang w:eastAsia="zh-CN"/>
        </w:rPr>
        <w:t>1</w:t>
      </w:r>
      <w:r>
        <w:rPr>
          <w:b/>
          <w:i/>
          <w:lang w:eastAsia="zh-CN"/>
        </w:rPr>
        <w:t>: T</w:t>
      </w:r>
      <w:r w:rsidRPr="00996442">
        <w:rPr>
          <w:b/>
          <w:i/>
          <w:lang w:eastAsia="zh-CN"/>
        </w:rPr>
        <w:t xml:space="preserve">he priority order of </w:t>
      </w:r>
      <w:r w:rsidR="0098312E">
        <w:rPr>
          <w:b/>
          <w:i/>
          <w:lang w:eastAsia="zh-CN"/>
        </w:rPr>
        <w:t xml:space="preserve">Rel-17 Type II PS </w:t>
      </w:r>
      <w:r w:rsidRPr="00996442">
        <w:rPr>
          <w:b/>
          <w:i/>
          <w:lang w:eastAsia="zh-CN"/>
        </w:rPr>
        <w:t>coefficients should be 1</w:t>
      </w:r>
      <w:r w:rsidRPr="00996442">
        <w:rPr>
          <w:b/>
          <w:i/>
          <w:vertAlign w:val="superscript"/>
          <w:lang w:eastAsia="zh-CN"/>
        </w:rPr>
        <w:t>st</w:t>
      </w:r>
      <w:r w:rsidRPr="00996442">
        <w:rPr>
          <w:b/>
          <w:i/>
          <w:lang w:eastAsia="zh-CN"/>
        </w:rPr>
        <w:t xml:space="preserve"> layer index, 2</w:t>
      </w:r>
      <w:r w:rsidRPr="00996442">
        <w:rPr>
          <w:b/>
          <w:i/>
          <w:vertAlign w:val="superscript"/>
          <w:lang w:eastAsia="zh-CN"/>
        </w:rPr>
        <w:t>nd</w:t>
      </w:r>
      <w:r w:rsidRPr="00996442">
        <w:rPr>
          <w:b/>
          <w:i/>
          <w:lang w:eastAsia="zh-CN"/>
        </w:rPr>
        <w:t xml:space="preserve"> FD bases index, and 3</w:t>
      </w:r>
      <w:r w:rsidRPr="00F41458">
        <w:rPr>
          <w:b/>
          <w:i/>
          <w:vertAlign w:val="superscript"/>
          <w:lang w:eastAsia="zh-CN"/>
        </w:rPr>
        <w:t>rd</w:t>
      </w:r>
      <w:r w:rsidRPr="00996442">
        <w:rPr>
          <w:rFonts w:hint="eastAsia"/>
          <w:b/>
          <w:i/>
          <w:lang w:eastAsia="zh-CN"/>
        </w:rPr>
        <w:t xml:space="preserve"> </w:t>
      </w:r>
      <w:r w:rsidRPr="00996442">
        <w:rPr>
          <w:b/>
          <w:i/>
          <w:lang w:eastAsia="zh-CN"/>
        </w:rPr>
        <w:t>port index.</w:t>
      </w:r>
    </w:p>
    <w:p w14:paraId="14C39873" w14:textId="77777777" w:rsidR="00DD4F0C" w:rsidRDefault="00DD4F0C" w:rsidP="00DD4F0C"/>
    <w:p w14:paraId="2611E7EA" w14:textId="77777777" w:rsidR="000301F9" w:rsidRDefault="000301F9" w:rsidP="000301F9">
      <w:pPr>
        <w:pStyle w:val="1"/>
        <w:tabs>
          <w:tab w:val="clear" w:pos="432"/>
        </w:tabs>
      </w:pPr>
      <w:r>
        <w:t>CBSR for CSI enhancement for Multi-TRP</w:t>
      </w:r>
    </w:p>
    <w:p w14:paraId="17FACAC3" w14:textId="5DF87520" w:rsidR="000301F9" w:rsidRPr="00503CA1" w:rsidRDefault="000301F9" w:rsidP="000301F9">
      <w:pPr>
        <w:rPr>
          <w:kern w:val="2"/>
          <w:lang w:eastAsia="zh-CN"/>
        </w:rPr>
      </w:pPr>
      <w:r w:rsidRPr="00503CA1">
        <w:rPr>
          <w:kern w:val="2"/>
          <w:lang w:eastAsia="zh-CN"/>
        </w:rPr>
        <w:t>To avoid reporting the precoders which may induce the strong interference, the UE can be configured with CBSR to be informed that the reported PMI is not allowed to correspond to the associated precoders. In NCJT, the precoders causing the strong interference on the cooperative TRPs can be very different. It is reasonable to configure CBSR per TRP. Specifically, for</w:t>
      </w:r>
      <w:r w:rsidRPr="00503CA1">
        <w:rPr>
          <w:b/>
          <w:iCs/>
          <w:color w:val="000000"/>
        </w:rPr>
        <w:t xml:space="preserve"> </w:t>
      </w:r>
      <w:r w:rsidRPr="00503CA1">
        <w:rPr>
          <w:iCs/>
          <w:color w:val="000000"/>
        </w:rPr>
        <w:t xml:space="preserve">CSI measurement associated to a reporting setting </w:t>
      </w:r>
      <w:r w:rsidRPr="00503CA1">
        <w:rPr>
          <w:i/>
          <w:iCs/>
          <w:color w:val="000000"/>
        </w:rPr>
        <w:t>CSI-ReportConfig</w:t>
      </w:r>
      <w:r w:rsidRPr="00503CA1">
        <w:rPr>
          <w:iCs/>
          <w:color w:val="000000"/>
        </w:rPr>
        <w:t xml:space="preserve"> for NCJT, </w:t>
      </w:r>
      <w:r w:rsidRPr="00503CA1">
        <w:rPr>
          <w:kern w:val="2"/>
          <w:lang w:eastAsia="zh-CN"/>
        </w:rPr>
        <w:t xml:space="preserve">the UE is configured with two CBSRs. When the UE derives the PMI over a CMR associated with the first CMR group, the reported PMI is restricted by the first CBSR associated to that CMR group, and similarly for the second CMR group in the same CMR set. Note that the payload of PMI is independent to the configuration of CBSR. For example, </w:t>
      </w:r>
      <w:r w:rsidRPr="00503CA1">
        <w:rPr>
          <w:rFonts w:eastAsia="Times New Roman"/>
          <w:color w:val="000000"/>
          <w:szCs w:val="20"/>
        </w:rPr>
        <w:t xml:space="preserve">for a given NZP CSI-RS resource set for channel measurement with 4 NZP CSI-RS resource, i.e., {{#0 #1}, {#2, #3}} with N=1 so that {#0 #2} is for NCJT measurement hypothesis. {#0 #1} is the first CMR group associated with the first CBSR #1 and {#2, #3} is the second CMR group associated with the second CBSR2. Therefore, for NCJT CSI calculation, both CBSR #1 and #2 configured for corresponding CSI-RS resources are applied jointly when determining </w:t>
      </w:r>
      <w:r w:rsidR="009C2C32">
        <w:rPr>
          <w:rFonts w:eastAsia="Times New Roman"/>
          <w:color w:val="000000"/>
          <w:szCs w:val="20"/>
        </w:rPr>
        <w:t xml:space="preserve">NCJT </w:t>
      </w:r>
      <w:r w:rsidRPr="00503CA1">
        <w:rPr>
          <w:rFonts w:eastAsia="Times New Roman"/>
          <w:color w:val="000000"/>
          <w:szCs w:val="20"/>
        </w:rPr>
        <w:t>PMI. On the other hand, if single-TRP CSI calculation is considered, CBSR #1 and #2 configured for corresponding CSI-RS resources are applied independently</w:t>
      </w:r>
      <w:r w:rsidR="009C2C32">
        <w:rPr>
          <w:rFonts w:eastAsia="Times New Roman"/>
          <w:color w:val="000000"/>
          <w:szCs w:val="20"/>
        </w:rPr>
        <w:t xml:space="preserve"> for single-TRP measurement hypotheses. </w:t>
      </w:r>
    </w:p>
    <w:p w14:paraId="0B414AA6" w14:textId="7DD88F58" w:rsidR="000301F9" w:rsidRPr="00503CA1" w:rsidRDefault="000301F9" w:rsidP="000301F9">
      <w:pPr>
        <w:rPr>
          <w:b/>
          <w:kern w:val="2"/>
          <w:lang w:eastAsia="zh-CN"/>
        </w:rPr>
      </w:pPr>
      <w:r w:rsidRPr="00503CA1">
        <w:rPr>
          <w:b/>
          <w:i/>
          <w:kern w:val="2"/>
          <w:lang w:eastAsia="zh-CN"/>
        </w:rPr>
        <w:t xml:space="preserve">Proposal </w:t>
      </w:r>
      <w:r w:rsidR="0088791F">
        <w:rPr>
          <w:b/>
          <w:i/>
          <w:kern w:val="2"/>
          <w:lang w:eastAsia="zh-CN"/>
        </w:rPr>
        <w:t>2</w:t>
      </w:r>
      <w:r w:rsidRPr="00503CA1">
        <w:rPr>
          <w:b/>
          <w:i/>
          <w:kern w:val="2"/>
          <w:lang w:eastAsia="zh-CN"/>
        </w:rPr>
        <w:t xml:space="preserve">: </w:t>
      </w:r>
      <w:r w:rsidRPr="00503CA1">
        <w:rPr>
          <w:b/>
          <w:kern w:val="2"/>
          <w:lang w:eastAsia="zh-CN"/>
        </w:rPr>
        <w:t xml:space="preserve">For </w:t>
      </w:r>
      <w:r w:rsidRPr="00503CA1">
        <w:rPr>
          <w:b/>
          <w:iCs/>
          <w:color w:val="000000"/>
        </w:rPr>
        <w:t xml:space="preserve">CSI measurement associated to a reporting setting </w:t>
      </w:r>
      <w:r w:rsidRPr="00503CA1">
        <w:rPr>
          <w:b/>
          <w:i/>
          <w:iCs/>
          <w:color w:val="000000"/>
        </w:rPr>
        <w:t>CSI-ReportConfig</w:t>
      </w:r>
      <w:r w:rsidRPr="00503CA1">
        <w:rPr>
          <w:b/>
          <w:iCs/>
          <w:color w:val="000000"/>
        </w:rPr>
        <w:t xml:space="preserve"> for NCJT, two </w:t>
      </w:r>
      <w:r w:rsidRPr="00503CA1">
        <w:rPr>
          <w:b/>
          <w:kern w:val="2"/>
          <w:lang w:eastAsia="zh-CN"/>
        </w:rPr>
        <w:t>CBSRs can be configured for a given reporting setting whereas each of them corresponds to one CMR group in a CMR set, i.e. per TRP.</w:t>
      </w:r>
    </w:p>
    <w:p w14:paraId="21D2B44C" w14:textId="77777777" w:rsidR="000301F9" w:rsidRPr="000301F9" w:rsidRDefault="000301F9" w:rsidP="00DD4F0C">
      <w:pPr>
        <w:rPr>
          <w:lang w:eastAsia="zh-CN"/>
        </w:rPr>
      </w:pPr>
    </w:p>
    <w:p w14:paraId="1C43C426" w14:textId="77777777" w:rsidR="00157FC3" w:rsidRPr="00CB7034" w:rsidRDefault="00747F48" w:rsidP="00CF195E">
      <w:pPr>
        <w:pStyle w:val="1"/>
      </w:pPr>
      <w:r w:rsidRPr="00CB7034">
        <w:t>Conclusion</w:t>
      </w:r>
      <w:r w:rsidR="006B1FD5" w:rsidRPr="00CB7034">
        <w:t>s</w:t>
      </w:r>
    </w:p>
    <w:p w14:paraId="6EC8AC62" w14:textId="03016B8E" w:rsidR="006B1FD5" w:rsidRPr="00CB7034" w:rsidRDefault="000A77E6" w:rsidP="006B1FD5">
      <w:pPr>
        <w:rPr>
          <w:kern w:val="2"/>
          <w:lang w:val="en-GB" w:eastAsia="zh-CN"/>
        </w:rPr>
      </w:pPr>
      <w:r w:rsidRPr="00CB7034">
        <w:rPr>
          <w:kern w:val="2"/>
          <w:lang w:val="en-GB" w:eastAsia="zh-CN"/>
        </w:rPr>
        <w:t xml:space="preserve">This contribution provides our views on further considerations and simulations </w:t>
      </w:r>
      <w:r w:rsidR="003F323A">
        <w:rPr>
          <w:kern w:val="2"/>
          <w:lang w:val="en-GB" w:eastAsia="zh-CN"/>
        </w:rPr>
        <w:t xml:space="preserve">CSI enhancement </w:t>
      </w:r>
      <w:r w:rsidRPr="00CB7034">
        <w:rPr>
          <w:kern w:val="2"/>
          <w:lang w:val="en-GB" w:eastAsia="zh-CN"/>
        </w:rPr>
        <w:t>for</w:t>
      </w:r>
      <w:r w:rsidR="003F323A">
        <w:rPr>
          <w:kern w:val="2"/>
          <w:lang w:val="en-GB" w:eastAsia="zh-CN"/>
        </w:rPr>
        <w:t xml:space="preserve"> </w:t>
      </w:r>
      <w:r w:rsidRPr="00CB7034">
        <w:rPr>
          <w:kern w:val="2"/>
          <w:lang w:val="en-GB" w:eastAsia="zh-CN"/>
        </w:rPr>
        <w:t>Rel-17. In summary, the following proposals and observations are made.</w:t>
      </w:r>
    </w:p>
    <w:p w14:paraId="088C04B4" w14:textId="77777777" w:rsidR="0088791F" w:rsidRDefault="0088791F" w:rsidP="0088791F">
      <w:pPr>
        <w:shd w:val="clear" w:color="auto" w:fill="FFFFFF"/>
        <w:spacing w:afterLines="50"/>
        <w:jc w:val="left"/>
        <w:rPr>
          <w:lang w:eastAsia="zh-CN"/>
        </w:rPr>
      </w:pPr>
      <w:r>
        <w:rPr>
          <w:b/>
          <w:i/>
          <w:color w:val="000000" w:themeColor="text1"/>
          <w:lang w:eastAsia="zh-CN"/>
        </w:rPr>
        <w:t>O</w:t>
      </w:r>
      <w:r w:rsidRPr="00381B7E">
        <w:rPr>
          <w:b/>
          <w:i/>
          <w:color w:val="000000" w:themeColor="text1"/>
          <w:lang w:eastAsia="zh-CN"/>
        </w:rPr>
        <w:t xml:space="preserve">bservation </w:t>
      </w:r>
      <w:r>
        <w:rPr>
          <w:b/>
          <w:i/>
          <w:color w:val="000000" w:themeColor="text1"/>
          <w:lang w:eastAsia="zh-CN"/>
        </w:rPr>
        <w:t>1</w:t>
      </w:r>
      <w:r w:rsidRPr="00381B7E">
        <w:rPr>
          <w:b/>
          <w:i/>
          <w:color w:val="000000" w:themeColor="text1"/>
          <w:lang w:eastAsia="zh-CN"/>
        </w:rPr>
        <w:t xml:space="preserve">: </w:t>
      </w:r>
      <w:r w:rsidRPr="00AF0779">
        <w:rPr>
          <w:b/>
          <w:i/>
          <w:color w:val="000000" w:themeColor="text1"/>
          <w:lang w:eastAsia="zh-CN"/>
        </w:rPr>
        <w:t>Considering additional simulation cases, e.g</w:t>
      </w:r>
      <w:r w:rsidRPr="007D3A3B">
        <w:rPr>
          <w:b/>
          <w:i/>
          <w:color w:val="000000" w:themeColor="text1"/>
          <w:lang w:eastAsia="zh-CN"/>
        </w:rPr>
        <w:t>.</w:t>
      </w: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P</m:t>
            </m:r>
          </m:e>
          <m:sub>
            <m:r>
              <m:rPr>
                <m:sty m:val="bi"/>
              </m:rPr>
              <w:rPr>
                <w:rFonts w:ascii="Cambria Math" w:hAnsi="Cambria Math"/>
                <w:color w:val="000000" w:themeColor="text1"/>
                <w:lang w:eastAsia="zh-CN"/>
              </w:rPr>
              <m:t>CSI-RS</m:t>
            </m:r>
          </m:sub>
        </m:sSub>
        <m:r>
          <m:rPr>
            <m:sty m:val="bi"/>
          </m:rPr>
          <w:rPr>
            <w:rFonts w:ascii="Cambria Math" w:hAnsi="Cambria Math"/>
            <w:color w:val="000000" w:themeColor="text1"/>
            <w:lang w:eastAsia="zh-CN"/>
          </w:rPr>
          <m:t>=16</m:t>
        </m:r>
      </m:oMath>
      <w:r>
        <w:rPr>
          <w:b/>
          <w:i/>
          <w:color w:val="000000" w:themeColor="text1"/>
          <w:lang w:eastAsia="zh-CN"/>
        </w:rPr>
        <w:t>, similar observations</w:t>
      </w:r>
      <w:r w:rsidRPr="00AF0779">
        <w:rPr>
          <w:b/>
          <w:i/>
          <w:color w:val="000000" w:themeColor="text1"/>
          <w:lang w:eastAsia="zh-CN"/>
        </w:rPr>
        <w:t xml:space="preserve"> can be found </w:t>
      </w:r>
      <w:r w:rsidRPr="007D3A3B">
        <w:rPr>
          <w:b/>
          <w:i/>
          <w:color w:val="000000" w:themeColor="text1"/>
          <w:lang w:eastAsia="zh-CN"/>
        </w:rPr>
        <w:t xml:space="preserve">that </w:t>
      </w:r>
      <w:r w:rsidRPr="007429D0">
        <w:rPr>
          <w:b/>
          <w:i/>
          <w:lang w:eastAsia="zh-CN"/>
        </w:rPr>
        <w:t>{</w:t>
      </w:r>
      <w:r w:rsidRPr="00381B7E">
        <w:rPr>
          <w:b/>
          <w:i/>
          <w:lang w:eastAsia="zh-CN"/>
        </w:rPr>
        <w:t>alpha</w:t>
      </w:r>
      <w:r>
        <w:rPr>
          <w:b/>
          <w:i/>
          <w:lang w:eastAsia="zh-CN"/>
        </w:rPr>
        <w:t xml:space="preserve"> = 0.5</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 xml:space="preserve">1}, </w:t>
      </w:r>
      <w:r w:rsidRPr="00641373">
        <w:rPr>
          <w:b/>
          <w:i/>
          <w:lang w:eastAsia="zh-CN"/>
        </w:rPr>
        <w:t>{</w:t>
      </w:r>
      <w:r w:rsidRPr="00381B7E">
        <w:rPr>
          <w:b/>
          <w:i/>
          <w:lang w:eastAsia="zh-CN"/>
        </w:rPr>
        <w:t>alpha</w:t>
      </w:r>
      <w:r>
        <w:rPr>
          <w:b/>
          <w:i/>
          <w:lang w:eastAsia="zh-CN"/>
        </w:rPr>
        <w:t xml:space="preserve"> = 1</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1} and {</w:t>
      </w:r>
      <w:r w:rsidRPr="00381B7E">
        <w:rPr>
          <w:b/>
          <w:i/>
          <w:lang w:eastAsia="zh-CN"/>
        </w:rPr>
        <w:t>alpha</w:t>
      </w:r>
      <w:r>
        <w:rPr>
          <w:b/>
          <w:i/>
          <w:lang w:eastAsia="zh-CN"/>
        </w:rPr>
        <w:t xml:space="preserve"> = 1</w:t>
      </w:r>
      <w:r w:rsidRPr="00381B7E">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Pr>
          <w:rFonts w:hint="eastAsia"/>
          <w:b/>
          <w:i/>
          <w:lang w:eastAsia="zh-CN"/>
        </w:rPr>
        <w:t>=</w:t>
      </w:r>
      <w:r>
        <w:rPr>
          <w:b/>
          <w:i/>
          <w:lang w:eastAsia="zh-CN"/>
        </w:rPr>
        <w:t>2} and 8 parameter combinations on Table 1 can provide better performance and CSI feedback overhead tradeoff</w:t>
      </w:r>
      <w:r w:rsidRPr="00AF0779">
        <w:rPr>
          <w:b/>
          <w:i/>
          <w:color w:val="000000" w:themeColor="text1"/>
          <w:lang w:eastAsia="zh-CN"/>
        </w:rPr>
        <w:t>.</w:t>
      </w:r>
      <w:r>
        <w:rPr>
          <w:rFonts w:hint="eastAsia"/>
          <w:lang w:eastAsia="zh-CN"/>
        </w:rPr>
        <w:t xml:space="preserve"> </w:t>
      </w:r>
      <w:r>
        <w:rPr>
          <w:lang w:eastAsia="zh-CN"/>
        </w:rPr>
        <w:t xml:space="preserve">  </w:t>
      </w:r>
    </w:p>
    <w:p w14:paraId="43A18B7C" w14:textId="1EACF414" w:rsidR="00FE20C6" w:rsidRDefault="00FE20C6" w:rsidP="00FE20C6">
      <w:pPr>
        <w:rPr>
          <w:b/>
          <w:i/>
          <w:lang w:eastAsia="x-none"/>
        </w:rPr>
      </w:pPr>
    </w:p>
    <w:p w14:paraId="6C6EF349" w14:textId="77777777" w:rsidR="00682B8B" w:rsidRDefault="00682B8B" w:rsidP="00682B8B">
      <w:pPr>
        <w:rPr>
          <w:b/>
          <w:i/>
          <w:lang w:eastAsia="zh-CN"/>
        </w:rPr>
      </w:pPr>
      <w:r>
        <w:rPr>
          <w:rFonts w:hint="eastAsia"/>
          <w:b/>
          <w:i/>
          <w:lang w:eastAsia="zh-CN"/>
        </w:rPr>
        <w:t>P</w:t>
      </w:r>
      <w:r>
        <w:rPr>
          <w:b/>
          <w:i/>
          <w:lang w:eastAsia="zh-CN"/>
        </w:rPr>
        <w:t>roposal 1: T</w:t>
      </w:r>
      <w:r w:rsidRPr="00996442">
        <w:rPr>
          <w:b/>
          <w:i/>
          <w:lang w:eastAsia="zh-CN"/>
        </w:rPr>
        <w:t xml:space="preserve">he priority order of </w:t>
      </w:r>
      <w:r>
        <w:rPr>
          <w:b/>
          <w:i/>
          <w:lang w:eastAsia="zh-CN"/>
        </w:rPr>
        <w:t xml:space="preserve">Rel-17 Type II PS </w:t>
      </w:r>
      <w:r w:rsidRPr="00996442">
        <w:rPr>
          <w:b/>
          <w:i/>
          <w:lang w:eastAsia="zh-CN"/>
        </w:rPr>
        <w:t>coefficients should be 1</w:t>
      </w:r>
      <w:r w:rsidRPr="00996442">
        <w:rPr>
          <w:b/>
          <w:i/>
          <w:vertAlign w:val="superscript"/>
          <w:lang w:eastAsia="zh-CN"/>
        </w:rPr>
        <w:t>st</w:t>
      </w:r>
      <w:r w:rsidRPr="00996442">
        <w:rPr>
          <w:b/>
          <w:i/>
          <w:lang w:eastAsia="zh-CN"/>
        </w:rPr>
        <w:t xml:space="preserve"> layer index, 2</w:t>
      </w:r>
      <w:r w:rsidRPr="00996442">
        <w:rPr>
          <w:b/>
          <w:i/>
          <w:vertAlign w:val="superscript"/>
          <w:lang w:eastAsia="zh-CN"/>
        </w:rPr>
        <w:t>nd</w:t>
      </w:r>
      <w:r w:rsidRPr="00996442">
        <w:rPr>
          <w:b/>
          <w:i/>
          <w:lang w:eastAsia="zh-CN"/>
        </w:rPr>
        <w:t xml:space="preserve"> FD bases index, and 3</w:t>
      </w:r>
      <w:r w:rsidRPr="00F41458">
        <w:rPr>
          <w:b/>
          <w:i/>
          <w:vertAlign w:val="superscript"/>
          <w:lang w:eastAsia="zh-CN"/>
        </w:rPr>
        <w:t>rd</w:t>
      </w:r>
      <w:r w:rsidRPr="00996442">
        <w:rPr>
          <w:rFonts w:hint="eastAsia"/>
          <w:b/>
          <w:i/>
          <w:lang w:eastAsia="zh-CN"/>
        </w:rPr>
        <w:t xml:space="preserve"> </w:t>
      </w:r>
      <w:r w:rsidRPr="00996442">
        <w:rPr>
          <w:b/>
          <w:i/>
          <w:lang w:eastAsia="zh-CN"/>
        </w:rPr>
        <w:t>port index.</w:t>
      </w:r>
    </w:p>
    <w:p w14:paraId="777822BD" w14:textId="77777777" w:rsidR="00682B8B" w:rsidRPr="00996442" w:rsidRDefault="00682B8B" w:rsidP="00682B8B">
      <w:pPr>
        <w:rPr>
          <w:b/>
          <w:i/>
          <w:lang w:eastAsia="zh-CN"/>
        </w:rPr>
      </w:pPr>
    </w:p>
    <w:p w14:paraId="7E9D1254" w14:textId="6CC85029" w:rsidR="0088791F" w:rsidRPr="00730AF0" w:rsidRDefault="0088791F" w:rsidP="00FE20C6">
      <w:pPr>
        <w:rPr>
          <w:b/>
          <w:kern w:val="2"/>
          <w:lang w:eastAsia="zh-CN"/>
        </w:rPr>
      </w:pPr>
      <w:r w:rsidRPr="00503CA1">
        <w:rPr>
          <w:b/>
          <w:i/>
          <w:kern w:val="2"/>
          <w:lang w:eastAsia="zh-CN"/>
        </w:rPr>
        <w:t xml:space="preserve">Proposal </w:t>
      </w:r>
      <w:r>
        <w:rPr>
          <w:b/>
          <w:i/>
          <w:kern w:val="2"/>
          <w:lang w:eastAsia="zh-CN"/>
        </w:rPr>
        <w:t>2</w:t>
      </w:r>
      <w:r w:rsidRPr="00503CA1">
        <w:rPr>
          <w:b/>
          <w:i/>
          <w:kern w:val="2"/>
          <w:lang w:eastAsia="zh-CN"/>
        </w:rPr>
        <w:t xml:space="preserve">: </w:t>
      </w:r>
      <w:r w:rsidRPr="00503CA1">
        <w:rPr>
          <w:b/>
          <w:kern w:val="2"/>
          <w:lang w:eastAsia="zh-CN"/>
        </w:rPr>
        <w:t xml:space="preserve">For </w:t>
      </w:r>
      <w:r w:rsidRPr="00503CA1">
        <w:rPr>
          <w:b/>
          <w:iCs/>
          <w:color w:val="000000"/>
        </w:rPr>
        <w:t xml:space="preserve">CSI measurement associated to a reporting setting </w:t>
      </w:r>
      <w:r w:rsidRPr="00503CA1">
        <w:rPr>
          <w:b/>
          <w:i/>
          <w:iCs/>
          <w:color w:val="000000"/>
        </w:rPr>
        <w:t>CSI-ReportConfig</w:t>
      </w:r>
      <w:r w:rsidRPr="00503CA1">
        <w:rPr>
          <w:b/>
          <w:iCs/>
          <w:color w:val="000000"/>
        </w:rPr>
        <w:t xml:space="preserve"> for NCJT, two </w:t>
      </w:r>
      <w:r w:rsidRPr="00503CA1">
        <w:rPr>
          <w:b/>
          <w:kern w:val="2"/>
          <w:lang w:eastAsia="zh-CN"/>
        </w:rPr>
        <w:t>CBSRs can be configured for a given reporting setting whereas each of them corresponds to one CMR group in a CMR set, i.e. per TRP.</w:t>
      </w:r>
    </w:p>
    <w:p w14:paraId="5F6CF920" w14:textId="77777777" w:rsidR="005434F9" w:rsidRPr="00CB7034" w:rsidRDefault="005434F9" w:rsidP="006B1FD5">
      <w:pPr>
        <w:rPr>
          <w:kern w:val="2"/>
          <w:lang w:eastAsia="zh-CN"/>
        </w:rPr>
      </w:pPr>
    </w:p>
    <w:p w14:paraId="238A2FDA" w14:textId="77777777" w:rsidR="001D780E" w:rsidRPr="00CB7034" w:rsidRDefault="001D780E" w:rsidP="00CF195E">
      <w:pPr>
        <w:pStyle w:val="1"/>
        <w:numPr>
          <w:ilvl w:val="0"/>
          <w:numId w:val="0"/>
        </w:numPr>
        <w:ind w:left="432" w:hanging="432"/>
      </w:pPr>
      <w:bookmarkStart w:id="6" w:name="_Ref124589665"/>
      <w:bookmarkStart w:id="7" w:name="_Ref71620620"/>
      <w:bookmarkStart w:id="8" w:name="_Ref124671424"/>
      <w:r w:rsidRPr="00CB7034">
        <w:lastRenderedPageBreak/>
        <w:t>References</w:t>
      </w:r>
    </w:p>
    <w:bookmarkEnd w:id="6"/>
    <w:bookmarkEnd w:id="7"/>
    <w:bookmarkEnd w:id="8"/>
    <w:p w14:paraId="6AFA3501" w14:textId="3D862F35" w:rsidR="00574E99" w:rsidRPr="00493E22" w:rsidRDefault="00F04815" w:rsidP="00F04815">
      <w:pPr>
        <w:pStyle w:val="References"/>
        <w:rPr>
          <w:sz w:val="22"/>
          <w:szCs w:val="22"/>
        </w:rPr>
      </w:pPr>
      <w:r w:rsidRPr="00493E22">
        <w:rPr>
          <w:sz w:val="22"/>
          <w:szCs w:val="22"/>
        </w:rPr>
        <w:t>R1- 2108762</w:t>
      </w:r>
      <w:r w:rsidRPr="00493E22">
        <w:rPr>
          <w:sz w:val="22"/>
          <w:szCs w:val="22"/>
          <w:lang w:eastAsia="zh-CN"/>
        </w:rPr>
        <w:t>,</w:t>
      </w:r>
      <w:r w:rsidRPr="00493E22">
        <w:rPr>
          <w:sz w:val="22"/>
          <w:szCs w:val="22"/>
        </w:rPr>
        <w:t xml:space="preserve"> Discussion on CSI enhancements for Rel-17, Huawei, HiSilicon</w:t>
      </w:r>
      <w:r w:rsidR="00574E99" w:rsidRPr="00493E22">
        <w:rPr>
          <w:sz w:val="22"/>
          <w:szCs w:val="22"/>
        </w:rPr>
        <w:t>.</w:t>
      </w:r>
    </w:p>
    <w:p w14:paraId="5D425B76" w14:textId="77777777" w:rsidR="00136A23" w:rsidRPr="00CB7034" w:rsidRDefault="00136A23" w:rsidP="00CF195E">
      <w:pPr>
        <w:rPr>
          <w:kern w:val="2"/>
          <w:lang w:val="en-GB" w:eastAsia="zh-CN"/>
        </w:rPr>
      </w:pPr>
    </w:p>
    <w:p w14:paraId="1CA8BF09" w14:textId="778A0E35" w:rsidR="00B54ACC" w:rsidRPr="00CB7034" w:rsidRDefault="00FC250B" w:rsidP="00CB37D0">
      <w:pPr>
        <w:pStyle w:val="1"/>
        <w:numPr>
          <w:ilvl w:val="0"/>
          <w:numId w:val="0"/>
        </w:numPr>
        <w:ind w:left="432" w:hanging="432"/>
      </w:pPr>
      <w:r w:rsidRPr="00CB7034">
        <w:t xml:space="preserve">Appendix A. </w:t>
      </w:r>
    </w:p>
    <w:p w14:paraId="58F498B6" w14:textId="05985952" w:rsidR="00CB37D0" w:rsidRPr="00CB7034" w:rsidRDefault="00CB37D0" w:rsidP="00CB37D0">
      <w:pPr>
        <w:overflowPunct w:val="0"/>
        <w:jc w:val="center"/>
        <w:textAlignment w:val="baseline"/>
        <w:rPr>
          <w:b/>
          <w:sz w:val="20"/>
          <w:szCs w:val="20"/>
          <w:lang w:eastAsia="zh-CN"/>
        </w:rPr>
      </w:pPr>
      <w:r w:rsidRPr="00CB7034">
        <w:rPr>
          <w:b/>
          <w:sz w:val="20"/>
          <w:szCs w:val="20"/>
          <w:lang w:eastAsia="zh-CN"/>
        </w:rPr>
        <w:t>Table A-1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CB37D0" w:rsidRPr="00CB7034" w14:paraId="36CAACDC" w14:textId="77777777" w:rsidTr="00277EA8">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A937242" w14:textId="77777777" w:rsidR="00CB37D0" w:rsidRPr="00CB7034" w:rsidRDefault="00CB37D0" w:rsidP="00277EA8">
            <w:pPr>
              <w:spacing w:line="240" w:lineRule="atLeast"/>
              <w:rPr>
                <w:szCs w:val="20"/>
              </w:rPr>
            </w:pPr>
            <w:r w:rsidRPr="00CB703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5931648" w14:textId="77777777" w:rsidR="00CB37D0" w:rsidRPr="00CB7034" w:rsidRDefault="00CB37D0" w:rsidP="00277EA8">
            <w:pPr>
              <w:spacing w:line="240" w:lineRule="atLeast"/>
              <w:rPr>
                <w:szCs w:val="20"/>
              </w:rPr>
            </w:pPr>
            <w:r w:rsidRPr="00CB7034">
              <w:rPr>
                <w:b/>
                <w:bCs/>
                <w:szCs w:val="20"/>
              </w:rPr>
              <w:t>Value</w:t>
            </w:r>
          </w:p>
        </w:tc>
      </w:tr>
      <w:tr w:rsidR="00CB37D0" w:rsidRPr="00CB7034" w14:paraId="0E180AFC"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56528F" w14:textId="77777777" w:rsidR="00CB37D0" w:rsidRPr="00CB7034" w:rsidRDefault="00CB37D0" w:rsidP="00277EA8">
            <w:pPr>
              <w:spacing w:line="240" w:lineRule="atLeast"/>
              <w:rPr>
                <w:szCs w:val="20"/>
              </w:rPr>
            </w:pPr>
            <w:r w:rsidRPr="00CB703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A9FB3C" w14:textId="77777777" w:rsidR="00CB37D0" w:rsidRPr="00CB7034" w:rsidRDefault="00CB37D0" w:rsidP="00277EA8">
            <w:pPr>
              <w:spacing w:line="240" w:lineRule="atLeast"/>
              <w:rPr>
                <w:szCs w:val="20"/>
              </w:rPr>
            </w:pPr>
            <w:r w:rsidRPr="00CB7034">
              <w:rPr>
                <w:szCs w:val="20"/>
              </w:rPr>
              <w:t xml:space="preserve">FDD, OFDM </w:t>
            </w:r>
          </w:p>
        </w:tc>
      </w:tr>
      <w:tr w:rsidR="00CB37D0" w:rsidRPr="00CB7034" w14:paraId="3D77E08B"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A2563" w14:textId="77777777" w:rsidR="00CB37D0" w:rsidRPr="00CB7034" w:rsidRDefault="00CB37D0" w:rsidP="00277EA8">
            <w:pPr>
              <w:spacing w:line="240" w:lineRule="atLeast"/>
              <w:rPr>
                <w:szCs w:val="20"/>
              </w:rPr>
            </w:pPr>
            <w:r w:rsidRPr="00CB703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291783" w14:textId="77777777" w:rsidR="00CB37D0" w:rsidRPr="00CB7034" w:rsidRDefault="00CB37D0" w:rsidP="00277EA8">
            <w:pPr>
              <w:spacing w:line="240" w:lineRule="atLeast"/>
              <w:rPr>
                <w:szCs w:val="20"/>
              </w:rPr>
            </w:pPr>
            <w:r w:rsidRPr="00CB7034">
              <w:rPr>
                <w:szCs w:val="20"/>
              </w:rPr>
              <w:t xml:space="preserve">OFDMA </w:t>
            </w:r>
          </w:p>
        </w:tc>
      </w:tr>
      <w:tr w:rsidR="00CB37D0" w:rsidRPr="00CB7034" w14:paraId="4AF2A71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EE1A2D" w14:textId="77777777" w:rsidR="00CB37D0" w:rsidRPr="00CB7034" w:rsidRDefault="00CB37D0" w:rsidP="00277EA8">
            <w:pPr>
              <w:spacing w:line="240" w:lineRule="atLeast"/>
              <w:rPr>
                <w:szCs w:val="20"/>
              </w:rPr>
            </w:pPr>
            <w:r w:rsidRPr="00CB703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6EF67B"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Urban Macro</w:t>
            </w:r>
          </w:p>
        </w:tc>
      </w:tr>
      <w:tr w:rsidR="00CB37D0" w:rsidRPr="00CB7034" w14:paraId="01D7ADD8"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023351" w14:textId="77777777" w:rsidR="00CB37D0" w:rsidRPr="00CB7034" w:rsidRDefault="00CB37D0" w:rsidP="00277EA8">
            <w:pPr>
              <w:spacing w:line="240" w:lineRule="atLeast"/>
              <w:rPr>
                <w:szCs w:val="20"/>
              </w:rPr>
            </w:pPr>
            <w:r w:rsidRPr="00CB703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778936" w14:textId="77777777" w:rsidR="00CB37D0" w:rsidRPr="00CB7034" w:rsidRDefault="00CB37D0" w:rsidP="00277EA8">
            <w:pPr>
              <w:spacing w:line="240" w:lineRule="atLeast"/>
              <w:rPr>
                <w:snapToGrid w:val="0"/>
                <w:szCs w:val="20"/>
              </w:rPr>
            </w:pPr>
            <w:r w:rsidRPr="00CB7034">
              <w:rPr>
                <w:snapToGrid w:val="0"/>
                <w:szCs w:val="20"/>
              </w:rPr>
              <w:t>FR1 only, 2.1GHz, with duplexing gap of 200MHz</w:t>
            </w:r>
          </w:p>
        </w:tc>
      </w:tr>
      <w:tr w:rsidR="00CB37D0" w:rsidRPr="00CB7034" w14:paraId="49164392"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34E70C" w14:textId="77777777" w:rsidR="00CB37D0" w:rsidRPr="00CB7034" w:rsidRDefault="00CB37D0" w:rsidP="00277EA8">
            <w:pPr>
              <w:spacing w:line="240" w:lineRule="atLeast"/>
              <w:rPr>
                <w:szCs w:val="20"/>
              </w:rPr>
            </w:pPr>
            <w:r w:rsidRPr="00CB703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909E50" w14:textId="77777777" w:rsidR="00CB37D0" w:rsidRPr="00CB7034" w:rsidRDefault="00CB37D0" w:rsidP="00277EA8">
            <w:pPr>
              <w:spacing w:line="240" w:lineRule="atLeast"/>
              <w:rPr>
                <w:b/>
                <w:snapToGrid w:val="0"/>
                <w:color w:val="0000FF"/>
                <w:szCs w:val="20"/>
              </w:rPr>
            </w:pPr>
            <w:r w:rsidRPr="00CB7034">
              <w:rPr>
                <w:snapToGrid w:val="0"/>
                <w:color w:val="000000" w:themeColor="text1"/>
                <w:szCs w:val="20"/>
              </w:rPr>
              <w:t>200m</w:t>
            </w:r>
          </w:p>
        </w:tc>
      </w:tr>
      <w:tr w:rsidR="00CB37D0" w:rsidRPr="00CB7034" w14:paraId="4F1DC64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2B1014" w14:textId="77777777" w:rsidR="00CB37D0" w:rsidRPr="00CB7034" w:rsidRDefault="00CB37D0" w:rsidP="00277EA8">
            <w:pPr>
              <w:spacing w:line="240" w:lineRule="atLeast"/>
              <w:rPr>
                <w:szCs w:val="20"/>
              </w:rPr>
            </w:pPr>
            <w:r w:rsidRPr="00CB703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14B983" w14:textId="77777777" w:rsidR="00CB37D0" w:rsidRPr="00CB7034" w:rsidRDefault="00CB37D0" w:rsidP="00277EA8">
            <w:pPr>
              <w:spacing w:line="240" w:lineRule="atLeast"/>
              <w:rPr>
                <w:snapToGrid w:val="0"/>
                <w:szCs w:val="20"/>
              </w:rPr>
            </w:pPr>
            <w:r w:rsidRPr="00CB7034">
              <w:rPr>
                <w:snapToGrid w:val="0"/>
                <w:szCs w:val="20"/>
              </w:rPr>
              <w:t xml:space="preserve">According to the TR 38.901 </w:t>
            </w:r>
          </w:p>
        </w:tc>
      </w:tr>
      <w:tr w:rsidR="00CB37D0" w:rsidRPr="00CB7034" w14:paraId="579382D9"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4D97F2" w14:textId="77777777" w:rsidR="00CB37D0" w:rsidRPr="00CB7034" w:rsidRDefault="00CB37D0" w:rsidP="00277EA8">
            <w:pPr>
              <w:spacing w:line="240" w:lineRule="atLeast"/>
              <w:contextualSpacing/>
              <w:rPr>
                <w:szCs w:val="20"/>
              </w:rPr>
            </w:pPr>
            <w:r w:rsidRPr="00CB703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CAF12F" w14:textId="77777777" w:rsidR="00CB37D0" w:rsidRPr="00CB7034" w:rsidRDefault="00CB37D0" w:rsidP="00277EA8">
            <w:pPr>
              <w:spacing w:line="240" w:lineRule="atLeast"/>
              <w:rPr>
                <w:snapToGrid w:val="0"/>
                <w:szCs w:val="20"/>
              </w:rPr>
            </w:pPr>
            <w:r w:rsidRPr="00CB7034">
              <w:rPr>
                <w:snapToGrid w:val="0"/>
                <w:szCs w:val="20"/>
              </w:rPr>
              <w:t>32 ports: (8,8,2,1,1,2,8), (dH,dV) = (0.5, 0.8)λ</w:t>
            </w:r>
          </w:p>
        </w:tc>
      </w:tr>
      <w:tr w:rsidR="00CB37D0" w:rsidRPr="00CB7034" w14:paraId="7213E654"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F9287" w14:textId="77777777" w:rsidR="00CB37D0" w:rsidRPr="00CB7034" w:rsidRDefault="00CB37D0" w:rsidP="00277EA8">
            <w:pPr>
              <w:spacing w:line="240" w:lineRule="atLeast"/>
              <w:contextualSpacing/>
              <w:rPr>
                <w:szCs w:val="20"/>
              </w:rPr>
            </w:pPr>
            <w:r w:rsidRPr="00CB703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751AC2"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2RX: (1,1,2,1,1,1,1), (dH,dV) = (0.5, 0.5)λ</w:t>
            </w:r>
          </w:p>
          <w:p w14:paraId="70907CE2"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Other configuration is not precluded.</w:t>
            </w:r>
          </w:p>
        </w:tc>
      </w:tr>
      <w:tr w:rsidR="00CB37D0" w:rsidRPr="00CB7034" w14:paraId="13AAD808"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782B04" w14:textId="77777777" w:rsidR="00CB37D0" w:rsidRPr="00CB7034" w:rsidRDefault="00CB37D0" w:rsidP="00277EA8">
            <w:pPr>
              <w:spacing w:line="240" w:lineRule="atLeast"/>
              <w:contextualSpacing/>
              <w:rPr>
                <w:szCs w:val="20"/>
              </w:rPr>
            </w:pPr>
            <w:r w:rsidRPr="00CB7034">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16EDBB" w14:textId="77777777" w:rsidR="00CB37D0" w:rsidRPr="00CB7034" w:rsidRDefault="00CB37D0" w:rsidP="00277EA8">
            <w:pPr>
              <w:spacing w:line="240" w:lineRule="atLeast"/>
              <w:contextualSpacing/>
              <w:rPr>
                <w:snapToGrid w:val="0"/>
                <w:color w:val="000000" w:themeColor="text1"/>
                <w:szCs w:val="20"/>
              </w:rPr>
            </w:pPr>
            <w:r w:rsidRPr="00CB7034">
              <w:rPr>
                <w:snapToGrid w:val="0"/>
                <w:color w:val="000000" w:themeColor="text1"/>
                <w:szCs w:val="20"/>
              </w:rPr>
              <w:t>44dBm</w:t>
            </w:r>
          </w:p>
        </w:tc>
      </w:tr>
      <w:tr w:rsidR="00CB37D0" w:rsidRPr="00CB7034" w14:paraId="1C045D14"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2E799F" w14:textId="77777777" w:rsidR="00CB37D0" w:rsidRPr="00CB7034" w:rsidRDefault="00CB37D0" w:rsidP="00277EA8">
            <w:pPr>
              <w:spacing w:line="240" w:lineRule="atLeast"/>
              <w:contextualSpacing/>
              <w:rPr>
                <w:szCs w:val="20"/>
              </w:rPr>
            </w:pPr>
            <w:r w:rsidRPr="00CB703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FC8844" w14:textId="77777777" w:rsidR="00CB37D0" w:rsidRPr="00CB7034" w:rsidRDefault="00CB37D0" w:rsidP="00277EA8">
            <w:pPr>
              <w:spacing w:line="240" w:lineRule="atLeast"/>
              <w:contextualSpacing/>
              <w:rPr>
                <w:snapToGrid w:val="0"/>
                <w:szCs w:val="20"/>
              </w:rPr>
            </w:pPr>
            <w:r w:rsidRPr="00CB7034">
              <w:rPr>
                <w:snapToGrid w:val="0"/>
                <w:color w:val="000000" w:themeColor="text1"/>
                <w:szCs w:val="20"/>
              </w:rPr>
              <w:t xml:space="preserve">25m </w:t>
            </w:r>
          </w:p>
        </w:tc>
      </w:tr>
      <w:tr w:rsidR="00CB37D0" w:rsidRPr="00CB7034" w14:paraId="0E8C833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738541" w14:textId="77777777" w:rsidR="00CB37D0" w:rsidRPr="00CB7034" w:rsidRDefault="00CB37D0" w:rsidP="00277EA8">
            <w:pPr>
              <w:spacing w:line="240" w:lineRule="atLeast"/>
              <w:contextualSpacing/>
              <w:rPr>
                <w:szCs w:val="20"/>
              </w:rPr>
            </w:pPr>
            <w:r w:rsidRPr="00CB703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CC0945" w14:textId="77777777" w:rsidR="00CB37D0" w:rsidRPr="00CB7034" w:rsidRDefault="00CB37D0" w:rsidP="00277EA8">
            <w:pPr>
              <w:spacing w:line="240" w:lineRule="atLeast"/>
              <w:contextualSpacing/>
              <w:rPr>
                <w:snapToGrid w:val="0"/>
                <w:szCs w:val="20"/>
              </w:rPr>
            </w:pPr>
            <w:r w:rsidRPr="00CB7034">
              <w:rPr>
                <w:snapToGrid w:val="0"/>
                <w:szCs w:val="20"/>
              </w:rPr>
              <w:t xml:space="preserve">Follow TR36.873 [21] </w:t>
            </w:r>
          </w:p>
        </w:tc>
      </w:tr>
      <w:tr w:rsidR="00CB37D0" w:rsidRPr="00CB7034" w14:paraId="34508D3A"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93BFEF" w14:textId="77777777" w:rsidR="00CB37D0" w:rsidRPr="00CB7034" w:rsidRDefault="00CB37D0" w:rsidP="00277EA8">
            <w:pPr>
              <w:spacing w:line="240" w:lineRule="atLeast"/>
              <w:contextualSpacing/>
              <w:rPr>
                <w:szCs w:val="20"/>
              </w:rPr>
            </w:pPr>
            <w:r w:rsidRPr="00CB703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370892" w14:textId="77777777" w:rsidR="00CB37D0" w:rsidRPr="00CB7034" w:rsidRDefault="00CB37D0" w:rsidP="00277EA8">
            <w:pPr>
              <w:spacing w:line="240" w:lineRule="atLeast"/>
              <w:contextualSpacing/>
              <w:rPr>
                <w:snapToGrid w:val="0"/>
                <w:szCs w:val="20"/>
              </w:rPr>
            </w:pPr>
            <w:r w:rsidRPr="00CB7034">
              <w:rPr>
                <w:snapToGrid w:val="0"/>
                <w:szCs w:val="20"/>
              </w:rPr>
              <w:t>9dB</w:t>
            </w:r>
          </w:p>
        </w:tc>
      </w:tr>
      <w:tr w:rsidR="00CB37D0" w:rsidRPr="00CB7034" w14:paraId="6D4CA765"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46A8CA" w14:textId="77777777" w:rsidR="00CB37D0" w:rsidRPr="00CB7034" w:rsidRDefault="00CB37D0" w:rsidP="00277EA8">
            <w:pPr>
              <w:spacing w:line="240" w:lineRule="atLeast"/>
              <w:rPr>
                <w:szCs w:val="20"/>
              </w:rPr>
            </w:pPr>
            <w:r w:rsidRPr="00CB703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C60221" w14:textId="77777777" w:rsidR="00CB37D0" w:rsidRPr="00CB7034" w:rsidRDefault="00CB37D0" w:rsidP="00277EA8">
            <w:pPr>
              <w:spacing w:line="240" w:lineRule="atLeast"/>
              <w:rPr>
                <w:szCs w:val="20"/>
              </w:rPr>
            </w:pPr>
            <w:r w:rsidRPr="00CB7034">
              <w:rPr>
                <w:szCs w:val="20"/>
              </w:rPr>
              <w:t xml:space="preserve">Up to 256QAM </w:t>
            </w:r>
          </w:p>
        </w:tc>
      </w:tr>
      <w:tr w:rsidR="00CB37D0" w:rsidRPr="00CB7034" w14:paraId="202B95D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BEADC0" w14:textId="77777777" w:rsidR="00CB37D0" w:rsidRPr="00CB7034" w:rsidRDefault="00CB37D0" w:rsidP="00277EA8">
            <w:pPr>
              <w:spacing w:line="240" w:lineRule="atLeast"/>
              <w:rPr>
                <w:szCs w:val="20"/>
              </w:rPr>
            </w:pPr>
            <w:r w:rsidRPr="00CB703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1C737F" w14:textId="77777777" w:rsidR="00CB37D0" w:rsidRPr="00CB7034" w:rsidRDefault="00CB37D0" w:rsidP="00277EA8">
            <w:pPr>
              <w:spacing w:line="240" w:lineRule="atLeast"/>
              <w:rPr>
                <w:szCs w:val="20"/>
              </w:rPr>
            </w:pPr>
            <w:r w:rsidRPr="00CB7034">
              <w:rPr>
                <w:szCs w:val="20"/>
              </w:rPr>
              <w:t>LDPC</w:t>
            </w:r>
          </w:p>
          <w:p w14:paraId="44879352" w14:textId="77777777" w:rsidR="00CB37D0" w:rsidRPr="00CB7034" w:rsidRDefault="00CB37D0" w:rsidP="00277EA8">
            <w:pPr>
              <w:spacing w:line="240" w:lineRule="atLeast"/>
              <w:rPr>
                <w:szCs w:val="20"/>
                <w:lang w:eastAsia="zh-CN"/>
              </w:rPr>
            </w:pPr>
            <w:r w:rsidRPr="00CB7034">
              <w:rPr>
                <w:szCs w:val="20"/>
              </w:rPr>
              <w:t xml:space="preserve">Max code-block size=8448bit </w:t>
            </w:r>
          </w:p>
        </w:tc>
      </w:tr>
      <w:tr w:rsidR="00CB37D0" w:rsidRPr="00CB7034" w14:paraId="078574A4" w14:textId="77777777" w:rsidTr="00277EA8">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2140C3" w14:textId="77777777" w:rsidR="00CB37D0" w:rsidRPr="00CB7034" w:rsidRDefault="00CB37D0" w:rsidP="00277EA8">
            <w:pPr>
              <w:spacing w:line="240" w:lineRule="atLeast"/>
              <w:rPr>
                <w:szCs w:val="20"/>
              </w:rPr>
            </w:pPr>
            <w:r w:rsidRPr="00CB7034">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6DBE4DE2" w14:textId="77777777" w:rsidR="00CB37D0" w:rsidRPr="00CB7034" w:rsidRDefault="00CB37D0" w:rsidP="00277EA8">
            <w:pPr>
              <w:spacing w:line="240" w:lineRule="atLeast"/>
              <w:ind w:leftChars="54" w:left="119"/>
              <w:contextualSpacing/>
              <w:rPr>
                <w:szCs w:val="20"/>
              </w:rPr>
            </w:pPr>
            <w:r w:rsidRPr="00CB703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BEB729" w14:textId="77777777" w:rsidR="00CB37D0" w:rsidRPr="00CB7034" w:rsidRDefault="00CB37D0" w:rsidP="00277EA8">
            <w:pPr>
              <w:spacing w:line="240" w:lineRule="atLeast"/>
              <w:rPr>
                <w:szCs w:val="20"/>
                <w:lang w:eastAsia="zh-CN"/>
              </w:rPr>
            </w:pPr>
            <w:r w:rsidRPr="00CB7034">
              <w:rPr>
                <w:bCs/>
                <w:szCs w:val="20"/>
              </w:rPr>
              <w:t xml:space="preserve">14 </w:t>
            </w:r>
            <w:r w:rsidRPr="00CB7034">
              <w:rPr>
                <w:bCs/>
                <w:szCs w:val="20"/>
                <w:lang w:eastAsia="zh-CN"/>
              </w:rPr>
              <w:t xml:space="preserve">OFDM symbol </w:t>
            </w:r>
            <w:r w:rsidRPr="00CB7034">
              <w:rPr>
                <w:bCs/>
                <w:szCs w:val="20"/>
              </w:rPr>
              <w:t>slot</w:t>
            </w:r>
          </w:p>
        </w:tc>
      </w:tr>
      <w:tr w:rsidR="00CB37D0" w:rsidRPr="00CB7034" w14:paraId="6B0E2017" w14:textId="77777777" w:rsidTr="00277EA8">
        <w:tc>
          <w:tcPr>
            <w:tcW w:w="0" w:type="auto"/>
            <w:vMerge/>
            <w:tcBorders>
              <w:top w:val="single" w:sz="4" w:space="0" w:color="auto"/>
              <w:left w:val="single" w:sz="4" w:space="0" w:color="auto"/>
              <w:bottom w:val="single" w:sz="4" w:space="0" w:color="auto"/>
              <w:right w:val="single" w:sz="4" w:space="0" w:color="auto"/>
            </w:tcBorders>
            <w:vAlign w:val="center"/>
            <w:hideMark/>
          </w:tcPr>
          <w:p w14:paraId="25D87BC4" w14:textId="77777777" w:rsidR="00CB37D0" w:rsidRPr="00CB7034" w:rsidRDefault="00CB37D0" w:rsidP="00277EA8">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7D10CCEA" w14:textId="77777777" w:rsidR="00CB37D0" w:rsidRPr="00CB7034" w:rsidRDefault="00CB37D0" w:rsidP="00277EA8">
            <w:pPr>
              <w:spacing w:line="240" w:lineRule="atLeast"/>
              <w:ind w:leftChars="54" w:left="119"/>
              <w:contextualSpacing/>
              <w:rPr>
                <w:szCs w:val="20"/>
              </w:rPr>
            </w:pPr>
            <w:r w:rsidRPr="00CB703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22E7D" w14:textId="77777777" w:rsidR="00CB37D0" w:rsidRPr="00CB7034" w:rsidRDefault="00CB37D0" w:rsidP="00277EA8">
            <w:pPr>
              <w:spacing w:line="240" w:lineRule="atLeast"/>
              <w:rPr>
                <w:bCs/>
                <w:szCs w:val="20"/>
                <w:lang w:eastAsia="zh-CN"/>
              </w:rPr>
            </w:pPr>
            <w:r w:rsidRPr="00CB7034">
              <w:rPr>
                <w:bCs/>
                <w:szCs w:val="20"/>
              </w:rPr>
              <w:t>15kHz</w:t>
            </w:r>
            <w:r w:rsidRPr="00CB7034">
              <w:rPr>
                <w:bCs/>
                <w:szCs w:val="20"/>
                <w:lang w:eastAsia="zh-CN"/>
              </w:rPr>
              <w:t xml:space="preserve"> </w:t>
            </w:r>
          </w:p>
        </w:tc>
      </w:tr>
      <w:tr w:rsidR="00CB37D0" w:rsidRPr="00CB7034" w14:paraId="324FFECD" w14:textId="77777777" w:rsidTr="00277EA8">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F1F26B" w14:textId="77777777" w:rsidR="00CB37D0" w:rsidRPr="00CB7034" w:rsidRDefault="00CB37D0" w:rsidP="00277EA8">
            <w:pPr>
              <w:spacing w:line="240" w:lineRule="atLeast"/>
              <w:rPr>
                <w:szCs w:val="20"/>
              </w:rPr>
            </w:pPr>
            <w:r w:rsidRPr="00CB703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EDA141" w14:textId="77777777" w:rsidR="00CB37D0" w:rsidRPr="00CB7034" w:rsidRDefault="00CB37D0" w:rsidP="00277EA8">
            <w:pPr>
              <w:spacing w:line="240" w:lineRule="atLeast"/>
              <w:contextualSpacing/>
              <w:rPr>
                <w:snapToGrid w:val="0"/>
                <w:szCs w:val="20"/>
              </w:rPr>
            </w:pPr>
            <w:r w:rsidRPr="00CB7034">
              <w:rPr>
                <w:snapToGrid w:val="0"/>
                <w:color w:val="000000" w:themeColor="text1"/>
                <w:szCs w:val="20"/>
              </w:rPr>
              <w:t>20 MHz</w:t>
            </w:r>
          </w:p>
        </w:tc>
      </w:tr>
      <w:tr w:rsidR="00CB37D0" w:rsidRPr="00CB7034" w14:paraId="742DB743"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EEBD30" w14:textId="77777777" w:rsidR="00CB37D0" w:rsidRPr="00CB7034" w:rsidRDefault="00CB37D0" w:rsidP="00277EA8">
            <w:pPr>
              <w:spacing w:line="240" w:lineRule="atLeast"/>
              <w:rPr>
                <w:szCs w:val="20"/>
              </w:rPr>
            </w:pPr>
            <w:r w:rsidRPr="00CB7034">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DCB58C" w14:textId="77777777" w:rsidR="00CB37D0" w:rsidRPr="00CB7034" w:rsidRDefault="00CB37D0" w:rsidP="00277EA8">
            <w:pPr>
              <w:spacing w:line="240" w:lineRule="atLeast"/>
              <w:rPr>
                <w:szCs w:val="20"/>
                <w:lang w:eastAsia="zh-CN"/>
              </w:rPr>
            </w:pPr>
            <w:r w:rsidRPr="00CB7034">
              <w:rPr>
                <w:szCs w:val="20"/>
              </w:rPr>
              <w:t>Slot Format 0 (all downlink) for all slots</w:t>
            </w:r>
          </w:p>
        </w:tc>
      </w:tr>
      <w:tr w:rsidR="00CB37D0" w:rsidRPr="00CB7034" w14:paraId="3263A4B3"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DC8BD7" w14:textId="77777777" w:rsidR="00CB37D0" w:rsidRPr="00CB7034" w:rsidRDefault="00CB37D0" w:rsidP="00277EA8">
            <w:pPr>
              <w:spacing w:line="240" w:lineRule="atLeast"/>
              <w:rPr>
                <w:szCs w:val="20"/>
              </w:rPr>
            </w:pPr>
            <w:r w:rsidRPr="00CB703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534731" w14:textId="069EB7C6" w:rsidR="00B61E85" w:rsidRPr="00CB7034" w:rsidRDefault="00CB37D0" w:rsidP="00277EA8">
            <w:pPr>
              <w:spacing w:line="240" w:lineRule="atLeast"/>
              <w:contextualSpacing/>
              <w:rPr>
                <w:snapToGrid w:val="0"/>
                <w:szCs w:val="20"/>
              </w:rPr>
            </w:pPr>
            <w:r w:rsidRPr="00CB7034">
              <w:rPr>
                <w:snapToGrid w:val="0"/>
                <w:szCs w:val="20"/>
              </w:rPr>
              <w:t xml:space="preserve">MU-MIMO with </w:t>
            </w:r>
            <w:r w:rsidR="00B61E85" w:rsidRPr="00CB7034">
              <w:rPr>
                <w:snapToGrid w:val="0"/>
                <w:szCs w:val="20"/>
              </w:rPr>
              <w:t>fixed R</w:t>
            </w:r>
            <w:r w:rsidRPr="00CB7034">
              <w:rPr>
                <w:snapToGrid w:val="0"/>
                <w:szCs w:val="20"/>
              </w:rPr>
              <w:t xml:space="preserve">ank </w:t>
            </w:r>
            <w:r w:rsidR="00B61E85" w:rsidRPr="00CB7034">
              <w:rPr>
                <w:snapToGrid w:val="0"/>
                <w:szCs w:val="20"/>
              </w:rPr>
              <w:t>2</w:t>
            </w:r>
          </w:p>
          <w:p w14:paraId="5FED6C61" w14:textId="11FCDFE1" w:rsidR="00CB37D0" w:rsidRPr="00CB7034" w:rsidRDefault="00B61E85">
            <w:pPr>
              <w:spacing w:line="240" w:lineRule="atLeast"/>
              <w:contextualSpacing/>
              <w:rPr>
                <w:snapToGrid w:val="0"/>
                <w:szCs w:val="20"/>
              </w:rPr>
            </w:pPr>
            <w:r w:rsidRPr="00CB7034">
              <w:rPr>
                <w:snapToGrid w:val="0"/>
                <w:szCs w:val="20"/>
              </w:rPr>
              <w:t>SU-MIMO with fixed Rank 4</w:t>
            </w:r>
          </w:p>
        </w:tc>
      </w:tr>
      <w:tr w:rsidR="00CB37D0" w:rsidRPr="00CB7034" w14:paraId="15F68482" w14:textId="77777777" w:rsidTr="00277EA8">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33B22A3D" w14:textId="77777777" w:rsidR="00CB37D0" w:rsidRPr="00CB7034" w:rsidRDefault="00CB37D0" w:rsidP="00277EA8">
            <w:pPr>
              <w:spacing w:line="240" w:lineRule="atLeast"/>
              <w:ind w:leftChars="68" w:left="150"/>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B3D60" w14:textId="77777777" w:rsidR="00CB37D0" w:rsidRPr="00D62B40" w:rsidRDefault="00CB37D0" w:rsidP="00277EA8">
            <w:pPr>
              <w:rPr>
                <w:rFonts w:eastAsia="Malgun Gothic"/>
                <w:snapToGrid w:val="0"/>
                <w:color w:val="000000" w:themeColor="text1"/>
                <w:kern w:val="2"/>
                <w:szCs w:val="20"/>
                <w:lang w:eastAsia="ko-KR"/>
              </w:rPr>
            </w:pPr>
            <w:r w:rsidRPr="00D62B40">
              <w:rPr>
                <w:rFonts w:eastAsia="Malgun Gothic"/>
                <w:snapToGrid w:val="0"/>
                <w:color w:val="000000" w:themeColor="text1"/>
                <w:szCs w:val="20"/>
                <w:lang w:eastAsia="ko-KR"/>
              </w:rPr>
              <w:t xml:space="preserve">Feedback assumption: </w:t>
            </w:r>
          </w:p>
          <w:p w14:paraId="2B3E7633" w14:textId="77777777" w:rsidR="00CB37D0" w:rsidRPr="00D62B40" w:rsidRDefault="00CB37D0" w:rsidP="00834507">
            <w:pPr>
              <w:numPr>
                <w:ilvl w:val="0"/>
                <w:numId w:val="4"/>
              </w:numPr>
              <w:spacing w:after="0"/>
              <w:contextualSpacing/>
              <w:textAlignment w:val="baseline"/>
              <w:rPr>
                <w:rFonts w:eastAsia="Malgun Gothic"/>
                <w:color w:val="000000" w:themeColor="text1"/>
                <w:kern w:val="2"/>
                <w:lang w:eastAsia="ko-KR"/>
              </w:rPr>
            </w:pPr>
            <w:r w:rsidRPr="00D62B40">
              <w:rPr>
                <w:rFonts w:eastAsia="Malgun Gothic"/>
                <w:color w:val="000000" w:themeColor="text1"/>
                <w:lang w:eastAsia="x-none"/>
              </w:rPr>
              <w:t xml:space="preserve">CSI feedback periodicity (full CSI feedback) :  5ms </w:t>
            </w:r>
          </w:p>
          <w:p w14:paraId="164952B4" w14:textId="77777777" w:rsidR="00CB37D0" w:rsidRPr="00D62B40" w:rsidRDefault="00CB37D0" w:rsidP="00834507">
            <w:pPr>
              <w:numPr>
                <w:ilvl w:val="0"/>
                <w:numId w:val="4"/>
              </w:numPr>
              <w:spacing w:after="0"/>
              <w:contextualSpacing/>
              <w:textAlignment w:val="baseline"/>
              <w:rPr>
                <w:color w:val="000000" w:themeColor="text1"/>
                <w:szCs w:val="20"/>
              </w:rPr>
            </w:pPr>
            <w:r w:rsidRPr="00D62B40">
              <w:rPr>
                <w:rFonts w:eastAsia="Malgun Gothic"/>
                <w:color w:val="000000" w:themeColor="text1"/>
              </w:rPr>
              <w:lastRenderedPageBreak/>
              <w:t>Scheduling delay (from CSI feedback to time to apply in scheduling) :  4 ms</w:t>
            </w:r>
          </w:p>
        </w:tc>
      </w:tr>
      <w:tr w:rsidR="00CB37D0" w:rsidRPr="00CB7034" w14:paraId="5370593E" w14:textId="77777777" w:rsidTr="00277EA8">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2D461CC9" w14:textId="77777777" w:rsidR="00CB37D0" w:rsidRPr="00CB7034" w:rsidRDefault="00CB37D0" w:rsidP="00277EA8">
            <w:pPr>
              <w:spacing w:line="240" w:lineRule="atLeast"/>
              <w:ind w:leftChars="68" w:left="150"/>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lastRenderedPageBreak/>
              <w:t>SRS 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CB0F47" w14:textId="77777777" w:rsidR="00CB37D0" w:rsidRPr="00D62B40" w:rsidRDefault="00CB37D0" w:rsidP="00834507">
            <w:pPr>
              <w:numPr>
                <w:ilvl w:val="0"/>
                <w:numId w:val="4"/>
              </w:numPr>
              <w:spacing w:after="0"/>
              <w:contextualSpacing/>
              <w:textAlignment w:val="baseline"/>
              <w:rPr>
                <w:rFonts w:eastAsia="Malgun Gothic"/>
                <w:color w:val="000000" w:themeColor="text1"/>
                <w:lang w:eastAsia="x-none"/>
              </w:rPr>
            </w:pPr>
            <w:r w:rsidRPr="00D62B40">
              <w:rPr>
                <w:rFonts w:eastAsia="Malgun Gothic"/>
                <w:color w:val="000000" w:themeColor="text1"/>
                <w:lang w:eastAsia="x-none"/>
              </w:rPr>
              <w:t>SRS periodicity with 10ms</w:t>
            </w:r>
          </w:p>
          <w:p w14:paraId="0A1602D8" w14:textId="77777777" w:rsidR="00CB37D0" w:rsidRPr="00D62B40" w:rsidRDefault="00CB37D0" w:rsidP="00834507">
            <w:pPr>
              <w:numPr>
                <w:ilvl w:val="0"/>
                <w:numId w:val="4"/>
              </w:numPr>
              <w:spacing w:after="0"/>
              <w:contextualSpacing/>
              <w:textAlignment w:val="baseline"/>
              <w:rPr>
                <w:rFonts w:eastAsia="Malgun Gothic"/>
                <w:color w:val="000000" w:themeColor="text1"/>
                <w:lang w:eastAsia="x-none"/>
              </w:rPr>
            </w:pPr>
            <w:r w:rsidRPr="00D62B40">
              <w:rPr>
                <w:rFonts w:eastAsia="Malgun Gothic"/>
                <w:color w:val="000000" w:themeColor="text1"/>
                <w:lang w:eastAsia="x-none"/>
              </w:rPr>
              <w:t>Comb: 2</w:t>
            </w:r>
          </w:p>
          <w:p w14:paraId="0977C940" w14:textId="77777777" w:rsidR="00CB37D0" w:rsidRPr="00CB7034" w:rsidRDefault="00CB37D0" w:rsidP="00834507">
            <w:pPr>
              <w:numPr>
                <w:ilvl w:val="0"/>
                <w:numId w:val="4"/>
              </w:numPr>
              <w:spacing w:after="0"/>
              <w:contextualSpacing/>
              <w:textAlignment w:val="baseline"/>
              <w:rPr>
                <w:rFonts w:eastAsiaTheme="minorHAnsi"/>
                <w:bCs/>
                <w:iCs/>
                <w:lang w:eastAsia="zh-CN"/>
              </w:rPr>
            </w:pPr>
            <w:r w:rsidRPr="00D62B40">
              <w:rPr>
                <w:rFonts w:eastAsia="Malgun Gothic"/>
                <w:color w:val="000000" w:themeColor="text1"/>
                <w:lang w:eastAsia="x-none"/>
              </w:rPr>
              <w:t>Number of OFDM symbols: 2</w:t>
            </w:r>
          </w:p>
        </w:tc>
      </w:tr>
      <w:tr w:rsidR="00CB37D0" w:rsidRPr="00CB7034" w14:paraId="46D1E3FC" w14:textId="77777777" w:rsidTr="00277EA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181C73D2" w14:textId="77777777" w:rsidR="00CB37D0" w:rsidRPr="00CB7034" w:rsidRDefault="00CB37D0" w:rsidP="00277EA8">
            <w:pPr>
              <w:spacing w:line="240" w:lineRule="atLeast"/>
              <w:ind w:leftChars="62" w:left="136"/>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SRS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6940008" w14:textId="77777777" w:rsidR="00CB37D0" w:rsidRPr="00D62B40" w:rsidRDefault="00CB37D0" w:rsidP="00277EA8">
            <w:pPr>
              <w:contextualSpacing/>
              <w:textAlignment w:val="baseline"/>
              <w:rPr>
                <w:rFonts w:eastAsiaTheme="minorEastAsia"/>
                <w:color w:val="000000" w:themeColor="text1"/>
                <w:lang w:eastAsia="zh-CN"/>
              </w:rPr>
            </w:pPr>
            <w:r w:rsidRPr="00D62B40">
              <w:rPr>
                <w:rFonts w:eastAsia="Malgun Gothic"/>
                <w:color w:val="000000" w:themeColor="text1"/>
                <w:lang w:eastAsia="x-none"/>
              </w:rPr>
              <w:t xml:space="preserve">SRS error Modelling in Table A.1-2 in 36.897. </w:t>
            </w:r>
            <m:oMath>
              <m:r>
                <m:rPr>
                  <m:sty m:val="p"/>
                </m:rPr>
                <w:rPr>
                  <w:rFonts w:ascii="Cambria Math" w:eastAsia="Malgun Gothic" w:hAnsi="Cambria Math"/>
                  <w:color w:val="000000" w:themeColor="text1"/>
                  <w:lang w:eastAsia="x-none"/>
                </w:rPr>
                <m:t>Δ</m:t>
              </m:r>
            </m:oMath>
            <w:r w:rsidRPr="00D62B40">
              <w:rPr>
                <w:rFonts w:eastAsiaTheme="minorEastAsia"/>
                <w:color w:val="000000" w:themeColor="text1"/>
                <w:lang w:eastAsia="zh-CN"/>
              </w:rPr>
              <w:t xml:space="preserve">=9dB and detailed derivation of </w:t>
            </w:r>
            <m:oMath>
              <m:r>
                <m:rPr>
                  <m:sty m:val="p"/>
                </m:rPr>
                <w:rPr>
                  <w:rFonts w:ascii="Cambria Math" w:eastAsiaTheme="minorEastAsia" w:hAnsi="Cambria Math"/>
                  <w:color w:val="000000" w:themeColor="text1"/>
                  <w:lang w:eastAsia="zh-CN"/>
                </w:rPr>
                <m:t>Δ</m:t>
              </m:r>
            </m:oMath>
            <w:r w:rsidRPr="00D62B40">
              <w:rPr>
                <w:rFonts w:eastAsiaTheme="minorEastAsia"/>
                <w:color w:val="000000" w:themeColor="text1"/>
                <w:lang w:eastAsia="zh-CN"/>
              </w:rPr>
              <w:t xml:space="preserve"> can be found in </w:t>
            </w:r>
            <w:r w:rsidRPr="00CB7034">
              <w:t>R1-144943[20].</w:t>
            </w:r>
          </w:p>
        </w:tc>
      </w:tr>
      <w:tr w:rsidR="00CB37D0" w:rsidRPr="00CB7034" w14:paraId="3E8AC6D8" w14:textId="77777777" w:rsidTr="00277EA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D241369" w14:textId="77777777" w:rsidR="00CB37D0" w:rsidRPr="00CB7034" w:rsidRDefault="00CB37D0" w:rsidP="00277EA8">
            <w:pPr>
              <w:spacing w:line="240" w:lineRule="atLeast"/>
              <w:ind w:leftChars="62" w:left="136"/>
              <w:contextualSpacing/>
              <w:rPr>
                <w:rFonts w:eastAsia="华文细黑"/>
                <w:color w:val="000000" w:themeColor="text1"/>
                <w:kern w:val="24"/>
                <w:szCs w:val="20"/>
                <w:lang w:eastAsia="zh-CN"/>
              </w:rPr>
            </w:pPr>
            <w:r w:rsidRPr="00CB7034">
              <w:rPr>
                <w:rFonts w:eastAsia="华文细黑"/>
                <w:color w:val="000000" w:themeColor="text1"/>
                <w:kern w:val="24"/>
                <w:szCs w:val="20"/>
                <w:lang w:eastAsia="zh-CN"/>
              </w:rPr>
              <w:t>Calibration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098D51" w14:textId="77777777" w:rsidR="00CB37D0" w:rsidRPr="00D62B40" w:rsidRDefault="00B95956" w:rsidP="00277EA8">
            <w:pPr>
              <w:contextualSpacing/>
              <w:textAlignment w:val="baseline"/>
              <w:rPr>
                <w:rFonts w:eastAsia="Malgun Gothic"/>
                <w:color w:val="000000" w:themeColor="text1"/>
                <w:lang w:eastAsia="x-none"/>
              </w:rPr>
            </w:pPr>
            <m:oMathPara>
              <m:oMathParaPr>
                <m:jc m:val="centerGroup"/>
              </m:oMathParaPr>
              <m:oMath>
                <m:sSub>
                  <m:sSubPr>
                    <m:ctrlPr>
                      <w:rPr>
                        <w:rFonts w:ascii="Cambria Math" w:eastAsia="Malgun Gothic" w:hAnsi="Cambria Math"/>
                        <w:i/>
                        <w:iCs/>
                        <w:color w:val="000000" w:themeColor="text1"/>
                        <w:lang w:eastAsia="x-none"/>
                      </w:rPr>
                    </m:ctrlPr>
                  </m:sSubPr>
                  <m:e>
                    <m:acc>
                      <m:accPr>
                        <m:ctrlPr>
                          <w:rPr>
                            <w:rFonts w:ascii="Cambria Math" w:eastAsia="Malgun Gothic" w:hAnsi="Cambria Math"/>
                            <w:i/>
                            <w:iCs/>
                            <w:color w:val="000000" w:themeColor="text1"/>
                            <w:lang w:eastAsia="x-none"/>
                          </w:rPr>
                        </m:ctrlPr>
                      </m:accPr>
                      <m:e>
                        <m:r>
                          <w:rPr>
                            <w:rFonts w:ascii="Cambria Math" w:eastAsia="Malgun Gothic" w:hAnsi="Cambria Math"/>
                            <w:color w:val="000000" w:themeColor="text1"/>
                            <w:lang w:val="en-GB" w:eastAsia="x-none"/>
                          </w:rPr>
                          <m:t>H</m:t>
                        </m:r>
                      </m:e>
                    </m:acc>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r>
                  <w:rPr>
                    <w:rFonts w:ascii="Cambria Math" w:eastAsia="Malgun Gothic" w:hAnsi="Cambria Math"/>
                    <w:color w:val="000000" w:themeColor="text1"/>
                    <w:lang w:val="en-GB" w:eastAsia="x-none"/>
                  </w:rPr>
                  <m:t>E</m:t>
                </m:r>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d>
                  <m:dPr>
                    <m:ctrlPr>
                      <w:rPr>
                        <w:rFonts w:ascii="Cambria Math" w:eastAsia="Malgun Gothic" w:hAnsi="Cambria Math"/>
                        <w:i/>
                        <w:iCs/>
                        <w:color w:val="000000" w:themeColor="text1"/>
                        <w:lang w:eastAsia="x-none"/>
                      </w:rPr>
                    </m:ctrlPr>
                  </m:dPr>
                  <m:e>
                    <m:m>
                      <m:mPr>
                        <m:mcs>
                          <m:mc>
                            <m:mcPr>
                              <m:count m:val="3"/>
                              <m:mcJc m:val="center"/>
                            </m:mcPr>
                          </m:mc>
                        </m:mcs>
                        <m:ctrlPr>
                          <w:rPr>
                            <w:rFonts w:ascii="Cambria Math" w:eastAsia="Malgun Gothic" w:hAnsi="Cambria Math"/>
                            <w:i/>
                            <w:iCs/>
                            <w:color w:val="000000" w:themeColor="text1"/>
                            <w:lang w:eastAsia="x-none"/>
                          </w:rPr>
                        </m:ctrlPr>
                      </m:mPr>
                      <m:mr>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m:rPr>
                                  <m:sty m:val="p"/>
                                </m:rPr>
                                <w:rPr>
                                  <w:rFonts w:ascii="Cambria Math" w:eastAsia="Malgun Gothic" w:hAnsi="Cambria Math"/>
                                  <w:color w:val="000000" w:themeColor="text1"/>
                                  <w:lang w:val="en-GB" w:eastAsia="x-none"/>
                                </w:rPr>
                                <m:t>1</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m:rPr>
                                      <m:sty m:val="p"/>
                                    </m:rPr>
                                    <w:rPr>
                                      <w:rFonts w:ascii="Cambria Math" w:eastAsia="Malgun Gothic" w:hAnsi="Cambria Math"/>
                                      <w:color w:val="000000" w:themeColor="text1"/>
                                      <w:lang w:val="en-GB" w:eastAsia="x-none"/>
                                    </w:rPr>
                                    <m:t>1</m:t>
                                  </m:r>
                                </m:sub>
                              </m:sSub>
                            </m:sup>
                          </m:sSup>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0</m:t>
                          </m:r>
                        </m:e>
                      </m:mr>
                      <m:mr>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mr>
                      <m:mr>
                        <m:e>
                          <m:r>
                            <m:rPr>
                              <m:sty m:val="p"/>
                            </m:rPr>
                            <w:rPr>
                              <w:rFonts w:ascii="Cambria Math" w:eastAsia="Malgun Gothic" w:hAnsi="Cambria Math"/>
                              <w:color w:val="000000" w:themeColor="text1"/>
                              <w:lang w:val="en-GB" w:eastAsia="x-none"/>
                            </w:rPr>
                            <m:t>0</m:t>
                          </m:r>
                        </m:e>
                        <m:e>
                          <m:r>
                            <m:rPr>
                              <m:sty m:val="p"/>
                            </m:rPr>
                            <w:rPr>
                              <w:rFonts w:ascii="Cambria Math" w:eastAsia="Malgun Gothic" w:hAnsi="Cambria Math"/>
                              <w:color w:val="000000" w:themeColor="text1"/>
                              <w:lang w:val="en-GB" w:eastAsia="x-none"/>
                            </w:rPr>
                            <m:t>⋯</m:t>
                          </m:r>
                        </m:e>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w:rPr>
                                  <w:rFonts w:ascii="Cambria Math" w:eastAsia="Malgun Gothic" w:hAnsi="Cambria Math"/>
                                  <w:color w:val="000000" w:themeColor="text1"/>
                                  <w:lang w:val="en-GB" w:eastAsia="x-none"/>
                                </w:rPr>
                                <m:t>N</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w:rPr>
                                      <w:rFonts w:ascii="Cambria Math" w:eastAsia="Malgun Gothic" w:hAnsi="Cambria Math"/>
                                      <w:color w:val="000000" w:themeColor="text1"/>
                                      <w:lang w:val="en-GB" w:eastAsia="x-none"/>
                                    </w:rPr>
                                    <m:t>N</m:t>
                                  </m:r>
                                </m:sub>
                              </m:sSub>
                            </m:sup>
                          </m:sSup>
                        </m:e>
                      </m:mr>
                    </m:m>
                  </m:e>
                </m:d>
              </m:oMath>
            </m:oMathPara>
          </w:p>
          <w:p w14:paraId="457F451A" w14:textId="77777777" w:rsidR="00CB37D0" w:rsidRPr="00D62B40" w:rsidRDefault="00CB37D0" w:rsidP="00277EA8">
            <w:pPr>
              <w:contextualSpacing/>
              <w:textAlignment w:val="baseline"/>
              <w:rPr>
                <w:rFonts w:eastAsia="Malgun Gothic"/>
                <w:color w:val="000000" w:themeColor="text1"/>
                <w:lang w:eastAsia="x-none"/>
              </w:rPr>
            </w:pPr>
            <w:r w:rsidRPr="00D62B40">
              <w:rPr>
                <w:rFonts w:eastAsia="Malgun Gothic"/>
                <w:color w:val="000000" w:themeColor="text1"/>
                <w:lang w:eastAsia="x-none"/>
              </w:rPr>
              <w:t>amplitude error (expressed in decibels) and phase error are normal distribution with 0.7dB and 5 degrees standard deviation for simulation bandwidth , respectively</w:t>
            </w:r>
          </w:p>
        </w:tc>
      </w:tr>
      <w:tr w:rsidR="00CB37D0" w:rsidRPr="00CB7034" w14:paraId="7A37DB8D"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6CFB227C"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66DCF7" w14:textId="77777777" w:rsidR="00CB37D0" w:rsidRPr="00CB7034" w:rsidRDefault="00CB37D0" w:rsidP="00277EA8">
            <w:pPr>
              <w:spacing w:line="240" w:lineRule="atLeast"/>
              <w:contextualSpacing/>
              <w:rPr>
                <w:rFonts w:eastAsia="Malgun Gothic"/>
                <w:color w:val="000000" w:themeColor="text1"/>
                <w:kern w:val="24"/>
                <w:szCs w:val="20"/>
                <w:lang w:eastAsia="ko-KR"/>
              </w:rPr>
            </w:pPr>
            <w:r w:rsidRPr="00CB7034">
              <w:rPr>
                <w:rFonts w:eastAsia="Malgun Gothic"/>
                <w:kern w:val="24"/>
                <w:szCs w:val="20"/>
                <w:lang w:eastAsia="ko-KR"/>
              </w:rPr>
              <w:t>FTP model 1 with packet size 0.5 Mbytes</w:t>
            </w:r>
          </w:p>
        </w:tc>
      </w:tr>
      <w:tr w:rsidR="00CB37D0" w:rsidRPr="00CB7034" w14:paraId="4FE8B5E0"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4BEE98BF"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66C037" w14:textId="77777777" w:rsidR="00CB37D0" w:rsidRPr="00CB7034" w:rsidRDefault="00CB37D0" w:rsidP="00277EA8">
            <w:pPr>
              <w:spacing w:line="240" w:lineRule="atLeast"/>
              <w:ind w:leftChars="15" w:left="1617" w:hangingChars="720" w:hanging="1584"/>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70%</w:t>
            </w:r>
          </w:p>
        </w:tc>
      </w:tr>
      <w:tr w:rsidR="00CB37D0" w:rsidRPr="00CB7034" w14:paraId="326196DA"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2D963F8C"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10AA48" w14:textId="77777777" w:rsidR="00CB37D0" w:rsidRPr="00CB7034" w:rsidRDefault="00CB37D0" w:rsidP="00277EA8">
            <w:pPr>
              <w:spacing w:line="240" w:lineRule="atLeast"/>
              <w:contextualSpacing/>
              <w:rPr>
                <w:color w:val="000000" w:themeColor="text1"/>
                <w:kern w:val="24"/>
                <w:szCs w:val="20"/>
                <w:lang w:eastAsia="zh-CN"/>
              </w:rPr>
            </w:pPr>
            <w:r w:rsidRPr="00CB7034">
              <w:rPr>
                <w:rFonts w:eastAsia="Malgun Gothic"/>
                <w:kern w:val="24"/>
                <w:szCs w:val="20"/>
                <w:lang w:eastAsia="ko-KR"/>
              </w:rPr>
              <w:t>80% indoor (3km/h), 20% outdoor (30km/h)</w:t>
            </w:r>
          </w:p>
        </w:tc>
      </w:tr>
      <w:tr w:rsidR="00CB37D0" w:rsidRPr="00CB7034" w14:paraId="43931FAD"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64E4E510"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475AC" w14:textId="77777777" w:rsidR="00CB37D0" w:rsidRPr="00CB7034" w:rsidRDefault="00CB37D0" w:rsidP="00277EA8">
            <w:pPr>
              <w:spacing w:line="240" w:lineRule="atLeast"/>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MMSE-IRC</w:t>
            </w:r>
          </w:p>
        </w:tc>
      </w:tr>
      <w:tr w:rsidR="00CB37D0" w:rsidRPr="00CB7034" w14:paraId="2CEFD5D6"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7E3301AA" w14:textId="77777777" w:rsidR="00CB37D0" w:rsidRPr="00CB7034" w:rsidRDefault="00CB37D0" w:rsidP="00277EA8">
            <w:pPr>
              <w:spacing w:line="240" w:lineRule="atLeast"/>
              <w:ind w:leftChars="68" w:left="150"/>
              <w:contextualSpacing/>
              <w:rPr>
                <w:rFonts w:eastAsia="Malgun Gothic"/>
                <w:kern w:val="24"/>
                <w:szCs w:val="20"/>
                <w:lang w:eastAsia="ko-KR"/>
              </w:rPr>
            </w:pPr>
            <w:r w:rsidRPr="00CB703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D3E473" w14:textId="77777777" w:rsidR="00CB37D0" w:rsidRPr="00CB7034" w:rsidRDefault="00CB37D0" w:rsidP="00277EA8">
            <w:pPr>
              <w:spacing w:line="240" w:lineRule="atLeast"/>
              <w:contextualSpacing/>
              <w:rPr>
                <w:rFonts w:eastAsia="Malgun Gothic"/>
                <w:kern w:val="24"/>
                <w:szCs w:val="20"/>
                <w:lang w:eastAsia="ko-KR"/>
              </w:rPr>
            </w:pPr>
            <w:r w:rsidRPr="00CB7034">
              <w:rPr>
                <w:rFonts w:eastAsia="Malgun Gothic"/>
                <w:kern w:val="24"/>
                <w:szCs w:val="20"/>
                <w:lang w:eastAsia="ko-KR"/>
              </w:rPr>
              <w:t>Realistic</w:t>
            </w:r>
          </w:p>
        </w:tc>
      </w:tr>
      <w:tr w:rsidR="00CB37D0" w:rsidRPr="00CB7034" w14:paraId="33E78628"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07EB4637" w14:textId="77777777" w:rsidR="00CB37D0" w:rsidRPr="00CB7034" w:rsidRDefault="00CB37D0" w:rsidP="00277EA8">
            <w:pPr>
              <w:spacing w:line="240" w:lineRule="atLeast"/>
              <w:ind w:leftChars="68" w:left="150"/>
              <w:contextualSpacing/>
              <w:rPr>
                <w:rFonts w:eastAsia="Malgun Gothic"/>
                <w:color w:val="000000" w:themeColor="text1"/>
                <w:kern w:val="24"/>
                <w:szCs w:val="20"/>
                <w:lang w:eastAsia="ko-KR"/>
              </w:rPr>
            </w:pPr>
            <w:r w:rsidRPr="00CB703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F16CCB" w14:textId="77777777" w:rsidR="00CB37D0" w:rsidRPr="00CB7034" w:rsidRDefault="00CB37D0" w:rsidP="00277EA8">
            <w:pPr>
              <w:contextualSpacing/>
              <w:rPr>
                <w:color w:val="000000" w:themeColor="text1"/>
                <w:kern w:val="24"/>
                <w:sz w:val="18"/>
                <w:szCs w:val="20"/>
                <w:lang w:eastAsia="zh-CN"/>
              </w:rPr>
            </w:pPr>
            <w:r w:rsidRPr="00CB7034">
              <w:rPr>
                <w:rFonts w:eastAsia="Malgun Gothic"/>
                <w:color w:val="000000" w:themeColor="text1"/>
                <w:kern w:val="24"/>
                <w:szCs w:val="20"/>
                <w:lang w:eastAsia="ko-KR"/>
              </w:rPr>
              <w:t>Throughput and CSI reporting overhead</w:t>
            </w:r>
          </w:p>
        </w:tc>
      </w:tr>
      <w:bookmarkEnd w:id="3"/>
    </w:tbl>
    <w:p w14:paraId="2CE9B53F" w14:textId="77777777" w:rsidR="002B32DC" w:rsidRPr="00CB7034" w:rsidRDefault="002B32DC" w:rsidP="00FC250B">
      <w:pPr>
        <w:pStyle w:val="Eqn"/>
        <w:rPr>
          <w:lang w:eastAsia="en-US"/>
        </w:rPr>
      </w:pPr>
    </w:p>
    <w:sectPr w:rsidR="002B32DC" w:rsidRPr="00CB70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9EDEA" w14:textId="77777777" w:rsidR="00B95956" w:rsidRDefault="00B95956">
      <w:r>
        <w:separator/>
      </w:r>
    </w:p>
  </w:endnote>
  <w:endnote w:type="continuationSeparator" w:id="0">
    <w:p w14:paraId="7B6DE381" w14:textId="77777777" w:rsidR="00B95956" w:rsidRDefault="00B9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31F9F" w14:textId="77777777" w:rsidR="00B95956" w:rsidRDefault="00B95956">
      <w:r>
        <w:separator/>
      </w:r>
    </w:p>
  </w:footnote>
  <w:footnote w:type="continuationSeparator" w:id="0">
    <w:p w14:paraId="7630442C" w14:textId="77777777" w:rsidR="00B95956" w:rsidRDefault="00B959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B6561"/>
    <w:multiLevelType w:val="hybridMultilevel"/>
    <w:tmpl w:val="FE1C166C"/>
    <w:lvl w:ilvl="0" w:tplc="FEEC2C62">
      <w:start w:val="6"/>
      <w:numFmt w:val="bullet"/>
      <w:lvlText w:val="•"/>
      <w:lvlJc w:val="left"/>
      <w:pPr>
        <w:ind w:left="360" w:hanging="360"/>
      </w:pPr>
      <w:rPr>
        <w:rFonts w:ascii="MS Mincho" w:eastAsia="MS Mincho" w:hAnsi="Times New Rom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EC0CBC"/>
    <w:multiLevelType w:val="hybridMultilevel"/>
    <w:tmpl w:val="95B6D312"/>
    <w:lvl w:ilvl="0" w:tplc="4134C69A">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348B5"/>
    <w:multiLevelType w:val="hybridMultilevel"/>
    <w:tmpl w:val="DF625E92"/>
    <w:lvl w:ilvl="0" w:tplc="BF86F02E">
      <w:start w:val="1"/>
      <w:numFmt w:val="lowerLetter"/>
      <w:lvlText w:val="(%1)"/>
      <w:lvlJc w:val="left"/>
      <w:pPr>
        <w:ind w:left="762" w:hanging="360"/>
      </w:pPr>
      <w:rPr>
        <w:rFonts w:hint="default"/>
      </w:rPr>
    </w:lvl>
    <w:lvl w:ilvl="1" w:tplc="04090019" w:tentative="1">
      <w:start w:val="1"/>
      <w:numFmt w:val="lowerLetter"/>
      <w:lvlText w:val="%2)"/>
      <w:lvlJc w:val="left"/>
      <w:pPr>
        <w:ind w:left="1242" w:hanging="420"/>
      </w:pPr>
    </w:lvl>
    <w:lvl w:ilvl="2" w:tplc="0409001B" w:tentative="1">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4"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A35A92"/>
    <w:multiLevelType w:val="hybridMultilevel"/>
    <w:tmpl w:val="D5D00BB6"/>
    <w:lvl w:ilvl="0" w:tplc="91481C6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E352D3E"/>
    <w:multiLevelType w:val="hybridMultilevel"/>
    <w:tmpl w:val="A2C6F00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2A662A"/>
    <w:multiLevelType w:val="hybridMultilevel"/>
    <w:tmpl w:val="3E02394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F569B3"/>
    <w:multiLevelType w:val="hybridMultilevel"/>
    <w:tmpl w:val="6694CD88"/>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550971"/>
    <w:multiLevelType w:val="hybridMultilevel"/>
    <w:tmpl w:val="B4E08DC6"/>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EC96927"/>
    <w:multiLevelType w:val="hybridMultilevel"/>
    <w:tmpl w:val="731440FC"/>
    <w:lvl w:ilvl="0" w:tplc="04090001">
      <w:start w:val="1"/>
      <w:numFmt w:val="bullet"/>
      <w:lvlText w:val=""/>
      <w:lvlJc w:val="left"/>
      <w:pPr>
        <w:ind w:left="420" w:hanging="420"/>
      </w:pPr>
      <w:rPr>
        <w:rFonts w:ascii="Wingdings" w:hAnsi="Wingdings" w:hint="default"/>
      </w:rPr>
    </w:lvl>
    <w:lvl w:ilvl="1" w:tplc="D16E0F1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D35D9A"/>
    <w:multiLevelType w:val="hybridMultilevel"/>
    <w:tmpl w:val="37D6630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6"/>
  </w:num>
  <w:num w:numId="2">
    <w:abstractNumId w:val="5"/>
  </w:num>
  <w:num w:numId="3">
    <w:abstractNumId w:val="8"/>
  </w:num>
  <w:num w:numId="4">
    <w:abstractNumId w:val="0"/>
  </w:num>
  <w:num w:numId="5">
    <w:abstractNumId w:val="12"/>
  </w:num>
  <w:num w:numId="6">
    <w:abstractNumId w:val="11"/>
  </w:num>
  <w:num w:numId="7">
    <w:abstractNumId w:val="1"/>
  </w:num>
  <w:num w:numId="8">
    <w:abstractNumId w:val="4"/>
  </w:num>
  <w:num w:numId="9">
    <w:abstractNumId w:val="2"/>
  </w:num>
  <w:num w:numId="10">
    <w:abstractNumId w:val="3"/>
  </w:num>
  <w:num w:numId="11">
    <w:abstractNumId w:val="10"/>
  </w:num>
  <w:num w:numId="12">
    <w:abstractNumId w:val="9"/>
  </w:num>
  <w:num w:numId="13">
    <w:abstractNumId w:val="14"/>
  </w:num>
  <w:num w:numId="14">
    <w:abstractNumId w:val="13"/>
  </w:num>
  <w:num w:numId="15">
    <w:abstractNumId w:val="5"/>
  </w:num>
  <w:num w:numId="16">
    <w:abstractNumId w:val="5"/>
  </w:num>
  <w:num w:numId="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A34"/>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1F9"/>
    <w:rsid w:val="0003024C"/>
    <w:rsid w:val="00031276"/>
    <w:rsid w:val="00031ADB"/>
    <w:rsid w:val="00032056"/>
    <w:rsid w:val="000328CA"/>
    <w:rsid w:val="00032E40"/>
    <w:rsid w:val="0003376B"/>
    <w:rsid w:val="00034676"/>
    <w:rsid w:val="000346E6"/>
    <w:rsid w:val="000352B3"/>
    <w:rsid w:val="00035B74"/>
    <w:rsid w:val="00037F9C"/>
    <w:rsid w:val="0004023E"/>
    <w:rsid w:val="0004024B"/>
    <w:rsid w:val="00040D1F"/>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67EBB"/>
    <w:rsid w:val="00070447"/>
    <w:rsid w:val="000706E7"/>
    <w:rsid w:val="00070EF8"/>
    <w:rsid w:val="00071192"/>
    <w:rsid w:val="000713A7"/>
    <w:rsid w:val="00072A80"/>
    <w:rsid w:val="000731A0"/>
    <w:rsid w:val="000736C1"/>
    <w:rsid w:val="00073797"/>
    <w:rsid w:val="00073DEC"/>
    <w:rsid w:val="00073FB7"/>
    <w:rsid w:val="000745AA"/>
    <w:rsid w:val="00074E86"/>
    <w:rsid w:val="00076097"/>
    <w:rsid w:val="00076541"/>
    <w:rsid w:val="000772F4"/>
    <w:rsid w:val="000776EB"/>
    <w:rsid w:val="00082121"/>
    <w:rsid w:val="000823B0"/>
    <w:rsid w:val="0008335B"/>
    <w:rsid w:val="00083379"/>
    <w:rsid w:val="00083587"/>
    <w:rsid w:val="00083838"/>
    <w:rsid w:val="00083B6A"/>
    <w:rsid w:val="000849E9"/>
    <w:rsid w:val="00085E04"/>
    <w:rsid w:val="00086800"/>
    <w:rsid w:val="00086DDF"/>
    <w:rsid w:val="00087913"/>
    <w:rsid w:val="000902DC"/>
    <w:rsid w:val="000911AE"/>
    <w:rsid w:val="00093697"/>
    <w:rsid w:val="00093D42"/>
    <w:rsid w:val="00093DD0"/>
    <w:rsid w:val="00094A16"/>
    <w:rsid w:val="00094DE6"/>
    <w:rsid w:val="00096356"/>
    <w:rsid w:val="00097589"/>
    <w:rsid w:val="00097C99"/>
    <w:rsid w:val="000A0D97"/>
    <w:rsid w:val="000A0F14"/>
    <w:rsid w:val="000A1441"/>
    <w:rsid w:val="000A1A06"/>
    <w:rsid w:val="000A1B60"/>
    <w:rsid w:val="000A21B4"/>
    <w:rsid w:val="000A2CC7"/>
    <w:rsid w:val="000A2ED6"/>
    <w:rsid w:val="000A4205"/>
    <w:rsid w:val="000A4A19"/>
    <w:rsid w:val="000A6351"/>
    <w:rsid w:val="000A63D6"/>
    <w:rsid w:val="000A77E6"/>
    <w:rsid w:val="000A7B38"/>
    <w:rsid w:val="000B00F8"/>
    <w:rsid w:val="000B0343"/>
    <w:rsid w:val="000B2985"/>
    <w:rsid w:val="000B2C88"/>
    <w:rsid w:val="000B3342"/>
    <w:rsid w:val="000B427E"/>
    <w:rsid w:val="000B51FA"/>
    <w:rsid w:val="000B5905"/>
    <w:rsid w:val="000B5975"/>
    <w:rsid w:val="000B64F7"/>
    <w:rsid w:val="000B6E2C"/>
    <w:rsid w:val="000B76C5"/>
    <w:rsid w:val="000B7A10"/>
    <w:rsid w:val="000C115D"/>
    <w:rsid w:val="000C1535"/>
    <w:rsid w:val="000C2059"/>
    <w:rsid w:val="000C252B"/>
    <w:rsid w:val="000C2FBD"/>
    <w:rsid w:val="000C3B0C"/>
    <w:rsid w:val="000C3E35"/>
    <w:rsid w:val="000C422D"/>
    <w:rsid w:val="000C522E"/>
    <w:rsid w:val="000C5F91"/>
    <w:rsid w:val="000C6025"/>
    <w:rsid w:val="000C7681"/>
    <w:rsid w:val="000D0565"/>
    <w:rsid w:val="000D0E4E"/>
    <w:rsid w:val="000D113C"/>
    <w:rsid w:val="000D12D1"/>
    <w:rsid w:val="000D159A"/>
    <w:rsid w:val="000D1796"/>
    <w:rsid w:val="000D188B"/>
    <w:rsid w:val="000D19E6"/>
    <w:rsid w:val="000D22CC"/>
    <w:rsid w:val="000D2344"/>
    <w:rsid w:val="000D36AE"/>
    <w:rsid w:val="000D38A1"/>
    <w:rsid w:val="000D4C4E"/>
    <w:rsid w:val="000D5077"/>
    <w:rsid w:val="000D5362"/>
    <w:rsid w:val="000D57F8"/>
    <w:rsid w:val="000D5851"/>
    <w:rsid w:val="000D5C60"/>
    <w:rsid w:val="000D60F5"/>
    <w:rsid w:val="000D71E2"/>
    <w:rsid w:val="000D73A5"/>
    <w:rsid w:val="000E07D6"/>
    <w:rsid w:val="000E1380"/>
    <w:rsid w:val="000E18DF"/>
    <w:rsid w:val="000E406B"/>
    <w:rsid w:val="000E4B46"/>
    <w:rsid w:val="000E59A0"/>
    <w:rsid w:val="000E7A84"/>
    <w:rsid w:val="000F0459"/>
    <w:rsid w:val="000F15BC"/>
    <w:rsid w:val="000F180A"/>
    <w:rsid w:val="000F1C92"/>
    <w:rsid w:val="000F2EEE"/>
    <w:rsid w:val="000F3697"/>
    <w:rsid w:val="000F48E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0BB"/>
    <w:rsid w:val="0011557B"/>
    <w:rsid w:val="00117C85"/>
    <w:rsid w:val="001208E9"/>
    <w:rsid w:val="00120B13"/>
    <w:rsid w:val="0012460E"/>
    <w:rsid w:val="00124D84"/>
    <w:rsid w:val="001250DD"/>
    <w:rsid w:val="00125733"/>
    <w:rsid w:val="001263AA"/>
    <w:rsid w:val="00130779"/>
    <w:rsid w:val="001307A1"/>
    <w:rsid w:val="00130CC0"/>
    <w:rsid w:val="001321D3"/>
    <w:rsid w:val="00133599"/>
    <w:rsid w:val="00133BF7"/>
    <w:rsid w:val="00134B88"/>
    <w:rsid w:val="00136A23"/>
    <w:rsid w:val="00136B99"/>
    <w:rsid w:val="00136F44"/>
    <w:rsid w:val="00137BD8"/>
    <w:rsid w:val="0014063E"/>
    <w:rsid w:val="0014087D"/>
    <w:rsid w:val="00140F74"/>
    <w:rsid w:val="00141191"/>
    <w:rsid w:val="0014159C"/>
    <w:rsid w:val="00142665"/>
    <w:rsid w:val="0014384A"/>
    <w:rsid w:val="0014450F"/>
    <w:rsid w:val="00144D8F"/>
    <w:rsid w:val="00145253"/>
    <w:rsid w:val="00145C74"/>
    <w:rsid w:val="001462E9"/>
    <w:rsid w:val="00146E32"/>
    <w:rsid w:val="00151619"/>
    <w:rsid w:val="00152835"/>
    <w:rsid w:val="00154423"/>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599"/>
    <w:rsid w:val="00177FC1"/>
    <w:rsid w:val="001815A2"/>
    <w:rsid w:val="00181FC1"/>
    <w:rsid w:val="00183034"/>
    <w:rsid w:val="001830F7"/>
    <w:rsid w:val="00183EE6"/>
    <w:rsid w:val="0018441B"/>
    <w:rsid w:val="0018588A"/>
    <w:rsid w:val="00187252"/>
    <w:rsid w:val="00191C91"/>
    <w:rsid w:val="0019282E"/>
    <w:rsid w:val="00192DD9"/>
    <w:rsid w:val="00194339"/>
    <w:rsid w:val="00194848"/>
    <w:rsid w:val="001958EA"/>
    <w:rsid w:val="00195E0E"/>
    <w:rsid w:val="00196498"/>
    <w:rsid w:val="001A180D"/>
    <w:rsid w:val="001A1BAC"/>
    <w:rsid w:val="001A23CE"/>
    <w:rsid w:val="001A2C89"/>
    <w:rsid w:val="001A3304"/>
    <w:rsid w:val="001A3740"/>
    <w:rsid w:val="001A3BD7"/>
    <w:rsid w:val="001A673E"/>
    <w:rsid w:val="001A7763"/>
    <w:rsid w:val="001A7B99"/>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768"/>
    <w:rsid w:val="001D4D26"/>
    <w:rsid w:val="001D4F23"/>
    <w:rsid w:val="001D5033"/>
    <w:rsid w:val="001D5C88"/>
    <w:rsid w:val="001D6567"/>
    <w:rsid w:val="001D695C"/>
    <w:rsid w:val="001D6FD9"/>
    <w:rsid w:val="001D7406"/>
    <w:rsid w:val="001D780E"/>
    <w:rsid w:val="001E05C3"/>
    <w:rsid w:val="001E0AD3"/>
    <w:rsid w:val="001E36E4"/>
    <w:rsid w:val="001E379D"/>
    <w:rsid w:val="001E3A3C"/>
    <w:rsid w:val="001E5C23"/>
    <w:rsid w:val="001E7504"/>
    <w:rsid w:val="001E76DF"/>
    <w:rsid w:val="001E7980"/>
    <w:rsid w:val="001F1308"/>
    <w:rsid w:val="001F1525"/>
    <w:rsid w:val="001F1E87"/>
    <w:rsid w:val="001F1EB6"/>
    <w:rsid w:val="001F27A7"/>
    <w:rsid w:val="001F2E23"/>
    <w:rsid w:val="001F341F"/>
    <w:rsid w:val="001F3911"/>
    <w:rsid w:val="001F3A57"/>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A1B"/>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32B"/>
    <w:rsid w:val="00240E54"/>
    <w:rsid w:val="002451B3"/>
    <w:rsid w:val="002451C5"/>
    <w:rsid w:val="00245F1F"/>
    <w:rsid w:val="0024663B"/>
    <w:rsid w:val="00247103"/>
    <w:rsid w:val="00250067"/>
    <w:rsid w:val="002516DE"/>
    <w:rsid w:val="00251F81"/>
    <w:rsid w:val="00252523"/>
    <w:rsid w:val="00252BE0"/>
    <w:rsid w:val="00253588"/>
    <w:rsid w:val="002546F4"/>
    <w:rsid w:val="002551D0"/>
    <w:rsid w:val="00255374"/>
    <w:rsid w:val="00257BF4"/>
    <w:rsid w:val="00260003"/>
    <w:rsid w:val="0026035D"/>
    <w:rsid w:val="002606D6"/>
    <w:rsid w:val="00261C98"/>
    <w:rsid w:val="0026248E"/>
    <w:rsid w:val="00262914"/>
    <w:rsid w:val="00263A1A"/>
    <w:rsid w:val="002647BF"/>
    <w:rsid w:val="002647D5"/>
    <w:rsid w:val="002649F3"/>
    <w:rsid w:val="00265032"/>
    <w:rsid w:val="002651FB"/>
    <w:rsid w:val="0026538C"/>
    <w:rsid w:val="00265781"/>
    <w:rsid w:val="0026650C"/>
    <w:rsid w:val="00266B13"/>
    <w:rsid w:val="00270728"/>
    <w:rsid w:val="00270D42"/>
    <w:rsid w:val="002711C7"/>
    <w:rsid w:val="0027195D"/>
    <w:rsid w:val="00272B03"/>
    <w:rsid w:val="002733E2"/>
    <w:rsid w:val="00273459"/>
    <w:rsid w:val="002750B1"/>
    <w:rsid w:val="00275191"/>
    <w:rsid w:val="00275D17"/>
    <w:rsid w:val="00276715"/>
    <w:rsid w:val="00276A35"/>
    <w:rsid w:val="00277835"/>
    <w:rsid w:val="00277930"/>
    <w:rsid w:val="00277EA8"/>
    <w:rsid w:val="00280AB1"/>
    <w:rsid w:val="00284BAE"/>
    <w:rsid w:val="002859AF"/>
    <w:rsid w:val="00286AE7"/>
    <w:rsid w:val="0028715C"/>
    <w:rsid w:val="00287243"/>
    <w:rsid w:val="00290647"/>
    <w:rsid w:val="00291385"/>
    <w:rsid w:val="00291422"/>
    <w:rsid w:val="00291F94"/>
    <w:rsid w:val="0029237F"/>
    <w:rsid w:val="00292715"/>
    <w:rsid w:val="00293E57"/>
    <w:rsid w:val="002947D1"/>
    <w:rsid w:val="002948DF"/>
    <w:rsid w:val="00294D90"/>
    <w:rsid w:val="002A1E92"/>
    <w:rsid w:val="002A204D"/>
    <w:rsid w:val="002A2616"/>
    <w:rsid w:val="002A26E1"/>
    <w:rsid w:val="002A31D9"/>
    <w:rsid w:val="002A368A"/>
    <w:rsid w:val="002A4065"/>
    <w:rsid w:val="002A45AF"/>
    <w:rsid w:val="002A59F0"/>
    <w:rsid w:val="002A6432"/>
    <w:rsid w:val="002A6F25"/>
    <w:rsid w:val="002A6FD3"/>
    <w:rsid w:val="002B0A7D"/>
    <w:rsid w:val="002B1A69"/>
    <w:rsid w:val="002B2723"/>
    <w:rsid w:val="002B303A"/>
    <w:rsid w:val="002B32DC"/>
    <w:rsid w:val="002B474F"/>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2D98"/>
    <w:rsid w:val="002D3BBC"/>
    <w:rsid w:val="002D438A"/>
    <w:rsid w:val="002D5738"/>
    <w:rsid w:val="002D5E53"/>
    <w:rsid w:val="002E0319"/>
    <w:rsid w:val="002E179B"/>
    <w:rsid w:val="002E1C9E"/>
    <w:rsid w:val="002E257B"/>
    <w:rsid w:val="002E3C65"/>
    <w:rsid w:val="002E3F5B"/>
    <w:rsid w:val="002E40EC"/>
    <w:rsid w:val="002E4362"/>
    <w:rsid w:val="002E63D9"/>
    <w:rsid w:val="002E640E"/>
    <w:rsid w:val="002F0C28"/>
    <w:rsid w:val="002F3CDE"/>
    <w:rsid w:val="002F3D05"/>
    <w:rsid w:val="002F5DD6"/>
    <w:rsid w:val="002F5FEA"/>
    <w:rsid w:val="002F63E7"/>
    <w:rsid w:val="002F7BE3"/>
    <w:rsid w:val="002F7E6A"/>
    <w:rsid w:val="002F7F70"/>
    <w:rsid w:val="00300165"/>
    <w:rsid w:val="003010CF"/>
    <w:rsid w:val="00303440"/>
    <w:rsid w:val="00304D9B"/>
    <w:rsid w:val="00305FF9"/>
    <w:rsid w:val="00306E6B"/>
    <w:rsid w:val="003100C8"/>
    <w:rsid w:val="003109B8"/>
    <w:rsid w:val="00310B6B"/>
    <w:rsid w:val="00311161"/>
    <w:rsid w:val="00312400"/>
    <w:rsid w:val="00312739"/>
    <w:rsid w:val="00312D10"/>
    <w:rsid w:val="00312FDA"/>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100"/>
    <w:rsid w:val="00335B75"/>
    <w:rsid w:val="00335D8C"/>
    <w:rsid w:val="00336072"/>
    <w:rsid w:val="003363A1"/>
    <w:rsid w:val="00337B30"/>
    <w:rsid w:val="0034226D"/>
    <w:rsid w:val="00342972"/>
    <w:rsid w:val="00342FDD"/>
    <w:rsid w:val="0034429B"/>
    <w:rsid w:val="00344866"/>
    <w:rsid w:val="00344EF9"/>
    <w:rsid w:val="00345867"/>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4CCE"/>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FAA"/>
    <w:rsid w:val="003940CE"/>
    <w:rsid w:val="00397C1D"/>
    <w:rsid w:val="003A05D2"/>
    <w:rsid w:val="003A180F"/>
    <w:rsid w:val="003A18DD"/>
    <w:rsid w:val="003A20C8"/>
    <w:rsid w:val="003A2C29"/>
    <w:rsid w:val="003A2EC3"/>
    <w:rsid w:val="003A36F2"/>
    <w:rsid w:val="003A3D39"/>
    <w:rsid w:val="003A3EC7"/>
    <w:rsid w:val="003A40B4"/>
    <w:rsid w:val="003A51A9"/>
    <w:rsid w:val="003A7834"/>
    <w:rsid w:val="003A7DE2"/>
    <w:rsid w:val="003B068B"/>
    <w:rsid w:val="003B0B5B"/>
    <w:rsid w:val="003B0E79"/>
    <w:rsid w:val="003B19A2"/>
    <w:rsid w:val="003B3575"/>
    <w:rsid w:val="003B50BC"/>
    <w:rsid w:val="003B5D97"/>
    <w:rsid w:val="003B63A4"/>
    <w:rsid w:val="003B68FE"/>
    <w:rsid w:val="003B6D7D"/>
    <w:rsid w:val="003B7B73"/>
    <w:rsid w:val="003B7D7E"/>
    <w:rsid w:val="003C1012"/>
    <w:rsid w:val="003C11C9"/>
    <w:rsid w:val="003C1229"/>
    <w:rsid w:val="003C1FD4"/>
    <w:rsid w:val="003C213D"/>
    <w:rsid w:val="003C25AD"/>
    <w:rsid w:val="003C2D21"/>
    <w:rsid w:val="003C4D16"/>
    <w:rsid w:val="003C5E6B"/>
    <w:rsid w:val="003C7AD7"/>
    <w:rsid w:val="003D0F2F"/>
    <w:rsid w:val="003D0FC3"/>
    <w:rsid w:val="003D2C1D"/>
    <w:rsid w:val="003D2C34"/>
    <w:rsid w:val="003D3DDD"/>
    <w:rsid w:val="003D5CBF"/>
    <w:rsid w:val="003D66D2"/>
    <w:rsid w:val="003D75A8"/>
    <w:rsid w:val="003E07AE"/>
    <w:rsid w:val="003E14FC"/>
    <w:rsid w:val="003E2976"/>
    <w:rsid w:val="003E4858"/>
    <w:rsid w:val="003E56FF"/>
    <w:rsid w:val="003E6316"/>
    <w:rsid w:val="003E6884"/>
    <w:rsid w:val="003E6AC5"/>
    <w:rsid w:val="003F0096"/>
    <w:rsid w:val="003F0850"/>
    <w:rsid w:val="003F0D12"/>
    <w:rsid w:val="003F10BF"/>
    <w:rsid w:val="003F160C"/>
    <w:rsid w:val="003F323A"/>
    <w:rsid w:val="003F324F"/>
    <w:rsid w:val="003F33BC"/>
    <w:rsid w:val="003F3D4E"/>
    <w:rsid w:val="003F42E7"/>
    <w:rsid w:val="003F477E"/>
    <w:rsid w:val="003F4D29"/>
    <w:rsid w:val="003F6CD2"/>
    <w:rsid w:val="003F788D"/>
    <w:rsid w:val="00400E02"/>
    <w:rsid w:val="0040126E"/>
    <w:rsid w:val="00401F1A"/>
    <w:rsid w:val="004020D4"/>
    <w:rsid w:val="004021B6"/>
    <w:rsid w:val="004047C4"/>
    <w:rsid w:val="0040570B"/>
    <w:rsid w:val="00405EDB"/>
    <w:rsid w:val="00405FB1"/>
    <w:rsid w:val="00406460"/>
    <w:rsid w:val="004065DF"/>
    <w:rsid w:val="00412461"/>
    <w:rsid w:val="00412546"/>
    <w:rsid w:val="00413053"/>
    <w:rsid w:val="0041319C"/>
    <w:rsid w:val="004131ED"/>
    <w:rsid w:val="004137B6"/>
    <w:rsid w:val="00413A54"/>
    <w:rsid w:val="00413C10"/>
    <w:rsid w:val="00413CD9"/>
    <w:rsid w:val="00413F9A"/>
    <w:rsid w:val="004140CA"/>
    <w:rsid w:val="00414C65"/>
    <w:rsid w:val="00415D76"/>
    <w:rsid w:val="00416665"/>
    <w:rsid w:val="00416A67"/>
    <w:rsid w:val="00416ACB"/>
    <w:rsid w:val="00417404"/>
    <w:rsid w:val="00417BF1"/>
    <w:rsid w:val="00417EBE"/>
    <w:rsid w:val="00421DCF"/>
    <w:rsid w:val="00422341"/>
    <w:rsid w:val="00423641"/>
    <w:rsid w:val="004246D1"/>
    <w:rsid w:val="00426266"/>
    <w:rsid w:val="00426E84"/>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82E"/>
    <w:rsid w:val="004461D9"/>
    <w:rsid w:val="00446AC6"/>
    <w:rsid w:val="00446F86"/>
    <w:rsid w:val="0044759B"/>
    <w:rsid w:val="00447F54"/>
    <w:rsid w:val="00450B7E"/>
    <w:rsid w:val="0045136B"/>
    <w:rsid w:val="00451C7E"/>
    <w:rsid w:val="00453BB6"/>
    <w:rsid w:val="00453CAA"/>
    <w:rsid w:val="00454E31"/>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850"/>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3E22"/>
    <w:rsid w:val="00494242"/>
    <w:rsid w:val="00494E8E"/>
    <w:rsid w:val="004955BC"/>
    <w:rsid w:val="00495D63"/>
    <w:rsid w:val="0049648F"/>
    <w:rsid w:val="00496606"/>
    <w:rsid w:val="00496F05"/>
    <w:rsid w:val="00497370"/>
    <w:rsid w:val="004A0F39"/>
    <w:rsid w:val="004A251F"/>
    <w:rsid w:val="004A2D53"/>
    <w:rsid w:val="004A3BF1"/>
    <w:rsid w:val="004A3E42"/>
    <w:rsid w:val="004A4715"/>
    <w:rsid w:val="004A5046"/>
    <w:rsid w:val="004A565E"/>
    <w:rsid w:val="004A5DF3"/>
    <w:rsid w:val="004A5FB1"/>
    <w:rsid w:val="004A6134"/>
    <w:rsid w:val="004A7092"/>
    <w:rsid w:val="004B49E6"/>
    <w:rsid w:val="004B4D69"/>
    <w:rsid w:val="004B63D6"/>
    <w:rsid w:val="004C01A8"/>
    <w:rsid w:val="004C1840"/>
    <w:rsid w:val="004C24C9"/>
    <w:rsid w:val="004C31B6"/>
    <w:rsid w:val="004C5319"/>
    <w:rsid w:val="004C5A4E"/>
    <w:rsid w:val="004C621F"/>
    <w:rsid w:val="004C7344"/>
    <w:rsid w:val="004C7948"/>
    <w:rsid w:val="004C7BB8"/>
    <w:rsid w:val="004C7C60"/>
    <w:rsid w:val="004D0DFE"/>
    <w:rsid w:val="004D0FE7"/>
    <w:rsid w:val="004D1D91"/>
    <w:rsid w:val="004D22C3"/>
    <w:rsid w:val="004D2827"/>
    <w:rsid w:val="004D424C"/>
    <w:rsid w:val="004D6A77"/>
    <w:rsid w:val="004D6F4D"/>
    <w:rsid w:val="004D6F95"/>
    <w:rsid w:val="004D72FE"/>
    <w:rsid w:val="004D7673"/>
    <w:rsid w:val="004D79D4"/>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4F9"/>
    <w:rsid w:val="00543974"/>
    <w:rsid w:val="00543EBF"/>
    <w:rsid w:val="00544ABA"/>
    <w:rsid w:val="0054593A"/>
    <w:rsid w:val="005467FB"/>
    <w:rsid w:val="00546AE9"/>
    <w:rsid w:val="00547989"/>
    <w:rsid w:val="00547B9F"/>
    <w:rsid w:val="00551320"/>
    <w:rsid w:val="005518A4"/>
    <w:rsid w:val="00552768"/>
    <w:rsid w:val="00552935"/>
    <w:rsid w:val="00553127"/>
    <w:rsid w:val="005537D5"/>
    <w:rsid w:val="00554BE7"/>
    <w:rsid w:val="00555737"/>
    <w:rsid w:val="00556D68"/>
    <w:rsid w:val="00557173"/>
    <w:rsid w:val="005576A1"/>
    <w:rsid w:val="00557A64"/>
    <w:rsid w:val="005605C0"/>
    <w:rsid w:val="00560D1A"/>
    <w:rsid w:val="00560D23"/>
    <w:rsid w:val="005615D8"/>
    <w:rsid w:val="005626D6"/>
    <w:rsid w:val="005638D4"/>
    <w:rsid w:val="005656ED"/>
    <w:rsid w:val="00566544"/>
    <w:rsid w:val="00566608"/>
    <w:rsid w:val="00566C83"/>
    <w:rsid w:val="005700FE"/>
    <w:rsid w:val="00570E24"/>
    <w:rsid w:val="00572760"/>
    <w:rsid w:val="005743DE"/>
    <w:rsid w:val="00574E99"/>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E7D"/>
    <w:rsid w:val="005C6A13"/>
    <w:rsid w:val="005C712D"/>
    <w:rsid w:val="005C7C75"/>
    <w:rsid w:val="005D0B04"/>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23B"/>
    <w:rsid w:val="005E775D"/>
    <w:rsid w:val="005F0A43"/>
    <w:rsid w:val="005F27BF"/>
    <w:rsid w:val="005F4171"/>
    <w:rsid w:val="005F46D6"/>
    <w:rsid w:val="005F4DD6"/>
    <w:rsid w:val="005F50D8"/>
    <w:rsid w:val="005F53A1"/>
    <w:rsid w:val="005F6253"/>
    <w:rsid w:val="005F6B77"/>
    <w:rsid w:val="005F7487"/>
    <w:rsid w:val="006002C7"/>
    <w:rsid w:val="00600F95"/>
    <w:rsid w:val="00601839"/>
    <w:rsid w:val="006018C2"/>
    <w:rsid w:val="00601B32"/>
    <w:rsid w:val="00602759"/>
    <w:rsid w:val="0060277A"/>
    <w:rsid w:val="00602B7C"/>
    <w:rsid w:val="00602E43"/>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452"/>
    <w:rsid w:val="0062660B"/>
    <w:rsid w:val="00626AD1"/>
    <w:rsid w:val="006304BC"/>
    <w:rsid w:val="00630DCE"/>
    <w:rsid w:val="0063120A"/>
    <w:rsid w:val="0063150B"/>
    <w:rsid w:val="00631585"/>
    <w:rsid w:val="00634ACF"/>
    <w:rsid w:val="00634CAE"/>
    <w:rsid w:val="00635035"/>
    <w:rsid w:val="0063580D"/>
    <w:rsid w:val="00635CAE"/>
    <w:rsid w:val="006365B8"/>
    <w:rsid w:val="00637240"/>
    <w:rsid w:val="006405F9"/>
    <w:rsid w:val="006433E5"/>
    <w:rsid w:val="00643660"/>
    <w:rsid w:val="00646122"/>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42F0"/>
    <w:rsid w:val="0066732C"/>
    <w:rsid w:val="006679F5"/>
    <w:rsid w:val="00667B77"/>
    <w:rsid w:val="00670B7A"/>
    <w:rsid w:val="006712A3"/>
    <w:rsid w:val="006716DA"/>
    <w:rsid w:val="006728ED"/>
    <w:rsid w:val="006732B1"/>
    <w:rsid w:val="00673C1E"/>
    <w:rsid w:val="00673D6D"/>
    <w:rsid w:val="0067446F"/>
    <w:rsid w:val="006746A4"/>
    <w:rsid w:val="00675558"/>
    <w:rsid w:val="00675611"/>
    <w:rsid w:val="00675A60"/>
    <w:rsid w:val="0067697E"/>
    <w:rsid w:val="00677443"/>
    <w:rsid w:val="0067769A"/>
    <w:rsid w:val="006806A3"/>
    <w:rsid w:val="006806A6"/>
    <w:rsid w:val="00681211"/>
    <w:rsid w:val="00681B36"/>
    <w:rsid w:val="00682B8B"/>
    <w:rsid w:val="00682E14"/>
    <w:rsid w:val="0068436C"/>
    <w:rsid w:val="0068545E"/>
    <w:rsid w:val="00685FD4"/>
    <w:rsid w:val="00686612"/>
    <w:rsid w:val="0068661E"/>
    <w:rsid w:val="00690A49"/>
    <w:rsid w:val="00690BB6"/>
    <w:rsid w:val="006911C2"/>
    <w:rsid w:val="0069174A"/>
    <w:rsid w:val="00691B30"/>
    <w:rsid w:val="00691E1F"/>
    <w:rsid w:val="00691E40"/>
    <w:rsid w:val="00693E1F"/>
    <w:rsid w:val="00693ECB"/>
    <w:rsid w:val="00694797"/>
    <w:rsid w:val="00695887"/>
    <w:rsid w:val="0069667D"/>
    <w:rsid w:val="00697733"/>
    <w:rsid w:val="006A1C01"/>
    <w:rsid w:val="006A254E"/>
    <w:rsid w:val="006A2C30"/>
    <w:rsid w:val="006A301C"/>
    <w:rsid w:val="006A3E2B"/>
    <w:rsid w:val="006A6E17"/>
    <w:rsid w:val="006B06FF"/>
    <w:rsid w:val="006B120D"/>
    <w:rsid w:val="006B17E7"/>
    <w:rsid w:val="006B19E8"/>
    <w:rsid w:val="006B1A8A"/>
    <w:rsid w:val="006B1FD5"/>
    <w:rsid w:val="006B3326"/>
    <w:rsid w:val="006B390F"/>
    <w:rsid w:val="006B3EB9"/>
    <w:rsid w:val="006B555A"/>
    <w:rsid w:val="006B600A"/>
    <w:rsid w:val="006B6635"/>
    <w:rsid w:val="006B7D22"/>
    <w:rsid w:val="006B7D2C"/>
    <w:rsid w:val="006C0473"/>
    <w:rsid w:val="006C1019"/>
    <w:rsid w:val="006C17C6"/>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573"/>
    <w:rsid w:val="006E2529"/>
    <w:rsid w:val="006E45F3"/>
    <w:rsid w:val="006E4A2F"/>
    <w:rsid w:val="006E4ED4"/>
    <w:rsid w:val="006E5E19"/>
    <w:rsid w:val="006E61C3"/>
    <w:rsid w:val="006E799D"/>
    <w:rsid w:val="006F0467"/>
    <w:rsid w:val="006F0593"/>
    <w:rsid w:val="006F0AD3"/>
    <w:rsid w:val="006F1064"/>
    <w:rsid w:val="006F1EB7"/>
    <w:rsid w:val="006F2015"/>
    <w:rsid w:val="006F52E5"/>
    <w:rsid w:val="006F6066"/>
    <w:rsid w:val="006F6850"/>
    <w:rsid w:val="006F707E"/>
    <w:rsid w:val="007001DC"/>
    <w:rsid w:val="007025CB"/>
    <w:rsid w:val="007034AA"/>
    <w:rsid w:val="00703C9D"/>
    <w:rsid w:val="0070490C"/>
    <w:rsid w:val="00705C38"/>
    <w:rsid w:val="0070627D"/>
    <w:rsid w:val="00706465"/>
    <w:rsid w:val="0070695A"/>
    <w:rsid w:val="0070782D"/>
    <w:rsid w:val="00710657"/>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6AA"/>
    <w:rsid w:val="00726A9B"/>
    <w:rsid w:val="00727530"/>
    <w:rsid w:val="00730AF0"/>
    <w:rsid w:val="00731E7C"/>
    <w:rsid w:val="007329EF"/>
    <w:rsid w:val="0073327A"/>
    <w:rsid w:val="00734EBE"/>
    <w:rsid w:val="00736DD8"/>
    <w:rsid w:val="0074026F"/>
    <w:rsid w:val="0074076A"/>
    <w:rsid w:val="00741AF4"/>
    <w:rsid w:val="00741DCC"/>
    <w:rsid w:val="0074203A"/>
    <w:rsid w:val="007427B5"/>
    <w:rsid w:val="00742865"/>
    <w:rsid w:val="0074296C"/>
    <w:rsid w:val="00742C83"/>
    <w:rsid w:val="0074360F"/>
    <w:rsid w:val="00744A64"/>
    <w:rsid w:val="00744D47"/>
    <w:rsid w:val="00744EA0"/>
    <w:rsid w:val="007457CC"/>
    <w:rsid w:val="0074638D"/>
    <w:rsid w:val="00746484"/>
    <w:rsid w:val="0074704F"/>
    <w:rsid w:val="00747F48"/>
    <w:rsid w:val="00747F4C"/>
    <w:rsid w:val="00751091"/>
    <w:rsid w:val="007512B0"/>
    <w:rsid w:val="00751B83"/>
    <w:rsid w:val="00752B75"/>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100"/>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2C2"/>
    <w:rsid w:val="007A053A"/>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3A3B"/>
    <w:rsid w:val="007D4178"/>
    <w:rsid w:val="007D4D33"/>
    <w:rsid w:val="007D7175"/>
    <w:rsid w:val="007E0044"/>
    <w:rsid w:val="007E0DF2"/>
    <w:rsid w:val="007E1369"/>
    <w:rsid w:val="007E13EA"/>
    <w:rsid w:val="007E1A1B"/>
    <w:rsid w:val="007E1A88"/>
    <w:rsid w:val="007E4C4E"/>
    <w:rsid w:val="007E4C88"/>
    <w:rsid w:val="007E585E"/>
    <w:rsid w:val="007E73EE"/>
    <w:rsid w:val="007E7DDF"/>
    <w:rsid w:val="007F11C8"/>
    <w:rsid w:val="007F1CFB"/>
    <w:rsid w:val="007F1D53"/>
    <w:rsid w:val="007F220B"/>
    <w:rsid w:val="007F26E2"/>
    <w:rsid w:val="007F27DD"/>
    <w:rsid w:val="007F5F4E"/>
    <w:rsid w:val="007F6880"/>
    <w:rsid w:val="007F76B4"/>
    <w:rsid w:val="008001B4"/>
    <w:rsid w:val="00800571"/>
    <w:rsid w:val="008005B2"/>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D0"/>
    <w:rsid w:val="00820244"/>
    <w:rsid w:val="008221B3"/>
    <w:rsid w:val="0082248E"/>
    <w:rsid w:val="00824FDF"/>
    <w:rsid w:val="00825125"/>
    <w:rsid w:val="008257CC"/>
    <w:rsid w:val="008258DF"/>
    <w:rsid w:val="00825AF6"/>
    <w:rsid w:val="008274BF"/>
    <w:rsid w:val="00830A5E"/>
    <w:rsid w:val="00830DC3"/>
    <w:rsid w:val="00831555"/>
    <w:rsid w:val="00831F52"/>
    <w:rsid w:val="00832154"/>
    <w:rsid w:val="00832F5C"/>
    <w:rsid w:val="00834507"/>
    <w:rsid w:val="008359E0"/>
    <w:rsid w:val="00836204"/>
    <w:rsid w:val="00836C28"/>
    <w:rsid w:val="008376F6"/>
    <w:rsid w:val="00837D5B"/>
    <w:rsid w:val="00840607"/>
    <w:rsid w:val="00841CD2"/>
    <w:rsid w:val="00842B77"/>
    <w:rsid w:val="0084309F"/>
    <w:rsid w:val="0084364E"/>
    <w:rsid w:val="00845C12"/>
    <w:rsid w:val="008469D9"/>
    <w:rsid w:val="00846DC0"/>
    <w:rsid w:val="008474A7"/>
    <w:rsid w:val="008506B6"/>
    <w:rsid w:val="0085073D"/>
    <w:rsid w:val="00850AE0"/>
    <w:rsid w:val="008524D2"/>
    <w:rsid w:val="00852E19"/>
    <w:rsid w:val="00856833"/>
    <w:rsid w:val="00856840"/>
    <w:rsid w:val="0086087C"/>
    <w:rsid w:val="00860D8E"/>
    <w:rsid w:val="0086275E"/>
    <w:rsid w:val="00864440"/>
    <w:rsid w:val="00864D76"/>
    <w:rsid w:val="008650FC"/>
    <w:rsid w:val="00866EB3"/>
    <w:rsid w:val="0086701A"/>
    <w:rsid w:val="00867B12"/>
    <w:rsid w:val="00867BD2"/>
    <w:rsid w:val="008712FD"/>
    <w:rsid w:val="008716A1"/>
    <w:rsid w:val="00872D3F"/>
    <w:rsid w:val="008733E4"/>
    <w:rsid w:val="00873F15"/>
    <w:rsid w:val="00874096"/>
    <w:rsid w:val="008756A4"/>
    <w:rsid w:val="00875F73"/>
    <w:rsid w:val="00880949"/>
    <w:rsid w:val="00880F30"/>
    <w:rsid w:val="0088249F"/>
    <w:rsid w:val="008833E8"/>
    <w:rsid w:val="0088791F"/>
    <w:rsid w:val="00887B48"/>
    <w:rsid w:val="0089176E"/>
    <w:rsid w:val="008917E0"/>
    <w:rsid w:val="00892365"/>
    <w:rsid w:val="00892BE5"/>
    <w:rsid w:val="0089387C"/>
    <w:rsid w:val="00893939"/>
    <w:rsid w:val="00893C65"/>
    <w:rsid w:val="0089444E"/>
    <w:rsid w:val="008949DF"/>
    <w:rsid w:val="008951DB"/>
    <w:rsid w:val="00896C81"/>
    <w:rsid w:val="00896D83"/>
    <w:rsid w:val="008975C7"/>
    <w:rsid w:val="008A0AB2"/>
    <w:rsid w:val="008A0CFC"/>
    <w:rsid w:val="008A0E4E"/>
    <w:rsid w:val="008A12FE"/>
    <w:rsid w:val="008A28B6"/>
    <w:rsid w:val="008A2BB1"/>
    <w:rsid w:val="008A3466"/>
    <w:rsid w:val="008A389F"/>
    <w:rsid w:val="008A3D02"/>
    <w:rsid w:val="008A5940"/>
    <w:rsid w:val="008A5ED6"/>
    <w:rsid w:val="008A73B2"/>
    <w:rsid w:val="008A77C3"/>
    <w:rsid w:val="008B043F"/>
    <w:rsid w:val="008B0808"/>
    <w:rsid w:val="008B0AEC"/>
    <w:rsid w:val="008B1E53"/>
    <w:rsid w:val="008B1E5B"/>
    <w:rsid w:val="008B389D"/>
    <w:rsid w:val="008B3C5C"/>
    <w:rsid w:val="008B5299"/>
    <w:rsid w:val="008B52B6"/>
    <w:rsid w:val="008B5A5F"/>
    <w:rsid w:val="008B5AB0"/>
    <w:rsid w:val="008B6054"/>
    <w:rsid w:val="008B6F4B"/>
    <w:rsid w:val="008B7B08"/>
    <w:rsid w:val="008C13F0"/>
    <w:rsid w:val="008C1F26"/>
    <w:rsid w:val="008C2A3A"/>
    <w:rsid w:val="008C4C7E"/>
    <w:rsid w:val="008C5750"/>
    <w:rsid w:val="008C5C46"/>
    <w:rsid w:val="008C6184"/>
    <w:rsid w:val="008C785E"/>
    <w:rsid w:val="008D0AFB"/>
    <w:rsid w:val="008D0F56"/>
    <w:rsid w:val="008D1511"/>
    <w:rsid w:val="008D32DF"/>
    <w:rsid w:val="008D35E9"/>
    <w:rsid w:val="008D3959"/>
    <w:rsid w:val="008D3966"/>
    <w:rsid w:val="008D4352"/>
    <w:rsid w:val="008D60BC"/>
    <w:rsid w:val="008D6D7B"/>
    <w:rsid w:val="008D7AD7"/>
    <w:rsid w:val="008D7EB7"/>
    <w:rsid w:val="008E0EB8"/>
    <w:rsid w:val="008E10A6"/>
    <w:rsid w:val="008E1271"/>
    <w:rsid w:val="008E1E0C"/>
    <w:rsid w:val="008E2251"/>
    <w:rsid w:val="008E24B3"/>
    <w:rsid w:val="008E24CA"/>
    <w:rsid w:val="008E2F6E"/>
    <w:rsid w:val="008E3863"/>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934"/>
    <w:rsid w:val="008F72CC"/>
    <w:rsid w:val="008F72CD"/>
    <w:rsid w:val="0090242B"/>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F91"/>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6D6"/>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83C"/>
    <w:rsid w:val="009742D3"/>
    <w:rsid w:val="009753BC"/>
    <w:rsid w:val="00977BA7"/>
    <w:rsid w:val="00980517"/>
    <w:rsid w:val="0098194F"/>
    <w:rsid w:val="009826C8"/>
    <w:rsid w:val="0098312E"/>
    <w:rsid w:val="009836E4"/>
    <w:rsid w:val="0098412F"/>
    <w:rsid w:val="00984B43"/>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81F"/>
    <w:rsid w:val="009A3A86"/>
    <w:rsid w:val="009A4869"/>
    <w:rsid w:val="009A6A6B"/>
    <w:rsid w:val="009B0107"/>
    <w:rsid w:val="009B1EF9"/>
    <w:rsid w:val="009B26AC"/>
    <w:rsid w:val="009B37E2"/>
    <w:rsid w:val="009B4519"/>
    <w:rsid w:val="009B506B"/>
    <w:rsid w:val="009B57EF"/>
    <w:rsid w:val="009B5B85"/>
    <w:rsid w:val="009B7204"/>
    <w:rsid w:val="009C0074"/>
    <w:rsid w:val="009C0564"/>
    <w:rsid w:val="009C2685"/>
    <w:rsid w:val="009C2C32"/>
    <w:rsid w:val="009C39BC"/>
    <w:rsid w:val="009C4BC2"/>
    <w:rsid w:val="009C4D22"/>
    <w:rsid w:val="009C56CA"/>
    <w:rsid w:val="009C7320"/>
    <w:rsid w:val="009D0729"/>
    <w:rsid w:val="009D0F66"/>
    <w:rsid w:val="009D1A06"/>
    <w:rsid w:val="009D1BA4"/>
    <w:rsid w:val="009D22E4"/>
    <w:rsid w:val="009D22F7"/>
    <w:rsid w:val="009D244F"/>
    <w:rsid w:val="009D319C"/>
    <w:rsid w:val="009D5BAB"/>
    <w:rsid w:val="009D6A0A"/>
    <w:rsid w:val="009E058F"/>
    <w:rsid w:val="009E0A9E"/>
    <w:rsid w:val="009E19A2"/>
    <w:rsid w:val="009E3AFD"/>
    <w:rsid w:val="009E3CDD"/>
    <w:rsid w:val="009E4B16"/>
    <w:rsid w:val="009E5C60"/>
    <w:rsid w:val="009E64DB"/>
    <w:rsid w:val="009E6794"/>
    <w:rsid w:val="009E7189"/>
    <w:rsid w:val="009E7A6E"/>
    <w:rsid w:val="009E7DA8"/>
    <w:rsid w:val="009E7E46"/>
    <w:rsid w:val="009E7FC1"/>
    <w:rsid w:val="009F01E1"/>
    <w:rsid w:val="009F0A3D"/>
    <w:rsid w:val="009F0B4D"/>
    <w:rsid w:val="009F1096"/>
    <w:rsid w:val="009F1349"/>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567B"/>
    <w:rsid w:val="00A165BF"/>
    <w:rsid w:val="00A172E8"/>
    <w:rsid w:val="00A179FF"/>
    <w:rsid w:val="00A21A36"/>
    <w:rsid w:val="00A21F23"/>
    <w:rsid w:val="00A25294"/>
    <w:rsid w:val="00A254EE"/>
    <w:rsid w:val="00A25BE7"/>
    <w:rsid w:val="00A27008"/>
    <w:rsid w:val="00A27CDF"/>
    <w:rsid w:val="00A309C6"/>
    <w:rsid w:val="00A30D13"/>
    <w:rsid w:val="00A314F9"/>
    <w:rsid w:val="00A319D0"/>
    <w:rsid w:val="00A32316"/>
    <w:rsid w:val="00A32CF7"/>
    <w:rsid w:val="00A33172"/>
    <w:rsid w:val="00A3432B"/>
    <w:rsid w:val="00A346BA"/>
    <w:rsid w:val="00A34C67"/>
    <w:rsid w:val="00A34D62"/>
    <w:rsid w:val="00A354BE"/>
    <w:rsid w:val="00A3611D"/>
    <w:rsid w:val="00A36339"/>
    <w:rsid w:val="00A366E4"/>
    <w:rsid w:val="00A400B4"/>
    <w:rsid w:val="00A4157C"/>
    <w:rsid w:val="00A4376F"/>
    <w:rsid w:val="00A4549F"/>
    <w:rsid w:val="00A45B9B"/>
    <w:rsid w:val="00A45BE4"/>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D7C"/>
    <w:rsid w:val="00A62080"/>
    <w:rsid w:val="00A630A2"/>
    <w:rsid w:val="00A632B8"/>
    <w:rsid w:val="00A63BF3"/>
    <w:rsid w:val="00A64003"/>
    <w:rsid w:val="00A64942"/>
    <w:rsid w:val="00A65911"/>
    <w:rsid w:val="00A65E10"/>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3D10"/>
    <w:rsid w:val="00A963C7"/>
    <w:rsid w:val="00A967C3"/>
    <w:rsid w:val="00A97423"/>
    <w:rsid w:val="00AA1626"/>
    <w:rsid w:val="00AA1C25"/>
    <w:rsid w:val="00AA3DB7"/>
    <w:rsid w:val="00AA51F5"/>
    <w:rsid w:val="00AA5E3B"/>
    <w:rsid w:val="00AA675F"/>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FEB"/>
    <w:rsid w:val="00AF5194"/>
    <w:rsid w:val="00AF53EF"/>
    <w:rsid w:val="00AF5E28"/>
    <w:rsid w:val="00AF644D"/>
    <w:rsid w:val="00AF69B0"/>
    <w:rsid w:val="00AF73C3"/>
    <w:rsid w:val="00AF795C"/>
    <w:rsid w:val="00B006A1"/>
    <w:rsid w:val="00B00752"/>
    <w:rsid w:val="00B026C1"/>
    <w:rsid w:val="00B02B9C"/>
    <w:rsid w:val="00B03480"/>
    <w:rsid w:val="00B0353B"/>
    <w:rsid w:val="00B040B2"/>
    <w:rsid w:val="00B04212"/>
    <w:rsid w:val="00B07E61"/>
    <w:rsid w:val="00B10558"/>
    <w:rsid w:val="00B142D7"/>
    <w:rsid w:val="00B156A9"/>
    <w:rsid w:val="00B15F83"/>
    <w:rsid w:val="00B160FF"/>
    <w:rsid w:val="00B16322"/>
    <w:rsid w:val="00B1662E"/>
    <w:rsid w:val="00B16A6F"/>
    <w:rsid w:val="00B22962"/>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BC2"/>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1E85"/>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8778E"/>
    <w:rsid w:val="00B90D10"/>
    <w:rsid w:val="00B90FE5"/>
    <w:rsid w:val="00B919AD"/>
    <w:rsid w:val="00B91A2B"/>
    <w:rsid w:val="00B93204"/>
    <w:rsid w:val="00B94E17"/>
    <w:rsid w:val="00B957FE"/>
    <w:rsid w:val="00B95956"/>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43"/>
    <w:rsid w:val="00BC00EC"/>
    <w:rsid w:val="00BC08C5"/>
    <w:rsid w:val="00BC12FB"/>
    <w:rsid w:val="00BC1AA0"/>
    <w:rsid w:val="00BC1C3C"/>
    <w:rsid w:val="00BC307F"/>
    <w:rsid w:val="00BC3159"/>
    <w:rsid w:val="00BC3257"/>
    <w:rsid w:val="00BC39DB"/>
    <w:rsid w:val="00BC3A32"/>
    <w:rsid w:val="00BC3B07"/>
    <w:rsid w:val="00BC46EF"/>
    <w:rsid w:val="00BC48A6"/>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CAF"/>
    <w:rsid w:val="00C01671"/>
    <w:rsid w:val="00C02419"/>
    <w:rsid w:val="00C02766"/>
    <w:rsid w:val="00C03EE8"/>
    <w:rsid w:val="00C05BEC"/>
    <w:rsid w:val="00C06E7D"/>
    <w:rsid w:val="00C10B5B"/>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A88"/>
    <w:rsid w:val="00C25DD9"/>
    <w:rsid w:val="00C2663F"/>
    <w:rsid w:val="00C26DB8"/>
    <w:rsid w:val="00C3400F"/>
    <w:rsid w:val="00C34B64"/>
    <w:rsid w:val="00C34C36"/>
    <w:rsid w:val="00C352B3"/>
    <w:rsid w:val="00C3654C"/>
    <w:rsid w:val="00C36BF5"/>
    <w:rsid w:val="00C36DBC"/>
    <w:rsid w:val="00C376BA"/>
    <w:rsid w:val="00C3794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105"/>
    <w:rsid w:val="00C53DB8"/>
    <w:rsid w:val="00C53EB3"/>
    <w:rsid w:val="00C542D4"/>
    <w:rsid w:val="00C54D71"/>
    <w:rsid w:val="00C563F5"/>
    <w:rsid w:val="00C570F7"/>
    <w:rsid w:val="00C6104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17A3"/>
    <w:rsid w:val="00C832DC"/>
    <w:rsid w:val="00C8377F"/>
    <w:rsid w:val="00C8646D"/>
    <w:rsid w:val="00C91DE3"/>
    <w:rsid w:val="00C924A2"/>
    <w:rsid w:val="00C92C7F"/>
    <w:rsid w:val="00C9369D"/>
    <w:rsid w:val="00C944FA"/>
    <w:rsid w:val="00C95854"/>
    <w:rsid w:val="00C95EFF"/>
    <w:rsid w:val="00C96E6F"/>
    <w:rsid w:val="00C97872"/>
    <w:rsid w:val="00CA0532"/>
    <w:rsid w:val="00CA2241"/>
    <w:rsid w:val="00CA3CDD"/>
    <w:rsid w:val="00CA403B"/>
    <w:rsid w:val="00CA505A"/>
    <w:rsid w:val="00CA59DB"/>
    <w:rsid w:val="00CA59DD"/>
    <w:rsid w:val="00CA6CD0"/>
    <w:rsid w:val="00CB008E"/>
    <w:rsid w:val="00CB01FA"/>
    <w:rsid w:val="00CB02AB"/>
    <w:rsid w:val="00CB0737"/>
    <w:rsid w:val="00CB097A"/>
    <w:rsid w:val="00CB26EC"/>
    <w:rsid w:val="00CB2D2A"/>
    <w:rsid w:val="00CB326D"/>
    <w:rsid w:val="00CB37D0"/>
    <w:rsid w:val="00CB5B1E"/>
    <w:rsid w:val="00CB7034"/>
    <w:rsid w:val="00CB787A"/>
    <w:rsid w:val="00CC0C4A"/>
    <w:rsid w:val="00CC17F0"/>
    <w:rsid w:val="00CC1853"/>
    <w:rsid w:val="00CC1FAE"/>
    <w:rsid w:val="00CC3A23"/>
    <w:rsid w:val="00CC737C"/>
    <w:rsid w:val="00CD087D"/>
    <w:rsid w:val="00CD0F5D"/>
    <w:rsid w:val="00CD1C0B"/>
    <w:rsid w:val="00CD239A"/>
    <w:rsid w:val="00CD4DA0"/>
    <w:rsid w:val="00CD5512"/>
    <w:rsid w:val="00CD6E3D"/>
    <w:rsid w:val="00CD71AB"/>
    <w:rsid w:val="00CD76E2"/>
    <w:rsid w:val="00CE0109"/>
    <w:rsid w:val="00CE1FC5"/>
    <w:rsid w:val="00CE46E5"/>
    <w:rsid w:val="00CE485A"/>
    <w:rsid w:val="00CE5279"/>
    <w:rsid w:val="00CE5A78"/>
    <w:rsid w:val="00CE6D44"/>
    <w:rsid w:val="00CE78AE"/>
    <w:rsid w:val="00CE7E62"/>
    <w:rsid w:val="00CF01F1"/>
    <w:rsid w:val="00CF195E"/>
    <w:rsid w:val="00CF19DA"/>
    <w:rsid w:val="00CF1C7F"/>
    <w:rsid w:val="00CF1CC0"/>
    <w:rsid w:val="00CF24F8"/>
    <w:rsid w:val="00CF2653"/>
    <w:rsid w:val="00CF4247"/>
    <w:rsid w:val="00CF5176"/>
    <w:rsid w:val="00CF5263"/>
    <w:rsid w:val="00CF60B5"/>
    <w:rsid w:val="00CF7A9C"/>
    <w:rsid w:val="00D004FA"/>
    <w:rsid w:val="00D01B21"/>
    <w:rsid w:val="00D01E2F"/>
    <w:rsid w:val="00D03102"/>
    <w:rsid w:val="00D03727"/>
    <w:rsid w:val="00D0378A"/>
    <w:rsid w:val="00D05132"/>
    <w:rsid w:val="00D05BD9"/>
    <w:rsid w:val="00D05EA9"/>
    <w:rsid w:val="00D071F8"/>
    <w:rsid w:val="00D07252"/>
    <w:rsid w:val="00D074F4"/>
    <w:rsid w:val="00D07CE1"/>
    <w:rsid w:val="00D1026A"/>
    <w:rsid w:val="00D107CF"/>
    <w:rsid w:val="00D11B0B"/>
    <w:rsid w:val="00D12293"/>
    <w:rsid w:val="00D137A0"/>
    <w:rsid w:val="00D14236"/>
    <w:rsid w:val="00D14553"/>
    <w:rsid w:val="00D14DB1"/>
    <w:rsid w:val="00D15F43"/>
    <w:rsid w:val="00D16E87"/>
    <w:rsid w:val="00D20B8B"/>
    <w:rsid w:val="00D2162C"/>
    <w:rsid w:val="00D21A3C"/>
    <w:rsid w:val="00D233F1"/>
    <w:rsid w:val="00D23779"/>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F4A"/>
    <w:rsid w:val="00D437D8"/>
    <w:rsid w:val="00D44994"/>
    <w:rsid w:val="00D45DF3"/>
    <w:rsid w:val="00D46174"/>
    <w:rsid w:val="00D47DD0"/>
    <w:rsid w:val="00D50183"/>
    <w:rsid w:val="00D51D12"/>
    <w:rsid w:val="00D5362B"/>
    <w:rsid w:val="00D54F1D"/>
    <w:rsid w:val="00D55072"/>
    <w:rsid w:val="00D551B5"/>
    <w:rsid w:val="00D56DB2"/>
    <w:rsid w:val="00D570F1"/>
    <w:rsid w:val="00D5747F"/>
    <w:rsid w:val="00D57495"/>
    <w:rsid w:val="00D574FA"/>
    <w:rsid w:val="00D577D0"/>
    <w:rsid w:val="00D60C8D"/>
    <w:rsid w:val="00D61374"/>
    <w:rsid w:val="00D6168A"/>
    <w:rsid w:val="00D616A5"/>
    <w:rsid w:val="00D61FF0"/>
    <w:rsid w:val="00D6211D"/>
    <w:rsid w:val="00D62B40"/>
    <w:rsid w:val="00D62C97"/>
    <w:rsid w:val="00D63517"/>
    <w:rsid w:val="00D63B75"/>
    <w:rsid w:val="00D659B1"/>
    <w:rsid w:val="00D66775"/>
    <w:rsid w:val="00D66E18"/>
    <w:rsid w:val="00D6734D"/>
    <w:rsid w:val="00D679CF"/>
    <w:rsid w:val="00D679D3"/>
    <w:rsid w:val="00D70CC4"/>
    <w:rsid w:val="00D71AB3"/>
    <w:rsid w:val="00D7356F"/>
    <w:rsid w:val="00D73587"/>
    <w:rsid w:val="00D73EBB"/>
    <w:rsid w:val="00D751FB"/>
    <w:rsid w:val="00D754D6"/>
    <w:rsid w:val="00D761AA"/>
    <w:rsid w:val="00D76C82"/>
    <w:rsid w:val="00D76FAE"/>
    <w:rsid w:val="00D777D7"/>
    <w:rsid w:val="00D80AB8"/>
    <w:rsid w:val="00D80ED3"/>
    <w:rsid w:val="00D81792"/>
    <w:rsid w:val="00D819B1"/>
    <w:rsid w:val="00D81BD7"/>
    <w:rsid w:val="00D82494"/>
    <w:rsid w:val="00D83AE9"/>
    <w:rsid w:val="00D857B8"/>
    <w:rsid w:val="00D87175"/>
    <w:rsid w:val="00D87ABF"/>
    <w:rsid w:val="00D90CD3"/>
    <w:rsid w:val="00D91252"/>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5CD"/>
    <w:rsid w:val="00DB485D"/>
    <w:rsid w:val="00DC1327"/>
    <w:rsid w:val="00DC1350"/>
    <w:rsid w:val="00DC3237"/>
    <w:rsid w:val="00DC41A4"/>
    <w:rsid w:val="00DC55AF"/>
    <w:rsid w:val="00DC5672"/>
    <w:rsid w:val="00DC60A2"/>
    <w:rsid w:val="00DC6600"/>
    <w:rsid w:val="00DC67BD"/>
    <w:rsid w:val="00DC6924"/>
    <w:rsid w:val="00DC6C5D"/>
    <w:rsid w:val="00DC71F2"/>
    <w:rsid w:val="00DD2025"/>
    <w:rsid w:val="00DD22EA"/>
    <w:rsid w:val="00DD23A0"/>
    <w:rsid w:val="00DD3EF5"/>
    <w:rsid w:val="00DD4020"/>
    <w:rsid w:val="00DD4F0C"/>
    <w:rsid w:val="00DD53FA"/>
    <w:rsid w:val="00DD5F42"/>
    <w:rsid w:val="00DD617B"/>
    <w:rsid w:val="00DE0E59"/>
    <w:rsid w:val="00DE0F6C"/>
    <w:rsid w:val="00DE219B"/>
    <w:rsid w:val="00DE4C75"/>
    <w:rsid w:val="00DE52E3"/>
    <w:rsid w:val="00DE7C00"/>
    <w:rsid w:val="00DF03E9"/>
    <w:rsid w:val="00DF03ED"/>
    <w:rsid w:val="00DF04EE"/>
    <w:rsid w:val="00DF0BF4"/>
    <w:rsid w:val="00DF179D"/>
    <w:rsid w:val="00DF1E9C"/>
    <w:rsid w:val="00DF4572"/>
    <w:rsid w:val="00DF4658"/>
    <w:rsid w:val="00DF5C5C"/>
    <w:rsid w:val="00DF6C8B"/>
    <w:rsid w:val="00DF6F17"/>
    <w:rsid w:val="00DF78FA"/>
    <w:rsid w:val="00E002F1"/>
    <w:rsid w:val="00E0082C"/>
    <w:rsid w:val="00E01DAA"/>
    <w:rsid w:val="00E023E5"/>
    <w:rsid w:val="00E02432"/>
    <w:rsid w:val="00E04022"/>
    <w:rsid w:val="00E05555"/>
    <w:rsid w:val="00E067E3"/>
    <w:rsid w:val="00E0728F"/>
    <w:rsid w:val="00E0755C"/>
    <w:rsid w:val="00E14A7E"/>
    <w:rsid w:val="00E151E1"/>
    <w:rsid w:val="00E17520"/>
    <w:rsid w:val="00E17619"/>
    <w:rsid w:val="00E17805"/>
    <w:rsid w:val="00E20E8C"/>
    <w:rsid w:val="00E20F79"/>
    <w:rsid w:val="00E21278"/>
    <w:rsid w:val="00E22CCD"/>
    <w:rsid w:val="00E23A11"/>
    <w:rsid w:val="00E23FB7"/>
    <w:rsid w:val="00E24A27"/>
    <w:rsid w:val="00E2564D"/>
    <w:rsid w:val="00E25F89"/>
    <w:rsid w:val="00E32B19"/>
    <w:rsid w:val="00E32D62"/>
    <w:rsid w:val="00E33491"/>
    <w:rsid w:val="00E339DC"/>
    <w:rsid w:val="00E33E15"/>
    <w:rsid w:val="00E361B8"/>
    <w:rsid w:val="00E36A1B"/>
    <w:rsid w:val="00E41E21"/>
    <w:rsid w:val="00E429ED"/>
    <w:rsid w:val="00E43F37"/>
    <w:rsid w:val="00E450ED"/>
    <w:rsid w:val="00E457B1"/>
    <w:rsid w:val="00E461D9"/>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567"/>
    <w:rsid w:val="00E72C01"/>
    <w:rsid w:val="00E73914"/>
    <w:rsid w:val="00E741AC"/>
    <w:rsid w:val="00E75174"/>
    <w:rsid w:val="00E75EBA"/>
    <w:rsid w:val="00E763B4"/>
    <w:rsid w:val="00E77848"/>
    <w:rsid w:val="00E80514"/>
    <w:rsid w:val="00E80E5B"/>
    <w:rsid w:val="00E816C5"/>
    <w:rsid w:val="00E81CE0"/>
    <w:rsid w:val="00E81E7C"/>
    <w:rsid w:val="00E8224D"/>
    <w:rsid w:val="00E84326"/>
    <w:rsid w:val="00E8519F"/>
    <w:rsid w:val="00E85CC3"/>
    <w:rsid w:val="00E8644A"/>
    <w:rsid w:val="00E90279"/>
    <w:rsid w:val="00E90635"/>
    <w:rsid w:val="00E909A1"/>
    <w:rsid w:val="00E90BFF"/>
    <w:rsid w:val="00E91F04"/>
    <w:rsid w:val="00E91F35"/>
    <w:rsid w:val="00E95589"/>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0B5"/>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D7931"/>
    <w:rsid w:val="00EE16FA"/>
    <w:rsid w:val="00EE1E2F"/>
    <w:rsid w:val="00EE3C42"/>
    <w:rsid w:val="00EE3D4F"/>
    <w:rsid w:val="00EE534D"/>
    <w:rsid w:val="00EE5560"/>
    <w:rsid w:val="00EE6F1E"/>
    <w:rsid w:val="00EF0348"/>
    <w:rsid w:val="00EF1F9C"/>
    <w:rsid w:val="00EF4366"/>
    <w:rsid w:val="00EF4CD6"/>
    <w:rsid w:val="00EF523C"/>
    <w:rsid w:val="00EF55A0"/>
    <w:rsid w:val="00EF63D1"/>
    <w:rsid w:val="00EF6513"/>
    <w:rsid w:val="00EF6683"/>
    <w:rsid w:val="00EF7002"/>
    <w:rsid w:val="00EF769B"/>
    <w:rsid w:val="00F01AFB"/>
    <w:rsid w:val="00F027BA"/>
    <w:rsid w:val="00F03E79"/>
    <w:rsid w:val="00F04815"/>
    <w:rsid w:val="00F0628D"/>
    <w:rsid w:val="00F06651"/>
    <w:rsid w:val="00F077FF"/>
    <w:rsid w:val="00F07DE6"/>
    <w:rsid w:val="00F1056C"/>
    <w:rsid w:val="00F107F1"/>
    <w:rsid w:val="00F10FC1"/>
    <w:rsid w:val="00F112FD"/>
    <w:rsid w:val="00F133A1"/>
    <w:rsid w:val="00F13A8B"/>
    <w:rsid w:val="00F13ECD"/>
    <w:rsid w:val="00F155CE"/>
    <w:rsid w:val="00F16BF2"/>
    <w:rsid w:val="00F17EAE"/>
    <w:rsid w:val="00F2097E"/>
    <w:rsid w:val="00F218D4"/>
    <w:rsid w:val="00F2250A"/>
    <w:rsid w:val="00F24788"/>
    <w:rsid w:val="00F2640F"/>
    <w:rsid w:val="00F27C34"/>
    <w:rsid w:val="00F27E46"/>
    <w:rsid w:val="00F301C2"/>
    <w:rsid w:val="00F302E1"/>
    <w:rsid w:val="00F31B22"/>
    <w:rsid w:val="00F31B49"/>
    <w:rsid w:val="00F32F56"/>
    <w:rsid w:val="00F33D4F"/>
    <w:rsid w:val="00F34234"/>
    <w:rsid w:val="00F34755"/>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ADA"/>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560"/>
    <w:rsid w:val="00F73D08"/>
    <w:rsid w:val="00F75734"/>
    <w:rsid w:val="00F7586B"/>
    <w:rsid w:val="00F75F2F"/>
    <w:rsid w:val="00F76445"/>
    <w:rsid w:val="00F76ECC"/>
    <w:rsid w:val="00F80399"/>
    <w:rsid w:val="00F8045E"/>
    <w:rsid w:val="00F812C8"/>
    <w:rsid w:val="00F8132D"/>
    <w:rsid w:val="00F818AE"/>
    <w:rsid w:val="00F81B40"/>
    <w:rsid w:val="00F820C4"/>
    <w:rsid w:val="00F82D3E"/>
    <w:rsid w:val="00F83829"/>
    <w:rsid w:val="00F84069"/>
    <w:rsid w:val="00F843D7"/>
    <w:rsid w:val="00F85536"/>
    <w:rsid w:val="00F8657A"/>
    <w:rsid w:val="00F8679A"/>
    <w:rsid w:val="00F87117"/>
    <w:rsid w:val="00F8736C"/>
    <w:rsid w:val="00F8778F"/>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C40"/>
    <w:rsid w:val="00FA27C8"/>
    <w:rsid w:val="00FA3B76"/>
    <w:rsid w:val="00FA4D66"/>
    <w:rsid w:val="00FA5A4E"/>
    <w:rsid w:val="00FA68A0"/>
    <w:rsid w:val="00FB0082"/>
    <w:rsid w:val="00FB0243"/>
    <w:rsid w:val="00FB1527"/>
    <w:rsid w:val="00FB2537"/>
    <w:rsid w:val="00FB33DC"/>
    <w:rsid w:val="00FB3B7A"/>
    <w:rsid w:val="00FB4338"/>
    <w:rsid w:val="00FB477E"/>
    <w:rsid w:val="00FB4C9C"/>
    <w:rsid w:val="00FB5817"/>
    <w:rsid w:val="00FB6165"/>
    <w:rsid w:val="00FC0150"/>
    <w:rsid w:val="00FC03AB"/>
    <w:rsid w:val="00FC0F29"/>
    <w:rsid w:val="00FC250B"/>
    <w:rsid w:val="00FC4729"/>
    <w:rsid w:val="00FC4A8C"/>
    <w:rsid w:val="00FC53DB"/>
    <w:rsid w:val="00FC5FC2"/>
    <w:rsid w:val="00FC6177"/>
    <w:rsid w:val="00FC63D1"/>
    <w:rsid w:val="00FC6545"/>
    <w:rsid w:val="00FC7528"/>
    <w:rsid w:val="00FD0572"/>
    <w:rsid w:val="00FD1A97"/>
    <w:rsid w:val="00FD2D7B"/>
    <w:rsid w:val="00FD37F6"/>
    <w:rsid w:val="00FD4589"/>
    <w:rsid w:val="00FD473E"/>
    <w:rsid w:val="00FD6487"/>
    <w:rsid w:val="00FD7DF9"/>
    <w:rsid w:val="00FE0B51"/>
    <w:rsid w:val="00FE0B78"/>
    <w:rsid w:val="00FE0ED4"/>
    <w:rsid w:val="00FE1EAB"/>
    <w:rsid w:val="00FE20C6"/>
    <w:rsid w:val="00FE3465"/>
    <w:rsid w:val="00FE3EA1"/>
    <w:rsid w:val="00FE67CF"/>
    <w:rsid w:val="00FE6D20"/>
    <w:rsid w:val="00FE6FB9"/>
    <w:rsid w:val="00FE7549"/>
    <w:rsid w:val="00FE7B8F"/>
    <w:rsid w:val="00FE7BCC"/>
    <w:rsid w:val="00FF00CD"/>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BF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sid w:val="00E17520"/>
    <w:rPr>
      <w:sz w:val="22"/>
      <w:szCs w:val="22"/>
    </w:rPr>
  </w:style>
  <w:style w:type="character" w:styleId="af0">
    <w:name w:val="annotation reference"/>
    <w:basedOn w:val="a0"/>
    <w:semiHidden/>
    <w:unhideWhenUsed/>
    <w:rsid w:val="006433E5"/>
    <w:rPr>
      <w:sz w:val="21"/>
      <w:szCs w:val="21"/>
    </w:rPr>
  </w:style>
  <w:style w:type="paragraph" w:styleId="af1">
    <w:name w:val="annotation text"/>
    <w:basedOn w:val="a"/>
    <w:link w:val="Char4"/>
    <w:unhideWhenUsed/>
    <w:rsid w:val="006433E5"/>
    <w:pPr>
      <w:jc w:val="left"/>
    </w:pPr>
  </w:style>
  <w:style w:type="character" w:customStyle="1" w:styleId="Char4">
    <w:name w:val="批注文字 Char"/>
    <w:basedOn w:val="a0"/>
    <w:link w:val="af1"/>
    <w:rsid w:val="006433E5"/>
    <w:rPr>
      <w:sz w:val="22"/>
      <w:szCs w:val="22"/>
    </w:rPr>
  </w:style>
  <w:style w:type="paragraph" w:styleId="af2">
    <w:name w:val="annotation subject"/>
    <w:basedOn w:val="af1"/>
    <w:next w:val="af1"/>
    <w:link w:val="Char5"/>
    <w:semiHidden/>
    <w:unhideWhenUsed/>
    <w:rsid w:val="00D570F1"/>
    <w:rPr>
      <w:b/>
      <w:bCs/>
    </w:rPr>
  </w:style>
  <w:style w:type="character" w:customStyle="1" w:styleId="Char5">
    <w:name w:val="批注主题 Char"/>
    <w:basedOn w:val="Char4"/>
    <w:link w:val="af2"/>
    <w:semiHidden/>
    <w:rsid w:val="00D570F1"/>
    <w:rPr>
      <w:b/>
      <w:bCs/>
      <w:sz w:val="22"/>
      <w:szCs w:val="22"/>
    </w:rPr>
  </w:style>
  <w:style w:type="paragraph" w:styleId="HTML">
    <w:name w:val="HTML Preformatted"/>
    <w:basedOn w:val="a"/>
    <w:link w:val="HTMLChar"/>
    <w:uiPriority w:val="99"/>
    <w:semiHidden/>
    <w:unhideWhenUsed/>
    <w:rsid w:val="00A97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Char">
    <w:name w:val="HTML 预设格式 Char"/>
    <w:basedOn w:val="a0"/>
    <w:link w:val="HTML"/>
    <w:uiPriority w:val="99"/>
    <w:semiHidden/>
    <w:rsid w:val="00A97423"/>
    <w:rPr>
      <w:rFonts w:ascii="宋体" w:hAnsi="宋体" w:cs="宋体"/>
      <w:sz w:val="24"/>
      <w:szCs w:val="24"/>
      <w:lang w:eastAsia="zh-CN"/>
    </w:rPr>
  </w:style>
  <w:style w:type="character" w:styleId="af3">
    <w:name w:val="Placeholder Text"/>
    <w:basedOn w:val="a0"/>
    <w:uiPriority w:val="99"/>
    <w:semiHidden/>
    <w:rsid w:val="00CF7A9C"/>
    <w:rPr>
      <w:color w:val="808080"/>
    </w:rPr>
  </w:style>
  <w:style w:type="paragraph" w:styleId="af4">
    <w:name w:val="Normal (Web)"/>
    <w:basedOn w:val="a"/>
    <w:uiPriority w:val="99"/>
    <w:unhideWhenUsed/>
    <w:qFormat/>
    <w:rsid w:val="002B32DC"/>
    <w:rPr>
      <w:sz w:val="24"/>
      <w:szCs w:val="24"/>
    </w:rPr>
  </w:style>
  <w:style w:type="table" w:customStyle="1" w:styleId="11">
    <w:name w:val="网格型1"/>
    <w:basedOn w:val="a1"/>
    <w:next w:val="ac"/>
    <w:rsid w:val="002B32DC"/>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96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05779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8CBD7-604A-42E9-AEBB-F1775C01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1464</Words>
  <Characters>7603</Characters>
  <Application>Microsoft Office Word</Application>
  <DocSecurity>0</DocSecurity>
  <Lines>143</Lines>
  <Paragraphs>68</Paragraphs>
  <ScaleCrop>false</ScaleCrop>
  <Company/>
  <LinksUpToDate>false</LinksUpToDate>
  <CharactersWithSpaces>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2021-09-30T08:53:00Z</dcterms:created>
  <dcterms:modified xsi:type="dcterms:W3CDTF">2021-10-01T15:46:00Z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(2)dwuxUC9aHqYO4ZcyBe02b4Jov4jaNNaWfWQCQNshDmVMufuL5x4n8zbyMeekHLlEYmfIkTnB
l/E6WLW03uU5t8bd6hHf2VreInbSFJyTVQuWglLa79m5qMtfO/5u7ATDGGl5ZkzIaRJy5cVc
U5jDvX7gsgs7B51Cze74YUo5jY3JxksniJT9AYHitO0h+uLBaVFcvAAP+xFdfTV9Q71VtlK/
+IBj4iTJWRIwBMPodl</vt:lpwstr>
  </property>
  <property fmtid="{D5CDD505-2E9C-101B-9397-08002B2CF9AE}" pid="3" name="_2015_ms_pID_7253431">
    <vt:lpwstr>NdrljoVcp6hnA5JIHtGdzCMb++2OxWXYsoBdkPeGh0qkIWZDZow4yh
ggzD/9HIgQN/Ti4D6x4TFsg/KpAWZ5gEUUKRwmBsAiMwlywIGLkFuGXLZ40ZcWqAS8CUfdmw
uW0/pxjJMXZmzHTvNkVWLDKUZM/yPwxIBtgYVFHL92cEWeoEUIBAcXhL/KUaqdyt2YGvw3YT
NsNARsEqyJEkabHN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1633095787</vt:lpwstr>
  </property>
</Properties>
</file>