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657722EE"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A4AFB" w:rsidRPr="00AA4AFB">
        <w:rPr>
          <w:b/>
          <w:noProof/>
          <w:lang w:val="en-GB" w:eastAsia="zh-CN"/>
        </w:rPr>
        <w:t>3GPP TSG</w:t>
      </w:r>
      <w:r w:rsidR="000434BD">
        <w:rPr>
          <w:b/>
          <w:noProof/>
          <w:lang w:val="en-GB" w:eastAsia="zh-CN"/>
        </w:rPr>
        <w:t xml:space="preserve"> </w:t>
      </w:r>
      <w:r w:rsidR="00AA4AFB" w:rsidRPr="00AA4AFB">
        <w:rPr>
          <w:b/>
          <w:noProof/>
          <w:lang w:val="en-GB" w:eastAsia="zh-CN"/>
        </w:rPr>
        <w:t>RAN WG1 Meeting #106</w:t>
      </w:r>
      <w:r w:rsidR="00D27418">
        <w:rPr>
          <w:b/>
          <w:noProof/>
          <w:lang w:val="en-GB" w:eastAsia="zh-CN"/>
        </w:rPr>
        <w:t>bis</w:t>
      </w:r>
      <w:r w:rsidR="00AC0FA6">
        <w:rPr>
          <w:b/>
          <w:bCs/>
          <w:lang w:eastAsia="zh-CN"/>
        </w:rPr>
        <w:t>-e</w:t>
      </w:r>
      <w:r w:rsidRPr="00CF195E">
        <w:rPr>
          <w:b/>
          <w:kern w:val="2"/>
          <w:lang w:eastAsia="zh-CN"/>
        </w:rPr>
        <w:tab/>
      </w:r>
      <w:r w:rsidR="009E6838" w:rsidRPr="009E6838">
        <w:rPr>
          <w:b/>
          <w:kern w:val="2"/>
          <w:lang w:eastAsia="zh-CN"/>
        </w:rPr>
        <w:t>R1-2109744</w:t>
      </w:r>
    </w:p>
    <w:p w14:paraId="4504A408" w14:textId="4387B7D7" w:rsidR="00A741E4" w:rsidRPr="00AA4AFB" w:rsidRDefault="00AA4AFB" w:rsidP="00A741E4">
      <w:pPr>
        <w:rPr>
          <w:b/>
          <w:kern w:val="2"/>
          <w:lang w:val="en-GB" w:eastAsia="zh-CN"/>
        </w:rPr>
      </w:pPr>
      <w:r w:rsidRPr="00AA4AFB">
        <w:rPr>
          <w:b/>
          <w:kern w:val="2"/>
          <w:lang w:eastAsia="zh-CN"/>
        </w:rPr>
        <w:t xml:space="preserve">e-Meeting, </w:t>
      </w:r>
      <w:r w:rsidR="00D27418">
        <w:rPr>
          <w:b/>
          <w:kern w:val="2"/>
          <w:lang w:eastAsia="zh-CN"/>
        </w:rPr>
        <w:t>October</w:t>
      </w:r>
      <w:r w:rsidRPr="00AA4AFB">
        <w:rPr>
          <w:b/>
          <w:kern w:val="2"/>
          <w:lang w:eastAsia="zh-CN"/>
        </w:rPr>
        <w:t xml:space="preserve"> </w:t>
      </w:r>
      <w:r w:rsidR="00D27418">
        <w:rPr>
          <w:b/>
          <w:kern w:val="2"/>
          <w:lang w:eastAsia="zh-CN"/>
        </w:rPr>
        <w:t>11</w:t>
      </w:r>
      <w:r w:rsidRPr="00AA4AFB">
        <w:rPr>
          <w:b/>
          <w:kern w:val="2"/>
          <w:lang w:eastAsia="zh-CN"/>
        </w:rPr>
        <w:t xml:space="preserve">th – </w:t>
      </w:r>
      <w:r w:rsidR="00D27418">
        <w:rPr>
          <w:b/>
          <w:kern w:val="2"/>
          <w:lang w:eastAsia="zh-CN"/>
        </w:rPr>
        <w:t>19</w:t>
      </w:r>
      <w:r w:rsidRPr="00AA4AFB">
        <w:rPr>
          <w:b/>
          <w:kern w:val="2"/>
          <w:lang w:eastAsia="zh-CN"/>
        </w:rPr>
        <w:t>th, 2021</w:t>
      </w:r>
    </w:p>
    <w:p w14:paraId="037C273D" w14:textId="77777777" w:rsidR="00E9347C" w:rsidRPr="00AA4AFB" w:rsidRDefault="00E9347C" w:rsidP="00E9347C">
      <w:pPr>
        <w:pBdr>
          <w:top w:val="single" w:sz="4" w:space="1" w:color="auto"/>
        </w:pBdr>
        <w:spacing w:after="0"/>
        <w:rPr>
          <w:b/>
          <w:kern w:val="2"/>
          <w:sz w:val="16"/>
          <w:szCs w:val="16"/>
          <w:lang w:val="en-GB" w:eastAsia="zh-CN"/>
        </w:rPr>
      </w:pPr>
    </w:p>
    <w:p w14:paraId="4CF9EEB4" w14:textId="366D4A99"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2B4456">
        <w:rPr>
          <w:b/>
          <w:kern w:val="2"/>
          <w:lang w:eastAsia="zh-CN"/>
        </w:rPr>
        <w:t>8.5.6</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07973911"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D27418" w:rsidRPr="00D27418">
        <w:rPr>
          <w:b/>
          <w:kern w:val="2"/>
          <w:lang w:eastAsia="zh-CN"/>
        </w:rPr>
        <w:t>Discussion on INACTIVE state positioning and on-demand PRS</w:t>
      </w:r>
    </w:p>
    <w:p w14:paraId="0C2C4ADA" w14:textId="16644F1E" w:rsidR="00E9347C" w:rsidRPr="00CF195E" w:rsidRDefault="00EE2FE4" w:rsidP="00E9347C">
      <w:pPr>
        <w:spacing w:after="60"/>
        <w:ind w:left="1555" w:hanging="1555"/>
        <w:rPr>
          <w:b/>
          <w:kern w:val="2"/>
          <w:lang w:eastAsia="zh-CN"/>
        </w:rPr>
      </w:pPr>
      <w:r>
        <w:rPr>
          <w:b/>
          <w:kern w:val="2"/>
          <w:lang w:eastAsia="zh-CN"/>
        </w:rPr>
        <w:t>Document for:</w:t>
      </w:r>
      <w:r>
        <w:rPr>
          <w:b/>
          <w:kern w:val="2"/>
          <w:lang w:eastAsia="zh-CN"/>
        </w:rPr>
        <w:tab/>
        <w:t>Discussion and D</w:t>
      </w:r>
      <w:bookmarkStart w:id="0" w:name="_GoBack"/>
      <w:bookmarkEnd w:id="0"/>
      <w:r w:rsidR="00E9347C"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0E0DE4DD" w14:textId="77777777" w:rsidR="00E9347C" w:rsidRDefault="00E9347C" w:rsidP="00E9347C">
      <w:pPr>
        <w:pStyle w:val="1"/>
      </w:pPr>
      <w:r w:rsidRPr="00CF195E">
        <w:t>Introduction</w:t>
      </w:r>
    </w:p>
    <w:p w14:paraId="122BDC48" w14:textId="6E0A7074" w:rsidR="00A322E7" w:rsidRDefault="008700B5" w:rsidP="00B74880">
      <w:pPr>
        <w:rPr>
          <w:lang w:eastAsia="zh-CN"/>
        </w:rPr>
      </w:pPr>
      <w:r>
        <w:rPr>
          <w:lang w:eastAsia="zh-CN"/>
        </w:rPr>
        <w:t xml:space="preserve">In this paper, we will discuss </w:t>
      </w:r>
      <w:r w:rsidR="00B74880">
        <w:rPr>
          <w:lang w:eastAsia="zh-CN"/>
        </w:rPr>
        <w:t>INACTIVE state positioning and on-demand PRS for improved efficiency for NR positioning.</w:t>
      </w:r>
    </w:p>
    <w:p w14:paraId="61569EFA" w14:textId="77777777" w:rsidR="00350E78" w:rsidRPr="005943F2" w:rsidRDefault="00350E78" w:rsidP="00B74880">
      <w:pPr>
        <w:rPr>
          <w:lang w:eastAsia="zh-CN"/>
        </w:rPr>
      </w:pPr>
    </w:p>
    <w:p w14:paraId="13943156" w14:textId="77777777" w:rsidR="005943F2" w:rsidRPr="00B1590A" w:rsidRDefault="005943F2" w:rsidP="005943F2">
      <w:pPr>
        <w:pStyle w:val="1"/>
        <w:rPr>
          <w:color w:val="000000" w:themeColor="text1"/>
          <w:lang w:eastAsia="zh-CN"/>
        </w:rPr>
      </w:pPr>
      <w:r w:rsidRPr="00726198">
        <w:rPr>
          <w:color w:val="000000" w:themeColor="text1"/>
          <w:lang w:eastAsia="zh-CN"/>
        </w:rPr>
        <w:t>UL/DL+UL positioning and SRS transmission in RRC_INACTIVE</w:t>
      </w:r>
    </w:p>
    <w:p w14:paraId="3735788D" w14:textId="77777777" w:rsidR="005943F2" w:rsidRDefault="005943F2" w:rsidP="005943F2">
      <w:pPr>
        <w:rPr>
          <w:lang w:eastAsia="zh-CN"/>
        </w:rPr>
      </w:pPr>
      <w:r>
        <w:rPr>
          <w:lang w:eastAsia="zh-CN"/>
        </w:rPr>
        <w:t>The remaining issue with regards to UL/DL+UL positioning in RRC_INACTIVE state includes the following aspects:</w:t>
      </w:r>
    </w:p>
    <w:p w14:paraId="195E7791" w14:textId="77777777" w:rsidR="005943F2" w:rsidRDefault="005943F2" w:rsidP="005943F2">
      <w:pPr>
        <w:pStyle w:val="3GPPAgreements"/>
        <w:rPr>
          <w:lang w:eastAsia="zh-CN"/>
        </w:rPr>
      </w:pPr>
      <w:r>
        <w:rPr>
          <w:lang w:eastAsia="zh-CN"/>
        </w:rPr>
        <w:t>Supported SRS types</w:t>
      </w:r>
    </w:p>
    <w:p w14:paraId="581DADF2" w14:textId="77777777" w:rsidR="005943F2" w:rsidRDefault="005943F2" w:rsidP="005943F2">
      <w:pPr>
        <w:pStyle w:val="3GPPAgreements"/>
        <w:rPr>
          <w:lang w:eastAsia="zh-CN"/>
        </w:rPr>
      </w:pPr>
      <w:r>
        <w:rPr>
          <w:lang w:eastAsia="zh-CN"/>
        </w:rPr>
        <w:t>SRS bandwidth part</w:t>
      </w:r>
    </w:p>
    <w:p w14:paraId="05A70691" w14:textId="77777777" w:rsidR="005943F2" w:rsidRDefault="005943F2" w:rsidP="005943F2">
      <w:pPr>
        <w:pStyle w:val="2"/>
        <w:rPr>
          <w:lang w:eastAsia="zh-CN"/>
        </w:rPr>
      </w:pPr>
      <w:r>
        <w:rPr>
          <w:lang w:eastAsia="zh-CN"/>
        </w:rPr>
        <w:t>SRS types</w:t>
      </w:r>
    </w:p>
    <w:p w14:paraId="73B3A07F" w14:textId="77777777" w:rsidR="005943F2" w:rsidRDefault="005943F2" w:rsidP="005943F2">
      <w:pPr>
        <w:rPr>
          <w:lang w:eastAsia="zh-CN"/>
        </w:rPr>
      </w:pPr>
      <w:r>
        <w:rPr>
          <w:lang w:eastAsia="zh-CN"/>
        </w:rPr>
        <w:t xml:space="preserve">In RAN1#106-e, we made the following agreement with respect to SRS transmission in RRC_INACTIVE for UL/DL+UL positioning methods </w:t>
      </w:r>
      <w:r>
        <w:rPr>
          <w:lang w:eastAsia="zh-CN"/>
        </w:rPr>
        <w:fldChar w:fldCharType="begin"/>
      </w:r>
      <w:r>
        <w:rPr>
          <w:lang w:eastAsia="zh-CN"/>
        </w:rPr>
        <w:instrText xml:space="preserve"> REF _Ref78531986 \r \h </w:instrText>
      </w:r>
      <w:r>
        <w:rPr>
          <w:lang w:eastAsia="zh-CN"/>
        </w:rPr>
      </w:r>
      <w:r>
        <w:rPr>
          <w:lang w:eastAsia="zh-CN"/>
        </w:rPr>
        <w:fldChar w:fldCharType="separate"/>
      </w:r>
      <w:r>
        <w:rPr>
          <w:lang w:eastAsia="zh-CN"/>
        </w:rPr>
        <w:t>[1]</w:t>
      </w:r>
      <w:r>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5943F2" w14:paraId="7E338102" w14:textId="77777777" w:rsidTr="00F168C1">
        <w:tc>
          <w:tcPr>
            <w:tcW w:w="9307" w:type="dxa"/>
          </w:tcPr>
          <w:p w14:paraId="4D210E57" w14:textId="77777777" w:rsidR="005943F2" w:rsidRDefault="005943F2" w:rsidP="00F168C1">
            <w:pPr>
              <w:rPr>
                <w:lang w:eastAsia="x-none"/>
              </w:rPr>
            </w:pPr>
            <w:r w:rsidRPr="00901A90">
              <w:rPr>
                <w:highlight w:val="green"/>
                <w:lang w:eastAsia="x-none"/>
              </w:rPr>
              <w:t>Agreement:</w:t>
            </w:r>
          </w:p>
          <w:p w14:paraId="082FF028" w14:textId="77777777" w:rsidR="005943F2" w:rsidRDefault="005943F2" w:rsidP="00F168C1">
            <w:pPr>
              <w:pStyle w:val="3GPPText"/>
              <w:spacing w:before="0" w:after="0"/>
              <w:rPr>
                <w:rFonts w:ascii="Times" w:hAnsi="Times" w:cs="Times"/>
                <w:b/>
                <w:sz w:val="20"/>
              </w:rPr>
            </w:pPr>
            <w:r w:rsidRPr="002F34CE">
              <w:rPr>
                <w:rFonts w:ascii="Times" w:hAnsi="Times" w:cs="Times"/>
                <w:sz w:val="20"/>
                <w:lang w:eastAsia="ko-KR"/>
              </w:rPr>
              <w:t xml:space="preserve">From </w:t>
            </w:r>
            <w:r w:rsidRPr="002F34CE">
              <w:rPr>
                <w:rFonts w:ascii="Times" w:hAnsi="Times" w:cs="Times"/>
                <w:sz w:val="20"/>
              </w:rPr>
              <w:t>RAN1</w:t>
            </w:r>
            <w:r w:rsidRPr="002F34CE">
              <w:rPr>
                <w:rFonts w:ascii="Times" w:hAnsi="Times" w:cs="Times"/>
                <w:sz w:val="20"/>
                <w:lang w:eastAsia="ko-KR"/>
              </w:rPr>
              <w:t xml:space="preserve"> perspective, </w:t>
            </w:r>
            <w:r w:rsidRPr="00901A90">
              <w:rPr>
                <w:rFonts w:ascii="Times" w:hAnsi="Times" w:cs="Times"/>
                <w:sz w:val="20"/>
                <w:lang w:eastAsia="ko-KR"/>
              </w:rPr>
              <w:t>it is feasible to support</w:t>
            </w:r>
            <w:r w:rsidRPr="002F34CE">
              <w:rPr>
                <w:rFonts w:ascii="Times" w:hAnsi="Times" w:cs="Times"/>
                <w:sz w:val="20"/>
                <w:lang w:eastAsia="ko-KR"/>
              </w:rPr>
              <w:t xml:space="preserve"> transmission of SRS for positioning by UEs in RRC _INACTIVE state for UL and DL+UL positioning under certain validation criteria</w:t>
            </w:r>
          </w:p>
          <w:p w14:paraId="321CEC20" w14:textId="77777777" w:rsidR="005943F2" w:rsidRPr="002F34CE" w:rsidRDefault="005943F2" w:rsidP="00F168C1">
            <w:pPr>
              <w:pStyle w:val="3GPPText"/>
              <w:numPr>
                <w:ilvl w:val="0"/>
                <w:numId w:val="27"/>
              </w:numPr>
              <w:tabs>
                <w:tab w:val="left" w:pos="1701"/>
                <w:tab w:val="right" w:pos="9072"/>
                <w:tab w:val="right" w:pos="10206"/>
              </w:tabs>
              <w:spacing w:before="0" w:after="0" w:line="259" w:lineRule="auto"/>
              <w:rPr>
                <w:rFonts w:ascii="Times" w:hAnsi="Times" w:cs="Times"/>
                <w:sz w:val="20"/>
              </w:rPr>
            </w:pPr>
            <w:r w:rsidRPr="002F34CE">
              <w:rPr>
                <w:rFonts w:ascii="Times" w:hAnsi="Times" w:cs="Times"/>
                <w:sz w:val="20"/>
              </w:rPr>
              <w:t>FFS: Type(s) of SRS for positioning (i.e., periodic, semi-persistent, aperiodic)</w:t>
            </w:r>
          </w:p>
          <w:p w14:paraId="1A9B46F1" w14:textId="77777777" w:rsidR="005943F2" w:rsidRPr="00901A90" w:rsidRDefault="005943F2" w:rsidP="00F168C1">
            <w:pPr>
              <w:pStyle w:val="3GPPText"/>
              <w:numPr>
                <w:ilvl w:val="0"/>
                <w:numId w:val="27"/>
              </w:numPr>
              <w:tabs>
                <w:tab w:val="left" w:pos="1701"/>
                <w:tab w:val="right" w:pos="9072"/>
                <w:tab w:val="right" w:pos="10206"/>
              </w:tabs>
              <w:spacing w:before="0" w:after="0" w:line="259" w:lineRule="auto"/>
              <w:rPr>
                <w:rFonts w:ascii="Times" w:hAnsi="Times" w:cs="Times"/>
                <w:sz w:val="20"/>
              </w:rPr>
            </w:pPr>
            <w:r w:rsidRPr="002F34CE">
              <w:rPr>
                <w:rFonts w:ascii="Times" w:hAnsi="Times" w:cs="Times"/>
                <w:sz w:val="20"/>
              </w:rPr>
              <w:t>FFS: Details of validation criteria which may also be discussed in RAN2</w:t>
            </w:r>
          </w:p>
          <w:p w14:paraId="51FD51AF" w14:textId="77777777" w:rsidR="005943F2" w:rsidRPr="006E0817" w:rsidRDefault="005943F2" w:rsidP="00F168C1">
            <w:pPr>
              <w:pStyle w:val="3GPPText"/>
              <w:numPr>
                <w:ilvl w:val="0"/>
                <w:numId w:val="27"/>
              </w:numPr>
              <w:tabs>
                <w:tab w:val="left" w:pos="1701"/>
                <w:tab w:val="right" w:pos="9072"/>
                <w:tab w:val="right" w:pos="10206"/>
              </w:tabs>
              <w:spacing w:before="0" w:after="0" w:line="259" w:lineRule="auto"/>
              <w:rPr>
                <w:rFonts w:ascii="Times" w:hAnsi="Times" w:cs="Times"/>
                <w:sz w:val="20"/>
              </w:rPr>
            </w:pPr>
            <w:r>
              <w:rPr>
                <w:rFonts w:ascii="Times" w:hAnsi="Times" w:cs="Times"/>
                <w:sz w:val="20"/>
              </w:rPr>
              <w:t>Send LS to RAN2 informing them of this agreement</w:t>
            </w:r>
          </w:p>
        </w:tc>
      </w:tr>
    </w:tbl>
    <w:p w14:paraId="18E93326" w14:textId="77777777" w:rsidR="005943F2" w:rsidRDefault="005943F2" w:rsidP="005943F2">
      <w:pPr>
        <w:rPr>
          <w:lang w:eastAsia="zh-CN"/>
        </w:rPr>
      </w:pPr>
    </w:p>
    <w:p w14:paraId="455BF160" w14:textId="77777777" w:rsidR="005943F2" w:rsidRDefault="005943F2" w:rsidP="005943F2">
      <w:pPr>
        <w:rPr>
          <w:lang w:eastAsia="zh-CN"/>
        </w:rPr>
      </w:pPr>
      <w:r>
        <w:rPr>
          <w:lang w:eastAsia="zh-CN"/>
        </w:rPr>
        <w:t xml:space="preserve">For periodic SRS, it was somehow already assumed by RAN2 that should be first considered, based on the following RAN2 agreements in RAN2#115-e </w:t>
      </w:r>
      <w:r>
        <w:rPr>
          <w:lang w:eastAsia="zh-CN"/>
        </w:rPr>
        <w:fldChar w:fldCharType="begin"/>
      </w:r>
      <w:r>
        <w:rPr>
          <w:lang w:eastAsia="zh-CN"/>
        </w:rPr>
        <w:instrText xml:space="preserve"> REF _Ref82764591 \r \h </w:instrText>
      </w:r>
      <w:r>
        <w:rPr>
          <w:lang w:eastAsia="zh-CN"/>
        </w:rPr>
      </w:r>
      <w:r>
        <w:rPr>
          <w:lang w:eastAsia="zh-CN"/>
        </w:rPr>
        <w:fldChar w:fldCharType="separate"/>
      </w:r>
      <w:r>
        <w:rPr>
          <w:lang w:eastAsia="zh-CN"/>
        </w:rPr>
        <w:t>[3]</w:t>
      </w:r>
      <w:r>
        <w:rPr>
          <w:lang w:eastAsia="zh-CN"/>
        </w:rPr>
        <w:fldChar w:fldCharType="end"/>
      </w:r>
      <w:r>
        <w:rPr>
          <w:lang w:eastAsia="zh-CN"/>
        </w:rPr>
        <w:t>. We acknowledge that the transmission of SRS can happen once UE receive the configuration, and can be supported directly.</w:t>
      </w:r>
    </w:p>
    <w:p w14:paraId="7347CF08" w14:textId="77777777" w:rsidR="005943F2" w:rsidRDefault="005943F2" w:rsidP="005943F2">
      <w:pPr>
        <w:pStyle w:val="Doc-text2"/>
        <w:pBdr>
          <w:top w:val="single" w:sz="4" w:space="1" w:color="auto"/>
          <w:left w:val="single" w:sz="4" w:space="4" w:color="auto"/>
          <w:bottom w:val="single" w:sz="4" w:space="1" w:color="auto"/>
          <w:right w:val="single" w:sz="4" w:space="4" w:color="auto"/>
        </w:pBdr>
        <w:rPr>
          <w:szCs w:val="24"/>
        </w:rPr>
      </w:pPr>
      <w:r>
        <w:t>Agreement:</w:t>
      </w:r>
    </w:p>
    <w:p w14:paraId="24DE59F9" w14:textId="77777777" w:rsidR="005943F2" w:rsidRDefault="005943F2" w:rsidP="005943F2">
      <w:pPr>
        <w:pStyle w:val="Doc-text2"/>
        <w:pBdr>
          <w:top w:val="single" w:sz="4" w:space="1" w:color="auto"/>
          <w:left w:val="single" w:sz="4" w:space="4" w:color="auto"/>
          <w:bottom w:val="single" w:sz="4" w:space="1" w:color="auto"/>
          <w:right w:val="single" w:sz="4" w:space="4" w:color="auto"/>
        </w:pBdr>
      </w:pPr>
      <w:r>
        <w:t>gNB can configure the UE with periodic SRS (assuming periodic SRS is supported in RRC_INACTIVE) by RRCRelease with suspendConfig at least when periodic event is configured for deferred MT-LR.  Other cases can be further discussed.</w:t>
      </w:r>
    </w:p>
    <w:p w14:paraId="012E66E0" w14:textId="77777777" w:rsidR="005943F2" w:rsidRDefault="005943F2" w:rsidP="005943F2">
      <w:pPr>
        <w:rPr>
          <w:lang w:eastAsia="zh-CN"/>
        </w:rPr>
      </w:pPr>
    </w:p>
    <w:p w14:paraId="6C2D4270" w14:textId="77777777" w:rsidR="005943F2" w:rsidRDefault="005943F2" w:rsidP="005943F2">
      <w:pPr>
        <w:rPr>
          <w:lang w:eastAsia="zh-CN"/>
        </w:rPr>
      </w:pPr>
      <w:r>
        <w:rPr>
          <w:rFonts w:hint="eastAsia"/>
          <w:lang w:eastAsia="zh-CN"/>
        </w:rPr>
        <w:t>F</w:t>
      </w:r>
      <w:r>
        <w:rPr>
          <w:lang w:eastAsia="zh-CN"/>
        </w:rPr>
        <w:t xml:space="preserve">or semi-persistent SRS, the configuration can follow the same signaling as the periodic SRS, e.g. </w:t>
      </w:r>
      <w:r w:rsidRPr="00B1590A">
        <w:rPr>
          <w:i/>
          <w:lang w:eastAsia="zh-CN"/>
        </w:rPr>
        <w:t>RRCRelease</w:t>
      </w:r>
      <w:r>
        <w:rPr>
          <w:lang w:eastAsia="zh-CN"/>
        </w:rPr>
        <w:t xml:space="preserve"> message with </w:t>
      </w:r>
      <w:r>
        <w:rPr>
          <w:i/>
          <w:lang w:eastAsia="zh-CN"/>
        </w:rPr>
        <w:t>suspendConfig</w:t>
      </w:r>
      <w:r>
        <w:rPr>
          <w:lang w:eastAsia="zh-CN"/>
        </w:rPr>
        <w:t>, and the key is whether UE can receive the DL MAC CE for activation/deactivation. We would like to note that</w:t>
      </w:r>
    </w:p>
    <w:p w14:paraId="1F5AC331" w14:textId="77777777" w:rsidR="005943F2" w:rsidRDefault="005943F2" w:rsidP="005943F2">
      <w:pPr>
        <w:pStyle w:val="3GPPAgreements"/>
        <w:rPr>
          <w:lang w:eastAsia="zh-CN"/>
        </w:rPr>
      </w:pPr>
      <w:r>
        <w:rPr>
          <w:rFonts w:hint="eastAsia"/>
          <w:lang w:eastAsia="zh-CN"/>
        </w:rPr>
        <w:t>T</w:t>
      </w:r>
      <w:r>
        <w:rPr>
          <w:lang w:eastAsia="zh-CN"/>
        </w:rPr>
        <w:t xml:space="preserve">here were proposals to piggyback the MAC CE activation/deactivation with the </w:t>
      </w:r>
      <w:r w:rsidRPr="00350E78">
        <w:rPr>
          <w:i/>
          <w:lang w:eastAsia="zh-CN"/>
        </w:rPr>
        <w:t>RRCRelease</w:t>
      </w:r>
      <w:r>
        <w:rPr>
          <w:lang w:eastAsia="zh-CN"/>
        </w:rPr>
        <w:t xml:space="preserve"> message, but this could be the same as periodic SRS configuration, since the transmission/suspension is anyway triggered by a MAC PDU that carries an RRC message, and it is also not clear how UE handles the optional fields in two </w:t>
      </w:r>
      <w:r w:rsidRPr="00350E78">
        <w:rPr>
          <w:i/>
          <w:lang w:eastAsia="zh-CN"/>
        </w:rPr>
        <w:t>RRCRelease</w:t>
      </w:r>
      <w:r>
        <w:rPr>
          <w:lang w:eastAsia="zh-CN"/>
        </w:rPr>
        <w:t xml:space="preserve"> messages, which is normally considered by RAN2 when they add the “need code” in ASN.1. For example, if the first </w:t>
      </w:r>
      <w:r w:rsidRPr="00350E78">
        <w:rPr>
          <w:i/>
          <w:lang w:eastAsia="zh-CN"/>
        </w:rPr>
        <w:t>RRCRelease</w:t>
      </w:r>
      <w:r>
        <w:rPr>
          <w:lang w:eastAsia="zh-CN"/>
        </w:rPr>
        <w:t xml:space="preserve"> message configures the SRS, but the second </w:t>
      </w:r>
      <w:r w:rsidRPr="00350E78">
        <w:rPr>
          <w:i/>
          <w:lang w:eastAsia="zh-CN"/>
        </w:rPr>
        <w:t>RRCRelease</w:t>
      </w:r>
      <w:r>
        <w:rPr>
          <w:lang w:eastAsia="zh-CN"/>
        </w:rPr>
        <w:t xml:space="preserve"> message omitted the SRS configuration field, should UE retain the configuration (Need M) or release the SRS configuration (Need R)? If it is Need R, network should anyway need to provide the SRS configuration in the </w:t>
      </w:r>
      <w:r w:rsidRPr="00350E78">
        <w:rPr>
          <w:i/>
          <w:lang w:eastAsia="zh-CN"/>
        </w:rPr>
        <w:t>RRCRelease</w:t>
      </w:r>
      <w:r>
        <w:rPr>
          <w:lang w:eastAsia="zh-CN"/>
        </w:rPr>
        <w:t xml:space="preserve"> message if it intends to the keep the configuration.</w:t>
      </w:r>
    </w:p>
    <w:p w14:paraId="77FF0198" w14:textId="77777777" w:rsidR="005943F2" w:rsidRPr="0003426A" w:rsidRDefault="005943F2" w:rsidP="005943F2">
      <w:pPr>
        <w:pStyle w:val="3GPPAgreements"/>
        <w:rPr>
          <w:lang w:eastAsia="zh-CN"/>
        </w:rPr>
      </w:pPr>
      <w:r>
        <w:rPr>
          <w:lang w:eastAsia="zh-CN"/>
        </w:rPr>
        <w:lastRenderedPageBreak/>
        <w:t>The key should be whether UE can receive DL MAC CE in RRC INACTIVE state via the subsequence DL, as discussed in the on-going SDT procedure. We think that it can be possible, but the final decision can be made by RAN2.</w:t>
      </w:r>
    </w:p>
    <w:p w14:paraId="0CED1969" w14:textId="77777777" w:rsidR="005943F2" w:rsidRDefault="005943F2" w:rsidP="005943F2">
      <w:pPr>
        <w:rPr>
          <w:lang w:eastAsia="zh-CN"/>
        </w:rPr>
      </w:pPr>
      <w:r>
        <w:rPr>
          <w:rFonts w:hint="eastAsia"/>
          <w:lang w:eastAsia="zh-CN"/>
        </w:rPr>
        <w:t>F</w:t>
      </w:r>
      <w:r>
        <w:rPr>
          <w:lang w:eastAsia="zh-CN"/>
        </w:rPr>
        <w:t>or aperiodic SRS, triggering the</w:t>
      </w:r>
      <w:r w:rsidRPr="00B013C1">
        <w:rPr>
          <w:lang w:eastAsia="zh-CN"/>
        </w:rPr>
        <w:t xml:space="preserve"> aperiodic SRS</w:t>
      </w:r>
      <w:r>
        <w:rPr>
          <w:lang w:eastAsia="zh-CN"/>
        </w:rPr>
        <w:t xml:space="preserve"> currently can only be via the non-fallback DCI (DCI format 0_1 and 0</w:t>
      </w:r>
      <w:r>
        <w:rPr>
          <w:rFonts w:hint="eastAsia"/>
          <w:lang w:eastAsia="zh-CN"/>
        </w:rPr>
        <w:t>_</w:t>
      </w:r>
      <w:r>
        <w:rPr>
          <w:lang w:eastAsia="zh-CN"/>
        </w:rPr>
        <w:t xml:space="preserve">2, and DCI format 1_1 and 1_2) in the UE specific search space, and we do not think DCI format 2_3 should be applicable to RRC_INACTIVE state at least for this release, given that positioning SRS cannot be triggered by DCI format 2_3 </w:t>
      </w:r>
      <w:r>
        <w:rPr>
          <w:lang w:eastAsia="zh-CN"/>
        </w:rPr>
        <w:fldChar w:fldCharType="begin"/>
      </w:r>
      <w:r>
        <w:rPr>
          <w:lang w:eastAsia="zh-CN"/>
        </w:rPr>
        <w:instrText xml:space="preserve"> REF _Ref82767504 \r \h </w:instrText>
      </w:r>
      <w:r>
        <w:rPr>
          <w:lang w:eastAsia="zh-CN"/>
        </w:rPr>
      </w:r>
      <w:r>
        <w:rPr>
          <w:lang w:eastAsia="zh-CN"/>
        </w:rPr>
        <w:fldChar w:fldCharType="separate"/>
      </w:r>
      <w:r>
        <w:rPr>
          <w:lang w:eastAsia="zh-CN"/>
        </w:rPr>
        <w:t>[4]</w:t>
      </w:r>
      <w:r>
        <w:rPr>
          <w:lang w:eastAsia="zh-CN"/>
        </w:rPr>
        <w:fldChar w:fldCharType="end"/>
      </w:r>
      <w:r>
        <w:rPr>
          <w:lang w:eastAsia="zh-CN"/>
        </w:rPr>
        <w:t>. We think that triggering SRS via DCI in USS during an on-going SDT procedure can be possible, b</w:t>
      </w:r>
      <w:r w:rsidRPr="00B1590A">
        <w:rPr>
          <w:rFonts w:hint="eastAsia"/>
          <w:lang w:eastAsia="zh-CN"/>
        </w:rPr>
        <w:t>ut the final decision can be made by RAN2.</w:t>
      </w:r>
    </w:p>
    <w:p w14:paraId="7EF487EA" w14:textId="77777777" w:rsidR="005943F2" w:rsidRDefault="005943F2" w:rsidP="005943F2">
      <w:pPr>
        <w:rPr>
          <w:lang w:eastAsia="zh-CN"/>
        </w:rPr>
      </w:pPr>
      <w:r>
        <w:rPr>
          <w:rFonts w:hint="eastAsia"/>
          <w:lang w:eastAsia="zh-CN"/>
        </w:rPr>
        <w:t>W</w:t>
      </w:r>
      <w:r>
        <w:rPr>
          <w:lang w:eastAsia="zh-CN"/>
        </w:rPr>
        <w:t>ith the above said, we have the following observation and proposals.</w:t>
      </w:r>
    </w:p>
    <w:p w14:paraId="060F13BF" w14:textId="77777777" w:rsidR="005943F2" w:rsidRDefault="005943F2" w:rsidP="005943F2">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With regards to SRS resource types</w:t>
      </w:r>
    </w:p>
    <w:p w14:paraId="0B75440E" w14:textId="77777777" w:rsidR="005943F2" w:rsidRPr="00120F87" w:rsidRDefault="005943F2" w:rsidP="005943F2">
      <w:pPr>
        <w:pStyle w:val="3GPPAgreements"/>
        <w:rPr>
          <w:lang w:eastAsia="zh-CN"/>
        </w:rPr>
      </w:pPr>
      <w:r>
        <w:rPr>
          <w:rFonts w:hint="eastAsia"/>
          <w:b/>
          <w:i/>
          <w:lang w:eastAsia="zh-CN"/>
        </w:rPr>
        <w:t>R</w:t>
      </w:r>
      <w:r>
        <w:rPr>
          <w:b/>
          <w:i/>
          <w:lang w:eastAsia="zh-CN"/>
        </w:rPr>
        <w:t>AN2 is already working on periodic SRS.</w:t>
      </w:r>
    </w:p>
    <w:p w14:paraId="2CC0935F" w14:textId="77777777" w:rsidR="005943F2" w:rsidRPr="00120F87" w:rsidRDefault="005943F2" w:rsidP="005943F2">
      <w:pPr>
        <w:pStyle w:val="3GPPAgreements"/>
        <w:rPr>
          <w:lang w:eastAsia="zh-CN"/>
        </w:rPr>
      </w:pPr>
      <w:r>
        <w:rPr>
          <w:b/>
          <w:i/>
          <w:lang w:eastAsia="zh-CN"/>
        </w:rPr>
        <w:t>Support of semi-persistent SRS relies on whether UE is able to receive DL MAC CE in RRC_INACTIVE state.</w:t>
      </w:r>
    </w:p>
    <w:p w14:paraId="72E26585" w14:textId="77777777" w:rsidR="005943F2" w:rsidRDefault="005943F2" w:rsidP="005943F2">
      <w:pPr>
        <w:pStyle w:val="3GPPAgreements"/>
        <w:rPr>
          <w:lang w:eastAsia="zh-CN"/>
        </w:rPr>
      </w:pPr>
      <w:r>
        <w:rPr>
          <w:b/>
          <w:i/>
          <w:lang w:eastAsia="zh-CN"/>
        </w:rPr>
        <w:t>Support of aperiodic SRS relies on whether UE is able to monitor DCI formats 0_1, 0_2, 1_1, or 1_2 in the UE specific search space in RRC_INACTIVE state.</w:t>
      </w:r>
    </w:p>
    <w:p w14:paraId="725DA07D" w14:textId="77777777" w:rsidR="005943F2" w:rsidRDefault="005943F2" w:rsidP="005943F2">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Conclude in RAN1 that</w:t>
      </w:r>
    </w:p>
    <w:p w14:paraId="0CE2E14F" w14:textId="77777777" w:rsidR="005943F2" w:rsidRPr="00120F87" w:rsidRDefault="005943F2" w:rsidP="005943F2">
      <w:pPr>
        <w:pStyle w:val="3GPPAgreements"/>
      </w:pPr>
      <w:r>
        <w:rPr>
          <w:b/>
          <w:i/>
          <w:lang w:eastAsia="zh-CN"/>
        </w:rPr>
        <w:t>Periodic SRS transmission in RRC_INACTIVE can be directly supported.</w:t>
      </w:r>
    </w:p>
    <w:p w14:paraId="76EA5DF3" w14:textId="77777777" w:rsidR="005943F2" w:rsidRPr="00120F87" w:rsidRDefault="005943F2" w:rsidP="005943F2">
      <w:pPr>
        <w:pStyle w:val="3GPPAgreements"/>
      </w:pPr>
      <w:r>
        <w:rPr>
          <w:b/>
          <w:i/>
          <w:lang w:eastAsia="zh-CN"/>
        </w:rPr>
        <w:t>Support of semi-persistent SRS transmission depends on whether UE is able to receive DL MAC CE in RRC_INACTIVE state.</w:t>
      </w:r>
    </w:p>
    <w:p w14:paraId="182333B5" w14:textId="77777777" w:rsidR="005943F2" w:rsidRPr="00B1590A" w:rsidRDefault="005943F2" w:rsidP="005943F2">
      <w:pPr>
        <w:pStyle w:val="3GPPAgreements"/>
      </w:pPr>
      <w:r>
        <w:rPr>
          <w:b/>
          <w:i/>
          <w:lang w:eastAsia="zh-CN"/>
        </w:rPr>
        <w:t>Support of aperiodic SRS transmission depends on whether UE is able to monitor DCI formats 0_1, 0_2, 1_1, or 1_2 in the UE specific search space in RRC_INACTIVE state.</w:t>
      </w:r>
    </w:p>
    <w:p w14:paraId="1983671F" w14:textId="77777777" w:rsidR="005943F2" w:rsidRDefault="005943F2" w:rsidP="005943F2">
      <w:pPr>
        <w:pStyle w:val="3GPPAgreements"/>
      </w:pPr>
      <w:r>
        <w:rPr>
          <w:b/>
          <w:i/>
          <w:lang w:eastAsia="zh-CN"/>
        </w:rPr>
        <w:t>It is RAN1 understanding that the support of transmission of semi-persistent SRS and aperiodic SRS in RRC_INACTIVE state can be finally decided by RAN2.</w:t>
      </w:r>
    </w:p>
    <w:p w14:paraId="6117C4DC" w14:textId="77777777" w:rsidR="005943F2" w:rsidRPr="00900AAB" w:rsidRDefault="005943F2" w:rsidP="005943F2">
      <w:pPr>
        <w:pStyle w:val="3GPPAgreements"/>
        <w:numPr>
          <w:ilvl w:val="0"/>
          <w:numId w:val="0"/>
        </w:numPr>
        <w:rPr>
          <w:color w:val="A6A6A6" w:themeColor="background1" w:themeShade="A6"/>
          <w:lang w:eastAsia="zh-CN"/>
        </w:rPr>
      </w:pPr>
    </w:p>
    <w:p w14:paraId="67E81964" w14:textId="77777777" w:rsidR="005943F2" w:rsidRPr="00BA4089" w:rsidRDefault="005943F2" w:rsidP="005943F2">
      <w:pPr>
        <w:pStyle w:val="2"/>
        <w:rPr>
          <w:color w:val="000000" w:themeColor="text1"/>
          <w:lang w:eastAsia="zh-CN"/>
        </w:rPr>
      </w:pPr>
      <w:r w:rsidRPr="00BA4089">
        <w:rPr>
          <w:rFonts w:hint="eastAsia"/>
          <w:color w:val="000000" w:themeColor="text1"/>
          <w:lang w:eastAsia="zh-CN"/>
        </w:rPr>
        <w:t>B</w:t>
      </w:r>
      <w:r w:rsidRPr="00BA4089">
        <w:rPr>
          <w:color w:val="000000" w:themeColor="text1"/>
          <w:lang w:eastAsia="zh-CN"/>
        </w:rPr>
        <w:t>andwidth part configuration</w:t>
      </w:r>
    </w:p>
    <w:p w14:paraId="4E22F9A1" w14:textId="77777777" w:rsidR="005943F2" w:rsidRPr="00BA4089" w:rsidRDefault="005943F2" w:rsidP="005943F2">
      <w:pPr>
        <w:rPr>
          <w:color w:val="000000" w:themeColor="text1"/>
          <w:lang w:eastAsia="zh-CN"/>
        </w:rPr>
      </w:pPr>
      <w:r w:rsidRPr="00BA4089">
        <w:rPr>
          <w:color w:val="000000" w:themeColor="text1"/>
          <w:lang w:eastAsia="zh-CN"/>
        </w:rPr>
        <w:t>Supporting positioning for UE in RRC_</w:t>
      </w:r>
      <w:r w:rsidRPr="00BA4089" w:rsidDel="00BA4089">
        <w:rPr>
          <w:color w:val="000000" w:themeColor="text1"/>
          <w:lang w:eastAsia="zh-CN"/>
        </w:rPr>
        <w:t xml:space="preserve"> </w:t>
      </w:r>
      <w:r w:rsidRPr="00BA4089">
        <w:rPr>
          <w:color w:val="000000" w:themeColor="text1"/>
          <w:lang w:eastAsia="zh-CN"/>
        </w:rPr>
        <w:t xml:space="preserve">INACTIVE could reduce UE power consumption, but this does not mean that we have to sacrifice positioning accuracy. From the perspective of IIoT use cases, the same requirement for positioning accuracy is also expected for positioning UE in RRC_INACTIVE as in RRC_CONNECTED. </w:t>
      </w:r>
    </w:p>
    <w:p w14:paraId="2ECF6956" w14:textId="77777777" w:rsidR="005943F2" w:rsidRPr="00BA4089" w:rsidRDefault="005943F2" w:rsidP="005943F2">
      <w:pPr>
        <w:rPr>
          <w:b/>
          <w:color w:val="000000" w:themeColor="text1"/>
          <w:lang w:eastAsia="zh-CN"/>
        </w:rPr>
      </w:pPr>
      <w:r w:rsidRPr="00BA4089">
        <w:rPr>
          <w:b/>
          <w:i/>
          <w:color w:val="000000" w:themeColor="text1"/>
        </w:rPr>
        <w:t xml:space="preserve">Observation </w:t>
      </w:r>
      <w:r w:rsidRPr="00BA4089">
        <w:rPr>
          <w:b/>
          <w:i/>
          <w:color w:val="000000" w:themeColor="text1"/>
        </w:rPr>
        <w:fldChar w:fldCharType="begin"/>
      </w:r>
      <w:r w:rsidRPr="00BA4089">
        <w:rPr>
          <w:b/>
          <w:i/>
          <w:color w:val="000000" w:themeColor="text1"/>
        </w:rPr>
        <w:instrText xml:space="preserve"> SEQ Observation \* ARABIC </w:instrText>
      </w:r>
      <w:r w:rsidRPr="00BA4089">
        <w:rPr>
          <w:b/>
          <w:i/>
          <w:color w:val="000000" w:themeColor="text1"/>
        </w:rPr>
        <w:fldChar w:fldCharType="separate"/>
      </w:r>
      <w:r>
        <w:rPr>
          <w:b/>
          <w:i/>
          <w:noProof/>
          <w:color w:val="000000" w:themeColor="text1"/>
        </w:rPr>
        <w:t>2</w:t>
      </w:r>
      <w:r w:rsidRPr="00BA4089">
        <w:rPr>
          <w:b/>
          <w:i/>
          <w:color w:val="000000" w:themeColor="text1"/>
        </w:rPr>
        <w:fldChar w:fldCharType="end"/>
      </w:r>
      <w:r w:rsidRPr="00BA4089">
        <w:rPr>
          <w:b/>
          <w:i/>
          <w:color w:val="000000" w:themeColor="text1"/>
        </w:rPr>
        <w:t xml:space="preserve">: </w:t>
      </w:r>
      <w:r w:rsidRPr="00BA4089">
        <w:rPr>
          <w:b/>
          <w:i/>
          <w:color w:val="000000" w:themeColor="text1"/>
          <w:lang w:eastAsia="zh-CN"/>
        </w:rPr>
        <w:t>Rel-17 targets the same requirement of accuracy for positioning in RRC_IDLE/INACTIVE as in RRC_CONNECTED.</w:t>
      </w:r>
    </w:p>
    <w:p w14:paraId="6608C588" w14:textId="77777777" w:rsidR="005943F2" w:rsidRPr="00BA4089" w:rsidRDefault="005943F2" w:rsidP="005943F2">
      <w:pPr>
        <w:rPr>
          <w:color w:val="000000" w:themeColor="text1"/>
          <w:lang w:eastAsia="zh-CN"/>
        </w:rPr>
      </w:pPr>
      <w:r w:rsidRPr="00BA4089">
        <w:rPr>
          <w:color w:val="000000" w:themeColor="text1"/>
          <w:lang w:eastAsia="zh-CN"/>
        </w:rPr>
        <w:t xml:space="preserve">Since Rel-15 network has the choice to configure BWP#0 in SIB1 with a large BW or a small BW, the network should not be enforced to remove or reduce the ability of using a small BWP#0 for initial access in order to support high positioning accuracy for UEs in IDLE/INACTIVE. This is </w:t>
      </w:r>
      <w:r>
        <w:rPr>
          <w:color w:val="000000" w:themeColor="text1"/>
          <w:lang w:eastAsia="zh-CN"/>
        </w:rPr>
        <w:t xml:space="preserve">also </w:t>
      </w:r>
      <w:r w:rsidRPr="00BA4089">
        <w:rPr>
          <w:color w:val="000000" w:themeColor="text1"/>
          <w:lang w:eastAsia="zh-CN"/>
        </w:rPr>
        <w:t xml:space="preserve">because the BWP#0 is essentially cell-specific and is common for all UEs involved in positioning and not involved in positioning. </w:t>
      </w:r>
    </w:p>
    <w:p w14:paraId="798EE292" w14:textId="77777777" w:rsidR="005943F2" w:rsidRPr="00BA4089" w:rsidRDefault="005943F2" w:rsidP="005943F2">
      <w:pPr>
        <w:rPr>
          <w:color w:val="000000" w:themeColor="text1"/>
          <w:lang w:eastAsia="zh-CN"/>
        </w:rPr>
      </w:pPr>
      <w:r w:rsidRPr="00BA4089">
        <w:rPr>
          <w:color w:val="000000" w:themeColor="text1"/>
          <w:lang w:eastAsia="zh-CN"/>
        </w:rPr>
        <w:t xml:space="preserve">Therefore, for UE positioning in RRC_INACTIVE, UE should be allowed in specifications to be configured with DL and UL positioning RS with larger bandwidth than BWP#0. </w:t>
      </w:r>
    </w:p>
    <w:p w14:paraId="7996F804" w14:textId="77777777" w:rsidR="005943F2" w:rsidRPr="00BA4089" w:rsidRDefault="005943F2" w:rsidP="005943F2">
      <w:pPr>
        <w:rPr>
          <w:color w:val="000000" w:themeColor="text1"/>
          <w:lang w:eastAsia="zh-CN"/>
        </w:rPr>
      </w:pPr>
      <w:r w:rsidRPr="00BA4089">
        <w:rPr>
          <w:color w:val="000000" w:themeColor="text1"/>
          <w:lang w:eastAsia="zh-CN"/>
        </w:rPr>
        <w:t xml:space="preserve">Note that based on the discussion from SDT, there </w:t>
      </w:r>
      <w:r>
        <w:rPr>
          <w:color w:val="000000" w:themeColor="text1"/>
          <w:lang w:eastAsia="zh-CN"/>
        </w:rPr>
        <w:t>was already agreements on dedicated bandwidth part for CG-SDT configuration made by RAN2</w:t>
      </w:r>
      <w:r w:rsidRPr="00BA4089">
        <w:rPr>
          <w:color w:val="000000" w:themeColor="text1"/>
          <w:lang w:eastAsia="zh-CN"/>
        </w:rPr>
        <w:t>.</w:t>
      </w:r>
      <w:r w:rsidRPr="00346165">
        <w:rPr>
          <w:rFonts w:hint="eastAsia"/>
          <w:color w:val="000000" w:themeColor="text1"/>
          <w:lang w:val="en-GB" w:eastAsia="zh-CN"/>
        </w:rPr>
        <w:t xml:space="preserve"> </w:t>
      </w:r>
      <w:r>
        <w:rPr>
          <w:rFonts w:hint="eastAsia"/>
          <w:color w:val="000000" w:themeColor="text1"/>
          <w:lang w:val="en-GB" w:eastAsia="zh-CN"/>
        </w:rPr>
        <w:t>F</w:t>
      </w:r>
      <w:r>
        <w:rPr>
          <w:color w:val="000000" w:themeColor="text1"/>
          <w:lang w:val="en-GB" w:eastAsia="zh-CN"/>
        </w:rPr>
        <w:t>or SRS transmission in RRC_INACTIVE, it should also be allowed to have a separate UL BWP.</w:t>
      </w:r>
    </w:p>
    <w:p w14:paraId="2FB5B0C2" w14:textId="77777777" w:rsidR="005943F2" w:rsidRDefault="005943F2" w:rsidP="005943F2">
      <w:pPr>
        <w:pStyle w:val="Doc-text2"/>
        <w:pBdr>
          <w:top w:val="single" w:sz="4" w:space="1" w:color="auto"/>
          <w:left w:val="single" w:sz="4" w:space="4" w:color="auto"/>
          <w:bottom w:val="single" w:sz="4" w:space="1" w:color="auto"/>
          <w:right w:val="single" w:sz="4" w:space="4" w:color="auto"/>
        </w:pBdr>
        <w:rPr>
          <w:b/>
          <w:bCs/>
          <w:szCs w:val="24"/>
        </w:rPr>
      </w:pPr>
      <w:r>
        <w:rPr>
          <w:b/>
          <w:bCs/>
        </w:rPr>
        <w:t xml:space="preserve">Agreement </w:t>
      </w:r>
    </w:p>
    <w:p w14:paraId="684ACD54" w14:textId="77777777" w:rsidR="005943F2" w:rsidRDefault="005943F2" w:rsidP="005943F2">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t>CFRA is not supported for RA-SDT</w:t>
      </w:r>
    </w:p>
    <w:p w14:paraId="18B3FAF7" w14:textId="77777777" w:rsidR="005943F2" w:rsidRDefault="005943F2" w:rsidP="005943F2">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separate search space is common to the UEs performing RA-SDT. Inform RAN1 of this agreement</w:t>
      </w:r>
    </w:p>
    <w:p w14:paraId="4BAF9B57" w14:textId="77777777" w:rsidR="005943F2" w:rsidRDefault="005943F2" w:rsidP="005943F2">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rPr>
          <w:u w:val="single"/>
        </w:rPr>
        <w:lastRenderedPageBreak/>
        <w:t>Working assumption</w:t>
      </w:r>
      <w:r>
        <w:t>: UE-specific search space is configured for UEs performing CG-SDT. RAN2 asks RAN1 whether this working assumption can be confirmed</w:t>
      </w:r>
    </w:p>
    <w:p w14:paraId="2AE728A1" w14:textId="77777777" w:rsidR="005943F2" w:rsidRDefault="005943F2" w:rsidP="005943F2">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UE needs to monitor paging after UE initiates SDT for system information change, PWS.  FFS for other cases</w:t>
      </w:r>
    </w:p>
    <w:p w14:paraId="010E8208" w14:textId="77777777" w:rsidR="005943F2" w:rsidRDefault="005943F2" w:rsidP="005943F2">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t>CG-SDT resource can be configured on either initial BWP or separate SDT BWP.  Ask RAN1 to confirm</w:t>
      </w:r>
    </w:p>
    <w:p w14:paraId="249F22B5" w14:textId="77777777" w:rsidR="005943F2" w:rsidRDefault="005943F2" w:rsidP="005943F2">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t>FFS CS-RNTI based dynamic retransmission is reused for CG-SDT</w:t>
      </w:r>
    </w:p>
    <w:p w14:paraId="08033D45" w14:textId="77777777" w:rsidR="005943F2" w:rsidRDefault="005943F2" w:rsidP="005943F2">
      <w:pPr>
        <w:rPr>
          <w:color w:val="000000" w:themeColor="text1"/>
          <w:lang w:val="en-GB" w:eastAsia="zh-CN"/>
        </w:rPr>
      </w:pPr>
    </w:p>
    <w:p w14:paraId="7F5231ED" w14:textId="77777777" w:rsidR="005943F2" w:rsidRPr="00BA4089" w:rsidRDefault="005943F2" w:rsidP="005943F2">
      <w:pPr>
        <w:rPr>
          <w:b/>
          <w:i/>
          <w:color w:val="000000" w:themeColor="text1"/>
          <w:lang w:eastAsia="zh-CN"/>
        </w:rPr>
      </w:pPr>
      <w:r w:rsidRPr="00BA4089">
        <w:rPr>
          <w:b/>
          <w:i/>
          <w:color w:val="000000" w:themeColor="text1"/>
        </w:rPr>
        <w:t xml:space="preserve">Proposal </w:t>
      </w:r>
      <w:r w:rsidRPr="00BA4089">
        <w:rPr>
          <w:b/>
          <w:i/>
          <w:color w:val="000000" w:themeColor="text1"/>
        </w:rPr>
        <w:fldChar w:fldCharType="begin"/>
      </w:r>
      <w:r w:rsidRPr="00BA4089">
        <w:rPr>
          <w:b/>
          <w:i/>
          <w:color w:val="000000" w:themeColor="text1"/>
        </w:rPr>
        <w:instrText xml:space="preserve"> SEQ Proposal \* ARABIC </w:instrText>
      </w:r>
      <w:r w:rsidRPr="00BA4089">
        <w:rPr>
          <w:b/>
          <w:i/>
          <w:color w:val="000000" w:themeColor="text1"/>
        </w:rPr>
        <w:fldChar w:fldCharType="separate"/>
      </w:r>
      <w:r>
        <w:rPr>
          <w:b/>
          <w:i/>
          <w:noProof/>
          <w:color w:val="000000" w:themeColor="text1"/>
        </w:rPr>
        <w:t>2</w:t>
      </w:r>
      <w:r w:rsidRPr="00BA4089">
        <w:rPr>
          <w:b/>
          <w:i/>
          <w:color w:val="000000" w:themeColor="text1"/>
        </w:rPr>
        <w:fldChar w:fldCharType="end"/>
      </w:r>
      <w:r w:rsidRPr="00BA4089">
        <w:rPr>
          <w:b/>
          <w:i/>
          <w:color w:val="000000" w:themeColor="text1"/>
        </w:rPr>
        <w:t xml:space="preserve">: </w:t>
      </w:r>
      <w:r w:rsidRPr="00BA4089">
        <w:rPr>
          <w:b/>
          <w:i/>
          <w:color w:val="000000" w:themeColor="text1"/>
          <w:lang w:eastAsia="zh-CN"/>
        </w:rPr>
        <w:t>Support for SRS transmission in RRC_INACTIVE a separate positioning bandwidth configuration from that of BWP#0 configured by the system information.</w:t>
      </w:r>
    </w:p>
    <w:p w14:paraId="0F525FF4" w14:textId="77777777" w:rsidR="005943F2" w:rsidRPr="00900AAB" w:rsidRDefault="005943F2" w:rsidP="005943F2">
      <w:pPr>
        <w:rPr>
          <w:color w:val="A6A6A6" w:themeColor="background1" w:themeShade="A6"/>
          <w:lang w:eastAsia="zh-CN"/>
        </w:rPr>
      </w:pPr>
    </w:p>
    <w:p w14:paraId="10B1D481" w14:textId="6484455B" w:rsidR="008700B5" w:rsidRDefault="008700B5" w:rsidP="008700B5">
      <w:pPr>
        <w:pStyle w:val="1"/>
        <w:rPr>
          <w:lang w:eastAsia="zh-CN"/>
        </w:rPr>
      </w:pPr>
      <w:r>
        <w:rPr>
          <w:rFonts w:hint="eastAsia"/>
          <w:lang w:eastAsia="zh-CN"/>
        </w:rPr>
        <w:t>D</w:t>
      </w:r>
      <w:r>
        <w:rPr>
          <w:lang w:eastAsia="zh-CN"/>
        </w:rPr>
        <w:t>L positioning in RRC_INACTIVE</w:t>
      </w:r>
    </w:p>
    <w:p w14:paraId="2188F247" w14:textId="576E1425" w:rsidR="00B74880" w:rsidRDefault="00B74880" w:rsidP="008700B5">
      <w:pPr>
        <w:rPr>
          <w:lang w:eastAsia="zh-CN"/>
        </w:rPr>
      </w:pPr>
      <w:r>
        <w:rPr>
          <w:lang w:eastAsia="zh-CN"/>
        </w:rPr>
        <w:t>The remaining issue with regard</w:t>
      </w:r>
      <w:r w:rsidR="006E0817">
        <w:rPr>
          <w:lang w:eastAsia="zh-CN"/>
        </w:rPr>
        <w:t>s</w:t>
      </w:r>
      <w:r>
        <w:rPr>
          <w:lang w:eastAsia="zh-CN"/>
        </w:rPr>
        <w:t xml:space="preserve"> to DL positioning in RRC_INACTIVE state includes the following aspects:</w:t>
      </w:r>
    </w:p>
    <w:p w14:paraId="6449FC30" w14:textId="19A67BBA" w:rsidR="00B74880" w:rsidRDefault="00B74880" w:rsidP="00B74880">
      <w:pPr>
        <w:pStyle w:val="3GPPAgreements"/>
        <w:rPr>
          <w:lang w:eastAsia="zh-CN"/>
        </w:rPr>
      </w:pPr>
      <w:r>
        <w:rPr>
          <w:rFonts w:hint="eastAsia"/>
          <w:lang w:eastAsia="zh-CN"/>
        </w:rPr>
        <w:t>U</w:t>
      </w:r>
      <w:r>
        <w:rPr>
          <w:lang w:eastAsia="zh-CN"/>
        </w:rPr>
        <w:t>E capability</w:t>
      </w:r>
    </w:p>
    <w:p w14:paraId="22E55FB8" w14:textId="69C7EAA5" w:rsidR="00B74880" w:rsidRDefault="00726198" w:rsidP="00B74880">
      <w:pPr>
        <w:pStyle w:val="3GPPAgreements"/>
        <w:rPr>
          <w:lang w:eastAsia="zh-CN"/>
        </w:rPr>
      </w:pPr>
      <w:r>
        <w:rPr>
          <w:lang w:eastAsia="zh-CN"/>
        </w:rPr>
        <w:t>R</w:t>
      </w:r>
      <w:r w:rsidR="00B74880">
        <w:rPr>
          <w:lang w:eastAsia="zh-CN"/>
        </w:rPr>
        <w:t>eception of PRS and paging/SI</w:t>
      </w:r>
    </w:p>
    <w:p w14:paraId="287667E5" w14:textId="0B277E72" w:rsidR="00B74880" w:rsidRDefault="00B74880" w:rsidP="00B74880">
      <w:pPr>
        <w:pStyle w:val="2"/>
        <w:rPr>
          <w:lang w:eastAsia="zh-CN"/>
        </w:rPr>
      </w:pPr>
      <w:r>
        <w:rPr>
          <w:rFonts w:hint="eastAsia"/>
          <w:lang w:eastAsia="zh-CN"/>
        </w:rPr>
        <w:t>U</w:t>
      </w:r>
      <w:r>
        <w:rPr>
          <w:lang w:eastAsia="zh-CN"/>
        </w:rPr>
        <w:t>E capability</w:t>
      </w:r>
    </w:p>
    <w:p w14:paraId="487522BA" w14:textId="2DBE06FD" w:rsidR="00B16E89" w:rsidRDefault="00B74880" w:rsidP="008700B5">
      <w:pPr>
        <w:rPr>
          <w:lang w:eastAsia="zh-CN"/>
        </w:rPr>
      </w:pPr>
      <w:r>
        <w:rPr>
          <w:rFonts w:hint="eastAsia"/>
          <w:lang w:eastAsia="zh-CN"/>
        </w:rPr>
        <w:t>W</w:t>
      </w:r>
      <w:r>
        <w:rPr>
          <w:lang w:eastAsia="zh-CN"/>
        </w:rPr>
        <w:t>ith regards to UE capability</w:t>
      </w:r>
      <w:r w:rsidR="00A131CB" w:rsidRPr="00A131CB">
        <w:t xml:space="preserve"> </w:t>
      </w:r>
      <w:r w:rsidR="00A131CB" w:rsidRPr="00A131CB">
        <w:rPr>
          <w:lang w:eastAsia="zh-CN"/>
        </w:rPr>
        <w:t>of receiving PRS in RRC_INACTIVE to LMF</w:t>
      </w:r>
      <w:r>
        <w:rPr>
          <w:lang w:eastAsia="zh-CN"/>
        </w:rPr>
        <w:t>, given</w:t>
      </w:r>
      <w:r w:rsidR="00B16E89">
        <w:rPr>
          <w:lang w:eastAsia="zh-CN"/>
        </w:rPr>
        <w:t xml:space="preserve"> that RAN2 also made the following agreement regarding RRC state exposure to LMF </w:t>
      </w:r>
      <w:r w:rsidR="00B16E89">
        <w:rPr>
          <w:lang w:eastAsia="zh-CN"/>
        </w:rPr>
        <w:fldChar w:fldCharType="begin"/>
      </w:r>
      <w:r w:rsidR="00B16E89">
        <w:rPr>
          <w:lang w:eastAsia="zh-CN"/>
        </w:rPr>
        <w:instrText xml:space="preserve"> REF _Ref78214613 \r \h </w:instrText>
      </w:r>
      <w:r w:rsidR="00B16E89">
        <w:rPr>
          <w:lang w:eastAsia="zh-CN"/>
        </w:rPr>
      </w:r>
      <w:r w:rsidR="00B16E89">
        <w:rPr>
          <w:lang w:eastAsia="zh-CN"/>
        </w:rPr>
        <w:fldChar w:fldCharType="separate"/>
      </w:r>
      <w:r w:rsidR="005943F2">
        <w:rPr>
          <w:lang w:eastAsia="zh-CN"/>
        </w:rPr>
        <w:t>[2]</w:t>
      </w:r>
      <w:r w:rsidR="00B16E89">
        <w:rPr>
          <w:lang w:eastAsia="zh-CN"/>
        </w:rPr>
        <w:fldChar w:fldCharType="end"/>
      </w:r>
      <w:r w:rsidR="00B16E89">
        <w:rPr>
          <w:lang w:eastAsia="zh-CN"/>
        </w:rPr>
        <w:t>, which means that LMF is not aware whether the DL measurement is i</w:t>
      </w:r>
      <w:r>
        <w:rPr>
          <w:lang w:eastAsia="zh-CN"/>
        </w:rPr>
        <w:t>n RRC_INACTIVE or RRC_CONNECTED</w:t>
      </w:r>
      <w:r w:rsidR="00B82D33">
        <w:rPr>
          <w:lang w:eastAsia="zh-CN"/>
        </w:rPr>
        <w:t>. As such</w:t>
      </w:r>
      <w:r>
        <w:rPr>
          <w:lang w:eastAsia="zh-CN"/>
        </w:rPr>
        <w:t xml:space="preserve">, we do not think it makes much sense </w:t>
      </w:r>
      <w:r w:rsidR="0097287C">
        <w:rPr>
          <w:lang w:eastAsia="zh-CN"/>
        </w:rPr>
        <w:t xml:space="preserve">for the UE </w:t>
      </w:r>
      <w:r>
        <w:rPr>
          <w:lang w:eastAsia="zh-CN"/>
        </w:rPr>
        <w:t>to report the support of PRS reception in RRC_INACTIVE to the LMF.</w:t>
      </w:r>
    </w:p>
    <w:p w14:paraId="421C66AC" w14:textId="77777777" w:rsidR="00B16E89" w:rsidRDefault="00B16E89" w:rsidP="00B16E89">
      <w:pPr>
        <w:pStyle w:val="Doc-text2"/>
        <w:pBdr>
          <w:top w:val="single" w:sz="4" w:space="1" w:color="auto"/>
          <w:left w:val="single" w:sz="4" w:space="4" w:color="auto"/>
          <w:bottom w:val="single" w:sz="4" w:space="1" w:color="auto"/>
          <w:right w:val="single" w:sz="4" w:space="4" w:color="auto"/>
        </w:pBdr>
      </w:pPr>
      <w:r>
        <w:t>Agreements:</w:t>
      </w:r>
    </w:p>
    <w:p w14:paraId="569BB8BD" w14:textId="77777777" w:rsidR="00B16E89" w:rsidRDefault="00B16E89" w:rsidP="00B16E89">
      <w:pPr>
        <w:pStyle w:val="Doc-text2"/>
        <w:pBdr>
          <w:top w:val="single" w:sz="4" w:space="1" w:color="auto"/>
          <w:left w:val="single" w:sz="4" w:space="4" w:color="auto"/>
          <w:bottom w:val="single" w:sz="4" w:space="1" w:color="auto"/>
          <w:right w:val="single" w:sz="4" w:space="4" w:color="auto"/>
        </w:pBdr>
      </w:pPr>
      <w:r>
        <w:t>Exposure of the RRC state of the UE to the LPP layer of the UE for RRC_INACTIVE UL and DL positioning will not be specified.  This does not exclude cross-layer behaviour in implementations.</w:t>
      </w:r>
    </w:p>
    <w:p w14:paraId="2F0B05D9" w14:textId="77777777" w:rsidR="00B16E89" w:rsidRPr="006B5876" w:rsidRDefault="00B16E89" w:rsidP="00B16E89">
      <w:pPr>
        <w:pStyle w:val="Doc-text2"/>
        <w:pBdr>
          <w:top w:val="single" w:sz="4" w:space="1" w:color="auto"/>
          <w:left w:val="single" w:sz="4" w:space="4" w:color="auto"/>
          <w:bottom w:val="single" w:sz="4" w:space="1" w:color="auto"/>
          <w:right w:val="single" w:sz="4" w:space="4" w:color="auto"/>
        </w:pBdr>
      </w:pPr>
      <w:r>
        <w:t>The RRC state of the UE is not exposed to the LMF for INACTIVE UL and DL positioning.</w:t>
      </w:r>
    </w:p>
    <w:p w14:paraId="29002491" w14:textId="77777777" w:rsidR="00B16E89" w:rsidRDefault="00B16E89" w:rsidP="008700B5">
      <w:pPr>
        <w:rPr>
          <w:lang w:val="en-GB" w:eastAsia="zh-CN"/>
        </w:rPr>
      </w:pPr>
    </w:p>
    <w:p w14:paraId="0308BEC7" w14:textId="09536010" w:rsidR="002D0B40" w:rsidRPr="002D0B40" w:rsidRDefault="002D0B40" w:rsidP="008700B5">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5943F2">
        <w:rPr>
          <w:b/>
          <w:i/>
          <w:noProof/>
        </w:rPr>
        <w:t>3</w:t>
      </w:r>
      <w:r>
        <w:rPr>
          <w:b/>
          <w:i/>
        </w:rPr>
        <w:fldChar w:fldCharType="end"/>
      </w:r>
      <w:r>
        <w:rPr>
          <w:b/>
          <w:i/>
        </w:rPr>
        <w:t xml:space="preserve">: </w:t>
      </w:r>
      <w:r w:rsidR="00B74880">
        <w:rPr>
          <w:b/>
          <w:i/>
        </w:rPr>
        <w:t xml:space="preserve">There is no need to report </w:t>
      </w:r>
      <w:r w:rsidR="00B74880">
        <w:rPr>
          <w:b/>
          <w:i/>
          <w:lang w:eastAsia="zh-CN"/>
        </w:rPr>
        <w:t>UE capability of receiving PRS in RRC_INACTIVE to LMF, since RRC state is not exposed to LMF.</w:t>
      </w:r>
    </w:p>
    <w:p w14:paraId="3CFB5C64" w14:textId="3A9682D6" w:rsidR="0097287C" w:rsidRDefault="0097287C" w:rsidP="008700B5">
      <w:pPr>
        <w:rPr>
          <w:lang w:eastAsia="zh-CN"/>
        </w:rPr>
      </w:pPr>
      <w:r>
        <w:rPr>
          <w:lang w:eastAsia="zh-CN"/>
        </w:rPr>
        <w:t>We believe the support of PRS reception in RRC_INACTIVE state should be reported to gNB, in that</w:t>
      </w:r>
    </w:p>
    <w:p w14:paraId="3B2628CE" w14:textId="6374778B" w:rsidR="0097287C" w:rsidRDefault="0097287C" w:rsidP="0097287C">
      <w:pPr>
        <w:pStyle w:val="3GPPAgreements"/>
        <w:rPr>
          <w:lang w:eastAsia="zh-CN"/>
        </w:rPr>
      </w:pPr>
      <w:r>
        <w:rPr>
          <w:lang w:eastAsia="zh-CN"/>
        </w:rPr>
        <w:t>It is the gNB’s decision to release UE from RRC connection, due to e.g. data inactivity.</w:t>
      </w:r>
    </w:p>
    <w:p w14:paraId="061AF45A" w14:textId="5F890185" w:rsidR="0097287C" w:rsidRDefault="0097287C" w:rsidP="0097287C">
      <w:pPr>
        <w:pStyle w:val="3GPPAgreements"/>
        <w:rPr>
          <w:lang w:eastAsia="zh-CN"/>
        </w:rPr>
      </w:pPr>
      <w:r>
        <w:rPr>
          <w:lang w:eastAsia="zh-CN"/>
        </w:rPr>
        <w:t>Knowing UE not supporting PRS reception in RRC_INACTIVE state would help gNB decide to keep the UE in RRC_CONNECTED state when receiving PRS.</w:t>
      </w:r>
    </w:p>
    <w:p w14:paraId="260C2635" w14:textId="34A784C6" w:rsidR="0097287C" w:rsidRDefault="0097287C" w:rsidP="0097287C">
      <w:pPr>
        <w:pStyle w:val="3GPPAgreements"/>
        <w:numPr>
          <w:ilvl w:val="0"/>
          <w:numId w:val="0"/>
        </w:numPr>
        <w:rPr>
          <w:lang w:eastAsia="zh-CN"/>
        </w:rPr>
      </w:pPr>
      <w:r>
        <w:rPr>
          <w:lang w:eastAsia="zh-CN"/>
        </w:rPr>
        <w:t xml:space="preserve">In Rel-16, gNB may know that UE is doing PRS measurement since UE will send RRC </w:t>
      </w:r>
      <w:r w:rsidRPr="00350E78">
        <w:rPr>
          <w:i/>
          <w:lang w:eastAsia="zh-CN"/>
        </w:rPr>
        <w:t>LocationMeasurementIndication</w:t>
      </w:r>
      <w:r>
        <w:rPr>
          <w:lang w:eastAsia="zh-CN"/>
        </w:rPr>
        <w:t xml:space="preserve"> message to the gNB for measurement gap configuration, while in Rel-17, there is also ongoing discussion to inform gNB of the UE PRS measurement for facilitating the MG fast activation</w:t>
      </w:r>
      <w:r w:rsidR="00B03759">
        <w:rPr>
          <w:lang w:eastAsia="zh-CN"/>
        </w:rPr>
        <w:t xml:space="preserve"> or for enabl</w:t>
      </w:r>
      <w:r w:rsidR="00B03759">
        <w:rPr>
          <w:rFonts w:hint="eastAsia"/>
          <w:lang w:eastAsia="zh-CN"/>
        </w:rPr>
        <w:t>ing</w:t>
      </w:r>
      <w:r w:rsidR="00B03759">
        <w:rPr>
          <w:lang w:eastAsia="zh-CN"/>
        </w:rPr>
        <w:t xml:space="preserve"> PRS measurement outside MG. Note that this could be prior to any decision that gNB makes to keep UE in RRC_CONNECTED or move UE in</w:t>
      </w:r>
      <w:r w:rsidR="00A131CB">
        <w:rPr>
          <w:lang w:eastAsia="zh-CN"/>
        </w:rPr>
        <w:t>to</w:t>
      </w:r>
      <w:r w:rsidR="00B03759">
        <w:rPr>
          <w:lang w:eastAsia="zh-CN"/>
        </w:rPr>
        <w:t xml:space="preserve"> RRC_INACITVE, so the either Rel-16 MG indication or Rel-17 latency enhancements feature </w:t>
      </w:r>
      <w:r w:rsidR="00350E78">
        <w:rPr>
          <w:lang w:eastAsia="zh-CN"/>
        </w:rPr>
        <w:t xml:space="preserve">(e.g. LMF based UE PRS measurement indication) </w:t>
      </w:r>
      <w:r w:rsidR="00B03759">
        <w:rPr>
          <w:lang w:eastAsia="zh-CN"/>
        </w:rPr>
        <w:t>should be applicable to both states in general.</w:t>
      </w:r>
    </w:p>
    <w:p w14:paraId="3B227F65" w14:textId="1888170D" w:rsidR="0097287C" w:rsidRDefault="00B03759" w:rsidP="0097287C">
      <w:pPr>
        <w:pStyle w:val="3GPPAgreements"/>
        <w:numPr>
          <w:ilvl w:val="0"/>
          <w:numId w:val="0"/>
        </w:numPr>
        <w:rPr>
          <w:lang w:eastAsia="zh-CN"/>
        </w:rPr>
      </w:pPr>
      <w:r>
        <w:rPr>
          <w:b/>
          <w:i/>
        </w:rPr>
        <w:t xml:space="preserve">Observation </w:t>
      </w:r>
      <w:r>
        <w:rPr>
          <w:b/>
          <w:i/>
        </w:rPr>
        <w:fldChar w:fldCharType="begin"/>
      </w:r>
      <w:r>
        <w:rPr>
          <w:b/>
          <w:i/>
        </w:rPr>
        <w:instrText xml:space="preserve"> SEQ Observation \* ARABIC </w:instrText>
      </w:r>
      <w:r>
        <w:rPr>
          <w:b/>
          <w:i/>
        </w:rPr>
        <w:fldChar w:fldCharType="separate"/>
      </w:r>
      <w:r w:rsidR="005943F2">
        <w:rPr>
          <w:b/>
          <w:i/>
          <w:noProof/>
        </w:rPr>
        <w:t>4</w:t>
      </w:r>
      <w:r>
        <w:rPr>
          <w:b/>
          <w:i/>
        </w:rPr>
        <w:fldChar w:fldCharType="end"/>
      </w:r>
      <w:r>
        <w:rPr>
          <w:b/>
          <w:i/>
        </w:rPr>
        <w:t xml:space="preserve">: Rel-16 LocationMeasurementIndication and other ongoing discussion for MG-based and MG-less PRS measurement </w:t>
      </w:r>
      <w:r w:rsidR="00350E78">
        <w:rPr>
          <w:b/>
          <w:i/>
        </w:rPr>
        <w:t xml:space="preserve">(e.g. LMF based UE PRS measurement indication) </w:t>
      </w:r>
      <w:r w:rsidR="00C75115">
        <w:rPr>
          <w:b/>
          <w:i/>
        </w:rPr>
        <w:t>can</w:t>
      </w:r>
      <w:r>
        <w:rPr>
          <w:b/>
          <w:i/>
        </w:rPr>
        <w:t xml:space="preserve"> be used for the gNB to determine RRC state for PRS measurement.</w:t>
      </w:r>
    </w:p>
    <w:p w14:paraId="121437D5" w14:textId="5B33B8C0" w:rsidR="0097287C" w:rsidRDefault="00B03759" w:rsidP="008700B5">
      <w:pPr>
        <w:rPr>
          <w:lang w:eastAsia="zh-CN"/>
        </w:rPr>
      </w:pPr>
      <w:r>
        <w:rPr>
          <w:lang w:eastAsia="zh-CN"/>
        </w:rPr>
        <w:t>Therefore, we think it should be a natural solution to support indication of the UE capability of receiving PRS in RRC_INACTIVE to the gNB.</w:t>
      </w:r>
    </w:p>
    <w:p w14:paraId="166A7C01" w14:textId="77777777" w:rsidR="00C715DC" w:rsidRDefault="00C715DC" w:rsidP="005943F2">
      <w:pPr>
        <w:pStyle w:val="3GPPAgreements"/>
        <w:numPr>
          <w:ilvl w:val="0"/>
          <w:numId w:val="0"/>
        </w:numPr>
        <w:autoSpaceDE/>
        <w:autoSpaceDN/>
        <w:adjustRightInd/>
        <w:snapToGrid/>
        <w:jc w:val="left"/>
        <w:rPr>
          <w:b/>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5943F2">
        <w:rPr>
          <w:b/>
          <w:i/>
          <w:noProof/>
        </w:rPr>
        <w:t>3</w:t>
      </w:r>
      <w:r w:rsidRPr="00E10A28">
        <w:rPr>
          <w:b/>
          <w:i/>
        </w:rPr>
        <w:fldChar w:fldCharType="end"/>
      </w:r>
      <w:r w:rsidRPr="00E10A28">
        <w:rPr>
          <w:b/>
          <w:i/>
        </w:rPr>
        <w:t>:</w:t>
      </w:r>
      <w:r>
        <w:rPr>
          <w:b/>
          <w:i/>
        </w:rPr>
        <w:t xml:space="preserve"> UE capability of receiving PRS in RRC_INACTIVE should be reported to the gNB.</w:t>
      </w:r>
    </w:p>
    <w:p w14:paraId="3581BA59" w14:textId="77777777" w:rsidR="00726198" w:rsidRPr="00726198" w:rsidRDefault="00726198" w:rsidP="00C715DC">
      <w:pPr>
        <w:pStyle w:val="3GPPAgreements"/>
        <w:numPr>
          <w:ilvl w:val="0"/>
          <w:numId w:val="0"/>
        </w:numPr>
        <w:autoSpaceDE/>
        <w:autoSpaceDN/>
        <w:adjustRightInd/>
        <w:snapToGrid/>
        <w:spacing w:after="180"/>
        <w:jc w:val="left"/>
      </w:pPr>
    </w:p>
    <w:p w14:paraId="653309EA" w14:textId="77777777" w:rsidR="00350E78" w:rsidRDefault="00350E78" w:rsidP="00350E78">
      <w:pPr>
        <w:pStyle w:val="2"/>
        <w:rPr>
          <w:lang w:eastAsia="zh-CN"/>
        </w:rPr>
      </w:pPr>
      <w:r>
        <w:rPr>
          <w:rFonts w:hint="eastAsia"/>
          <w:lang w:eastAsia="zh-CN"/>
        </w:rPr>
        <w:t>R</w:t>
      </w:r>
      <w:r>
        <w:rPr>
          <w:lang w:eastAsia="zh-CN"/>
        </w:rPr>
        <w:t xml:space="preserve">eception </w:t>
      </w:r>
      <w:r w:rsidRPr="00375A98">
        <w:rPr>
          <w:lang w:eastAsia="zh-CN"/>
        </w:rPr>
        <w:t xml:space="preserve">of PRS and paging/SI </w:t>
      </w:r>
    </w:p>
    <w:p w14:paraId="72103DDB" w14:textId="63F6567E" w:rsidR="00350E78" w:rsidRDefault="00350E78" w:rsidP="00350E78">
      <w:pPr>
        <w:rPr>
          <w:lang w:eastAsia="zh-CN"/>
        </w:rPr>
      </w:pPr>
      <w:r>
        <w:rPr>
          <w:lang w:eastAsia="zh-CN"/>
        </w:rPr>
        <w:t xml:space="preserve">There were proposals to discuss </w:t>
      </w:r>
      <w:r>
        <w:rPr>
          <w:rFonts w:hint="eastAsia"/>
          <w:lang w:eastAsia="zh-CN"/>
        </w:rPr>
        <w:t>P</w:t>
      </w:r>
      <w:r>
        <w:rPr>
          <w:lang w:eastAsia="zh-CN"/>
        </w:rPr>
        <w:t>RS reception with paging and SI. We think this can be left up to UE implementation, e.g. up to UE to decide which to prioritize or to receive both at the same time. Normally gNB scheduling should avoid transmitting PRS and paging/SI on the same symbol. However for UEs in RRC_INACTIVE state, inter-frequency cell reselection is possible, and it should be difficult for the network to ensure non-overlapping between paging/SI from a cell on one frequency and the PRS from the TRP on the other frequency.</w:t>
      </w:r>
    </w:p>
    <w:p w14:paraId="7421FFB4" w14:textId="77777777" w:rsidR="00350E78" w:rsidRDefault="00350E78" w:rsidP="00350E78">
      <w:pPr>
        <w:rPr>
          <w:lang w:eastAsia="zh-CN"/>
        </w:rPr>
      </w:pPr>
      <w:r>
        <w:rPr>
          <w:lang w:eastAsia="zh-CN"/>
        </w:rPr>
        <w:t>If specification guidance is required, in our view, the solutions of configuration/activation of the PRS measurement window and priority indication of PRS over other DL signals/channels to be developed in other agenda (8.5.4) can be reused.</w:t>
      </w:r>
    </w:p>
    <w:p w14:paraId="575B940D" w14:textId="77777777" w:rsidR="00350E78" w:rsidRDefault="00350E78" w:rsidP="00350E78">
      <w:pPr>
        <w:rPr>
          <w:lang w:eastAsia="zh-CN"/>
        </w:rPr>
      </w:pPr>
      <w:r>
        <w:rPr>
          <w:lang w:eastAsia="zh-CN"/>
        </w:rPr>
        <w:t>This means that</w:t>
      </w:r>
    </w:p>
    <w:p w14:paraId="6F4B93B5" w14:textId="77777777" w:rsidR="00350E78" w:rsidRDefault="00350E78" w:rsidP="00350E78">
      <w:pPr>
        <w:pStyle w:val="3GPPAgreements"/>
        <w:rPr>
          <w:lang w:eastAsia="zh-CN"/>
        </w:rPr>
      </w:pPr>
      <w:r>
        <w:rPr>
          <w:lang w:eastAsia="zh-CN"/>
        </w:rPr>
        <w:t>The PRS processing window that enables UE only to process PRS locally (within the window) should be provided to the UE similar to MG-less PRS measurement.</w:t>
      </w:r>
    </w:p>
    <w:p w14:paraId="416E708E" w14:textId="2386BAFF" w:rsidR="00350E78" w:rsidRDefault="00350E78" w:rsidP="00350E78">
      <w:pPr>
        <w:pStyle w:val="3GPPAgreements"/>
        <w:rPr>
          <w:lang w:eastAsia="zh-CN"/>
        </w:rPr>
      </w:pPr>
      <w:r>
        <w:rPr>
          <w:lang w:eastAsia="zh-CN"/>
        </w:rPr>
        <w:t>In addition, the signaling on the priority of PRS and other DL signals/channels can also be used to guide the UE behaviour of handling of PRS reception and paging/SI reception at the same time.</w:t>
      </w:r>
    </w:p>
    <w:p w14:paraId="44E0BD58" w14:textId="39324CC4" w:rsidR="00350E78" w:rsidRDefault="00350E78" w:rsidP="00350E78">
      <w:pPr>
        <w:pStyle w:val="3GPPAgreements"/>
        <w:numPr>
          <w:ilvl w:val="0"/>
          <w:numId w:val="0"/>
        </w:numPr>
        <w:rPr>
          <w:lang w:eastAsia="zh-CN"/>
        </w:rPr>
      </w:pPr>
      <w:r>
        <w:rPr>
          <w:lang w:eastAsia="zh-CN"/>
        </w:rPr>
        <w:t>For this case, low-latency is not primarily targeted for positioning in the INACTIVE state, so the priority should usually be set for other DL signals/channels.</w:t>
      </w:r>
    </w:p>
    <w:p w14:paraId="0E23E1DF" w14:textId="77777777" w:rsidR="00C715DC" w:rsidRPr="00350E78" w:rsidRDefault="00C715DC" w:rsidP="008700B5">
      <w:pPr>
        <w:rPr>
          <w:lang w:eastAsia="zh-CN"/>
        </w:rPr>
      </w:pPr>
    </w:p>
    <w:p w14:paraId="05C9868B" w14:textId="77777777" w:rsidR="002B73BD" w:rsidRPr="001D0392" w:rsidRDefault="002B73BD" w:rsidP="002B73BD">
      <w:pPr>
        <w:pStyle w:val="1"/>
        <w:rPr>
          <w:color w:val="000000" w:themeColor="text1"/>
          <w:lang w:eastAsia="zh-CN"/>
        </w:rPr>
      </w:pPr>
      <w:r w:rsidRPr="001D0392">
        <w:rPr>
          <w:color w:val="000000" w:themeColor="text1"/>
          <w:lang w:eastAsia="zh-CN"/>
        </w:rPr>
        <w:t>On-demand PRS</w:t>
      </w:r>
    </w:p>
    <w:p w14:paraId="1F3B3BE5" w14:textId="77777777" w:rsidR="002B73BD" w:rsidRPr="001D0392" w:rsidRDefault="002B73BD" w:rsidP="002B73BD">
      <w:pPr>
        <w:rPr>
          <w:color w:val="000000" w:themeColor="text1"/>
          <w:lang w:eastAsia="zh-CN"/>
        </w:rPr>
      </w:pPr>
      <w:r w:rsidRPr="001D0392">
        <w:rPr>
          <w:rFonts w:hint="eastAsia"/>
          <w:color w:val="000000" w:themeColor="text1"/>
          <w:lang w:eastAsia="zh-CN"/>
        </w:rPr>
        <w:t>I</w:t>
      </w:r>
      <w:r w:rsidRPr="001D0392">
        <w:rPr>
          <w:color w:val="000000" w:themeColor="text1"/>
          <w:lang w:eastAsia="zh-CN"/>
        </w:rPr>
        <w:t xml:space="preserve">n RAN1#105-e </w:t>
      </w:r>
      <w:r w:rsidRPr="001D0392">
        <w:rPr>
          <w:color w:val="000000" w:themeColor="text1"/>
          <w:lang w:eastAsia="zh-CN"/>
        </w:rPr>
        <w:fldChar w:fldCharType="begin"/>
      </w:r>
      <w:r w:rsidRPr="001D0392">
        <w:rPr>
          <w:color w:val="000000" w:themeColor="text1"/>
          <w:lang w:eastAsia="zh-CN"/>
        </w:rPr>
        <w:instrText xml:space="preserve"> REF _Ref78531986 \r \h </w:instrText>
      </w:r>
      <w:r w:rsidRPr="001D0392">
        <w:rPr>
          <w:color w:val="000000" w:themeColor="text1"/>
          <w:lang w:eastAsia="zh-CN"/>
        </w:rPr>
      </w:r>
      <w:r w:rsidRPr="001D0392">
        <w:rPr>
          <w:color w:val="000000" w:themeColor="text1"/>
          <w:lang w:eastAsia="zh-CN"/>
        </w:rPr>
        <w:fldChar w:fldCharType="separate"/>
      </w:r>
      <w:r w:rsidR="005943F2">
        <w:rPr>
          <w:color w:val="000000" w:themeColor="text1"/>
          <w:lang w:eastAsia="zh-CN"/>
        </w:rPr>
        <w:t>[1]</w:t>
      </w:r>
      <w:r w:rsidRPr="001D0392">
        <w:rPr>
          <w:color w:val="000000" w:themeColor="text1"/>
          <w:lang w:eastAsia="zh-CN"/>
        </w:rPr>
        <w:fldChar w:fldCharType="end"/>
      </w:r>
      <w:r w:rsidRPr="001D0392">
        <w:rPr>
          <w:color w:val="000000" w:themeColor="text1"/>
          <w:lang w:eastAsia="zh-CN"/>
        </w:rPr>
        <w:t>, we made the following agreement regarding on-demand PRS.</w:t>
      </w:r>
    </w:p>
    <w:tbl>
      <w:tblPr>
        <w:tblStyle w:val="ac"/>
        <w:tblW w:w="0" w:type="auto"/>
        <w:tblLook w:val="04A0" w:firstRow="1" w:lastRow="0" w:firstColumn="1" w:lastColumn="0" w:noHBand="0" w:noVBand="1"/>
      </w:tblPr>
      <w:tblGrid>
        <w:gridCol w:w="9307"/>
      </w:tblGrid>
      <w:tr w:rsidR="002B73BD" w:rsidRPr="001D0392" w14:paraId="6B335BFE" w14:textId="77777777" w:rsidTr="002B73BD">
        <w:tc>
          <w:tcPr>
            <w:tcW w:w="9307" w:type="dxa"/>
          </w:tcPr>
          <w:p w14:paraId="3E7578EA" w14:textId="77777777" w:rsidR="002B73BD" w:rsidRPr="001D0392" w:rsidRDefault="002B73BD" w:rsidP="002B73BD">
            <w:pPr>
              <w:rPr>
                <w:color w:val="000000" w:themeColor="text1"/>
                <w:lang w:eastAsia="x-none"/>
              </w:rPr>
            </w:pPr>
            <w:r w:rsidRPr="001D0392">
              <w:rPr>
                <w:color w:val="000000" w:themeColor="text1"/>
                <w:highlight w:val="green"/>
                <w:lang w:eastAsia="x-none"/>
              </w:rPr>
              <w:t>Agreement:</w:t>
            </w:r>
          </w:p>
          <w:p w14:paraId="3BAC6FBE" w14:textId="77777777" w:rsidR="002B73BD" w:rsidRPr="001D0392" w:rsidRDefault="002B73BD" w:rsidP="002B73BD">
            <w:pPr>
              <w:numPr>
                <w:ilvl w:val="0"/>
                <w:numId w:val="22"/>
              </w:numPr>
              <w:autoSpaceDE/>
              <w:autoSpaceDN/>
              <w:adjustRightInd/>
              <w:snapToGrid/>
              <w:spacing w:after="0"/>
              <w:ind w:left="360"/>
              <w:jc w:val="left"/>
              <w:rPr>
                <w:color w:val="000000" w:themeColor="text1"/>
                <w:lang w:eastAsia="x-none"/>
              </w:rPr>
            </w:pPr>
            <w:r w:rsidRPr="001D0392">
              <w:rPr>
                <w:color w:val="000000" w:themeColor="text1"/>
                <w:lang w:eastAsia="x-none"/>
              </w:rPr>
              <w:t>For potential signaling of one or more parameters (such signaling is not yet agreed) for both UE- and LMF- initiated on-demand DL PRS request, consider at least the following (all parameters will not necessarily be supported and all parameters may not be applicable to both UE-initiated and LMF-initiated on-demand DL PRS request)</w:t>
            </w:r>
          </w:p>
          <w:p w14:paraId="6147917B" w14:textId="77777777" w:rsidR="002B73BD" w:rsidRPr="001D0392" w:rsidRDefault="002B73BD" w:rsidP="002B73BD">
            <w:pPr>
              <w:numPr>
                <w:ilvl w:val="0"/>
                <w:numId w:val="23"/>
              </w:numPr>
              <w:autoSpaceDE/>
              <w:autoSpaceDN/>
              <w:adjustRightInd/>
              <w:snapToGrid/>
              <w:spacing w:after="0"/>
              <w:ind w:left="1364"/>
              <w:jc w:val="left"/>
              <w:rPr>
                <w:color w:val="000000" w:themeColor="text1"/>
                <w:lang w:eastAsia="x-none"/>
              </w:rPr>
            </w:pPr>
            <w:r w:rsidRPr="001D0392">
              <w:rPr>
                <w:color w:val="000000" w:themeColor="text1"/>
                <w:lang w:eastAsia="x-none"/>
              </w:rPr>
              <w:t>Start/end time of DL PRS transmission</w:t>
            </w:r>
          </w:p>
          <w:p w14:paraId="11A50423" w14:textId="77777777" w:rsidR="002B73BD" w:rsidRPr="001D0392" w:rsidRDefault="002B73BD" w:rsidP="002B73BD">
            <w:pPr>
              <w:numPr>
                <w:ilvl w:val="0"/>
                <w:numId w:val="23"/>
              </w:numPr>
              <w:autoSpaceDE/>
              <w:autoSpaceDN/>
              <w:adjustRightInd/>
              <w:snapToGrid/>
              <w:spacing w:after="0"/>
              <w:ind w:left="1364"/>
              <w:jc w:val="left"/>
              <w:rPr>
                <w:color w:val="000000" w:themeColor="text1"/>
                <w:lang w:eastAsia="x-none"/>
              </w:rPr>
            </w:pPr>
            <w:r w:rsidRPr="001D0392">
              <w:rPr>
                <w:color w:val="000000" w:themeColor="text1"/>
                <w:lang w:eastAsia="x-none"/>
              </w:rPr>
              <w:t>DL PRS resource bandwidth</w:t>
            </w:r>
          </w:p>
          <w:p w14:paraId="029C6E23" w14:textId="77777777" w:rsidR="002B73BD" w:rsidRPr="001D0392" w:rsidRDefault="002B73BD" w:rsidP="002B73BD">
            <w:pPr>
              <w:numPr>
                <w:ilvl w:val="0"/>
                <w:numId w:val="23"/>
              </w:numPr>
              <w:autoSpaceDE/>
              <w:autoSpaceDN/>
              <w:adjustRightInd/>
              <w:snapToGrid/>
              <w:spacing w:after="0"/>
              <w:ind w:left="1364"/>
              <w:jc w:val="left"/>
              <w:rPr>
                <w:color w:val="000000" w:themeColor="text1"/>
                <w:lang w:eastAsia="x-none"/>
              </w:rPr>
            </w:pPr>
            <w:r w:rsidRPr="001D0392">
              <w:rPr>
                <w:color w:val="000000" w:themeColor="text1"/>
                <w:lang w:eastAsia="x-none"/>
              </w:rPr>
              <w:t>DL-PRS resource set IDs</w:t>
            </w:r>
          </w:p>
          <w:p w14:paraId="4639E9C4" w14:textId="77777777" w:rsidR="002B73BD" w:rsidRPr="001D0392" w:rsidRDefault="002B73BD" w:rsidP="002B73BD">
            <w:pPr>
              <w:numPr>
                <w:ilvl w:val="0"/>
                <w:numId w:val="23"/>
              </w:numPr>
              <w:autoSpaceDE/>
              <w:autoSpaceDN/>
              <w:adjustRightInd/>
              <w:snapToGrid/>
              <w:spacing w:after="0"/>
              <w:ind w:left="1364"/>
              <w:jc w:val="left"/>
              <w:rPr>
                <w:color w:val="000000" w:themeColor="text1"/>
                <w:lang w:eastAsia="x-none"/>
              </w:rPr>
            </w:pPr>
            <w:r w:rsidRPr="001D0392">
              <w:rPr>
                <w:color w:val="000000" w:themeColor="text1"/>
                <w:lang w:eastAsia="x-none"/>
              </w:rPr>
              <w:t>DL PRS resource IDs</w:t>
            </w:r>
          </w:p>
          <w:p w14:paraId="36C9CEC3" w14:textId="77777777" w:rsidR="002B73BD" w:rsidRPr="001D0392" w:rsidRDefault="002B73BD" w:rsidP="002B73BD">
            <w:pPr>
              <w:numPr>
                <w:ilvl w:val="0"/>
                <w:numId w:val="23"/>
              </w:numPr>
              <w:autoSpaceDE/>
              <w:autoSpaceDN/>
              <w:adjustRightInd/>
              <w:snapToGrid/>
              <w:spacing w:after="0"/>
              <w:ind w:left="1364"/>
              <w:jc w:val="left"/>
              <w:rPr>
                <w:color w:val="000000" w:themeColor="text1"/>
                <w:lang w:eastAsia="x-none"/>
              </w:rPr>
            </w:pPr>
            <w:r w:rsidRPr="001D0392">
              <w:rPr>
                <w:color w:val="000000" w:themeColor="text1"/>
                <w:lang w:eastAsia="x-none"/>
              </w:rPr>
              <w:t>DL PRS transmission periodicity and offset</w:t>
            </w:r>
          </w:p>
          <w:p w14:paraId="770DCF0D" w14:textId="77777777" w:rsidR="002B73BD" w:rsidRPr="001D0392" w:rsidRDefault="002B73BD" w:rsidP="002B73BD">
            <w:pPr>
              <w:numPr>
                <w:ilvl w:val="0"/>
                <w:numId w:val="23"/>
              </w:numPr>
              <w:autoSpaceDE/>
              <w:autoSpaceDN/>
              <w:adjustRightInd/>
              <w:snapToGrid/>
              <w:spacing w:after="0"/>
              <w:ind w:left="1364"/>
              <w:jc w:val="left"/>
              <w:rPr>
                <w:color w:val="000000" w:themeColor="text1"/>
                <w:lang w:eastAsia="x-none"/>
              </w:rPr>
            </w:pPr>
            <w:r w:rsidRPr="001D0392">
              <w:rPr>
                <w:color w:val="000000" w:themeColor="text1"/>
                <w:lang w:eastAsia="x-none"/>
              </w:rPr>
              <w:t>DL PRS resource repetition factor</w:t>
            </w:r>
          </w:p>
          <w:p w14:paraId="67CD191C" w14:textId="77777777" w:rsidR="002B73BD" w:rsidRPr="001D0392" w:rsidRDefault="002B73BD" w:rsidP="002B73BD">
            <w:pPr>
              <w:numPr>
                <w:ilvl w:val="0"/>
                <w:numId w:val="23"/>
              </w:numPr>
              <w:autoSpaceDE/>
              <w:autoSpaceDN/>
              <w:adjustRightInd/>
              <w:snapToGrid/>
              <w:spacing w:after="0"/>
              <w:ind w:left="1364"/>
              <w:jc w:val="left"/>
              <w:rPr>
                <w:color w:val="000000" w:themeColor="text1"/>
                <w:lang w:eastAsia="x-none"/>
              </w:rPr>
            </w:pPr>
            <w:r w:rsidRPr="001D0392">
              <w:rPr>
                <w:color w:val="000000" w:themeColor="text1"/>
                <w:lang w:eastAsia="x-none"/>
              </w:rPr>
              <w:t>Number of DL PRS symbols per DL PRS resource</w:t>
            </w:r>
          </w:p>
          <w:p w14:paraId="42493CE2" w14:textId="77777777" w:rsidR="002B73BD" w:rsidRPr="001D0392" w:rsidRDefault="002B73BD" w:rsidP="002B73BD">
            <w:pPr>
              <w:numPr>
                <w:ilvl w:val="0"/>
                <w:numId w:val="23"/>
              </w:numPr>
              <w:autoSpaceDE/>
              <w:autoSpaceDN/>
              <w:adjustRightInd/>
              <w:snapToGrid/>
              <w:spacing w:after="0"/>
              <w:ind w:left="1364"/>
              <w:jc w:val="left"/>
              <w:rPr>
                <w:color w:val="000000" w:themeColor="text1"/>
                <w:lang w:eastAsia="x-none"/>
              </w:rPr>
            </w:pPr>
            <w:r w:rsidRPr="001D0392">
              <w:rPr>
                <w:color w:val="000000" w:themeColor="text1"/>
                <w:lang w:eastAsia="x-none"/>
              </w:rPr>
              <w:t>DL PRS muting patterns</w:t>
            </w:r>
          </w:p>
          <w:p w14:paraId="0EB191A8" w14:textId="77777777" w:rsidR="002B73BD" w:rsidRPr="001D0392" w:rsidRDefault="002B73BD" w:rsidP="002B73BD">
            <w:pPr>
              <w:numPr>
                <w:ilvl w:val="0"/>
                <w:numId w:val="23"/>
              </w:numPr>
              <w:autoSpaceDE/>
              <w:autoSpaceDN/>
              <w:adjustRightInd/>
              <w:snapToGrid/>
              <w:spacing w:after="0"/>
              <w:ind w:left="1364"/>
              <w:jc w:val="left"/>
              <w:rPr>
                <w:color w:val="000000" w:themeColor="text1"/>
                <w:lang w:eastAsia="x-none"/>
              </w:rPr>
            </w:pPr>
            <w:r w:rsidRPr="001D0392">
              <w:rPr>
                <w:color w:val="000000" w:themeColor="text1"/>
                <w:lang w:eastAsia="x-none"/>
              </w:rPr>
              <w:t>DL PRS QCL information</w:t>
            </w:r>
          </w:p>
          <w:p w14:paraId="4D2D8E8E" w14:textId="77777777" w:rsidR="002B73BD" w:rsidRPr="001D0392" w:rsidRDefault="002B73BD" w:rsidP="002B73BD">
            <w:pPr>
              <w:numPr>
                <w:ilvl w:val="0"/>
                <w:numId w:val="23"/>
              </w:numPr>
              <w:autoSpaceDE/>
              <w:autoSpaceDN/>
              <w:adjustRightInd/>
              <w:snapToGrid/>
              <w:spacing w:after="0"/>
              <w:ind w:left="1364"/>
              <w:jc w:val="left"/>
              <w:rPr>
                <w:color w:val="000000" w:themeColor="text1"/>
                <w:lang w:eastAsia="x-none"/>
              </w:rPr>
            </w:pPr>
            <w:r w:rsidRPr="001D0392">
              <w:rPr>
                <w:color w:val="000000" w:themeColor="text1"/>
                <w:lang w:eastAsia="x-none"/>
              </w:rPr>
              <w:t>Number of TRPs</w:t>
            </w:r>
          </w:p>
          <w:p w14:paraId="67C2C416" w14:textId="77777777" w:rsidR="002B73BD" w:rsidRPr="001D0392" w:rsidRDefault="002B73BD" w:rsidP="002B73BD">
            <w:pPr>
              <w:numPr>
                <w:ilvl w:val="0"/>
                <w:numId w:val="23"/>
              </w:numPr>
              <w:autoSpaceDE/>
              <w:autoSpaceDN/>
              <w:adjustRightInd/>
              <w:snapToGrid/>
              <w:spacing w:after="0"/>
              <w:ind w:left="1364"/>
              <w:jc w:val="left"/>
              <w:rPr>
                <w:color w:val="000000" w:themeColor="text1"/>
                <w:lang w:eastAsia="x-none"/>
              </w:rPr>
            </w:pPr>
            <w:r w:rsidRPr="001D0392">
              <w:rPr>
                <w:color w:val="000000" w:themeColor="text1"/>
                <w:lang w:eastAsia="x-none"/>
              </w:rPr>
              <w:t>Number of PRS resources per PRS resource set</w:t>
            </w:r>
          </w:p>
          <w:p w14:paraId="35E96C6A" w14:textId="77777777" w:rsidR="002B73BD" w:rsidRPr="001D0392" w:rsidRDefault="002B73BD" w:rsidP="002B73BD">
            <w:pPr>
              <w:numPr>
                <w:ilvl w:val="0"/>
                <w:numId w:val="23"/>
              </w:numPr>
              <w:autoSpaceDE/>
              <w:autoSpaceDN/>
              <w:adjustRightInd/>
              <w:snapToGrid/>
              <w:spacing w:after="0"/>
              <w:ind w:left="1364"/>
              <w:jc w:val="left"/>
              <w:rPr>
                <w:color w:val="000000" w:themeColor="text1"/>
                <w:lang w:eastAsia="x-none"/>
              </w:rPr>
            </w:pPr>
            <w:r w:rsidRPr="001D0392">
              <w:rPr>
                <w:color w:val="000000" w:themeColor="text1"/>
                <w:lang w:eastAsia="x-none"/>
              </w:rPr>
              <w:t>Number frequency layers or frequency layer indicator</w:t>
            </w:r>
          </w:p>
          <w:p w14:paraId="56F0F1FA" w14:textId="77777777" w:rsidR="002B73BD" w:rsidRPr="001D0392" w:rsidRDefault="002B73BD" w:rsidP="002B73BD">
            <w:pPr>
              <w:numPr>
                <w:ilvl w:val="0"/>
                <w:numId w:val="23"/>
              </w:numPr>
              <w:autoSpaceDE/>
              <w:autoSpaceDN/>
              <w:adjustRightInd/>
              <w:snapToGrid/>
              <w:spacing w:after="0"/>
              <w:ind w:left="1364"/>
              <w:jc w:val="left"/>
              <w:rPr>
                <w:color w:val="000000" w:themeColor="text1"/>
                <w:lang w:eastAsia="x-none"/>
              </w:rPr>
            </w:pPr>
            <w:r w:rsidRPr="001D0392">
              <w:rPr>
                <w:color w:val="000000" w:themeColor="text1"/>
                <w:lang w:eastAsia="x-none"/>
              </w:rPr>
              <w:t xml:space="preserve">Beam directions </w:t>
            </w:r>
          </w:p>
          <w:p w14:paraId="747FEAFE" w14:textId="77777777" w:rsidR="002B73BD" w:rsidRPr="001D0392" w:rsidRDefault="002B73BD" w:rsidP="002B73BD">
            <w:pPr>
              <w:numPr>
                <w:ilvl w:val="0"/>
                <w:numId w:val="23"/>
              </w:numPr>
              <w:autoSpaceDE/>
              <w:autoSpaceDN/>
              <w:adjustRightInd/>
              <w:snapToGrid/>
              <w:spacing w:after="0"/>
              <w:ind w:left="1364"/>
              <w:jc w:val="left"/>
              <w:rPr>
                <w:color w:val="000000" w:themeColor="text1"/>
                <w:lang w:eastAsia="x-none"/>
              </w:rPr>
            </w:pPr>
            <w:r w:rsidRPr="001D0392">
              <w:rPr>
                <w:color w:val="000000" w:themeColor="text1"/>
                <w:lang w:eastAsia="x-none"/>
              </w:rPr>
              <w:t>Combsize, start PRB, Point A of DL PRS</w:t>
            </w:r>
          </w:p>
          <w:p w14:paraId="6A67170B" w14:textId="77777777" w:rsidR="002B73BD" w:rsidRPr="001D0392" w:rsidRDefault="002B73BD" w:rsidP="002B73BD">
            <w:pPr>
              <w:numPr>
                <w:ilvl w:val="0"/>
                <w:numId w:val="23"/>
              </w:numPr>
              <w:autoSpaceDE/>
              <w:autoSpaceDN/>
              <w:adjustRightInd/>
              <w:snapToGrid/>
              <w:spacing w:after="0"/>
              <w:ind w:left="1364"/>
              <w:jc w:val="left"/>
              <w:rPr>
                <w:color w:val="000000" w:themeColor="text1"/>
                <w:lang w:eastAsia="x-none"/>
              </w:rPr>
            </w:pPr>
            <w:r w:rsidRPr="001D0392">
              <w:rPr>
                <w:color w:val="000000" w:themeColor="text1"/>
                <w:lang w:eastAsia="x-none"/>
              </w:rPr>
              <w:t>ON/OFF indicator of the DL PRS</w:t>
            </w:r>
          </w:p>
          <w:p w14:paraId="0FEBFC1B" w14:textId="77777777" w:rsidR="002B73BD" w:rsidRPr="001D0392" w:rsidRDefault="002B73BD" w:rsidP="002B73BD">
            <w:pPr>
              <w:numPr>
                <w:ilvl w:val="0"/>
                <w:numId w:val="22"/>
              </w:numPr>
              <w:autoSpaceDE/>
              <w:autoSpaceDN/>
              <w:adjustRightInd/>
              <w:snapToGrid/>
              <w:spacing w:after="0"/>
              <w:ind w:left="360"/>
              <w:jc w:val="left"/>
              <w:rPr>
                <w:color w:val="000000" w:themeColor="text1"/>
                <w:lang w:eastAsia="x-none"/>
              </w:rPr>
            </w:pPr>
            <w:r w:rsidRPr="001D0392">
              <w:rPr>
                <w:color w:val="000000" w:themeColor="text1"/>
                <w:lang w:eastAsia="x-none"/>
              </w:rPr>
              <w:t>FFS additional parameters indicated for UE and/or LMF initiated on-demand DL PRS request</w:t>
            </w:r>
          </w:p>
        </w:tc>
      </w:tr>
    </w:tbl>
    <w:p w14:paraId="2C5D045A" w14:textId="77777777" w:rsidR="002B73BD" w:rsidRDefault="002B73BD" w:rsidP="002B73BD">
      <w:pPr>
        <w:rPr>
          <w:color w:val="A6A6A6" w:themeColor="background1" w:themeShade="A6"/>
          <w:lang w:eastAsia="zh-CN"/>
        </w:rPr>
      </w:pPr>
    </w:p>
    <w:p w14:paraId="434701DD" w14:textId="104D22CC" w:rsidR="001D0392" w:rsidRPr="001D0392" w:rsidRDefault="001D0392" w:rsidP="002B73BD">
      <w:pPr>
        <w:rPr>
          <w:color w:val="000000" w:themeColor="text1"/>
          <w:lang w:eastAsia="zh-CN"/>
        </w:rPr>
      </w:pPr>
      <w:r w:rsidRPr="001D0392">
        <w:rPr>
          <w:color w:val="000000" w:themeColor="text1"/>
          <w:lang w:eastAsia="zh-CN"/>
        </w:rPr>
        <w:t>In RAN1</w:t>
      </w:r>
      <w:r w:rsidRPr="001D0392">
        <w:rPr>
          <w:rFonts w:hint="eastAsia"/>
          <w:color w:val="000000" w:themeColor="text1"/>
          <w:lang w:eastAsia="zh-CN"/>
        </w:rPr>
        <w:t>#</w:t>
      </w:r>
      <w:r w:rsidRPr="001D0392">
        <w:rPr>
          <w:color w:val="000000" w:themeColor="text1"/>
          <w:lang w:eastAsia="zh-CN"/>
        </w:rPr>
        <w:t>106</w:t>
      </w:r>
      <w:r w:rsidRPr="001D0392">
        <w:rPr>
          <w:rFonts w:hint="eastAsia"/>
          <w:color w:val="000000" w:themeColor="text1"/>
          <w:lang w:eastAsia="zh-CN"/>
        </w:rPr>
        <w:t>-e</w:t>
      </w:r>
      <w:r w:rsidRPr="001D0392">
        <w:rPr>
          <w:color w:val="000000" w:themeColor="text1"/>
          <w:lang w:eastAsia="zh-CN"/>
        </w:rPr>
        <w:t>, RAN1 made the following agreement on the parameters.</w:t>
      </w:r>
    </w:p>
    <w:tbl>
      <w:tblPr>
        <w:tblStyle w:val="ac"/>
        <w:tblW w:w="0" w:type="auto"/>
        <w:tblLook w:val="04A0" w:firstRow="1" w:lastRow="0" w:firstColumn="1" w:lastColumn="0" w:noHBand="0" w:noVBand="1"/>
      </w:tblPr>
      <w:tblGrid>
        <w:gridCol w:w="9307"/>
      </w:tblGrid>
      <w:tr w:rsidR="001D0392" w14:paraId="47ED5D51" w14:textId="77777777" w:rsidTr="001D0392">
        <w:tc>
          <w:tcPr>
            <w:tcW w:w="9307" w:type="dxa"/>
          </w:tcPr>
          <w:p w14:paraId="42687DA9" w14:textId="77777777" w:rsidR="001D0392" w:rsidRPr="001D0392" w:rsidRDefault="001D0392" w:rsidP="001D0392">
            <w:pPr>
              <w:autoSpaceDE/>
              <w:autoSpaceDN/>
              <w:adjustRightInd/>
              <w:snapToGrid/>
              <w:spacing w:after="0"/>
              <w:jc w:val="left"/>
              <w:rPr>
                <w:rFonts w:ascii="Times" w:eastAsia="Batang" w:hAnsi="Times"/>
                <w:sz w:val="20"/>
                <w:szCs w:val="24"/>
                <w:highlight w:val="green"/>
                <w:lang w:val="en-GB" w:eastAsia="x-none"/>
              </w:rPr>
            </w:pPr>
            <w:r w:rsidRPr="001D0392">
              <w:rPr>
                <w:rFonts w:ascii="Times" w:eastAsia="Batang" w:hAnsi="Times"/>
                <w:sz w:val="20"/>
                <w:szCs w:val="24"/>
                <w:highlight w:val="green"/>
                <w:lang w:val="en-GB" w:eastAsia="x-none"/>
              </w:rPr>
              <w:t>Agreement:</w:t>
            </w:r>
          </w:p>
          <w:p w14:paraId="3DA9A42C" w14:textId="77777777" w:rsidR="001D0392" w:rsidRPr="001D0392" w:rsidRDefault="001D0392" w:rsidP="001D0392">
            <w:pPr>
              <w:autoSpaceDE/>
              <w:autoSpaceDN/>
              <w:adjustRightInd/>
              <w:snapToGrid/>
              <w:spacing w:after="0"/>
              <w:jc w:val="left"/>
              <w:rPr>
                <w:rFonts w:ascii="Times" w:eastAsia="Batang" w:hAnsi="Times"/>
                <w:sz w:val="20"/>
                <w:szCs w:val="24"/>
                <w:lang w:val="en-GB" w:eastAsia="x-none"/>
              </w:rPr>
            </w:pPr>
            <w:r w:rsidRPr="001D0392">
              <w:rPr>
                <w:rFonts w:ascii="Times" w:eastAsia="Batang" w:hAnsi="Times" w:hint="eastAsia"/>
                <w:sz w:val="20"/>
                <w:szCs w:val="24"/>
                <w:lang w:val="en-GB" w:eastAsia="x-none"/>
              </w:rPr>
              <w:t>At least the following list of on-demand DL PRS parameters is supported for UE-initiated and LMF-initiated on-demand DL PRS requests</w:t>
            </w:r>
          </w:p>
          <w:p w14:paraId="300BF56A" w14:textId="77777777" w:rsidR="001D0392" w:rsidRPr="001D0392" w:rsidRDefault="001D0392" w:rsidP="001D0392">
            <w:pPr>
              <w:autoSpaceDE/>
              <w:autoSpaceDN/>
              <w:adjustRightInd/>
              <w:snapToGrid/>
              <w:spacing w:after="0"/>
              <w:jc w:val="left"/>
              <w:rPr>
                <w:rFonts w:ascii="Times" w:eastAsia="Batang" w:hAnsi="Times"/>
                <w:sz w:val="20"/>
                <w:szCs w:val="24"/>
                <w:lang w:val="en-GB" w:eastAsia="x-none"/>
              </w:rPr>
            </w:pPr>
            <w:r w:rsidRPr="001D0392">
              <w:rPr>
                <w:rFonts w:ascii="Times" w:eastAsia="Batang" w:hAnsi="Times"/>
                <w:sz w:val="20"/>
                <w:szCs w:val="24"/>
                <w:lang w:val="en-GB" w:eastAsia="x-none"/>
              </w:rPr>
              <w:t>1.</w:t>
            </w:r>
            <w:r w:rsidRPr="001D0392">
              <w:rPr>
                <w:rFonts w:ascii="Times" w:eastAsia="Batang" w:hAnsi="Times"/>
                <w:sz w:val="20"/>
                <w:szCs w:val="24"/>
                <w:lang w:val="en-GB" w:eastAsia="x-none"/>
              </w:rPr>
              <w:tab/>
              <w:t xml:space="preserve"> DL PRS Periodicity</w:t>
            </w:r>
          </w:p>
          <w:p w14:paraId="55D2BDA5" w14:textId="77777777" w:rsidR="001D0392" w:rsidRPr="001D0392" w:rsidRDefault="001D0392" w:rsidP="001D0392">
            <w:pPr>
              <w:autoSpaceDE/>
              <w:autoSpaceDN/>
              <w:adjustRightInd/>
              <w:snapToGrid/>
              <w:spacing w:after="0"/>
              <w:jc w:val="left"/>
              <w:rPr>
                <w:rFonts w:ascii="Times" w:eastAsia="Batang" w:hAnsi="Times"/>
                <w:sz w:val="20"/>
                <w:szCs w:val="24"/>
                <w:lang w:val="en-GB" w:eastAsia="x-none"/>
              </w:rPr>
            </w:pPr>
            <w:r w:rsidRPr="001D0392">
              <w:rPr>
                <w:rFonts w:ascii="Times" w:eastAsia="Batang" w:hAnsi="Times"/>
                <w:sz w:val="20"/>
                <w:szCs w:val="24"/>
                <w:lang w:val="en-GB" w:eastAsia="x-none"/>
              </w:rPr>
              <w:lastRenderedPageBreak/>
              <w:t>2.</w:t>
            </w:r>
            <w:r w:rsidRPr="001D0392">
              <w:rPr>
                <w:rFonts w:ascii="Times" w:eastAsia="Batang" w:hAnsi="Times"/>
                <w:sz w:val="20"/>
                <w:szCs w:val="24"/>
                <w:lang w:val="en-GB" w:eastAsia="x-none"/>
              </w:rPr>
              <w:tab/>
              <w:t xml:space="preserve"> DL PRS resource bandwidth</w:t>
            </w:r>
          </w:p>
          <w:p w14:paraId="10C2507D" w14:textId="77777777" w:rsidR="001D0392" w:rsidRPr="001D0392" w:rsidRDefault="001D0392" w:rsidP="001D0392">
            <w:pPr>
              <w:autoSpaceDE/>
              <w:autoSpaceDN/>
              <w:adjustRightInd/>
              <w:snapToGrid/>
              <w:spacing w:after="0"/>
              <w:jc w:val="left"/>
              <w:rPr>
                <w:rFonts w:ascii="Times" w:eastAsia="Batang" w:hAnsi="Times"/>
                <w:sz w:val="20"/>
                <w:szCs w:val="24"/>
                <w:lang w:val="en-GB" w:eastAsia="x-none"/>
              </w:rPr>
            </w:pPr>
            <w:r w:rsidRPr="001D0392">
              <w:rPr>
                <w:rFonts w:ascii="Times" w:eastAsia="Batang" w:hAnsi="Times"/>
                <w:sz w:val="20"/>
                <w:szCs w:val="24"/>
                <w:lang w:val="en-GB" w:eastAsia="x-none"/>
              </w:rPr>
              <w:t>3.</w:t>
            </w:r>
            <w:r w:rsidRPr="001D0392">
              <w:rPr>
                <w:rFonts w:ascii="Times" w:eastAsia="Batang" w:hAnsi="Times"/>
                <w:sz w:val="20"/>
                <w:szCs w:val="24"/>
                <w:lang w:val="en-GB" w:eastAsia="x-none"/>
              </w:rPr>
              <w:tab/>
              <w:t xml:space="preserve"> DL PRS QCL information</w:t>
            </w:r>
          </w:p>
          <w:p w14:paraId="024FBC09" w14:textId="70C4B726" w:rsidR="001D0392" w:rsidRPr="001D0392" w:rsidRDefault="001D0392" w:rsidP="001D0392">
            <w:pPr>
              <w:autoSpaceDE/>
              <w:autoSpaceDN/>
              <w:adjustRightInd/>
              <w:snapToGrid/>
              <w:spacing w:after="0"/>
              <w:jc w:val="left"/>
              <w:rPr>
                <w:rFonts w:ascii="Times" w:eastAsia="Batang" w:hAnsi="Times"/>
                <w:sz w:val="20"/>
                <w:szCs w:val="24"/>
                <w:highlight w:val="cyan"/>
                <w:lang w:val="en-GB" w:eastAsia="x-none"/>
              </w:rPr>
            </w:pPr>
            <w:r w:rsidRPr="001D0392">
              <w:rPr>
                <w:rFonts w:ascii="Times" w:eastAsia="Batang" w:hAnsi="Times" w:hint="eastAsia"/>
                <w:sz w:val="20"/>
                <w:szCs w:val="24"/>
                <w:lang w:val="en-GB" w:eastAsia="x-none"/>
              </w:rPr>
              <w:t>Conclude on remaining parameters at RAN1#106-bis-e</w:t>
            </w:r>
          </w:p>
        </w:tc>
      </w:tr>
    </w:tbl>
    <w:p w14:paraId="62EF4594" w14:textId="77777777" w:rsidR="001D0392" w:rsidRDefault="001D0392" w:rsidP="002B73BD">
      <w:pPr>
        <w:rPr>
          <w:color w:val="000000" w:themeColor="text1"/>
          <w:lang w:eastAsia="zh-CN"/>
        </w:rPr>
      </w:pPr>
    </w:p>
    <w:p w14:paraId="1AE8A26F" w14:textId="77777777" w:rsidR="002B73BD" w:rsidRPr="001D0392" w:rsidRDefault="002B73BD" w:rsidP="002B73BD">
      <w:pPr>
        <w:pStyle w:val="2"/>
        <w:rPr>
          <w:color w:val="000000" w:themeColor="text1"/>
          <w:lang w:val="en-GB" w:eastAsia="zh-CN"/>
        </w:rPr>
      </w:pPr>
      <w:r w:rsidRPr="001D0392">
        <w:rPr>
          <w:rFonts w:hint="eastAsia"/>
          <w:color w:val="000000" w:themeColor="text1"/>
          <w:lang w:val="en-GB" w:eastAsia="zh-CN"/>
        </w:rPr>
        <w:t>UE</w:t>
      </w:r>
      <w:r w:rsidRPr="001D0392">
        <w:rPr>
          <w:color w:val="000000" w:themeColor="text1"/>
          <w:lang w:val="en-GB" w:eastAsia="zh-CN"/>
        </w:rPr>
        <w:t xml:space="preserve"> initiated case</w:t>
      </w:r>
    </w:p>
    <w:p w14:paraId="7E735375" w14:textId="3490DA17" w:rsidR="002B73BD" w:rsidRPr="001D0392" w:rsidRDefault="002B73BD" w:rsidP="002B73BD">
      <w:pPr>
        <w:rPr>
          <w:color w:val="000000" w:themeColor="text1"/>
          <w:lang w:val="en-GB" w:eastAsia="zh-CN"/>
        </w:rPr>
      </w:pPr>
      <w:r w:rsidRPr="001D0392">
        <w:rPr>
          <w:color w:val="000000" w:themeColor="text1"/>
          <w:lang w:val="en-GB" w:eastAsia="zh-CN"/>
        </w:rPr>
        <w:t>With regard to the current list of parameters, our views are as follows:</w:t>
      </w:r>
    </w:p>
    <w:tbl>
      <w:tblPr>
        <w:tblStyle w:val="ac"/>
        <w:tblW w:w="0" w:type="auto"/>
        <w:tblLook w:val="04A0" w:firstRow="1" w:lastRow="0" w:firstColumn="1" w:lastColumn="0" w:noHBand="0" w:noVBand="1"/>
      </w:tblPr>
      <w:tblGrid>
        <w:gridCol w:w="3397"/>
        <w:gridCol w:w="5910"/>
      </w:tblGrid>
      <w:tr w:rsidR="00AE20E4" w:rsidRPr="001D0392" w14:paraId="4F3010CC" w14:textId="77777777" w:rsidTr="002B73BD">
        <w:tc>
          <w:tcPr>
            <w:tcW w:w="3397" w:type="dxa"/>
            <w:shd w:val="clear" w:color="auto" w:fill="D9D9D9" w:themeFill="background1" w:themeFillShade="D9"/>
          </w:tcPr>
          <w:p w14:paraId="2955B69A" w14:textId="77777777" w:rsidR="002B73BD" w:rsidRPr="001D0392" w:rsidRDefault="002B73BD" w:rsidP="002B73BD">
            <w:pPr>
              <w:pStyle w:val="3GPPAgreements"/>
              <w:numPr>
                <w:ilvl w:val="0"/>
                <w:numId w:val="0"/>
              </w:numPr>
              <w:rPr>
                <w:rFonts w:ascii="Arial" w:hAnsi="Arial"/>
                <w:b/>
                <w:color w:val="000000" w:themeColor="text1"/>
                <w:sz w:val="20"/>
              </w:rPr>
            </w:pPr>
            <w:r w:rsidRPr="001D0392">
              <w:rPr>
                <w:rFonts w:ascii="Arial" w:hAnsi="Arial"/>
                <w:b/>
                <w:color w:val="000000" w:themeColor="text1"/>
                <w:sz w:val="20"/>
              </w:rPr>
              <w:t>Parameters</w:t>
            </w:r>
          </w:p>
        </w:tc>
        <w:tc>
          <w:tcPr>
            <w:tcW w:w="5910" w:type="dxa"/>
            <w:shd w:val="clear" w:color="auto" w:fill="D9D9D9" w:themeFill="background1" w:themeFillShade="D9"/>
          </w:tcPr>
          <w:p w14:paraId="584AF89A" w14:textId="340B7F3F" w:rsidR="002B73BD" w:rsidRPr="001D0392" w:rsidRDefault="002B73BD" w:rsidP="002B73BD">
            <w:pPr>
              <w:rPr>
                <w:rFonts w:ascii="Arial" w:hAnsi="Arial"/>
                <w:b/>
                <w:color w:val="000000" w:themeColor="text1"/>
                <w:sz w:val="20"/>
              </w:rPr>
            </w:pPr>
            <w:r w:rsidRPr="001D0392">
              <w:rPr>
                <w:rFonts w:ascii="Arial" w:hAnsi="Arial"/>
                <w:b/>
                <w:color w:val="000000" w:themeColor="text1"/>
                <w:sz w:val="20"/>
              </w:rPr>
              <w:t>view</w:t>
            </w:r>
          </w:p>
        </w:tc>
      </w:tr>
      <w:tr w:rsidR="00AE20E4" w:rsidRPr="001D0392" w14:paraId="7C1F6E55" w14:textId="77777777" w:rsidTr="008B4A11">
        <w:tc>
          <w:tcPr>
            <w:tcW w:w="3397" w:type="dxa"/>
          </w:tcPr>
          <w:p w14:paraId="02014EAF" w14:textId="77777777" w:rsidR="00AE20E4" w:rsidRPr="001D0392" w:rsidRDefault="00AE20E4" w:rsidP="00AE20E4">
            <w:pPr>
              <w:pStyle w:val="3GPPAgreements"/>
              <w:numPr>
                <w:ilvl w:val="0"/>
                <w:numId w:val="0"/>
              </w:numPr>
              <w:rPr>
                <w:rFonts w:ascii="Arial" w:hAnsi="Arial"/>
                <w:color w:val="000000" w:themeColor="text1"/>
                <w:sz w:val="18"/>
              </w:rPr>
            </w:pPr>
            <w:r w:rsidRPr="001D0392">
              <w:rPr>
                <w:rFonts w:ascii="Arial" w:hAnsi="Arial"/>
                <w:color w:val="000000" w:themeColor="text1"/>
                <w:sz w:val="18"/>
              </w:rPr>
              <w:t>Start/end time of DL PRS transmission</w:t>
            </w:r>
          </w:p>
        </w:tc>
        <w:tc>
          <w:tcPr>
            <w:tcW w:w="5910" w:type="dxa"/>
            <w:shd w:val="clear" w:color="auto" w:fill="FFFFFF" w:themeFill="background1"/>
          </w:tcPr>
          <w:p w14:paraId="07344A9F" w14:textId="22C599FD" w:rsidR="00AE20E4" w:rsidRPr="001D0392" w:rsidRDefault="008B4A11">
            <w:pPr>
              <w:rPr>
                <w:rFonts w:ascii="Arial" w:hAnsi="Arial"/>
                <w:color w:val="000000" w:themeColor="text1"/>
                <w:sz w:val="18"/>
                <w:lang w:eastAsia="zh-CN"/>
              </w:rPr>
            </w:pPr>
            <w:r>
              <w:rPr>
                <w:rFonts w:ascii="Arial" w:hAnsi="Arial"/>
                <w:color w:val="000000" w:themeColor="text1"/>
                <w:sz w:val="18"/>
                <w:lang w:eastAsia="zh-CN"/>
              </w:rPr>
              <w:t xml:space="preserve">Clarification needed. It is not clear whether the start/end time intends to describe the actual transmission time/end time or earliest </w:t>
            </w:r>
            <w:r w:rsidR="00346165">
              <w:rPr>
                <w:rFonts w:ascii="Arial" w:hAnsi="Arial"/>
                <w:color w:val="000000" w:themeColor="text1"/>
                <w:sz w:val="18"/>
                <w:lang w:eastAsia="zh-CN"/>
              </w:rPr>
              <w:t xml:space="preserve">starting </w:t>
            </w:r>
            <w:r>
              <w:rPr>
                <w:rFonts w:ascii="Arial" w:hAnsi="Arial"/>
                <w:color w:val="000000" w:themeColor="text1"/>
                <w:sz w:val="18"/>
                <w:lang w:eastAsia="zh-CN"/>
              </w:rPr>
              <w:t>time and latest end</w:t>
            </w:r>
            <w:r w:rsidR="00346165">
              <w:rPr>
                <w:rFonts w:ascii="Arial" w:hAnsi="Arial"/>
                <w:color w:val="000000" w:themeColor="text1"/>
                <w:sz w:val="18"/>
                <w:lang w:eastAsia="zh-CN"/>
              </w:rPr>
              <w:t>ing</w:t>
            </w:r>
            <w:r>
              <w:rPr>
                <w:rFonts w:ascii="Arial" w:hAnsi="Arial"/>
                <w:color w:val="000000" w:themeColor="text1"/>
                <w:sz w:val="18"/>
                <w:lang w:eastAsia="zh-CN"/>
              </w:rPr>
              <w:t xml:space="preserve"> time that covers the actual transmission </w:t>
            </w:r>
            <w:r w:rsidR="00346165">
              <w:rPr>
                <w:rFonts w:ascii="Arial" w:hAnsi="Arial"/>
                <w:color w:val="000000" w:themeColor="text1"/>
                <w:sz w:val="18"/>
                <w:lang w:eastAsia="zh-CN"/>
              </w:rPr>
              <w:t>duration</w:t>
            </w:r>
            <w:r>
              <w:rPr>
                <w:rFonts w:ascii="Arial" w:hAnsi="Arial"/>
                <w:color w:val="000000" w:themeColor="text1"/>
                <w:sz w:val="18"/>
                <w:lang w:eastAsia="zh-CN"/>
              </w:rPr>
              <w:t>. In other words, we do not think the periodicity and offset configuration should be affected by the start/end time.</w:t>
            </w:r>
          </w:p>
        </w:tc>
      </w:tr>
      <w:tr w:rsidR="00AE20E4" w:rsidRPr="001D0392" w14:paraId="7898DA71" w14:textId="77777777" w:rsidTr="002B73BD">
        <w:tc>
          <w:tcPr>
            <w:tcW w:w="3397" w:type="dxa"/>
          </w:tcPr>
          <w:p w14:paraId="43309FFF" w14:textId="77777777" w:rsidR="002B73BD" w:rsidRPr="001D0392" w:rsidRDefault="002B73BD" w:rsidP="002B73BD">
            <w:pPr>
              <w:pStyle w:val="3GPPAgreements"/>
              <w:numPr>
                <w:ilvl w:val="0"/>
                <w:numId w:val="0"/>
              </w:numPr>
              <w:rPr>
                <w:rFonts w:ascii="Arial" w:hAnsi="Arial"/>
                <w:color w:val="000000" w:themeColor="text1"/>
                <w:sz w:val="18"/>
              </w:rPr>
            </w:pPr>
            <w:r w:rsidRPr="001D0392">
              <w:rPr>
                <w:rFonts w:ascii="Arial" w:hAnsi="Arial"/>
                <w:color w:val="000000" w:themeColor="text1"/>
                <w:sz w:val="18"/>
              </w:rPr>
              <w:t>DL-PRS resource set IDs</w:t>
            </w:r>
          </w:p>
        </w:tc>
        <w:tc>
          <w:tcPr>
            <w:tcW w:w="5910" w:type="dxa"/>
            <w:shd w:val="clear" w:color="auto" w:fill="EAF1DD" w:themeFill="accent3" w:themeFillTint="33"/>
          </w:tcPr>
          <w:p w14:paraId="3B76D1AE" w14:textId="77777777" w:rsidR="002B73BD" w:rsidRPr="001D0392" w:rsidRDefault="002B73BD" w:rsidP="002B73BD">
            <w:pPr>
              <w:rPr>
                <w:rFonts w:ascii="Arial" w:hAnsi="Arial"/>
                <w:color w:val="000000" w:themeColor="text1"/>
                <w:sz w:val="18"/>
                <w:lang w:val="en-GB"/>
              </w:rPr>
            </w:pPr>
            <w:r w:rsidRPr="001D0392">
              <w:rPr>
                <w:rFonts w:ascii="Arial" w:hAnsi="Arial" w:cs="Arial"/>
                <w:color w:val="000000" w:themeColor="text1"/>
                <w:sz w:val="18"/>
                <w:lang w:val="en-GB" w:eastAsia="zh-CN"/>
              </w:rPr>
              <w:t>OK in part.</w:t>
            </w:r>
          </w:p>
          <w:p w14:paraId="5856C418" w14:textId="77777777" w:rsidR="002B73BD" w:rsidRPr="001D0392" w:rsidRDefault="002B73BD" w:rsidP="002B73BD">
            <w:pPr>
              <w:rPr>
                <w:rFonts w:ascii="Arial" w:hAnsi="Arial"/>
                <w:color w:val="000000" w:themeColor="text1"/>
                <w:sz w:val="18"/>
                <w:lang w:val="en-GB"/>
              </w:rPr>
            </w:pPr>
            <w:r w:rsidRPr="001D0392">
              <w:rPr>
                <w:rFonts w:ascii="Arial" w:hAnsi="Arial"/>
                <w:color w:val="000000" w:themeColor="text1"/>
                <w:sz w:val="18"/>
                <w:lang w:val="en-GB"/>
              </w:rPr>
              <w:t>If this is about on ON/OFF indicator for a resource set, we do not think this can be requested by the UE</w:t>
            </w:r>
            <w:r w:rsidRPr="001D0392">
              <w:rPr>
                <w:rFonts w:ascii="Arial" w:hAnsi="Arial" w:cs="Arial"/>
                <w:color w:val="000000" w:themeColor="text1"/>
                <w:sz w:val="18"/>
                <w:lang w:val="en-GB" w:eastAsia="zh-CN"/>
              </w:rPr>
              <w:t xml:space="preserve"> because other UEs may still require it</w:t>
            </w:r>
            <w:r w:rsidRPr="001D0392">
              <w:rPr>
                <w:rFonts w:ascii="Arial" w:hAnsi="Arial"/>
                <w:color w:val="000000" w:themeColor="text1"/>
                <w:sz w:val="18"/>
                <w:lang w:val="en-GB"/>
              </w:rPr>
              <w:t>.</w:t>
            </w:r>
          </w:p>
          <w:p w14:paraId="13ADBC4A" w14:textId="582D569A" w:rsidR="002B73BD" w:rsidRPr="001D0392" w:rsidRDefault="002B73BD" w:rsidP="002B73BD">
            <w:pPr>
              <w:rPr>
                <w:rFonts w:ascii="Arial" w:hAnsi="Arial" w:cs="Arial"/>
                <w:color w:val="000000" w:themeColor="text1"/>
                <w:sz w:val="18"/>
                <w:lang w:val="en-GB" w:eastAsia="zh-CN"/>
              </w:rPr>
            </w:pPr>
            <w:r w:rsidRPr="001D0392">
              <w:rPr>
                <w:rFonts w:ascii="Arial" w:hAnsi="Arial"/>
                <w:color w:val="000000" w:themeColor="text1"/>
                <w:sz w:val="18"/>
                <w:lang w:val="en-GB"/>
              </w:rPr>
              <w:t>If this is about preconfiguration of multiple resource sets, and UE requests to measure a specific resource set,</w:t>
            </w:r>
            <w:r w:rsidRPr="001D0392">
              <w:rPr>
                <w:rFonts w:ascii="Arial" w:hAnsi="Arial" w:cs="Arial"/>
                <w:color w:val="000000" w:themeColor="text1"/>
                <w:sz w:val="18"/>
                <w:lang w:val="en-GB" w:eastAsia="zh-CN"/>
              </w:rPr>
              <w:t xml:space="preserve"> we support this. The reason is that based on the current UE PRS processing priority (TRP/PRS resource set), as clarified in RAN1#105, UE will first process both PRS resource sets for the first TRP, then the both resource sets for the next TRP, which will concentrate all the limited UE processing capability to a few TRPs instead of process first as many TRP as possible. For example, if the UE processes 2 sets per TRP, UE may process only 3 TRPs, while if UE only processes 1 set per TRP, UE may process 6 TRPs, and the positioning accuracy for 6 TRPs could be higher because 6 TRPs offers more spatial information than a set of 3 TRPs that are over-extensively measured.</w:t>
            </w:r>
          </w:p>
          <w:p w14:paraId="0B1D281F" w14:textId="0EAEC46E" w:rsidR="002B73BD" w:rsidRPr="001D0392" w:rsidRDefault="002B73BD" w:rsidP="002B73BD">
            <w:pPr>
              <w:rPr>
                <w:rFonts w:ascii="Arial" w:hAnsi="Arial"/>
                <w:color w:val="000000" w:themeColor="text1"/>
                <w:sz w:val="18"/>
                <w:lang w:val="en-GB"/>
              </w:rPr>
            </w:pPr>
            <w:r w:rsidRPr="001D0392">
              <w:rPr>
                <w:rFonts w:ascii="Arial" w:hAnsi="Arial" w:cs="Arial"/>
                <w:color w:val="000000" w:themeColor="text1"/>
                <w:sz w:val="18"/>
                <w:lang w:val="en-GB" w:eastAsia="zh-CN"/>
              </w:rPr>
              <w:t xml:space="preserve">Note that this does not mean that TRP is required to change the PRS transmission, but instead that LMF change the assistance </w:t>
            </w:r>
            <w:r w:rsidR="00F64553" w:rsidRPr="001D0392">
              <w:rPr>
                <w:rFonts w:ascii="Arial" w:hAnsi="Arial" w:cs="Arial"/>
                <w:color w:val="000000" w:themeColor="text1"/>
                <w:sz w:val="18"/>
                <w:lang w:val="en-GB" w:eastAsia="zh-CN"/>
              </w:rPr>
              <w:t xml:space="preserve">data </w:t>
            </w:r>
            <w:r w:rsidRPr="001D0392">
              <w:rPr>
                <w:rFonts w:ascii="Arial" w:hAnsi="Arial" w:cs="Arial"/>
                <w:color w:val="000000" w:themeColor="text1"/>
                <w:sz w:val="18"/>
                <w:lang w:val="en-GB" w:eastAsia="zh-CN"/>
              </w:rPr>
              <w:t>delivery.</w:t>
            </w:r>
          </w:p>
        </w:tc>
      </w:tr>
      <w:tr w:rsidR="00AE20E4" w:rsidRPr="001D0392" w14:paraId="7575FCC8" w14:textId="77777777" w:rsidTr="002B73BD">
        <w:tc>
          <w:tcPr>
            <w:tcW w:w="3397" w:type="dxa"/>
          </w:tcPr>
          <w:p w14:paraId="1B010F33" w14:textId="77777777" w:rsidR="002B73BD" w:rsidRPr="001D0392" w:rsidRDefault="002B73BD" w:rsidP="002B73BD">
            <w:pPr>
              <w:pStyle w:val="3GPPAgreements"/>
              <w:numPr>
                <w:ilvl w:val="0"/>
                <w:numId w:val="0"/>
              </w:numPr>
              <w:rPr>
                <w:rFonts w:ascii="Arial" w:hAnsi="Arial"/>
                <w:color w:val="000000" w:themeColor="text1"/>
                <w:sz w:val="18"/>
              </w:rPr>
            </w:pPr>
            <w:r w:rsidRPr="001D0392">
              <w:rPr>
                <w:rFonts w:ascii="Arial" w:hAnsi="Arial"/>
                <w:color w:val="000000" w:themeColor="text1"/>
                <w:sz w:val="18"/>
              </w:rPr>
              <w:t>DL PRS resource IDs</w:t>
            </w:r>
          </w:p>
        </w:tc>
        <w:tc>
          <w:tcPr>
            <w:tcW w:w="5910" w:type="dxa"/>
            <w:shd w:val="clear" w:color="auto" w:fill="FDE9D9" w:themeFill="accent6" w:themeFillTint="33"/>
          </w:tcPr>
          <w:p w14:paraId="12B0CB9B" w14:textId="5E60256A" w:rsidR="002B73BD" w:rsidRPr="001D0392" w:rsidRDefault="002B73BD" w:rsidP="002B73BD">
            <w:pPr>
              <w:rPr>
                <w:rFonts w:ascii="Arial" w:hAnsi="Arial" w:cs="Arial"/>
                <w:color w:val="000000" w:themeColor="text1"/>
                <w:sz w:val="18"/>
                <w:lang w:val="en-GB" w:eastAsia="zh-CN"/>
              </w:rPr>
            </w:pPr>
            <w:r w:rsidRPr="001D0392">
              <w:rPr>
                <w:rFonts w:ascii="Arial" w:hAnsi="Arial" w:cs="Arial"/>
                <w:color w:val="000000" w:themeColor="text1"/>
                <w:sz w:val="18"/>
                <w:lang w:val="en-GB" w:eastAsia="zh-CN"/>
              </w:rPr>
              <w:t xml:space="preserve">If this is about on ON/OFF indicator for a resource set, we do not think this can be requested by the UE because other UEs may still require it. </w:t>
            </w:r>
          </w:p>
          <w:p w14:paraId="237FB601" w14:textId="5381945A" w:rsidR="002B73BD" w:rsidRPr="001D0392" w:rsidRDefault="002B73BD" w:rsidP="002B73BD">
            <w:pPr>
              <w:rPr>
                <w:rFonts w:ascii="Arial" w:hAnsi="Arial"/>
                <w:color w:val="000000" w:themeColor="text1"/>
                <w:sz w:val="18"/>
                <w:lang w:val="en-GB"/>
              </w:rPr>
            </w:pPr>
            <w:r w:rsidRPr="001D0392">
              <w:rPr>
                <w:rFonts w:ascii="Arial" w:hAnsi="Arial" w:cs="Arial"/>
                <w:color w:val="000000" w:themeColor="text1"/>
                <w:sz w:val="18"/>
                <w:lang w:val="en-GB" w:eastAsia="zh-CN"/>
              </w:rPr>
              <w:t>If this is about preconfiguration of multiple resources, and UE requests to measure a specific set of resources, we do not think this is valid, because PRS beam sweeping already takes into account the potential UE movement within the PRS resource set coverage. For static UE, LMF could base the assistance adjustment on the UE PRS-RSRP measurement report.</w:t>
            </w:r>
            <w:r w:rsidR="00F64553" w:rsidRPr="001D0392">
              <w:rPr>
                <w:rFonts w:ascii="Arial" w:hAnsi="Arial" w:cs="Arial"/>
                <w:color w:val="000000" w:themeColor="text1"/>
                <w:sz w:val="18"/>
                <w:lang w:val="en-GB" w:eastAsia="zh-CN"/>
              </w:rPr>
              <w:t xml:space="preserve"> For example, for a static UE that is under a specific PRS resource/SSB beam coverage, the RSRP of the corresponding DL PRS resource is always higher than others</w:t>
            </w:r>
            <w:r w:rsidR="00F64553" w:rsidRPr="001D0392">
              <w:rPr>
                <w:rFonts w:ascii="Arial" w:hAnsi="Arial" w:cs="Arial" w:hint="eastAsia"/>
                <w:color w:val="000000" w:themeColor="text1"/>
                <w:sz w:val="18"/>
                <w:lang w:val="en-GB" w:eastAsia="zh-CN"/>
              </w:rPr>
              <w:t>,</w:t>
            </w:r>
            <w:r w:rsidR="00F64553" w:rsidRPr="001D0392">
              <w:rPr>
                <w:rFonts w:ascii="Arial" w:hAnsi="Arial" w:cs="Arial"/>
                <w:color w:val="000000" w:themeColor="text1"/>
                <w:sz w:val="18"/>
                <w:lang w:val="en-GB" w:eastAsia="zh-CN"/>
              </w:rPr>
              <w:t xml:space="preserve"> and based on the measurement report from the UE, LMF may simply configure only the PRS resource for the UE to measure, and thus there is no such need for the UE to request a specific DL PRS resource ID other than the existing RSRP report.</w:t>
            </w:r>
          </w:p>
        </w:tc>
      </w:tr>
      <w:tr w:rsidR="00AE20E4" w:rsidRPr="001D0392" w14:paraId="7EFCB82E" w14:textId="77777777" w:rsidTr="002B73BD">
        <w:tc>
          <w:tcPr>
            <w:tcW w:w="3397" w:type="dxa"/>
          </w:tcPr>
          <w:p w14:paraId="4A6F7C3E" w14:textId="2101AFD0" w:rsidR="002B73BD" w:rsidRPr="001D0392" w:rsidRDefault="002B73BD" w:rsidP="00AE20E4">
            <w:pPr>
              <w:pStyle w:val="3GPPAgreements"/>
              <w:numPr>
                <w:ilvl w:val="0"/>
                <w:numId w:val="0"/>
              </w:numPr>
              <w:rPr>
                <w:rFonts w:ascii="Arial" w:hAnsi="Arial"/>
                <w:color w:val="000000" w:themeColor="text1"/>
                <w:sz w:val="18"/>
              </w:rPr>
            </w:pPr>
            <w:r w:rsidRPr="001D0392">
              <w:rPr>
                <w:rFonts w:ascii="Arial" w:hAnsi="Arial"/>
                <w:color w:val="000000" w:themeColor="text1"/>
                <w:sz w:val="18"/>
              </w:rPr>
              <w:t>DL PRS offset</w:t>
            </w:r>
          </w:p>
        </w:tc>
        <w:tc>
          <w:tcPr>
            <w:tcW w:w="5910" w:type="dxa"/>
            <w:shd w:val="clear" w:color="auto" w:fill="FDE9D9" w:themeFill="accent6" w:themeFillTint="33"/>
          </w:tcPr>
          <w:p w14:paraId="069AA3AB" w14:textId="77777777" w:rsidR="00AE20E4" w:rsidRDefault="002B73BD" w:rsidP="00AE20E4">
            <w:pPr>
              <w:rPr>
                <w:rFonts w:ascii="Arial" w:hAnsi="Arial"/>
                <w:color w:val="000000" w:themeColor="text1"/>
                <w:sz w:val="18"/>
                <w:lang w:val="en-GB"/>
              </w:rPr>
            </w:pPr>
            <w:r w:rsidRPr="001D0392">
              <w:rPr>
                <w:rFonts w:ascii="Arial" w:hAnsi="Arial"/>
                <w:color w:val="000000" w:themeColor="text1"/>
                <w:sz w:val="18"/>
                <w:lang w:val="en-GB"/>
              </w:rPr>
              <w:t>We do not think that this is feasible</w:t>
            </w:r>
            <w:r w:rsidRPr="001D0392">
              <w:rPr>
                <w:rFonts w:ascii="Arial" w:hAnsi="Arial" w:cs="Arial"/>
                <w:color w:val="000000" w:themeColor="text1"/>
                <w:sz w:val="18"/>
                <w:lang w:val="en-GB" w:eastAsia="zh-CN"/>
              </w:rPr>
              <w:t xml:space="preserve"> because </w:t>
            </w:r>
            <w:r w:rsidR="00F64553" w:rsidRPr="001D0392">
              <w:rPr>
                <w:rFonts w:ascii="Arial" w:hAnsi="Arial" w:cs="Arial"/>
                <w:color w:val="000000" w:themeColor="text1"/>
                <w:sz w:val="18"/>
                <w:lang w:val="en-GB" w:eastAsia="zh-CN"/>
              </w:rPr>
              <w:t>DL PRS transmission offset may be concerning multiple TRPs in terms of transmission occasion alignment and interference management</w:t>
            </w:r>
            <w:r w:rsidRPr="001D0392">
              <w:rPr>
                <w:rFonts w:ascii="Arial" w:hAnsi="Arial"/>
                <w:color w:val="000000" w:themeColor="text1"/>
                <w:sz w:val="18"/>
                <w:lang w:val="en-GB"/>
              </w:rPr>
              <w:t>.</w:t>
            </w:r>
            <w:r w:rsidR="00F64553" w:rsidRPr="001D0392">
              <w:rPr>
                <w:rFonts w:ascii="Arial" w:hAnsi="Arial"/>
                <w:color w:val="000000" w:themeColor="text1"/>
                <w:sz w:val="18"/>
                <w:lang w:val="en-GB"/>
              </w:rPr>
              <w:t xml:space="preserve"> </w:t>
            </w:r>
          </w:p>
          <w:p w14:paraId="31FE2C78" w14:textId="7585947C" w:rsidR="00F64553" w:rsidRPr="001D0392" w:rsidRDefault="00F64553" w:rsidP="00AE20E4">
            <w:pPr>
              <w:rPr>
                <w:rFonts w:ascii="Arial" w:hAnsi="Arial"/>
                <w:color w:val="000000" w:themeColor="text1"/>
                <w:sz w:val="18"/>
                <w:lang w:val="en-GB"/>
              </w:rPr>
            </w:pPr>
            <w:r w:rsidRPr="001D0392">
              <w:rPr>
                <w:rFonts w:ascii="Arial" w:hAnsi="Arial"/>
                <w:color w:val="000000" w:themeColor="text1"/>
                <w:sz w:val="18"/>
                <w:lang w:val="en-GB"/>
              </w:rPr>
              <w:t>Note that in Rel-17, we do not think AP-PRS or SP-PRS is supported, and thus the motivation is not clear.</w:t>
            </w:r>
          </w:p>
        </w:tc>
      </w:tr>
      <w:tr w:rsidR="00AE20E4" w:rsidRPr="001D0392" w14:paraId="4FC6564E" w14:textId="77777777" w:rsidTr="002B73BD">
        <w:tc>
          <w:tcPr>
            <w:tcW w:w="3397" w:type="dxa"/>
          </w:tcPr>
          <w:p w14:paraId="4032AC94" w14:textId="77777777" w:rsidR="002B73BD" w:rsidRPr="001D0392" w:rsidRDefault="002B73BD" w:rsidP="002B73BD">
            <w:pPr>
              <w:pStyle w:val="3GPPAgreements"/>
              <w:numPr>
                <w:ilvl w:val="0"/>
                <w:numId w:val="0"/>
              </w:numPr>
              <w:rPr>
                <w:rFonts w:ascii="Arial" w:hAnsi="Arial"/>
                <w:color w:val="000000" w:themeColor="text1"/>
                <w:sz w:val="18"/>
              </w:rPr>
            </w:pPr>
            <w:r w:rsidRPr="001D0392">
              <w:rPr>
                <w:rFonts w:ascii="Arial" w:hAnsi="Arial"/>
                <w:color w:val="000000" w:themeColor="text1"/>
                <w:sz w:val="18"/>
              </w:rPr>
              <w:t>DL PRS resource repetition factor</w:t>
            </w:r>
          </w:p>
        </w:tc>
        <w:tc>
          <w:tcPr>
            <w:tcW w:w="5910" w:type="dxa"/>
            <w:shd w:val="clear" w:color="auto" w:fill="FDE9D9" w:themeFill="accent6" w:themeFillTint="33"/>
          </w:tcPr>
          <w:p w14:paraId="73138AF2" w14:textId="77777777" w:rsidR="002B73BD" w:rsidRPr="001D0392" w:rsidRDefault="002B73BD" w:rsidP="002B73BD">
            <w:pPr>
              <w:rPr>
                <w:rFonts w:ascii="Arial" w:hAnsi="Arial"/>
                <w:color w:val="000000" w:themeColor="text1"/>
                <w:sz w:val="18"/>
                <w:lang w:val="en-GB"/>
              </w:rPr>
            </w:pPr>
            <w:r w:rsidRPr="001D0392">
              <w:rPr>
                <w:rFonts w:ascii="Arial" w:hAnsi="Arial"/>
                <w:color w:val="000000" w:themeColor="text1"/>
                <w:sz w:val="18"/>
                <w:lang w:val="en-GB"/>
              </w:rPr>
              <w:t>We do not think that this is feasible. The repetition number considers the overall coverage and should not be changed by a UE request.</w:t>
            </w:r>
          </w:p>
        </w:tc>
      </w:tr>
      <w:tr w:rsidR="00AE20E4" w:rsidRPr="001D0392" w14:paraId="3FA88F67" w14:textId="77777777" w:rsidTr="002B73BD">
        <w:tc>
          <w:tcPr>
            <w:tcW w:w="3397" w:type="dxa"/>
          </w:tcPr>
          <w:p w14:paraId="06E9D9DD" w14:textId="77777777" w:rsidR="002B73BD" w:rsidRPr="001D0392" w:rsidRDefault="002B73BD" w:rsidP="002B73BD">
            <w:pPr>
              <w:pStyle w:val="3GPPAgreements"/>
              <w:numPr>
                <w:ilvl w:val="0"/>
                <w:numId w:val="0"/>
              </w:numPr>
              <w:rPr>
                <w:rFonts w:ascii="Arial" w:hAnsi="Arial"/>
                <w:color w:val="000000" w:themeColor="text1"/>
                <w:sz w:val="18"/>
              </w:rPr>
            </w:pPr>
            <w:r w:rsidRPr="001D0392">
              <w:rPr>
                <w:rFonts w:ascii="Arial" w:hAnsi="Arial"/>
                <w:color w:val="000000" w:themeColor="text1"/>
                <w:sz w:val="18"/>
              </w:rPr>
              <w:t>Number of DL PRS symbols per DL PRS resource</w:t>
            </w:r>
          </w:p>
        </w:tc>
        <w:tc>
          <w:tcPr>
            <w:tcW w:w="5910" w:type="dxa"/>
            <w:shd w:val="clear" w:color="auto" w:fill="FDE9D9" w:themeFill="accent6" w:themeFillTint="33"/>
          </w:tcPr>
          <w:p w14:paraId="5457997F" w14:textId="77777777" w:rsidR="002B73BD" w:rsidRPr="001D0392" w:rsidRDefault="002B73BD" w:rsidP="002B73BD">
            <w:pPr>
              <w:rPr>
                <w:rFonts w:ascii="Arial" w:hAnsi="Arial"/>
                <w:color w:val="000000" w:themeColor="text1"/>
                <w:sz w:val="18"/>
                <w:lang w:val="en-GB"/>
              </w:rPr>
            </w:pPr>
            <w:r w:rsidRPr="001D0392">
              <w:rPr>
                <w:rFonts w:ascii="Arial" w:hAnsi="Arial"/>
                <w:color w:val="000000" w:themeColor="text1"/>
                <w:sz w:val="18"/>
                <w:lang w:val="en-GB"/>
              </w:rPr>
              <w:t>We do not think that this is feasible. The number of DL PRS symbols considers the overall coverage and should not be changed by a UE request.</w:t>
            </w:r>
          </w:p>
        </w:tc>
      </w:tr>
      <w:tr w:rsidR="00AE20E4" w:rsidRPr="001D0392" w14:paraId="2CA70096" w14:textId="77777777" w:rsidTr="002B73BD">
        <w:tc>
          <w:tcPr>
            <w:tcW w:w="3397" w:type="dxa"/>
          </w:tcPr>
          <w:p w14:paraId="40923C55" w14:textId="77777777" w:rsidR="002B73BD" w:rsidRPr="001D0392" w:rsidRDefault="002B73BD" w:rsidP="002B73BD">
            <w:pPr>
              <w:pStyle w:val="3GPPAgreements"/>
              <w:numPr>
                <w:ilvl w:val="0"/>
                <w:numId w:val="0"/>
              </w:numPr>
              <w:rPr>
                <w:rFonts w:ascii="Arial" w:hAnsi="Arial"/>
                <w:color w:val="000000" w:themeColor="text1"/>
                <w:sz w:val="18"/>
              </w:rPr>
            </w:pPr>
            <w:r w:rsidRPr="001D0392">
              <w:rPr>
                <w:rFonts w:ascii="Arial" w:hAnsi="Arial"/>
                <w:color w:val="000000" w:themeColor="text1"/>
                <w:sz w:val="18"/>
              </w:rPr>
              <w:t>DL PRS muting patterns</w:t>
            </w:r>
          </w:p>
        </w:tc>
        <w:tc>
          <w:tcPr>
            <w:tcW w:w="5910" w:type="dxa"/>
            <w:shd w:val="clear" w:color="auto" w:fill="FDE9D9" w:themeFill="accent6" w:themeFillTint="33"/>
          </w:tcPr>
          <w:p w14:paraId="45216185" w14:textId="77777777" w:rsidR="002B73BD" w:rsidRPr="001D0392" w:rsidRDefault="002B73BD" w:rsidP="002B73BD">
            <w:pPr>
              <w:rPr>
                <w:rFonts w:ascii="Arial" w:hAnsi="Arial"/>
                <w:color w:val="000000" w:themeColor="text1"/>
                <w:sz w:val="18"/>
                <w:lang w:val="en-GB"/>
              </w:rPr>
            </w:pPr>
            <w:r w:rsidRPr="001D0392">
              <w:rPr>
                <w:rFonts w:ascii="Arial" w:hAnsi="Arial"/>
                <w:color w:val="000000" w:themeColor="text1"/>
                <w:sz w:val="18"/>
                <w:lang w:val="en-GB"/>
              </w:rPr>
              <w:t>We do not think that this is feasible. The muting pattern considers the overall interference profile and should not be changed by a UE request.</w:t>
            </w:r>
          </w:p>
        </w:tc>
      </w:tr>
      <w:tr w:rsidR="00AE20E4" w:rsidRPr="001D0392" w14:paraId="76293FBA" w14:textId="77777777" w:rsidTr="002B73BD">
        <w:tc>
          <w:tcPr>
            <w:tcW w:w="3397" w:type="dxa"/>
          </w:tcPr>
          <w:p w14:paraId="2C6F4AD9" w14:textId="77777777" w:rsidR="002B73BD" w:rsidRPr="001D0392" w:rsidRDefault="002B73BD" w:rsidP="002B73BD">
            <w:pPr>
              <w:pStyle w:val="3GPPAgreements"/>
              <w:numPr>
                <w:ilvl w:val="0"/>
                <w:numId w:val="0"/>
              </w:numPr>
              <w:rPr>
                <w:rFonts w:ascii="Arial" w:hAnsi="Arial"/>
                <w:color w:val="000000" w:themeColor="text1"/>
                <w:sz w:val="18"/>
              </w:rPr>
            </w:pPr>
            <w:r w:rsidRPr="001D0392">
              <w:rPr>
                <w:rFonts w:ascii="Arial" w:hAnsi="Arial"/>
                <w:color w:val="000000" w:themeColor="text1"/>
                <w:sz w:val="18"/>
              </w:rPr>
              <w:lastRenderedPageBreak/>
              <w:t>Number of TRPs</w:t>
            </w:r>
          </w:p>
        </w:tc>
        <w:tc>
          <w:tcPr>
            <w:tcW w:w="5910" w:type="dxa"/>
            <w:shd w:val="clear" w:color="auto" w:fill="FDE9D9" w:themeFill="accent6" w:themeFillTint="33"/>
          </w:tcPr>
          <w:p w14:paraId="449729BE" w14:textId="77777777" w:rsidR="002B73BD" w:rsidRPr="001D0392" w:rsidRDefault="002B73BD" w:rsidP="002B73BD">
            <w:pPr>
              <w:rPr>
                <w:rFonts w:ascii="Arial" w:hAnsi="Arial"/>
                <w:color w:val="000000" w:themeColor="text1"/>
                <w:sz w:val="18"/>
                <w:lang w:val="en-GB"/>
              </w:rPr>
            </w:pPr>
            <w:r w:rsidRPr="001D0392">
              <w:rPr>
                <w:rFonts w:ascii="Arial" w:hAnsi="Arial"/>
                <w:color w:val="000000" w:themeColor="text1"/>
                <w:sz w:val="18"/>
                <w:lang w:val="en-GB"/>
              </w:rPr>
              <w:t>We do not think that this is needed given that UE already can report the supported number of TRPs.</w:t>
            </w:r>
          </w:p>
        </w:tc>
      </w:tr>
      <w:tr w:rsidR="00AE20E4" w:rsidRPr="001D0392" w14:paraId="1A16C015" w14:textId="77777777" w:rsidTr="002B73BD">
        <w:tc>
          <w:tcPr>
            <w:tcW w:w="3397" w:type="dxa"/>
          </w:tcPr>
          <w:p w14:paraId="277EBD61" w14:textId="77777777" w:rsidR="002B73BD" w:rsidRPr="001D0392" w:rsidRDefault="002B73BD" w:rsidP="002B73BD">
            <w:pPr>
              <w:pStyle w:val="3GPPAgreements"/>
              <w:numPr>
                <w:ilvl w:val="0"/>
                <w:numId w:val="0"/>
              </w:numPr>
              <w:rPr>
                <w:rFonts w:ascii="Arial" w:hAnsi="Arial"/>
                <w:color w:val="000000" w:themeColor="text1"/>
                <w:sz w:val="18"/>
              </w:rPr>
            </w:pPr>
            <w:r w:rsidRPr="001D0392">
              <w:rPr>
                <w:rFonts w:ascii="Arial" w:hAnsi="Arial"/>
                <w:color w:val="000000" w:themeColor="text1"/>
                <w:sz w:val="18"/>
              </w:rPr>
              <w:t>Number of PRS resources per PRS resource set</w:t>
            </w:r>
          </w:p>
        </w:tc>
        <w:tc>
          <w:tcPr>
            <w:tcW w:w="5910" w:type="dxa"/>
            <w:shd w:val="clear" w:color="auto" w:fill="FDE9D9" w:themeFill="accent6" w:themeFillTint="33"/>
          </w:tcPr>
          <w:p w14:paraId="443400FD" w14:textId="77777777" w:rsidR="002B73BD" w:rsidRPr="001D0392" w:rsidRDefault="002B73BD" w:rsidP="002B73BD">
            <w:pPr>
              <w:rPr>
                <w:rFonts w:ascii="Arial" w:hAnsi="Arial"/>
                <w:color w:val="000000" w:themeColor="text1"/>
                <w:sz w:val="18"/>
                <w:lang w:val="en-GB"/>
              </w:rPr>
            </w:pPr>
            <w:r w:rsidRPr="001D0392">
              <w:rPr>
                <w:rFonts w:ascii="Arial" w:hAnsi="Arial"/>
                <w:color w:val="000000" w:themeColor="text1"/>
                <w:sz w:val="18"/>
                <w:lang w:val="en-GB"/>
              </w:rPr>
              <w:t>We do not think that this is needed given that UE already can report the supported number of resources per resource set.</w:t>
            </w:r>
          </w:p>
        </w:tc>
      </w:tr>
      <w:tr w:rsidR="00AE20E4" w:rsidRPr="001D0392" w14:paraId="28E3255E" w14:textId="77777777" w:rsidTr="002B73BD">
        <w:tc>
          <w:tcPr>
            <w:tcW w:w="3397" w:type="dxa"/>
          </w:tcPr>
          <w:p w14:paraId="75D394C1" w14:textId="77777777" w:rsidR="002B73BD" w:rsidRPr="001D0392" w:rsidRDefault="002B73BD" w:rsidP="002B73BD">
            <w:pPr>
              <w:pStyle w:val="3GPPAgreements"/>
              <w:numPr>
                <w:ilvl w:val="0"/>
                <w:numId w:val="0"/>
              </w:numPr>
              <w:rPr>
                <w:rFonts w:ascii="Arial" w:hAnsi="Arial"/>
                <w:color w:val="000000" w:themeColor="text1"/>
                <w:sz w:val="18"/>
              </w:rPr>
            </w:pPr>
            <w:r w:rsidRPr="001D0392">
              <w:rPr>
                <w:rFonts w:ascii="Arial" w:hAnsi="Arial"/>
                <w:color w:val="000000" w:themeColor="text1"/>
                <w:sz w:val="18"/>
              </w:rPr>
              <w:t>Number frequency layers or frequency layer indicator</w:t>
            </w:r>
          </w:p>
        </w:tc>
        <w:tc>
          <w:tcPr>
            <w:tcW w:w="5910" w:type="dxa"/>
            <w:shd w:val="clear" w:color="auto" w:fill="FDE9D9" w:themeFill="accent6" w:themeFillTint="33"/>
          </w:tcPr>
          <w:p w14:paraId="50FEB9FB" w14:textId="77777777" w:rsidR="002B73BD" w:rsidRPr="001D0392" w:rsidRDefault="002B73BD" w:rsidP="002B73BD">
            <w:pPr>
              <w:rPr>
                <w:rFonts w:ascii="Arial" w:hAnsi="Arial"/>
                <w:color w:val="000000" w:themeColor="text1"/>
                <w:sz w:val="18"/>
                <w:lang w:val="en-GB"/>
              </w:rPr>
            </w:pPr>
            <w:r w:rsidRPr="001D0392">
              <w:rPr>
                <w:rFonts w:ascii="Arial" w:hAnsi="Arial"/>
                <w:color w:val="000000" w:themeColor="text1"/>
                <w:sz w:val="18"/>
                <w:lang w:val="en-GB"/>
              </w:rPr>
              <w:t>We do not think that this is needed given that UE already can report the supported number of positioning frequency layers.</w:t>
            </w:r>
          </w:p>
          <w:p w14:paraId="5731B46A" w14:textId="77777777" w:rsidR="002B73BD" w:rsidRPr="001D0392" w:rsidRDefault="002B73BD" w:rsidP="002B73BD">
            <w:pPr>
              <w:rPr>
                <w:rFonts w:ascii="Arial" w:hAnsi="Arial"/>
                <w:color w:val="000000" w:themeColor="text1"/>
                <w:sz w:val="18"/>
                <w:lang w:val="en-GB"/>
              </w:rPr>
            </w:pPr>
            <w:r w:rsidRPr="001D0392">
              <w:rPr>
                <w:rFonts w:ascii="Arial" w:hAnsi="Arial"/>
                <w:color w:val="000000" w:themeColor="text1"/>
                <w:sz w:val="18"/>
                <w:lang w:val="en-GB"/>
              </w:rPr>
              <w:t>If this is about preconfiguration of multiple positioning frequency layers and UE requests to measure a specific positioning frequency layer, it is not clear why UE should make such a request.</w:t>
            </w:r>
          </w:p>
        </w:tc>
      </w:tr>
      <w:tr w:rsidR="00AE20E4" w:rsidRPr="001D0392" w14:paraId="463662EC" w14:textId="77777777" w:rsidTr="002B73BD">
        <w:tc>
          <w:tcPr>
            <w:tcW w:w="3397" w:type="dxa"/>
          </w:tcPr>
          <w:p w14:paraId="2D1D5F57" w14:textId="77777777" w:rsidR="002B73BD" w:rsidRPr="001D0392" w:rsidRDefault="002B73BD" w:rsidP="002B73BD">
            <w:pPr>
              <w:pStyle w:val="3GPPAgreements"/>
              <w:numPr>
                <w:ilvl w:val="0"/>
                <w:numId w:val="0"/>
              </w:numPr>
              <w:rPr>
                <w:rFonts w:ascii="Arial" w:hAnsi="Arial"/>
                <w:color w:val="000000" w:themeColor="text1"/>
                <w:sz w:val="18"/>
              </w:rPr>
            </w:pPr>
            <w:r w:rsidRPr="001D0392">
              <w:rPr>
                <w:rFonts w:ascii="Arial" w:hAnsi="Arial"/>
                <w:color w:val="000000" w:themeColor="text1"/>
                <w:sz w:val="18"/>
              </w:rPr>
              <w:t>Beam directions</w:t>
            </w:r>
          </w:p>
        </w:tc>
        <w:tc>
          <w:tcPr>
            <w:tcW w:w="5910" w:type="dxa"/>
            <w:shd w:val="clear" w:color="auto" w:fill="FDE9D9" w:themeFill="accent6" w:themeFillTint="33"/>
          </w:tcPr>
          <w:p w14:paraId="5ADF5E6D" w14:textId="77777777" w:rsidR="002B73BD" w:rsidRPr="001D0392" w:rsidRDefault="002B73BD" w:rsidP="002B73BD">
            <w:pPr>
              <w:rPr>
                <w:rFonts w:ascii="Arial" w:hAnsi="Arial"/>
                <w:color w:val="000000" w:themeColor="text1"/>
                <w:sz w:val="18"/>
                <w:lang w:val="en-GB"/>
              </w:rPr>
            </w:pPr>
            <w:r w:rsidRPr="001D0392">
              <w:rPr>
                <w:rFonts w:ascii="Arial" w:hAnsi="Arial"/>
                <w:color w:val="000000" w:themeColor="text1"/>
                <w:sz w:val="18"/>
                <w:lang w:val="en-GB"/>
              </w:rPr>
              <w:t>Not for UE.</w:t>
            </w:r>
          </w:p>
        </w:tc>
      </w:tr>
      <w:tr w:rsidR="00AE20E4" w:rsidRPr="001D0392" w14:paraId="24F4CB4A" w14:textId="77777777" w:rsidTr="002B73BD">
        <w:tc>
          <w:tcPr>
            <w:tcW w:w="3397" w:type="dxa"/>
          </w:tcPr>
          <w:p w14:paraId="2F7DE415" w14:textId="77777777" w:rsidR="002B73BD" w:rsidRPr="001D0392" w:rsidRDefault="002B73BD" w:rsidP="002B73BD">
            <w:pPr>
              <w:pStyle w:val="3GPPAgreements"/>
              <w:numPr>
                <w:ilvl w:val="0"/>
                <w:numId w:val="0"/>
              </w:numPr>
              <w:rPr>
                <w:rFonts w:ascii="Arial" w:hAnsi="Arial"/>
                <w:color w:val="000000" w:themeColor="text1"/>
                <w:sz w:val="18"/>
              </w:rPr>
            </w:pPr>
            <w:r w:rsidRPr="001D0392">
              <w:rPr>
                <w:rFonts w:ascii="Arial" w:hAnsi="Arial"/>
                <w:color w:val="000000" w:themeColor="text1"/>
                <w:sz w:val="18"/>
              </w:rPr>
              <w:t>Combsize, start PRB, Point A of DL PRS</w:t>
            </w:r>
          </w:p>
        </w:tc>
        <w:tc>
          <w:tcPr>
            <w:tcW w:w="5910" w:type="dxa"/>
            <w:shd w:val="clear" w:color="auto" w:fill="FDE9D9" w:themeFill="accent6" w:themeFillTint="33"/>
          </w:tcPr>
          <w:p w14:paraId="0BA3C622" w14:textId="77777777" w:rsidR="002B73BD" w:rsidRPr="001D0392" w:rsidRDefault="002B73BD" w:rsidP="002B73BD">
            <w:pPr>
              <w:rPr>
                <w:rFonts w:ascii="Arial" w:hAnsi="Arial"/>
                <w:color w:val="000000" w:themeColor="text1"/>
                <w:sz w:val="18"/>
                <w:lang w:val="en-GB"/>
              </w:rPr>
            </w:pPr>
            <w:r w:rsidRPr="001D0392">
              <w:rPr>
                <w:rFonts w:ascii="Arial" w:hAnsi="Arial"/>
                <w:color w:val="000000" w:themeColor="text1"/>
                <w:sz w:val="18"/>
                <w:lang w:val="en-GB"/>
              </w:rPr>
              <w:t>Not appropriate for the UE to request to change.</w:t>
            </w:r>
          </w:p>
        </w:tc>
      </w:tr>
      <w:tr w:rsidR="00AE20E4" w:rsidRPr="001D0392" w14:paraId="5A537BFC" w14:textId="77777777" w:rsidTr="002B73BD">
        <w:tc>
          <w:tcPr>
            <w:tcW w:w="3397" w:type="dxa"/>
          </w:tcPr>
          <w:p w14:paraId="5E278D8E" w14:textId="77777777" w:rsidR="002B73BD" w:rsidRPr="001D0392" w:rsidRDefault="002B73BD" w:rsidP="002B73BD">
            <w:pPr>
              <w:pStyle w:val="3GPPAgreements"/>
              <w:numPr>
                <w:ilvl w:val="0"/>
                <w:numId w:val="0"/>
              </w:numPr>
              <w:rPr>
                <w:rFonts w:ascii="Arial" w:hAnsi="Arial"/>
                <w:color w:val="000000" w:themeColor="text1"/>
                <w:sz w:val="18"/>
              </w:rPr>
            </w:pPr>
            <w:r w:rsidRPr="001D0392">
              <w:rPr>
                <w:rFonts w:ascii="Arial" w:hAnsi="Arial"/>
                <w:color w:val="000000" w:themeColor="text1"/>
                <w:sz w:val="18"/>
              </w:rPr>
              <w:t>ON/OFF indicator</w:t>
            </w:r>
          </w:p>
        </w:tc>
        <w:tc>
          <w:tcPr>
            <w:tcW w:w="5910" w:type="dxa"/>
            <w:shd w:val="clear" w:color="auto" w:fill="FDE9D9" w:themeFill="accent6" w:themeFillTint="33"/>
          </w:tcPr>
          <w:p w14:paraId="2E6E58DA" w14:textId="77777777" w:rsidR="002B73BD" w:rsidRPr="001D0392" w:rsidRDefault="002B73BD" w:rsidP="002B73BD">
            <w:pPr>
              <w:rPr>
                <w:rFonts w:ascii="Arial" w:hAnsi="Arial"/>
                <w:color w:val="000000" w:themeColor="text1"/>
                <w:sz w:val="18"/>
                <w:lang w:val="en-GB"/>
              </w:rPr>
            </w:pPr>
            <w:r w:rsidRPr="001D0392">
              <w:rPr>
                <w:rFonts w:ascii="Arial" w:hAnsi="Arial"/>
                <w:color w:val="000000" w:themeColor="text1"/>
                <w:sz w:val="18"/>
                <w:lang w:val="en-GB"/>
              </w:rPr>
              <w:t>Not appropriate for the UE to request to change.</w:t>
            </w:r>
          </w:p>
        </w:tc>
      </w:tr>
    </w:tbl>
    <w:p w14:paraId="4FC855C0" w14:textId="77777777" w:rsidR="002B73BD" w:rsidRPr="001D0392" w:rsidRDefault="002B73BD" w:rsidP="002B73BD">
      <w:pPr>
        <w:rPr>
          <w:color w:val="000000" w:themeColor="text1"/>
          <w:lang w:val="en-GB" w:eastAsia="zh-CN"/>
        </w:rPr>
      </w:pPr>
    </w:p>
    <w:p w14:paraId="538E9378" w14:textId="1CC3AE1E" w:rsidR="002B73BD" w:rsidRPr="001D0392" w:rsidRDefault="00053189" w:rsidP="002B73BD">
      <w:pPr>
        <w:rPr>
          <w:color w:val="000000" w:themeColor="text1"/>
          <w:lang w:eastAsia="zh-CN"/>
        </w:rPr>
      </w:pPr>
      <w:r>
        <w:rPr>
          <w:color w:val="000000" w:themeColor="text1"/>
          <w:lang w:eastAsia="zh-CN"/>
        </w:rPr>
        <w:t>In addition</w:t>
      </w:r>
      <w:r w:rsidR="002B73BD" w:rsidRPr="001D0392">
        <w:rPr>
          <w:rFonts w:hint="eastAsia"/>
          <w:color w:val="000000" w:themeColor="text1"/>
          <w:lang w:eastAsia="zh-CN"/>
        </w:rPr>
        <w:t xml:space="preserve">, we think that </w:t>
      </w:r>
      <w:r w:rsidR="00C7425D">
        <w:rPr>
          <w:color w:val="000000" w:themeColor="text1"/>
          <w:lang w:eastAsia="zh-CN"/>
        </w:rPr>
        <w:t>the following</w:t>
      </w:r>
      <w:r w:rsidR="002B73BD" w:rsidRPr="001D0392">
        <w:rPr>
          <w:rFonts w:hint="eastAsia"/>
          <w:color w:val="000000" w:themeColor="text1"/>
          <w:lang w:eastAsia="zh-CN"/>
        </w:rPr>
        <w:t xml:space="preserve"> parameters can be </w:t>
      </w:r>
      <w:r w:rsidR="002B73BD" w:rsidRPr="001D0392">
        <w:rPr>
          <w:color w:val="000000" w:themeColor="text1"/>
          <w:lang w:eastAsia="zh-CN"/>
        </w:rPr>
        <w:t xml:space="preserve">useful if they can be </w:t>
      </w:r>
      <w:r w:rsidR="002B73BD" w:rsidRPr="001D0392">
        <w:rPr>
          <w:rFonts w:hint="eastAsia"/>
          <w:color w:val="000000" w:themeColor="text1"/>
          <w:lang w:eastAsia="zh-CN"/>
        </w:rPr>
        <w:t>requested by the UE.</w:t>
      </w:r>
    </w:p>
    <w:tbl>
      <w:tblPr>
        <w:tblStyle w:val="ac"/>
        <w:tblW w:w="0" w:type="auto"/>
        <w:tblLook w:val="04A0" w:firstRow="1" w:lastRow="0" w:firstColumn="1" w:lastColumn="0" w:noHBand="0" w:noVBand="1"/>
      </w:tblPr>
      <w:tblGrid>
        <w:gridCol w:w="3397"/>
        <w:gridCol w:w="5910"/>
      </w:tblGrid>
      <w:tr w:rsidR="00C7425D" w:rsidRPr="001D0392" w14:paraId="1BFFA9A6" w14:textId="77777777" w:rsidTr="002B73BD">
        <w:tc>
          <w:tcPr>
            <w:tcW w:w="3397" w:type="dxa"/>
            <w:shd w:val="clear" w:color="auto" w:fill="D9D9D9" w:themeFill="background1" w:themeFillShade="D9"/>
          </w:tcPr>
          <w:p w14:paraId="1FBC51F1" w14:textId="77777777" w:rsidR="002B73BD" w:rsidRPr="001D0392" w:rsidRDefault="002B73BD" w:rsidP="002B73BD">
            <w:pPr>
              <w:pStyle w:val="3GPPAgreements"/>
              <w:numPr>
                <w:ilvl w:val="0"/>
                <w:numId w:val="0"/>
              </w:numPr>
              <w:rPr>
                <w:rFonts w:ascii="Arial" w:hAnsi="Arial" w:cs="Arial"/>
                <w:b/>
                <w:color w:val="000000" w:themeColor="text1"/>
                <w:sz w:val="20"/>
              </w:rPr>
            </w:pPr>
            <w:r w:rsidRPr="001D0392">
              <w:rPr>
                <w:rFonts w:ascii="Arial" w:hAnsi="Arial" w:cs="Arial"/>
                <w:b/>
                <w:color w:val="000000" w:themeColor="text1"/>
                <w:sz w:val="20"/>
              </w:rPr>
              <w:t>Parameters</w:t>
            </w:r>
          </w:p>
        </w:tc>
        <w:tc>
          <w:tcPr>
            <w:tcW w:w="5910" w:type="dxa"/>
            <w:shd w:val="clear" w:color="auto" w:fill="D9D9D9" w:themeFill="background1" w:themeFillShade="D9"/>
          </w:tcPr>
          <w:p w14:paraId="16A03AE2" w14:textId="77777777" w:rsidR="002B73BD" w:rsidRPr="001D0392" w:rsidRDefault="002B73BD" w:rsidP="002B73BD">
            <w:pPr>
              <w:rPr>
                <w:rFonts w:ascii="Arial" w:hAnsi="Arial" w:cs="Arial"/>
                <w:b/>
                <w:color w:val="000000" w:themeColor="text1"/>
                <w:sz w:val="20"/>
                <w:lang w:eastAsia="zh-CN"/>
              </w:rPr>
            </w:pPr>
            <w:r w:rsidRPr="001D0392">
              <w:rPr>
                <w:rFonts w:ascii="Arial" w:hAnsi="Arial" w:cs="Arial"/>
                <w:b/>
                <w:color w:val="000000" w:themeColor="text1"/>
                <w:sz w:val="20"/>
                <w:lang w:eastAsia="zh-CN"/>
              </w:rPr>
              <w:t>Reason</w:t>
            </w:r>
          </w:p>
        </w:tc>
      </w:tr>
      <w:tr w:rsidR="00C7425D" w:rsidRPr="001D0392" w14:paraId="0C3D8B6B" w14:textId="77777777" w:rsidTr="002B73BD">
        <w:tc>
          <w:tcPr>
            <w:tcW w:w="3397" w:type="dxa"/>
          </w:tcPr>
          <w:p w14:paraId="3A1C0BF6" w14:textId="77777777" w:rsidR="002B73BD" w:rsidRPr="001D0392" w:rsidRDefault="002B73BD" w:rsidP="002B73BD">
            <w:pPr>
              <w:pStyle w:val="3GPPAgreements"/>
              <w:numPr>
                <w:ilvl w:val="0"/>
                <w:numId w:val="0"/>
              </w:numPr>
              <w:rPr>
                <w:rFonts w:ascii="Arial" w:hAnsi="Arial" w:cs="Arial"/>
                <w:color w:val="000000" w:themeColor="text1"/>
                <w:sz w:val="18"/>
                <w:lang w:eastAsia="zh-CN"/>
              </w:rPr>
            </w:pPr>
            <w:r w:rsidRPr="001D0392">
              <w:rPr>
                <w:rFonts w:ascii="Arial" w:hAnsi="Arial" w:cs="Arial" w:hint="eastAsia"/>
                <w:color w:val="000000" w:themeColor="text1"/>
                <w:sz w:val="18"/>
                <w:lang w:eastAsia="zh-CN"/>
              </w:rPr>
              <w:t>Priority order of TRP</w:t>
            </w:r>
            <w:r w:rsidRPr="001D0392">
              <w:rPr>
                <w:rFonts w:ascii="Arial" w:hAnsi="Arial" w:cs="Arial"/>
                <w:color w:val="000000" w:themeColor="text1"/>
                <w:sz w:val="18"/>
                <w:lang w:eastAsia="zh-CN"/>
              </w:rPr>
              <w:t>s</w:t>
            </w:r>
            <w:r w:rsidRPr="001D0392">
              <w:rPr>
                <w:rFonts w:ascii="Arial" w:hAnsi="Arial" w:cs="Arial" w:hint="eastAsia"/>
                <w:color w:val="000000" w:themeColor="text1"/>
                <w:sz w:val="18"/>
                <w:lang w:eastAsia="zh-CN"/>
              </w:rPr>
              <w:t xml:space="preserve"> and PRS resource set</w:t>
            </w:r>
            <w:r w:rsidRPr="001D0392">
              <w:rPr>
                <w:rFonts w:ascii="Arial" w:hAnsi="Arial" w:cs="Arial"/>
                <w:color w:val="000000" w:themeColor="text1"/>
                <w:sz w:val="18"/>
                <w:lang w:eastAsia="zh-CN"/>
              </w:rPr>
              <w:t>s</w:t>
            </w:r>
          </w:p>
        </w:tc>
        <w:tc>
          <w:tcPr>
            <w:tcW w:w="5910" w:type="dxa"/>
            <w:shd w:val="clear" w:color="auto" w:fill="EAF1DD" w:themeFill="accent3" w:themeFillTint="33"/>
          </w:tcPr>
          <w:p w14:paraId="6103C138" w14:textId="4C92CBBB" w:rsidR="002B73BD" w:rsidRPr="001D0392" w:rsidRDefault="002B73BD" w:rsidP="002B73BD">
            <w:pPr>
              <w:rPr>
                <w:rFonts w:ascii="Arial" w:hAnsi="Arial" w:cs="Arial"/>
                <w:color w:val="000000" w:themeColor="text1"/>
                <w:sz w:val="18"/>
                <w:lang w:eastAsia="zh-CN"/>
              </w:rPr>
            </w:pPr>
            <w:r w:rsidRPr="001D0392">
              <w:rPr>
                <w:rFonts w:ascii="Arial" w:hAnsi="Arial" w:cs="Arial"/>
                <w:color w:val="000000" w:themeColor="text1"/>
                <w:sz w:val="18"/>
                <w:lang w:eastAsia="zh-CN"/>
              </w:rPr>
              <w:t>In Rel-16, we defined the PRS processing priority when the assistance data exceeds the UE reported capability</w:t>
            </w:r>
            <w:r w:rsidRPr="001D0392">
              <w:rPr>
                <w:rFonts w:ascii="Arial" w:hAnsi="Arial" w:cs="Arial" w:hint="eastAsia"/>
                <w:color w:val="000000" w:themeColor="text1"/>
                <w:sz w:val="18"/>
                <w:lang w:eastAsia="zh-CN"/>
              </w:rPr>
              <w:t>.</w:t>
            </w:r>
            <w:r w:rsidRPr="001D0392">
              <w:rPr>
                <w:rFonts w:ascii="Arial" w:hAnsi="Arial" w:cs="Arial"/>
                <w:color w:val="000000" w:themeColor="text1"/>
                <w:sz w:val="18"/>
                <w:lang w:eastAsia="zh-CN"/>
              </w:rPr>
              <w:t xml:space="preserve"> However the priority list may not be appropriate for a specific UE, and UE may suggest a new order of TRPs (or PRS resource set).</w:t>
            </w:r>
            <w:r w:rsidR="00B91FCF" w:rsidRPr="001D0392">
              <w:rPr>
                <w:rFonts w:ascii="Arial" w:hAnsi="Arial" w:cs="Arial"/>
                <w:color w:val="000000" w:themeColor="text1"/>
                <w:sz w:val="18"/>
                <w:lang w:eastAsia="zh-CN"/>
              </w:rPr>
              <w:t xml:space="preserve"> For example, UE may suggest a new priority order of TRPs and PRS resource sets in a TRP in the initial assistance data via the on-demand PRS signaling.</w:t>
            </w:r>
          </w:p>
          <w:p w14:paraId="68186DEA" w14:textId="6EA2616E" w:rsidR="002B73BD" w:rsidRPr="001D0392" w:rsidRDefault="002B73BD" w:rsidP="002B73BD">
            <w:pPr>
              <w:rPr>
                <w:rFonts w:ascii="Arial" w:hAnsi="Arial" w:cs="Arial"/>
                <w:color w:val="000000" w:themeColor="text1"/>
                <w:sz w:val="18"/>
                <w:lang w:eastAsia="zh-CN"/>
              </w:rPr>
            </w:pPr>
            <w:r w:rsidRPr="001D0392">
              <w:rPr>
                <w:rFonts w:ascii="Arial" w:hAnsi="Arial" w:cs="Arial"/>
                <w:color w:val="000000" w:themeColor="text1"/>
                <w:sz w:val="18"/>
                <w:lang w:eastAsia="zh-CN"/>
              </w:rPr>
              <w:t xml:space="preserve">Note that this does not mean that TRP will change its transmission or PRS configuration, i.e. no RAN3 impact possibly. </w:t>
            </w:r>
          </w:p>
        </w:tc>
      </w:tr>
      <w:tr w:rsidR="004F180A" w:rsidRPr="001D0392" w14:paraId="6EB7A76B" w14:textId="77777777" w:rsidTr="002B73BD">
        <w:tc>
          <w:tcPr>
            <w:tcW w:w="3397" w:type="dxa"/>
          </w:tcPr>
          <w:p w14:paraId="13B34B67" w14:textId="60E32B5A" w:rsidR="004F180A" w:rsidRPr="001D0392" w:rsidRDefault="004F180A" w:rsidP="002B73BD">
            <w:pPr>
              <w:pStyle w:val="3GPPAgreements"/>
              <w:numPr>
                <w:ilvl w:val="0"/>
                <w:numId w:val="0"/>
              </w:numPr>
              <w:rPr>
                <w:rFonts w:ascii="Arial" w:hAnsi="Arial" w:cs="Arial"/>
                <w:color w:val="000000" w:themeColor="text1"/>
                <w:sz w:val="18"/>
                <w:lang w:eastAsia="zh-CN"/>
              </w:rPr>
            </w:pPr>
            <w:r w:rsidRPr="004F180A">
              <w:rPr>
                <w:rFonts w:ascii="Arial" w:hAnsi="Arial" w:cs="Arial"/>
                <w:color w:val="000000" w:themeColor="text1"/>
                <w:sz w:val="18"/>
                <w:lang w:eastAsia="zh-CN"/>
              </w:rPr>
              <w:t>SCell information</w:t>
            </w:r>
          </w:p>
        </w:tc>
        <w:tc>
          <w:tcPr>
            <w:tcW w:w="5910" w:type="dxa"/>
            <w:shd w:val="clear" w:color="auto" w:fill="EAF1DD" w:themeFill="accent3" w:themeFillTint="33"/>
          </w:tcPr>
          <w:p w14:paraId="6060700E" w14:textId="28A2AD12" w:rsidR="004F180A" w:rsidRPr="004F180A" w:rsidRDefault="004F180A" w:rsidP="002B73BD">
            <w:pPr>
              <w:rPr>
                <w:rFonts w:ascii="Arial" w:hAnsi="Arial" w:cs="Arial"/>
                <w:color w:val="000000" w:themeColor="text1"/>
                <w:sz w:val="18"/>
                <w:lang w:val="en-GB" w:eastAsia="zh-CN"/>
              </w:rPr>
            </w:pPr>
            <w:r w:rsidRPr="004F180A">
              <w:rPr>
                <w:rFonts w:ascii="Arial" w:hAnsi="Arial" w:cs="Arial"/>
                <w:color w:val="000000" w:themeColor="text1"/>
                <w:sz w:val="18"/>
                <w:lang w:val="en-GB" w:eastAsia="zh-CN"/>
              </w:rPr>
              <w:t>In Rel-17, PRS measurement without gap is also being discussed for which the PRS bandwidth is expected to be covered at least by the BWP/CC. For this case, UE may only report its SCell configuration in CommonIEsRequestAssistanceData, so that LMF could configure PRS on SCell only and UE may process the PRS on the SCell without MG; otherwise, LMF would only provide the PRS configuration on the PCell.</w:t>
            </w:r>
          </w:p>
        </w:tc>
      </w:tr>
      <w:tr w:rsidR="00C7425D" w:rsidRPr="001D0392" w14:paraId="55DD80E6" w14:textId="77777777" w:rsidTr="002B73BD">
        <w:tc>
          <w:tcPr>
            <w:tcW w:w="3397" w:type="dxa"/>
          </w:tcPr>
          <w:p w14:paraId="3F2FF11E" w14:textId="6C67AC90" w:rsidR="00C7425D" w:rsidRPr="00C7425D" w:rsidRDefault="00C7425D" w:rsidP="002B73BD">
            <w:pPr>
              <w:pStyle w:val="3GPPAgreements"/>
              <w:numPr>
                <w:ilvl w:val="0"/>
                <w:numId w:val="0"/>
              </w:numPr>
              <w:rPr>
                <w:rFonts w:ascii="Arial" w:hAnsi="Arial" w:cs="Arial"/>
                <w:b/>
                <w:color w:val="000000" w:themeColor="text1"/>
                <w:sz w:val="18"/>
                <w:lang w:eastAsia="zh-CN"/>
              </w:rPr>
            </w:pPr>
            <w:r>
              <w:rPr>
                <w:rFonts w:ascii="Arial" w:hAnsi="Arial" w:cs="Arial"/>
                <w:b/>
                <w:color w:val="000000" w:themeColor="text1"/>
                <w:sz w:val="18"/>
                <w:lang w:eastAsia="zh-CN"/>
              </w:rPr>
              <w:t>Parameters that are optional</w:t>
            </w:r>
            <w:r w:rsidR="004F180A">
              <w:rPr>
                <w:rFonts w:ascii="Arial" w:hAnsi="Arial" w:cs="Arial"/>
                <w:b/>
                <w:color w:val="000000" w:themeColor="text1"/>
                <w:sz w:val="18"/>
                <w:lang w:eastAsia="zh-CN"/>
              </w:rPr>
              <w:t xml:space="preserve"> without a default value</w:t>
            </w:r>
          </w:p>
        </w:tc>
        <w:tc>
          <w:tcPr>
            <w:tcW w:w="5910" w:type="dxa"/>
            <w:shd w:val="clear" w:color="auto" w:fill="EAF1DD" w:themeFill="accent3" w:themeFillTint="33"/>
          </w:tcPr>
          <w:p w14:paraId="44BEFF2E" w14:textId="53A7C5FB" w:rsidR="004F180A" w:rsidRPr="004F180A" w:rsidRDefault="004F180A" w:rsidP="002B73BD">
            <w:pPr>
              <w:rPr>
                <w:rFonts w:ascii="Arial" w:hAnsi="Arial" w:cs="Arial"/>
                <w:color w:val="000000" w:themeColor="text1"/>
                <w:sz w:val="18"/>
                <w:szCs w:val="18"/>
                <w:lang w:eastAsia="zh-CN"/>
              </w:rPr>
            </w:pPr>
            <w:r w:rsidRPr="004F180A">
              <w:rPr>
                <w:rFonts w:ascii="Arial" w:hAnsi="Arial" w:cs="Arial"/>
                <w:color w:val="000000" w:themeColor="text1"/>
                <w:sz w:val="18"/>
                <w:szCs w:val="18"/>
                <w:lang w:eastAsia="zh-CN"/>
              </w:rPr>
              <w:t>We think that any parameters that are optional without a default value in the LPP can be requested by UE/LMF on the basis of requesting to provide the parameter. Including</w:t>
            </w:r>
          </w:p>
          <w:p w14:paraId="12EAE8F9" w14:textId="77777777" w:rsidR="004F180A" w:rsidRPr="004F180A" w:rsidRDefault="004F180A" w:rsidP="004F180A">
            <w:pPr>
              <w:pStyle w:val="3GPPAgreements"/>
              <w:rPr>
                <w:lang w:eastAsia="zh-CN"/>
              </w:rPr>
            </w:pPr>
            <w:r w:rsidRPr="004F180A">
              <w:rPr>
                <w:rFonts w:ascii="Arial" w:hAnsi="Arial" w:cs="Arial"/>
                <w:sz w:val="18"/>
                <w:szCs w:val="18"/>
                <w:lang w:eastAsia="zh-CN"/>
              </w:rPr>
              <w:t>dl-PRS-QCL-Info</w:t>
            </w:r>
            <w:r>
              <w:rPr>
                <w:rFonts w:ascii="Arial" w:hAnsi="Arial" w:cs="Arial"/>
                <w:sz w:val="18"/>
                <w:szCs w:val="18"/>
                <w:lang w:eastAsia="zh-CN"/>
              </w:rPr>
              <w:t xml:space="preserve"> (already agreed)</w:t>
            </w:r>
          </w:p>
          <w:p w14:paraId="2DD6480B" w14:textId="69F1C5E5" w:rsidR="004F180A" w:rsidRPr="004F180A" w:rsidRDefault="004F180A" w:rsidP="004F180A">
            <w:pPr>
              <w:pStyle w:val="3GPPAgreements"/>
              <w:rPr>
                <w:rFonts w:ascii="Arial" w:hAnsi="Arial" w:cs="Arial"/>
                <w:sz w:val="18"/>
                <w:szCs w:val="18"/>
                <w:lang w:eastAsia="zh-CN"/>
              </w:rPr>
            </w:pPr>
            <w:r w:rsidRPr="004F180A">
              <w:rPr>
                <w:rFonts w:ascii="Arial" w:hAnsi="Arial" w:cs="Arial"/>
                <w:sz w:val="18"/>
                <w:szCs w:val="18"/>
                <w:lang w:eastAsia="zh-CN"/>
              </w:rPr>
              <w:t>nr-PhysCellID</w:t>
            </w:r>
          </w:p>
          <w:p w14:paraId="567F4E74" w14:textId="57FA01D3" w:rsidR="004F180A" w:rsidRPr="004F180A" w:rsidRDefault="004F180A" w:rsidP="004F180A">
            <w:pPr>
              <w:pStyle w:val="3GPPAgreements"/>
              <w:rPr>
                <w:rFonts w:ascii="Arial" w:hAnsi="Arial" w:cs="Arial"/>
                <w:sz w:val="18"/>
                <w:szCs w:val="18"/>
                <w:lang w:eastAsia="zh-CN"/>
              </w:rPr>
            </w:pPr>
            <w:r w:rsidRPr="004F180A">
              <w:rPr>
                <w:rFonts w:ascii="Arial" w:hAnsi="Arial" w:cs="Arial"/>
                <w:sz w:val="18"/>
                <w:szCs w:val="18"/>
                <w:lang w:eastAsia="zh-CN"/>
              </w:rPr>
              <w:t>nr-CellGlobalID</w:t>
            </w:r>
          </w:p>
          <w:p w14:paraId="2D24E946" w14:textId="4AEF0E03" w:rsidR="004F180A" w:rsidRPr="004F180A" w:rsidRDefault="004F180A" w:rsidP="004F180A">
            <w:pPr>
              <w:pStyle w:val="3GPPAgreements"/>
              <w:rPr>
                <w:rFonts w:ascii="Arial" w:hAnsi="Arial" w:cs="Arial"/>
                <w:sz w:val="18"/>
                <w:szCs w:val="18"/>
                <w:lang w:eastAsia="zh-CN"/>
              </w:rPr>
            </w:pPr>
            <w:r w:rsidRPr="004F180A">
              <w:rPr>
                <w:rFonts w:ascii="Arial" w:hAnsi="Arial" w:cs="Arial"/>
                <w:sz w:val="18"/>
                <w:szCs w:val="18"/>
                <w:lang w:eastAsia="zh-CN"/>
              </w:rPr>
              <w:t>nr-ARFCN</w:t>
            </w:r>
          </w:p>
          <w:p w14:paraId="5BB45CB2" w14:textId="77777777" w:rsidR="004F180A" w:rsidRPr="004F180A" w:rsidRDefault="004F180A" w:rsidP="004F180A">
            <w:pPr>
              <w:pStyle w:val="3GPPAgreements"/>
              <w:rPr>
                <w:rFonts w:ascii="Arial" w:hAnsi="Arial" w:cs="Arial"/>
                <w:sz w:val="18"/>
                <w:szCs w:val="18"/>
                <w:lang w:eastAsia="zh-CN"/>
              </w:rPr>
            </w:pPr>
            <w:r w:rsidRPr="004F180A">
              <w:rPr>
                <w:rFonts w:ascii="Arial" w:hAnsi="Arial" w:cs="Arial"/>
                <w:sz w:val="18"/>
                <w:szCs w:val="18"/>
                <w:lang w:eastAsia="zh-CN"/>
              </w:rPr>
              <w:t>nr-TRP-LocationInfo</w:t>
            </w:r>
          </w:p>
          <w:p w14:paraId="6A9BD54B" w14:textId="77777777" w:rsidR="004F180A" w:rsidRPr="004F180A" w:rsidRDefault="004F180A" w:rsidP="004F180A">
            <w:pPr>
              <w:pStyle w:val="3GPPAgreements"/>
              <w:rPr>
                <w:rFonts w:ascii="Arial" w:hAnsi="Arial" w:cs="Arial"/>
                <w:sz w:val="18"/>
                <w:szCs w:val="18"/>
                <w:lang w:eastAsia="zh-CN"/>
              </w:rPr>
            </w:pPr>
            <w:r w:rsidRPr="004F180A">
              <w:rPr>
                <w:rFonts w:ascii="Arial" w:hAnsi="Arial" w:cs="Arial"/>
                <w:sz w:val="18"/>
                <w:szCs w:val="18"/>
                <w:lang w:eastAsia="zh-CN"/>
              </w:rPr>
              <w:t>nr-DL-PRS-BeamInfo</w:t>
            </w:r>
          </w:p>
          <w:p w14:paraId="25C909D2" w14:textId="77777777" w:rsidR="004F180A" w:rsidRPr="004F180A" w:rsidRDefault="004F180A" w:rsidP="004F180A">
            <w:pPr>
              <w:pStyle w:val="3GPPAgreements"/>
              <w:rPr>
                <w:lang w:eastAsia="zh-CN"/>
              </w:rPr>
            </w:pPr>
            <w:r w:rsidRPr="004F180A">
              <w:rPr>
                <w:rFonts w:ascii="Arial" w:hAnsi="Arial" w:cs="Arial"/>
                <w:sz w:val="18"/>
                <w:szCs w:val="18"/>
                <w:lang w:eastAsia="zh-CN"/>
              </w:rPr>
              <w:t>nr-RTD-Info</w:t>
            </w:r>
          </w:p>
          <w:p w14:paraId="4500B41F" w14:textId="4E2DC343" w:rsidR="004F180A" w:rsidRDefault="004F180A" w:rsidP="004F180A">
            <w:pPr>
              <w:pStyle w:val="3GPPAgreements"/>
              <w:numPr>
                <w:ilvl w:val="0"/>
                <w:numId w:val="0"/>
              </w:numP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ote 1: This does not mean UE would request the parameter to be a specific value, but rather request the parameter to be provided by LMF.</w:t>
            </w:r>
          </w:p>
          <w:p w14:paraId="2D41F194" w14:textId="2C27AACE" w:rsidR="004F180A" w:rsidRPr="001D0392" w:rsidRDefault="004F180A" w:rsidP="004F180A">
            <w:pPr>
              <w:pStyle w:val="3GPPAgreements"/>
              <w:numPr>
                <w:ilvl w:val="0"/>
                <w:numId w:val="0"/>
              </w:numPr>
              <w:rPr>
                <w:lang w:eastAsia="zh-CN"/>
              </w:rPr>
            </w:pPr>
            <w:r>
              <w:rPr>
                <w:rFonts w:ascii="Arial" w:hAnsi="Arial" w:cs="Arial"/>
                <w:sz w:val="18"/>
                <w:szCs w:val="18"/>
                <w:lang w:eastAsia="zh-CN"/>
              </w:rPr>
              <w:t xml:space="preserve">Note 2: This may also include the new parameters that are to be introduced in Rel-17, e.g. Tx TEG info associated with </w:t>
            </w:r>
            <w:r w:rsidR="00053189">
              <w:rPr>
                <w:rFonts w:ascii="Arial" w:hAnsi="Arial" w:cs="Arial"/>
                <w:sz w:val="18"/>
                <w:szCs w:val="18"/>
                <w:lang w:eastAsia="zh-CN"/>
              </w:rPr>
              <w:t xml:space="preserve">the </w:t>
            </w:r>
            <w:r>
              <w:rPr>
                <w:rFonts w:ascii="Arial" w:hAnsi="Arial" w:cs="Arial"/>
                <w:sz w:val="18"/>
                <w:szCs w:val="18"/>
                <w:lang w:eastAsia="zh-CN"/>
              </w:rPr>
              <w:t>DL PRS.</w:t>
            </w:r>
          </w:p>
        </w:tc>
      </w:tr>
    </w:tbl>
    <w:p w14:paraId="24A77EA5" w14:textId="77777777" w:rsidR="002B73BD" w:rsidRPr="001D0392" w:rsidRDefault="002B73BD" w:rsidP="002B73BD">
      <w:pPr>
        <w:rPr>
          <w:color w:val="000000" w:themeColor="text1"/>
          <w:lang w:val="en-GB" w:eastAsia="zh-CN"/>
        </w:rPr>
      </w:pPr>
    </w:p>
    <w:p w14:paraId="630F6620" w14:textId="2E82A7AE" w:rsidR="002B73BD" w:rsidRPr="001D0392" w:rsidRDefault="00131202" w:rsidP="002B73BD">
      <w:pPr>
        <w:rPr>
          <w:b/>
          <w:i/>
          <w:color w:val="000000" w:themeColor="text1"/>
        </w:rPr>
      </w:pPr>
      <w:r w:rsidRPr="001D0392">
        <w:rPr>
          <w:b/>
          <w:i/>
          <w:color w:val="000000" w:themeColor="text1"/>
        </w:rPr>
        <w:t xml:space="preserve">Proposal </w:t>
      </w:r>
      <w:r w:rsidRPr="001D0392">
        <w:rPr>
          <w:b/>
          <w:i/>
          <w:color w:val="000000" w:themeColor="text1"/>
        </w:rPr>
        <w:fldChar w:fldCharType="begin"/>
      </w:r>
      <w:r w:rsidRPr="001D0392">
        <w:rPr>
          <w:b/>
          <w:i/>
          <w:color w:val="000000" w:themeColor="text1"/>
        </w:rPr>
        <w:instrText xml:space="preserve"> SEQ Proposal \* ARABIC </w:instrText>
      </w:r>
      <w:r w:rsidRPr="001D0392">
        <w:rPr>
          <w:b/>
          <w:i/>
          <w:color w:val="000000" w:themeColor="text1"/>
        </w:rPr>
        <w:fldChar w:fldCharType="separate"/>
      </w:r>
      <w:r w:rsidR="005943F2">
        <w:rPr>
          <w:b/>
          <w:i/>
          <w:noProof/>
          <w:color w:val="000000" w:themeColor="text1"/>
        </w:rPr>
        <w:t>4</w:t>
      </w:r>
      <w:r w:rsidRPr="001D0392">
        <w:rPr>
          <w:b/>
          <w:i/>
          <w:color w:val="000000" w:themeColor="text1"/>
        </w:rPr>
        <w:fldChar w:fldCharType="end"/>
      </w:r>
      <w:r w:rsidRPr="001D0392">
        <w:rPr>
          <w:b/>
          <w:i/>
          <w:color w:val="000000" w:themeColor="text1"/>
        </w:rPr>
        <w:t xml:space="preserve">: </w:t>
      </w:r>
      <w:r w:rsidR="002B73BD" w:rsidRPr="001D0392">
        <w:rPr>
          <w:b/>
          <w:i/>
          <w:color w:val="000000" w:themeColor="text1"/>
        </w:rPr>
        <w:t>The followings are supported for UE-initiated on-demand PRS.</w:t>
      </w:r>
    </w:p>
    <w:p w14:paraId="50A6B42A" w14:textId="77777777" w:rsidR="002B73BD" w:rsidRDefault="002B73BD" w:rsidP="00053189">
      <w:pPr>
        <w:pStyle w:val="3GPPAgreements"/>
        <w:rPr>
          <w:b/>
          <w:i/>
          <w:lang w:val="en-GB"/>
        </w:rPr>
      </w:pPr>
      <w:r w:rsidRPr="00053189">
        <w:rPr>
          <w:b/>
          <w:i/>
          <w:lang w:val="en-GB" w:eastAsia="zh-CN"/>
        </w:rPr>
        <w:t>DL-PRS resource set ID</w:t>
      </w:r>
    </w:p>
    <w:p w14:paraId="351DD591" w14:textId="21C36E91" w:rsidR="00041CEC" w:rsidRPr="00053189" w:rsidRDefault="00041CEC" w:rsidP="00041CEC">
      <w:pPr>
        <w:pStyle w:val="3GPPAgreements"/>
        <w:numPr>
          <w:ilvl w:val="1"/>
          <w:numId w:val="15"/>
        </w:numPr>
        <w:rPr>
          <w:b/>
          <w:i/>
          <w:lang w:val="en-GB"/>
        </w:rPr>
      </w:pPr>
      <w:r>
        <w:rPr>
          <w:b/>
          <w:i/>
          <w:lang w:val="en-GB" w:eastAsia="zh-CN"/>
        </w:rPr>
        <w:t>For each TRP that has more than one PRS resource sets (on a positioning frequency layer), UE may indicate a specific DL-PRS resource set ID to be only included the updated assistance data</w:t>
      </w:r>
    </w:p>
    <w:p w14:paraId="7DCE0D45" w14:textId="77777777" w:rsidR="002B73BD" w:rsidRDefault="002B73BD" w:rsidP="00053189">
      <w:pPr>
        <w:pStyle w:val="3GPPAgreements"/>
        <w:rPr>
          <w:b/>
          <w:i/>
          <w:lang w:val="en-GB"/>
        </w:rPr>
      </w:pPr>
      <w:r w:rsidRPr="00053189">
        <w:rPr>
          <w:b/>
          <w:i/>
          <w:lang w:val="en-GB" w:eastAsia="zh-CN"/>
        </w:rPr>
        <w:lastRenderedPageBreak/>
        <w:t>Priority order of TRPs and PRS resource sets</w:t>
      </w:r>
    </w:p>
    <w:p w14:paraId="08D0671F" w14:textId="12A36C99" w:rsidR="00053189" w:rsidRDefault="00053189" w:rsidP="00053189">
      <w:pPr>
        <w:pStyle w:val="3GPPAgreements"/>
        <w:numPr>
          <w:ilvl w:val="1"/>
          <w:numId w:val="15"/>
        </w:numPr>
        <w:rPr>
          <w:b/>
          <w:i/>
          <w:lang w:val="en-GB"/>
        </w:rPr>
      </w:pPr>
      <w:r>
        <w:rPr>
          <w:b/>
          <w:i/>
          <w:lang w:val="en-GB" w:eastAsia="zh-CN"/>
        </w:rPr>
        <w:t>For each positioning frequency layer, UE may suggest a new TRP sequence</w:t>
      </w:r>
      <w:r w:rsidR="00041CEC">
        <w:rPr>
          <w:b/>
          <w:i/>
          <w:lang w:val="en-GB" w:eastAsia="zh-CN"/>
        </w:rPr>
        <w:t xml:space="preserve"> in the updated assistance data</w:t>
      </w:r>
    </w:p>
    <w:p w14:paraId="2DC061BE" w14:textId="71D5BAFF" w:rsidR="00053189" w:rsidRPr="00041CEC" w:rsidRDefault="00053189" w:rsidP="00041CEC">
      <w:pPr>
        <w:pStyle w:val="3GPPAgreements"/>
        <w:numPr>
          <w:ilvl w:val="1"/>
          <w:numId w:val="15"/>
        </w:numPr>
        <w:rPr>
          <w:b/>
          <w:i/>
          <w:lang w:val="en-GB"/>
        </w:rPr>
      </w:pPr>
      <w:r>
        <w:rPr>
          <w:rFonts w:hint="eastAsia"/>
          <w:b/>
          <w:i/>
          <w:lang w:val="en-GB" w:eastAsia="zh-CN"/>
        </w:rPr>
        <w:t>F</w:t>
      </w:r>
      <w:r>
        <w:rPr>
          <w:b/>
          <w:i/>
          <w:lang w:val="en-GB" w:eastAsia="zh-CN"/>
        </w:rPr>
        <w:t xml:space="preserve">or each TRP that has </w:t>
      </w:r>
      <w:r w:rsidR="00041CEC">
        <w:rPr>
          <w:b/>
          <w:i/>
          <w:lang w:val="en-GB" w:eastAsia="zh-CN"/>
        </w:rPr>
        <w:t>more than one</w:t>
      </w:r>
      <w:r>
        <w:rPr>
          <w:b/>
          <w:i/>
          <w:lang w:val="en-GB" w:eastAsia="zh-CN"/>
        </w:rPr>
        <w:t xml:space="preserve"> PRS resource sets, UE may suggest a new DL-PRS resource set sequence</w:t>
      </w:r>
      <w:r w:rsidR="00041CEC" w:rsidRPr="00041CEC">
        <w:rPr>
          <w:b/>
          <w:i/>
          <w:lang w:val="en-GB" w:eastAsia="zh-CN"/>
        </w:rPr>
        <w:t xml:space="preserve"> </w:t>
      </w:r>
      <w:r w:rsidR="00041CEC">
        <w:rPr>
          <w:b/>
          <w:i/>
          <w:lang w:val="en-GB" w:eastAsia="zh-CN"/>
        </w:rPr>
        <w:t>in the updated assistance data</w:t>
      </w:r>
    </w:p>
    <w:p w14:paraId="7FB45D57" w14:textId="3757A568" w:rsidR="002B73BD" w:rsidRDefault="00053189" w:rsidP="00053189">
      <w:pPr>
        <w:pStyle w:val="3GPPAgreements"/>
        <w:rPr>
          <w:b/>
          <w:i/>
          <w:lang w:val="en-GB"/>
        </w:rPr>
      </w:pPr>
      <w:r>
        <w:rPr>
          <w:b/>
          <w:i/>
          <w:lang w:val="en-GB" w:eastAsia="zh-CN"/>
        </w:rPr>
        <w:t>SCell information</w:t>
      </w:r>
    </w:p>
    <w:p w14:paraId="2F73C83E" w14:textId="14368948" w:rsidR="00041CEC" w:rsidRDefault="00041CEC" w:rsidP="00041CEC">
      <w:pPr>
        <w:pStyle w:val="3GPPAgreements"/>
        <w:numPr>
          <w:ilvl w:val="1"/>
          <w:numId w:val="15"/>
        </w:numPr>
        <w:rPr>
          <w:b/>
          <w:i/>
          <w:lang w:val="en-GB"/>
        </w:rPr>
      </w:pPr>
      <w:r>
        <w:rPr>
          <w:b/>
          <w:i/>
          <w:lang w:val="en-GB" w:eastAsia="zh-CN"/>
        </w:rPr>
        <w:t>UE reports the SCell information, similar to the PCell information with or without reception of any initial assistance data</w:t>
      </w:r>
    </w:p>
    <w:p w14:paraId="0B3D3E97" w14:textId="6BBCE38C" w:rsidR="00041CEC" w:rsidRDefault="00053189" w:rsidP="00041CEC">
      <w:pPr>
        <w:pStyle w:val="3GPPAgreements"/>
        <w:rPr>
          <w:b/>
          <w:i/>
          <w:lang w:val="en-GB"/>
        </w:rPr>
      </w:pPr>
      <w:r w:rsidRPr="00053189">
        <w:rPr>
          <w:b/>
          <w:i/>
          <w:lang w:val="en-GB"/>
        </w:rPr>
        <w:t>Parameters that are optional without a default value</w:t>
      </w:r>
      <w:r>
        <w:rPr>
          <w:b/>
          <w:i/>
          <w:lang w:val="en-GB"/>
        </w:rPr>
        <w:t>, including Rel-17 new parameters</w:t>
      </w:r>
    </w:p>
    <w:p w14:paraId="2887CA67" w14:textId="01CCFC32" w:rsidR="00053189" w:rsidRPr="00053189" w:rsidRDefault="00053189" w:rsidP="00053189">
      <w:pPr>
        <w:pStyle w:val="3GPPAgreements"/>
        <w:numPr>
          <w:ilvl w:val="1"/>
          <w:numId w:val="15"/>
        </w:numPr>
        <w:rPr>
          <w:b/>
          <w:i/>
          <w:lang w:val="en-GB"/>
        </w:rPr>
      </w:pPr>
      <w:r>
        <w:rPr>
          <w:b/>
          <w:i/>
          <w:lang w:val="en-GB"/>
        </w:rPr>
        <w:t xml:space="preserve">This means that UE would request the parameter to be provided if not in the </w:t>
      </w:r>
      <w:r w:rsidR="00041CEC">
        <w:rPr>
          <w:b/>
          <w:i/>
          <w:lang w:val="en-GB"/>
        </w:rPr>
        <w:t>initial assistance data or without any initial assistance data</w:t>
      </w:r>
      <w:r>
        <w:rPr>
          <w:b/>
          <w:i/>
          <w:lang w:val="en-GB"/>
        </w:rPr>
        <w:t>, instead of being a specific value</w:t>
      </w:r>
    </w:p>
    <w:p w14:paraId="456DDEA5" w14:textId="77777777" w:rsidR="002B73BD" w:rsidRPr="001D0392" w:rsidRDefault="002B73BD" w:rsidP="002B73BD">
      <w:pPr>
        <w:pStyle w:val="3GPPAgreements"/>
        <w:numPr>
          <w:ilvl w:val="0"/>
          <w:numId w:val="0"/>
        </w:numPr>
        <w:ind w:left="284" w:hanging="284"/>
        <w:rPr>
          <w:color w:val="000000" w:themeColor="text1"/>
          <w:u w:val="single"/>
          <w:lang w:val="en-GB"/>
        </w:rPr>
      </w:pPr>
    </w:p>
    <w:p w14:paraId="23034C84" w14:textId="77777777" w:rsidR="002B73BD" w:rsidRPr="001D0392" w:rsidRDefault="002B73BD" w:rsidP="002B73BD">
      <w:pPr>
        <w:pStyle w:val="2"/>
        <w:rPr>
          <w:color w:val="000000" w:themeColor="text1"/>
          <w:lang w:val="en-GB" w:eastAsia="zh-CN"/>
        </w:rPr>
      </w:pPr>
      <w:r w:rsidRPr="001D0392">
        <w:rPr>
          <w:rFonts w:hint="eastAsia"/>
          <w:color w:val="000000" w:themeColor="text1"/>
          <w:lang w:val="en-GB" w:eastAsia="zh-CN"/>
        </w:rPr>
        <w:t>L</w:t>
      </w:r>
      <w:r w:rsidRPr="001D0392">
        <w:rPr>
          <w:color w:val="000000" w:themeColor="text1"/>
          <w:lang w:val="en-GB" w:eastAsia="zh-CN"/>
        </w:rPr>
        <w:t>MF initiated case</w:t>
      </w:r>
    </w:p>
    <w:p w14:paraId="509B1EFF" w14:textId="11B13ED4" w:rsidR="002B73BD" w:rsidRPr="001D0392" w:rsidRDefault="002B73BD" w:rsidP="002B73BD">
      <w:pPr>
        <w:rPr>
          <w:color w:val="000000" w:themeColor="text1"/>
          <w:lang w:val="en-GB" w:eastAsia="zh-CN"/>
        </w:rPr>
      </w:pPr>
      <w:r w:rsidRPr="001D0392">
        <w:rPr>
          <w:rFonts w:hint="eastAsia"/>
          <w:color w:val="000000" w:themeColor="text1"/>
          <w:lang w:val="en-GB" w:eastAsia="zh-CN"/>
        </w:rPr>
        <w:t>F</w:t>
      </w:r>
      <w:r w:rsidRPr="001D0392">
        <w:rPr>
          <w:color w:val="000000" w:themeColor="text1"/>
          <w:lang w:val="en-GB" w:eastAsia="zh-CN"/>
        </w:rPr>
        <w:t xml:space="preserve">or LMF initiated case, we think that the most valuable on-demand PRS procedure is </w:t>
      </w:r>
      <w:r w:rsidR="00346165">
        <w:rPr>
          <w:color w:val="000000" w:themeColor="text1"/>
          <w:lang w:val="en-GB" w:eastAsia="zh-CN"/>
        </w:rPr>
        <w:t xml:space="preserve">the </w:t>
      </w:r>
      <w:r w:rsidRPr="001D0392">
        <w:rPr>
          <w:color w:val="000000" w:themeColor="text1"/>
          <w:lang w:val="en-GB" w:eastAsia="zh-CN"/>
        </w:rPr>
        <w:t>ON/OFF indicator. This can be associated with multiple use cases.</w:t>
      </w:r>
    </w:p>
    <w:p w14:paraId="6A00FB92" w14:textId="77777777" w:rsidR="002B73BD" w:rsidRPr="001D0392" w:rsidRDefault="002B73BD" w:rsidP="002B73BD">
      <w:pPr>
        <w:pStyle w:val="3GPPAgreements"/>
        <w:rPr>
          <w:color w:val="000000" w:themeColor="text1"/>
          <w:lang w:val="en-GB" w:eastAsia="zh-CN"/>
        </w:rPr>
      </w:pPr>
      <w:r w:rsidRPr="001D0392">
        <w:rPr>
          <w:rFonts w:hint="eastAsia"/>
          <w:color w:val="000000" w:themeColor="text1"/>
          <w:lang w:val="en-GB" w:eastAsia="zh-CN"/>
        </w:rPr>
        <w:t>W</w:t>
      </w:r>
      <w:r w:rsidRPr="001D0392">
        <w:rPr>
          <w:color w:val="000000" w:themeColor="text1"/>
          <w:lang w:val="en-GB" w:eastAsia="zh-CN"/>
        </w:rPr>
        <w:t>hen there is no UE taking the PRS measurement for a TRP (since LMF could be aware of such an operation for most cases), the TRP-level OFF indicator can save the gNB power and improve the resource efficiency, and the PRS can be ON when the LCS request arrives that needs DL PRS measurement.</w:t>
      </w:r>
    </w:p>
    <w:p w14:paraId="42BFEF33" w14:textId="77777777" w:rsidR="002B73BD" w:rsidRPr="001D0392" w:rsidRDefault="002B73BD" w:rsidP="002B73BD">
      <w:pPr>
        <w:pStyle w:val="3GPPAgreements"/>
        <w:rPr>
          <w:color w:val="000000" w:themeColor="text1"/>
          <w:lang w:val="en-GB" w:eastAsia="zh-CN"/>
        </w:rPr>
      </w:pPr>
      <w:r w:rsidRPr="001D0392">
        <w:rPr>
          <w:rFonts w:hint="eastAsia"/>
          <w:color w:val="000000" w:themeColor="text1"/>
          <w:lang w:val="en-GB" w:eastAsia="zh-CN"/>
        </w:rPr>
        <w:t>W</w:t>
      </w:r>
      <w:r w:rsidRPr="001D0392">
        <w:rPr>
          <w:color w:val="000000" w:themeColor="text1"/>
          <w:lang w:val="en-GB" w:eastAsia="zh-CN"/>
        </w:rPr>
        <w:t>hen there is no UE taking the PRS measurement for a beam of a TRP, the PRS resource set or PRS resource level OFF indicator can save the gNB power and improve the resource efficiency.</w:t>
      </w:r>
    </w:p>
    <w:p w14:paraId="5848453A" w14:textId="3401B134" w:rsidR="002B73BD" w:rsidRPr="001D0392" w:rsidRDefault="002B73BD" w:rsidP="002B73BD">
      <w:pPr>
        <w:pStyle w:val="3GPPAgreements"/>
        <w:rPr>
          <w:color w:val="000000" w:themeColor="text1"/>
          <w:lang w:val="en-GB" w:eastAsia="zh-CN"/>
        </w:rPr>
      </w:pPr>
      <w:r w:rsidRPr="001D0392">
        <w:rPr>
          <w:color w:val="000000" w:themeColor="text1"/>
          <w:lang w:val="en-GB" w:eastAsia="zh-CN"/>
        </w:rPr>
        <w:t>When the DL-AoD needs a differential bea</w:t>
      </w:r>
      <w:r w:rsidRPr="00350E78">
        <w:rPr>
          <w:color w:val="000000" w:themeColor="text1"/>
          <w:lang w:val="en-GB" w:eastAsia="zh-CN"/>
        </w:rPr>
        <w:t xml:space="preserve">m </w:t>
      </w:r>
      <w:r w:rsidRPr="005943F2">
        <w:rPr>
          <w:color w:val="000000" w:themeColor="text1"/>
          <w:lang w:val="en-GB" w:eastAsia="zh-CN"/>
        </w:rPr>
        <w:t>(two sets) or th</w:t>
      </w:r>
      <w:r w:rsidRPr="00350E78">
        <w:rPr>
          <w:color w:val="000000" w:themeColor="text1"/>
          <w:lang w:val="en-GB" w:eastAsia="zh-CN"/>
        </w:rPr>
        <w:t xml:space="preserve">e narrowing beam sweeping </w:t>
      </w:r>
      <w:r w:rsidRPr="005943F2">
        <w:rPr>
          <w:color w:val="000000" w:themeColor="text1"/>
          <w:lang w:val="en-GB" w:eastAsia="zh-CN"/>
        </w:rPr>
        <w:t>(single set</w:t>
      </w:r>
      <w:r w:rsidR="00D94849" w:rsidRPr="005943F2">
        <w:rPr>
          <w:color w:val="000000" w:themeColor="text1"/>
          <w:lang w:val="en-GB" w:eastAsia="zh-CN"/>
        </w:rPr>
        <w:t>)</w:t>
      </w:r>
      <w:r w:rsidRPr="00350E78">
        <w:rPr>
          <w:color w:val="000000" w:themeColor="text1"/>
          <w:lang w:val="en-GB" w:eastAsia="zh-CN"/>
        </w:rPr>
        <w:t>,</w:t>
      </w:r>
      <w:r w:rsidRPr="001D0392">
        <w:rPr>
          <w:color w:val="000000" w:themeColor="text1"/>
          <w:lang w:val="en-GB" w:eastAsia="zh-CN"/>
        </w:rPr>
        <w:t xml:space="preserve"> LMF invokes on-demand refined beam sweeping can improve the DL-AoD accuracy.</w:t>
      </w:r>
    </w:p>
    <w:p w14:paraId="71578196" w14:textId="77777777" w:rsidR="002B73BD" w:rsidRPr="001D0392" w:rsidRDefault="002B73BD" w:rsidP="002B73BD">
      <w:pPr>
        <w:rPr>
          <w:color w:val="000000" w:themeColor="text1"/>
          <w:lang w:val="en-GB" w:eastAsia="zh-CN"/>
        </w:rPr>
      </w:pPr>
      <w:r w:rsidRPr="001D0392">
        <w:rPr>
          <w:rFonts w:hint="eastAsia"/>
          <w:color w:val="000000" w:themeColor="text1"/>
          <w:lang w:val="en-GB" w:eastAsia="zh-CN"/>
        </w:rPr>
        <w:t>T</w:t>
      </w:r>
      <w:r w:rsidRPr="001D0392">
        <w:rPr>
          <w:color w:val="000000" w:themeColor="text1"/>
          <w:lang w:val="en-GB" w:eastAsia="zh-CN"/>
        </w:rPr>
        <w:t>here we have the following proposal for LMF initiated on-demand PRS.</w:t>
      </w:r>
    </w:p>
    <w:p w14:paraId="451344AA" w14:textId="656783D1" w:rsidR="002B73BD" w:rsidRPr="001D0392" w:rsidRDefault="00131202" w:rsidP="002B73BD">
      <w:pPr>
        <w:rPr>
          <w:b/>
          <w:i/>
          <w:color w:val="000000" w:themeColor="text1"/>
        </w:rPr>
      </w:pPr>
      <w:r w:rsidRPr="001D0392">
        <w:rPr>
          <w:b/>
          <w:i/>
          <w:color w:val="000000" w:themeColor="text1"/>
        </w:rPr>
        <w:t xml:space="preserve">Proposal </w:t>
      </w:r>
      <w:r w:rsidRPr="001D0392">
        <w:rPr>
          <w:b/>
          <w:i/>
          <w:color w:val="000000" w:themeColor="text1"/>
        </w:rPr>
        <w:fldChar w:fldCharType="begin"/>
      </w:r>
      <w:r w:rsidRPr="001D0392">
        <w:rPr>
          <w:b/>
          <w:i/>
          <w:color w:val="000000" w:themeColor="text1"/>
        </w:rPr>
        <w:instrText xml:space="preserve"> SEQ Proposal \* ARABIC </w:instrText>
      </w:r>
      <w:r w:rsidRPr="001D0392">
        <w:rPr>
          <w:b/>
          <w:i/>
          <w:color w:val="000000" w:themeColor="text1"/>
        </w:rPr>
        <w:fldChar w:fldCharType="separate"/>
      </w:r>
      <w:r w:rsidR="005943F2">
        <w:rPr>
          <w:b/>
          <w:i/>
          <w:noProof/>
          <w:color w:val="000000" w:themeColor="text1"/>
        </w:rPr>
        <w:t>5</w:t>
      </w:r>
      <w:r w:rsidRPr="001D0392">
        <w:rPr>
          <w:b/>
          <w:i/>
          <w:color w:val="000000" w:themeColor="text1"/>
        </w:rPr>
        <w:fldChar w:fldCharType="end"/>
      </w:r>
      <w:r w:rsidRPr="001D0392">
        <w:rPr>
          <w:b/>
          <w:i/>
          <w:color w:val="000000" w:themeColor="text1"/>
        </w:rPr>
        <w:t xml:space="preserve">: </w:t>
      </w:r>
      <w:r w:rsidR="002B73BD" w:rsidRPr="001D0392">
        <w:rPr>
          <w:b/>
          <w:i/>
          <w:color w:val="000000" w:themeColor="text1"/>
        </w:rPr>
        <w:t xml:space="preserve">At least the </w:t>
      </w:r>
      <w:r w:rsidR="000D1056" w:rsidRPr="001D0392">
        <w:rPr>
          <w:b/>
          <w:i/>
          <w:color w:val="000000" w:themeColor="text1"/>
          <w:lang w:eastAsia="zh-CN"/>
        </w:rPr>
        <w:t>ON/OFF indicator</w:t>
      </w:r>
      <w:r w:rsidR="002B73BD" w:rsidRPr="001D0392">
        <w:rPr>
          <w:b/>
          <w:i/>
          <w:color w:val="000000" w:themeColor="text1"/>
        </w:rPr>
        <w:t xml:space="preserve"> </w:t>
      </w:r>
      <w:r w:rsidR="000D1056">
        <w:rPr>
          <w:rFonts w:hint="eastAsia"/>
          <w:b/>
          <w:i/>
          <w:color w:val="000000" w:themeColor="text1"/>
          <w:lang w:eastAsia="zh-CN"/>
        </w:rPr>
        <w:t>is</w:t>
      </w:r>
      <w:r w:rsidR="000D1056">
        <w:rPr>
          <w:b/>
          <w:i/>
          <w:color w:val="000000" w:themeColor="text1"/>
        </w:rPr>
        <w:t xml:space="preserve"> </w:t>
      </w:r>
      <w:r w:rsidR="002B73BD" w:rsidRPr="001D0392">
        <w:rPr>
          <w:b/>
          <w:i/>
          <w:color w:val="000000" w:themeColor="text1"/>
        </w:rPr>
        <w:t>supported for LMF-initiated on-demand PRS.</w:t>
      </w:r>
    </w:p>
    <w:p w14:paraId="57B6A146" w14:textId="77777777" w:rsidR="002B73BD" w:rsidRPr="00350E78" w:rsidRDefault="002B73BD" w:rsidP="00350E78">
      <w:pPr>
        <w:pStyle w:val="3GPPAgreements"/>
        <w:rPr>
          <w:b/>
          <w:i/>
        </w:rPr>
      </w:pPr>
      <w:r w:rsidRPr="00350E78">
        <w:rPr>
          <w:b/>
          <w:i/>
          <w:lang w:eastAsia="zh-CN"/>
        </w:rPr>
        <w:t>The granularity can be TRP level, PRS resource set level, or PRS resource level</w:t>
      </w:r>
    </w:p>
    <w:p w14:paraId="2CC7BDCF" w14:textId="77777777" w:rsidR="002B73BD" w:rsidRPr="00350E78" w:rsidRDefault="002B73BD" w:rsidP="00ED543F">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4CD43E9C" w14:textId="0D443F0C" w:rsidR="00B32E86" w:rsidRPr="00B32E86" w:rsidRDefault="00B32E86" w:rsidP="00B32E86">
      <w:pPr>
        <w:rPr>
          <w:lang w:eastAsia="zh-CN"/>
        </w:rPr>
      </w:pPr>
      <w:r>
        <w:rPr>
          <w:rFonts w:hint="eastAsia"/>
          <w:lang w:eastAsia="zh-CN"/>
        </w:rPr>
        <w:t>I</w:t>
      </w:r>
      <w:r>
        <w:rPr>
          <w:lang w:eastAsia="zh-CN"/>
        </w:rPr>
        <w:t xml:space="preserve">n this contribution, we have the following observations </w:t>
      </w:r>
      <w:r w:rsidR="00A322E7">
        <w:rPr>
          <w:lang w:eastAsia="zh-CN"/>
        </w:rPr>
        <w:t xml:space="preserve">and proposals </w:t>
      </w:r>
      <w:r>
        <w:rPr>
          <w:lang w:eastAsia="zh-CN"/>
        </w:rPr>
        <w:t xml:space="preserve">regarding </w:t>
      </w:r>
      <w:r w:rsidR="00A322E7">
        <w:rPr>
          <w:lang w:eastAsia="zh-CN"/>
        </w:rPr>
        <w:t xml:space="preserve">RAN2-led items for </w:t>
      </w:r>
      <w:r>
        <w:rPr>
          <w:lang w:eastAsia="zh-CN"/>
        </w:rPr>
        <w:t>positioning enhancement in Rel-17.</w:t>
      </w:r>
    </w:p>
    <w:p w14:paraId="0F976BB9" w14:textId="77777777" w:rsidR="005943F2" w:rsidRDefault="005943F2" w:rsidP="005943F2">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With regards to SRS resource types</w:t>
      </w:r>
    </w:p>
    <w:p w14:paraId="3F0C59C5" w14:textId="77777777" w:rsidR="005943F2" w:rsidRPr="00120F87" w:rsidRDefault="005943F2" w:rsidP="005943F2">
      <w:pPr>
        <w:pStyle w:val="3GPPAgreements"/>
        <w:rPr>
          <w:lang w:eastAsia="zh-CN"/>
        </w:rPr>
      </w:pPr>
      <w:r>
        <w:rPr>
          <w:rFonts w:hint="eastAsia"/>
          <w:b/>
          <w:i/>
          <w:lang w:eastAsia="zh-CN"/>
        </w:rPr>
        <w:t>R</w:t>
      </w:r>
      <w:r>
        <w:rPr>
          <w:b/>
          <w:i/>
          <w:lang w:eastAsia="zh-CN"/>
        </w:rPr>
        <w:t>AN2 is already working on periodic SRS.</w:t>
      </w:r>
    </w:p>
    <w:p w14:paraId="57DCB1EF" w14:textId="77777777" w:rsidR="005943F2" w:rsidRPr="00120F87" w:rsidRDefault="005943F2" w:rsidP="005943F2">
      <w:pPr>
        <w:pStyle w:val="3GPPAgreements"/>
        <w:rPr>
          <w:lang w:eastAsia="zh-CN"/>
        </w:rPr>
      </w:pPr>
      <w:r>
        <w:rPr>
          <w:b/>
          <w:i/>
          <w:lang w:eastAsia="zh-CN"/>
        </w:rPr>
        <w:t>Support of semi-persistent SRS relies on whether UE is able to receive DL MAC CE in RRC_INACTIVE state.</w:t>
      </w:r>
    </w:p>
    <w:p w14:paraId="48A2EFB8" w14:textId="77777777" w:rsidR="005943F2" w:rsidRDefault="005943F2" w:rsidP="005943F2">
      <w:pPr>
        <w:pStyle w:val="3GPPAgreements"/>
        <w:rPr>
          <w:lang w:eastAsia="zh-CN"/>
        </w:rPr>
      </w:pPr>
      <w:r>
        <w:rPr>
          <w:b/>
          <w:i/>
          <w:lang w:eastAsia="zh-CN"/>
        </w:rPr>
        <w:t>Support of aperiodic SRS relies on whether UE is able to monitor DCI formats 0_1, 0_2, 1_1, or 1_2 in the UE specific search space in RRC_INACTIVE state.</w:t>
      </w:r>
    </w:p>
    <w:p w14:paraId="7FCE0997" w14:textId="77777777" w:rsidR="005943F2" w:rsidRPr="00BA4089" w:rsidRDefault="005943F2" w:rsidP="005943F2">
      <w:pPr>
        <w:rPr>
          <w:b/>
          <w:color w:val="000000" w:themeColor="text1"/>
          <w:lang w:eastAsia="zh-CN"/>
        </w:rPr>
      </w:pPr>
      <w:r w:rsidRPr="00BA4089">
        <w:rPr>
          <w:b/>
          <w:i/>
          <w:color w:val="000000" w:themeColor="text1"/>
        </w:rPr>
        <w:t xml:space="preserve">Observation </w:t>
      </w:r>
      <w:r w:rsidRPr="00BA4089">
        <w:rPr>
          <w:b/>
          <w:i/>
          <w:color w:val="000000" w:themeColor="text1"/>
        </w:rPr>
        <w:fldChar w:fldCharType="begin"/>
      </w:r>
      <w:r w:rsidRPr="00BA4089">
        <w:rPr>
          <w:b/>
          <w:i/>
          <w:color w:val="000000" w:themeColor="text1"/>
        </w:rPr>
        <w:instrText xml:space="preserve"> SEQ Observation \* ARABIC </w:instrText>
      </w:r>
      <w:r w:rsidRPr="00BA4089">
        <w:rPr>
          <w:b/>
          <w:i/>
          <w:color w:val="000000" w:themeColor="text1"/>
        </w:rPr>
        <w:fldChar w:fldCharType="separate"/>
      </w:r>
      <w:r>
        <w:rPr>
          <w:b/>
          <w:i/>
          <w:noProof/>
          <w:color w:val="000000" w:themeColor="text1"/>
        </w:rPr>
        <w:t>2</w:t>
      </w:r>
      <w:r w:rsidRPr="00BA4089">
        <w:rPr>
          <w:b/>
          <w:i/>
          <w:color w:val="000000" w:themeColor="text1"/>
        </w:rPr>
        <w:fldChar w:fldCharType="end"/>
      </w:r>
      <w:r w:rsidRPr="00BA4089">
        <w:rPr>
          <w:b/>
          <w:i/>
          <w:color w:val="000000" w:themeColor="text1"/>
        </w:rPr>
        <w:t xml:space="preserve">: </w:t>
      </w:r>
      <w:r w:rsidRPr="00BA4089">
        <w:rPr>
          <w:b/>
          <w:i/>
          <w:color w:val="000000" w:themeColor="text1"/>
          <w:lang w:eastAsia="zh-CN"/>
        </w:rPr>
        <w:t>Rel-17 targets the same requirement of accuracy for positioning in RRC_IDLE/INACTIVE as in RRC_CONNECTED.</w:t>
      </w:r>
    </w:p>
    <w:p w14:paraId="6AC41C7A" w14:textId="77777777" w:rsidR="005943F2" w:rsidRPr="002D0B40" w:rsidRDefault="005943F2" w:rsidP="005943F2">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3</w:t>
      </w:r>
      <w:r>
        <w:rPr>
          <w:b/>
          <w:i/>
        </w:rPr>
        <w:fldChar w:fldCharType="end"/>
      </w:r>
      <w:r>
        <w:rPr>
          <w:b/>
          <w:i/>
        </w:rPr>
        <w:t xml:space="preserve">: There is no need to report </w:t>
      </w:r>
      <w:r>
        <w:rPr>
          <w:b/>
          <w:i/>
          <w:lang w:eastAsia="zh-CN"/>
        </w:rPr>
        <w:t>UE capability of receiving PRS in RRC_INACTIVE to LMF, since RRC state is not exposed to LMF.</w:t>
      </w:r>
    </w:p>
    <w:p w14:paraId="173953DE" w14:textId="77777777" w:rsidR="005943F2" w:rsidRDefault="005943F2" w:rsidP="005943F2">
      <w:pPr>
        <w:pStyle w:val="3GPPAgreements"/>
        <w:numPr>
          <w:ilvl w:val="0"/>
          <w:numId w:val="0"/>
        </w:numPr>
        <w:rPr>
          <w:lang w:eastAsia="zh-CN"/>
        </w:rPr>
      </w:pPr>
      <w:r>
        <w:rPr>
          <w:b/>
          <w:i/>
        </w:rPr>
        <w:lastRenderedPageBreak/>
        <w:t xml:space="preserve">Observation </w:t>
      </w:r>
      <w:r>
        <w:rPr>
          <w:b/>
          <w:i/>
        </w:rPr>
        <w:fldChar w:fldCharType="begin"/>
      </w:r>
      <w:r>
        <w:rPr>
          <w:b/>
          <w:i/>
        </w:rPr>
        <w:instrText xml:space="preserve"> SEQ Observation \* ARABIC </w:instrText>
      </w:r>
      <w:r>
        <w:rPr>
          <w:b/>
          <w:i/>
        </w:rPr>
        <w:fldChar w:fldCharType="separate"/>
      </w:r>
      <w:r>
        <w:rPr>
          <w:b/>
          <w:i/>
          <w:noProof/>
        </w:rPr>
        <w:t>4</w:t>
      </w:r>
      <w:r>
        <w:rPr>
          <w:b/>
          <w:i/>
        </w:rPr>
        <w:fldChar w:fldCharType="end"/>
      </w:r>
      <w:r>
        <w:rPr>
          <w:b/>
          <w:i/>
        </w:rPr>
        <w:t>: Rel-16 LocationMeasurementIndication and other ongoing discussion for MG-based and MG-less PRS measurement (e.g. LMF based UE PRS measurement indication) can be used for the gNB to determine RRC state for PRS measurement.</w:t>
      </w:r>
    </w:p>
    <w:p w14:paraId="2DD35424" w14:textId="77777777" w:rsidR="005943F2" w:rsidRDefault="005943F2" w:rsidP="005943F2">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Conclude in RAN1 that</w:t>
      </w:r>
    </w:p>
    <w:p w14:paraId="1F4FAAF1" w14:textId="77777777" w:rsidR="005943F2" w:rsidRPr="00120F87" w:rsidRDefault="005943F2" w:rsidP="005943F2">
      <w:pPr>
        <w:pStyle w:val="3GPPAgreements"/>
      </w:pPr>
      <w:r>
        <w:rPr>
          <w:b/>
          <w:i/>
          <w:lang w:eastAsia="zh-CN"/>
        </w:rPr>
        <w:t>Periodic SRS transmission in RRC_INACTIVE can be directly supported.</w:t>
      </w:r>
    </w:p>
    <w:p w14:paraId="4E5DAC6D" w14:textId="77777777" w:rsidR="005943F2" w:rsidRPr="00120F87" w:rsidRDefault="005943F2" w:rsidP="005943F2">
      <w:pPr>
        <w:pStyle w:val="3GPPAgreements"/>
      </w:pPr>
      <w:r>
        <w:rPr>
          <w:b/>
          <w:i/>
          <w:lang w:eastAsia="zh-CN"/>
        </w:rPr>
        <w:t>Support of semi-persistent SRS transmission depends on whether UE is able to receive DL MAC CE in RRC_INACTIVE state.</w:t>
      </w:r>
    </w:p>
    <w:p w14:paraId="7AACB95F" w14:textId="77777777" w:rsidR="005943F2" w:rsidRPr="00B1590A" w:rsidRDefault="005943F2" w:rsidP="005943F2">
      <w:pPr>
        <w:pStyle w:val="3GPPAgreements"/>
      </w:pPr>
      <w:r>
        <w:rPr>
          <w:b/>
          <w:i/>
          <w:lang w:eastAsia="zh-CN"/>
        </w:rPr>
        <w:t>Support of aperiodic SRS transmission depends on whether UE is able to monitor DCI formats 0_1, 0_2, 1_1, or 1_2 in the UE specific search space in RRC_INACTIVE state.</w:t>
      </w:r>
    </w:p>
    <w:p w14:paraId="4F50614E" w14:textId="77777777" w:rsidR="005943F2" w:rsidRDefault="005943F2" w:rsidP="005943F2">
      <w:pPr>
        <w:pStyle w:val="3GPPAgreements"/>
      </w:pPr>
      <w:r>
        <w:rPr>
          <w:b/>
          <w:i/>
          <w:lang w:eastAsia="zh-CN"/>
        </w:rPr>
        <w:t>It is RAN1 understanding that the support of transmission of semi-persistent SRS and aperiodic SRS in RRC_INACTIVE state can be finally decided by RAN2.</w:t>
      </w:r>
    </w:p>
    <w:p w14:paraId="0D4D7F8E" w14:textId="77777777" w:rsidR="005943F2" w:rsidRPr="00BA4089" w:rsidRDefault="005943F2" w:rsidP="005943F2">
      <w:pPr>
        <w:rPr>
          <w:b/>
          <w:i/>
          <w:color w:val="000000" w:themeColor="text1"/>
          <w:lang w:eastAsia="zh-CN"/>
        </w:rPr>
      </w:pPr>
      <w:r w:rsidRPr="00BA4089">
        <w:rPr>
          <w:b/>
          <w:i/>
          <w:color w:val="000000" w:themeColor="text1"/>
        </w:rPr>
        <w:t xml:space="preserve">Proposal </w:t>
      </w:r>
      <w:r w:rsidRPr="00BA4089">
        <w:rPr>
          <w:b/>
          <w:i/>
          <w:color w:val="000000" w:themeColor="text1"/>
        </w:rPr>
        <w:fldChar w:fldCharType="begin"/>
      </w:r>
      <w:r w:rsidRPr="00BA4089">
        <w:rPr>
          <w:b/>
          <w:i/>
          <w:color w:val="000000" w:themeColor="text1"/>
        </w:rPr>
        <w:instrText xml:space="preserve"> SEQ Proposal \* ARABIC </w:instrText>
      </w:r>
      <w:r w:rsidRPr="00BA4089">
        <w:rPr>
          <w:b/>
          <w:i/>
          <w:color w:val="000000" w:themeColor="text1"/>
        </w:rPr>
        <w:fldChar w:fldCharType="separate"/>
      </w:r>
      <w:r>
        <w:rPr>
          <w:b/>
          <w:i/>
          <w:noProof/>
          <w:color w:val="000000" w:themeColor="text1"/>
        </w:rPr>
        <w:t>2</w:t>
      </w:r>
      <w:r w:rsidRPr="00BA4089">
        <w:rPr>
          <w:b/>
          <w:i/>
          <w:color w:val="000000" w:themeColor="text1"/>
        </w:rPr>
        <w:fldChar w:fldCharType="end"/>
      </w:r>
      <w:r w:rsidRPr="00BA4089">
        <w:rPr>
          <w:b/>
          <w:i/>
          <w:color w:val="000000" w:themeColor="text1"/>
        </w:rPr>
        <w:t xml:space="preserve">: </w:t>
      </w:r>
      <w:r w:rsidRPr="00BA4089">
        <w:rPr>
          <w:b/>
          <w:i/>
          <w:color w:val="000000" w:themeColor="text1"/>
          <w:lang w:eastAsia="zh-CN"/>
        </w:rPr>
        <w:t>Support for SRS transmission in RRC_INACTIVE a separate positioning bandwidth configuration from that of BWP#0 configured by the system information.</w:t>
      </w:r>
    </w:p>
    <w:p w14:paraId="5E61FEF0" w14:textId="77777777" w:rsidR="005943F2" w:rsidRDefault="005943F2" w:rsidP="005943F2">
      <w:pPr>
        <w:pStyle w:val="3GPPAgreements"/>
        <w:numPr>
          <w:ilvl w:val="0"/>
          <w:numId w:val="0"/>
        </w:numPr>
        <w:autoSpaceDE/>
        <w:autoSpaceDN/>
        <w:adjustRightInd/>
        <w:snapToGrid/>
        <w:jc w:val="left"/>
        <w:rPr>
          <w:b/>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UE capability of receiving PRS in RRC_INACTIVE should be reported to the gNB.</w:t>
      </w:r>
    </w:p>
    <w:p w14:paraId="10537294" w14:textId="77777777" w:rsidR="005943F2" w:rsidRPr="001D0392" w:rsidRDefault="005943F2" w:rsidP="005943F2">
      <w:pPr>
        <w:rPr>
          <w:b/>
          <w:i/>
          <w:color w:val="000000" w:themeColor="text1"/>
        </w:rPr>
      </w:pPr>
      <w:r w:rsidRPr="001D0392">
        <w:rPr>
          <w:b/>
          <w:i/>
          <w:color w:val="000000" w:themeColor="text1"/>
        </w:rPr>
        <w:t xml:space="preserve">Proposal </w:t>
      </w:r>
      <w:r w:rsidRPr="001D0392">
        <w:rPr>
          <w:b/>
          <w:i/>
          <w:color w:val="000000" w:themeColor="text1"/>
        </w:rPr>
        <w:fldChar w:fldCharType="begin"/>
      </w:r>
      <w:r w:rsidRPr="001D0392">
        <w:rPr>
          <w:b/>
          <w:i/>
          <w:color w:val="000000" w:themeColor="text1"/>
        </w:rPr>
        <w:instrText xml:space="preserve"> SEQ Proposal \* ARABIC </w:instrText>
      </w:r>
      <w:r w:rsidRPr="001D0392">
        <w:rPr>
          <w:b/>
          <w:i/>
          <w:color w:val="000000" w:themeColor="text1"/>
        </w:rPr>
        <w:fldChar w:fldCharType="separate"/>
      </w:r>
      <w:r>
        <w:rPr>
          <w:b/>
          <w:i/>
          <w:noProof/>
          <w:color w:val="000000" w:themeColor="text1"/>
        </w:rPr>
        <w:t>4</w:t>
      </w:r>
      <w:r w:rsidRPr="001D0392">
        <w:rPr>
          <w:b/>
          <w:i/>
          <w:color w:val="000000" w:themeColor="text1"/>
        </w:rPr>
        <w:fldChar w:fldCharType="end"/>
      </w:r>
      <w:r w:rsidRPr="001D0392">
        <w:rPr>
          <w:b/>
          <w:i/>
          <w:color w:val="000000" w:themeColor="text1"/>
        </w:rPr>
        <w:t>: The followings are supported for UE-initiated on-demand PRS.</w:t>
      </w:r>
    </w:p>
    <w:p w14:paraId="6C5F54C1" w14:textId="77777777" w:rsidR="005943F2" w:rsidRDefault="005943F2" w:rsidP="005943F2">
      <w:pPr>
        <w:pStyle w:val="3GPPAgreements"/>
        <w:rPr>
          <w:b/>
          <w:i/>
          <w:lang w:val="en-GB"/>
        </w:rPr>
      </w:pPr>
      <w:r w:rsidRPr="00053189">
        <w:rPr>
          <w:b/>
          <w:i/>
          <w:lang w:val="en-GB" w:eastAsia="zh-CN"/>
        </w:rPr>
        <w:t>DL-PRS resource set ID</w:t>
      </w:r>
    </w:p>
    <w:p w14:paraId="20436AC6" w14:textId="77777777" w:rsidR="005943F2" w:rsidRPr="00053189" w:rsidRDefault="005943F2" w:rsidP="005943F2">
      <w:pPr>
        <w:pStyle w:val="3GPPAgreements"/>
        <w:numPr>
          <w:ilvl w:val="1"/>
          <w:numId w:val="15"/>
        </w:numPr>
        <w:rPr>
          <w:b/>
          <w:i/>
          <w:lang w:val="en-GB"/>
        </w:rPr>
      </w:pPr>
      <w:r>
        <w:rPr>
          <w:b/>
          <w:i/>
          <w:lang w:val="en-GB" w:eastAsia="zh-CN"/>
        </w:rPr>
        <w:t>For each TRP that has more than one PRS resource sets (on a positioning frequency layer), UE may indicate a specific DL-PRS resource set ID to be only included the updated assistance data</w:t>
      </w:r>
    </w:p>
    <w:p w14:paraId="5563EEBE" w14:textId="77777777" w:rsidR="005943F2" w:rsidRDefault="005943F2" w:rsidP="005943F2">
      <w:pPr>
        <w:pStyle w:val="3GPPAgreements"/>
        <w:rPr>
          <w:b/>
          <w:i/>
          <w:lang w:val="en-GB"/>
        </w:rPr>
      </w:pPr>
      <w:r w:rsidRPr="00053189">
        <w:rPr>
          <w:b/>
          <w:i/>
          <w:lang w:val="en-GB" w:eastAsia="zh-CN"/>
        </w:rPr>
        <w:t>Priority order of TRPs and PRS resource sets</w:t>
      </w:r>
    </w:p>
    <w:p w14:paraId="75CACD6E" w14:textId="77777777" w:rsidR="005943F2" w:rsidRDefault="005943F2" w:rsidP="005943F2">
      <w:pPr>
        <w:pStyle w:val="3GPPAgreements"/>
        <w:numPr>
          <w:ilvl w:val="1"/>
          <w:numId w:val="15"/>
        </w:numPr>
        <w:rPr>
          <w:b/>
          <w:i/>
          <w:lang w:val="en-GB"/>
        </w:rPr>
      </w:pPr>
      <w:r>
        <w:rPr>
          <w:b/>
          <w:i/>
          <w:lang w:val="en-GB" w:eastAsia="zh-CN"/>
        </w:rPr>
        <w:t>For each positioning frequency layer, UE may suggest a new TRP sequence in the updated assistance data</w:t>
      </w:r>
    </w:p>
    <w:p w14:paraId="0037F013" w14:textId="77777777" w:rsidR="005943F2" w:rsidRPr="00041CEC" w:rsidRDefault="005943F2" w:rsidP="005943F2">
      <w:pPr>
        <w:pStyle w:val="3GPPAgreements"/>
        <w:numPr>
          <w:ilvl w:val="1"/>
          <w:numId w:val="15"/>
        </w:numPr>
        <w:rPr>
          <w:b/>
          <w:i/>
          <w:lang w:val="en-GB"/>
        </w:rPr>
      </w:pPr>
      <w:r>
        <w:rPr>
          <w:rFonts w:hint="eastAsia"/>
          <w:b/>
          <w:i/>
          <w:lang w:val="en-GB" w:eastAsia="zh-CN"/>
        </w:rPr>
        <w:t>F</w:t>
      </w:r>
      <w:r>
        <w:rPr>
          <w:b/>
          <w:i/>
          <w:lang w:val="en-GB" w:eastAsia="zh-CN"/>
        </w:rPr>
        <w:t>or each TRP that has more than one PRS resource sets, UE may suggest a new DL-PRS resource set sequence</w:t>
      </w:r>
      <w:r w:rsidRPr="00041CEC">
        <w:rPr>
          <w:b/>
          <w:i/>
          <w:lang w:val="en-GB" w:eastAsia="zh-CN"/>
        </w:rPr>
        <w:t xml:space="preserve"> </w:t>
      </w:r>
      <w:r>
        <w:rPr>
          <w:b/>
          <w:i/>
          <w:lang w:val="en-GB" w:eastAsia="zh-CN"/>
        </w:rPr>
        <w:t>in the updated assistance data</w:t>
      </w:r>
    </w:p>
    <w:p w14:paraId="7D01A6CC" w14:textId="77777777" w:rsidR="005943F2" w:rsidRDefault="005943F2" w:rsidP="005943F2">
      <w:pPr>
        <w:pStyle w:val="3GPPAgreements"/>
        <w:rPr>
          <w:b/>
          <w:i/>
          <w:lang w:val="en-GB"/>
        </w:rPr>
      </w:pPr>
      <w:r>
        <w:rPr>
          <w:b/>
          <w:i/>
          <w:lang w:val="en-GB" w:eastAsia="zh-CN"/>
        </w:rPr>
        <w:t>SCell information</w:t>
      </w:r>
    </w:p>
    <w:p w14:paraId="4368CC28" w14:textId="77777777" w:rsidR="005943F2" w:rsidRDefault="005943F2" w:rsidP="005943F2">
      <w:pPr>
        <w:pStyle w:val="3GPPAgreements"/>
        <w:numPr>
          <w:ilvl w:val="1"/>
          <w:numId w:val="15"/>
        </w:numPr>
        <w:rPr>
          <w:b/>
          <w:i/>
          <w:lang w:val="en-GB"/>
        </w:rPr>
      </w:pPr>
      <w:r>
        <w:rPr>
          <w:b/>
          <w:i/>
          <w:lang w:val="en-GB" w:eastAsia="zh-CN"/>
        </w:rPr>
        <w:t>UE reports the SCell information, similar to the PCell information with or without reception of any initial assistance data</w:t>
      </w:r>
    </w:p>
    <w:p w14:paraId="266CFFE9" w14:textId="77777777" w:rsidR="005943F2" w:rsidRDefault="005943F2" w:rsidP="005943F2">
      <w:pPr>
        <w:pStyle w:val="3GPPAgreements"/>
        <w:rPr>
          <w:b/>
          <w:i/>
          <w:lang w:val="en-GB"/>
        </w:rPr>
      </w:pPr>
      <w:r w:rsidRPr="00053189">
        <w:rPr>
          <w:b/>
          <w:i/>
          <w:lang w:val="en-GB"/>
        </w:rPr>
        <w:t>Parameters that are optional without a default value</w:t>
      </w:r>
      <w:r>
        <w:rPr>
          <w:b/>
          <w:i/>
          <w:lang w:val="en-GB"/>
        </w:rPr>
        <w:t>, including Rel-17 new parameters</w:t>
      </w:r>
    </w:p>
    <w:p w14:paraId="3EA25E45" w14:textId="77777777" w:rsidR="005943F2" w:rsidRPr="00053189" w:rsidRDefault="005943F2" w:rsidP="005943F2">
      <w:pPr>
        <w:pStyle w:val="3GPPAgreements"/>
        <w:numPr>
          <w:ilvl w:val="1"/>
          <w:numId w:val="15"/>
        </w:numPr>
        <w:rPr>
          <w:b/>
          <w:i/>
          <w:lang w:val="en-GB"/>
        </w:rPr>
      </w:pPr>
      <w:r>
        <w:rPr>
          <w:b/>
          <w:i/>
          <w:lang w:val="en-GB"/>
        </w:rPr>
        <w:t>This means that UE would request the parameter to be provided if not in the initial assistance data or without any initial assistance data, instead of being a specific value</w:t>
      </w:r>
    </w:p>
    <w:p w14:paraId="75BB983B" w14:textId="77777777" w:rsidR="005943F2" w:rsidRPr="001D0392" w:rsidRDefault="005943F2" w:rsidP="005943F2">
      <w:pPr>
        <w:rPr>
          <w:b/>
          <w:i/>
          <w:color w:val="000000" w:themeColor="text1"/>
        </w:rPr>
      </w:pPr>
      <w:r w:rsidRPr="001D0392">
        <w:rPr>
          <w:b/>
          <w:i/>
          <w:color w:val="000000" w:themeColor="text1"/>
        </w:rPr>
        <w:t xml:space="preserve">Proposal </w:t>
      </w:r>
      <w:r w:rsidRPr="001D0392">
        <w:rPr>
          <w:b/>
          <w:i/>
          <w:color w:val="000000" w:themeColor="text1"/>
        </w:rPr>
        <w:fldChar w:fldCharType="begin"/>
      </w:r>
      <w:r w:rsidRPr="001D0392">
        <w:rPr>
          <w:b/>
          <w:i/>
          <w:color w:val="000000" w:themeColor="text1"/>
        </w:rPr>
        <w:instrText xml:space="preserve"> SEQ Proposal \* ARABIC </w:instrText>
      </w:r>
      <w:r w:rsidRPr="001D0392">
        <w:rPr>
          <w:b/>
          <w:i/>
          <w:color w:val="000000" w:themeColor="text1"/>
        </w:rPr>
        <w:fldChar w:fldCharType="separate"/>
      </w:r>
      <w:r>
        <w:rPr>
          <w:b/>
          <w:i/>
          <w:noProof/>
          <w:color w:val="000000" w:themeColor="text1"/>
        </w:rPr>
        <w:t>5</w:t>
      </w:r>
      <w:r w:rsidRPr="001D0392">
        <w:rPr>
          <w:b/>
          <w:i/>
          <w:color w:val="000000" w:themeColor="text1"/>
        </w:rPr>
        <w:fldChar w:fldCharType="end"/>
      </w:r>
      <w:r w:rsidRPr="001D0392">
        <w:rPr>
          <w:b/>
          <w:i/>
          <w:color w:val="000000" w:themeColor="text1"/>
        </w:rPr>
        <w:t xml:space="preserve">: At least the </w:t>
      </w:r>
      <w:r w:rsidRPr="001D0392">
        <w:rPr>
          <w:b/>
          <w:i/>
          <w:color w:val="000000" w:themeColor="text1"/>
          <w:lang w:eastAsia="zh-CN"/>
        </w:rPr>
        <w:t>ON/OFF indicator</w:t>
      </w:r>
      <w:r w:rsidRPr="001D0392">
        <w:rPr>
          <w:b/>
          <w:i/>
          <w:color w:val="000000" w:themeColor="text1"/>
        </w:rPr>
        <w:t xml:space="preserve"> </w:t>
      </w:r>
      <w:r>
        <w:rPr>
          <w:rFonts w:hint="eastAsia"/>
          <w:b/>
          <w:i/>
          <w:color w:val="000000" w:themeColor="text1"/>
          <w:lang w:eastAsia="zh-CN"/>
        </w:rPr>
        <w:t>is</w:t>
      </w:r>
      <w:r>
        <w:rPr>
          <w:b/>
          <w:i/>
          <w:color w:val="000000" w:themeColor="text1"/>
        </w:rPr>
        <w:t xml:space="preserve"> </w:t>
      </w:r>
      <w:r w:rsidRPr="001D0392">
        <w:rPr>
          <w:b/>
          <w:i/>
          <w:color w:val="000000" w:themeColor="text1"/>
        </w:rPr>
        <w:t>supported for LMF-initiated on-demand PRS.</w:t>
      </w:r>
    </w:p>
    <w:p w14:paraId="38CBF44A" w14:textId="77777777" w:rsidR="005943F2" w:rsidRPr="00350E78" w:rsidRDefault="005943F2" w:rsidP="005943F2">
      <w:pPr>
        <w:pStyle w:val="3GPPAgreements"/>
        <w:rPr>
          <w:b/>
          <w:i/>
        </w:rPr>
      </w:pPr>
      <w:r w:rsidRPr="00350E78">
        <w:rPr>
          <w:b/>
          <w:i/>
          <w:lang w:eastAsia="zh-CN"/>
        </w:rPr>
        <w:t>The granularity can be TRP level, PRS resource set level, or PRS resource level</w:t>
      </w:r>
    </w:p>
    <w:p w14:paraId="6C39B380" w14:textId="77777777" w:rsidR="00AA4AFB" w:rsidRPr="005943F2" w:rsidRDefault="00AA4AFB" w:rsidP="00AA4AFB">
      <w:pPr>
        <w:pStyle w:val="3GPPAgreements"/>
        <w:numPr>
          <w:ilvl w:val="0"/>
          <w:numId w:val="0"/>
        </w:numPr>
        <w:autoSpaceDE/>
        <w:autoSpaceDN/>
        <w:adjustRightInd/>
        <w:snapToGrid/>
        <w:spacing w:after="180"/>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1241BC34" w14:textId="34A1CA7A" w:rsidR="00B16E89" w:rsidRPr="006E0817" w:rsidRDefault="00B16E89" w:rsidP="00B16E89">
      <w:pPr>
        <w:pStyle w:val="References"/>
        <w:rPr>
          <w:color w:val="000000" w:themeColor="text1"/>
        </w:rPr>
      </w:pPr>
      <w:bookmarkStart w:id="1" w:name="_Ref78531986"/>
      <w:r w:rsidRPr="006E0817">
        <w:rPr>
          <w:color w:val="000000" w:themeColor="text1"/>
          <w:lang w:eastAsia="zh-CN"/>
        </w:rPr>
        <w:t>RAN1, Chair’s Notes RAN1#10</w:t>
      </w:r>
      <w:r w:rsidR="006E0817" w:rsidRPr="006E0817">
        <w:rPr>
          <w:color w:val="000000" w:themeColor="text1"/>
          <w:lang w:eastAsia="zh-CN"/>
        </w:rPr>
        <w:t>6</w:t>
      </w:r>
      <w:r w:rsidRPr="006E0817">
        <w:rPr>
          <w:color w:val="000000" w:themeColor="text1"/>
          <w:lang w:eastAsia="zh-CN"/>
        </w:rPr>
        <w:t xml:space="preserve">-e </w:t>
      </w:r>
      <w:r w:rsidR="006E0817" w:rsidRPr="006E0817">
        <w:rPr>
          <w:color w:val="000000" w:themeColor="text1"/>
          <w:lang w:eastAsia="zh-CN"/>
        </w:rPr>
        <w:t>v23</w:t>
      </w:r>
      <w:r w:rsidRPr="006E0817">
        <w:rPr>
          <w:color w:val="000000" w:themeColor="text1"/>
          <w:lang w:eastAsia="zh-CN"/>
        </w:rPr>
        <w:t>, RAN1#10</w:t>
      </w:r>
      <w:r w:rsidR="006E0817" w:rsidRPr="006E0817">
        <w:rPr>
          <w:color w:val="000000" w:themeColor="text1"/>
          <w:lang w:eastAsia="zh-CN"/>
        </w:rPr>
        <w:t>6</w:t>
      </w:r>
      <w:r w:rsidRPr="006E0817">
        <w:rPr>
          <w:color w:val="000000" w:themeColor="text1"/>
          <w:lang w:eastAsia="zh-CN"/>
        </w:rPr>
        <w:t>-e, e-Meeting, 1</w:t>
      </w:r>
      <w:r w:rsidR="006E0817" w:rsidRPr="006E0817">
        <w:rPr>
          <w:color w:val="000000" w:themeColor="text1"/>
          <w:lang w:eastAsia="zh-CN"/>
        </w:rPr>
        <w:t>6</w:t>
      </w:r>
      <w:r w:rsidRPr="006E0817">
        <w:rPr>
          <w:color w:val="000000" w:themeColor="text1"/>
          <w:vertAlign w:val="superscript"/>
          <w:lang w:eastAsia="zh-CN"/>
        </w:rPr>
        <w:t>th</w:t>
      </w:r>
      <w:r w:rsidRPr="006E0817">
        <w:rPr>
          <w:color w:val="000000" w:themeColor="text1"/>
          <w:lang w:eastAsia="zh-CN"/>
        </w:rPr>
        <w:t xml:space="preserve">  – 2</w:t>
      </w:r>
      <w:r w:rsidR="006E0817" w:rsidRPr="006E0817">
        <w:rPr>
          <w:color w:val="000000" w:themeColor="text1"/>
          <w:lang w:eastAsia="zh-CN"/>
        </w:rPr>
        <w:t>7</w:t>
      </w:r>
      <w:r w:rsidRPr="006E0817">
        <w:rPr>
          <w:color w:val="000000" w:themeColor="text1"/>
          <w:vertAlign w:val="superscript"/>
          <w:lang w:eastAsia="zh-CN"/>
        </w:rPr>
        <w:t>th</w:t>
      </w:r>
      <w:r w:rsidRPr="006E0817">
        <w:rPr>
          <w:color w:val="000000" w:themeColor="text1"/>
          <w:lang w:eastAsia="zh-CN"/>
        </w:rPr>
        <w:t xml:space="preserve"> </w:t>
      </w:r>
      <w:r w:rsidR="006E0817" w:rsidRPr="006E0817">
        <w:rPr>
          <w:color w:val="000000" w:themeColor="text1"/>
          <w:lang w:eastAsia="zh-CN"/>
        </w:rPr>
        <w:t>Aug</w:t>
      </w:r>
      <w:r w:rsidR="006E0817">
        <w:rPr>
          <w:color w:val="000000" w:themeColor="text1"/>
          <w:lang w:eastAsia="zh-CN"/>
        </w:rPr>
        <w:t>.</w:t>
      </w:r>
      <w:r w:rsidRPr="006E0817">
        <w:rPr>
          <w:color w:val="000000" w:themeColor="text1"/>
          <w:lang w:eastAsia="zh-CN"/>
        </w:rPr>
        <w:t>, 2021.</w:t>
      </w:r>
      <w:bookmarkEnd w:id="1"/>
    </w:p>
    <w:p w14:paraId="5AFF43AE" w14:textId="5B501237" w:rsidR="00B16E89" w:rsidRDefault="00B16E89" w:rsidP="002B73BD">
      <w:pPr>
        <w:pStyle w:val="References"/>
      </w:pPr>
      <w:bookmarkStart w:id="2" w:name="_Ref78214386"/>
      <w:bookmarkStart w:id="3" w:name="_Ref78214613"/>
      <w:r w:rsidRPr="00017039">
        <w:t>R2-2106475</w:t>
      </w:r>
      <w:r>
        <w:rPr>
          <w:lang w:eastAsia="zh-CN"/>
        </w:rPr>
        <w:t xml:space="preserve">, </w:t>
      </w:r>
      <w:r w:rsidRPr="003D539C">
        <w:t>Report from session on positioning and sidelink relay</w:t>
      </w:r>
      <w:r>
        <w:t xml:space="preserve">, </w:t>
      </w:r>
      <w:r w:rsidRPr="003D539C">
        <w:t>Session chair (MediaTek)</w:t>
      </w:r>
      <w:r>
        <w:t>, RAN2</w:t>
      </w:r>
      <w:r>
        <w:rPr>
          <w:rFonts w:hint="eastAsia"/>
          <w:lang w:eastAsia="zh-CN"/>
        </w:rPr>
        <w:t>#</w:t>
      </w:r>
      <w:r>
        <w:t>114</w:t>
      </w:r>
      <w:r>
        <w:rPr>
          <w:rFonts w:hint="eastAsia"/>
          <w:lang w:eastAsia="zh-CN"/>
        </w:rPr>
        <w:t>-e</w:t>
      </w:r>
      <w:r>
        <w:rPr>
          <w:lang w:eastAsia="zh-CN"/>
        </w:rPr>
        <w:t>, Online, 19 - 27 May, 2021</w:t>
      </w:r>
      <w:bookmarkEnd w:id="2"/>
      <w:r>
        <w:rPr>
          <w:lang w:eastAsia="zh-CN"/>
        </w:rPr>
        <w:t>.</w:t>
      </w:r>
      <w:bookmarkEnd w:id="3"/>
    </w:p>
    <w:p w14:paraId="29D7A066" w14:textId="7B71E270" w:rsidR="006E0817" w:rsidRDefault="006E0817" w:rsidP="002B73BD">
      <w:pPr>
        <w:pStyle w:val="References"/>
      </w:pPr>
      <w:bookmarkStart w:id="4" w:name="_Ref82764591"/>
      <w:r w:rsidRPr="00E14330">
        <w:t>R2-2108835</w:t>
      </w:r>
      <w:r>
        <w:t>, Report from session on positioning and sidelink relay, Session chair (MediaTek), RAN2</w:t>
      </w:r>
      <w:r>
        <w:rPr>
          <w:rFonts w:hint="eastAsia"/>
          <w:lang w:eastAsia="zh-CN"/>
        </w:rPr>
        <w:t>#</w:t>
      </w:r>
      <w:r>
        <w:t>115</w:t>
      </w:r>
      <w:r>
        <w:rPr>
          <w:rFonts w:hint="eastAsia"/>
          <w:lang w:eastAsia="zh-CN"/>
        </w:rPr>
        <w:t>-</w:t>
      </w:r>
      <w:r>
        <w:t>e, Online, 16 – 27 August, 2021.</w:t>
      </w:r>
      <w:bookmarkEnd w:id="4"/>
    </w:p>
    <w:p w14:paraId="1552ED8A" w14:textId="757D4DAE" w:rsidR="00120F87" w:rsidRDefault="00120F87" w:rsidP="00120F87">
      <w:pPr>
        <w:pStyle w:val="References"/>
        <w:rPr>
          <w:lang w:eastAsia="ko-KR"/>
        </w:rPr>
      </w:pPr>
      <w:bookmarkStart w:id="5" w:name="_Ref82767504"/>
      <w:r w:rsidRPr="00623E91">
        <w:rPr>
          <w:lang w:eastAsia="zh-CN"/>
        </w:rPr>
        <w:t>TS 38.212, NR; Multiplexing and channel coding.</w:t>
      </w:r>
      <w:bookmarkEnd w:id="5"/>
    </w:p>
    <w:p w14:paraId="20FEECC6" w14:textId="78CBDA64" w:rsidR="00BA4089" w:rsidRDefault="00BA4089" w:rsidP="00BA4089">
      <w:pPr>
        <w:pStyle w:val="References"/>
        <w:rPr>
          <w:lang w:eastAsia="ko-KR"/>
        </w:rPr>
      </w:pPr>
      <w:r w:rsidRPr="00BA4089">
        <w:rPr>
          <w:lang w:eastAsia="ko-KR"/>
        </w:rPr>
        <w:t>R2-2106474</w:t>
      </w:r>
      <w:r>
        <w:rPr>
          <w:lang w:eastAsia="ko-KR"/>
        </w:rPr>
        <w:t xml:space="preserve">, </w:t>
      </w:r>
      <w:r w:rsidRPr="00017039">
        <w:t>Report for Rel-17 Small data and URLLC/IIoT</w:t>
      </w:r>
      <w:r>
        <w:t xml:space="preserve">, </w:t>
      </w:r>
      <w:r w:rsidRPr="00017039">
        <w:t>Session chair (InterDigital)</w:t>
      </w:r>
      <w:r>
        <w:t>, RAN2</w:t>
      </w:r>
      <w:r>
        <w:rPr>
          <w:rFonts w:hint="eastAsia"/>
          <w:lang w:eastAsia="zh-CN"/>
        </w:rPr>
        <w:t>#</w:t>
      </w:r>
      <w:r>
        <w:t>114</w:t>
      </w:r>
      <w:r>
        <w:rPr>
          <w:rFonts w:hint="eastAsia"/>
          <w:lang w:eastAsia="zh-CN"/>
        </w:rPr>
        <w:t>-e</w:t>
      </w:r>
      <w:r>
        <w:rPr>
          <w:lang w:eastAsia="zh-CN"/>
        </w:rPr>
        <w:t>, Online, 19 - 27 May, 2021.</w:t>
      </w:r>
    </w:p>
    <w:p w14:paraId="29BA7F0E" w14:textId="5E51883F" w:rsidR="005A40AC" w:rsidRPr="00E9347C" w:rsidRDefault="005A40AC" w:rsidP="006E0817">
      <w:pPr>
        <w:pStyle w:val="References"/>
        <w:numPr>
          <w:ilvl w:val="0"/>
          <w:numId w:val="0"/>
        </w:numPr>
      </w:pPr>
    </w:p>
    <w:sectPr w:rsidR="005A40AC"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B83552" w14:textId="77777777" w:rsidR="00CF5384" w:rsidRDefault="00CF5384">
      <w:r>
        <w:separator/>
      </w:r>
    </w:p>
  </w:endnote>
  <w:endnote w:type="continuationSeparator" w:id="0">
    <w:p w14:paraId="065E1BA2" w14:textId="77777777" w:rsidR="00CF5384" w:rsidRDefault="00CF5384">
      <w:r>
        <w:continuationSeparator/>
      </w:r>
    </w:p>
  </w:endnote>
  <w:endnote w:type="continuationNotice" w:id="1">
    <w:p w14:paraId="126E0496" w14:textId="77777777" w:rsidR="00CF5384" w:rsidRDefault="00CF53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3C1C3" w14:textId="77777777" w:rsidR="00CF5384" w:rsidRDefault="00CF5384">
      <w:r>
        <w:separator/>
      </w:r>
    </w:p>
  </w:footnote>
  <w:footnote w:type="continuationSeparator" w:id="0">
    <w:p w14:paraId="19FD914A" w14:textId="77777777" w:rsidR="00CF5384" w:rsidRDefault="00CF5384">
      <w:r>
        <w:continuationSeparator/>
      </w:r>
    </w:p>
  </w:footnote>
  <w:footnote w:type="continuationNotice" w:id="1">
    <w:p w14:paraId="48CD1457" w14:textId="77777777" w:rsidR="00CF5384" w:rsidRDefault="00CF538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193393"/>
    <w:multiLevelType w:val="hybridMultilevel"/>
    <w:tmpl w:val="EA323318"/>
    <w:lvl w:ilvl="0" w:tplc="5A780AF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DC45153"/>
    <w:multiLevelType w:val="hybridMultilevel"/>
    <w:tmpl w:val="C68A4BD6"/>
    <w:lvl w:ilvl="0" w:tplc="2E12E8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DE5310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22E6670"/>
    <w:multiLevelType w:val="multilevel"/>
    <w:tmpl w:val="6F7245C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7245C2"/>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21"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6"/>
  </w:num>
  <w:num w:numId="3">
    <w:abstractNumId w:val="0"/>
  </w:num>
  <w:num w:numId="4">
    <w:abstractNumId w:val="21"/>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6"/>
  </w:num>
  <w:num w:numId="8">
    <w:abstractNumId w:val="6"/>
  </w:num>
  <w:num w:numId="9">
    <w:abstractNumId w:val="6"/>
  </w:num>
  <w:num w:numId="10">
    <w:abstractNumId w:val="19"/>
  </w:num>
  <w:num w:numId="11">
    <w:abstractNumId w:val="18"/>
  </w:num>
  <w:num w:numId="12">
    <w:abstractNumId w:val="14"/>
  </w:num>
  <w:num w:numId="13">
    <w:abstractNumId w:val="7"/>
  </w:num>
  <w:num w:numId="14">
    <w:abstractNumId w:val="8"/>
  </w:num>
  <w:num w:numId="15">
    <w:abstractNumId w:val="5"/>
  </w:num>
  <w:num w:numId="16">
    <w:abstractNumId w:val="13"/>
  </w:num>
  <w:num w:numId="17">
    <w:abstractNumId w:val="11"/>
  </w:num>
  <w:num w:numId="18">
    <w:abstractNumId w:val="21"/>
  </w:num>
  <w:num w:numId="19">
    <w:abstractNumId w:val="0"/>
  </w:num>
  <w:num w:numId="20">
    <w:abstractNumId w:val="2"/>
  </w:num>
  <w:num w:numId="21">
    <w:abstractNumId w:val="12"/>
  </w:num>
  <w:num w:numId="22">
    <w:abstractNumId w:val="3"/>
  </w:num>
  <w:num w:numId="23">
    <w:abstractNumId w:val="20"/>
  </w:num>
  <w:num w:numId="24">
    <w:abstractNumId w:val="15"/>
  </w:num>
  <w:num w:numId="25">
    <w:abstractNumId w:val="5"/>
  </w:num>
  <w:num w:numId="26">
    <w:abstractNumId w:val="4"/>
  </w:num>
  <w:num w:numId="27">
    <w:abstractNumId w:val="1"/>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5"/>
  </w:num>
  <w:num w:numId="31">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E1"/>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9"/>
    <w:rsid w:val="00031ADB"/>
    <w:rsid w:val="00032056"/>
    <w:rsid w:val="000328CA"/>
    <w:rsid w:val="00032E40"/>
    <w:rsid w:val="00032E61"/>
    <w:rsid w:val="0003376B"/>
    <w:rsid w:val="0003426A"/>
    <w:rsid w:val="00034676"/>
    <w:rsid w:val="000346E6"/>
    <w:rsid w:val="000352B3"/>
    <w:rsid w:val="00035B74"/>
    <w:rsid w:val="00037D96"/>
    <w:rsid w:val="0004023E"/>
    <w:rsid w:val="0004024B"/>
    <w:rsid w:val="00041C57"/>
    <w:rsid w:val="00041CEC"/>
    <w:rsid w:val="0004202D"/>
    <w:rsid w:val="000434B7"/>
    <w:rsid w:val="000434BD"/>
    <w:rsid w:val="000435E4"/>
    <w:rsid w:val="00046796"/>
    <w:rsid w:val="000467FD"/>
    <w:rsid w:val="00046AAF"/>
    <w:rsid w:val="00047225"/>
    <w:rsid w:val="00047E60"/>
    <w:rsid w:val="00050596"/>
    <w:rsid w:val="00052AD2"/>
    <w:rsid w:val="000530DF"/>
    <w:rsid w:val="00053189"/>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756"/>
    <w:rsid w:val="000A7B38"/>
    <w:rsid w:val="000B0343"/>
    <w:rsid w:val="000B1093"/>
    <w:rsid w:val="000B12FD"/>
    <w:rsid w:val="000B2985"/>
    <w:rsid w:val="000B2C88"/>
    <w:rsid w:val="000B3342"/>
    <w:rsid w:val="000B51FA"/>
    <w:rsid w:val="000B565A"/>
    <w:rsid w:val="000B5905"/>
    <w:rsid w:val="000B5975"/>
    <w:rsid w:val="000B5F89"/>
    <w:rsid w:val="000B6E2C"/>
    <w:rsid w:val="000B76C5"/>
    <w:rsid w:val="000B7A10"/>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056"/>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2A30"/>
    <w:rsid w:val="000E59A0"/>
    <w:rsid w:val="000E7A84"/>
    <w:rsid w:val="000F15BC"/>
    <w:rsid w:val="000F180A"/>
    <w:rsid w:val="000F19AE"/>
    <w:rsid w:val="000F1C92"/>
    <w:rsid w:val="000F2792"/>
    <w:rsid w:val="000F2EEE"/>
    <w:rsid w:val="000F3697"/>
    <w:rsid w:val="000F36DD"/>
    <w:rsid w:val="000F4263"/>
    <w:rsid w:val="000F5D8C"/>
    <w:rsid w:val="000F62D3"/>
    <w:rsid w:val="000F6BCF"/>
    <w:rsid w:val="000F7C9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0F87"/>
    <w:rsid w:val="001242C8"/>
    <w:rsid w:val="00124A90"/>
    <w:rsid w:val="00124D84"/>
    <w:rsid w:val="001250DD"/>
    <w:rsid w:val="00125733"/>
    <w:rsid w:val="001263AA"/>
    <w:rsid w:val="001263DA"/>
    <w:rsid w:val="00130779"/>
    <w:rsid w:val="001307A1"/>
    <w:rsid w:val="00131202"/>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FC3"/>
    <w:rsid w:val="00160739"/>
    <w:rsid w:val="0016271E"/>
    <w:rsid w:val="00162D7A"/>
    <w:rsid w:val="00163906"/>
    <w:rsid w:val="001646E6"/>
    <w:rsid w:val="00164DAB"/>
    <w:rsid w:val="00165927"/>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7763"/>
    <w:rsid w:val="001B330C"/>
    <w:rsid w:val="001B3964"/>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392"/>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C23"/>
    <w:rsid w:val="001E7504"/>
    <w:rsid w:val="001E76DF"/>
    <w:rsid w:val="001F098E"/>
    <w:rsid w:val="001F1308"/>
    <w:rsid w:val="001F1525"/>
    <w:rsid w:val="001F1E87"/>
    <w:rsid w:val="001F1EB6"/>
    <w:rsid w:val="001F2E23"/>
    <w:rsid w:val="001F341F"/>
    <w:rsid w:val="001F3911"/>
    <w:rsid w:val="001F3F1A"/>
    <w:rsid w:val="001F4CBD"/>
    <w:rsid w:val="001F4E5F"/>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7503"/>
    <w:rsid w:val="00210860"/>
    <w:rsid w:val="00210B6A"/>
    <w:rsid w:val="00212CB6"/>
    <w:rsid w:val="00212E37"/>
    <w:rsid w:val="002140FF"/>
    <w:rsid w:val="002147FD"/>
    <w:rsid w:val="00217546"/>
    <w:rsid w:val="00220894"/>
    <w:rsid w:val="002220A6"/>
    <w:rsid w:val="00224952"/>
    <w:rsid w:val="00224DD2"/>
    <w:rsid w:val="00225A6A"/>
    <w:rsid w:val="00225AC7"/>
    <w:rsid w:val="00225ACC"/>
    <w:rsid w:val="00227AEA"/>
    <w:rsid w:val="00231C25"/>
    <w:rsid w:val="00231C6F"/>
    <w:rsid w:val="00232A90"/>
    <w:rsid w:val="00234151"/>
    <w:rsid w:val="00234F8C"/>
    <w:rsid w:val="00235542"/>
    <w:rsid w:val="00235C34"/>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3E5E"/>
    <w:rsid w:val="00284BAE"/>
    <w:rsid w:val="002859AF"/>
    <w:rsid w:val="00286406"/>
    <w:rsid w:val="00286AE7"/>
    <w:rsid w:val="00287243"/>
    <w:rsid w:val="002872EA"/>
    <w:rsid w:val="00290647"/>
    <w:rsid w:val="00291385"/>
    <w:rsid w:val="00291422"/>
    <w:rsid w:val="0029237F"/>
    <w:rsid w:val="00292715"/>
    <w:rsid w:val="00293014"/>
    <w:rsid w:val="00293C33"/>
    <w:rsid w:val="00293C39"/>
    <w:rsid w:val="00293E57"/>
    <w:rsid w:val="002947D1"/>
    <w:rsid w:val="002948DF"/>
    <w:rsid w:val="00294D90"/>
    <w:rsid w:val="002965FD"/>
    <w:rsid w:val="00297D0D"/>
    <w:rsid w:val="002A04AC"/>
    <w:rsid w:val="002A0F7F"/>
    <w:rsid w:val="002A1617"/>
    <w:rsid w:val="002A1E92"/>
    <w:rsid w:val="002A204D"/>
    <w:rsid w:val="002A2616"/>
    <w:rsid w:val="002A26E1"/>
    <w:rsid w:val="002A368A"/>
    <w:rsid w:val="002A4065"/>
    <w:rsid w:val="002A59F0"/>
    <w:rsid w:val="002A6096"/>
    <w:rsid w:val="002A6432"/>
    <w:rsid w:val="002A6F25"/>
    <w:rsid w:val="002A6FD3"/>
    <w:rsid w:val="002B0A7D"/>
    <w:rsid w:val="002B16EE"/>
    <w:rsid w:val="002B1A69"/>
    <w:rsid w:val="002B2723"/>
    <w:rsid w:val="002B303A"/>
    <w:rsid w:val="002B318B"/>
    <w:rsid w:val="002B4456"/>
    <w:rsid w:val="002B538E"/>
    <w:rsid w:val="002B5DCA"/>
    <w:rsid w:val="002B630C"/>
    <w:rsid w:val="002B6BDC"/>
    <w:rsid w:val="002B73BD"/>
    <w:rsid w:val="002B75B0"/>
    <w:rsid w:val="002B7AC1"/>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0B40"/>
    <w:rsid w:val="002D11B7"/>
    <w:rsid w:val="002D3BBC"/>
    <w:rsid w:val="002D3E5C"/>
    <w:rsid w:val="002D438A"/>
    <w:rsid w:val="002D5738"/>
    <w:rsid w:val="002D5E53"/>
    <w:rsid w:val="002D5E81"/>
    <w:rsid w:val="002E0319"/>
    <w:rsid w:val="002E179B"/>
    <w:rsid w:val="002E1C9E"/>
    <w:rsid w:val="002E257B"/>
    <w:rsid w:val="002E392A"/>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37DE2"/>
    <w:rsid w:val="00341CD2"/>
    <w:rsid w:val="0034226D"/>
    <w:rsid w:val="00342972"/>
    <w:rsid w:val="00342FDD"/>
    <w:rsid w:val="0034429B"/>
    <w:rsid w:val="00344866"/>
    <w:rsid w:val="00346165"/>
    <w:rsid w:val="0034638C"/>
    <w:rsid w:val="00346F7F"/>
    <w:rsid w:val="00350108"/>
    <w:rsid w:val="00350762"/>
    <w:rsid w:val="003507C4"/>
    <w:rsid w:val="00350E78"/>
    <w:rsid w:val="003519A1"/>
    <w:rsid w:val="00352480"/>
    <w:rsid w:val="003530D2"/>
    <w:rsid w:val="0035331A"/>
    <w:rsid w:val="003534E1"/>
    <w:rsid w:val="00353D95"/>
    <w:rsid w:val="003548D8"/>
    <w:rsid w:val="00354FF5"/>
    <w:rsid w:val="003554CA"/>
    <w:rsid w:val="00355986"/>
    <w:rsid w:val="00355E13"/>
    <w:rsid w:val="003569D2"/>
    <w:rsid w:val="00357CA6"/>
    <w:rsid w:val="00360232"/>
    <w:rsid w:val="003602E0"/>
    <w:rsid w:val="003607B9"/>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5A98"/>
    <w:rsid w:val="003770BB"/>
    <w:rsid w:val="0037771A"/>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FE"/>
    <w:rsid w:val="003B6D7D"/>
    <w:rsid w:val="003B7D7E"/>
    <w:rsid w:val="003C1012"/>
    <w:rsid w:val="003C11C9"/>
    <w:rsid w:val="003C1229"/>
    <w:rsid w:val="003C1660"/>
    <w:rsid w:val="003C1FD4"/>
    <w:rsid w:val="003C213D"/>
    <w:rsid w:val="003C25AD"/>
    <w:rsid w:val="003C2D21"/>
    <w:rsid w:val="003C511E"/>
    <w:rsid w:val="003C5E6B"/>
    <w:rsid w:val="003C7AD7"/>
    <w:rsid w:val="003D0CAC"/>
    <w:rsid w:val="003D0FC3"/>
    <w:rsid w:val="003D2C1D"/>
    <w:rsid w:val="003D2C34"/>
    <w:rsid w:val="003D3DDD"/>
    <w:rsid w:val="003D5441"/>
    <w:rsid w:val="003D5CBF"/>
    <w:rsid w:val="003D66D2"/>
    <w:rsid w:val="003E07AE"/>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62C"/>
    <w:rsid w:val="003F6CD2"/>
    <w:rsid w:val="003F788D"/>
    <w:rsid w:val="0040126E"/>
    <w:rsid w:val="004020D4"/>
    <w:rsid w:val="004021B6"/>
    <w:rsid w:val="00403E48"/>
    <w:rsid w:val="004047C4"/>
    <w:rsid w:val="0040570B"/>
    <w:rsid w:val="00405EDB"/>
    <w:rsid w:val="00405FB1"/>
    <w:rsid w:val="00406460"/>
    <w:rsid w:val="0040657D"/>
    <w:rsid w:val="00411BBF"/>
    <w:rsid w:val="00412461"/>
    <w:rsid w:val="00412546"/>
    <w:rsid w:val="00413053"/>
    <w:rsid w:val="0041319C"/>
    <w:rsid w:val="004137B6"/>
    <w:rsid w:val="00413A54"/>
    <w:rsid w:val="00413C10"/>
    <w:rsid w:val="00413CD9"/>
    <w:rsid w:val="00413F9A"/>
    <w:rsid w:val="004140CA"/>
    <w:rsid w:val="00414C65"/>
    <w:rsid w:val="004152FB"/>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469E"/>
    <w:rsid w:val="00435274"/>
    <w:rsid w:val="004352AD"/>
    <w:rsid w:val="0043545D"/>
    <w:rsid w:val="00435FE2"/>
    <w:rsid w:val="004362E4"/>
    <w:rsid w:val="00436E2F"/>
    <w:rsid w:val="00436EAB"/>
    <w:rsid w:val="00442075"/>
    <w:rsid w:val="00445E41"/>
    <w:rsid w:val="004461D9"/>
    <w:rsid w:val="00446AC6"/>
    <w:rsid w:val="0044759B"/>
    <w:rsid w:val="00447E34"/>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066"/>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666"/>
    <w:rsid w:val="00496BCA"/>
    <w:rsid w:val="00496F05"/>
    <w:rsid w:val="00497232"/>
    <w:rsid w:val="00497370"/>
    <w:rsid w:val="004A0F39"/>
    <w:rsid w:val="004A251F"/>
    <w:rsid w:val="004A3BF1"/>
    <w:rsid w:val="004A3E42"/>
    <w:rsid w:val="004A4715"/>
    <w:rsid w:val="004A5046"/>
    <w:rsid w:val="004A565E"/>
    <w:rsid w:val="004A5DF3"/>
    <w:rsid w:val="004A6134"/>
    <w:rsid w:val="004A665D"/>
    <w:rsid w:val="004A7092"/>
    <w:rsid w:val="004B1A99"/>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2A7"/>
    <w:rsid w:val="004D6F4D"/>
    <w:rsid w:val="004D6F95"/>
    <w:rsid w:val="004D72FE"/>
    <w:rsid w:val="004D7E91"/>
    <w:rsid w:val="004E003A"/>
    <w:rsid w:val="004E036E"/>
    <w:rsid w:val="004E0768"/>
    <w:rsid w:val="004E1A31"/>
    <w:rsid w:val="004E2DE0"/>
    <w:rsid w:val="004E4060"/>
    <w:rsid w:val="004E409A"/>
    <w:rsid w:val="004E4FF5"/>
    <w:rsid w:val="004E645A"/>
    <w:rsid w:val="004E730B"/>
    <w:rsid w:val="004F0FB8"/>
    <w:rsid w:val="004F0FB9"/>
    <w:rsid w:val="004F180A"/>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7A9"/>
    <w:rsid w:val="0051717B"/>
    <w:rsid w:val="005173A7"/>
    <w:rsid w:val="005177E1"/>
    <w:rsid w:val="00520C0A"/>
    <w:rsid w:val="005218B6"/>
    <w:rsid w:val="00522589"/>
    <w:rsid w:val="00524545"/>
    <w:rsid w:val="00524994"/>
    <w:rsid w:val="00524D78"/>
    <w:rsid w:val="005255BF"/>
    <w:rsid w:val="005257DE"/>
    <w:rsid w:val="00527200"/>
    <w:rsid w:val="00530157"/>
    <w:rsid w:val="00531EBE"/>
    <w:rsid w:val="00532F8B"/>
    <w:rsid w:val="00533195"/>
    <w:rsid w:val="00533737"/>
    <w:rsid w:val="00535B79"/>
    <w:rsid w:val="00535D7C"/>
    <w:rsid w:val="00536579"/>
    <w:rsid w:val="00536C1E"/>
    <w:rsid w:val="005412C2"/>
    <w:rsid w:val="0054343A"/>
    <w:rsid w:val="00543974"/>
    <w:rsid w:val="00543EBF"/>
    <w:rsid w:val="00544ABA"/>
    <w:rsid w:val="0054593A"/>
    <w:rsid w:val="00546591"/>
    <w:rsid w:val="005467FB"/>
    <w:rsid w:val="00546AE9"/>
    <w:rsid w:val="00547989"/>
    <w:rsid w:val="00551320"/>
    <w:rsid w:val="005518A4"/>
    <w:rsid w:val="005524BD"/>
    <w:rsid w:val="00552768"/>
    <w:rsid w:val="00552935"/>
    <w:rsid w:val="00552EA3"/>
    <w:rsid w:val="00553127"/>
    <w:rsid w:val="005537D5"/>
    <w:rsid w:val="00554BE7"/>
    <w:rsid w:val="00556D68"/>
    <w:rsid w:val="00557173"/>
    <w:rsid w:val="005576A1"/>
    <w:rsid w:val="00557A64"/>
    <w:rsid w:val="00557E60"/>
    <w:rsid w:val="005605C0"/>
    <w:rsid w:val="00560D23"/>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8BC"/>
    <w:rsid w:val="00584B39"/>
    <w:rsid w:val="00584E6D"/>
    <w:rsid w:val="00585028"/>
    <w:rsid w:val="005854D1"/>
    <w:rsid w:val="00585F5B"/>
    <w:rsid w:val="0058620A"/>
    <w:rsid w:val="00587FC0"/>
    <w:rsid w:val="0059050D"/>
    <w:rsid w:val="005906AD"/>
    <w:rsid w:val="00590DA6"/>
    <w:rsid w:val="0059159E"/>
    <w:rsid w:val="00591692"/>
    <w:rsid w:val="00591C7D"/>
    <w:rsid w:val="00592B03"/>
    <w:rsid w:val="00593AB9"/>
    <w:rsid w:val="00593C98"/>
    <w:rsid w:val="005943F2"/>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40AC"/>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3AA"/>
    <w:rsid w:val="005E35CC"/>
    <w:rsid w:val="005E371E"/>
    <w:rsid w:val="005E53F9"/>
    <w:rsid w:val="005E591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93F"/>
    <w:rsid w:val="00607A2E"/>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4C4D"/>
    <w:rsid w:val="0062660B"/>
    <w:rsid w:val="00626AD1"/>
    <w:rsid w:val="006304BC"/>
    <w:rsid w:val="00630DCE"/>
    <w:rsid w:val="0063120A"/>
    <w:rsid w:val="0063150B"/>
    <w:rsid w:val="00631585"/>
    <w:rsid w:val="006323A0"/>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4F21"/>
    <w:rsid w:val="006B507C"/>
    <w:rsid w:val="006B555A"/>
    <w:rsid w:val="006B600A"/>
    <w:rsid w:val="006B6635"/>
    <w:rsid w:val="006B7D22"/>
    <w:rsid w:val="006B7D2C"/>
    <w:rsid w:val="006C1019"/>
    <w:rsid w:val="006C2BB5"/>
    <w:rsid w:val="006C2BEE"/>
    <w:rsid w:val="006C3AD8"/>
    <w:rsid w:val="006C4516"/>
    <w:rsid w:val="006C455E"/>
    <w:rsid w:val="006C58B1"/>
    <w:rsid w:val="006C5958"/>
    <w:rsid w:val="006C5B4F"/>
    <w:rsid w:val="006C643C"/>
    <w:rsid w:val="006C6E3A"/>
    <w:rsid w:val="006C6FD7"/>
    <w:rsid w:val="006D00DB"/>
    <w:rsid w:val="006D0361"/>
    <w:rsid w:val="006D16B0"/>
    <w:rsid w:val="006D2182"/>
    <w:rsid w:val="006D2444"/>
    <w:rsid w:val="006D254B"/>
    <w:rsid w:val="006D273A"/>
    <w:rsid w:val="006D289B"/>
    <w:rsid w:val="006D3BE1"/>
    <w:rsid w:val="006D48FC"/>
    <w:rsid w:val="006D586A"/>
    <w:rsid w:val="006D62BC"/>
    <w:rsid w:val="006D6450"/>
    <w:rsid w:val="006D6939"/>
    <w:rsid w:val="006D6ADA"/>
    <w:rsid w:val="006D7EB0"/>
    <w:rsid w:val="006E0138"/>
    <w:rsid w:val="006E0817"/>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3DC4"/>
    <w:rsid w:val="006F52E5"/>
    <w:rsid w:val="006F6066"/>
    <w:rsid w:val="006F6850"/>
    <w:rsid w:val="006F707E"/>
    <w:rsid w:val="006F78E1"/>
    <w:rsid w:val="007001DC"/>
    <w:rsid w:val="007007A2"/>
    <w:rsid w:val="007025CB"/>
    <w:rsid w:val="007034AA"/>
    <w:rsid w:val="00703C9D"/>
    <w:rsid w:val="0070490C"/>
    <w:rsid w:val="00705C38"/>
    <w:rsid w:val="00706465"/>
    <w:rsid w:val="0070695A"/>
    <w:rsid w:val="0070782D"/>
    <w:rsid w:val="007109C2"/>
    <w:rsid w:val="00711340"/>
    <w:rsid w:val="00712C42"/>
    <w:rsid w:val="00713DE4"/>
    <w:rsid w:val="00714C47"/>
    <w:rsid w:val="00715804"/>
    <w:rsid w:val="00716462"/>
    <w:rsid w:val="00721084"/>
    <w:rsid w:val="00721262"/>
    <w:rsid w:val="00721D9B"/>
    <w:rsid w:val="00722121"/>
    <w:rsid w:val="007224B9"/>
    <w:rsid w:val="00722F94"/>
    <w:rsid w:val="00723AA7"/>
    <w:rsid w:val="0072432E"/>
    <w:rsid w:val="00726036"/>
    <w:rsid w:val="00726198"/>
    <w:rsid w:val="00726279"/>
    <w:rsid w:val="00726A9B"/>
    <w:rsid w:val="00726FEA"/>
    <w:rsid w:val="00727530"/>
    <w:rsid w:val="0073125C"/>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2B67"/>
    <w:rsid w:val="007634E3"/>
    <w:rsid w:val="00763D9E"/>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0F2E"/>
    <w:rsid w:val="007A13CE"/>
    <w:rsid w:val="007A1F44"/>
    <w:rsid w:val="007A23FF"/>
    <w:rsid w:val="007A295B"/>
    <w:rsid w:val="007A3059"/>
    <w:rsid w:val="007A3424"/>
    <w:rsid w:val="007A35EF"/>
    <w:rsid w:val="007A37AF"/>
    <w:rsid w:val="007A43A2"/>
    <w:rsid w:val="007A4463"/>
    <w:rsid w:val="007A4D04"/>
    <w:rsid w:val="007A7A96"/>
    <w:rsid w:val="007B03AF"/>
    <w:rsid w:val="007B1543"/>
    <w:rsid w:val="007B1AC0"/>
    <w:rsid w:val="007B1F18"/>
    <w:rsid w:val="007B270A"/>
    <w:rsid w:val="007B2D3B"/>
    <w:rsid w:val="007B52CD"/>
    <w:rsid w:val="007B6B9C"/>
    <w:rsid w:val="007B7DC1"/>
    <w:rsid w:val="007B7EDB"/>
    <w:rsid w:val="007C0CC5"/>
    <w:rsid w:val="007C19AD"/>
    <w:rsid w:val="007C3598"/>
    <w:rsid w:val="007C3FA8"/>
    <w:rsid w:val="007C45B2"/>
    <w:rsid w:val="007C68DA"/>
    <w:rsid w:val="007C6F32"/>
    <w:rsid w:val="007D105D"/>
    <w:rsid w:val="007D229A"/>
    <w:rsid w:val="007D2F44"/>
    <w:rsid w:val="007D2F4D"/>
    <w:rsid w:val="007D367D"/>
    <w:rsid w:val="007D39B0"/>
    <w:rsid w:val="007D3FC4"/>
    <w:rsid w:val="007D4178"/>
    <w:rsid w:val="007D4D33"/>
    <w:rsid w:val="007D7175"/>
    <w:rsid w:val="007D72FF"/>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4BC1"/>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254B"/>
    <w:rsid w:val="00815057"/>
    <w:rsid w:val="0081581D"/>
    <w:rsid w:val="00815FB3"/>
    <w:rsid w:val="008172BE"/>
    <w:rsid w:val="00817B71"/>
    <w:rsid w:val="00820244"/>
    <w:rsid w:val="008221B3"/>
    <w:rsid w:val="0082248E"/>
    <w:rsid w:val="00823104"/>
    <w:rsid w:val="00824FDF"/>
    <w:rsid w:val="00825125"/>
    <w:rsid w:val="008257CC"/>
    <w:rsid w:val="008274BF"/>
    <w:rsid w:val="00827A00"/>
    <w:rsid w:val="00830DC3"/>
    <w:rsid w:val="008311B3"/>
    <w:rsid w:val="00831555"/>
    <w:rsid w:val="00831F52"/>
    <w:rsid w:val="00832154"/>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0B5"/>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17E"/>
    <w:rsid w:val="008A73B2"/>
    <w:rsid w:val="008B043F"/>
    <w:rsid w:val="008B0808"/>
    <w:rsid w:val="008B0AEC"/>
    <w:rsid w:val="008B1B45"/>
    <w:rsid w:val="008B1E53"/>
    <w:rsid w:val="008B1E5B"/>
    <w:rsid w:val="008B389D"/>
    <w:rsid w:val="008B3C5C"/>
    <w:rsid w:val="008B44F7"/>
    <w:rsid w:val="008B4A11"/>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CE9"/>
    <w:rsid w:val="008E3EEC"/>
    <w:rsid w:val="008E4F9B"/>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0AAB"/>
    <w:rsid w:val="00902EEA"/>
    <w:rsid w:val="00903802"/>
    <w:rsid w:val="00904C1E"/>
    <w:rsid w:val="0090696D"/>
    <w:rsid w:val="00906CD6"/>
    <w:rsid w:val="00906E4D"/>
    <w:rsid w:val="00906F31"/>
    <w:rsid w:val="009078B3"/>
    <w:rsid w:val="00907A77"/>
    <w:rsid w:val="00907E00"/>
    <w:rsid w:val="0091088D"/>
    <w:rsid w:val="00910F1C"/>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15C5"/>
    <w:rsid w:val="00951ADB"/>
    <w:rsid w:val="00953621"/>
    <w:rsid w:val="0095364D"/>
    <w:rsid w:val="0095380C"/>
    <w:rsid w:val="00954267"/>
    <w:rsid w:val="00954353"/>
    <w:rsid w:val="00954FED"/>
    <w:rsid w:val="00955C0A"/>
    <w:rsid w:val="00955C4F"/>
    <w:rsid w:val="009617B6"/>
    <w:rsid w:val="0096328C"/>
    <w:rsid w:val="009656C1"/>
    <w:rsid w:val="009657F1"/>
    <w:rsid w:val="0096625D"/>
    <w:rsid w:val="00966724"/>
    <w:rsid w:val="009709F8"/>
    <w:rsid w:val="0097287C"/>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BC4"/>
    <w:rsid w:val="009A2DF9"/>
    <w:rsid w:val="009A313D"/>
    <w:rsid w:val="009A3A86"/>
    <w:rsid w:val="009A4869"/>
    <w:rsid w:val="009A683D"/>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C7377"/>
    <w:rsid w:val="009C76BE"/>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2C98"/>
    <w:rsid w:val="009E3AFD"/>
    <w:rsid w:val="009E3CDD"/>
    <w:rsid w:val="009E4B16"/>
    <w:rsid w:val="009E5C60"/>
    <w:rsid w:val="009E6485"/>
    <w:rsid w:val="009E64DB"/>
    <w:rsid w:val="009E6794"/>
    <w:rsid w:val="009E6838"/>
    <w:rsid w:val="009E7189"/>
    <w:rsid w:val="009E7E46"/>
    <w:rsid w:val="009E7FC1"/>
    <w:rsid w:val="009F01E1"/>
    <w:rsid w:val="009F0B4D"/>
    <w:rsid w:val="009F1096"/>
    <w:rsid w:val="009F150E"/>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1CB"/>
    <w:rsid w:val="00A137E4"/>
    <w:rsid w:val="00A14532"/>
    <w:rsid w:val="00A14813"/>
    <w:rsid w:val="00A1566A"/>
    <w:rsid w:val="00A165BF"/>
    <w:rsid w:val="00A172E8"/>
    <w:rsid w:val="00A179FF"/>
    <w:rsid w:val="00A21A36"/>
    <w:rsid w:val="00A23B69"/>
    <w:rsid w:val="00A23D6D"/>
    <w:rsid w:val="00A25294"/>
    <w:rsid w:val="00A254EE"/>
    <w:rsid w:val="00A25BE7"/>
    <w:rsid w:val="00A27008"/>
    <w:rsid w:val="00A27146"/>
    <w:rsid w:val="00A27CDF"/>
    <w:rsid w:val="00A309C6"/>
    <w:rsid w:val="00A30D13"/>
    <w:rsid w:val="00A314F9"/>
    <w:rsid w:val="00A319D0"/>
    <w:rsid w:val="00A322E7"/>
    <w:rsid w:val="00A32316"/>
    <w:rsid w:val="00A33172"/>
    <w:rsid w:val="00A3432B"/>
    <w:rsid w:val="00A34452"/>
    <w:rsid w:val="00A346BA"/>
    <w:rsid w:val="00A34C67"/>
    <w:rsid w:val="00A34D62"/>
    <w:rsid w:val="00A3611D"/>
    <w:rsid w:val="00A36339"/>
    <w:rsid w:val="00A366E4"/>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4983"/>
    <w:rsid w:val="00A963C7"/>
    <w:rsid w:val="00A96504"/>
    <w:rsid w:val="00AA024A"/>
    <w:rsid w:val="00AA132C"/>
    <w:rsid w:val="00AA1626"/>
    <w:rsid w:val="00AA1C25"/>
    <w:rsid w:val="00AA3DB7"/>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0FA6"/>
    <w:rsid w:val="00AC105C"/>
    <w:rsid w:val="00AC109B"/>
    <w:rsid w:val="00AC269D"/>
    <w:rsid w:val="00AC74DA"/>
    <w:rsid w:val="00AC7A2B"/>
    <w:rsid w:val="00AC7C25"/>
    <w:rsid w:val="00AD0A51"/>
    <w:rsid w:val="00AD0B37"/>
    <w:rsid w:val="00AD11F7"/>
    <w:rsid w:val="00AD1DB7"/>
    <w:rsid w:val="00AD2852"/>
    <w:rsid w:val="00AD3976"/>
    <w:rsid w:val="00AD4D2A"/>
    <w:rsid w:val="00AD542F"/>
    <w:rsid w:val="00AD6E82"/>
    <w:rsid w:val="00AD7305"/>
    <w:rsid w:val="00AD7E64"/>
    <w:rsid w:val="00AD7EBE"/>
    <w:rsid w:val="00AE0C56"/>
    <w:rsid w:val="00AE149E"/>
    <w:rsid w:val="00AE20E4"/>
    <w:rsid w:val="00AE21A6"/>
    <w:rsid w:val="00AE22F2"/>
    <w:rsid w:val="00AE29FC"/>
    <w:rsid w:val="00AE2F3F"/>
    <w:rsid w:val="00AE3B4E"/>
    <w:rsid w:val="00AE45D1"/>
    <w:rsid w:val="00AE59EC"/>
    <w:rsid w:val="00AE62FB"/>
    <w:rsid w:val="00AE67B3"/>
    <w:rsid w:val="00AE7864"/>
    <w:rsid w:val="00AE7949"/>
    <w:rsid w:val="00AF25D5"/>
    <w:rsid w:val="00AF3DBB"/>
    <w:rsid w:val="00AF5194"/>
    <w:rsid w:val="00AF53EF"/>
    <w:rsid w:val="00AF61CA"/>
    <w:rsid w:val="00AF73C3"/>
    <w:rsid w:val="00AF795C"/>
    <w:rsid w:val="00B00752"/>
    <w:rsid w:val="00B013C1"/>
    <w:rsid w:val="00B026C1"/>
    <w:rsid w:val="00B02B9C"/>
    <w:rsid w:val="00B0353B"/>
    <w:rsid w:val="00B03759"/>
    <w:rsid w:val="00B040B2"/>
    <w:rsid w:val="00B04546"/>
    <w:rsid w:val="00B06B3A"/>
    <w:rsid w:val="00B10558"/>
    <w:rsid w:val="00B11E2C"/>
    <w:rsid w:val="00B122B0"/>
    <w:rsid w:val="00B134BA"/>
    <w:rsid w:val="00B156A9"/>
    <w:rsid w:val="00B1590A"/>
    <w:rsid w:val="00B15931"/>
    <w:rsid w:val="00B15F83"/>
    <w:rsid w:val="00B160FF"/>
    <w:rsid w:val="00B16322"/>
    <w:rsid w:val="00B1662E"/>
    <w:rsid w:val="00B16A6F"/>
    <w:rsid w:val="00B16D68"/>
    <w:rsid w:val="00B16E89"/>
    <w:rsid w:val="00B22C0D"/>
    <w:rsid w:val="00B23AF4"/>
    <w:rsid w:val="00B23C15"/>
    <w:rsid w:val="00B25762"/>
    <w:rsid w:val="00B25B40"/>
    <w:rsid w:val="00B25FDE"/>
    <w:rsid w:val="00B26AB0"/>
    <w:rsid w:val="00B26AD2"/>
    <w:rsid w:val="00B26CA2"/>
    <w:rsid w:val="00B273EB"/>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0529"/>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ACC"/>
    <w:rsid w:val="00B54DCB"/>
    <w:rsid w:val="00B55843"/>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4880"/>
    <w:rsid w:val="00B7604C"/>
    <w:rsid w:val="00B7652C"/>
    <w:rsid w:val="00B766BF"/>
    <w:rsid w:val="00B76FA6"/>
    <w:rsid w:val="00B805D5"/>
    <w:rsid w:val="00B80910"/>
    <w:rsid w:val="00B80E33"/>
    <w:rsid w:val="00B80F40"/>
    <w:rsid w:val="00B818F4"/>
    <w:rsid w:val="00B81BC9"/>
    <w:rsid w:val="00B8222F"/>
    <w:rsid w:val="00B82615"/>
    <w:rsid w:val="00B82A93"/>
    <w:rsid w:val="00B82D33"/>
    <w:rsid w:val="00B83444"/>
    <w:rsid w:val="00B836ED"/>
    <w:rsid w:val="00B83950"/>
    <w:rsid w:val="00B853BE"/>
    <w:rsid w:val="00B86476"/>
    <w:rsid w:val="00B86A3D"/>
    <w:rsid w:val="00B875C7"/>
    <w:rsid w:val="00B90D10"/>
    <w:rsid w:val="00B90FE5"/>
    <w:rsid w:val="00B919AD"/>
    <w:rsid w:val="00B91A2B"/>
    <w:rsid w:val="00B91FCF"/>
    <w:rsid w:val="00B93204"/>
    <w:rsid w:val="00B93EFC"/>
    <w:rsid w:val="00B94E17"/>
    <w:rsid w:val="00B957FE"/>
    <w:rsid w:val="00B95F02"/>
    <w:rsid w:val="00B96BEF"/>
    <w:rsid w:val="00B96FC0"/>
    <w:rsid w:val="00B97260"/>
    <w:rsid w:val="00B97A69"/>
    <w:rsid w:val="00BA0632"/>
    <w:rsid w:val="00BA0AAA"/>
    <w:rsid w:val="00BA0DFB"/>
    <w:rsid w:val="00BA2FEF"/>
    <w:rsid w:val="00BA4089"/>
    <w:rsid w:val="00BA55B9"/>
    <w:rsid w:val="00BB1548"/>
    <w:rsid w:val="00BB1CE7"/>
    <w:rsid w:val="00BB1E1D"/>
    <w:rsid w:val="00BB290D"/>
    <w:rsid w:val="00BB2BE9"/>
    <w:rsid w:val="00BB2FD3"/>
    <w:rsid w:val="00BB2FDF"/>
    <w:rsid w:val="00BB2FFF"/>
    <w:rsid w:val="00BB5FCB"/>
    <w:rsid w:val="00BB604B"/>
    <w:rsid w:val="00BB6478"/>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1AC6"/>
    <w:rsid w:val="00C02419"/>
    <w:rsid w:val="00C02766"/>
    <w:rsid w:val="00C03EE8"/>
    <w:rsid w:val="00C05BEC"/>
    <w:rsid w:val="00C06E7D"/>
    <w:rsid w:val="00C1112B"/>
    <w:rsid w:val="00C11A88"/>
    <w:rsid w:val="00C12012"/>
    <w:rsid w:val="00C1248B"/>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BD8"/>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5DC"/>
    <w:rsid w:val="00C719D8"/>
    <w:rsid w:val="00C7425D"/>
    <w:rsid w:val="00C75115"/>
    <w:rsid w:val="00C75A6B"/>
    <w:rsid w:val="00C763B6"/>
    <w:rsid w:val="00C7644F"/>
    <w:rsid w:val="00C768F6"/>
    <w:rsid w:val="00C80073"/>
    <w:rsid w:val="00C80DEA"/>
    <w:rsid w:val="00C83020"/>
    <w:rsid w:val="00C832DC"/>
    <w:rsid w:val="00C8366D"/>
    <w:rsid w:val="00C8377F"/>
    <w:rsid w:val="00C83DFB"/>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7261"/>
    <w:rsid w:val="00CB787A"/>
    <w:rsid w:val="00CC0C4A"/>
    <w:rsid w:val="00CC17F0"/>
    <w:rsid w:val="00CC1853"/>
    <w:rsid w:val="00CC1FAE"/>
    <w:rsid w:val="00CC2BB4"/>
    <w:rsid w:val="00CC3A23"/>
    <w:rsid w:val="00CC3B79"/>
    <w:rsid w:val="00CC737C"/>
    <w:rsid w:val="00CD0233"/>
    <w:rsid w:val="00CD07A2"/>
    <w:rsid w:val="00CD087D"/>
    <w:rsid w:val="00CD0974"/>
    <w:rsid w:val="00CD0CF6"/>
    <w:rsid w:val="00CD0F5D"/>
    <w:rsid w:val="00CD1C0B"/>
    <w:rsid w:val="00CD239A"/>
    <w:rsid w:val="00CD5512"/>
    <w:rsid w:val="00CD6CE7"/>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5384"/>
    <w:rsid w:val="00CF60B5"/>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33F1"/>
    <w:rsid w:val="00D256F8"/>
    <w:rsid w:val="00D2685C"/>
    <w:rsid w:val="00D26A3B"/>
    <w:rsid w:val="00D27418"/>
    <w:rsid w:val="00D302FD"/>
    <w:rsid w:val="00D3038A"/>
    <w:rsid w:val="00D3098D"/>
    <w:rsid w:val="00D31A02"/>
    <w:rsid w:val="00D326E8"/>
    <w:rsid w:val="00D3323C"/>
    <w:rsid w:val="00D33456"/>
    <w:rsid w:val="00D33734"/>
    <w:rsid w:val="00D3396F"/>
    <w:rsid w:val="00D33D4D"/>
    <w:rsid w:val="00D34A0B"/>
    <w:rsid w:val="00D36234"/>
    <w:rsid w:val="00D36371"/>
    <w:rsid w:val="00D437D8"/>
    <w:rsid w:val="00D44994"/>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4849"/>
    <w:rsid w:val="00D95104"/>
    <w:rsid w:val="00D95600"/>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C10E2"/>
    <w:rsid w:val="00DC1327"/>
    <w:rsid w:val="00DC1350"/>
    <w:rsid w:val="00DC2CA1"/>
    <w:rsid w:val="00DC3004"/>
    <w:rsid w:val="00DC3237"/>
    <w:rsid w:val="00DC41A4"/>
    <w:rsid w:val="00DC4F89"/>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5D3"/>
    <w:rsid w:val="00E06B83"/>
    <w:rsid w:val="00E0728F"/>
    <w:rsid w:val="00E0755C"/>
    <w:rsid w:val="00E078EF"/>
    <w:rsid w:val="00E1046A"/>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58C7"/>
    <w:rsid w:val="00E35D5A"/>
    <w:rsid w:val="00E361B8"/>
    <w:rsid w:val="00E36A1B"/>
    <w:rsid w:val="00E429ED"/>
    <w:rsid w:val="00E43F37"/>
    <w:rsid w:val="00E450ED"/>
    <w:rsid w:val="00E4621A"/>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3E"/>
    <w:rsid w:val="00E671C9"/>
    <w:rsid w:val="00E6743F"/>
    <w:rsid w:val="00E6758E"/>
    <w:rsid w:val="00E67E23"/>
    <w:rsid w:val="00E67E78"/>
    <w:rsid w:val="00E70016"/>
    <w:rsid w:val="00E70A3E"/>
    <w:rsid w:val="00E70BC7"/>
    <w:rsid w:val="00E70FBC"/>
    <w:rsid w:val="00E72B7E"/>
    <w:rsid w:val="00E72C01"/>
    <w:rsid w:val="00E741AC"/>
    <w:rsid w:val="00E75174"/>
    <w:rsid w:val="00E75EBA"/>
    <w:rsid w:val="00E763B4"/>
    <w:rsid w:val="00E77848"/>
    <w:rsid w:val="00E80285"/>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6FA"/>
    <w:rsid w:val="00EE1C7D"/>
    <w:rsid w:val="00EE295C"/>
    <w:rsid w:val="00EE2FE4"/>
    <w:rsid w:val="00EE39F0"/>
    <w:rsid w:val="00EE3C42"/>
    <w:rsid w:val="00EE3D4F"/>
    <w:rsid w:val="00EE3E91"/>
    <w:rsid w:val="00EE534D"/>
    <w:rsid w:val="00EE5560"/>
    <w:rsid w:val="00EE5CD8"/>
    <w:rsid w:val="00EE6F1E"/>
    <w:rsid w:val="00EF0348"/>
    <w:rsid w:val="00EF1D6B"/>
    <w:rsid w:val="00EF1F9C"/>
    <w:rsid w:val="00EF2034"/>
    <w:rsid w:val="00EF4366"/>
    <w:rsid w:val="00EF4CD6"/>
    <w:rsid w:val="00EF55A0"/>
    <w:rsid w:val="00EF565F"/>
    <w:rsid w:val="00EF63D1"/>
    <w:rsid w:val="00EF6513"/>
    <w:rsid w:val="00EF6683"/>
    <w:rsid w:val="00EF7002"/>
    <w:rsid w:val="00EF769B"/>
    <w:rsid w:val="00F0110F"/>
    <w:rsid w:val="00F01AFD"/>
    <w:rsid w:val="00F027BA"/>
    <w:rsid w:val="00F02904"/>
    <w:rsid w:val="00F03E79"/>
    <w:rsid w:val="00F05D63"/>
    <w:rsid w:val="00F0628D"/>
    <w:rsid w:val="00F062F8"/>
    <w:rsid w:val="00F06651"/>
    <w:rsid w:val="00F07DE6"/>
    <w:rsid w:val="00F1056C"/>
    <w:rsid w:val="00F107F1"/>
    <w:rsid w:val="00F10FC1"/>
    <w:rsid w:val="00F112FD"/>
    <w:rsid w:val="00F11D76"/>
    <w:rsid w:val="00F13162"/>
    <w:rsid w:val="00F133A1"/>
    <w:rsid w:val="00F13C1F"/>
    <w:rsid w:val="00F13ECD"/>
    <w:rsid w:val="00F155CE"/>
    <w:rsid w:val="00F16BF2"/>
    <w:rsid w:val="00F17EAE"/>
    <w:rsid w:val="00F218D4"/>
    <w:rsid w:val="00F2250A"/>
    <w:rsid w:val="00F23F88"/>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35C2"/>
    <w:rsid w:val="00F443FC"/>
    <w:rsid w:val="00F44EC5"/>
    <w:rsid w:val="00F47498"/>
    <w:rsid w:val="00F47A0E"/>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41C4"/>
    <w:rsid w:val="00F641FC"/>
    <w:rsid w:val="00F64553"/>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64C6"/>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DB9"/>
    <w:rsid w:val="00FB5F80"/>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9F1"/>
    <w:rsid w:val="00FE0B51"/>
    <w:rsid w:val="00FE0B78"/>
    <w:rsid w:val="00FE0ED4"/>
    <w:rsid w:val="00FE1EAB"/>
    <w:rsid w:val="00FE3465"/>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paragraph" w:customStyle="1" w:styleId="Doc-text2">
    <w:name w:val="Doc-text2"/>
    <w:basedOn w:val="a"/>
    <w:link w:val="Doc-text2Char"/>
    <w:qFormat/>
    <w:rsid w:val="008700B5"/>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8700B5"/>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69296253">
      <w:bodyDiv w:val="1"/>
      <w:marLeft w:val="0"/>
      <w:marRight w:val="0"/>
      <w:marTop w:val="0"/>
      <w:marBottom w:val="0"/>
      <w:divBdr>
        <w:top w:val="none" w:sz="0" w:space="0" w:color="auto"/>
        <w:left w:val="none" w:sz="0" w:space="0" w:color="auto"/>
        <w:bottom w:val="none" w:sz="0" w:space="0" w:color="auto"/>
        <w:right w:val="none" w:sz="0" w:space="0" w:color="auto"/>
      </w:divBdr>
    </w:div>
    <w:div w:id="21516399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285582">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8622911">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6207821">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103252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0996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B59B1E-9BC1-42BB-8ACF-3E768FAD8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3907</Words>
  <Characters>19576</Characters>
  <Application>Microsoft Office Word</Application>
  <DocSecurity>0</DocSecurity>
  <Lines>399</Lines>
  <Paragraphs>252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cp:lastPrinted>2007-06-18T22:08:00Z</cp:lastPrinted>
  <dcterms:created xsi:type="dcterms:W3CDTF">2021-09-30T08:28:00Z</dcterms:created>
  <dcterms:modified xsi:type="dcterms:W3CDTF">2021-10-01T15:51:00Z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(3)ElwqsqtDZ1lbLijt013bQYHDw82pUKeSwE7IcM6OuSRHaVDbLN6Pl4WwHAP2XHitoxzDGo1v
9qiJubyO6jbPiTrmLxm9J4yb5LAe9I+d/Ku6QVGTESHL7xchD4rjZIPJEab/CqTvq9i+oZAp
FhjM9tZlkTn9CFs1p81FXeMhTr9uwBnCf77+M8REbQr+2Cm96SVkddEYpkjYW5A22AJ3Ybts
h8wfBry9eSn60xHC2x</vt:lpwstr>
  </property>
  <property fmtid="{D5CDD505-2E9C-101B-9397-08002B2CF9AE}" pid="13" name="_2015_ms_pID_725343_00">
    <vt:lpwstr>_2015_ms_pID_725343</vt:lpwstr>
  </property>
  <property fmtid="{D5CDD505-2E9C-101B-9397-08002B2CF9AE}" pid="14" name="_2015_ms_pID_7253431">
    <vt:lpwstr>1fJz/HtnmNhd1tiJBMC4STOlUGeQR8upUEX3+iWRNNebNd2CaJpI5P
eYDDQgUJ53+GJttGbShGYqFkqm3zHtDMBzxF+wJrjzesqRw0it8WP4bdim5JHRI9v9bpBQaf
mn+LkkDK6I/HlOMfKk21TmWIUPHLu/7EZ1QLMPLRbIvjRKDPYHmxAxHJ1XgngqM6FajDSRxM
ryG/1KOwax+atG8MCmF4RVWOOzT4qmds0pD/</vt:lpwstr>
  </property>
  <property fmtid="{D5CDD505-2E9C-101B-9397-08002B2CF9AE}" pid="15" name="_2015_ms_pID_7253431_00">
    <vt:lpwstr>_2015_ms_pID_7253431</vt:lpwstr>
  </property>
  <property fmtid="{D5CDD505-2E9C-101B-9397-08002B2CF9AE}" pid="16" name="_2015_ms_pID_7253432">
    <vt:lpwstr>Qaud3DZJCxlyqhBPt6CcsP2btF0mcVNUCGEh
/kJfpq1fXdmnIAf73VjPIy0QyYX/mA==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