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EDCF032" w14:textId="77777777" w:rsidR="00812E72" w:rsidRDefault="003550C1" w:rsidP="00812E72">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1C51D439" wp14:editId="0A474B67">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03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Pr>
          <w:b/>
          <w:bCs/>
          <w:lang w:eastAsia="zh-CN"/>
        </w:rPr>
        <w:t>6bis</w:t>
      </w:r>
      <w:r w:rsidRPr="003A2954">
        <w:rPr>
          <w:b/>
          <w:bCs/>
          <w:lang w:eastAsia="zh-CN"/>
        </w:rPr>
        <w:t>-e </w:t>
      </w:r>
      <w:r w:rsidRPr="003A2954">
        <w:rPr>
          <w:b/>
          <w:kern w:val="2"/>
          <w:lang w:eastAsia="zh-CN"/>
        </w:rPr>
        <w:tab/>
      </w:r>
      <w:r w:rsidR="00812E72" w:rsidRPr="00812E72">
        <w:rPr>
          <w:b/>
          <w:kern w:val="2"/>
          <w:lang w:eastAsia="zh-CN"/>
        </w:rPr>
        <w:t>R1-2109742</w:t>
      </w:r>
    </w:p>
    <w:p w14:paraId="236CB469" w14:textId="7B0827F2" w:rsidR="003550C1" w:rsidRPr="003A2954" w:rsidRDefault="00724D3C" w:rsidP="00812E72">
      <w:pPr>
        <w:tabs>
          <w:tab w:val="right" w:pos="9216"/>
        </w:tabs>
        <w:spacing w:after="0"/>
        <w:rPr>
          <w:b/>
          <w:kern w:val="2"/>
          <w:lang w:eastAsia="zh-CN"/>
        </w:rPr>
      </w:pPr>
      <w:r>
        <w:rPr>
          <w:b/>
          <w:bCs/>
          <w:lang w:eastAsia="zh-CN"/>
        </w:rPr>
        <w:t>e-M</w:t>
      </w:r>
      <w:bookmarkStart w:id="2" w:name="_GoBack"/>
      <w:bookmarkEnd w:id="2"/>
      <w:r w:rsidR="003550C1" w:rsidRPr="00610030">
        <w:rPr>
          <w:b/>
          <w:bCs/>
          <w:lang w:eastAsia="zh-CN"/>
        </w:rPr>
        <w:t xml:space="preserve">eeting, </w:t>
      </w:r>
      <w:r w:rsidR="003550C1">
        <w:rPr>
          <w:b/>
          <w:bCs/>
          <w:lang w:eastAsia="zh-CN"/>
        </w:rPr>
        <w:t>Oct</w:t>
      </w:r>
      <w:r>
        <w:rPr>
          <w:b/>
          <w:bCs/>
          <w:lang w:eastAsia="zh-CN"/>
        </w:rPr>
        <w:t>ober</w:t>
      </w:r>
      <w:r w:rsidR="003550C1" w:rsidRPr="00C65FC2">
        <w:rPr>
          <w:b/>
          <w:bCs/>
          <w:lang w:eastAsia="zh-CN"/>
        </w:rPr>
        <w:t xml:space="preserve"> </w:t>
      </w:r>
      <w:r w:rsidR="003550C1">
        <w:rPr>
          <w:b/>
          <w:bCs/>
          <w:lang w:eastAsia="zh-CN"/>
        </w:rPr>
        <w:t>11</w:t>
      </w:r>
      <w:r w:rsidR="003550C1" w:rsidRPr="002D119C">
        <w:rPr>
          <w:b/>
          <w:bCs/>
          <w:vertAlign w:val="superscript"/>
          <w:lang w:eastAsia="zh-CN"/>
        </w:rPr>
        <w:t>th</w:t>
      </w:r>
      <w:r w:rsidR="003550C1">
        <w:rPr>
          <w:b/>
          <w:bCs/>
          <w:lang w:eastAsia="zh-CN"/>
        </w:rPr>
        <w:t xml:space="preserve"> </w:t>
      </w:r>
      <w:r w:rsidR="003550C1" w:rsidRPr="00C65FC2">
        <w:rPr>
          <w:b/>
          <w:bCs/>
          <w:lang w:eastAsia="zh-CN"/>
        </w:rPr>
        <w:t>–</w:t>
      </w:r>
      <w:r w:rsidR="003550C1" w:rsidRPr="000F03F5">
        <w:rPr>
          <w:b/>
          <w:bCs/>
          <w:lang w:eastAsia="zh-CN"/>
        </w:rPr>
        <w:t xml:space="preserve"> </w:t>
      </w:r>
      <w:r w:rsidR="003550C1">
        <w:rPr>
          <w:b/>
          <w:bCs/>
          <w:lang w:eastAsia="zh-CN"/>
        </w:rPr>
        <w:t>19</w:t>
      </w:r>
      <w:r w:rsidR="003550C1" w:rsidRPr="002D119C">
        <w:rPr>
          <w:b/>
          <w:bCs/>
          <w:vertAlign w:val="superscript"/>
          <w:lang w:eastAsia="zh-CN"/>
        </w:rPr>
        <w:t>th</w:t>
      </w:r>
      <w:r w:rsidR="003550C1" w:rsidRPr="00C65FC2">
        <w:rPr>
          <w:b/>
          <w:bCs/>
          <w:lang w:eastAsia="zh-CN"/>
        </w:rPr>
        <w:t>, 202</w:t>
      </w:r>
      <w:r w:rsidR="003550C1" w:rsidRPr="003A2954">
        <w:rPr>
          <w:b/>
          <w:kern w:val="2"/>
          <w:lang w:eastAsia="zh-CN"/>
        </w:rPr>
        <w:t>1</w:t>
      </w:r>
    </w:p>
    <w:p w14:paraId="29BCD83E" w14:textId="77777777" w:rsidR="00C03B0B" w:rsidRPr="003550C1" w:rsidRDefault="00C03B0B" w:rsidP="00C03B0B">
      <w:pPr>
        <w:pBdr>
          <w:top w:val="single" w:sz="4" w:space="1" w:color="auto"/>
        </w:pBdr>
        <w:spacing w:after="0"/>
        <w:jc w:val="left"/>
        <w:rPr>
          <w:b/>
          <w:kern w:val="2"/>
          <w:sz w:val="16"/>
          <w:szCs w:val="16"/>
          <w:lang w:eastAsia="zh-CN"/>
        </w:rPr>
      </w:pPr>
    </w:p>
    <w:p w14:paraId="4CC082A9" w14:textId="288AC0E1"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A80CD5">
        <w:rPr>
          <w:b/>
          <w:kern w:val="2"/>
          <w:lang w:eastAsia="zh-CN"/>
        </w:rPr>
        <w:t>4</w:t>
      </w:r>
    </w:p>
    <w:p w14:paraId="106179D2" w14:textId="77777777"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p>
    <w:p w14:paraId="068B1A66" w14:textId="02997A3B"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040A4" w:rsidRPr="00462447">
        <w:rPr>
          <w:b/>
          <w:kern w:val="2"/>
          <w:lang w:eastAsia="zh-CN"/>
        </w:rPr>
        <w:t>Impact from MCCH and MTCH on broadcast reception</w:t>
      </w:r>
    </w:p>
    <w:p w14:paraId="21807BDF" w14:textId="4EB668AB" w:rsidR="00C03B0B" w:rsidRPr="003A2954" w:rsidRDefault="00C03B0B" w:rsidP="00C03B0B">
      <w:pPr>
        <w:spacing w:after="60"/>
        <w:ind w:left="1555" w:hanging="1555"/>
        <w:jc w:val="left"/>
        <w:rPr>
          <w:b/>
          <w:kern w:val="2"/>
          <w:lang w:eastAsia="zh-CN"/>
        </w:rPr>
      </w:pPr>
      <w:r w:rsidRPr="003A2954">
        <w:rPr>
          <w:b/>
          <w:kern w:val="2"/>
          <w:lang w:eastAsia="zh-CN"/>
        </w:rPr>
        <w:t>Document</w:t>
      </w:r>
      <w:r w:rsidR="00EA70B5">
        <w:rPr>
          <w:b/>
          <w:kern w:val="2"/>
          <w:lang w:eastAsia="zh-CN"/>
        </w:rPr>
        <w:t xml:space="preserve"> for:</w:t>
      </w:r>
      <w:r w:rsidR="00EA70B5">
        <w:rPr>
          <w:b/>
          <w:kern w:val="2"/>
          <w:lang w:eastAsia="zh-CN"/>
        </w:rPr>
        <w:tab/>
        <w:t>Discussion and Decision</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1"/>
      </w:pPr>
      <w:r w:rsidRPr="003A2954">
        <w:t>Introduction</w:t>
      </w:r>
      <w:bookmarkEnd w:id="0"/>
      <w:bookmarkEnd w:id="1"/>
    </w:p>
    <w:p w14:paraId="5FC01BAE" w14:textId="6B00E170" w:rsidR="00E008B5" w:rsidRPr="00582169" w:rsidRDefault="00E008B5" w:rsidP="00E008B5">
      <w:pPr>
        <w:rPr>
          <w:lang w:eastAsia="zh-CN"/>
        </w:rPr>
      </w:pPr>
      <w:r>
        <w:t>Regarding UE receiving broadcast in</w:t>
      </w:r>
      <w:r w:rsidRPr="00A66B07">
        <w:t xml:space="preserve"> RRC_IDLE/ RRC_INACTIVE states</w:t>
      </w:r>
      <w:r>
        <w:t xml:space="preserve">, </w:t>
      </w:r>
      <w:r>
        <w:rPr>
          <w:lang w:eastAsia="zh-CN"/>
        </w:rPr>
        <w:t>the following agreements were achieved</w:t>
      </w:r>
      <w:r w:rsidRPr="00CC040A">
        <w:rPr>
          <w:lang w:eastAsia="zh-CN"/>
        </w:rPr>
        <w:t xml:space="preserve"> </w:t>
      </w:r>
      <w:r>
        <w:rPr>
          <w:lang w:eastAsia="zh-CN"/>
        </w:rPr>
        <w:t>in</w:t>
      </w:r>
      <w:r w:rsidRPr="00A31C24">
        <w:rPr>
          <w:lang w:eastAsia="zh-CN"/>
        </w:rPr>
        <w:t xml:space="preserve"> RAN1#10</w:t>
      </w:r>
      <w:r>
        <w:rPr>
          <w:lang w:eastAsia="zh-CN"/>
        </w:rPr>
        <w:t>6</w:t>
      </w:r>
      <w:r w:rsidRPr="00A31C24">
        <w:rPr>
          <w:lang w:eastAsia="zh-CN"/>
        </w:rPr>
        <w:t>-e meeting</w:t>
      </w:r>
      <w:r>
        <w:rPr>
          <w:lang w:eastAsia="zh-CN"/>
        </w:rPr>
        <w:t xml:space="preserve"> </w:t>
      </w:r>
      <w:r>
        <w:rPr>
          <w:lang w:eastAsia="zh-CN"/>
        </w:rPr>
        <w:fldChar w:fldCharType="begin"/>
      </w:r>
      <w:r>
        <w:rPr>
          <w:lang w:eastAsia="zh-CN"/>
        </w:rPr>
        <w:instrText xml:space="preserve"> REF _Ref60654691 \r \h </w:instrText>
      </w:r>
      <w:r>
        <w:rPr>
          <w:lang w:eastAsia="zh-CN"/>
        </w:rPr>
      </w:r>
      <w:r>
        <w:rPr>
          <w:lang w:eastAsia="zh-CN"/>
        </w:rPr>
        <w:fldChar w:fldCharType="separate"/>
      </w:r>
      <w:r w:rsidR="003F7877">
        <w:rPr>
          <w:lang w:eastAsia="zh-CN"/>
        </w:rPr>
        <w:t>[1]</w:t>
      </w:r>
      <w:r>
        <w:rPr>
          <w:lang w:eastAsia="zh-CN"/>
        </w:rPr>
        <w:fldChar w:fldCharType="end"/>
      </w:r>
      <w:r>
        <w:rPr>
          <w:lang w:eastAsia="zh-CN"/>
        </w:rPr>
        <w:t xml:space="preserve"> as follows:</w:t>
      </w:r>
    </w:p>
    <w:tbl>
      <w:tblPr>
        <w:tblStyle w:val="a6"/>
        <w:tblW w:w="0" w:type="auto"/>
        <w:tblLook w:val="04A0" w:firstRow="1" w:lastRow="0" w:firstColumn="1" w:lastColumn="0" w:noHBand="0" w:noVBand="1"/>
      </w:tblPr>
      <w:tblGrid>
        <w:gridCol w:w="9305"/>
      </w:tblGrid>
      <w:tr w:rsidR="00E008B5" w:rsidRPr="00E057D2" w14:paraId="3825BA23" w14:textId="77777777" w:rsidTr="00845EF0">
        <w:tc>
          <w:tcPr>
            <w:tcW w:w="9305" w:type="dxa"/>
          </w:tcPr>
          <w:p w14:paraId="67F2BB60" w14:textId="77777777" w:rsidR="00E008B5" w:rsidRPr="00E3558A" w:rsidRDefault="00E008B5" w:rsidP="00845EF0">
            <w:pPr>
              <w:rPr>
                <w:rFonts w:cs="Times"/>
                <w:i/>
                <w:lang w:eastAsia="x-none"/>
              </w:rPr>
            </w:pPr>
            <w:r w:rsidRPr="00E3558A">
              <w:rPr>
                <w:rFonts w:cs="Times"/>
                <w:i/>
                <w:highlight w:val="green"/>
                <w:lang w:eastAsia="x-none"/>
              </w:rPr>
              <w:t>Agreement:</w:t>
            </w:r>
          </w:p>
          <w:p w14:paraId="660B318E" w14:textId="77777777" w:rsidR="00E008B5" w:rsidRPr="00E3558A" w:rsidRDefault="00E008B5" w:rsidP="00845EF0">
            <w:pPr>
              <w:rPr>
                <w:rFonts w:cs="Times"/>
                <w:i/>
              </w:rPr>
            </w:pPr>
            <w:r w:rsidRPr="00E3558A">
              <w:rPr>
                <w:rFonts w:cs="Times"/>
                <w:i/>
              </w:rPr>
              <w:t>From RAN1 perspective, the CFR for broadcast reception of RRC_IDLE/INACTIVE UEs, includes at least the following configurations:</w:t>
            </w:r>
          </w:p>
          <w:p w14:paraId="56791310" w14:textId="77777777" w:rsidR="00E008B5" w:rsidRPr="00E3558A" w:rsidRDefault="00E008B5" w:rsidP="00E008B5">
            <w:pPr>
              <w:pStyle w:val="a7"/>
              <w:numPr>
                <w:ilvl w:val="0"/>
                <w:numId w:val="28"/>
              </w:numPr>
              <w:overflowPunct w:val="0"/>
              <w:snapToGrid/>
              <w:spacing w:after="0"/>
              <w:ind w:left="1004" w:firstLineChars="0"/>
              <w:jc w:val="left"/>
              <w:textAlignment w:val="baseline"/>
              <w:rPr>
                <w:rFonts w:cs="Times"/>
                <w:i/>
              </w:rPr>
            </w:pPr>
            <w:r w:rsidRPr="00E3558A">
              <w:rPr>
                <w:rFonts w:eastAsia="等线" w:cs="Times"/>
                <w:i/>
                <w:lang w:eastAsia="zh-CN"/>
              </w:rPr>
              <w:t>One set of parameters configured for PDSCH for broadcast reception</w:t>
            </w:r>
            <w:r w:rsidRPr="00E3558A">
              <w:rPr>
                <w:rFonts w:cs="Times"/>
                <w:i/>
              </w:rPr>
              <w:t xml:space="preserve"> with GC-PDSCH</w:t>
            </w:r>
          </w:p>
          <w:p w14:paraId="7DDD3E07" w14:textId="77777777" w:rsidR="00E008B5" w:rsidRPr="00E3558A" w:rsidRDefault="00E008B5" w:rsidP="00E008B5">
            <w:pPr>
              <w:pStyle w:val="a7"/>
              <w:numPr>
                <w:ilvl w:val="0"/>
                <w:numId w:val="28"/>
              </w:numPr>
              <w:overflowPunct w:val="0"/>
              <w:snapToGrid/>
              <w:spacing w:after="0"/>
              <w:ind w:left="810" w:firstLineChars="0" w:hanging="166"/>
              <w:jc w:val="left"/>
              <w:textAlignment w:val="baseline"/>
              <w:rPr>
                <w:rFonts w:cs="Times"/>
                <w:i/>
              </w:rPr>
            </w:pPr>
            <w:r w:rsidRPr="00E3558A">
              <w:rPr>
                <w:rFonts w:eastAsia="等线" w:cs="Times"/>
                <w:i/>
                <w:lang w:eastAsia="zh-CN"/>
              </w:rPr>
              <w:t xml:space="preserve">One set of parameters configured for PDCCH for broadcast reception </w:t>
            </w:r>
            <w:r w:rsidRPr="00E3558A">
              <w:rPr>
                <w:rFonts w:cs="Times"/>
                <w:i/>
              </w:rPr>
              <w:t>with GC-PDCCH</w:t>
            </w:r>
          </w:p>
          <w:p w14:paraId="2BA17DFE" w14:textId="77777777" w:rsidR="00E008B5" w:rsidRPr="00E3558A" w:rsidRDefault="00E008B5" w:rsidP="00E008B5">
            <w:pPr>
              <w:pStyle w:val="a7"/>
              <w:numPr>
                <w:ilvl w:val="0"/>
                <w:numId w:val="28"/>
              </w:numPr>
              <w:overflowPunct w:val="0"/>
              <w:snapToGrid/>
              <w:spacing w:after="0"/>
              <w:ind w:left="1004" w:firstLineChars="0"/>
              <w:jc w:val="left"/>
              <w:textAlignment w:val="baseline"/>
              <w:rPr>
                <w:rFonts w:cs="Times"/>
                <w:i/>
              </w:rPr>
            </w:pPr>
            <w:r w:rsidRPr="00E3558A">
              <w:rPr>
                <w:rFonts w:cs="Times"/>
                <w:i/>
              </w:rPr>
              <w:t>FFS: whether some parameters configured for PDSCH/PDCCH are optional/needed for the supported cases of CFR.</w:t>
            </w:r>
          </w:p>
          <w:p w14:paraId="6D6B3F07" w14:textId="77777777" w:rsidR="00E008B5" w:rsidRPr="00E3558A" w:rsidRDefault="00E008B5" w:rsidP="00E008B5">
            <w:pPr>
              <w:pStyle w:val="a7"/>
              <w:numPr>
                <w:ilvl w:val="0"/>
                <w:numId w:val="28"/>
              </w:numPr>
              <w:overflowPunct w:val="0"/>
              <w:snapToGrid/>
              <w:spacing w:after="0"/>
              <w:ind w:left="1004" w:firstLineChars="0"/>
              <w:jc w:val="left"/>
              <w:textAlignment w:val="baseline"/>
              <w:rPr>
                <w:rFonts w:cs="Times"/>
                <w:i/>
              </w:rPr>
            </w:pPr>
            <w:r w:rsidRPr="00E3558A">
              <w:rPr>
                <w:rFonts w:cs="Times"/>
                <w:i/>
              </w:rPr>
              <w:t xml:space="preserve">FFS: If necessary, depending on the cases supported, starting PRB and the number of PRBs </w:t>
            </w:r>
          </w:p>
          <w:p w14:paraId="465DF3DE" w14:textId="77777777" w:rsidR="00E008B5" w:rsidRPr="00E3558A" w:rsidRDefault="00E008B5" w:rsidP="00E008B5">
            <w:pPr>
              <w:pStyle w:val="a7"/>
              <w:numPr>
                <w:ilvl w:val="1"/>
                <w:numId w:val="28"/>
              </w:numPr>
              <w:overflowPunct w:val="0"/>
              <w:snapToGrid/>
              <w:spacing w:after="0"/>
              <w:ind w:firstLineChars="0"/>
              <w:jc w:val="left"/>
              <w:textAlignment w:val="baseline"/>
              <w:rPr>
                <w:rFonts w:cs="Times"/>
                <w:i/>
              </w:rPr>
            </w:pPr>
            <w:r w:rsidRPr="00E3558A">
              <w:rPr>
                <w:rFonts w:eastAsia="等线" w:cs="Times"/>
                <w:i/>
                <w:lang w:eastAsia="zh-CN"/>
              </w:rPr>
              <w:t>The reference for starting PRB is Point A. (Following the same approach to determine reference for starting PRB as that defined in AI8.12.1.)</w:t>
            </w:r>
          </w:p>
          <w:p w14:paraId="1D615D19" w14:textId="77777777" w:rsidR="00E008B5" w:rsidRPr="00E3558A" w:rsidRDefault="00E008B5" w:rsidP="00845EF0">
            <w:pPr>
              <w:rPr>
                <w:rFonts w:cs="Times"/>
                <w:i/>
              </w:rPr>
            </w:pPr>
            <w:r w:rsidRPr="00E3558A">
              <w:rPr>
                <w:rFonts w:cs="Times"/>
                <w:i/>
                <w:highlight w:val="green"/>
              </w:rPr>
              <w:t>Agreement:</w:t>
            </w:r>
          </w:p>
          <w:p w14:paraId="3B3D4C91" w14:textId="77777777" w:rsidR="00E008B5" w:rsidRPr="00E3558A" w:rsidRDefault="00E008B5" w:rsidP="00845EF0">
            <w:pPr>
              <w:rPr>
                <w:rFonts w:cs="Times"/>
                <w:i/>
              </w:rPr>
            </w:pPr>
            <w:r w:rsidRPr="00E3558A">
              <w:rPr>
                <w:rFonts w:cs="Times"/>
                <w:i/>
              </w:rPr>
              <w:t>For RRC_IDLE/RRC_INACTIVE UEs, for broadcast reception, if searchSpace#0 is configured for MTCH, the mapping between PDCCH occasions and SSBs is the same as for SIB1.</w:t>
            </w:r>
          </w:p>
          <w:p w14:paraId="39AF3144" w14:textId="77777777" w:rsidR="00E008B5" w:rsidRPr="00E3558A" w:rsidRDefault="00E008B5" w:rsidP="00845EF0">
            <w:pPr>
              <w:overflowPunct w:val="0"/>
              <w:textAlignment w:val="baseline"/>
              <w:rPr>
                <w:rFonts w:cs="Times"/>
                <w:i/>
              </w:rPr>
            </w:pPr>
            <w:r w:rsidRPr="00E3558A">
              <w:rPr>
                <w:rFonts w:cs="Times"/>
                <w:i/>
                <w:highlight w:val="green"/>
              </w:rPr>
              <w:t>Agreement:</w:t>
            </w:r>
          </w:p>
          <w:p w14:paraId="1101C856" w14:textId="77777777" w:rsidR="00E008B5" w:rsidRPr="00E3558A" w:rsidRDefault="00E008B5" w:rsidP="00845EF0">
            <w:pPr>
              <w:pStyle w:val="a7"/>
              <w:overflowPunct w:val="0"/>
              <w:ind w:firstLineChars="0" w:firstLine="0"/>
              <w:textAlignment w:val="baseline"/>
              <w:rPr>
                <w:rFonts w:cs="Times"/>
                <w:i/>
              </w:rPr>
            </w:pPr>
            <w:r w:rsidRPr="00E3558A">
              <w:rPr>
                <w:rFonts w:cs="Times"/>
                <w:i/>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0C6F3B6D" w14:textId="77777777" w:rsidR="00E008B5" w:rsidRPr="00E3558A" w:rsidRDefault="00E008B5" w:rsidP="00845EF0">
            <w:pPr>
              <w:overflowPunct w:val="0"/>
              <w:textAlignment w:val="baseline"/>
              <w:rPr>
                <w:rFonts w:cs="Times"/>
                <w:i/>
              </w:rPr>
            </w:pPr>
            <w:r w:rsidRPr="00E3558A">
              <w:rPr>
                <w:rFonts w:cs="Times"/>
                <w:i/>
                <w:highlight w:val="green"/>
              </w:rPr>
              <w:t>Agreement:</w:t>
            </w:r>
          </w:p>
          <w:p w14:paraId="22477035" w14:textId="77777777" w:rsidR="00E008B5" w:rsidRPr="00E3558A" w:rsidRDefault="00E008B5" w:rsidP="00845EF0">
            <w:pPr>
              <w:rPr>
                <w:rFonts w:eastAsia="Gulim" w:cs="Times"/>
                <w:i/>
              </w:rPr>
            </w:pPr>
            <w:r w:rsidRPr="00E3558A">
              <w:rPr>
                <w:rFonts w:eastAsia="Gulim" w:cs="Times"/>
                <w:i/>
              </w:rPr>
              <w:t xml:space="preserve">The DCI format for GC-PDCCH scheduling a GC-PDSCH carrying MCCH/MTCH at least includes the following fields for broadcast reception with UEs in RRC_IDLE/INACTIVE state: </w:t>
            </w:r>
          </w:p>
          <w:p w14:paraId="29A87028" w14:textId="77777777" w:rsidR="00E008B5" w:rsidRPr="00E3558A" w:rsidRDefault="00E008B5" w:rsidP="00E008B5">
            <w:pPr>
              <w:numPr>
                <w:ilvl w:val="0"/>
                <w:numId w:val="29"/>
              </w:numPr>
              <w:autoSpaceDE/>
              <w:autoSpaceDN/>
              <w:adjustRightInd/>
              <w:snapToGrid/>
              <w:spacing w:after="0"/>
              <w:jc w:val="left"/>
              <w:rPr>
                <w:rFonts w:eastAsia="Gulim" w:cs="Times"/>
                <w:i/>
              </w:rPr>
            </w:pPr>
            <w:r w:rsidRPr="00E3558A">
              <w:rPr>
                <w:rFonts w:eastAsia="Gulim" w:cs="Times"/>
                <w:i/>
              </w:rPr>
              <w:t>FDRA field</w:t>
            </w:r>
          </w:p>
          <w:p w14:paraId="3DE36C46" w14:textId="77777777" w:rsidR="00E008B5" w:rsidRPr="00E3558A" w:rsidRDefault="00E008B5" w:rsidP="00E008B5">
            <w:pPr>
              <w:numPr>
                <w:ilvl w:val="0"/>
                <w:numId w:val="29"/>
              </w:numPr>
              <w:autoSpaceDE/>
              <w:autoSpaceDN/>
              <w:adjustRightInd/>
              <w:snapToGrid/>
              <w:spacing w:after="0"/>
              <w:jc w:val="left"/>
              <w:rPr>
                <w:rFonts w:eastAsia="Gulim" w:cs="Times"/>
                <w:i/>
              </w:rPr>
            </w:pPr>
            <w:r w:rsidRPr="00E3558A">
              <w:rPr>
                <w:rFonts w:eastAsia="Gulim" w:cs="Times"/>
                <w:i/>
              </w:rPr>
              <w:t>TDRA field</w:t>
            </w:r>
          </w:p>
          <w:p w14:paraId="58BD86AE" w14:textId="77777777" w:rsidR="00E008B5" w:rsidRPr="00E3558A" w:rsidRDefault="00E008B5" w:rsidP="00E008B5">
            <w:pPr>
              <w:numPr>
                <w:ilvl w:val="0"/>
                <w:numId w:val="29"/>
              </w:numPr>
              <w:autoSpaceDE/>
              <w:autoSpaceDN/>
              <w:adjustRightInd/>
              <w:snapToGrid/>
              <w:spacing w:after="0"/>
              <w:jc w:val="left"/>
              <w:rPr>
                <w:rFonts w:eastAsia="Gulim" w:cs="Times"/>
                <w:i/>
              </w:rPr>
            </w:pPr>
            <w:r w:rsidRPr="00E3558A">
              <w:rPr>
                <w:rFonts w:eastAsia="Gulim" w:cs="Times"/>
                <w:i/>
              </w:rPr>
              <w:t xml:space="preserve">Modulation and coding scheme </w:t>
            </w:r>
          </w:p>
          <w:p w14:paraId="79E4A576" w14:textId="77777777" w:rsidR="00E008B5" w:rsidRPr="00E3558A" w:rsidRDefault="00E008B5" w:rsidP="00E008B5">
            <w:pPr>
              <w:numPr>
                <w:ilvl w:val="0"/>
                <w:numId w:val="29"/>
              </w:numPr>
              <w:autoSpaceDE/>
              <w:autoSpaceDN/>
              <w:adjustRightInd/>
              <w:snapToGrid/>
              <w:spacing w:after="0"/>
              <w:jc w:val="left"/>
              <w:rPr>
                <w:rFonts w:eastAsia="Gulim" w:cs="Times"/>
                <w:i/>
              </w:rPr>
            </w:pPr>
            <w:r w:rsidRPr="00E3558A">
              <w:rPr>
                <w:rFonts w:eastAsia="Gulim" w:cs="Times"/>
                <w:i/>
              </w:rPr>
              <w:t>Redundancy version</w:t>
            </w:r>
          </w:p>
          <w:p w14:paraId="53ACA16B" w14:textId="77777777" w:rsidR="00E008B5" w:rsidRPr="00E3558A" w:rsidRDefault="00E008B5" w:rsidP="00E008B5">
            <w:pPr>
              <w:numPr>
                <w:ilvl w:val="0"/>
                <w:numId w:val="29"/>
              </w:numPr>
              <w:autoSpaceDE/>
              <w:autoSpaceDN/>
              <w:adjustRightInd/>
              <w:snapToGrid/>
              <w:spacing w:after="0"/>
              <w:jc w:val="left"/>
              <w:rPr>
                <w:rFonts w:eastAsia="Gulim" w:cs="Times"/>
                <w:i/>
              </w:rPr>
            </w:pPr>
            <w:r w:rsidRPr="00E3558A">
              <w:rPr>
                <w:rFonts w:eastAsia="Gulim" w:cs="Times"/>
                <w:i/>
              </w:rPr>
              <w:t xml:space="preserve">FFS: </w:t>
            </w:r>
          </w:p>
          <w:p w14:paraId="20B961F6" w14:textId="77777777" w:rsidR="00E008B5" w:rsidRPr="00E3558A" w:rsidRDefault="00E008B5" w:rsidP="00E008B5">
            <w:pPr>
              <w:numPr>
                <w:ilvl w:val="1"/>
                <w:numId w:val="29"/>
              </w:numPr>
              <w:autoSpaceDE/>
              <w:autoSpaceDN/>
              <w:adjustRightInd/>
              <w:snapToGrid/>
              <w:spacing w:after="0"/>
              <w:jc w:val="left"/>
              <w:rPr>
                <w:rFonts w:eastAsia="Gulim" w:cs="Times"/>
                <w:i/>
              </w:rPr>
            </w:pPr>
            <w:r w:rsidRPr="00E3558A">
              <w:rPr>
                <w:rFonts w:eastAsia="Gulim" w:cs="Times"/>
                <w:i/>
              </w:rPr>
              <w:t xml:space="preserve">MCCH change notification (if supported and only for MCCH), </w:t>
            </w:r>
          </w:p>
          <w:p w14:paraId="02EFD6EA" w14:textId="77777777" w:rsidR="00E008B5" w:rsidRPr="00E3558A" w:rsidRDefault="00E008B5" w:rsidP="00E008B5">
            <w:pPr>
              <w:numPr>
                <w:ilvl w:val="1"/>
                <w:numId w:val="29"/>
              </w:numPr>
              <w:autoSpaceDE/>
              <w:autoSpaceDN/>
              <w:adjustRightInd/>
              <w:snapToGrid/>
              <w:spacing w:after="0"/>
              <w:jc w:val="left"/>
              <w:rPr>
                <w:rFonts w:eastAsia="Gulim" w:cs="Times"/>
                <w:i/>
              </w:rPr>
            </w:pPr>
            <w:r w:rsidRPr="00E3558A">
              <w:rPr>
                <w:rFonts w:eastAsia="Gulim" w:cs="Times"/>
                <w:i/>
              </w:rPr>
              <w:t>RB numbering starts from the lowest RB of the CFR and support of resource allocation with granularity of single or multiple RBs.</w:t>
            </w:r>
          </w:p>
          <w:p w14:paraId="4614797E" w14:textId="77777777" w:rsidR="00E008B5" w:rsidRPr="00E3558A" w:rsidRDefault="00E008B5" w:rsidP="00E008B5">
            <w:pPr>
              <w:numPr>
                <w:ilvl w:val="1"/>
                <w:numId w:val="29"/>
              </w:numPr>
              <w:autoSpaceDE/>
              <w:autoSpaceDN/>
              <w:adjustRightInd/>
              <w:snapToGrid/>
              <w:spacing w:after="0"/>
              <w:jc w:val="left"/>
              <w:rPr>
                <w:rFonts w:eastAsia="Gulim" w:cs="Times"/>
                <w:i/>
              </w:rPr>
            </w:pPr>
            <w:r w:rsidRPr="00E3558A">
              <w:rPr>
                <w:rFonts w:eastAsia="Gulim" w:cs="Times"/>
                <w:i/>
                <w:lang w:eastAsia="zh-CN"/>
              </w:rPr>
              <w:t>HARQ process number and New data indicator</w:t>
            </w:r>
          </w:p>
          <w:p w14:paraId="1A85B03E" w14:textId="77777777" w:rsidR="00E008B5" w:rsidRPr="00E3558A" w:rsidRDefault="00E008B5" w:rsidP="00E008B5">
            <w:pPr>
              <w:numPr>
                <w:ilvl w:val="1"/>
                <w:numId w:val="29"/>
              </w:numPr>
              <w:autoSpaceDE/>
              <w:autoSpaceDN/>
              <w:adjustRightInd/>
              <w:snapToGrid/>
              <w:spacing w:after="0"/>
              <w:jc w:val="left"/>
              <w:rPr>
                <w:rFonts w:eastAsia="Gulim" w:cs="Times"/>
                <w:i/>
              </w:rPr>
            </w:pPr>
            <w:r w:rsidRPr="00E3558A">
              <w:rPr>
                <w:rFonts w:eastAsia="Gulim" w:cs="Times"/>
                <w:i/>
              </w:rPr>
              <w:t>VRB-to-PRB mapping</w:t>
            </w:r>
          </w:p>
          <w:p w14:paraId="15C7005C" w14:textId="77777777" w:rsidR="00E008B5" w:rsidRPr="00E3558A" w:rsidRDefault="00E008B5" w:rsidP="00E008B5">
            <w:pPr>
              <w:numPr>
                <w:ilvl w:val="1"/>
                <w:numId w:val="29"/>
              </w:numPr>
              <w:autoSpaceDE/>
              <w:autoSpaceDN/>
              <w:adjustRightInd/>
              <w:snapToGrid/>
              <w:spacing w:after="0"/>
              <w:jc w:val="left"/>
              <w:rPr>
                <w:rFonts w:eastAsia="Gulim" w:cs="Times"/>
                <w:i/>
              </w:rPr>
            </w:pPr>
            <w:r w:rsidRPr="00E3558A">
              <w:rPr>
                <w:rFonts w:eastAsia="Gulim" w:cs="Times"/>
                <w:i/>
              </w:rPr>
              <w:t>other fields if needed.</w:t>
            </w:r>
          </w:p>
          <w:p w14:paraId="0E6587FE" w14:textId="77777777" w:rsidR="00E008B5" w:rsidRPr="00E3558A" w:rsidRDefault="00E008B5" w:rsidP="00845EF0">
            <w:pPr>
              <w:overflowPunct w:val="0"/>
              <w:textAlignment w:val="baseline"/>
              <w:rPr>
                <w:rFonts w:cs="Times"/>
                <w:i/>
              </w:rPr>
            </w:pPr>
            <w:r w:rsidRPr="00E3558A">
              <w:rPr>
                <w:rFonts w:cs="Times"/>
                <w:i/>
                <w:highlight w:val="green"/>
              </w:rPr>
              <w:t>Agreement</w:t>
            </w:r>
          </w:p>
          <w:p w14:paraId="681EC216" w14:textId="77777777" w:rsidR="00E008B5" w:rsidRPr="00E3558A" w:rsidRDefault="00E008B5" w:rsidP="00845EF0">
            <w:pPr>
              <w:rPr>
                <w:rFonts w:eastAsia="Gulim" w:cs="Times"/>
                <w:i/>
              </w:rPr>
            </w:pPr>
            <w:r w:rsidRPr="00E3558A">
              <w:rPr>
                <w:rFonts w:eastAsia="Gulim" w:cs="Times"/>
                <w:i/>
              </w:rPr>
              <w:lastRenderedPageBreak/>
              <w:t>Only one CFR can be configured for group-common PDCCH/PDSCH carrying MCCH for broadcast reception with UEs in RRC_IDLE/INACTIVE state.</w:t>
            </w:r>
          </w:p>
          <w:p w14:paraId="7F08A346" w14:textId="77777777" w:rsidR="00E008B5" w:rsidRPr="00E3558A" w:rsidRDefault="00E008B5" w:rsidP="00845EF0">
            <w:pPr>
              <w:overflowPunct w:val="0"/>
              <w:textAlignment w:val="baseline"/>
              <w:rPr>
                <w:rFonts w:cs="Times"/>
                <w:i/>
              </w:rPr>
            </w:pPr>
            <w:r w:rsidRPr="00E3558A">
              <w:rPr>
                <w:rFonts w:cs="Times"/>
                <w:i/>
                <w:highlight w:val="green"/>
              </w:rPr>
              <w:t>Agreement</w:t>
            </w:r>
          </w:p>
          <w:p w14:paraId="096CBA1B" w14:textId="77777777" w:rsidR="00E008B5" w:rsidRPr="00E3558A" w:rsidRDefault="00E008B5" w:rsidP="00845EF0">
            <w:pPr>
              <w:rPr>
                <w:rFonts w:eastAsia="Gulim" w:cs="Times"/>
                <w:i/>
              </w:rPr>
            </w:pPr>
            <w:r w:rsidRPr="00E3558A">
              <w:rPr>
                <w:rFonts w:eastAsia="Gulim" w:cs="Times"/>
                <w:i/>
              </w:rPr>
              <w:t>For broadcast reception with UEs in RRC_IDLE/INACTIVE state, the DCI size of GC-PDCCH scheduling a GC-PDSCH carrying MCCH/MTCH is aligned with DCI format 1_0 with CRC scrambled by C-RNTI in the CSS.</w:t>
            </w:r>
          </w:p>
          <w:p w14:paraId="2B2C5316" w14:textId="77777777" w:rsidR="00E008B5" w:rsidRPr="00E3558A" w:rsidRDefault="00E008B5" w:rsidP="00845EF0">
            <w:pPr>
              <w:rPr>
                <w:rFonts w:eastAsia="Gulim" w:cs="Times"/>
                <w:i/>
                <w:lang w:eastAsia="x-none"/>
              </w:rPr>
            </w:pPr>
            <w:bookmarkStart w:id="3" w:name="_Hlk80948815"/>
            <w:r w:rsidRPr="00E3558A">
              <w:rPr>
                <w:rFonts w:eastAsia="Gulim" w:cs="Times"/>
                <w:i/>
                <w:highlight w:val="green"/>
                <w:lang w:eastAsia="x-none"/>
              </w:rPr>
              <w:t>Agreement:</w:t>
            </w:r>
          </w:p>
          <w:p w14:paraId="5E7C2C16" w14:textId="77777777" w:rsidR="00E008B5" w:rsidRPr="00E3558A" w:rsidRDefault="00E008B5" w:rsidP="00845EF0">
            <w:pPr>
              <w:rPr>
                <w:rFonts w:eastAsia="Gulim" w:cs="Times"/>
                <w:i/>
                <w:lang w:eastAsia="x-none"/>
              </w:rPr>
            </w:pPr>
            <w:r w:rsidRPr="00E3558A">
              <w:rPr>
                <w:rFonts w:eastAsia="Gulim" w:cs="Times"/>
                <w:i/>
                <w:lang w:eastAsia="x-none"/>
              </w:rPr>
              <w:t>For broadcast reception, RRC_IDLE/RRC_INACTIVE UEs can use the same bandwidth configurations for the CFR of GC-PDCCH/PDSCH carrying MCCH and the CFR of GC-PDCCH/PDSCH carrying MTCH.</w:t>
            </w:r>
          </w:p>
          <w:p w14:paraId="5CB43191" w14:textId="77777777" w:rsidR="00E008B5" w:rsidRPr="00E3558A" w:rsidRDefault="00E008B5" w:rsidP="00E008B5">
            <w:pPr>
              <w:numPr>
                <w:ilvl w:val="0"/>
                <w:numId w:val="30"/>
              </w:numPr>
              <w:autoSpaceDE/>
              <w:autoSpaceDN/>
              <w:adjustRightInd/>
              <w:snapToGrid/>
              <w:spacing w:after="0"/>
              <w:jc w:val="left"/>
              <w:rPr>
                <w:rFonts w:eastAsia="Gulim" w:cs="Times"/>
                <w:i/>
                <w:lang w:eastAsia="x-none"/>
              </w:rPr>
            </w:pPr>
            <w:r w:rsidRPr="00E3558A">
              <w:rPr>
                <w:rFonts w:eastAsia="Gulim" w:cs="Times"/>
                <w:i/>
                <w:lang w:eastAsia="x-none"/>
              </w:rPr>
              <w:t>FFS: use of different bandwidth configurations for the CFR of GC-PDCCH/PDSCH carrying MCCH and the CFR of GC-PDCCH/PDSCH carrying MTCH</w:t>
            </w:r>
          </w:p>
          <w:p w14:paraId="07DE5EE5" w14:textId="77777777" w:rsidR="00E008B5" w:rsidRPr="00E3558A" w:rsidRDefault="00E008B5" w:rsidP="00845EF0">
            <w:pPr>
              <w:rPr>
                <w:rFonts w:eastAsia="Gulim" w:cs="Times"/>
                <w:i/>
                <w:lang w:eastAsia="x-none"/>
              </w:rPr>
            </w:pPr>
            <w:r w:rsidRPr="00E3558A">
              <w:rPr>
                <w:rFonts w:eastAsia="Gulim" w:cs="Times"/>
                <w:i/>
                <w:highlight w:val="green"/>
                <w:lang w:eastAsia="x-none"/>
              </w:rPr>
              <w:t>Agreement:</w:t>
            </w:r>
          </w:p>
          <w:p w14:paraId="78EB3B26" w14:textId="77777777" w:rsidR="00E008B5" w:rsidRPr="00E3558A" w:rsidRDefault="00E008B5" w:rsidP="00845EF0">
            <w:pPr>
              <w:rPr>
                <w:rFonts w:eastAsia="Gulim" w:cs="Times"/>
                <w:i/>
                <w:lang w:eastAsia="x-none"/>
              </w:rPr>
            </w:pPr>
            <w:r w:rsidRPr="00E3558A">
              <w:rPr>
                <w:rFonts w:eastAsia="Gulim" w:cs="Times"/>
                <w:i/>
                <w:lang w:eastAsia="x-none"/>
              </w:rPr>
              <w:t>Study whether the Type-x CSS supported for multicast in RRC_CONNECTED can be reused as baseline for broadcast in RRC_IDLE/RRC_INACTIVE for GC-PDCCH scheduling MCCH and MTCH.</w:t>
            </w:r>
          </w:p>
          <w:p w14:paraId="73491757" w14:textId="77777777" w:rsidR="00E008B5" w:rsidRPr="00E3558A" w:rsidRDefault="00E008B5" w:rsidP="00845EF0">
            <w:pPr>
              <w:rPr>
                <w:rFonts w:eastAsia="Gulim" w:cs="Times"/>
                <w:i/>
                <w:lang w:eastAsia="x-none"/>
              </w:rPr>
            </w:pPr>
            <w:r w:rsidRPr="00E3558A">
              <w:rPr>
                <w:rFonts w:eastAsia="Gulim" w:cs="Times"/>
                <w:i/>
                <w:highlight w:val="green"/>
                <w:lang w:eastAsia="x-none"/>
              </w:rPr>
              <w:t>Agreement:</w:t>
            </w:r>
          </w:p>
          <w:p w14:paraId="56114C3B" w14:textId="77777777" w:rsidR="00E008B5" w:rsidRPr="00E3558A" w:rsidRDefault="00E008B5" w:rsidP="00845EF0">
            <w:pPr>
              <w:rPr>
                <w:rFonts w:eastAsia="Gulim" w:cs="Times"/>
                <w:i/>
                <w:lang w:eastAsia="x-none"/>
              </w:rPr>
            </w:pPr>
            <w:r w:rsidRPr="00E3558A">
              <w:rPr>
                <w:rFonts w:eastAsia="Gulim" w:cs="Times"/>
                <w:i/>
                <w:lang w:eastAsia="x-none"/>
              </w:rPr>
              <w:t>For RRC_IDLE/RRC_INACTIVE UEs with broadcast reception, if common search space other than searchSpace#0 is configured for MTCH, the mapping of PDCCH monitoring occasions to SSBs can be configured with a rule.</w:t>
            </w:r>
          </w:p>
          <w:p w14:paraId="70A6555D" w14:textId="77777777" w:rsidR="00E008B5" w:rsidRPr="00E3558A" w:rsidRDefault="00E008B5" w:rsidP="00E008B5">
            <w:pPr>
              <w:numPr>
                <w:ilvl w:val="0"/>
                <w:numId w:val="30"/>
              </w:numPr>
              <w:autoSpaceDE/>
              <w:autoSpaceDN/>
              <w:adjustRightInd/>
              <w:snapToGrid/>
              <w:spacing w:after="0"/>
              <w:jc w:val="left"/>
              <w:rPr>
                <w:rFonts w:eastAsia="Gulim" w:cs="Times"/>
                <w:i/>
                <w:lang w:eastAsia="x-none"/>
              </w:rPr>
            </w:pPr>
            <w:r w:rsidRPr="00E3558A">
              <w:rPr>
                <w:rFonts w:eastAsia="Gulim" w:cs="Times"/>
                <w:i/>
                <w:lang w:eastAsia="x-none"/>
              </w:rPr>
              <w:t>The existing rule defined for OSI in TS 38.331 is used as starting point to define the above rule.</w:t>
            </w:r>
            <w:bookmarkEnd w:id="3"/>
          </w:p>
        </w:tc>
      </w:tr>
    </w:tbl>
    <w:p w14:paraId="7F572D6D" w14:textId="77777777" w:rsidR="00732CC3" w:rsidRDefault="00732CC3" w:rsidP="009040A4"/>
    <w:p w14:paraId="7540BC9F" w14:textId="66242C28" w:rsidR="009040A4" w:rsidRDefault="00732CC3" w:rsidP="009040A4">
      <w:r>
        <w:t>T</w:t>
      </w:r>
      <w:r w:rsidR="009040A4" w:rsidRPr="00A66B07">
        <w:t>his contribution</w:t>
      </w:r>
      <w:r>
        <w:t xml:space="preserve"> </w:t>
      </w:r>
      <w:r w:rsidR="007748BE">
        <w:t>present</w:t>
      </w:r>
      <w:r>
        <w:t>s</w:t>
      </w:r>
      <w:r w:rsidR="007748BE">
        <w:t xml:space="preserve"> </w:t>
      </w:r>
      <w:r>
        <w:t>the input</w:t>
      </w:r>
      <w:r w:rsidR="00181946">
        <w:t>/views</w:t>
      </w:r>
      <w:r w:rsidR="007748BE">
        <w:t xml:space="preserve"> from RAN2 on how MCCH and MTCH work which </w:t>
      </w:r>
      <w:r w:rsidR="0067264E">
        <w:t>affects</w:t>
      </w:r>
      <w:r w:rsidR="007748BE">
        <w:t xml:space="preserve"> RAN1 </w:t>
      </w:r>
      <w:r>
        <w:t>discussion</w:t>
      </w:r>
      <w:r w:rsidR="009040A4" w:rsidRPr="00A66B07">
        <w:t>.</w:t>
      </w:r>
      <w:r w:rsidR="00B67469">
        <w:t xml:space="preserve"> The </w:t>
      </w:r>
      <w:r w:rsidR="0067264E">
        <w:t xml:space="preserve">more </w:t>
      </w:r>
      <w:r w:rsidR="00B67469">
        <w:t>discussion</w:t>
      </w:r>
      <w:r w:rsidR="0067264E">
        <w:t>s</w:t>
      </w:r>
      <w:r w:rsidR="00B67469">
        <w:t xml:space="preserve"> for </w:t>
      </w:r>
      <w:r w:rsidR="00B67469" w:rsidRPr="00A66B07">
        <w:t>UE</w:t>
      </w:r>
      <w:r w:rsidR="00B67469">
        <w:t xml:space="preserve"> receiving broadcast</w:t>
      </w:r>
      <w:r w:rsidR="00B67469" w:rsidRPr="00A66B07">
        <w:t xml:space="preserve"> in RRC_IDLE/ RRC_INACTIVE</w:t>
      </w:r>
      <w:r w:rsidR="00B67469">
        <w:t xml:space="preserve"> states can be found in </w:t>
      </w:r>
      <w:r w:rsidR="0067264E">
        <w:t xml:space="preserve">the </w:t>
      </w:r>
      <w:r w:rsidR="00B67469">
        <w:t>companion contribution</w:t>
      </w:r>
      <w:r w:rsidR="008E2985">
        <w:t xml:space="preserve"> </w:t>
      </w:r>
      <w:r w:rsidR="008E2985">
        <w:fldChar w:fldCharType="begin"/>
      </w:r>
      <w:r w:rsidR="008E2985">
        <w:instrText xml:space="preserve"> REF _Ref78192419 \r \h </w:instrText>
      </w:r>
      <w:r w:rsidR="008E2985">
        <w:fldChar w:fldCharType="separate"/>
      </w:r>
      <w:r w:rsidR="003F7877">
        <w:t>[2]</w:t>
      </w:r>
      <w:r w:rsidR="008E2985">
        <w:fldChar w:fldCharType="end"/>
      </w:r>
      <w:r w:rsidR="00722233">
        <w:t>.</w:t>
      </w:r>
    </w:p>
    <w:p w14:paraId="35CEA064" w14:textId="7A8213B9" w:rsidR="00BF5551" w:rsidRPr="003A2954" w:rsidRDefault="009040A4" w:rsidP="00BF5551">
      <w:pPr>
        <w:pStyle w:val="1"/>
      </w:pPr>
      <w:bookmarkStart w:id="4" w:name="_Ref67474899"/>
      <w:r w:rsidRPr="00A210FF">
        <w:t xml:space="preserve">Discussion on </w:t>
      </w:r>
      <w:r>
        <w:rPr>
          <w:rFonts w:hint="eastAsia"/>
        </w:rPr>
        <w:t>i</w:t>
      </w:r>
      <w:r w:rsidRPr="004A41F2">
        <w:t>mpact from MCCH and MTCH on broadcast receptio</w:t>
      </w:r>
      <w:r>
        <w:t>n</w:t>
      </w:r>
      <w:bookmarkEnd w:id="4"/>
    </w:p>
    <w:p w14:paraId="580171C0" w14:textId="14BEF08C" w:rsidR="004E1BD2" w:rsidRPr="004E1BD2" w:rsidRDefault="004E1BD2" w:rsidP="004E1BD2">
      <w:pPr>
        <w:rPr>
          <w:rFonts w:eastAsiaTheme="minorEastAsia"/>
          <w:lang w:eastAsia="zh-CN"/>
        </w:rPr>
      </w:pPr>
      <w:r w:rsidRPr="004E1BD2">
        <w:rPr>
          <w:rFonts w:eastAsiaTheme="minorEastAsia"/>
          <w:lang w:eastAsia="zh-CN"/>
        </w:rPr>
        <w:t>RAN2 defines two types of logical channels used at least for broadcast session delivery using DM2</w:t>
      </w:r>
      <w:r>
        <w:rPr>
          <w:rFonts w:eastAsiaTheme="minorEastAsia"/>
          <w:lang w:eastAsia="zh-CN"/>
        </w:rPr>
        <w:t xml:space="preserve"> (Delivery Mode)</w:t>
      </w:r>
      <w:r w:rsidR="008E2985">
        <w:rPr>
          <w:rFonts w:eastAsiaTheme="minorEastAsia"/>
          <w:lang w:eastAsia="zh-CN"/>
        </w:rPr>
        <w:t xml:space="preserve"> </w:t>
      </w:r>
      <w:r w:rsidR="008E2985">
        <w:rPr>
          <w:rFonts w:eastAsiaTheme="minorEastAsia"/>
          <w:lang w:eastAsia="zh-CN"/>
        </w:rPr>
        <w:fldChar w:fldCharType="begin"/>
      </w:r>
      <w:r w:rsidR="008E2985">
        <w:rPr>
          <w:rFonts w:eastAsiaTheme="minorEastAsia"/>
          <w:lang w:eastAsia="zh-CN"/>
        </w:rPr>
        <w:instrText xml:space="preserve"> REF _Ref70346550 \r \h </w:instrText>
      </w:r>
      <w:r w:rsidR="008E2985">
        <w:rPr>
          <w:rFonts w:eastAsiaTheme="minorEastAsia"/>
          <w:lang w:eastAsia="zh-CN"/>
        </w:rPr>
      </w:r>
      <w:r w:rsidR="008E2985">
        <w:rPr>
          <w:rFonts w:eastAsiaTheme="minorEastAsia"/>
          <w:lang w:eastAsia="zh-CN"/>
        </w:rPr>
        <w:fldChar w:fldCharType="separate"/>
      </w:r>
      <w:r w:rsidR="003F7877">
        <w:rPr>
          <w:rFonts w:eastAsiaTheme="minorEastAsia"/>
          <w:lang w:eastAsia="zh-CN"/>
        </w:rPr>
        <w:t>[3]</w:t>
      </w:r>
      <w:r w:rsidR="008E2985">
        <w:rPr>
          <w:rFonts w:eastAsiaTheme="minorEastAsia"/>
          <w:lang w:eastAsia="zh-CN"/>
        </w:rPr>
        <w:fldChar w:fldCharType="end"/>
      </w:r>
      <w:r w:rsidRPr="004E1BD2">
        <w:rPr>
          <w:rFonts w:eastAsiaTheme="minorEastAsia"/>
          <w:lang w:eastAsia="zh-CN"/>
        </w:rPr>
        <w:t xml:space="preserve">: </w:t>
      </w:r>
    </w:p>
    <w:p w14:paraId="4A75B4E8" w14:textId="77777777" w:rsidR="004E1BD2" w:rsidRPr="004E1BD2" w:rsidRDefault="004E1BD2" w:rsidP="004E1BD2">
      <w:pPr>
        <w:pStyle w:val="a7"/>
        <w:numPr>
          <w:ilvl w:val="0"/>
          <w:numId w:val="20"/>
        </w:numPr>
        <w:ind w:firstLineChars="0"/>
        <w:rPr>
          <w:rFonts w:eastAsiaTheme="minorEastAsia"/>
          <w:lang w:eastAsia="zh-CN"/>
        </w:rPr>
      </w:pPr>
      <w:bookmarkStart w:id="5" w:name="OLE_LINK4"/>
      <w:bookmarkStart w:id="6" w:name="OLE_LINK3"/>
      <w:r w:rsidRPr="004E1BD2">
        <w:rPr>
          <w:rFonts w:eastAsiaTheme="minorEastAsia"/>
          <w:lang w:eastAsia="zh-CN"/>
        </w:rPr>
        <w:t xml:space="preserve">MTCH: A point-to-multipoint downlink channel for transmitting traffic data from the network to the UE. </w:t>
      </w:r>
    </w:p>
    <w:p w14:paraId="20AA002D" w14:textId="77777777" w:rsidR="004E1BD2" w:rsidRPr="004E1BD2" w:rsidRDefault="004E1BD2" w:rsidP="004E1BD2">
      <w:pPr>
        <w:pStyle w:val="a7"/>
        <w:numPr>
          <w:ilvl w:val="0"/>
          <w:numId w:val="20"/>
        </w:numPr>
        <w:ind w:firstLineChars="0"/>
        <w:rPr>
          <w:rFonts w:eastAsiaTheme="minorEastAsia"/>
          <w:lang w:eastAsia="zh-CN"/>
        </w:rPr>
      </w:pPr>
      <w:r w:rsidRPr="004E1BD2">
        <w:rPr>
          <w:rFonts w:eastAsiaTheme="minorEastAsia"/>
          <w:lang w:eastAsia="zh-CN"/>
        </w:rPr>
        <w:t>MCCH: A point-to-multipoint downlink channel used for transmitting MBS control information from the network to the UE, for one or several MTCH(s).</w:t>
      </w:r>
      <w:bookmarkEnd w:id="5"/>
      <w:bookmarkEnd w:id="6"/>
    </w:p>
    <w:p w14:paraId="3EF063F4" w14:textId="70C42D9A" w:rsidR="004E1BD2" w:rsidRDefault="0025000D" w:rsidP="0037520A">
      <w:pPr>
        <w:rPr>
          <w:rFonts w:eastAsiaTheme="minorEastAsia"/>
          <w:lang w:eastAsia="zh-CN"/>
        </w:rPr>
      </w:pPr>
      <w:r>
        <w:rPr>
          <w:rFonts w:eastAsiaTheme="minorEastAsia"/>
          <w:lang w:eastAsia="zh-CN"/>
        </w:rPr>
        <w:t>In addition</w:t>
      </w:r>
      <w:r w:rsidR="005B2EE7" w:rsidRPr="005B2EE7">
        <w:rPr>
          <w:rFonts w:eastAsiaTheme="minorEastAsia"/>
          <w:lang w:eastAsia="zh-CN"/>
        </w:rPr>
        <w:t xml:space="preserve">, DM2 is used for broadcast session (FFS for multicast session for UEs in RRC Inactive, but this scenario is </w:t>
      </w:r>
      <w:r w:rsidRPr="005B2EE7">
        <w:rPr>
          <w:rFonts w:eastAsiaTheme="minorEastAsia"/>
          <w:lang w:eastAsia="zh-CN"/>
        </w:rPr>
        <w:t>down prioritized</w:t>
      </w:r>
      <w:r w:rsidR="005B2EE7" w:rsidRPr="005B2EE7">
        <w:rPr>
          <w:rFonts w:eastAsiaTheme="minorEastAsia"/>
          <w:lang w:eastAsia="zh-CN"/>
        </w:rPr>
        <w:t>) delivery and is applicable to UEs in all RRC states</w:t>
      </w:r>
      <w:r w:rsidR="005B2EE7">
        <w:rPr>
          <w:rFonts w:eastAsiaTheme="minorEastAsia"/>
          <w:lang w:eastAsia="zh-CN"/>
        </w:rPr>
        <w:t>.</w:t>
      </w:r>
    </w:p>
    <w:p w14:paraId="5D7AFE6D" w14:textId="7C1EE18E" w:rsidR="00C645FE" w:rsidRDefault="009B344B" w:rsidP="0037520A">
      <w:pPr>
        <w:rPr>
          <w:lang w:eastAsia="zh-CN"/>
        </w:rPr>
      </w:pPr>
      <w:r>
        <w:rPr>
          <w:rFonts w:eastAsiaTheme="minorEastAsia"/>
          <w:lang w:eastAsia="zh-CN"/>
        </w:rPr>
        <w:t>The discussion</w:t>
      </w:r>
      <w:r w:rsidR="00F04D34">
        <w:rPr>
          <w:rFonts w:eastAsiaTheme="minorEastAsia"/>
          <w:lang w:eastAsia="zh-CN"/>
        </w:rPr>
        <w:t xml:space="preserve">s in </w:t>
      </w:r>
      <w:r w:rsidR="00F04D34">
        <w:rPr>
          <w:rFonts w:eastAsiaTheme="minorEastAsia"/>
          <w:lang w:eastAsia="zh-CN"/>
        </w:rPr>
        <w:fldChar w:fldCharType="begin"/>
      </w:r>
      <w:r w:rsidR="00F04D34">
        <w:rPr>
          <w:rFonts w:eastAsiaTheme="minorEastAsia"/>
          <w:lang w:eastAsia="zh-CN"/>
        </w:rPr>
        <w:instrText xml:space="preserve"> REF _Ref70346498 \n \h </w:instrText>
      </w:r>
      <w:r w:rsidR="00F04D34">
        <w:rPr>
          <w:rFonts w:eastAsiaTheme="minorEastAsia"/>
          <w:lang w:eastAsia="zh-CN"/>
        </w:rPr>
      </w:r>
      <w:r w:rsidR="00F04D34">
        <w:rPr>
          <w:rFonts w:eastAsiaTheme="minorEastAsia"/>
          <w:lang w:eastAsia="zh-CN"/>
        </w:rPr>
        <w:fldChar w:fldCharType="separate"/>
      </w:r>
      <w:r w:rsidR="003F7877">
        <w:rPr>
          <w:rFonts w:eastAsiaTheme="minorEastAsia"/>
          <w:lang w:eastAsia="zh-CN"/>
        </w:rPr>
        <w:t>[1]</w:t>
      </w:r>
      <w:r w:rsidR="00F04D34">
        <w:rPr>
          <w:rFonts w:eastAsiaTheme="minorEastAsia"/>
          <w:lang w:eastAsia="zh-CN"/>
        </w:rPr>
        <w:fldChar w:fldCharType="end"/>
      </w:r>
      <w:r>
        <w:rPr>
          <w:rFonts w:eastAsiaTheme="minorEastAsia"/>
          <w:lang w:eastAsia="zh-CN"/>
        </w:rPr>
        <w:t xml:space="preserve"> </w:t>
      </w:r>
      <w:r w:rsidR="00F04D34">
        <w:rPr>
          <w:rFonts w:eastAsiaTheme="minorEastAsia"/>
          <w:lang w:eastAsia="zh-CN"/>
        </w:rPr>
        <w:t>are</w:t>
      </w:r>
      <w:r>
        <w:rPr>
          <w:rFonts w:eastAsiaTheme="minorEastAsia"/>
          <w:lang w:eastAsia="zh-CN"/>
        </w:rPr>
        <w:t xml:space="preserve"> affected by the MCCH and MTCH </w:t>
      </w:r>
      <w:r w:rsidR="00F04D34">
        <w:rPr>
          <w:rFonts w:eastAsiaTheme="minorEastAsia"/>
          <w:lang w:eastAsia="zh-CN"/>
        </w:rPr>
        <w:t>channels</w:t>
      </w:r>
      <w:r w:rsidR="00F04D34" w:rsidRPr="00F04D34">
        <w:rPr>
          <w:rFonts w:eastAsiaTheme="minorEastAsia"/>
          <w:lang w:eastAsia="zh-CN"/>
        </w:rPr>
        <w:t xml:space="preserve"> </w:t>
      </w:r>
      <w:r w:rsidR="00F04D34">
        <w:rPr>
          <w:rFonts w:eastAsiaTheme="minorEastAsia"/>
          <w:lang w:eastAsia="zh-CN"/>
        </w:rPr>
        <w:t>introduced</w:t>
      </w:r>
      <w:r>
        <w:rPr>
          <w:rFonts w:eastAsiaTheme="minorEastAsia"/>
          <w:lang w:eastAsia="zh-CN"/>
        </w:rPr>
        <w:t xml:space="preserve"> </w:t>
      </w:r>
      <w:r w:rsidR="00F04D34">
        <w:rPr>
          <w:rFonts w:eastAsiaTheme="minorEastAsia"/>
          <w:lang w:eastAsia="zh-CN"/>
        </w:rPr>
        <w:t xml:space="preserve">by </w:t>
      </w:r>
      <w:r>
        <w:rPr>
          <w:rFonts w:eastAsiaTheme="minorEastAsia"/>
          <w:lang w:eastAsia="zh-CN"/>
        </w:rPr>
        <w:t>RAN2.</w:t>
      </w:r>
      <w:r w:rsidR="0037520A" w:rsidRPr="0037520A">
        <w:rPr>
          <w:rFonts w:eastAsiaTheme="minorEastAsia" w:hint="eastAsia"/>
          <w:lang w:eastAsia="zh-CN"/>
        </w:rPr>
        <w:t xml:space="preserve"> </w:t>
      </w:r>
      <w:r w:rsidR="00C645FE">
        <w:rPr>
          <w:lang w:eastAsia="zh-CN"/>
        </w:rPr>
        <w:t xml:space="preserve">RAN2 </w:t>
      </w:r>
      <w:r w:rsidR="006E76A9">
        <w:rPr>
          <w:lang w:eastAsia="zh-CN"/>
        </w:rPr>
        <w:t xml:space="preserve">has </w:t>
      </w:r>
      <w:r w:rsidR="00C645FE">
        <w:rPr>
          <w:lang w:eastAsia="zh-CN"/>
        </w:rPr>
        <w:t xml:space="preserve">agreed that two-step based approach </w:t>
      </w:r>
      <w:r w:rsidR="00C645FE" w:rsidRPr="009D5B56">
        <w:rPr>
          <w:lang w:eastAsia="zh-CN"/>
        </w:rPr>
        <w:t>(i.e. BCCH and MCCH)</w:t>
      </w:r>
      <w:r w:rsidR="00C645FE">
        <w:rPr>
          <w:lang w:eastAsia="zh-CN"/>
        </w:rPr>
        <w:t xml:space="preserve"> as adopted by LTE SC-PTM is reused for the transmission of PTM configuration for NR MBS broadcast session delivery. In this two-step approach, SIB-MBS scheduled by SI-RNTI scrambled DCI carries configuration parameters of MCCH, and then MCCH scheduled by MCCH-RNTI scrambled DCI carries configuration parameters of MTCH.</w:t>
      </w:r>
    </w:p>
    <w:p w14:paraId="1CA26B63" w14:textId="6D6ED19A" w:rsidR="006E76A9" w:rsidRPr="00812E72" w:rsidRDefault="00812E72" w:rsidP="0037520A">
      <w:pPr>
        <w:rPr>
          <w:lang w:eastAsia="zh-CN"/>
        </w:rPr>
      </w:pPr>
      <w:r>
        <w:rPr>
          <w:lang w:eastAsia="zh-CN"/>
        </w:rPr>
        <w:t>Since MCCH configures the</w:t>
      </w:r>
      <w:r w:rsidR="006E76A9">
        <w:rPr>
          <w:lang w:eastAsia="zh-CN"/>
        </w:rPr>
        <w:t xml:space="preserve"> necessary parameters for all MTCH channels, UE does not need to r</w:t>
      </w:r>
      <w:r>
        <w:rPr>
          <w:lang w:eastAsia="zh-CN"/>
        </w:rPr>
        <w:t>eceive all MTCHs but has</w:t>
      </w:r>
      <w:r w:rsidR="006E76A9">
        <w:rPr>
          <w:lang w:eastAsia="zh-CN"/>
        </w:rPr>
        <w:t xml:space="preserve"> to receive MCCH </w:t>
      </w:r>
      <w:r w:rsidR="00F6110F">
        <w:rPr>
          <w:lang w:eastAsia="zh-CN"/>
        </w:rPr>
        <w:t>to</w:t>
      </w:r>
      <w:r w:rsidR="006E76A9">
        <w:rPr>
          <w:lang w:eastAsia="zh-CN"/>
        </w:rPr>
        <w:t xml:space="preserve"> obtain the configuration</w:t>
      </w:r>
      <w:r w:rsidR="00F6110F">
        <w:rPr>
          <w:lang w:eastAsia="zh-CN"/>
        </w:rPr>
        <w:t>s</w:t>
      </w:r>
      <w:r w:rsidR="006E76A9">
        <w:rPr>
          <w:lang w:eastAsia="zh-CN"/>
        </w:rPr>
        <w:t xml:space="preserve"> for the concerned MTCH. </w:t>
      </w:r>
      <w:r w:rsidR="00F6110F">
        <w:rPr>
          <w:lang w:eastAsia="zh-CN"/>
        </w:rPr>
        <w:t>MTCH carries the contents of broadca</w:t>
      </w:r>
      <w:r>
        <w:rPr>
          <w:lang w:eastAsia="zh-CN"/>
        </w:rPr>
        <w:t>st services but MCCH only carrie</w:t>
      </w:r>
      <w:r w:rsidR="00F6110F">
        <w:rPr>
          <w:lang w:eastAsia="zh-CN"/>
        </w:rPr>
        <w:t>s the configuration of MTCH. Therefore, MCCH and MTCH transmission may have different requirements in terms of, e.g., frequency bandwidth, the number of transmissions during a given period</w:t>
      </w:r>
      <w:r w:rsidR="00C016E7">
        <w:rPr>
          <w:lang w:eastAsia="zh-CN"/>
        </w:rPr>
        <w:t xml:space="preserve">, or </w:t>
      </w:r>
      <w:r w:rsidR="00796801">
        <w:rPr>
          <w:rFonts w:eastAsiaTheme="minorEastAsia"/>
          <w:lang w:eastAsia="zh-CN"/>
        </w:rPr>
        <w:t xml:space="preserve">configurations for </w:t>
      </w:r>
      <w:r w:rsidR="00C016E7">
        <w:rPr>
          <w:rFonts w:eastAsiaTheme="minorEastAsia"/>
          <w:lang w:eastAsia="zh-CN"/>
        </w:rPr>
        <w:t>beam sweeping mechanism</w:t>
      </w:r>
      <w:r w:rsidR="00CC4AD9">
        <w:rPr>
          <w:rFonts w:eastAsiaTheme="minorEastAsia"/>
          <w:lang w:eastAsia="zh-CN"/>
        </w:rPr>
        <w:t>s</w:t>
      </w:r>
      <w:r w:rsidR="00F6110F">
        <w:rPr>
          <w:lang w:eastAsia="zh-CN"/>
        </w:rPr>
        <w:t>. Accordingly, the discussion</w:t>
      </w:r>
      <w:r w:rsidR="00324250">
        <w:rPr>
          <w:lang w:eastAsia="zh-CN"/>
        </w:rPr>
        <w:t>s</w:t>
      </w:r>
      <w:r w:rsidR="00F6110F">
        <w:rPr>
          <w:lang w:eastAsia="zh-CN"/>
        </w:rPr>
        <w:t xml:space="preserve"> for </w:t>
      </w:r>
      <w:r w:rsidR="00683175">
        <w:rPr>
          <w:lang w:eastAsia="zh-CN"/>
        </w:rPr>
        <w:t xml:space="preserve">broadcast reception </w:t>
      </w:r>
      <w:r w:rsidR="00F6110F">
        <w:rPr>
          <w:lang w:eastAsia="zh-CN"/>
        </w:rPr>
        <w:t xml:space="preserve">need to </w:t>
      </w:r>
      <w:r w:rsidR="00324250">
        <w:rPr>
          <w:lang w:eastAsia="zh-CN"/>
        </w:rPr>
        <w:t>differentiate</w:t>
      </w:r>
      <w:r w:rsidR="00F6110F">
        <w:rPr>
          <w:lang w:eastAsia="zh-CN"/>
        </w:rPr>
        <w:t xml:space="preserve"> the discussion for MCCH from that for MTCH. </w:t>
      </w:r>
      <w:r w:rsidR="00A93486">
        <w:rPr>
          <w:lang w:eastAsia="zh-CN"/>
        </w:rPr>
        <w:t xml:space="preserve">Moreover, the agreements achieved for RRC_IDLE/INACTIVE UEs receiving broadcast </w:t>
      </w:r>
      <w:r w:rsidR="00A93486">
        <w:rPr>
          <w:lang w:eastAsia="zh-CN"/>
        </w:rPr>
        <w:lastRenderedPageBreak/>
        <w:t xml:space="preserve">are supposed to be applied to MTCH only if not stated otherwise. The issues for MCCH should be further separately discussed. </w:t>
      </w:r>
    </w:p>
    <w:p w14:paraId="368CAFE7" w14:textId="4F6BE14D" w:rsidR="00C22C12" w:rsidRPr="00765FD0" w:rsidRDefault="006E76A9" w:rsidP="00C22C12">
      <w:pPr>
        <w:rPr>
          <w:b/>
          <w:i/>
          <w:lang w:eastAsia="zh-CN"/>
        </w:rPr>
      </w:pPr>
      <w:r w:rsidRPr="00765FD0">
        <w:rPr>
          <w:b/>
          <w:i/>
          <w:u w:val="single"/>
          <w:lang w:eastAsia="zh-CN"/>
        </w:rPr>
        <w:t>Observation</w:t>
      </w:r>
      <w:r w:rsidR="008C1869">
        <w:rPr>
          <w:b/>
          <w:i/>
          <w:u w:val="single"/>
          <w:lang w:eastAsia="zh-CN"/>
        </w:rPr>
        <w:t xml:space="preserve"> 1</w:t>
      </w:r>
      <w:r w:rsidR="00C22C12" w:rsidRPr="00765FD0">
        <w:rPr>
          <w:b/>
          <w:i/>
          <w:lang w:eastAsia="zh-CN"/>
        </w:rPr>
        <w:t xml:space="preserve">: For </w:t>
      </w:r>
      <w:r w:rsidR="00C016E7" w:rsidRPr="00765FD0">
        <w:rPr>
          <w:b/>
          <w:i/>
          <w:lang w:eastAsia="zh-CN"/>
        </w:rPr>
        <w:t>receiving broadcast</w:t>
      </w:r>
      <w:r w:rsidR="00C22C12" w:rsidRPr="00765FD0">
        <w:rPr>
          <w:b/>
          <w:i/>
          <w:lang w:eastAsia="zh-CN"/>
        </w:rPr>
        <w:t xml:space="preserve">, </w:t>
      </w:r>
      <w:r w:rsidR="00B11D27" w:rsidRPr="00765FD0">
        <w:rPr>
          <w:b/>
          <w:i/>
          <w:lang w:eastAsia="zh-CN"/>
        </w:rPr>
        <w:t xml:space="preserve">MCCH and MTCH </w:t>
      </w:r>
      <w:r w:rsidR="00C016E7" w:rsidRPr="00765FD0">
        <w:rPr>
          <w:b/>
          <w:i/>
          <w:lang w:eastAsia="zh-CN"/>
        </w:rPr>
        <w:t>may have different requirements, which result in necessar</w:t>
      </w:r>
      <w:r w:rsidR="00812E72">
        <w:rPr>
          <w:b/>
          <w:i/>
          <w:lang w:eastAsia="zh-CN"/>
        </w:rPr>
        <w:t>il</w:t>
      </w:r>
      <w:r w:rsidR="00C016E7" w:rsidRPr="00765FD0">
        <w:rPr>
          <w:b/>
          <w:i/>
          <w:lang w:eastAsia="zh-CN"/>
        </w:rPr>
        <w:t>y separate discussion</w:t>
      </w:r>
      <w:r w:rsidR="00014965" w:rsidRPr="00765FD0">
        <w:rPr>
          <w:b/>
          <w:i/>
          <w:lang w:eastAsia="zh-CN"/>
        </w:rPr>
        <w:t>s</w:t>
      </w:r>
      <w:r w:rsidR="00C016E7" w:rsidRPr="00765FD0">
        <w:rPr>
          <w:b/>
          <w:i/>
          <w:lang w:eastAsia="zh-CN"/>
        </w:rPr>
        <w:t xml:space="preserve">. </w:t>
      </w:r>
    </w:p>
    <w:p w14:paraId="793F7430" w14:textId="3271598E" w:rsidR="00155962" w:rsidRDefault="00F73602" w:rsidP="00F73602">
      <w:pPr>
        <w:pStyle w:val="1"/>
        <w:rPr>
          <w:lang w:eastAsia="zh-CN"/>
        </w:rPr>
      </w:pPr>
      <w:r w:rsidRPr="00E07869">
        <w:rPr>
          <w:lang w:eastAsia="zh-CN"/>
        </w:rPr>
        <w:t>MCCH change notification</w:t>
      </w:r>
      <w:r>
        <w:rPr>
          <w:lang w:eastAsia="zh-CN"/>
        </w:rPr>
        <w:t xml:space="preserve"> in LTE</w:t>
      </w:r>
    </w:p>
    <w:p w14:paraId="0D437A0B" w14:textId="6F891A6B" w:rsidR="005E39B7" w:rsidRDefault="00264AA5" w:rsidP="00F73602">
      <w:pPr>
        <w:rPr>
          <w:szCs w:val="20"/>
          <w:lang w:eastAsia="zh-CN"/>
        </w:rPr>
      </w:pPr>
      <w:r>
        <w:rPr>
          <w:szCs w:val="20"/>
          <w:lang w:eastAsia="zh-CN"/>
        </w:rPr>
        <w:t xml:space="preserve">For </w:t>
      </w:r>
      <w:r w:rsidR="00F73602">
        <w:rPr>
          <w:szCs w:val="20"/>
          <w:lang w:eastAsia="zh-CN"/>
        </w:rPr>
        <w:t xml:space="preserve">LTE SC-PTM, </w:t>
      </w:r>
      <w:r w:rsidR="00A7025C">
        <w:rPr>
          <w:szCs w:val="20"/>
          <w:lang w:eastAsia="zh-CN"/>
        </w:rPr>
        <w:t xml:space="preserve">a </w:t>
      </w:r>
      <w:r w:rsidR="00E715D4">
        <w:rPr>
          <w:szCs w:val="20"/>
          <w:lang w:eastAsia="zh-CN"/>
        </w:rPr>
        <w:t xml:space="preserve">specific </w:t>
      </w:r>
      <w:r w:rsidR="00F73602">
        <w:rPr>
          <w:szCs w:val="20"/>
          <w:lang w:eastAsia="zh-CN"/>
        </w:rPr>
        <w:t xml:space="preserve">DCI format 1C scrambled with an independent SC-N-RNTI is used </w:t>
      </w:r>
      <w:r w:rsidR="00E715D4">
        <w:rPr>
          <w:szCs w:val="20"/>
          <w:lang w:eastAsia="zh-CN"/>
        </w:rPr>
        <w:t xml:space="preserve">for notifying SC-MCCH change with </w:t>
      </w:r>
      <w:r>
        <w:rPr>
          <w:szCs w:val="20"/>
          <w:lang w:eastAsia="zh-CN"/>
        </w:rPr>
        <w:t>one field of 8-bit bitma</w:t>
      </w:r>
      <w:r w:rsidR="00D20688">
        <w:rPr>
          <w:szCs w:val="20"/>
          <w:lang w:eastAsia="zh-CN"/>
        </w:rPr>
        <w:t>p</w:t>
      </w:r>
      <w:r>
        <w:rPr>
          <w:szCs w:val="20"/>
          <w:lang w:eastAsia="zh-CN"/>
        </w:rPr>
        <w:t xml:space="preserve">. The </w:t>
      </w:r>
      <w:r>
        <w:rPr>
          <w:lang w:eastAsia="zh-CN"/>
        </w:rPr>
        <w:t xml:space="preserve">reserved information bits are added until the size is equal to that of format 1C used for very compact scheduling of one PDSCH codeword. </w:t>
      </w:r>
      <w:r>
        <w:t xml:space="preserve">Within this bitmap, the bit at the position indicated by the field </w:t>
      </w:r>
      <w:r>
        <w:rPr>
          <w:i/>
        </w:rPr>
        <w:t>notificationIndicator</w:t>
      </w:r>
      <w:r>
        <w:t xml:space="preserve"> is used to indicate changes </w:t>
      </w:r>
      <w:r w:rsidRPr="00272091">
        <w:t>for that MBSFN area</w:t>
      </w:r>
      <w:r w:rsidRPr="00A7025C">
        <w:t>: if</w:t>
      </w:r>
      <w:r>
        <w:t xml:space="preserve"> the bit is set to "1", the corresponding MCCH will change.</w:t>
      </w:r>
      <w:r w:rsidR="00D20688">
        <w:t xml:space="preserve"> </w:t>
      </w:r>
      <w:r w:rsidR="00F73602">
        <w:rPr>
          <w:szCs w:val="20"/>
          <w:lang w:eastAsia="zh-CN"/>
        </w:rPr>
        <w:t xml:space="preserve">However, the information for session modification or stop is via UEs receiving the ongoing service to directly detect the MCCH instead of using the MCCH change notification carried by DCI format 1C. </w:t>
      </w:r>
    </w:p>
    <w:p w14:paraId="52AB5E53" w14:textId="172883E1" w:rsidR="005E39B7" w:rsidRPr="00765FD0" w:rsidRDefault="005E39B7" w:rsidP="005E39B7">
      <w:pPr>
        <w:rPr>
          <w:b/>
          <w:i/>
          <w:lang w:eastAsia="zh-CN"/>
        </w:rPr>
      </w:pPr>
      <w:r w:rsidRPr="00765FD0">
        <w:rPr>
          <w:b/>
          <w:i/>
          <w:u w:val="single"/>
          <w:lang w:eastAsia="zh-CN"/>
        </w:rPr>
        <w:t>Observation</w:t>
      </w:r>
      <w:r>
        <w:rPr>
          <w:b/>
          <w:i/>
          <w:u w:val="single"/>
          <w:lang w:eastAsia="zh-CN"/>
        </w:rPr>
        <w:t xml:space="preserve"> 2</w:t>
      </w:r>
      <w:r w:rsidRPr="00765FD0">
        <w:rPr>
          <w:b/>
          <w:i/>
          <w:lang w:eastAsia="zh-CN"/>
        </w:rPr>
        <w:t xml:space="preserve">: </w:t>
      </w:r>
      <w:r>
        <w:rPr>
          <w:b/>
          <w:i/>
          <w:lang w:eastAsia="zh-CN"/>
        </w:rPr>
        <w:t>In LTE SC-PTM,</w:t>
      </w:r>
      <w:r w:rsidR="00D20688">
        <w:rPr>
          <w:b/>
          <w:i/>
          <w:lang w:eastAsia="zh-CN"/>
        </w:rPr>
        <w:t xml:space="preserve"> a specific </w:t>
      </w:r>
      <w:r>
        <w:rPr>
          <w:b/>
          <w:i/>
          <w:lang w:eastAsia="zh-CN"/>
        </w:rPr>
        <w:t xml:space="preserve">DCI </w:t>
      </w:r>
      <w:r w:rsidR="00FF39D3">
        <w:rPr>
          <w:b/>
          <w:i/>
          <w:lang w:eastAsia="zh-CN"/>
        </w:rPr>
        <w:t xml:space="preserve">format 1C with a dedicated RNTI </w:t>
      </w:r>
      <w:r>
        <w:rPr>
          <w:b/>
          <w:i/>
          <w:lang w:eastAsia="zh-CN"/>
        </w:rPr>
        <w:t xml:space="preserve">is used for </w:t>
      </w:r>
      <w:r w:rsidR="00D20688">
        <w:rPr>
          <w:b/>
          <w:i/>
          <w:lang w:eastAsia="zh-CN"/>
        </w:rPr>
        <w:t xml:space="preserve">notifying the </w:t>
      </w:r>
      <w:r>
        <w:rPr>
          <w:b/>
          <w:i/>
          <w:lang w:eastAsia="zh-CN"/>
        </w:rPr>
        <w:t>MCCH</w:t>
      </w:r>
      <w:r w:rsidR="00FF39D3">
        <w:rPr>
          <w:b/>
          <w:i/>
          <w:lang w:eastAsia="zh-CN"/>
        </w:rPr>
        <w:t xml:space="preserve"> change</w:t>
      </w:r>
      <w:r w:rsidR="00D20688">
        <w:rPr>
          <w:b/>
          <w:i/>
          <w:lang w:eastAsia="zh-CN"/>
        </w:rPr>
        <w:t xml:space="preserve"> of the</w:t>
      </w:r>
      <w:r w:rsidR="00DE6ACE">
        <w:rPr>
          <w:b/>
          <w:i/>
          <w:lang w:eastAsia="zh-CN"/>
        </w:rPr>
        <w:t xml:space="preserve"> session start</w:t>
      </w:r>
      <w:r w:rsidRPr="00765FD0">
        <w:rPr>
          <w:b/>
          <w:i/>
          <w:lang w:eastAsia="zh-CN"/>
        </w:rPr>
        <w:t xml:space="preserve">. </w:t>
      </w:r>
    </w:p>
    <w:p w14:paraId="3FC06FC1" w14:textId="085805D0" w:rsidR="0029083A" w:rsidRDefault="0029083A" w:rsidP="00F73602">
      <w:pPr>
        <w:rPr>
          <w:szCs w:val="20"/>
          <w:lang w:eastAsia="zh-CN"/>
        </w:rPr>
      </w:pPr>
      <w:r>
        <w:rPr>
          <w:szCs w:val="20"/>
          <w:lang w:eastAsia="zh-CN"/>
        </w:rPr>
        <w:t>Moreover</w:t>
      </w:r>
      <w:r w:rsidR="00F73602">
        <w:rPr>
          <w:szCs w:val="20"/>
          <w:lang w:eastAsia="zh-CN"/>
        </w:rPr>
        <w:t xml:space="preserve">, for LTE MTC UE supporting SC-PTM, </w:t>
      </w:r>
      <w:r>
        <w:rPr>
          <w:szCs w:val="20"/>
          <w:lang w:eastAsia="zh-CN"/>
        </w:rPr>
        <w:t xml:space="preserve">DCI format 6-1A/1B scheduling MTCH (with DCI scrambled with G-RNTI) can be used for notifying SC-MCCH change with </w:t>
      </w:r>
      <w:r w:rsidR="001274F7">
        <w:rPr>
          <w:szCs w:val="20"/>
          <w:lang w:eastAsia="zh-CN"/>
        </w:rPr>
        <w:t>2-</w:t>
      </w:r>
      <w:r>
        <w:rPr>
          <w:szCs w:val="20"/>
          <w:lang w:eastAsia="zh-CN"/>
        </w:rPr>
        <w:t>bit</w:t>
      </w:r>
      <w:r w:rsidR="00037EBE">
        <w:rPr>
          <w:szCs w:val="20"/>
          <w:lang w:eastAsia="zh-CN"/>
        </w:rPr>
        <w:t xml:space="preserve"> bit</w:t>
      </w:r>
      <w:r w:rsidR="001274F7">
        <w:rPr>
          <w:szCs w:val="20"/>
          <w:lang w:eastAsia="zh-CN"/>
        </w:rPr>
        <w:t>map</w:t>
      </w:r>
      <w:r>
        <w:rPr>
          <w:szCs w:val="20"/>
          <w:lang w:eastAsia="zh-CN"/>
        </w:rPr>
        <w:t>.</w:t>
      </w:r>
      <w:r w:rsidRPr="0029083A">
        <w:rPr>
          <w:szCs w:val="20"/>
          <w:lang w:eastAsia="zh-CN"/>
        </w:rPr>
        <w:t xml:space="preserve"> The LSB in the 2-bit bitmap, when</w:t>
      </w:r>
      <w:r w:rsidR="001274F7">
        <w:rPr>
          <w:szCs w:val="20"/>
          <w:lang w:eastAsia="zh-CN"/>
        </w:rPr>
        <w:t xml:space="preserve"> </w:t>
      </w:r>
      <w:r w:rsidRPr="0029083A">
        <w:rPr>
          <w:szCs w:val="20"/>
          <w:lang w:eastAsia="zh-CN"/>
        </w:rPr>
        <w:t>set to '1', indicates the change of the on-going MBMS service and the MSB in the 2-bit bitmap, when set to '1', indicates the start of new MBMS service(s).</w:t>
      </w:r>
      <w:r>
        <w:rPr>
          <w:szCs w:val="20"/>
          <w:lang w:eastAsia="zh-CN"/>
        </w:rPr>
        <w:t xml:space="preserve"> In addition, DCI format 6-2 scheduling MCCH </w:t>
      </w:r>
      <w:r w:rsidR="001274F7">
        <w:rPr>
          <w:szCs w:val="20"/>
          <w:lang w:eastAsia="zh-CN"/>
        </w:rPr>
        <w:t xml:space="preserve">(with DCI scrambled with SC-RNTI) </w:t>
      </w:r>
      <w:r>
        <w:rPr>
          <w:szCs w:val="20"/>
          <w:lang w:eastAsia="zh-CN"/>
        </w:rPr>
        <w:t>can also be use</w:t>
      </w:r>
      <w:r w:rsidR="001274F7">
        <w:rPr>
          <w:szCs w:val="20"/>
          <w:lang w:eastAsia="zh-CN"/>
        </w:rPr>
        <w:t>d for notifying SC-MCCH change.</w:t>
      </w:r>
      <w:r w:rsidR="00941704">
        <w:rPr>
          <w:szCs w:val="20"/>
          <w:lang w:eastAsia="zh-CN"/>
        </w:rPr>
        <w:t xml:space="preserve"> </w:t>
      </w:r>
      <w:r w:rsidR="00941704" w:rsidRPr="00941704">
        <w:rPr>
          <w:szCs w:val="20"/>
          <w:lang w:eastAsia="zh-CN"/>
        </w:rPr>
        <w:t>The notification is transmitted with 1 bit. The bit, when set to '1', indicates the start of new MBMS service(s).</w:t>
      </w:r>
      <w:r w:rsidR="00941704">
        <w:rPr>
          <w:szCs w:val="20"/>
          <w:lang w:eastAsia="zh-CN"/>
        </w:rPr>
        <w:t xml:space="preserve"> The reason for DCI scheduling both MCCH and MTCH instead of a specific DCI format used for notifying MCCH change is mainly because MTC UEs may receive MCCH and MTCH in different subbands, </w:t>
      </w:r>
      <w:r w:rsidR="003B4DCD">
        <w:rPr>
          <w:szCs w:val="20"/>
          <w:lang w:eastAsia="zh-CN"/>
        </w:rPr>
        <w:t xml:space="preserve">so that UEs do not have to additionally detect the DCI format 1C for power saving and do not have to switch the subband for receiving MCCH change notifying when UE is receiving MTCH since MTC UE is supposed to only receive a single subband at a given time. </w:t>
      </w:r>
    </w:p>
    <w:p w14:paraId="1CA645D3" w14:textId="180595B5" w:rsidR="0029083A" w:rsidRDefault="002E0D4A" w:rsidP="00F73602">
      <w:pPr>
        <w:rPr>
          <w:b/>
          <w:i/>
          <w:lang w:eastAsia="zh-CN"/>
        </w:rPr>
      </w:pPr>
      <w:bookmarkStart w:id="7" w:name="OLE_LINK2"/>
      <w:bookmarkStart w:id="8" w:name="OLE_LINK5"/>
      <w:r w:rsidRPr="00765FD0">
        <w:rPr>
          <w:b/>
          <w:i/>
          <w:u w:val="single"/>
          <w:lang w:eastAsia="zh-CN"/>
        </w:rPr>
        <w:t>Observation</w:t>
      </w:r>
      <w:r>
        <w:rPr>
          <w:b/>
          <w:i/>
          <w:u w:val="single"/>
          <w:lang w:eastAsia="zh-CN"/>
        </w:rPr>
        <w:t xml:space="preserve"> 3</w:t>
      </w:r>
      <w:r w:rsidRPr="00765FD0">
        <w:rPr>
          <w:b/>
          <w:i/>
          <w:lang w:eastAsia="zh-CN"/>
        </w:rPr>
        <w:t xml:space="preserve">: </w:t>
      </w:r>
      <w:r>
        <w:rPr>
          <w:b/>
          <w:i/>
          <w:lang w:eastAsia="zh-CN"/>
        </w:rPr>
        <w:t xml:space="preserve">For LTE MTC UEs supporting SC-PTM, MCCH change notification </w:t>
      </w:r>
      <w:r w:rsidR="00282782">
        <w:rPr>
          <w:b/>
          <w:i/>
          <w:lang w:eastAsia="zh-CN"/>
        </w:rPr>
        <w:t>is</w:t>
      </w:r>
      <w:r>
        <w:rPr>
          <w:b/>
          <w:i/>
          <w:lang w:eastAsia="zh-CN"/>
        </w:rPr>
        <w:t xml:space="preserve"> included in the DCI formats scheduling MCCH/MTCH.</w:t>
      </w:r>
    </w:p>
    <w:p w14:paraId="03E44121" w14:textId="67DE8EEA" w:rsidR="002E0D4A" w:rsidRPr="00272091" w:rsidRDefault="00282782" w:rsidP="002E0D4A">
      <w:pPr>
        <w:pStyle w:val="a7"/>
        <w:numPr>
          <w:ilvl w:val="0"/>
          <w:numId w:val="27"/>
        </w:numPr>
        <w:ind w:firstLineChars="0"/>
        <w:rPr>
          <w:b/>
          <w:i/>
          <w:szCs w:val="20"/>
          <w:lang w:eastAsia="zh-CN"/>
        </w:rPr>
      </w:pPr>
      <w:r w:rsidRPr="00272091">
        <w:rPr>
          <w:b/>
          <w:i/>
          <w:szCs w:val="20"/>
          <w:lang w:eastAsia="zh-CN"/>
        </w:rPr>
        <w:t xml:space="preserve">2-bit bitmap in DCI scheduling MTCH indicates the start and the change. </w:t>
      </w:r>
    </w:p>
    <w:p w14:paraId="601D8EA2" w14:textId="6DD1C248" w:rsidR="00282782" w:rsidRPr="00272091" w:rsidRDefault="00282782" w:rsidP="002E0D4A">
      <w:pPr>
        <w:pStyle w:val="a7"/>
        <w:numPr>
          <w:ilvl w:val="0"/>
          <w:numId w:val="27"/>
        </w:numPr>
        <w:ind w:firstLineChars="0"/>
        <w:rPr>
          <w:b/>
          <w:i/>
          <w:szCs w:val="20"/>
          <w:lang w:eastAsia="zh-CN"/>
        </w:rPr>
      </w:pPr>
      <w:r w:rsidRPr="00272091">
        <w:rPr>
          <w:b/>
          <w:i/>
          <w:szCs w:val="20"/>
          <w:lang w:eastAsia="zh-CN"/>
        </w:rPr>
        <w:t xml:space="preserve">1-bit in DCI scheduling MTCCH indicates the start. </w:t>
      </w:r>
    </w:p>
    <w:bookmarkEnd w:id="7"/>
    <w:bookmarkEnd w:id="8"/>
    <w:p w14:paraId="6138DC30" w14:textId="77777777" w:rsidR="00BB3290" w:rsidRPr="003A2954" w:rsidRDefault="00BB3290" w:rsidP="00BB3290">
      <w:pPr>
        <w:pStyle w:val="1"/>
      </w:pPr>
      <w:r w:rsidRPr="003A2954">
        <w:t>Conclusions</w:t>
      </w:r>
    </w:p>
    <w:p w14:paraId="5D640EBA" w14:textId="6DAEB2EE" w:rsidR="00BB3290" w:rsidRDefault="00BB3290" w:rsidP="00BB3290">
      <w:pPr>
        <w:rPr>
          <w:kern w:val="2"/>
          <w:lang w:eastAsia="zh-CN"/>
        </w:rPr>
      </w:pPr>
      <w:r w:rsidRPr="003A2954">
        <w:rPr>
          <w:kern w:val="2"/>
          <w:lang w:eastAsia="zh-CN"/>
        </w:rPr>
        <w:t>This contribution discusse</w:t>
      </w:r>
      <w:r w:rsidR="00014965">
        <w:rPr>
          <w:kern w:val="2"/>
          <w:lang w:eastAsia="zh-CN"/>
        </w:rPr>
        <w:t>s</w:t>
      </w:r>
      <w:r w:rsidRPr="003A2954">
        <w:rPr>
          <w:kern w:val="2"/>
          <w:lang w:eastAsia="zh-CN"/>
        </w:rPr>
        <w:t xml:space="preserve"> </w:t>
      </w:r>
      <w:r w:rsidR="00434085">
        <w:rPr>
          <w:kern w:val="2"/>
          <w:lang w:eastAsia="zh-CN"/>
        </w:rPr>
        <w:t>the impact from MCCH and MTCH on broadcast reception</w:t>
      </w:r>
      <w:r w:rsidR="00014965">
        <w:rPr>
          <w:kern w:val="2"/>
          <w:lang w:eastAsia="zh-CN"/>
        </w:rPr>
        <w:t>,</w:t>
      </w:r>
      <w:r w:rsidR="00434085">
        <w:rPr>
          <w:kern w:val="2"/>
          <w:lang w:eastAsia="zh-CN"/>
        </w:rPr>
        <w:t xml:space="preserve"> </w:t>
      </w:r>
      <w:r w:rsidR="00C016E7">
        <w:rPr>
          <w:rFonts w:hint="eastAsia"/>
          <w:kern w:val="2"/>
          <w:lang w:eastAsia="zh-CN"/>
        </w:rPr>
        <w:t>which</w:t>
      </w:r>
      <w:r w:rsidR="00C016E7">
        <w:rPr>
          <w:kern w:val="2"/>
          <w:lang w:eastAsia="zh-CN"/>
        </w:rPr>
        <w:t xml:space="preserve"> leads to the following observation:</w:t>
      </w:r>
    </w:p>
    <w:p w14:paraId="4A951F43" w14:textId="78AF3796" w:rsidR="00956AD0" w:rsidRPr="00765FD0" w:rsidRDefault="00956AD0" w:rsidP="00956AD0">
      <w:pPr>
        <w:rPr>
          <w:b/>
          <w:i/>
          <w:lang w:eastAsia="zh-CN"/>
        </w:rPr>
      </w:pPr>
      <w:r w:rsidRPr="00765FD0">
        <w:rPr>
          <w:b/>
          <w:i/>
          <w:u w:val="single"/>
          <w:lang w:eastAsia="zh-CN"/>
        </w:rPr>
        <w:t>Observation</w:t>
      </w:r>
      <w:r w:rsidR="00893470">
        <w:rPr>
          <w:b/>
          <w:i/>
          <w:u w:val="single"/>
          <w:lang w:eastAsia="zh-CN"/>
        </w:rPr>
        <w:t xml:space="preserve"> 1</w:t>
      </w:r>
      <w:r w:rsidRPr="00765FD0">
        <w:rPr>
          <w:b/>
          <w:i/>
          <w:lang w:eastAsia="zh-CN"/>
        </w:rPr>
        <w:t>: For receiving broadcast, MCCH and MTCH may have different requirements, which result in necessar</w:t>
      </w:r>
      <w:r w:rsidR="00812E72">
        <w:rPr>
          <w:b/>
          <w:i/>
          <w:lang w:eastAsia="zh-CN"/>
        </w:rPr>
        <w:t>il</w:t>
      </w:r>
      <w:r w:rsidRPr="00765FD0">
        <w:rPr>
          <w:b/>
          <w:i/>
          <w:lang w:eastAsia="zh-CN"/>
        </w:rPr>
        <w:t>y separate discussion</w:t>
      </w:r>
      <w:r w:rsidR="00014965" w:rsidRPr="00765FD0">
        <w:rPr>
          <w:b/>
          <w:i/>
          <w:lang w:eastAsia="zh-CN"/>
        </w:rPr>
        <w:t>s</w:t>
      </w:r>
      <w:r w:rsidRPr="00765FD0">
        <w:rPr>
          <w:b/>
          <w:i/>
          <w:lang w:eastAsia="zh-CN"/>
        </w:rPr>
        <w:t xml:space="preserve">. </w:t>
      </w:r>
    </w:p>
    <w:p w14:paraId="244C68AC" w14:textId="689E8143" w:rsidR="00282782" w:rsidRPr="00765FD0" w:rsidRDefault="00282782" w:rsidP="00282782">
      <w:pPr>
        <w:rPr>
          <w:b/>
          <w:i/>
          <w:lang w:eastAsia="zh-CN"/>
        </w:rPr>
      </w:pPr>
      <w:r w:rsidRPr="00765FD0">
        <w:rPr>
          <w:b/>
          <w:i/>
          <w:u w:val="single"/>
          <w:lang w:eastAsia="zh-CN"/>
        </w:rPr>
        <w:t>Observation</w:t>
      </w:r>
      <w:r>
        <w:rPr>
          <w:b/>
          <w:i/>
          <w:u w:val="single"/>
          <w:lang w:eastAsia="zh-CN"/>
        </w:rPr>
        <w:t xml:space="preserve"> 2</w:t>
      </w:r>
      <w:r w:rsidRPr="00765FD0">
        <w:rPr>
          <w:b/>
          <w:i/>
          <w:lang w:eastAsia="zh-CN"/>
        </w:rPr>
        <w:t xml:space="preserve">: </w:t>
      </w:r>
      <w:r>
        <w:rPr>
          <w:b/>
          <w:i/>
          <w:lang w:eastAsia="zh-CN"/>
        </w:rPr>
        <w:t>In LTE SC-PTM, a specific DCI format 1C with a dedicated RNTI is used for notifying the MCCH change of the session start</w:t>
      </w:r>
      <w:r w:rsidRPr="00765FD0">
        <w:rPr>
          <w:b/>
          <w:i/>
          <w:lang w:eastAsia="zh-CN"/>
        </w:rPr>
        <w:t xml:space="preserve">. </w:t>
      </w:r>
    </w:p>
    <w:p w14:paraId="2B54D30C" w14:textId="77777777" w:rsidR="00282782" w:rsidRDefault="00282782" w:rsidP="00282782">
      <w:pPr>
        <w:rPr>
          <w:b/>
          <w:i/>
          <w:lang w:eastAsia="zh-CN"/>
        </w:rPr>
      </w:pPr>
      <w:r w:rsidRPr="00765FD0">
        <w:rPr>
          <w:b/>
          <w:i/>
          <w:u w:val="single"/>
          <w:lang w:eastAsia="zh-CN"/>
        </w:rPr>
        <w:t>Observation</w:t>
      </w:r>
      <w:r>
        <w:rPr>
          <w:b/>
          <w:i/>
          <w:u w:val="single"/>
          <w:lang w:eastAsia="zh-CN"/>
        </w:rPr>
        <w:t xml:space="preserve"> 3</w:t>
      </w:r>
      <w:r w:rsidRPr="00765FD0">
        <w:rPr>
          <w:b/>
          <w:i/>
          <w:lang w:eastAsia="zh-CN"/>
        </w:rPr>
        <w:t xml:space="preserve">: </w:t>
      </w:r>
      <w:r>
        <w:rPr>
          <w:b/>
          <w:i/>
          <w:lang w:eastAsia="zh-CN"/>
        </w:rPr>
        <w:t>For LTE MTC UEs supporting SC-PTM, MCCH change notification is included in the DCI formats scheduling MCCH/MTCH.</w:t>
      </w:r>
    </w:p>
    <w:p w14:paraId="70314C12" w14:textId="77777777" w:rsidR="00282782" w:rsidRPr="00272091" w:rsidRDefault="00282782" w:rsidP="00282782">
      <w:pPr>
        <w:pStyle w:val="a7"/>
        <w:numPr>
          <w:ilvl w:val="0"/>
          <w:numId w:val="27"/>
        </w:numPr>
        <w:ind w:firstLineChars="0"/>
        <w:rPr>
          <w:b/>
          <w:i/>
          <w:szCs w:val="20"/>
          <w:lang w:eastAsia="zh-CN"/>
        </w:rPr>
      </w:pPr>
      <w:r w:rsidRPr="00272091">
        <w:rPr>
          <w:b/>
          <w:i/>
          <w:szCs w:val="20"/>
          <w:lang w:eastAsia="zh-CN"/>
        </w:rPr>
        <w:t xml:space="preserve">2-bit bitmap in DCI scheduling MTCH indicates the start and the change. </w:t>
      </w:r>
    </w:p>
    <w:p w14:paraId="2E405124" w14:textId="77777777" w:rsidR="00282782" w:rsidRPr="00272091" w:rsidRDefault="00282782" w:rsidP="00282782">
      <w:pPr>
        <w:pStyle w:val="a7"/>
        <w:numPr>
          <w:ilvl w:val="0"/>
          <w:numId w:val="27"/>
        </w:numPr>
        <w:ind w:firstLineChars="0"/>
        <w:rPr>
          <w:b/>
          <w:i/>
          <w:szCs w:val="20"/>
          <w:lang w:eastAsia="zh-CN"/>
        </w:rPr>
      </w:pPr>
      <w:r w:rsidRPr="00272091">
        <w:rPr>
          <w:b/>
          <w:i/>
          <w:szCs w:val="20"/>
          <w:lang w:eastAsia="zh-CN"/>
        </w:rPr>
        <w:t xml:space="preserve">1-bit in DCI scheduling MTCCH indicates the start. </w:t>
      </w:r>
    </w:p>
    <w:p w14:paraId="67F3CD79" w14:textId="77777777" w:rsidR="00C016E7" w:rsidRPr="00282782" w:rsidRDefault="00C016E7" w:rsidP="00BB3290">
      <w:pPr>
        <w:rPr>
          <w:kern w:val="2"/>
          <w:lang w:eastAsia="zh-CN"/>
        </w:rPr>
      </w:pPr>
    </w:p>
    <w:p w14:paraId="1DE3BA1D" w14:textId="77777777" w:rsidR="00BB3290" w:rsidRPr="003A2954" w:rsidRDefault="00BB3290" w:rsidP="00BB3290">
      <w:pPr>
        <w:pStyle w:val="1"/>
        <w:numPr>
          <w:ilvl w:val="0"/>
          <w:numId w:val="0"/>
        </w:numPr>
        <w:ind w:left="432" w:hanging="432"/>
      </w:pPr>
      <w:bookmarkStart w:id="9" w:name="_Ref124589665"/>
      <w:bookmarkStart w:id="10" w:name="_Ref71620620"/>
      <w:bookmarkStart w:id="11" w:name="_Ref124671424"/>
      <w:r w:rsidRPr="003A2954">
        <w:t>References</w:t>
      </w:r>
    </w:p>
    <w:p w14:paraId="1CE6AFB6" w14:textId="70AF1431" w:rsidR="00B23A39" w:rsidRDefault="00E008B5" w:rsidP="00736469">
      <w:pPr>
        <w:pStyle w:val="a7"/>
        <w:numPr>
          <w:ilvl w:val="0"/>
          <w:numId w:val="15"/>
        </w:numPr>
        <w:autoSpaceDE/>
        <w:autoSpaceDN/>
        <w:adjustRightInd/>
        <w:snapToGrid/>
        <w:spacing w:after="0"/>
        <w:ind w:firstLineChars="0"/>
      </w:pPr>
      <w:bookmarkStart w:id="12" w:name="_Ref60654691"/>
      <w:bookmarkStart w:id="13" w:name="_Ref70346498"/>
      <w:bookmarkEnd w:id="9"/>
      <w:bookmarkEnd w:id="10"/>
      <w:bookmarkEnd w:id="11"/>
      <w:r w:rsidRPr="00D45A9F">
        <w:t>RAN1 Chairman’s Notes, RAN1#10</w:t>
      </w:r>
      <w:r>
        <w:t>6</w:t>
      </w:r>
      <w:r w:rsidRPr="00D45A9F">
        <w:t xml:space="preserve">-e, </w:t>
      </w:r>
      <w:r>
        <w:t>Aug.</w:t>
      </w:r>
      <w:r w:rsidRPr="001D462D">
        <w:t xml:space="preserve"> </w:t>
      </w:r>
      <w:r>
        <w:t>16</w:t>
      </w:r>
      <w:r w:rsidRPr="00FD71E1">
        <w:t>-</w:t>
      </w:r>
      <w:r>
        <w:t>27</w:t>
      </w:r>
      <w:r w:rsidRPr="00D45A9F">
        <w:t>, 202</w:t>
      </w:r>
      <w:r>
        <w:t>1</w:t>
      </w:r>
      <w:r w:rsidR="00B23A39" w:rsidRPr="00D45A9F">
        <w:t>.</w:t>
      </w:r>
      <w:bookmarkEnd w:id="12"/>
    </w:p>
    <w:p w14:paraId="13ECA1F7" w14:textId="4C7E1BDD" w:rsidR="007748BE" w:rsidRDefault="00E008B5" w:rsidP="007748BE">
      <w:pPr>
        <w:pStyle w:val="a7"/>
        <w:numPr>
          <w:ilvl w:val="0"/>
          <w:numId w:val="15"/>
        </w:numPr>
        <w:autoSpaceDE/>
        <w:autoSpaceDN/>
        <w:adjustRightInd/>
        <w:snapToGrid/>
        <w:spacing w:after="0"/>
        <w:ind w:firstLineChars="0"/>
      </w:pPr>
      <w:bookmarkStart w:id="14" w:name="_Ref78192419"/>
      <w:r w:rsidRPr="00FD71E1">
        <w:t>R1-21</w:t>
      </w:r>
      <w:r w:rsidR="002F7C5E">
        <w:t>08725</w:t>
      </w:r>
      <w:r w:rsidRPr="00FD71E1">
        <w:t xml:space="preserve">, </w:t>
      </w:r>
      <w:r w:rsidRPr="00D76A6B">
        <w:t>Discussion on UE receiving broadcast in RRC IDLE/INACTIVE state</w:t>
      </w:r>
      <w:r w:rsidRPr="00FD71E1">
        <w:t>, Huawei, HiSilicon,</w:t>
      </w:r>
      <w:r w:rsidR="001A60CA">
        <w:t xml:space="preserve"> CBN,</w:t>
      </w:r>
      <w:r w:rsidRPr="00FD71E1">
        <w:t xml:space="preserve"> </w:t>
      </w:r>
      <w:r w:rsidR="000250C4" w:rsidRPr="00FD71E1">
        <w:t>RAN1#106</w:t>
      </w:r>
      <w:r w:rsidR="000250C4">
        <w:t>bis</w:t>
      </w:r>
      <w:r w:rsidR="000250C4" w:rsidRPr="00FD71E1">
        <w:t xml:space="preserve">-e, </w:t>
      </w:r>
      <w:r>
        <w:t>Oct</w:t>
      </w:r>
      <w:r w:rsidRPr="00FD71E1">
        <w:t>. 1</w:t>
      </w:r>
      <w:r>
        <w:t>1</w:t>
      </w:r>
      <w:r w:rsidRPr="00FD71E1">
        <w:t>-</w:t>
      </w:r>
      <w:r>
        <w:t>19</w:t>
      </w:r>
      <w:r w:rsidRPr="00FD71E1">
        <w:t>, 2021</w:t>
      </w:r>
      <w:bookmarkEnd w:id="13"/>
      <w:bookmarkEnd w:id="14"/>
      <w:r>
        <w:t>.</w:t>
      </w:r>
    </w:p>
    <w:p w14:paraId="78AB167C" w14:textId="35D1AE4F" w:rsidR="00D8612F" w:rsidRDefault="00D8612F" w:rsidP="00D8612F">
      <w:pPr>
        <w:pStyle w:val="a7"/>
        <w:numPr>
          <w:ilvl w:val="0"/>
          <w:numId w:val="15"/>
        </w:numPr>
        <w:autoSpaceDE/>
        <w:autoSpaceDN/>
        <w:adjustRightInd/>
        <w:snapToGrid/>
        <w:spacing w:after="0"/>
        <w:ind w:firstLineChars="0"/>
      </w:pPr>
      <w:bookmarkStart w:id="15" w:name="_Ref70346550"/>
      <w:r w:rsidRPr="00BC27BE">
        <w:t>R</w:t>
      </w:r>
      <w:r>
        <w:t>2</w:t>
      </w:r>
      <w:r w:rsidRPr="00BC27BE">
        <w:t>-</w:t>
      </w:r>
      <w:r>
        <w:t>2104639</w:t>
      </w:r>
      <w:r w:rsidRPr="00BC27BE">
        <w:t xml:space="preserve">, </w:t>
      </w:r>
      <w:r>
        <w:t>LS on broadcast session delivery and MCCH design</w:t>
      </w:r>
      <w:bookmarkEnd w:id="15"/>
      <w:r w:rsidR="00D81406">
        <w:t>, RAN2.</w:t>
      </w:r>
    </w:p>
    <w:sectPr w:rsidR="00D8612F"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772BF" w14:textId="77777777" w:rsidR="00377437" w:rsidRDefault="00377437" w:rsidP="00AC72B5">
      <w:pPr>
        <w:spacing w:after="0"/>
      </w:pPr>
      <w:r>
        <w:separator/>
      </w:r>
    </w:p>
  </w:endnote>
  <w:endnote w:type="continuationSeparator" w:id="0">
    <w:p w14:paraId="21072321" w14:textId="77777777" w:rsidR="00377437" w:rsidRDefault="00377437"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15263" w14:textId="77777777" w:rsidR="00377437" w:rsidRDefault="00377437" w:rsidP="00AC72B5">
      <w:pPr>
        <w:spacing w:after="0"/>
      </w:pPr>
      <w:r>
        <w:separator/>
      </w:r>
    </w:p>
  </w:footnote>
  <w:footnote w:type="continuationSeparator" w:id="0">
    <w:p w14:paraId="5FF40D31" w14:textId="77777777" w:rsidR="00377437" w:rsidRDefault="00377437"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572FC"/>
    <w:multiLevelType w:val="hybridMultilevel"/>
    <w:tmpl w:val="DEA4CEF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21DC1"/>
    <w:multiLevelType w:val="hybridMultilevel"/>
    <w:tmpl w:val="CF881F2E"/>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3"/>
  </w:num>
  <w:num w:numId="4">
    <w:abstractNumId w:val="27"/>
  </w:num>
  <w:num w:numId="5">
    <w:abstractNumId w:val="16"/>
  </w:num>
  <w:num w:numId="6">
    <w:abstractNumId w:val="28"/>
  </w:num>
  <w:num w:numId="7">
    <w:abstractNumId w:val="2"/>
  </w:num>
  <w:num w:numId="8">
    <w:abstractNumId w:val="10"/>
  </w:num>
  <w:num w:numId="9">
    <w:abstractNumId w:val="25"/>
  </w:num>
  <w:num w:numId="10">
    <w:abstractNumId w:val="14"/>
  </w:num>
  <w:num w:numId="11">
    <w:abstractNumId w:val="24"/>
  </w:num>
  <w:num w:numId="12">
    <w:abstractNumId w:val="0"/>
  </w:num>
  <w:num w:numId="13">
    <w:abstractNumId w:val="25"/>
  </w:num>
  <w:num w:numId="14">
    <w:abstractNumId w:val="9"/>
  </w:num>
  <w:num w:numId="15">
    <w:abstractNumId w:val="7"/>
  </w:num>
  <w:num w:numId="16">
    <w:abstractNumId w:val="5"/>
  </w:num>
  <w:num w:numId="17">
    <w:abstractNumId w:val="12"/>
  </w:num>
  <w:num w:numId="18">
    <w:abstractNumId w:val="18"/>
  </w:num>
  <w:num w:numId="19">
    <w:abstractNumId w:val="19"/>
  </w:num>
  <w:num w:numId="20">
    <w:abstractNumId w:val="4"/>
  </w:num>
  <w:num w:numId="21">
    <w:abstractNumId w:val="17"/>
  </w:num>
  <w:num w:numId="22">
    <w:abstractNumId w:val="1"/>
  </w:num>
  <w:num w:numId="23">
    <w:abstractNumId w:val="6"/>
  </w:num>
  <w:num w:numId="24">
    <w:abstractNumId w:val="11"/>
  </w:num>
  <w:num w:numId="25">
    <w:abstractNumId w:val="26"/>
  </w:num>
  <w:num w:numId="26">
    <w:abstractNumId w:val="3"/>
  </w:num>
  <w:num w:numId="27">
    <w:abstractNumId w:val="21"/>
  </w:num>
  <w:num w:numId="28">
    <w:abstractNumId w:val="15"/>
  </w:num>
  <w:num w:numId="29">
    <w:abstractNumId w:val="22"/>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B0C"/>
    <w:rsid w:val="00005FFD"/>
    <w:rsid w:val="00006301"/>
    <w:rsid w:val="00007CFF"/>
    <w:rsid w:val="00010D41"/>
    <w:rsid w:val="00012502"/>
    <w:rsid w:val="00014965"/>
    <w:rsid w:val="000161C3"/>
    <w:rsid w:val="0002298B"/>
    <w:rsid w:val="00024DEF"/>
    <w:rsid w:val="000250C4"/>
    <w:rsid w:val="000251F7"/>
    <w:rsid w:val="00025585"/>
    <w:rsid w:val="00027A44"/>
    <w:rsid w:val="000324D3"/>
    <w:rsid w:val="00035F73"/>
    <w:rsid w:val="00037EBE"/>
    <w:rsid w:val="00041C27"/>
    <w:rsid w:val="000427BC"/>
    <w:rsid w:val="00042B7B"/>
    <w:rsid w:val="00046B91"/>
    <w:rsid w:val="000518C7"/>
    <w:rsid w:val="0005543E"/>
    <w:rsid w:val="000619DC"/>
    <w:rsid w:val="000655AC"/>
    <w:rsid w:val="0007307A"/>
    <w:rsid w:val="00075C35"/>
    <w:rsid w:val="00076A33"/>
    <w:rsid w:val="00077530"/>
    <w:rsid w:val="00080911"/>
    <w:rsid w:val="00092BD0"/>
    <w:rsid w:val="00095F1E"/>
    <w:rsid w:val="0009654A"/>
    <w:rsid w:val="000969B8"/>
    <w:rsid w:val="000A1A99"/>
    <w:rsid w:val="000A319F"/>
    <w:rsid w:val="000A462A"/>
    <w:rsid w:val="000A563D"/>
    <w:rsid w:val="000A6B6A"/>
    <w:rsid w:val="000A712C"/>
    <w:rsid w:val="000B1A86"/>
    <w:rsid w:val="000B2078"/>
    <w:rsid w:val="000B5F9F"/>
    <w:rsid w:val="000B63EA"/>
    <w:rsid w:val="000C2910"/>
    <w:rsid w:val="000C6055"/>
    <w:rsid w:val="000D1BFB"/>
    <w:rsid w:val="000D64A2"/>
    <w:rsid w:val="000D6A85"/>
    <w:rsid w:val="000D72DE"/>
    <w:rsid w:val="000E0C27"/>
    <w:rsid w:val="000E0FE6"/>
    <w:rsid w:val="000E200B"/>
    <w:rsid w:val="000E46ED"/>
    <w:rsid w:val="000E62EF"/>
    <w:rsid w:val="000E700D"/>
    <w:rsid w:val="000F120F"/>
    <w:rsid w:val="000F3FEA"/>
    <w:rsid w:val="001009A0"/>
    <w:rsid w:val="0010245A"/>
    <w:rsid w:val="001032EB"/>
    <w:rsid w:val="00105196"/>
    <w:rsid w:val="00106701"/>
    <w:rsid w:val="0011113C"/>
    <w:rsid w:val="001200BE"/>
    <w:rsid w:val="00122184"/>
    <w:rsid w:val="00122958"/>
    <w:rsid w:val="001274F7"/>
    <w:rsid w:val="00132913"/>
    <w:rsid w:val="00137CF7"/>
    <w:rsid w:val="001402F5"/>
    <w:rsid w:val="00140875"/>
    <w:rsid w:val="00141C5B"/>
    <w:rsid w:val="00141C7B"/>
    <w:rsid w:val="001438D4"/>
    <w:rsid w:val="00143C0E"/>
    <w:rsid w:val="0015341D"/>
    <w:rsid w:val="00153F6E"/>
    <w:rsid w:val="00155962"/>
    <w:rsid w:val="0016025F"/>
    <w:rsid w:val="00162BB4"/>
    <w:rsid w:val="00163AA7"/>
    <w:rsid w:val="00170359"/>
    <w:rsid w:val="0017279A"/>
    <w:rsid w:val="00172ACB"/>
    <w:rsid w:val="00176A7A"/>
    <w:rsid w:val="00177344"/>
    <w:rsid w:val="00177AF9"/>
    <w:rsid w:val="00177B14"/>
    <w:rsid w:val="00180BB7"/>
    <w:rsid w:val="00181946"/>
    <w:rsid w:val="00181ACF"/>
    <w:rsid w:val="001846B6"/>
    <w:rsid w:val="00185879"/>
    <w:rsid w:val="00192D8E"/>
    <w:rsid w:val="00194843"/>
    <w:rsid w:val="001A138B"/>
    <w:rsid w:val="001A3B3A"/>
    <w:rsid w:val="001A51D7"/>
    <w:rsid w:val="001A60CA"/>
    <w:rsid w:val="001B5592"/>
    <w:rsid w:val="001B5C85"/>
    <w:rsid w:val="001C1A02"/>
    <w:rsid w:val="001C595B"/>
    <w:rsid w:val="001C71B7"/>
    <w:rsid w:val="001D6080"/>
    <w:rsid w:val="001E408A"/>
    <w:rsid w:val="001E43CD"/>
    <w:rsid w:val="001E4D6B"/>
    <w:rsid w:val="001E5F90"/>
    <w:rsid w:val="001F1158"/>
    <w:rsid w:val="001F14FF"/>
    <w:rsid w:val="001F2069"/>
    <w:rsid w:val="001F20EA"/>
    <w:rsid w:val="001F36C6"/>
    <w:rsid w:val="001F65E3"/>
    <w:rsid w:val="00201477"/>
    <w:rsid w:val="00222748"/>
    <w:rsid w:val="002234AE"/>
    <w:rsid w:val="00227B62"/>
    <w:rsid w:val="002319CB"/>
    <w:rsid w:val="00232A96"/>
    <w:rsid w:val="002342D8"/>
    <w:rsid w:val="00234433"/>
    <w:rsid w:val="00235A7C"/>
    <w:rsid w:val="00236D14"/>
    <w:rsid w:val="00236D59"/>
    <w:rsid w:val="00244CF9"/>
    <w:rsid w:val="00245552"/>
    <w:rsid w:val="0025000D"/>
    <w:rsid w:val="002507E2"/>
    <w:rsid w:val="00251DFB"/>
    <w:rsid w:val="00252509"/>
    <w:rsid w:val="0025340E"/>
    <w:rsid w:val="002543A0"/>
    <w:rsid w:val="00255DF6"/>
    <w:rsid w:val="00256650"/>
    <w:rsid w:val="00256973"/>
    <w:rsid w:val="00257140"/>
    <w:rsid w:val="00264AA5"/>
    <w:rsid w:val="00267013"/>
    <w:rsid w:val="0026740F"/>
    <w:rsid w:val="00272091"/>
    <w:rsid w:val="002720D8"/>
    <w:rsid w:val="00273E3A"/>
    <w:rsid w:val="002740BC"/>
    <w:rsid w:val="002740DF"/>
    <w:rsid w:val="00274BAB"/>
    <w:rsid w:val="00282782"/>
    <w:rsid w:val="00282FF0"/>
    <w:rsid w:val="002861F8"/>
    <w:rsid w:val="0029083A"/>
    <w:rsid w:val="00292BB7"/>
    <w:rsid w:val="00293645"/>
    <w:rsid w:val="002938B5"/>
    <w:rsid w:val="00297AC6"/>
    <w:rsid w:val="002A0077"/>
    <w:rsid w:val="002A09F0"/>
    <w:rsid w:val="002A766F"/>
    <w:rsid w:val="002A795E"/>
    <w:rsid w:val="002B498E"/>
    <w:rsid w:val="002B7E05"/>
    <w:rsid w:val="002C2727"/>
    <w:rsid w:val="002C296A"/>
    <w:rsid w:val="002C42B2"/>
    <w:rsid w:val="002C5190"/>
    <w:rsid w:val="002C5D52"/>
    <w:rsid w:val="002D24B8"/>
    <w:rsid w:val="002D281B"/>
    <w:rsid w:val="002D6726"/>
    <w:rsid w:val="002D737E"/>
    <w:rsid w:val="002E0086"/>
    <w:rsid w:val="002E0D4A"/>
    <w:rsid w:val="002F2AB7"/>
    <w:rsid w:val="002F3AFA"/>
    <w:rsid w:val="002F715B"/>
    <w:rsid w:val="002F7C5E"/>
    <w:rsid w:val="00302270"/>
    <w:rsid w:val="00302922"/>
    <w:rsid w:val="00303F4F"/>
    <w:rsid w:val="0030577F"/>
    <w:rsid w:val="0030631B"/>
    <w:rsid w:val="003067AA"/>
    <w:rsid w:val="00306FC6"/>
    <w:rsid w:val="00307567"/>
    <w:rsid w:val="003121B9"/>
    <w:rsid w:val="00314552"/>
    <w:rsid w:val="0032155E"/>
    <w:rsid w:val="00321BD4"/>
    <w:rsid w:val="00322411"/>
    <w:rsid w:val="00323AC2"/>
    <w:rsid w:val="00324250"/>
    <w:rsid w:val="003254C6"/>
    <w:rsid w:val="00327AEB"/>
    <w:rsid w:val="00330AA9"/>
    <w:rsid w:val="00330C2D"/>
    <w:rsid w:val="00330F9F"/>
    <w:rsid w:val="0033254B"/>
    <w:rsid w:val="00335450"/>
    <w:rsid w:val="003413EF"/>
    <w:rsid w:val="003417F4"/>
    <w:rsid w:val="00343906"/>
    <w:rsid w:val="00344031"/>
    <w:rsid w:val="003452B0"/>
    <w:rsid w:val="00350199"/>
    <w:rsid w:val="00350C62"/>
    <w:rsid w:val="003550C1"/>
    <w:rsid w:val="00365B92"/>
    <w:rsid w:val="003701B7"/>
    <w:rsid w:val="00374289"/>
    <w:rsid w:val="0037520A"/>
    <w:rsid w:val="00377437"/>
    <w:rsid w:val="00377D51"/>
    <w:rsid w:val="00393164"/>
    <w:rsid w:val="00393663"/>
    <w:rsid w:val="003937CE"/>
    <w:rsid w:val="00394207"/>
    <w:rsid w:val="00396C41"/>
    <w:rsid w:val="00397D7B"/>
    <w:rsid w:val="003A008B"/>
    <w:rsid w:val="003A0173"/>
    <w:rsid w:val="003A1DC1"/>
    <w:rsid w:val="003A2954"/>
    <w:rsid w:val="003A2EBE"/>
    <w:rsid w:val="003B1B36"/>
    <w:rsid w:val="003B389F"/>
    <w:rsid w:val="003B4DCD"/>
    <w:rsid w:val="003B53D7"/>
    <w:rsid w:val="003B6FC8"/>
    <w:rsid w:val="003C2BAF"/>
    <w:rsid w:val="003C2F3A"/>
    <w:rsid w:val="003C6C78"/>
    <w:rsid w:val="003D0A7E"/>
    <w:rsid w:val="003D1961"/>
    <w:rsid w:val="003D36F5"/>
    <w:rsid w:val="003D4398"/>
    <w:rsid w:val="003D59CA"/>
    <w:rsid w:val="003E085A"/>
    <w:rsid w:val="003E5AB5"/>
    <w:rsid w:val="003E63A9"/>
    <w:rsid w:val="003F366D"/>
    <w:rsid w:val="003F39D1"/>
    <w:rsid w:val="003F4C39"/>
    <w:rsid w:val="003F5066"/>
    <w:rsid w:val="003F7877"/>
    <w:rsid w:val="004016F5"/>
    <w:rsid w:val="004025EC"/>
    <w:rsid w:val="004025F5"/>
    <w:rsid w:val="00403FE0"/>
    <w:rsid w:val="0040448D"/>
    <w:rsid w:val="00406C8F"/>
    <w:rsid w:val="00414437"/>
    <w:rsid w:val="00416B87"/>
    <w:rsid w:val="0042312D"/>
    <w:rsid w:val="004236A9"/>
    <w:rsid w:val="004244D9"/>
    <w:rsid w:val="00425974"/>
    <w:rsid w:val="00426605"/>
    <w:rsid w:val="0043116D"/>
    <w:rsid w:val="004320BE"/>
    <w:rsid w:val="00434085"/>
    <w:rsid w:val="00435ACB"/>
    <w:rsid w:val="00440D37"/>
    <w:rsid w:val="00441EB4"/>
    <w:rsid w:val="004444D7"/>
    <w:rsid w:val="004454B0"/>
    <w:rsid w:val="00445B37"/>
    <w:rsid w:val="0045301C"/>
    <w:rsid w:val="00454B7E"/>
    <w:rsid w:val="00462311"/>
    <w:rsid w:val="00463C73"/>
    <w:rsid w:val="004741A2"/>
    <w:rsid w:val="00474CB7"/>
    <w:rsid w:val="00474F55"/>
    <w:rsid w:val="0047570B"/>
    <w:rsid w:val="00483311"/>
    <w:rsid w:val="00485467"/>
    <w:rsid w:val="004862B2"/>
    <w:rsid w:val="0048797D"/>
    <w:rsid w:val="00492037"/>
    <w:rsid w:val="00492AA2"/>
    <w:rsid w:val="00494A1F"/>
    <w:rsid w:val="00494ED0"/>
    <w:rsid w:val="004A6E15"/>
    <w:rsid w:val="004B1EC1"/>
    <w:rsid w:val="004B24FC"/>
    <w:rsid w:val="004B300D"/>
    <w:rsid w:val="004B3992"/>
    <w:rsid w:val="004B774C"/>
    <w:rsid w:val="004C0799"/>
    <w:rsid w:val="004C22CE"/>
    <w:rsid w:val="004D03BA"/>
    <w:rsid w:val="004D1877"/>
    <w:rsid w:val="004D18D7"/>
    <w:rsid w:val="004D4400"/>
    <w:rsid w:val="004D6853"/>
    <w:rsid w:val="004E099B"/>
    <w:rsid w:val="004E1BD2"/>
    <w:rsid w:val="004E35DA"/>
    <w:rsid w:val="004E38DC"/>
    <w:rsid w:val="004E4497"/>
    <w:rsid w:val="004E5E04"/>
    <w:rsid w:val="004F1EF6"/>
    <w:rsid w:val="004F36B1"/>
    <w:rsid w:val="004F482D"/>
    <w:rsid w:val="004F4FFC"/>
    <w:rsid w:val="00500467"/>
    <w:rsid w:val="005026EC"/>
    <w:rsid w:val="00505088"/>
    <w:rsid w:val="00506060"/>
    <w:rsid w:val="00507EB2"/>
    <w:rsid w:val="00512FCF"/>
    <w:rsid w:val="00515CF0"/>
    <w:rsid w:val="005214B4"/>
    <w:rsid w:val="0052230D"/>
    <w:rsid w:val="005226E1"/>
    <w:rsid w:val="00523558"/>
    <w:rsid w:val="005246DA"/>
    <w:rsid w:val="00525BD0"/>
    <w:rsid w:val="00530370"/>
    <w:rsid w:val="005362DC"/>
    <w:rsid w:val="00544CBA"/>
    <w:rsid w:val="005472B1"/>
    <w:rsid w:val="00552A7E"/>
    <w:rsid w:val="00557403"/>
    <w:rsid w:val="005578C8"/>
    <w:rsid w:val="00561C10"/>
    <w:rsid w:val="00564128"/>
    <w:rsid w:val="00567369"/>
    <w:rsid w:val="0056764E"/>
    <w:rsid w:val="00584170"/>
    <w:rsid w:val="005845A5"/>
    <w:rsid w:val="00586761"/>
    <w:rsid w:val="00592F61"/>
    <w:rsid w:val="00595498"/>
    <w:rsid w:val="005A202F"/>
    <w:rsid w:val="005A482B"/>
    <w:rsid w:val="005A5684"/>
    <w:rsid w:val="005A668E"/>
    <w:rsid w:val="005A6AC3"/>
    <w:rsid w:val="005B2EE7"/>
    <w:rsid w:val="005B31B5"/>
    <w:rsid w:val="005B36DE"/>
    <w:rsid w:val="005C1312"/>
    <w:rsid w:val="005C4FEC"/>
    <w:rsid w:val="005C6771"/>
    <w:rsid w:val="005C6F5B"/>
    <w:rsid w:val="005E0D85"/>
    <w:rsid w:val="005E38C4"/>
    <w:rsid w:val="005E39B7"/>
    <w:rsid w:val="005E46A7"/>
    <w:rsid w:val="005E68E7"/>
    <w:rsid w:val="005F3E75"/>
    <w:rsid w:val="006023AC"/>
    <w:rsid w:val="00604DA6"/>
    <w:rsid w:val="00610134"/>
    <w:rsid w:val="006119AB"/>
    <w:rsid w:val="0061415F"/>
    <w:rsid w:val="00617C61"/>
    <w:rsid w:val="00624615"/>
    <w:rsid w:val="00625BBD"/>
    <w:rsid w:val="00625C50"/>
    <w:rsid w:val="0062735E"/>
    <w:rsid w:val="0063155F"/>
    <w:rsid w:val="00633207"/>
    <w:rsid w:val="006377DB"/>
    <w:rsid w:val="00640972"/>
    <w:rsid w:val="00640D25"/>
    <w:rsid w:val="00642C47"/>
    <w:rsid w:val="00642FBF"/>
    <w:rsid w:val="00645364"/>
    <w:rsid w:val="006455C1"/>
    <w:rsid w:val="0064577B"/>
    <w:rsid w:val="00656157"/>
    <w:rsid w:val="00657DD4"/>
    <w:rsid w:val="00667D1B"/>
    <w:rsid w:val="006714D7"/>
    <w:rsid w:val="00671C6C"/>
    <w:rsid w:val="0067264E"/>
    <w:rsid w:val="00673E7E"/>
    <w:rsid w:val="0067669D"/>
    <w:rsid w:val="00676E91"/>
    <w:rsid w:val="006810E1"/>
    <w:rsid w:val="00683175"/>
    <w:rsid w:val="00684161"/>
    <w:rsid w:val="00690569"/>
    <w:rsid w:val="00696FD2"/>
    <w:rsid w:val="006A221F"/>
    <w:rsid w:val="006A288A"/>
    <w:rsid w:val="006A434A"/>
    <w:rsid w:val="006A4998"/>
    <w:rsid w:val="006A6DDF"/>
    <w:rsid w:val="006A6E9E"/>
    <w:rsid w:val="006B12F5"/>
    <w:rsid w:val="006B1C0A"/>
    <w:rsid w:val="006B4433"/>
    <w:rsid w:val="006B61EB"/>
    <w:rsid w:val="006B6D8E"/>
    <w:rsid w:val="006C07E7"/>
    <w:rsid w:val="006C33F2"/>
    <w:rsid w:val="006C476D"/>
    <w:rsid w:val="006C4967"/>
    <w:rsid w:val="006C61B9"/>
    <w:rsid w:val="006C7524"/>
    <w:rsid w:val="006C760F"/>
    <w:rsid w:val="006C7708"/>
    <w:rsid w:val="006C7AD3"/>
    <w:rsid w:val="006D2F59"/>
    <w:rsid w:val="006D583A"/>
    <w:rsid w:val="006E1FDD"/>
    <w:rsid w:val="006E33FA"/>
    <w:rsid w:val="006E4BAB"/>
    <w:rsid w:val="006E6A12"/>
    <w:rsid w:val="006E75AE"/>
    <w:rsid w:val="006E76A9"/>
    <w:rsid w:val="006F2A53"/>
    <w:rsid w:val="006F37D4"/>
    <w:rsid w:val="006F480E"/>
    <w:rsid w:val="006F7023"/>
    <w:rsid w:val="0070163F"/>
    <w:rsid w:val="0070164A"/>
    <w:rsid w:val="00703A5A"/>
    <w:rsid w:val="0070400E"/>
    <w:rsid w:val="00710A2A"/>
    <w:rsid w:val="00711434"/>
    <w:rsid w:val="00711A71"/>
    <w:rsid w:val="00720838"/>
    <w:rsid w:val="0072207B"/>
    <w:rsid w:val="00722233"/>
    <w:rsid w:val="00723F83"/>
    <w:rsid w:val="00724B74"/>
    <w:rsid w:val="00724D3C"/>
    <w:rsid w:val="00724FF7"/>
    <w:rsid w:val="00725781"/>
    <w:rsid w:val="00731DA5"/>
    <w:rsid w:val="00732CC3"/>
    <w:rsid w:val="00733ABF"/>
    <w:rsid w:val="00735724"/>
    <w:rsid w:val="00736469"/>
    <w:rsid w:val="00737B08"/>
    <w:rsid w:val="00741C43"/>
    <w:rsid w:val="00742747"/>
    <w:rsid w:val="00745EDE"/>
    <w:rsid w:val="007601B9"/>
    <w:rsid w:val="0076261E"/>
    <w:rsid w:val="00762A76"/>
    <w:rsid w:val="00765FD0"/>
    <w:rsid w:val="0077219D"/>
    <w:rsid w:val="00773727"/>
    <w:rsid w:val="007748BE"/>
    <w:rsid w:val="00781305"/>
    <w:rsid w:val="00781C58"/>
    <w:rsid w:val="00784618"/>
    <w:rsid w:val="007851CE"/>
    <w:rsid w:val="00785738"/>
    <w:rsid w:val="00786EC6"/>
    <w:rsid w:val="0079082E"/>
    <w:rsid w:val="007935AE"/>
    <w:rsid w:val="007944A9"/>
    <w:rsid w:val="00795CF7"/>
    <w:rsid w:val="00796801"/>
    <w:rsid w:val="007968FB"/>
    <w:rsid w:val="007A0969"/>
    <w:rsid w:val="007A54EB"/>
    <w:rsid w:val="007A72DE"/>
    <w:rsid w:val="007B1B10"/>
    <w:rsid w:val="007B248D"/>
    <w:rsid w:val="007B34EF"/>
    <w:rsid w:val="007B4116"/>
    <w:rsid w:val="007C015E"/>
    <w:rsid w:val="007C3F3D"/>
    <w:rsid w:val="007C4B2B"/>
    <w:rsid w:val="007C4C6C"/>
    <w:rsid w:val="007D0356"/>
    <w:rsid w:val="007D10E8"/>
    <w:rsid w:val="007D219A"/>
    <w:rsid w:val="007D56E6"/>
    <w:rsid w:val="007D78B3"/>
    <w:rsid w:val="007E00DF"/>
    <w:rsid w:val="007E4E0C"/>
    <w:rsid w:val="007E6F78"/>
    <w:rsid w:val="007F0C74"/>
    <w:rsid w:val="007F10C0"/>
    <w:rsid w:val="007F666E"/>
    <w:rsid w:val="00802E6D"/>
    <w:rsid w:val="0080494B"/>
    <w:rsid w:val="008121C6"/>
    <w:rsid w:val="00812758"/>
    <w:rsid w:val="00812E72"/>
    <w:rsid w:val="008133CB"/>
    <w:rsid w:val="00813B9E"/>
    <w:rsid w:val="008142D4"/>
    <w:rsid w:val="008150DF"/>
    <w:rsid w:val="00817F10"/>
    <w:rsid w:val="00824E0D"/>
    <w:rsid w:val="00826033"/>
    <w:rsid w:val="00827854"/>
    <w:rsid w:val="00832C3B"/>
    <w:rsid w:val="00836D03"/>
    <w:rsid w:val="00841AD1"/>
    <w:rsid w:val="00847A53"/>
    <w:rsid w:val="00850631"/>
    <w:rsid w:val="00857BE1"/>
    <w:rsid w:val="00861ADF"/>
    <w:rsid w:val="008621BC"/>
    <w:rsid w:val="00862891"/>
    <w:rsid w:val="00862D99"/>
    <w:rsid w:val="00865691"/>
    <w:rsid w:val="00870DDA"/>
    <w:rsid w:val="008761F2"/>
    <w:rsid w:val="008770A5"/>
    <w:rsid w:val="0088132C"/>
    <w:rsid w:val="0088540E"/>
    <w:rsid w:val="00887BD3"/>
    <w:rsid w:val="008916CE"/>
    <w:rsid w:val="00891760"/>
    <w:rsid w:val="00893470"/>
    <w:rsid w:val="008958B9"/>
    <w:rsid w:val="008A3A80"/>
    <w:rsid w:val="008A3EF0"/>
    <w:rsid w:val="008A72DE"/>
    <w:rsid w:val="008A7872"/>
    <w:rsid w:val="008B1DC8"/>
    <w:rsid w:val="008B5B06"/>
    <w:rsid w:val="008B5CD3"/>
    <w:rsid w:val="008C1869"/>
    <w:rsid w:val="008C27D6"/>
    <w:rsid w:val="008D015F"/>
    <w:rsid w:val="008D188F"/>
    <w:rsid w:val="008D2854"/>
    <w:rsid w:val="008D36C3"/>
    <w:rsid w:val="008D492A"/>
    <w:rsid w:val="008D5125"/>
    <w:rsid w:val="008D5CB2"/>
    <w:rsid w:val="008D5E49"/>
    <w:rsid w:val="008E2985"/>
    <w:rsid w:val="008E41FB"/>
    <w:rsid w:val="008E6B5F"/>
    <w:rsid w:val="008F08D6"/>
    <w:rsid w:val="008F0E83"/>
    <w:rsid w:val="008F5D5E"/>
    <w:rsid w:val="0090051E"/>
    <w:rsid w:val="00903507"/>
    <w:rsid w:val="00903AD3"/>
    <w:rsid w:val="009040A4"/>
    <w:rsid w:val="009100A8"/>
    <w:rsid w:val="009105F9"/>
    <w:rsid w:val="009129C5"/>
    <w:rsid w:val="0092228A"/>
    <w:rsid w:val="00923A8C"/>
    <w:rsid w:val="00923D1A"/>
    <w:rsid w:val="009349DB"/>
    <w:rsid w:val="00936A10"/>
    <w:rsid w:val="00941704"/>
    <w:rsid w:val="00942E17"/>
    <w:rsid w:val="009441CD"/>
    <w:rsid w:val="009504B4"/>
    <w:rsid w:val="0095133C"/>
    <w:rsid w:val="00955DFC"/>
    <w:rsid w:val="00956174"/>
    <w:rsid w:val="00956AD0"/>
    <w:rsid w:val="00960228"/>
    <w:rsid w:val="0096169B"/>
    <w:rsid w:val="00961EF5"/>
    <w:rsid w:val="009636AE"/>
    <w:rsid w:val="00974790"/>
    <w:rsid w:val="00974956"/>
    <w:rsid w:val="00980135"/>
    <w:rsid w:val="009807D2"/>
    <w:rsid w:val="00985043"/>
    <w:rsid w:val="009851FB"/>
    <w:rsid w:val="00986561"/>
    <w:rsid w:val="009865BB"/>
    <w:rsid w:val="0099451E"/>
    <w:rsid w:val="00997257"/>
    <w:rsid w:val="009A5C45"/>
    <w:rsid w:val="009A745B"/>
    <w:rsid w:val="009B213E"/>
    <w:rsid w:val="009B344B"/>
    <w:rsid w:val="009B38AC"/>
    <w:rsid w:val="009B686D"/>
    <w:rsid w:val="009C6E9D"/>
    <w:rsid w:val="009D0219"/>
    <w:rsid w:val="009D1E69"/>
    <w:rsid w:val="009D3E37"/>
    <w:rsid w:val="009D4AA5"/>
    <w:rsid w:val="009D5F47"/>
    <w:rsid w:val="009E0B99"/>
    <w:rsid w:val="009E56BF"/>
    <w:rsid w:val="009E5AD4"/>
    <w:rsid w:val="009E6BF6"/>
    <w:rsid w:val="009F0E10"/>
    <w:rsid w:val="009F1F79"/>
    <w:rsid w:val="00A02E81"/>
    <w:rsid w:val="00A035DF"/>
    <w:rsid w:val="00A06B3C"/>
    <w:rsid w:val="00A11FF1"/>
    <w:rsid w:val="00A21C83"/>
    <w:rsid w:val="00A273EC"/>
    <w:rsid w:val="00A27D7D"/>
    <w:rsid w:val="00A36633"/>
    <w:rsid w:val="00A36AC1"/>
    <w:rsid w:val="00A42765"/>
    <w:rsid w:val="00A43041"/>
    <w:rsid w:val="00A46DB1"/>
    <w:rsid w:val="00A503EB"/>
    <w:rsid w:val="00A5340A"/>
    <w:rsid w:val="00A54177"/>
    <w:rsid w:val="00A56A55"/>
    <w:rsid w:val="00A56BA1"/>
    <w:rsid w:val="00A57AD7"/>
    <w:rsid w:val="00A65770"/>
    <w:rsid w:val="00A7025C"/>
    <w:rsid w:val="00A7031B"/>
    <w:rsid w:val="00A7368D"/>
    <w:rsid w:val="00A73C17"/>
    <w:rsid w:val="00A74EE2"/>
    <w:rsid w:val="00A77454"/>
    <w:rsid w:val="00A80CD5"/>
    <w:rsid w:val="00A83E1B"/>
    <w:rsid w:val="00A87F4F"/>
    <w:rsid w:val="00A91947"/>
    <w:rsid w:val="00A93486"/>
    <w:rsid w:val="00AA15E7"/>
    <w:rsid w:val="00AA5E91"/>
    <w:rsid w:val="00AA6DA8"/>
    <w:rsid w:val="00AB7B44"/>
    <w:rsid w:val="00AC1AF2"/>
    <w:rsid w:val="00AC2C8E"/>
    <w:rsid w:val="00AC5316"/>
    <w:rsid w:val="00AC72B5"/>
    <w:rsid w:val="00AD03C6"/>
    <w:rsid w:val="00AD77A6"/>
    <w:rsid w:val="00AD7956"/>
    <w:rsid w:val="00AE2CC1"/>
    <w:rsid w:val="00AE6DB2"/>
    <w:rsid w:val="00AF00FD"/>
    <w:rsid w:val="00AF1A93"/>
    <w:rsid w:val="00AF22EA"/>
    <w:rsid w:val="00AF37AA"/>
    <w:rsid w:val="00AF4144"/>
    <w:rsid w:val="00AF4677"/>
    <w:rsid w:val="00AF4A86"/>
    <w:rsid w:val="00B046D5"/>
    <w:rsid w:val="00B07A95"/>
    <w:rsid w:val="00B11D27"/>
    <w:rsid w:val="00B137CD"/>
    <w:rsid w:val="00B14793"/>
    <w:rsid w:val="00B153AE"/>
    <w:rsid w:val="00B16CB3"/>
    <w:rsid w:val="00B21D30"/>
    <w:rsid w:val="00B23A39"/>
    <w:rsid w:val="00B2541D"/>
    <w:rsid w:val="00B33439"/>
    <w:rsid w:val="00B37BA0"/>
    <w:rsid w:val="00B412DD"/>
    <w:rsid w:val="00B41636"/>
    <w:rsid w:val="00B44F94"/>
    <w:rsid w:val="00B47059"/>
    <w:rsid w:val="00B47F41"/>
    <w:rsid w:val="00B50B0A"/>
    <w:rsid w:val="00B517CD"/>
    <w:rsid w:val="00B51AFA"/>
    <w:rsid w:val="00B54917"/>
    <w:rsid w:val="00B557AF"/>
    <w:rsid w:val="00B57D8D"/>
    <w:rsid w:val="00B6095A"/>
    <w:rsid w:val="00B61667"/>
    <w:rsid w:val="00B64A7B"/>
    <w:rsid w:val="00B65042"/>
    <w:rsid w:val="00B65804"/>
    <w:rsid w:val="00B662CC"/>
    <w:rsid w:val="00B67469"/>
    <w:rsid w:val="00B73ABC"/>
    <w:rsid w:val="00B74169"/>
    <w:rsid w:val="00B746A6"/>
    <w:rsid w:val="00B760DC"/>
    <w:rsid w:val="00B775D9"/>
    <w:rsid w:val="00B84825"/>
    <w:rsid w:val="00B91C36"/>
    <w:rsid w:val="00B9327F"/>
    <w:rsid w:val="00B93C2D"/>
    <w:rsid w:val="00B952DA"/>
    <w:rsid w:val="00B96650"/>
    <w:rsid w:val="00B96C46"/>
    <w:rsid w:val="00BA0645"/>
    <w:rsid w:val="00BB1D0D"/>
    <w:rsid w:val="00BB3290"/>
    <w:rsid w:val="00BB58A3"/>
    <w:rsid w:val="00BB710D"/>
    <w:rsid w:val="00BC0BD3"/>
    <w:rsid w:val="00BC0E60"/>
    <w:rsid w:val="00BC1F80"/>
    <w:rsid w:val="00BC7209"/>
    <w:rsid w:val="00BD548D"/>
    <w:rsid w:val="00BE0083"/>
    <w:rsid w:val="00BE10F3"/>
    <w:rsid w:val="00BE1E48"/>
    <w:rsid w:val="00BE311F"/>
    <w:rsid w:val="00BE3598"/>
    <w:rsid w:val="00BE6A6D"/>
    <w:rsid w:val="00BF2039"/>
    <w:rsid w:val="00BF3EDF"/>
    <w:rsid w:val="00BF41C2"/>
    <w:rsid w:val="00BF5551"/>
    <w:rsid w:val="00C016E7"/>
    <w:rsid w:val="00C03B0B"/>
    <w:rsid w:val="00C04450"/>
    <w:rsid w:val="00C04E8D"/>
    <w:rsid w:val="00C05A65"/>
    <w:rsid w:val="00C06042"/>
    <w:rsid w:val="00C111F6"/>
    <w:rsid w:val="00C14030"/>
    <w:rsid w:val="00C15298"/>
    <w:rsid w:val="00C212DF"/>
    <w:rsid w:val="00C22031"/>
    <w:rsid w:val="00C225EF"/>
    <w:rsid w:val="00C22C12"/>
    <w:rsid w:val="00C25636"/>
    <w:rsid w:val="00C32F77"/>
    <w:rsid w:val="00C3398E"/>
    <w:rsid w:val="00C34476"/>
    <w:rsid w:val="00C37314"/>
    <w:rsid w:val="00C402A4"/>
    <w:rsid w:val="00C40910"/>
    <w:rsid w:val="00C41A12"/>
    <w:rsid w:val="00C4469C"/>
    <w:rsid w:val="00C46625"/>
    <w:rsid w:val="00C62C5B"/>
    <w:rsid w:val="00C63DC7"/>
    <w:rsid w:val="00C645FE"/>
    <w:rsid w:val="00C64924"/>
    <w:rsid w:val="00C64F12"/>
    <w:rsid w:val="00C667DA"/>
    <w:rsid w:val="00C726E6"/>
    <w:rsid w:val="00C736CC"/>
    <w:rsid w:val="00C73CA9"/>
    <w:rsid w:val="00C74873"/>
    <w:rsid w:val="00C74AC3"/>
    <w:rsid w:val="00C80C66"/>
    <w:rsid w:val="00C8416A"/>
    <w:rsid w:val="00C94406"/>
    <w:rsid w:val="00C9519F"/>
    <w:rsid w:val="00CA0DAB"/>
    <w:rsid w:val="00CA26AA"/>
    <w:rsid w:val="00CA4CA8"/>
    <w:rsid w:val="00CB178A"/>
    <w:rsid w:val="00CB2500"/>
    <w:rsid w:val="00CB33BD"/>
    <w:rsid w:val="00CB3593"/>
    <w:rsid w:val="00CC13E5"/>
    <w:rsid w:val="00CC3FF5"/>
    <w:rsid w:val="00CC4AD9"/>
    <w:rsid w:val="00CC56DA"/>
    <w:rsid w:val="00CC68A8"/>
    <w:rsid w:val="00CC74B8"/>
    <w:rsid w:val="00CD0D55"/>
    <w:rsid w:val="00CD1B7A"/>
    <w:rsid w:val="00CD1BC8"/>
    <w:rsid w:val="00CD578E"/>
    <w:rsid w:val="00CD6D4D"/>
    <w:rsid w:val="00CD7CF4"/>
    <w:rsid w:val="00CE08E6"/>
    <w:rsid w:val="00CF1426"/>
    <w:rsid w:val="00CF4DBC"/>
    <w:rsid w:val="00D0209C"/>
    <w:rsid w:val="00D045DA"/>
    <w:rsid w:val="00D075E3"/>
    <w:rsid w:val="00D07C49"/>
    <w:rsid w:val="00D102C6"/>
    <w:rsid w:val="00D11ED6"/>
    <w:rsid w:val="00D15DE8"/>
    <w:rsid w:val="00D1606C"/>
    <w:rsid w:val="00D20688"/>
    <w:rsid w:val="00D218FA"/>
    <w:rsid w:val="00D2318A"/>
    <w:rsid w:val="00D26789"/>
    <w:rsid w:val="00D30610"/>
    <w:rsid w:val="00D323AA"/>
    <w:rsid w:val="00D3391C"/>
    <w:rsid w:val="00D350E4"/>
    <w:rsid w:val="00D36787"/>
    <w:rsid w:val="00D42149"/>
    <w:rsid w:val="00D50193"/>
    <w:rsid w:val="00D51418"/>
    <w:rsid w:val="00D515D0"/>
    <w:rsid w:val="00D52CA0"/>
    <w:rsid w:val="00D5399F"/>
    <w:rsid w:val="00D56613"/>
    <w:rsid w:val="00D56BD3"/>
    <w:rsid w:val="00D62260"/>
    <w:rsid w:val="00D62477"/>
    <w:rsid w:val="00D63D41"/>
    <w:rsid w:val="00D67058"/>
    <w:rsid w:val="00D765E0"/>
    <w:rsid w:val="00D803C7"/>
    <w:rsid w:val="00D81406"/>
    <w:rsid w:val="00D81481"/>
    <w:rsid w:val="00D81D7A"/>
    <w:rsid w:val="00D8612F"/>
    <w:rsid w:val="00D87EEE"/>
    <w:rsid w:val="00D906F2"/>
    <w:rsid w:val="00D93507"/>
    <w:rsid w:val="00D96407"/>
    <w:rsid w:val="00DA20B4"/>
    <w:rsid w:val="00DA26E3"/>
    <w:rsid w:val="00DA3754"/>
    <w:rsid w:val="00DA6C9F"/>
    <w:rsid w:val="00DA6FD4"/>
    <w:rsid w:val="00DB3158"/>
    <w:rsid w:val="00DB6571"/>
    <w:rsid w:val="00DC1CAA"/>
    <w:rsid w:val="00DC4309"/>
    <w:rsid w:val="00DD3021"/>
    <w:rsid w:val="00DE1E18"/>
    <w:rsid w:val="00DE2AC4"/>
    <w:rsid w:val="00DE6ACE"/>
    <w:rsid w:val="00DE6FB6"/>
    <w:rsid w:val="00DF0904"/>
    <w:rsid w:val="00DF1E03"/>
    <w:rsid w:val="00E008B5"/>
    <w:rsid w:val="00E04D22"/>
    <w:rsid w:val="00E06390"/>
    <w:rsid w:val="00E10E51"/>
    <w:rsid w:val="00E12543"/>
    <w:rsid w:val="00E14F2D"/>
    <w:rsid w:val="00E15756"/>
    <w:rsid w:val="00E16962"/>
    <w:rsid w:val="00E205FD"/>
    <w:rsid w:val="00E32BBD"/>
    <w:rsid w:val="00E34A30"/>
    <w:rsid w:val="00E41C4C"/>
    <w:rsid w:val="00E4500B"/>
    <w:rsid w:val="00E45172"/>
    <w:rsid w:val="00E4575C"/>
    <w:rsid w:val="00E45B42"/>
    <w:rsid w:val="00E46A41"/>
    <w:rsid w:val="00E47CEA"/>
    <w:rsid w:val="00E514B3"/>
    <w:rsid w:val="00E53027"/>
    <w:rsid w:val="00E553B4"/>
    <w:rsid w:val="00E555AF"/>
    <w:rsid w:val="00E55CEE"/>
    <w:rsid w:val="00E56F9B"/>
    <w:rsid w:val="00E57B3F"/>
    <w:rsid w:val="00E60F9E"/>
    <w:rsid w:val="00E62F67"/>
    <w:rsid w:val="00E63D10"/>
    <w:rsid w:val="00E66692"/>
    <w:rsid w:val="00E715D4"/>
    <w:rsid w:val="00E71997"/>
    <w:rsid w:val="00E720E6"/>
    <w:rsid w:val="00E74527"/>
    <w:rsid w:val="00E74EC1"/>
    <w:rsid w:val="00E752C3"/>
    <w:rsid w:val="00E77EDD"/>
    <w:rsid w:val="00E813D4"/>
    <w:rsid w:val="00E839C9"/>
    <w:rsid w:val="00E852C9"/>
    <w:rsid w:val="00E913E8"/>
    <w:rsid w:val="00E91D2D"/>
    <w:rsid w:val="00E9642F"/>
    <w:rsid w:val="00E9668C"/>
    <w:rsid w:val="00EA1731"/>
    <w:rsid w:val="00EA38B6"/>
    <w:rsid w:val="00EA3D09"/>
    <w:rsid w:val="00EA3ED4"/>
    <w:rsid w:val="00EA5132"/>
    <w:rsid w:val="00EA70B5"/>
    <w:rsid w:val="00EB387F"/>
    <w:rsid w:val="00EB54CA"/>
    <w:rsid w:val="00EB62CF"/>
    <w:rsid w:val="00EB651F"/>
    <w:rsid w:val="00EB713E"/>
    <w:rsid w:val="00EC2EC1"/>
    <w:rsid w:val="00EC6316"/>
    <w:rsid w:val="00ED194F"/>
    <w:rsid w:val="00ED372F"/>
    <w:rsid w:val="00ED400D"/>
    <w:rsid w:val="00ED7496"/>
    <w:rsid w:val="00ED7B05"/>
    <w:rsid w:val="00EE3ED1"/>
    <w:rsid w:val="00EE3F9E"/>
    <w:rsid w:val="00EE7FD2"/>
    <w:rsid w:val="00EF112E"/>
    <w:rsid w:val="00EF3D69"/>
    <w:rsid w:val="00EF79A5"/>
    <w:rsid w:val="00F00594"/>
    <w:rsid w:val="00F04954"/>
    <w:rsid w:val="00F04D34"/>
    <w:rsid w:val="00F079D8"/>
    <w:rsid w:val="00F14F29"/>
    <w:rsid w:val="00F1642A"/>
    <w:rsid w:val="00F17D6B"/>
    <w:rsid w:val="00F17EE4"/>
    <w:rsid w:val="00F21062"/>
    <w:rsid w:val="00F22478"/>
    <w:rsid w:val="00F2382F"/>
    <w:rsid w:val="00F239A4"/>
    <w:rsid w:val="00F24070"/>
    <w:rsid w:val="00F24EF9"/>
    <w:rsid w:val="00F2526E"/>
    <w:rsid w:val="00F30CCC"/>
    <w:rsid w:val="00F3330C"/>
    <w:rsid w:val="00F33CB9"/>
    <w:rsid w:val="00F40AD1"/>
    <w:rsid w:val="00F47501"/>
    <w:rsid w:val="00F52DA6"/>
    <w:rsid w:val="00F54ECE"/>
    <w:rsid w:val="00F56CE5"/>
    <w:rsid w:val="00F6110F"/>
    <w:rsid w:val="00F66322"/>
    <w:rsid w:val="00F73602"/>
    <w:rsid w:val="00F807A5"/>
    <w:rsid w:val="00F8140D"/>
    <w:rsid w:val="00F902C1"/>
    <w:rsid w:val="00F91FB4"/>
    <w:rsid w:val="00F93604"/>
    <w:rsid w:val="00F937F6"/>
    <w:rsid w:val="00F9711D"/>
    <w:rsid w:val="00F9732C"/>
    <w:rsid w:val="00FA05DC"/>
    <w:rsid w:val="00FA4BB8"/>
    <w:rsid w:val="00FB1EEB"/>
    <w:rsid w:val="00FB3B0F"/>
    <w:rsid w:val="00FB5BE9"/>
    <w:rsid w:val="00FC1E56"/>
    <w:rsid w:val="00FD0387"/>
    <w:rsid w:val="00FD1EBC"/>
    <w:rsid w:val="00FD44ED"/>
    <w:rsid w:val="00FD62F8"/>
    <w:rsid w:val="00FE1AE2"/>
    <w:rsid w:val="00FE224F"/>
    <w:rsid w:val="00FE2BCA"/>
    <w:rsid w:val="00FE4184"/>
    <w:rsid w:val="00FF39D3"/>
    <w:rsid w:val="00FF5772"/>
    <w:rsid w:val="00FF59A9"/>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uiPriority w:val="59"/>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列表段"/>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5"/>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1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8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148B6-E3F3-4B7F-A30B-ADB02F09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3604</TotalTime>
  <Pages>3</Pages>
  <Words>1362</Words>
  <Characters>7384</Characters>
  <Application>Microsoft Office Word</Application>
  <DocSecurity>0</DocSecurity>
  <Lines>139</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cp:lastModifiedBy>
  <cp:revision>182</cp:revision>
  <dcterms:created xsi:type="dcterms:W3CDTF">2021-01-18T10:33:00Z</dcterms:created>
  <dcterms:modified xsi:type="dcterms:W3CDTF">2021-10-01T14:33:00Z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(3)0AVtPKSLABpnSF5im+e8ILA78d01W+aq61m20vNsB496ivyzlQ0qasH6hA3xMVa8hRxm7ct3
F2HTDNGytDIRVyTB43mu+KiWrl4NGRSqxTVr12cxWUpakmtK6v6culOBCkIpGqweL5iULX7s
dVQA2lzIDL/MZ4iXUd9BkvPHfmxBwkQqeESB0H8W+prgdiVeahyAA35bLsaLvSv6r7C5ggSx
hNit5nu0J0bQWj6mvg</vt:lpwstr>
  </property>
  <property fmtid="{D5CDD505-2E9C-101B-9397-08002B2CF9AE}" pid="3" name="_2015_ms_pID_7253431">
    <vt:lpwstr>rXvUfFH/kQlFj1xuJYf1Qc/CALfK3m4qdswFzW2y717wdzvU2PAbw1
4h4Cntbgi5HGRbePivo7Em2pZhcUYNDGYfDFe1UqqW1IIGwUuCZV/Fbhy5KMzhd6toSB5sda
rJ3saw3tXSlv75mVCTBKZbbo8DWL0fkse2wkFmYQLVEjgalT4QFE0Q0FGPgZHNNLTgL4Tpxz
PFgECyZswwiCQJV8wglq4jNAqA9wskKM9OdX</vt:lpwstr>
  </property>
  <property fmtid="{D5CDD505-2E9C-101B-9397-08002B2CF9AE}" pid="4" name="_2015_ms_pID_7253432">
    <vt:lpwstr>ctFjRdVzN1ilZUroT6wr0OQ=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