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F22EFE" w14:textId="128A1A72" w:rsidR="00FB1E9D" w:rsidRPr="00314A09" w:rsidRDefault="00FB1E9D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bookmarkStart w:id="0" w:name="_GoBack"/>
      <w:bookmarkEnd w:id="0"/>
      <w:r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WG1 #10</w:t>
      </w:r>
      <w:r w:rsidR="004D758B">
        <w:rPr>
          <w:rFonts w:ascii="Arial" w:hAnsi="Arial" w:cs="Times New Roman" w:hint="eastAsia"/>
          <w:b/>
          <w:kern w:val="0"/>
          <w:sz w:val="22"/>
          <w:lang w:val="x-none"/>
        </w:rPr>
        <w:t>6</w:t>
      </w:r>
      <w:r w:rsidR="0042473D">
        <w:rPr>
          <w:rFonts w:ascii="Arial" w:hAnsi="Arial" w:cs="Times New Roman" w:hint="eastAsia"/>
          <w:b/>
          <w:kern w:val="0"/>
          <w:sz w:val="22"/>
          <w:lang w:val="x-none"/>
        </w:rPr>
        <w:t>b</w:t>
      </w:r>
      <w:r w:rsidR="000D44D0">
        <w:rPr>
          <w:rFonts w:ascii="Arial" w:hAnsi="Arial" w:cs="Times New Roman" w:hint="eastAsia"/>
          <w:b/>
          <w:kern w:val="0"/>
          <w:sz w:val="22"/>
          <w:lang w:val="x-none"/>
        </w:rPr>
        <w:t>is</w:t>
      </w:r>
      <w:r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-e</w:t>
      </w:r>
      <w:r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  <w:t xml:space="preserve">R1- </w:t>
      </w:r>
      <w:r w:rsidR="00560CEA"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210</w:t>
      </w:r>
      <w:r w:rsidR="00314A09">
        <w:rPr>
          <w:rFonts w:ascii="Arial" w:hAnsi="Arial" w:cs="Times New Roman" w:hint="eastAsia"/>
          <w:b/>
          <w:kern w:val="0"/>
          <w:sz w:val="22"/>
          <w:lang w:val="x-none"/>
        </w:rPr>
        <w:t>9242</w:t>
      </w:r>
    </w:p>
    <w:p w14:paraId="419656D3" w14:textId="77777777" w:rsidR="0042473D" w:rsidRPr="0042473D" w:rsidRDefault="0042473D" w:rsidP="0042473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</w:pPr>
      <w:proofErr w:type="gramStart"/>
      <w:r w:rsidRPr="0042473D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e-Meeting</w:t>
      </w:r>
      <w:proofErr w:type="gramEnd"/>
      <w:r w:rsidRPr="0042473D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, October 11</w:t>
      </w:r>
      <w:r w:rsidRPr="0042473D">
        <w:rPr>
          <w:rFonts w:ascii="Arial" w:eastAsia="MS Mincho" w:hAnsi="Arial" w:cs="Times New Roman"/>
          <w:b/>
          <w:bCs/>
          <w:kern w:val="0"/>
          <w:sz w:val="22"/>
          <w:vertAlign w:val="superscript"/>
          <w:lang w:val="en-GB" w:eastAsia="en-US"/>
        </w:rPr>
        <w:t>th</w:t>
      </w:r>
      <w:r w:rsidRPr="0042473D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 xml:space="preserve"> – 19</w:t>
      </w:r>
      <w:r w:rsidRPr="0042473D">
        <w:rPr>
          <w:rFonts w:ascii="Arial" w:eastAsia="MS Mincho" w:hAnsi="Arial" w:cs="Times New Roman"/>
          <w:b/>
          <w:bCs/>
          <w:kern w:val="0"/>
          <w:sz w:val="22"/>
          <w:vertAlign w:val="superscript"/>
          <w:lang w:val="en-GB" w:eastAsia="en-US"/>
        </w:rPr>
        <w:t>th</w:t>
      </w:r>
      <w:r w:rsidRPr="0042473D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, 2021</w:t>
      </w:r>
    </w:p>
    <w:p w14:paraId="5AC77CF5" w14:textId="77777777" w:rsidR="00FB1E9D" w:rsidRPr="0042473D" w:rsidRDefault="00FB1E9D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en-GB"/>
        </w:rPr>
      </w:pPr>
    </w:p>
    <w:p w14:paraId="37BEDF2A" w14:textId="77777777" w:rsidR="00A578C0" w:rsidRPr="00A578C0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14:paraId="308410DF" w14:textId="2B040808" w:rsidR="00A578C0" w:rsidRPr="005038E6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1" w:name="Titl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5D4" w:rsidRPr="007555D4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Discussion on</w:t>
      </w:r>
      <w:r w:rsidR="007555D4"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 j</w:t>
      </w:r>
      <w:r w:rsidR="00760383"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oint channel estimation for PUSCH</w:t>
      </w:r>
    </w:p>
    <w:p w14:paraId="558800D8" w14:textId="77777777" w:rsidR="00A578C0" w:rsidRPr="005038E6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8.</w:t>
      </w:r>
      <w:r w:rsidR="00C53D33"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8</w:t>
      </w:r>
      <w:r w:rsidR="0075584C"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.</w:t>
      </w:r>
      <w:r w:rsidR="00760383"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1.3</w:t>
      </w:r>
    </w:p>
    <w:p w14:paraId="5D954365" w14:textId="77777777" w:rsidR="00A578C0" w:rsidRPr="005038E6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n and Decision</w:t>
      </w:r>
    </w:p>
    <w:p w14:paraId="42476D3B" w14:textId="540E340F" w:rsidR="00A578C0" w:rsidRPr="00A578C0" w:rsidRDefault="00A578C0" w:rsidP="00886EFB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Cs w:val="20"/>
        </w:rPr>
      </w:pPr>
    </w:p>
    <w:p w14:paraId="49364DB8" w14:textId="77777777" w:rsidR="00A578C0" w:rsidRPr="00CC300E" w:rsidRDefault="00A578C0" w:rsidP="00886EFB">
      <w:pPr>
        <w:pStyle w:val="1"/>
        <w:ind w:left="562" w:hanging="562"/>
      </w:pPr>
      <w:bookmarkStart w:id="4" w:name="_Ref521334010"/>
      <w:r w:rsidRPr="00CC300E">
        <w:t>Introduction</w:t>
      </w:r>
      <w:bookmarkEnd w:id="4"/>
    </w:p>
    <w:p w14:paraId="43506B27" w14:textId="43CABFD5" w:rsidR="00A960CF" w:rsidRPr="00F72CF9" w:rsidRDefault="009C74BD" w:rsidP="00886EFB">
      <w:pPr>
        <w:snapToGrid w:val="0"/>
        <w:spacing w:afterLines="50"/>
        <w:jc w:val="both"/>
        <w:rPr>
          <w:rFonts w:cs="Times New Roman"/>
          <w:szCs w:val="21"/>
        </w:rPr>
      </w:pPr>
      <w:r w:rsidRPr="00F72CF9">
        <w:rPr>
          <w:rFonts w:cs="Times New Roman"/>
          <w:szCs w:val="21"/>
        </w:rPr>
        <w:t xml:space="preserve">In </w:t>
      </w:r>
      <w:r w:rsidRPr="00F72CF9">
        <w:rPr>
          <w:rFonts w:cs="Times New Roman" w:hint="eastAsia"/>
          <w:szCs w:val="21"/>
        </w:rPr>
        <w:t>RAN1#10</w:t>
      </w:r>
      <w:r w:rsidR="00A21F4A" w:rsidRPr="00F72CF9">
        <w:rPr>
          <w:rFonts w:cs="Times New Roman" w:hint="eastAsia"/>
          <w:szCs w:val="21"/>
        </w:rPr>
        <w:t>6</w:t>
      </w:r>
      <w:r w:rsidR="00781DB3" w:rsidRPr="00F72CF9">
        <w:rPr>
          <w:rFonts w:cs="Times New Roman" w:hint="eastAsia"/>
          <w:szCs w:val="21"/>
        </w:rPr>
        <w:t>-</w:t>
      </w:r>
      <w:r w:rsidRPr="00F72CF9">
        <w:rPr>
          <w:rFonts w:cs="Times New Roman" w:hint="eastAsia"/>
          <w:szCs w:val="21"/>
        </w:rPr>
        <w:t>e</w:t>
      </w:r>
      <w:r w:rsidR="00D74315" w:rsidRPr="00F72CF9">
        <w:rPr>
          <w:rFonts w:cs="Times New Roman" w:hint="eastAsia"/>
          <w:szCs w:val="21"/>
        </w:rPr>
        <w:t xml:space="preserve"> meeting</w:t>
      </w:r>
      <w:r w:rsidRPr="00F72CF9">
        <w:rPr>
          <w:rFonts w:cs="Times New Roman" w:hint="eastAsia"/>
          <w:szCs w:val="21"/>
        </w:rPr>
        <w:t>, coverage enhancement on joint channel estimation for PUSC</w:t>
      </w:r>
      <w:r w:rsidR="00DB6AF4" w:rsidRPr="00F72CF9">
        <w:rPr>
          <w:rFonts w:cs="Times New Roman" w:hint="eastAsia"/>
          <w:szCs w:val="21"/>
        </w:rPr>
        <w:t xml:space="preserve">H was extensively discussed. </w:t>
      </w:r>
      <w:r w:rsidR="00EC08D5" w:rsidRPr="00F72CF9">
        <w:t>A</w:t>
      </w:r>
      <w:r w:rsidR="00EC08D5" w:rsidRPr="00F72CF9">
        <w:rPr>
          <w:rFonts w:hint="eastAsia"/>
        </w:rPr>
        <w:t xml:space="preserve"> set of</w:t>
      </w:r>
      <w:r w:rsidR="00DB6AF4" w:rsidRPr="00F72CF9">
        <w:rPr>
          <w:rFonts w:hint="eastAsia"/>
        </w:rPr>
        <w:t xml:space="preserve"> agreements </w:t>
      </w:r>
      <w:r w:rsidR="00EC08D5" w:rsidRPr="00F72CF9">
        <w:rPr>
          <w:rFonts w:hint="eastAsia"/>
        </w:rPr>
        <w:t xml:space="preserve">on use cases and time domain window </w:t>
      </w:r>
      <w:r w:rsidR="00DB6AF4" w:rsidRPr="00F72CF9">
        <w:rPr>
          <w:rFonts w:hint="eastAsia"/>
        </w:rPr>
        <w:t xml:space="preserve">which need </w:t>
      </w:r>
      <w:r w:rsidR="003A2802" w:rsidRPr="00F72CF9">
        <w:rPr>
          <w:rFonts w:hint="eastAsia"/>
        </w:rPr>
        <w:t>detailed</w:t>
      </w:r>
      <w:r w:rsidR="00DB6AF4" w:rsidRPr="00F72CF9">
        <w:rPr>
          <w:rFonts w:hint="eastAsia"/>
        </w:rPr>
        <w:t xml:space="preserve"> </w:t>
      </w:r>
      <w:r w:rsidR="003A2802" w:rsidRPr="00F72CF9">
        <w:rPr>
          <w:rFonts w:hint="eastAsia"/>
        </w:rPr>
        <w:t>design</w:t>
      </w:r>
      <w:r w:rsidR="00DB6AF4" w:rsidRPr="00F72CF9">
        <w:rPr>
          <w:rFonts w:hint="eastAsia"/>
        </w:rPr>
        <w:t xml:space="preserve"> </w:t>
      </w:r>
      <w:r w:rsidR="00282EF9" w:rsidRPr="00F72CF9">
        <w:rPr>
          <w:rFonts w:hint="eastAsia"/>
        </w:rPr>
        <w:t xml:space="preserve">or down selection </w:t>
      </w:r>
      <w:r w:rsidR="00DB6AF4" w:rsidRPr="00F72CF9">
        <w:rPr>
          <w:rFonts w:hint="eastAsia"/>
        </w:rPr>
        <w:t>were achieved</w:t>
      </w:r>
      <w:r w:rsidR="00A960CF" w:rsidRPr="00F72CF9">
        <w:rPr>
          <w:rFonts w:cs="Times New Roman" w:hint="eastAsia"/>
          <w:szCs w:val="21"/>
        </w:rPr>
        <w:t xml:space="preserve"> </w:t>
      </w:r>
      <w:r w:rsidR="00560CEA" w:rsidRPr="00F72CF9">
        <w:rPr>
          <w:rFonts w:cs="Times New Roman"/>
          <w:szCs w:val="21"/>
        </w:rPr>
        <w:fldChar w:fldCharType="begin"/>
      </w:r>
      <w:r w:rsidR="00560CEA" w:rsidRPr="00F72CF9">
        <w:rPr>
          <w:rFonts w:cs="Times New Roman"/>
          <w:szCs w:val="21"/>
        </w:rPr>
        <w:instrText xml:space="preserve"> </w:instrText>
      </w:r>
      <w:r w:rsidR="00560CEA" w:rsidRPr="00F72CF9">
        <w:rPr>
          <w:rFonts w:cs="Times New Roman" w:hint="eastAsia"/>
          <w:szCs w:val="21"/>
        </w:rPr>
        <w:instrText>REF _Ref70493734 \r \h</w:instrText>
      </w:r>
      <w:r w:rsidR="00560CEA" w:rsidRPr="00F72CF9">
        <w:rPr>
          <w:rFonts w:cs="Times New Roman"/>
          <w:szCs w:val="21"/>
        </w:rPr>
        <w:instrText xml:space="preserve"> </w:instrText>
      </w:r>
      <w:r w:rsidRPr="00F72CF9">
        <w:rPr>
          <w:rFonts w:cs="Times New Roman"/>
          <w:szCs w:val="21"/>
        </w:rPr>
        <w:instrText xml:space="preserve"> \* MERGEFORMAT </w:instrText>
      </w:r>
      <w:r w:rsidR="00560CEA" w:rsidRPr="00F72CF9">
        <w:rPr>
          <w:rFonts w:cs="Times New Roman"/>
          <w:szCs w:val="21"/>
        </w:rPr>
      </w:r>
      <w:r w:rsidR="00560CEA" w:rsidRPr="00F72CF9">
        <w:rPr>
          <w:rFonts w:cs="Times New Roman"/>
          <w:szCs w:val="21"/>
        </w:rPr>
        <w:fldChar w:fldCharType="separate"/>
      </w:r>
      <w:r w:rsidR="00BC19D6" w:rsidRPr="00F72CF9">
        <w:rPr>
          <w:rFonts w:cs="Times New Roman"/>
          <w:szCs w:val="21"/>
        </w:rPr>
        <w:t>[1]</w:t>
      </w:r>
      <w:r w:rsidR="00560CEA" w:rsidRPr="00F72CF9">
        <w:rPr>
          <w:rFonts w:cs="Times New Roman"/>
          <w:szCs w:val="21"/>
        </w:rPr>
        <w:fldChar w:fldCharType="end"/>
      </w:r>
      <w:r w:rsidR="00EC08D5" w:rsidRPr="00F72CF9">
        <w:rPr>
          <w:rFonts w:cs="Times New Roman" w:hint="eastAsia"/>
          <w:szCs w:val="21"/>
        </w:rPr>
        <w:t xml:space="preserve">. </w:t>
      </w:r>
      <w:r w:rsidR="00EC08D5" w:rsidRPr="00F72CF9">
        <w:rPr>
          <w:rFonts w:cs="Times New Roman"/>
          <w:szCs w:val="21"/>
        </w:rPr>
        <w:t>I</w:t>
      </w:r>
      <w:r w:rsidR="00EC08D5" w:rsidRPr="00F72CF9">
        <w:rPr>
          <w:rFonts w:cs="Times New Roman" w:hint="eastAsia"/>
          <w:szCs w:val="21"/>
        </w:rPr>
        <w:t xml:space="preserve">n </w:t>
      </w:r>
      <w:r w:rsidR="00EC08D5" w:rsidRPr="00F72CF9">
        <w:rPr>
          <w:rFonts w:cs="Times New Roman"/>
          <w:szCs w:val="21"/>
        </w:rPr>
        <w:t>addition</w:t>
      </w:r>
      <w:r w:rsidR="00EC08D5" w:rsidRPr="00F72CF9">
        <w:rPr>
          <w:rFonts w:cs="Times New Roman" w:hint="eastAsia"/>
          <w:szCs w:val="21"/>
        </w:rPr>
        <w:t>, several proposal</w:t>
      </w:r>
      <w:r w:rsidR="00282EF9" w:rsidRPr="00F72CF9">
        <w:rPr>
          <w:rFonts w:cs="Times New Roman" w:hint="eastAsia"/>
          <w:szCs w:val="21"/>
        </w:rPr>
        <w:t>s</w:t>
      </w:r>
      <w:r w:rsidR="00EC08D5" w:rsidRPr="00F72CF9">
        <w:rPr>
          <w:rFonts w:cs="Times New Roman" w:hint="eastAsia"/>
          <w:szCs w:val="21"/>
        </w:rPr>
        <w:t xml:space="preserve"> with no consensus </w:t>
      </w:r>
      <w:r w:rsidR="00577F47" w:rsidRPr="00F72CF9">
        <w:rPr>
          <w:rFonts w:cs="Times New Roman" w:hint="eastAsia"/>
          <w:szCs w:val="21"/>
        </w:rPr>
        <w:t>during e</w:t>
      </w:r>
      <w:r w:rsidR="00282EF9" w:rsidRPr="00F72CF9">
        <w:rPr>
          <w:rFonts w:cs="Times New Roman" w:hint="eastAsia"/>
          <w:szCs w:val="21"/>
        </w:rPr>
        <w:t xml:space="preserve">mail discussion were left </w:t>
      </w:r>
      <w:r w:rsidR="003A2802" w:rsidRPr="00F72CF9">
        <w:rPr>
          <w:rFonts w:cs="Times New Roman" w:hint="eastAsia"/>
          <w:szCs w:val="21"/>
        </w:rPr>
        <w:t xml:space="preserve">for further </w:t>
      </w:r>
      <w:r w:rsidR="00577F47" w:rsidRPr="00F72CF9">
        <w:rPr>
          <w:rFonts w:cs="Times New Roman" w:hint="eastAsia"/>
          <w:szCs w:val="21"/>
        </w:rPr>
        <w:t>study</w:t>
      </w:r>
      <w:r w:rsidR="003A2802" w:rsidRPr="00F72CF9">
        <w:rPr>
          <w:rFonts w:cs="Times New Roman" w:hint="eastAsia"/>
          <w:szCs w:val="21"/>
        </w:rPr>
        <w:t xml:space="preserve"> in</w:t>
      </w:r>
      <w:r w:rsidR="00282EF9" w:rsidRPr="00F72CF9">
        <w:rPr>
          <w:rFonts w:cs="Times New Roman" w:hint="eastAsia"/>
          <w:szCs w:val="21"/>
        </w:rPr>
        <w:t xml:space="preserve"> </w:t>
      </w:r>
      <w:r w:rsidR="003A2802" w:rsidRPr="00F72CF9">
        <w:rPr>
          <w:rFonts w:cs="Times New Roman" w:hint="eastAsia"/>
          <w:szCs w:val="21"/>
        </w:rPr>
        <w:t>this</w:t>
      </w:r>
      <w:r w:rsidR="00282EF9" w:rsidRPr="00F72CF9">
        <w:rPr>
          <w:rFonts w:cs="Times New Roman" w:hint="eastAsia"/>
          <w:szCs w:val="21"/>
        </w:rPr>
        <w:t xml:space="preserve"> meeting</w:t>
      </w:r>
      <w:r w:rsidR="00C73DCB" w:rsidRPr="00F72CF9">
        <w:rPr>
          <w:rFonts w:cs="Times New Roman" w:hint="eastAsia"/>
          <w:szCs w:val="21"/>
        </w:rPr>
        <w:t xml:space="preserve"> </w:t>
      </w:r>
      <w:r w:rsidR="00C73DCB" w:rsidRPr="00F72CF9">
        <w:rPr>
          <w:rFonts w:cs="Times New Roman"/>
          <w:szCs w:val="21"/>
        </w:rPr>
        <w:fldChar w:fldCharType="begin"/>
      </w:r>
      <w:r w:rsidR="00C73DCB" w:rsidRPr="00F72CF9">
        <w:rPr>
          <w:rFonts w:cs="Times New Roman"/>
          <w:szCs w:val="21"/>
        </w:rPr>
        <w:instrText xml:space="preserve"> </w:instrText>
      </w:r>
      <w:r w:rsidR="00C73DCB" w:rsidRPr="00F72CF9">
        <w:rPr>
          <w:rFonts w:cs="Times New Roman" w:hint="eastAsia"/>
          <w:szCs w:val="21"/>
        </w:rPr>
        <w:instrText>REF _Ref82504979 \r \h</w:instrText>
      </w:r>
      <w:r w:rsidR="00C73DCB" w:rsidRPr="00F72CF9">
        <w:rPr>
          <w:rFonts w:cs="Times New Roman"/>
          <w:szCs w:val="21"/>
        </w:rPr>
        <w:instrText xml:space="preserve"> </w:instrText>
      </w:r>
      <w:r w:rsidR="00F72CF9">
        <w:rPr>
          <w:rFonts w:cs="Times New Roman"/>
          <w:szCs w:val="21"/>
        </w:rPr>
        <w:instrText xml:space="preserve"> \* MERGEFORMAT </w:instrText>
      </w:r>
      <w:r w:rsidR="00C73DCB" w:rsidRPr="00F72CF9">
        <w:rPr>
          <w:rFonts w:cs="Times New Roman"/>
          <w:szCs w:val="21"/>
        </w:rPr>
      </w:r>
      <w:r w:rsidR="00C73DCB" w:rsidRPr="00F72CF9">
        <w:rPr>
          <w:rFonts w:cs="Times New Roman"/>
          <w:szCs w:val="21"/>
        </w:rPr>
        <w:fldChar w:fldCharType="separate"/>
      </w:r>
      <w:r w:rsidR="00BC19D6" w:rsidRPr="00F72CF9">
        <w:rPr>
          <w:rFonts w:cs="Times New Roman"/>
          <w:szCs w:val="21"/>
        </w:rPr>
        <w:t>[2]</w:t>
      </w:r>
      <w:r w:rsidR="00C73DCB" w:rsidRPr="00F72CF9">
        <w:rPr>
          <w:rFonts w:cs="Times New Roman"/>
          <w:szCs w:val="21"/>
        </w:rPr>
        <w:fldChar w:fldCharType="end"/>
      </w:r>
      <w:r w:rsidR="00282EF9" w:rsidRPr="00F72CF9">
        <w:rPr>
          <w:rFonts w:cs="Times New Roman" w:hint="eastAsia"/>
          <w:szCs w:val="21"/>
        </w:rPr>
        <w:t>.</w:t>
      </w:r>
    </w:p>
    <w:p w14:paraId="509D6656" w14:textId="53A964B5" w:rsidR="00750473" w:rsidRPr="00F72CF9" w:rsidRDefault="00A43402" w:rsidP="00886EFB">
      <w:pPr>
        <w:spacing w:beforeLines="50" w:before="120"/>
        <w:jc w:val="both"/>
        <w:rPr>
          <w:szCs w:val="21"/>
        </w:rPr>
      </w:pPr>
      <w:r w:rsidRPr="00F72CF9">
        <w:rPr>
          <w:rFonts w:cs="Times New Roman" w:hint="eastAsia"/>
          <w:szCs w:val="21"/>
        </w:rPr>
        <w:t xml:space="preserve">In this contribution, </w:t>
      </w:r>
      <w:r w:rsidR="00A960CF" w:rsidRPr="00F72CF9">
        <w:rPr>
          <w:rFonts w:cs="Times New Roman" w:hint="eastAsia"/>
          <w:szCs w:val="21"/>
        </w:rPr>
        <w:t xml:space="preserve">FFS </w:t>
      </w:r>
      <w:r w:rsidR="000C08ED" w:rsidRPr="00F72CF9">
        <w:rPr>
          <w:rFonts w:cs="Times New Roman" w:hint="eastAsia"/>
          <w:szCs w:val="21"/>
        </w:rPr>
        <w:t xml:space="preserve">points </w:t>
      </w:r>
      <w:r w:rsidR="00A960CF" w:rsidRPr="00F72CF9">
        <w:rPr>
          <w:rFonts w:cs="Times New Roman" w:hint="eastAsia"/>
          <w:szCs w:val="21"/>
        </w:rPr>
        <w:t xml:space="preserve">in the </w:t>
      </w:r>
      <w:r w:rsidR="001E767B" w:rsidRPr="00F72CF9">
        <w:rPr>
          <w:rFonts w:cs="Times New Roman" w:hint="eastAsia"/>
          <w:szCs w:val="21"/>
        </w:rPr>
        <w:t xml:space="preserve">previous </w:t>
      </w:r>
      <w:r w:rsidR="00A960CF" w:rsidRPr="00F72CF9">
        <w:rPr>
          <w:rFonts w:cs="Times New Roman" w:hint="eastAsia"/>
          <w:szCs w:val="21"/>
        </w:rPr>
        <w:t xml:space="preserve">agreements and some other </w:t>
      </w:r>
      <w:r w:rsidR="001E767B" w:rsidRPr="00F72CF9">
        <w:rPr>
          <w:rFonts w:cs="Times New Roman" w:hint="eastAsia"/>
          <w:szCs w:val="21"/>
        </w:rPr>
        <w:t xml:space="preserve">remaining </w:t>
      </w:r>
      <w:r w:rsidR="00A960CF" w:rsidRPr="00F72CF9">
        <w:rPr>
          <w:rFonts w:cs="Times New Roman" w:hint="eastAsia"/>
          <w:szCs w:val="21"/>
        </w:rPr>
        <w:t>issues about</w:t>
      </w:r>
      <w:r w:rsidRPr="00F72CF9">
        <w:rPr>
          <w:szCs w:val="21"/>
        </w:rPr>
        <w:t xml:space="preserve"> joint channel estimation</w:t>
      </w:r>
      <w:r w:rsidRPr="00F72CF9">
        <w:rPr>
          <w:rFonts w:hint="eastAsia"/>
          <w:szCs w:val="21"/>
        </w:rPr>
        <w:t xml:space="preserve"> </w:t>
      </w:r>
      <w:r w:rsidR="00D92457" w:rsidRPr="00F72CF9">
        <w:rPr>
          <w:rFonts w:hint="eastAsia"/>
          <w:szCs w:val="21"/>
        </w:rPr>
        <w:t xml:space="preserve">are </w:t>
      </w:r>
      <w:r w:rsidRPr="00F72CF9">
        <w:rPr>
          <w:rFonts w:hint="eastAsia"/>
          <w:szCs w:val="21"/>
        </w:rPr>
        <w:t>discussed.</w:t>
      </w:r>
    </w:p>
    <w:p w14:paraId="5AA0AFB7" w14:textId="77777777" w:rsidR="00B72F53" w:rsidRPr="009C74BD" w:rsidRDefault="00B72F53" w:rsidP="00886EFB">
      <w:pPr>
        <w:spacing w:beforeLines="50" w:before="120"/>
        <w:jc w:val="both"/>
        <w:rPr>
          <w:rFonts w:cs="Times New Roman"/>
          <w:sz w:val="21"/>
          <w:szCs w:val="21"/>
        </w:rPr>
      </w:pPr>
    </w:p>
    <w:p w14:paraId="416BDE6A" w14:textId="77777777" w:rsidR="00753833" w:rsidRDefault="00DD4940" w:rsidP="00886EFB">
      <w:pPr>
        <w:pStyle w:val="1"/>
        <w:ind w:left="562" w:hanging="562"/>
      </w:pPr>
      <w:r>
        <w:t>Discus</w:t>
      </w:r>
      <w:r>
        <w:rPr>
          <w:rFonts w:hint="eastAsia"/>
        </w:rPr>
        <w:t>sion</w:t>
      </w:r>
    </w:p>
    <w:p w14:paraId="624054EF" w14:textId="77777777" w:rsidR="004D0D82" w:rsidRPr="00D92457" w:rsidRDefault="004D0D82" w:rsidP="004D0D82">
      <w:pPr>
        <w:pStyle w:val="2"/>
        <w:ind w:left="723" w:hanging="723"/>
        <w:rPr>
          <w:rFonts w:cs="Arial"/>
        </w:rPr>
      </w:pPr>
      <w:r w:rsidRPr="00E86B50">
        <w:rPr>
          <w:lang w:val="en-GB"/>
        </w:rPr>
        <w:t xml:space="preserve">Potential use cases for joint channel estimation </w:t>
      </w:r>
    </w:p>
    <w:p w14:paraId="7679A8BD" w14:textId="4F82C43A" w:rsidR="00D92AF2" w:rsidRPr="00F72CF9" w:rsidRDefault="00D92AF2" w:rsidP="00B34993">
      <w:pPr>
        <w:jc w:val="both"/>
        <w:rPr>
          <w:rFonts w:eastAsia="宋体"/>
          <w:color w:val="000000"/>
          <w:szCs w:val="21"/>
        </w:rPr>
      </w:pPr>
      <w:r w:rsidRPr="00F72CF9">
        <w:rPr>
          <w:rFonts w:eastAsia="宋体"/>
          <w:szCs w:val="21"/>
        </w:rPr>
        <w:t>For PUSCH transmissions</w:t>
      </w:r>
      <w:r w:rsidRPr="00F72CF9">
        <w:rPr>
          <w:rFonts w:eastAsia="宋体" w:hint="eastAsia"/>
          <w:szCs w:val="21"/>
        </w:rPr>
        <w:t xml:space="preserve"> </w:t>
      </w:r>
      <w:r w:rsidRPr="00F72CF9">
        <w:rPr>
          <w:rFonts w:eastAsia="宋体"/>
          <w:szCs w:val="21"/>
        </w:rPr>
        <w:t xml:space="preserve">(of the same TB) for repetition </w:t>
      </w:r>
      <w:r w:rsidR="00935AF6" w:rsidRPr="00F72CF9">
        <w:rPr>
          <w:rFonts w:eastAsia="宋体" w:hint="eastAsia"/>
          <w:szCs w:val="21"/>
        </w:rPr>
        <w:t>T</w:t>
      </w:r>
      <w:r w:rsidRPr="00F72CF9">
        <w:rPr>
          <w:rFonts w:eastAsia="宋体"/>
          <w:szCs w:val="21"/>
        </w:rPr>
        <w:t>ype B across consecutive slots</w:t>
      </w:r>
      <w:r w:rsidRPr="00F72CF9">
        <w:rPr>
          <w:rFonts w:eastAsia="宋体" w:hint="eastAsia"/>
          <w:szCs w:val="21"/>
        </w:rPr>
        <w:t xml:space="preserve">, it has been agreed to be supported if it </w:t>
      </w:r>
      <w:r w:rsidRPr="00F72CF9">
        <w:rPr>
          <w:rFonts w:eastAsia="宋体"/>
          <w:color w:val="000000"/>
          <w:szCs w:val="21"/>
        </w:rPr>
        <w:t>only reuses those joint channel estimation specification enhancements defined to support repetition Type A.</w:t>
      </w:r>
      <w:r w:rsidRPr="00F72CF9">
        <w:rPr>
          <w:rFonts w:eastAsia="宋体" w:hint="eastAsia"/>
          <w:color w:val="000000"/>
          <w:szCs w:val="21"/>
        </w:rPr>
        <w:t xml:space="preserve"> However, the </w:t>
      </w:r>
      <w:r w:rsidRPr="00F72CF9">
        <w:rPr>
          <w:rFonts w:eastAsia="宋体"/>
          <w:color w:val="000000"/>
          <w:szCs w:val="21"/>
        </w:rPr>
        <w:t>‘</w:t>
      </w:r>
      <w:r w:rsidRPr="00F72CF9">
        <w:rPr>
          <w:rFonts w:eastAsia="宋体" w:hint="eastAsia"/>
          <w:color w:val="000000"/>
          <w:szCs w:val="21"/>
        </w:rPr>
        <w:t>reuse range</w:t>
      </w:r>
      <w:r w:rsidRPr="00F72CF9">
        <w:rPr>
          <w:rFonts w:eastAsia="宋体"/>
          <w:color w:val="000000"/>
          <w:szCs w:val="21"/>
        </w:rPr>
        <w:t>’</w:t>
      </w:r>
      <w:r w:rsidR="000B5383" w:rsidRPr="00F72CF9">
        <w:rPr>
          <w:rFonts w:eastAsia="宋体" w:hint="eastAsia"/>
          <w:color w:val="000000"/>
          <w:szCs w:val="21"/>
        </w:rPr>
        <w:t xml:space="preserve"> is unclear</w:t>
      </w:r>
      <w:r w:rsidRPr="00F72CF9">
        <w:rPr>
          <w:rFonts w:eastAsia="宋体" w:hint="eastAsia"/>
          <w:color w:val="000000"/>
          <w:szCs w:val="21"/>
        </w:rPr>
        <w:t xml:space="preserve">. </w:t>
      </w:r>
      <w:r w:rsidRPr="00F72CF9">
        <w:rPr>
          <w:rFonts w:eastAsia="宋体"/>
          <w:color w:val="000000"/>
          <w:szCs w:val="21"/>
        </w:rPr>
        <w:t>W</w:t>
      </w:r>
      <w:r w:rsidRPr="00F72CF9">
        <w:rPr>
          <w:rFonts w:eastAsia="宋体" w:hint="eastAsia"/>
          <w:color w:val="000000"/>
          <w:szCs w:val="21"/>
        </w:rPr>
        <w:t xml:space="preserve">hether it includes </w:t>
      </w:r>
      <w:r w:rsidR="00E84656" w:rsidRPr="00F72CF9">
        <w:rPr>
          <w:rFonts w:eastAsia="宋体" w:hint="eastAsia"/>
          <w:color w:val="000000"/>
          <w:szCs w:val="21"/>
        </w:rPr>
        <w:t xml:space="preserve">the </w:t>
      </w:r>
      <w:r w:rsidR="00BF2C12">
        <w:rPr>
          <w:rFonts w:eastAsia="宋体" w:hint="eastAsia"/>
          <w:color w:val="000000"/>
          <w:szCs w:val="21"/>
        </w:rPr>
        <w:t>use</w:t>
      </w:r>
      <w:r w:rsidR="00BF2C12" w:rsidRPr="00F72CF9">
        <w:rPr>
          <w:rFonts w:eastAsia="宋体" w:hint="eastAsia"/>
          <w:color w:val="000000"/>
          <w:szCs w:val="21"/>
        </w:rPr>
        <w:t xml:space="preserve"> </w:t>
      </w:r>
      <w:r w:rsidR="00E84656" w:rsidRPr="00F72CF9">
        <w:rPr>
          <w:rFonts w:eastAsia="宋体" w:hint="eastAsia"/>
          <w:color w:val="000000"/>
          <w:szCs w:val="21"/>
        </w:rPr>
        <w:t xml:space="preserve">of </w:t>
      </w:r>
      <w:r w:rsidR="00BF2C12">
        <w:rPr>
          <w:rFonts w:eastAsia="宋体" w:hint="eastAsia"/>
          <w:color w:val="000000"/>
          <w:szCs w:val="21"/>
        </w:rPr>
        <w:t xml:space="preserve">configured </w:t>
      </w:r>
      <w:r w:rsidR="00E84656" w:rsidRPr="00F72CF9">
        <w:rPr>
          <w:rFonts w:eastAsia="宋体" w:hint="eastAsia"/>
          <w:color w:val="000000"/>
          <w:szCs w:val="21"/>
        </w:rPr>
        <w:t xml:space="preserve">time domain window, </w:t>
      </w:r>
      <w:r w:rsidR="00E84656" w:rsidRPr="00F72CF9">
        <w:rPr>
          <w:rFonts w:eastAsia="宋体"/>
          <w:color w:val="000000"/>
          <w:szCs w:val="21"/>
        </w:rPr>
        <w:t>the</w:t>
      </w:r>
      <w:r w:rsidR="00E84656" w:rsidRPr="00F72CF9">
        <w:rPr>
          <w:rFonts w:eastAsia="宋体" w:hint="eastAsia"/>
          <w:color w:val="000000"/>
          <w:szCs w:val="21"/>
        </w:rPr>
        <w:t xml:space="preserve"> bundle size of inter-slot</w:t>
      </w:r>
      <w:r w:rsidR="00703B3C" w:rsidRPr="00F72CF9">
        <w:rPr>
          <w:rFonts w:eastAsia="宋体" w:hint="eastAsia"/>
          <w:color w:val="000000"/>
          <w:szCs w:val="21"/>
        </w:rPr>
        <w:t xml:space="preserve"> frequency</w:t>
      </w:r>
      <w:r w:rsidR="00E84656" w:rsidRPr="00F72CF9">
        <w:rPr>
          <w:rFonts w:eastAsia="宋体" w:hint="eastAsia"/>
          <w:color w:val="000000"/>
          <w:szCs w:val="21"/>
        </w:rPr>
        <w:t xml:space="preserve"> hopping or </w:t>
      </w:r>
      <w:r w:rsidR="00703B3C" w:rsidRPr="00F72CF9">
        <w:rPr>
          <w:rFonts w:eastAsia="宋体" w:hint="eastAsia"/>
          <w:color w:val="000000"/>
          <w:szCs w:val="21"/>
        </w:rPr>
        <w:t>something else</w:t>
      </w:r>
      <w:r w:rsidR="00E84656" w:rsidRPr="00F72CF9">
        <w:rPr>
          <w:rFonts w:eastAsia="宋体" w:hint="eastAsia"/>
          <w:color w:val="000000"/>
          <w:szCs w:val="21"/>
        </w:rPr>
        <w:t xml:space="preserve"> needs further </w:t>
      </w:r>
      <w:r w:rsidR="00E84656" w:rsidRPr="00F72CF9">
        <w:rPr>
          <w:rFonts w:eastAsia="宋体"/>
          <w:color w:val="000000"/>
          <w:szCs w:val="21"/>
        </w:rPr>
        <w:t>clarification</w:t>
      </w:r>
      <w:r w:rsidR="00703B3C" w:rsidRPr="00F72CF9">
        <w:rPr>
          <w:rFonts w:eastAsia="宋体" w:hint="eastAsia"/>
          <w:color w:val="000000"/>
          <w:szCs w:val="21"/>
        </w:rPr>
        <w:t xml:space="preserve">. </w:t>
      </w:r>
    </w:p>
    <w:p w14:paraId="3B1AAD2F" w14:textId="2421CAFE" w:rsidR="00703B3C" w:rsidRDefault="00703B3C" w:rsidP="00B34993">
      <w:pPr>
        <w:jc w:val="both"/>
        <w:rPr>
          <w:rFonts w:eastAsia="宋体"/>
          <w:b/>
          <w:color w:val="000000"/>
          <w:szCs w:val="21"/>
        </w:rPr>
      </w:pPr>
      <w:r w:rsidRPr="00F72CF9">
        <w:rPr>
          <w:rFonts w:eastAsia="宋体"/>
          <w:b/>
          <w:color w:val="000000"/>
          <w:szCs w:val="21"/>
        </w:rPr>
        <w:t>P</w:t>
      </w:r>
      <w:r w:rsidRPr="00F72CF9">
        <w:rPr>
          <w:rFonts w:eastAsia="宋体" w:hint="eastAsia"/>
          <w:b/>
          <w:color w:val="000000"/>
          <w:szCs w:val="21"/>
        </w:rPr>
        <w:t xml:space="preserve">roposal 1: </w:t>
      </w:r>
      <w:r w:rsidR="00F15C8C" w:rsidRPr="00F72CF9">
        <w:rPr>
          <w:rFonts w:eastAsia="宋体" w:hint="eastAsia"/>
          <w:b/>
          <w:color w:val="000000"/>
          <w:szCs w:val="21"/>
        </w:rPr>
        <w:t xml:space="preserve">The details of </w:t>
      </w:r>
      <w:r w:rsidR="000B5383" w:rsidRPr="00F72CF9">
        <w:rPr>
          <w:rFonts w:eastAsia="宋体" w:hint="eastAsia"/>
          <w:b/>
          <w:color w:val="000000"/>
          <w:szCs w:val="21"/>
        </w:rPr>
        <w:t xml:space="preserve">reusing repetition </w:t>
      </w:r>
      <w:r w:rsidR="00BD4D3C" w:rsidRPr="00F72CF9">
        <w:rPr>
          <w:rFonts w:eastAsia="宋体" w:hint="eastAsia"/>
          <w:b/>
          <w:color w:val="000000"/>
          <w:szCs w:val="21"/>
        </w:rPr>
        <w:t>T</w:t>
      </w:r>
      <w:r w:rsidR="000B5383" w:rsidRPr="00F72CF9">
        <w:rPr>
          <w:rFonts w:eastAsia="宋体" w:hint="eastAsia"/>
          <w:b/>
          <w:color w:val="000000"/>
          <w:szCs w:val="21"/>
        </w:rPr>
        <w:t xml:space="preserve">ype </w:t>
      </w:r>
      <w:proofErr w:type="gramStart"/>
      <w:r w:rsidR="000B5383" w:rsidRPr="00F72CF9">
        <w:rPr>
          <w:rFonts w:eastAsia="宋体" w:hint="eastAsia"/>
          <w:b/>
          <w:color w:val="000000"/>
          <w:szCs w:val="21"/>
        </w:rPr>
        <w:t>A</w:t>
      </w:r>
      <w:proofErr w:type="gramEnd"/>
      <w:r w:rsidR="000B5383" w:rsidRPr="00F72CF9">
        <w:rPr>
          <w:rFonts w:eastAsia="宋体" w:hint="eastAsia"/>
          <w:b/>
          <w:color w:val="000000"/>
          <w:szCs w:val="21"/>
        </w:rPr>
        <w:t xml:space="preserve"> </w:t>
      </w:r>
      <w:r w:rsidR="00F15C8C" w:rsidRPr="00F72CF9">
        <w:rPr>
          <w:rFonts w:eastAsia="宋体" w:hint="eastAsia"/>
          <w:b/>
          <w:color w:val="000000"/>
          <w:szCs w:val="21"/>
        </w:rPr>
        <w:t>scheme for repetition Type B need to be further clarified.</w:t>
      </w:r>
    </w:p>
    <w:p w14:paraId="365D5948" w14:textId="77777777" w:rsidR="00022F3F" w:rsidRDefault="00022F3F" w:rsidP="00B34993">
      <w:pPr>
        <w:jc w:val="both"/>
        <w:rPr>
          <w:rFonts w:eastAsia="宋体"/>
          <w:b/>
          <w:color w:val="000000"/>
          <w:szCs w:val="21"/>
        </w:rPr>
      </w:pPr>
    </w:p>
    <w:p w14:paraId="4F7EA93B" w14:textId="434975E4" w:rsidR="004D0D82" w:rsidRDefault="006A3F7C" w:rsidP="004D0D82">
      <w:pPr>
        <w:pStyle w:val="2"/>
        <w:ind w:left="723" w:hanging="723"/>
      </w:pPr>
      <w:r>
        <w:rPr>
          <w:rFonts w:hint="eastAsia"/>
        </w:rPr>
        <w:t>T</w:t>
      </w:r>
      <w:r w:rsidR="004D0D82">
        <w:rPr>
          <w:rFonts w:hint="eastAsia"/>
        </w:rPr>
        <w:t xml:space="preserve">he time </w:t>
      </w:r>
      <w:r w:rsidR="00FC6A32">
        <w:t>domain</w:t>
      </w:r>
      <w:r w:rsidR="00FC6A32">
        <w:rPr>
          <w:rFonts w:hint="eastAsia"/>
        </w:rPr>
        <w:t xml:space="preserve"> </w:t>
      </w:r>
      <w:r w:rsidR="004D0D82">
        <w:rPr>
          <w:rFonts w:hint="eastAsia"/>
        </w:rPr>
        <w:t>window</w:t>
      </w:r>
      <w:r>
        <w:rPr>
          <w:rFonts w:hint="eastAsia"/>
        </w:rPr>
        <w:t xml:space="preserve"> of joint channel estimation</w:t>
      </w:r>
    </w:p>
    <w:p w14:paraId="404CF2E4" w14:textId="4C8238A2" w:rsidR="00DE0474" w:rsidRPr="00F72CF9" w:rsidRDefault="003756A5" w:rsidP="00DE0474">
      <w:pPr>
        <w:jc w:val="both"/>
        <w:rPr>
          <w:szCs w:val="20"/>
        </w:rPr>
      </w:pPr>
      <w:r w:rsidRPr="00F72CF9">
        <w:rPr>
          <w:szCs w:val="20"/>
        </w:rPr>
        <w:t>T</w:t>
      </w:r>
      <w:r w:rsidRPr="00F72CF9">
        <w:rPr>
          <w:rFonts w:hint="eastAsia"/>
          <w:szCs w:val="20"/>
        </w:rPr>
        <w:t xml:space="preserve">he following working assumption on the design of </w:t>
      </w:r>
      <w:r w:rsidR="0012242C" w:rsidRPr="00F72CF9">
        <w:rPr>
          <w:rFonts w:hint="eastAsia"/>
          <w:szCs w:val="20"/>
        </w:rPr>
        <w:t xml:space="preserve">the </w:t>
      </w:r>
      <w:r w:rsidRPr="00F72CF9">
        <w:rPr>
          <w:rFonts w:hint="eastAsia"/>
          <w:szCs w:val="20"/>
        </w:rPr>
        <w:t xml:space="preserve">time domain window was </w:t>
      </w:r>
      <w:r w:rsidR="00DE0474" w:rsidRPr="00F72CF9">
        <w:rPr>
          <w:rFonts w:hint="eastAsia"/>
          <w:szCs w:val="20"/>
        </w:rPr>
        <w:t>achieved in RAN1#106-e meeting.</w:t>
      </w:r>
      <w:r w:rsidR="0012242C" w:rsidRPr="00F72CF9">
        <w:rPr>
          <w:rFonts w:hint="eastAsia"/>
          <w:szCs w:val="20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4240A" w:rsidRPr="00F72CF9" w14:paraId="4B9D89C8" w14:textId="77777777" w:rsidTr="00DE0474">
        <w:tc>
          <w:tcPr>
            <w:tcW w:w="9286" w:type="dxa"/>
          </w:tcPr>
          <w:p w14:paraId="75BBA461" w14:textId="77777777" w:rsidR="00B4240A" w:rsidRPr="00F72CF9" w:rsidRDefault="00B4240A" w:rsidP="00B4240A">
            <w:pPr>
              <w:shd w:val="clear" w:color="auto" w:fill="FFFFFF"/>
              <w:rPr>
                <w:rFonts w:ascii="宋体" w:eastAsia="宋体" w:hAnsi="宋体" w:cs="宋体"/>
                <w:color w:val="000000"/>
                <w:highlight w:val="darkYellow"/>
                <w:lang w:eastAsia="zh-CN"/>
              </w:rPr>
            </w:pPr>
            <w:r w:rsidRPr="00F72CF9">
              <w:rPr>
                <w:rFonts w:eastAsia="宋体"/>
                <w:b/>
                <w:bCs/>
                <w:color w:val="000000"/>
                <w:highlight w:val="darkYellow"/>
                <w:lang w:eastAsia="zh-CN"/>
              </w:rPr>
              <w:t>Working assumption:</w:t>
            </w:r>
          </w:p>
          <w:p w14:paraId="3A9E1E91" w14:textId="77777777" w:rsidR="00B4240A" w:rsidRPr="00F72CF9" w:rsidRDefault="00B4240A" w:rsidP="00B4240A">
            <w:pPr>
              <w:shd w:val="clear" w:color="auto" w:fill="FFFFFF"/>
              <w:spacing w:line="252" w:lineRule="atLeast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F72CF9">
              <w:rPr>
                <w:rFonts w:eastAsia="宋体"/>
                <w:color w:val="FF0000"/>
                <w:lang w:eastAsia="zh-CN"/>
              </w:rPr>
              <w:t>For joint channel estimation for PUSCH repetition type A of PUSCH repetitions of the same TB,</w:t>
            </w:r>
            <w:r w:rsidRPr="00F72CF9">
              <w:rPr>
                <w:rFonts w:eastAsia="宋体"/>
                <w:color w:val="000000"/>
                <w:lang w:eastAsia="zh-CN"/>
              </w:rPr>
              <w:t> all the repetitions are covered by one or multiple consecutive/non-consecutive configured TDWs.</w:t>
            </w:r>
          </w:p>
          <w:p w14:paraId="5F0767C8" w14:textId="77777777" w:rsidR="00B4240A" w:rsidRPr="00F72CF9" w:rsidRDefault="00B4240A" w:rsidP="00B4240A">
            <w:pPr>
              <w:shd w:val="clear" w:color="auto" w:fill="FFFFFF"/>
              <w:spacing w:line="252" w:lineRule="atLeast"/>
              <w:ind w:left="420" w:hanging="420"/>
              <w:jc w:val="both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F72CF9">
              <w:rPr>
                <w:rFonts w:ascii="Wingdings" w:eastAsia="宋体" w:hAnsi="Wingdings" w:cs="宋体"/>
                <w:color w:val="FF0000"/>
                <w:lang w:eastAsia="zh-CN"/>
              </w:rPr>
              <w:t></w:t>
            </w:r>
            <w:r w:rsidRPr="00F72CF9">
              <w:rPr>
                <w:rFonts w:eastAsia="宋体"/>
                <w:color w:val="FF0000"/>
                <w:lang w:eastAsia="zh-CN"/>
              </w:rPr>
              <w:t>   Each configured TDW consists of one or multiple consecutive physical slots.</w:t>
            </w:r>
          </w:p>
          <w:p w14:paraId="3A254BF5" w14:textId="77777777" w:rsidR="00B4240A" w:rsidRPr="00F72CF9" w:rsidRDefault="00B4240A" w:rsidP="00B4240A">
            <w:pPr>
              <w:shd w:val="clear" w:color="auto" w:fill="FFFFFF"/>
              <w:spacing w:line="252" w:lineRule="atLeast"/>
              <w:ind w:left="420" w:hanging="420"/>
              <w:jc w:val="both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F72CF9">
              <w:rPr>
                <w:rFonts w:ascii="Wingdings" w:eastAsia="宋体" w:hAnsi="Wingdings" w:cs="宋体"/>
                <w:color w:val="FF0000"/>
                <w:lang w:eastAsia="zh-CN"/>
              </w:rPr>
              <w:t></w:t>
            </w:r>
            <w:r w:rsidRPr="00F72CF9">
              <w:rPr>
                <w:rFonts w:eastAsia="宋体"/>
                <w:color w:val="FF0000"/>
                <w:lang w:eastAsia="zh-CN"/>
              </w:rPr>
              <w:t>   </w:t>
            </w:r>
            <w:r w:rsidRPr="00F72CF9">
              <w:rPr>
                <w:rFonts w:eastAsia="宋体"/>
                <w:color w:val="000000"/>
                <w:lang w:eastAsia="zh-CN"/>
              </w:rPr>
              <w:t>The window length </w:t>
            </w:r>
            <w:r w:rsidRPr="00F72CF9">
              <w:rPr>
                <w:rFonts w:eastAsia="宋体"/>
                <w:i/>
                <w:iCs/>
                <w:color w:val="000000"/>
                <w:lang w:eastAsia="zh-CN"/>
              </w:rPr>
              <w:t>L</w:t>
            </w:r>
            <w:r w:rsidRPr="00F72CF9">
              <w:rPr>
                <w:rFonts w:eastAsia="宋体"/>
                <w:color w:val="000000"/>
                <w:lang w:eastAsia="zh-CN"/>
              </w:rPr>
              <w:t> of the configured TDW(s) can be explicitly configured with a single value</w:t>
            </w:r>
            <w:r w:rsidRPr="00F72CF9">
              <w:rPr>
                <w:rFonts w:eastAsia="宋体"/>
                <w:strike/>
                <w:color w:val="FF0000"/>
                <w:lang w:eastAsia="zh-CN"/>
              </w:rPr>
              <w:t> and </w:t>
            </w:r>
            <w:r w:rsidRPr="00F72CF9">
              <w:rPr>
                <w:rFonts w:eastAsia="宋体"/>
                <w:i/>
                <w:iCs/>
                <w:strike/>
                <w:color w:val="FF0000"/>
                <w:lang w:eastAsia="zh-CN"/>
              </w:rPr>
              <w:t>L</w:t>
            </w:r>
            <w:r w:rsidRPr="00F72CF9">
              <w:rPr>
                <w:rFonts w:eastAsia="宋体"/>
                <w:strike/>
                <w:color w:val="FF0000"/>
                <w:lang w:eastAsia="zh-CN"/>
              </w:rPr>
              <w:t> is no longer than the maximum duration</w:t>
            </w:r>
            <w:r w:rsidRPr="00F72CF9">
              <w:rPr>
                <w:rFonts w:eastAsia="宋体"/>
                <w:color w:val="FF0000"/>
                <w:lang w:eastAsia="zh-CN"/>
              </w:rPr>
              <w:t>.</w:t>
            </w:r>
          </w:p>
          <w:p w14:paraId="43DFC9D9" w14:textId="77777777" w:rsidR="00B4240A" w:rsidRPr="00F72CF9" w:rsidRDefault="00B4240A" w:rsidP="00B4240A">
            <w:pPr>
              <w:shd w:val="clear" w:color="auto" w:fill="FFFFFF"/>
              <w:spacing w:line="252" w:lineRule="atLeast"/>
              <w:ind w:left="840" w:hanging="420"/>
              <w:jc w:val="both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F72CF9">
              <w:rPr>
                <w:rFonts w:ascii="宋体" w:eastAsia="宋体" w:hAnsi="宋体" w:cs="宋体" w:hint="eastAsia"/>
                <w:color w:val="FF0000"/>
                <w:lang w:eastAsia="zh-CN"/>
              </w:rPr>
              <w:t>‐</w:t>
            </w:r>
            <w:r w:rsidRPr="00F72CF9">
              <w:rPr>
                <w:rFonts w:eastAsia="宋体"/>
                <w:color w:val="FF0000"/>
                <w:lang w:eastAsia="zh-CN"/>
              </w:rPr>
              <w:t>   FFS: The maximum value of </w:t>
            </w:r>
            <w:r w:rsidRPr="00F72CF9">
              <w:rPr>
                <w:rFonts w:eastAsia="宋体"/>
                <w:i/>
                <w:iCs/>
                <w:color w:val="FF0000"/>
                <w:lang w:eastAsia="zh-CN"/>
              </w:rPr>
              <w:t>L</w:t>
            </w:r>
            <w:r w:rsidRPr="00F72CF9">
              <w:rPr>
                <w:rFonts w:eastAsia="宋体"/>
                <w:color w:val="FF0000"/>
                <w:lang w:eastAsia="zh-CN"/>
              </w:rPr>
              <w:t> </w:t>
            </w:r>
            <w:r w:rsidRPr="00F72CF9">
              <w:rPr>
                <w:rFonts w:eastAsia="宋体"/>
                <w:strike/>
                <w:color w:val="FF0000"/>
                <w:lang w:eastAsia="zh-CN"/>
              </w:rPr>
              <w:t>is the duration of all repetitions</w:t>
            </w:r>
          </w:p>
          <w:p w14:paraId="7B4F6D7C" w14:textId="77777777" w:rsidR="00B4240A" w:rsidRPr="00F72CF9" w:rsidRDefault="00B4240A" w:rsidP="00B4240A">
            <w:pPr>
              <w:shd w:val="clear" w:color="auto" w:fill="FFFFFF"/>
              <w:spacing w:line="252" w:lineRule="atLeast"/>
              <w:ind w:left="840" w:hanging="420"/>
              <w:jc w:val="both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F72CF9">
              <w:rPr>
                <w:rFonts w:ascii="宋体" w:eastAsia="宋体" w:hAnsi="宋体" w:cs="宋体" w:hint="eastAsia"/>
                <w:color w:val="FF0000"/>
                <w:lang w:eastAsia="zh-CN"/>
              </w:rPr>
              <w:t>‐</w:t>
            </w:r>
            <w:r w:rsidRPr="00F72CF9">
              <w:rPr>
                <w:rFonts w:eastAsia="宋体"/>
                <w:color w:val="FF0000"/>
                <w:lang w:eastAsia="zh-CN"/>
              </w:rPr>
              <w:t>   FFS: Solutions to error propagation issue </w:t>
            </w:r>
            <w:r w:rsidRPr="00F72CF9">
              <w:rPr>
                <w:rFonts w:eastAsia="宋体"/>
                <w:color w:val="0000FF"/>
                <w:lang w:eastAsia="zh-CN"/>
              </w:rPr>
              <w:t>if </w:t>
            </w:r>
            <w:r w:rsidRPr="00F72CF9">
              <w:rPr>
                <w:rFonts w:eastAsia="宋体"/>
                <w:strike/>
                <w:color w:val="FF0000"/>
                <w:lang w:eastAsia="zh-CN"/>
              </w:rPr>
              <w:t>for</w:t>
            </w:r>
            <w:r w:rsidRPr="00F72CF9">
              <w:rPr>
                <w:rFonts w:eastAsia="宋体"/>
                <w:color w:val="FF0000"/>
                <w:lang w:eastAsia="zh-CN"/>
              </w:rPr>
              <w:t> </w:t>
            </w:r>
            <w:r w:rsidRPr="00F72CF9">
              <w:rPr>
                <w:rFonts w:eastAsia="宋体"/>
                <w:i/>
                <w:iCs/>
                <w:color w:val="FF0000"/>
                <w:lang w:eastAsia="zh-CN"/>
              </w:rPr>
              <w:t>L</w:t>
            </w:r>
            <w:r w:rsidRPr="00F72CF9">
              <w:rPr>
                <w:rFonts w:eastAsia="宋体"/>
                <w:color w:val="FF0000"/>
                <w:lang w:eastAsia="zh-CN"/>
              </w:rPr>
              <w:t> </w:t>
            </w:r>
            <w:r w:rsidRPr="00F72CF9">
              <w:rPr>
                <w:rFonts w:eastAsia="宋体"/>
                <w:color w:val="0000FF"/>
                <w:lang w:eastAsia="zh-CN"/>
              </w:rPr>
              <w:t>is </w:t>
            </w:r>
            <w:r w:rsidRPr="00F72CF9">
              <w:rPr>
                <w:rFonts w:eastAsia="宋体"/>
                <w:color w:val="FF0000"/>
                <w:lang w:eastAsia="zh-CN"/>
              </w:rPr>
              <w:t>longer than the maximum duration is to be discussed further.</w:t>
            </w:r>
          </w:p>
          <w:p w14:paraId="31281E37" w14:textId="77777777" w:rsidR="00B4240A" w:rsidRPr="00F72CF9" w:rsidRDefault="00B4240A" w:rsidP="00B4240A">
            <w:pPr>
              <w:shd w:val="clear" w:color="auto" w:fill="FFFFFF"/>
              <w:spacing w:line="252" w:lineRule="atLeast"/>
              <w:ind w:left="840" w:hanging="420"/>
              <w:jc w:val="both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F72CF9">
              <w:rPr>
                <w:rFonts w:ascii="宋体" w:eastAsia="宋体" w:hAnsi="宋体" w:cs="宋体" w:hint="eastAsia"/>
                <w:color w:val="FF0000"/>
                <w:lang w:eastAsia="zh-CN"/>
              </w:rPr>
              <w:t>‐</w:t>
            </w:r>
            <w:r w:rsidRPr="00F72CF9">
              <w:rPr>
                <w:rFonts w:eastAsia="宋体"/>
                <w:color w:val="FF0000"/>
                <w:lang w:eastAsia="zh-CN"/>
              </w:rPr>
              <w:t>   FFS: The window length </w:t>
            </w:r>
            <w:r w:rsidRPr="00F72CF9">
              <w:rPr>
                <w:rFonts w:eastAsia="宋体"/>
                <w:i/>
                <w:iCs/>
                <w:color w:val="FF0000"/>
                <w:lang w:eastAsia="zh-CN"/>
              </w:rPr>
              <w:t>L</w:t>
            </w:r>
            <w:r w:rsidRPr="00F72CF9">
              <w:rPr>
                <w:rFonts w:eastAsia="宋体"/>
                <w:color w:val="FF0000"/>
                <w:lang w:eastAsia="zh-CN"/>
              </w:rPr>
              <w:t> is configured per UL BWP</w:t>
            </w:r>
          </w:p>
          <w:p w14:paraId="6B1BFAAC" w14:textId="77777777" w:rsidR="00B4240A" w:rsidRPr="00F72CF9" w:rsidRDefault="00B4240A" w:rsidP="00B4240A">
            <w:pPr>
              <w:shd w:val="clear" w:color="auto" w:fill="FFFFFF"/>
              <w:spacing w:line="252" w:lineRule="atLeast"/>
              <w:ind w:left="420" w:hanging="420"/>
              <w:jc w:val="both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F72CF9">
              <w:rPr>
                <w:rFonts w:ascii="Wingdings" w:eastAsia="宋体" w:hAnsi="Wingdings" w:cs="宋体"/>
                <w:color w:val="000000"/>
                <w:lang w:eastAsia="zh-CN"/>
              </w:rPr>
              <w:t></w:t>
            </w:r>
            <w:r w:rsidRPr="00F72CF9">
              <w:rPr>
                <w:rFonts w:eastAsia="宋体"/>
                <w:color w:val="000000"/>
                <w:lang w:eastAsia="zh-CN"/>
              </w:rPr>
              <w:t>   The start of the first configured TDW is the first PUSCH transmission</w:t>
            </w:r>
          </w:p>
          <w:p w14:paraId="2B6C7865" w14:textId="77777777" w:rsidR="00B4240A" w:rsidRPr="00F72CF9" w:rsidRDefault="00B4240A" w:rsidP="00B4240A">
            <w:pPr>
              <w:shd w:val="clear" w:color="auto" w:fill="FFFFFF"/>
              <w:spacing w:line="252" w:lineRule="atLeast"/>
              <w:ind w:left="840" w:hanging="420"/>
              <w:jc w:val="both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F72CF9">
              <w:rPr>
                <w:rFonts w:ascii="宋体" w:eastAsia="宋体" w:hAnsi="宋体" w:cs="宋体" w:hint="eastAsia"/>
                <w:color w:val="000000"/>
                <w:lang w:eastAsia="zh-CN"/>
              </w:rPr>
              <w:t>‐</w:t>
            </w:r>
            <w:r w:rsidRPr="00F72CF9">
              <w:rPr>
                <w:rFonts w:eastAsia="宋体"/>
                <w:color w:val="000000"/>
                <w:lang w:eastAsia="zh-CN"/>
              </w:rPr>
              <w:t xml:space="preserve">   FFS: The first available </w:t>
            </w:r>
            <w:proofErr w:type="gramStart"/>
            <w:r w:rsidRPr="00F72CF9">
              <w:rPr>
                <w:rFonts w:eastAsia="宋体"/>
                <w:color w:val="000000"/>
                <w:lang w:eastAsia="zh-CN"/>
              </w:rPr>
              <w:t>slot/symbol,</w:t>
            </w:r>
            <w:proofErr w:type="gramEnd"/>
            <w:r w:rsidRPr="00F72CF9">
              <w:rPr>
                <w:rFonts w:eastAsia="宋体"/>
                <w:color w:val="000000"/>
                <w:lang w:eastAsia="zh-CN"/>
              </w:rPr>
              <w:t xml:space="preserve"> or the first physical slot/symbol for the first PUSCH transmission.</w:t>
            </w:r>
          </w:p>
          <w:p w14:paraId="7B538158" w14:textId="77777777" w:rsidR="00B4240A" w:rsidRPr="00F72CF9" w:rsidRDefault="00B4240A" w:rsidP="00B4240A">
            <w:pPr>
              <w:shd w:val="clear" w:color="auto" w:fill="FFFFFF"/>
              <w:spacing w:line="252" w:lineRule="atLeast"/>
              <w:ind w:left="420" w:hanging="420"/>
              <w:jc w:val="both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F72CF9">
              <w:rPr>
                <w:rFonts w:ascii="Wingdings" w:eastAsia="宋体" w:hAnsi="Wingdings" w:cs="宋体"/>
                <w:color w:val="000000"/>
                <w:lang w:eastAsia="zh-CN"/>
              </w:rPr>
              <w:t></w:t>
            </w:r>
            <w:r w:rsidRPr="00F72CF9">
              <w:rPr>
                <w:rFonts w:eastAsia="宋体"/>
                <w:color w:val="000000"/>
                <w:lang w:eastAsia="zh-CN"/>
              </w:rPr>
              <w:t>   The start of other configured TDWs can be implicitly determined prior to first repetition.</w:t>
            </w:r>
          </w:p>
          <w:p w14:paraId="4D96182F" w14:textId="77777777" w:rsidR="00B4240A" w:rsidRPr="00F72CF9" w:rsidRDefault="00B4240A" w:rsidP="00B4240A">
            <w:pPr>
              <w:shd w:val="clear" w:color="auto" w:fill="FFFFFF"/>
              <w:spacing w:line="252" w:lineRule="atLeast"/>
              <w:ind w:left="840" w:hanging="420"/>
              <w:jc w:val="both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F72CF9">
              <w:rPr>
                <w:rFonts w:ascii="宋体" w:eastAsia="宋体" w:hAnsi="宋体" w:cs="宋体" w:hint="eastAsia"/>
                <w:color w:val="000000"/>
                <w:lang w:eastAsia="zh-CN"/>
              </w:rPr>
              <w:t>‐</w:t>
            </w:r>
            <w:r w:rsidRPr="00F72CF9">
              <w:rPr>
                <w:rFonts w:eastAsia="宋体"/>
                <w:color w:val="000000"/>
                <w:lang w:eastAsia="zh-CN"/>
              </w:rPr>
              <w:t>   </w:t>
            </w:r>
            <w:r w:rsidRPr="00F72CF9">
              <w:rPr>
                <w:rFonts w:eastAsia="宋体"/>
                <w:color w:val="FF0000"/>
                <w:lang w:eastAsia="zh-CN"/>
              </w:rPr>
              <w:t>FFS: </w:t>
            </w:r>
            <w:r w:rsidRPr="00F72CF9">
              <w:rPr>
                <w:rFonts w:eastAsia="宋体"/>
                <w:color w:val="000000"/>
                <w:lang w:eastAsia="zh-CN"/>
              </w:rPr>
              <w:t>The configured TDWs are consecutive for paired spectrum</w:t>
            </w:r>
            <w:r w:rsidRPr="00F72CF9">
              <w:rPr>
                <w:rFonts w:eastAsia="宋体"/>
                <w:color w:val="FF0000"/>
                <w:lang w:eastAsia="zh-CN"/>
              </w:rPr>
              <w:t>/SUL band</w:t>
            </w:r>
          </w:p>
          <w:p w14:paraId="122AAFA6" w14:textId="77777777" w:rsidR="00B4240A" w:rsidRPr="00F72CF9" w:rsidRDefault="00B4240A" w:rsidP="00B4240A">
            <w:pPr>
              <w:shd w:val="clear" w:color="auto" w:fill="FFFFFF"/>
              <w:spacing w:line="252" w:lineRule="atLeast"/>
              <w:ind w:left="840" w:hanging="420"/>
              <w:jc w:val="both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F72CF9">
              <w:rPr>
                <w:rFonts w:ascii="宋体" w:eastAsia="宋体" w:hAnsi="宋体" w:cs="宋体" w:hint="eastAsia"/>
                <w:color w:val="FF0000"/>
                <w:lang w:eastAsia="zh-CN"/>
              </w:rPr>
              <w:t>‐</w:t>
            </w:r>
            <w:r w:rsidRPr="00F72CF9">
              <w:rPr>
                <w:rFonts w:eastAsia="宋体"/>
                <w:color w:val="FF0000"/>
                <w:lang w:eastAsia="zh-CN"/>
              </w:rPr>
              <w:t>   FFS: The start of the configured TDWs for unpaired spectrum is implicitly determined based on semi-static DL/UL configuration.</w:t>
            </w:r>
          </w:p>
          <w:p w14:paraId="0AA12E5A" w14:textId="77777777" w:rsidR="00B4240A" w:rsidRPr="00F72CF9" w:rsidRDefault="00B4240A" w:rsidP="00B4240A">
            <w:pPr>
              <w:shd w:val="clear" w:color="auto" w:fill="FFFFFF"/>
              <w:spacing w:line="252" w:lineRule="atLeast"/>
              <w:ind w:left="420" w:hanging="420"/>
              <w:jc w:val="both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F72CF9">
              <w:rPr>
                <w:rFonts w:ascii="Wingdings" w:eastAsia="宋体" w:hAnsi="Wingdings" w:cs="宋体"/>
                <w:color w:val="000000"/>
                <w:lang w:eastAsia="zh-CN"/>
              </w:rPr>
              <w:lastRenderedPageBreak/>
              <w:t></w:t>
            </w:r>
            <w:r w:rsidRPr="00F72CF9">
              <w:rPr>
                <w:rFonts w:eastAsia="宋体"/>
                <w:color w:val="000000"/>
                <w:lang w:eastAsia="zh-CN"/>
              </w:rPr>
              <w:t>   The end of the last configured TDW is the end of the last PUSCH transmission.</w:t>
            </w:r>
          </w:p>
          <w:p w14:paraId="647BEB44" w14:textId="77777777" w:rsidR="00B4240A" w:rsidRPr="00F72CF9" w:rsidRDefault="00B4240A" w:rsidP="00B4240A">
            <w:pPr>
              <w:shd w:val="clear" w:color="auto" w:fill="FFFFFF"/>
              <w:spacing w:line="252" w:lineRule="atLeast"/>
              <w:ind w:left="840" w:hanging="420"/>
              <w:jc w:val="both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F72CF9">
              <w:rPr>
                <w:rFonts w:ascii="宋体" w:eastAsia="宋体" w:hAnsi="宋体" w:cs="宋体" w:hint="eastAsia"/>
                <w:color w:val="000000"/>
                <w:lang w:eastAsia="zh-CN"/>
              </w:rPr>
              <w:t>‐</w:t>
            </w:r>
            <w:r w:rsidRPr="00F72CF9">
              <w:rPr>
                <w:rFonts w:eastAsia="宋体"/>
                <w:color w:val="000000"/>
                <w:lang w:eastAsia="zh-CN"/>
              </w:rPr>
              <w:t>   FFS: The end of the configured TDW is the last available slot/symbol, or the last physical slot/symbol for the last PUSCH transmission.</w:t>
            </w:r>
          </w:p>
          <w:p w14:paraId="00FD6EDE" w14:textId="77777777" w:rsidR="00B4240A" w:rsidRPr="00F72CF9" w:rsidRDefault="00B4240A" w:rsidP="00B4240A">
            <w:pPr>
              <w:shd w:val="clear" w:color="auto" w:fill="FFFFFF"/>
              <w:spacing w:line="252" w:lineRule="atLeast"/>
              <w:ind w:left="420" w:hanging="420"/>
              <w:jc w:val="both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F72CF9">
              <w:rPr>
                <w:rFonts w:ascii="Wingdings" w:eastAsia="宋体" w:hAnsi="Wingdings" w:cs="宋体"/>
                <w:color w:val="000000"/>
                <w:lang w:eastAsia="zh-CN"/>
              </w:rPr>
              <w:t></w:t>
            </w:r>
            <w:r w:rsidRPr="00F72CF9">
              <w:rPr>
                <w:rFonts w:eastAsia="宋体"/>
                <w:color w:val="000000"/>
                <w:lang w:eastAsia="zh-CN"/>
              </w:rPr>
              <w:t>   Within one configured TDW, one or multiple actual TDWs can be implicitly determined:</w:t>
            </w:r>
          </w:p>
          <w:p w14:paraId="1592E1FD" w14:textId="77777777" w:rsidR="00B4240A" w:rsidRPr="00F72CF9" w:rsidRDefault="00B4240A" w:rsidP="00B4240A">
            <w:pPr>
              <w:shd w:val="clear" w:color="auto" w:fill="FFFFFF"/>
              <w:spacing w:line="252" w:lineRule="atLeast"/>
              <w:ind w:left="840" w:hanging="420"/>
              <w:jc w:val="both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F72CF9">
              <w:rPr>
                <w:rFonts w:ascii="宋体" w:eastAsia="宋体" w:hAnsi="宋体" w:cs="宋体" w:hint="eastAsia"/>
                <w:color w:val="000000"/>
                <w:lang w:eastAsia="zh-CN"/>
              </w:rPr>
              <w:t>‐</w:t>
            </w:r>
            <w:r w:rsidRPr="00F72CF9">
              <w:rPr>
                <w:rFonts w:eastAsia="宋体"/>
                <w:color w:val="000000"/>
                <w:lang w:eastAsia="zh-CN"/>
              </w:rPr>
              <w:t>   The start of the first actual TDW is the first PUSCH transmission within the configured TDW.</w:t>
            </w:r>
          </w:p>
          <w:p w14:paraId="3EF46840" w14:textId="77777777" w:rsidR="00B4240A" w:rsidRPr="00F72CF9" w:rsidRDefault="00B4240A" w:rsidP="00B4240A">
            <w:pPr>
              <w:shd w:val="clear" w:color="auto" w:fill="FFFFFF"/>
              <w:spacing w:line="252" w:lineRule="atLeast"/>
              <w:ind w:left="1260" w:hanging="420"/>
              <w:jc w:val="both"/>
              <w:rPr>
                <w:rFonts w:ascii="宋体" w:eastAsia="宋体" w:hAnsi="宋体" w:cs="宋体"/>
                <w:color w:val="000000"/>
                <w:lang w:eastAsia="zh-CN"/>
              </w:rPr>
            </w:pPr>
            <w:proofErr w:type="gramStart"/>
            <w:r w:rsidRPr="00F72CF9">
              <w:rPr>
                <w:rFonts w:ascii="Courier New" w:eastAsia="宋体" w:hAnsi="Courier New" w:cs="Courier New"/>
                <w:color w:val="000000"/>
                <w:lang w:eastAsia="zh-CN"/>
              </w:rPr>
              <w:t>o</w:t>
            </w:r>
            <w:proofErr w:type="gramEnd"/>
            <w:r w:rsidRPr="00F72CF9">
              <w:rPr>
                <w:rFonts w:eastAsia="宋体"/>
                <w:color w:val="000000"/>
                <w:lang w:eastAsia="zh-CN"/>
              </w:rPr>
              <w:t>    FFS: The first available slot/symbol, or the first physical slot/symbol for the first PUSCH transmission.</w:t>
            </w:r>
          </w:p>
          <w:p w14:paraId="41502D37" w14:textId="77777777" w:rsidR="00B4240A" w:rsidRPr="00F72CF9" w:rsidRDefault="00B4240A" w:rsidP="00B4240A">
            <w:pPr>
              <w:shd w:val="clear" w:color="auto" w:fill="FFFFFF"/>
              <w:spacing w:line="252" w:lineRule="atLeast"/>
              <w:ind w:left="840" w:hanging="420"/>
              <w:jc w:val="both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F72CF9">
              <w:rPr>
                <w:rFonts w:ascii="宋体" w:eastAsia="宋体" w:hAnsi="宋体" w:cs="宋体" w:hint="eastAsia"/>
                <w:color w:val="000000"/>
                <w:lang w:eastAsia="zh-CN"/>
              </w:rPr>
              <w:t>‐</w:t>
            </w:r>
            <w:r w:rsidRPr="00F72CF9">
              <w:rPr>
                <w:rFonts w:eastAsia="宋体"/>
                <w:color w:val="000000"/>
                <w:lang w:eastAsia="zh-CN"/>
              </w:rPr>
              <w:t>   After one actual TDW starts, UE is expected to maintain the power consistency and phase continuity until one of the following conditions is met, then the actual TDW is ended.</w:t>
            </w:r>
          </w:p>
          <w:p w14:paraId="3BE35D90" w14:textId="77777777" w:rsidR="00B4240A" w:rsidRPr="00F72CF9" w:rsidRDefault="00B4240A" w:rsidP="00B4240A">
            <w:pPr>
              <w:shd w:val="clear" w:color="auto" w:fill="FFFFFF"/>
              <w:spacing w:line="252" w:lineRule="atLeast"/>
              <w:ind w:left="1260" w:hanging="420"/>
              <w:jc w:val="both"/>
              <w:rPr>
                <w:rFonts w:ascii="宋体" w:eastAsia="宋体" w:hAnsi="宋体" w:cs="宋体"/>
                <w:color w:val="000000"/>
                <w:lang w:eastAsia="zh-CN"/>
              </w:rPr>
            </w:pPr>
            <w:proofErr w:type="gramStart"/>
            <w:r w:rsidRPr="00F72CF9">
              <w:rPr>
                <w:rFonts w:ascii="Courier New" w:eastAsia="宋体" w:hAnsi="Courier New" w:cs="Courier New"/>
                <w:color w:val="000000"/>
                <w:lang w:eastAsia="zh-CN"/>
              </w:rPr>
              <w:t>o</w:t>
            </w:r>
            <w:proofErr w:type="gramEnd"/>
            <w:r w:rsidRPr="00F72CF9">
              <w:rPr>
                <w:rFonts w:eastAsia="宋体"/>
                <w:color w:val="000000"/>
                <w:lang w:eastAsia="zh-CN"/>
              </w:rPr>
              <w:t>    The actual TDW reaches the end of the last PUSCH transmission within the configured TDW.</w:t>
            </w:r>
          </w:p>
          <w:p w14:paraId="1C893B33" w14:textId="77777777" w:rsidR="00B4240A" w:rsidRPr="00F72CF9" w:rsidRDefault="00B4240A" w:rsidP="00B4240A">
            <w:pPr>
              <w:shd w:val="clear" w:color="auto" w:fill="FFFFFF"/>
              <w:spacing w:line="252" w:lineRule="atLeast"/>
              <w:ind w:left="1680" w:hanging="420"/>
              <w:jc w:val="both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F72CF9">
              <w:rPr>
                <w:rFonts w:ascii="Wingdings" w:eastAsia="宋体" w:hAnsi="Wingdings" w:cs="宋体"/>
                <w:color w:val="000000"/>
                <w:lang w:eastAsia="zh-CN"/>
              </w:rPr>
              <w:t></w:t>
            </w:r>
            <w:proofErr w:type="gramStart"/>
            <w:r w:rsidRPr="00F72CF9">
              <w:rPr>
                <w:rFonts w:eastAsia="宋体"/>
                <w:color w:val="000000"/>
                <w:lang w:eastAsia="zh-CN"/>
              </w:rPr>
              <w:t>  FFS</w:t>
            </w:r>
            <w:proofErr w:type="gramEnd"/>
            <w:r w:rsidRPr="00F72CF9">
              <w:rPr>
                <w:rFonts w:eastAsia="宋体"/>
                <w:color w:val="000000"/>
                <w:lang w:eastAsia="zh-CN"/>
              </w:rPr>
              <w:t>: The end of the actual TDW is the last available slot/symbol, or the last physical slot/symbol for the last PUSCH transmission.</w:t>
            </w:r>
          </w:p>
          <w:p w14:paraId="57B0DDDB" w14:textId="77777777" w:rsidR="00B4240A" w:rsidRPr="00F72CF9" w:rsidRDefault="00B4240A" w:rsidP="00B4240A">
            <w:pPr>
              <w:shd w:val="clear" w:color="auto" w:fill="FFFFFF"/>
              <w:spacing w:line="252" w:lineRule="atLeast"/>
              <w:ind w:left="1260" w:hanging="420"/>
              <w:jc w:val="both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F72CF9">
              <w:rPr>
                <w:rFonts w:ascii="Courier New" w:eastAsia="宋体" w:hAnsi="Courier New" w:cs="Courier New"/>
                <w:color w:val="000000"/>
                <w:lang w:eastAsia="zh-CN"/>
              </w:rPr>
              <w:t>o</w:t>
            </w:r>
            <w:r w:rsidRPr="00F72CF9">
              <w:rPr>
                <w:rFonts w:eastAsia="宋体"/>
                <w:color w:val="000000"/>
                <w:lang w:eastAsia="zh-CN"/>
              </w:rPr>
              <w:t>    An event occurs that violates power consistency and phase continuity</w:t>
            </w:r>
          </w:p>
          <w:p w14:paraId="373BFB97" w14:textId="77777777" w:rsidR="00B4240A" w:rsidRPr="00F72CF9" w:rsidRDefault="00B4240A" w:rsidP="00B4240A">
            <w:pPr>
              <w:shd w:val="clear" w:color="auto" w:fill="FFFFFF"/>
              <w:spacing w:line="252" w:lineRule="atLeast"/>
              <w:ind w:left="1680" w:hanging="420"/>
              <w:jc w:val="both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F72CF9">
              <w:rPr>
                <w:rFonts w:ascii="Wingdings" w:eastAsia="宋体" w:hAnsi="Wingdings" w:cs="宋体"/>
                <w:color w:val="000000"/>
                <w:lang w:eastAsia="zh-CN"/>
              </w:rPr>
              <w:t></w:t>
            </w:r>
            <w:r w:rsidRPr="00F72CF9">
              <w:rPr>
                <w:rFonts w:eastAsia="宋体"/>
                <w:color w:val="000000"/>
                <w:lang w:eastAsia="zh-CN"/>
              </w:rPr>
              <w:t>  FFS: The events may include e.g., </w:t>
            </w:r>
            <w:r w:rsidRPr="00F72CF9">
              <w:rPr>
                <w:rFonts w:eastAsia="宋体"/>
                <w:color w:val="FF0000"/>
                <w:lang w:eastAsia="zh-CN"/>
              </w:rPr>
              <w:t>a DL slot based on</w:t>
            </w:r>
            <w:r w:rsidRPr="00F72CF9">
              <w:rPr>
                <w:rFonts w:eastAsia="宋体"/>
                <w:color w:val="000000"/>
                <w:lang w:eastAsia="zh-CN"/>
              </w:rPr>
              <w:t> DL/UL configuration for unpaired spectrum, </w:t>
            </w:r>
            <w:r w:rsidRPr="00F72CF9">
              <w:rPr>
                <w:rFonts w:eastAsia="宋体"/>
                <w:color w:val="FF0000"/>
                <w:lang w:eastAsia="zh-CN"/>
              </w:rPr>
              <w:t>the actual TDW reaches the maximum duration,</w:t>
            </w:r>
            <w:r w:rsidRPr="00F72CF9">
              <w:rPr>
                <w:rFonts w:eastAsia="宋体"/>
                <w:color w:val="000000"/>
                <w:lang w:eastAsia="zh-CN"/>
              </w:rPr>
              <w:t xml:space="preserve"> DL reception/monitoring occasion for unpaired spectrum, high priority transmission, frequency hopping, </w:t>
            </w:r>
            <w:proofErr w:type="spellStart"/>
            <w:r w:rsidRPr="00F72CF9">
              <w:rPr>
                <w:rFonts w:eastAsia="宋体"/>
                <w:color w:val="000000"/>
                <w:lang w:eastAsia="zh-CN"/>
              </w:rPr>
              <w:t>precoder</w:t>
            </w:r>
            <w:proofErr w:type="spellEnd"/>
            <w:r w:rsidRPr="00F72CF9">
              <w:rPr>
                <w:rFonts w:eastAsia="宋体"/>
                <w:color w:val="000000"/>
                <w:lang w:eastAsia="zh-CN"/>
              </w:rPr>
              <w:t xml:space="preserve"> cycling.</w:t>
            </w:r>
          </w:p>
          <w:p w14:paraId="132FB250" w14:textId="77777777" w:rsidR="00B4240A" w:rsidRPr="00F72CF9" w:rsidRDefault="00B4240A" w:rsidP="00B4240A">
            <w:pPr>
              <w:shd w:val="clear" w:color="auto" w:fill="FFFFFF"/>
              <w:spacing w:line="252" w:lineRule="atLeast"/>
              <w:ind w:left="1680" w:hanging="420"/>
              <w:jc w:val="both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F72CF9">
              <w:rPr>
                <w:rFonts w:ascii="Wingdings" w:eastAsia="宋体" w:hAnsi="Wingdings" w:cs="宋体"/>
                <w:color w:val="000000"/>
                <w:lang w:eastAsia="zh-CN"/>
              </w:rPr>
              <w:t></w:t>
            </w:r>
            <w:proofErr w:type="gramStart"/>
            <w:r w:rsidRPr="00F72CF9">
              <w:rPr>
                <w:rFonts w:eastAsia="宋体"/>
                <w:color w:val="000000"/>
                <w:lang w:eastAsia="zh-CN"/>
              </w:rPr>
              <w:t>  FFS</w:t>
            </w:r>
            <w:proofErr w:type="gramEnd"/>
            <w:r w:rsidRPr="00F72CF9">
              <w:rPr>
                <w:rFonts w:eastAsia="宋体"/>
                <w:color w:val="000000"/>
                <w:lang w:eastAsia="zh-CN"/>
              </w:rPr>
              <w:t>: The end of the actual TDW is the last available slot/symbol of the PUSCH transmission right before an event such that the power consistency and phase continuity are violated.</w:t>
            </w:r>
          </w:p>
          <w:p w14:paraId="27D87477" w14:textId="77777777" w:rsidR="00B4240A" w:rsidRPr="00F72CF9" w:rsidRDefault="00B4240A" w:rsidP="00B4240A">
            <w:pPr>
              <w:shd w:val="clear" w:color="auto" w:fill="FFFFFF"/>
              <w:spacing w:line="252" w:lineRule="atLeast"/>
              <w:ind w:left="840" w:hanging="420"/>
              <w:jc w:val="both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F72CF9">
              <w:rPr>
                <w:rFonts w:ascii="宋体" w:eastAsia="宋体" w:hAnsi="宋体" w:cs="宋体" w:hint="eastAsia"/>
                <w:color w:val="000000"/>
                <w:lang w:eastAsia="zh-CN"/>
              </w:rPr>
              <w:t>‐</w:t>
            </w:r>
            <w:r w:rsidRPr="00F72CF9">
              <w:rPr>
                <w:rFonts w:eastAsia="宋体"/>
                <w:color w:val="000000"/>
                <w:lang w:eastAsia="zh-CN"/>
              </w:rPr>
              <w:t>   If the power consistency and phase continuity are violated due to an event, whether a new actual TDW is created is subject to UE capability of supporting restarting DMRS bundling.</w:t>
            </w:r>
          </w:p>
          <w:p w14:paraId="35F8C50F" w14:textId="77777777" w:rsidR="00B4240A" w:rsidRPr="00F72CF9" w:rsidRDefault="00B4240A" w:rsidP="00B4240A">
            <w:pPr>
              <w:shd w:val="clear" w:color="auto" w:fill="FFFFFF"/>
              <w:spacing w:line="252" w:lineRule="atLeast"/>
              <w:ind w:left="1260" w:hanging="420"/>
              <w:jc w:val="both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F72CF9">
              <w:rPr>
                <w:rFonts w:ascii="Courier New" w:eastAsia="宋体" w:hAnsi="Courier New" w:cs="Courier New"/>
                <w:color w:val="000000"/>
                <w:lang w:eastAsia="zh-CN"/>
              </w:rPr>
              <w:t>o</w:t>
            </w:r>
            <w:r w:rsidRPr="00F72CF9">
              <w:rPr>
                <w:rFonts w:eastAsia="宋体"/>
                <w:color w:val="000000"/>
                <w:lang w:eastAsia="zh-CN"/>
              </w:rPr>
              <w:t>    If UE is capable of restarting DM-RS bundling, one new actual TDW is created after the event,</w:t>
            </w:r>
          </w:p>
          <w:p w14:paraId="23ACA366" w14:textId="77777777" w:rsidR="00B4240A" w:rsidRPr="00F72CF9" w:rsidRDefault="00B4240A" w:rsidP="00B4240A">
            <w:pPr>
              <w:shd w:val="clear" w:color="auto" w:fill="FFFFFF"/>
              <w:spacing w:line="252" w:lineRule="atLeast"/>
              <w:ind w:left="1680" w:hanging="420"/>
              <w:jc w:val="both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F72CF9">
              <w:rPr>
                <w:rFonts w:ascii="Wingdings" w:eastAsia="宋体" w:hAnsi="Wingdings" w:cs="宋体"/>
                <w:color w:val="000000"/>
                <w:lang w:eastAsia="zh-CN"/>
              </w:rPr>
              <w:t></w:t>
            </w:r>
            <w:proofErr w:type="gramStart"/>
            <w:r w:rsidRPr="00F72CF9">
              <w:rPr>
                <w:rFonts w:eastAsia="宋体"/>
                <w:color w:val="000000"/>
                <w:lang w:eastAsia="zh-CN"/>
              </w:rPr>
              <w:t>  FFS</w:t>
            </w:r>
            <w:proofErr w:type="gramEnd"/>
            <w:r w:rsidRPr="00F72CF9">
              <w:rPr>
                <w:rFonts w:eastAsia="宋体"/>
                <w:color w:val="000000"/>
                <w:lang w:eastAsia="zh-CN"/>
              </w:rPr>
              <w:t>: The start of the new actual TDW is the first available slot/symbol for PUSCH transmission after the event.</w:t>
            </w:r>
          </w:p>
          <w:p w14:paraId="31053674" w14:textId="77777777" w:rsidR="00B4240A" w:rsidRPr="00F72CF9" w:rsidRDefault="00B4240A" w:rsidP="00B4240A">
            <w:pPr>
              <w:shd w:val="clear" w:color="auto" w:fill="FFFFFF"/>
              <w:spacing w:line="252" w:lineRule="atLeast"/>
              <w:ind w:left="1260" w:hanging="420"/>
              <w:jc w:val="both"/>
              <w:rPr>
                <w:rFonts w:ascii="宋体" w:eastAsia="宋体" w:hAnsi="宋体" w:cs="宋体"/>
                <w:color w:val="000000"/>
                <w:lang w:eastAsia="zh-CN"/>
              </w:rPr>
            </w:pPr>
            <w:proofErr w:type="gramStart"/>
            <w:r w:rsidRPr="00F72CF9">
              <w:rPr>
                <w:rFonts w:ascii="Courier New" w:eastAsia="宋体" w:hAnsi="Courier New" w:cs="Courier New"/>
                <w:color w:val="000000"/>
                <w:lang w:eastAsia="zh-CN"/>
              </w:rPr>
              <w:t>o</w:t>
            </w:r>
            <w:proofErr w:type="gramEnd"/>
            <w:r w:rsidRPr="00F72CF9">
              <w:rPr>
                <w:rFonts w:eastAsia="宋体"/>
                <w:color w:val="000000"/>
                <w:lang w:eastAsia="zh-CN"/>
              </w:rPr>
              <w:t>    If UE is not capable of restarting DM-RS bundling, no new actual TDW is created until the end of the configured TDW.</w:t>
            </w:r>
          </w:p>
          <w:p w14:paraId="3006D509" w14:textId="77777777" w:rsidR="00B4240A" w:rsidRPr="00F72CF9" w:rsidRDefault="00B4240A" w:rsidP="00B4240A">
            <w:pPr>
              <w:shd w:val="clear" w:color="auto" w:fill="FFFFFF"/>
              <w:spacing w:line="252" w:lineRule="atLeast"/>
              <w:ind w:left="1260" w:hanging="420"/>
              <w:jc w:val="both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F72CF9">
              <w:rPr>
                <w:rFonts w:ascii="Courier New" w:eastAsia="宋体" w:hAnsi="Courier New" w:cs="Courier New"/>
                <w:color w:val="000000"/>
                <w:lang w:eastAsia="zh-CN"/>
              </w:rPr>
              <w:t>o</w:t>
            </w:r>
            <w:r w:rsidRPr="00F72CF9">
              <w:rPr>
                <w:rFonts w:eastAsia="宋体"/>
                <w:color w:val="000000"/>
                <w:lang w:eastAsia="zh-CN"/>
              </w:rPr>
              <w:t>    FFS: UE capability </w:t>
            </w:r>
            <w:r w:rsidRPr="00F72CF9">
              <w:rPr>
                <w:rFonts w:eastAsia="宋体"/>
                <w:color w:val="FF0000"/>
                <w:lang w:eastAsia="zh-CN"/>
              </w:rPr>
              <w:t>of restarting DMRS bundling</w:t>
            </w:r>
            <w:r w:rsidRPr="00F72CF9">
              <w:rPr>
                <w:rFonts w:eastAsia="宋体"/>
                <w:color w:val="000000"/>
                <w:lang w:eastAsia="zh-CN"/>
              </w:rPr>
              <w:t> is applied only to dynamic event or not</w:t>
            </w:r>
          </w:p>
          <w:p w14:paraId="11278C65" w14:textId="77777777" w:rsidR="00B4240A" w:rsidRPr="00F72CF9" w:rsidRDefault="00B4240A" w:rsidP="00B4240A">
            <w:pPr>
              <w:shd w:val="clear" w:color="auto" w:fill="FFFFFF"/>
              <w:spacing w:line="252" w:lineRule="atLeast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F72CF9">
              <w:rPr>
                <w:rFonts w:eastAsia="宋体"/>
                <w:color w:val="FF0000"/>
                <w:lang w:eastAsia="zh-CN"/>
              </w:rPr>
              <w:t>Note 1: A ‘configured TDW’ refers to a time domain window whose length can be configured to ‘L’ and whose start and end is determined as described above.</w:t>
            </w:r>
          </w:p>
          <w:p w14:paraId="3541B52A" w14:textId="77777777" w:rsidR="00B4240A" w:rsidRPr="00F72CF9" w:rsidRDefault="00B4240A" w:rsidP="00B4240A">
            <w:pPr>
              <w:shd w:val="clear" w:color="auto" w:fill="FFFFFF"/>
              <w:spacing w:line="252" w:lineRule="atLeast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F72CF9">
              <w:rPr>
                <w:rFonts w:eastAsia="宋体"/>
                <w:color w:val="FF0000"/>
                <w:lang w:eastAsia="zh-CN"/>
              </w:rPr>
              <w:t>Note 2: An ‘actual TDW’ refers to a time domain window during whose entire duration the DM-RS bundling is actually applied. An ‘actual TDW’ duration is always less than or equal to the ‘configure TDW’ </w:t>
            </w:r>
            <w:r w:rsidRPr="00F72CF9">
              <w:rPr>
                <w:rFonts w:eastAsia="宋体"/>
                <w:color w:val="0000FF"/>
                <w:lang w:eastAsia="zh-CN"/>
              </w:rPr>
              <w:t>duration</w:t>
            </w:r>
            <w:r w:rsidRPr="00F72CF9">
              <w:rPr>
                <w:rFonts w:eastAsia="宋体"/>
                <w:color w:val="FF0000"/>
                <w:lang w:eastAsia="zh-CN"/>
              </w:rPr>
              <w:t>.</w:t>
            </w:r>
          </w:p>
          <w:p w14:paraId="4135E4F6" w14:textId="1504D68E" w:rsidR="00B4240A" w:rsidRPr="00F72CF9" w:rsidRDefault="00B4240A" w:rsidP="00B4240A">
            <w:pPr>
              <w:shd w:val="clear" w:color="auto" w:fill="FFFFFF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F72CF9">
              <w:rPr>
                <w:rFonts w:eastAsia="宋体"/>
                <w:color w:val="FF0000"/>
                <w:lang w:eastAsia="zh-CN"/>
              </w:rPr>
              <w:t xml:space="preserve">Note 3: Whether the </w:t>
            </w:r>
            <w:proofErr w:type="gramStart"/>
            <w:r w:rsidRPr="00F72CF9">
              <w:rPr>
                <w:rFonts w:eastAsia="宋体"/>
                <w:color w:val="FF0000"/>
                <w:lang w:eastAsia="zh-CN"/>
              </w:rPr>
              <w:t>terms ‘configured TDW’ and ‘actual TDW’ are revised to other terms and if such terminology is used in specifications is</w:t>
            </w:r>
            <w:proofErr w:type="gramEnd"/>
            <w:r w:rsidRPr="00F72CF9">
              <w:rPr>
                <w:rFonts w:eastAsia="宋体"/>
                <w:color w:val="FF0000"/>
                <w:lang w:eastAsia="zh-CN"/>
              </w:rPr>
              <w:t xml:space="preserve"> to be further discussed.</w:t>
            </w:r>
          </w:p>
        </w:tc>
      </w:tr>
    </w:tbl>
    <w:p w14:paraId="42B5A38B" w14:textId="77777777" w:rsidR="00B4240A" w:rsidRPr="00F72CF9" w:rsidRDefault="00B4240A" w:rsidP="004F48ED">
      <w:pPr>
        <w:jc w:val="both"/>
        <w:rPr>
          <w:b/>
          <w:szCs w:val="20"/>
          <w:u w:val="single"/>
        </w:rPr>
      </w:pPr>
    </w:p>
    <w:p w14:paraId="3AC384C1" w14:textId="75767874" w:rsidR="00BB187C" w:rsidRPr="00F72CF9" w:rsidRDefault="00BB187C" w:rsidP="004F48ED">
      <w:pPr>
        <w:jc w:val="both"/>
        <w:rPr>
          <w:b/>
          <w:szCs w:val="20"/>
          <w:u w:val="single"/>
        </w:rPr>
      </w:pPr>
      <w:r w:rsidRPr="00F72CF9">
        <w:rPr>
          <w:szCs w:val="20"/>
        </w:rPr>
        <w:t>S</w:t>
      </w:r>
      <w:r w:rsidRPr="00F72CF9">
        <w:rPr>
          <w:rFonts w:hint="eastAsia"/>
          <w:szCs w:val="20"/>
        </w:rPr>
        <w:t>ome details of the working assumption are further studied as following.</w:t>
      </w:r>
    </w:p>
    <w:p w14:paraId="6E820203" w14:textId="66C06D9C" w:rsidR="004F48ED" w:rsidRPr="00F72CF9" w:rsidRDefault="00F62F4D" w:rsidP="004F48ED">
      <w:pPr>
        <w:jc w:val="both"/>
        <w:rPr>
          <w:b/>
          <w:szCs w:val="20"/>
          <w:u w:val="single"/>
        </w:rPr>
      </w:pPr>
      <w:r w:rsidRPr="00F72CF9">
        <w:rPr>
          <w:b/>
          <w:szCs w:val="20"/>
          <w:u w:val="single"/>
        </w:rPr>
        <w:t>T</w:t>
      </w:r>
      <w:r w:rsidRPr="00F72CF9">
        <w:rPr>
          <w:rFonts w:hint="eastAsia"/>
          <w:b/>
          <w:szCs w:val="20"/>
          <w:u w:val="single"/>
        </w:rPr>
        <w:t>he maximum duration</w:t>
      </w:r>
    </w:p>
    <w:p w14:paraId="57BD2069" w14:textId="7846D5AA" w:rsidR="0003625D" w:rsidRPr="00F72CF9" w:rsidRDefault="00F62F4D" w:rsidP="00886EFB">
      <w:pPr>
        <w:jc w:val="both"/>
        <w:rPr>
          <w:szCs w:val="20"/>
        </w:rPr>
      </w:pPr>
      <w:r w:rsidRPr="00F72CF9">
        <w:rPr>
          <w:szCs w:val="20"/>
        </w:rPr>
        <w:t>T</w:t>
      </w:r>
      <w:r w:rsidRPr="00F72CF9">
        <w:rPr>
          <w:rFonts w:hint="eastAsia"/>
          <w:szCs w:val="20"/>
        </w:rPr>
        <w:t xml:space="preserve">he concrete size of the maximum duration </w:t>
      </w:r>
      <w:r w:rsidR="0054353E">
        <w:rPr>
          <w:rFonts w:hint="eastAsia"/>
          <w:szCs w:val="20"/>
        </w:rPr>
        <w:t>should</w:t>
      </w:r>
      <w:r w:rsidR="0054353E" w:rsidRPr="00F72CF9">
        <w:rPr>
          <w:rFonts w:hint="eastAsia"/>
          <w:szCs w:val="20"/>
        </w:rPr>
        <w:t xml:space="preserve"> </w:t>
      </w:r>
      <w:r w:rsidRPr="00F72CF9">
        <w:rPr>
          <w:rFonts w:hint="eastAsia"/>
          <w:szCs w:val="20"/>
        </w:rPr>
        <w:t xml:space="preserve">be </w:t>
      </w:r>
      <w:r w:rsidR="0054353E">
        <w:rPr>
          <w:rFonts w:hint="eastAsia"/>
          <w:szCs w:val="20"/>
        </w:rPr>
        <w:t xml:space="preserve">determined </w:t>
      </w:r>
      <w:r w:rsidRPr="00F72CF9">
        <w:rPr>
          <w:rFonts w:hint="eastAsia"/>
          <w:szCs w:val="20"/>
        </w:rPr>
        <w:t>up to RAN4</w:t>
      </w:r>
      <w:r w:rsidR="0054353E">
        <w:rPr>
          <w:rFonts w:hint="eastAsia"/>
          <w:szCs w:val="20"/>
        </w:rPr>
        <w:t xml:space="preserve"> rather than RAN1</w:t>
      </w:r>
      <w:r w:rsidRPr="00F72CF9">
        <w:rPr>
          <w:rFonts w:hint="eastAsia"/>
          <w:szCs w:val="20"/>
        </w:rPr>
        <w:t xml:space="preserve">. </w:t>
      </w:r>
      <w:r w:rsidR="0054353E">
        <w:rPr>
          <w:rFonts w:hint="eastAsia"/>
          <w:szCs w:val="20"/>
        </w:rPr>
        <w:t xml:space="preserve">If only one candidate value is </w:t>
      </w:r>
      <w:r w:rsidR="0054353E">
        <w:rPr>
          <w:szCs w:val="20"/>
        </w:rPr>
        <w:t>predefined</w:t>
      </w:r>
      <w:r w:rsidR="0054353E">
        <w:rPr>
          <w:rFonts w:hint="eastAsia"/>
          <w:szCs w:val="20"/>
        </w:rPr>
        <w:t xml:space="preserve"> by RAN4, the UE who supports </w:t>
      </w:r>
      <w:r w:rsidR="002460C6">
        <w:rPr>
          <w:rFonts w:hint="eastAsia"/>
          <w:szCs w:val="20"/>
        </w:rPr>
        <w:t>DMRS bundling</w:t>
      </w:r>
      <w:r w:rsidR="0054353E">
        <w:rPr>
          <w:rFonts w:hint="eastAsia"/>
          <w:szCs w:val="20"/>
        </w:rPr>
        <w:t xml:space="preserve"> does not need to report the maximum duration additionally. On the other hand, i</w:t>
      </w:r>
      <w:r w:rsidRPr="00F72CF9">
        <w:rPr>
          <w:rFonts w:hint="eastAsia"/>
          <w:szCs w:val="20"/>
        </w:rPr>
        <w:t xml:space="preserve">f there </w:t>
      </w:r>
      <w:r w:rsidR="00B304E6" w:rsidRPr="00F72CF9">
        <w:rPr>
          <w:rFonts w:hint="eastAsia"/>
          <w:szCs w:val="20"/>
        </w:rPr>
        <w:t>are</w:t>
      </w:r>
      <w:r w:rsidRPr="00F72CF9">
        <w:rPr>
          <w:rFonts w:hint="eastAsia"/>
          <w:szCs w:val="20"/>
        </w:rPr>
        <w:t xml:space="preserve"> more than one candidate value</w:t>
      </w:r>
      <w:r w:rsidR="00B304E6" w:rsidRPr="00F72CF9">
        <w:rPr>
          <w:rFonts w:hint="eastAsia"/>
          <w:szCs w:val="20"/>
        </w:rPr>
        <w:t>s</w:t>
      </w:r>
      <w:r w:rsidRPr="00F72CF9">
        <w:rPr>
          <w:rFonts w:hint="eastAsia"/>
          <w:szCs w:val="20"/>
        </w:rPr>
        <w:t xml:space="preserve"> of the maximum duration</w:t>
      </w:r>
      <w:r w:rsidR="00AE5039" w:rsidRPr="00F72CF9">
        <w:rPr>
          <w:rFonts w:hint="eastAsia"/>
          <w:szCs w:val="20"/>
        </w:rPr>
        <w:t xml:space="preserve"> determined by RAN4</w:t>
      </w:r>
      <w:r w:rsidRPr="00F72CF9">
        <w:rPr>
          <w:rFonts w:hint="eastAsia"/>
          <w:szCs w:val="20"/>
        </w:rPr>
        <w:t xml:space="preserve">, UE should report </w:t>
      </w:r>
      <w:r w:rsidR="00AE5039" w:rsidRPr="00F72CF9">
        <w:rPr>
          <w:rFonts w:hint="eastAsia"/>
          <w:szCs w:val="20"/>
        </w:rPr>
        <w:t>one of the</w:t>
      </w:r>
      <w:r w:rsidRPr="00F72CF9">
        <w:rPr>
          <w:rFonts w:hint="eastAsia"/>
          <w:szCs w:val="20"/>
        </w:rPr>
        <w:t xml:space="preserve"> maximum d</w:t>
      </w:r>
      <w:r w:rsidR="00AE5039" w:rsidRPr="00F72CF9">
        <w:rPr>
          <w:rFonts w:hint="eastAsia"/>
          <w:szCs w:val="20"/>
        </w:rPr>
        <w:t>uration</w:t>
      </w:r>
      <w:r w:rsidR="00F67081" w:rsidRPr="00F72CF9">
        <w:rPr>
          <w:rFonts w:hint="eastAsia"/>
          <w:szCs w:val="20"/>
        </w:rPr>
        <w:t>s</w:t>
      </w:r>
      <w:r w:rsidR="00AE5039" w:rsidRPr="00F72CF9">
        <w:rPr>
          <w:rFonts w:hint="eastAsia"/>
          <w:szCs w:val="20"/>
        </w:rPr>
        <w:t xml:space="preserve"> used as a reference for gNB when configuring the time </w:t>
      </w:r>
      <w:r w:rsidR="00AE5039" w:rsidRPr="00F72CF9">
        <w:rPr>
          <w:szCs w:val="20"/>
        </w:rPr>
        <w:t>domain</w:t>
      </w:r>
      <w:r w:rsidR="00AE5039" w:rsidRPr="00F72CF9">
        <w:rPr>
          <w:rFonts w:hint="eastAsia"/>
          <w:szCs w:val="20"/>
        </w:rPr>
        <w:t xml:space="preserve"> window size.</w:t>
      </w:r>
    </w:p>
    <w:p w14:paraId="2A987109" w14:textId="64AAABF2" w:rsidR="00053E56" w:rsidRPr="00F72CF9" w:rsidRDefault="0069018B" w:rsidP="00AE5039">
      <w:pPr>
        <w:jc w:val="both"/>
        <w:rPr>
          <w:b/>
          <w:szCs w:val="20"/>
        </w:rPr>
      </w:pPr>
      <w:r w:rsidRPr="00F72CF9">
        <w:rPr>
          <w:b/>
          <w:szCs w:val="20"/>
        </w:rPr>
        <w:t>O</w:t>
      </w:r>
      <w:r w:rsidRPr="00F72CF9">
        <w:rPr>
          <w:rFonts w:hint="eastAsia"/>
          <w:b/>
          <w:szCs w:val="20"/>
        </w:rPr>
        <w:t>bservation 1</w:t>
      </w:r>
      <w:r w:rsidR="00AE5039" w:rsidRPr="00F72CF9">
        <w:rPr>
          <w:rFonts w:hint="eastAsia"/>
          <w:b/>
          <w:szCs w:val="20"/>
        </w:rPr>
        <w:t xml:space="preserve">: Whether the maximum duration should be reported by UE or not is </w:t>
      </w:r>
      <w:r w:rsidR="006D06E3" w:rsidRPr="00F72CF9">
        <w:rPr>
          <w:rFonts w:hint="eastAsia"/>
          <w:b/>
          <w:szCs w:val="20"/>
        </w:rPr>
        <w:t>up to</w:t>
      </w:r>
      <w:r w:rsidR="00AE5039" w:rsidRPr="00F72CF9">
        <w:rPr>
          <w:rFonts w:hint="eastAsia"/>
          <w:b/>
          <w:szCs w:val="20"/>
        </w:rPr>
        <w:t xml:space="preserve"> the </w:t>
      </w:r>
      <w:r w:rsidR="006D06E3" w:rsidRPr="00F72CF9">
        <w:rPr>
          <w:rFonts w:hint="eastAsia"/>
          <w:b/>
          <w:szCs w:val="20"/>
        </w:rPr>
        <w:t>number of the maximum duration</w:t>
      </w:r>
      <w:r w:rsidR="00B304E6" w:rsidRPr="00F72CF9">
        <w:rPr>
          <w:rFonts w:hint="eastAsia"/>
          <w:b/>
          <w:szCs w:val="20"/>
        </w:rPr>
        <w:t xml:space="preserve"> determined by RAN4</w:t>
      </w:r>
      <w:r w:rsidR="006D06E3" w:rsidRPr="00F72CF9">
        <w:rPr>
          <w:rFonts w:hint="eastAsia"/>
          <w:b/>
          <w:szCs w:val="20"/>
        </w:rPr>
        <w:t>.</w:t>
      </w:r>
    </w:p>
    <w:p w14:paraId="596895B7" w14:textId="77777777" w:rsidR="0012242C" w:rsidRPr="00F72CF9" w:rsidRDefault="0012242C" w:rsidP="00AE5039">
      <w:pPr>
        <w:jc w:val="both"/>
        <w:rPr>
          <w:b/>
          <w:szCs w:val="20"/>
        </w:rPr>
      </w:pPr>
    </w:p>
    <w:p w14:paraId="66FC0654" w14:textId="3F2DB69A" w:rsidR="0012242C" w:rsidRPr="00F72CF9" w:rsidRDefault="0012242C" w:rsidP="0012242C">
      <w:pPr>
        <w:jc w:val="both"/>
        <w:rPr>
          <w:b/>
          <w:szCs w:val="20"/>
          <w:u w:val="single"/>
        </w:rPr>
      </w:pPr>
      <w:r w:rsidRPr="00F72CF9">
        <w:rPr>
          <w:b/>
          <w:szCs w:val="20"/>
          <w:u w:val="single"/>
        </w:rPr>
        <w:lastRenderedPageBreak/>
        <w:t>T</w:t>
      </w:r>
      <w:r w:rsidRPr="00F72CF9">
        <w:rPr>
          <w:rFonts w:hint="eastAsia"/>
          <w:b/>
          <w:szCs w:val="20"/>
          <w:u w:val="single"/>
        </w:rPr>
        <w:t xml:space="preserve">he window length </w:t>
      </w:r>
      <w:r w:rsidRPr="00E413A3">
        <w:rPr>
          <w:rFonts w:hint="eastAsia"/>
          <w:b/>
          <w:i/>
          <w:szCs w:val="20"/>
          <w:u w:val="single"/>
        </w:rPr>
        <w:t>L</w:t>
      </w:r>
      <w:r w:rsidRPr="00F72CF9">
        <w:rPr>
          <w:rFonts w:hint="eastAsia"/>
          <w:b/>
          <w:szCs w:val="20"/>
          <w:u w:val="single"/>
        </w:rPr>
        <w:t xml:space="preserve"> of the configured TDW(s)</w:t>
      </w:r>
    </w:p>
    <w:p w14:paraId="67441DFB" w14:textId="0396D090" w:rsidR="0069018B" w:rsidRPr="00F72CF9" w:rsidRDefault="0012242C" w:rsidP="0012242C">
      <w:pPr>
        <w:jc w:val="both"/>
        <w:rPr>
          <w:szCs w:val="20"/>
        </w:rPr>
      </w:pPr>
      <w:r w:rsidRPr="00F72CF9">
        <w:rPr>
          <w:szCs w:val="20"/>
        </w:rPr>
        <w:t>I</w:t>
      </w:r>
      <w:r w:rsidRPr="00F72CF9">
        <w:rPr>
          <w:rFonts w:hint="eastAsia"/>
          <w:szCs w:val="20"/>
        </w:rPr>
        <w:t xml:space="preserve">t was proposed that the window length </w:t>
      </w:r>
      <w:r w:rsidR="0054353E" w:rsidRPr="00315A1A">
        <w:rPr>
          <w:i/>
          <w:szCs w:val="20"/>
        </w:rPr>
        <w:t>L</w:t>
      </w:r>
      <w:r w:rsidR="0054353E">
        <w:rPr>
          <w:rFonts w:hint="eastAsia"/>
          <w:szCs w:val="20"/>
        </w:rPr>
        <w:t xml:space="preserve"> </w:t>
      </w:r>
      <w:r w:rsidR="005463BC">
        <w:rPr>
          <w:rFonts w:hint="eastAsia"/>
          <w:szCs w:val="20"/>
        </w:rPr>
        <w:t xml:space="preserve">of the configured TDW </w:t>
      </w:r>
      <w:r w:rsidR="005C29A9" w:rsidRPr="00F72CF9">
        <w:rPr>
          <w:rFonts w:hint="eastAsia"/>
          <w:szCs w:val="20"/>
        </w:rPr>
        <w:t>can</w:t>
      </w:r>
      <w:r w:rsidRPr="00F72CF9">
        <w:rPr>
          <w:rFonts w:hint="eastAsia"/>
          <w:szCs w:val="20"/>
        </w:rPr>
        <w:t xml:space="preserve"> be </w:t>
      </w:r>
      <w:r w:rsidR="005F3307" w:rsidRPr="00F72CF9">
        <w:rPr>
          <w:rFonts w:hint="eastAsia"/>
          <w:szCs w:val="20"/>
        </w:rPr>
        <w:t>larger than</w:t>
      </w:r>
      <w:r w:rsidRPr="00F72CF9">
        <w:rPr>
          <w:rFonts w:hint="eastAsia"/>
          <w:szCs w:val="20"/>
        </w:rPr>
        <w:t xml:space="preserve"> the maximum duration</w:t>
      </w:r>
      <w:r w:rsidR="005C29A9" w:rsidRPr="00F72CF9">
        <w:rPr>
          <w:rFonts w:hint="eastAsia"/>
          <w:szCs w:val="20"/>
        </w:rPr>
        <w:t xml:space="preserve"> without limitation</w:t>
      </w:r>
      <w:r w:rsidR="00623F63" w:rsidRPr="00F72CF9">
        <w:rPr>
          <w:rFonts w:hint="eastAsia"/>
          <w:szCs w:val="20"/>
        </w:rPr>
        <w:t xml:space="preserve">. </w:t>
      </w:r>
      <w:r w:rsidR="00623F63" w:rsidRPr="00F72CF9">
        <w:rPr>
          <w:szCs w:val="20"/>
        </w:rPr>
        <w:t>H</w:t>
      </w:r>
      <w:r w:rsidR="00623F63" w:rsidRPr="00F72CF9">
        <w:rPr>
          <w:rFonts w:hint="eastAsia"/>
          <w:szCs w:val="20"/>
        </w:rPr>
        <w:t xml:space="preserve">owever, if there is a dynamic event, e.g. high priority transmission, error propagation may happen due to the </w:t>
      </w:r>
      <w:r w:rsidR="00025CC3" w:rsidRPr="00025CC3">
        <w:rPr>
          <w:szCs w:val="20"/>
        </w:rPr>
        <w:t>miss detection</w:t>
      </w:r>
      <w:r w:rsidR="00025CC3" w:rsidRPr="00025CC3" w:rsidDel="00025CC3">
        <w:rPr>
          <w:rFonts w:hint="eastAsia"/>
          <w:szCs w:val="20"/>
        </w:rPr>
        <w:t xml:space="preserve"> </w:t>
      </w:r>
      <w:r w:rsidR="005F3307" w:rsidRPr="00F72CF9">
        <w:rPr>
          <w:rFonts w:hint="eastAsia"/>
          <w:szCs w:val="20"/>
        </w:rPr>
        <w:t>of the scheduling DCI</w:t>
      </w:r>
      <w:r w:rsidR="00623F63" w:rsidRPr="00F72CF9">
        <w:rPr>
          <w:rFonts w:hint="eastAsia"/>
          <w:szCs w:val="20"/>
        </w:rPr>
        <w:t xml:space="preserve">. </w:t>
      </w:r>
      <w:r w:rsidR="00623F63" w:rsidRPr="00F72CF9">
        <w:rPr>
          <w:szCs w:val="20"/>
        </w:rPr>
        <w:t>T</w:t>
      </w:r>
      <w:r w:rsidR="00623F63" w:rsidRPr="00F72CF9">
        <w:rPr>
          <w:rFonts w:hint="eastAsia"/>
          <w:szCs w:val="20"/>
        </w:rPr>
        <w:t xml:space="preserve">hen, UE and gNB would have a misalignment on the segment of actual windows which </w:t>
      </w:r>
      <w:r w:rsidR="00623F63" w:rsidRPr="00F72CF9">
        <w:rPr>
          <w:szCs w:val="20"/>
        </w:rPr>
        <w:t>serious</w:t>
      </w:r>
      <w:r w:rsidR="00623F63" w:rsidRPr="00F72CF9">
        <w:rPr>
          <w:rFonts w:hint="eastAsia"/>
          <w:szCs w:val="20"/>
        </w:rPr>
        <w:t>ly affects the application of the joint channel estimation</w:t>
      </w:r>
      <w:r w:rsidR="0089640A" w:rsidRPr="00F72CF9">
        <w:rPr>
          <w:rFonts w:hint="eastAsia"/>
          <w:szCs w:val="20"/>
        </w:rPr>
        <w:t xml:space="preserve">, </w:t>
      </w:r>
      <w:r w:rsidR="00623F63" w:rsidRPr="00F72CF9">
        <w:rPr>
          <w:rFonts w:hint="eastAsia"/>
          <w:szCs w:val="20"/>
        </w:rPr>
        <w:t xml:space="preserve">especially when </w:t>
      </w:r>
      <w:r w:rsidR="0089640A" w:rsidRPr="00F72CF9">
        <w:rPr>
          <w:rFonts w:hint="eastAsia"/>
          <w:szCs w:val="20"/>
        </w:rPr>
        <w:t xml:space="preserve">the dynamic event happens </w:t>
      </w:r>
      <w:r w:rsidR="00CB06A9" w:rsidRPr="00F72CF9">
        <w:rPr>
          <w:rFonts w:hint="eastAsia"/>
          <w:szCs w:val="20"/>
        </w:rPr>
        <w:t xml:space="preserve">early </w:t>
      </w:r>
      <w:r w:rsidR="0089640A" w:rsidRPr="00F72CF9">
        <w:rPr>
          <w:rFonts w:hint="eastAsia"/>
          <w:szCs w:val="20"/>
        </w:rPr>
        <w:t xml:space="preserve">while </w:t>
      </w:r>
      <w:r w:rsidR="00623F63" w:rsidRPr="00F72CF9">
        <w:rPr>
          <w:rFonts w:hint="eastAsia"/>
          <w:szCs w:val="20"/>
        </w:rPr>
        <w:t xml:space="preserve">the window length </w:t>
      </w:r>
      <w:r w:rsidR="002F6C42" w:rsidRPr="00315A1A">
        <w:rPr>
          <w:i/>
          <w:szCs w:val="20"/>
        </w:rPr>
        <w:t>L</w:t>
      </w:r>
      <w:r w:rsidR="002F6C42">
        <w:rPr>
          <w:rFonts w:hint="eastAsia"/>
          <w:szCs w:val="20"/>
        </w:rPr>
        <w:t xml:space="preserve"> </w:t>
      </w:r>
      <w:r w:rsidR="00623F63" w:rsidRPr="00F72CF9">
        <w:rPr>
          <w:rFonts w:hint="eastAsia"/>
          <w:szCs w:val="20"/>
        </w:rPr>
        <w:t>is large.</w:t>
      </w:r>
      <w:r w:rsidR="005F3307" w:rsidRPr="00F72CF9">
        <w:rPr>
          <w:rFonts w:hint="eastAsia"/>
          <w:szCs w:val="20"/>
        </w:rPr>
        <w:t xml:space="preserve"> </w:t>
      </w:r>
      <w:r w:rsidR="004B2C66" w:rsidRPr="00F72CF9">
        <w:rPr>
          <w:szCs w:val="20"/>
        </w:rPr>
        <w:t>H</w:t>
      </w:r>
      <w:r w:rsidR="004B2C66" w:rsidRPr="00F72CF9">
        <w:rPr>
          <w:rFonts w:hint="eastAsia"/>
          <w:szCs w:val="20"/>
        </w:rPr>
        <w:t xml:space="preserve">ere are two alternatives to </w:t>
      </w:r>
      <w:r w:rsidR="00984FC2" w:rsidRPr="00F72CF9">
        <w:rPr>
          <w:rFonts w:hint="eastAsia"/>
          <w:szCs w:val="20"/>
        </w:rPr>
        <w:t>alleviate</w:t>
      </w:r>
      <w:r w:rsidR="004B2C66" w:rsidRPr="00F72CF9">
        <w:rPr>
          <w:rFonts w:hint="eastAsia"/>
          <w:szCs w:val="20"/>
        </w:rPr>
        <w:t xml:space="preserve"> the error propagation:</w:t>
      </w:r>
    </w:p>
    <w:p w14:paraId="5EA959A3" w14:textId="1184501B" w:rsidR="004B2C66" w:rsidRPr="00F72CF9" w:rsidRDefault="004B2C66" w:rsidP="004B2C66">
      <w:pPr>
        <w:pStyle w:val="a6"/>
        <w:numPr>
          <w:ilvl w:val="0"/>
          <w:numId w:val="31"/>
        </w:numPr>
        <w:ind w:firstLineChars="0"/>
        <w:jc w:val="both"/>
        <w:rPr>
          <w:szCs w:val="20"/>
        </w:rPr>
      </w:pPr>
      <w:r w:rsidRPr="00F72CF9">
        <w:rPr>
          <w:szCs w:val="20"/>
        </w:rPr>
        <w:t>A</w:t>
      </w:r>
      <w:r w:rsidRPr="00F72CF9">
        <w:rPr>
          <w:rFonts w:hint="eastAsia"/>
          <w:szCs w:val="20"/>
        </w:rPr>
        <w:t xml:space="preserve">lternative 1: The window length </w:t>
      </w:r>
      <w:r w:rsidRPr="00315A1A">
        <w:rPr>
          <w:i/>
          <w:szCs w:val="20"/>
        </w:rPr>
        <w:t>L</w:t>
      </w:r>
      <w:r w:rsidRPr="00F72CF9">
        <w:rPr>
          <w:rFonts w:hint="eastAsia"/>
          <w:szCs w:val="20"/>
        </w:rPr>
        <w:t xml:space="preserve"> </w:t>
      </w:r>
      <w:r w:rsidR="005463BC">
        <w:rPr>
          <w:rFonts w:hint="eastAsia"/>
          <w:szCs w:val="20"/>
        </w:rPr>
        <w:t xml:space="preserve">of the configured TDW </w:t>
      </w:r>
      <w:r w:rsidR="00CB06A9">
        <w:rPr>
          <w:rFonts w:hint="eastAsia"/>
          <w:szCs w:val="20"/>
        </w:rPr>
        <w:t xml:space="preserve">should be </w:t>
      </w:r>
      <w:r w:rsidRPr="00F72CF9">
        <w:rPr>
          <w:rFonts w:hint="eastAsia"/>
          <w:szCs w:val="20"/>
        </w:rPr>
        <w:t>no larger than the maximum duration.</w:t>
      </w:r>
    </w:p>
    <w:p w14:paraId="2ED52994" w14:textId="3D2E6A1F" w:rsidR="004B2C66" w:rsidRPr="00F72CF9" w:rsidRDefault="004B2C66" w:rsidP="00984FC2">
      <w:pPr>
        <w:pStyle w:val="a6"/>
        <w:numPr>
          <w:ilvl w:val="0"/>
          <w:numId w:val="31"/>
        </w:numPr>
        <w:ind w:firstLineChars="0"/>
        <w:jc w:val="both"/>
        <w:rPr>
          <w:szCs w:val="20"/>
        </w:rPr>
      </w:pPr>
      <w:r w:rsidRPr="00F72CF9">
        <w:rPr>
          <w:szCs w:val="20"/>
        </w:rPr>
        <w:t>A</w:t>
      </w:r>
      <w:r w:rsidRPr="00F72CF9">
        <w:rPr>
          <w:rFonts w:hint="eastAsia"/>
          <w:szCs w:val="20"/>
        </w:rPr>
        <w:t xml:space="preserve">lternative 2: Restarting DMRS bundling would not be applied to dynamic events. </w:t>
      </w:r>
    </w:p>
    <w:p w14:paraId="40A6204C" w14:textId="52A6F0A2" w:rsidR="004B2C66" w:rsidRPr="00F72CF9" w:rsidRDefault="00984FC2" w:rsidP="0012242C">
      <w:pPr>
        <w:jc w:val="both"/>
        <w:rPr>
          <w:szCs w:val="20"/>
        </w:rPr>
      </w:pPr>
      <w:r w:rsidRPr="00F72CF9">
        <w:rPr>
          <w:szCs w:val="20"/>
        </w:rPr>
        <w:t>F</w:t>
      </w:r>
      <w:r w:rsidRPr="00F72CF9">
        <w:rPr>
          <w:rFonts w:hint="eastAsia"/>
          <w:szCs w:val="20"/>
        </w:rPr>
        <w:t xml:space="preserve">or </w:t>
      </w:r>
      <w:r w:rsidR="00ED6E6A">
        <w:rPr>
          <w:rFonts w:hint="eastAsia"/>
          <w:szCs w:val="20"/>
        </w:rPr>
        <w:t>A</w:t>
      </w:r>
      <w:r w:rsidR="00ED6E6A" w:rsidRPr="00F72CF9">
        <w:rPr>
          <w:rFonts w:hint="eastAsia"/>
          <w:szCs w:val="20"/>
        </w:rPr>
        <w:t>lt</w:t>
      </w:r>
      <w:r w:rsidRPr="00F72CF9">
        <w:rPr>
          <w:rFonts w:hint="eastAsia"/>
          <w:szCs w:val="20"/>
        </w:rPr>
        <w:t xml:space="preserve">.1, the effect of the misalignment </w:t>
      </w:r>
      <w:r w:rsidR="002C114A" w:rsidRPr="00F72CF9">
        <w:rPr>
          <w:rFonts w:hint="eastAsia"/>
          <w:szCs w:val="20"/>
        </w:rPr>
        <w:t>can be</w:t>
      </w:r>
      <w:r w:rsidRPr="00F72CF9">
        <w:rPr>
          <w:rFonts w:hint="eastAsia"/>
          <w:szCs w:val="20"/>
        </w:rPr>
        <w:t xml:space="preserve"> restricted </w:t>
      </w:r>
      <w:r w:rsidR="00DE1D56">
        <w:rPr>
          <w:rFonts w:hint="eastAsia"/>
          <w:szCs w:val="20"/>
        </w:rPr>
        <w:t>with</w:t>
      </w:r>
      <w:r w:rsidRPr="00F72CF9">
        <w:rPr>
          <w:rFonts w:hint="eastAsia"/>
          <w:szCs w:val="20"/>
        </w:rPr>
        <w:t xml:space="preserve">in </w:t>
      </w:r>
      <w:r w:rsidR="002C114A" w:rsidRPr="00F72CF9">
        <w:rPr>
          <w:rFonts w:hint="eastAsia"/>
          <w:szCs w:val="20"/>
        </w:rPr>
        <w:t xml:space="preserve">a </w:t>
      </w:r>
      <w:r w:rsidR="002C114A" w:rsidRPr="00F72CF9">
        <w:rPr>
          <w:szCs w:val="20"/>
        </w:rPr>
        <w:t>relatively</w:t>
      </w:r>
      <w:r w:rsidR="002C114A" w:rsidRPr="00F72CF9">
        <w:rPr>
          <w:rFonts w:hint="eastAsia"/>
          <w:szCs w:val="20"/>
        </w:rPr>
        <w:t xml:space="preserve"> small</w:t>
      </w:r>
      <w:r w:rsidR="00DE1D56">
        <w:rPr>
          <w:rFonts w:hint="eastAsia"/>
          <w:szCs w:val="20"/>
        </w:rPr>
        <w:t xml:space="preserve"> period, i.e. the maximum duration</w:t>
      </w:r>
      <w:r w:rsidR="002C114A" w:rsidRPr="00F72CF9">
        <w:rPr>
          <w:rFonts w:hint="eastAsia"/>
          <w:szCs w:val="20"/>
        </w:rPr>
        <w:t xml:space="preserve">. </w:t>
      </w:r>
      <w:r w:rsidR="00CB06A9">
        <w:rPr>
          <w:szCs w:val="20"/>
        </w:rPr>
        <w:t>H</w:t>
      </w:r>
      <w:r w:rsidR="00CB06A9">
        <w:rPr>
          <w:rFonts w:hint="eastAsia"/>
          <w:szCs w:val="20"/>
        </w:rPr>
        <w:t xml:space="preserve">owever, the </w:t>
      </w:r>
      <w:r w:rsidR="000A1D9C">
        <w:rPr>
          <w:rFonts w:hint="eastAsia"/>
          <w:szCs w:val="20"/>
        </w:rPr>
        <w:t xml:space="preserve">configurable </w:t>
      </w:r>
      <w:r w:rsidR="00CB06A9">
        <w:rPr>
          <w:rFonts w:hint="eastAsia"/>
          <w:szCs w:val="20"/>
        </w:rPr>
        <w:t>window length</w:t>
      </w:r>
      <w:r w:rsidR="000A1D9C">
        <w:rPr>
          <w:rFonts w:hint="eastAsia"/>
          <w:szCs w:val="20"/>
        </w:rPr>
        <w:t xml:space="preserve"> </w:t>
      </w:r>
      <w:r w:rsidR="000A1D9C" w:rsidRPr="00315A1A">
        <w:rPr>
          <w:i/>
          <w:szCs w:val="20"/>
        </w:rPr>
        <w:t>L</w:t>
      </w:r>
      <w:r w:rsidR="00CB06A9">
        <w:rPr>
          <w:rFonts w:hint="eastAsia"/>
          <w:szCs w:val="20"/>
        </w:rPr>
        <w:t xml:space="preserve"> would be limited. </w:t>
      </w:r>
      <w:r w:rsidR="002C114A" w:rsidRPr="00F72CF9">
        <w:rPr>
          <w:szCs w:val="20"/>
        </w:rPr>
        <w:t>F</w:t>
      </w:r>
      <w:r w:rsidR="002C114A" w:rsidRPr="00F72CF9">
        <w:rPr>
          <w:rFonts w:hint="eastAsia"/>
          <w:szCs w:val="20"/>
        </w:rPr>
        <w:t xml:space="preserve">or </w:t>
      </w:r>
      <w:r w:rsidR="00ED6E6A">
        <w:rPr>
          <w:rFonts w:hint="eastAsia"/>
          <w:szCs w:val="20"/>
        </w:rPr>
        <w:t>A</w:t>
      </w:r>
      <w:r w:rsidR="00ED6E6A" w:rsidRPr="00F72CF9">
        <w:rPr>
          <w:rFonts w:hint="eastAsia"/>
          <w:szCs w:val="20"/>
        </w:rPr>
        <w:t>lt</w:t>
      </w:r>
      <w:r w:rsidR="002C114A" w:rsidRPr="00F72CF9">
        <w:rPr>
          <w:rFonts w:hint="eastAsia"/>
          <w:szCs w:val="20"/>
        </w:rPr>
        <w:t>.2, error propagation can be completely avoid</w:t>
      </w:r>
      <w:r w:rsidR="00225276" w:rsidRPr="00F72CF9">
        <w:rPr>
          <w:rFonts w:hint="eastAsia"/>
          <w:szCs w:val="20"/>
        </w:rPr>
        <w:t>ed</w:t>
      </w:r>
      <w:r w:rsidR="005C29A9" w:rsidRPr="00F72CF9">
        <w:rPr>
          <w:rFonts w:hint="eastAsia"/>
          <w:szCs w:val="20"/>
        </w:rPr>
        <w:t>.</w:t>
      </w:r>
      <w:r w:rsidR="00225276" w:rsidRPr="00F72CF9">
        <w:rPr>
          <w:rFonts w:hint="eastAsia"/>
          <w:szCs w:val="20"/>
        </w:rPr>
        <w:t xml:space="preserve"> </w:t>
      </w:r>
      <w:r w:rsidR="00ED6E6A">
        <w:rPr>
          <w:rFonts w:hint="eastAsia"/>
          <w:szCs w:val="20"/>
        </w:rPr>
        <w:t>The gNB does not expect to perform joint channel estimation after a dynamic event</w:t>
      </w:r>
      <w:r w:rsidR="005463BC">
        <w:rPr>
          <w:rFonts w:hint="eastAsia"/>
          <w:szCs w:val="20"/>
        </w:rPr>
        <w:t>,</w:t>
      </w:r>
      <w:r w:rsidR="00ED6E6A">
        <w:rPr>
          <w:rFonts w:hint="eastAsia"/>
          <w:szCs w:val="20"/>
        </w:rPr>
        <w:t xml:space="preserve"> until the end of the </w:t>
      </w:r>
      <w:r w:rsidR="002460C6">
        <w:rPr>
          <w:rFonts w:hint="eastAsia"/>
          <w:szCs w:val="20"/>
        </w:rPr>
        <w:t>configured TDW</w:t>
      </w:r>
      <w:r w:rsidR="00ED6E6A">
        <w:rPr>
          <w:rFonts w:hint="eastAsia"/>
          <w:szCs w:val="20"/>
        </w:rPr>
        <w:t>.</w:t>
      </w:r>
      <w:r w:rsidR="00764E73">
        <w:rPr>
          <w:rFonts w:hint="eastAsia"/>
          <w:szCs w:val="20"/>
        </w:rPr>
        <w:t xml:space="preserve"> T</w:t>
      </w:r>
      <w:r w:rsidR="00764E73" w:rsidRPr="00F72CF9">
        <w:rPr>
          <w:rFonts w:hint="eastAsia"/>
          <w:szCs w:val="20"/>
        </w:rPr>
        <w:t xml:space="preserve">he </w:t>
      </w:r>
      <w:r w:rsidR="00225276" w:rsidRPr="00F72CF9">
        <w:rPr>
          <w:szCs w:val="20"/>
        </w:rPr>
        <w:t>performance</w:t>
      </w:r>
      <w:r w:rsidR="00225276" w:rsidRPr="00F72CF9">
        <w:rPr>
          <w:rFonts w:hint="eastAsia"/>
          <w:szCs w:val="20"/>
        </w:rPr>
        <w:t xml:space="preserve"> of joint channel estimation </w:t>
      </w:r>
      <w:r w:rsidR="005C29A9" w:rsidRPr="00F72CF9">
        <w:rPr>
          <w:rFonts w:hint="eastAsia"/>
          <w:szCs w:val="20"/>
        </w:rPr>
        <w:t>may</w:t>
      </w:r>
      <w:r w:rsidR="00225276" w:rsidRPr="00F72CF9">
        <w:rPr>
          <w:rFonts w:hint="eastAsia"/>
          <w:szCs w:val="20"/>
        </w:rPr>
        <w:t xml:space="preserve"> be poorer</w:t>
      </w:r>
      <w:r w:rsidR="00764E73">
        <w:rPr>
          <w:rFonts w:hint="eastAsia"/>
          <w:szCs w:val="20"/>
        </w:rPr>
        <w:t>,</w:t>
      </w:r>
      <w:r w:rsidR="005C29A9" w:rsidRPr="00F72CF9">
        <w:rPr>
          <w:rFonts w:hint="eastAsia"/>
          <w:szCs w:val="20"/>
        </w:rPr>
        <w:t xml:space="preserve"> because DMRS bundling cannot apply to the remaining PUSCH transmissions</w:t>
      </w:r>
      <w:r w:rsidR="002460C6">
        <w:rPr>
          <w:rFonts w:hint="eastAsia"/>
          <w:szCs w:val="20"/>
        </w:rPr>
        <w:t xml:space="preserve"> in the configured TDW</w:t>
      </w:r>
      <w:r w:rsidR="00764E73">
        <w:rPr>
          <w:rFonts w:hint="eastAsia"/>
          <w:szCs w:val="20"/>
        </w:rPr>
        <w:t>, even if a UE is capable to do so</w:t>
      </w:r>
      <w:r w:rsidR="00225276" w:rsidRPr="00F72CF9">
        <w:rPr>
          <w:rFonts w:hint="eastAsia"/>
          <w:szCs w:val="20"/>
        </w:rPr>
        <w:t>.</w:t>
      </w:r>
      <w:r w:rsidR="00A930D4" w:rsidRPr="00F72CF9">
        <w:rPr>
          <w:rFonts w:hint="eastAsia"/>
          <w:szCs w:val="20"/>
        </w:rPr>
        <w:t xml:space="preserve"> </w:t>
      </w:r>
      <w:r w:rsidR="00764E73">
        <w:rPr>
          <w:rFonts w:hint="eastAsia"/>
          <w:szCs w:val="20"/>
        </w:rPr>
        <w:t>Hence, Alt.1 is preferred due to its simplicity and potential better performance</w:t>
      </w:r>
    </w:p>
    <w:p w14:paraId="68B2C3B4" w14:textId="6F515877" w:rsidR="00BB187C" w:rsidRDefault="00764E73" w:rsidP="0012242C">
      <w:pPr>
        <w:jc w:val="both"/>
        <w:rPr>
          <w:b/>
          <w:szCs w:val="20"/>
        </w:rPr>
      </w:pPr>
      <w:r>
        <w:rPr>
          <w:rFonts w:hint="eastAsia"/>
          <w:b/>
          <w:szCs w:val="20"/>
        </w:rPr>
        <w:t xml:space="preserve">Proposal </w:t>
      </w:r>
      <w:r w:rsidR="009865FD">
        <w:rPr>
          <w:rFonts w:hint="eastAsia"/>
          <w:b/>
          <w:szCs w:val="20"/>
        </w:rPr>
        <w:t>2</w:t>
      </w:r>
      <w:r>
        <w:rPr>
          <w:rFonts w:hint="eastAsia"/>
          <w:b/>
          <w:szCs w:val="20"/>
        </w:rPr>
        <w:t>: To restrict the error propagation, t</w:t>
      </w:r>
      <w:r w:rsidRPr="00764E73">
        <w:rPr>
          <w:b/>
          <w:szCs w:val="20"/>
        </w:rPr>
        <w:t xml:space="preserve">he window length </w:t>
      </w:r>
      <w:r w:rsidRPr="00315A1A">
        <w:rPr>
          <w:b/>
          <w:i/>
          <w:szCs w:val="20"/>
        </w:rPr>
        <w:t>L</w:t>
      </w:r>
      <w:r w:rsidRPr="00764E73">
        <w:rPr>
          <w:b/>
          <w:szCs w:val="20"/>
        </w:rPr>
        <w:t xml:space="preserve"> of the configured TDW should be no larger than the maximum duration.</w:t>
      </w:r>
    </w:p>
    <w:p w14:paraId="7091D076" w14:textId="77777777" w:rsidR="00764E73" w:rsidRPr="00F72CF9" w:rsidRDefault="00764E73" w:rsidP="0012242C">
      <w:pPr>
        <w:jc w:val="both"/>
        <w:rPr>
          <w:b/>
          <w:szCs w:val="20"/>
        </w:rPr>
      </w:pPr>
    </w:p>
    <w:p w14:paraId="0003FD67" w14:textId="34BDA9F1" w:rsidR="0069018B" w:rsidRPr="00F72CF9" w:rsidRDefault="00BB187C" w:rsidP="0069018B">
      <w:pPr>
        <w:jc w:val="both"/>
        <w:rPr>
          <w:b/>
          <w:bCs/>
          <w:szCs w:val="20"/>
          <w:u w:val="single"/>
          <w:lang w:val="en-GB"/>
        </w:rPr>
      </w:pPr>
      <w:r w:rsidRPr="00F72CF9">
        <w:rPr>
          <w:b/>
          <w:bCs/>
          <w:szCs w:val="20"/>
          <w:u w:val="single"/>
          <w:lang w:val="en-GB"/>
        </w:rPr>
        <w:t>T</w:t>
      </w:r>
      <w:r w:rsidRPr="00F72CF9">
        <w:rPr>
          <w:rFonts w:hint="eastAsia"/>
          <w:b/>
          <w:bCs/>
          <w:szCs w:val="20"/>
          <w:u w:val="single"/>
          <w:lang w:val="en-GB"/>
        </w:rPr>
        <w:t xml:space="preserve">he start and the end of the </w:t>
      </w:r>
      <w:r w:rsidR="004F0A84">
        <w:rPr>
          <w:rFonts w:hint="eastAsia"/>
          <w:b/>
          <w:bCs/>
          <w:szCs w:val="20"/>
          <w:u w:val="single"/>
          <w:lang w:val="en-GB"/>
        </w:rPr>
        <w:t xml:space="preserve">configured </w:t>
      </w:r>
      <w:r w:rsidRPr="00F72CF9">
        <w:rPr>
          <w:rFonts w:hint="eastAsia"/>
          <w:b/>
          <w:bCs/>
          <w:szCs w:val="20"/>
          <w:u w:val="single"/>
          <w:lang w:val="en-GB"/>
        </w:rPr>
        <w:t>TDW</w:t>
      </w:r>
      <w:r w:rsidR="004F0A84">
        <w:rPr>
          <w:rFonts w:hint="eastAsia"/>
          <w:b/>
          <w:bCs/>
          <w:szCs w:val="20"/>
          <w:u w:val="single"/>
          <w:lang w:val="en-GB"/>
        </w:rPr>
        <w:t xml:space="preserve"> and actual TDW</w:t>
      </w:r>
    </w:p>
    <w:p w14:paraId="2B4F9F73" w14:textId="5AB128C4" w:rsidR="00111303" w:rsidRPr="00F72CF9" w:rsidRDefault="00E81839" w:rsidP="00BB187C">
      <w:pPr>
        <w:jc w:val="both"/>
        <w:rPr>
          <w:bCs/>
          <w:szCs w:val="20"/>
          <w:lang w:val="en-GB"/>
        </w:rPr>
      </w:pPr>
      <w:r w:rsidRPr="00F72CF9">
        <w:rPr>
          <w:bCs/>
          <w:szCs w:val="20"/>
          <w:lang w:val="en-GB"/>
        </w:rPr>
        <w:t>A</w:t>
      </w:r>
      <w:r w:rsidRPr="00F72CF9">
        <w:rPr>
          <w:rFonts w:hint="eastAsia"/>
          <w:bCs/>
          <w:szCs w:val="20"/>
          <w:lang w:val="en-GB"/>
        </w:rPr>
        <w:t xml:space="preserve"> configured TDW is an ideal duration in which joint channel estimation </w:t>
      </w:r>
      <w:r w:rsidR="00CB45AB" w:rsidRPr="00F72CF9">
        <w:rPr>
          <w:rFonts w:hint="eastAsia"/>
          <w:bCs/>
          <w:szCs w:val="20"/>
          <w:lang w:val="en-GB"/>
        </w:rPr>
        <w:t>is e</w:t>
      </w:r>
      <w:r w:rsidR="00CB45AB" w:rsidRPr="00F72CF9">
        <w:rPr>
          <w:bCs/>
          <w:szCs w:val="20"/>
          <w:lang w:val="en-GB"/>
        </w:rPr>
        <w:t xml:space="preserve">xpected </w:t>
      </w:r>
      <w:r w:rsidR="00CB45AB" w:rsidRPr="00F72CF9">
        <w:rPr>
          <w:rFonts w:hint="eastAsia"/>
          <w:bCs/>
          <w:szCs w:val="20"/>
          <w:lang w:val="en-GB"/>
        </w:rPr>
        <w:t>to</w:t>
      </w:r>
      <w:r w:rsidRPr="00F72CF9">
        <w:rPr>
          <w:rFonts w:hint="eastAsia"/>
          <w:bCs/>
          <w:szCs w:val="20"/>
          <w:lang w:val="en-GB"/>
        </w:rPr>
        <w:t xml:space="preserve"> be applied. </w:t>
      </w:r>
      <w:r w:rsidR="00CB45AB" w:rsidRPr="00F72CF9">
        <w:rPr>
          <w:bCs/>
          <w:szCs w:val="20"/>
          <w:lang w:val="en-GB"/>
        </w:rPr>
        <w:t>C</w:t>
      </w:r>
      <w:r w:rsidR="00CB45AB" w:rsidRPr="00F72CF9">
        <w:rPr>
          <w:rFonts w:hint="eastAsia"/>
          <w:bCs/>
          <w:szCs w:val="20"/>
          <w:lang w:val="en-GB"/>
        </w:rPr>
        <w:t>onsidering</w:t>
      </w:r>
      <w:r w:rsidRPr="00F72CF9">
        <w:rPr>
          <w:rFonts w:hint="eastAsia"/>
          <w:bCs/>
          <w:szCs w:val="20"/>
          <w:lang w:val="en-GB"/>
        </w:rPr>
        <w:t xml:space="preserve"> the configured TDW is highly probable to be </w:t>
      </w:r>
      <w:r w:rsidRPr="00F72CF9">
        <w:rPr>
          <w:bCs/>
          <w:szCs w:val="20"/>
          <w:lang w:val="en-GB"/>
        </w:rPr>
        <w:t>further</w:t>
      </w:r>
      <w:r w:rsidRPr="00F72CF9">
        <w:rPr>
          <w:rFonts w:hint="eastAsia"/>
          <w:bCs/>
          <w:szCs w:val="20"/>
          <w:lang w:val="en-GB"/>
        </w:rPr>
        <w:t xml:space="preserve"> divided into one or multiple actual TDWs</w:t>
      </w:r>
      <w:r w:rsidR="004F0EC4" w:rsidRPr="00F72CF9">
        <w:rPr>
          <w:rFonts w:hint="eastAsia"/>
          <w:bCs/>
          <w:szCs w:val="20"/>
          <w:lang w:val="en-GB"/>
        </w:rPr>
        <w:t xml:space="preserve"> according to the events which </w:t>
      </w:r>
      <w:r w:rsidR="004F0EC4" w:rsidRPr="00F72CF9">
        <w:rPr>
          <w:bCs/>
          <w:szCs w:val="20"/>
          <w:lang w:val="en-GB"/>
        </w:rPr>
        <w:t>violate power consistency and phase continuity</w:t>
      </w:r>
      <w:r w:rsidRPr="00F72CF9">
        <w:rPr>
          <w:rFonts w:hint="eastAsia"/>
          <w:bCs/>
          <w:szCs w:val="20"/>
          <w:lang w:val="en-GB"/>
        </w:rPr>
        <w:t xml:space="preserve">, </w:t>
      </w:r>
      <w:r w:rsidR="00154F85" w:rsidRPr="00F72CF9">
        <w:rPr>
          <w:rFonts w:hint="eastAsia"/>
          <w:bCs/>
          <w:szCs w:val="20"/>
          <w:lang w:val="en-GB"/>
        </w:rPr>
        <w:t xml:space="preserve">using slot as the granularity for the configured TDW is </w:t>
      </w:r>
      <w:r w:rsidR="00154F85" w:rsidRPr="00F72CF9">
        <w:rPr>
          <w:bCs/>
          <w:szCs w:val="20"/>
          <w:lang w:val="en-GB"/>
        </w:rPr>
        <w:t>sufficient</w:t>
      </w:r>
      <w:r w:rsidR="00154F85" w:rsidRPr="00F72CF9">
        <w:rPr>
          <w:rFonts w:hint="eastAsia"/>
          <w:bCs/>
          <w:szCs w:val="20"/>
          <w:lang w:val="en-GB"/>
        </w:rPr>
        <w:t xml:space="preserve"> as we discussed in </w:t>
      </w:r>
      <w:r w:rsidR="0038641C" w:rsidRPr="00F72CF9">
        <w:rPr>
          <w:bCs/>
          <w:szCs w:val="20"/>
          <w:lang w:val="en-GB"/>
        </w:rPr>
        <w:fldChar w:fldCharType="begin"/>
      </w:r>
      <w:r w:rsidR="0038641C" w:rsidRPr="00F72CF9">
        <w:rPr>
          <w:bCs/>
          <w:szCs w:val="20"/>
          <w:lang w:val="en-GB"/>
        </w:rPr>
        <w:instrText xml:space="preserve"> </w:instrText>
      </w:r>
      <w:r w:rsidR="0038641C" w:rsidRPr="00F72CF9">
        <w:rPr>
          <w:rFonts w:hint="eastAsia"/>
          <w:bCs/>
          <w:szCs w:val="20"/>
          <w:lang w:val="en-GB"/>
        </w:rPr>
        <w:instrText>REF _Ref82613731 \r \h</w:instrText>
      </w:r>
      <w:r w:rsidR="0038641C" w:rsidRPr="00F72CF9">
        <w:rPr>
          <w:bCs/>
          <w:szCs w:val="20"/>
          <w:lang w:val="en-GB"/>
        </w:rPr>
        <w:instrText xml:space="preserve"> </w:instrText>
      </w:r>
      <w:r w:rsidR="00F72CF9">
        <w:rPr>
          <w:bCs/>
          <w:szCs w:val="20"/>
          <w:lang w:val="en-GB"/>
        </w:rPr>
        <w:instrText xml:space="preserve"> \* MERGEFORMAT </w:instrText>
      </w:r>
      <w:r w:rsidR="0038641C" w:rsidRPr="00F72CF9">
        <w:rPr>
          <w:bCs/>
          <w:szCs w:val="20"/>
          <w:lang w:val="en-GB"/>
        </w:rPr>
      </w:r>
      <w:r w:rsidR="0038641C" w:rsidRPr="00F72CF9">
        <w:rPr>
          <w:bCs/>
          <w:szCs w:val="20"/>
          <w:lang w:val="en-GB"/>
        </w:rPr>
        <w:fldChar w:fldCharType="separate"/>
      </w:r>
      <w:r w:rsidR="00BC19D6" w:rsidRPr="00F72CF9">
        <w:rPr>
          <w:bCs/>
          <w:szCs w:val="20"/>
          <w:lang w:val="en-GB"/>
        </w:rPr>
        <w:t>[3]</w:t>
      </w:r>
      <w:r w:rsidR="0038641C" w:rsidRPr="00F72CF9">
        <w:rPr>
          <w:bCs/>
          <w:szCs w:val="20"/>
          <w:lang w:val="en-GB"/>
        </w:rPr>
        <w:fldChar w:fldCharType="end"/>
      </w:r>
      <w:r w:rsidR="0038641C" w:rsidRPr="00F72CF9">
        <w:rPr>
          <w:rFonts w:hint="eastAsia"/>
          <w:bCs/>
          <w:szCs w:val="20"/>
          <w:lang w:val="en-GB"/>
        </w:rPr>
        <w:t xml:space="preserve">. </w:t>
      </w:r>
      <w:r w:rsidR="0038641C" w:rsidRPr="00F72CF9">
        <w:rPr>
          <w:bCs/>
          <w:szCs w:val="20"/>
          <w:lang w:val="en-GB"/>
        </w:rPr>
        <w:t>H</w:t>
      </w:r>
      <w:r w:rsidR="0038641C" w:rsidRPr="00F72CF9">
        <w:rPr>
          <w:rFonts w:hint="eastAsia"/>
          <w:bCs/>
          <w:szCs w:val="20"/>
          <w:lang w:val="en-GB"/>
        </w:rPr>
        <w:t xml:space="preserve">ence, </w:t>
      </w:r>
      <w:r w:rsidR="00CB45AB" w:rsidRPr="00F72CF9">
        <w:rPr>
          <w:rFonts w:hint="eastAsia"/>
          <w:bCs/>
          <w:szCs w:val="20"/>
          <w:lang w:val="en-GB"/>
        </w:rPr>
        <w:t xml:space="preserve">we propose that </w:t>
      </w:r>
      <w:r w:rsidR="0038641C" w:rsidRPr="00F72CF9">
        <w:rPr>
          <w:rFonts w:hint="eastAsia"/>
          <w:bCs/>
          <w:szCs w:val="20"/>
          <w:lang w:val="en-GB"/>
        </w:rPr>
        <w:t>t</w:t>
      </w:r>
      <w:r w:rsidR="0038641C" w:rsidRPr="00F72CF9">
        <w:rPr>
          <w:bCs/>
          <w:szCs w:val="20"/>
          <w:lang w:val="en-GB"/>
        </w:rPr>
        <w:t>he start of the first configured TDW can be</w:t>
      </w:r>
      <w:r w:rsidR="00315A1A" w:rsidRPr="00315A1A">
        <w:rPr>
          <w:rFonts w:hint="eastAsia"/>
          <w:bCs/>
          <w:szCs w:val="20"/>
          <w:lang w:val="en-GB"/>
        </w:rPr>
        <w:t xml:space="preserve"> </w:t>
      </w:r>
      <w:r w:rsidR="00315A1A">
        <w:rPr>
          <w:rFonts w:hint="eastAsia"/>
          <w:bCs/>
          <w:szCs w:val="20"/>
          <w:lang w:val="en-GB"/>
        </w:rPr>
        <w:t>the first available slot, or</w:t>
      </w:r>
      <w:r w:rsidR="0038641C" w:rsidRPr="00F72CF9">
        <w:rPr>
          <w:bCs/>
          <w:szCs w:val="20"/>
          <w:lang w:val="en-GB"/>
        </w:rPr>
        <w:t xml:space="preserve"> the first physical slot for the first PUSCH transmission</w:t>
      </w:r>
      <w:r w:rsidR="0038641C" w:rsidRPr="00F72CF9">
        <w:rPr>
          <w:rFonts w:hint="eastAsia"/>
          <w:bCs/>
          <w:szCs w:val="20"/>
          <w:lang w:val="en-GB"/>
        </w:rPr>
        <w:t>.</w:t>
      </w:r>
      <w:r w:rsidR="0038641C" w:rsidRPr="00F72CF9">
        <w:rPr>
          <w:bCs/>
          <w:szCs w:val="20"/>
          <w:lang w:val="en-GB"/>
        </w:rPr>
        <w:t xml:space="preserve"> S</w:t>
      </w:r>
      <w:r w:rsidR="0038641C" w:rsidRPr="00F72CF9">
        <w:rPr>
          <w:rFonts w:hint="eastAsia"/>
          <w:bCs/>
          <w:szCs w:val="20"/>
          <w:lang w:val="en-GB"/>
        </w:rPr>
        <w:t xml:space="preserve">imilarly, the end of the </w:t>
      </w:r>
      <w:r w:rsidR="0038641C" w:rsidRPr="00F72CF9">
        <w:rPr>
          <w:bCs/>
          <w:szCs w:val="20"/>
          <w:lang w:val="en-GB"/>
        </w:rPr>
        <w:t xml:space="preserve">last configured TDW can be </w:t>
      </w:r>
      <w:r w:rsidR="00315A1A">
        <w:rPr>
          <w:rFonts w:hint="eastAsia"/>
          <w:bCs/>
          <w:szCs w:val="20"/>
          <w:lang w:val="en-GB"/>
        </w:rPr>
        <w:t>the first available slot, or</w:t>
      </w:r>
      <w:r w:rsidR="00315A1A" w:rsidRPr="00F72CF9">
        <w:rPr>
          <w:bCs/>
          <w:szCs w:val="20"/>
          <w:lang w:val="en-GB"/>
        </w:rPr>
        <w:t xml:space="preserve"> </w:t>
      </w:r>
      <w:r w:rsidR="0038641C" w:rsidRPr="00F72CF9">
        <w:rPr>
          <w:bCs/>
          <w:szCs w:val="20"/>
          <w:lang w:val="en-GB"/>
        </w:rPr>
        <w:t>the last physical slot for the last PUSCH transmission.</w:t>
      </w:r>
    </w:p>
    <w:p w14:paraId="6920BC58" w14:textId="5975D8A5" w:rsidR="00FD657A" w:rsidRDefault="008B5065" w:rsidP="008B5065">
      <w:pPr>
        <w:jc w:val="both"/>
        <w:rPr>
          <w:b/>
          <w:bCs/>
          <w:szCs w:val="20"/>
          <w:lang w:val="en-GB"/>
        </w:rPr>
      </w:pPr>
      <w:r w:rsidRPr="00F72CF9">
        <w:rPr>
          <w:b/>
          <w:bCs/>
          <w:szCs w:val="20"/>
          <w:lang w:val="en-GB"/>
        </w:rPr>
        <w:t>P</w:t>
      </w:r>
      <w:r w:rsidRPr="00F72CF9">
        <w:rPr>
          <w:rFonts w:hint="eastAsia"/>
          <w:b/>
          <w:bCs/>
          <w:szCs w:val="20"/>
          <w:lang w:val="en-GB"/>
        </w:rPr>
        <w:t xml:space="preserve">roposal </w:t>
      </w:r>
      <w:r w:rsidR="009865FD">
        <w:rPr>
          <w:rFonts w:hint="eastAsia"/>
          <w:b/>
          <w:bCs/>
          <w:szCs w:val="20"/>
          <w:lang w:val="en-GB"/>
        </w:rPr>
        <w:t>3</w:t>
      </w:r>
      <w:r w:rsidRPr="00F72CF9">
        <w:rPr>
          <w:rFonts w:hint="eastAsia"/>
          <w:b/>
          <w:bCs/>
          <w:szCs w:val="20"/>
          <w:lang w:val="en-GB"/>
        </w:rPr>
        <w:t xml:space="preserve">: </w:t>
      </w:r>
      <w:r w:rsidR="00FD657A">
        <w:rPr>
          <w:rFonts w:hint="eastAsia"/>
          <w:b/>
          <w:bCs/>
          <w:szCs w:val="20"/>
          <w:lang w:val="en-GB"/>
        </w:rPr>
        <w:t xml:space="preserve">Slot is applied as the unique time unit for configured TDW. </w:t>
      </w:r>
    </w:p>
    <w:p w14:paraId="5B52FE47" w14:textId="0BCD3A78" w:rsidR="00315A1A" w:rsidRDefault="008B5065" w:rsidP="003849B6">
      <w:pPr>
        <w:pStyle w:val="a6"/>
        <w:numPr>
          <w:ilvl w:val="0"/>
          <w:numId w:val="38"/>
        </w:numPr>
        <w:ind w:firstLineChars="0"/>
        <w:jc w:val="both"/>
        <w:rPr>
          <w:b/>
          <w:bCs/>
          <w:szCs w:val="20"/>
          <w:lang w:val="en-GB"/>
        </w:rPr>
      </w:pPr>
      <w:r w:rsidRPr="003849B6">
        <w:rPr>
          <w:b/>
          <w:bCs/>
          <w:szCs w:val="20"/>
          <w:lang w:val="en-GB"/>
        </w:rPr>
        <w:t>The start of the first configured TDW can be</w:t>
      </w:r>
      <w:r w:rsidR="00315A1A" w:rsidRPr="00315A1A">
        <w:t xml:space="preserve"> </w:t>
      </w:r>
      <w:r w:rsidR="00315A1A" w:rsidRPr="00315A1A">
        <w:rPr>
          <w:b/>
          <w:bCs/>
          <w:szCs w:val="20"/>
          <w:lang w:val="en-GB"/>
        </w:rPr>
        <w:t>the first available slot, or</w:t>
      </w:r>
      <w:r w:rsidRPr="003849B6">
        <w:rPr>
          <w:b/>
          <w:bCs/>
          <w:szCs w:val="20"/>
          <w:lang w:val="en-GB"/>
        </w:rPr>
        <w:t xml:space="preserve"> the first physical slot for the first PUSCH transmission</w:t>
      </w:r>
      <w:r w:rsidR="00315A1A">
        <w:rPr>
          <w:rFonts w:hint="eastAsia"/>
          <w:b/>
          <w:bCs/>
          <w:szCs w:val="20"/>
          <w:lang w:val="en-GB"/>
        </w:rPr>
        <w:t>.</w:t>
      </w:r>
    </w:p>
    <w:p w14:paraId="0F59C20A" w14:textId="42F2A13F" w:rsidR="008B5065" w:rsidRPr="003849B6" w:rsidRDefault="00315A1A" w:rsidP="003849B6">
      <w:pPr>
        <w:pStyle w:val="a6"/>
        <w:numPr>
          <w:ilvl w:val="0"/>
          <w:numId w:val="38"/>
        </w:numPr>
        <w:ind w:firstLineChars="0"/>
        <w:jc w:val="both"/>
        <w:rPr>
          <w:b/>
          <w:bCs/>
          <w:szCs w:val="20"/>
          <w:lang w:val="en-GB"/>
        </w:rPr>
      </w:pPr>
      <w:r>
        <w:rPr>
          <w:rFonts w:hint="eastAsia"/>
          <w:b/>
          <w:bCs/>
          <w:szCs w:val="20"/>
          <w:lang w:val="en-GB"/>
        </w:rPr>
        <w:t>T</w:t>
      </w:r>
      <w:r w:rsidR="008B5065" w:rsidRPr="003849B6">
        <w:rPr>
          <w:b/>
          <w:bCs/>
          <w:szCs w:val="20"/>
          <w:lang w:val="en-GB"/>
        </w:rPr>
        <w:t xml:space="preserve">he end of the last configured TDW can be </w:t>
      </w:r>
      <w:r w:rsidRPr="00315A1A">
        <w:rPr>
          <w:b/>
          <w:bCs/>
          <w:szCs w:val="20"/>
          <w:lang w:val="en-GB"/>
        </w:rPr>
        <w:t xml:space="preserve">the </w:t>
      </w:r>
      <w:r w:rsidR="00314A09">
        <w:rPr>
          <w:rFonts w:hint="eastAsia"/>
          <w:b/>
          <w:bCs/>
          <w:szCs w:val="20"/>
          <w:lang w:val="en-GB"/>
        </w:rPr>
        <w:t>last</w:t>
      </w:r>
      <w:r w:rsidR="00314A09" w:rsidRPr="00315A1A">
        <w:rPr>
          <w:b/>
          <w:bCs/>
          <w:szCs w:val="20"/>
          <w:lang w:val="en-GB"/>
        </w:rPr>
        <w:t xml:space="preserve"> </w:t>
      </w:r>
      <w:r w:rsidRPr="00315A1A">
        <w:rPr>
          <w:b/>
          <w:bCs/>
          <w:szCs w:val="20"/>
          <w:lang w:val="en-GB"/>
        </w:rPr>
        <w:t xml:space="preserve">available slot, or </w:t>
      </w:r>
      <w:r w:rsidR="008B5065" w:rsidRPr="003849B6">
        <w:rPr>
          <w:b/>
          <w:bCs/>
          <w:szCs w:val="20"/>
          <w:lang w:val="en-GB"/>
        </w:rPr>
        <w:t>the last physical slot for the last PUSCH transmission.</w:t>
      </w:r>
    </w:p>
    <w:p w14:paraId="75E9E530" w14:textId="70DFC4AE" w:rsidR="008B5065" w:rsidRPr="00F72CF9" w:rsidRDefault="00316642" w:rsidP="00BB187C">
      <w:pPr>
        <w:jc w:val="both"/>
        <w:rPr>
          <w:bCs/>
          <w:szCs w:val="20"/>
          <w:lang w:val="en-GB"/>
        </w:rPr>
      </w:pPr>
      <w:r w:rsidRPr="00F72CF9">
        <w:rPr>
          <w:bCs/>
          <w:szCs w:val="20"/>
          <w:lang w:val="en-GB"/>
        </w:rPr>
        <w:t>I</w:t>
      </w:r>
      <w:r w:rsidRPr="00F72CF9">
        <w:rPr>
          <w:rFonts w:hint="eastAsia"/>
          <w:bCs/>
          <w:szCs w:val="20"/>
          <w:lang w:val="en-GB"/>
        </w:rPr>
        <w:t xml:space="preserve">n addition, we support to implicitly determine </w:t>
      </w:r>
      <w:r w:rsidR="008B5065" w:rsidRPr="00F72CF9">
        <w:rPr>
          <w:rFonts w:hint="eastAsia"/>
          <w:bCs/>
          <w:szCs w:val="20"/>
          <w:lang w:val="en-GB"/>
        </w:rPr>
        <w:t xml:space="preserve">the </w:t>
      </w:r>
      <w:r w:rsidRPr="00F72CF9">
        <w:rPr>
          <w:rFonts w:hint="eastAsia"/>
          <w:bCs/>
          <w:szCs w:val="20"/>
          <w:lang w:val="en-GB"/>
        </w:rPr>
        <w:t xml:space="preserve">start of other configured TDWs prior to first repetition. </w:t>
      </w:r>
      <w:r w:rsidRPr="00F72CF9">
        <w:rPr>
          <w:bCs/>
          <w:szCs w:val="20"/>
          <w:lang w:val="en-GB"/>
        </w:rPr>
        <w:t>M</w:t>
      </w:r>
      <w:r w:rsidRPr="00F72CF9">
        <w:rPr>
          <w:rFonts w:hint="eastAsia"/>
          <w:bCs/>
          <w:szCs w:val="20"/>
          <w:lang w:val="en-GB"/>
        </w:rPr>
        <w:t xml:space="preserve">ore </w:t>
      </w:r>
      <w:r w:rsidRPr="00F72CF9">
        <w:rPr>
          <w:bCs/>
          <w:szCs w:val="20"/>
          <w:lang w:val="en-GB"/>
        </w:rPr>
        <w:t>concretely</w:t>
      </w:r>
      <w:r w:rsidRPr="00F72CF9">
        <w:rPr>
          <w:rFonts w:hint="eastAsia"/>
          <w:bCs/>
          <w:szCs w:val="20"/>
          <w:lang w:val="en-GB"/>
        </w:rPr>
        <w:t xml:space="preserve">, the configured TDWs </w:t>
      </w:r>
      <w:r w:rsidR="00116FAC">
        <w:rPr>
          <w:rFonts w:hint="eastAsia"/>
          <w:bCs/>
          <w:szCs w:val="20"/>
          <w:lang w:val="en-GB"/>
        </w:rPr>
        <w:t>should be</w:t>
      </w:r>
      <w:r w:rsidR="00116FAC" w:rsidRPr="00F72CF9">
        <w:rPr>
          <w:rFonts w:hint="eastAsia"/>
          <w:bCs/>
          <w:szCs w:val="20"/>
          <w:lang w:val="en-GB"/>
        </w:rPr>
        <w:t xml:space="preserve"> </w:t>
      </w:r>
      <w:r w:rsidRPr="00F72CF9">
        <w:rPr>
          <w:rFonts w:hint="eastAsia"/>
          <w:bCs/>
          <w:szCs w:val="20"/>
          <w:lang w:val="en-GB"/>
        </w:rPr>
        <w:t xml:space="preserve">consecutive for paired spectrum. </w:t>
      </w:r>
      <w:r w:rsidRPr="00F72CF9">
        <w:rPr>
          <w:bCs/>
          <w:szCs w:val="20"/>
          <w:lang w:val="en-GB"/>
        </w:rPr>
        <w:t>T</w:t>
      </w:r>
      <w:r w:rsidRPr="00F72CF9">
        <w:rPr>
          <w:rFonts w:hint="eastAsia"/>
          <w:bCs/>
          <w:szCs w:val="20"/>
          <w:lang w:val="en-GB"/>
        </w:rPr>
        <w:t xml:space="preserve">he start of a configured TDW other than the first one can be right after the end of the former configured TDW. </w:t>
      </w:r>
      <w:r w:rsidR="00116FAC">
        <w:rPr>
          <w:rFonts w:hint="eastAsia"/>
          <w:bCs/>
          <w:szCs w:val="20"/>
          <w:lang w:val="en-GB"/>
        </w:rPr>
        <w:t>Furthermore</w:t>
      </w:r>
      <w:r w:rsidRPr="00F72CF9">
        <w:rPr>
          <w:rFonts w:hint="eastAsia"/>
          <w:bCs/>
          <w:szCs w:val="20"/>
          <w:lang w:val="en-GB"/>
        </w:rPr>
        <w:t>,</w:t>
      </w:r>
      <w:r w:rsidR="00116FAC">
        <w:rPr>
          <w:rFonts w:hint="eastAsia"/>
          <w:bCs/>
          <w:szCs w:val="20"/>
          <w:lang w:val="en-GB"/>
        </w:rPr>
        <w:t xml:space="preserve"> for </w:t>
      </w:r>
      <w:r w:rsidR="004F0A84">
        <w:rPr>
          <w:rFonts w:hint="eastAsia"/>
          <w:bCs/>
          <w:szCs w:val="20"/>
          <w:lang w:val="en-GB"/>
        </w:rPr>
        <w:t>unpaired spectrum,</w:t>
      </w:r>
      <w:r w:rsidR="004F0A84" w:rsidRPr="00F72CF9" w:rsidDel="004F0A84">
        <w:rPr>
          <w:rFonts w:hint="eastAsia"/>
          <w:bCs/>
          <w:szCs w:val="20"/>
          <w:lang w:val="en-GB"/>
        </w:rPr>
        <w:t xml:space="preserve"> </w:t>
      </w:r>
      <w:r w:rsidRPr="00F72CF9">
        <w:rPr>
          <w:rFonts w:hint="eastAsia"/>
          <w:bCs/>
          <w:szCs w:val="20"/>
          <w:lang w:val="en-GB"/>
        </w:rPr>
        <w:t>semi-static DL/UL configuration</w:t>
      </w:r>
      <w:r w:rsidR="00116FAC">
        <w:rPr>
          <w:rFonts w:hint="eastAsia"/>
          <w:bCs/>
          <w:szCs w:val="20"/>
          <w:lang w:val="en-GB"/>
        </w:rPr>
        <w:t xml:space="preserve"> shall </w:t>
      </w:r>
      <w:r w:rsidR="004F0A84">
        <w:rPr>
          <w:rFonts w:hint="eastAsia"/>
          <w:bCs/>
          <w:szCs w:val="20"/>
          <w:lang w:val="en-GB"/>
        </w:rPr>
        <w:t xml:space="preserve">be taken into consideration </w:t>
      </w:r>
      <w:r w:rsidR="00116FAC">
        <w:rPr>
          <w:rFonts w:hint="eastAsia"/>
          <w:bCs/>
          <w:szCs w:val="20"/>
          <w:lang w:val="en-GB"/>
        </w:rPr>
        <w:t xml:space="preserve">additionally </w:t>
      </w:r>
      <w:r w:rsidR="004F0A84">
        <w:rPr>
          <w:rFonts w:hint="eastAsia"/>
          <w:bCs/>
          <w:szCs w:val="20"/>
          <w:lang w:val="en-GB"/>
        </w:rPr>
        <w:t xml:space="preserve">when determining </w:t>
      </w:r>
      <w:r w:rsidR="00116FAC" w:rsidRPr="00F72CF9">
        <w:rPr>
          <w:rFonts w:hint="eastAsia"/>
          <w:bCs/>
          <w:szCs w:val="20"/>
          <w:lang w:val="en-GB"/>
        </w:rPr>
        <w:t>the start of other configured TDWs</w:t>
      </w:r>
      <w:r w:rsidRPr="00F72CF9">
        <w:rPr>
          <w:rFonts w:hint="eastAsia"/>
          <w:bCs/>
          <w:szCs w:val="20"/>
          <w:lang w:val="en-GB"/>
        </w:rPr>
        <w:t>.</w:t>
      </w:r>
    </w:p>
    <w:p w14:paraId="492D24AD" w14:textId="434248B0" w:rsidR="008B5065" w:rsidRPr="00F72CF9" w:rsidRDefault="003849B6" w:rsidP="00BB187C">
      <w:pPr>
        <w:jc w:val="both"/>
        <w:rPr>
          <w:b/>
          <w:bCs/>
          <w:szCs w:val="20"/>
          <w:lang w:val="en-GB"/>
        </w:rPr>
      </w:pPr>
      <w:r>
        <w:rPr>
          <w:rFonts w:hint="eastAsia"/>
          <w:b/>
          <w:bCs/>
          <w:szCs w:val="20"/>
          <w:lang w:val="en-GB"/>
        </w:rPr>
        <w:t>Observation 2</w:t>
      </w:r>
      <w:r w:rsidR="008B5065" w:rsidRPr="00F72CF9">
        <w:rPr>
          <w:rFonts w:hint="eastAsia"/>
          <w:b/>
          <w:bCs/>
          <w:szCs w:val="20"/>
          <w:lang w:val="en-GB"/>
        </w:rPr>
        <w:t>:</w:t>
      </w:r>
      <w:r w:rsidR="00316642" w:rsidRPr="00F72CF9">
        <w:rPr>
          <w:szCs w:val="20"/>
        </w:rPr>
        <w:t xml:space="preserve"> </w:t>
      </w:r>
      <w:r w:rsidR="00316642" w:rsidRPr="00F72CF9">
        <w:rPr>
          <w:b/>
          <w:bCs/>
          <w:szCs w:val="20"/>
          <w:lang w:val="en-GB"/>
        </w:rPr>
        <w:t>The start of other configured TDWs can be implicitly determined prior to first repetition</w:t>
      </w:r>
      <w:r w:rsidR="00316642" w:rsidRPr="00F72CF9">
        <w:rPr>
          <w:rFonts w:hint="eastAsia"/>
          <w:b/>
          <w:bCs/>
          <w:szCs w:val="20"/>
          <w:lang w:val="en-GB"/>
        </w:rPr>
        <w:t xml:space="preserve"> </w:t>
      </w:r>
      <w:r w:rsidR="00316642" w:rsidRPr="00F72CF9">
        <w:rPr>
          <w:b/>
          <w:bCs/>
          <w:szCs w:val="20"/>
          <w:lang w:val="en-GB"/>
        </w:rPr>
        <w:t>separately</w:t>
      </w:r>
      <w:r w:rsidR="00316642" w:rsidRPr="00F72CF9">
        <w:rPr>
          <w:rFonts w:hint="eastAsia"/>
          <w:b/>
          <w:bCs/>
          <w:szCs w:val="20"/>
          <w:lang w:val="en-GB"/>
        </w:rPr>
        <w:t xml:space="preserve"> for paired and unpaired spectrum.</w:t>
      </w:r>
    </w:p>
    <w:p w14:paraId="382801F5" w14:textId="2F417F4A" w:rsidR="0038641C" w:rsidRPr="00F72CF9" w:rsidRDefault="00CB45AB" w:rsidP="00BB187C">
      <w:pPr>
        <w:jc w:val="both"/>
        <w:rPr>
          <w:bCs/>
          <w:szCs w:val="20"/>
          <w:lang w:val="en-GB"/>
        </w:rPr>
      </w:pPr>
      <w:r w:rsidRPr="00F72CF9">
        <w:rPr>
          <w:bCs/>
          <w:szCs w:val="20"/>
          <w:lang w:val="en-GB"/>
        </w:rPr>
        <w:t>F</w:t>
      </w:r>
      <w:r w:rsidRPr="00F72CF9">
        <w:rPr>
          <w:rFonts w:hint="eastAsia"/>
          <w:bCs/>
          <w:szCs w:val="20"/>
          <w:lang w:val="en-GB"/>
        </w:rPr>
        <w:t xml:space="preserve">or </w:t>
      </w:r>
      <w:r w:rsidR="0038641C" w:rsidRPr="00F72CF9">
        <w:rPr>
          <w:bCs/>
          <w:szCs w:val="20"/>
          <w:lang w:val="en-GB"/>
        </w:rPr>
        <w:t>actual TDW</w:t>
      </w:r>
      <w:r w:rsidRPr="00F72CF9">
        <w:rPr>
          <w:rFonts w:hint="eastAsia"/>
          <w:bCs/>
          <w:szCs w:val="20"/>
          <w:lang w:val="en-GB"/>
        </w:rPr>
        <w:t>, considering it</w:t>
      </w:r>
      <w:r w:rsidR="0038641C" w:rsidRPr="00F72CF9">
        <w:rPr>
          <w:rFonts w:hint="eastAsia"/>
          <w:bCs/>
          <w:szCs w:val="20"/>
          <w:lang w:val="en-GB"/>
        </w:rPr>
        <w:t xml:space="preserve"> </w:t>
      </w:r>
      <w:r w:rsidR="0038641C" w:rsidRPr="00F72CF9">
        <w:rPr>
          <w:bCs/>
          <w:szCs w:val="20"/>
          <w:lang w:val="en-GB"/>
        </w:rPr>
        <w:t xml:space="preserve">refers to </w:t>
      </w:r>
      <w:r w:rsidR="000A1D9C">
        <w:rPr>
          <w:rFonts w:hint="eastAsia"/>
          <w:bCs/>
          <w:szCs w:val="20"/>
          <w:lang w:val="en-GB"/>
        </w:rPr>
        <w:t>the entire</w:t>
      </w:r>
      <w:r w:rsidR="0038641C" w:rsidRPr="00F72CF9">
        <w:rPr>
          <w:bCs/>
          <w:szCs w:val="20"/>
          <w:lang w:val="en-GB"/>
        </w:rPr>
        <w:t xml:space="preserve"> time domain window during </w:t>
      </w:r>
      <w:r w:rsidR="000A1D9C">
        <w:rPr>
          <w:rFonts w:hint="eastAsia"/>
          <w:bCs/>
          <w:szCs w:val="20"/>
          <w:lang w:val="en-GB"/>
        </w:rPr>
        <w:t>which</w:t>
      </w:r>
      <w:r w:rsidR="000A1D9C" w:rsidRPr="00F72CF9">
        <w:rPr>
          <w:bCs/>
          <w:szCs w:val="20"/>
          <w:lang w:val="en-GB"/>
        </w:rPr>
        <w:t xml:space="preserve"> </w:t>
      </w:r>
      <w:r w:rsidR="0038641C" w:rsidRPr="00F72CF9">
        <w:rPr>
          <w:bCs/>
          <w:szCs w:val="20"/>
          <w:lang w:val="en-GB"/>
        </w:rPr>
        <w:t>the DM-RS bundling is actually applied</w:t>
      </w:r>
      <w:r w:rsidR="0038641C" w:rsidRPr="00F72CF9">
        <w:rPr>
          <w:rFonts w:hint="eastAsia"/>
          <w:bCs/>
          <w:szCs w:val="20"/>
          <w:lang w:val="en-GB"/>
        </w:rPr>
        <w:t xml:space="preserve">, the granularity of the actual TDW should be more accurate. </w:t>
      </w:r>
      <w:r w:rsidR="0038641C" w:rsidRPr="00F72CF9">
        <w:rPr>
          <w:bCs/>
          <w:szCs w:val="20"/>
          <w:lang w:val="en-GB"/>
        </w:rPr>
        <w:t>F</w:t>
      </w:r>
      <w:r w:rsidR="0038641C" w:rsidRPr="00F72CF9">
        <w:rPr>
          <w:rFonts w:hint="eastAsia"/>
          <w:bCs/>
          <w:szCs w:val="20"/>
          <w:lang w:val="en-GB"/>
        </w:rPr>
        <w:t>or example,</w:t>
      </w:r>
      <w:r w:rsidR="00CF40BF" w:rsidRPr="00F72CF9">
        <w:rPr>
          <w:rFonts w:hint="eastAsia"/>
          <w:bCs/>
          <w:szCs w:val="20"/>
          <w:lang w:val="en-GB"/>
        </w:rPr>
        <w:t xml:space="preserve"> </w:t>
      </w:r>
      <w:r w:rsidR="0038641C" w:rsidRPr="00F72CF9">
        <w:rPr>
          <w:rFonts w:hint="eastAsia"/>
          <w:bCs/>
          <w:szCs w:val="20"/>
          <w:lang w:val="en-GB"/>
        </w:rPr>
        <w:t>if a</w:t>
      </w:r>
      <w:r w:rsidR="00807523" w:rsidRPr="00F72CF9">
        <w:rPr>
          <w:rFonts w:hint="eastAsia"/>
          <w:bCs/>
          <w:szCs w:val="20"/>
          <w:lang w:val="en-GB"/>
        </w:rPr>
        <w:t>n</w:t>
      </w:r>
      <w:r w:rsidR="0038641C" w:rsidRPr="00F72CF9">
        <w:rPr>
          <w:rFonts w:hint="eastAsia"/>
          <w:bCs/>
          <w:szCs w:val="20"/>
          <w:lang w:val="en-GB"/>
        </w:rPr>
        <w:t xml:space="preserve"> </w:t>
      </w:r>
      <w:r w:rsidR="00807523" w:rsidRPr="00F72CF9">
        <w:rPr>
          <w:rFonts w:hint="eastAsia"/>
          <w:bCs/>
          <w:szCs w:val="20"/>
          <w:lang w:val="en-GB"/>
        </w:rPr>
        <w:t xml:space="preserve">SRS </w:t>
      </w:r>
      <w:r w:rsidRPr="00F72CF9">
        <w:rPr>
          <w:bCs/>
          <w:szCs w:val="20"/>
          <w:lang w:val="en-GB"/>
        </w:rPr>
        <w:t>which violates power consistency and phase continuity</w:t>
      </w:r>
      <w:r w:rsidRPr="00F72CF9">
        <w:rPr>
          <w:rFonts w:hint="eastAsia"/>
          <w:bCs/>
          <w:szCs w:val="20"/>
          <w:lang w:val="en-GB"/>
        </w:rPr>
        <w:t xml:space="preserve"> </w:t>
      </w:r>
      <w:r w:rsidR="00807523" w:rsidRPr="00F72CF9">
        <w:rPr>
          <w:rFonts w:hint="eastAsia"/>
          <w:bCs/>
          <w:szCs w:val="20"/>
          <w:lang w:val="en-GB"/>
        </w:rPr>
        <w:t xml:space="preserve">is transmitted in the last symbol of </w:t>
      </w:r>
      <w:r w:rsidR="00CF40BF" w:rsidRPr="00F72CF9">
        <w:rPr>
          <w:rFonts w:hint="eastAsia"/>
          <w:bCs/>
          <w:szCs w:val="20"/>
          <w:lang w:val="en-GB"/>
        </w:rPr>
        <w:t>a slot</w:t>
      </w:r>
      <w:r w:rsidR="00807523" w:rsidRPr="00F72CF9">
        <w:rPr>
          <w:rFonts w:hint="eastAsia"/>
          <w:bCs/>
          <w:szCs w:val="20"/>
          <w:lang w:val="en-GB"/>
        </w:rPr>
        <w:t xml:space="preserve"> within a configured </w:t>
      </w:r>
      <w:r w:rsidR="000A1D9C">
        <w:rPr>
          <w:rFonts w:hint="eastAsia"/>
          <w:bCs/>
          <w:szCs w:val="20"/>
          <w:lang w:val="en-GB"/>
        </w:rPr>
        <w:t>TDW</w:t>
      </w:r>
      <w:r w:rsidR="00807523" w:rsidRPr="00F72CF9">
        <w:rPr>
          <w:rFonts w:hint="eastAsia"/>
          <w:bCs/>
          <w:szCs w:val="20"/>
          <w:lang w:val="en-GB"/>
        </w:rPr>
        <w:t xml:space="preserve">, an actual TDW should end before the SRS. </w:t>
      </w:r>
      <w:r w:rsidR="00774EA5" w:rsidRPr="00F72CF9">
        <w:rPr>
          <w:rFonts w:hint="eastAsia"/>
          <w:bCs/>
          <w:szCs w:val="20"/>
          <w:lang w:val="en-GB"/>
        </w:rPr>
        <w:t>A</w:t>
      </w:r>
      <w:r w:rsidR="00CF40BF" w:rsidRPr="00F72CF9">
        <w:rPr>
          <w:rFonts w:hint="eastAsia"/>
          <w:bCs/>
          <w:szCs w:val="20"/>
          <w:lang w:val="en-GB"/>
        </w:rPr>
        <w:t xml:space="preserve">s shown in </w:t>
      </w:r>
      <w:r w:rsidR="00CF40BF" w:rsidRPr="00F72CF9">
        <w:rPr>
          <w:bCs/>
          <w:szCs w:val="20"/>
          <w:lang w:val="en-GB"/>
        </w:rPr>
        <w:fldChar w:fldCharType="begin"/>
      </w:r>
      <w:r w:rsidR="00CF40BF" w:rsidRPr="00F72CF9">
        <w:rPr>
          <w:bCs/>
          <w:szCs w:val="20"/>
          <w:lang w:val="en-GB"/>
        </w:rPr>
        <w:instrText xml:space="preserve"> </w:instrText>
      </w:r>
      <w:r w:rsidR="00CF40BF" w:rsidRPr="00F72CF9">
        <w:rPr>
          <w:rFonts w:hint="eastAsia"/>
          <w:bCs/>
          <w:szCs w:val="20"/>
          <w:lang w:val="en-GB"/>
        </w:rPr>
        <w:instrText>REF _Ref82615132 \h</w:instrText>
      </w:r>
      <w:r w:rsidR="00CF40BF" w:rsidRPr="00F72CF9">
        <w:rPr>
          <w:bCs/>
          <w:szCs w:val="20"/>
          <w:lang w:val="en-GB"/>
        </w:rPr>
        <w:instrText xml:space="preserve"> </w:instrText>
      </w:r>
      <w:r w:rsidR="00F72CF9">
        <w:rPr>
          <w:bCs/>
          <w:szCs w:val="20"/>
          <w:lang w:val="en-GB"/>
        </w:rPr>
        <w:instrText xml:space="preserve"> \* MERGEFORMAT </w:instrText>
      </w:r>
      <w:r w:rsidR="00CF40BF" w:rsidRPr="00F72CF9">
        <w:rPr>
          <w:bCs/>
          <w:szCs w:val="20"/>
          <w:lang w:val="en-GB"/>
        </w:rPr>
      </w:r>
      <w:r w:rsidR="00CF40BF" w:rsidRPr="00F72CF9">
        <w:rPr>
          <w:bCs/>
          <w:szCs w:val="20"/>
          <w:lang w:val="en-GB"/>
        </w:rPr>
        <w:fldChar w:fldCharType="separate"/>
      </w:r>
      <w:r w:rsidR="00BC19D6" w:rsidRPr="00F72CF9">
        <w:rPr>
          <w:rFonts w:cs="Times New Roman"/>
          <w:szCs w:val="20"/>
        </w:rPr>
        <w:t xml:space="preserve">Figure </w:t>
      </w:r>
      <w:r w:rsidR="00BC19D6" w:rsidRPr="00F72CF9">
        <w:rPr>
          <w:rFonts w:cs="Times New Roman"/>
          <w:noProof/>
          <w:szCs w:val="20"/>
        </w:rPr>
        <w:t>1</w:t>
      </w:r>
      <w:r w:rsidR="00CF40BF" w:rsidRPr="00F72CF9">
        <w:rPr>
          <w:bCs/>
          <w:szCs w:val="20"/>
          <w:lang w:val="en-GB"/>
        </w:rPr>
        <w:fldChar w:fldCharType="end"/>
      </w:r>
      <w:r w:rsidR="00CF40BF" w:rsidRPr="00F72CF9">
        <w:rPr>
          <w:rFonts w:hint="eastAsia"/>
          <w:bCs/>
          <w:szCs w:val="20"/>
          <w:lang w:val="en-GB"/>
        </w:rPr>
        <w:t xml:space="preserve">, </w:t>
      </w:r>
      <w:r w:rsidR="00807523" w:rsidRPr="00F72CF9">
        <w:rPr>
          <w:rFonts w:hint="eastAsia"/>
          <w:bCs/>
          <w:szCs w:val="20"/>
          <w:lang w:val="en-GB"/>
        </w:rPr>
        <w:t xml:space="preserve">the PUSCH </w:t>
      </w:r>
      <w:r w:rsidR="00807523" w:rsidRPr="00F72CF9">
        <w:rPr>
          <w:bCs/>
          <w:szCs w:val="20"/>
          <w:lang w:val="en-GB"/>
        </w:rPr>
        <w:t>transmission</w:t>
      </w:r>
      <w:r w:rsidR="00807523" w:rsidRPr="00F72CF9">
        <w:rPr>
          <w:rFonts w:hint="eastAsia"/>
          <w:bCs/>
          <w:szCs w:val="20"/>
          <w:lang w:val="en-GB"/>
        </w:rPr>
        <w:t xml:space="preserve"> in slot n</w:t>
      </w:r>
      <w:r w:rsidR="00CF40BF" w:rsidRPr="00F72CF9">
        <w:rPr>
          <w:rFonts w:hint="eastAsia"/>
          <w:bCs/>
          <w:szCs w:val="20"/>
          <w:lang w:val="en-GB"/>
        </w:rPr>
        <w:t>+2</w:t>
      </w:r>
      <w:r w:rsidR="00807523" w:rsidRPr="00F72CF9">
        <w:rPr>
          <w:rFonts w:hint="eastAsia"/>
          <w:bCs/>
          <w:szCs w:val="20"/>
          <w:lang w:val="en-GB"/>
        </w:rPr>
        <w:t xml:space="preserve"> cannot be included in the</w:t>
      </w:r>
      <w:r w:rsidR="00774EA5" w:rsidRPr="00F72CF9">
        <w:rPr>
          <w:rFonts w:hint="eastAsia"/>
          <w:bCs/>
          <w:szCs w:val="20"/>
          <w:lang w:val="en-GB"/>
        </w:rPr>
        <w:t xml:space="preserve"> first</w:t>
      </w:r>
      <w:r w:rsidR="00807523" w:rsidRPr="00F72CF9">
        <w:rPr>
          <w:rFonts w:hint="eastAsia"/>
          <w:bCs/>
          <w:szCs w:val="20"/>
          <w:lang w:val="en-GB"/>
        </w:rPr>
        <w:t xml:space="preserve"> actual TDW</w:t>
      </w:r>
      <w:r w:rsidR="00774EA5" w:rsidRPr="00F72CF9">
        <w:rPr>
          <w:rFonts w:hint="eastAsia"/>
          <w:bCs/>
          <w:szCs w:val="20"/>
          <w:lang w:val="en-GB"/>
        </w:rPr>
        <w:t xml:space="preserve"> if the actual TDW still works based on a number of slots</w:t>
      </w:r>
      <w:r w:rsidR="00095ED5" w:rsidRPr="00F72CF9">
        <w:rPr>
          <w:rFonts w:hint="eastAsia"/>
          <w:bCs/>
          <w:szCs w:val="20"/>
          <w:lang w:val="en-GB"/>
        </w:rPr>
        <w:t xml:space="preserve">. </w:t>
      </w:r>
      <w:r w:rsidR="00095ED5" w:rsidRPr="00F72CF9">
        <w:rPr>
          <w:bCs/>
          <w:szCs w:val="20"/>
          <w:lang w:val="en-GB"/>
        </w:rPr>
        <w:t>H</w:t>
      </w:r>
      <w:r w:rsidR="00095ED5" w:rsidRPr="00F72CF9">
        <w:rPr>
          <w:rFonts w:hint="eastAsia"/>
          <w:bCs/>
          <w:szCs w:val="20"/>
          <w:lang w:val="en-GB"/>
        </w:rPr>
        <w:t xml:space="preserve">owever, if the actual window works based on </w:t>
      </w:r>
      <w:r w:rsidR="003849B6">
        <w:rPr>
          <w:rFonts w:hint="eastAsia"/>
          <w:bCs/>
          <w:szCs w:val="20"/>
          <w:lang w:val="en-GB"/>
        </w:rPr>
        <w:t xml:space="preserve">a set of </w:t>
      </w:r>
      <w:r w:rsidR="00095ED5" w:rsidRPr="00F72CF9">
        <w:rPr>
          <w:rFonts w:hint="eastAsia"/>
          <w:bCs/>
          <w:szCs w:val="20"/>
          <w:lang w:val="en-GB"/>
        </w:rPr>
        <w:t>symbols, the performance of the joint channel estimation would be better due to more PUSCH DM</w:t>
      </w:r>
      <w:r w:rsidR="008B5065" w:rsidRPr="00F72CF9">
        <w:rPr>
          <w:rFonts w:hint="eastAsia"/>
          <w:bCs/>
          <w:szCs w:val="20"/>
          <w:lang w:val="en-GB"/>
        </w:rPr>
        <w:t>-</w:t>
      </w:r>
      <w:r w:rsidR="00095ED5" w:rsidRPr="00F72CF9">
        <w:rPr>
          <w:rFonts w:hint="eastAsia"/>
          <w:bCs/>
          <w:szCs w:val="20"/>
          <w:lang w:val="en-GB"/>
        </w:rPr>
        <w:t>RS can be bundled.</w:t>
      </w:r>
      <w:r w:rsidR="00E32D43" w:rsidRPr="00F72CF9">
        <w:rPr>
          <w:rFonts w:hint="eastAsia"/>
          <w:bCs/>
          <w:szCs w:val="20"/>
          <w:lang w:val="en-GB"/>
        </w:rPr>
        <w:t xml:space="preserve"> </w:t>
      </w:r>
      <w:r w:rsidR="00E32D43" w:rsidRPr="00F72CF9">
        <w:rPr>
          <w:bCs/>
          <w:szCs w:val="20"/>
          <w:lang w:val="en-GB"/>
        </w:rPr>
        <w:t>H</w:t>
      </w:r>
      <w:r w:rsidR="00E32D43" w:rsidRPr="00F72CF9">
        <w:rPr>
          <w:rFonts w:hint="eastAsia"/>
          <w:bCs/>
          <w:szCs w:val="20"/>
          <w:lang w:val="en-GB"/>
        </w:rPr>
        <w:t xml:space="preserve">ence, the start and the end of </w:t>
      </w:r>
      <w:r w:rsidR="00DB6CD1" w:rsidRPr="00F72CF9">
        <w:rPr>
          <w:rFonts w:hint="eastAsia"/>
          <w:bCs/>
          <w:szCs w:val="20"/>
          <w:lang w:val="en-GB"/>
        </w:rPr>
        <w:t>an</w:t>
      </w:r>
      <w:r w:rsidR="00E32D43" w:rsidRPr="00F72CF9">
        <w:rPr>
          <w:rFonts w:hint="eastAsia"/>
          <w:bCs/>
          <w:szCs w:val="20"/>
          <w:lang w:val="en-GB"/>
        </w:rPr>
        <w:t xml:space="preserve"> actual TDW </w:t>
      </w:r>
      <w:r w:rsidR="001B7D7F" w:rsidRPr="00F72CF9">
        <w:rPr>
          <w:rFonts w:hint="eastAsia"/>
          <w:bCs/>
          <w:szCs w:val="20"/>
          <w:lang w:val="en-GB"/>
        </w:rPr>
        <w:t>can</w:t>
      </w:r>
      <w:r w:rsidR="00E32D43" w:rsidRPr="00F72CF9">
        <w:rPr>
          <w:rFonts w:hint="eastAsia"/>
          <w:bCs/>
          <w:szCs w:val="20"/>
          <w:lang w:val="en-GB"/>
        </w:rPr>
        <w:t xml:space="preserve"> be unified determined based on the </w:t>
      </w:r>
      <w:r w:rsidR="003849B6">
        <w:rPr>
          <w:rFonts w:hint="eastAsia"/>
          <w:bCs/>
          <w:szCs w:val="20"/>
          <w:lang w:val="en-GB"/>
        </w:rPr>
        <w:t>unit of</w:t>
      </w:r>
      <w:r w:rsidR="003849B6" w:rsidRPr="00F72CF9">
        <w:rPr>
          <w:rFonts w:hint="eastAsia"/>
          <w:bCs/>
          <w:szCs w:val="20"/>
          <w:lang w:val="en-GB"/>
        </w:rPr>
        <w:t xml:space="preserve"> </w:t>
      </w:r>
      <w:r w:rsidR="00E32D43" w:rsidRPr="00F72CF9">
        <w:rPr>
          <w:rFonts w:hint="eastAsia"/>
          <w:bCs/>
          <w:szCs w:val="20"/>
          <w:lang w:val="en-GB"/>
        </w:rPr>
        <w:t>symbol.</w:t>
      </w:r>
      <w:r w:rsidR="00DB6CD1" w:rsidRPr="00F72CF9">
        <w:rPr>
          <w:szCs w:val="20"/>
        </w:rPr>
        <w:t xml:space="preserve"> </w:t>
      </w:r>
      <w:r w:rsidRPr="00F72CF9">
        <w:rPr>
          <w:bCs/>
          <w:szCs w:val="20"/>
          <w:lang w:val="en-GB"/>
        </w:rPr>
        <w:t>A</w:t>
      </w:r>
      <w:r w:rsidRPr="00F72CF9">
        <w:rPr>
          <w:rFonts w:hint="eastAsia"/>
          <w:bCs/>
          <w:szCs w:val="20"/>
          <w:lang w:val="en-GB"/>
        </w:rPr>
        <w:t>ccordingly</w:t>
      </w:r>
      <w:r w:rsidR="00DB6CD1" w:rsidRPr="00F72CF9">
        <w:rPr>
          <w:rFonts w:hint="eastAsia"/>
          <w:bCs/>
          <w:szCs w:val="20"/>
          <w:lang w:val="en-GB"/>
        </w:rPr>
        <w:t xml:space="preserve">, if </w:t>
      </w:r>
      <w:r w:rsidR="00DB6CD1" w:rsidRPr="00F72CF9">
        <w:rPr>
          <w:bCs/>
          <w:szCs w:val="20"/>
          <w:lang w:val="en-GB"/>
        </w:rPr>
        <w:t>UE is capable of restarting DM-RS bundling,</w:t>
      </w:r>
      <w:r w:rsidR="00DB6CD1" w:rsidRPr="00F72CF9">
        <w:rPr>
          <w:rFonts w:hint="eastAsia"/>
          <w:bCs/>
          <w:szCs w:val="20"/>
          <w:lang w:val="en-GB"/>
        </w:rPr>
        <w:t xml:space="preserve"> t</w:t>
      </w:r>
      <w:r w:rsidR="00DB6CD1" w:rsidRPr="00F72CF9">
        <w:rPr>
          <w:bCs/>
          <w:szCs w:val="20"/>
          <w:lang w:val="en-GB"/>
        </w:rPr>
        <w:t xml:space="preserve">he start of the new actual TDW </w:t>
      </w:r>
      <w:r w:rsidRPr="00F72CF9">
        <w:rPr>
          <w:rFonts w:hint="eastAsia"/>
          <w:bCs/>
          <w:szCs w:val="20"/>
          <w:lang w:val="en-GB"/>
        </w:rPr>
        <w:t>can also be</w:t>
      </w:r>
      <w:r w:rsidR="00DB6CD1" w:rsidRPr="00F72CF9">
        <w:rPr>
          <w:bCs/>
          <w:szCs w:val="20"/>
          <w:lang w:val="en-GB"/>
        </w:rPr>
        <w:t xml:space="preserve"> the first symbol for PUSCH transmission after the event.</w:t>
      </w:r>
    </w:p>
    <w:p w14:paraId="6D92568A" w14:textId="18D56FFD" w:rsidR="00CF40BF" w:rsidRPr="00F72CF9" w:rsidRDefault="008B5065" w:rsidP="00CF40BF">
      <w:pPr>
        <w:jc w:val="center"/>
        <w:rPr>
          <w:szCs w:val="20"/>
        </w:rPr>
      </w:pPr>
      <w:r w:rsidRPr="00F72CF9">
        <w:rPr>
          <w:szCs w:val="20"/>
        </w:rPr>
        <w:object w:dxaOrig="5271" w:dyaOrig="1337" w14:anchorId="1F203A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.05pt;height:84.7pt" o:ole="">
            <v:imagedata r:id="rId10" o:title=""/>
          </v:shape>
          <o:OLEObject Type="Embed" ProgID="Visio.Drawing.11" ShapeID="_x0000_i1025" DrawAspect="Content" ObjectID="_1694528226" r:id="rId11"/>
        </w:object>
      </w:r>
    </w:p>
    <w:p w14:paraId="196A3966" w14:textId="008E5A81" w:rsidR="00CF40BF" w:rsidRPr="00F72CF9" w:rsidRDefault="00CF40BF" w:rsidP="00CF40BF">
      <w:pPr>
        <w:jc w:val="center"/>
        <w:rPr>
          <w:bCs/>
          <w:szCs w:val="20"/>
          <w:lang w:val="en-GB"/>
        </w:rPr>
      </w:pPr>
      <w:r w:rsidRPr="00F72CF9">
        <w:rPr>
          <w:rFonts w:hint="eastAsia"/>
          <w:szCs w:val="20"/>
        </w:rPr>
        <w:t xml:space="preserve">(a) </w:t>
      </w:r>
      <w:r w:rsidRPr="00F72CF9">
        <w:rPr>
          <w:szCs w:val="20"/>
        </w:rPr>
        <w:t>Actual</w:t>
      </w:r>
      <w:r w:rsidRPr="00F72CF9">
        <w:rPr>
          <w:rFonts w:hint="eastAsia"/>
          <w:szCs w:val="20"/>
        </w:rPr>
        <w:t xml:space="preserve"> TDW based on </w:t>
      </w:r>
      <w:r w:rsidR="0068108B" w:rsidRPr="00F72CF9">
        <w:rPr>
          <w:rFonts w:hint="eastAsia"/>
          <w:szCs w:val="20"/>
        </w:rPr>
        <w:t xml:space="preserve">available </w:t>
      </w:r>
      <w:r w:rsidRPr="00F72CF9">
        <w:rPr>
          <w:rFonts w:hint="eastAsia"/>
          <w:szCs w:val="20"/>
        </w:rPr>
        <w:t>slot</w:t>
      </w:r>
      <w:r w:rsidR="0068108B" w:rsidRPr="00F72CF9">
        <w:rPr>
          <w:rFonts w:hint="eastAsia"/>
          <w:szCs w:val="20"/>
        </w:rPr>
        <w:t>s</w:t>
      </w:r>
    </w:p>
    <w:p w14:paraId="5F124EC3" w14:textId="4B99FA2F" w:rsidR="00B421D7" w:rsidRPr="00F72CF9" w:rsidRDefault="008B5065" w:rsidP="00B421D7">
      <w:pPr>
        <w:jc w:val="center"/>
        <w:rPr>
          <w:szCs w:val="20"/>
        </w:rPr>
      </w:pPr>
      <w:r w:rsidRPr="00F72CF9">
        <w:rPr>
          <w:szCs w:val="20"/>
        </w:rPr>
        <w:object w:dxaOrig="5271" w:dyaOrig="1337" w14:anchorId="238D5CA7">
          <v:shape id="_x0000_i1026" type="#_x0000_t75" style="width:329.95pt;height:83.55pt" o:ole="">
            <v:imagedata r:id="rId12" o:title=""/>
          </v:shape>
          <o:OLEObject Type="Embed" ProgID="Visio.Drawing.11" ShapeID="_x0000_i1026" DrawAspect="Content" ObjectID="_1694528227" r:id="rId13"/>
        </w:object>
      </w:r>
    </w:p>
    <w:p w14:paraId="734BE8EF" w14:textId="5EF14350" w:rsidR="00CF40BF" w:rsidRPr="00F72CF9" w:rsidRDefault="00CF40BF" w:rsidP="00B421D7">
      <w:pPr>
        <w:jc w:val="center"/>
        <w:rPr>
          <w:szCs w:val="20"/>
        </w:rPr>
      </w:pPr>
      <w:r w:rsidRPr="00F72CF9">
        <w:rPr>
          <w:rFonts w:hint="eastAsia"/>
          <w:szCs w:val="20"/>
        </w:rPr>
        <w:t xml:space="preserve">(b) Actual TDW based on </w:t>
      </w:r>
      <w:r w:rsidR="0068108B" w:rsidRPr="00F72CF9">
        <w:rPr>
          <w:rFonts w:hint="eastAsia"/>
          <w:szCs w:val="20"/>
        </w:rPr>
        <w:t xml:space="preserve">available </w:t>
      </w:r>
      <w:r w:rsidRPr="00F72CF9">
        <w:rPr>
          <w:rFonts w:hint="eastAsia"/>
          <w:szCs w:val="20"/>
        </w:rPr>
        <w:t>symbol</w:t>
      </w:r>
      <w:r w:rsidR="0068108B" w:rsidRPr="00F72CF9">
        <w:rPr>
          <w:rFonts w:hint="eastAsia"/>
          <w:szCs w:val="20"/>
        </w:rPr>
        <w:t>s</w:t>
      </w:r>
    </w:p>
    <w:p w14:paraId="50E42BD9" w14:textId="37AC8307" w:rsidR="00B421D7" w:rsidRPr="00F72CF9" w:rsidRDefault="00B421D7" w:rsidP="00040647">
      <w:pPr>
        <w:pStyle w:val="ab"/>
        <w:jc w:val="center"/>
        <w:rPr>
          <w:rFonts w:ascii="Times New Roman" w:hAnsi="Times New Roman" w:cs="Times New Roman"/>
        </w:rPr>
      </w:pPr>
      <w:bookmarkStart w:id="5" w:name="_Ref82615132"/>
      <w:bookmarkStart w:id="6" w:name="_Ref82615118"/>
      <w:r w:rsidRPr="00F72CF9">
        <w:rPr>
          <w:rFonts w:ascii="Times New Roman" w:hAnsi="Times New Roman" w:cs="Times New Roman"/>
        </w:rPr>
        <w:t xml:space="preserve">Figure </w:t>
      </w:r>
      <w:r w:rsidRPr="00F72CF9">
        <w:rPr>
          <w:rFonts w:ascii="Times New Roman" w:hAnsi="Times New Roman" w:cs="Times New Roman"/>
        </w:rPr>
        <w:fldChar w:fldCharType="begin"/>
      </w:r>
      <w:r w:rsidRPr="00F72CF9">
        <w:rPr>
          <w:rFonts w:ascii="Times New Roman" w:hAnsi="Times New Roman" w:cs="Times New Roman"/>
        </w:rPr>
        <w:instrText xml:space="preserve"> SEQ Figure \* ARABIC </w:instrText>
      </w:r>
      <w:r w:rsidRPr="00F72CF9">
        <w:rPr>
          <w:rFonts w:ascii="Times New Roman" w:hAnsi="Times New Roman" w:cs="Times New Roman"/>
        </w:rPr>
        <w:fldChar w:fldCharType="separate"/>
      </w:r>
      <w:r w:rsidR="00BC19D6" w:rsidRPr="00F72CF9">
        <w:rPr>
          <w:rFonts w:ascii="Times New Roman" w:hAnsi="Times New Roman" w:cs="Times New Roman"/>
          <w:noProof/>
        </w:rPr>
        <w:t>1</w:t>
      </w:r>
      <w:r w:rsidRPr="00F72CF9">
        <w:rPr>
          <w:rFonts w:ascii="Times New Roman" w:hAnsi="Times New Roman" w:cs="Times New Roman"/>
        </w:rPr>
        <w:fldChar w:fldCharType="end"/>
      </w:r>
      <w:bookmarkEnd w:id="5"/>
      <w:r w:rsidRPr="00F72CF9">
        <w:rPr>
          <w:rFonts w:ascii="Times New Roman" w:hAnsi="Times New Roman" w:cs="Times New Roman"/>
        </w:rPr>
        <w:t xml:space="preserve">: </w:t>
      </w:r>
      <w:r w:rsidR="00CF40BF" w:rsidRPr="00F72CF9">
        <w:rPr>
          <w:rFonts w:ascii="Times New Roman" w:hAnsi="Times New Roman" w:cs="Times New Roman" w:hint="eastAsia"/>
        </w:rPr>
        <w:t>A</w:t>
      </w:r>
      <w:r w:rsidR="00040647" w:rsidRPr="00F72CF9">
        <w:rPr>
          <w:rFonts w:ascii="Times New Roman" w:hAnsi="Times New Roman" w:cs="Times New Roman"/>
        </w:rPr>
        <w:t xml:space="preserve">n example of the start and the end of the </w:t>
      </w:r>
      <w:r w:rsidR="00CF40BF" w:rsidRPr="00F72CF9">
        <w:rPr>
          <w:rFonts w:ascii="Times New Roman" w:hAnsi="Times New Roman" w:cs="Times New Roman" w:hint="eastAsia"/>
        </w:rPr>
        <w:t xml:space="preserve">actual </w:t>
      </w:r>
      <w:r w:rsidR="00040647" w:rsidRPr="00F72CF9">
        <w:rPr>
          <w:rFonts w:ascii="Times New Roman" w:hAnsi="Times New Roman" w:cs="Times New Roman"/>
        </w:rPr>
        <w:t>TDW</w:t>
      </w:r>
      <w:bookmarkEnd w:id="6"/>
    </w:p>
    <w:p w14:paraId="35A06BB3" w14:textId="7120C0C1" w:rsidR="00E712CB" w:rsidRPr="00F72CF9" w:rsidRDefault="00E712CB" w:rsidP="00E712CB">
      <w:pPr>
        <w:jc w:val="both"/>
        <w:rPr>
          <w:szCs w:val="20"/>
        </w:rPr>
      </w:pPr>
      <w:r w:rsidRPr="00F72CF9">
        <w:rPr>
          <w:szCs w:val="20"/>
        </w:rPr>
        <w:t>I</w:t>
      </w:r>
      <w:r w:rsidRPr="00F72CF9">
        <w:rPr>
          <w:rFonts w:hint="eastAsia"/>
          <w:szCs w:val="20"/>
        </w:rPr>
        <w:t xml:space="preserve">n addition, </w:t>
      </w:r>
      <w:r w:rsidR="00E979AE" w:rsidRPr="00F72CF9">
        <w:rPr>
          <w:rFonts w:hint="eastAsia"/>
          <w:szCs w:val="20"/>
        </w:rPr>
        <w:t xml:space="preserve">it seems no problem to reuse the design of the time domain window for </w:t>
      </w:r>
      <w:r w:rsidR="00E979AE" w:rsidRPr="00F72CF9">
        <w:rPr>
          <w:szCs w:val="20"/>
        </w:rPr>
        <w:t xml:space="preserve">PUSCH repetition type </w:t>
      </w:r>
      <w:r w:rsidR="00E413A3">
        <w:rPr>
          <w:rFonts w:hint="eastAsia"/>
          <w:szCs w:val="20"/>
        </w:rPr>
        <w:t xml:space="preserve">B </w:t>
      </w:r>
      <w:r w:rsidR="00E979AE" w:rsidRPr="00F72CF9">
        <w:rPr>
          <w:szCs w:val="20"/>
        </w:rPr>
        <w:t>of PUSCH repetitions of the same TB</w:t>
      </w:r>
      <w:r w:rsidR="00E979AE" w:rsidRPr="00F72CF9">
        <w:rPr>
          <w:rFonts w:hint="eastAsia"/>
          <w:szCs w:val="20"/>
        </w:rPr>
        <w:t xml:space="preserve">. </w:t>
      </w:r>
      <w:r w:rsidR="00E979AE" w:rsidRPr="00F72CF9">
        <w:rPr>
          <w:szCs w:val="20"/>
        </w:rPr>
        <w:t>A</w:t>
      </w:r>
      <w:r w:rsidR="00E979AE" w:rsidRPr="00F72CF9">
        <w:rPr>
          <w:rFonts w:hint="eastAsia"/>
          <w:szCs w:val="20"/>
        </w:rPr>
        <w:t>t this time, the determination of the actual TDW based on the symbols is more suitable.</w:t>
      </w:r>
      <w:r w:rsidR="00A07DD1" w:rsidRPr="00F72CF9">
        <w:rPr>
          <w:rFonts w:hint="eastAsia"/>
          <w:szCs w:val="20"/>
        </w:rPr>
        <w:t xml:space="preserve"> </w:t>
      </w:r>
    </w:p>
    <w:p w14:paraId="3500FDE5" w14:textId="3D9E6FAA" w:rsidR="00FD657A" w:rsidRDefault="00BB187C" w:rsidP="00886EFB">
      <w:pPr>
        <w:jc w:val="both"/>
        <w:rPr>
          <w:b/>
          <w:bCs/>
          <w:szCs w:val="20"/>
          <w:lang w:val="en-GB"/>
        </w:rPr>
      </w:pPr>
      <w:r w:rsidRPr="00F72CF9">
        <w:rPr>
          <w:b/>
          <w:bCs/>
          <w:szCs w:val="20"/>
          <w:lang w:val="en-GB"/>
        </w:rPr>
        <w:t>P</w:t>
      </w:r>
      <w:r w:rsidRPr="00F72CF9">
        <w:rPr>
          <w:rFonts w:hint="eastAsia"/>
          <w:b/>
          <w:bCs/>
          <w:szCs w:val="20"/>
          <w:lang w:val="en-GB"/>
        </w:rPr>
        <w:t xml:space="preserve">roposal </w:t>
      </w:r>
      <w:r w:rsidR="00C27B52" w:rsidRPr="00F72CF9">
        <w:rPr>
          <w:rFonts w:hint="eastAsia"/>
          <w:b/>
          <w:bCs/>
          <w:szCs w:val="20"/>
          <w:lang w:val="en-GB"/>
        </w:rPr>
        <w:t>4</w:t>
      </w:r>
      <w:r w:rsidRPr="00F72CF9">
        <w:rPr>
          <w:rFonts w:hint="eastAsia"/>
          <w:b/>
          <w:bCs/>
          <w:szCs w:val="20"/>
          <w:lang w:val="en-GB"/>
        </w:rPr>
        <w:t xml:space="preserve">: </w:t>
      </w:r>
      <w:r w:rsidR="00FD657A">
        <w:rPr>
          <w:rFonts w:hint="eastAsia"/>
          <w:b/>
          <w:bCs/>
          <w:szCs w:val="20"/>
          <w:lang w:val="en-GB"/>
        </w:rPr>
        <w:t xml:space="preserve">Symbol is applied as the unique time unit for actual TDW. </w:t>
      </w:r>
    </w:p>
    <w:p w14:paraId="0A39F140" w14:textId="71016174" w:rsidR="00314A09" w:rsidRDefault="00314A09" w:rsidP="00314A09">
      <w:pPr>
        <w:pStyle w:val="a6"/>
        <w:numPr>
          <w:ilvl w:val="0"/>
          <w:numId w:val="38"/>
        </w:numPr>
        <w:ind w:firstLineChars="0"/>
        <w:jc w:val="both"/>
        <w:rPr>
          <w:b/>
          <w:bCs/>
          <w:szCs w:val="20"/>
          <w:lang w:val="en-GB"/>
        </w:rPr>
      </w:pPr>
      <w:r w:rsidRPr="003849B6">
        <w:rPr>
          <w:b/>
          <w:bCs/>
          <w:szCs w:val="20"/>
          <w:lang w:val="en-GB"/>
        </w:rPr>
        <w:t xml:space="preserve">The start of the first </w:t>
      </w:r>
      <w:r>
        <w:rPr>
          <w:rFonts w:hint="eastAsia"/>
          <w:b/>
          <w:bCs/>
          <w:szCs w:val="20"/>
          <w:lang w:val="en-GB"/>
        </w:rPr>
        <w:t xml:space="preserve">actual </w:t>
      </w:r>
      <w:r w:rsidRPr="003849B6">
        <w:rPr>
          <w:b/>
          <w:bCs/>
          <w:szCs w:val="20"/>
          <w:lang w:val="en-GB"/>
        </w:rPr>
        <w:t>TDW can be</w:t>
      </w:r>
      <w:r w:rsidRPr="00315A1A">
        <w:t xml:space="preserve"> </w:t>
      </w:r>
      <w:r w:rsidRPr="00315A1A">
        <w:rPr>
          <w:b/>
          <w:bCs/>
          <w:szCs w:val="20"/>
          <w:lang w:val="en-GB"/>
        </w:rPr>
        <w:t xml:space="preserve">the first available </w:t>
      </w:r>
      <w:r>
        <w:rPr>
          <w:rFonts w:hint="eastAsia"/>
          <w:b/>
          <w:bCs/>
          <w:szCs w:val="20"/>
          <w:lang w:val="en-GB"/>
        </w:rPr>
        <w:t>symbol</w:t>
      </w:r>
      <w:r w:rsidRPr="00315A1A">
        <w:rPr>
          <w:b/>
          <w:bCs/>
          <w:szCs w:val="20"/>
          <w:lang w:val="en-GB"/>
        </w:rPr>
        <w:t>, or</w:t>
      </w:r>
      <w:r w:rsidRPr="003849B6">
        <w:rPr>
          <w:b/>
          <w:bCs/>
          <w:szCs w:val="20"/>
          <w:lang w:val="en-GB"/>
        </w:rPr>
        <w:t xml:space="preserve"> the first physical </w:t>
      </w:r>
      <w:r>
        <w:rPr>
          <w:rFonts w:hint="eastAsia"/>
          <w:b/>
          <w:bCs/>
          <w:szCs w:val="20"/>
          <w:lang w:val="en-GB"/>
        </w:rPr>
        <w:t>symbol</w:t>
      </w:r>
      <w:r w:rsidRPr="003849B6">
        <w:rPr>
          <w:b/>
          <w:bCs/>
          <w:szCs w:val="20"/>
          <w:lang w:val="en-GB"/>
        </w:rPr>
        <w:t xml:space="preserve"> for the first PUSCH transmission</w:t>
      </w:r>
      <w:r>
        <w:rPr>
          <w:rFonts w:hint="eastAsia"/>
          <w:b/>
          <w:bCs/>
          <w:szCs w:val="20"/>
          <w:lang w:val="en-GB"/>
        </w:rPr>
        <w:t>.</w:t>
      </w:r>
    </w:p>
    <w:p w14:paraId="6BE8D327" w14:textId="3B3E73AD" w:rsidR="00314A09" w:rsidRPr="003849B6" w:rsidRDefault="00314A09" w:rsidP="00314A09">
      <w:pPr>
        <w:pStyle w:val="a6"/>
        <w:numPr>
          <w:ilvl w:val="0"/>
          <w:numId w:val="38"/>
        </w:numPr>
        <w:ind w:firstLineChars="0"/>
        <w:jc w:val="both"/>
        <w:rPr>
          <w:b/>
          <w:bCs/>
          <w:szCs w:val="20"/>
          <w:lang w:val="en-GB"/>
        </w:rPr>
      </w:pPr>
      <w:r>
        <w:rPr>
          <w:rFonts w:hint="eastAsia"/>
          <w:b/>
          <w:bCs/>
          <w:szCs w:val="20"/>
          <w:lang w:val="en-GB"/>
        </w:rPr>
        <w:t>T</w:t>
      </w:r>
      <w:r w:rsidRPr="003849B6">
        <w:rPr>
          <w:b/>
          <w:bCs/>
          <w:szCs w:val="20"/>
          <w:lang w:val="en-GB"/>
        </w:rPr>
        <w:t xml:space="preserve">he end of the </w:t>
      </w:r>
      <w:r>
        <w:rPr>
          <w:rFonts w:hint="eastAsia"/>
          <w:b/>
          <w:bCs/>
          <w:szCs w:val="20"/>
          <w:lang w:val="en-GB"/>
        </w:rPr>
        <w:t>actual</w:t>
      </w:r>
      <w:r w:rsidRPr="003849B6">
        <w:rPr>
          <w:b/>
          <w:bCs/>
          <w:szCs w:val="20"/>
          <w:lang w:val="en-GB"/>
        </w:rPr>
        <w:t xml:space="preserve"> TDW can be </w:t>
      </w:r>
      <w:r w:rsidRPr="00315A1A">
        <w:rPr>
          <w:b/>
          <w:bCs/>
          <w:szCs w:val="20"/>
          <w:lang w:val="en-GB"/>
        </w:rPr>
        <w:t xml:space="preserve">the </w:t>
      </w:r>
      <w:r>
        <w:rPr>
          <w:rFonts w:hint="eastAsia"/>
          <w:b/>
          <w:bCs/>
          <w:szCs w:val="20"/>
          <w:lang w:val="en-GB"/>
        </w:rPr>
        <w:t>last</w:t>
      </w:r>
      <w:r w:rsidRPr="00315A1A">
        <w:rPr>
          <w:b/>
          <w:bCs/>
          <w:szCs w:val="20"/>
          <w:lang w:val="en-GB"/>
        </w:rPr>
        <w:t xml:space="preserve"> available </w:t>
      </w:r>
      <w:r>
        <w:rPr>
          <w:rFonts w:hint="eastAsia"/>
          <w:b/>
          <w:bCs/>
          <w:szCs w:val="20"/>
          <w:lang w:val="en-GB"/>
        </w:rPr>
        <w:t>symbol</w:t>
      </w:r>
      <w:r w:rsidRPr="00315A1A">
        <w:rPr>
          <w:b/>
          <w:bCs/>
          <w:szCs w:val="20"/>
          <w:lang w:val="en-GB"/>
        </w:rPr>
        <w:t xml:space="preserve">, or </w:t>
      </w:r>
      <w:r w:rsidRPr="003849B6">
        <w:rPr>
          <w:b/>
          <w:bCs/>
          <w:szCs w:val="20"/>
          <w:lang w:val="en-GB"/>
        </w:rPr>
        <w:t xml:space="preserve">the last physical </w:t>
      </w:r>
      <w:r>
        <w:rPr>
          <w:rFonts w:hint="eastAsia"/>
          <w:b/>
          <w:bCs/>
          <w:szCs w:val="20"/>
          <w:lang w:val="en-GB"/>
        </w:rPr>
        <w:t>symbol</w:t>
      </w:r>
      <w:r w:rsidRPr="003849B6">
        <w:rPr>
          <w:b/>
          <w:bCs/>
          <w:szCs w:val="20"/>
          <w:lang w:val="en-GB"/>
        </w:rPr>
        <w:t xml:space="preserve"> for the last PUSCH transmission.</w:t>
      </w:r>
    </w:p>
    <w:p w14:paraId="6F73B248" w14:textId="23604ED2" w:rsidR="00111303" w:rsidRPr="00F72CF9" w:rsidRDefault="00111303" w:rsidP="00886EFB">
      <w:pPr>
        <w:jc w:val="both"/>
        <w:rPr>
          <w:b/>
          <w:bCs/>
          <w:szCs w:val="20"/>
          <w:lang w:val="en-GB"/>
        </w:rPr>
      </w:pPr>
    </w:p>
    <w:p w14:paraId="534264FB" w14:textId="7C5008B3" w:rsidR="006F5A74" w:rsidRPr="00F72CF9" w:rsidRDefault="00FC6A32" w:rsidP="00251BE0">
      <w:pPr>
        <w:jc w:val="both"/>
        <w:rPr>
          <w:szCs w:val="20"/>
          <w:lang w:val="en-GB"/>
        </w:rPr>
      </w:pPr>
      <w:r w:rsidRPr="00F72CF9">
        <w:rPr>
          <w:rFonts w:hint="eastAsia"/>
          <w:b/>
          <w:bCs/>
          <w:szCs w:val="20"/>
          <w:u w:val="single"/>
          <w:lang w:val="en-GB"/>
        </w:rPr>
        <w:t>C</w:t>
      </w:r>
      <w:r w:rsidRPr="00F72CF9">
        <w:rPr>
          <w:b/>
          <w:bCs/>
          <w:szCs w:val="20"/>
          <w:u w:val="single"/>
          <w:lang w:val="en-GB"/>
        </w:rPr>
        <w:t>apability of</w:t>
      </w:r>
      <w:r w:rsidRPr="00F72CF9">
        <w:rPr>
          <w:rFonts w:hint="eastAsia"/>
          <w:b/>
          <w:bCs/>
          <w:szCs w:val="20"/>
          <w:u w:val="single"/>
          <w:lang w:val="en-GB"/>
        </w:rPr>
        <w:t xml:space="preserve"> r</w:t>
      </w:r>
      <w:r w:rsidRPr="00F72CF9">
        <w:rPr>
          <w:b/>
          <w:bCs/>
          <w:szCs w:val="20"/>
          <w:u w:val="single"/>
          <w:lang w:val="en-GB"/>
        </w:rPr>
        <w:t>estarting DM-RS bundling</w:t>
      </w:r>
    </w:p>
    <w:p w14:paraId="301A1565" w14:textId="73C8A1A2" w:rsidR="00A445A8" w:rsidRPr="00F72CF9" w:rsidRDefault="007A7DD2" w:rsidP="00886EFB">
      <w:pPr>
        <w:jc w:val="both"/>
        <w:rPr>
          <w:szCs w:val="20"/>
        </w:rPr>
      </w:pPr>
      <w:r w:rsidRPr="00F72CF9">
        <w:rPr>
          <w:rFonts w:hint="eastAsia"/>
          <w:szCs w:val="20"/>
        </w:rPr>
        <w:t>M</w:t>
      </w:r>
      <w:r w:rsidR="00DB6CD1" w:rsidRPr="00F72CF9">
        <w:rPr>
          <w:rFonts w:hint="eastAsia"/>
          <w:szCs w:val="20"/>
        </w:rPr>
        <w:t xml:space="preserve">ost events listed in the working assumption which </w:t>
      </w:r>
      <w:r w:rsidR="00DB6CD1" w:rsidRPr="00F72CF9">
        <w:rPr>
          <w:szCs w:val="20"/>
        </w:rPr>
        <w:t>violate power consistency and phase continuity</w:t>
      </w:r>
      <w:r w:rsidR="00DB6CD1" w:rsidRPr="00F72CF9">
        <w:rPr>
          <w:rFonts w:hint="eastAsia"/>
          <w:szCs w:val="20"/>
        </w:rPr>
        <w:t xml:space="preserve"> are semi-static</w:t>
      </w:r>
      <w:r w:rsidR="00216397" w:rsidRPr="00F72CF9">
        <w:rPr>
          <w:rFonts w:hint="eastAsia"/>
          <w:szCs w:val="20"/>
        </w:rPr>
        <w:t xml:space="preserve"> except </w:t>
      </w:r>
      <w:r w:rsidRPr="00F72CF9">
        <w:rPr>
          <w:rFonts w:hint="eastAsia"/>
          <w:szCs w:val="20"/>
        </w:rPr>
        <w:t xml:space="preserve">high priority transmission. In our opinion, </w:t>
      </w:r>
      <w:r w:rsidR="00A445A8" w:rsidRPr="00F72CF9">
        <w:rPr>
          <w:rFonts w:hint="eastAsia"/>
          <w:szCs w:val="20"/>
        </w:rPr>
        <w:t>when only semi-static events</w:t>
      </w:r>
      <w:r w:rsidR="00FD657A">
        <w:rPr>
          <w:rFonts w:hint="eastAsia"/>
          <w:szCs w:val="20"/>
        </w:rPr>
        <w:t xml:space="preserve"> are involved</w:t>
      </w:r>
      <w:r w:rsidR="00A445A8" w:rsidRPr="00F72CF9">
        <w:rPr>
          <w:rFonts w:hint="eastAsia"/>
          <w:szCs w:val="20"/>
        </w:rPr>
        <w:t xml:space="preserve">, </w:t>
      </w:r>
      <w:r w:rsidR="00510BDF">
        <w:rPr>
          <w:rFonts w:hint="eastAsia"/>
          <w:szCs w:val="20"/>
        </w:rPr>
        <w:t xml:space="preserve">both </w:t>
      </w:r>
      <w:r w:rsidR="0096316B" w:rsidRPr="00F72CF9">
        <w:rPr>
          <w:rFonts w:hint="eastAsia"/>
          <w:szCs w:val="20"/>
        </w:rPr>
        <w:t xml:space="preserve">gNB </w:t>
      </w:r>
      <w:r w:rsidR="00510BDF">
        <w:rPr>
          <w:rFonts w:hint="eastAsia"/>
          <w:szCs w:val="20"/>
        </w:rPr>
        <w:t xml:space="preserve">and UE are able to </w:t>
      </w:r>
      <w:r w:rsidR="0096316B" w:rsidRPr="00F72CF9">
        <w:rPr>
          <w:rFonts w:hint="eastAsia"/>
          <w:szCs w:val="20"/>
        </w:rPr>
        <w:t xml:space="preserve">know the position of each actual </w:t>
      </w:r>
      <w:r w:rsidR="000F2E51" w:rsidRPr="00F72CF9">
        <w:rPr>
          <w:rFonts w:hint="eastAsia"/>
          <w:szCs w:val="20"/>
        </w:rPr>
        <w:t xml:space="preserve">TDW without confusion. </w:t>
      </w:r>
      <w:r w:rsidR="00510BDF">
        <w:rPr>
          <w:rFonts w:hint="eastAsia"/>
          <w:szCs w:val="20"/>
        </w:rPr>
        <w:t xml:space="preserve">The UE can </w:t>
      </w:r>
      <w:r w:rsidR="00764E73">
        <w:rPr>
          <w:rFonts w:hint="eastAsia"/>
          <w:szCs w:val="20"/>
        </w:rPr>
        <w:t>predict and</w:t>
      </w:r>
      <w:r w:rsidR="00510BDF">
        <w:rPr>
          <w:rFonts w:hint="eastAsia"/>
          <w:szCs w:val="20"/>
        </w:rPr>
        <w:t xml:space="preserve"> prepare </w:t>
      </w:r>
      <w:r w:rsidR="00764E73">
        <w:rPr>
          <w:rFonts w:hint="eastAsia"/>
          <w:szCs w:val="20"/>
        </w:rPr>
        <w:t xml:space="preserve">its </w:t>
      </w:r>
      <w:r w:rsidR="00510BDF">
        <w:rPr>
          <w:rFonts w:hint="eastAsia"/>
          <w:szCs w:val="20"/>
        </w:rPr>
        <w:t>hardware even before the first actual TDW. It is reasonable</w:t>
      </w:r>
      <w:r w:rsidR="00510BDF" w:rsidRPr="00F72CF9">
        <w:rPr>
          <w:rFonts w:hint="eastAsia"/>
          <w:szCs w:val="20"/>
        </w:rPr>
        <w:t xml:space="preserve"> </w:t>
      </w:r>
      <w:r w:rsidR="0047211D" w:rsidRPr="00F72CF9">
        <w:rPr>
          <w:rFonts w:hint="eastAsia"/>
          <w:szCs w:val="20"/>
        </w:rPr>
        <w:t xml:space="preserve">that </w:t>
      </w:r>
      <w:r w:rsidR="00510BDF">
        <w:rPr>
          <w:rFonts w:hint="eastAsia"/>
          <w:szCs w:val="20"/>
        </w:rPr>
        <w:t xml:space="preserve">a </w:t>
      </w:r>
      <w:r w:rsidR="0047211D" w:rsidRPr="00F72CF9">
        <w:rPr>
          <w:rFonts w:hint="eastAsia"/>
          <w:szCs w:val="20"/>
        </w:rPr>
        <w:t xml:space="preserve">UE is always capable of </w:t>
      </w:r>
      <w:r w:rsidR="0047211D" w:rsidRPr="00F72CF9">
        <w:rPr>
          <w:szCs w:val="20"/>
        </w:rPr>
        <w:t>restarting DM-RS bundling</w:t>
      </w:r>
      <w:r w:rsidR="0047211D" w:rsidRPr="00F72CF9">
        <w:rPr>
          <w:rFonts w:hint="eastAsia"/>
          <w:szCs w:val="20"/>
        </w:rPr>
        <w:t xml:space="preserve"> </w:t>
      </w:r>
      <w:r w:rsidR="0028452B" w:rsidRPr="00F72CF9">
        <w:rPr>
          <w:rFonts w:hint="eastAsia"/>
          <w:szCs w:val="20"/>
        </w:rPr>
        <w:t>for semi-static event.</w:t>
      </w:r>
      <w:r w:rsidR="00C604B6">
        <w:rPr>
          <w:rFonts w:hint="eastAsia"/>
          <w:szCs w:val="20"/>
        </w:rPr>
        <w:t xml:space="preserve"> But for dynamic event, the requirement on UE processing </w:t>
      </w:r>
      <w:r w:rsidR="00F2109A">
        <w:rPr>
          <w:szCs w:val="20"/>
        </w:rPr>
        <w:t>capability</w:t>
      </w:r>
      <w:r w:rsidR="00F2109A">
        <w:rPr>
          <w:rFonts w:hint="eastAsia"/>
          <w:szCs w:val="20"/>
        </w:rPr>
        <w:t xml:space="preserve"> </w:t>
      </w:r>
      <w:r w:rsidR="00C604B6">
        <w:rPr>
          <w:rFonts w:hint="eastAsia"/>
          <w:szCs w:val="20"/>
        </w:rPr>
        <w:t xml:space="preserve">is higher. It seems suitable to </w:t>
      </w:r>
      <w:r w:rsidR="00F2109A">
        <w:rPr>
          <w:rFonts w:hint="eastAsia"/>
          <w:szCs w:val="20"/>
        </w:rPr>
        <w:t xml:space="preserve">apply UE capability report for restarting DMRS bundling in case of dynamic event. </w:t>
      </w:r>
    </w:p>
    <w:p w14:paraId="4A6DD0BF" w14:textId="2606B26B" w:rsidR="0047211D" w:rsidRPr="00F72CF9" w:rsidRDefault="00510BDF" w:rsidP="00886EFB">
      <w:pPr>
        <w:jc w:val="both"/>
        <w:rPr>
          <w:b/>
          <w:szCs w:val="20"/>
        </w:rPr>
      </w:pPr>
      <w:r>
        <w:rPr>
          <w:rFonts w:hint="eastAsia"/>
          <w:b/>
          <w:szCs w:val="20"/>
        </w:rPr>
        <w:t xml:space="preserve">Observation </w:t>
      </w:r>
      <w:r w:rsidR="00EC71A3">
        <w:rPr>
          <w:rFonts w:hint="eastAsia"/>
          <w:b/>
          <w:szCs w:val="20"/>
        </w:rPr>
        <w:t>3</w:t>
      </w:r>
      <w:r w:rsidR="0047211D" w:rsidRPr="00F72CF9">
        <w:rPr>
          <w:rFonts w:hint="eastAsia"/>
          <w:b/>
          <w:szCs w:val="20"/>
        </w:rPr>
        <w:t xml:space="preserve">: </w:t>
      </w:r>
      <w:r w:rsidR="00C604B6">
        <w:rPr>
          <w:rFonts w:hint="eastAsia"/>
          <w:b/>
          <w:szCs w:val="20"/>
        </w:rPr>
        <w:t xml:space="preserve">The UE shall be able to restart </w:t>
      </w:r>
      <w:r w:rsidR="0047211D" w:rsidRPr="00F72CF9">
        <w:rPr>
          <w:b/>
          <w:szCs w:val="20"/>
        </w:rPr>
        <w:t>DMRS bundling</w:t>
      </w:r>
      <w:r w:rsidR="0047211D" w:rsidRPr="00F72CF9">
        <w:rPr>
          <w:rFonts w:hint="eastAsia"/>
          <w:b/>
          <w:szCs w:val="20"/>
        </w:rPr>
        <w:t xml:space="preserve"> </w:t>
      </w:r>
      <w:r w:rsidR="00C604B6">
        <w:rPr>
          <w:rFonts w:hint="eastAsia"/>
          <w:b/>
          <w:szCs w:val="20"/>
        </w:rPr>
        <w:t>in case of</w:t>
      </w:r>
      <w:r w:rsidR="00C604B6" w:rsidRPr="00F72CF9">
        <w:rPr>
          <w:rFonts w:hint="eastAsia"/>
          <w:b/>
          <w:szCs w:val="20"/>
        </w:rPr>
        <w:t xml:space="preserve"> </w:t>
      </w:r>
      <w:r w:rsidR="0047211D" w:rsidRPr="00F72CF9">
        <w:rPr>
          <w:rFonts w:hint="eastAsia"/>
          <w:b/>
          <w:szCs w:val="20"/>
        </w:rPr>
        <w:t>semi-static event.</w:t>
      </w:r>
    </w:p>
    <w:p w14:paraId="0CAD2E8D" w14:textId="69F766B8" w:rsidR="0025554D" w:rsidRPr="00EC71A3" w:rsidRDefault="00510BDF" w:rsidP="00886EFB">
      <w:pPr>
        <w:jc w:val="both"/>
        <w:rPr>
          <w:b/>
          <w:szCs w:val="20"/>
        </w:rPr>
      </w:pPr>
      <w:r w:rsidRPr="00EC71A3">
        <w:rPr>
          <w:rFonts w:hint="eastAsia"/>
          <w:b/>
          <w:szCs w:val="20"/>
        </w:rPr>
        <w:t xml:space="preserve">Proposal </w:t>
      </w:r>
      <w:r w:rsidR="00EC71A3" w:rsidRPr="00EC71A3">
        <w:rPr>
          <w:rFonts w:hint="eastAsia"/>
          <w:b/>
          <w:szCs w:val="20"/>
        </w:rPr>
        <w:t>5</w:t>
      </w:r>
      <w:r w:rsidRPr="00EC71A3">
        <w:rPr>
          <w:rFonts w:hint="eastAsia"/>
          <w:b/>
          <w:szCs w:val="20"/>
        </w:rPr>
        <w:t xml:space="preserve">: </w:t>
      </w:r>
      <w:r w:rsidRPr="00EC71A3">
        <w:rPr>
          <w:b/>
          <w:szCs w:val="20"/>
        </w:rPr>
        <w:t>UE capability of restarting DMRS bundling is applied only to dynamic event</w:t>
      </w:r>
      <w:r w:rsidRPr="00EC71A3">
        <w:rPr>
          <w:rFonts w:hint="eastAsia"/>
          <w:b/>
          <w:szCs w:val="20"/>
        </w:rPr>
        <w:t>.</w:t>
      </w:r>
    </w:p>
    <w:p w14:paraId="36A84419" w14:textId="77777777" w:rsidR="00510BDF" w:rsidRPr="002E1245" w:rsidRDefault="00510BDF" w:rsidP="00886EFB">
      <w:pPr>
        <w:jc w:val="both"/>
        <w:rPr>
          <w:b/>
          <w:sz w:val="21"/>
          <w:szCs w:val="21"/>
        </w:rPr>
      </w:pPr>
    </w:p>
    <w:p w14:paraId="72C8FF42" w14:textId="77777777" w:rsidR="008F0C2D" w:rsidRDefault="008F0C2D" w:rsidP="00C27B52">
      <w:pPr>
        <w:pStyle w:val="2"/>
        <w:ind w:left="723" w:hanging="723"/>
      </w:pPr>
      <w:r>
        <w:rPr>
          <w:rFonts w:hint="eastAsia"/>
        </w:rPr>
        <w:t>I</w:t>
      </w:r>
      <w:r w:rsidRPr="009B1998">
        <w:t>nter-slot frequency hopping with inter-slot bundling</w:t>
      </w:r>
    </w:p>
    <w:p w14:paraId="0AA2EDE6" w14:textId="3600B126" w:rsidR="007778E9" w:rsidRPr="00F72CF9" w:rsidRDefault="00A800ED" w:rsidP="00886EFB">
      <w:pPr>
        <w:jc w:val="both"/>
        <w:rPr>
          <w:szCs w:val="20"/>
        </w:rPr>
      </w:pPr>
      <w:r w:rsidRPr="00F72CF9">
        <w:rPr>
          <w:szCs w:val="20"/>
        </w:rPr>
        <w:t>F</w:t>
      </w:r>
      <w:r w:rsidRPr="00F72CF9">
        <w:rPr>
          <w:rFonts w:hint="eastAsia"/>
          <w:szCs w:val="20"/>
        </w:rPr>
        <w:t xml:space="preserve">requency hopping </w:t>
      </w:r>
      <w:r w:rsidR="00337D55" w:rsidRPr="00F72CF9">
        <w:rPr>
          <w:szCs w:val="20"/>
        </w:rPr>
        <w:t xml:space="preserve">will result in a random phase </w:t>
      </w:r>
      <w:r w:rsidR="00553A04" w:rsidRPr="00F72CF9">
        <w:rPr>
          <w:rFonts w:hint="eastAsia"/>
          <w:szCs w:val="20"/>
        </w:rPr>
        <w:t>rotation</w:t>
      </w:r>
      <w:r w:rsidR="00553A04" w:rsidRPr="00F72CF9">
        <w:rPr>
          <w:szCs w:val="20"/>
        </w:rPr>
        <w:t xml:space="preserve"> </w:t>
      </w:r>
      <w:r w:rsidR="00337D55" w:rsidRPr="00F72CF9">
        <w:rPr>
          <w:szCs w:val="20"/>
        </w:rPr>
        <w:t>between</w:t>
      </w:r>
      <w:r w:rsidRPr="00F72CF9">
        <w:rPr>
          <w:rFonts w:hint="eastAsia"/>
          <w:szCs w:val="20"/>
        </w:rPr>
        <w:t xml:space="preserve"> the two </w:t>
      </w:r>
      <w:r w:rsidR="00D30F9C" w:rsidRPr="00F72CF9">
        <w:rPr>
          <w:rFonts w:hint="eastAsia"/>
          <w:szCs w:val="20"/>
        </w:rPr>
        <w:t>hops</w:t>
      </w:r>
      <w:r w:rsidR="00BC19D6" w:rsidRPr="00F72CF9">
        <w:rPr>
          <w:rFonts w:hint="eastAsia"/>
          <w:szCs w:val="20"/>
        </w:rPr>
        <w:t xml:space="preserve"> </w:t>
      </w:r>
      <w:r w:rsidR="00BC19D6" w:rsidRPr="00F72CF9">
        <w:rPr>
          <w:szCs w:val="20"/>
        </w:rPr>
        <w:fldChar w:fldCharType="begin"/>
      </w:r>
      <w:r w:rsidR="00BC19D6" w:rsidRPr="00F72CF9">
        <w:rPr>
          <w:szCs w:val="20"/>
        </w:rPr>
        <w:instrText xml:space="preserve"> </w:instrText>
      </w:r>
      <w:r w:rsidR="00BC19D6" w:rsidRPr="00F72CF9">
        <w:rPr>
          <w:rFonts w:hint="eastAsia"/>
          <w:szCs w:val="20"/>
        </w:rPr>
        <w:instrText>REF _Ref82693594 \r \h</w:instrText>
      </w:r>
      <w:r w:rsidR="00BC19D6" w:rsidRPr="00F72CF9">
        <w:rPr>
          <w:szCs w:val="20"/>
        </w:rPr>
        <w:instrText xml:space="preserve"> </w:instrText>
      </w:r>
      <w:r w:rsidR="00F72CF9" w:rsidRPr="00F72CF9">
        <w:rPr>
          <w:szCs w:val="20"/>
        </w:rPr>
        <w:instrText xml:space="preserve"> \* MERGEFORMAT </w:instrText>
      </w:r>
      <w:r w:rsidR="00BC19D6" w:rsidRPr="00F72CF9">
        <w:rPr>
          <w:szCs w:val="20"/>
        </w:rPr>
      </w:r>
      <w:r w:rsidR="00BC19D6" w:rsidRPr="00F72CF9">
        <w:rPr>
          <w:szCs w:val="20"/>
        </w:rPr>
        <w:fldChar w:fldCharType="separate"/>
      </w:r>
      <w:r w:rsidR="00BC19D6" w:rsidRPr="00F72CF9">
        <w:rPr>
          <w:szCs w:val="20"/>
        </w:rPr>
        <w:t>[4]</w:t>
      </w:r>
      <w:r w:rsidR="00BC19D6" w:rsidRPr="00F72CF9">
        <w:rPr>
          <w:szCs w:val="20"/>
        </w:rPr>
        <w:fldChar w:fldCharType="end"/>
      </w:r>
      <w:r w:rsidRPr="00F72CF9">
        <w:rPr>
          <w:rFonts w:hint="eastAsia"/>
          <w:szCs w:val="20"/>
        </w:rPr>
        <w:t xml:space="preserve">, which does not meet the requirement of </w:t>
      </w:r>
      <w:r w:rsidR="00E928B3" w:rsidRPr="00F72CF9">
        <w:rPr>
          <w:szCs w:val="20"/>
        </w:rPr>
        <w:t>phase continuity</w:t>
      </w:r>
      <w:r w:rsidR="00A612DF" w:rsidRPr="00F72CF9">
        <w:rPr>
          <w:rFonts w:hint="eastAsia"/>
          <w:szCs w:val="20"/>
        </w:rPr>
        <w:t xml:space="preserve"> for DMRS bundling</w:t>
      </w:r>
      <w:r w:rsidR="00E928B3" w:rsidRPr="00F72CF9">
        <w:rPr>
          <w:rFonts w:hint="eastAsia"/>
          <w:szCs w:val="20"/>
        </w:rPr>
        <w:t>.</w:t>
      </w:r>
      <w:r w:rsidR="00DA1C37" w:rsidRPr="00F72CF9">
        <w:rPr>
          <w:rFonts w:hint="eastAsia"/>
          <w:szCs w:val="20"/>
        </w:rPr>
        <w:t xml:space="preserve"> </w:t>
      </w:r>
      <w:r w:rsidR="00DA1C37" w:rsidRPr="00F72CF9">
        <w:rPr>
          <w:szCs w:val="20"/>
        </w:rPr>
        <w:t>H</w:t>
      </w:r>
      <w:r w:rsidR="00DA1C37" w:rsidRPr="00F72CF9">
        <w:rPr>
          <w:rFonts w:hint="eastAsia"/>
          <w:szCs w:val="20"/>
        </w:rPr>
        <w:t xml:space="preserve">ence, new frequency hopping pattern is </w:t>
      </w:r>
      <w:r w:rsidR="00DA1C37" w:rsidRPr="00F72CF9">
        <w:rPr>
          <w:szCs w:val="20"/>
        </w:rPr>
        <w:t>necessary</w:t>
      </w:r>
      <w:r w:rsidR="00DA1C37" w:rsidRPr="00F72CF9">
        <w:rPr>
          <w:rFonts w:hint="eastAsia"/>
          <w:szCs w:val="20"/>
        </w:rPr>
        <w:t xml:space="preserve"> </w:t>
      </w:r>
      <w:r w:rsidR="00B02BAD" w:rsidRPr="00F72CF9">
        <w:rPr>
          <w:rFonts w:hint="eastAsia"/>
          <w:szCs w:val="20"/>
        </w:rPr>
        <w:t xml:space="preserve">to support the </w:t>
      </w:r>
      <w:r w:rsidR="00B02BAD" w:rsidRPr="00F72CF9">
        <w:rPr>
          <w:szCs w:val="20"/>
        </w:rPr>
        <w:t>mechanism</w:t>
      </w:r>
      <w:r w:rsidR="00B02BAD" w:rsidRPr="00F72CF9">
        <w:rPr>
          <w:rFonts w:hint="eastAsia"/>
          <w:szCs w:val="20"/>
        </w:rPr>
        <w:t>,</w:t>
      </w:r>
      <w:r w:rsidR="0021533F" w:rsidRPr="00F72CF9">
        <w:rPr>
          <w:rFonts w:hint="eastAsia"/>
          <w:szCs w:val="20"/>
        </w:rPr>
        <w:t xml:space="preserve"> such as </w:t>
      </w:r>
      <w:r w:rsidR="00A612DF" w:rsidRPr="00F72CF9">
        <w:rPr>
          <w:rFonts w:hint="eastAsia"/>
          <w:szCs w:val="20"/>
        </w:rPr>
        <w:t>inter-bundling frequency hopping</w:t>
      </w:r>
      <w:r w:rsidR="00B02BAD" w:rsidRPr="00F72CF9">
        <w:rPr>
          <w:rFonts w:hint="eastAsia"/>
          <w:szCs w:val="20"/>
        </w:rPr>
        <w:t>.</w:t>
      </w:r>
    </w:p>
    <w:p w14:paraId="3DDF51D3" w14:textId="5398BEF2" w:rsidR="007778E9" w:rsidRPr="00F72CF9" w:rsidRDefault="000F0D71" w:rsidP="00886EFB">
      <w:pPr>
        <w:jc w:val="both"/>
        <w:rPr>
          <w:szCs w:val="20"/>
        </w:rPr>
      </w:pPr>
      <w:r w:rsidRPr="00F72CF9">
        <w:rPr>
          <w:szCs w:val="20"/>
        </w:rPr>
        <w:t>T</w:t>
      </w:r>
      <w:r w:rsidRPr="00F72CF9">
        <w:rPr>
          <w:rFonts w:hint="eastAsia"/>
          <w:szCs w:val="20"/>
        </w:rPr>
        <w:t xml:space="preserve">he relationship between the bundle size and the time </w:t>
      </w:r>
      <w:r w:rsidRPr="00F72CF9">
        <w:rPr>
          <w:szCs w:val="20"/>
        </w:rPr>
        <w:t>domain</w:t>
      </w:r>
      <w:r w:rsidRPr="00F72CF9">
        <w:rPr>
          <w:rFonts w:hint="eastAsia"/>
          <w:szCs w:val="20"/>
        </w:rPr>
        <w:t xml:space="preserve"> window size has been </w:t>
      </w:r>
      <w:r w:rsidRPr="00F72CF9">
        <w:rPr>
          <w:szCs w:val="20"/>
        </w:rPr>
        <w:t>preliminarily</w:t>
      </w:r>
      <w:r w:rsidRPr="00F72CF9">
        <w:rPr>
          <w:rFonts w:hint="eastAsia"/>
          <w:szCs w:val="20"/>
        </w:rPr>
        <w:t xml:space="preserve"> discussed during </w:t>
      </w:r>
      <w:r w:rsidR="00387119" w:rsidRPr="00F72CF9">
        <w:rPr>
          <w:rFonts w:hint="eastAsia"/>
          <w:szCs w:val="20"/>
        </w:rPr>
        <w:t>RAN1 #104bis</w:t>
      </w:r>
      <w:r w:rsidR="00A612DF" w:rsidRPr="00F72CF9">
        <w:rPr>
          <w:rFonts w:hint="eastAsia"/>
          <w:szCs w:val="20"/>
        </w:rPr>
        <w:t>-e</w:t>
      </w:r>
      <w:r w:rsidR="00D74315" w:rsidRPr="00F72CF9">
        <w:rPr>
          <w:rFonts w:hint="eastAsia"/>
          <w:szCs w:val="20"/>
        </w:rPr>
        <w:t xml:space="preserve"> meeting</w:t>
      </w:r>
      <w:r w:rsidRPr="00F72CF9">
        <w:rPr>
          <w:rFonts w:hint="eastAsia"/>
          <w:szCs w:val="20"/>
        </w:rPr>
        <w:t xml:space="preserve">. </w:t>
      </w:r>
      <w:r w:rsidRPr="00F72CF9">
        <w:rPr>
          <w:szCs w:val="20"/>
        </w:rPr>
        <w:t>T</w:t>
      </w:r>
      <w:r w:rsidRPr="00F72CF9">
        <w:rPr>
          <w:rFonts w:hint="eastAsia"/>
          <w:szCs w:val="20"/>
        </w:rPr>
        <w:t xml:space="preserve">here are two options </w:t>
      </w:r>
      <w:r w:rsidR="0071303C" w:rsidRPr="00F72CF9">
        <w:rPr>
          <w:rFonts w:hint="eastAsia"/>
          <w:szCs w:val="20"/>
        </w:rPr>
        <w:t>captured in the agreement for further study</w:t>
      </w:r>
      <w:r w:rsidR="00F84E5A" w:rsidRPr="00F72CF9">
        <w:rPr>
          <w:rFonts w:hint="eastAsia"/>
          <w:szCs w:val="20"/>
        </w:rPr>
        <w:t xml:space="preserve"> </w:t>
      </w:r>
      <w:r w:rsidR="00F84E5A" w:rsidRPr="00F72CF9">
        <w:rPr>
          <w:szCs w:val="20"/>
        </w:rPr>
        <w:fldChar w:fldCharType="begin"/>
      </w:r>
      <w:r w:rsidR="00F84E5A" w:rsidRPr="00F72CF9">
        <w:rPr>
          <w:szCs w:val="20"/>
        </w:rPr>
        <w:instrText xml:space="preserve"> </w:instrText>
      </w:r>
      <w:r w:rsidR="00F84E5A" w:rsidRPr="00F72CF9">
        <w:rPr>
          <w:rFonts w:hint="eastAsia"/>
          <w:szCs w:val="20"/>
        </w:rPr>
        <w:instrText>REF _Ref78386119 \n \h</w:instrText>
      </w:r>
      <w:r w:rsidR="00F84E5A" w:rsidRPr="00F72CF9">
        <w:rPr>
          <w:szCs w:val="20"/>
        </w:rPr>
        <w:instrText xml:space="preserve"> </w:instrText>
      </w:r>
      <w:r w:rsidR="00F72CF9" w:rsidRPr="00F72CF9">
        <w:rPr>
          <w:szCs w:val="20"/>
        </w:rPr>
        <w:instrText xml:space="preserve"> \* MERGEFORMAT </w:instrText>
      </w:r>
      <w:r w:rsidR="00F84E5A" w:rsidRPr="00F72CF9">
        <w:rPr>
          <w:szCs w:val="20"/>
        </w:rPr>
      </w:r>
      <w:r w:rsidR="00F84E5A" w:rsidRPr="00F72CF9">
        <w:rPr>
          <w:szCs w:val="20"/>
        </w:rPr>
        <w:fldChar w:fldCharType="separate"/>
      </w:r>
      <w:r w:rsidR="00BC19D6" w:rsidRPr="00F72CF9">
        <w:rPr>
          <w:szCs w:val="20"/>
        </w:rPr>
        <w:t>[5]</w:t>
      </w:r>
      <w:r w:rsidR="00F84E5A" w:rsidRPr="00F72CF9">
        <w:rPr>
          <w:szCs w:val="20"/>
        </w:rPr>
        <w:fldChar w:fldCharType="end"/>
      </w:r>
      <w:r w:rsidR="0071303C" w:rsidRPr="00F72CF9">
        <w:rPr>
          <w:rFonts w:hint="eastAsia"/>
          <w:szCs w:val="20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96AE8" w:rsidRPr="00F72CF9" w14:paraId="79086AF6" w14:textId="77777777" w:rsidTr="00896AE8">
        <w:tc>
          <w:tcPr>
            <w:tcW w:w="9286" w:type="dxa"/>
          </w:tcPr>
          <w:p w14:paraId="5FEAF5BC" w14:textId="5BC08C36" w:rsidR="005B0C37" w:rsidRPr="00F72CF9" w:rsidRDefault="005B0C37" w:rsidP="005B0C37">
            <w:pPr>
              <w:spacing w:line="216" w:lineRule="auto"/>
              <w:rPr>
                <w:rFonts w:eastAsia="Times New Roman"/>
              </w:rPr>
            </w:pPr>
            <w:r w:rsidRPr="00F72CF9">
              <w:rPr>
                <w:rFonts w:ascii="Times" w:eastAsia="Batang" w:hAnsi="Times"/>
                <w:color w:val="001135"/>
                <w:kern w:val="24"/>
                <w:highlight w:val="green"/>
              </w:rPr>
              <w:t>Agreement:</w:t>
            </w:r>
          </w:p>
          <w:p w14:paraId="1FA5D201" w14:textId="77777777" w:rsidR="005B0C37" w:rsidRPr="00F72CF9" w:rsidRDefault="005B0C37" w:rsidP="005B0C37">
            <w:pPr>
              <w:spacing w:line="216" w:lineRule="auto"/>
              <w:contextualSpacing/>
            </w:pPr>
            <w:r w:rsidRPr="00F72CF9">
              <w:t>For inter-slot frequency hopping with inter-slot bundling, down select on the following two options:</w:t>
            </w:r>
          </w:p>
          <w:p w14:paraId="37762736" w14:textId="77777777" w:rsidR="005B0C37" w:rsidRPr="00F72CF9" w:rsidRDefault="005B0C37" w:rsidP="005B0C37">
            <w:pPr>
              <w:widowControl/>
              <w:numPr>
                <w:ilvl w:val="0"/>
                <w:numId w:val="37"/>
              </w:numPr>
              <w:spacing w:line="216" w:lineRule="auto"/>
              <w:contextualSpacing/>
              <w:rPr>
                <w:rFonts w:eastAsia="Times New Roman"/>
              </w:rPr>
            </w:pPr>
            <w:r w:rsidRPr="00F72CF9">
              <w:rPr>
                <w:rFonts w:ascii="Times" w:eastAsia="Batang" w:hAnsi="Times"/>
                <w:kern w:val="24"/>
              </w:rPr>
              <w:t>Option 1: The bundle size (time domain hopping interval) equals to the time domain window size.</w:t>
            </w:r>
          </w:p>
          <w:p w14:paraId="4ACB1AF5" w14:textId="77777777" w:rsidR="005B0C37" w:rsidRPr="00F72CF9" w:rsidRDefault="005B0C37" w:rsidP="005B0C37">
            <w:pPr>
              <w:widowControl/>
              <w:numPr>
                <w:ilvl w:val="0"/>
                <w:numId w:val="37"/>
              </w:numPr>
              <w:spacing w:line="216" w:lineRule="auto"/>
              <w:contextualSpacing/>
              <w:rPr>
                <w:rFonts w:eastAsia="Times New Roman"/>
              </w:rPr>
            </w:pPr>
            <w:r w:rsidRPr="00F72CF9">
              <w:rPr>
                <w:rFonts w:ascii="Times" w:eastAsia="Batang" w:hAnsi="Times"/>
                <w:kern w:val="24"/>
              </w:rPr>
              <w:t>Option 2: The bundle size (time domain hopping interval) can be different from the time domain window size.</w:t>
            </w:r>
          </w:p>
          <w:p w14:paraId="6CD608C3" w14:textId="77777777" w:rsidR="005B0C37" w:rsidRPr="00F72CF9" w:rsidRDefault="005B0C37" w:rsidP="005B0C37">
            <w:pPr>
              <w:widowControl/>
              <w:numPr>
                <w:ilvl w:val="1"/>
                <w:numId w:val="37"/>
              </w:numPr>
              <w:spacing w:line="216" w:lineRule="auto"/>
              <w:contextualSpacing/>
              <w:rPr>
                <w:rFonts w:eastAsia="Times New Roman"/>
              </w:rPr>
            </w:pPr>
            <w:r w:rsidRPr="00F72CF9">
              <w:rPr>
                <w:rFonts w:ascii="Times" w:eastAsia="Batang" w:hAnsi="Times"/>
                <w:kern w:val="24"/>
              </w:rPr>
              <w:t>FFS: Whether the bundle size (time domain hopping interval) is explicitly configured or implicitly determined.</w:t>
            </w:r>
          </w:p>
          <w:p w14:paraId="261B1BDB" w14:textId="1B7C70B3" w:rsidR="005B0C37" w:rsidRPr="00F72CF9" w:rsidRDefault="005B0C37" w:rsidP="005B0C37">
            <w:pPr>
              <w:widowControl/>
              <w:numPr>
                <w:ilvl w:val="1"/>
                <w:numId w:val="37"/>
              </w:numPr>
              <w:spacing w:line="216" w:lineRule="auto"/>
              <w:contextualSpacing/>
              <w:rPr>
                <w:rFonts w:eastAsia="Times New Roman"/>
              </w:rPr>
            </w:pPr>
            <w:r w:rsidRPr="00F72CF9">
              <w:rPr>
                <w:rFonts w:ascii="Times" w:eastAsia="Batang" w:hAnsi="Times"/>
                <w:kern w:val="24"/>
              </w:rPr>
              <w:t xml:space="preserve">FFS: Whether/How the bundle size (time domain hopping interval) is defined separately for </w:t>
            </w:r>
            <w:r w:rsidRPr="00F72CF9">
              <w:rPr>
                <w:rFonts w:ascii="Times" w:eastAsia="Batang" w:hAnsi="Times"/>
                <w:kern w:val="24"/>
              </w:rPr>
              <w:lastRenderedPageBreak/>
              <w:t>FDD and TDD.</w:t>
            </w:r>
          </w:p>
        </w:tc>
      </w:tr>
    </w:tbl>
    <w:p w14:paraId="1F7A0EB1" w14:textId="77777777" w:rsidR="00941BCA" w:rsidRPr="00F72CF9" w:rsidRDefault="00941BCA" w:rsidP="0071303C">
      <w:pPr>
        <w:jc w:val="both"/>
        <w:rPr>
          <w:szCs w:val="20"/>
        </w:rPr>
      </w:pPr>
    </w:p>
    <w:p w14:paraId="76B57CBB" w14:textId="1628217E" w:rsidR="00693A09" w:rsidRPr="00F72CF9" w:rsidRDefault="00AF146D" w:rsidP="0071303C">
      <w:pPr>
        <w:jc w:val="both"/>
        <w:rPr>
          <w:szCs w:val="20"/>
        </w:rPr>
      </w:pPr>
      <w:r w:rsidRPr="00F72CF9">
        <w:rPr>
          <w:szCs w:val="20"/>
        </w:rPr>
        <w:t>S</w:t>
      </w:r>
      <w:r w:rsidRPr="00F72CF9">
        <w:rPr>
          <w:rFonts w:hint="eastAsia"/>
          <w:szCs w:val="20"/>
        </w:rPr>
        <w:t xml:space="preserve">ince the </w:t>
      </w:r>
      <w:r w:rsidRPr="00F72CF9">
        <w:rPr>
          <w:szCs w:val="20"/>
        </w:rPr>
        <w:t>concept</w:t>
      </w:r>
      <w:r w:rsidRPr="00F72CF9">
        <w:rPr>
          <w:rFonts w:hint="eastAsia"/>
          <w:szCs w:val="20"/>
        </w:rPr>
        <w:t xml:space="preserve"> of configured time domain window and actual time domain window have been introduced in RAN1#106-e meeting, the </w:t>
      </w:r>
      <w:r w:rsidR="00AD3009">
        <w:rPr>
          <w:szCs w:val="20"/>
        </w:rPr>
        <w:t>‘</w:t>
      </w:r>
      <w:r w:rsidR="004F0870" w:rsidRPr="00F72CF9">
        <w:rPr>
          <w:rFonts w:hint="eastAsia"/>
          <w:szCs w:val="20"/>
        </w:rPr>
        <w:t xml:space="preserve">time </w:t>
      </w:r>
      <w:r w:rsidR="004F0870" w:rsidRPr="00F72CF9">
        <w:rPr>
          <w:szCs w:val="20"/>
        </w:rPr>
        <w:t>domain</w:t>
      </w:r>
      <w:r w:rsidR="004F0870" w:rsidRPr="00F72CF9">
        <w:rPr>
          <w:rFonts w:hint="eastAsia"/>
          <w:szCs w:val="20"/>
        </w:rPr>
        <w:t xml:space="preserve"> window</w:t>
      </w:r>
      <w:r w:rsidR="00AD3009">
        <w:rPr>
          <w:szCs w:val="20"/>
        </w:rPr>
        <w:t>’</w:t>
      </w:r>
      <w:r w:rsidR="004F0870" w:rsidRPr="00F72CF9">
        <w:rPr>
          <w:rFonts w:hint="eastAsia"/>
          <w:szCs w:val="20"/>
        </w:rPr>
        <w:t xml:space="preserve"> mentioned in the above agreement needs to be further clarified</w:t>
      </w:r>
      <w:r w:rsidRPr="00F72CF9">
        <w:rPr>
          <w:rFonts w:hint="eastAsia"/>
          <w:szCs w:val="20"/>
        </w:rPr>
        <w:t>.</w:t>
      </w:r>
      <w:r w:rsidR="004F0870" w:rsidRPr="00F72CF9">
        <w:rPr>
          <w:rFonts w:hint="eastAsia"/>
          <w:szCs w:val="20"/>
        </w:rPr>
        <w:t xml:space="preserve"> </w:t>
      </w:r>
      <w:r w:rsidR="004F0870" w:rsidRPr="00F72CF9">
        <w:rPr>
          <w:szCs w:val="20"/>
        </w:rPr>
        <w:t>I</w:t>
      </w:r>
      <w:r w:rsidR="004F0870" w:rsidRPr="00F72CF9">
        <w:rPr>
          <w:rFonts w:hint="eastAsia"/>
          <w:szCs w:val="20"/>
        </w:rPr>
        <w:t xml:space="preserve">n our opinion, </w:t>
      </w:r>
      <w:r w:rsidR="00AD3009">
        <w:rPr>
          <w:rFonts w:hint="eastAsia"/>
          <w:szCs w:val="20"/>
        </w:rPr>
        <w:t xml:space="preserve">the </w:t>
      </w:r>
      <w:r w:rsidR="00AD3009">
        <w:rPr>
          <w:szCs w:val="20"/>
        </w:rPr>
        <w:t>‘</w:t>
      </w:r>
      <w:r w:rsidR="00AD3009">
        <w:rPr>
          <w:rFonts w:hint="eastAsia"/>
          <w:szCs w:val="20"/>
        </w:rPr>
        <w:t>time domain window</w:t>
      </w:r>
      <w:r w:rsidR="00AD3009">
        <w:rPr>
          <w:szCs w:val="20"/>
        </w:rPr>
        <w:t>’</w:t>
      </w:r>
      <w:r w:rsidR="00AD3009" w:rsidRPr="00F72CF9">
        <w:rPr>
          <w:rFonts w:hint="eastAsia"/>
          <w:szCs w:val="20"/>
        </w:rPr>
        <w:t xml:space="preserve"> </w:t>
      </w:r>
      <w:r w:rsidR="004F0870" w:rsidRPr="00F72CF9">
        <w:rPr>
          <w:rFonts w:hint="eastAsia"/>
          <w:szCs w:val="20"/>
        </w:rPr>
        <w:t>can be understood as the actual TDW</w:t>
      </w:r>
      <w:r w:rsidR="004F0870" w:rsidRPr="00F72CF9">
        <w:rPr>
          <w:szCs w:val="20"/>
        </w:rPr>
        <w:t xml:space="preserve"> during </w:t>
      </w:r>
      <w:r w:rsidR="00AD3009">
        <w:rPr>
          <w:rFonts w:hint="eastAsia"/>
          <w:szCs w:val="20"/>
        </w:rPr>
        <w:t>which</w:t>
      </w:r>
      <w:r w:rsidR="004F0870" w:rsidRPr="00F72CF9">
        <w:rPr>
          <w:szCs w:val="20"/>
        </w:rPr>
        <w:t xml:space="preserve"> the DM-RS bundling is actually applied</w:t>
      </w:r>
      <w:r w:rsidR="004F0870" w:rsidRPr="00F72CF9">
        <w:rPr>
          <w:rFonts w:hint="eastAsia"/>
          <w:szCs w:val="20"/>
        </w:rPr>
        <w:t>.</w:t>
      </w:r>
      <w:r w:rsidRPr="00F72CF9">
        <w:rPr>
          <w:rFonts w:hint="eastAsia"/>
          <w:szCs w:val="20"/>
        </w:rPr>
        <w:t xml:space="preserve"> </w:t>
      </w:r>
      <w:r w:rsidR="004F0870" w:rsidRPr="00F72CF9">
        <w:rPr>
          <w:szCs w:val="20"/>
        </w:rPr>
        <w:t>C</w:t>
      </w:r>
      <w:r w:rsidR="004F0870" w:rsidRPr="00F72CF9">
        <w:rPr>
          <w:rFonts w:hint="eastAsia"/>
          <w:szCs w:val="20"/>
        </w:rPr>
        <w:t xml:space="preserve">onsidering </w:t>
      </w:r>
      <w:r w:rsidR="004F0870" w:rsidRPr="00F72CF9">
        <w:rPr>
          <w:szCs w:val="20"/>
        </w:rPr>
        <w:t xml:space="preserve">frequency hopping is </w:t>
      </w:r>
      <w:r w:rsidR="00412AAB" w:rsidRPr="00F72CF9">
        <w:rPr>
          <w:rFonts w:hint="eastAsia"/>
          <w:szCs w:val="20"/>
        </w:rPr>
        <w:t xml:space="preserve">just </w:t>
      </w:r>
      <w:r w:rsidR="004F0870" w:rsidRPr="00F72CF9">
        <w:rPr>
          <w:szCs w:val="20"/>
        </w:rPr>
        <w:t>one of the events which violate power consistency and phase continuity</w:t>
      </w:r>
      <w:r w:rsidR="00412AAB" w:rsidRPr="00F72CF9">
        <w:rPr>
          <w:rFonts w:hint="eastAsia"/>
          <w:szCs w:val="20"/>
        </w:rPr>
        <w:t xml:space="preserve">, the duration of the actual TDW may be affected by some other factors. </w:t>
      </w:r>
      <w:r w:rsidR="00412AAB" w:rsidRPr="00F72CF9">
        <w:rPr>
          <w:szCs w:val="20"/>
        </w:rPr>
        <w:t>H</w:t>
      </w:r>
      <w:r w:rsidR="00412AAB" w:rsidRPr="00F72CF9">
        <w:rPr>
          <w:rFonts w:hint="eastAsia"/>
          <w:szCs w:val="20"/>
        </w:rPr>
        <w:t xml:space="preserve">ence, the bundle size can be different from the </w:t>
      </w:r>
      <w:r w:rsidR="00AD3009">
        <w:rPr>
          <w:rFonts w:hint="eastAsia"/>
          <w:szCs w:val="20"/>
        </w:rPr>
        <w:t>actual TDW</w:t>
      </w:r>
      <w:r w:rsidR="00412AAB" w:rsidRPr="00F72CF9">
        <w:rPr>
          <w:rFonts w:hint="eastAsia"/>
          <w:szCs w:val="20"/>
        </w:rPr>
        <w:t>.</w:t>
      </w:r>
      <w:r w:rsidR="00E807EC" w:rsidRPr="00F72CF9">
        <w:rPr>
          <w:rFonts w:hint="eastAsia"/>
          <w:szCs w:val="20"/>
        </w:rPr>
        <w:t xml:space="preserve"> </w:t>
      </w:r>
      <w:r w:rsidR="00E807EC" w:rsidRPr="00F72CF9">
        <w:rPr>
          <w:szCs w:val="20"/>
        </w:rPr>
        <w:t>I</w:t>
      </w:r>
      <w:r w:rsidR="00E807EC" w:rsidRPr="00F72CF9">
        <w:rPr>
          <w:rFonts w:hint="eastAsia"/>
          <w:szCs w:val="20"/>
        </w:rPr>
        <w:t xml:space="preserve">n addition, the bundle size can be </w:t>
      </w:r>
      <w:r w:rsidR="005E61F6" w:rsidRPr="00F72CF9">
        <w:rPr>
          <w:rFonts w:ascii="Times" w:eastAsia="Batang" w:hAnsi="Times"/>
          <w:kern w:val="24"/>
        </w:rPr>
        <w:t xml:space="preserve">explicitly </w:t>
      </w:r>
      <w:r w:rsidR="00E807EC" w:rsidRPr="00F72CF9">
        <w:rPr>
          <w:rFonts w:hint="eastAsia"/>
          <w:szCs w:val="20"/>
        </w:rPr>
        <w:t>configured per BWP</w:t>
      </w:r>
      <w:r w:rsidR="006B0D61">
        <w:rPr>
          <w:rFonts w:hint="eastAsia"/>
          <w:szCs w:val="20"/>
        </w:rPr>
        <w:t xml:space="preserve">, i.e. in </w:t>
      </w:r>
      <w:r w:rsidR="006B0D61" w:rsidRPr="00EC71A3">
        <w:rPr>
          <w:i/>
          <w:szCs w:val="20"/>
        </w:rPr>
        <w:t>PUSCH-</w:t>
      </w:r>
      <w:proofErr w:type="spellStart"/>
      <w:r w:rsidR="006B0D61" w:rsidRPr="00EC71A3">
        <w:rPr>
          <w:i/>
          <w:szCs w:val="20"/>
        </w:rPr>
        <w:t>Config</w:t>
      </w:r>
      <w:proofErr w:type="spellEnd"/>
      <w:r w:rsidR="00E807EC" w:rsidRPr="00F72CF9">
        <w:rPr>
          <w:rFonts w:hint="eastAsia"/>
          <w:szCs w:val="20"/>
        </w:rPr>
        <w:t>.</w:t>
      </w:r>
    </w:p>
    <w:p w14:paraId="322E6794" w14:textId="1C999433" w:rsidR="008838AC" w:rsidRDefault="008838AC" w:rsidP="0071303C">
      <w:pPr>
        <w:jc w:val="both"/>
        <w:rPr>
          <w:b/>
          <w:szCs w:val="20"/>
        </w:rPr>
      </w:pPr>
      <w:r w:rsidRPr="00F72CF9">
        <w:rPr>
          <w:b/>
          <w:szCs w:val="20"/>
        </w:rPr>
        <w:t>P</w:t>
      </w:r>
      <w:r w:rsidRPr="00F72CF9">
        <w:rPr>
          <w:rFonts w:hint="eastAsia"/>
          <w:b/>
          <w:szCs w:val="20"/>
        </w:rPr>
        <w:t xml:space="preserve">roposal </w:t>
      </w:r>
      <w:r w:rsidR="00EC71A3">
        <w:rPr>
          <w:rFonts w:hint="eastAsia"/>
          <w:b/>
          <w:szCs w:val="20"/>
        </w:rPr>
        <w:t>6</w:t>
      </w:r>
      <w:r w:rsidRPr="00F72CF9">
        <w:rPr>
          <w:rFonts w:hint="eastAsia"/>
          <w:b/>
          <w:szCs w:val="20"/>
        </w:rPr>
        <w:t>:</w:t>
      </w:r>
      <w:r w:rsidR="00E807EC" w:rsidRPr="00F72CF9">
        <w:rPr>
          <w:szCs w:val="20"/>
        </w:rPr>
        <w:t xml:space="preserve"> </w:t>
      </w:r>
      <w:r w:rsidR="00E807EC" w:rsidRPr="00F72CF9">
        <w:rPr>
          <w:b/>
          <w:szCs w:val="20"/>
        </w:rPr>
        <w:t>The bundle size (time domain hopping interval) can be different from the time domain window size.</w:t>
      </w:r>
    </w:p>
    <w:p w14:paraId="221DE155" w14:textId="4AD72F8F" w:rsidR="005E61F6" w:rsidRPr="00F72CF9" w:rsidRDefault="005E61F6" w:rsidP="0071303C">
      <w:pPr>
        <w:jc w:val="both"/>
        <w:rPr>
          <w:b/>
          <w:szCs w:val="20"/>
        </w:rPr>
      </w:pPr>
      <w:r>
        <w:rPr>
          <w:b/>
          <w:szCs w:val="20"/>
        </w:rPr>
        <w:t>P</w:t>
      </w:r>
      <w:r>
        <w:rPr>
          <w:rFonts w:hint="eastAsia"/>
          <w:b/>
          <w:szCs w:val="20"/>
        </w:rPr>
        <w:t xml:space="preserve">roposal </w:t>
      </w:r>
      <w:r w:rsidR="00EC71A3">
        <w:rPr>
          <w:rFonts w:hint="eastAsia"/>
          <w:b/>
          <w:szCs w:val="20"/>
        </w:rPr>
        <w:t>7</w:t>
      </w:r>
      <w:r>
        <w:rPr>
          <w:rFonts w:hint="eastAsia"/>
          <w:b/>
          <w:szCs w:val="20"/>
        </w:rPr>
        <w:t>: T</w:t>
      </w:r>
      <w:r w:rsidRPr="005E61F6">
        <w:rPr>
          <w:b/>
          <w:szCs w:val="20"/>
        </w:rPr>
        <w:t>he bundle size can be explicitly configured</w:t>
      </w:r>
      <w:r>
        <w:rPr>
          <w:rFonts w:hint="eastAsia"/>
          <w:b/>
          <w:szCs w:val="20"/>
        </w:rPr>
        <w:t xml:space="preserve"> per BWP.</w:t>
      </w:r>
    </w:p>
    <w:p w14:paraId="5D661EF8" w14:textId="5C73446E" w:rsidR="00875E8B" w:rsidRPr="00F72CF9" w:rsidRDefault="00875E8B" w:rsidP="00D36FA1">
      <w:pPr>
        <w:jc w:val="both"/>
        <w:rPr>
          <w:szCs w:val="20"/>
        </w:rPr>
      </w:pPr>
      <w:r w:rsidRPr="00F72CF9">
        <w:rPr>
          <w:szCs w:val="20"/>
        </w:rPr>
        <w:t>Another</w:t>
      </w:r>
      <w:r w:rsidRPr="00F72CF9">
        <w:rPr>
          <w:rFonts w:hint="eastAsia"/>
          <w:szCs w:val="20"/>
        </w:rPr>
        <w:t xml:space="preserve"> </w:t>
      </w:r>
      <w:r w:rsidR="004C2F4C">
        <w:rPr>
          <w:rFonts w:hint="eastAsia"/>
          <w:szCs w:val="20"/>
        </w:rPr>
        <w:t xml:space="preserve">essential </w:t>
      </w:r>
      <w:r w:rsidRPr="00F72CF9">
        <w:rPr>
          <w:rFonts w:hint="eastAsia"/>
          <w:szCs w:val="20"/>
        </w:rPr>
        <w:t xml:space="preserve">issue is how to indicate UE to </w:t>
      </w:r>
      <w:r w:rsidR="002F6C42">
        <w:rPr>
          <w:rFonts w:hint="eastAsia"/>
          <w:szCs w:val="20"/>
        </w:rPr>
        <w:t>perform</w:t>
      </w:r>
      <w:r w:rsidR="002F6C42" w:rsidRPr="00F72CF9">
        <w:rPr>
          <w:rFonts w:hint="eastAsia"/>
          <w:szCs w:val="20"/>
        </w:rPr>
        <w:t xml:space="preserve"> </w:t>
      </w:r>
      <w:r w:rsidRPr="00F72CF9">
        <w:rPr>
          <w:rFonts w:hint="eastAsia"/>
          <w:szCs w:val="20"/>
        </w:rPr>
        <w:t>inter-slot frequency hopping with inter-slot bundling</w:t>
      </w:r>
      <w:r w:rsidR="001B7ACA" w:rsidRPr="00F72CF9">
        <w:rPr>
          <w:rFonts w:hint="eastAsia"/>
          <w:szCs w:val="20"/>
        </w:rPr>
        <w:t xml:space="preserve">. </w:t>
      </w:r>
      <w:r w:rsidR="001B7ACA" w:rsidRPr="00F72CF9">
        <w:rPr>
          <w:szCs w:val="20"/>
        </w:rPr>
        <w:t>O</w:t>
      </w:r>
      <w:r w:rsidR="001B7ACA" w:rsidRPr="00F72CF9">
        <w:rPr>
          <w:rFonts w:hint="eastAsia"/>
          <w:szCs w:val="20"/>
        </w:rPr>
        <w:t xml:space="preserve">ne </w:t>
      </w:r>
      <w:r w:rsidR="001B7ACA" w:rsidRPr="00F72CF9">
        <w:rPr>
          <w:szCs w:val="20"/>
        </w:rPr>
        <w:t>straightforward</w:t>
      </w:r>
      <w:r w:rsidR="001B7ACA" w:rsidRPr="00F72CF9">
        <w:rPr>
          <w:rFonts w:hint="eastAsia"/>
          <w:szCs w:val="20"/>
        </w:rPr>
        <w:t xml:space="preserve"> method is to add a candidate option in </w:t>
      </w:r>
      <w:r w:rsidR="001B7ACA" w:rsidRPr="00F72CF9">
        <w:rPr>
          <w:rFonts w:hint="eastAsia"/>
          <w:i/>
          <w:szCs w:val="20"/>
        </w:rPr>
        <w:t>P</w:t>
      </w:r>
      <w:r w:rsidR="001B7ACA" w:rsidRPr="00F72CF9">
        <w:rPr>
          <w:rFonts w:cs="Times New Roman"/>
          <w:i/>
          <w:iCs/>
          <w:szCs w:val="20"/>
        </w:rPr>
        <w:t>USCH-</w:t>
      </w:r>
      <w:proofErr w:type="spellStart"/>
      <w:r w:rsidR="001B7ACA" w:rsidRPr="00F72CF9">
        <w:rPr>
          <w:rFonts w:cs="Times New Roman"/>
          <w:i/>
          <w:iCs/>
          <w:szCs w:val="20"/>
        </w:rPr>
        <w:t>config</w:t>
      </w:r>
      <w:proofErr w:type="spellEnd"/>
      <w:r w:rsidR="001B7ACA" w:rsidRPr="00F72CF9">
        <w:rPr>
          <w:rFonts w:ascii="Calibri" w:hAnsi="Calibri" w:cs="Calibri" w:hint="eastAsia"/>
          <w:i/>
          <w:iCs/>
          <w:szCs w:val="20"/>
        </w:rPr>
        <w:t xml:space="preserve"> </w:t>
      </w:r>
      <w:r w:rsidR="001B7ACA" w:rsidRPr="00F72CF9">
        <w:rPr>
          <w:rFonts w:hint="eastAsia"/>
          <w:szCs w:val="20"/>
        </w:rPr>
        <w:t xml:space="preserve">when </w:t>
      </w:r>
      <w:r w:rsidR="00C37618" w:rsidRPr="00F72CF9">
        <w:rPr>
          <w:rFonts w:hint="eastAsia"/>
          <w:szCs w:val="20"/>
        </w:rPr>
        <w:t>configuring</w:t>
      </w:r>
      <w:r w:rsidR="001B7ACA" w:rsidRPr="00F72CF9">
        <w:rPr>
          <w:rFonts w:hint="eastAsia"/>
          <w:szCs w:val="20"/>
        </w:rPr>
        <w:t xml:space="preserve"> the frequency hopping method.</w:t>
      </w:r>
      <w:r w:rsidR="00BA6BAB" w:rsidRPr="00F72CF9">
        <w:rPr>
          <w:rFonts w:hint="eastAsia"/>
          <w:szCs w:val="20"/>
        </w:rPr>
        <w:t xml:space="preserve"> </w:t>
      </w:r>
      <w:r w:rsidR="00C37618" w:rsidRPr="00F72CF9">
        <w:rPr>
          <w:szCs w:val="20"/>
        </w:rPr>
        <w:t>O</w:t>
      </w:r>
      <w:r w:rsidR="00C37618" w:rsidRPr="00F72CF9">
        <w:rPr>
          <w:rFonts w:hint="eastAsia"/>
          <w:szCs w:val="20"/>
        </w:rPr>
        <w:t>r,</w:t>
      </w:r>
      <w:r w:rsidR="002553F7" w:rsidRPr="00F72CF9">
        <w:rPr>
          <w:rFonts w:hint="eastAsia"/>
          <w:szCs w:val="20"/>
        </w:rPr>
        <w:t xml:space="preserve"> </w:t>
      </w:r>
      <w:r w:rsidR="00C37618" w:rsidRPr="00F72CF9">
        <w:rPr>
          <w:rFonts w:hint="eastAsia"/>
          <w:szCs w:val="20"/>
        </w:rPr>
        <w:t>a</w:t>
      </w:r>
      <w:r w:rsidR="00BA6BAB" w:rsidRPr="00F72CF9">
        <w:rPr>
          <w:rFonts w:hint="eastAsia"/>
          <w:szCs w:val="20"/>
        </w:rPr>
        <w:t xml:space="preserve"> UE can be implicitly indicated to enable the inter-bundling hopping </w:t>
      </w:r>
      <w:r w:rsidR="00870E38" w:rsidRPr="00F72CF9">
        <w:rPr>
          <w:rFonts w:hint="eastAsia"/>
          <w:szCs w:val="20"/>
        </w:rPr>
        <w:t>when</w:t>
      </w:r>
      <w:r w:rsidR="00BA6BAB" w:rsidRPr="00F72CF9">
        <w:rPr>
          <w:rFonts w:hint="eastAsia"/>
          <w:szCs w:val="20"/>
        </w:rPr>
        <w:t xml:space="preserve"> the UE is configured with </w:t>
      </w:r>
      <w:r w:rsidR="00870E38" w:rsidRPr="00F72CF9">
        <w:rPr>
          <w:rFonts w:hint="eastAsia"/>
          <w:szCs w:val="20"/>
        </w:rPr>
        <w:t xml:space="preserve">RRC parameters related to joint channel estimation, e.g. enabling/disabling joint channel estimation </w:t>
      </w:r>
      <w:r w:rsidR="002553F7" w:rsidRPr="00F72CF9">
        <w:rPr>
          <w:rFonts w:hint="eastAsia"/>
          <w:szCs w:val="20"/>
        </w:rPr>
        <w:t>and/</w:t>
      </w:r>
      <w:r w:rsidR="00870E38" w:rsidRPr="00F72CF9">
        <w:rPr>
          <w:rFonts w:hint="eastAsia"/>
          <w:szCs w:val="20"/>
        </w:rPr>
        <w:t xml:space="preserve">or </w:t>
      </w:r>
      <w:r w:rsidR="00941423">
        <w:rPr>
          <w:rFonts w:hint="eastAsia"/>
          <w:szCs w:val="20"/>
        </w:rPr>
        <w:t>the bundle size</w:t>
      </w:r>
      <w:r w:rsidR="00870E38" w:rsidRPr="00F72CF9">
        <w:rPr>
          <w:rFonts w:hint="eastAsia"/>
          <w:szCs w:val="20"/>
        </w:rPr>
        <w:t>.</w:t>
      </w:r>
      <w:r w:rsidR="006B2A73" w:rsidRPr="00F72CF9">
        <w:rPr>
          <w:rFonts w:hint="eastAsia"/>
          <w:szCs w:val="20"/>
        </w:rPr>
        <w:t xml:space="preserve"> </w:t>
      </w:r>
      <w:r w:rsidR="00941423">
        <w:rPr>
          <w:rFonts w:hint="eastAsia"/>
          <w:szCs w:val="20"/>
        </w:rPr>
        <w:t xml:space="preserve"> </w:t>
      </w:r>
      <w:r w:rsidR="004C2F4C">
        <w:rPr>
          <w:szCs w:val="20"/>
        </w:rPr>
        <w:t>C</w:t>
      </w:r>
      <w:r w:rsidR="004C2F4C">
        <w:rPr>
          <w:rFonts w:hint="eastAsia"/>
          <w:szCs w:val="20"/>
        </w:rPr>
        <w:t>onsidering the bundle size (</w:t>
      </w:r>
      <w:r w:rsidR="004C2F4C" w:rsidRPr="00F72CF9">
        <w:rPr>
          <w:rFonts w:ascii="Times" w:eastAsia="Batang" w:hAnsi="Times"/>
          <w:kern w:val="24"/>
        </w:rPr>
        <w:t>time domain hopping interval</w:t>
      </w:r>
      <w:r w:rsidR="004C2F4C">
        <w:rPr>
          <w:rFonts w:hint="eastAsia"/>
          <w:szCs w:val="20"/>
        </w:rPr>
        <w:t>) is s</w:t>
      </w:r>
      <w:r w:rsidR="004C2F4C" w:rsidRPr="004C2F4C">
        <w:rPr>
          <w:szCs w:val="20"/>
        </w:rPr>
        <w:t xml:space="preserve">pecifically </w:t>
      </w:r>
      <w:r w:rsidR="004C2F4C">
        <w:rPr>
          <w:rFonts w:hint="eastAsia"/>
          <w:szCs w:val="20"/>
        </w:rPr>
        <w:t xml:space="preserve">introduced for the new </w:t>
      </w:r>
      <w:r w:rsidR="00B8307E">
        <w:rPr>
          <w:rFonts w:hint="eastAsia"/>
          <w:szCs w:val="20"/>
        </w:rPr>
        <w:t xml:space="preserve">inter-bundling </w:t>
      </w:r>
      <w:r w:rsidR="004C2F4C">
        <w:rPr>
          <w:szCs w:val="20"/>
        </w:rPr>
        <w:t>frequency</w:t>
      </w:r>
      <w:r w:rsidR="004C2F4C">
        <w:rPr>
          <w:rFonts w:hint="eastAsia"/>
          <w:szCs w:val="20"/>
        </w:rPr>
        <w:t xml:space="preserve"> hopping pattern, we propose that UE performs the </w:t>
      </w:r>
      <w:r w:rsidR="004C2F4C" w:rsidRPr="00F72CF9">
        <w:rPr>
          <w:rFonts w:hint="eastAsia"/>
          <w:szCs w:val="20"/>
        </w:rPr>
        <w:t>inter-slot frequency hopping with inter-slot bundling</w:t>
      </w:r>
      <w:r w:rsidR="004C2F4C">
        <w:rPr>
          <w:rFonts w:hint="eastAsia"/>
          <w:szCs w:val="20"/>
        </w:rPr>
        <w:t xml:space="preserve"> as long as the bundle size is configured.</w:t>
      </w:r>
    </w:p>
    <w:p w14:paraId="0C04EB60" w14:textId="11CEC19D" w:rsidR="00314A09" w:rsidRPr="00F72CF9" w:rsidRDefault="00314A09" w:rsidP="00D36FA1">
      <w:pPr>
        <w:jc w:val="both"/>
        <w:rPr>
          <w:b/>
          <w:szCs w:val="20"/>
        </w:rPr>
      </w:pPr>
      <w:r>
        <w:rPr>
          <w:b/>
          <w:szCs w:val="20"/>
        </w:rPr>
        <w:t>P</w:t>
      </w:r>
      <w:r>
        <w:rPr>
          <w:rFonts w:hint="eastAsia"/>
          <w:b/>
          <w:szCs w:val="20"/>
        </w:rPr>
        <w:t xml:space="preserve">roposal 8: </w:t>
      </w:r>
      <w:r w:rsidR="004C2F4C" w:rsidRPr="004C2F4C">
        <w:rPr>
          <w:b/>
          <w:szCs w:val="20"/>
        </w:rPr>
        <w:t>UE performs the inter-slot frequency hopping with inter-slot bundling as long as the bundle size is configured.</w:t>
      </w:r>
    </w:p>
    <w:p w14:paraId="5AAE3B9C" w14:textId="77777777" w:rsidR="008838AC" w:rsidRPr="00764E73" w:rsidRDefault="008838AC" w:rsidP="00D36FA1">
      <w:pPr>
        <w:jc w:val="both"/>
        <w:rPr>
          <w:b/>
          <w:sz w:val="21"/>
          <w:szCs w:val="21"/>
        </w:rPr>
      </w:pPr>
    </w:p>
    <w:p w14:paraId="352B56D0" w14:textId="51172423" w:rsidR="008838AC" w:rsidRDefault="008838AC" w:rsidP="008838AC">
      <w:pPr>
        <w:pStyle w:val="2"/>
        <w:ind w:left="723" w:hanging="723"/>
      </w:pPr>
      <w:r>
        <w:rPr>
          <w:rFonts w:hint="eastAsia"/>
        </w:rPr>
        <w:t>TA adjustment</w:t>
      </w:r>
      <w:r w:rsidR="00EC71A3">
        <w:rPr>
          <w:rFonts w:hint="eastAsia"/>
        </w:rPr>
        <w:t xml:space="preserve"> and TPC command</w:t>
      </w:r>
    </w:p>
    <w:p w14:paraId="4DB32269" w14:textId="39D6F113" w:rsidR="008838AC" w:rsidRPr="00F72CF9" w:rsidRDefault="00544E26" w:rsidP="00B86698">
      <w:pPr>
        <w:jc w:val="both"/>
        <w:rPr>
          <w:szCs w:val="20"/>
        </w:rPr>
      </w:pPr>
      <w:r>
        <w:rPr>
          <w:rFonts w:hint="eastAsia"/>
          <w:szCs w:val="20"/>
        </w:rPr>
        <w:t xml:space="preserve">RAN4 replies that </w:t>
      </w:r>
      <w:r>
        <w:rPr>
          <w:sz w:val="21"/>
          <w:szCs w:val="21"/>
        </w:rPr>
        <w:t xml:space="preserve">TA adjustment and UE uplink timing autonomous adjustment cause the phase to </w:t>
      </w:r>
      <w:r>
        <w:rPr>
          <w:rFonts w:hint="eastAsia"/>
          <w:sz w:val="21"/>
          <w:szCs w:val="21"/>
        </w:rPr>
        <w:t>change</w:t>
      </w:r>
      <w:r w:rsidR="00616933">
        <w:rPr>
          <w:rFonts w:hint="eastAsia"/>
          <w:sz w:val="21"/>
          <w:szCs w:val="21"/>
        </w:rPr>
        <w:t xml:space="preserve"> </w:t>
      </w:r>
      <w:r w:rsidR="00616933">
        <w:rPr>
          <w:sz w:val="21"/>
          <w:szCs w:val="21"/>
        </w:rPr>
        <w:fldChar w:fldCharType="begin"/>
      </w:r>
      <w:r w:rsidR="00616933">
        <w:rPr>
          <w:sz w:val="21"/>
          <w:szCs w:val="21"/>
        </w:rPr>
        <w:instrText xml:space="preserve"> </w:instrText>
      </w:r>
      <w:r w:rsidR="00616933">
        <w:rPr>
          <w:rFonts w:hint="eastAsia"/>
          <w:sz w:val="21"/>
          <w:szCs w:val="21"/>
        </w:rPr>
        <w:instrText>REF _Ref70495273 \r \h</w:instrText>
      </w:r>
      <w:r w:rsidR="00616933">
        <w:rPr>
          <w:sz w:val="21"/>
          <w:szCs w:val="21"/>
        </w:rPr>
        <w:instrText xml:space="preserve"> </w:instrText>
      </w:r>
      <w:r w:rsidR="00616933">
        <w:rPr>
          <w:sz w:val="21"/>
          <w:szCs w:val="21"/>
        </w:rPr>
      </w:r>
      <w:r w:rsidR="00616933">
        <w:rPr>
          <w:sz w:val="21"/>
          <w:szCs w:val="21"/>
        </w:rPr>
        <w:fldChar w:fldCharType="separate"/>
      </w:r>
      <w:r w:rsidR="00616933">
        <w:rPr>
          <w:sz w:val="21"/>
          <w:szCs w:val="21"/>
        </w:rPr>
        <w:t>[6]</w:t>
      </w:r>
      <w:r w:rsidR="00616933"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. </w:t>
      </w:r>
      <w:r w:rsidR="008838AC" w:rsidRPr="00F72CF9">
        <w:rPr>
          <w:szCs w:val="20"/>
        </w:rPr>
        <w:t>In order to maintain power consistency and phase continuity,</w:t>
      </w:r>
      <w:r w:rsidR="00B86698" w:rsidRPr="00F72CF9">
        <w:rPr>
          <w:rFonts w:hint="eastAsia"/>
          <w:szCs w:val="20"/>
        </w:rPr>
        <w:t xml:space="preserve"> </w:t>
      </w:r>
      <w:r w:rsidR="003D27A2" w:rsidRPr="00F72CF9">
        <w:rPr>
          <w:rFonts w:hint="eastAsia"/>
          <w:szCs w:val="20"/>
        </w:rPr>
        <w:t xml:space="preserve">UE should not perform </w:t>
      </w:r>
      <w:r w:rsidR="00B86698" w:rsidRPr="00F72CF9">
        <w:rPr>
          <w:rFonts w:hint="eastAsia"/>
          <w:szCs w:val="20"/>
        </w:rPr>
        <w:t>T</w:t>
      </w:r>
      <w:r w:rsidR="003D27A2" w:rsidRPr="00F72CF9">
        <w:rPr>
          <w:rFonts w:hint="eastAsia"/>
          <w:szCs w:val="20"/>
        </w:rPr>
        <w:t>A adjustment</w:t>
      </w:r>
      <w:r w:rsidR="00B86698" w:rsidRPr="00F72CF9">
        <w:rPr>
          <w:rFonts w:hint="eastAsia"/>
          <w:szCs w:val="20"/>
        </w:rPr>
        <w:t xml:space="preserve"> during an actual TDW. </w:t>
      </w:r>
      <w:r w:rsidR="00B86698" w:rsidRPr="00F72CF9">
        <w:rPr>
          <w:szCs w:val="20"/>
        </w:rPr>
        <w:t>T</w:t>
      </w:r>
      <w:r w:rsidR="00B86698" w:rsidRPr="00F72CF9">
        <w:rPr>
          <w:rFonts w:hint="eastAsia"/>
          <w:szCs w:val="20"/>
        </w:rPr>
        <w:t xml:space="preserve">he following </w:t>
      </w:r>
      <w:r w:rsidR="00B86698" w:rsidRPr="00F72CF9">
        <w:rPr>
          <w:rFonts w:cs="Times New Roman"/>
          <w:szCs w:val="20"/>
          <w:lang w:val="en-GB"/>
        </w:rPr>
        <w:t xml:space="preserve">optimization of </w:t>
      </w:r>
      <w:r w:rsidR="003D27A2" w:rsidRPr="00F72CF9">
        <w:rPr>
          <w:rFonts w:cs="Times New Roman" w:hint="eastAsia"/>
          <w:szCs w:val="20"/>
          <w:lang w:val="en-GB"/>
        </w:rPr>
        <w:t>TA</w:t>
      </w:r>
      <w:r w:rsidR="00B86698" w:rsidRPr="00F72CF9">
        <w:rPr>
          <w:rFonts w:cs="Times New Roman"/>
          <w:szCs w:val="20"/>
          <w:lang w:val="en-GB"/>
        </w:rPr>
        <w:t xml:space="preserve"> adjustment mechanism</w:t>
      </w:r>
      <w:r w:rsidR="00B86698" w:rsidRPr="00F72CF9">
        <w:rPr>
          <w:rFonts w:cs="Times New Roman" w:hint="eastAsia"/>
          <w:szCs w:val="20"/>
          <w:lang w:val="en-GB"/>
        </w:rPr>
        <w:t xml:space="preserve"> has been proposed in </w:t>
      </w:r>
      <w:r w:rsidR="00B86698" w:rsidRPr="00F72CF9">
        <w:rPr>
          <w:rFonts w:hint="eastAsia"/>
          <w:szCs w:val="20"/>
        </w:rPr>
        <w:t>RAN1#106-e meeting: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86698" w:rsidRPr="00F72CF9" w14:paraId="41A36DBB" w14:textId="77777777" w:rsidTr="00B86698">
        <w:tc>
          <w:tcPr>
            <w:tcW w:w="9286" w:type="dxa"/>
          </w:tcPr>
          <w:p w14:paraId="320D339A" w14:textId="77777777" w:rsidR="003D27A2" w:rsidRPr="00F72CF9" w:rsidRDefault="003D27A2" w:rsidP="003D27A2">
            <w:pPr>
              <w:pStyle w:val="a6"/>
              <w:widowControl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line="259" w:lineRule="auto"/>
              <w:ind w:firstLineChars="0"/>
              <w:jc w:val="both"/>
            </w:pPr>
            <w:r w:rsidRPr="00F72CF9">
              <w:t>UE should not perform TA adjustment during the time domain window</w:t>
            </w:r>
            <w:r w:rsidRPr="00F72CF9">
              <w:rPr>
                <w:rFonts w:hint="eastAsia"/>
              </w:rPr>
              <w:t>.</w:t>
            </w:r>
          </w:p>
          <w:p w14:paraId="3F81759C" w14:textId="77777777" w:rsidR="003D27A2" w:rsidRPr="00F72CF9" w:rsidRDefault="003D27A2" w:rsidP="003D27A2">
            <w:pPr>
              <w:pStyle w:val="a6"/>
              <w:widowControl/>
              <w:numPr>
                <w:ilvl w:val="1"/>
                <w:numId w:val="35"/>
              </w:numPr>
              <w:autoSpaceDE w:val="0"/>
              <w:autoSpaceDN w:val="0"/>
              <w:adjustRightInd w:val="0"/>
              <w:snapToGrid w:val="0"/>
              <w:spacing w:line="259" w:lineRule="auto"/>
              <w:ind w:firstLineChars="0"/>
              <w:jc w:val="both"/>
            </w:pPr>
            <w:r w:rsidRPr="00F72CF9">
              <w:t xml:space="preserve">FFS: </w:t>
            </w:r>
            <w:r w:rsidRPr="00F72CF9">
              <w:rPr>
                <w:rFonts w:hint="eastAsia"/>
              </w:rPr>
              <w:t>UE does not expect to receive TA command to indicate TA adjustment during the TDW.</w:t>
            </w:r>
          </w:p>
          <w:p w14:paraId="6489B344" w14:textId="77777777" w:rsidR="003D27A2" w:rsidRPr="00F72CF9" w:rsidRDefault="003D27A2" w:rsidP="003D27A2">
            <w:pPr>
              <w:pStyle w:val="a6"/>
              <w:widowControl/>
              <w:numPr>
                <w:ilvl w:val="1"/>
                <w:numId w:val="35"/>
              </w:numPr>
              <w:autoSpaceDE w:val="0"/>
              <w:autoSpaceDN w:val="0"/>
              <w:adjustRightInd w:val="0"/>
              <w:snapToGrid w:val="0"/>
              <w:spacing w:line="259" w:lineRule="auto"/>
              <w:ind w:firstLineChars="0"/>
              <w:jc w:val="both"/>
            </w:pPr>
            <w:r w:rsidRPr="00F72CF9">
              <w:t xml:space="preserve">FFS: </w:t>
            </w:r>
            <w:r w:rsidRPr="00F72CF9">
              <w:rPr>
                <w:rFonts w:hint="eastAsia"/>
              </w:rPr>
              <w:t>UE ignores any TA command which indicates TA adjustment during the TDW.</w:t>
            </w:r>
          </w:p>
          <w:p w14:paraId="52FCA71A" w14:textId="01167BDD" w:rsidR="00B86698" w:rsidRPr="00F72CF9" w:rsidRDefault="003D27A2" w:rsidP="003D27A2">
            <w:pPr>
              <w:pStyle w:val="a6"/>
              <w:widowControl/>
              <w:numPr>
                <w:ilvl w:val="1"/>
                <w:numId w:val="35"/>
              </w:numPr>
              <w:autoSpaceDE w:val="0"/>
              <w:autoSpaceDN w:val="0"/>
              <w:adjustRightInd w:val="0"/>
              <w:snapToGrid w:val="0"/>
              <w:spacing w:line="259" w:lineRule="auto"/>
              <w:ind w:firstLineChars="0"/>
              <w:jc w:val="both"/>
            </w:pPr>
            <w:r w:rsidRPr="00F72CF9">
              <w:t xml:space="preserve">FFS: </w:t>
            </w:r>
            <w:r w:rsidRPr="00F72CF9">
              <w:rPr>
                <w:rFonts w:hint="eastAsia"/>
              </w:rPr>
              <w:t>UE performs TA adjustment after the TDW if it receives any TA command indicating TA adjustment during the TDW.</w:t>
            </w:r>
          </w:p>
        </w:tc>
      </w:tr>
    </w:tbl>
    <w:p w14:paraId="0DA2AF1B" w14:textId="77777777" w:rsidR="00B86698" w:rsidRPr="00F72CF9" w:rsidRDefault="00B86698" w:rsidP="00B86698">
      <w:pPr>
        <w:jc w:val="both"/>
        <w:rPr>
          <w:szCs w:val="20"/>
        </w:rPr>
      </w:pPr>
    </w:p>
    <w:p w14:paraId="07C10403" w14:textId="2506FC2B" w:rsidR="00FA296F" w:rsidRPr="00F72CF9" w:rsidRDefault="00EA14D5" w:rsidP="000D389E">
      <w:pPr>
        <w:jc w:val="both"/>
        <w:rPr>
          <w:szCs w:val="20"/>
        </w:rPr>
      </w:pPr>
      <w:r w:rsidRPr="00F72CF9">
        <w:rPr>
          <w:szCs w:val="20"/>
        </w:rPr>
        <w:t>W</w:t>
      </w:r>
      <w:r w:rsidRPr="00F72CF9">
        <w:rPr>
          <w:rFonts w:hint="eastAsia"/>
          <w:szCs w:val="20"/>
        </w:rPr>
        <w:t xml:space="preserve">e prefer that UE </w:t>
      </w:r>
      <w:r w:rsidRPr="00F72CF9">
        <w:rPr>
          <w:szCs w:val="20"/>
        </w:rPr>
        <w:t xml:space="preserve">does not expect to receive TA command to indicate TA adjustment during </w:t>
      </w:r>
      <w:r w:rsidR="002F6C42">
        <w:rPr>
          <w:rFonts w:hint="eastAsia"/>
          <w:szCs w:val="20"/>
        </w:rPr>
        <w:t>an actual</w:t>
      </w:r>
      <w:r w:rsidR="002F6C42" w:rsidRPr="00F72CF9">
        <w:rPr>
          <w:szCs w:val="20"/>
        </w:rPr>
        <w:t xml:space="preserve"> </w:t>
      </w:r>
      <w:r w:rsidRPr="00F72CF9">
        <w:rPr>
          <w:szCs w:val="20"/>
        </w:rPr>
        <w:t>TDW</w:t>
      </w:r>
      <w:r w:rsidRPr="00F72CF9">
        <w:rPr>
          <w:rFonts w:hint="eastAsia"/>
          <w:szCs w:val="20"/>
        </w:rPr>
        <w:t xml:space="preserve">. </w:t>
      </w:r>
      <w:r w:rsidR="002F6C42">
        <w:rPr>
          <w:rFonts w:hint="eastAsia"/>
          <w:szCs w:val="20"/>
        </w:rPr>
        <w:t>To be more specific</w:t>
      </w:r>
      <w:r w:rsidRPr="00F72CF9">
        <w:rPr>
          <w:rFonts w:hint="eastAsia"/>
          <w:szCs w:val="20"/>
        </w:rPr>
        <w:t>, TA command can be considered as one of the dynamic event</w:t>
      </w:r>
      <w:r w:rsidR="00E413A3">
        <w:rPr>
          <w:rFonts w:hint="eastAsia"/>
          <w:szCs w:val="20"/>
        </w:rPr>
        <w:t>s</w:t>
      </w:r>
      <w:r w:rsidRPr="00F72CF9">
        <w:rPr>
          <w:rFonts w:hint="eastAsia"/>
          <w:szCs w:val="20"/>
        </w:rPr>
        <w:t xml:space="preserve"> which</w:t>
      </w:r>
      <w:r w:rsidRPr="00F72CF9">
        <w:rPr>
          <w:szCs w:val="20"/>
        </w:rPr>
        <w:t xml:space="preserve"> violate power consistency and phase continuity</w:t>
      </w:r>
      <w:r w:rsidRPr="00F72CF9">
        <w:rPr>
          <w:rFonts w:hint="eastAsia"/>
          <w:szCs w:val="20"/>
        </w:rPr>
        <w:t>.</w:t>
      </w:r>
      <w:r w:rsidRPr="00F72CF9">
        <w:rPr>
          <w:szCs w:val="20"/>
        </w:rPr>
        <w:t xml:space="preserve"> </w:t>
      </w:r>
      <w:r w:rsidR="000D389E" w:rsidRPr="00F72CF9">
        <w:rPr>
          <w:szCs w:val="20"/>
        </w:rPr>
        <w:t>U</w:t>
      </w:r>
      <w:r w:rsidR="000D389E" w:rsidRPr="00F72CF9">
        <w:rPr>
          <w:rFonts w:hint="eastAsia"/>
          <w:szCs w:val="20"/>
        </w:rPr>
        <w:t xml:space="preserve">sually, gNB would send TA command indicating TA </w:t>
      </w:r>
      <w:r w:rsidR="000D389E" w:rsidRPr="00F72CF9">
        <w:rPr>
          <w:szCs w:val="20"/>
        </w:rPr>
        <w:t>adjustment</w:t>
      </w:r>
      <w:r w:rsidR="000D389E" w:rsidRPr="00F72CF9">
        <w:rPr>
          <w:rFonts w:hint="eastAsia"/>
          <w:szCs w:val="20"/>
        </w:rPr>
        <w:t xml:space="preserve"> when the timing offset is </w:t>
      </w:r>
      <w:r w:rsidR="00FA296F" w:rsidRPr="00F72CF9">
        <w:rPr>
          <w:rFonts w:hint="eastAsia"/>
          <w:szCs w:val="20"/>
        </w:rPr>
        <w:t>large</w:t>
      </w:r>
      <w:r w:rsidR="002F6C42">
        <w:rPr>
          <w:rFonts w:hint="eastAsia"/>
          <w:szCs w:val="20"/>
        </w:rPr>
        <w:t xml:space="preserve"> and become</w:t>
      </w:r>
      <w:r w:rsidR="00E413A3">
        <w:rPr>
          <w:rFonts w:hint="eastAsia"/>
          <w:szCs w:val="20"/>
        </w:rPr>
        <w:t>s</w:t>
      </w:r>
      <w:r w:rsidR="002F6C42">
        <w:rPr>
          <w:rFonts w:hint="eastAsia"/>
          <w:szCs w:val="20"/>
        </w:rPr>
        <w:t xml:space="preserve"> unacceptable to the gNB</w:t>
      </w:r>
      <w:r w:rsidR="000D389E" w:rsidRPr="00F72CF9">
        <w:rPr>
          <w:rFonts w:hint="eastAsia"/>
          <w:szCs w:val="20"/>
        </w:rPr>
        <w:t xml:space="preserve">. </w:t>
      </w:r>
      <w:r w:rsidR="000D389E" w:rsidRPr="00F72CF9">
        <w:rPr>
          <w:szCs w:val="20"/>
        </w:rPr>
        <w:t>I</w:t>
      </w:r>
      <w:r w:rsidR="000D389E" w:rsidRPr="00F72CF9">
        <w:rPr>
          <w:rFonts w:hint="eastAsia"/>
          <w:szCs w:val="20"/>
        </w:rPr>
        <w:t xml:space="preserve">n this condition, even if UE ignores </w:t>
      </w:r>
      <w:r w:rsidR="00FA296F" w:rsidRPr="00F72CF9">
        <w:rPr>
          <w:rFonts w:hint="eastAsia"/>
          <w:szCs w:val="20"/>
        </w:rPr>
        <w:t xml:space="preserve">the TA command </w:t>
      </w:r>
      <w:r w:rsidR="000D389E" w:rsidRPr="00F72CF9">
        <w:rPr>
          <w:rFonts w:hint="eastAsia"/>
          <w:szCs w:val="20"/>
        </w:rPr>
        <w:t>or does not perform t</w:t>
      </w:r>
      <w:r w:rsidR="00FA296F" w:rsidRPr="00F72CF9">
        <w:rPr>
          <w:rFonts w:hint="eastAsia"/>
          <w:szCs w:val="20"/>
        </w:rPr>
        <w:t>he TA adjustment during the TDW,</w:t>
      </w:r>
      <w:r w:rsidR="00FA296F" w:rsidRPr="00F72CF9">
        <w:rPr>
          <w:szCs w:val="20"/>
        </w:rPr>
        <w:t xml:space="preserve"> </w:t>
      </w:r>
      <w:r w:rsidR="00FA296F" w:rsidRPr="00F72CF9">
        <w:rPr>
          <w:rFonts w:hint="eastAsia"/>
          <w:szCs w:val="20"/>
        </w:rPr>
        <w:t>t</w:t>
      </w:r>
      <w:r w:rsidR="00FA296F" w:rsidRPr="00F72CF9">
        <w:rPr>
          <w:szCs w:val="20"/>
        </w:rPr>
        <w:t>here is a high probability that</w:t>
      </w:r>
      <w:r w:rsidR="00FA296F" w:rsidRPr="00F72CF9">
        <w:rPr>
          <w:rFonts w:hint="eastAsia"/>
          <w:szCs w:val="20"/>
        </w:rPr>
        <w:t xml:space="preserve"> the PUSCH transmissions </w:t>
      </w:r>
      <w:r w:rsidR="00E712CB" w:rsidRPr="00F72CF9">
        <w:rPr>
          <w:rFonts w:hint="eastAsia"/>
          <w:szCs w:val="20"/>
        </w:rPr>
        <w:t>may not</w:t>
      </w:r>
      <w:r w:rsidR="00FA296F" w:rsidRPr="00F72CF9">
        <w:rPr>
          <w:rFonts w:hint="eastAsia"/>
          <w:szCs w:val="20"/>
        </w:rPr>
        <w:t xml:space="preserve"> </w:t>
      </w:r>
      <w:r w:rsidR="00E712CB" w:rsidRPr="00F72CF9">
        <w:rPr>
          <w:rFonts w:hint="eastAsia"/>
          <w:szCs w:val="20"/>
        </w:rPr>
        <w:t>be received</w:t>
      </w:r>
      <w:r w:rsidR="00FA296F" w:rsidRPr="00F72CF9">
        <w:rPr>
          <w:rFonts w:hint="eastAsia"/>
          <w:szCs w:val="20"/>
        </w:rPr>
        <w:t xml:space="preserve"> </w:t>
      </w:r>
      <w:r w:rsidR="00E712CB" w:rsidRPr="00F72CF9">
        <w:rPr>
          <w:rFonts w:hint="eastAsia"/>
          <w:szCs w:val="20"/>
        </w:rPr>
        <w:t>correctly</w:t>
      </w:r>
      <w:r w:rsidR="00616933">
        <w:rPr>
          <w:rFonts w:hint="eastAsia"/>
          <w:szCs w:val="20"/>
        </w:rPr>
        <w:t xml:space="preserve"> due to the large timing offset</w:t>
      </w:r>
      <w:r w:rsidR="00E556F2" w:rsidRPr="00F72CF9">
        <w:rPr>
          <w:rFonts w:hint="eastAsia"/>
          <w:szCs w:val="20"/>
        </w:rPr>
        <w:t>.</w:t>
      </w:r>
      <w:r w:rsidR="00E712CB" w:rsidRPr="00F72CF9">
        <w:rPr>
          <w:rFonts w:hint="eastAsia"/>
          <w:szCs w:val="20"/>
        </w:rPr>
        <w:t xml:space="preserve"> </w:t>
      </w:r>
      <w:r w:rsidR="00E712CB" w:rsidRPr="00F72CF9">
        <w:rPr>
          <w:szCs w:val="20"/>
        </w:rPr>
        <w:t>T</w:t>
      </w:r>
      <w:r w:rsidR="00E712CB" w:rsidRPr="00F72CF9">
        <w:rPr>
          <w:rFonts w:hint="eastAsia"/>
          <w:szCs w:val="20"/>
        </w:rPr>
        <w:t>hen, apply</w:t>
      </w:r>
      <w:r w:rsidR="002F6C42">
        <w:rPr>
          <w:rFonts w:hint="eastAsia"/>
          <w:szCs w:val="20"/>
        </w:rPr>
        <w:t>ing</w:t>
      </w:r>
      <w:r w:rsidR="00E712CB" w:rsidRPr="00F72CF9">
        <w:rPr>
          <w:rFonts w:hint="eastAsia"/>
          <w:szCs w:val="20"/>
        </w:rPr>
        <w:t xml:space="preserve"> </w:t>
      </w:r>
      <w:r w:rsidR="002F6C42">
        <w:rPr>
          <w:rFonts w:hint="eastAsia"/>
          <w:szCs w:val="20"/>
        </w:rPr>
        <w:t>DMRS bundling</w:t>
      </w:r>
      <w:r w:rsidR="00E712CB" w:rsidRPr="00F72CF9">
        <w:rPr>
          <w:rFonts w:hint="eastAsia"/>
          <w:szCs w:val="20"/>
        </w:rPr>
        <w:t xml:space="preserve"> to </w:t>
      </w:r>
      <w:r w:rsidR="002D4D01">
        <w:rPr>
          <w:rFonts w:hint="eastAsia"/>
          <w:szCs w:val="20"/>
        </w:rPr>
        <w:t xml:space="preserve">these </w:t>
      </w:r>
      <w:r w:rsidR="00E712CB" w:rsidRPr="00F72CF9">
        <w:rPr>
          <w:rFonts w:hint="eastAsia"/>
          <w:szCs w:val="20"/>
        </w:rPr>
        <w:t>PUSCH transmissions</w:t>
      </w:r>
      <w:r w:rsidR="002F6C42">
        <w:rPr>
          <w:rFonts w:hint="eastAsia"/>
          <w:szCs w:val="20"/>
        </w:rPr>
        <w:t xml:space="preserve"> does not help</w:t>
      </w:r>
      <w:r w:rsidR="00E712CB" w:rsidRPr="00F72CF9">
        <w:rPr>
          <w:rFonts w:hint="eastAsia"/>
          <w:szCs w:val="20"/>
        </w:rPr>
        <w:t xml:space="preserve">. </w:t>
      </w:r>
      <w:r w:rsidR="002D4D01">
        <w:rPr>
          <w:szCs w:val="20"/>
        </w:rPr>
        <w:t>H</w:t>
      </w:r>
      <w:r w:rsidR="002D4D01">
        <w:rPr>
          <w:rFonts w:hint="eastAsia"/>
          <w:szCs w:val="20"/>
        </w:rPr>
        <w:t>ence, a new actual TDW</w:t>
      </w:r>
      <w:r w:rsidR="003B36AF">
        <w:rPr>
          <w:rFonts w:hint="eastAsia"/>
          <w:szCs w:val="20"/>
        </w:rPr>
        <w:t xml:space="preserve"> shall be resumed</w:t>
      </w:r>
      <w:r w:rsidR="002D4D01">
        <w:rPr>
          <w:rFonts w:hint="eastAsia"/>
          <w:szCs w:val="20"/>
        </w:rPr>
        <w:t xml:space="preserve"> after performing the TA adjustment</w:t>
      </w:r>
      <w:r w:rsidR="003B36AF">
        <w:rPr>
          <w:rFonts w:hint="eastAsia"/>
          <w:szCs w:val="20"/>
        </w:rPr>
        <w:t xml:space="preserve">, if </w:t>
      </w:r>
      <w:r w:rsidR="006B483F">
        <w:rPr>
          <w:rFonts w:hint="eastAsia"/>
          <w:szCs w:val="20"/>
        </w:rPr>
        <w:t xml:space="preserve">the </w:t>
      </w:r>
      <w:r w:rsidR="003B36AF">
        <w:rPr>
          <w:rFonts w:hint="eastAsia"/>
          <w:szCs w:val="20"/>
        </w:rPr>
        <w:t xml:space="preserve">UE is capable to restart DMRS bundling after a </w:t>
      </w:r>
      <w:r w:rsidR="003B36AF">
        <w:rPr>
          <w:szCs w:val="20"/>
        </w:rPr>
        <w:t>dynamic</w:t>
      </w:r>
      <w:r w:rsidR="003B36AF">
        <w:rPr>
          <w:rFonts w:hint="eastAsia"/>
          <w:szCs w:val="20"/>
        </w:rPr>
        <w:t xml:space="preserve"> event</w:t>
      </w:r>
      <w:r w:rsidR="002D4D01">
        <w:rPr>
          <w:rFonts w:hint="eastAsia"/>
          <w:szCs w:val="20"/>
        </w:rPr>
        <w:t>.</w:t>
      </w:r>
      <w:r w:rsidR="002F6C42">
        <w:rPr>
          <w:rFonts w:hint="eastAsia"/>
          <w:szCs w:val="20"/>
        </w:rPr>
        <w:t xml:space="preserve"> Note that, if the gNB does not feel urgent for a UE to adjust the TA, it does not need to send a TA command during any configured/actual TDW</w:t>
      </w:r>
      <w:r w:rsidR="006B483F">
        <w:rPr>
          <w:rFonts w:hint="eastAsia"/>
          <w:szCs w:val="20"/>
        </w:rPr>
        <w:t>.</w:t>
      </w:r>
    </w:p>
    <w:p w14:paraId="632BF29C" w14:textId="3FF9FE9D" w:rsidR="00E712CB" w:rsidRPr="00F72CF9" w:rsidRDefault="00E712CB" w:rsidP="000D389E">
      <w:pPr>
        <w:jc w:val="both"/>
        <w:rPr>
          <w:b/>
          <w:szCs w:val="20"/>
        </w:rPr>
      </w:pPr>
      <w:r w:rsidRPr="00F72CF9">
        <w:rPr>
          <w:b/>
          <w:szCs w:val="20"/>
        </w:rPr>
        <w:t>P</w:t>
      </w:r>
      <w:r w:rsidRPr="00F72CF9">
        <w:rPr>
          <w:rFonts w:hint="eastAsia"/>
          <w:b/>
          <w:szCs w:val="20"/>
        </w:rPr>
        <w:t xml:space="preserve">roposal 9: </w:t>
      </w:r>
      <w:r w:rsidRPr="00F72CF9">
        <w:rPr>
          <w:b/>
          <w:szCs w:val="20"/>
        </w:rPr>
        <w:t xml:space="preserve">UE does not expect to receive TA command to indicate TA adjustment during </w:t>
      </w:r>
      <w:r w:rsidR="002F6C42">
        <w:rPr>
          <w:rFonts w:hint="eastAsia"/>
          <w:b/>
          <w:szCs w:val="20"/>
        </w:rPr>
        <w:t>an actual</w:t>
      </w:r>
      <w:r w:rsidR="002F6C42" w:rsidRPr="00F72CF9">
        <w:rPr>
          <w:b/>
          <w:szCs w:val="20"/>
        </w:rPr>
        <w:t xml:space="preserve"> </w:t>
      </w:r>
      <w:r w:rsidRPr="00F72CF9">
        <w:rPr>
          <w:b/>
          <w:szCs w:val="20"/>
        </w:rPr>
        <w:t>TDW.</w:t>
      </w:r>
    </w:p>
    <w:p w14:paraId="1917DD3C" w14:textId="0A202AD8" w:rsidR="00E712CB" w:rsidRPr="00F72CF9" w:rsidRDefault="00E712CB" w:rsidP="00EC71A3">
      <w:pPr>
        <w:pStyle w:val="a6"/>
        <w:numPr>
          <w:ilvl w:val="0"/>
          <w:numId w:val="38"/>
        </w:numPr>
        <w:ind w:firstLineChars="0"/>
        <w:jc w:val="both"/>
        <w:rPr>
          <w:b/>
          <w:szCs w:val="20"/>
        </w:rPr>
      </w:pPr>
      <w:r w:rsidRPr="00F72CF9">
        <w:rPr>
          <w:rFonts w:hint="eastAsia"/>
          <w:b/>
          <w:szCs w:val="20"/>
        </w:rPr>
        <w:t>TA</w:t>
      </w:r>
      <w:r w:rsidRPr="00F72CF9">
        <w:rPr>
          <w:b/>
          <w:szCs w:val="20"/>
        </w:rPr>
        <w:t xml:space="preserve"> </w:t>
      </w:r>
      <w:r w:rsidRPr="00EC71A3">
        <w:rPr>
          <w:b/>
          <w:bCs/>
          <w:szCs w:val="20"/>
          <w:lang w:val="en-GB"/>
        </w:rPr>
        <w:t>command</w:t>
      </w:r>
      <w:r w:rsidR="002F6C42">
        <w:rPr>
          <w:rFonts w:hint="eastAsia"/>
          <w:b/>
          <w:szCs w:val="20"/>
        </w:rPr>
        <w:t xml:space="preserve"> is considered as a dynamic</w:t>
      </w:r>
      <w:r w:rsidR="002F6C42" w:rsidRPr="00F72CF9">
        <w:rPr>
          <w:b/>
          <w:szCs w:val="20"/>
        </w:rPr>
        <w:t xml:space="preserve"> </w:t>
      </w:r>
      <w:r w:rsidRPr="00F72CF9">
        <w:rPr>
          <w:b/>
          <w:szCs w:val="20"/>
        </w:rPr>
        <w:t xml:space="preserve">event for </w:t>
      </w:r>
      <w:r w:rsidR="002F6C42">
        <w:rPr>
          <w:rFonts w:hint="eastAsia"/>
          <w:b/>
          <w:szCs w:val="20"/>
        </w:rPr>
        <w:t xml:space="preserve">actual </w:t>
      </w:r>
      <w:r w:rsidRPr="00F72CF9">
        <w:rPr>
          <w:b/>
          <w:szCs w:val="20"/>
        </w:rPr>
        <w:t>TDW determination</w:t>
      </w:r>
      <w:r w:rsidR="00764F75">
        <w:rPr>
          <w:rFonts w:hint="eastAsia"/>
          <w:b/>
          <w:szCs w:val="20"/>
        </w:rPr>
        <w:t>.</w:t>
      </w:r>
    </w:p>
    <w:p w14:paraId="72989335" w14:textId="362E0816" w:rsidR="00764F75" w:rsidRPr="00F72CF9" w:rsidRDefault="00764F75" w:rsidP="00764F75">
      <w:pPr>
        <w:jc w:val="both"/>
        <w:rPr>
          <w:szCs w:val="20"/>
        </w:rPr>
      </w:pPr>
      <w:r>
        <w:t>I</w:t>
      </w:r>
      <w:r>
        <w:rPr>
          <w:rFonts w:hint="eastAsia"/>
        </w:rPr>
        <w:t xml:space="preserve">n addition, UE should not </w:t>
      </w:r>
      <w:r w:rsidR="009C36F2">
        <w:rPr>
          <w:rFonts w:hint="eastAsia"/>
        </w:rPr>
        <w:t>adjust the transmit power</w:t>
      </w:r>
      <w:r>
        <w:rPr>
          <w:rFonts w:hint="eastAsia"/>
        </w:rPr>
        <w:t xml:space="preserve"> during an actual TDW to </w:t>
      </w:r>
      <w:r w:rsidRPr="00F72CF9">
        <w:rPr>
          <w:szCs w:val="20"/>
        </w:rPr>
        <w:t>maintain power consistency and phase continuity</w:t>
      </w:r>
      <w:r>
        <w:rPr>
          <w:rFonts w:hint="eastAsia"/>
          <w:szCs w:val="20"/>
        </w:rPr>
        <w:t xml:space="preserve"> as well. </w:t>
      </w:r>
      <w:r>
        <w:rPr>
          <w:szCs w:val="20"/>
        </w:rPr>
        <w:t>T</w:t>
      </w:r>
      <w:r>
        <w:rPr>
          <w:rFonts w:hint="eastAsia"/>
          <w:szCs w:val="20"/>
        </w:rPr>
        <w:t xml:space="preserve">he following </w:t>
      </w:r>
      <w:r w:rsidRPr="00F72CF9">
        <w:rPr>
          <w:rFonts w:cs="Times New Roman"/>
          <w:szCs w:val="20"/>
          <w:lang w:val="en-GB"/>
        </w:rPr>
        <w:t xml:space="preserve">optimization of </w:t>
      </w:r>
      <w:r w:rsidRPr="00F72CF9">
        <w:rPr>
          <w:rFonts w:cs="Times New Roman" w:hint="eastAsia"/>
          <w:szCs w:val="20"/>
          <w:lang w:val="en-GB"/>
        </w:rPr>
        <w:t>T</w:t>
      </w:r>
      <w:r>
        <w:rPr>
          <w:rFonts w:cs="Times New Roman" w:hint="eastAsia"/>
          <w:szCs w:val="20"/>
          <w:lang w:val="en-GB"/>
        </w:rPr>
        <w:t>PC command</w:t>
      </w:r>
      <w:r w:rsidRPr="00F72CF9">
        <w:rPr>
          <w:rFonts w:cs="Times New Roman"/>
          <w:szCs w:val="20"/>
          <w:lang w:val="en-GB"/>
        </w:rPr>
        <w:t xml:space="preserve"> mechanism</w:t>
      </w:r>
      <w:r w:rsidRPr="00F72CF9">
        <w:rPr>
          <w:rFonts w:cs="Times New Roman" w:hint="eastAsia"/>
          <w:szCs w:val="20"/>
          <w:lang w:val="en-GB"/>
        </w:rPr>
        <w:t xml:space="preserve"> has been proposed in </w:t>
      </w:r>
      <w:r w:rsidRPr="00F72CF9">
        <w:rPr>
          <w:rFonts w:hint="eastAsia"/>
          <w:szCs w:val="20"/>
        </w:rPr>
        <w:t>RAN1#106-e meeting: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64F75" w14:paraId="1EA02BF9" w14:textId="77777777" w:rsidTr="00764F75">
        <w:tc>
          <w:tcPr>
            <w:tcW w:w="9286" w:type="dxa"/>
          </w:tcPr>
          <w:p w14:paraId="36A2A4AC" w14:textId="77777777" w:rsidR="00764F75" w:rsidRPr="00B8307E" w:rsidRDefault="00764F75" w:rsidP="00764F75">
            <w:pPr>
              <w:pStyle w:val="a6"/>
              <w:widowControl/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spacing w:line="259" w:lineRule="auto"/>
              <w:ind w:firstLineChars="0"/>
              <w:jc w:val="both"/>
              <w:rPr>
                <w:szCs w:val="21"/>
                <w:lang w:val="en-GB"/>
              </w:rPr>
            </w:pPr>
            <w:r w:rsidRPr="00B8307E">
              <w:rPr>
                <w:szCs w:val="21"/>
                <w:lang w:val="en-GB"/>
              </w:rPr>
              <w:t>Make down-selection between the following two alternatives:</w:t>
            </w:r>
          </w:p>
          <w:p w14:paraId="18941D2C" w14:textId="77777777" w:rsidR="00764F75" w:rsidRPr="00B8307E" w:rsidRDefault="00764F75" w:rsidP="00764F75">
            <w:pPr>
              <w:pStyle w:val="a6"/>
              <w:widowControl/>
              <w:numPr>
                <w:ilvl w:val="1"/>
                <w:numId w:val="32"/>
              </w:numPr>
              <w:autoSpaceDE w:val="0"/>
              <w:autoSpaceDN w:val="0"/>
              <w:adjustRightInd w:val="0"/>
              <w:snapToGrid w:val="0"/>
              <w:spacing w:line="259" w:lineRule="auto"/>
              <w:ind w:firstLineChars="0"/>
              <w:jc w:val="both"/>
              <w:rPr>
                <w:szCs w:val="21"/>
                <w:lang w:eastAsia="zh-CN"/>
              </w:rPr>
            </w:pPr>
            <w:r w:rsidRPr="00B8307E">
              <w:rPr>
                <w:szCs w:val="21"/>
              </w:rPr>
              <w:t xml:space="preserve">Alt 1: UE is not expected to receive TPC commands </w:t>
            </w:r>
            <w:r w:rsidRPr="00B8307E">
              <w:rPr>
                <w:bCs/>
                <w:color w:val="FF0000"/>
                <w:szCs w:val="21"/>
              </w:rPr>
              <w:t>that would take into effect after the start of a</w:t>
            </w:r>
            <w:r w:rsidRPr="00B8307E">
              <w:rPr>
                <w:color w:val="FF0000"/>
                <w:szCs w:val="21"/>
              </w:rPr>
              <w:t xml:space="preserve"> time </w:t>
            </w:r>
            <w:r w:rsidRPr="00B8307E">
              <w:rPr>
                <w:color w:val="FF0000"/>
                <w:szCs w:val="21"/>
              </w:rPr>
              <w:lastRenderedPageBreak/>
              <w:t>domain window</w:t>
            </w:r>
            <w:r w:rsidRPr="00B8307E">
              <w:rPr>
                <w:szCs w:val="21"/>
              </w:rPr>
              <w:t>.</w:t>
            </w:r>
          </w:p>
          <w:p w14:paraId="052FEDCA" w14:textId="77777777" w:rsidR="00764F75" w:rsidRPr="00B8307E" w:rsidRDefault="00764F75" w:rsidP="00764F75">
            <w:pPr>
              <w:pStyle w:val="a6"/>
              <w:widowControl/>
              <w:numPr>
                <w:ilvl w:val="2"/>
                <w:numId w:val="33"/>
              </w:numPr>
              <w:autoSpaceDE w:val="0"/>
              <w:autoSpaceDN w:val="0"/>
              <w:adjustRightInd w:val="0"/>
              <w:snapToGrid w:val="0"/>
              <w:spacing w:line="259" w:lineRule="auto"/>
              <w:ind w:firstLineChars="0"/>
              <w:jc w:val="both"/>
              <w:rPr>
                <w:color w:val="FF0000"/>
                <w:szCs w:val="21"/>
                <w:lang w:eastAsia="zh-CN"/>
              </w:rPr>
            </w:pPr>
            <w:r w:rsidRPr="00B8307E">
              <w:rPr>
                <w:color w:val="FF0000"/>
                <w:szCs w:val="21"/>
              </w:rPr>
              <w:t>FFS: Such TPC commands constitute events for TDW determination</w:t>
            </w:r>
          </w:p>
          <w:p w14:paraId="288C04C8" w14:textId="451F5518" w:rsidR="00764F75" w:rsidRPr="00764F75" w:rsidRDefault="00764F75" w:rsidP="00764F75">
            <w:pPr>
              <w:pStyle w:val="a6"/>
              <w:widowControl/>
              <w:numPr>
                <w:ilvl w:val="1"/>
                <w:numId w:val="32"/>
              </w:numPr>
              <w:autoSpaceDE w:val="0"/>
              <w:autoSpaceDN w:val="0"/>
              <w:adjustRightInd w:val="0"/>
              <w:snapToGrid w:val="0"/>
              <w:spacing w:line="259" w:lineRule="auto"/>
              <w:ind w:firstLineChars="0"/>
              <w:jc w:val="both"/>
              <w:rPr>
                <w:sz w:val="21"/>
                <w:szCs w:val="21"/>
              </w:rPr>
            </w:pPr>
            <w:r w:rsidRPr="00B8307E">
              <w:rPr>
                <w:szCs w:val="21"/>
              </w:rPr>
              <w:t xml:space="preserve">Alt 2: If UE receives TPC commands </w:t>
            </w:r>
            <w:r w:rsidRPr="00B8307E">
              <w:rPr>
                <w:bCs/>
                <w:color w:val="FF0000"/>
                <w:szCs w:val="21"/>
              </w:rPr>
              <w:t>that would take into effect after the start of a</w:t>
            </w:r>
            <w:r w:rsidRPr="00B8307E">
              <w:rPr>
                <w:color w:val="FF0000"/>
                <w:szCs w:val="21"/>
              </w:rPr>
              <w:t xml:space="preserve"> time domain window</w:t>
            </w:r>
            <w:r w:rsidRPr="00B8307E">
              <w:rPr>
                <w:szCs w:val="21"/>
              </w:rPr>
              <w:t>, UE accumulates TPC commands without taking effect during the current time domain window.</w:t>
            </w:r>
          </w:p>
        </w:tc>
      </w:tr>
    </w:tbl>
    <w:p w14:paraId="1820AEAE" w14:textId="1EDAAF3E" w:rsidR="00EC71A3" w:rsidRDefault="00EC71A3" w:rsidP="000D389E">
      <w:pPr>
        <w:jc w:val="both"/>
      </w:pPr>
    </w:p>
    <w:p w14:paraId="5E105A4D" w14:textId="429B639A" w:rsidR="00764F75" w:rsidRDefault="00764F75" w:rsidP="000D389E">
      <w:pPr>
        <w:jc w:val="both"/>
      </w:pPr>
      <w:r>
        <w:t>S</w:t>
      </w:r>
      <w:r>
        <w:rPr>
          <w:rFonts w:hint="eastAsia"/>
        </w:rPr>
        <w:t xml:space="preserve">imilar as TA command, a </w:t>
      </w:r>
      <w:r w:rsidRPr="00764F75">
        <w:t xml:space="preserve">TPC command </w:t>
      </w:r>
      <w:r>
        <w:rPr>
          <w:rFonts w:hint="eastAsia"/>
        </w:rPr>
        <w:t xml:space="preserve">would be sent to a UE </w:t>
      </w:r>
      <w:r w:rsidRPr="00764F75">
        <w:t xml:space="preserve">when </w:t>
      </w:r>
      <w:r>
        <w:rPr>
          <w:rFonts w:hint="eastAsia"/>
        </w:rPr>
        <w:t>gNB</w:t>
      </w:r>
      <w:r w:rsidRPr="00764F75">
        <w:t xml:space="preserve"> thinks that adjusting </w:t>
      </w:r>
      <w:r>
        <w:rPr>
          <w:rFonts w:hint="eastAsia"/>
        </w:rPr>
        <w:t xml:space="preserve">transmit </w:t>
      </w:r>
      <w:r w:rsidRPr="00764F75">
        <w:t>power is more important than performing JCE</w:t>
      </w:r>
      <w:r>
        <w:rPr>
          <w:rFonts w:hint="eastAsia"/>
        </w:rPr>
        <w:t xml:space="preserve">. </w:t>
      </w:r>
      <w:r w:rsidR="00C22771">
        <w:rPr>
          <w:rFonts w:hint="eastAsia"/>
        </w:rPr>
        <w:t>UE should perform the</w:t>
      </w:r>
      <w:r>
        <w:rPr>
          <w:rFonts w:hint="eastAsia"/>
        </w:rPr>
        <w:t xml:space="preserve"> TPC command </w:t>
      </w:r>
      <w:r w:rsidR="00C22771">
        <w:rPr>
          <w:rFonts w:hint="eastAsia"/>
        </w:rPr>
        <w:t>as long as received</w:t>
      </w:r>
      <w:r w:rsidR="00774A53">
        <w:rPr>
          <w:rFonts w:hint="eastAsia"/>
        </w:rPr>
        <w:t xml:space="preserve">. </w:t>
      </w:r>
      <w:r w:rsidR="003B36AF">
        <w:rPr>
          <w:rFonts w:hint="eastAsia"/>
        </w:rPr>
        <w:t xml:space="preserve">Note that the gNB can choose not to send any TPC command within any configured TDW if it prefers </w:t>
      </w:r>
      <w:r w:rsidR="00E413A3">
        <w:rPr>
          <w:rFonts w:hint="eastAsia"/>
        </w:rPr>
        <w:t xml:space="preserve">to perform the </w:t>
      </w:r>
      <w:r w:rsidR="003B36AF">
        <w:rPr>
          <w:rFonts w:hint="eastAsia"/>
        </w:rPr>
        <w:t xml:space="preserve">JCE rather than increase the transmit power. </w:t>
      </w:r>
      <w:r w:rsidR="00C22771">
        <w:t>H</w:t>
      </w:r>
      <w:r w:rsidR="00C22771">
        <w:rPr>
          <w:rFonts w:hint="eastAsia"/>
        </w:rPr>
        <w:t>ence, to ensure a TPC command does not</w:t>
      </w:r>
      <w:r w:rsidR="00C22771" w:rsidRPr="00E413A3">
        <w:rPr>
          <w:bCs/>
          <w:szCs w:val="21"/>
        </w:rPr>
        <w:t xml:space="preserve"> </w:t>
      </w:r>
      <w:r w:rsidR="003B36AF" w:rsidRPr="00E413A3">
        <w:rPr>
          <w:bCs/>
          <w:szCs w:val="21"/>
        </w:rPr>
        <w:t>violate the power consistency within an actual TDW</w:t>
      </w:r>
      <w:r w:rsidR="00C22771" w:rsidRPr="00E413A3">
        <w:rPr>
          <w:szCs w:val="21"/>
        </w:rPr>
        <w:t>, the TPC</w:t>
      </w:r>
      <w:r w:rsidR="00C22771" w:rsidRPr="00330DC8">
        <w:rPr>
          <w:rFonts w:hint="eastAsia"/>
        </w:rPr>
        <w:t xml:space="preserve"> </w:t>
      </w:r>
      <w:r w:rsidR="00C22771">
        <w:rPr>
          <w:rFonts w:hint="eastAsia"/>
        </w:rPr>
        <w:t>command should be</w:t>
      </w:r>
      <w:r w:rsidR="00C22771" w:rsidRPr="00C22771">
        <w:t xml:space="preserve"> considered as a dynamic event for actual TDW determination</w:t>
      </w:r>
      <w:r w:rsidR="00C22771">
        <w:rPr>
          <w:rFonts w:hint="eastAsia"/>
        </w:rPr>
        <w:t xml:space="preserve">. </w:t>
      </w:r>
      <w:r w:rsidR="003B36AF">
        <w:rPr>
          <w:rFonts w:hint="eastAsia"/>
        </w:rPr>
        <w:t xml:space="preserve">UE shall restart </w:t>
      </w:r>
      <w:r w:rsidR="00C22771">
        <w:rPr>
          <w:rFonts w:hint="eastAsia"/>
        </w:rPr>
        <w:t>a</w:t>
      </w:r>
      <w:r w:rsidR="00774A53">
        <w:rPr>
          <w:rFonts w:hint="eastAsia"/>
        </w:rPr>
        <w:t xml:space="preserve"> new actual TDW after power adjustment</w:t>
      </w:r>
      <w:r w:rsidR="00E413A3">
        <w:rPr>
          <w:rFonts w:hint="eastAsia"/>
        </w:rPr>
        <w:t xml:space="preserve"> </w:t>
      </w:r>
      <w:r w:rsidR="003B36AF">
        <w:rPr>
          <w:rFonts w:hint="eastAsia"/>
          <w:szCs w:val="20"/>
        </w:rPr>
        <w:t xml:space="preserve">if the UE is capable to restart DMRS bundling after a </w:t>
      </w:r>
      <w:r w:rsidR="003B36AF">
        <w:rPr>
          <w:szCs w:val="20"/>
        </w:rPr>
        <w:t>dynamic</w:t>
      </w:r>
      <w:r w:rsidR="003B36AF">
        <w:rPr>
          <w:rFonts w:hint="eastAsia"/>
          <w:szCs w:val="20"/>
        </w:rPr>
        <w:t xml:space="preserve"> event</w:t>
      </w:r>
      <w:r w:rsidR="00774A53">
        <w:rPr>
          <w:rFonts w:hint="eastAsia"/>
        </w:rPr>
        <w:t>.</w:t>
      </w:r>
      <w:r w:rsidR="006B483F">
        <w:rPr>
          <w:rFonts w:hint="eastAsia"/>
        </w:rPr>
        <w:t xml:space="preserve"> </w:t>
      </w:r>
      <w:r w:rsidR="00E413A3">
        <w:t>I</w:t>
      </w:r>
      <w:r w:rsidR="00E413A3">
        <w:rPr>
          <w:rFonts w:hint="eastAsia"/>
        </w:rPr>
        <w:t>n a word, w</w:t>
      </w:r>
      <w:r w:rsidR="006B483F">
        <w:rPr>
          <w:rFonts w:hint="eastAsia"/>
        </w:rPr>
        <w:t xml:space="preserve">e prefer </w:t>
      </w:r>
      <w:r w:rsidR="00E413A3">
        <w:rPr>
          <w:rFonts w:hint="eastAsia"/>
        </w:rPr>
        <w:t>Alt.</w:t>
      </w:r>
      <w:r w:rsidR="006B483F">
        <w:rPr>
          <w:rFonts w:hint="eastAsia"/>
        </w:rPr>
        <w:t>1 with the following update:</w:t>
      </w:r>
    </w:p>
    <w:p w14:paraId="078AC838" w14:textId="5E48E16A" w:rsidR="00764F75" w:rsidRPr="00F72CF9" w:rsidRDefault="00764F75" w:rsidP="00764F75">
      <w:pPr>
        <w:jc w:val="both"/>
        <w:rPr>
          <w:b/>
          <w:szCs w:val="20"/>
        </w:rPr>
      </w:pPr>
      <w:r w:rsidRPr="00F72CF9">
        <w:rPr>
          <w:b/>
          <w:szCs w:val="20"/>
        </w:rPr>
        <w:t>P</w:t>
      </w:r>
      <w:r w:rsidRPr="00F72CF9">
        <w:rPr>
          <w:rFonts w:hint="eastAsia"/>
          <w:b/>
          <w:szCs w:val="20"/>
        </w:rPr>
        <w:t xml:space="preserve">roposal </w:t>
      </w:r>
      <w:r>
        <w:rPr>
          <w:rFonts w:hint="eastAsia"/>
          <w:b/>
          <w:szCs w:val="20"/>
        </w:rPr>
        <w:t>10</w:t>
      </w:r>
      <w:r w:rsidRPr="00F72CF9">
        <w:rPr>
          <w:rFonts w:hint="eastAsia"/>
          <w:b/>
          <w:szCs w:val="20"/>
        </w:rPr>
        <w:t xml:space="preserve">: </w:t>
      </w:r>
      <w:r w:rsidRPr="00F72CF9">
        <w:rPr>
          <w:b/>
          <w:szCs w:val="20"/>
        </w:rPr>
        <w:t xml:space="preserve">UE does not expect to receive </w:t>
      </w:r>
      <w:r>
        <w:rPr>
          <w:rFonts w:hint="eastAsia"/>
          <w:b/>
          <w:szCs w:val="20"/>
        </w:rPr>
        <w:t>TPC</w:t>
      </w:r>
      <w:r w:rsidRPr="00F72CF9">
        <w:rPr>
          <w:b/>
          <w:szCs w:val="20"/>
        </w:rPr>
        <w:t xml:space="preserve"> command </w:t>
      </w:r>
      <w:r w:rsidRPr="00764F75">
        <w:rPr>
          <w:b/>
          <w:szCs w:val="20"/>
        </w:rPr>
        <w:t xml:space="preserve">that would take into effect </w:t>
      </w:r>
      <w:r w:rsidR="006B483F" w:rsidRPr="00F72CF9">
        <w:rPr>
          <w:b/>
          <w:szCs w:val="20"/>
        </w:rPr>
        <w:t xml:space="preserve">during </w:t>
      </w:r>
      <w:r w:rsidR="006B483F">
        <w:rPr>
          <w:rFonts w:hint="eastAsia"/>
          <w:b/>
          <w:szCs w:val="20"/>
        </w:rPr>
        <w:t>an actual</w:t>
      </w:r>
      <w:r w:rsidR="006B483F" w:rsidRPr="00F72CF9">
        <w:rPr>
          <w:b/>
          <w:szCs w:val="20"/>
        </w:rPr>
        <w:t xml:space="preserve"> TDW</w:t>
      </w:r>
      <w:r w:rsidRPr="00764F75">
        <w:rPr>
          <w:b/>
          <w:szCs w:val="20"/>
        </w:rPr>
        <w:t>.</w:t>
      </w:r>
    </w:p>
    <w:p w14:paraId="722FBE78" w14:textId="23B4E8F6" w:rsidR="00764F75" w:rsidRPr="00F72CF9" w:rsidRDefault="00764F75" w:rsidP="00764F75">
      <w:pPr>
        <w:pStyle w:val="a6"/>
        <w:numPr>
          <w:ilvl w:val="0"/>
          <w:numId w:val="38"/>
        </w:numPr>
        <w:ind w:firstLineChars="0"/>
        <w:jc w:val="both"/>
        <w:rPr>
          <w:b/>
          <w:szCs w:val="20"/>
        </w:rPr>
      </w:pPr>
      <w:r>
        <w:rPr>
          <w:rFonts w:hint="eastAsia"/>
          <w:b/>
          <w:szCs w:val="20"/>
        </w:rPr>
        <w:t>TPC</w:t>
      </w:r>
      <w:r w:rsidRPr="00F72CF9">
        <w:rPr>
          <w:b/>
          <w:szCs w:val="20"/>
        </w:rPr>
        <w:t xml:space="preserve"> </w:t>
      </w:r>
      <w:r w:rsidRPr="00EC71A3">
        <w:rPr>
          <w:b/>
          <w:bCs/>
          <w:szCs w:val="20"/>
          <w:lang w:val="en-GB"/>
        </w:rPr>
        <w:t>command</w:t>
      </w:r>
      <w:r>
        <w:rPr>
          <w:rFonts w:hint="eastAsia"/>
          <w:b/>
          <w:szCs w:val="20"/>
        </w:rPr>
        <w:t xml:space="preserve"> is considered as a dynamic</w:t>
      </w:r>
      <w:r w:rsidRPr="00F72CF9">
        <w:rPr>
          <w:b/>
          <w:szCs w:val="20"/>
        </w:rPr>
        <w:t xml:space="preserve"> event for </w:t>
      </w:r>
      <w:r>
        <w:rPr>
          <w:rFonts w:hint="eastAsia"/>
          <w:b/>
          <w:szCs w:val="20"/>
        </w:rPr>
        <w:t xml:space="preserve">actual </w:t>
      </w:r>
      <w:r w:rsidRPr="00F72CF9">
        <w:rPr>
          <w:b/>
          <w:szCs w:val="20"/>
        </w:rPr>
        <w:t>TDW determination</w:t>
      </w:r>
      <w:r>
        <w:rPr>
          <w:rFonts w:hint="eastAsia"/>
          <w:b/>
          <w:szCs w:val="20"/>
        </w:rPr>
        <w:t>.</w:t>
      </w:r>
    </w:p>
    <w:p w14:paraId="4A82F004" w14:textId="28A11637" w:rsidR="00764F75" w:rsidRPr="00764F75" w:rsidRDefault="00764F75" w:rsidP="000D389E">
      <w:pPr>
        <w:jc w:val="both"/>
      </w:pPr>
    </w:p>
    <w:p w14:paraId="54EDADD0" w14:textId="77777777" w:rsidR="00A578C0" w:rsidRPr="00CC300E" w:rsidRDefault="00A578C0" w:rsidP="00886EFB">
      <w:pPr>
        <w:pStyle w:val="1"/>
        <w:ind w:left="562" w:hanging="562"/>
      </w:pPr>
      <w:r w:rsidRPr="00CC300E">
        <w:rPr>
          <w:rFonts w:hint="eastAsia"/>
        </w:rPr>
        <w:t>Conclusion</w:t>
      </w:r>
    </w:p>
    <w:p w14:paraId="3D31EBD0" w14:textId="7A5CB723" w:rsidR="00B543EF" w:rsidRDefault="00473E9E" w:rsidP="00B543EF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  <w:r w:rsidRPr="00F72CF9">
        <w:rPr>
          <w:rFonts w:eastAsia="宋体" w:cs="Times New Roman" w:hint="eastAsia"/>
          <w:kern w:val="0"/>
          <w:szCs w:val="21"/>
          <w:lang w:val="en-GB"/>
        </w:rPr>
        <w:t>In this contri</w:t>
      </w:r>
      <w:r w:rsidR="005D3A96" w:rsidRPr="00F72CF9">
        <w:rPr>
          <w:rFonts w:eastAsia="宋体" w:cs="Times New Roman" w:hint="eastAsia"/>
          <w:kern w:val="0"/>
          <w:szCs w:val="21"/>
          <w:lang w:val="en-GB"/>
        </w:rPr>
        <w:t>bution, we share</w:t>
      </w:r>
      <w:r w:rsidR="00371BE3" w:rsidRPr="00F72CF9">
        <w:rPr>
          <w:rFonts w:eastAsia="宋体" w:cs="Times New Roman" w:hint="eastAsia"/>
          <w:kern w:val="0"/>
          <w:szCs w:val="21"/>
          <w:lang w:val="en-GB"/>
        </w:rPr>
        <w:t xml:space="preserve"> our views</w:t>
      </w:r>
      <w:r w:rsidR="00064CC8" w:rsidRPr="00F72CF9">
        <w:rPr>
          <w:rFonts w:eastAsia="宋体" w:cs="Times New Roman" w:hint="eastAsia"/>
          <w:kern w:val="0"/>
          <w:szCs w:val="21"/>
          <w:lang w:val="en-GB"/>
        </w:rPr>
        <w:t xml:space="preserve"> on PUSCH coverage enhancement</w:t>
      </w:r>
      <w:r w:rsidR="00371BE3" w:rsidRPr="00F72CF9">
        <w:rPr>
          <w:rFonts w:eastAsia="宋体" w:cs="Times New Roman" w:hint="eastAsia"/>
          <w:kern w:val="0"/>
          <w:szCs w:val="21"/>
          <w:lang w:val="en-GB"/>
        </w:rPr>
        <w:t xml:space="preserve"> on joint channel estimation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>.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>The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5F779B" w:rsidRPr="00F72CF9">
        <w:rPr>
          <w:rFonts w:eastAsia="宋体" w:cs="Times New Roman" w:hint="eastAsia"/>
          <w:kern w:val="0"/>
          <w:szCs w:val="21"/>
          <w:lang w:val="en-GB"/>
        </w:rPr>
        <w:t>observation</w:t>
      </w:r>
      <w:r w:rsidR="0019618E" w:rsidRPr="00F72CF9">
        <w:rPr>
          <w:rFonts w:eastAsia="宋体" w:cs="Times New Roman" w:hint="eastAsia"/>
          <w:kern w:val="0"/>
          <w:szCs w:val="21"/>
          <w:lang w:val="en-GB"/>
        </w:rPr>
        <w:t>s</w:t>
      </w:r>
      <w:r w:rsidR="005F779B" w:rsidRPr="00F72CF9">
        <w:rPr>
          <w:rFonts w:eastAsia="宋体" w:cs="Times New Roman" w:hint="eastAsia"/>
          <w:kern w:val="0"/>
          <w:szCs w:val="21"/>
          <w:lang w:val="en-GB"/>
        </w:rPr>
        <w:t xml:space="preserve"> and </w:t>
      </w:r>
      <w:r w:rsidRPr="00F72CF9">
        <w:rPr>
          <w:rFonts w:eastAsia="宋体" w:cs="Times New Roman" w:hint="eastAsia"/>
          <w:kern w:val="0"/>
          <w:szCs w:val="21"/>
          <w:lang w:val="en-GB"/>
        </w:rPr>
        <w:t>proposal</w:t>
      </w:r>
      <w:r w:rsidR="00691CBB" w:rsidRPr="00F72CF9">
        <w:rPr>
          <w:rFonts w:eastAsia="宋体" w:cs="Times New Roman" w:hint="eastAsia"/>
          <w:kern w:val="0"/>
          <w:szCs w:val="21"/>
          <w:lang w:val="en-GB"/>
        </w:rPr>
        <w:t>s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 xml:space="preserve"> are summarized as follows:</w:t>
      </w:r>
    </w:p>
    <w:p w14:paraId="292E2CA7" w14:textId="77777777" w:rsidR="00A462D4" w:rsidRPr="00F72CF9" w:rsidRDefault="00A462D4" w:rsidP="00A462D4">
      <w:pPr>
        <w:jc w:val="both"/>
        <w:rPr>
          <w:b/>
          <w:szCs w:val="20"/>
        </w:rPr>
      </w:pPr>
      <w:r w:rsidRPr="00F72CF9">
        <w:rPr>
          <w:b/>
          <w:szCs w:val="20"/>
        </w:rPr>
        <w:t>O</w:t>
      </w:r>
      <w:r w:rsidRPr="00F72CF9">
        <w:rPr>
          <w:rFonts w:hint="eastAsia"/>
          <w:b/>
          <w:szCs w:val="20"/>
        </w:rPr>
        <w:t>bservation 1: Whether the maximum duration should be reported by UE or not is up to the number of the maximum duration determined by RAN4.</w:t>
      </w:r>
    </w:p>
    <w:p w14:paraId="6B73D516" w14:textId="77777777" w:rsidR="00A462D4" w:rsidRPr="00F72CF9" w:rsidRDefault="00A462D4" w:rsidP="00A462D4">
      <w:pPr>
        <w:jc w:val="both"/>
        <w:rPr>
          <w:b/>
          <w:bCs/>
          <w:szCs w:val="20"/>
          <w:lang w:val="en-GB"/>
        </w:rPr>
      </w:pPr>
      <w:r>
        <w:rPr>
          <w:rFonts w:hint="eastAsia"/>
          <w:b/>
          <w:bCs/>
          <w:szCs w:val="20"/>
          <w:lang w:val="en-GB"/>
        </w:rPr>
        <w:t>Observation 2</w:t>
      </w:r>
      <w:r w:rsidRPr="00F72CF9">
        <w:rPr>
          <w:rFonts w:hint="eastAsia"/>
          <w:b/>
          <w:bCs/>
          <w:szCs w:val="20"/>
          <w:lang w:val="en-GB"/>
        </w:rPr>
        <w:t>:</w:t>
      </w:r>
      <w:r w:rsidRPr="00F72CF9">
        <w:rPr>
          <w:szCs w:val="20"/>
        </w:rPr>
        <w:t xml:space="preserve"> </w:t>
      </w:r>
      <w:r w:rsidRPr="00F72CF9">
        <w:rPr>
          <w:b/>
          <w:bCs/>
          <w:szCs w:val="20"/>
          <w:lang w:val="en-GB"/>
        </w:rPr>
        <w:t>The start of other configured TDWs can be implicitly determined prior to first repetition</w:t>
      </w:r>
      <w:r w:rsidRPr="00F72CF9">
        <w:rPr>
          <w:rFonts w:hint="eastAsia"/>
          <w:b/>
          <w:bCs/>
          <w:szCs w:val="20"/>
          <w:lang w:val="en-GB"/>
        </w:rPr>
        <w:t xml:space="preserve"> </w:t>
      </w:r>
      <w:r w:rsidRPr="00F72CF9">
        <w:rPr>
          <w:b/>
          <w:bCs/>
          <w:szCs w:val="20"/>
          <w:lang w:val="en-GB"/>
        </w:rPr>
        <w:t>separately</w:t>
      </w:r>
      <w:r w:rsidRPr="00F72CF9">
        <w:rPr>
          <w:rFonts w:hint="eastAsia"/>
          <w:b/>
          <w:bCs/>
          <w:szCs w:val="20"/>
          <w:lang w:val="en-GB"/>
        </w:rPr>
        <w:t xml:space="preserve"> for paired and unpaired spectrum.</w:t>
      </w:r>
    </w:p>
    <w:p w14:paraId="50F03FF6" w14:textId="77777777" w:rsidR="00314A09" w:rsidRPr="00F72CF9" w:rsidRDefault="00314A09" w:rsidP="00314A09">
      <w:pPr>
        <w:jc w:val="both"/>
        <w:rPr>
          <w:b/>
          <w:szCs w:val="20"/>
        </w:rPr>
      </w:pPr>
      <w:r>
        <w:rPr>
          <w:rFonts w:hint="eastAsia"/>
          <w:b/>
          <w:szCs w:val="20"/>
        </w:rPr>
        <w:t>Observation 3</w:t>
      </w:r>
      <w:r w:rsidRPr="00F72CF9">
        <w:rPr>
          <w:rFonts w:hint="eastAsia"/>
          <w:b/>
          <w:szCs w:val="20"/>
        </w:rPr>
        <w:t xml:space="preserve">: </w:t>
      </w:r>
      <w:r>
        <w:rPr>
          <w:rFonts w:hint="eastAsia"/>
          <w:b/>
          <w:szCs w:val="20"/>
        </w:rPr>
        <w:t xml:space="preserve">The UE shall be able to restart </w:t>
      </w:r>
      <w:r w:rsidRPr="00F72CF9">
        <w:rPr>
          <w:b/>
          <w:szCs w:val="20"/>
        </w:rPr>
        <w:t>DMRS bundling</w:t>
      </w:r>
      <w:r w:rsidRPr="00F72CF9">
        <w:rPr>
          <w:rFonts w:hint="eastAsia"/>
          <w:b/>
          <w:szCs w:val="20"/>
        </w:rPr>
        <w:t xml:space="preserve"> </w:t>
      </w:r>
      <w:r>
        <w:rPr>
          <w:rFonts w:hint="eastAsia"/>
          <w:b/>
          <w:szCs w:val="20"/>
        </w:rPr>
        <w:t>in case of</w:t>
      </w:r>
      <w:r w:rsidRPr="00F72CF9">
        <w:rPr>
          <w:rFonts w:hint="eastAsia"/>
          <w:b/>
          <w:szCs w:val="20"/>
        </w:rPr>
        <w:t xml:space="preserve"> semi-static event.</w:t>
      </w:r>
    </w:p>
    <w:p w14:paraId="275BB5D8" w14:textId="77777777" w:rsidR="00A462D4" w:rsidRPr="00314A09" w:rsidRDefault="00A462D4" w:rsidP="00A462D4">
      <w:pPr>
        <w:jc w:val="both"/>
        <w:rPr>
          <w:rFonts w:eastAsia="宋体"/>
          <w:b/>
          <w:color w:val="000000"/>
          <w:szCs w:val="21"/>
        </w:rPr>
      </w:pPr>
    </w:p>
    <w:p w14:paraId="045BF5F1" w14:textId="77777777" w:rsidR="00A462D4" w:rsidRPr="00F72CF9" w:rsidRDefault="00A462D4" w:rsidP="00A462D4">
      <w:pPr>
        <w:jc w:val="both"/>
        <w:rPr>
          <w:rFonts w:eastAsia="宋体"/>
          <w:b/>
          <w:color w:val="000000"/>
          <w:szCs w:val="21"/>
        </w:rPr>
      </w:pPr>
      <w:r w:rsidRPr="00F72CF9">
        <w:rPr>
          <w:rFonts w:eastAsia="宋体"/>
          <w:b/>
          <w:color w:val="000000"/>
          <w:szCs w:val="21"/>
        </w:rPr>
        <w:t>P</w:t>
      </w:r>
      <w:r w:rsidRPr="00F72CF9">
        <w:rPr>
          <w:rFonts w:eastAsia="宋体" w:hint="eastAsia"/>
          <w:b/>
          <w:color w:val="000000"/>
          <w:szCs w:val="21"/>
        </w:rPr>
        <w:t xml:space="preserve">roposal 1: The details of reusing repetition Type </w:t>
      </w:r>
      <w:proofErr w:type="gramStart"/>
      <w:r w:rsidRPr="00F72CF9">
        <w:rPr>
          <w:rFonts w:eastAsia="宋体" w:hint="eastAsia"/>
          <w:b/>
          <w:color w:val="000000"/>
          <w:szCs w:val="21"/>
        </w:rPr>
        <w:t>A</w:t>
      </w:r>
      <w:proofErr w:type="gramEnd"/>
      <w:r w:rsidRPr="00F72CF9">
        <w:rPr>
          <w:rFonts w:eastAsia="宋体" w:hint="eastAsia"/>
          <w:b/>
          <w:color w:val="000000"/>
          <w:szCs w:val="21"/>
        </w:rPr>
        <w:t xml:space="preserve"> scheme for repetition Type B need to be further clarified.</w:t>
      </w:r>
    </w:p>
    <w:p w14:paraId="56F6C331" w14:textId="77777777" w:rsidR="00A462D4" w:rsidRDefault="00A462D4" w:rsidP="00A462D4">
      <w:pPr>
        <w:jc w:val="both"/>
        <w:rPr>
          <w:b/>
          <w:szCs w:val="20"/>
        </w:rPr>
      </w:pPr>
      <w:r>
        <w:rPr>
          <w:rFonts w:hint="eastAsia"/>
          <w:b/>
          <w:szCs w:val="20"/>
        </w:rPr>
        <w:t>Proposal 2: To restrict the error propagation, t</w:t>
      </w:r>
      <w:r w:rsidRPr="00764E73">
        <w:rPr>
          <w:b/>
          <w:szCs w:val="20"/>
        </w:rPr>
        <w:t xml:space="preserve">he window length </w:t>
      </w:r>
      <w:r w:rsidRPr="00315A1A">
        <w:rPr>
          <w:b/>
          <w:i/>
          <w:szCs w:val="20"/>
        </w:rPr>
        <w:t>L</w:t>
      </w:r>
      <w:r w:rsidRPr="00764E73">
        <w:rPr>
          <w:b/>
          <w:szCs w:val="20"/>
        </w:rPr>
        <w:t xml:space="preserve"> of the configured TDW should be no larger than the maximum duration.</w:t>
      </w:r>
    </w:p>
    <w:p w14:paraId="53AB01D2" w14:textId="77777777" w:rsidR="00A462D4" w:rsidRDefault="00A462D4" w:rsidP="00A462D4">
      <w:pPr>
        <w:jc w:val="both"/>
        <w:rPr>
          <w:b/>
          <w:bCs/>
          <w:szCs w:val="20"/>
          <w:lang w:val="en-GB"/>
        </w:rPr>
      </w:pPr>
      <w:r w:rsidRPr="00F72CF9">
        <w:rPr>
          <w:b/>
          <w:bCs/>
          <w:szCs w:val="20"/>
          <w:lang w:val="en-GB"/>
        </w:rPr>
        <w:t>P</w:t>
      </w:r>
      <w:r w:rsidRPr="00F72CF9">
        <w:rPr>
          <w:rFonts w:hint="eastAsia"/>
          <w:b/>
          <w:bCs/>
          <w:szCs w:val="20"/>
          <w:lang w:val="en-GB"/>
        </w:rPr>
        <w:t xml:space="preserve">roposal </w:t>
      </w:r>
      <w:r>
        <w:rPr>
          <w:rFonts w:hint="eastAsia"/>
          <w:b/>
          <w:bCs/>
          <w:szCs w:val="20"/>
          <w:lang w:val="en-GB"/>
        </w:rPr>
        <w:t>3</w:t>
      </w:r>
      <w:r w:rsidRPr="00F72CF9">
        <w:rPr>
          <w:rFonts w:hint="eastAsia"/>
          <w:b/>
          <w:bCs/>
          <w:szCs w:val="20"/>
          <w:lang w:val="en-GB"/>
        </w:rPr>
        <w:t xml:space="preserve">: </w:t>
      </w:r>
      <w:r>
        <w:rPr>
          <w:rFonts w:hint="eastAsia"/>
          <w:b/>
          <w:bCs/>
          <w:szCs w:val="20"/>
          <w:lang w:val="en-GB"/>
        </w:rPr>
        <w:t xml:space="preserve">Slot is applied as the unique time unit for configured TDW. </w:t>
      </w:r>
    </w:p>
    <w:p w14:paraId="6271B904" w14:textId="77777777" w:rsidR="00A462D4" w:rsidRDefault="00A462D4" w:rsidP="00A462D4">
      <w:pPr>
        <w:pStyle w:val="a6"/>
        <w:numPr>
          <w:ilvl w:val="0"/>
          <w:numId w:val="38"/>
        </w:numPr>
        <w:ind w:firstLineChars="0"/>
        <w:jc w:val="both"/>
        <w:rPr>
          <w:b/>
          <w:bCs/>
          <w:szCs w:val="20"/>
          <w:lang w:val="en-GB"/>
        </w:rPr>
      </w:pPr>
      <w:r w:rsidRPr="003849B6">
        <w:rPr>
          <w:b/>
          <w:bCs/>
          <w:szCs w:val="20"/>
          <w:lang w:val="en-GB"/>
        </w:rPr>
        <w:t>The start of the first configured TDW can be</w:t>
      </w:r>
      <w:r w:rsidRPr="00315A1A">
        <w:t xml:space="preserve"> </w:t>
      </w:r>
      <w:r w:rsidRPr="00315A1A">
        <w:rPr>
          <w:b/>
          <w:bCs/>
          <w:szCs w:val="20"/>
          <w:lang w:val="en-GB"/>
        </w:rPr>
        <w:t>the first available slot, or</w:t>
      </w:r>
      <w:r w:rsidRPr="003849B6">
        <w:rPr>
          <w:b/>
          <w:bCs/>
          <w:szCs w:val="20"/>
          <w:lang w:val="en-GB"/>
        </w:rPr>
        <w:t xml:space="preserve"> the first physical slot for the first PUSCH transmission</w:t>
      </w:r>
      <w:r>
        <w:rPr>
          <w:rFonts w:hint="eastAsia"/>
          <w:b/>
          <w:bCs/>
          <w:szCs w:val="20"/>
          <w:lang w:val="en-GB"/>
        </w:rPr>
        <w:t>.</w:t>
      </w:r>
    </w:p>
    <w:p w14:paraId="3FD3C597" w14:textId="77777777" w:rsidR="00A462D4" w:rsidRPr="003849B6" w:rsidRDefault="00A462D4" w:rsidP="00A462D4">
      <w:pPr>
        <w:pStyle w:val="a6"/>
        <w:numPr>
          <w:ilvl w:val="0"/>
          <w:numId w:val="38"/>
        </w:numPr>
        <w:ind w:firstLineChars="0"/>
        <w:jc w:val="both"/>
        <w:rPr>
          <w:b/>
          <w:bCs/>
          <w:szCs w:val="20"/>
          <w:lang w:val="en-GB"/>
        </w:rPr>
      </w:pPr>
      <w:r>
        <w:rPr>
          <w:rFonts w:hint="eastAsia"/>
          <w:b/>
          <w:bCs/>
          <w:szCs w:val="20"/>
          <w:lang w:val="en-GB"/>
        </w:rPr>
        <w:t>T</w:t>
      </w:r>
      <w:r w:rsidRPr="003849B6">
        <w:rPr>
          <w:b/>
          <w:bCs/>
          <w:szCs w:val="20"/>
          <w:lang w:val="en-GB"/>
        </w:rPr>
        <w:t xml:space="preserve">he end of the last configured TDW can be </w:t>
      </w:r>
      <w:r w:rsidRPr="00315A1A">
        <w:rPr>
          <w:b/>
          <w:bCs/>
          <w:szCs w:val="20"/>
          <w:lang w:val="en-GB"/>
        </w:rPr>
        <w:t xml:space="preserve">the first available slot, or </w:t>
      </w:r>
      <w:r w:rsidRPr="003849B6">
        <w:rPr>
          <w:b/>
          <w:bCs/>
          <w:szCs w:val="20"/>
          <w:lang w:val="en-GB"/>
        </w:rPr>
        <w:t>the last physical slot for the last PUSCH transmission.</w:t>
      </w:r>
    </w:p>
    <w:p w14:paraId="3A50045A" w14:textId="77777777" w:rsidR="00A462D4" w:rsidRDefault="00A462D4" w:rsidP="00A462D4">
      <w:pPr>
        <w:jc w:val="both"/>
        <w:rPr>
          <w:b/>
          <w:bCs/>
          <w:szCs w:val="20"/>
          <w:lang w:val="en-GB"/>
        </w:rPr>
      </w:pPr>
      <w:r w:rsidRPr="00F72CF9">
        <w:rPr>
          <w:b/>
          <w:bCs/>
          <w:szCs w:val="20"/>
          <w:lang w:val="en-GB"/>
        </w:rPr>
        <w:t>P</w:t>
      </w:r>
      <w:r w:rsidRPr="00F72CF9">
        <w:rPr>
          <w:rFonts w:hint="eastAsia"/>
          <w:b/>
          <w:bCs/>
          <w:szCs w:val="20"/>
          <w:lang w:val="en-GB"/>
        </w:rPr>
        <w:t xml:space="preserve">roposal 4: </w:t>
      </w:r>
      <w:r>
        <w:rPr>
          <w:rFonts w:hint="eastAsia"/>
          <w:b/>
          <w:bCs/>
          <w:szCs w:val="20"/>
          <w:lang w:val="en-GB"/>
        </w:rPr>
        <w:t xml:space="preserve">Symbol is applied as the unique time unit for actual TDW. </w:t>
      </w:r>
    </w:p>
    <w:p w14:paraId="2AC3CA03" w14:textId="77777777" w:rsidR="00A462D4" w:rsidRPr="003849B6" w:rsidRDefault="00A462D4" w:rsidP="00A462D4">
      <w:pPr>
        <w:pStyle w:val="a6"/>
        <w:numPr>
          <w:ilvl w:val="0"/>
          <w:numId w:val="38"/>
        </w:numPr>
        <w:ind w:firstLineChars="0"/>
        <w:jc w:val="both"/>
        <w:rPr>
          <w:b/>
          <w:bCs/>
          <w:szCs w:val="20"/>
          <w:lang w:val="en-GB"/>
        </w:rPr>
      </w:pPr>
      <w:r w:rsidRPr="003849B6">
        <w:rPr>
          <w:b/>
          <w:bCs/>
          <w:szCs w:val="20"/>
          <w:lang w:val="en-GB"/>
        </w:rPr>
        <w:t>The start and the end of the actual TDW can be determined based on the available symbols.</w:t>
      </w:r>
    </w:p>
    <w:p w14:paraId="34299C59" w14:textId="77777777" w:rsidR="00A462D4" w:rsidRDefault="00A462D4" w:rsidP="00A462D4">
      <w:pPr>
        <w:jc w:val="both"/>
        <w:rPr>
          <w:rFonts w:eastAsia="宋体"/>
          <w:b/>
          <w:color w:val="000000"/>
          <w:szCs w:val="21"/>
        </w:rPr>
      </w:pPr>
      <w:r w:rsidRPr="00B10B72">
        <w:rPr>
          <w:rFonts w:eastAsia="宋体"/>
          <w:b/>
          <w:color w:val="000000"/>
          <w:szCs w:val="21"/>
        </w:rPr>
        <w:t>Proposal 5: UE capability of restarting DMRS bundling is applied only to dynamic event.</w:t>
      </w:r>
    </w:p>
    <w:p w14:paraId="3B5FD235" w14:textId="77777777" w:rsidR="00A462D4" w:rsidRDefault="00A462D4" w:rsidP="00A462D4">
      <w:pPr>
        <w:jc w:val="both"/>
        <w:rPr>
          <w:b/>
          <w:szCs w:val="20"/>
        </w:rPr>
      </w:pPr>
      <w:r w:rsidRPr="00F72CF9">
        <w:rPr>
          <w:b/>
          <w:szCs w:val="20"/>
        </w:rPr>
        <w:t>P</w:t>
      </w:r>
      <w:r w:rsidRPr="00F72CF9">
        <w:rPr>
          <w:rFonts w:hint="eastAsia"/>
          <w:b/>
          <w:szCs w:val="20"/>
        </w:rPr>
        <w:t xml:space="preserve">roposal </w:t>
      </w:r>
      <w:r>
        <w:rPr>
          <w:rFonts w:hint="eastAsia"/>
          <w:b/>
          <w:szCs w:val="20"/>
        </w:rPr>
        <w:t>6</w:t>
      </w:r>
      <w:r w:rsidRPr="00F72CF9">
        <w:rPr>
          <w:rFonts w:hint="eastAsia"/>
          <w:b/>
          <w:szCs w:val="20"/>
        </w:rPr>
        <w:t>:</w:t>
      </w:r>
      <w:r w:rsidRPr="00F72CF9">
        <w:rPr>
          <w:szCs w:val="20"/>
        </w:rPr>
        <w:t xml:space="preserve"> </w:t>
      </w:r>
      <w:r w:rsidRPr="00F72CF9">
        <w:rPr>
          <w:b/>
          <w:szCs w:val="20"/>
        </w:rPr>
        <w:t>The bundle size (time domain hopping interval) can be different from the time domain window size.</w:t>
      </w:r>
    </w:p>
    <w:p w14:paraId="661006DB" w14:textId="77777777" w:rsidR="00A462D4" w:rsidRDefault="00A462D4" w:rsidP="00A462D4">
      <w:pPr>
        <w:jc w:val="both"/>
        <w:rPr>
          <w:b/>
          <w:szCs w:val="20"/>
        </w:rPr>
      </w:pPr>
      <w:r>
        <w:rPr>
          <w:b/>
          <w:szCs w:val="20"/>
        </w:rPr>
        <w:t>P</w:t>
      </w:r>
      <w:r>
        <w:rPr>
          <w:rFonts w:hint="eastAsia"/>
          <w:b/>
          <w:szCs w:val="20"/>
        </w:rPr>
        <w:t>roposal 7: T</w:t>
      </w:r>
      <w:r w:rsidRPr="005E61F6">
        <w:rPr>
          <w:b/>
          <w:szCs w:val="20"/>
        </w:rPr>
        <w:t>he bundle size can be explicitly configured</w:t>
      </w:r>
      <w:r>
        <w:rPr>
          <w:rFonts w:hint="eastAsia"/>
          <w:b/>
          <w:szCs w:val="20"/>
        </w:rPr>
        <w:t xml:space="preserve"> per BWP.</w:t>
      </w:r>
    </w:p>
    <w:p w14:paraId="0FE3E3F7" w14:textId="77777777" w:rsidR="00A462D4" w:rsidRPr="00B10B72" w:rsidRDefault="00A462D4" w:rsidP="00A462D4">
      <w:pPr>
        <w:jc w:val="both"/>
        <w:rPr>
          <w:b/>
          <w:szCs w:val="20"/>
        </w:rPr>
      </w:pPr>
      <w:r w:rsidRPr="00F72CF9">
        <w:rPr>
          <w:b/>
          <w:szCs w:val="20"/>
        </w:rPr>
        <w:t>P</w:t>
      </w:r>
      <w:r w:rsidRPr="00F72CF9">
        <w:rPr>
          <w:rFonts w:hint="eastAsia"/>
          <w:b/>
          <w:szCs w:val="20"/>
        </w:rPr>
        <w:t xml:space="preserve">roposal 8: Further study how to indicate UE to </w:t>
      </w:r>
      <w:r>
        <w:rPr>
          <w:rFonts w:hint="eastAsia"/>
          <w:b/>
          <w:szCs w:val="20"/>
        </w:rPr>
        <w:t>perform</w:t>
      </w:r>
      <w:r w:rsidRPr="00F72CF9">
        <w:rPr>
          <w:rFonts w:hint="eastAsia"/>
          <w:b/>
          <w:szCs w:val="20"/>
        </w:rPr>
        <w:t xml:space="preserve"> inter-slot frequency hopping with inter-slot bundling.</w:t>
      </w:r>
    </w:p>
    <w:p w14:paraId="34AD3D7E" w14:textId="77777777" w:rsidR="00A462D4" w:rsidRPr="00F72CF9" w:rsidRDefault="00A462D4" w:rsidP="00A462D4">
      <w:pPr>
        <w:jc w:val="both"/>
        <w:rPr>
          <w:b/>
          <w:szCs w:val="20"/>
        </w:rPr>
      </w:pPr>
      <w:r w:rsidRPr="00F72CF9">
        <w:rPr>
          <w:b/>
          <w:szCs w:val="20"/>
        </w:rPr>
        <w:t>P</w:t>
      </w:r>
      <w:r w:rsidRPr="00F72CF9">
        <w:rPr>
          <w:rFonts w:hint="eastAsia"/>
          <w:b/>
          <w:szCs w:val="20"/>
        </w:rPr>
        <w:t xml:space="preserve">roposal 9: </w:t>
      </w:r>
      <w:r w:rsidRPr="00F72CF9">
        <w:rPr>
          <w:b/>
          <w:szCs w:val="20"/>
        </w:rPr>
        <w:t xml:space="preserve">UE does not expect to receive TA command to indicate TA adjustment during </w:t>
      </w:r>
      <w:r>
        <w:rPr>
          <w:rFonts w:hint="eastAsia"/>
          <w:b/>
          <w:szCs w:val="20"/>
        </w:rPr>
        <w:t>an actual</w:t>
      </w:r>
      <w:r w:rsidRPr="00F72CF9">
        <w:rPr>
          <w:b/>
          <w:szCs w:val="20"/>
        </w:rPr>
        <w:t xml:space="preserve"> TDW.</w:t>
      </w:r>
    </w:p>
    <w:p w14:paraId="751CDE8A" w14:textId="77777777" w:rsidR="00A462D4" w:rsidRPr="00F72CF9" w:rsidRDefault="00A462D4" w:rsidP="00A462D4">
      <w:pPr>
        <w:pStyle w:val="a6"/>
        <w:numPr>
          <w:ilvl w:val="0"/>
          <w:numId w:val="38"/>
        </w:numPr>
        <w:ind w:firstLineChars="0"/>
        <w:jc w:val="both"/>
        <w:rPr>
          <w:b/>
          <w:szCs w:val="20"/>
        </w:rPr>
      </w:pPr>
      <w:r w:rsidRPr="00F72CF9">
        <w:rPr>
          <w:rFonts w:hint="eastAsia"/>
          <w:b/>
          <w:szCs w:val="20"/>
        </w:rPr>
        <w:t>TA</w:t>
      </w:r>
      <w:r w:rsidRPr="00F72CF9">
        <w:rPr>
          <w:b/>
          <w:szCs w:val="20"/>
        </w:rPr>
        <w:t xml:space="preserve"> </w:t>
      </w:r>
      <w:r w:rsidRPr="00EC71A3">
        <w:rPr>
          <w:b/>
          <w:bCs/>
          <w:szCs w:val="20"/>
          <w:lang w:val="en-GB"/>
        </w:rPr>
        <w:t>command</w:t>
      </w:r>
      <w:r>
        <w:rPr>
          <w:rFonts w:hint="eastAsia"/>
          <w:b/>
          <w:szCs w:val="20"/>
        </w:rPr>
        <w:t xml:space="preserve"> is considered as a dynamic</w:t>
      </w:r>
      <w:r w:rsidRPr="00F72CF9">
        <w:rPr>
          <w:b/>
          <w:szCs w:val="20"/>
        </w:rPr>
        <w:t xml:space="preserve"> event for </w:t>
      </w:r>
      <w:r>
        <w:rPr>
          <w:rFonts w:hint="eastAsia"/>
          <w:b/>
          <w:szCs w:val="20"/>
        </w:rPr>
        <w:t xml:space="preserve">actual </w:t>
      </w:r>
      <w:r w:rsidRPr="00F72CF9">
        <w:rPr>
          <w:b/>
          <w:szCs w:val="20"/>
        </w:rPr>
        <w:t>TDW determination</w:t>
      </w:r>
      <w:r>
        <w:rPr>
          <w:rFonts w:hint="eastAsia"/>
          <w:b/>
          <w:szCs w:val="20"/>
        </w:rPr>
        <w:t>.</w:t>
      </w:r>
    </w:p>
    <w:p w14:paraId="6F92572E" w14:textId="49F8E082" w:rsidR="00A462D4" w:rsidRPr="00B8307E" w:rsidRDefault="00B8307E" w:rsidP="00A462D4">
      <w:pPr>
        <w:jc w:val="both"/>
        <w:rPr>
          <w:b/>
          <w:szCs w:val="20"/>
        </w:rPr>
      </w:pPr>
      <w:r w:rsidRPr="00B8307E">
        <w:rPr>
          <w:b/>
          <w:szCs w:val="20"/>
        </w:rPr>
        <w:lastRenderedPageBreak/>
        <w:t>Proposal 10: UE does not expect to receive TPC command that would take into effect during an actual TDW.</w:t>
      </w:r>
    </w:p>
    <w:p w14:paraId="5C277413" w14:textId="77777777" w:rsidR="00A462D4" w:rsidRPr="00F72CF9" w:rsidRDefault="00A462D4" w:rsidP="00A462D4">
      <w:pPr>
        <w:pStyle w:val="a6"/>
        <w:numPr>
          <w:ilvl w:val="0"/>
          <w:numId w:val="38"/>
        </w:numPr>
        <w:ind w:firstLineChars="0"/>
        <w:jc w:val="both"/>
        <w:rPr>
          <w:b/>
          <w:szCs w:val="20"/>
        </w:rPr>
      </w:pPr>
      <w:r>
        <w:rPr>
          <w:rFonts w:hint="eastAsia"/>
          <w:b/>
          <w:szCs w:val="20"/>
        </w:rPr>
        <w:t>TPC</w:t>
      </w:r>
      <w:r w:rsidRPr="00F72CF9">
        <w:rPr>
          <w:b/>
          <w:szCs w:val="20"/>
        </w:rPr>
        <w:t xml:space="preserve"> </w:t>
      </w:r>
      <w:r w:rsidRPr="00EC71A3">
        <w:rPr>
          <w:b/>
          <w:bCs/>
          <w:szCs w:val="20"/>
          <w:lang w:val="en-GB"/>
        </w:rPr>
        <w:t>command</w:t>
      </w:r>
      <w:r>
        <w:rPr>
          <w:rFonts w:hint="eastAsia"/>
          <w:b/>
          <w:szCs w:val="20"/>
        </w:rPr>
        <w:t xml:space="preserve"> is considered as a dynamic</w:t>
      </w:r>
      <w:r w:rsidRPr="00F72CF9">
        <w:rPr>
          <w:b/>
          <w:szCs w:val="20"/>
        </w:rPr>
        <w:t xml:space="preserve"> event for </w:t>
      </w:r>
      <w:r>
        <w:rPr>
          <w:rFonts w:hint="eastAsia"/>
          <w:b/>
          <w:szCs w:val="20"/>
        </w:rPr>
        <w:t xml:space="preserve">actual </w:t>
      </w:r>
      <w:r w:rsidRPr="00F72CF9">
        <w:rPr>
          <w:b/>
          <w:szCs w:val="20"/>
        </w:rPr>
        <w:t>TDW determination</w:t>
      </w:r>
      <w:r>
        <w:rPr>
          <w:rFonts w:hint="eastAsia"/>
          <w:b/>
          <w:szCs w:val="20"/>
        </w:rPr>
        <w:t>.</w:t>
      </w:r>
    </w:p>
    <w:p w14:paraId="19700D03" w14:textId="5C77DEF2" w:rsidR="00A5188B" w:rsidRPr="00CC300E" w:rsidRDefault="00A5188B" w:rsidP="00F62B87">
      <w:pPr>
        <w:pStyle w:val="1"/>
        <w:ind w:left="562" w:hangingChars="200" w:hanging="562"/>
      </w:pPr>
      <w:r>
        <w:rPr>
          <w:rFonts w:hint="eastAsia"/>
        </w:rPr>
        <w:t>Reference</w:t>
      </w:r>
    </w:p>
    <w:p w14:paraId="48658C3E" w14:textId="05439AC9" w:rsidR="00465A0A" w:rsidRPr="00F72CF9" w:rsidRDefault="00465A0A" w:rsidP="00282EF9">
      <w:pPr>
        <w:pStyle w:val="a6"/>
        <w:widowControl/>
        <w:numPr>
          <w:ilvl w:val="0"/>
          <w:numId w:val="2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7" w:name="_Ref64636111"/>
      <w:bookmarkStart w:id="8" w:name="_Ref70493734"/>
      <w:bookmarkStart w:id="9" w:name="_Ref411195401"/>
      <w:r w:rsidRPr="00F72CF9">
        <w:rPr>
          <w:rFonts w:eastAsia="宋体" w:cs="Times New Roman"/>
          <w:kern w:val="0"/>
          <w:szCs w:val="21"/>
          <w:lang w:val="en-GB"/>
        </w:rPr>
        <w:t>Chairman's Notes RAN1#10</w:t>
      </w:r>
      <w:r w:rsidR="00282EF9" w:rsidRPr="00F72CF9">
        <w:rPr>
          <w:rFonts w:eastAsia="宋体" w:cs="Times New Roman" w:hint="eastAsia"/>
          <w:kern w:val="0"/>
          <w:szCs w:val="21"/>
          <w:lang w:val="en-GB"/>
        </w:rPr>
        <w:t>6</w:t>
      </w:r>
      <w:r w:rsidRPr="00F72CF9">
        <w:rPr>
          <w:rFonts w:eastAsia="宋体" w:cs="Times New Roman"/>
          <w:kern w:val="0"/>
          <w:szCs w:val="21"/>
          <w:lang w:val="en-GB"/>
        </w:rPr>
        <w:t>-e, 3GPP TSG RAN WG1 Meeting #10</w:t>
      </w:r>
      <w:r w:rsidR="00282EF9" w:rsidRPr="00F72CF9">
        <w:rPr>
          <w:rFonts w:eastAsia="宋体" w:cs="Times New Roman" w:hint="eastAsia"/>
          <w:kern w:val="0"/>
          <w:szCs w:val="21"/>
          <w:lang w:val="en-GB"/>
        </w:rPr>
        <w:t>6</w:t>
      </w:r>
      <w:r w:rsidRPr="00F72CF9">
        <w:rPr>
          <w:rFonts w:eastAsia="宋体" w:cs="Times New Roman"/>
          <w:kern w:val="0"/>
          <w:szCs w:val="21"/>
          <w:lang w:val="en-GB"/>
        </w:rPr>
        <w:t xml:space="preserve">-e, e-Meeting, </w:t>
      </w:r>
      <w:bookmarkEnd w:id="7"/>
      <w:r w:rsidR="00282EF9" w:rsidRPr="00F72CF9">
        <w:rPr>
          <w:rFonts w:eastAsia="宋体" w:cs="Times New Roman"/>
          <w:kern w:val="0"/>
          <w:szCs w:val="21"/>
          <w:lang w:val="en-GB"/>
        </w:rPr>
        <w:t>August 16th – 27th, 2021</w:t>
      </w:r>
      <w:r w:rsidR="00B34993" w:rsidRPr="00F72CF9">
        <w:rPr>
          <w:rFonts w:eastAsia="宋体" w:cs="Times New Roman" w:hint="eastAsia"/>
          <w:kern w:val="0"/>
          <w:szCs w:val="21"/>
          <w:lang w:val="en-GB"/>
        </w:rPr>
        <w:t>.</w:t>
      </w:r>
      <w:bookmarkEnd w:id="8"/>
    </w:p>
    <w:p w14:paraId="62AD2823" w14:textId="12692CDA" w:rsidR="00282EF9" w:rsidRPr="00F72CF9" w:rsidRDefault="00282EF9" w:rsidP="00282EF9">
      <w:pPr>
        <w:pStyle w:val="a6"/>
        <w:widowControl/>
        <w:numPr>
          <w:ilvl w:val="0"/>
          <w:numId w:val="2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10" w:name="_Ref82504979"/>
      <w:bookmarkStart w:id="11" w:name="_Ref68101165"/>
      <w:r w:rsidRPr="00F72CF9">
        <w:rPr>
          <w:rFonts w:eastAsia="宋体" w:cs="Times New Roman"/>
          <w:kern w:val="0"/>
          <w:szCs w:val="21"/>
          <w:lang w:val="en-GB"/>
        </w:rPr>
        <w:t>R1-2108503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Pr="00F72CF9">
        <w:rPr>
          <w:rFonts w:eastAsia="宋体" w:cs="Times New Roman"/>
          <w:kern w:val="0"/>
          <w:szCs w:val="21"/>
          <w:lang w:val="en-GB"/>
        </w:rPr>
        <w:t>“Summary of email discussion on joint channel estimation for PUSCH”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, China Telecom, </w:t>
      </w:r>
      <w:r w:rsidRPr="00F72CF9">
        <w:rPr>
          <w:rFonts w:hint="eastAsia"/>
          <w:szCs w:val="21"/>
        </w:rPr>
        <w:t>RAN1#106-e.</w:t>
      </w:r>
      <w:bookmarkEnd w:id="10"/>
    </w:p>
    <w:p w14:paraId="1F925815" w14:textId="696BC53E" w:rsidR="00154F85" w:rsidRPr="00F72CF9" w:rsidRDefault="00154F85" w:rsidP="00154F85">
      <w:pPr>
        <w:pStyle w:val="a6"/>
        <w:widowControl/>
        <w:numPr>
          <w:ilvl w:val="0"/>
          <w:numId w:val="2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12" w:name="_Ref82613731"/>
      <w:r w:rsidRPr="00F72CF9">
        <w:rPr>
          <w:rFonts w:hint="eastAsia"/>
          <w:szCs w:val="21"/>
        </w:rPr>
        <w:t xml:space="preserve">R1-2106690, </w:t>
      </w:r>
      <w:r w:rsidRPr="00F72CF9">
        <w:rPr>
          <w:szCs w:val="21"/>
        </w:rPr>
        <w:t>“</w:t>
      </w:r>
      <w:r w:rsidRPr="00F72CF9">
        <w:rPr>
          <w:rFonts w:eastAsia="宋体" w:cs="Times New Roman"/>
          <w:kern w:val="0"/>
          <w:szCs w:val="21"/>
          <w:lang w:val="en-GB"/>
        </w:rPr>
        <w:t>Discussion on joint channel estimation for PUSCH</w:t>
      </w:r>
      <w:r w:rsidRPr="00F72CF9">
        <w:rPr>
          <w:szCs w:val="21"/>
        </w:rPr>
        <w:t>”</w:t>
      </w:r>
      <w:r w:rsidRPr="00F72CF9">
        <w:rPr>
          <w:rFonts w:hint="eastAsia"/>
          <w:szCs w:val="21"/>
        </w:rPr>
        <w:t>, CATT, RAN1#106-e.</w:t>
      </w:r>
      <w:bookmarkEnd w:id="12"/>
    </w:p>
    <w:p w14:paraId="3ECA49FE" w14:textId="12CAB65B" w:rsidR="00560CEA" w:rsidRPr="00F72CF9" w:rsidRDefault="00F66916" w:rsidP="00D667DA">
      <w:pPr>
        <w:pStyle w:val="a6"/>
        <w:widowControl/>
        <w:numPr>
          <w:ilvl w:val="0"/>
          <w:numId w:val="2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13" w:name="_Ref82693594"/>
      <w:r w:rsidRPr="00F72CF9">
        <w:rPr>
          <w:rFonts w:eastAsia="宋体" w:cs="Times New Roman"/>
          <w:kern w:val="0"/>
          <w:szCs w:val="21"/>
        </w:rPr>
        <w:t>R4-</w:t>
      </w:r>
      <w:r w:rsidRPr="00F72CF9">
        <w:rPr>
          <w:rFonts w:eastAsia="宋体" w:cs="Times New Roman" w:hint="eastAsia"/>
          <w:kern w:val="0"/>
          <w:szCs w:val="21"/>
        </w:rPr>
        <w:t xml:space="preserve">2103393, </w:t>
      </w:r>
      <w:r w:rsidR="0043602D" w:rsidRPr="00F72CF9">
        <w:rPr>
          <w:rFonts w:eastAsia="宋体" w:cs="Times New Roman"/>
          <w:kern w:val="0"/>
          <w:szCs w:val="21"/>
        </w:rPr>
        <w:t>“</w:t>
      </w:r>
      <w:r w:rsidRPr="00F72CF9">
        <w:rPr>
          <w:rFonts w:eastAsia="宋体" w:cs="Times New Roman"/>
          <w:kern w:val="0"/>
          <w:szCs w:val="21"/>
        </w:rPr>
        <w:t>Reply on LS on PUCCH and PUSCH repetition</w:t>
      </w:r>
      <w:r w:rsidR="0043602D" w:rsidRPr="00F72CF9">
        <w:rPr>
          <w:rFonts w:eastAsia="宋体" w:cs="Times New Roman"/>
          <w:kern w:val="0"/>
          <w:szCs w:val="21"/>
        </w:rPr>
        <w:t>”</w:t>
      </w:r>
      <w:r w:rsidRPr="00F72CF9">
        <w:rPr>
          <w:rFonts w:eastAsia="宋体" w:cs="Times New Roman" w:hint="eastAsia"/>
          <w:kern w:val="0"/>
          <w:szCs w:val="21"/>
        </w:rPr>
        <w:t>, RAN4#98-e.</w:t>
      </w:r>
      <w:bookmarkEnd w:id="11"/>
      <w:bookmarkEnd w:id="13"/>
    </w:p>
    <w:p w14:paraId="42CA4326" w14:textId="3DE110F2" w:rsidR="00383A3C" w:rsidRPr="00F72CF9" w:rsidRDefault="00383A3C" w:rsidP="00383A3C">
      <w:pPr>
        <w:pStyle w:val="a6"/>
        <w:widowControl/>
        <w:numPr>
          <w:ilvl w:val="0"/>
          <w:numId w:val="2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14" w:name="_Ref78386119"/>
      <w:r w:rsidRPr="00F72CF9">
        <w:rPr>
          <w:rFonts w:eastAsia="宋体" w:cs="Times New Roman"/>
          <w:kern w:val="0"/>
          <w:szCs w:val="21"/>
          <w:lang w:val="en-GB"/>
        </w:rPr>
        <w:t>Chairman's Notes RAN1#10</w:t>
      </w:r>
      <w:r w:rsidRPr="00F72CF9">
        <w:rPr>
          <w:rFonts w:eastAsia="宋体" w:cs="Times New Roman" w:hint="eastAsia"/>
          <w:kern w:val="0"/>
          <w:szCs w:val="21"/>
          <w:lang w:val="en-GB"/>
        </w:rPr>
        <w:t>4b</w:t>
      </w:r>
      <w:r w:rsidRPr="00F72CF9">
        <w:rPr>
          <w:rFonts w:eastAsia="宋体" w:cs="Times New Roman"/>
          <w:kern w:val="0"/>
          <w:szCs w:val="21"/>
          <w:lang w:val="en-GB"/>
        </w:rPr>
        <w:t>-e, 3GPP TSG RAN WG1 Meeting #10</w:t>
      </w:r>
      <w:r w:rsidRPr="00F72CF9">
        <w:rPr>
          <w:rFonts w:eastAsia="宋体" w:cs="Times New Roman" w:hint="eastAsia"/>
          <w:kern w:val="0"/>
          <w:szCs w:val="21"/>
          <w:lang w:val="en-GB"/>
        </w:rPr>
        <w:t>4b</w:t>
      </w:r>
      <w:r w:rsidRPr="00F72CF9">
        <w:rPr>
          <w:rFonts w:eastAsia="宋体" w:cs="Times New Roman"/>
          <w:kern w:val="0"/>
          <w:szCs w:val="21"/>
          <w:lang w:val="en-GB"/>
        </w:rPr>
        <w:t>-e, e-Meeting, April 12th – 20th, 2021</w:t>
      </w:r>
      <w:r w:rsidRPr="00F72CF9">
        <w:rPr>
          <w:rFonts w:eastAsia="宋体" w:cs="Times New Roman" w:hint="eastAsia"/>
          <w:kern w:val="0"/>
          <w:szCs w:val="21"/>
          <w:lang w:val="en-GB"/>
        </w:rPr>
        <w:t>.</w:t>
      </w:r>
      <w:bookmarkEnd w:id="14"/>
    </w:p>
    <w:p w14:paraId="00B6E07F" w14:textId="5CDA89A3" w:rsidR="0043602D" w:rsidRPr="00F72CF9" w:rsidRDefault="002F73B0" w:rsidP="00544E26">
      <w:pPr>
        <w:pStyle w:val="a6"/>
        <w:widowControl/>
        <w:numPr>
          <w:ilvl w:val="0"/>
          <w:numId w:val="2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15" w:name="_Ref70495273"/>
      <w:r w:rsidRPr="00F72CF9">
        <w:rPr>
          <w:rFonts w:hint="eastAsia"/>
          <w:szCs w:val="21"/>
        </w:rPr>
        <w:t>R</w:t>
      </w:r>
      <w:r w:rsidR="00544E26">
        <w:rPr>
          <w:rFonts w:hint="eastAsia"/>
          <w:szCs w:val="21"/>
        </w:rPr>
        <w:t>4</w:t>
      </w:r>
      <w:r w:rsidRPr="00F72CF9">
        <w:rPr>
          <w:rFonts w:hint="eastAsia"/>
          <w:szCs w:val="21"/>
        </w:rPr>
        <w:t>-</w:t>
      </w:r>
      <w:r w:rsidR="00544E26" w:rsidRPr="00544E26">
        <w:rPr>
          <w:szCs w:val="21"/>
        </w:rPr>
        <w:t>2107880</w:t>
      </w:r>
      <w:r w:rsidR="0043602D" w:rsidRPr="00F72CF9">
        <w:rPr>
          <w:rFonts w:hint="eastAsia"/>
          <w:szCs w:val="21"/>
        </w:rPr>
        <w:t xml:space="preserve">, </w:t>
      </w:r>
      <w:r w:rsidR="0043602D" w:rsidRPr="00F72CF9">
        <w:rPr>
          <w:szCs w:val="21"/>
        </w:rPr>
        <w:t>“</w:t>
      </w:r>
      <w:r w:rsidR="00544E26" w:rsidRPr="00544E26">
        <w:rPr>
          <w:szCs w:val="21"/>
        </w:rPr>
        <w:t>Reply LS on PUCCH and PUSCH repetition</w:t>
      </w:r>
      <w:r w:rsidR="0043602D" w:rsidRPr="00F72CF9">
        <w:rPr>
          <w:szCs w:val="21"/>
        </w:rPr>
        <w:t>”</w:t>
      </w:r>
      <w:r w:rsidR="0043602D" w:rsidRPr="00F72CF9">
        <w:rPr>
          <w:rFonts w:hint="eastAsia"/>
          <w:szCs w:val="21"/>
        </w:rPr>
        <w:t>, RAN</w:t>
      </w:r>
      <w:r w:rsidR="00544E26">
        <w:rPr>
          <w:rFonts w:hint="eastAsia"/>
          <w:szCs w:val="21"/>
        </w:rPr>
        <w:t>4</w:t>
      </w:r>
      <w:r w:rsidR="0043602D" w:rsidRPr="00F72CF9">
        <w:rPr>
          <w:rFonts w:hint="eastAsia"/>
          <w:szCs w:val="21"/>
        </w:rPr>
        <w:t>#</w:t>
      </w:r>
      <w:r w:rsidR="00544E26">
        <w:rPr>
          <w:rFonts w:hint="eastAsia"/>
          <w:szCs w:val="21"/>
        </w:rPr>
        <w:t>99</w:t>
      </w:r>
      <w:r w:rsidR="00A612DF" w:rsidRPr="00F72CF9">
        <w:rPr>
          <w:rFonts w:hint="eastAsia"/>
          <w:szCs w:val="21"/>
        </w:rPr>
        <w:t>-e</w:t>
      </w:r>
      <w:r w:rsidR="0043602D" w:rsidRPr="00F72CF9">
        <w:rPr>
          <w:rFonts w:hint="eastAsia"/>
          <w:szCs w:val="21"/>
        </w:rPr>
        <w:t>.</w:t>
      </w:r>
      <w:bookmarkEnd w:id="15"/>
    </w:p>
    <w:bookmarkEnd w:id="9"/>
    <w:p w14:paraId="55C9FECF" w14:textId="555C2291" w:rsidR="0043602D" w:rsidRPr="009C74BD" w:rsidRDefault="0043602D" w:rsidP="002F73B0">
      <w:pPr>
        <w:pStyle w:val="a6"/>
        <w:widowControl/>
        <w:spacing w:beforeLines="50" w:before="120"/>
        <w:ind w:left="420" w:firstLineChars="0" w:firstLine="0"/>
        <w:rPr>
          <w:rFonts w:eastAsia="宋体" w:cs="Times New Roman"/>
          <w:kern w:val="0"/>
          <w:sz w:val="21"/>
          <w:szCs w:val="21"/>
          <w:lang w:val="en-GB"/>
        </w:rPr>
      </w:pPr>
    </w:p>
    <w:sectPr w:rsidR="0043602D" w:rsidRPr="009C74BD" w:rsidSect="00D76448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5304767" w15:done="0"/>
  <w15:commentEx w15:paraId="24E4262E" w15:done="0"/>
  <w15:commentEx w15:paraId="5F998009" w15:done="0"/>
  <w15:commentEx w15:paraId="1ED1C47F" w15:done="0"/>
  <w15:commentEx w15:paraId="706BECD6" w15:done="0"/>
  <w15:commentEx w15:paraId="7769D07D" w15:done="0"/>
  <w15:commentEx w15:paraId="31704A44" w15:done="0"/>
  <w15:commentEx w15:paraId="3BDDDA1C" w15:done="0"/>
  <w15:commentEx w15:paraId="490541FB" w15:done="0"/>
  <w15:commentEx w15:paraId="69C123E8" w15:done="0"/>
  <w15:commentEx w15:paraId="26934EBA" w15:done="0"/>
  <w15:commentEx w15:paraId="7C3FFD93" w15:done="0"/>
  <w15:commentEx w15:paraId="3DEFDF99" w15:done="0"/>
  <w15:commentEx w15:paraId="3661B957" w15:done="0"/>
  <w15:commentEx w15:paraId="4347217B" w15:done="0"/>
  <w15:commentEx w15:paraId="1ADC34BE" w15:done="0"/>
  <w15:commentEx w15:paraId="0CE01453" w15:done="0"/>
  <w15:commentEx w15:paraId="0B78699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5304767" w16cid:durableId="24155A19"/>
  <w16cid:commentId w16cid:paraId="24E4262E" w16cid:durableId="24155A1B"/>
  <w16cid:commentId w16cid:paraId="5F998009" w16cid:durableId="24155A1C"/>
  <w16cid:commentId w16cid:paraId="1ED1C47F" w16cid:durableId="24155A1D"/>
  <w16cid:commentId w16cid:paraId="706BECD6" w16cid:durableId="24155A1E"/>
  <w16cid:commentId w16cid:paraId="7769D07D" w16cid:durableId="24155A1F"/>
  <w16cid:commentId w16cid:paraId="31704A44" w16cid:durableId="24155A20"/>
  <w16cid:commentId w16cid:paraId="3BDDDA1C" w16cid:durableId="24155A21"/>
  <w16cid:commentId w16cid:paraId="490541FB" w16cid:durableId="24155A22"/>
  <w16cid:commentId w16cid:paraId="69C123E8" w16cid:durableId="24155A23"/>
  <w16cid:commentId w16cid:paraId="26934EBA" w16cid:durableId="24155A24"/>
  <w16cid:commentId w16cid:paraId="7C3FFD93" w16cid:durableId="24155A25"/>
  <w16cid:commentId w16cid:paraId="3DEFDF99" w16cid:durableId="24155A26"/>
  <w16cid:commentId w16cid:paraId="3661B957" w16cid:durableId="24155A27"/>
  <w16cid:commentId w16cid:paraId="4347217B" w16cid:durableId="24155A28"/>
  <w16cid:commentId w16cid:paraId="1ADC34BE" w16cid:durableId="24155A29"/>
  <w16cid:commentId w16cid:paraId="0CE01453" w16cid:durableId="24155A2A"/>
  <w16cid:commentId w16cid:paraId="0B786994" w16cid:durableId="24155A2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06A31F" w14:textId="77777777" w:rsidR="005D2822" w:rsidRDefault="005D2822" w:rsidP="00A578C0">
      <w:r>
        <w:separator/>
      </w:r>
    </w:p>
  </w:endnote>
  <w:endnote w:type="continuationSeparator" w:id="0">
    <w:p w14:paraId="29703FF7" w14:textId="77777777" w:rsidR="005D2822" w:rsidRDefault="005D2822" w:rsidP="00A578C0">
      <w:r>
        <w:continuationSeparator/>
      </w:r>
    </w:p>
  </w:endnote>
  <w:endnote w:type="continuationNotice" w:id="1">
    <w:p w14:paraId="4AC3DD72" w14:textId="77777777" w:rsidR="005D2822" w:rsidRDefault="005D28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C3F5D2" w14:textId="77777777" w:rsidR="005D2822" w:rsidRDefault="005D2822" w:rsidP="00A578C0">
      <w:r>
        <w:separator/>
      </w:r>
    </w:p>
  </w:footnote>
  <w:footnote w:type="continuationSeparator" w:id="0">
    <w:p w14:paraId="4D4A312F" w14:textId="77777777" w:rsidR="005D2822" w:rsidRDefault="005D2822" w:rsidP="00A578C0">
      <w:r>
        <w:continuationSeparator/>
      </w:r>
    </w:p>
  </w:footnote>
  <w:footnote w:type="continuationNotice" w:id="1">
    <w:p w14:paraId="68AF5B30" w14:textId="77777777" w:rsidR="005D2822" w:rsidRDefault="005D28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3AD8"/>
    <w:multiLevelType w:val="multilevel"/>
    <w:tmpl w:val="842C0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554322"/>
    <w:multiLevelType w:val="multilevel"/>
    <w:tmpl w:val="5268F5C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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0C07EC"/>
    <w:multiLevelType w:val="multilevel"/>
    <w:tmpl w:val="0B0C07E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5F3653"/>
    <w:multiLevelType w:val="multilevel"/>
    <w:tmpl w:val="105F365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D32ABC"/>
    <w:multiLevelType w:val="hybridMultilevel"/>
    <w:tmpl w:val="0A887A5E"/>
    <w:lvl w:ilvl="0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5AC0EEB"/>
    <w:multiLevelType w:val="hybridMultilevel"/>
    <w:tmpl w:val="045CA15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A72142"/>
    <w:multiLevelType w:val="multilevel"/>
    <w:tmpl w:val="17C8B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87030FE"/>
    <w:multiLevelType w:val="hybridMultilevel"/>
    <w:tmpl w:val="C3F07298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>
    <w:nsid w:val="24D96254"/>
    <w:multiLevelType w:val="multilevel"/>
    <w:tmpl w:val="062C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4683FA5"/>
    <w:multiLevelType w:val="multilevel"/>
    <w:tmpl w:val="34683FA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47A6E86"/>
    <w:multiLevelType w:val="hybridMultilevel"/>
    <w:tmpl w:val="677A504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8943DD7"/>
    <w:multiLevelType w:val="hybridMultilevel"/>
    <w:tmpl w:val="647A170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8F55D22"/>
    <w:multiLevelType w:val="hybridMultilevel"/>
    <w:tmpl w:val="4466838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92F78B8"/>
    <w:multiLevelType w:val="hybridMultilevel"/>
    <w:tmpl w:val="E7CC020A"/>
    <w:lvl w:ilvl="0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39CF791A"/>
    <w:multiLevelType w:val="hybridMultilevel"/>
    <w:tmpl w:val="A46404FC"/>
    <w:lvl w:ilvl="0" w:tplc="85DE10A6">
      <w:start w:val="1"/>
      <w:numFmt w:val="bullet"/>
      <w:lvlText w:val=""/>
      <w:lvlJc w:val="left"/>
      <w:pPr>
        <w:ind w:left="84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19">
    <w:nsid w:val="3EB97975"/>
    <w:multiLevelType w:val="multilevel"/>
    <w:tmpl w:val="3EB97975"/>
    <w:lvl w:ilvl="0">
      <w:start w:val="1"/>
      <w:numFmt w:val="bullet"/>
      <w:lvlText w:val=""/>
      <w:lvlJc w:val="left"/>
      <w:pPr>
        <w:ind w:left="-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</w:abstractNum>
  <w:abstractNum w:abstractNumId="20">
    <w:nsid w:val="3FBD6528"/>
    <w:multiLevelType w:val="multilevel"/>
    <w:tmpl w:val="DF70527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2B26870"/>
    <w:multiLevelType w:val="hybridMultilevel"/>
    <w:tmpl w:val="516C28D2"/>
    <w:lvl w:ilvl="0" w:tplc="366ADD4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23">
    <w:nsid w:val="48A07850"/>
    <w:multiLevelType w:val="hybridMultilevel"/>
    <w:tmpl w:val="D7709D3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98C34D3"/>
    <w:multiLevelType w:val="multilevel"/>
    <w:tmpl w:val="498C34D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9D542E2"/>
    <w:multiLevelType w:val="hybridMultilevel"/>
    <w:tmpl w:val="49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AE135C"/>
    <w:multiLevelType w:val="multilevel"/>
    <w:tmpl w:val="4FAE135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4201EF7"/>
    <w:multiLevelType w:val="multilevel"/>
    <w:tmpl w:val="54201EF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5D1052E"/>
    <w:multiLevelType w:val="hybridMultilevel"/>
    <w:tmpl w:val="F84889B0"/>
    <w:lvl w:ilvl="0" w:tplc="8EDE861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9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B2B5109"/>
    <w:multiLevelType w:val="hybridMultilevel"/>
    <w:tmpl w:val="16F2B308"/>
    <w:lvl w:ilvl="0" w:tplc="041D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CC665D7"/>
    <w:multiLevelType w:val="hybridMultilevel"/>
    <w:tmpl w:val="7B0631A0"/>
    <w:lvl w:ilvl="0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629F2C38"/>
    <w:multiLevelType w:val="multilevel"/>
    <w:tmpl w:val="629F2C3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35428A6"/>
    <w:multiLevelType w:val="multilevel"/>
    <w:tmpl w:val="735428A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7D0920A7"/>
    <w:multiLevelType w:val="hybridMultilevel"/>
    <w:tmpl w:val="B18CB52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5"/>
  </w:num>
  <w:num w:numId="5">
    <w:abstractNumId w:val="16"/>
  </w:num>
  <w:num w:numId="6">
    <w:abstractNumId w:val="24"/>
  </w:num>
  <w:num w:numId="7">
    <w:abstractNumId w:val="17"/>
  </w:num>
  <w:num w:numId="8">
    <w:abstractNumId w:val="25"/>
  </w:num>
  <w:num w:numId="9">
    <w:abstractNumId w:val="20"/>
  </w:num>
  <w:num w:numId="10">
    <w:abstractNumId w:val="32"/>
  </w:num>
  <w:num w:numId="11">
    <w:abstractNumId w:val="7"/>
  </w:num>
  <w:num w:numId="12">
    <w:abstractNumId w:val="34"/>
  </w:num>
  <w:num w:numId="13">
    <w:abstractNumId w:val="21"/>
  </w:num>
  <w:num w:numId="14">
    <w:abstractNumId w:val="18"/>
  </w:num>
  <w:num w:numId="15">
    <w:abstractNumId w:val="8"/>
  </w:num>
  <w:num w:numId="16">
    <w:abstractNumId w:val="14"/>
  </w:num>
  <w:num w:numId="17">
    <w:abstractNumId w:val="24"/>
  </w:num>
  <w:num w:numId="18">
    <w:abstractNumId w:val="17"/>
  </w:num>
  <w:num w:numId="19">
    <w:abstractNumId w:val="10"/>
  </w:num>
  <w:num w:numId="20">
    <w:abstractNumId w:val="23"/>
  </w:num>
  <w:num w:numId="21">
    <w:abstractNumId w:val="15"/>
  </w:num>
  <w:num w:numId="22">
    <w:abstractNumId w:val="19"/>
  </w:num>
  <w:num w:numId="23">
    <w:abstractNumId w:val="1"/>
  </w:num>
  <w:num w:numId="24">
    <w:abstractNumId w:val="22"/>
  </w:num>
  <w:num w:numId="25">
    <w:abstractNumId w:val="28"/>
  </w:num>
  <w:num w:numId="26">
    <w:abstractNumId w:val="30"/>
  </w:num>
  <w:num w:numId="27">
    <w:abstractNumId w:val="12"/>
  </w:num>
  <w:num w:numId="28">
    <w:abstractNumId w:val="0"/>
  </w:num>
  <w:num w:numId="29">
    <w:abstractNumId w:val="9"/>
  </w:num>
  <w:num w:numId="30">
    <w:abstractNumId w:val="29"/>
  </w:num>
  <w:num w:numId="31">
    <w:abstractNumId w:val="4"/>
  </w:num>
  <w:num w:numId="32">
    <w:abstractNumId w:val="26"/>
  </w:num>
  <w:num w:numId="33">
    <w:abstractNumId w:val="27"/>
  </w:num>
  <w:num w:numId="34">
    <w:abstractNumId w:val="3"/>
  </w:num>
  <w:num w:numId="35">
    <w:abstractNumId w:val="2"/>
  </w:num>
  <w:num w:numId="36">
    <w:abstractNumId w:val="31"/>
  </w:num>
  <w:num w:numId="37">
    <w:abstractNumId w:val="33"/>
  </w:num>
  <w:num w:numId="38">
    <w:abstractNumId w:val="6"/>
  </w:num>
  <w:num w:numId="39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沈 姝伶">
    <w15:presenceInfo w15:providerId="Windows Live" w15:userId="8cb185ea8d011f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06B"/>
    <w:rsid w:val="00000555"/>
    <w:rsid w:val="00001A17"/>
    <w:rsid w:val="0000459E"/>
    <w:rsid w:val="00005768"/>
    <w:rsid w:val="00007ACD"/>
    <w:rsid w:val="00007C73"/>
    <w:rsid w:val="0001390C"/>
    <w:rsid w:val="00015940"/>
    <w:rsid w:val="00016806"/>
    <w:rsid w:val="00020D96"/>
    <w:rsid w:val="0002238C"/>
    <w:rsid w:val="00022670"/>
    <w:rsid w:val="00022F3F"/>
    <w:rsid w:val="00023020"/>
    <w:rsid w:val="00025CC3"/>
    <w:rsid w:val="0003481E"/>
    <w:rsid w:val="0003625D"/>
    <w:rsid w:val="00040647"/>
    <w:rsid w:val="00041B87"/>
    <w:rsid w:val="000443E0"/>
    <w:rsid w:val="000447F5"/>
    <w:rsid w:val="000474D9"/>
    <w:rsid w:val="000526FB"/>
    <w:rsid w:val="00053E56"/>
    <w:rsid w:val="00055BD6"/>
    <w:rsid w:val="00055F21"/>
    <w:rsid w:val="000605E6"/>
    <w:rsid w:val="00061BE4"/>
    <w:rsid w:val="00062847"/>
    <w:rsid w:val="00064A7E"/>
    <w:rsid w:val="00064CC8"/>
    <w:rsid w:val="00066E6D"/>
    <w:rsid w:val="00070066"/>
    <w:rsid w:val="0007142D"/>
    <w:rsid w:val="0007496A"/>
    <w:rsid w:val="0007573E"/>
    <w:rsid w:val="000767A9"/>
    <w:rsid w:val="00076DA1"/>
    <w:rsid w:val="00077040"/>
    <w:rsid w:val="000842F7"/>
    <w:rsid w:val="00086611"/>
    <w:rsid w:val="00087CF6"/>
    <w:rsid w:val="00090107"/>
    <w:rsid w:val="00091B2A"/>
    <w:rsid w:val="0009407E"/>
    <w:rsid w:val="00095ED5"/>
    <w:rsid w:val="00095F3D"/>
    <w:rsid w:val="00096071"/>
    <w:rsid w:val="00096A3B"/>
    <w:rsid w:val="000A0B36"/>
    <w:rsid w:val="000A15A5"/>
    <w:rsid w:val="000A1D9C"/>
    <w:rsid w:val="000A2F8C"/>
    <w:rsid w:val="000A7776"/>
    <w:rsid w:val="000B02AF"/>
    <w:rsid w:val="000B0AA9"/>
    <w:rsid w:val="000B11C4"/>
    <w:rsid w:val="000B1352"/>
    <w:rsid w:val="000B3BC7"/>
    <w:rsid w:val="000B5383"/>
    <w:rsid w:val="000C08ED"/>
    <w:rsid w:val="000C233D"/>
    <w:rsid w:val="000C3CDA"/>
    <w:rsid w:val="000D300B"/>
    <w:rsid w:val="000D389E"/>
    <w:rsid w:val="000D4230"/>
    <w:rsid w:val="000D44D0"/>
    <w:rsid w:val="000D64EC"/>
    <w:rsid w:val="000D6E94"/>
    <w:rsid w:val="000E0D27"/>
    <w:rsid w:val="000E1EF6"/>
    <w:rsid w:val="000E5F54"/>
    <w:rsid w:val="000E70BF"/>
    <w:rsid w:val="000F0D71"/>
    <w:rsid w:val="000F2E51"/>
    <w:rsid w:val="000F64F0"/>
    <w:rsid w:val="000F679A"/>
    <w:rsid w:val="000F7827"/>
    <w:rsid w:val="000F7BD9"/>
    <w:rsid w:val="00101CEE"/>
    <w:rsid w:val="0010365B"/>
    <w:rsid w:val="001037CC"/>
    <w:rsid w:val="0010450A"/>
    <w:rsid w:val="0010576F"/>
    <w:rsid w:val="00105878"/>
    <w:rsid w:val="00110ED6"/>
    <w:rsid w:val="00111303"/>
    <w:rsid w:val="0011571C"/>
    <w:rsid w:val="00116FAC"/>
    <w:rsid w:val="00117A7C"/>
    <w:rsid w:val="0012242C"/>
    <w:rsid w:val="00123546"/>
    <w:rsid w:val="00123B6B"/>
    <w:rsid w:val="00131733"/>
    <w:rsid w:val="001365C1"/>
    <w:rsid w:val="0013716A"/>
    <w:rsid w:val="0014242B"/>
    <w:rsid w:val="00142825"/>
    <w:rsid w:val="00142D22"/>
    <w:rsid w:val="00152354"/>
    <w:rsid w:val="00154EAA"/>
    <w:rsid w:val="00154F85"/>
    <w:rsid w:val="001568D3"/>
    <w:rsid w:val="001603F9"/>
    <w:rsid w:val="001620FD"/>
    <w:rsid w:val="00164216"/>
    <w:rsid w:val="0016606B"/>
    <w:rsid w:val="0016668E"/>
    <w:rsid w:val="00173760"/>
    <w:rsid w:val="00182BEC"/>
    <w:rsid w:val="001900B3"/>
    <w:rsid w:val="00192501"/>
    <w:rsid w:val="00193172"/>
    <w:rsid w:val="00193309"/>
    <w:rsid w:val="00194B13"/>
    <w:rsid w:val="00195DC6"/>
    <w:rsid w:val="0019618E"/>
    <w:rsid w:val="001977AF"/>
    <w:rsid w:val="001A3112"/>
    <w:rsid w:val="001B0D94"/>
    <w:rsid w:val="001B2AD2"/>
    <w:rsid w:val="001B4293"/>
    <w:rsid w:val="001B7342"/>
    <w:rsid w:val="001B7ACA"/>
    <w:rsid w:val="001B7D7F"/>
    <w:rsid w:val="001C0F37"/>
    <w:rsid w:val="001C5344"/>
    <w:rsid w:val="001C56F2"/>
    <w:rsid w:val="001C6690"/>
    <w:rsid w:val="001C7B45"/>
    <w:rsid w:val="001E1477"/>
    <w:rsid w:val="001E1A4B"/>
    <w:rsid w:val="001E2AC0"/>
    <w:rsid w:val="001E59CC"/>
    <w:rsid w:val="001E683F"/>
    <w:rsid w:val="001E6F30"/>
    <w:rsid w:val="001E767B"/>
    <w:rsid w:val="001F0E31"/>
    <w:rsid w:val="001F299C"/>
    <w:rsid w:val="001F2E7D"/>
    <w:rsid w:val="001F42A7"/>
    <w:rsid w:val="001F5789"/>
    <w:rsid w:val="001F7D56"/>
    <w:rsid w:val="002001E4"/>
    <w:rsid w:val="00206226"/>
    <w:rsid w:val="00207CF8"/>
    <w:rsid w:val="002106E8"/>
    <w:rsid w:val="0021533F"/>
    <w:rsid w:val="00215C94"/>
    <w:rsid w:val="00215E70"/>
    <w:rsid w:val="00216397"/>
    <w:rsid w:val="002208D6"/>
    <w:rsid w:val="00220C58"/>
    <w:rsid w:val="00222260"/>
    <w:rsid w:val="00222845"/>
    <w:rsid w:val="00222E14"/>
    <w:rsid w:val="002237F3"/>
    <w:rsid w:val="00224DBF"/>
    <w:rsid w:val="00225276"/>
    <w:rsid w:val="002254FB"/>
    <w:rsid w:val="00227F10"/>
    <w:rsid w:val="00231230"/>
    <w:rsid w:val="0023439F"/>
    <w:rsid w:val="0023721B"/>
    <w:rsid w:val="0024169A"/>
    <w:rsid w:val="00243DC4"/>
    <w:rsid w:val="00243F34"/>
    <w:rsid w:val="00245AD4"/>
    <w:rsid w:val="002460C6"/>
    <w:rsid w:val="0024734C"/>
    <w:rsid w:val="00247D8A"/>
    <w:rsid w:val="00250C47"/>
    <w:rsid w:val="002512A8"/>
    <w:rsid w:val="00251BE0"/>
    <w:rsid w:val="0025388E"/>
    <w:rsid w:val="002542A0"/>
    <w:rsid w:val="002553F7"/>
    <w:rsid w:val="0025554D"/>
    <w:rsid w:val="00261049"/>
    <w:rsid w:val="00262DBE"/>
    <w:rsid w:val="00263A47"/>
    <w:rsid w:val="00267188"/>
    <w:rsid w:val="00270325"/>
    <w:rsid w:val="0027131F"/>
    <w:rsid w:val="002760EE"/>
    <w:rsid w:val="00282EF9"/>
    <w:rsid w:val="0028452B"/>
    <w:rsid w:val="00286A83"/>
    <w:rsid w:val="00290C3E"/>
    <w:rsid w:val="00290D8E"/>
    <w:rsid w:val="002925C8"/>
    <w:rsid w:val="00293589"/>
    <w:rsid w:val="002975EC"/>
    <w:rsid w:val="002A1831"/>
    <w:rsid w:val="002A338D"/>
    <w:rsid w:val="002A367C"/>
    <w:rsid w:val="002A3AA0"/>
    <w:rsid w:val="002A4465"/>
    <w:rsid w:val="002A4CCD"/>
    <w:rsid w:val="002A5072"/>
    <w:rsid w:val="002B028C"/>
    <w:rsid w:val="002B69D8"/>
    <w:rsid w:val="002B738A"/>
    <w:rsid w:val="002C114A"/>
    <w:rsid w:val="002C3178"/>
    <w:rsid w:val="002C3DA2"/>
    <w:rsid w:val="002D135A"/>
    <w:rsid w:val="002D3B69"/>
    <w:rsid w:val="002D4D01"/>
    <w:rsid w:val="002D7F6F"/>
    <w:rsid w:val="002E1245"/>
    <w:rsid w:val="002E397E"/>
    <w:rsid w:val="002E4FB9"/>
    <w:rsid w:val="002F6C42"/>
    <w:rsid w:val="002F73B0"/>
    <w:rsid w:val="00301667"/>
    <w:rsid w:val="003020FD"/>
    <w:rsid w:val="00302E90"/>
    <w:rsid w:val="00304CFA"/>
    <w:rsid w:val="00313249"/>
    <w:rsid w:val="00313D37"/>
    <w:rsid w:val="003147E4"/>
    <w:rsid w:val="00314A09"/>
    <w:rsid w:val="00315A1A"/>
    <w:rsid w:val="00315D9F"/>
    <w:rsid w:val="00316632"/>
    <w:rsid w:val="00316642"/>
    <w:rsid w:val="00317F5D"/>
    <w:rsid w:val="003214F4"/>
    <w:rsid w:val="00321D47"/>
    <w:rsid w:val="0032278C"/>
    <w:rsid w:val="0032301F"/>
    <w:rsid w:val="00323721"/>
    <w:rsid w:val="00330DC8"/>
    <w:rsid w:val="00337D55"/>
    <w:rsid w:val="00340FD3"/>
    <w:rsid w:val="00343185"/>
    <w:rsid w:val="00343302"/>
    <w:rsid w:val="003445E6"/>
    <w:rsid w:val="003452CA"/>
    <w:rsid w:val="00345686"/>
    <w:rsid w:val="003467CC"/>
    <w:rsid w:val="00346FF7"/>
    <w:rsid w:val="00350E57"/>
    <w:rsid w:val="00355A91"/>
    <w:rsid w:val="00357C78"/>
    <w:rsid w:val="00357CD0"/>
    <w:rsid w:val="0036081B"/>
    <w:rsid w:val="003611DF"/>
    <w:rsid w:val="003635EF"/>
    <w:rsid w:val="00366B60"/>
    <w:rsid w:val="0036751F"/>
    <w:rsid w:val="00367AF4"/>
    <w:rsid w:val="00371BE3"/>
    <w:rsid w:val="00373636"/>
    <w:rsid w:val="003756A5"/>
    <w:rsid w:val="00375AD1"/>
    <w:rsid w:val="00381D99"/>
    <w:rsid w:val="00383A3C"/>
    <w:rsid w:val="00384107"/>
    <w:rsid w:val="003849B6"/>
    <w:rsid w:val="0038641C"/>
    <w:rsid w:val="00387119"/>
    <w:rsid w:val="0038764A"/>
    <w:rsid w:val="00391D34"/>
    <w:rsid w:val="00391FA2"/>
    <w:rsid w:val="0039366D"/>
    <w:rsid w:val="0039474F"/>
    <w:rsid w:val="0039481F"/>
    <w:rsid w:val="00394A16"/>
    <w:rsid w:val="00394D6A"/>
    <w:rsid w:val="00396526"/>
    <w:rsid w:val="003A1C15"/>
    <w:rsid w:val="003A1FA9"/>
    <w:rsid w:val="003A2802"/>
    <w:rsid w:val="003A78E4"/>
    <w:rsid w:val="003B2566"/>
    <w:rsid w:val="003B36AF"/>
    <w:rsid w:val="003B463F"/>
    <w:rsid w:val="003B4960"/>
    <w:rsid w:val="003B52F8"/>
    <w:rsid w:val="003B6DBE"/>
    <w:rsid w:val="003B758C"/>
    <w:rsid w:val="003C0CDB"/>
    <w:rsid w:val="003C680A"/>
    <w:rsid w:val="003D27A2"/>
    <w:rsid w:val="003D35EA"/>
    <w:rsid w:val="003D4B88"/>
    <w:rsid w:val="003D4E61"/>
    <w:rsid w:val="003E4045"/>
    <w:rsid w:val="003F2829"/>
    <w:rsid w:val="003F296A"/>
    <w:rsid w:val="003F3BD9"/>
    <w:rsid w:val="003F43A1"/>
    <w:rsid w:val="003F6687"/>
    <w:rsid w:val="003F7C5B"/>
    <w:rsid w:val="0040136E"/>
    <w:rsid w:val="00401CA2"/>
    <w:rsid w:val="00402D66"/>
    <w:rsid w:val="0040382A"/>
    <w:rsid w:val="00404F3F"/>
    <w:rsid w:val="004063A1"/>
    <w:rsid w:val="0040775F"/>
    <w:rsid w:val="00412AAB"/>
    <w:rsid w:val="00413292"/>
    <w:rsid w:val="0041435B"/>
    <w:rsid w:val="00416765"/>
    <w:rsid w:val="004177B0"/>
    <w:rsid w:val="00417B70"/>
    <w:rsid w:val="00417EC0"/>
    <w:rsid w:val="004232F9"/>
    <w:rsid w:val="0042473D"/>
    <w:rsid w:val="00426A5F"/>
    <w:rsid w:val="00431B25"/>
    <w:rsid w:val="00431E26"/>
    <w:rsid w:val="0043327A"/>
    <w:rsid w:val="0043602D"/>
    <w:rsid w:val="00443F5F"/>
    <w:rsid w:val="00445506"/>
    <w:rsid w:val="00445DD1"/>
    <w:rsid w:val="00452C10"/>
    <w:rsid w:val="00455D16"/>
    <w:rsid w:val="004565FC"/>
    <w:rsid w:val="00456C2E"/>
    <w:rsid w:val="00461EFA"/>
    <w:rsid w:val="004626AA"/>
    <w:rsid w:val="00465A0A"/>
    <w:rsid w:val="0047211D"/>
    <w:rsid w:val="00473E9E"/>
    <w:rsid w:val="004752C2"/>
    <w:rsid w:val="0047575F"/>
    <w:rsid w:val="00475ECF"/>
    <w:rsid w:val="0048086D"/>
    <w:rsid w:val="00481E71"/>
    <w:rsid w:val="0048391A"/>
    <w:rsid w:val="00486938"/>
    <w:rsid w:val="0049120F"/>
    <w:rsid w:val="004949D5"/>
    <w:rsid w:val="00497D68"/>
    <w:rsid w:val="00497DD5"/>
    <w:rsid w:val="004A3070"/>
    <w:rsid w:val="004A3771"/>
    <w:rsid w:val="004A417F"/>
    <w:rsid w:val="004A4A4E"/>
    <w:rsid w:val="004A4F6A"/>
    <w:rsid w:val="004A6E69"/>
    <w:rsid w:val="004B2C66"/>
    <w:rsid w:val="004B3BB4"/>
    <w:rsid w:val="004C086A"/>
    <w:rsid w:val="004C1D12"/>
    <w:rsid w:val="004C2F0E"/>
    <w:rsid w:val="004C2F4C"/>
    <w:rsid w:val="004C3B14"/>
    <w:rsid w:val="004C3D6D"/>
    <w:rsid w:val="004C5B2F"/>
    <w:rsid w:val="004D0D82"/>
    <w:rsid w:val="004D0ED7"/>
    <w:rsid w:val="004D2443"/>
    <w:rsid w:val="004D758B"/>
    <w:rsid w:val="004E085C"/>
    <w:rsid w:val="004E22DB"/>
    <w:rsid w:val="004E2AAC"/>
    <w:rsid w:val="004E2FD1"/>
    <w:rsid w:val="004F0588"/>
    <w:rsid w:val="004F0870"/>
    <w:rsid w:val="004F0A84"/>
    <w:rsid w:val="004F0EC4"/>
    <w:rsid w:val="004F2251"/>
    <w:rsid w:val="004F2971"/>
    <w:rsid w:val="004F48ED"/>
    <w:rsid w:val="004F712D"/>
    <w:rsid w:val="005017E3"/>
    <w:rsid w:val="005038E6"/>
    <w:rsid w:val="005079A1"/>
    <w:rsid w:val="00507DFD"/>
    <w:rsid w:val="00510BDF"/>
    <w:rsid w:val="00517A7E"/>
    <w:rsid w:val="005225EA"/>
    <w:rsid w:val="00522E52"/>
    <w:rsid w:val="00531D08"/>
    <w:rsid w:val="00533FE1"/>
    <w:rsid w:val="00542083"/>
    <w:rsid w:val="0054353E"/>
    <w:rsid w:val="00544465"/>
    <w:rsid w:val="00544E26"/>
    <w:rsid w:val="005463BC"/>
    <w:rsid w:val="00552381"/>
    <w:rsid w:val="00553A04"/>
    <w:rsid w:val="00556EB8"/>
    <w:rsid w:val="00560CEA"/>
    <w:rsid w:val="0056480E"/>
    <w:rsid w:val="0057358A"/>
    <w:rsid w:val="0057526F"/>
    <w:rsid w:val="005769C1"/>
    <w:rsid w:val="00576FDA"/>
    <w:rsid w:val="00577F47"/>
    <w:rsid w:val="00580B8C"/>
    <w:rsid w:val="00581A94"/>
    <w:rsid w:val="00582031"/>
    <w:rsid w:val="0058449F"/>
    <w:rsid w:val="00585EC9"/>
    <w:rsid w:val="0059163A"/>
    <w:rsid w:val="00593673"/>
    <w:rsid w:val="00594BFB"/>
    <w:rsid w:val="00595759"/>
    <w:rsid w:val="00595B89"/>
    <w:rsid w:val="00596FEA"/>
    <w:rsid w:val="005974D8"/>
    <w:rsid w:val="005A0705"/>
    <w:rsid w:val="005A1AE8"/>
    <w:rsid w:val="005A25C3"/>
    <w:rsid w:val="005A5FA2"/>
    <w:rsid w:val="005A643E"/>
    <w:rsid w:val="005B098B"/>
    <w:rsid w:val="005B0C37"/>
    <w:rsid w:val="005B4A44"/>
    <w:rsid w:val="005B6273"/>
    <w:rsid w:val="005B7B7A"/>
    <w:rsid w:val="005C19D9"/>
    <w:rsid w:val="005C24F0"/>
    <w:rsid w:val="005C29A9"/>
    <w:rsid w:val="005C4763"/>
    <w:rsid w:val="005C4E9D"/>
    <w:rsid w:val="005D0A26"/>
    <w:rsid w:val="005D106D"/>
    <w:rsid w:val="005D134E"/>
    <w:rsid w:val="005D1CBF"/>
    <w:rsid w:val="005D2670"/>
    <w:rsid w:val="005D2822"/>
    <w:rsid w:val="005D3A96"/>
    <w:rsid w:val="005D6360"/>
    <w:rsid w:val="005E1173"/>
    <w:rsid w:val="005E2AEC"/>
    <w:rsid w:val="005E41B2"/>
    <w:rsid w:val="005E4F70"/>
    <w:rsid w:val="005E61F6"/>
    <w:rsid w:val="005F259D"/>
    <w:rsid w:val="005F2F6D"/>
    <w:rsid w:val="005F3307"/>
    <w:rsid w:val="005F4A0C"/>
    <w:rsid w:val="005F753C"/>
    <w:rsid w:val="005F779B"/>
    <w:rsid w:val="00601310"/>
    <w:rsid w:val="0060333B"/>
    <w:rsid w:val="006127D7"/>
    <w:rsid w:val="00614F92"/>
    <w:rsid w:val="00615D3D"/>
    <w:rsid w:val="00616933"/>
    <w:rsid w:val="00623F63"/>
    <w:rsid w:val="00625123"/>
    <w:rsid w:val="006331E1"/>
    <w:rsid w:val="006344F4"/>
    <w:rsid w:val="00635105"/>
    <w:rsid w:val="0063693C"/>
    <w:rsid w:val="00643200"/>
    <w:rsid w:val="00644A52"/>
    <w:rsid w:val="00646352"/>
    <w:rsid w:val="006508C2"/>
    <w:rsid w:val="00657673"/>
    <w:rsid w:val="006578F6"/>
    <w:rsid w:val="00677A64"/>
    <w:rsid w:val="0068108B"/>
    <w:rsid w:val="006817D0"/>
    <w:rsid w:val="00682FB6"/>
    <w:rsid w:val="00685118"/>
    <w:rsid w:val="00687D4F"/>
    <w:rsid w:val="0069018B"/>
    <w:rsid w:val="006906FF"/>
    <w:rsid w:val="006907BA"/>
    <w:rsid w:val="00691CBB"/>
    <w:rsid w:val="00691E12"/>
    <w:rsid w:val="0069395E"/>
    <w:rsid w:val="00693A09"/>
    <w:rsid w:val="0069568F"/>
    <w:rsid w:val="006A0CBF"/>
    <w:rsid w:val="006A26CA"/>
    <w:rsid w:val="006A3F7C"/>
    <w:rsid w:val="006A5330"/>
    <w:rsid w:val="006A66A3"/>
    <w:rsid w:val="006A7BCB"/>
    <w:rsid w:val="006A7DA5"/>
    <w:rsid w:val="006B01C6"/>
    <w:rsid w:val="006B0D61"/>
    <w:rsid w:val="006B2A73"/>
    <w:rsid w:val="006B2CDD"/>
    <w:rsid w:val="006B483F"/>
    <w:rsid w:val="006B6A13"/>
    <w:rsid w:val="006B6A62"/>
    <w:rsid w:val="006B7952"/>
    <w:rsid w:val="006C7C5C"/>
    <w:rsid w:val="006D06E3"/>
    <w:rsid w:val="006D7355"/>
    <w:rsid w:val="006D7857"/>
    <w:rsid w:val="006E1DE9"/>
    <w:rsid w:val="006E1F5F"/>
    <w:rsid w:val="006E693B"/>
    <w:rsid w:val="006F3D44"/>
    <w:rsid w:val="006F4B31"/>
    <w:rsid w:val="006F4E90"/>
    <w:rsid w:val="006F5A74"/>
    <w:rsid w:val="006F78F1"/>
    <w:rsid w:val="006F79B8"/>
    <w:rsid w:val="00700206"/>
    <w:rsid w:val="00703B1A"/>
    <w:rsid w:val="00703B3C"/>
    <w:rsid w:val="0070419D"/>
    <w:rsid w:val="00704AEE"/>
    <w:rsid w:val="00707B3C"/>
    <w:rsid w:val="0071303C"/>
    <w:rsid w:val="00721317"/>
    <w:rsid w:val="0072793C"/>
    <w:rsid w:val="00730DAC"/>
    <w:rsid w:val="0073380F"/>
    <w:rsid w:val="007356DE"/>
    <w:rsid w:val="007405E0"/>
    <w:rsid w:val="00740F97"/>
    <w:rsid w:val="007414A0"/>
    <w:rsid w:val="0074256C"/>
    <w:rsid w:val="0074631B"/>
    <w:rsid w:val="00750473"/>
    <w:rsid w:val="007517A6"/>
    <w:rsid w:val="00753833"/>
    <w:rsid w:val="007555D4"/>
    <w:rsid w:val="0075584C"/>
    <w:rsid w:val="0075600F"/>
    <w:rsid w:val="007572FC"/>
    <w:rsid w:val="00757B01"/>
    <w:rsid w:val="00760383"/>
    <w:rsid w:val="00762761"/>
    <w:rsid w:val="007637F9"/>
    <w:rsid w:val="00764E73"/>
    <w:rsid w:val="00764F75"/>
    <w:rsid w:val="0076606B"/>
    <w:rsid w:val="00766F68"/>
    <w:rsid w:val="007701FB"/>
    <w:rsid w:val="007717BC"/>
    <w:rsid w:val="007718DD"/>
    <w:rsid w:val="00774A53"/>
    <w:rsid w:val="00774EA5"/>
    <w:rsid w:val="007778E9"/>
    <w:rsid w:val="00781CD4"/>
    <w:rsid w:val="00781DB3"/>
    <w:rsid w:val="0078217C"/>
    <w:rsid w:val="00782C29"/>
    <w:rsid w:val="00782C6E"/>
    <w:rsid w:val="0078421D"/>
    <w:rsid w:val="00792E64"/>
    <w:rsid w:val="00793707"/>
    <w:rsid w:val="00793E39"/>
    <w:rsid w:val="007A0F3F"/>
    <w:rsid w:val="007A21A5"/>
    <w:rsid w:val="007A7DD2"/>
    <w:rsid w:val="007B2018"/>
    <w:rsid w:val="007C4BBB"/>
    <w:rsid w:val="007C6006"/>
    <w:rsid w:val="007C66A6"/>
    <w:rsid w:val="007C795F"/>
    <w:rsid w:val="007D0408"/>
    <w:rsid w:val="007D2164"/>
    <w:rsid w:val="007D30C2"/>
    <w:rsid w:val="007D517C"/>
    <w:rsid w:val="007E4440"/>
    <w:rsid w:val="007F1DAE"/>
    <w:rsid w:val="007F3436"/>
    <w:rsid w:val="007F5A48"/>
    <w:rsid w:val="007F64AB"/>
    <w:rsid w:val="007F68AE"/>
    <w:rsid w:val="00806F86"/>
    <w:rsid w:val="00807523"/>
    <w:rsid w:val="008078EB"/>
    <w:rsid w:val="00807D7A"/>
    <w:rsid w:val="008134CC"/>
    <w:rsid w:val="00813640"/>
    <w:rsid w:val="00815209"/>
    <w:rsid w:val="00815788"/>
    <w:rsid w:val="00824820"/>
    <w:rsid w:val="00827C12"/>
    <w:rsid w:val="00831CF2"/>
    <w:rsid w:val="00832C2D"/>
    <w:rsid w:val="00833D4A"/>
    <w:rsid w:val="008374EA"/>
    <w:rsid w:val="00843025"/>
    <w:rsid w:val="00843D5F"/>
    <w:rsid w:val="00846D35"/>
    <w:rsid w:val="00850D43"/>
    <w:rsid w:val="00851459"/>
    <w:rsid w:val="0085319C"/>
    <w:rsid w:val="00855F2C"/>
    <w:rsid w:val="00856562"/>
    <w:rsid w:val="008608C7"/>
    <w:rsid w:val="00865F3F"/>
    <w:rsid w:val="008664FF"/>
    <w:rsid w:val="008671C1"/>
    <w:rsid w:val="00870E38"/>
    <w:rsid w:val="008716C2"/>
    <w:rsid w:val="00871739"/>
    <w:rsid w:val="00873CA8"/>
    <w:rsid w:val="00875A20"/>
    <w:rsid w:val="00875E8B"/>
    <w:rsid w:val="0087658E"/>
    <w:rsid w:val="00877D6E"/>
    <w:rsid w:val="00881B82"/>
    <w:rsid w:val="008838AC"/>
    <w:rsid w:val="00883DCA"/>
    <w:rsid w:val="00884764"/>
    <w:rsid w:val="00884961"/>
    <w:rsid w:val="00886235"/>
    <w:rsid w:val="00886EFB"/>
    <w:rsid w:val="00887ACE"/>
    <w:rsid w:val="0089640A"/>
    <w:rsid w:val="00896AE8"/>
    <w:rsid w:val="008A0387"/>
    <w:rsid w:val="008A4CC5"/>
    <w:rsid w:val="008A5CD5"/>
    <w:rsid w:val="008A5DE5"/>
    <w:rsid w:val="008A7442"/>
    <w:rsid w:val="008B111D"/>
    <w:rsid w:val="008B2A48"/>
    <w:rsid w:val="008B4EE6"/>
    <w:rsid w:val="008B5065"/>
    <w:rsid w:val="008B5CAF"/>
    <w:rsid w:val="008C1BF7"/>
    <w:rsid w:val="008C71C4"/>
    <w:rsid w:val="008D3D73"/>
    <w:rsid w:val="008D7039"/>
    <w:rsid w:val="008E0102"/>
    <w:rsid w:val="008E0FAC"/>
    <w:rsid w:val="008E3CF5"/>
    <w:rsid w:val="008E7F28"/>
    <w:rsid w:val="008F0C2D"/>
    <w:rsid w:val="008F0F47"/>
    <w:rsid w:val="008F258F"/>
    <w:rsid w:val="008F56E1"/>
    <w:rsid w:val="008F5A3F"/>
    <w:rsid w:val="00906E8A"/>
    <w:rsid w:val="00915B1A"/>
    <w:rsid w:val="00924764"/>
    <w:rsid w:val="00927344"/>
    <w:rsid w:val="009342EC"/>
    <w:rsid w:val="00934AB5"/>
    <w:rsid w:val="00935AF6"/>
    <w:rsid w:val="00941423"/>
    <w:rsid w:val="00941482"/>
    <w:rsid w:val="00941BCA"/>
    <w:rsid w:val="0094217D"/>
    <w:rsid w:val="00945246"/>
    <w:rsid w:val="00945DF0"/>
    <w:rsid w:val="00946284"/>
    <w:rsid w:val="009465DA"/>
    <w:rsid w:val="00946AFD"/>
    <w:rsid w:val="009519B1"/>
    <w:rsid w:val="00952CE2"/>
    <w:rsid w:val="009550D7"/>
    <w:rsid w:val="0095751C"/>
    <w:rsid w:val="0095765E"/>
    <w:rsid w:val="009616CA"/>
    <w:rsid w:val="009620BF"/>
    <w:rsid w:val="0096316B"/>
    <w:rsid w:val="00964605"/>
    <w:rsid w:val="00965406"/>
    <w:rsid w:val="00967708"/>
    <w:rsid w:val="00967C6D"/>
    <w:rsid w:val="009772B4"/>
    <w:rsid w:val="00983517"/>
    <w:rsid w:val="00984FC2"/>
    <w:rsid w:val="00985D76"/>
    <w:rsid w:val="009865FD"/>
    <w:rsid w:val="009871AC"/>
    <w:rsid w:val="009875F6"/>
    <w:rsid w:val="00990ED9"/>
    <w:rsid w:val="009922C6"/>
    <w:rsid w:val="00996BDE"/>
    <w:rsid w:val="009A109A"/>
    <w:rsid w:val="009A1175"/>
    <w:rsid w:val="009A141F"/>
    <w:rsid w:val="009A2229"/>
    <w:rsid w:val="009A5482"/>
    <w:rsid w:val="009A74A9"/>
    <w:rsid w:val="009B25E4"/>
    <w:rsid w:val="009C36F2"/>
    <w:rsid w:val="009C4B7D"/>
    <w:rsid w:val="009C74BD"/>
    <w:rsid w:val="009C7BC2"/>
    <w:rsid w:val="009D27C0"/>
    <w:rsid w:val="009D4D45"/>
    <w:rsid w:val="009E135C"/>
    <w:rsid w:val="009E557F"/>
    <w:rsid w:val="009F31BB"/>
    <w:rsid w:val="009F47F5"/>
    <w:rsid w:val="00A003F3"/>
    <w:rsid w:val="00A0341C"/>
    <w:rsid w:val="00A07C8B"/>
    <w:rsid w:val="00A07DD1"/>
    <w:rsid w:val="00A1238C"/>
    <w:rsid w:val="00A12B89"/>
    <w:rsid w:val="00A12EB5"/>
    <w:rsid w:val="00A14BB1"/>
    <w:rsid w:val="00A155A6"/>
    <w:rsid w:val="00A17B18"/>
    <w:rsid w:val="00A20EE2"/>
    <w:rsid w:val="00A21E4D"/>
    <w:rsid w:val="00A21F4A"/>
    <w:rsid w:val="00A22296"/>
    <w:rsid w:val="00A2413F"/>
    <w:rsid w:val="00A250EA"/>
    <w:rsid w:val="00A26073"/>
    <w:rsid w:val="00A26174"/>
    <w:rsid w:val="00A33A31"/>
    <w:rsid w:val="00A34612"/>
    <w:rsid w:val="00A34617"/>
    <w:rsid w:val="00A35D43"/>
    <w:rsid w:val="00A35F19"/>
    <w:rsid w:val="00A408CF"/>
    <w:rsid w:val="00A40E93"/>
    <w:rsid w:val="00A42180"/>
    <w:rsid w:val="00A43402"/>
    <w:rsid w:val="00A445A8"/>
    <w:rsid w:val="00A462D4"/>
    <w:rsid w:val="00A46D89"/>
    <w:rsid w:val="00A5188B"/>
    <w:rsid w:val="00A53F3F"/>
    <w:rsid w:val="00A55A5C"/>
    <w:rsid w:val="00A578C0"/>
    <w:rsid w:val="00A612DF"/>
    <w:rsid w:val="00A65D4E"/>
    <w:rsid w:val="00A65FE9"/>
    <w:rsid w:val="00A67977"/>
    <w:rsid w:val="00A71713"/>
    <w:rsid w:val="00A800ED"/>
    <w:rsid w:val="00A80384"/>
    <w:rsid w:val="00A8056B"/>
    <w:rsid w:val="00A80B54"/>
    <w:rsid w:val="00A819A9"/>
    <w:rsid w:val="00A8365B"/>
    <w:rsid w:val="00A86A01"/>
    <w:rsid w:val="00A930D4"/>
    <w:rsid w:val="00A947E5"/>
    <w:rsid w:val="00A960CF"/>
    <w:rsid w:val="00AA0696"/>
    <w:rsid w:val="00AA1B16"/>
    <w:rsid w:val="00AA1BD0"/>
    <w:rsid w:val="00AA4C01"/>
    <w:rsid w:val="00AA50C0"/>
    <w:rsid w:val="00AB231A"/>
    <w:rsid w:val="00AB2417"/>
    <w:rsid w:val="00AB7453"/>
    <w:rsid w:val="00AC16AF"/>
    <w:rsid w:val="00AC1D58"/>
    <w:rsid w:val="00AC448C"/>
    <w:rsid w:val="00AC64A6"/>
    <w:rsid w:val="00AC7F63"/>
    <w:rsid w:val="00AD06C3"/>
    <w:rsid w:val="00AD3009"/>
    <w:rsid w:val="00AD3D40"/>
    <w:rsid w:val="00AD5A62"/>
    <w:rsid w:val="00AD78AC"/>
    <w:rsid w:val="00AD7D8E"/>
    <w:rsid w:val="00AE4543"/>
    <w:rsid w:val="00AE46FF"/>
    <w:rsid w:val="00AE5039"/>
    <w:rsid w:val="00AE6451"/>
    <w:rsid w:val="00AF00E8"/>
    <w:rsid w:val="00AF146D"/>
    <w:rsid w:val="00AF15F7"/>
    <w:rsid w:val="00AF4F07"/>
    <w:rsid w:val="00B0247C"/>
    <w:rsid w:val="00B02BAD"/>
    <w:rsid w:val="00B10B72"/>
    <w:rsid w:val="00B152E2"/>
    <w:rsid w:val="00B22887"/>
    <w:rsid w:val="00B2631A"/>
    <w:rsid w:val="00B27455"/>
    <w:rsid w:val="00B304E6"/>
    <w:rsid w:val="00B34993"/>
    <w:rsid w:val="00B34DF8"/>
    <w:rsid w:val="00B350B1"/>
    <w:rsid w:val="00B41AE5"/>
    <w:rsid w:val="00B41B1F"/>
    <w:rsid w:val="00B421D7"/>
    <w:rsid w:val="00B4240A"/>
    <w:rsid w:val="00B44F5E"/>
    <w:rsid w:val="00B52147"/>
    <w:rsid w:val="00B543EF"/>
    <w:rsid w:val="00B54778"/>
    <w:rsid w:val="00B63864"/>
    <w:rsid w:val="00B656CA"/>
    <w:rsid w:val="00B67739"/>
    <w:rsid w:val="00B70A86"/>
    <w:rsid w:val="00B72F53"/>
    <w:rsid w:val="00B73E51"/>
    <w:rsid w:val="00B743BB"/>
    <w:rsid w:val="00B7490D"/>
    <w:rsid w:val="00B77088"/>
    <w:rsid w:val="00B81D20"/>
    <w:rsid w:val="00B82233"/>
    <w:rsid w:val="00B8307E"/>
    <w:rsid w:val="00B8388E"/>
    <w:rsid w:val="00B8602F"/>
    <w:rsid w:val="00B86698"/>
    <w:rsid w:val="00B92B3F"/>
    <w:rsid w:val="00B94BD6"/>
    <w:rsid w:val="00B95496"/>
    <w:rsid w:val="00B96ED5"/>
    <w:rsid w:val="00B97DAC"/>
    <w:rsid w:val="00BA1BB6"/>
    <w:rsid w:val="00BA3020"/>
    <w:rsid w:val="00BA4B25"/>
    <w:rsid w:val="00BA6BAB"/>
    <w:rsid w:val="00BB187C"/>
    <w:rsid w:val="00BB4DAB"/>
    <w:rsid w:val="00BB714F"/>
    <w:rsid w:val="00BC079F"/>
    <w:rsid w:val="00BC19D6"/>
    <w:rsid w:val="00BC1B55"/>
    <w:rsid w:val="00BC25F4"/>
    <w:rsid w:val="00BC336F"/>
    <w:rsid w:val="00BC5DCB"/>
    <w:rsid w:val="00BC6194"/>
    <w:rsid w:val="00BC69A7"/>
    <w:rsid w:val="00BD0654"/>
    <w:rsid w:val="00BD0D00"/>
    <w:rsid w:val="00BD263D"/>
    <w:rsid w:val="00BD3D00"/>
    <w:rsid w:val="00BD4D3C"/>
    <w:rsid w:val="00BD6AD3"/>
    <w:rsid w:val="00BE1B3E"/>
    <w:rsid w:val="00BE1F16"/>
    <w:rsid w:val="00BE2310"/>
    <w:rsid w:val="00BE4130"/>
    <w:rsid w:val="00BF1A55"/>
    <w:rsid w:val="00BF1F30"/>
    <w:rsid w:val="00BF2C12"/>
    <w:rsid w:val="00C007F5"/>
    <w:rsid w:val="00C038AE"/>
    <w:rsid w:val="00C042FF"/>
    <w:rsid w:val="00C04AD8"/>
    <w:rsid w:val="00C07318"/>
    <w:rsid w:val="00C07A1A"/>
    <w:rsid w:val="00C12F10"/>
    <w:rsid w:val="00C154EC"/>
    <w:rsid w:val="00C16FCF"/>
    <w:rsid w:val="00C17161"/>
    <w:rsid w:val="00C200BF"/>
    <w:rsid w:val="00C20F76"/>
    <w:rsid w:val="00C22771"/>
    <w:rsid w:val="00C25276"/>
    <w:rsid w:val="00C25C35"/>
    <w:rsid w:val="00C27B52"/>
    <w:rsid w:val="00C3002E"/>
    <w:rsid w:val="00C30A39"/>
    <w:rsid w:val="00C31D29"/>
    <w:rsid w:val="00C33A9A"/>
    <w:rsid w:val="00C360BF"/>
    <w:rsid w:val="00C37618"/>
    <w:rsid w:val="00C42295"/>
    <w:rsid w:val="00C44E4A"/>
    <w:rsid w:val="00C5061B"/>
    <w:rsid w:val="00C53038"/>
    <w:rsid w:val="00C53D33"/>
    <w:rsid w:val="00C604B6"/>
    <w:rsid w:val="00C635F6"/>
    <w:rsid w:val="00C6367C"/>
    <w:rsid w:val="00C63A04"/>
    <w:rsid w:val="00C66765"/>
    <w:rsid w:val="00C73DCB"/>
    <w:rsid w:val="00C81E6D"/>
    <w:rsid w:val="00C83FA9"/>
    <w:rsid w:val="00C930A7"/>
    <w:rsid w:val="00C94150"/>
    <w:rsid w:val="00C9484A"/>
    <w:rsid w:val="00C94AD1"/>
    <w:rsid w:val="00C95E3B"/>
    <w:rsid w:val="00CA2692"/>
    <w:rsid w:val="00CB06A9"/>
    <w:rsid w:val="00CB136A"/>
    <w:rsid w:val="00CB45AB"/>
    <w:rsid w:val="00CB5066"/>
    <w:rsid w:val="00CB799C"/>
    <w:rsid w:val="00CB7EF1"/>
    <w:rsid w:val="00CC03DC"/>
    <w:rsid w:val="00CC19B0"/>
    <w:rsid w:val="00CC300B"/>
    <w:rsid w:val="00CC300E"/>
    <w:rsid w:val="00CC74C7"/>
    <w:rsid w:val="00CD0E4A"/>
    <w:rsid w:val="00CD1C1D"/>
    <w:rsid w:val="00CD241F"/>
    <w:rsid w:val="00CD2C02"/>
    <w:rsid w:val="00CD5A8A"/>
    <w:rsid w:val="00CE052B"/>
    <w:rsid w:val="00CE0FDA"/>
    <w:rsid w:val="00CE1194"/>
    <w:rsid w:val="00CE50E2"/>
    <w:rsid w:val="00CE601F"/>
    <w:rsid w:val="00CF1743"/>
    <w:rsid w:val="00CF40BF"/>
    <w:rsid w:val="00CF5482"/>
    <w:rsid w:val="00D0528A"/>
    <w:rsid w:val="00D056AB"/>
    <w:rsid w:val="00D07952"/>
    <w:rsid w:val="00D111D2"/>
    <w:rsid w:val="00D11F3C"/>
    <w:rsid w:val="00D15741"/>
    <w:rsid w:val="00D16658"/>
    <w:rsid w:val="00D16C48"/>
    <w:rsid w:val="00D17F8F"/>
    <w:rsid w:val="00D27006"/>
    <w:rsid w:val="00D30F9C"/>
    <w:rsid w:val="00D321F3"/>
    <w:rsid w:val="00D369BF"/>
    <w:rsid w:val="00D36FA1"/>
    <w:rsid w:val="00D37D78"/>
    <w:rsid w:val="00D40532"/>
    <w:rsid w:val="00D43FB3"/>
    <w:rsid w:val="00D505B4"/>
    <w:rsid w:val="00D5277D"/>
    <w:rsid w:val="00D53B9A"/>
    <w:rsid w:val="00D56570"/>
    <w:rsid w:val="00D5776B"/>
    <w:rsid w:val="00D604EB"/>
    <w:rsid w:val="00D665AF"/>
    <w:rsid w:val="00D667DA"/>
    <w:rsid w:val="00D72993"/>
    <w:rsid w:val="00D74315"/>
    <w:rsid w:val="00D74A88"/>
    <w:rsid w:val="00D76448"/>
    <w:rsid w:val="00D80920"/>
    <w:rsid w:val="00D80AAB"/>
    <w:rsid w:val="00D81C68"/>
    <w:rsid w:val="00D86BBC"/>
    <w:rsid w:val="00D91A46"/>
    <w:rsid w:val="00D92457"/>
    <w:rsid w:val="00D9266A"/>
    <w:rsid w:val="00D92AF2"/>
    <w:rsid w:val="00D92CB3"/>
    <w:rsid w:val="00D94A2F"/>
    <w:rsid w:val="00DA1C37"/>
    <w:rsid w:val="00DA577B"/>
    <w:rsid w:val="00DB07C9"/>
    <w:rsid w:val="00DB6AF4"/>
    <w:rsid w:val="00DB6CD1"/>
    <w:rsid w:val="00DC0054"/>
    <w:rsid w:val="00DC2E2F"/>
    <w:rsid w:val="00DC3075"/>
    <w:rsid w:val="00DC477C"/>
    <w:rsid w:val="00DC4A2C"/>
    <w:rsid w:val="00DC5048"/>
    <w:rsid w:val="00DC56F0"/>
    <w:rsid w:val="00DC5FD4"/>
    <w:rsid w:val="00DD0943"/>
    <w:rsid w:val="00DD171D"/>
    <w:rsid w:val="00DD4940"/>
    <w:rsid w:val="00DE0474"/>
    <w:rsid w:val="00DE1D56"/>
    <w:rsid w:val="00DE26EA"/>
    <w:rsid w:val="00DE7551"/>
    <w:rsid w:val="00DF215D"/>
    <w:rsid w:val="00E00DE7"/>
    <w:rsid w:val="00E031CE"/>
    <w:rsid w:val="00E05CD9"/>
    <w:rsid w:val="00E0672B"/>
    <w:rsid w:val="00E07CE9"/>
    <w:rsid w:val="00E10FC1"/>
    <w:rsid w:val="00E1786E"/>
    <w:rsid w:val="00E218FB"/>
    <w:rsid w:val="00E230BA"/>
    <w:rsid w:val="00E273EC"/>
    <w:rsid w:val="00E27B0C"/>
    <w:rsid w:val="00E3033D"/>
    <w:rsid w:val="00E32D43"/>
    <w:rsid w:val="00E33A23"/>
    <w:rsid w:val="00E36BA1"/>
    <w:rsid w:val="00E3720A"/>
    <w:rsid w:val="00E413A3"/>
    <w:rsid w:val="00E52F30"/>
    <w:rsid w:val="00E53EF6"/>
    <w:rsid w:val="00E556F2"/>
    <w:rsid w:val="00E60376"/>
    <w:rsid w:val="00E61EC8"/>
    <w:rsid w:val="00E66748"/>
    <w:rsid w:val="00E669BB"/>
    <w:rsid w:val="00E71031"/>
    <w:rsid w:val="00E712CB"/>
    <w:rsid w:val="00E725E0"/>
    <w:rsid w:val="00E74421"/>
    <w:rsid w:val="00E74DF4"/>
    <w:rsid w:val="00E807EC"/>
    <w:rsid w:val="00E80936"/>
    <w:rsid w:val="00E81839"/>
    <w:rsid w:val="00E84656"/>
    <w:rsid w:val="00E8610D"/>
    <w:rsid w:val="00E86B50"/>
    <w:rsid w:val="00E912DD"/>
    <w:rsid w:val="00E928B3"/>
    <w:rsid w:val="00E92B9E"/>
    <w:rsid w:val="00E967B5"/>
    <w:rsid w:val="00E979AE"/>
    <w:rsid w:val="00EA0C4E"/>
    <w:rsid w:val="00EA14D5"/>
    <w:rsid w:val="00EA2D54"/>
    <w:rsid w:val="00EA476C"/>
    <w:rsid w:val="00EA4FD5"/>
    <w:rsid w:val="00EA5650"/>
    <w:rsid w:val="00EA6BD9"/>
    <w:rsid w:val="00EA6EA9"/>
    <w:rsid w:val="00EA7D6B"/>
    <w:rsid w:val="00EB36D6"/>
    <w:rsid w:val="00EB3A28"/>
    <w:rsid w:val="00EC08D5"/>
    <w:rsid w:val="00EC3552"/>
    <w:rsid w:val="00EC71A3"/>
    <w:rsid w:val="00ED6E6A"/>
    <w:rsid w:val="00ED7B5D"/>
    <w:rsid w:val="00EE05CB"/>
    <w:rsid w:val="00EE1FB8"/>
    <w:rsid w:val="00EE45B8"/>
    <w:rsid w:val="00EE4DE0"/>
    <w:rsid w:val="00EE5B4D"/>
    <w:rsid w:val="00EE777A"/>
    <w:rsid w:val="00EE7E96"/>
    <w:rsid w:val="00EF5513"/>
    <w:rsid w:val="00F00D2B"/>
    <w:rsid w:val="00F01BC7"/>
    <w:rsid w:val="00F06AA9"/>
    <w:rsid w:val="00F105D3"/>
    <w:rsid w:val="00F15C8C"/>
    <w:rsid w:val="00F20498"/>
    <w:rsid w:val="00F20746"/>
    <w:rsid w:val="00F2109A"/>
    <w:rsid w:val="00F2250B"/>
    <w:rsid w:val="00F2324F"/>
    <w:rsid w:val="00F273AE"/>
    <w:rsid w:val="00F30221"/>
    <w:rsid w:val="00F31E14"/>
    <w:rsid w:val="00F31F3C"/>
    <w:rsid w:val="00F34BAA"/>
    <w:rsid w:val="00F36F22"/>
    <w:rsid w:val="00F62B87"/>
    <w:rsid w:val="00F62F4D"/>
    <w:rsid w:val="00F63C64"/>
    <w:rsid w:val="00F64C15"/>
    <w:rsid w:val="00F64F8E"/>
    <w:rsid w:val="00F66916"/>
    <w:rsid w:val="00F67081"/>
    <w:rsid w:val="00F67429"/>
    <w:rsid w:val="00F71FB6"/>
    <w:rsid w:val="00F72CF9"/>
    <w:rsid w:val="00F72F63"/>
    <w:rsid w:val="00F757A5"/>
    <w:rsid w:val="00F75C6A"/>
    <w:rsid w:val="00F84E5A"/>
    <w:rsid w:val="00F85275"/>
    <w:rsid w:val="00F8607C"/>
    <w:rsid w:val="00F86E1E"/>
    <w:rsid w:val="00F94102"/>
    <w:rsid w:val="00F971BA"/>
    <w:rsid w:val="00FA0FEF"/>
    <w:rsid w:val="00FA296F"/>
    <w:rsid w:val="00FB064D"/>
    <w:rsid w:val="00FB0953"/>
    <w:rsid w:val="00FB1E9D"/>
    <w:rsid w:val="00FB43CE"/>
    <w:rsid w:val="00FC362D"/>
    <w:rsid w:val="00FC6743"/>
    <w:rsid w:val="00FC6A32"/>
    <w:rsid w:val="00FD1CC8"/>
    <w:rsid w:val="00FD657A"/>
    <w:rsid w:val="00FD7678"/>
    <w:rsid w:val="00FE0324"/>
    <w:rsid w:val="00FE0C9A"/>
    <w:rsid w:val="00FE2657"/>
    <w:rsid w:val="00FE4944"/>
    <w:rsid w:val="00FE7A36"/>
    <w:rsid w:val="00FF0D42"/>
    <w:rsid w:val="00FF29FA"/>
    <w:rsid w:val="00FF4B8A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39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71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1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1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1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1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rsid w:val="00685118"/>
  </w:style>
  <w:style w:type="character" w:customStyle="1" w:styleId="Char3">
    <w:name w:val="批注文字 Char"/>
    <w:basedOn w:val="a0"/>
    <w:link w:val="a8"/>
    <w:uiPriority w:val="99"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15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71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1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1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1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1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rsid w:val="00685118"/>
  </w:style>
  <w:style w:type="character" w:customStyle="1" w:styleId="Char3">
    <w:name w:val="批注文字 Char"/>
    <w:basedOn w:val="a0"/>
    <w:link w:val="a8"/>
    <w:uiPriority w:val="99"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15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1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2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0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6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2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2401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139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7629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66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96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1260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1402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1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23" Type="http://schemas.microsoft.com/office/2011/relationships/commentsExtended" Target="commentsExtended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9D1AB-D4D4-4E1B-917F-88963E3617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8D4A84-1BEC-40CD-9DDE-EF5A5923A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3102</Words>
  <Characters>17683</Characters>
  <Application>Microsoft Office Word</Application>
  <DocSecurity>0</DocSecurity>
  <Lines>147</Lines>
  <Paragraphs>41</Paragraphs>
  <ScaleCrop>false</ScaleCrop>
  <Company>CATT</Company>
  <LinksUpToDate>false</LinksUpToDate>
  <CharactersWithSpaces>20744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沈姝伶</cp:lastModifiedBy>
  <cp:revision>3</cp:revision>
  <dcterms:created xsi:type="dcterms:W3CDTF">2021-09-30T06:18:00Z</dcterms:created>
  <dcterms:modified xsi:type="dcterms:W3CDTF">2021-09-30T09:00:00Z</dcterms:modified>
</cp:coreProperties>
</file>