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BA5" w:rsidRDefault="00F76FB7">
      <w:pPr>
        <w:pStyle w:val="CRCoverPage"/>
        <w:tabs>
          <w:tab w:val="right" w:pos="9639"/>
        </w:tabs>
        <w:spacing w:after="0"/>
        <w:rPr>
          <w:rFonts w:eastAsia="宋体"/>
          <w:b/>
          <w:lang w:eastAsia="zh-CN"/>
        </w:rPr>
      </w:pPr>
      <w:r>
        <w:rPr>
          <w:b/>
        </w:rPr>
        <w:t>3GPP TSG RAN WG1 #10</w:t>
      </w:r>
      <w:r>
        <w:rPr>
          <w:rFonts w:eastAsia="宋体" w:hint="eastAsia"/>
          <w:b/>
          <w:lang w:eastAsia="zh-CN"/>
        </w:rPr>
        <w:t>6</w:t>
      </w:r>
      <w:r w:rsidR="00686C4D">
        <w:rPr>
          <w:rFonts w:eastAsia="宋体" w:hint="eastAsia"/>
          <w:b/>
          <w:lang w:eastAsia="zh-CN"/>
        </w:rPr>
        <w:t>bis</w:t>
      </w:r>
      <w:r>
        <w:rPr>
          <w:b/>
        </w:rPr>
        <w:t>-e</w:t>
      </w:r>
      <w:r>
        <w:rPr>
          <w:rFonts w:eastAsia="宋体" w:hint="eastAsia"/>
          <w:b/>
          <w:lang w:eastAsia="zh-CN"/>
        </w:rPr>
        <w:t xml:space="preserve">                                                                                  </w:t>
      </w:r>
      <w:r>
        <w:rPr>
          <w:b/>
        </w:rPr>
        <w:t>R1-21</w:t>
      </w:r>
      <w:r w:rsidR="00C078DA">
        <w:rPr>
          <w:rFonts w:eastAsia="宋体" w:hint="eastAsia"/>
          <w:b/>
          <w:lang w:eastAsia="zh-CN"/>
        </w:rPr>
        <w:t>09186</w:t>
      </w:r>
    </w:p>
    <w:p w:rsidR="00AB6BA5" w:rsidRDefault="00F76FB7">
      <w:pPr>
        <w:pStyle w:val="CRCoverPage"/>
        <w:tabs>
          <w:tab w:val="right" w:pos="9639"/>
        </w:tabs>
        <w:spacing w:after="0"/>
        <w:rPr>
          <w:b/>
        </w:rPr>
      </w:pPr>
      <w:proofErr w:type="gramStart"/>
      <w:r>
        <w:rPr>
          <w:b/>
        </w:rPr>
        <w:t>e-Meeting</w:t>
      </w:r>
      <w:proofErr w:type="gramEnd"/>
      <w:r>
        <w:rPr>
          <w:b/>
        </w:rPr>
        <w:t xml:space="preserve">, </w:t>
      </w:r>
      <w:r w:rsidR="00686C4D">
        <w:rPr>
          <w:rFonts w:eastAsia="宋体" w:hint="eastAsia"/>
          <w:b/>
          <w:lang w:eastAsia="zh-CN"/>
        </w:rPr>
        <w:t>October</w:t>
      </w:r>
      <w:r>
        <w:rPr>
          <w:b/>
        </w:rPr>
        <w:t xml:space="preserve"> </w:t>
      </w:r>
      <w:r w:rsidR="00686C4D">
        <w:rPr>
          <w:rFonts w:eastAsia="宋体" w:hint="eastAsia"/>
          <w:b/>
          <w:lang w:eastAsia="zh-CN"/>
        </w:rPr>
        <w:t>11</w:t>
      </w:r>
      <w:r>
        <w:rPr>
          <w:b/>
          <w:vertAlign w:val="superscript"/>
        </w:rPr>
        <w:t>th</w:t>
      </w:r>
      <w:r>
        <w:rPr>
          <w:b/>
        </w:rPr>
        <w:t xml:space="preserve"> –</w:t>
      </w:r>
      <w:r w:rsidR="00686C4D">
        <w:rPr>
          <w:rFonts w:eastAsia="宋体" w:hint="eastAsia"/>
          <w:b/>
          <w:lang w:eastAsia="zh-CN"/>
        </w:rPr>
        <w:t xml:space="preserve"> 19</w:t>
      </w:r>
      <w:r>
        <w:rPr>
          <w:b/>
          <w:vertAlign w:val="superscript"/>
        </w:rPr>
        <w:t>th</w:t>
      </w:r>
      <w:r>
        <w:rPr>
          <w:b/>
        </w:rPr>
        <w:t>, 2021</w:t>
      </w:r>
    </w:p>
    <w:p w:rsidR="00AB6BA5" w:rsidRDefault="00AB6BA5">
      <w:pPr>
        <w:pStyle w:val="aa"/>
        <w:tabs>
          <w:tab w:val="left" w:pos="1800"/>
        </w:tabs>
        <w:ind w:left="1800" w:hanging="1800"/>
        <w:rPr>
          <w:rFonts w:eastAsia="宋体"/>
          <w:lang w:eastAsia="zh-CN"/>
        </w:rPr>
      </w:pPr>
    </w:p>
    <w:p w:rsidR="00AB6BA5" w:rsidRDefault="00F76FB7">
      <w:pPr>
        <w:pStyle w:val="aa"/>
        <w:tabs>
          <w:tab w:val="clear" w:pos="4536"/>
        </w:tabs>
        <w:ind w:left="1800" w:hanging="1800"/>
      </w:pPr>
      <w:r>
        <w:t>Source:</w:t>
      </w:r>
      <w:r>
        <w:tab/>
        <w:t>CATT</w:t>
      </w:r>
    </w:p>
    <w:p w:rsidR="00AB6BA5" w:rsidRDefault="00F76FB7">
      <w:pPr>
        <w:pStyle w:val="aa"/>
        <w:tabs>
          <w:tab w:val="clear" w:pos="4536"/>
        </w:tabs>
        <w:rPr>
          <w:rFonts w:eastAsia="宋体"/>
          <w:lang w:eastAsia="zh-CN"/>
        </w:rPr>
      </w:pPr>
      <w:r>
        <w:t>Title:</w:t>
      </w:r>
      <w:bookmarkStart w:id="0" w:name="Title"/>
      <w:bookmarkEnd w:id="0"/>
      <w:r w:rsidR="00686C4D">
        <w:rPr>
          <w:rFonts w:eastAsiaTheme="minorEastAsia" w:hint="eastAsia"/>
          <w:lang w:eastAsia="zh-CN"/>
        </w:rPr>
        <w:t xml:space="preserve">                        </w:t>
      </w:r>
      <w:r w:rsidR="006E3D77">
        <w:rPr>
          <w:rFonts w:eastAsiaTheme="minorEastAsia" w:hint="eastAsia"/>
          <w:lang w:eastAsia="zh-CN"/>
        </w:rPr>
        <w:t>Discussion</w:t>
      </w:r>
      <w:bookmarkStart w:id="1" w:name="_GoBack"/>
      <w:bookmarkEnd w:id="1"/>
      <w:r w:rsidR="00276050">
        <w:rPr>
          <w:rFonts w:eastAsiaTheme="minorEastAsia" w:hint="eastAsia"/>
          <w:lang w:eastAsia="zh-CN"/>
        </w:rPr>
        <w:t xml:space="preserve"> on </w:t>
      </w:r>
      <w:r>
        <w:rPr>
          <w:rFonts w:eastAsia="宋体" w:hint="eastAsia"/>
          <w:lang w:eastAsia="zh-CN"/>
        </w:rPr>
        <w:t>inter-cell operation for multi-TRP/panel</w:t>
      </w:r>
    </w:p>
    <w:p w:rsidR="00AB6BA5" w:rsidRDefault="00F76FB7">
      <w:pPr>
        <w:pStyle w:val="aa"/>
        <w:tabs>
          <w:tab w:val="left" w:pos="1800"/>
        </w:tabs>
        <w:rPr>
          <w:rFonts w:eastAsia="宋体"/>
          <w:lang w:eastAsia="zh-CN"/>
        </w:rPr>
      </w:pPr>
      <w:r>
        <w:t>Agenda Item:</w:t>
      </w:r>
      <w:bookmarkStart w:id="2" w:name="Source"/>
      <w:bookmarkEnd w:id="2"/>
      <w:r>
        <w:tab/>
        <w:t>8.1.</w:t>
      </w:r>
      <w:r>
        <w:rPr>
          <w:rFonts w:eastAsia="宋体" w:hint="eastAsia"/>
          <w:lang w:eastAsia="zh-CN"/>
        </w:rPr>
        <w:t>2.2</w:t>
      </w:r>
    </w:p>
    <w:p w:rsidR="00AB6BA5" w:rsidRDefault="00F76FB7">
      <w:pPr>
        <w:pStyle w:val="aa"/>
        <w:tabs>
          <w:tab w:val="left" w:pos="1800"/>
        </w:tabs>
      </w:pPr>
      <w:r>
        <w:t>Document for:</w:t>
      </w:r>
      <w:r>
        <w:tab/>
      </w:r>
      <w:bookmarkStart w:id="3" w:name="DocumentFor"/>
      <w:bookmarkEnd w:id="3"/>
      <w:r>
        <w:t>Discussion and Decision</w:t>
      </w:r>
    </w:p>
    <w:p w:rsidR="00AB6BA5" w:rsidRDefault="00AB6BA5">
      <w:pPr>
        <w:pBdr>
          <w:bottom w:val="single" w:sz="4" w:space="1" w:color="auto"/>
        </w:pBdr>
        <w:tabs>
          <w:tab w:val="left" w:pos="2552"/>
        </w:tabs>
      </w:pPr>
    </w:p>
    <w:p w:rsidR="00AB6BA5" w:rsidRDefault="00F76FB7">
      <w:pPr>
        <w:pStyle w:val="1"/>
        <w:rPr>
          <w:rFonts w:eastAsia="宋体"/>
          <w:lang w:eastAsia="zh-CN"/>
        </w:rPr>
      </w:pPr>
      <w:r>
        <w:t>Introduction</w:t>
      </w:r>
    </w:p>
    <w:p w:rsidR="00AB6BA5" w:rsidRDefault="00344E5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RAN1#106</w:t>
      </w:r>
      <w:r w:rsidR="00F76FB7">
        <w:rPr>
          <w:rFonts w:eastAsia="宋体" w:hint="eastAsia"/>
          <w:lang w:eastAsia="zh-CN"/>
        </w:rPr>
        <w:t xml:space="preserve">-e </w:t>
      </w:r>
      <w:r w:rsidR="00F76FB7">
        <w:rPr>
          <w:rFonts w:eastAsia="宋体"/>
          <w:lang w:eastAsia="zh-CN"/>
        </w:rPr>
        <w:t>meeting</w:t>
      </w:r>
      <w:r w:rsidR="00F76FB7">
        <w:rPr>
          <w:rFonts w:eastAsia="宋体" w:hint="eastAsia"/>
          <w:lang w:eastAsia="zh-CN"/>
        </w:rPr>
        <w:t xml:space="preserve">, the following </w:t>
      </w:r>
      <w:r w:rsidR="00F76FB7">
        <w:rPr>
          <w:rFonts w:eastAsia="宋体"/>
          <w:lang w:eastAsia="zh-CN"/>
        </w:rPr>
        <w:t>agreement</w:t>
      </w:r>
      <w:r w:rsidR="00F76FB7">
        <w:rPr>
          <w:rFonts w:eastAsia="宋体" w:hint="eastAsia"/>
          <w:lang w:eastAsia="zh-CN"/>
        </w:rPr>
        <w:t xml:space="preserve">s on inter-cell </w:t>
      </w:r>
      <w:proofErr w:type="spellStart"/>
      <w:r w:rsidR="00F76FB7">
        <w:rPr>
          <w:rFonts w:eastAsia="宋体" w:hint="eastAsia"/>
          <w:lang w:eastAsia="zh-CN"/>
        </w:rPr>
        <w:t>mTRP</w:t>
      </w:r>
      <w:proofErr w:type="spellEnd"/>
      <w:r w:rsidR="00F76FB7">
        <w:rPr>
          <w:rFonts w:eastAsia="宋体" w:hint="eastAsia"/>
          <w:lang w:eastAsia="zh-CN"/>
        </w:rPr>
        <w:t xml:space="preserve"> operation were achieved [1]:</w:t>
      </w:r>
    </w:p>
    <w:p w:rsidR="00AB6BA5" w:rsidRDefault="00AB6BA5">
      <w:pPr>
        <w:jc w:val="both"/>
        <w:rPr>
          <w:rFonts w:eastAsia="宋体"/>
          <w:lang w:eastAsia="zh-CN"/>
        </w:rPr>
      </w:pPr>
    </w:p>
    <w:p w:rsidR="00AB6BA5" w:rsidRDefault="00F76FB7">
      <w:pPr>
        <w:tabs>
          <w:tab w:val="left" w:pos="720"/>
          <w:tab w:val="left" w:pos="1440"/>
        </w:tabs>
        <w:rPr>
          <w:b/>
        </w:rPr>
      </w:pPr>
      <w:r>
        <w:rPr>
          <w:b/>
          <w:highlight w:val="green"/>
        </w:rPr>
        <w:t>Agreement</w:t>
      </w:r>
    </w:p>
    <w:p w:rsidR="00AB6BA5" w:rsidRDefault="00F76FB7">
      <w:pPr>
        <w:tabs>
          <w:tab w:val="left" w:pos="720"/>
          <w:tab w:val="left" w:pos="1440"/>
        </w:tabs>
      </w:pPr>
      <w:r>
        <w:t>Introduce a new RRC indicator/</w:t>
      </w:r>
      <w:proofErr w:type="spellStart"/>
      <w:r>
        <w:t>signalling</w:t>
      </w:r>
      <w:proofErr w:type="spellEnd"/>
      <w:r>
        <w:t xml:space="preserve"> (e.g., re-index the non-serving cell) to indicate the non-serving cell information that a TCI state/QCL information is associated with, where the new indicator/signaling is not the exact PCI value</w:t>
      </w:r>
    </w:p>
    <w:p w:rsidR="00AB6BA5" w:rsidRDefault="00F76FB7">
      <w:pPr>
        <w:numPr>
          <w:ilvl w:val="0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 xml:space="preserve">Detailed </w:t>
      </w:r>
      <w:proofErr w:type="spellStart"/>
      <w:r>
        <w:rPr>
          <w:rFonts w:cs="Times"/>
        </w:rPr>
        <w:t>signalling</w:t>
      </w:r>
      <w:proofErr w:type="spellEnd"/>
      <w:r>
        <w:rPr>
          <w:rFonts w:cs="Times"/>
        </w:rPr>
        <w:t xml:space="preserve"> design is up to RAN2</w:t>
      </w:r>
    </w:p>
    <w:p w:rsidR="00AB6BA5" w:rsidRDefault="00AB6BA5">
      <w:pPr>
        <w:tabs>
          <w:tab w:val="left" w:pos="720"/>
          <w:tab w:val="left" w:pos="1440"/>
        </w:tabs>
        <w:rPr>
          <w:rFonts w:cs="Times"/>
        </w:rPr>
      </w:pPr>
    </w:p>
    <w:p w:rsidR="00AB6BA5" w:rsidRDefault="00F76FB7">
      <w:pPr>
        <w:tabs>
          <w:tab w:val="left" w:pos="720"/>
          <w:tab w:val="left" w:pos="1440"/>
        </w:tabs>
        <w:rPr>
          <w:rFonts w:cs="Times"/>
          <w:b/>
        </w:rPr>
      </w:pPr>
      <w:r>
        <w:rPr>
          <w:rFonts w:cs="Times"/>
          <w:b/>
          <w:highlight w:val="green"/>
        </w:rPr>
        <w:t>Agreement</w:t>
      </w:r>
    </w:p>
    <w:p w:rsidR="00AB6BA5" w:rsidRDefault="00F76FB7">
      <w:p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>Rel. 17 inter-cell MTRP, the maximum number of additional RRC-configured PCIs per CC is denoted X and can be reported as a UE capability</w:t>
      </w:r>
    </w:p>
    <w:p w:rsidR="00AB6BA5" w:rsidRDefault="00F76FB7">
      <w:pPr>
        <w:numPr>
          <w:ilvl w:val="0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>For the report value of X, multiple candidate v</w:t>
      </w:r>
      <w:r w:rsidR="00172B33">
        <w:rPr>
          <w:rFonts w:cs="Times"/>
        </w:rPr>
        <w:t>alues including 1 is supported.</w:t>
      </w:r>
    </w:p>
    <w:p w:rsidR="00AB6BA5" w:rsidRDefault="00F76FB7">
      <w:pPr>
        <w:numPr>
          <w:ilvl w:val="1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 xml:space="preserve">FFS: </w:t>
      </w:r>
      <w:proofErr w:type="gramStart"/>
      <w:r>
        <w:rPr>
          <w:rFonts w:cs="Times"/>
        </w:rPr>
        <w:t xml:space="preserve">Which </w:t>
      </w:r>
      <w:r w:rsidR="00CB0BFB">
        <w:rPr>
          <w:rFonts w:cs="Times"/>
        </w:rPr>
        <w:t>values to support other than 1.</w:t>
      </w:r>
      <w:proofErr w:type="gramEnd"/>
    </w:p>
    <w:p w:rsidR="00AB6BA5" w:rsidRDefault="00F76FB7">
      <w:pPr>
        <w:numPr>
          <w:ilvl w:val="1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>Values larger than 7 are precluded</w:t>
      </w:r>
    </w:p>
    <w:p w:rsidR="00AB6BA5" w:rsidRDefault="00F76FB7">
      <w:pPr>
        <w:numPr>
          <w:ilvl w:val="1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>RAN1 needs to agree on value(s) of X other than 1</w:t>
      </w:r>
    </w:p>
    <w:p w:rsidR="00AB6BA5" w:rsidRDefault="00F76FB7">
      <w:pPr>
        <w:numPr>
          <w:ilvl w:val="0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>Down-select one of the following alternatives:</w:t>
      </w:r>
    </w:p>
    <w:p w:rsidR="00AB6BA5" w:rsidRDefault="00F44B09">
      <w:pPr>
        <w:numPr>
          <w:ilvl w:val="1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>Alt 1:</w:t>
      </w:r>
      <w:r>
        <w:rPr>
          <w:rFonts w:eastAsiaTheme="minorEastAsia" w:cs="Times" w:hint="eastAsia"/>
          <w:lang w:eastAsia="zh-CN"/>
        </w:rPr>
        <w:t xml:space="preserve"> </w:t>
      </w:r>
      <w:r w:rsidR="00F76FB7">
        <w:rPr>
          <w:rFonts w:cs="Times"/>
        </w:rPr>
        <w:t>A single value of X is reported as UE capability for any possible SSB time domain position and periodicity</w:t>
      </w:r>
    </w:p>
    <w:p w:rsidR="00AB6BA5" w:rsidRDefault="00F76FB7">
      <w:pPr>
        <w:numPr>
          <w:ilvl w:val="1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 xml:space="preserve">Alt 3: At least Two independent X values (X1, X2) are reported as a UE capability for at least two different assumptions on SSB time domain position and periodicity with respect to serving cell SSB </w:t>
      </w:r>
    </w:p>
    <w:p w:rsidR="00AB6BA5" w:rsidRDefault="00F76FB7">
      <w:pPr>
        <w:numPr>
          <w:ilvl w:val="0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>The serving cell PCI is always associated with active TCI states, only 1 additional PCI can be associated with the active TCI States</w:t>
      </w:r>
    </w:p>
    <w:p w:rsidR="00AB6BA5" w:rsidRDefault="00AB6BA5">
      <w:pPr>
        <w:rPr>
          <w:rFonts w:cs="Times"/>
        </w:rPr>
      </w:pPr>
    </w:p>
    <w:p w:rsidR="00AB6BA5" w:rsidRDefault="00F76FB7">
      <w:pPr>
        <w:tabs>
          <w:tab w:val="left" w:pos="720"/>
          <w:tab w:val="left" w:pos="1440"/>
        </w:tabs>
        <w:rPr>
          <w:rFonts w:cs="Times"/>
          <w:b/>
          <w:highlight w:val="green"/>
        </w:rPr>
      </w:pPr>
      <w:r>
        <w:rPr>
          <w:rFonts w:cs="Times"/>
          <w:b/>
          <w:bCs/>
          <w:highlight w:val="green"/>
        </w:rPr>
        <w:t>Agreement</w:t>
      </w:r>
    </w:p>
    <w:p w:rsidR="00AB6BA5" w:rsidRDefault="00F76FB7">
      <w:pPr>
        <w:numPr>
          <w:ilvl w:val="0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 xml:space="preserve">For inter-cell </w:t>
      </w:r>
      <w:proofErr w:type="spellStart"/>
      <w:r>
        <w:rPr>
          <w:rFonts w:cs="Times"/>
        </w:rPr>
        <w:t>mTRP</w:t>
      </w:r>
      <w:proofErr w:type="spellEnd"/>
      <w:r>
        <w:rPr>
          <w:rFonts w:cs="Times"/>
        </w:rPr>
        <w:t xml:space="preserve"> , one PCI associated with one or more of activated TCI states for PDSCH/PDCCH is associated with one </w:t>
      </w:r>
      <w:proofErr w:type="spellStart"/>
      <w:r>
        <w:rPr>
          <w:rFonts w:cs="Times"/>
          <w:i/>
        </w:rPr>
        <w:t>CORESETPoolIndex</w:t>
      </w:r>
      <w:proofErr w:type="spellEnd"/>
      <w:r>
        <w:rPr>
          <w:rFonts w:cs="Times"/>
        </w:rPr>
        <w:t xml:space="preserve"> , another PCI associated with one or more of activated TCI states for PDSCH/PDCCH is associated with another </w:t>
      </w:r>
      <w:proofErr w:type="spellStart"/>
      <w:r>
        <w:rPr>
          <w:rFonts w:cs="Times"/>
          <w:i/>
        </w:rPr>
        <w:t>CORESETPoolIndex</w:t>
      </w:r>
      <w:proofErr w:type="spellEnd"/>
      <w:r>
        <w:rPr>
          <w:rFonts w:cs="Times"/>
        </w:rPr>
        <w:t xml:space="preserve"> </w:t>
      </w:r>
    </w:p>
    <w:p w:rsidR="00AB6BA5" w:rsidRDefault="00F76FB7">
      <w:pPr>
        <w:numPr>
          <w:ilvl w:val="0"/>
          <w:numId w:val="4"/>
        </w:numPr>
        <w:tabs>
          <w:tab w:val="left" w:pos="720"/>
          <w:tab w:val="left" w:pos="1440"/>
        </w:tabs>
        <w:rPr>
          <w:rFonts w:cs="Times"/>
        </w:rPr>
      </w:pPr>
      <w:r>
        <w:rPr>
          <w:rFonts w:cs="Times"/>
        </w:rPr>
        <w:t xml:space="preserve">FFS : The association between PCI and </w:t>
      </w:r>
      <w:proofErr w:type="spellStart"/>
      <w:r>
        <w:rPr>
          <w:rFonts w:cs="Times"/>
          <w:i/>
        </w:rPr>
        <w:t>CORESETPoolIndex</w:t>
      </w:r>
      <w:proofErr w:type="spellEnd"/>
      <w:r>
        <w:rPr>
          <w:rFonts w:cs="Times"/>
        </w:rPr>
        <w:t xml:space="preserve"> when switching between intra-cell </w:t>
      </w:r>
      <w:proofErr w:type="spellStart"/>
      <w:r>
        <w:rPr>
          <w:rFonts w:cs="Times"/>
        </w:rPr>
        <w:t>mTRP</w:t>
      </w:r>
      <w:proofErr w:type="spellEnd"/>
      <w:r>
        <w:rPr>
          <w:rFonts w:cs="Times"/>
        </w:rPr>
        <w:t xml:space="preserve"> and inter-cell </w:t>
      </w:r>
      <w:proofErr w:type="spellStart"/>
      <w:r>
        <w:rPr>
          <w:rFonts w:cs="Times"/>
        </w:rPr>
        <w:t>mTRP</w:t>
      </w:r>
      <w:proofErr w:type="spellEnd"/>
      <w:r>
        <w:rPr>
          <w:rFonts w:cs="Times"/>
        </w:rPr>
        <w:t xml:space="preserve"> </w:t>
      </w:r>
    </w:p>
    <w:p w:rsidR="00AB6BA5" w:rsidRDefault="00AB6BA5">
      <w:pPr>
        <w:tabs>
          <w:tab w:val="left" w:pos="720"/>
          <w:tab w:val="left" w:pos="1440"/>
        </w:tabs>
        <w:rPr>
          <w:rFonts w:cs="Times"/>
        </w:rPr>
      </w:pPr>
    </w:p>
    <w:p w:rsidR="00AB6BA5" w:rsidRDefault="00F76FB7">
      <w:pPr>
        <w:tabs>
          <w:tab w:val="left" w:pos="720"/>
          <w:tab w:val="left" w:pos="1440"/>
        </w:tabs>
        <w:rPr>
          <w:rFonts w:cs="Times"/>
          <w:b/>
          <w:highlight w:val="green"/>
        </w:rPr>
      </w:pPr>
      <w:r>
        <w:rPr>
          <w:rFonts w:cs="Times"/>
          <w:b/>
          <w:bCs/>
          <w:highlight w:val="green"/>
        </w:rPr>
        <w:t>Agreement</w:t>
      </w:r>
    </w:p>
    <w:p w:rsidR="00AB6BA5" w:rsidRDefault="00F76FB7">
      <w:pPr>
        <w:rPr>
          <w:rFonts w:cs="Times"/>
        </w:rPr>
      </w:pPr>
      <w:r>
        <w:rPr>
          <w:rFonts w:cs="Times"/>
        </w:rPr>
        <w:t xml:space="preserve">For a CSI-RS </w:t>
      </w:r>
      <w:proofErr w:type="spellStart"/>
      <w:r>
        <w:rPr>
          <w:rFonts w:cs="Times"/>
        </w:rPr>
        <w:t>QCLed</w:t>
      </w:r>
      <w:proofErr w:type="spellEnd"/>
      <w:r>
        <w:rPr>
          <w:rFonts w:cs="Times"/>
        </w:rPr>
        <w:t xml:space="preserve"> with a neighboring cell SSB, the CSI-RS EPRE is calculated based on </w:t>
      </w:r>
      <w:proofErr w:type="spellStart"/>
      <w:r>
        <w:rPr>
          <w:rFonts w:cs="Times"/>
          <w:i/>
        </w:rPr>
        <w:t>powerControlOffsetSS</w:t>
      </w:r>
      <w:proofErr w:type="spellEnd"/>
      <w:r>
        <w:rPr>
          <w:rFonts w:cs="Times"/>
        </w:rPr>
        <w:t xml:space="preserve"> and the SSB transmission power in the neighboring cell information.</w:t>
      </w:r>
    </w:p>
    <w:p w:rsidR="00AB6BA5" w:rsidRDefault="00AB6BA5">
      <w:pPr>
        <w:jc w:val="both"/>
        <w:rPr>
          <w:rFonts w:eastAsia="宋体"/>
          <w:lang w:eastAsia="zh-CN"/>
        </w:rPr>
      </w:pPr>
    </w:p>
    <w:p w:rsidR="00AB6BA5" w:rsidRDefault="00AB6BA5">
      <w:pPr>
        <w:jc w:val="both"/>
        <w:rPr>
          <w:rFonts w:eastAsia="宋体"/>
          <w:lang w:eastAsia="zh-CN"/>
        </w:rPr>
      </w:pPr>
    </w:p>
    <w:p w:rsidR="00AB6BA5" w:rsidRDefault="00F76FB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our views on non-serving cell information and rate matching would be presented. </w:t>
      </w:r>
    </w:p>
    <w:p w:rsidR="00AB6BA5" w:rsidRDefault="00F76FB7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Discussions</w:t>
      </w:r>
    </w:p>
    <w:p w:rsidR="00BA422B" w:rsidRDefault="00BA422B" w:rsidP="00BA422B">
      <w:pPr>
        <w:pStyle w:val="a0"/>
        <w:rPr>
          <w:rFonts w:eastAsiaTheme="minorEastAsia"/>
          <w:lang w:eastAsia="zh-CN"/>
        </w:rPr>
      </w:pPr>
    </w:p>
    <w:p w:rsidR="00BA422B" w:rsidRPr="00BA422B" w:rsidRDefault="00BA422B" w:rsidP="00BA422B">
      <w:pPr>
        <w:pStyle w:val="2"/>
        <w:tabs>
          <w:tab w:val="clear" w:pos="3447"/>
        </w:tabs>
        <w:spacing w:before="240" w:after="120"/>
        <w:ind w:left="578" w:hanging="578"/>
        <w:rPr>
          <w:rFonts w:eastAsiaTheme="minorEastAsia"/>
          <w:lang w:eastAsia="zh-CN"/>
        </w:rPr>
      </w:pPr>
      <w:r w:rsidRPr="00BA422B">
        <w:rPr>
          <w:rFonts w:eastAsia="宋体"/>
          <w:lang w:eastAsia="zh-CN"/>
        </w:rPr>
        <w:t>Indication/association of non-serving cell information with TCI state</w:t>
      </w:r>
    </w:p>
    <w:p w:rsidR="00DC0C3F" w:rsidRDefault="00F76FB7">
      <w:pPr>
        <w:jc w:val="both"/>
        <w:rPr>
          <w:rFonts w:eastAsiaTheme="minorEastAsia" w:cs="Times"/>
          <w:lang w:eastAsia="zh-CN"/>
        </w:rPr>
      </w:pPr>
      <w:r>
        <w:rPr>
          <w:rFonts w:eastAsia="宋体" w:cs="Times" w:hint="eastAsia"/>
          <w:lang w:eastAsia="zh-CN"/>
        </w:rPr>
        <w:t>According to the agreement of the last meeting, t</w:t>
      </w:r>
      <w:r>
        <w:rPr>
          <w:rFonts w:cs="Times"/>
        </w:rPr>
        <w:t>he maximum number of additional RRC-configured PCIs per CC</w:t>
      </w:r>
      <w:r>
        <w:rPr>
          <w:rFonts w:eastAsia="宋体" w:cs="Times" w:hint="eastAsia"/>
          <w:lang w:eastAsia="zh-CN"/>
        </w:rPr>
        <w:t>, denoted by X,</w:t>
      </w:r>
      <w:r>
        <w:rPr>
          <w:rFonts w:cs="Times"/>
        </w:rPr>
        <w:t> </w:t>
      </w:r>
      <w:r>
        <w:rPr>
          <w:rFonts w:eastAsia="宋体" w:cs="Times" w:hint="eastAsia"/>
          <w:lang w:eastAsia="zh-CN"/>
        </w:rPr>
        <w:t>includes at least 1. From the scheduling perspective, it would be quite limited if only X=1 is supported. Larger X values should be additionally supported to guarantee some flexibility for the network. To avoid excessive UE capabilities and limited by the upper bound agreed, X</w:t>
      </w:r>
      <w:proofErr w:type="gramStart"/>
      <w:r>
        <w:rPr>
          <w:rFonts w:eastAsia="宋体" w:cs="Times" w:hint="eastAsia"/>
          <w:lang w:eastAsia="zh-CN"/>
        </w:rPr>
        <w:t>={</w:t>
      </w:r>
      <w:proofErr w:type="gramEnd"/>
      <w:r>
        <w:rPr>
          <w:rFonts w:eastAsia="宋体" w:cs="Times" w:hint="eastAsia"/>
          <w:lang w:eastAsia="zh-CN"/>
        </w:rPr>
        <w:t xml:space="preserve">3,7} could be supported in our opinion. In addition, </w:t>
      </w:r>
      <w:r w:rsidR="00BC5B0B">
        <w:rPr>
          <w:rFonts w:eastAsia="宋体" w:cs="Times" w:hint="eastAsia"/>
          <w:lang w:eastAsia="zh-CN"/>
        </w:rPr>
        <w:t xml:space="preserve">for the cell with additional PCI, </w:t>
      </w:r>
      <w:r>
        <w:rPr>
          <w:rFonts w:cs="Times"/>
        </w:rPr>
        <w:t>SSB time domain position and periodicity</w:t>
      </w:r>
      <w:r>
        <w:rPr>
          <w:rFonts w:eastAsia="宋体" w:cs="Times" w:hint="eastAsia"/>
          <w:lang w:eastAsia="zh-CN"/>
        </w:rPr>
        <w:t xml:space="preserve"> </w:t>
      </w:r>
      <w:r w:rsidR="00BC5B0B">
        <w:rPr>
          <w:rFonts w:eastAsia="宋体" w:cs="Times" w:hint="eastAsia"/>
          <w:lang w:eastAsia="zh-CN"/>
        </w:rPr>
        <w:t>may be different from</w:t>
      </w:r>
      <w:r w:rsidR="00B34716">
        <w:rPr>
          <w:rFonts w:eastAsia="宋体" w:cs="Times" w:hint="eastAsia"/>
          <w:lang w:eastAsia="zh-CN"/>
        </w:rPr>
        <w:t xml:space="preserve"> the</w:t>
      </w:r>
      <w:r>
        <w:rPr>
          <w:rFonts w:eastAsia="宋体" w:cs="Times" w:hint="eastAsia"/>
          <w:lang w:eastAsia="zh-CN"/>
        </w:rPr>
        <w:t xml:space="preserve"> </w:t>
      </w:r>
      <w:r>
        <w:rPr>
          <w:rFonts w:eastAsia="宋体" w:cs="Times" w:hint="eastAsia"/>
          <w:lang w:eastAsia="zh-CN"/>
        </w:rPr>
        <w:lastRenderedPageBreak/>
        <w:t>serving cell. In such case, the UE complexity would be increased due to rate matching. Therefore</w:t>
      </w:r>
      <w:r w:rsidR="00B34716">
        <w:rPr>
          <w:rFonts w:eastAsia="宋体" w:cs="Times" w:hint="eastAsia"/>
          <w:lang w:eastAsia="zh-CN"/>
        </w:rPr>
        <w:t>, it is reasonable to introduce</w:t>
      </w:r>
      <w:r>
        <w:rPr>
          <w:rFonts w:eastAsia="宋体" w:cs="Times" w:hint="eastAsia"/>
          <w:lang w:eastAsia="zh-CN"/>
        </w:rPr>
        <w:t xml:space="preserve"> two </w:t>
      </w:r>
      <w:r w:rsidR="00B34716">
        <w:rPr>
          <w:rFonts w:cs="Times"/>
        </w:rPr>
        <w:t>independent X values (X1, X2)</w:t>
      </w:r>
      <w:r w:rsidR="00B34716">
        <w:rPr>
          <w:rFonts w:eastAsiaTheme="minorEastAsia" w:cs="Times" w:hint="eastAsia"/>
          <w:lang w:eastAsia="zh-CN"/>
        </w:rPr>
        <w:t xml:space="preserve"> as UE capability, i.e. X1 corresponds to the case where the same SSB pattern is assumed among all the cells, while X2 corresponds to the case where different SSB patterns are ass</w:t>
      </w:r>
      <w:r w:rsidR="00DC0C3F">
        <w:rPr>
          <w:rFonts w:eastAsiaTheme="minorEastAsia" w:cs="Times" w:hint="eastAsia"/>
          <w:lang w:eastAsia="zh-CN"/>
        </w:rPr>
        <w:t>umed.</w:t>
      </w:r>
    </w:p>
    <w:p w:rsidR="00DC0C3F" w:rsidRDefault="00DC0C3F">
      <w:pPr>
        <w:jc w:val="both"/>
        <w:rPr>
          <w:rFonts w:eastAsiaTheme="minorEastAsia" w:cs="Times"/>
          <w:lang w:eastAsia="zh-CN"/>
        </w:rPr>
      </w:pPr>
    </w:p>
    <w:p w:rsidR="00BA422B" w:rsidRDefault="00567714" w:rsidP="006B3589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val="sv-SE" w:eastAsia="zh-CN"/>
        </w:rPr>
        <w:t>Proposal-1</w:t>
      </w:r>
      <w:r w:rsidR="00AF1F45">
        <w:rPr>
          <w:rFonts w:eastAsia="宋体"/>
          <w:b/>
          <w:i/>
          <w:szCs w:val="20"/>
          <w:lang w:val="sv-SE" w:eastAsia="zh-CN"/>
        </w:rPr>
        <w:t>: For the report value of X</w:t>
      </w:r>
      <w:r w:rsidR="00AF1F45">
        <w:rPr>
          <w:rFonts w:eastAsia="宋体" w:hint="eastAsia"/>
          <w:b/>
          <w:i/>
          <w:szCs w:val="20"/>
          <w:lang w:val="sv-SE" w:eastAsia="zh-CN"/>
        </w:rPr>
        <w:t xml:space="preserve">, X={3,7} could be support. </w:t>
      </w:r>
      <w:r w:rsidR="00AF1F45" w:rsidRPr="00AF1F45">
        <w:rPr>
          <w:rFonts w:eastAsia="宋体"/>
          <w:b/>
          <w:i/>
          <w:szCs w:val="20"/>
          <w:lang w:val="sv-SE" w:eastAsia="zh-CN"/>
        </w:rPr>
        <w:t>Two independent X values (X1, X2) are reported as a UE capability for two different assumptions on SSB time domain position and periodicity with respect to serving cell SSB</w:t>
      </w:r>
      <w:r w:rsidR="00AF1F45">
        <w:rPr>
          <w:rFonts w:eastAsia="宋体" w:hint="eastAsia"/>
          <w:b/>
          <w:i/>
          <w:szCs w:val="20"/>
          <w:lang w:val="sv-SE" w:eastAsia="zh-CN"/>
        </w:rPr>
        <w:t>.</w:t>
      </w:r>
    </w:p>
    <w:p w:rsidR="006B3589" w:rsidRPr="006B3589" w:rsidRDefault="006B3589" w:rsidP="006B3589">
      <w:pPr>
        <w:pStyle w:val="a0"/>
        <w:rPr>
          <w:rFonts w:eastAsia="宋体"/>
          <w:b/>
          <w:i/>
          <w:szCs w:val="20"/>
          <w:lang w:val="sv-SE" w:eastAsia="zh-CN"/>
        </w:rPr>
      </w:pPr>
    </w:p>
    <w:p w:rsidR="00BA422B" w:rsidRPr="00BA422B" w:rsidRDefault="00BA422B" w:rsidP="00BA422B">
      <w:pPr>
        <w:pStyle w:val="2"/>
        <w:tabs>
          <w:tab w:val="clear" w:pos="3447"/>
        </w:tabs>
        <w:spacing w:before="240" w:after="120"/>
        <w:ind w:left="578" w:hanging="578"/>
        <w:rPr>
          <w:rFonts w:eastAsia="宋体"/>
          <w:lang w:eastAsia="zh-CN"/>
        </w:rPr>
      </w:pPr>
      <w:r w:rsidRPr="00BA422B">
        <w:rPr>
          <w:rFonts w:eastAsia="宋体"/>
          <w:lang w:eastAsia="zh-CN"/>
        </w:rPr>
        <w:t>Other non-serving cell information</w:t>
      </w:r>
    </w:p>
    <w:p w:rsidR="00BA422B" w:rsidRDefault="00BA422B">
      <w:pPr>
        <w:jc w:val="both"/>
        <w:rPr>
          <w:rFonts w:eastAsia="宋体"/>
          <w:bCs/>
          <w:iCs/>
          <w:lang w:eastAsia="zh-CN"/>
        </w:rPr>
      </w:pPr>
    </w:p>
    <w:p w:rsidR="00BA422B" w:rsidRDefault="00BA422B" w:rsidP="00BA422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RAN1#104-e, for </w:t>
      </w:r>
      <w:r w:rsidR="00055A02">
        <w:rPr>
          <w:rFonts w:eastAsia="宋体" w:hint="eastAsia"/>
          <w:lang w:eastAsia="zh-CN"/>
        </w:rPr>
        <w:t>non-serving cell information</w:t>
      </w:r>
      <w:r>
        <w:rPr>
          <w:rFonts w:eastAsia="宋体" w:hint="eastAsia"/>
          <w:lang w:eastAsia="zh-CN"/>
        </w:rPr>
        <w:t>, the fol</w:t>
      </w:r>
      <w:r w:rsidR="008B0E57">
        <w:rPr>
          <w:rFonts w:eastAsia="宋体" w:hint="eastAsia"/>
          <w:lang w:eastAsia="zh-CN"/>
        </w:rPr>
        <w:t>lowing agreement was achieved [2</w:t>
      </w:r>
      <w:r>
        <w:rPr>
          <w:rFonts w:eastAsia="宋体" w:hint="eastAsia"/>
          <w:lang w:eastAsia="zh-CN"/>
        </w:rPr>
        <w:t>]:</w:t>
      </w:r>
    </w:p>
    <w:p w:rsidR="00BA422B" w:rsidRDefault="00BA422B" w:rsidP="00BA422B">
      <w:pPr>
        <w:jc w:val="both"/>
        <w:rPr>
          <w:rFonts w:eastAsia="宋体"/>
          <w:lang w:eastAsia="zh-CN"/>
        </w:rPr>
      </w:pPr>
    </w:p>
    <w:p w:rsidR="00F25964" w:rsidRPr="00F25964" w:rsidRDefault="00F25964" w:rsidP="00F25964">
      <w:pPr>
        <w:rPr>
          <w:rFonts w:eastAsia="Malgun Gothic" w:cs="Times"/>
          <w:b/>
          <w:bCs/>
          <w:i/>
          <w:iCs/>
          <w:highlight w:val="green"/>
          <w:lang w:eastAsia="zh-CN"/>
        </w:rPr>
      </w:pPr>
      <w:r w:rsidRPr="00F25964">
        <w:rPr>
          <w:rFonts w:eastAsia="Malgun Gothic" w:cs="Times"/>
          <w:b/>
          <w:bCs/>
          <w:i/>
          <w:iCs/>
          <w:highlight w:val="green"/>
          <w:lang w:eastAsia="zh-CN"/>
        </w:rPr>
        <w:t>Agreement</w:t>
      </w:r>
    </w:p>
    <w:p w:rsidR="00F25964" w:rsidRPr="00F25964" w:rsidRDefault="00F25964" w:rsidP="00F25964">
      <w:pPr>
        <w:rPr>
          <w:rFonts w:cs="Times"/>
          <w:b/>
          <w:bCs/>
          <w:i/>
          <w:szCs w:val="20"/>
        </w:rPr>
      </w:pPr>
      <w:r w:rsidRPr="00F25964">
        <w:rPr>
          <w:rFonts w:cs="Times"/>
          <w:i/>
          <w:szCs w:val="20"/>
        </w:rPr>
        <w:t xml:space="preserve">At least following non-serving cell SSB information are needed in inter-cell MTRP operation </w:t>
      </w:r>
    </w:p>
    <w:p w:rsidR="00F25964" w:rsidRPr="00F25964" w:rsidRDefault="00F25964" w:rsidP="00F25964">
      <w:pPr>
        <w:pStyle w:val="af5"/>
        <w:numPr>
          <w:ilvl w:val="0"/>
          <w:numId w:val="10"/>
        </w:numPr>
        <w:shd w:val="clear" w:color="auto" w:fill="FFFFFF"/>
        <w:spacing w:after="0" w:line="259" w:lineRule="auto"/>
        <w:rPr>
          <w:rFonts w:ascii="Times New Roman" w:hAnsi="Times New Roman"/>
          <w:i/>
          <w:sz w:val="20"/>
          <w:szCs w:val="20"/>
        </w:rPr>
      </w:pPr>
      <w:r w:rsidRPr="00F25964">
        <w:rPr>
          <w:rFonts w:ascii="Times New Roman" w:hAnsi="Times New Roman"/>
          <w:i/>
          <w:sz w:val="20"/>
          <w:szCs w:val="20"/>
        </w:rPr>
        <w:t>SSB time domain position</w:t>
      </w:r>
    </w:p>
    <w:p w:rsidR="00F25964" w:rsidRPr="00F25964" w:rsidRDefault="00F25964" w:rsidP="00F25964">
      <w:pPr>
        <w:pStyle w:val="af5"/>
        <w:numPr>
          <w:ilvl w:val="0"/>
          <w:numId w:val="10"/>
        </w:numPr>
        <w:shd w:val="clear" w:color="auto" w:fill="FFFFFF"/>
        <w:spacing w:after="0" w:line="259" w:lineRule="auto"/>
        <w:rPr>
          <w:rFonts w:ascii="Times New Roman" w:hAnsi="Times New Roman"/>
          <w:i/>
          <w:sz w:val="20"/>
          <w:szCs w:val="20"/>
        </w:rPr>
      </w:pPr>
      <w:r w:rsidRPr="00F25964">
        <w:rPr>
          <w:rFonts w:ascii="Times New Roman" w:hAnsi="Times New Roman"/>
          <w:i/>
          <w:sz w:val="20"/>
          <w:szCs w:val="20"/>
        </w:rPr>
        <w:t>SSB transmission periodicity</w:t>
      </w:r>
    </w:p>
    <w:p w:rsidR="00F25964" w:rsidRPr="00F25964" w:rsidRDefault="00F25964" w:rsidP="00F25964">
      <w:pPr>
        <w:pStyle w:val="af5"/>
        <w:numPr>
          <w:ilvl w:val="0"/>
          <w:numId w:val="10"/>
        </w:numPr>
        <w:shd w:val="clear" w:color="auto" w:fill="FFFFFF"/>
        <w:spacing w:after="0" w:line="259" w:lineRule="auto"/>
        <w:rPr>
          <w:rFonts w:ascii="Times New Roman" w:hAnsi="Times New Roman"/>
          <w:i/>
          <w:sz w:val="20"/>
          <w:szCs w:val="20"/>
        </w:rPr>
      </w:pPr>
      <w:r w:rsidRPr="00F25964">
        <w:rPr>
          <w:rFonts w:ascii="Times New Roman" w:hAnsi="Times New Roman"/>
          <w:i/>
          <w:sz w:val="20"/>
          <w:szCs w:val="20"/>
        </w:rPr>
        <w:t>SSB transmission power</w:t>
      </w:r>
    </w:p>
    <w:p w:rsidR="00F25964" w:rsidRPr="00F25964" w:rsidRDefault="00F25964" w:rsidP="00F2596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i/>
        </w:rPr>
      </w:pPr>
      <w:r w:rsidRPr="00F25964">
        <w:rPr>
          <w:rFonts w:ascii="Times" w:hAnsi="Times" w:cs="Times"/>
          <w:i/>
          <w:sz w:val="20"/>
          <w:szCs w:val="20"/>
        </w:rPr>
        <w:t>FFS: Other non-serving cell information</w:t>
      </w:r>
    </w:p>
    <w:p w:rsidR="00F25964" w:rsidRPr="00F25964" w:rsidRDefault="00F25964" w:rsidP="00F2596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i/>
          <w:sz w:val="20"/>
          <w:szCs w:val="20"/>
        </w:rPr>
      </w:pPr>
      <w:r w:rsidRPr="00F25964">
        <w:rPr>
          <w:rFonts w:ascii="Times" w:hAnsi="Times" w:cs="Times"/>
          <w:i/>
          <w:sz w:val="20"/>
          <w:szCs w:val="20"/>
        </w:rPr>
        <w:t>FFS: Whether indication of these information is implicit or explicit</w:t>
      </w:r>
    </w:p>
    <w:p w:rsidR="00BA422B" w:rsidRPr="00F25964" w:rsidRDefault="00BA422B" w:rsidP="00BA422B">
      <w:pPr>
        <w:jc w:val="both"/>
        <w:rPr>
          <w:rFonts w:eastAsia="宋体"/>
          <w:lang w:val="sv-SE" w:eastAsia="zh-CN"/>
        </w:rPr>
      </w:pPr>
    </w:p>
    <w:p w:rsidR="00BA422B" w:rsidRPr="00567714" w:rsidRDefault="00BA422B" w:rsidP="00BA422B">
      <w:pPr>
        <w:jc w:val="both"/>
        <w:rPr>
          <w:rFonts w:eastAsia="DengXian"/>
          <w:bCs/>
          <w:iCs/>
          <w:kern w:val="32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As shown above, </w:t>
      </w:r>
      <w:r w:rsidR="00520ADB">
        <w:rPr>
          <w:rFonts w:eastAsia="宋体" w:hint="eastAsia"/>
          <w:lang w:eastAsia="zh-CN"/>
        </w:rPr>
        <w:t xml:space="preserve">SSB time domain position and SSB transmission power have been agreed to be included in the non-serving cell </w:t>
      </w:r>
      <w:r w:rsidR="00520ADB">
        <w:rPr>
          <w:rFonts w:eastAsia="宋体"/>
          <w:lang w:eastAsia="zh-CN"/>
        </w:rPr>
        <w:t>information</w:t>
      </w:r>
      <w:r w:rsidR="00520ADB">
        <w:rPr>
          <w:rFonts w:eastAsia="宋体" w:hint="eastAsia"/>
          <w:lang w:eastAsia="zh-CN"/>
        </w:rPr>
        <w:t xml:space="preserve">. Per our understanding, the parameters half-frame index and </w:t>
      </w:r>
      <w:proofErr w:type="spellStart"/>
      <w:r w:rsidR="00520ADB">
        <w:rPr>
          <w:rFonts w:eastAsia="宋体" w:hint="eastAsia"/>
          <w:lang w:eastAsia="zh-CN"/>
        </w:rPr>
        <w:t>ssb-PositionsInBurst</w:t>
      </w:r>
      <w:proofErr w:type="spellEnd"/>
      <w:r w:rsidR="00520ADB">
        <w:rPr>
          <w:rFonts w:eastAsia="宋体" w:hint="eastAsia"/>
          <w:lang w:eastAsia="zh-CN"/>
        </w:rPr>
        <w:t xml:space="preserve"> belong to SSB time domain position, and the parameter </w:t>
      </w:r>
      <w:proofErr w:type="spellStart"/>
      <w:r w:rsidR="00520ADB">
        <w:rPr>
          <w:rFonts w:eastAsia="宋体" w:hint="eastAsia"/>
          <w:lang w:eastAsia="zh-CN"/>
        </w:rPr>
        <w:t>ss</w:t>
      </w:r>
      <w:proofErr w:type="spellEnd"/>
      <w:r w:rsidR="00520ADB">
        <w:rPr>
          <w:rFonts w:eastAsia="宋体" w:hint="eastAsia"/>
          <w:lang w:eastAsia="zh-CN"/>
        </w:rPr>
        <w:t>-PBCH-</w:t>
      </w:r>
      <w:proofErr w:type="spellStart"/>
      <w:r w:rsidR="00520ADB">
        <w:rPr>
          <w:rFonts w:eastAsia="宋体" w:hint="eastAsia"/>
          <w:lang w:eastAsia="zh-CN"/>
        </w:rPr>
        <w:t>BlockPower</w:t>
      </w:r>
      <w:proofErr w:type="spellEnd"/>
      <w:r w:rsidR="00520ADB">
        <w:rPr>
          <w:rFonts w:eastAsia="宋体" w:hint="eastAsia"/>
          <w:lang w:eastAsia="zh-CN"/>
        </w:rPr>
        <w:t xml:space="preserve"> belongs to SSB transmission power. Therefore, the </w:t>
      </w:r>
      <w:r w:rsidR="00520ADB">
        <w:rPr>
          <w:rFonts w:eastAsia="宋体"/>
          <w:lang w:eastAsia="zh-CN"/>
        </w:rPr>
        <w:t>three parameters {</w:t>
      </w:r>
      <w:r w:rsidR="00520ADB">
        <w:rPr>
          <w:rFonts w:eastAsia="宋体" w:hint="eastAsia"/>
          <w:lang w:eastAsia="zh-CN"/>
        </w:rPr>
        <w:t xml:space="preserve">half-frame index, </w:t>
      </w:r>
      <w:proofErr w:type="spellStart"/>
      <w:r w:rsidR="00520ADB">
        <w:rPr>
          <w:rFonts w:eastAsia="宋体" w:hint="eastAsia"/>
          <w:lang w:eastAsia="zh-CN"/>
        </w:rPr>
        <w:t>ssb-PositionsInBurst</w:t>
      </w:r>
      <w:proofErr w:type="spellEnd"/>
      <w:r w:rsidR="00520ADB">
        <w:rPr>
          <w:rFonts w:eastAsia="宋体" w:hint="eastAsia"/>
          <w:lang w:eastAsia="zh-CN"/>
        </w:rPr>
        <w:t xml:space="preserve">, </w:t>
      </w:r>
      <w:proofErr w:type="spellStart"/>
      <w:proofErr w:type="gramStart"/>
      <w:r w:rsidR="00520ADB">
        <w:rPr>
          <w:rFonts w:eastAsia="宋体" w:hint="eastAsia"/>
          <w:lang w:eastAsia="zh-CN"/>
        </w:rPr>
        <w:t>ss</w:t>
      </w:r>
      <w:proofErr w:type="spellEnd"/>
      <w:proofErr w:type="gramEnd"/>
      <w:r w:rsidR="00520ADB">
        <w:rPr>
          <w:rFonts w:eastAsia="宋体" w:hint="eastAsia"/>
          <w:lang w:eastAsia="zh-CN"/>
        </w:rPr>
        <w:t>-PBCH-</w:t>
      </w:r>
      <w:proofErr w:type="spellStart"/>
      <w:r w:rsidR="00520ADB">
        <w:rPr>
          <w:rFonts w:eastAsia="宋体" w:hint="eastAsia"/>
          <w:lang w:eastAsia="zh-CN"/>
        </w:rPr>
        <w:t>BlockPower</w:t>
      </w:r>
      <w:proofErr w:type="spellEnd"/>
      <w:r w:rsidR="00520ADB">
        <w:rPr>
          <w:rFonts w:eastAsia="宋体"/>
          <w:lang w:eastAsia="zh-CN"/>
        </w:rPr>
        <w:t>}</w:t>
      </w:r>
      <w:r w:rsidR="00520ADB">
        <w:rPr>
          <w:rFonts w:eastAsia="宋体" w:hint="eastAsia"/>
          <w:lang w:eastAsia="zh-CN"/>
        </w:rPr>
        <w:t xml:space="preserve"> have already been agreed. </w:t>
      </w:r>
      <w:r w:rsidR="00567714">
        <w:rPr>
          <w:rFonts w:eastAsia="宋体" w:hint="eastAsia"/>
          <w:lang w:eastAsia="zh-CN"/>
        </w:rPr>
        <w:t xml:space="preserve">As Rel-17 inter-cell </w:t>
      </w:r>
      <w:proofErr w:type="spellStart"/>
      <w:r w:rsidR="00567714">
        <w:rPr>
          <w:rFonts w:eastAsia="宋体" w:hint="eastAsia"/>
          <w:lang w:eastAsia="zh-CN"/>
        </w:rPr>
        <w:t>mTRP</w:t>
      </w:r>
      <w:proofErr w:type="spellEnd"/>
      <w:r w:rsidR="00567714">
        <w:rPr>
          <w:rFonts w:eastAsia="宋体" w:hint="eastAsia"/>
          <w:lang w:eastAsia="zh-CN"/>
        </w:rPr>
        <w:t xml:space="preserve"> is based on Rel-16 </w:t>
      </w:r>
      <w:proofErr w:type="spellStart"/>
      <w:r w:rsidR="00567714">
        <w:rPr>
          <w:rFonts w:eastAsia="宋体" w:hint="eastAsia"/>
          <w:lang w:eastAsia="zh-CN"/>
        </w:rPr>
        <w:t>mDCI</w:t>
      </w:r>
      <w:proofErr w:type="spellEnd"/>
      <w:r w:rsidR="00567714">
        <w:rPr>
          <w:rFonts w:eastAsia="宋体" w:hint="eastAsia"/>
          <w:lang w:eastAsia="zh-CN"/>
        </w:rPr>
        <w:t xml:space="preserve"> </w:t>
      </w:r>
      <w:proofErr w:type="spellStart"/>
      <w:r w:rsidR="00567714">
        <w:rPr>
          <w:rFonts w:eastAsia="宋体" w:hint="eastAsia"/>
          <w:lang w:eastAsia="zh-CN"/>
        </w:rPr>
        <w:t>mTRP</w:t>
      </w:r>
      <w:proofErr w:type="spellEnd"/>
      <w:r w:rsidR="00567714">
        <w:rPr>
          <w:rFonts w:eastAsia="宋体" w:hint="eastAsia"/>
          <w:lang w:eastAsia="zh-CN"/>
        </w:rPr>
        <w:t>, intra-</w:t>
      </w:r>
      <w:proofErr w:type="spellStart"/>
      <w:r w:rsidR="00567714">
        <w:rPr>
          <w:rFonts w:eastAsia="宋体" w:hint="eastAsia"/>
          <w:lang w:eastAsia="zh-CN"/>
        </w:rPr>
        <w:t>ferquency</w:t>
      </w:r>
      <w:proofErr w:type="spellEnd"/>
      <w:r w:rsidR="00567714">
        <w:rPr>
          <w:rFonts w:eastAsia="宋体" w:hint="eastAsia"/>
          <w:lang w:eastAsia="zh-CN"/>
        </w:rPr>
        <w:t xml:space="preserve"> scenario is assumed. Then, the parameters </w:t>
      </w:r>
      <w:r w:rsidR="00567714" w:rsidRPr="00567714">
        <w:rPr>
          <w:rFonts w:eastAsiaTheme="minorEastAsia"/>
          <w:bCs/>
        </w:rPr>
        <w:t>{Center frequency, SCS, SFN offset}</w:t>
      </w:r>
      <w:r w:rsidR="00567714">
        <w:rPr>
          <w:rFonts w:eastAsiaTheme="minorEastAsia" w:hint="eastAsia"/>
          <w:bCs/>
          <w:lang w:eastAsia="zh-CN"/>
        </w:rPr>
        <w:t xml:space="preserve"> should be the same for all the cells (serving cell and the</w:t>
      </w:r>
      <w:r w:rsidR="00BD35B6">
        <w:rPr>
          <w:rFonts w:eastAsiaTheme="minorEastAsia" w:hint="eastAsia"/>
          <w:bCs/>
          <w:lang w:eastAsia="zh-CN"/>
        </w:rPr>
        <w:t xml:space="preserve"> configured</w:t>
      </w:r>
      <w:r w:rsidR="00567714">
        <w:rPr>
          <w:rFonts w:eastAsiaTheme="minorEastAsia" w:hint="eastAsia"/>
          <w:bCs/>
          <w:lang w:eastAsia="zh-CN"/>
        </w:rPr>
        <w:t xml:space="preserve"> cells having TRPs with </w:t>
      </w:r>
      <w:r w:rsidR="00567714">
        <w:rPr>
          <w:rFonts w:eastAsiaTheme="minorEastAsia"/>
          <w:bCs/>
          <w:lang w:eastAsia="zh-CN"/>
        </w:rPr>
        <w:t>different</w:t>
      </w:r>
      <w:r w:rsidR="00567714">
        <w:rPr>
          <w:rFonts w:eastAsiaTheme="minorEastAsia" w:hint="eastAsia"/>
          <w:bCs/>
          <w:lang w:eastAsia="zh-CN"/>
        </w:rPr>
        <w:t xml:space="preserve"> PCI). So these parameters are not needed in the non-serving cell information. </w:t>
      </w:r>
    </w:p>
    <w:p w:rsidR="00BA422B" w:rsidRDefault="00BA422B" w:rsidP="00BA422B">
      <w:pPr>
        <w:pStyle w:val="a0"/>
        <w:rPr>
          <w:rFonts w:eastAsia="宋体"/>
          <w:lang w:eastAsia="zh-CN"/>
        </w:rPr>
      </w:pPr>
    </w:p>
    <w:p w:rsidR="00BA422B" w:rsidRDefault="00567714" w:rsidP="00BA422B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val="sv-SE" w:eastAsia="zh-CN"/>
        </w:rPr>
        <w:t>Proposal-2</w:t>
      </w:r>
      <w:r w:rsidR="00BA422B">
        <w:rPr>
          <w:rFonts w:eastAsia="宋体" w:hint="eastAsia"/>
          <w:b/>
          <w:i/>
          <w:szCs w:val="20"/>
          <w:lang w:val="sv-SE" w:eastAsia="zh-CN"/>
        </w:rPr>
        <w:t xml:space="preserve">: </w:t>
      </w:r>
      <w:r w:rsidRPr="00567714">
        <w:rPr>
          <w:rFonts w:eastAsia="宋体"/>
          <w:b/>
          <w:i/>
          <w:szCs w:val="20"/>
          <w:lang w:val="sv-SE" w:eastAsia="zh-CN"/>
        </w:rPr>
        <w:t>Center frequency, SCS, SFN offset are</w:t>
      </w:r>
      <w:r>
        <w:rPr>
          <w:rFonts w:eastAsia="宋体" w:hint="eastAsia"/>
          <w:b/>
          <w:i/>
          <w:szCs w:val="20"/>
          <w:lang w:val="sv-SE" w:eastAsia="zh-CN"/>
        </w:rPr>
        <w:t xml:space="preserve"> not needed, which are assumed to be the</w:t>
      </w:r>
      <w:r w:rsidRPr="00567714">
        <w:rPr>
          <w:rFonts w:eastAsia="宋体"/>
          <w:b/>
          <w:i/>
          <w:szCs w:val="20"/>
          <w:lang w:val="sv-SE" w:eastAsia="zh-CN"/>
        </w:rPr>
        <w:t xml:space="preserve"> same for </w:t>
      </w:r>
      <w:r w:rsidR="00BD35B6">
        <w:rPr>
          <w:rFonts w:eastAsia="宋体" w:hint="eastAsia"/>
          <w:b/>
          <w:i/>
          <w:szCs w:val="20"/>
          <w:lang w:val="sv-SE" w:eastAsia="zh-CN"/>
        </w:rPr>
        <w:t>the serving cell and the configured cells having TRPs with different PCI</w:t>
      </w:r>
      <w:r w:rsidRPr="00567714">
        <w:rPr>
          <w:rFonts w:eastAsia="宋体"/>
          <w:b/>
          <w:i/>
          <w:szCs w:val="20"/>
          <w:lang w:val="sv-SE" w:eastAsia="zh-CN"/>
        </w:rPr>
        <w:t xml:space="preserve"> for inter-cell multi TRP operation</w:t>
      </w:r>
      <w:r w:rsidR="00BD35B6">
        <w:rPr>
          <w:rFonts w:eastAsia="宋体" w:hint="eastAsia"/>
          <w:b/>
          <w:i/>
          <w:szCs w:val="20"/>
          <w:lang w:val="sv-SE" w:eastAsia="zh-CN"/>
        </w:rPr>
        <w:t>.</w:t>
      </w:r>
    </w:p>
    <w:p w:rsidR="00BA422B" w:rsidRPr="00BA422B" w:rsidRDefault="00BA422B" w:rsidP="00BA422B">
      <w:pPr>
        <w:pStyle w:val="a0"/>
        <w:rPr>
          <w:rFonts w:eastAsia="宋体"/>
          <w:b/>
          <w:i/>
          <w:szCs w:val="20"/>
          <w:lang w:val="sv-SE" w:eastAsia="zh-CN"/>
        </w:rPr>
      </w:pPr>
    </w:p>
    <w:p w:rsidR="00AB6BA5" w:rsidRDefault="00F76FB7">
      <w:pPr>
        <w:pStyle w:val="2"/>
        <w:tabs>
          <w:tab w:val="clear" w:pos="567"/>
          <w:tab w:val="clear" w:pos="3447"/>
        </w:tabs>
        <w:spacing w:before="240" w:after="120"/>
        <w:ind w:left="578" w:hanging="57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Rate matching</w:t>
      </w:r>
    </w:p>
    <w:p w:rsidR="006B3589" w:rsidRDefault="006B3589" w:rsidP="006B358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RAN1#104-e, for non-serving cell information, the fol</w:t>
      </w:r>
      <w:r w:rsidR="008B0E57">
        <w:rPr>
          <w:rFonts w:eastAsia="宋体" w:hint="eastAsia"/>
          <w:lang w:eastAsia="zh-CN"/>
        </w:rPr>
        <w:t>lowing agreement was achieved [2</w:t>
      </w:r>
      <w:r>
        <w:rPr>
          <w:rFonts w:eastAsia="宋体" w:hint="eastAsia"/>
          <w:lang w:eastAsia="zh-CN"/>
        </w:rPr>
        <w:t>]:</w:t>
      </w:r>
    </w:p>
    <w:p w:rsidR="00AB6BA5" w:rsidRPr="006B3589" w:rsidRDefault="00AB6BA5">
      <w:pPr>
        <w:jc w:val="both"/>
        <w:rPr>
          <w:rFonts w:eastAsia="宋体"/>
          <w:b/>
          <w:sz w:val="22"/>
          <w:szCs w:val="22"/>
          <w:lang w:eastAsia="zh-CN"/>
        </w:rPr>
      </w:pPr>
    </w:p>
    <w:p w:rsidR="006B3589" w:rsidRDefault="006B3589">
      <w:pPr>
        <w:jc w:val="both"/>
        <w:rPr>
          <w:rFonts w:eastAsia="宋体"/>
          <w:sz w:val="22"/>
          <w:szCs w:val="22"/>
          <w:lang w:eastAsia="zh-CN"/>
        </w:rPr>
      </w:pPr>
    </w:p>
    <w:p w:rsidR="006B3589" w:rsidRPr="006B3589" w:rsidRDefault="006B3589" w:rsidP="006B3589">
      <w:pPr>
        <w:rPr>
          <w:rFonts w:cs="Times"/>
          <w:b/>
          <w:bCs/>
          <w:i/>
          <w:szCs w:val="21"/>
          <w:lang w:eastAsia="zh-CN"/>
        </w:rPr>
      </w:pPr>
      <w:r w:rsidRPr="006B3589">
        <w:rPr>
          <w:rFonts w:cs="Times"/>
          <w:b/>
          <w:bCs/>
          <w:i/>
          <w:szCs w:val="21"/>
          <w:highlight w:val="green"/>
          <w:lang w:eastAsia="zh-CN"/>
        </w:rPr>
        <w:t>Agreement</w:t>
      </w:r>
    </w:p>
    <w:p w:rsidR="006B3589" w:rsidRPr="006B3589" w:rsidRDefault="006B3589" w:rsidP="006B3589">
      <w:pPr>
        <w:rPr>
          <w:rFonts w:cs="Times"/>
          <w:i/>
          <w:szCs w:val="21"/>
          <w:lang w:eastAsia="zh-CN"/>
        </w:rPr>
      </w:pPr>
      <w:r w:rsidRPr="006B3589">
        <w:rPr>
          <w:rFonts w:cs="Times"/>
          <w:i/>
          <w:szCs w:val="21"/>
          <w:lang w:eastAsia="zh-CN"/>
        </w:rPr>
        <w:t>Agree on scheme1</w:t>
      </w:r>
    </w:p>
    <w:p w:rsidR="006B3589" w:rsidRPr="006B3589" w:rsidRDefault="006B3589" w:rsidP="006B3589">
      <w:pPr>
        <w:pStyle w:val="af5"/>
        <w:numPr>
          <w:ilvl w:val="0"/>
          <w:numId w:val="10"/>
        </w:numPr>
        <w:shd w:val="clear" w:color="auto" w:fill="FFFFFF"/>
        <w:spacing w:after="0" w:line="259" w:lineRule="auto"/>
        <w:rPr>
          <w:rFonts w:ascii="Times New Roman" w:hAnsi="Times New Roman"/>
          <w:i/>
          <w:sz w:val="20"/>
          <w:szCs w:val="20"/>
        </w:rPr>
      </w:pPr>
      <w:r w:rsidRPr="006B3589">
        <w:rPr>
          <w:rFonts w:ascii="Times New Roman" w:hAnsi="Times New Roman"/>
          <w:i/>
          <w:sz w:val="20"/>
          <w:szCs w:val="20"/>
        </w:rPr>
        <w:t>Scheme1: PDSCH/PDCCH from non-serving cell (PCI) associated with TCI state and/or QCL-info is rate matched around non-serving cell SSB with the same PCI</w:t>
      </w:r>
    </w:p>
    <w:p w:rsidR="006B3589" w:rsidRPr="006B3589" w:rsidRDefault="006B3589" w:rsidP="006B3589">
      <w:pPr>
        <w:pStyle w:val="af5"/>
        <w:numPr>
          <w:ilvl w:val="0"/>
          <w:numId w:val="10"/>
        </w:numPr>
        <w:shd w:val="clear" w:color="auto" w:fill="FFFFFF"/>
        <w:spacing w:after="0" w:line="259" w:lineRule="auto"/>
        <w:rPr>
          <w:rFonts w:ascii="Times New Roman" w:hAnsi="Times New Roman"/>
          <w:i/>
          <w:sz w:val="20"/>
          <w:szCs w:val="20"/>
        </w:rPr>
      </w:pPr>
      <w:r w:rsidRPr="006B3589">
        <w:rPr>
          <w:rFonts w:ascii="Times New Roman" w:hAnsi="Times New Roman"/>
          <w:i/>
          <w:sz w:val="20"/>
          <w:szCs w:val="20"/>
        </w:rPr>
        <w:t xml:space="preserve">FFS: whether PDSCH /PDCCH from serving cell (PCI) is rate matched around non-serving cell SSB </w:t>
      </w:r>
    </w:p>
    <w:p w:rsidR="006B3589" w:rsidRPr="006B3589" w:rsidRDefault="006B3589" w:rsidP="006B3589">
      <w:pPr>
        <w:pStyle w:val="af5"/>
        <w:numPr>
          <w:ilvl w:val="0"/>
          <w:numId w:val="10"/>
        </w:numPr>
        <w:shd w:val="clear" w:color="auto" w:fill="FFFFFF"/>
        <w:spacing w:after="0" w:line="259" w:lineRule="auto"/>
        <w:rPr>
          <w:rFonts w:ascii="Times New Roman" w:hAnsi="Times New Roman"/>
          <w:i/>
          <w:sz w:val="20"/>
          <w:szCs w:val="20"/>
        </w:rPr>
      </w:pPr>
      <w:r w:rsidRPr="006B3589">
        <w:rPr>
          <w:rFonts w:ascii="Times New Roman" w:hAnsi="Times New Roman"/>
          <w:i/>
          <w:sz w:val="20"/>
          <w:szCs w:val="20"/>
        </w:rPr>
        <w:t>FFS: whether PDSCH/PDCCH from non-serving cell (PCI) associated with TCI state and/or QCL-info is rate matched around serving cell SSB</w:t>
      </w:r>
    </w:p>
    <w:p w:rsidR="006B3589" w:rsidRPr="006B3589" w:rsidRDefault="006B3589">
      <w:pPr>
        <w:jc w:val="both"/>
        <w:rPr>
          <w:rFonts w:eastAsia="宋体"/>
          <w:sz w:val="22"/>
          <w:szCs w:val="22"/>
          <w:lang w:eastAsia="zh-CN"/>
        </w:rPr>
      </w:pPr>
    </w:p>
    <w:p w:rsidR="00AB6BA5" w:rsidRDefault="00F76FB7">
      <w:pPr>
        <w:jc w:val="both"/>
        <w:rPr>
          <w:rFonts w:eastAsia="宋体"/>
          <w:color w:val="000000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In current specs, there are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>rate matching mechanisms for S</w:t>
      </w:r>
      <w:r>
        <w:rPr>
          <w:rFonts w:eastAsia="宋体" w:hint="eastAsia"/>
          <w:color w:val="000000"/>
          <w:sz w:val="22"/>
          <w:szCs w:val="22"/>
          <w:lang w:eastAsia="zh-CN"/>
        </w:rPr>
        <w:t xml:space="preserve">SB and PDSCH in one cell. For Inter-cell operation, </w:t>
      </w:r>
      <w:r>
        <w:rPr>
          <w:rFonts w:eastAsia="宋体" w:hint="eastAsia"/>
          <w:sz w:val="22"/>
          <w:szCs w:val="22"/>
          <w:lang w:eastAsia="zh-CN"/>
        </w:rPr>
        <w:t>d</w:t>
      </w:r>
      <w:r>
        <w:rPr>
          <w:rFonts w:hint="eastAsia"/>
          <w:sz w:val="22"/>
          <w:szCs w:val="22"/>
        </w:rPr>
        <w:t xml:space="preserve">espite of </w:t>
      </w:r>
      <w:r>
        <w:rPr>
          <w:rFonts w:eastAsia="宋体"/>
          <w:sz w:val="22"/>
          <w:szCs w:val="22"/>
          <w:lang w:eastAsia="zh-CN"/>
        </w:rPr>
        <w:t>possible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non-ideal backhaul</w:t>
      </w:r>
      <w:r>
        <w:rPr>
          <w:rFonts w:hint="eastAsia"/>
          <w:sz w:val="22"/>
          <w:szCs w:val="22"/>
        </w:rPr>
        <w:t xml:space="preserve"> between serving cell and non-serving cell, </w:t>
      </w:r>
      <w:r>
        <w:rPr>
          <w:rFonts w:eastAsia="宋体" w:hint="eastAsia"/>
          <w:sz w:val="22"/>
          <w:szCs w:val="22"/>
          <w:lang w:eastAsia="zh-CN"/>
        </w:rPr>
        <w:t xml:space="preserve">the </w:t>
      </w:r>
      <w:r>
        <w:rPr>
          <w:rFonts w:eastAsia="宋体"/>
          <w:sz w:val="22"/>
          <w:szCs w:val="22"/>
          <w:lang w:eastAsia="zh-CN"/>
        </w:rPr>
        <w:t>semi</w:t>
      </w:r>
      <w:r>
        <w:rPr>
          <w:rFonts w:eastAsia="宋体" w:hint="eastAsia"/>
          <w:sz w:val="22"/>
          <w:szCs w:val="22"/>
          <w:lang w:eastAsia="zh-CN"/>
        </w:rPr>
        <w:t>-</w:t>
      </w:r>
      <w:r>
        <w:rPr>
          <w:rFonts w:eastAsia="宋体"/>
          <w:sz w:val="22"/>
          <w:szCs w:val="22"/>
          <w:lang w:eastAsia="zh-CN"/>
        </w:rPr>
        <w:t>s</w:t>
      </w:r>
      <w:r>
        <w:rPr>
          <w:rFonts w:eastAsia="宋体" w:hint="eastAsia"/>
          <w:sz w:val="22"/>
          <w:szCs w:val="22"/>
          <w:lang w:eastAsia="zh-CN"/>
        </w:rPr>
        <w:t xml:space="preserve">tatic </w:t>
      </w:r>
      <w:r>
        <w:rPr>
          <w:rFonts w:eastAsia="宋体"/>
          <w:sz w:val="22"/>
          <w:szCs w:val="22"/>
          <w:lang w:eastAsia="zh-CN"/>
        </w:rPr>
        <w:t>coordination</w:t>
      </w:r>
      <w:r>
        <w:rPr>
          <w:rFonts w:eastAsia="宋体" w:hint="eastAsia"/>
          <w:sz w:val="22"/>
          <w:szCs w:val="22"/>
          <w:lang w:eastAsia="zh-CN"/>
        </w:rPr>
        <w:t xml:space="preserve"> of PDSCH </w:t>
      </w:r>
      <w:r>
        <w:rPr>
          <w:sz w:val="22"/>
          <w:szCs w:val="22"/>
        </w:rPr>
        <w:t>resource</w:t>
      </w:r>
      <w:r>
        <w:rPr>
          <w:rFonts w:eastAsia="宋体" w:hint="eastAsia"/>
          <w:sz w:val="22"/>
          <w:szCs w:val="22"/>
          <w:lang w:eastAsia="zh-CN"/>
        </w:rPr>
        <w:t xml:space="preserve"> allocation between coordinated cells is still feasible.</w:t>
      </w:r>
      <w:r>
        <w:rPr>
          <w:b/>
          <w:i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To avoid interference between </w:t>
      </w:r>
      <w:r>
        <w:rPr>
          <w:rFonts w:eastAsia="宋体" w:hint="eastAsia"/>
          <w:sz w:val="22"/>
          <w:szCs w:val="22"/>
          <w:lang w:eastAsia="zh-CN"/>
        </w:rPr>
        <w:t>SSB</w:t>
      </w:r>
      <w:r>
        <w:rPr>
          <w:rFonts w:eastAsia="宋体"/>
          <w:sz w:val="22"/>
          <w:szCs w:val="22"/>
          <w:lang w:eastAsia="zh-CN"/>
        </w:rPr>
        <w:t xml:space="preserve"> and PDSCH</w:t>
      </w:r>
      <w:r>
        <w:rPr>
          <w:rFonts w:eastAsia="宋体" w:hint="eastAsia"/>
          <w:sz w:val="22"/>
          <w:szCs w:val="22"/>
          <w:lang w:eastAsia="zh-CN"/>
        </w:rPr>
        <w:t xml:space="preserve"> from different cells, </w:t>
      </w:r>
      <w:r>
        <w:rPr>
          <w:color w:val="000000"/>
          <w:sz w:val="22"/>
          <w:szCs w:val="22"/>
        </w:rPr>
        <w:t xml:space="preserve">the UE shall assume that the PRBs containing </w:t>
      </w:r>
      <w:r>
        <w:rPr>
          <w:rFonts w:eastAsia="宋体" w:hint="eastAsia"/>
          <w:color w:val="000000"/>
          <w:sz w:val="22"/>
          <w:szCs w:val="22"/>
          <w:lang w:eastAsia="zh-CN"/>
        </w:rPr>
        <w:t>SSB</w:t>
      </w:r>
      <w:r>
        <w:rPr>
          <w:color w:val="000000"/>
          <w:sz w:val="22"/>
          <w:szCs w:val="22"/>
        </w:rPr>
        <w:t xml:space="preserve"> resources are not available for PDSCH in the OFDM symbols where </w:t>
      </w:r>
      <w:r>
        <w:rPr>
          <w:rFonts w:eastAsia="宋体" w:hint="eastAsia"/>
          <w:color w:val="000000"/>
          <w:sz w:val="22"/>
          <w:szCs w:val="22"/>
          <w:lang w:eastAsia="zh-CN"/>
        </w:rPr>
        <w:t>SSB</w:t>
      </w:r>
      <w:r>
        <w:rPr>
          <w:color w:val="000000"/>
          <w:sz w:val="22"/>
          <w:szCs w:val="22"/>
        </w:rPr>
        <w:t xml:space="preserve"> is transmitted</w:t>
      </w:r>
      <w:r>
        <w:rPr>
          <w:rFonts w:eastAsia="宋体"/>
          <w:color w:val="000000"/>
          <w:sz w:val="22"/>
          <w:szCs w:val="22"/>
          <w:lang w:eastAsia="zh-CN"/>
        </w:rPr>
        <w:t xml:space="preserve"> in</w:t>
      </w:r>
      <w:r>
        <w:rPr>
          <w:rFonts w:eastAsia="宋体" w:hint="eastAsia"/>
          <w:color w:val="000000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>the other</w:t>
      </w:r>
      <w:r>
        <w:rPr>
          <w:rFonts w:eastAsia="宋体" w:hint="eastAsia"/>
          <w:color w:val="000000"/>
          <w:sz w:val="22"/>
          <w:szCs w:val="22"/>
          <w:lang w:eastAsia="zh-CN"/>
        </w:rPr>
        <w:t xml:space="preserve"> coordinated cell.</w:t>
      </w:r>
    </w:p>
    <w:p w:rsidR="00AB6BA5" w:rsidRDefault="00AB6BA5">
      <w:pPr>
        <w:jc w:val="both"/>
        <w:rPr>
          <w:rFonts w:eastAsia="宋体"/>
          <w:sz w:val="22"/>
          <w:szCs w:val="22"/>
          <w:lang w:eastAsia="zh-CN"/>
        </w:rPr>
      </w:pPr>
    </w:p>
    <w:p w:rsidR="00AB6BA5" w:rsidRDefault="000504AF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val="sv-SE" w:eastAsia="zh-CN"/>
        </w:rPr>
        <w:t>Proposal-3</w:t>
      </w:r>
      <w:r w:rsidR="00F76FB7">
        <w:rPr>
          <w:rFonts w:eastAsia="宋体" w:hint="eastAsia"/>
          <w:b/>
          <w:i/>
          <w:szCs w:val="20"/>
          <w:lang w:val="sv-SE" w:eastAsia="zh-CN"/>
        </w:rPr>
        <w:t xml:space="preserve">: </w:t>
      </w:r>
      <w:r w:rsidR="00F76FB7">
        <w:rPr>
          <w:rFonts w:eastAsia="宋体"/>
          <w:b/>
          <w:i/>
          <w:szCs w:val="20"/>
          <w:lang w:val="sv-SE" w:eastAsia="zh-CN"/>
        </w:rPr>
        <w:t>PDSCH/PDCCH from serving cell is rate matched around non-serving cell SSB</w:t>
      </w:r>
      <w:r w:rsidR="00F76FB7">
        <w:rPr>
          <w:rFonts w:eastAsia="宋体" w:hint="eastAsia"/>
          <w:b/>
          <w:i/>
          <w:szCs w:val="20"/>
          <w:lang w:val="sv-SE" w:eastAsia="zh-CN"/>
        </w:rPr>
        <w:t xml:space="preserve">. </w:t>
      </w:r>
      <w:r w:rsidR="00F76FB7">
        <w:rPr>
          <w:rFonts w:eastAsia="宋体"/>
          <w:b/>
          <w:i/>
          <w:szCs w:val="20"/>
          <w:lang w:val="sv-SE" w:eastAsia="zh-CN"/>
        </w:rPr>
        <w:t>PDSCH/PDCCH from non-serving cell is rate matched around serving cell SSB</w:t>
      </w:r>
      <w:r w:rsidR="00F76FB7">
        <w:rPr>
          <w:rFonts w:eastAsia="宋体" w:hint="eastAsia"/>
          <w:b/>
          <w:i/>
          <w:szCs w:val="20"/>
          <w:lang w:val="sv-SE" w:eastAsia="zh-CN"/>
        </w:rPr>
        <w:t xml:space="preserve">.  </w:t>
      </w:r>
    </w:p>
    <w:p w:rsidR="00AB6BA5" w:rsidRDefault="00AB6BA5">
      <w:pPr>
        <w:snapToGrid w:val="0"/>
        <w:spacing w:beforeLines="50" w:before="120" w:afterLines="50" w:after="120"/>
        <w:rPr>
          <w:rFonts w:eastAsia="宋体"/>
          <w:b/>
          <w:i/>
          <w:sz w:val="22"/>
          <w:szCs w:val="22"/>
          <w:lang w:val="en-GB" w:eastAsia="zh-CN"/>
        </w:rPr>
      </w:pPr>
    </w:p>
    <w:p w:rsidR="00AB6BA5" w:rsidRDefault="00F76FB7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Conclusions</w:t>
      </w:r>
    </w:p>
    <w:p w:rsidR="00AB6BA5" w:rsidRDefault="00AB6BA5">
      <w:pPr>
        <w:pStyle w:val="a0"/>
        <w:rPr>
          <w:rFonts w:eastAsia="宋体"/>
          <w:lang w:eastAsia="zh-CN"/>
        </w:rPr>
      </w:pPr>
    </w:p>
    <w:p w:rsidR="00AB6BA5" w:rsidRDefault="00F76FB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focus on the issues of non-serving cell information and rate matching for inter-cell </w:t>
      </w:r>
      <w:proofErr w:type="spellStart"/>
      <w:r>
        <w:rPr>
          <w:rFonts w:eastAsia="宋体" w:hint="eastAsia"/>
          <w:lang w:eastAsia="zh-CN"/>
        </w:rPr>
        <w:t>mTRP</w:t>
      </w:r>
      <w:proofErr w:type="spellEnd"/>
      <w:r>
        <w:rPr>
          <w:rFonts w:eastAsia="宋体" w:hint="eastAsia"/>
          <w:lang w:eastAsia="zh-CN"/>
        </w:rPr>
        <w:t>. We have the following proposals:</w:t>
      </w:r>
    </w:p>
    <w:p w:rsidR="00AB6BA5" w:rsidRDefault="00AB6BA5">
      <w:pPr>
        <w:pStyle w:val="a0"/>
        <w:rPr>
          <w:rFonts w:eastAsia="宋体"/>
          <w:lang w:eastAsia="zh-CN"/>
        </w:rPr>
      </w:pPr>
    </w:p>
    <w:p w:rsidR="008B0E57" w:rsidRDefault="008B0E57" w:rsidP="008B0E57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val="sv-SE" w:eastAsia="zh-CN"/>
        </w:rPr>
        <w:t>Proposal-1</w:t>
      </w:r>
      <w:r>
        <w:rPr>
          <w:rFonts w:eastAsia="宋体"/>
          <w:b/>
          <w:i/>
          <w:szCs w:val="20"/>
          <w:lang w:val="sv-SE" w:eastAsia="zh-CN"/>
        </w:rPr>
        <w:t>: For the report value of X</w:t>
      </w:r>
      <w:r>
        <w:rPr>
          <w:rFonts w:eastAsia="宋体" w:hint="eastAsia"/>
          <w:b/>
          <w:i/>
          <w:szCs w:val="20"/>
          <w:lang w:val="sv-SE" w:eastAsia="zh-CN"/>
        </w:rPr>
        <w:t xml:space="preserve">, X={3,7} could be support. </w:t>
      </w:r>
      <w:r w:rsidRPr="00AF1F45">
        <w:rPr>
          <w:rFonts w:eastAsia="宋体"/>
          <w:b/>
          <w:i/>
          <w:szCs w:val="20"/>
          <w:lang w:val="sv-SE" w:eastAsia="zh-CN"/>
        </w:rPr>
        <w:t>Two independent X values (X1, X2) are reported as a UE capability for two different assumptions on SSB time domain position and periodicity with respect to serving cell SSB</w:t>
      </w:r>
      <w:r>
        <w:rPr>
          <w:rFonts w:eastAsia="宋体" w:hint="eastAsia"/>
          <w:b/>
          <w:i/>
          <w:szCs w:val="20"/>
          <w:lang w:val="sv-SE" w:eastAsia="zh-CN"/>
        </w:rPr>
        <w:t>.</w:t>
      </w:r>
    </w:p>
    <w:p w:rsidR="008B0E57" w:rsidRPr="008B0E57" w:rsidRDefault="008B0E57">
      <w:pPr>
        <w:pStyle w:val="a0"/>
        <w:rPr>
          <w:rFonts w:eastAsia="宋体"/>
          <w:lang w:val="sv-SE" w:eastAsia="zh-CN"/>
        </w:rPr>
      </w:pPr>
    </w:p>
    <w:p w:rsidR="008B0E57" w:rsidRDefault="008B0E57" w:rsidP="008B0E57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val="sv-SE" w:eastAsia="zh-CN"/>
        </w:rPr>
        <w:t xml:space="preserve">Proposal-2: </w:t>
      </w:r>
      <w:r w:rsidRPr="00567714">
        <w:rPr>
          <w:rFonts w:eastAsia="宋体"/>
          <w:b/>
          <w:i/>
          <w:szCs w:val="20"/>
          <w:lang w:val="sv-SE" w:eastAsia="zh-CN"/>
        </w:rPr>
        <w:t>Center frequency, SCS, SFN offset are</w:t>
      </w:r>
      <w:r>
        <w:rPr>
          <w:rFonts w:eastAsia="宋体" w:hint="eastAsia"/>
          <w:b/>
          <w:i/>
          <w:szCs w:val="20"/>
          <w:lang w:val="sv-SE" w:eastAsia="zh-CN"/>
        </w:rPr>
        <w:t xml:space="preserve"> not needed, which are assumed to be the</w:t>
      </w:r>
      <w:r w:rsidRPr="00567714">
        <w:rPr>
          <w:rFonts w:eastAsia="宋体"/>
          <w:b/>
          <w:i/>
          <w:szCs w:val="20"/>
          <w:lang w:val="sv-SE" w:eastAsia="zh-CN"/>
        </w:rPr>
        <w:t xml:space="preserve"> same for </w:t>
      </w:r>
      <w:r>
        <w:rPr>
          <w:rFonts w:eastAsia="宋体" w:hint="eastAsia"/>
          <w:b/>
          <w:i/>
          <w:szCs w:val="20"/>
          <w:lang w:val="sv-SE" w:eastAsia="zh-CN"/>
        </w:rPr>
        <w:t>the serving cell and the configured cells having TRPs with different PCI</w:t>
      </w:r>
      <w:r w:rsidRPr="00567714">
        <w:rPr>
          <w:rFonts w:eastAsia="宋体"/>
          <w:b/>
          <w:i/>
          <w:szCs w:val="20"/>
          <w:lang w:val="sv-SE" w:eastAsia="zh-CN"/>
        </w:rPr>
        <w:t xml:space="preserve"> for inter-cell multi TRP operation</w:t>
      </w:r>
      <w:r>
        <w:rPr>
          <w:rFonts w:eastAsia="宋体" w:hint="eastAsia"/>
          <w:b/>
          <w:i/>
          <w:szCs w:val="20"/>
          <w:lang w:val="sv-SE" w:eastAsia="zh-CN"/>
        </w:rPr>
        <w:t>.</w:t>
      </w:r>
    </w:p>
    <w:p w:rsidR="00AB6BA5" w:rsidRDefault="00AB6BA5">
      <w:pPr>
        <w:pStyle w:val="a0"/>
        <w:rPr>
          <w:rFonts w:eastAsia="宋体"/>
          <w:b/>
          <w:i/>
          <w:szCs w:val="20"/>
          <w:lang w:val="sv-SE" w:eastAsia="zh-CN"/>
        </w:rPr>
      </w:pPr>
    </w:p>
    <w:p w:rsidR="008B0E57" w:rsidRDefault="008B0E57">
      <w:pPr>
        <w:pStyle w:val="a0"/>
        <w:rPr>
          <w:rFonts w:eastAsia="宋体"/>
          <w:b/>
          <w:i/>
          <w:szCs w:val="20"/>
          <w:lang w:val="sv-SE" w:eastAsia="zh-CN"/>
        </w:rPr>
      </w:pPr>
      <w:r>
        <w:rPr>
          <w:rFonts w:eastAsia="宋体" w:hint="eastAsia"/>
          <w:b/>
          <w:i/>
          <w:szCs w:val="20"/>
          <w:lang w:val="sv-SE" w:eastAsia="zh-CN"/>
        </w:rPr>
        <w:t xml:space="preserve">Proposal-3: </w:t>
      </w:r>
      <w:r>
        <w:rPr>
          <w:rFonts w:eastAsia="宋体"/>
          <w:b/>
          <w:i/>
          <w:szCs w:val="20"/>
          <w:lang w:val="sv-SE" w:eastAsia="zh-CN"/>
        </w:rPr>
        <w:t>PDSCH/PDCCH from serving cell is rate matched around non-serving cell SSB</w:t>
      </w:r>
      <w:r>
        <w:rPr>
          <w:rFonts w:eastAsia="宋体" w:hint="eastAsia"/>
          <w:b/>
          <w:i/>
          <w:szCs w:val="20"/>
          <w:lang w:val="sv-SE" w:eastAsia="zh-CN"/>
        </w:rPr>
        <w:t xml:space="preserve">. </w:t>
      </w:r>
      <w:r>
        <w:rPr>
          <w:rFonts w:eastAsia="宋体"/>
          <w:b/>
          <w:i/>
          <w:szCs w:val="20"/>
          <w:lang w:val="sv-SE" w:eastAsia="zh-CN"/>
        </w:rPr>
        <w:t>PDSCH/PDCCH from non-serving cell is rate matched around serving cell SSB</w:t>
      </w:r>
      <w:r>
        <w:rPr>
          <w:rFonts w:eastAsia="宋体" w:hint="eastAsia"/>
          <w:b/>
          <w:i/>
          <w:szCs w:val="20"/>
          <w:lang w:val="sv-SE" w:eastAsia="zh-CN"/>
        </w:rPr>
        <w:t>.</w:t>
      </w:r>
    </w:p>
    <w:p w:rsidR="008B0E57" w:rsidRPr="008B0E57" w:rsidRDefault="008B0E57">
      <w:pPr>
        <w:pStyle w:val="a0"/>
        <w:rPr>
          <w:rFonts w:eastAsia="宋体"/>
          <w:b/>
          <w:i/>
          <w:szCs w:val="20"/>
          <w:lang w:val="sv-SE" w:eastAsia="zh-CN"/>
        </w:rPr>
      </w:pPr>
    </w:p>
    <w:p w:rsidR="00AB6BA5" w:rsidRDefault="00F76FB7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References</w:t>
      </w:r>
    </w:p>
    <w:p w:rsidR="00AB6BA5" w:rsidRDefault="008B0E57">
      <w:pPr>
        <w:snapToGrid w:val="0"/>
        <w:spacing w:before="120" w:afterLines="50" w:after="120"/>
        <w:jc w:val="both"/>
        <w:rPr>
          <w:rFonts w:eastAsia="宋体"/>
          <w:szCs w:val="18"/>
          <w:lang w:eastAsia="zh-CN"/>
        </w:rPr>
      </w:pPr>
      <w:r>
        <w:rPr>
          <w:rFonts w:eastAsia="宋体" w:hint="eastAsia"/>
          <w:szCs w:val="18"/>
          <w:lang w:eastAsia="zh-CN"/>
        </w:rPr>
        <w:t>[1] 3GPP RAN1#106</w:t>
      </w:r>
      <w:r w:rsidR="00F76FB7">
        <w:rPr>
          <w:rFonts w:eastAsia="宋体" w:hint="eastAsia"/>
          <w:szCs w:val="18"/>
          <w:lang w:eastAsia="zh-CN"/>
        </w:rPr>
        <w:t>-e meeting, Chairman</w:t>
      </w:r>
      <w:r w:rsidR="00F76FB7">
        <w:rPr>
          <w:rFonts w:eastAsia="宋体"/>
          <w:szCs w:val="18"/>
          <w:lang w:eastAsia="zh-CN"/>
        </w:rPr>
        <w:t>’</w:t>
      </w:r>
      <w:r w:rsidR="00F76FB7">
        <w:rPr>
          <w:rFonts w:eastAsia="宋体" w:hint="eastAsia"/>
          <w:szCs w:val="18"/>
          <w:lang w:eastAsia="zh-CN"/>
        </w:rPr>
        <w:t>s notes.</w:t>
      </w:r>
    </w:p>
    <w:p w:rsidR="00AB6BA5" w:rsidRDefault="008B0E57">
      <w:pPr>
        <w:snapToGrid w:val="0"/>
        <w:spacing w:before="120" w:afterLines="50" w:after="120"/>
        <w:jc w:val="both"/>
        <w:rPr>
          <w:rFonts w:eastAsia="宋体"/>
          <w:szCs w:val="18"/>
          <w:lang w:eastAsia="zh-CN"/>
        </w:rPr>
      </w:pPr>
      <w:r>
        <w:rPr>
          <w:rFonts w:eastAsia="宋体" w:hint="eastAsia"/>
          <w:szCs w:val="18"/>
          <w:lang w:eastAsia="zh-CN"/>
        </w:rPr>
        <w:t>[2] 3GPP RAN1#104</w:t>
      </w:r>
      <w:r w:rsidR="00F76FB7">
        <w:rPr>
          <w:rFonts w:eastAsia="宋体" w:hint="eastAsia"/>
          <w:szCs w:val="18"/>
          <w:lang w:eastAsia="zh-CN"/>
        </w:rPr>
        <w:t>-e meeting, Chairman</w:t>
      </w:r>
      <w:r w:rsidR="00F76FB7">
        <w:rPr>
          <w:rFonts w:eastAsia="宋体"/>
          <w:szCs w:val="18"/>
          <w:lang w:eastAsia="zh-CN"/>
        </w:rPr>
        <w:t>’</w:t>
      </w:r>
      <w:r w:rsidR="00F76FB7">
        <w:rPr>
          <w:rFonts w:eastAsia="宋体" w:hint="eastAsia"/>
          <w:szCs w:val="18"/>
          <w:lang w:eastAsia="zh-CN"/>
        </w:rPr>
        <w:t>s notes.</w:t>
      </w:r>
    </w:p>
    <w:p w:rsidR="00AB6BA5" w:rsidRDefault="00AB6BA5">
      <w:pPr>
        <w:pStyle w:val="Normal9pointspacing"/>
        <w:spacing w:before="0" w:after="0"/>
        <w:rPr>
          <w:rFonts w:eastAsia="宋体"/>
          <w:sz w:val="18"/>
          <w:szCs w:val="18"/>
          <w:lang w:eastAsia="zh-CN"/>
        </w:rPr>
      </w:pPr>
    </w:p>
    <w:sectPr w:rsidR="00AB6BA5">
      <w:headerReference w:type="default" r:id="rId12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C75" w:rsidRDefault="00D10C75">
      <w:r>
        <w:separator/>
      </w:r>
    </w:p>
  </w:endnote>
  <w:endnote w:type="continuationSeparator" w:id="0">
    <w:p w:rsidR="00D10C75" w:rsidRDefault="00D1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NimbusRomNo9L-ReguItal">
    <w:altName w:val="Segoe Print"/>
    <w:charset w:val="00"/>
    <w:family w:val="auto"/>
    <w:pitch w:val="default"/>
  </w:font>
  <w:font w:name="t">
    <w:altName w:val="Segoe Print"/>
    <w:charset w:val="00"/>
    <w:family w:val="auto"/>
    <w:pitch w:val="default"/>
  </w:font>
  <w:font w:name="Times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C75" w:rsidRDefault="00D10C75">
      <w:r>
        <w:separator/>
      </w:r>
    </w:p>
  </w:footnote>
  <w:footnote w:type="continuationSeparator" w:id="0">
    <w:p w:rsidR="00D10C75" w:rsidRDefault="00D10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BA5" w:rsidRDefault="00AB6BA5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7"/>
    <w:multiLevelType w:val="multilevel"/>
    <w:tmpl w:val="000000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4"/>
    <w:multiLevelType w:val="multilevel"/>
    <w:tmpl w:val="00000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5">
    <w:nsid w:val="69551C99"/>
    <w:multiLevelType w:val="multilevel"/>
    <w:tmpl w:val="69551C99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6">
    <w:nsid w:val="6D6C0433"/>
    <w:multiLevelType w:val="multilevel"/>
    <w:tmpl w:val="6D6C0433"/>
    <w:lvl w:ilvl="0">
      <w:start w:val="1"/>
      <w:numFmt w:val="decimal"/>
      <w:pStyle w:val="title1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pStyle w:val="title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>
    <w:nsid w:val="7C9F443E"/>
    <w:multiLevelType w:val="multilevel"/>
    <w:tmpl w:val="00000000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0"/>
  </w:num>
  <w:num w:numId="8">
    <w:abstractNumId w:val="6"/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1304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BA5"/>
    <w:rsid w:val="000504AF"/>
    <w:rsid w:val="00055A02"/>
    <w:rsid w:val="00132DAF"/>
    <w:rsid w:val="00172B33"/>
    <w:rsid w:val="00276050"/>
    <w:rsid w:val="00344E57"/>
    <w:rsid w:val="00520ADB"/>
    <w:rsid w:val="00567714"/>
    <w:rsid w:val="006337BA"/>
    <w:rsid w:val="00686C4D"/>
    <w:rsid w:val="006B3589"/>
    <w:rsid w:val="006E3D77"/>
    <w:rsid w:val="00807960"/>
    <w:rsid w:val="008421A4"/>
    <w:rsid w:val="0087353F"/>
    <w:rsid w:val="008B0E57"/>
    <w:rsid w:val="00974AD5"/>
    <w:rsid w:val="00AB6BA5"/>
    <w:rsid w:val="00AF1F45"/>
    <w:rsid w:val="00B34716"/>
    <w:rsid w:val="00BA422B"/>
    <w:rsid w:val="00BC5B0B"/>
    <w:rsid w:val="00BD35B6"/>
    <w:rsid w:val="00C078DA"/>
    <w:rsid w:val="00CB0BFB"/>
    <w:rsid w:val="00D10C75"/>
    <w:rsid w:val="00DC0C3F"/>
    <w:rsid w:val="00F25964"/>
    <w:rsid w:val="00F44B09"/>
    <w:rsid w:val="00F76FB7"/>
    <w:rsid w:val="00F80353"/>
    <w:rsid w:val="0E572DD3"/>
    <w:rsid w:val="166130F1"/>
    <w:rsid w:val="24492B29"/>
    <w:rsid w:val="2FD56A6C"/>
    <w:rsid w:val="568E59CB"/>
    <w:rsid w:val="59DC315F"/>
    <w:rsid w:val="5BF933C7"/>
    <w:rsid w:val="5D472689"/>
    <w:rsid w:val="5F2C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Closing" w:qFormat="1"/>
    <w:lsdException w:name="Default Paragraph Font" w:uiPriority="1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uiPriority="99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 w:qFormat="1"/>
    <w:lsdException w:name="Table Grid" w:uiPriority="39" w:qFormat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20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="宋体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="宋体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uiPriority w:val="99"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sz w:val="24"/>
      <w:lang w:val="sv-SE" w:eastAsia="zh-CN"/>
    </w:rPr>
  </w:style>
  <w:style w:type="paragraph" w:customStyle="1" w:styleId="title1">
    <w:name w:val="title 1"/>
    <w:basedOn w:val="1"/>
    <w:qFormat/>
    <w:rsid w:val="00BA422B"/>
    <w:pPr>
      <w:keepLines/>
      <w:numPr>
        <w:numId w:val="8"/>
      </w:numPr>
      <w:pBdr>
        <w:top w:val="single" w:sz="12" w:space="3" w:color="auto"/>
      </w:pBdr>
      <w:tabs>
        <w:tab w:val="clear" w:pos="567"/>
      </w:tabs>
      <w:overflowPunct w:val="0"/>
      <w:autoSpaceDE w:val="0"/>
      <w:autoSpaceDN w:val="0"/>
      <w:adjustRightInd w:val="0"/>
      <w:spacing w:beforeLines="50" w:before="120" w:afterLines="50" w:after="120" w:line="259" w:lineRule="auto"/>
      <w:textAlignment w:val="baseline"/>
    </w:pPr>
    <w:rPr>
      <w:rFonts w:ascii="Arial" w:eastAsia="宋体" w:hAnsi="Arial"/>
      <w:b w:val="0"/>
      <w:bCs w:val="0"/>
      <w:kern w:val="0"/>
      <w:sz w:val="36"/>
      <w:szCs w:val="20"/>
      <w:lang w:val="fr-FR" w:eastAsia="zh-CN"/>
    </w:rPr>
  </w:style>
  <w:style w:type="paragraph" w:customStyle="1" w:styleId="title2">
    <w:name w:val="title 2"/>
    <w:basedOn w:val="2"/>
    <w:link w:val="title2Char"/>
    <w:qFormat/>
    <w:rsid w:val="00BA422B"/>
    <w:pPr>
      <w:keepLines/>
      <w:numPr>
        <w:numId w:val="8"/>
      </w:numPr>
      <w:tabs>
        <w:tab w:val="clear" w:pos="3447"/>
      </w:tabs>
      <w:overflowPunct w:val="0"/>
      <w:autoSpaceDE w:val="0"/>
      <w:autoSpaceDN w:val="0"/>
      <w:adjustRightInd w:val="0"/>
      <w:spacing w:before="180" w:after="180" w:line="259" w:lineRule="auto"/>
      <w:jc w:val="both"/>
      <w:textAlignment w:val="baseline"/>
    </w:pPr>
    <w:rPr>
      <w:rFonts w:ascii="Arial" w:eastAsia="宋体" w:hAnsi="Arial"/>
      <w:b w:val="0"/>
      <w:sz w:val="28"/>
      <w:szCs w:val="20"/>
      <w:lang w:val="en-GB" w:eastAsia="zh-CN"/>
    </w:rPr>
  </w:style>
  <w:style w:type="character" w:customStyle="1" w:styleId="title2Char">
    <w:name w:val="title 2 Char"/>
    <w:link w:val="title2"/>
    <w:qFormat/>
    <w:rsid w:val="00BA422B"/>
    <w:rPr>
      <w:rFonts w:ascii="Arial" w:hAnsi="Arial"/>
      <w:bCs/>
      <w:iCs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Closing" w:qFormat="1"/>
    <w:lsdException w:name="Default Paragraph Font" w:uiPriority="1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uiPriority="99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 w:qFormat="1"/>
    <w:lsdException w:name="Table Grid" w:uiPriority="39" w:qFormat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7"/>
    <w:uiPriority w:val="99"/>
    <w:qFormat/>
    <w:rPr>
      <w:szCs w:val="20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d">
    <w:name w:val="annotation subject"/>
    <w:basedOn w:val="a6"/>
    <w:next w:val="a6"/>
    <w:link w:val="Char8"/>
    <w:uiPriority w:val="99"/>
    <w:qFormat/>
    <w:rPr>
      <w:b/>
      <w:bCs/>
    </w:rPr>
  </w:style>
  <w:style w:type="table" w:styleId="ae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1"/>
    <w:uiPriority w:val="22"/>
    <w:qFormat/>
    <w:rPr>
      <w:b/>
      <w:bCs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styleId="af3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b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d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4">
    <w:name w:val="Placeholder Text"/>
    <w:uiPriority w:val="99"/>
    <w:qFormat/>
    <w:rPr>
      <w:color w:val="808080"/>
    </w:rPr>
  </w:style>
  <w:style w:type="paragraph" w:styleId="af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20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="宋体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="宋体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uiPriority w:val="99"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rPr>
      <w:rFonts w:ascii="Times New Roman" w:eastAsia="Times New Roman" w:hAnsi="Times New Roman" w:cs="Batang"/>
      <w:lang w:val="en-GB" w:eastAsia="en-US"/>
    </w:rPr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sz w:val="24"/>
      <w:lang w:val="sv-SE" w:eastAsia="zh-CN"/>
    </w:rPr>
  </w:style>
  <w:style w:type="paragraph" w:customStyle="1" w:styleId="title1">
    <w:name w:val="title 1"/>
    <w:basedOn w:val="1"/>
    <w:qFormat/>
    <w:rsid w:val="00BA422B"/>
    <w:pPr>
      <w:keepLines/>
      <w:numPr>
        <w:numId w:val="8"/>
      </w:numPr>
      <w:pBdr>
        <w:top w:val="single" w:sz="12" w:space="3" w:color="auto"/>
      </w:pBdr>
      <w:tabs>
        <w:tab w:val="clear" w:pos="567"/>
      </w:tabs>
      <w:overflowPunct w:val="0"/>
      <w:autoSpaceDE w:val="0"/>
      <w:autoSpaceDN w:val="0"/>
      <w:adjustRightInd w:val="0"/>
      <w:spacing w:beforeLines="50" w:before="120" w:afterLines="50" w:after="120" w:line="259" w:lineRule="auto"/>
      <w:textAlignment w:val="baseline"/>
    </w:pPr>
    <w:rPr>
      <w:rFonts w:ascii="Arial" w:eastAsia="宋体" w:hAnsi="Arial"/>
      <w:b w:val="0"/>
      <w:bCs w:val="0"/>
      <w:kern w:val="0"/>
      <w:sz w:val="36"/>
      <w:szCs w:val="20"/>
      <w:lang w:val="fr-FR" w:eastAsia="zh-CN"/>
    </w:rPr>
  </w:style>
  <w:style w:type="paragraph" w:customStyle="1" w:styleId="title2">
    <w:name w:val="title 2"/>
    <w:basedOn w:val="2"/>
    <w:link w:val="title2Char"/>
    <w:qFormat/>
    <w:rsid w:val="00BA422B"/>
    <w:pPr>
      <w:keepLines/>
      <w:numPr>
        <w:numId w:val="8"/>
      </w:numPr>
      <w:tabs>
        <w:tab w:val="clear" w:pos="3447"/>
      </w:tabs>
      <w:overflowPunct w:val="0"/>
      <w:autoSpaceDE w:val="0"/>
      <w:autoSpaceDN w:val="0"/>
      <w:adjustRightInd w:val="0"/>
      <w:spacing w:before="180" w:after="180" w:line="259" w:lineRule="auto"/>
      <w:jc w:val="both"/>
      <w:textAlignment w:val="baseline"/>
    </w:pPr>
    <w:rPr>
      <w:rFonts w:ascii="Arial" w:eastAsia="宋体" w:hAnsi="Arial"/>
      <w:b w:val="0"/>
      <w:sz w:val="28"/>
      <w:szCs w:val="20"/>
      <w:lang w:val="en-GB" w:eastAsia="zh-CN"/>
    </w:rPr>
  </w:style>
  <w:style w:type="character" w:customStyle="1" w:styleId="title2Char">
    <w:name w:val="title 2 Char"/>
    <w:link w:val="title2"/>
    <w:qFormat/>
    <w:rsid w:val="00BA422B"/>
    <w:rPr>
      <w:rFonts w:ascii="Arial" w:hAnsi="Arial"/>
      <w:bCs/>
      <w:iCs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51D66BF-172C-4F05-8AAD-409523AE1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1039</Words>
  <Characters>5925</Characters>
  <Application>Microsoft Office Word</Application>
  <DocSecurity>0</DocSecurity>
  <Lines>49</Lines>
  <Paragraphs>13</Paragraphs>
  <ScaleCrop>false</ScaleCrop>
  <Company>Ericsson</Company>
  <LinksUpToDate>false</LinksUpToDate>
  <CharactersWithSpaces>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314</cp:revision>
  <cp:lastPrinted>2016-08-08T01:12:00Z</cp:lastPrinted>
  <dcterms:created xsi:type="dcterms:W3CDTF">2021-09-23T12:18:00Z</dcterms:created>
  <dcterms:modified xsi:type="dcterms:W3CDTF">2021-09-30T10:38:00Z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6df76bf83ad74cf09d647caf8b822004</vt:lpwstr>
  </property>
</Properties>
</file>