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13519AB6" w:rsidR="00AE7266" w:rsidRDefault="00AE7266" w:rsidP="00AE7266">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463728">
        <w:rPr>
          <w:b/>
          <w:kern w:val="2"/>
          <w:lang w:eastAsia="zh-CN"/>
        </w:rPr>
        <w:t>10</w:t>
      </w:r>
      <w:r w:rsidR="00192877">
        <w:rPr>
          <w:b/>
          <w:kern w:val="2"/>
          <w:lang w:eastAsia="zh-CN"/>
        </w:rPr>
        <w:t>6bis</w:t>
      </w:r>
      <w:r w:rsidR="005C17E6">
        <w:rPr>
          <w:b/>
          <w:kern w:val="2"/>
          <w:lang w:eastAsia="zh-CN"/>
        </w:rPr>
        <w:t>-e</w:t>
      </w:r>
      <w:r>
        <w:rPr>
          <w:b/>
          <w:kern w:val="2"/>
          <w:lang w:eastAsia="zh-CN"/>
        </w:rPr>
        <w:tab/>
      </w:r>
      <w:r w:rsidR="00E453BD" w:rsidRPr="00E453BD">
        <w:rPr>
          <w:b/>
          <w:kern w:val="2"/>
          <w:lang w:eastAsia="zh-CN"/>
        </w:rPr>
        <w:t>R1-2109145</w:t>
      </w:r>
    </w:p>
    <w:p w14:paraId="5F0D2372" w14:textId="12AA02F1" w:rsidR="00AE7266" w:rsidRDefault="001D7472" w:rsidP="00AE7266">
      <w:pPr>
        <w:spacing w:afterLines="50"/>
        <w:rPr>
          <w:b/>
          <w:kern w:val="2"/>
          <w:lang w:eastAsia="zh-CN"/>
        </w:rPr>
      </w:pPr>
      <w:r>
        <w:rPr>
          <w:b/>
          <w:kern w:val="2"/>
          <w:lang w:eastAsia="zh-CN"/>
        </w:rPr>
        <w:t>e-M</w:t>
      </w:r>
      <w:bookmarkStart w:id="0" w:name="_GoBack"/>
      <w:bookmarkEnd w:id="0"/>
      <w:r w:rsidR="005C17E6">
        <w:rPr>
          <w:b/>
          <w:kern w:val="2"/>
          <w:lang w:eastAsia="zh-CN"/>
        </w:rPr>
        <w:t>eeting</w:t>
      </w:r>
      <w:r w:rsidR="00AE7266">
        <w:rPr>
          <w:b/>
          <w:kern w:val="2"/>
          <w:lang w:eastAsia="zh-CN"/>
        </w:rPr>
        <w:t xml:space="preserve">, </w:t>
      </w:r>
      <w:r w:rsidR="00192877">
        <w:rPr>
          <w:b/>
          <w:kern w:val="2"/>
          <w:lang w:eastAsia="zh-CN"/>
        </w:rPr>
        <w:t>Oct</w:t>
      </w:r>
      <w:r>
        <w:rPr>
          <w:b/>
          <w:kern w:val="2"/>
          <w:lang w:eastAsia="zh-CN"/>
        </w:rPr>
        <w:t>ober</w:t>
      </w:r>
      <w:r w:rsidR="00192877">
        <w:rPr>
          <w:b/>
          <w:kern w:val="2"/>
          <w:lang w:eastAsia="zh-CN"/>
        </w:rPr>
        <w:t xml:space="preserve"> 11</w:t>
      </w:r>
      <w:r w:rsidR="00192877" w:rsidRPr="00192877">
        <w:rPr>
          <w:b/>
          <w:kern w:val="2"/>
          <w:vertAlign w:val="superscript"/>
          <w:lang w:eastAsia="zh-CN"/>
        </w:rPr>
        <w:t>th</w:t>
      </w:r>
      <w:r w:rsidR="00DE47A3">
        <w:rPr>
          <w:b/>
          <w:kern w:val="2"/>
          <w:lang w:eastAsia="zh-CN"/>
        </w:rPr>
        <w:t xml:space="preserve"> – </w:t>
      </w:r>
      <w:r w:rsidR="00192877">
        <w:rPr>
          <w:b/>
          <w:kern w:val="2"/>
          <w:lang w:eastAsia="zh-CN"/>
        </w:rPr>
        <w:t>19</w:t>
      </w:r>
      <w:r w:rsidR="00192877" w:rsidRPr="00192877">
        <w:rPr>
          <w:b/>
          <w:kern w:val="2"/>
          <w:vertAlign w:val="superscript"/>
          <w:lang w:eastAsia="zh-CN"/>
        </w:rPr>
        <w:t>th</w:t>
      </w:r>
      <w:r w:rsidR="00AE7266" w:rsidRPr="00F666D1">
        <w:rPr>
          <w:b/>
          <w:kern w:val="2"/>
          <w:lang w:eastAsia="zh-CN"/>
        </w:rPr>
        <w:t>, 20</w:t>
      </w:r>
      <w:r w:rsidR="00192877">
        <w:rPr>
          <w:b/>
          <w:kern w:val="2"/>
          <w:lang w:eastAsia="zh-CN"/>
        </w:rPr>
        <w:t>21</w:t>
      </w:r>
    </w:p>
    <w:p w14:paraId="6AB96FE6" w14:textId="77777777" w:rsidR="009C0564" w:rsidRPr="004F562F" w:rsidRDefault="009C0564" w:rsidP="00A271B9">
      <w:pPr>
        <w:pBdr>
          <w:top w:val="single" w:sz="4" w:space="2" w:color="auto"/>
        </w:pBdr>
        <w:spacing w:after="0"/>
        <w:rPr>
          <w:b/>
          <w:kern w:val="2"/>
          <w:sz w:val="16"/>
          <w:szCs w:val="16"/>
          <w:lang w:eastAsia="zh-CN"/>
        </w:rPr>
      </w:pPr>
    </w:p>
    <w:p w14:paraId="6706B82C" w14:textId="466A0495"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E31E96">
        <w:rPr>
          <w:b/>
          <w:kern w:val="2"/>
          <w:lang w:eastAsia="zh-CN"/>
        </w:rPr>
        <w:t>8</w:t>
      </w:r>
      <w:r w:rsidR="00D71770">
        <w:rPr>
          <w:b/>
          <w:kern w:val="2"/>
          <w:lang w:eastAsia="zh-CN"/>
        </w:rPr>
        <w:t>.</w:t>
      </w:r>
      <w:r w:rsidR="00E31E96">
        <w:rPr>
          <w:b/>
          <w:kern w:val="2"/>
          <w:lang w:eastAsia="zh-CN"/>
        </w:rPr>
        <w:t>17.3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5576701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31E96">
        <w:rPr>
          <w:b/>
          <w:kern w:val="2"/>
          <w:lang w:eastAsia="zh-CN"/>
        </w:rPr>
        <w:t>Rel-17</w:t>
      </w:r>
      <w:r w:rsidR="00BC7A7E">
        <w:rPr>
          <w:b/>
          <w:kern w:val="2"/>
          <w:lang w:eastAsia="zh-CN"/>
        </w:rPr>
        <w:t xml:space="preserve"> UE features for </w:t>
      </w:r>
      <w:r w:rsidR="00E31E96">
        <w:rPr>
          <w:b/>
          <w:kern w:val="2"/>
          <w:lang w:eastAsia="zh-CN"/>
        </w:rPr>
        <w:t>enhanced IIoT</w:t>
      </w:r>
      <w:r w:rsidR="00E31E96">
        <w:rPr>
          <w:rFonts w:hint="eastAsia"/>
          <w:b/>
          <w:kern w:val="2"/>
          <w:lang w:eastAsia="zh-CN"/>
        </w:rPr>
        <w:t>/</w:t>
      </w:r>
      <w:r w:rsidR="00BC7A7E">
        <w:rPr>
          <w:b/>
          <w:kern w:val="2"/>
          <w:lang w:eastAsia="zh-CN"/>
        </w:rPr>
        <w:t>URLLC</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1"/>
        <w:ind w:left="578" w:hanging="578"/>
        <w:rPr>
          <w:lang w:eastAsia="zh-CN"/>
        </w:rPr>
      </w:pPr>
      <w:bookmarkStart w:id="1" w:name="_Ref124589705"/>
      <w:bookmarkStart w:id="2" w:name="_Ref129681862"/>
      <w:bookmarkStart w:id="3" w:name="OLE_LINK32"/>
      <w:bookmarkStart w:id="4" w:name="OLE_LINK20"/>
      <w:bookmarkStart w:id="5" w:name="_Ref129681832"/>
      <w:r w:rsidRPr="0065506D">
        <w:rPr>
          <w:lang w:eastAsia="zh-CN"/>
        </w:rPr>
        <w:t>Introduction</w:t>
      </w:r>
      <w:bookmarkEnd w:id="1"/>
      <w:bookmarkEnd w:id="2"/>
    </w:p>
    <w:p w14:paraId="7C07D2C3" w14:textId="3A3D170B" w:rsidR="00672794" w:rsidRDefault="00672794" w:rsidP="00042B0A">
      <w:pPr>
        <w:rPr>
          <w:lang w:eastAsia="zh-CN"/>
        </w:rPr>
      </w:pPr>
      <w:r>
        <w:rPr>
          <w:rFonts w:hint="eastAsia"/>
          <w:lang w:eastAsia="zh-CN"/>
        </w:rPr>
        <w:t>A</w:t>
      </w:r>
      <w:r>
        <w:rPr>
          <w:lang w:eastAsia="zh-CN"/>
        </w:rPr>
        <w:t xml:space="preserve">fter </w:t>
      </w:r>
      <w:r w:rsidR="008C7A17">
        <w:rPr>
          <w:lang w:eastAsia="zh-CN"/>
        </w:rPr>
        <w:t xml:space="preserve">the </w:t>
      </w:r>
      <w:r>
        <w:rPr>
          <w:lang w:eastAsia="zh-CN"/>
        </w:rPr>
        <w:t>RAN1</w:t>
      </w:r>
      <w:r>
        <w:rPr>
          <w:rFonts w:hint="eastAsia"/>
          <w:lang w:eastAsia="zh-CN"/>
        </w:rPr>
        <w:t>#</w:t>
      </w:r>
      <w:r>
        <w:rPr>
          <w:lang w:eastAsia="zh-CN"/>
        </w:rPr>
        <w:t>106</w:t>
      </w:r>
      <w:r>
        <w:rPr>
          <w:rFonts w:hint="eastAsia"/>
          <w:lang w:eastAsia="zh-CN"/>
        </w:rPr>
        <w:t>-</w:t>
      </w:r>
      <w:r>
        <w:rPr>
          <w:lang w:eastAsia="zh-CN"/>
        </w:rPr>
        <w:t>e meeting, the preliminary RAN1 UE features list for Rel-17</w:t>
      </w:r>
      <w:r w:rsidR="00452940" w:rsidRPr="00452940">
        <w:rPr>
          <w:vertAlign w:val="superscript"/>
          <w:lang w:eastAsia="zh-CN"/>
        </w:rPr>
        <w:t>[1]</w:t>
      </w:r>
      <w:r w:rsidR="00452940">
        <w:rPr>
          <w:lang w:eastAsia="zh-CN"/>
        </w:rPr>
        <w:t xml:space="preserve"> </w:t>
      </w:r>
      <w:r w:rsidR="008C7A17">
        <w:rPr>
          <w:lang w:eastAsia="zh-CN"/>
        </w:rPr>
        <w:t>has been</w:t>
      </w:r>
      <w:r w:rsidR="00452940">
        <w:rPr>
          <w:lang w:eastAsia="zh-CN"/>
        </w:rPr>
        <w:t xml:space="preserve"> provided. In this paper, our views for Rel-17 UE features for enhanced IIoT/URLLC are summarized.</w:t>
      </w:r>
    </w:p>
    <w:p w14:paraId="1AE727F3" w14:textId="3A8C4E67" w:rsidR="00764F1F" w:rsidRDefault="00B65F9F" w:rsidP="00EC15F0">
      <w:pPr>
        <w:pStyle w:val="1"/>
        <w:spacing w:before="240"/>
        <w:ind w:left="431" w:hanging="431"/>
        <w:rPr>
          <w:rFonts w:eastAsia="MS Mincho"/>
          <w:lang w:eastAsia="ja-JP"/>
        </w:rPr>
      </w:pPr>
      <w:r>
        <w:rPr>
          <w:lang w:eastAsia="zh-CN"/>
        </w:rPr>
        <w:t xml:space="preserve">Discussions on Rel-17 UE features </w:t>
      </w:r>
      <w:r w:rsidR="00764F1F">
        <w:rPr>
          <w:lang w:eastAsia="zh-CN"/>
        </w:rPr>
        <w:t xml:space="preserve">for </w:t>
      </w:r>
      <w:r>
        <w:rPr>
          <w:lang w:eastAsia="zh-CN"/>
        </w:rPr>
        <w:t>enhanced IIoT/</w:t>
      </w:r>
      <w:r w:rsidR="00764F1F">
        <w:rPr>
          <w:lang w:eastAsia="zh-CN"/>
        </w:rPr>
        <w:t>URLLC</w:t>
      </w:r>
    </w:p>
    <w:p w14:paraId="30F458F0" w14:textId="40D61E7E" w:rsidR="00F87C59" w:rsidRDefault="00F87C59">
      <w:pPr>
        <w:autoSpaceDE/>
        <w:autoSpaceDN/>
        <w:adjustRightInd/>
        <w:snapToGrid/>
        <w:spacing w:after="0"/>
        <w:jc w:val="left"/>
        <w:rPr>
          <w:rFonts w:eastAsiaTheme="minorEastAsia"/>
          <w:lang w:eastAsia="zh-CN"/>
        </w:rPr>
      </w:pPr>
      <w:r>
        <w:rPr>
          <w:rFonts w:eastAsiaTheme="minorEastAsia"/>
          <w:lang w:eastAsia="zh-CN"/>
        </w:rPr>
        <w:br w:type="page"/>
      </w:r>
    </w:p>
    <w:p w14:paraId="3D55E237" w14:textId="77777777" w:rsidR="00F87C59" w:rsidRPr="00527CC9" w:rsidRDefault="00F87C59" w:rsidP="00F87C59">
      <w:pPr>
        <w:autoSpaceDE/>
        <w:autoSpaceDN/>
        <w:adjustRightInd/>
        <w:snapToGrid/>
        <w:spacing w:after="0"/>
        <w:jc w:val="left"/>
        <w:rPr>
          <w:rFonts w:eastAsiaTheme="minorEastAsia"/>
          <w:lang w:eastAsia="zh-CN"/>
        </w:rPr>
        <w:sectPr w:rsidR="00F87C59" w:rsidRPr="00527CC9" w:rsidSect="00F87C59">
          <w:pgSz w:w="11907" w:h="16839" w:code="9"/>
          <w:pgMar w:top="851" w:right="1140" w:bottom="561" w:left="1140" w:header="720" w:footer="720" w:gutter="0"/>
          <w:cols w:space="720"/>
          <w:noEndnote/>
          <w:docGrid w:linePitch="299"/>
        </w:sectPr>
      </w:pPr>
    </w:p>
    <w:p w14:paraId="17B29239" w14:textId="7E772F13" w:rsidR="00764F1F" w:rsidRDefault="00764F1F" w:rsidP="00F87C59">
      <w:pPr>
        <w:autoSpaceDE/>
        <w:autoSpaceDN/>
        <w:adjustRightInd/>
        <w:snapToGrid/>
        <w:spacing w:after="0"/>
        <w:jc w:val="left"/>
        <w:rPr>
          <w:rFonts w:eastAsiaTheme="minorEastAsia"/>
          <w:lang w:eastAsia="zh-CN"/>
        </w:rPr>
      </w:pPr>
    </w:p>
    <w:p w14:paraId="2374E496" w14:textId="52281FB6" w:rsidR="00764F1F" w:rsidRPr="005A6A94" w:rsidRDefault="00764F1F" w:rsidP="00764F1F">
      <w:pPr>
        <w:pStyle w:val="2"/>
        <w:rPr>
          <w:lang w:eastAsia="zh-CN"/>
        </w:rPr>
      </w:pPr>
      <w:r w:rsidRPr="005A6A94">
        <w:t xml:space="preserve">Discussion on </w:t>
      </w:r>
      <w:bookmarkStart w:id="6" w:name="_Toc79484731"/>
      <w:bookmarkStart w:id="7" w:name="_Toc83034622"/>
      <w:r w:rsidR="004E7590" w:rsidRPr="005A6A94">
        <w:rPr>
          <w:lang w:eastAsia="ko-KR"/>
        </w:rPr>
        <w:t xml:space="preserve">R17 UE Features of </w:t>
      </w:r>
      <w:r w:rsidR="004E7590" w:rsidRPr="005A6A94">
        <w:t>UE feedback enhancements for HARQ-ACK</w:t>
      </w:r>
      <w:bookmarkEnd w:id="6"/>
      <w:bookmarkEnd w:id="7"/>
    </w:p>
    <w:p w14:paraId="67895E01" w14:textId="329B7ED8" w:rsidR="00764F1F" w:rsidRPr="005A6A94" w:rsidRDefault="005E7B10" w:rsidP="005E7B10">
      <w:pPr>
        <w:pStyle w:val="af0"/>
        <w:numPr>
          <w:ilvl w:val="0"/>
          <w:numId w:val="12"/>
        </w:numPr>
        <w:rPr>
          <w:b/>
          <w:sz w:val="22"/>
          <w:szCs w:val="22"/>
          <w:lang w:eastAsia="zh-CN"/>
        </w:rPr>
      </w:pPr>
      <w:r w:rsidRPr="005A6A94">
        <w:rPr>
          <w:b/>
          <w:sz w:val="22"/>
          <w:szCs w:val="22"/>
          <w:lang w:eastAsia="zh-CN"/>
        </w:rPr>
        <w:t>FG 25-1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7B10" w:rsidRPr="005A6A94" w14:paraId="0913352A"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DF0852D"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31DF4C"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2750392F" w14:textId="77777777" w:rsidR="005E7B10" w:rsidRPr="005A6A94" w:rsidRDefault="005E7B10"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4BAE79FE" w14:textId="77777777" w:rsidR="005E7B10" w:rsidRPr="005A6A94" w:rsidRDefault="005E7B10" w:rsidP="001032B2">
            <w:pPr>
              <w:pStyle w:val="TAL"/>
              <w:ind w:left="267" w:hanging="267"/>
              <w:rPr>
                <w:rFonts w:ascii="Times New Roman" w:hAnsi="Times New Roman"/>
                <w:sz w:val="22"/>
                <w:szCs w:val="22"/>
              </w:rPr>
            </w:pPr>
            <w:r w:rsidRPr="005A6A94">
              <w:rPr>
                <w:rFonts w:ascii="Times New Roman" w:hAnsi="Times New Roman"/>
                <w:sz w:val="22"/>
                <w:szCs w:val="22"/>
              </w:rPr>
              <w:t>1.</w:t>
            </w:r>
            <w:r w:rsidRPr="005A6A94">
              <w:rPr>
                <w:rFonts w:ascii="Times New Roman" w:hAnsi="Times New Roman"/>
                <w:sz w:val="22"/>
                <w:szCs w:val="22"/>
              </w:rPr>
              <w:tab/>
              <w:t>Idenfify HARQ-ACK bits of active SPS configurations for deferral in the initial PUCCH slot</w:t>
            </w:r>
          </w:p>
          <w:p w14:paraId="7F8AEEC5" w14:textId="77777777" w:rsidR="005E7B10" w:rsidRPr="005A6A94" w:rsidRDefault="005E7B10" w:rsidP="001032B2">
            <w:pPr>
              <w:pStyle w:val="TAL"/>
              <w:ind w:left="267" w:hanging="267"/>
              <w:rPr>
                <w:rFonts w:ascii="Times New Roman" w:hAnsi="Times New Roman"/>
                <w:sz w:val="22"/>
                <w:szCs w:val="22"/>
              </w:rPr>
            </w:pPr>
            <w:r w:rsidRPr="005A6A94">
              <w:rPr>
                <w:rFonts w:ascii="Times New Roman" w:hAnsi="Times New Roman"/>
                <w:sz w:val="22"/>
                <w:szCs w:val="22"/>
              </w:rPr>
              <w:t>2.</w:t>
            </w:r>
            <w:r w:rsidRPr="005A6A94">
              <w:rPr>
                <w:rFonts w:ascii="Times New Roman" w:hAnsi="Times New Roman"/>
                <w:sz w:val="22"/>
                <w:szCs w:val="22"/>
              </w:rPr>
              <w:tab/>
              <w:t>Determination of the target PUCCH slot for SPS HARQ-ACK deferral</w:t>
            </w:r>
          </w:p>
          <w:p w14:paraId="0FF6F22E" w14:textId="3F3B547C" w:rsidR="005E7B10" w:rsidRPr="005A6A94" w:rsidRDefault="005E7B10" w:rsidP="001032B2">
            <w:pPr>
              <w:pStyle w:val="TAL"/>
              <w:ind w:left="267" w:hanging="267"/>
              <w:rPr>
                <w:rFonts w:ascii="Times New Roman" w:hAnsi="Times New Roman"/>
                <w:sz w:val="22"/>
                <w:szCs w:val="22"/>
              </w:rPr>
            </w:pPr>
            <w:r w:rsidRPr="005A6A94">
              <w:rPr>
                <w:rFonts w:ascii="Times New Roman" w:hAnsi="Times New Roman"/>
                <w:sz w:val="22"/>
                <w:szCs w:val="22"/>
              </w:rPr>
              <w:t xml:space="preserve">3. </w:t>
            </w:r>
            <w:r w:rsidR="005A6A94" w:rsidRPr="005A6A94">
              <w:rPr>
                <w:rFonts w:ascii="Times New Roman" w:hAnsi="Times New Roman"/>
                <w:sz w:val="22"/>
                <w:szCs w:val="22"/>
              </w:rPr>
              <w:t xml:space="preserve">  </w:t>
            </w:r>
            <w:r w:rsidRPr="005A6A94">
              <w:rPr>
                <w:rFonts w:ascii="Times New Roman" w:hAnsi="Times New Roman"/>
                <w:sz w:val="22"/>
                <w:szCs w:val="22"/>
              </w:rPr>
              <w:t>Multiplexing and transmission of deferred SPS HARQ-ACK information in the target PUCCH slot</w:t>
            </w:r>
          </w:p>
        </w:tc>
        <w:tc>
          <w:tcPr>
            <w:tcW w:w="1277" w:type="dxa"/>
            <w:tcBorders>
              <w:top w:val="single" w:sz="4" w:space="0" w:color="auto"/>
              <w:left w:val="single" w:sz="4" w:space="0" w:color="auto"/>
              <w:bottom w:val="single" w:sz="4" w:space="0" w:color="auto"/>
              <w:right w:val="single" w:sz="4" w:space="0" w:color="auto"/>
            </w:tcBorders>
            <w:hideMark/>
          </w:tcPr>
          <w:p w14:paraId="0FB596DF" w14:textId="77777777" w:rsidR="005E7B10" w:rsidRPr="005A6A94" w:rsidRDefault="005E7B10" w:rsidP="001032B2">
            <w:pPr>
              <w:pStyle w:val="TAL"/>
              <w:rPr>
                <w:rFonts w:ascii="Times New Roman" w:eastAsia="MS Mincho" w:hAnsi="Times New Roman"/>
                <w:sz w:val="22"/>
                <w:szCs w:val="22"/>
                <w:highlight w:val="yellow"/>
                <w:lang w:eastAsia="ja-JP"/>
              </w:rPr>
            </w:pPr>
            <w:r w:rsidRPr="005A6A94">
              <w:rPr>
                <w:rFonts w:ascii="Times New Roman" w:hAnsi="Times New Roman"/>
                <w:sz w:val="22"/>
                <w:szCs w:val="22"/>
              </w:rPr>
              <w:t>5-18</w:t>
            </w:r>
          </w:p>
        </w:tc>
        <w:tc>
          <w:tcPr>
            <w:tcW w:w="858" w:type="dxa"/>
            <w:tcBorders>
              <w:top w:val="single" w:sz="4" w:space="0" w:color="auto"/>
              <w:left w:val="single" w:sz="4" w:space="0" w:color="auto"/>
              <w:bottom w:val="single" w:sz="4" w:space="0" w:color="auto"/>
              <w:right w:val="single" w:sz="4" w:space="0" w:color="auto"/>
            </w:tcBorders>
            <w:hideMark/>
          </w:tcPr>
          <w:p w14:paraId="4469996A" w14:textId="77777777" w:rsidR="005E7B10" w:rsidRPr="005A6A94" w:rsidRDefault="005E7B10"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22F5E63"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44BE81" w14:textId="77777777" w:rsidR="005E7B10" w:rsidRPr="005A6A94" w:rsidRDefault="005E7B10" w:rsidP="001032B2">
            <w:pPr>
              <w:pStyle w:val="TAL"/>
              <w:rPr>
                <w:rFonts w:ascii="Times New Roman" w:eastAsia="宋体"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E4D19BA" w14:textId="77777777" w:rsidR="005E7B10" w:rsidRPr="005A6A94" w:rsidRDefault="005E7B10" w:rsidP="001032B2">
            <w:pPr>
              <w:pStyle w:val="TAL"/>
              <w:rPr>
                <w:rFonts w:ascii="Times New Roman" w:eastAsia="宋体" w:hAnsi="Times New Roman"/>
                <w:sz w:val="22"/>
                <w:szCs w:val="22"/>
                <w:lang w:eastAsia="zh-CN"/>
              </w:rPr>
            </w:pPr>
            <w:r w:rsidRPr="005A6A94">
              <w:rPr>
                <w:rFonts w:ascii="Times New Roman" w:hAnsi="Times New Roman"/>
                <w:sz w:val="22"/>
                <w:szCs w:val="22"/>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E0DD9E"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43A2E9B7"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5BECD9EF"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719877" w14:textId="77777777" w:rsidR="005E7B10" w:rsidRPr="005A6A94" w:rsidRDefault="005E7B10"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F2E3A0" w14:textId="77777777" w:rsidR="005E7B10" w:rsidRPr="005A6A94" w:rsidRDefault="005E7B10" w:rsidP="001032B2">
            <w:pPr>
              <w:pStyle w:val="TAL"/>
              <w:rPr>
                <w:rFonts w:ascii="Times New Roman" w:hAnsi="Times New Roman"/>
                <w:sz w:val="22"/>
                <w:szCs w:val="22"/>
                <w:lang w:eastAsia="ja-JP"/>
              </w:rPr>
            </w:pPr>
            <w:r w:rsidRPr="005A6A94">
              <w:rPr>
                <w:rFonts w:ascii="Times New Roman" w:hAnsi="Times New Roman"/>
                <w:sz w:val="22"/>
                <w:szCs w:val="22"/>
              </w:rPr>
              <w:t>Optional with capability signaling</w:t>
            </w:r>
          </w:p>
        </w:tc>
      </w:tr>
    </w:tbl>
    <w:p w14:paraId="785174A5" w14:textId="77777777" w:rsidR="005E7B10" w:rsidRDefault="005E7B10" w:rsidP="004D7DBF">
      <w:pPr>
        <w:rPr>
          <w:rFonts w:eastAsiaTheme="minorEastAsia"/>
          <w:lang w:eastAsia="zh-CN"/>
        </w:rPr>
      </w:pPr>
    </w:p>
    <w:p w14:paraId="3F1028F0" w14:textId="77777777" w:rsidR="005E7B10" w:rsidRPr="005A6A94" w:rsidRDefault="005E7B10" w:rsidP="008C2335">
      <w:pPr>
        <w:autoSpaceDE/>
        <w:autoSpaceDN/>
        <w:adjustRightInd/>
        <w:snapToGrid/>
        <w:spacing w:after="0" w:line="360" w:lineRule="auto"/>
        <w:jc w:val="left"/>
        <w:rPr>
          <w:rFonts w:eastAsiaTheme="minorEastAsia"/>
          <w:b/>
          <w:lang w:eastAsia="zh-CN"/>
        </w:rPr>
      </w:pPr>
      <w:r w:rsidRPr="005A6A94">
        <w:rPr>
          <w:rFonts w:eastAsiaTheme="minorEastAsia" w:hint="eastAsia"/>
          <w:b/>
          <w:lang w:eastAsia="zh-CN"/>
        </w:rPr>
        <w:t>Comment</w:t>
      </w:r>
      <w:r w:rsidRPr="005A6A94">
        <w:rPr>
          <w:rFonts w:eastAsiaTheme="minorEastAsia"/>
          <w:b/>
          <w:lang w:eastAsia="zh-CN"/>
        </w:rPr>
        <w:t>s:</w:t>
      </w:r>
    </w:p>
    <w:p w14:paraId="37F8C4D3" w14:textId="231ECC58" w:rsidR="004F0AB9" w:rsidRPr="005A6A94" w:rsidRDefault="004F0AB9" w:rsidP="008C2335">
      <w:pPr>
        <w:pStyle w:val="af0"/>
        <w:numPr>
          <w:ilvl w:val="0"/>
          <w:numId w:val="13"/>
        </w:numPr>
        <w:autoSpaceDE/>
        <w:autoSpaceDN/>
        <w:adjustRightInd/>
        <w:spacing w:after="0" w:line="360" w:lineRule="auto"/>
        <w:ind w:left="357" w:hanging="357"/>
        <w:rPr>
          <w:sz w:val="22"/>
          <w:szCs w:val="22"/>
          <w:lang w:eastAsia="zh-CN"/>
        </w:rPr>
      </w:pPr>
      <w:r w:rsidRPr="005A6A94">
        <w:rPr>
          <w:rFonts w:hint="eastAsia"/>
          <w:sz w:val="22"/>
          <w:szCs w:val="22"/>
          <w:lang w:eastAsia="zh-CN"/>
        </w:rPr>
        <w:t>T</w:t>
      </w:r>
      <w:r w:rsidRPr="005A6A94">
        <w:rPr>
          <w:sz w:val="22"/>
          <w:szCs w:val="22"/>
          <w:lang w:eastAsia="zh-CN"/>
        </w:rPr>
        <w:t xml:space="preserve">here is a typo “Idenfify” in the column of components. </w:t>
      </w:r>
    </w:p>
    <w:p w14:paraId="13C4B34E" w14:textId="00DC046B" w:rsidR="00B25E8A" w:rsidRPr="005A6A94" w:rsidRDefault="00A90F58" w:rsidP="008C2335">
      <w:pPr>
        <w:pStyle w:val="af0"/>
        <w:numPr>
          <w:ilvl w:val="0"/>
          <w:numId w:val="13"/>
        </w:numPr>
        <w:autoSpaceDE/>
        <w:autoSpaceDN/>
        <w:adjustRightInd/>
        <w:spacing w:after="0" w:line="360" w:lineRule="auto"/>
        <w:ind w:left="357" w:hanging="357"/>
        <w:rPr>
          <w:sz w:val="22"/>
          <w:szCs w:val="22"/>
          <w:lang w:eastAsia="zh-CN"/>
        </w:rPr>
      </w:pPr>
      <w:r w:rsidRPr="005A6A94">
        <w:rPr>
          <w:sz w:val="22"/>
          <w:szCs w:val="22"/>
          <w:lang w:eastAsia="zh-CN"/>
        </w:rPr>
        <w:t xml:space="preserve">Add one new FG 25-1a </w:t>
      </w:r>
      <w:r w:rsidR="008C7A17" w:rsidRPr="005A6A94">
        <w:rPr>
          <w:sz w:val="22"/>
          <w:szCs w:val="22"/>
          <w:lang w:eastAsia="zh-CN"/>
        </w:rPr>
        <w:t>for a</w:t>
      </w:r>
      <w:r w:rsidRPr="005A6A94">
        <w:rPr>
          <w:sz w:val="22"/>
          <w:szCs w:val="22"/>
          <w:lang w:eastAsia="zh-CN"/>
        </w:rPr>
        <w:t xml:space="preserve"> UE supporting </w:t>
      </w:r>
      <w:r w:rsidR="00EF1C6D" w:rsidRPr="005A6A94">
        <w:rPr>
          <w:sz w:val="22"/>
          <w:szCs w:val="22"/>
          <w:lang w:eastAsia="zh-CN"/>
        </w:rPr>
        <w:t xml:space="preserve">handling of </w:t>
      </w:r>
      <w:r w:rsidRPr="005A6A94">
        <w:rPr>
          <w:sz w:val="22"/>
          <w:szCs w:val="22"/>
          <w:lang w:eastAsia="zh-CN"/>
        </w:rPr>
        <w:t>the collision for the same HARQ process due to deferred SPS HARQ-ACK</w:t>
      </w:r>
      <w:r w:rsidR="00EF1C6D" w:rsidRPr="005A6A94">
        <w:rPr>
          <w:sz w:val="22"/>
          <w:szCs w:val="22"/>
          <w:lang w:eastAsia="zh-CN"/>
        </w:rPr>
        <w:t>, since it will increase the complexity at the UE side for HARQ-ACK codebook construction</w:t>
      </w:r>
      <w:r w:rsidRPr="005A6A94">
        <w:rPr>
          <w:sz w:val="22"/>
          <w:szCs w:val="22"/>
          <w:lang w:eastAsia="zh-CN"/>
        </w:rPr>
        <w:t>.</w:t>
      </w:r>
      <w:r w:rsidR="00A0337D" w:rsidRPr="005A6A94">
        <w:rPr>
          <w:rFonts w:asciiTheme="majorHAnsi" w:hAnsiTheme="majorHAnsi" w:cstheme="majorHAnsi" w:hint="eastAsia"/>
          <w:sz w:val="22"/>
          <w:szCs w:val="22"/>
          <w:lang w:eastAsia="zh-CN"/>
        </w:rPr>
        <w:t xml:space="preserve"> </w:t>
      </w:r>
      <w:r w:rsidR="008C7A17" w:rsidRPr="005A6A94">
        <w:rPr>
          <w:sz w:val="22"/>
          <w:szCs w:val="22"/>
          <w:lang w:eastAsia="zh-CN"/>
        </w:rPr>
        <w:t xml:space="preserve">A </w:t>
      </w:r>
      <w:r w:rsidR="00A0337D" w:rsidRPr="005A6A94">
        <w:rPr>
          <w:sz w:val="22"/>
          <w:szCs w:val="22"/>
          <w:lang w:eastAsia="zh-CN"/>
        </w:rPr>
        <w:t xml:space="preserve">UE only supporting 25-1 but not 25-1a </w:t>
      </w:r>
      <w:r w:rsidR="00743A82" w:rsidRPr="005A6A94">
        <w:rPr>
          <w:sz w:val="22"/>
          <w:szCs w:val="22"/>
          <w:lang w:eastAsia="zh-CN"/>
        </w:rPr>
        <w:t>should not</w:t>
      </w:r>
      <w:r w:rsidR="00A0337D" w:rsidRPr="005A6A94">
        <w:rPr>
          <w:sz w:val="22"/>
          <w:szCs w:val="22"/>
          <w:lang w:eastAsia="zh-CN"/>
        </w:rPr>
        <w:t xml:space="preserve"> </w:t>
      </w:r>
      <w:r w:rsidR="00743A82" w:rsidRPr="005A6A94">
        <w:rPr>
          <w:sz w:val="22"/>
          <w:szCs w:val="22"/>
          <w:lang w:eastAsia="zh-CN"/>
        </w:rPr>
        <w:t>be</w:t>
      </w:r>
      <w:r w:rsidR="00A0337D" w:rsidRPr="005A6A94">
        <w:rPr>
          <w:sz w:val="22"/>
          <w:szCs w:val="22"/>
          <w:lang w:eastAsia="zh-CN"/>
        </w:rPr>
        <w:t xml:space="preserve"> expected to handle the collision for the same HARQ process due to deferred SPS HARQ-ACK, which means </w:t>
      </w:r>
      <w:r w:rsidR="00743A82" w:rsidRPr="005A6A94">
        <w:rPr>
          <w:sz w:val="22"/>
          <w:szCs w:val="22"/>
          <w:lang w:eastAsia="zh-CN"/>
        </w:rPr>
        <w:t xml:space="preserve">the </w:t>
      </w:r>
      <w:r w:rsidR="00A0337D" w:rsidRPr="005A6A94">
        <w:rPr>
          <w:sz w:val="22"/>
          <w:szCs w:val="22"/>
          <w:lang w:eastAsia="zh-CN"/>
        </w:rPr>
        <w:t xml:space="preserve">gNB should </w:t>
      </w:r>
      <w:r w:rsidR="00743A82" w:rsidRPr="005A6A94">
        <w:rPr>
          <w:sz w:val="22"/>
          <w:szCs w:val="22"/>
          <w:lang w:eastAsia="zh-CN"/>
        </w:rPr>
        <w:t xml:space="preserve">then </w:t>
      </w:r>
      <w:r w:rsidR="00A0337D" w:rsidRPr="005A6A94">
        <w:rPr>
          <w:sz w:val="22"/>
          <w:szCs w:val="22"/>
          <w:lang w:eastAsia="zh-CN"/>
        </w:rPr>
        <w:t>avoid such collision.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90F58" w14:paraId="149D2058"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644F966" w14:textId="77777777" w:rsidR="00A90F58" w:rsidRPr="005A6A94" w:rsidRDefault="00A90F58" w:rsidP="001032B2">
            <w:pPr>
              <w:pStyle w:val="TAL"/>
              <w:rPr>
                <w:rFonts w:cs="Arial"/>
                <w:color w:val="FF0000"/>
                <w:sz w:val="22"/>
                <w:szCs w:val="22"/>
                <w:lang w:eastAsia="ja-JP"/>
              </w:rPr>
            </w:pPr>
            <w:r w:rsidRPr="005A6A94">
              <w:rPr>
                <w:rFonts w:cs="Arial"/>
                <w:color w:val="FF0000"/>
                <w:sz w:val="22"/>
                <w:szCs w:val="22"/>
                <w:lang w:eastAsia="ja-JP"/>
              </w:rPr>
              <w:t>25.</w:t>
            </w:r>
            <w:r w:rsidRPr="005A6A94">
              <w:rPr>
                <w:rFonts w:cs="Arial"/>
                <w:color w:val="FF0000"/>
                <w:sz w:val="22"/>
                <w:szCs w:val="22"/>
              </w:rPr>
              <w:t xml:space="preserve"> </w:t>
            </w:r>
            <w:r w:rsidRPr="005A6A94">
              <w:rPr>
                <w:rFonts w:cs="Arial"/>
                <w:color w:val="FF0000"/>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209FC3" w14:textId="6AEE8B76" w:rsidR="00A90F58" w:rsidRPr="005A6A94" w:rsidRDefault="00A90F58" w:rsidP="001032B2">
            <w:pPr>
              <w:pStyle w:val="TAL"/>
              <w:rPr>
                <w:rFonts w:cs="Arial"/>
                <w:color w:val="FF0000"/>
                <w:sz w:val="22"/>
                <w:szCs w:val="22"/>
                <w:lang w:eastAsia="ja-JP"/>
              </w:rPr>
            </w:pPr>
            <w:r w:rsidRPr="005A6A94">
              <w:rPr>
                <w:rFonts w:cs="Arial"/>
                <w:color w:val="FF0000"/>
                <w:sz w:val="22"/>
                <w:szCs w:val="22"/>
                <w:lang w:eastAsia="ja-JP"/>
              </w:rPr>
              <w:t>25-1a</w:t>
            </w:r>
          </w:p>
        </w:tc>
        <w:tc>
          <w:tcPr>
            <w:tcW w:w="1559" w:type="dxa"/>
            <w:tcBorders>
              <w:top w:val="single" w:sz="4" w:space="0" w:color="auto"/>
              <w:left w:val="single" w:sz="4" w:space="0" w:color="auto"/>
              <w:bottom w:val="single" w:sz="4" w:space="0" w:color="auto"/>
              <w:right w:val="single" w:sz="4" w:space="0" w:color="auto"/>
            </w:tcBorders>
            <w:hideMark/>
          </w:tcPr>
          <w:p w14:paraId="119DD04A" w14:textId="1A44DD6A" w:rsidR="00A90F58" w:rsidRPr="005A6A94" w:rsidRDefault="00EF1C6D" w:rsidP="001032B2">
            <w:pPr>
              <w:pStyle w:val="TAL"/>
              <w:rPr>
                <w:rFonts w:eastAsia="宋体" w:cs="Arial"/>
                <w:color w:val="FF0000"/>
                <w:sz w:val="22"/>
                <w:szCs w:val="22"/>
                <w:lang w:eastAsia="zh-CN"/>
              </w:rPr>
            </w:pPr>
            <w:r w:rsidRPr="005A6A94">
              <w:rPr>
                <w:rFonts w:cs="Arial"/>
                <w:color w:val="FF0000"/>
                <w:sz w:val="22"/>
                <w:szCs w:val="22"/>
                <w:lang w:eastAsia="zh-CN"/>
              </w:rPr>
              <w:t xml:space="preserve">Handling of </w:t>
            </w:r>
            <w:r w:rsidR="00A90F58" w:rsidRPr="005A6A94">
              <w:rPr>
                <w:rFonts w:cs="Arial"/>
                <w:color w:val="FF0000"/>
                <w:sz w:val="22"/>
                <w:szCs w:val="22"/>
                <w:lang w:eastAsia="zh-CN"/>
              </w:rPr>
              <w:t>the collision for the same HARQ process due to deferred SPS HARQ-ACK</w:t>
            </w:r>
          </w:p>
        </w:tc>
        <w:tc>
          <w:tcPr>
            <w:tcW w:w="6371" w:type="dxa"/>
            <w:tcBorders>
              <w:top w:val="single" w:sz="4" w:space="0" w:color="auto"/>
              <w:left w:val="single" w:sz="4" w:space="0" w:color="auto"/>
              <w:bottom w:val="single" w:sz="4" w:space="0" w:color="auto"/>
              <w:right w:val="single" w:sz="4" w:space="0" w:color="auto"/>
            </w:tcBorders>
            <w:hideMark/>
          </w:tcPr>
          <w:p w14:paraId="6E8D0E8A" w14:textId="13A233DF" w:rsidR="00A90F58" w:rsidRPr="005A6A94" w:rsidRDefault="00EF1C6D" w:rsidP="00D97FBB">
            <w:pPr>
              <w:pStyle w:val="TAL"/>
              <w:rPr>
                <w:rFonts w:cs="Arial"/>
                <w:color w:val="FF0000"/>
                <w:sz w:val="22"/>
                <w:szCs w:val="22"/>
              </w:rPr>
            </w:pPr>
            <w:r w:rsidRPr="005A6A94">
              <w:rPr>
                <w:rFonts w:cs="Arial"/>
                <w:color w:val="FF0000"/>
                <w:sz w:val="22"/>
                <w:szCs w:val="22"/>
              </w:rPr>
              <w:t xml:space="preserve">Handle </w:t>
            </w:r>
            <w:r w:rsidR="00A90F58" w:rsidRPr="005A6A94">
              <w:rPr>
                <w:rFonts w:cs="Arial"/>
                <w:color w:val="FF0000"/>
                <w:sz w:val="22"/>
                <w:szCs w:val="22"/>
              </w:rPr>
              <w:t>the collision for the same HARQ process due to deferred SPS HARQ-ACK</w:t>
            </w:r>
          </w:p>
          <w:p w14:paraId="5625C979" w14:textId="740B3F6C" w:rsidR="00A90F58" w:rsidRPr="005A6A94" w:rsidRDefault="00A90F58" w:rsidP="006C02A7">
            <w:pPr>
              <w:pStyle w:val="TAL"/>
              <w:rPr>
                <w:rFonts w:cs="Arial"/>
                <w:color w:val="FF0000"/>
                <w:sz w:val="22"/>
                <w:szCs w:val="22"/>
              </w:rPr>
            </w:pPr>
          </w:p>
        </w:tc>
        <w:tc>
          <w:tcPr>
            <w:tcW w:w="1277" w:type="dxa"/>
            <w:tcBorders>
              <w:top w:val="single" w:sz="4" w:space="0" w:color="auto"/>
              <w:left w:val="single" w:sz="4" w:space="0" w:color="auto"/>
              <w:bottom w:val="single" w:sz="4" w:space="0" w:color="auto"/>
              <w:right w:val="single" w:sz="4" w:space="0" w:color="auto"/>
            </w:tcBorders>
            <w:hideMark/>
          </w:tcPr>
          <w:p w14:paraId="02AF1110" w14:textId="2655A164" w:rsidR="00A90F58" w:rsidRPr="005A6A94" w:rsidRDefault="009A1DAD" w:rsidP="001032B2">
            <w:pPr>
              <w:pStyle w:val="TAL"/>
              <w:rPr>
                <w:rFonts w:eastAsia="MS Mincho" w:cs="Arial"/>
                <w:color w:val="FF0000"/>
                <w:sz w:val="22"/>
                <w:szCs w:val="22"/>
                <w:highlight w:val="yellow"/>
                <w:lang w:eastAsia="ja-JP"/>
              </w:rPr>
            </w:pPr>
            <w:r w:rsidRPr="005A6A94">
              <w:rPr>
                <w:rFonts w:cs="Arial"/>
                <w:color w:val="FF0000"/>
                <w:sz w:val="22"/>
                <w:szCs w:val="22"/>
              </w:rPr>
              <w:t>25-1</w:t>
            </w:r>
          </w:p>
        </w:tc>
        <w:tc>
          <w:tcPr>
            <w:tcW w:w="858" w:type="dxa"/>
            <w:tcBorders>
              <w:top w:val="single" w:sz="4" w:space="0" w:color="auto"/>
              <w:left w:val="single" w:sz="4" w:space="0" w:color="auto"/>
              <w:bottom w:val="single" w:sz="4" w:space="0" w:color="auto"/>
              <w:right w:val="single" w:sz="4" w:space="0" w:color="auto"/>
            </w:tcBorders>
            <w:hideMark/>
          </w:tcPr>
          <w:p w14:paraId="112E332F" w14:textId="77777777" w:rsidR="00A90F58" w:rsidRPr="005A6A94" w:rsidRDefault="00A90F58" w:rsidP="001032B2">
            <w:pPr>
              <w:pStyle w:val="TAL"/>
              <w:rPr>
                <w:rFonts w:eastAsia="宋体" w:cs="Arial"/>
                <w:color w:val="FF0000"/>
                <w:sz w:val="22"/>
                <w:szCs w:val="22"/>
                <w:lang w:eastAsia="zh-CN"/>
              </w:rPr>
            </w:pPr>
            <w:r w:rsidRPr="005A6A94">
              <w:rPr>
                <w:rFonts w:eastAsia="宋体" w:cs="Arial"/>
                <w:color w:val="FF0000"/>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46E5789" w14:textId="77777777" w:rsidR="00A90F58" w:rsidRPr="005A6A94" w:rsidRDefault="00A90F58" w:rsidP="001032B2">
            <w:pPr>
              <w:pStyle w:val="TAL"/>
              <w:rPr>
                <w:rFonts w:cs="Arial"/>
                <w:color w:val="FF0000"/>
                <w:sz w:val="22"/>
                <w:szCs w:val="22"/>
                <w:lang w:eastAsia="ja-JP"/>
              </w:rPr>
            </w:pPr>
            <w:r w:rsidRPr="005A6A94">
              <w:rPr>
                <w:rFonts w:cs="Arial"/>
                <w:color w:val="FF0000"/>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20FBDD" w14:textId="77777777" w:rsidR="00A90F58" w:rsidRPr="005A6A94" w:rsidRDefault="00A90F58" w:rsidP="001032B2">
            <w:pPr>
              <w:pStyle w:val="TAL"/>
              <w:rPr>
                <w:rFonts w:eastAsia="宋体" w:cs="Arial"/>
                <w:color w:val="FF0000"/>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46AFFA2" w14:textId="77777777" w:rsidR="00A90F58" w:rsidRPr="005A6A94" w:rsidRDefault="00A90F58" w:rsidP="001032B2">
            <w:pPr>
              <w:pStyle w:val="TAL"/>
              <w:rPr>
                <w:rFonts w:eastAsia="宋体" w:cs="Arial"/>
                <w:color w:val="FF0000"/>
                <w:sz w:val="22"/>
                <w:szCs w:val="22"/>
                <w:lang w:eastAsia="zh-CN"/>
              </w:rPr>
            </w:pPr>
            <w:r w:rsidRPr="005A6A94">
              <w:rPr>
                <w:rFonts w:cs="Arial"/>
                <w:color w:val="FF0000"/>
                <w:sz w:val="22"/>
                <w:szCs w:val="22"/>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7DDEC74" w14:textId="77777777" w:rsidR="00A90F58" w:rsidRPr="005A6A94" w:rsidRDefault="00A90F58" w:rsidP="001032B2">
            <w:pPr>
              <w:pStyle w:val="TAL"/>
              <w:rPr>
                <w:rFonts w:cs="Arial"/>
                <w:color w:val="FF0000"/>
                <w:sz w:val="22"/>
                <w:szCs w:val="22"/>
                <w:lang w:eastAsia="ja-JP"/>
              </w:rPr>
            </w:pPr>
            <w:r w:rsidRPr="005A6A94">
              <w:rPr>
                <w:rFonts w:cs="Arial"/>
                <w:color w:val="FF0000"/>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27C4E8B2" w14:textId="77777777" w:rsidR="00A90F58" w:rsidRPr="005A6A94" w:rsidRDefault="00A90F58" w:rsidP="001032B2">
            <w:pPr>
              <w:pStyle w:val="TAL"/>
              <w:rPr>
                <w:rFonts w:cs="Arial"/>
                <w:color w:val="FF0000"/>
                <w:sz w:val="22"/>
                <w:szCs w:val="22"/>
                <w:lang w:eastAsia="ja-JP"/>
              </w:rPr>
            </w:pPr>
            <w:r w:rsidRPr="005A6A94">
              <w:rPr>
                <w:rFonts w:cs="Arial"/>
                <w:color w:val="FF0000"/>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481FC43D" w14:textId="77777777" w:rsidR="00A90F58" w:rsidRPr="005A6A94" w:rsidRDefault="00A90F58" w:rsidP="001032B2">
            <w:pPr>
              <w:pStyle w:val="TAL"/>
              <w:rPr>
                <w:rFonts w:cs="Arial"/>
                <w:color w:val="FF0000"/>
                <w:sz w:val="22"/>
                <w:szCs w:val="22"/>
                <w:lang w:eastAsia="ja-JP"/>
              </w:rPr>
            </w:pPr>
            <w:r w:rsidRPr="005A6A94">
              <w:rPr>
                <w:rFonts w:cs="Arial"/>
                <w:color w:val="FF0000"/>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5B82E42" w14:textId="043680D1" w:rsidR="00A90F58" w:rsidRPr="005A6A94" w:rsidRDefault="00A0337D" w:rsidP="001032B2">
            <w:pPr>
              <w:pStyle w:val="TAL"/>
              <w:rPr>
                <w:rFonts w:cs="Arial"/>
                <w:color w:val="FF0000"/>
                <w:sz w:val="22"/>
                <w:szCs w:val="22"/>
                <w:lang w:eastAsia="zh-CN"/>
              </w:rPr>
            </w:pPr>
            <w:r w:rsidRPr="005A6A94">
              <w:rPr>
                <w:rFonts w:cs="Arial"/>
                <w:color w:val="FF0000"/>
                <w:sz w:val="22"/>
                <w:szCs w:val="22"/>
                <w:lang w:eastAsia="zh-CN"/>
              </w:rPr>
              <w:t>For UE only supporting 25-1 but not 25-1a, it is not expected to handle the collision for the same HARQ process due to deferred SPS HARQ-ACK, which means gNB should avoid such collision.</w:t>
            </w:r>
          </w:p>
        </w:tc>
        <w:tc>
          <w:tcPr>
            <w:tcW w:w="1276" w:type="dxa"/>
            <w:tcBorders>
              <w:top w:val="single" w:sz="4" w:space="0" w:color="auto"/>
              <w:left w:val="single" w:sz="4" w:space="0" w:color="auto"/>
              <w:bottom w:val="single" w:sz="4" w:space="0" w:color="auto"/>
              <w:right w:val="single" w:sz="4" w:space="0" w:color="auto"/>
            </w:tcBorders>
            <w:hideMark/>
          </w:tcPr>
          <w:p w14:paraId="05D34224" w14:textId="77777777" w:rsidR="00A90F58" w:rsidRPr="005A6A94" w:rsidRDefault="00A90F58" w:rsidP="001032B2">
            <w:pPr>
              <w:pStyle w:val="TAL"/>
              <w:rPr>
                <w:rFonts w:cs="Arial"/>
                <w:color w:val="FF0000"/>
                <w:sz w:val="22"/>
                <w:szCs w:val="22"/>
                <w:lang w:eastAsia="ja-JP"/>
              </w:rPr>
            </w:pPr>
            <w:r w:rsidRPr="005A6A94">
              <w:rPr>
                <w:rFonts w:cs="Arial"/>
                <w:color w:val="FF0000"/>
                <w:sz w:val="22"/>
                <w:szCs w:val="22"/>
              </w:rPr>
              <w:t>Optional with capability signaling</w:t>
            </w:r>
          </w:p>
        </w:tc>
      </w:tr>
    </w:tbl>
    <w:p w14:paraId="7858C014" w14:textId="77777777" w:rsidR="00A90F58" w:rsidRDefault="00A90F58" w:rsidP="00A90F58">
      <w:pPr>
        <w:autoSpaceDE/>
        <w:autoSpaceDN/>
        <w:adjustRightInd/>
        <w:spacing w:after="0"/>
      </w:pPr>
    </w:p>
    <w:p w14:paraId="6D9C8A40" w14:textId="77777777" w:rsidR="005A6A94" w:rsidRDefault="005A6A94" w:rsidP="00A90F58">
      <w:pPr>
        <w:autoSpaceDE/>
        <w:autoSpaceDN/>
        <w:adjustRightInd/>
        <w:spacing w:after="0"/>
      </w:pPr>
    </w:p>
    <w:p w14:paraId="15400FCD" w14:textId="77777777" w:rsidR="0085518B" w:rsidRPr="00C80149" w:rsidRDefault="0085518B" w:rsidP="0085518B">
      <w:pPr>
        <w:pStyle w:val="2"/>
      </w:pPr>
      <w:r w:rsidRPr="00764F1F">
        <w:rPr>
          <w:rFonts w:ascii="Times" w:hAnsi="Times" w:cs="Times"/>
        </w:rPr>
        <w:t xml:space="preserve">Discussion on </w:t>
      </w:r>
      <w:r>
        <w:rPr>
          <w:lang w:eastAsia="ko-KR"/>
        </w:rPr>
        <w:t xml:space="preserve">R17 UE Features of </w:t>
      </w:r>
      <w:r>
        <w:t>e</w:t>
      </w:r>
      <w:r w:rsidRPr="00C80149">
        <w:t>nhancements for unlicensed band URLLC/IIoT</w:t>
      </w:r>
    </w:p>
    <w:p w14:paraId="55AAF49A" w14:textId="77777777" w:rsidR="0085518B" w:rsidRPr="00547EB9" w:rsidRDefault="0085518B" w:rsidP="0085518B">
      <w:pPr>
        <w:pStyle w:val="af0"/>
        <w:numPr>
          <w:ilvl w:val="0"/>
          <w:numId w:val="12"/>
        </w:numPr>
        <w:spacing w:after="0" w:line="360" w:lineRule="auto"/>
        <w:rPr>
          <w:b/>
          <w:sz w:val="22"/>
          <w:szCs w:val="22"/>
          <w:lang w:eastAsia="zh-CN"/>
        </w:rPr>
      </w:pPr>
      <w:r w:rsidRPr="00547EB9">
        <w:rPr>
          <w:rFonts w:hint="eastAsia"/>
          <w:b/>
          <w:sz w:val="22"/>
          <w:szCs w:val="22"/>
          <w:lang w:eastAsia="zh-CN"/>
        </w:rPr>
        <w:t>F</w:t>
      </w:r>
      <w:r>
        <w:rPr>
          <w:b/>
          <w:sz w:val="22"/>
          <w:szCs w:val="22"/>
          <w:lang w:eastAsia="zh-CN"/>
        </w:rPr>
        <w:t>G 25-12/25-13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5518B" w14:paraId="1E58DA57" w14:textId="77777777" w:rsidTr="00347A5A">
        <w:trPr>
          <w:trHeight w:val="20"/>
        </w:trPr>
        <w:tc>
          <w:tcPr>
            <w:tcW w:w="1130" w:type="dxa"/>
            <w:tcBorders>
              <w:top w:val="single" w:sz="4" w:space="0" w:color="auto"/>
              <w:left w:val="single" w:sz="4" w:space="0" w:color="auto"/>
              <w:bottom w:val="single" w:sz="4" w:space="0" w:color="auto"/>
              <w:right w:val="single" w:sz="4" w:space="0" w:color="auto"/>
            </w:tcBorders>
            <w:hideMark/>
          </w:tcPr>
          <w:p w14:paraId="1A769C94" w14:textId="77777777" w:rsidR="0085518B" w:rsidRDefault="0085518B" w:rsidP="00347A5A">
            <w:pPr>
              <w:pStyle w:val="TAL"/>
              <w:rPr>
                <w:rFonts w:cs="Arial"/>
                <w:szCs w:val="18"/>
                <w:lang w:eastAsia="ja-JP"/>
              </w:rPr>
            </w:pPr>
            <w:r>
              <w:rPr>
                <w:rFonts w:cs="Arial"/>
                <w:szCs w:val="18"/>
                <w:lang w:eastAsia="ja-JP"/>
              </w:rPr>
              <w:lastRenderedPageBreak/>
              <w:t>25.</w:t>
            </w:r>
            <w:r>
              <w:rPr>
                <w:rFonts w:cs="Arial"/>
                <w:szCs w:val="18"/>
              </w:rPr>
              <w:t xml:space="preserve"> </w:t>
            </w:r>
            <w:r>
              <w:rPr>
                <w:rFonts w:cs="Arial"/>
                <w:szCs w:val="18"/>
                <w:lang w:eastAsia="ja-JP"/>
              </w:rPr>
              <w:t>NR_IIOT_URLLC_enh</w:t>
            </w:r>
          </w:p>
          <w:p w14:paraId="53618B11" w14:textId="77777777" w:rsidR="0085518B" w:rsidRDefault="0085518B" w:rsidP="00347A5A">
            <w:pPr>
              <w:pStyle w:val="TAL"/>
              <w:rPr>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6020F8F2" w14:textId="77777777" w:rsidR="0085518B" w:rsidRDefault="0085518B" w:rsidP="00347A5A">
            <w:pPr>
              <w:pStyle w:val="TAL"/>
              <w:rPr>
                <w:rFonts w:asciiTheme="majorHAnsi" w:hAnsiTheme="majorHAnsi" w:cstheme="majorHAnsi"/>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6BFB39B9" w14:textId="77777777" w:rsidR="0085518B" w:rsidRDefault="0085518B" w:rsidP="00347A5A">
            <w:pPr>
              <w:pStyle w:val="TAL"/>
              <w:rPr>
                <w:rFonts w:eastAsia="Times New Roman"/>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1FE257EF" w14:textId="37B9FB6D" w:rsidR="0085518B" w:rsidRDefault="0085518B" w:rsidP="00347A5A">
            <w:pPr>
              <w:spacing w:afterLines="50"/>
              <w:contextualSpacing/>
              <w:rPr>
                <w:rFonts w:ascii="Arial" w:hAnsi="Arial" w:cs="Arial"/>
                <w:sz w:val="18"/>
                <w:szCs w:val="18"/>
              </w:rPr>
            </w:pPr>
            <w:r>
              <w:rPr>
                <w:rFonts w:ascii="Arial" w:hAnsi="Arial" w:cs="Arial"/>
                <w:sz w:val="18"/>
                <w:szCs w:val="18"/>
              </w:rPr>
              <w:t>Support initiating a semi-static channel access occupancy by the UE where the corresponding period is the same as, integer multiple of, or inter-factor of the period configured for a semi-static channel occupancy that can be initiated by gNB.</w:t>
            </w:r>
          </w:p>
          <w:p w14:paraId="5B0C9EEC" w14:textId="77777777" w:rsidR="0085518B" w:rsidRPr="00295665" w:rsidRDefault="0085518B" w:rsidP="00347A5A">
            <w:pPr>
              <w:pStyle w:val="TAL"/>
              <w:rPr>
                <w:color w:val="FF0000"/>
              </w:rPr>
            </w:pPr>
          </w:p>
          <w:p w14:paraId="0E39B7A7" w14:textId="77777777" w:rsidR="0085518B" w:rsidRDefault="0085518B" w:rsidP="00347A5A">
            <w:pPr>
              <w:pStyle w:val="TAL"/>
              <w:rPr>
                <w:rFonts w:eastAsia="Times New Roman"/>
              </w:rPr>
            </w:pPr>
          </w:p>
        </w:tc>
        <w:tc>
          <w:tcPr>
            <w:tcW w:w="1277" w:type="dxa"/>
            <w:tcBorders>
              <w:top w:val="single" w:sz="4" w:space="0" w:color="auto"/>
              <w:left w:val="single" w:sz="4" w:space="0" w:color="auto"/>
              <w:bottom w:val="single" w:sz="4" w:space="0" w:color="auto"/>
              <w:right w:val="single" w:sz="4" w:space="0" w:color="auto"/>
            </w:tcBorders>
          </w:tcPr>
          <w:p w14:paraId="57473511" w14:textId="77777777" w:rsidR="0085518B" w:rsidRPr="001C24EE" w:rsidRDefault="0085518B" w:rsidP="00347A5A">
            <w:pPr>
              <w:pStyle w:val="TAL"/>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61CBBE3E" w14:textId="77777777" w:rsidR="0085518B" w:rsidRDefault="0085518B" w:rsidP="00347A5A">
            <w:pPr>
              <w:pStyle w:val="TAL"/>
              <w:rPr>
                <w:rFonts w:asciiTheme="majorHAnsi" w:eastAsia="宋体" w:hAnsiTheme="majorHAnsi" w:cstheme="majorHAnsi"/>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04E2E08" w14:textId="77777777" w:rsidR="0085518B" w:rsidRDefault="0085518B" w:rsidP="00347A5A">
            <w:pPr>
              <w:pStyle w:val="TAL"/>
              <w:rPr>
                <w:rFonts w:asciiTheme="majorHAnsi" w:hAnsiTheme="majorHAnsi" w:cstheme="majorHAnsi"/>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48DD1F" w14:textId="77777777" w:rsidR="0085518B" w:rsidRDefault="0085518B" w:rsidP="00347A5A">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057BD8A" w14:textId="77777777" w:rsidR="0085518B" w:rsidRDefault="0085518B" w:rsidP="00347A5A">
            <w:pPr>
              <w:pStyle w:val="TAL"/>
              <w:rPr>
                <w:rFonts w:asciiTheme="majorHAnsi" w:hAnsiTheme="majorHAnsi" w:cstheme="majorHAnsi"/>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10F115A" w14:textId="77777777" w:rsidR="0085518B" w:rsidRDefault="0085518B" w:rsidP="00347A5A">
            <w:pPr>
              <w:pStyle w:val="TAL"/>
              <w:rPr>
                <w:rFonts w:asciiTheme="majorHAnsi" w:hAnsiTheme="majorHAnsi" w:cstheme="majorHAnsi"/>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A1988B5" w14:textId="77777777" w:rsidR="0085518B" w:rsidRDefault="0085518B" w:rsidP="00347A5A">
            <w:pPr>
              <w:pStyle w:val="TAL"/>
              <w:rPr>
                <w:rFonts w:asciiTheme="majorHAnsi" w:hAnsiTheme="majorHAnsi" w:cstheme="majorHAnsi"/>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09E4785" w14:textId="77777777" w:rsidR="0085518B" w:rsidRDefault="0085518B" w:rsidP="00347A5A">
            <w:pPr>
              <w:pStyle w:val="TAL"/>
              <w:rPr>
                <w:rFonts w:asciiTheme="majorHAnsi" w:hAnsiTheme="majorHAnsi" w:cstheme="majorHAnsi"/>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2A82E5" w14:textId="77777777" w:rsidR="0085518B" w:rsidRDefault="0085518B" w:rsidP="00347A5A">
            <w:pPr>
              <w:pStyle w:val="TAL"/>
              <w:rPr>
                <w:rFonts w:asciiTheme="majorHAnsi" w:hAnsiTheme="majorHAnsi" w:cstheme="majorHAnsi"/>
                <w:szCs w:val="18"/>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hideMark/>
          </w:tcPr>
          <w:p w14:paraId="50EC7344" w14:textId="77777777" w:rsidR="0085518B" w:rsidRDefault="0085518B" w:rsidP="00347A5A">
            <w:pPr>
              <w:pStyle w:val="TAL"/>
              <w:rPr>
                <w:rFonts w:cs="Arial"/>
                <w:szCs w:val="18"/>
              </w:rPr>
            </w:pPr>
            <w:r>
              <w:rPr>
                <w:rFonts w:cs="Arial"/>
                <w:szCs w:val="18"/>
              </w:rPr>
              <w:t>Optional with capability signaling</w:t>
            </w:r>
          </w:p>
          <w:p w14:paraId="1A0EDD02" w14:textId="77777777" w:rsidR="0085518B" w:rsidRDefault="0085518B" w:rsidP="00347A5A">
            <w:pPr>
              <w:pStyle w:val="TAL"/>
              <w:rPr>
                <w:rFonts w:eastAsia="宋体" w:cs="Arial"/>
                <w:szCs w:val="18"/>
              </w:rPr>
            </w:pPr>
          </w:p>
          <w:p w14:paraId="47415F62" w14:textId="77777777" w:rsidR="0085518B" w:rsidRDefault="0085518B" w:rsidP="00347A5A">
            <w:pPr>
              <w:pStyle w:val="TAL"/>
              <w:rPr>
                <w:rFonts w:eastAsia="Times New Roman" w:cs="Arial"/>
                <w:szCs w:val="18"/>
              </w:rPr>
            </w:pPr>
            <w:r>
              <w:rPr>
                <w:rFonts w:cs="Arial"/>
                <w:szCs w:val="18"/>
              </w:rPr>
              <w:t>[This FG is a part of basic operation for following scenarios defined in TS38.300</w:t>
            </w:r>
          </w:p>
          <w:p w14:paraId="31F4FB48" w14:textId="77777777" w:rsidR="0085518B" w:rsidRDefault="0085518B" w:rsidP="00347A5A">
            <w:pPr>
              <w:pStyle w:val="TAL"/>
              <w:rPr>
                <w:rFonts w:asciiTheme="majorHAnsi" w:hAnsiTheme="majorHAnsi" w:cstheme="majorHAnsi"/>
                <w:szCs w:val="18"/>
              </w:rPr>
            </w:pPr>
            <w:r>
              <w:rPr>
                <w:rFonts w:cs="Arial"/>
                <w:szCs w:val="18"/>
              </w:rPr>
              <w:t>Scenario A2, B, C, D and E with semi-static channel access mode]</w:t>
            </w:r>
          </w:p>
        </w:tc>
      </w:tr>
      <w:tr w:rsidR="0085518B" w14:paraId="17A40C63" w14:textId="77777777" w:rsidTr="00347A5A">
        <w:trPr>
          <w:trHeight w:val="20"/>
        </w:trPr>
        <w:tc>
          <w:tcPr>
            <w:tcW w:w="1130" w:type="dxa"/>
            <w:tcBorders>
              <w:top w:val="single" w:sz="4" w:space="0" w:color="auto"/>
              <w:left w:val="single" w:sz="4" w:space="0" w:color="auto"/>
              <w:bottom w:val="single" w:sz="4" w:space="0" w:color="auto"/>
              <w:right w:val="single" w:sz="4" w:space="0" w:color="auto"/>
            </w:tcBorders>
            <w:hideMark/>
          </w:tcPr>
          <w:p w14:paraId="51BD05A2" w14:textId="77777777" w:rsidR="0085518B" w:rsidRDefault="0085518B" w:rsidP="00347A5A">
            <w:pPr>
              <w:pStyle w:val="TAL"/>
              <w:rPr>
                <w:rFonts w:asciiTheme="majorHAnsi" w:hAnsiTheme="majorHAnsi" w:cstheme="majorHAnsi"/>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5B8E035F" w14:textId="77777777" w:rsidR="0085518B" w:rsidRDefault="0085518B" w:rsidP="00347A5A">
            <w:pPr>
              <w:pStyle w:val="TAL"/>
              <w:rPr>
                <w:rFonts w:asciiTheme="majorHAnsi" w:hAnsiTheme="majorHAnsi" w:cstheme="majorHAnsi"/>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hideMark/>
          </w:tcPr>
          <w:p w14:paraId="72244673" w14:textId="77777777" w:rsidR="0085518B" w:rsidRDefault="0085518B" w:rsidP="00347A5A">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74AF9C0A" w14:textId="77777777" w:rsidR="0085518B" w:rsidRDefault="0085518B" w:rsidP="00347A5A">
            <w:pPr>
              <w:pStyle w:val="TAL"/>
              <w:rPr>
                <w:rFonts w:eastAsia="Times New Roman"/>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0022BFD" w14:textId="77777777" w:rsidR="0085518B" w:rsidRDefault="0085518B" w:rsidP="00347A5A">
            <w:pPr>
              <w:spacing w:afterLines="50"/>
              <w:contextualSpacing/>
              <w:rPr>
                <w:rFonts w:ascii="Arial" w:eastAsia="Times New Roman" w:hAnsi="Arial"/>
                <w:sz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3E5E423B" w14:textId="74EF5D16" w:rsidR="0085518B" w:rsidRPr="00295665" w:rsidRDefault="0085518B" w:rsidP="00552BD7">
            <w:pPr>
              <w:pStyle w:val="TAL"/>
              <w:rPr>
                <w:color w:val="FF0000"/>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411FA98D" w14:textId="77777777" w:rsidR="0085518B" w:rsidRDefault="0085518B" w:rsidP="00347A5A">
            <w:pPr>
              <w:pStyle w:val="TAL"/>
              <w:rPr>
                <w:rFonts w:asciiTheme="majorHAnsi" w:eastAsia="宋体" w:hAnsiTheme="majorHAnsi" w:cstheme="majorHAnsi"/>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6B85113" w14:textId="77777777" w:rsidR="0085518B" w:rsidRDefault="0085518B" w:rsidP="00347A5A">
            <w:pPr>
              <w:pStyle w:val="TAL"/>
              <w:rPr>
                <w:rFonts w:asciiTheme="majorHAnsi" w:hAnsiTheme="majorHAnsi" w:cstheme="majorHAnsi"/>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0B315A" w14:textId="77777777" w:rsidR="0085518B" w:rsidRDefault="0085518B" w:rsidP="00347A5A">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0710F75" w14:textId="77777777" w:rsidR="0085518B" w:rsidRDefault="0085518B" w:rsidP="00347A5A">
            <w:pPr>
              <w:pStyle w:val="TAL"/>
              <w:rPr>
                <w:rFonts w:asciiTheme="majorHAnsi" w:hAnsiTheme="majorHAnsi" w:cstheme="majorHAnsi"/>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C6AB31B" w14:textId="77777777" w:rsidR="0085518B" w:rsidRDefault="0085518B" w:rsidP="00347A5A">
            <w:pPr>
              <w:pStyle w:val="TAL"/>
              <w:rPr>
                <w:rFonts w:asciiTheme="majorHAnsi" w:hAnsiTheme="majorHAnsi" w:cstheme="majorHAnsi"/>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7465BDBE" w14:textId="77777777" w:rsidR="0085518B" w:rsidRDefault="0085518B" w:rsidP="00347A5A">
            <w:pPr>
              <w:pStyle w:val="TAL"/>
              <w:rPr>
                <w:rFonts w:asciiTheme="majorHAnsi" w:hAnsiTheme="majorHAnsi" w:cstheme="majorHAnsi"/>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E2D0A6F" w14:textId="77777777" w:rsidR="0085518B" w:rsidRDefault="0085518B" w:rsidP="00347A5A">
            <w:pPr>
              <w:pStyle w:val="TAL"/>
              <w:rPr>
                <w:rFonts w:asciiTheme="majorHAnsi" w:hAnsiTheme="majorHAnsi" w:cstheme="majorHAnsi"/>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F635D8" w14:textId="77777777" w:rsidR="0085518B" w:rsidRDefault="0085518B" w:rsidP="00347A5A">
            <w:pPr>
              <w:pStyle w:val="TAL"/>
              <w:rPr>
                <w:rFonts w:asciiTheme="majorHAnsi" w:hAnsiTheme="majorHAnsi" w:cstheme="majorHAnsi"/>
                <w:szCs w:val="18"/>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hideMark/>
          </w:tcPr>
          <w:p w14:paraId="207C5A24" w14:textId="77777777" w:rsidR="0085518B" w:rsidRDefault="0085518B" w:rsidP="00347A5A">
            <w:pPr>
              <w:pStyle w:val="TAL"/>
              <w:rPr>
                <w:rFonts w:cs="Arial"/>
                <w:szCs w:val="18"/>
              </w:rPr>
            </w:pPr>
            <w:r>
              <w:rPr>
                <w:rFonts w:cs="Arial"/>
                <w:szCs w:val="18"/>
              </w:rPr>
              <w:t>Optional with capability signaling</w:t>
            </w:r>
          </w:p>
          <w:p w14:paraId="5D9AD32B" w14:textId="77777777" w:rsidR="0085518B" w:rsidRDefault="0085518B" w:rsidP="00347A5A">
            <w:pPr>
              <w:pStyle w:val="TAL"/>
              <w:rPr>
                <w:rFonts w:asciiTheme="majorHAnsi" w:hAnsiTheme="majorHAnsi" w:cstheme="majorHAnsi"/>
                <w:szCs w:val="18"/>
              </w:rPr>
            </w:pPr>
          </w:p>
        </w:tc>
      </w:tr>
    </w:tbl>
    <w:p w14:paraId="0B7BFDCC" w14:textId="77777777" w:rsidR="0085518B" w:rsidRDefault="0085518B" w:rsidP="0085518B">
      <w:pPr>
        <w:autoSpaceDE/>
        <w:autoSpaceDN/>
        <w:adjustRightInd/>
        <w:spacing w:after="0"/>
        <w:rPr>
          <w:lang w:eastAsia="zh-CN"/>
        </w:rPr>
      </w:pPr>
    </w:p>
    <w:p w14:paraId="2EC427B1" w14:textId="77777777" w:rsidR="0085518B" w:rsidRPr="00295665" w:rsidRDefault="0085518B" w:rsidP="0085518B">
      <w:pPr>
        <w:autoSpaceDE/>
        <w:autoSpaceDN/>
        <w:adjustRightInd/>
        <w:snapToGrid/>
        <w:spacing w:after="0" w:line="360" w:lineRule="auto"/>
        <w:jc w:val="left"/>
        <w:rPr>
          <w:rFonts w:eastAsiaTheme="minorEastAsia"/>
          <w:b/>
          <w:lang w:eastAsia="zh-CN"/>
        </w:rPr>
      </w:pPr>
      <w:r w:rsidRPr="00547EB9">
        <w:rPr>
          <w:rFonts w:eastAsiaTheme="minorEastAsia" w:hint="eastAsia"/>
          <w:b/>
          <w:lang w:eastAsia="zh-CN"/>
        </w:rPr>
        <w:t>Comment</w:t>
      </w:r>
      <w:r w:rsidRPr="00547EB9">
        <w:rPr>
          <w:rFonts w:eastAsiaTheme="minorEastAsia"/>
          <w:b/>
          <w:lang w:eastAsia="zh-CN"/>
        </w:rPr>
        <w:t>s:</w:t>
      </w:r>
    </w:p>
    <w:p w14:paraId="36338E10" w14:textId="77777777" w:rsidR="0085518B" w:rsidRPr="00295665" w:rsidRDefault="0085518B" w:rsidP="0085518B">
      <w:pPr>
        <w:pStyle w:val="af0"/>
        <w:numPr>
          <w:ilvl w:val="0"/>
          <w:numId w:val="26"/>
        </w:numPr>
        <w:autoSpaceDE/>
        <w:autoSpaceDN/>
        <w:adjustRightInd/>
        <w:spacing w:after="0" w:line="360" w:lineRule="auto"/>
        <w:rPr>
          <w:rFonts w:eastAsia="MS Mincho"/>
          <w:sz w:val="22"/>
          <w:szCs w:val="22"/>
          <w:lang w:eastAsia="ja-JP"/>
        </w:rPr>
      </w:pPr>
      <w:r>
        <w:rPr>
          <w:sz w:val="22"/>
          <w:szCs w:val="22"/>
          <w:lang w:eastAsia="zh-CN"/>
        </w:rPr>
        <w:t>In FG 25-12, add basic feature components agreed for a UE that can operate as an initiating device in the semi-static channel access mode. It can be decided whether the condition on the gap duration in component 2 needs to be captured or not, i.e., “</w:t>
      </w:r>
      <w:r w:rsidRPr="00295665">
        <w:rPr>
          <w:sz w:val="22"/>
          <w:szCs w:val="22"/>
          <w:lang w:val="en-US" w:eastAsia="zh-CN"/>
        </w:rPr>
        <w:t>a gap greater than 16us</w:t>
      </w:r>
      <w:r>
        <w:rPr>
          <w:sz w:val="22"/>
          <w:szCs w:val="22"/>
          <w:lang w:eastAsia="zh-CN"/>
        </w:rPr>
        <w:t xml:space="preserve">”. </w:t>
      </w:r>
    </w:p>
    <w:p w14:paraId="72DDD0B4" w14:textId="77777777" w:rsidR="0085518B" w:rsidRPr="00295665" w:rsidRDefault="0085518B" w:rsidP="0085518B">
      <w:pPr>
        <w:pStyle w:val="af0"/>
        <w:numPr>
          <w:ilvl w:val="0"/>
          <w:numId w:val="26"/>
        </w:numPr>
        <w:autoSpaceDE/>
        <w:autoSpaceDN/>
        <w:adjustRightInd/>
        <w:spacing w:after="0" w:line="360" w:lineRule="auto"/>
        <w:rPr>
          <w:rFonts w:eastAsia="MS Mincho"/>
          <w:sz w:val="22"/>
          <w:szCs w:val="22"/>
          <w:lang w:eastAsia="ja-JP"/>
        </w:rPr>
      </w:pPr>
      <w:r>
        <w:rPr>
          <w:sz w:val="22"/>
          <w:szCs w:val="22"/>
          <w:lang w:eastAsia="zh-CN"/>
        </w:rPr>
        <w:t xml:space="preserve">Add FG 25-12 to </w:t>
      </w:r>
      <w:r w:rsidRPr="00295665">
        <w:rPr>
          <w:sz w:val="22"/>
          <w:szCs w:val="22"/>
          <w:lang w:eastAsia="zh-CN"/>
        </w:rPr>
        <w:t xml:space="preserve">the </w:t>
      </w:r>
      <w:r w:rsidRPr="00295665">
        <w:rPr>
          <w:sz w:val="22"/>
          <w:szCs w:val="22"/>
        </w:rPr>
        <w:t>prerequisite feature group for FG 25-13</w:t>
      </w:r>
      <w:r>
        <w:rPr>
          <w:sz w:val="22"/>
          <w:szCs w:val="22"/>
        </w:rPr>
        <w:t xml:space="preserve"> since the basic components (1..4) listed in FG 25-12 need to be supported even if the UE supports </w:t>
      </w:r>
      <w:r w:rsidRPr="00EA0A2C">
        <w:rPr>
          <w:sz w:val="22"/>
          <w:szCs w:val="22"/>
          <w:lang w:val="en-US"/>
        </w:rPr>
        <w:t xml:space="preserve">initiating a semi-static channel access occupancy where the corresponding period is independently configured from the period configured for a semi-static </w:t>
      </w:r>
      <w:r>
        <w:rPr>
          <w:sz w:val="22"/>
          <w:szCs w:val="22"/>
          <w:lang w:val="en-US"/>
        </w:rPr>
        <w:t>channel occupancy</w:t>
      </w:r>
      <w:r w:rsidRPr="00EA0A2C">
        <w:rPr>
          <w:sz w:val="22"/>
          <w:szCs w:val="22"/>
          <w:lang w:val="en-US"/>
        </w:rPr>
        <w:t xml:space="preserve"> that can be initiated by gNB</w:t>
      </w:r>
      <w:r w:rsidRPr="00295665">
        <w:rPr>
          <w:sz w:val="22"/>
          <w:szCs w:val="22"/>
        </w:rPr>
        <w:t xml:space="preserve">.  </w:t>
      </w:r>
    </w:p>
    <w:p w14:paraId="7FF9D9AD" w14:textId="77777777" w:rsidR="0085518B" w:rsidRDefault="0085518B" w:rsidP="00A90F58">
      <w:pPr>
        <w:autoSpaceDE/>
        <w:autoSpaceDN/>
        <w:adjustRightInd/>
        <w:spacing w:after="0"/>
        <w:rPr>
          <w:lang w:val="en-GB"/>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2BD7" w14:paraId="587A9DF7" w14:textId="77777777" w:rsidTr="00347A5A">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03434" w14:textId="77777777" w:rsidR="00552BD7" w:rsidRDefault="00552BD7" w:rsidP="00347A5A">
            <w:pPr>
              <w:pStyle w:val="TAL"/>
              <w:rPr>
                <w:rFonts w:cs="Arial"/>
                <w:szCs w:val="18"/>
                <w:lang w:eastAsia="ja-JP"/>
              </w:rPr>
            </w:pPr>
            <w:r>
              <w:rPr>
                <w:rFonts w:cs="Arial"/>
                <w:szCs w:val="18"/>
                <w:lang w:eastAsia="ja-JP"/>
              </w:rPr>
              <w:lastRenderedPageBreak/>
              <w:t>25.</w:t>
            </w:r>
            <w:r>
              <w:rPr>
                <w:rFonts w:cs="Arial"/>
                <w:szCs w:val="18"/>
              </w:rPr>
              <w:t xml:space="preserve"> </w:t>
            </w:r>
            <w:r>
              <w:rPr>
                <w:rFonts w:cs="Arial"/>
                <w:szCs w:val="18"/>
                <w:lang w:eastAsia="ja-JP"/>
              </w:rPr>
              <w:t>NR_IIOT_URLLC_enh</w:t>
            </w:r>
          </w:p>
          <w:p w14:paraId="72DF6416" w14:textId="77777777" w:rsidR="00552BD7" w:rsidRDefault="00552BD7" w:rsidP="00347A5A">
            <w:pPr>
              <w:pStyle w:val="TAL"/>
              <w:rPr>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F0F9ED8" w14:textId="77777777" w:rsidR="00552BD7" w:rsidRDefault="00552BD7" w:rsidP="00347A5A">
            <w:pPr>
              <w:pStyle w:val="TAL"/>
              <w:rPr>
                <w:rFonts w:asciiTheme="majorHAnsi" w:hAnsiTheme="majorHAnsi" w:cstheme="majorHAnsi"/>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154DB23E" w14:textId="77777777" w:rsidR="00552BD7" w:rsidRDefault="00552BD7" w:rsidP="00347A5A">
            <w:pPr>
              <w:pStyle w:val="TAL"/>
              <w:rPr>
                <w:rFonts w:eastAsia="Times New Roman"/>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60BBAC0B" w14:textId="77777777" w:rsidR="00552BD7" w:rsidRDefault="00552BD7" w:rsidP="00347A5A">
            <w:pPr>
              <w:spacing w:afterLines="50"/>
              <w:contextualSpacing/>
              <w:rPr>
                <w:rFonts w:ascii="Arial" w:hAnsi="Arial" w:cs="Arial"/>
                <w:sz w:val="18"/>
                <w:szCs w:val="18"/>
              </w:rPr>
            </w:pPr>
            <w:r w:rsidRPr="00EC15F0">
              <w:rPr>
                <w:rFonts w:ascii="Arial" w:hAnsi="Arial" w:cs="Arial"/>
                <w:color w:val="FF0000"/>
                <w:sz w:val="18"/>
                <w:szCs w:val="18"/>
              </w:rPr>
              <w:t xml:space="preserve">1. </w:t>
            </w:r>
            <w:r>
              <w:rPr>
                <w:rFonts w:ascii="Arial" w:hAnsi="Arial" w:cs="Arial"/>
                <w:sz w:val="18"/>
                <w:szCs w:val="18"/>
              </w:rPr>
              <w:t>Support initiating a semi-static channel access occupancy by the UE where the corresponding period is the same as, integer multiple of, or inter-factor of the period configured for a semi-static channel occupancy that can be initiated by gNB.</w:t>
            </w:r>
          </w:p>
          <w:p w14:paraId="1AC412B1" w14:textId="77777777" w:rsidR="00552BD7" w:rsidRDefault="00552BD7" w:rsidP="00347A5A">
            <w:pPr>
              <w:pStyle w:val="TAL"/>
              <w:rPr>
                <w:color w:val="FF0000"/>
              </w:rPr>
            </w:pPr>
            <w:r w:rsidRPr="00295665">
              <w:rPr>
                <w:color w:val="FF0000"/>
              </w:rPr>
              <w:t xml:space="preserve">2. 9us sensing to initiate a semi-static CO or transmit after </w:t>
            </w:r>
            <w:r>
              <w:rPr>
                <w:color w:val="FF0000"/>
              </w:rPr>
              <w:t>[</w:t>
            </w:r>
            <w:r w:rsidRPr="00295665">
              <w:rPr>
                <w:color w:val="FF0000"/>
              </w:rPr>
              <w:t>a gap greater than 16us from</w:t>
            </w:r>
            <w:r>
              <w:rPr>
                <w:color w:val="FF0000"/>
              </w:rPr>
              <w:t>]</w:t>
            </w:r>
            <w:r w:rsidRPr="00295665">
              <w:rPr>
                <w:color w:val="FF0000"/>
              </w:rPr>
              <w:t xml:space="preserve"> any transmission burst within a UE-initiated CO.</w:t>
            </w:r>
          </w:p>
          <w:p w14:paraId="6F0DCAF8" w14:textId="77777777" w:rsidR="00552BD7" w:rsidRDefault="00552BD7" w:rsidP="00347A5A">
            <w:pPr>
              <w:pStyle w:val="TAL"/>
              <w:rPr>
                <w:color w:val="FF0000"/>
              </w:rPr>
            </w:pPr>
            <w:r>
              <w:rPr>
                <w:color w:val="FF0000"/>
              </w:rPr>
              <w:t>3. Determination of COT initiator assumption based on rules for configured UL</w:t>
            </w:r>
          </w:p>
          <w:p w14:paraId="7F306E8C" w14:textId="77777777" w:rsidR="00552BD7" w:rsidRDefault="00552BD7" w:rsidP="00347A5A">
            <w:pPr>
              <w:pStyle w:val="TAL"/>
              <w:rPr>
                <w:color w:val="FF0000"/>
              </w:rPr>
            </w:pPr>
            <w:r>
              <w:rPr>
                <w:color w:val="FF0000"/>
              </w:rPr>
              <w:t xml:space="preserve">4. Validating </w:t>
            </w:r>
            <w:r w:rsidRPr="00EA179F">
              <w:rPr>
                <w:color w:val="FF0000"/>
              </w:rPr>
              <w:t>COT initiator assumption</w:t>
            </w:r>
            <w:r>
              <w:rPr>
                <w:color w:val="FF0000"/>
              </w:rPr>
              <w:t xml:space="preserve"> indicated in UL scheduling DCI</w:t>
            </w:r>
          </w:p>
          <w:p w14:paraId="000DE4C7" w14:textId="77777777" w:rsidR="00552BD7" w:rsidRPr="00295665" w:rsidRDefault="00552BD7" w:rsidP="00347A5A">
            <w:pPr>
              <w:pStyle w:val="TAL"/>
              <w:rPr>
                <w:color w:val="FF0000"/>
              </w:rPr>
            </w:pPr>
          </w:p>
          <w:p w14:paraId="300E59C5" w14:textId="77777777" w:rsidR="00552BD7" w:rsidRDefault="00552BD7" w:rsidP="00347A5A">
            <w:pPr>
              <w:pStyle w:val="TAL"/>
              <w:rPr>
                <w:rFonts w:eastAsia="Times New Roman"/>
              </w:rPr>
            </w:pPr>
          </w:p>
        </w:tc>
        <w:tc>
          <w:tcPr>
            <w:tcW w:w="1277" w:type="dxa"/>
            <w:tcBorders>
              <w:top w:val="single" w:sz="4" w:space="0" w:color="auto"/>
              <w:left w:val="single" w:sz="4" w:space="0" w:color="auto"/>
              <w:bottom w:val="single" w:sz="4" w:space="0" w:color="auto"/>
              <w:right w:val="single" w:sz="4" w:space="0" w:color="auto"/>
            </w:tcBorders>
          </w:tcPr>
          <w:p w14:paraId="3196AC3E" w14:textId="77777777" w:rsidR="00552BD7" w:rsidRPr="001C24EE" w:rsidRDefault="00552BD7" w:rsidP="00347A5A">
            <w:pPr>
              <w:pStyle w:val="TAL"/>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5A872F" w14:textId="77777777" w:rsidR="00552BD7" w:rsidRDefault="00552BD7" w:rsidP="00347A5A">
            <w:pPr>
              <w:pStyle w:val="TAL"/>
              <w:rPr>
                <w:rFonts w:asciiTheme="majorHAnsi" w:eastAsia="宋体" w:hAnsiTheme="majorHAnsi" w:cstheme="majorHAnsi"/>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8010CE9" w14:textId="77777777" w:rsidR="00552BD7" w:rsidRDefault="00552BD7" w:rsidP="00347A5A">
            <w:pPr>
              <w:pStyle w:val="TAL"/>
              <w:rPr>
                <w:rFonts w:asciiTheme="majorHAnsi" w:hAnsiTheme="majorHAnsi" w:cstheme="majorHAnsi"/>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5923C8" w14:textId="77777777" w:rsidR="00552BD7" w:rsidRDefault="00552BD7" w:rsidP="00347A5A">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BE8107" w14:textId="77777777" w:rsidR="00552BD7" w:rsidRDefault="00552BD7" w:rsidP="00347A5A">
            <w:pPr>
              <w:pStyle w:val="TAL"/>
              <w:rPr>
                <w:rFonts w:asciiTheme="majorHAnsi" w:hAnsiTheme="majorHAnsi" w:cstheme="majorHAnsi"/>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68CD6C" w14:textId="77777777" w:rsidR="00552BD7" w:rsidRDefault="00552BD7" w:rsidP="00347A5A">
            <w:pPr>
              <w:pStyle w:val="TAL"/>
              <w:rPr>
                <w:rFonts w:asciiTheme="majorHAnsi" w:hAnsiTheme="majorHAnsi" w:cstheme="majorHAnsi"/>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79D86F2" w14:textId="77777777" w:rsidR="00552BD7" w:rsidRDefault="00552BD7" w:rsidP="00347A5A">
            <w:pPr>
              <w:pStyle w:val="TAL"/>
              <w:rPr>
                <w:rFonts w:asciiTheme="majorHAnsi" w:hAnsiTheme="majorHAnsi" w:cstheme="majorHAnsi"/>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14EBC2B" w14:textId="77777777" w:rsidR="00552BD7" w:rsidRDefault="00552BD7" w:rsidP="00347A5A">
            <w:pPr>
              <w:pStyle w:val="TAL"/>
              <w:rPr>
                <w:rFonts w:asciiTheme="majorHAnsi" w:hAnsiTheme="majorHAnsi" w:cstheme="majorHAnsi"/>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49597B0" w14:textId="77777777" w:rsidR="00552BD7" w:rsidRDefault="00552BD7" w:rsidP="00347A5A">
            <w:pPr>
              <w:pStyle w:val="TAL"/>
              <w:rPr>
                <w:rFonts w:asciiTheme="majorHAnsi" w:hAnsiTheme="majorHAnsi" w:cstheme="majorHAnsi"/>
                <w:szCs w:val="18"/>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hideMark/>
          </w:tcPr>
          <w:p w14:paraId="19E8FB27" w14:textId="77777777" w:rsidR="00552BD7" w:rsidRDefault="00552BD7" w:rsidP="00347A5A">
            <w:pPr>
              <w:pStyle w:val="TAL"/>
              <w:rPr>
                <w:rFonts w:cs="Arial"/>
                <w:szCs w:val="18"/>
              </w:rPr>
            </w:pPr>
            <w:r>
              <w:rPr>
                <w:rFonts w:cs="Arial"/>
                <w:szCs w:val="18"/>
              </w:rPr>
              <w:t>Optional with capability signaling</w:t>
            </w:r>
          </w:p>
          <w:p w14:paraId="19F7D432" w14:textId="77777777" w:rsidR="00552BD7" w:rsidRDefault="00552BD7" w:rsidP="00347A5A">
            <w:pPr>
              <w:pStyle w:val="TAL"/>
              <w:rPr>
                <w:rFonts w:eastAsia="宋体" w:cs="Arial"/>
                <w:szCs w:val="18"/>
              </w:rPr>
            </w:pPr>
          </w:p>
          <w:p w14:paraId="53945183" w14:textId="77777777" w:rsidR="00552BD7" w:rsidRDefault="00552BD7" w:rsidP="00347A5A">
            <w:pPr>
              <w:pStyle w:val="TAL"/>
              <w:rPr>
                <w:rFonts w:eastAsia="Times New Roman" w:cs="Arial"/>
                <w:szCs w:val="18"/>
              </w:rPr>
            </w:pPr>
            <w:r>
              <w:rPr>
                <w:rFonts w:cs="Arial"/>
                <w:szCs w:val="18"/>
              </w:rPr>
              <w:t>[This FG is a part of basic operation for following scenarios defined in TS38.300</w:t>
            </w:r>
          </w:p>
          <w:p w14:paraId="7C07F623" w14:textId="77777777" w:rsidR="00552BD7" w:rsidRDefault="00552BD7" w:rsidP="00347A5A">
            <w:pPr>
              <w:pStyle w:val="TAL"/>
              <w:rPr>
                <w:rFonts w:asciiTheme="majorHAnsi" w:hAnsiTheme="majorHAnsi" w:cstheme="majorHAnsi"/>
                <w:szCs w:val="18"/>
              </w:rPr>
            </w:pPr>
            <w:r>
              <w:rPr>
                <w:rFonts w:cs="Arial"/>
                <w:szCs w:val="18"/>
              </w:rPr>
              <w:t>Scenario A2, B, C, D and E with semi-static channel access mode]</w:t>
            </w:r>
          </w:p>
        </w:tc>
      </w:tr>
      <w:tr w:rsidR="00552BD7" w14:paraId="023C5823" w14:textId="77777777" w:rsidTr="00347A5A">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AF34E" w14:textId="77777777" w:rsidR="00552BD7" w:rsidRDefault="00552BD7" w:rsidP="00347A5A">
            <w:pPr>
              <w:pStyle w:val="TAL"/>
              <w:rPr>
                <w:rFonts w:asciiTheme="majorHAnsi" w:hAnsiTheme="majorHAnsi" w:cstheme="majorHAnsi"/>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624EABB" w14:textId="77777777" w:rsidR="00552BD7" w:rsidRDefault="00552BD7" w:rsidP="00347A5A">
            <w:pPr>
              <w:pStyle w:val="TAL"/>
              <w:rPr>
                <w:rFonts w:asciiTheme="majorHAnsi" w:hAnsiTheme="majorHAnsi" w:cstheme="majorHAnsi"/>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hideMark/>
          </w:tcPr>
          <w:p w14:paraId="514DB0EB" w14:textId="77777777" w:rsidR="00552BD7" w:rsidRDefault="00552BD7" w:rsidP="00347A5A">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2C890EEC" w14:textId="77777777" w:rsidR="00552BD7" w:rsidRDefault="00552BD7" w:rsidP="00347A5A">
            <w:pPr>
              <w:pStyle w:val="TAL"/>
              <w:rPr>
                <w:rFonts w:eastAsia="Times New Roman"/>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210E4EA0" w14:textId="77777777" w:rsidR="00552BD7" w:rsidRDefault="00552BD7" w:rsidP="00347A5A">
            <w:pPr>
              <w:spacing w:afterLines="50"/>
              <w:contextualSpacing/>
              <w:rPr>
                <w:rFonts w:ascii="Arial" w:eastAsia="Times New Roman" w:hAnsi="Arial"/>
                <w:sz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3CEB1044" w14:textId="77777777" w:rsidR="00552BD7" w:rsidRPr="00295665" w:rsidRDefault="00552BD7" w:rsidP="00347A5A">
            <w:pPr>
              <w:pStyle w:val="TAL"/>
              <w:rPr>
                <w:color w:val="FF0000"/>
              </w:rPr>
            </w:pPr>
            <w:r>
              <w:rPr>
                <w:rFonts w:cs="Arial"/>
                <w:szCs w:val="18"/>
              </w:rPr>
              <w:t>10-1a</w:t>
            </w:r>
            <w:r>
              <w:rPr>
                <w:rFonts w:cs="Arial"/>
                <w:color w:val="FF0000"/>
                <w:szCs w:val="18"/>
              </w:rPr>
              <w:t>, 25-12</w:t>
            </w:r>
          </w:p>
        </w:tc>
        <w:tc>
          <w:tcPr>
            <w:tcW w:w="858" w:type="dxa"/>
            <w:tcBorders>
              <w:top w:val="single" w:sz="4" w:space="0" w:color="auto"/>
              <w:left w:val="single" w:sz="4" w:space="0" w:color="auto"/>
              <w:bottom w:val="single" w:sz="4" w:space="0" w:color="auto"/>
              <w:right w:val="single" w:sz="4" w:space="0" w:color="auto"/>
            </w:tcBorders>
            <w:hideMark/>
          </w:tcPr>
          <w:p w14:paraId="20DBC6C3" w14:textId="77777777" w:rsidR="00552BD7" w:rsidRDefault="00552BD7" w:rsidP="00347A5A">
            <w:pPr>
              <w:pStyle w:val="TAL"/>
              <w:rPr>
                <w:rFonts w:asciiTheme="majorHAnsi" w:eastAsia="宋体" w:hAnsiTheme="majorHAnsi" w:cstheme="majorHAnsi"/>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A64FA50" w14:textId="77777777" w:rsidR="00552BD7" w:rsidRDefault="00552BD7" w:rsidP="00347A5A">
            <w:pPr>
              <w:pStyle w:val="TAL"/>
              <w:rPr>
                <w:rFonts w:asciiTheme="majorHAnsi" w:hAnsiTheme="majorHAnsi" w:cstheme="majorHAnsi"/>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E38FDF" w14:textId="77777777" w:rsidR="00552BD7" w:rsidRDefault="00552BD7" w:rsidP="00347A5A">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1362C8" w14:textId="77777777" w:rsidR="00552BD7" w:rsidRDefault="00552BD7" w:rsidP="00347A5A">
            <w:pPr>
              <w:pStyle w:val="TAL"/>
              <w:rPr>
                <w:rFonts w:asciiTheme="majorHAnsi" w:hAnsiTheme="majorHAnsi" w:cstheme="majorHAnsi"/>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1C18DC4" w14:textId="77777777" w:rsidR="00552BD7" w:rsidRDefault="00552BD7" w:rsidP="00347A5A">
            <w:pPr>
              <w:pStyle w:val="TAL"/>
              <w:rPr>
                <w:rFonts w:asciiTheme="majorHAnsi" w:hAnsiTheme="majorHAnsi" w:cstheme="majorHAnsi"/>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9685C76" w14:textId="77777777" w:rsidR="00552BD7" w:rsidRDefault="00552BD7" w:rsidP="00347A5A">
            <w:pPr>
              <w:pStyle w:val="TAL"/>
              <w:rPr>
                <w:rFonts w:asciiTheme="majorHAnsi" w:hAnsiTheme="majorHAnsi" w:cstheme="majorHAnsi"/>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3B006E9" w14:textId="77777777" w:rsidR="00552BD7" w:rsidRDefault="00552BD7" w:rsidP="00347A5A">
            <w:pPr>
              <w:pStyle w:val="TAL"/>
              <w:rPr>
                <w:rFonts w:asciiTheme="majorHAnsi" w:hAnsiTheme="majorHAnsi" w:cstheme="majorHAnsi"/>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0615FF" w14:textId="77777777" w:rsidR="00552BD7" w:rsidRDefault="00552BD7" w:rsidP="00347A5A">
            <w:pPr>
              <w:pStyle w:val="TAL"/>
              <w:rPr>
                <w:rFonts w:asciiTheme="majorHAnsi" w:hAnsiTheme="majorHAnsi" w:cstheme="majorHAnsi"/>
                <w:szCs w:val="18"/>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hideMark/>
          </w:tcPr>
          <w:p w14:paraId="4B86D36B" w14:textId="77777777" w:rsidR="00552BD7" w:rsidRDefault="00552BD7" w:rsidP="00347A5A">
            <w:pPr>
              <w:pStyle w:val="TAL"/>
              <w:rPr>
                <w:rFonts w:cs="Arial"/>
                <w:szCs w:val="18"/>
              </w:rPr>
            </w:pPr>
            <w:r>
              <w:rPr>
                <w:rFonts w:cs="Arial"/>
                <w:szCs w:val="18"/>
              </w:rPr>
              <w:t>Optional with capability signaling</w:t>
            </w:r>
          </w:p>
          <w:p w14:paraId="0E698C69" w14:textId="77777777" w:rsidR="00552BD7" w:rsidRDefault="00552BD7" w:rsidP="00347A5A">
            <w:pPr>
              <w:pStyle w:val="TAL"/>
              <w:rPr>
                <w:rFonts w:asciiTheme="majorHAnsi" w:hAnsiTheme="majorHAnsi" w:cstheme="majorHAnsi"/>
                <w:szCs w:val="18"/>
              </w:rPr>
            </w:pPr>
          </w:p>
        </w:tc>
      </w:tr>
    </w:tbl>
    <w:p w14:paraId="6F351492" w14:textId="77777777" w:rsidR="00552BD7" w:rsidRDefault="00552BD7" w:rsidP="00A90F58">
      <w:pPr>
        <w:autoSpaceDE/>
        <w:autoSpaceDN/>
        <w:adjustRightInd/>
        <w:spacing w:after="0"/>
        <w:rPr>
          <w:lang w:val="en-GB"/>
        </w:rPr>
      </w:pPr>
    </w:p>
    <w:p w14:paraId="62632145" w14:textId="77777777" w:rsidR="00552BD7" w:rsidRPr="0085518B" w:rsidRDefault="00552BD7" w:rsidP="00A90F58">
      <w:pPr>
        <w:autoSpaceDE/>
        <w:autoSpaceDN/>
        <w:adjustRightInd/>
        <w:spacing w:after="0"/>
        <w:rPr>
          <w:lang w:val="en-GB"/>
        </w:rPr>
      </w:pPr>
    </w:p>
    <w:p w14:paraId="2F20B803" w14:textId="77777777" w:rsidR="0085518B" w:rsidRDefault="0085518B" w:rsidP="00A90F58">
      <w:pPr>
        <w:autoSpaceDE/>
        <w:autoSpaceDN/>
        <w:adjustRightInd/>
        <w:spacing w:after="0"/>
      </w:pPr>
    </w:p>
    <w:p w14:paraId="03075EBB" w14:textId="2E9FF8D8" w:rsidR="005E7B10" w:rsidRDefault="005A6A94" w:rsidP="005A6A94">
      <w:pPr>
        <w:pStyle w:val="2"/>
        <w:rPr>
          <w:lang w:eastAsia="zh-CN"/>
        </w:rPr>
      </w:pPr>
      <w:r w:rsidRPr="00764F1F">
        <w:rPr>
          <w:rFonts w:ascii="Times" w:hAnsi="Times" w:cs="Times"/>
        </w:rPr>
        <w:t xml:space="preserve">Discussion on </w:t>
      </w:r>
      <w:r>
        <w:rPr>
          <w:lang w:eastAsia="ko-KR"/>
        </w:rPr>
        <w:t xml:space="preserve">R17 UE Features of </w:t>
      </w:r>
      <w:r>
        <w:t>intra-UE multiplexing</w:t>
      </w:r>
    </w:p>
    <w:p w14:paraId="073916B1" w14:textId="48A3013F" w:rsidR="00DF0E87" w:rsidRPr="00547EB9" w:rsidRDefault="00DF0E87" w:rsidP="00547EB9">
      <w:pPr>
        <w:pStyle w:val="af0"/>
        <w:numPr>
          <w:ilvl w:val="0"/>
          <w:numId w:val="12"/>
        </w:numPr>
        <w:spacing w:after="0" w:line="360" w:lineRule="auto"/>
        <w:rPr>
          <w:b/>
          <w:sz w:val="22"/>
          <w:szCs w:val="22"/>
          <w:lang w:eastAsia="zh-CN"/>
        </w:rPr>
      </w:pPr>
      <w:r w:rsidRPr="00547EB9">
        <w:rPr>
          <w:rFonts w:hint="eastAsia"/>
          <w:b/>
          <w:sz w:val="22"/>
          <w:szCs w:val="22"/>
          <w:lang w:eastAsia="zh-CN"/>
        </w:rPr>
        <w:t>F</w:t>
      </w:r>
      <w:r w:rsidRPr="00547EB9">
        <w:rPr>
          <w:b/>
          <w:sz w:val="22"/>
          <w:szCs w:val="22"/>
          <w:lang w:eastAsia="zh-CN"/>
        </w:rPr>
        <w:t>G 25-16/25-17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773C" w14:paraId="672EC298"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9733B8"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DA7D99B"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5B53FF40" w14:textId="77777777" w:rsidR="001C773C" w:rsidRPr="005A6A94" w:rsidRDefault="001C773C" w:rsidP="001032B2">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4074227A" w14:textId="77777777" w:rsidR="001C773C" w:rsidRPr="005A6A94" w:rsidRDefault="001C773C"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1. Support multiplexing a high-priority HARQ-ACK and a low-priority HARQ-ACK into a PUCCH. Support separate coding for the two HARQ-ACKs.</w:t>
            </w:r>
          </w:p>
          <w:p w14:paraId="425B6F32" w14:textId="77777777" w:rsidR="001C773C" w:rsidRPr="005A6A94" w:rsidRDefault="001C773C"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2. [Support multiplexing a low-priority HARQ-ACK and a high-priority SR into a PUCCH for some HARQ-ACK/SR PF combinations (FFS applicable combinations).]</w:t>
            </w:r>
          </w:p>
          <w:p w14:paraId="48C5B8F1" w14:textId="77777777" w:rsidR="001C773C" w:rsidRPr="005A6A94" w:rsidRDefault="001C773C" w:rsidP="001032B2">
            <w:pPr>
              <w:spacing w:afterLines="50"/>
              <w:contextualSpacing/>
              <w:rPr>
                <w:rFonts w:eastAsia="Times New Roman"/>
              </w:rPr>
            </w:pPr>
            <w:r w:rsidRPr="005A6A94">
              <w:rPr>
                <w:rFonts w:eastAsia="Times New Roman"/>
              </w:rPr>
              <w:t>3. [Support multiplexing a low-priority HARQ-ACK, a high-priority HARQ-ACK and a high-priority SR into a PUCCH.]</w:t>
            </w:r>
          </w:p>
        </w:tc>
        <w:tc>
          <w:tcPr>
            <w:tcW w:w="1277" w:type="dxa"/>
            <w:tcBorders>
              <w:top w:val="single" w:sz="4" w:space="0" w:color="auto"/>
              <w:left w:val="single" w:sz="4" w:space="0" w:color="auto"/>
              <w:bottom w:val="single" w:sz="4" w:space="0" w:color="auto"/>
              <w:right w:val="single" w:sz="4" w:space="0" w:color="auto"/>
            </w:tcBorders>
          </w:tcPr>
          <w:p w14:paraId="6454BEFB" w14:textId="43491579"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11-3</w:t>
            </w:r>
          </w:p>
          <w:p w14:paraId="222F7D53" w14:textId="77777777" w:rsidR="001C773C" w:rsidRPr="005A6A94" w:rsidRDefault="001C773C" w:rsidP="001032B2">
            <w:pPr>
              <w:pStyle w:val="TAL"/>
              <w:rPr>
                <w:rFonts w:ascii="Times New Roman" w:hAnsi="Times New Roman"/>
                <w:sz w:val="22"/>
                <w:szCs w:val="22"/>
              </w:rPr>
            </w:pPr>
          </w:p>
        </w:tc>
        <w:tc>
          <w:tcPr>
            <w:tcW w:w="858" w:type="dxa"/>
            <w:tcBorders>
              <w:top w:val="single" w:sz="4" w:space="0" w:color="auto"/>
              <w:left w:val="single" w:sz="4" w:space="0" w:color="auto"/>
              <w:bottom w:val="single" w:sz="4" w:space="0" w:color="auto"/>
              <w:right w:val="single" w:sz="4" w:space="0" w:color="auto"/>
            </w:tcBorders>
            <w:hideMark/>
          </w:tcPr>
          <w:p w14:paraId="12E7A056" w14:textId="77777777" w:rsidR="001C773C" w:rsidRPr="005A6A94" w:rsidRDefault="001C773C"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AFECC25"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EA9D86" w14:textId="77777777" w:rsidR="001C773C" w:rsidRPr="005A6A94" w:rsidRDefault="001C773C" w:rsidP="001032B2">
            <w:pPr>
              <w:pStyle w:val="TAL"/>
              <w:rPr>
                <w:rFonts w:ascii="Times New Roman" w:eastAsia="宋体"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AA2812"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4D02744"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407EFE65"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62F2465A"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81C67D" w14:textId="77777777" w:rsidR="001C773C" w:rsidRPr="005A6A94" w:rsidRDefault="001C773C"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A84A15"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Optional with capability signaling</w:t>
            </w:r>
          </w:p>
        </w:tc>
      </w:tr>
      <w:tr w:rsidR="001C773C" w14:paraId="71899AB0"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7EC3F8D"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 xml:space="preserve"> 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D4EC125"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25-17</w:t>
            </w:r>
          </w:p>
          <w:p w14:paraId="21544F68" w14:textId="77777777" w:rsidR="001C773C" w:rsidRPr="005A6A94" w:rsidRDefault="001C773C" w:rsidP="001032B2">
            <w:pPr>
              <w:pStyle w:val="TAL"/>
              <w:rPr>
                <w:rFonts w:ascii="Times New Roman" w:hAnsi="Times New Roman"/>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A770DA4" w14:textId="77777777" w:rsidR="001C773C" w:rsidRPr="005A6A94" w:rsidRDefault="001C773C" w:rsidP="001032B2">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045323A6" w14:textId="77777777" w:rsidR="001C773C" w:rsidRPr="005A6A94" w:rsidRDefault="001C773C"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1. Support multiplexing a low-priority HARQ-ACK in a high-priority PUSCH (conveying UL-SCH only). Support separate beta_offset values for this priority combination.</w:t>
            </w:r>
          </w:p>
          <w:p w14:paraId="048B4D55" w14:textId="77777777" w:rsidR="001C773C" w:rsidRPr="005A6A94" w:rsidRDefault="001C773C"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2. Support multiplexing a high-priority HARQ-ACK in a low-priority PUSCH (conveying UL-SCH only). Support separate beta_offset values for this priority combination.</w:t>
            </w:r>
          </w:p>
          <w:p w14:paraId="6F2267EE" w14:textId="77777777" w:rsidR="001C773C" w:rsidRPr="005A6A94" w:rsidRDefault="001C773C"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3. Support multiplexing a low-priority HARQ-ACK, a high-priority PUSCH conveying UL-SCH, a high-priority HARQ-ACK and/or CSI.</w:t>
            </w:r>
          </w:p>
          <w:p w14:paraId="15F9FC31" w14:textId="77777777" w:rsidR="001C773C" w:rsidRPr="005A6A94" w:rsidRDefault="001C773C" w:rsidP="001032B2">
            <w:pPr>
              <w:spacing w:afterLines="50"/>
              <w:contextualSpacing/>
              <w:rPr>
                <w:rFonts w:eastAsia="Times New Roman"/>
              </w:rPr>
            </w:pPr>
            <w:r w:rsidRPr="005A6A94">
              <w:rPr>
                <w:rFonts w:eastAsia="Times New Roman"/>
              </w:rPr>
              <w:t>4. Support multiplexing a high-priority HARQ-ACK, a low-priority 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hideMark/>
          </w:tcPr>
          <w:p w14:paraId="324C987A" w14:textId="6D85DBAB"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11-3</w:t>
            </w:r>
          </w:p>
          <w:p w14:paraId="3F824E65"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12-1</w:t>
            </w:r>
          </w:p>
        </w:tc>
        <w:tc>
          <w:tcPr>
            <w:tcW w:w="858" w:type="dxa"/>
            <w:tcBorders>
              <w:top w:val="single" w:sz="4" w:space="0" w:color="auto"/>
              <w:left w:val="single" w:sz="4" w:space="0" w:color="auto"/>
              <w:bottom w:val="single" w:sz="4" w:space="0" w:color="auto"/>
              <w:right w:val="single" w:sz="4" w:space="0" w:color="auto"/>
            </w:tcBorders>
            <w:hideMark/>
          </w:tcPr>
          <w:p w14:paraId="05065CE0" w14:textId="77777777" w:rsidR="001C773C" w:rsidRPr="005A6A94" w:rsidRDefault="001C773C"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025AB3B"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26D692" w14:textId="77777777" w:rsidR="001C773C" w:rsidRPr="005A6A94" w:rsidRDefault="001C773C" w:rsidP="001032B2">
            <w:pPr>
              <w:pStyle w:val="TAL"/>
              <w:rPr>
                <w:rFonts w:ascii="Times New Roman" w:eastAsia="宋体"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D02543E"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D6680A7"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50624E00"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66572CD7" w14:textId="77777777" w:rsidR="001C773C" w:rsidRPr="005A6A94" w:rsidRDefault="001C773C"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6021F3" w14:textId="77777777" w:rsidR="001C773C" w:rsidRPr="005A6A94" w:rsidRDefault="001C773C"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034C0F" w14:textId="77777777" w:rsidR="001C773C" w:rsidRPr="005A6A94" w:rsidRDefault="001C773C" w:rsidP="001032B2">
            <w:pPr>
              <w:pStyle w:val="TAL"/>
              <w:rPr>
                <w:rFonts w:ascii="Times New Roman" w:hAnsi="Times New Roman"/>
                <w:sz w:val="22"/>
                <w:szCs w:val="22"/>
              </w:rPr>
            </w:pPr>
            <w:r w:rsidRPr="005A6A94">
              <w:rPr>
                <w:rFonts w:ascii="Times New Roman" w:hAnsi="Times New Roman"/>
                <w:sz w:val="22"/>
                <w:szCs w:val="22"/>
              </w:rPr>
              <w:t>Optional with capability signaling</w:t>
            </w:r>
          </w:p>
        </w:tc>
      </w:tr>
    </w:tbl>
    <w:p w14:paraId="3073A5C8" w14:textId="77777777" w:rsidR="00DF0E87" w:rsidRDefault="00DF0E87" w:rsidP="00DF0E87">
      <w:pPr>
        <w:autoSpaceDE/>
        <w:autoSpaceDN/>
        <w:adjustRightInd/>
        <w:spacing w:after="0"/>
        <w:rPr>
          <w:lang w:eastAsia="zh-CN"/>
        </w:rPr>
      </w:pPr>
    </w:p>
    <w:p w14:paraId="059800C6" w14:textId="77777777" w:rsidR="006229D4" w:rsidRPr="00547EB9" w:rsidRDefault="006229D4" w:rsidP="00547EB9">
      <w:pPr>
        <w:autoSpaceDE/>
        <w:autoSpaceDN/>
        <w:adjustRightInd/>
        <w:snapToGrid/>
        <w:spacing w:after="0" w:line="360" w:lineRule="auto"/>
        <w:jc w:val="left"/>
        <w:rPr>
          <w:rFonts w:eastAsiaTheme="minorEastAsia"/>
          <w:b/>
          <w:lang w:eastAsia="zh-CN"/>
        </w:rPr>
      </w:pPr>
      <w:r w:rsidRPr="00547EB9">
        <w:rPr>
          <w:rFonts w:eastAsiaTheme="minorEastAsia" w:hint="eastAsia"/>
          <w:b/>
          <w:lang w:eastAsia="zh-CN"/>
        </w:rPr>
        <w:t>Comment</w:t>
      </w:r>
      <w:r w:rsidRPr="00547EB9">
        <w:rPr>
          <w:rFonts w:eastAsiaTheme="minorEastAsia"/>
          <w:b/>
          <w:lang w:eastAsia="zh-CN"/>
        </w:rPr>
        <w:t>s:</w:t>
      </w:r>
    </w:p>
    <w:p w14:paraId="65C42ED0" w14:textId="1EDAC43F" w:rsidR="00601997" w:rsidRPr="00547EB9" w:rsidRDefault="006229D4" w:rsidP="00547EB9">
      <w:pPr>
        <w:pStyle w:val="af0"/>
        <w:numPr>
          <w:ilvl w:val="0"/>
          <w:numId w:val="14"/>
        </w:numPr>
        <w:autoSpaceDE/>
        <w:autoSpaceDN/>
        <w:adjustRightInd/>
        <w:spacing w:after="0" w:line="360" w:lineRule="auto"/>
        <w:rPr>
          <w:rFonts w:eastAsia="MS Mincho"/>
          <w:sz w:val="22"/>
          <w:szCs w:val="22"/>
          <w:lang w:eastAsia="ja-JP"/>
        </w:rPr>
      </w:pPr>
      <w:r w:rsidRPr="00547EB9">
        <w:rPr>
          <w:sz w:val="22"/>
          <w:szCs w:val="22"/>
          <w:lang w:eastAsia="zh-CN"/>
        </w:rPr>
        <w:t xml:space="preserve">Change 11-3 to </w:t>
      </w:r>
      <w:r w:rsidR="001C01B8">
        <w:rPr>
          <w:sz w:val="22"/>
          <w:szCs w:val="22"/>
          <w:lang w:eastAsia="zh-CN"/>
        </w:rPr>
        <w:t>one of {</w:t>
      </w:r>
      <w:r w:rsidRPr="00547EB9">
        <w:rPr>
          <w:sz w:val="22"/>
          <w:szCs w:val="22"/>
          <w:lang w:eastAsia="zh-CN"/>
        </w:rPr>
        <w:t>11-4</w:t>
      </w:r>
      <w:r w:rsidR="001C01B8">
        <w:rPr>
          <w:sz w:val="22"/>
          <w:szCs w:val="22"/>
          <w:lang w:eastAsia="zh-CN"/>
        </w:rPr>
        <w:t xml:space="preserve">, </w:t>
      </w:r>
      <w:r w:rsidRPr="00547EB9">
        <w:rPr>
          <w:sz w:val="22"/>
          <w:szCs w:val="22"/>
          <w:lang w:eastAsia="zh-CN"/>
        </w:rPr>
        <w:t>11-4a</w:t>
      </w:r>
      <w:r w:rsidR="001C01B8">
        <w:rPr>
          <w:sz w:val="22"/>
          <w:szCs w:val="22"/>
          <w:lang w:eastAsia="zh-CN"/>
        </w:rPr>
        <w:t>}</w:t>
      </w:r>
      <w:r w:rsidRPr="00547EB9">
        <w:rPr>
          <w:sz w:val="22"/>
          <w:szCs w:val="22"/>
          <w:lang w:eastAsia="zh-CN"/>
        </w:rPr>
        <w:t>, as 11-4/11-4a is the UE capability of supporting two HARQ-ACK codebook with different priorities.</w:t>
      </w:r>
    </w:p>
    <w:p w14:paraId="3FCCD76C" w14:textId="6144A35B" w:rsidR="006229D4" w:rsidRDefault="00A32DD9" w:rsidP="006E4092">
      <w:pPr>
        <w:pStyle w:val="af0"/>
        <w:numPr>
          <w:ilvl w:val="0"/>
          <w:numId w:val="14"/>
        </w:numPr>
        <w:autoSpaceDE/>
        <w:autoSpaceDN/>
        <w:adjustRightInd/>
        <w:spacing w:after="0" w:line="360" w:lineRule="auto"/>
        <w:rPr>
          <w:rFonts w:eastAsia="MS Mincho"/>
          <w:lang w:eastAsia="ja-JP"/>
        </w:rPr>
      </w:pPr>
      <w:r>
        <w:rPr>
          <w:rFonts w:hint="eastAsia"/>
          <w:sz w:val="22"/>
          <w:szCs w:val="22"/>
          <w:lang w:eastAsia="zh-CN"/>
        </w:rPr>
        <w:lastRenderedPageBreak/>
        <w:t>Remove</w:t>
      </w:r>
      <w:r w:rsidR="00D719D4" w:rsidRPr="00547EB9">
        <w:rPr>
          <w:sz w:val="22"/>
          <w:szCs w:val="22"/>
          <w:lang w:eastAsia="zh-CN"/>
        </w:rPr>
        <w:t xml:space="preserve"> 12-1 from the </w:t>
      </w:r>
      <w:r w:rsidR="00D719D4" w:rsidRPr="00547EB9">
        <w:rPr>
          <w:sz w:val="22"/>
          <w:szCs w:val="22"/>
        </w:rPr>
        <w:t>prerequisite feature group for FG 25-17</w:t>
      </w:r>
      <w:r w:rsidR="001B5320" w:rsidRPr="00547EB9">
        <w:rPr>
          <w:sz w:val="22"/>
          <w:szCs w:val="22"/>
        </w:rPr>
        <w:t>.</w:t>
      </w:r>
      <w:r w:rsidR="0097546A" w:rsidRPr="00547EB9">
        <w:rPr>
          <w:sz w:val="22"/>
          <w:szCs w:val="22"/>
        </w:rPr>
        <w:t xml:space="preserve"> </w:t>
      </w:r>
      <w:r w:rsidR="00237602">
        <w:rPr>
          <w:sz w:val="22"/>
          <w:szCs w:val="22"/>
        </w:rPr>
        <w:t xml:space="preserve">12-1 is to define prioritization </w:t>
      </w:r>
      <w:r w:rsidR="00237602" w:rsidRPr="00237602">
        <w:rPr>
          <w:sz w:val="22"/>
          <w:szCs w:val="22"/>
        </w:rPr>
        <w:t>of overlapping channel/signals with two priority levels in physical layer</w:t>
      </w:r>
      <w:r w:rsidR="00237602">
        <w:rPr>
          <w:sz w:val="22"/>
          <w:szCs w:val="22"/>
        </w:rPr>
        <w:t xml:space="preserve">, while 25-17 here is to define multiplexing </w:t>
      </w:r>
      <w:r w:rsidR="00237602" w:rsidRPr="00237602">
        <w:rPr>
          <w:sz w:val="22"/>
          <w:szCs w:val="22"/>
        </w:rPr>
        <w:t>of overlapping channel/signals with two priority levels in physical layer</w:t>
      </w:r>
      <w:r w:rsidR="00237602">
        <w:rPr>
          <w:sz w:val="22"/>
          <w:szCs w:val="22"/>
        </w:rPr>
        <w:t xml:space="preserve">. There is no need to couple these two capabilities. Therefore, 12-1 should be removed from the </w:t>
      </w:r>
      <w:r>
        <w:rPr>
          <w:sz w:val="22"/>
          <w:szCs w:val="22"/>
        </w:rPr>
        <w:t>prerequisite feature group</w:t>
      </w:r>
      <w:r w:rsidR="00237602">
        <w:rPr>
          <w:sz w:val="22"/>
          <w:szCs w:val="22"/>
        </w:rPr>
        <w:t xml:space="preserve">. In addition, if 12-1 is removed, then we can add one component to FG 25-17 to enable the support of priority of CG-PUSCH and DG-PUSCH.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C4CC8" w14:paraId="6E9C1993"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bookmarkEnd w:id="3"/>
          <w:bookmarkEnd w:id="4"/>
          <w:p w14:paraId="31620BA5"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9659794"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6974CC0D" w14:textId="77777777" w:rsidR="009C4CC8" w:rsidRPr="005A6A94" w:rsidRDefault="009C4CC8" w:rsidP="001032B2">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40C4ECE8" w14:textId="77777777" w:rsidR="009C4CC8" w:rsidRPr="005A6A94" w:rsidRDefault="009C4CC8"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1. Support multiplexing a high-priority HARQ-ACK and a low-priority HARQ-ACK into a PUCCH. Support separate coding for the two HARQ-ACKs.</w:t>
            </w:r>
          </w:p>
          <w:p w14:paraId="5DC1667B" w14:textId="77777777" w:rsidR="009C4CC8" w:rsidRPr="005A6A94" w:rsidRDefault="009C4CC8"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2. [Support multiplexing a low-priority HARQ-ACK and a high-priority SR into a PUCCH for some HARQ-ACK/SR PF combinations (FFS applicable combinations).]</w:t>
            </w:r>
          </w:p>
          <w:p w14:paraId="5F857398" w14:textId="77777777" w:rsidR="009C4CC8" w:rsidRPr="005A6A94" w:rsidRDefault="009C4CC8" w:rsidP="001032B2">
            <w:pPr>
              <w:spacing w:afterLines="50"/>
              <w:contextualSpacing/>
              <w:rPr>
                <w:rFonts w:eastAsia="Times New Roman"/>
              </w:rPr>
            </w:pPr>
            <w:r w:rsidRPr="005A6A94">
              <w:rPr>
                <w:rFonts w:eastAsia="Times New Roman"/>
              </w:rPr>
              <w:t>3. [Support multiplexing a low-priority HARQ-ACK, a high-priority HARQ-ACK and a high-priority SR into a PUCCH.]</w:t>
            </w:r>
          </w:p>
        </w:tc>
        <w:tc>
          <w:tcPr>
            <w:tcW w:w="1277" w:type="dxa"/>
            <w:tcBorders>
              <w:top w:val="single" w:sz="4" w:space="0" w:color="auto"/>
              <w:left w:val="single" w:sz="4" w:space="0" w:color="auto"/>
              <w:bottom w:val="single" w:sz="4" w:space="0" w:color="auto"/>
              <w:right w:val="single" w:sz="4" w:space="0" w:color="auto"/>
            </w:tcBorders>
          </w:tcPr>
          <w:p w14:paraId="1DB0722D" w14:textId="213BCD9A" w:rsidR="009C4CC8" w:rsidRPr="005A6A94" w:rsidRDefault="009C4CC8" w:rsidP="001032B2">
            <w:pPr>
              <w:pStyle w:val="TAL"/>
              <w:rPr>
                <w:rFonts w:ascii="Times New Roman" w:hAnsi="Times New Roman"/>
                <w:sz w:val="22"/>
                <w:szCs w:val="22"/>
              </w:rPr>
            </w:pPr>
            <w:r w:rsidRPr="005A6A94">
              <w:rPr>
                <w:rFonts w:ascii="Times New Roman" w:eastAsia="Times New Roman" w:hAnsi="Times New Roman"/>
                <w:strike/>
                <w:color w:val="FF0000"/>
                <w:sz w:val="22"/>
                <w:szCs w:val="22"/>
                <w:lang w:eastAsia="ja-JP"/>
              </w:rPr>
              <w:t>11-3</w:t>
            </w:r>
            <w:r w:rsidR="00594C4F" w:rsidRPr="005A6A94">
              <w:rPr>
                <w:rFonts w:ascii="Times New Roman" w:eastAsia="Times New Roman" w:hAnsi="Times New Roman"/>
                <w:color w:val="FF0000"/>
                <w:sz w:val="22"/>
                <w:szCs w:val="22"/>
                <w:lang w:eastAsia="ja-JP"/>
              </w:rPr>
              <w:t>one of {11-4, 11-4a}</w:t>
            </w:r>
          </w:p>
          <w:p w14:paraId="1518E7AA" w14:textId="77777777" w:rsidR="009C4CC8" w:rsidRPr="005A6A94" w:rsidRDefault="009C4CC8" w:rsidP="001032B2">
            <w:pPr>
              <w:pStyle w:val="TAL"/>
              <w:rPr>
                <w:rFonts w:ascii="Times New Roman" w:hAnsi="Times New Roman"/>
                <w:sz w:val="22"/>
                <w:szCs w:val="22"/>
              </w:rPr>
            </w:pPr>
          </w:p>
        </w:tc>
        <w:tc>
          <w:tcPr>
            <w:tcW w:w="858" w:type="dxa"/>
            <w:tcBorders>
              <w:top w:val="single" w:sz="4" w:space="0" w:color="auto"/>
              <w:left w:val="single" w:sz="4" w:space="0" w:color="auto"/>
              <w:bottom w:val="single" w:sz="4" w:space="0" w:color="auto"/>
              <w:right w:val="single" w:sz="4" w:space="0" w:color="auto"/>
            </w:tcBorders>
            <w:hideMark/>
          </w:tcPr>
          <w:p w14:paraId="777C2AE3" w14:textId="77777777" w:rsidR="009C4CC8" w:rsidRPr="005A6A94" w:rsidRDefault="009C4CC8"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864744"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68DED5" w14:textId="77777777" w:rsidR="009C4CC8" w:rsidRPr="005A6A94" w:rsidRDefault="009C4CC8" w:rsidP="001032B2">
            <w:pPr>
              <w:pStyle w:val="TAL"/>
              <w:rPr>
                <w:rFonts w:ascii="Times New Roman" w:eastAsia="宋体"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D397735"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09F0053" w14:textId="77777777" w:rsidR="009C4CC8" w:rsidRPr="005A6A94" w:rsidRDefault="009C4CC8" w:rsidP="001032B2">
            <w:pPr>
              <w:pStyle w:val="TAL"/>
              <w:rPr>
                <w:rFonts w:ascii="Times New Roman" w:hAnsi="Times New Roman"/>
                <w:sz w:val="22"/>
                <w:szCs w:val="22"/>
              </w:rPr>
            </w:pPr>
            <w:r w:rsidRPr="005A6A94">
              <w:rPr>
                <w:rFonts w:ascii="Times New Roman" w:hAnsi="Times New Roman"/>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2EDC425A" w14:textId="77777777" w:rsidR="009C4CC8" w:rsidRPr="005A6A94" w:rsidRDefault="009C4CC8" w:rsidP="001032B2">
            <w:pPr>
              <w:pStyle w:val="TAL"/>
              <w:rPr>
                <w:rFonts w:ascii="Times New Roman" w:hAnsi="Times New Roman"/>
                <w:sz w:val="22"/>
                <w:szCs w:val="22"/>
              </w:rPr>
            </w:pPr>
            <w:r w:rsidRPr="005A6A94">
              <w:rPr>
                <w:rFonts w:ascii="Times New Roman" w:hAnsi="Times New Roman"/>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52EA3423"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DEFA74" w14:textId="77777777" w:rsidR="009C4CC8" w:rsidRPr="005A6A94" w:rsidRDefault="009C4CC8"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3B28E0" w14:textId="77777777" w:rsidR="009C4CC8" w:rsidRPr="005A6A94" w:rsidRDefault="009C4CC8" w:rsidP="001032B2">
            <w:pPr>
              <w:pStyle w:val="TAL"/>
              <w:rPr>
                <w:rFonts w:ascii="Times New Roman" w:hAnsi="Times New Roman"/>
                <w:sz w:val="22"/>
                <w:szCs w:val="22"/>
              </w:rPr>
            </w:pPr>
            <w:r w:rsidRPr="005A6A94">
              <w:rPr>
                <w:rFonts w:ascii="Times New Roman" w:hAnsi="Times New Roman"/>
                <w:sz w:val="22"/>
                <w:szCs w:val="22"/>
              </w:rPr>
              <w:t>Optional with capability signaling</w:t>
            </w:r>
          </w:p>
        </w:tc>
      </w:tr>
      <w:tr w:rsidR="009C4CC8" w14:paraId="70BA2B36"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8E1482"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 xml:space="preserve"> 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6B5C605"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25-17</w:t>
            </w:r>
          </w:p>
          <w:p w14:paraId="667AA553" w14:textId="77777777" w:rsidR="009C4CC8" w:rsidRPr="005A6A94" w:rsidRDefault="009C4CC8" w:rsidP="001032B2">
            <w:pPr>
              <w:pStyle w:val="TAL"/>
              <w:rPr>
                <w:rFonts w:ascii="Times New Roman" w:hAnsi="Times New Roman"/>
                <w:sz w:val="22"/>
                <w:szCs w:val="22"/>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A25567E" w14:textId="77777777" w:rsidR="009C4CC8" w:rsidRPr="005A6A94" w:rsidRDefault="009C4CC8" w:rsidP="001032B2">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0B210389" w14:textId="6A224014" w:rsidR="00237602" w:rsidRPr="005A6A94" w:rsidRDefault="00237602" w:rsidP="00EC15F0">
            <w:pPr>
              <w:pStyle w:val="TAL"/>
              <w:rPr>
                <w:rFonts w:ascii="Times New Roman" w:hAnsi="Times New Roman"/>
                <w:sz w:val="22"/>
                <w:szCs w:val="22"/>
              </w:rPr>
            </w:pPr>
            <w:r w:rsidRPr="005A6A94">
              <w:rPr>
                <w:rFonts w:ascii="Times New Roman" w:hAnsi="Times New Roman"/>
                <w:color w:val="FF0000"/>
                <w:sz w:val="22"/>
                <w:szCs w:val="22"/>
              </w:rPr>
              <w:t>1. Configuration of PHY priority level for CG PUSCH, and dynamic indication of priority level for dynamic PUSCH with a single DCI format</w:t>
            </w:r>
          </w:p>
          <w:p w14:paraId="5573E47B" w14:textId="635C9F1C" w:rsidR="009C4CC8" w:rsidRPr="005A6A94" w:rsidRDefault="009C4CC8"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trike/>
                <w:color w:val="FF0000"/>
                <w:sz w:val="22"/>
                <w:szCs w:val="22"/>
                <w:lang w:eastAsia="ja-JP"/>
              </w:rPr>
              <w:t>1</w:t>
            </w:r>
            <w:r w:rsidR="00A32DD9" w:rsidRPr="005A6A94">
              <w:rPr>
                <w:rFonts w:ascii="Times New Roman" w:eastAsia="Times New Roman" w:hAnsi="Times New Roman"/>
                <w:color w:val="FF0000"/>
                <w:sz w:val="22"/>
                <w:szCs w:val="22"/>
                <w:lang w:eastAsia="ja-JP"/>
              </w:rPr>
              <w:t>2</w:t>
            </w:r>
            <w:r w:rsidRPr="005A6A94">
              <w:rPr>
                <w:rFonts w:ascii="Times New Roman" w:eastAsia="Times New Roman" w:hAnsi="Times New Roman"/>
                <w:sz w:val="22"/>
                <w:szCs w:val="22"/>
                <w:lang w:eastAsia="ja-JP"/>
              </w:rPr>
              <w:t>. Support multiplexing a low-priority HARQ-ACK in a high-priority PUSCH (conveying UL-SCH only). Support separate beta_offset values for this priority combination.</w:t>
            </w:r>
          </w:p>
          <w:p w14:paraId="5A11322D" w14:textId="7350E137" w:rsidR="009C4CC8" w:rsidRPr="005A6A94" w:rsidRDefault="009C4CC8"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trike/>
                <w:color w:val="FF0000"/>
                <w:sz w:val="22"/>
                <w:szCs w:val="22"/>
                <w:lang w:eastAsia="ja-JP"/>
              </w:rPr>
              <w:t>2</w:t>
            </w:r>
            <w:r w:rsidR="00A32DD9" w:rsidRPr="005A6A94">
              <w:rPr>
                <w:rFonts w:ascii="Times New Roman" w:eastAsia="Times New Roman" w:hAnsi="Times New Roman"/>
                <w:color w:val="FF0000"/>
                <w:sz w:val="22"/>
                <w:szCs w:val="22"/>
                <w:lang w:eastAsia="ja-JP"/>
              </w:rPr>
              <w:t>3</w:t>
            </w:r>
            <w:r w:rsidRPr="005A6A94">
              <w:rPr>
                <w:rFonts w:ascii="Times New Roman" w:eastAsia="Times New Roman" w:hAnsi="Times New Roman"/>
                <w:sz w:val="22"/>
                <w:szCs w:val="22"/>
                <w:lang w:eastAsia="ja-JP"/>
              </w:rPr>
              <w:t>. Support multiplexing a high-priority HARQ-ACK in a low-priority PUSCH (conveying UL-SCH only). Support separate beta_offset values for this priority combination.</w:t>
            </w:r>
          </w:p>
          <w:p w14:paraId="60BECCFA" w14:textId="00DCF857" w:rsidR="009C4CC8" w:rsidRPr="005A6A94" w:rsidRDefault="009C4CC8"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trike/>
                <w:color w:val="FF0000"/>
                <w:sz w:val="22"/>
                <w:szCs w:val="22"/>
                <w:lang w:eastAsia="ja-JP"/>
              </w:rPr>
              <w:t>3</w:t>
            </w:r>
            <w:r w:rsidR="00A32DD9" w:rsidRPr="005A6A94">
              <w:rPr>
                <w:rFonts w:ascii="Times New Roman" w:eastAsia="Times New Roman" w:hAnsi="Times New Roman"/>
                <w:color w:val="FF0000"/>
                <w:sz w:val="22"/>
                <w:szCs w:val="22"/>
                <w:lang w:eastAsia="ja-JP"/>
              </w:rPr>
              <w:t>4</w:t>
            </w:r>
            <w:r w:rsidRPr="005A6A94">
              <w:rPr>
                <w:rFonts w:ascii="Times New Roman" w:eastAsia="Times New Roman" w:hAnsi="Times New Roman"/>
                <w:sz w:val="22"/>
                <w:szCs w:val="22"/>
                <w:lang w:eastAsia="ja-JP"/>
              </w:rPr>
              <w:t>. Support multiplexing a low-priority HARQ-ACK, a high-priority PUSCH conveying UL-SCH, a high-priority HARQ-ACK and/or CSI.</w:t>
            </w:r>
          </w:p>
          <w:p w14:paraId="12CA6A7D" w14:textId="382FD0BC" w:rsidR="009C4CC8" w:rsidRPr="005A6A94" w:rsidRDefault="009C4CC8" w:rsidP="001032B2">
            <w:pPr>
              <w:spacing w:afterLines="50"/>
              <w:contextualSpacing/>
              <w:rPr>
                <w:rFonts w:eastAsia="Times New Roman"/>
              </w:rPr>
            </w:pPr>
            <w:r w:rsidRPr="005A6A94">
              <w:rPr>
                <w:rFonts w:eastAsia="Times New Roman"/>
                <w:strike/>
                <w:color w:val="FF0000"/>
              </w:rPr>
              <w:t>4</w:t>
            </w:r>
            <w:r w:rsidR="00A32DD9" w:rsidRPr="005A6A94">
              <w:rPr>
                <w:rFonts w:eastAsia="Times New Roman"/>
                <w:color w:val="FF0000"/>
              </w:rPr>
              <w:t>5</w:t>
            </w:r>
            <w:r w:rsidRPr="005A6A94">
              <w:rPr>
                <w:rFonts w:eastAsia="Times New Roman"/>
              </w:rPr>
              <w:t>. Support multiplexing a high-priority HARQ-ACK, a low-priority 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hideMark/>
          </w:tcPr>
          <w:p w14:paraId="7A6404D0" w14:textId="1AB4E4A5" w:rsidR="009C4CC8" w:rsidRPr="005A6A94" w:rsidRDefault="00594C4F" w:rsidP="001032B2">
            <w:pPr>
              <w:pStyle w:val="TAL"/>
              <w:rPr>
                <w:rFonts w:ascii="Times New Roman" w:hAnsi="Times New Roman"/>
                <w:sz w:val="22"/>
                <w:szCs w:val="22"/>
              </w:rPr>
            </w:pPr>
            <w:r w:rsidRPr="005A6A94">
              <w:rPr>
                <w:rFonts w:ascii="Times New Roman" w:eastAsia="Times New Roman" w:hAnsi="Times New Roman"/>
                <w:strike/>
                <w:color w:val="FF0000"/>
                <w:sz w:val="22"/>
                <w:szCs w:val="22"/>
                <w:lang w:eastAsia="ja-JP"/>
              </w:rPr>
              <w:t>11-3</w:t>
            </w:r>
            <w:r w:rsidRPr="005A6A94">
              <w:rPr>
                <w:rFonts w:ascii="Times New Roman" w:eastAsia="Times New Roman" w:hAnsi="Times New Roman"/>
                <w:color w:val="FF0000"/>
                <w:sz w:val="22"/>
                <w:szCs w:val="22"/>
                <w:lang w:eastAsia="ja-JP"/>
              </w:rPr>
              <w:t>one of {11-4, 11-4a}</w:t>
            </w:r>
          </w:p>
          <w:p w14:paraId="6A19A3BC" w14:textId="77777777" w:rsidR="009C4CC8" w:rsidRPr="005A6A94" w:rsidRDefault="009C4CC8" w:rsidP="001032B2">
            <w:pPr>
              <w:pStyle w:val="TAL"/>
              <w:rPr>
                <w:rFonts w:ascii="Times New Roman" w:hAnsi="Times New Roman"/>
                <w:strike/>
                <w:sz w:val="22"/>
                <w:szCs w:val="22"/>
              </w:rPr>
            </w:pPr>
            <w:r w:rsidRPr="005A6A94">
              <w:rPr>
                <w:rFonts w:ascii="Times New Roman" w:hAnsi="Times New Roman"/>
                <w:strike/>
                <w:color w:val="FF0000"/>
                <w:sz w:val="22"/>
                <w:szCs w:val="22"/>
              </w:rPr>
              <w:t>12-1</w:t>
            </w:r>
          </w:p>
        </w:tc>
        <w:tc>
          <w:tcPr>
            <w:tcW w:w="858" w:type="dxa"/>
            <w:tcBorders>
              <w:top w:val="single" w:sz="4" w:space="0" w:color="auto"/>
              <w:left w:val="single" w:sz="4" w:space="0" w:color="auto"/>
              <w:bottom w:val="single" w:sz="4" w:space="0" w:color="auto"/>
              <w:right w:val="single" w:sz="4" w:space="0" w:color="auto"/>
            </w:tcBorders>
            <w:hideMark/>
          </w:tcPr>
          <w:p w14:paraId="74AB4D05" w14:textId="77777777" w:rsidR="009C4CC8" w:rsidRPr="005A6A94" w:rsidRDefault="009C4CC8"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AB69DF8"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D71552" w14:textId="77777777" w:rsidR="009C4CC8" w:rsidRPr="005A6A94" w:rsidRDefault="009C4CC8" w:rsidP="001032B2">
            <w:pPr>
              <w:pStyle w:val="TAL"/>
              <w:rPr>
                <w:rFonts w:ascii="Times New Roman" w:eastAsia="宋体"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59F003"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D597B6F" w14:textId="77777777" w:rsidR="009C4CC8" w:rsidRPr="005A6A94" w:rsidRDefault="009C4CC8" w:rsidP="001032B2">
            <w:pPr>
              <w:pStyle w:val="TAL"/>
              <w:rPr>
                <w:rFonts w:ascii="Times New Roman" w:hAnsi="Times New Roman"/>
                <w:sz w:val="22"/>
                <w:szCs w:val="22"/>
              </w:rPr>
            </w:pPr>
            <w:r w:rsidRPr="005A6A94">
              <w:rPr>
                <w:rFonts w:ascii="Times New Roman" w:hAnsi="Times New Roman"/>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0CE10AB9" w14:textId="77777777" w:rsidR="009C4CC8" w:rsidRPr="005A6A94" w:rsidRDefault="009C4CC8" w:rsidP="001032B2">
            <w:pPr>
              <w:pStyle w:val="TAL"/>
              <w:rPr>
                <w:rFonts w:ascii="Times New Roman" w:hAnsi="Times New Roman"/>
                <w:sz w:val="22"/>
                <w:szCs w:val="22"/>
              </w:rPr>
            </w:pPr>
            <w:r w:rsidRPr="005A6A94">
              <w:rPr>
                <w:rFonts w:ascii="Times New Roman" w:hAnsi="Times New Roman"/>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306513EE" w14:textId="77777777" w:rsidR="009C4CC8" w:rsidRPr="005A6A94" w:rsidRDefault="009C4CC8"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BA5832" w14:textId="77777777" w:rsidR="009C4CC8" w:rsidRPr="005A6A94" w:rsidRDefault="009C4CC8"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D63B9F" w14:textId="77777777" w:rsidR="009C4CC8" w:rsidRPr="005A6A94" w:rsidRDefault="009C4CC8" w:rsidP="001032B2">
            <w:pPr>
              <w:pStyle w:val="TAL"/>
              <w:rPr>
                <w:rFonts w:ascii="Times New Roman" w:hAnsi="Times New Roman"/>
                <w:sz w:val="22"/>
                <w:szCs w:val="22"/>
              </w:rPr>
            </w:pPr>
            <w:r w:rsidRPr="005A6A94">
              <w:rPr>
                <w:rFonts w:ascii="Times New Roman" w:hAnsi="Times New Roman"/>
                <w:sz w:val="22"/>
                <w:szCs w:val="22"/>
              </w:rPr>
              <w:t>Optional with capability signaling</w:t>
            </w:r>
          </w:p>
        </w:tc>
      </w:tr>
    </w:tbl>
    <w:p w14:paraId="52457EC1" w14:textId="77777777" w:rsidR="00527B59" w:rsidRDefault="00527B59" w:rsidP="00343EA4">
      <w:pPr>
        <w:rPr>
          <w:rFonts w:eastAsiaTheme="minorEastAsia"/>
          <w:lang w:eastAsia="zh-CN"/>
        </w:rPr>
      </w:pPr>
    </w:p>
    <w:p w14:paraId="2B40F341" w14:textId="77777777" w:rsidR="00A21C87" w:rsidRDefault="00A21C87" w:rsidP="00343EA4">
      <w:pPr>
        <w:rPr>
          <w:rFonts w:eastAsiaTheme="minorEastAsia"/>
          <w:lang w:eastAsia="zh-CN"/>
        </w:rPr>
      </w:pPr>
    </w:p>
    <w:p w14:paraId="5CAAA910" w14:textId="5E3A2487" w:rsidR="00A21C87" w:rsidRPr="005A6A94" w:rsidRDefault="00A21C87" w:rsidP="00A21C87">
      <w:pPr>
        <w:pStyle w:val="af0"/>
        <w:numPr>
          <w:ilvl w:val="0"/>
          <w:numId w:val="12"/>
        </w:numPr>
        <w:rPr>
          <w:sz w:val="22"/>
          <w:szCs w:val="22"/>
          <w:lang w:eastAsia="zh-CN"/>
        </w:rPr>
      </w:pPr>
      <w:r w:rsidRPr="005A6A94">
        <w:rPr>
          <w:b/>
          <w:sz w:val="22"/>
          <w:szCs w:val="22"/>
          <w:lang w:eastAsia="zh-CN"/>
        </w:rPr>
        <w:t>FG 25-18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21C87" w:rsidRPr="005A6A94" w14:paraId="2DEBC277"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92E5CBE" w14:textId="77777777" w:rsidR="00A21C87" w:rsidRPr="005A6A94" w:rsidRDefault="00A21C87" w:rsidP="001032B2">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2A8D771" w14:textId="77777777" w:rsidR="00A21C87" w:rsidRPr="005A6A94" w:rsidRDefault="00A21C87" w:rsidP="001032B2">
            <w:pPr>
              <w:pStyle w:val="TAL"/>
              <w:rPr>
                <w:rFonts w:ascii="Times New Roman" w:hAnsi="Times New Roman"/>
                <w:sz w:val="22"/>
                <w:szCs w:val="22"/>
                <w:lang w:eastAsia="ja-JP"/>
              </w:rPr>
            </w:pPr>
            <w:r w:rsidRPr="005A6A94">
              <w:rPr>
                <w:rFonts w:ascii="Times New Roman" w:hAnsi="Times New Roman"/>
                <w:sz w:val="22"/>
                <w:szCs w:val="22"/>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125DCB8B" w14:textId="77777777" w:rsidR="00A21C87" w:rsidRPr="005A6A94" w:rsidRDefault="00A21C87" w:rsidP="001032B2">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33563D88" w14:textId="77777777" w:rsidR="00A21C87" w:rsidRPr="005A6A94" w:rsidRDefault="00A21C87"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0E83606D" w14:textId="77777777" w:rsidR="00A21C87" w:rsidRPr="005A6A94" w:rsidRDefault="00A21C87" w:rsidP="001032B2">
            <w:pPr>
              <w:pStyle w:val="TAL"/>
              <w:rPr>
                <w:rFonts w:ascii="Times New Roman" w:hAnsi="Times New Roman"/>
                <w:sz w:val="22"/>
                <w:szCs w:val="22"/>
              </w:rPr>
            </w:pPr>
          </w:p>
        </w:tc>
        <w:tc>
          <w:tcPr>
            <w:tcW w:w="858" w:type="dxa"/>
            <w:tcBorders>
              <w:top w:val="single" w:sz="4" w:space="0" w:color="auto"/>
              <w:left w:val="single" w:sz="4" w:space="0" w:color="auto"/>
              <w:bottom w:val="single" w:sz="4" w:space="0" w:color="auto"/>
              <w:right w:val="single" w:sz="4" w:space="0" w:color="auto"/>
            </w:tcBorders>
            <w:hideMark/>
          </w:tcPr>
          <w:p w14:paraId="6116FD27" w14:textId="77777777" w:rsidR="00A21C87" w:rsidRPr="005A6A94" w:rsidRDefault="00A21C87"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9FAACEA" w14:textId="77777777" w:rsidR="00A21C87" w:rsidRPr="005A6A94" w:rsidRDefault="00A21C87"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C86E7E" w14:textId="77777777" w:rsidR="00A21C87" w:rsidRPr="005A6A94" w:rsidRDefault="00A21C87" w:rsidP="001032B2">
            <w:pPr>
              <w:pStyle w:val="TAL"/>
              <w:rPr>
                <w:rFonts w:ascii="Times New Roman" w:eastAsia="宋体"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4439751" w14:textId="2A4A6BC3" w:rsidR="00A21C87" w:rsidRPr="005A6A94" w:rsidRDefault="00A21C87" w:rsidP="00A0534B">
            <w:pPr>
              <w:pStyle w:val="TAL"/>
              <w:rPr>
                <w:rFonts w:ascii="Times New Roman" w:hAnsi="Times New Roman"/>
                <w:sz w:val="22"/>
                <w:szCs w:val="22"/>
                <w:lang w:eastAsia="ja-JP"/>
              </w:rPr>
            </w:pPr>
            <w:r w:rsidRPr="005A6A94">
              <w:rPr>
                <w:rFonts w:ascii="Times New Roman" w:hAnsi="Times New Roman"/>
                <w:sz w:val="22"/>
                <w:szCs w:val="22"/>
                <w:lang w:eastAsia="ja-JP"/>
              </w:rPr>
              <w:t xml:space="preserve">Per </w:t>
            </w:r>
            <w:r w:rsidR="00A0534B" w:rsidRPr="005A6A94">
              <w:rPr>
                <w:rFonts w:ascii="Times New Roman" w:hAnsi="Times New Roman"/>
                <w:sz w:val="22"/>
                <w:szCs w:val="22"/>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0010B31B" w14:textId="77777777" w:rsidR="00A21C87" w:rsidRPr="005A6A94" w:rsidRDefault="00A21C87" w:rsidP="001032B2">
            <w:pPr>
              <w:pStyle w:val="TAL"/>
              <w:rPr>
                <w:rFonts w:ascii="Times New Roman" w:hAnsi="Times New Roman"/>
                <w:sz w:val="22"/>
                <w:szCs w:val="22"/>
              </w:rPr>
            </w:pPr>
            <w:r w:rsidRPr="005A6A94">
              <w:rPr>
                <w:rFonts w:ascii="Times New Roman" w:hAnsi="Times New Roman"/>
                <w:sz w:val="22"/>
                <w:szCs w:val="22"/>
              </w:rPr>
              <w:t>No</w:t>
            </w:r>
          </w:p>
        </w:tc>
        <w:tc>
          <w:tcPr>
            <w:tcW w:w="993" w:type="dxa"/>
            <w:tcBorders>
              <w:top w:val="single" w:sz="4" w:space="0" w:color="auto"/>
              <w:left w:val="single" w:sz="4" w:space="0" w:color="auto"/>
              <w:bottom w:val="single" w:sz="4" w:space="0" w:color="auto"/>
              <w:right w:val="single" w:sz="4" w:space="0" w:color="auto"/>
            </w:tcBorders>
            <w:hideMark/>
          </w:tcPr>
          <w:p w14:paraId="1BB3BA86" w14:textId="77777777" w:rsidR="00A21C87" w:rsidRPr="005A6A94" w:rsidRDefault="00A21C87" w:rsidP="001032B2">
            <w:pPr>
              <w:pStyle w:val="TAL"/>
              <w:rPr>
                <w:rFonts w:ascii="Times New Roman" w:hAnsi="Times New Roman"/>
                <w:sz w:val="22"/>
                <w:szCs w:val="22"/>
              </w:rPr>
            </w:pPr>
            <w:r w:rsidRPr="005A6A94">
              <w:rPr>
                <w:rFonts w:ascii="Times New Roman" w:hAnsi="Times New Roman"/>
                <w:sz w:val="22"/>
                <w:szCs w:val="22"/>
              </w:rPr>
              <w:t>No</w:t>
            </w:r>
          </w:p>
        </w:tc>
        <w:tc>
          <w:tcPr>
            <w:tcW w:w="989" w:type="dxa"/>
            <w:tcBorders>
              <w:top w:val="single" w:sz="4" w:space="0" w:color="auto"/>
              <w:left w:val="single" w:sz="4" w:space="0" w:color="auto"/>
              <w:bottom w:val="single" w:sz="4" w:space="0" w:color="auto"/>
              <w:right w:val="single" w:sz="4" w:space="0" w:color="auto"/>
            </w:tcBorders>
            <w:hideMark/>
          </w:tcPr>
          <w:p w14:paraId="5907647F" w14:textId="77777777" w:rsidR="00A21C87" w:rsidRPr="005A6A94" w:rsidRDefault="00A21C87"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A73DFF" w14:textId="77777777" w:rsidR="00A21C87" w:rsidRPr="005A6A94" w:rsidRDefault="00A21C87"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021BA8" w14:textId="77777777" w:rsidR="00A21C87" w:rsidRPr="005A6A94" w:rsidRDefault="00A21C87" w:rsidP="001032B2">
            <w:pPr>
              <w:pStyle w:val="TAL"/>
              <w:rPr>
                <w:rFonts w:ascii="Times New Roman" w:hAnsi="Times New Roman"/>
                <w:sz w:val="22"/>
                <w:szCs w:val="22"/>
              </w:rPr>
            </w:pPr>
            <w:r w:rsidRPr="005A6A94">
              <w:rPr>
                <w:rFonts w:ascii="Times New Roman" w:hAnsi="Times New Roman"/>
                <w:sz w:val="22"/>
                <w:szCs w:val="22"/>
              </w:rPr>
              <w:t>Optional with capability signaling</w:t>
            </w:r>
          </w:p>
        </w:tc>
      </w:tr>
    </w:tbl>
    <w:p w14:paraId="064D0268" w14:textId="77777777" w:rsidR="00A21C87" w:rsidRPr="005A6A94" w:rsidRDefault="00A21C87" w:rsidP="00343EA4">
      <w:pPr>
        <w:rPr>
          <w:rFonts w:eastAsiaTheme="minorEastAsia"/>
          <w:lang w:eastAsia="zh-CN"/>
        </w:rPr>
      </w:pPr>
    </w:p>
    <w:p w14:paraId="283E1488" w14:textId="77777777" w:rsidR="00547EB9" w:rsidRPr="005A6A94" w:rsidRDefault="00547EB9" w:rsidP="00547EB9">
      <w:pPr>
        <w:autoSpaceDE/>
        <w:autoSpaceDN/>
        <w:adjustRightInd/>
        <w:snapToGrid/>
        <w:spacing w:after="0" w:line="360" w:lineRule="auto"/>
        <w:jc w:val="left"/>
        <w:rPr>
          <w:rFonts w:eastAsiaTheme="minorEastAsia"/>
          <w:b/>
          <w:lang w:eastAsia="zh-CN"/>
        </w:rPr>
      </w:pPr>
      <w:r w:rsidRPr="005A6A94">
        <w:rPr>
          <w:rFonts w:eastAsiaTheme="minorEastAsia"/>
          <w:b/>
          <w:lang w:eastAsia="zh-CN"/>
        </w:rPr>
        <w:t>Comments:</w:t>
      </w:r>
    </w:p>
    <w:p w14:paraId="54C1E0C8" w14:textId="516259A2" w:rsidR="00547EB9" w:rsidRPr="005A6A94" w:rsidRDefault="00D920BA" w:rsidP="00547EB9">
      <w:pPr>
        <w:pStyle w:val="af0"/>
        <w:numPr>
          <w:ilvl w:val="0"/>
          <w:numId w:val="22"/>
        </w:numPr>
        <w:autoSpaceDE/>
        <w:autoSpaceDN/>
        <w:adjustRightInd/>
        <w:spacing w:after="0" w:line="360" w:lineRule="auto"/>
        <w:rPr>
          <w:b/>
          <w:sz w:val="22"/>
          <w:szCs w:val="22"/>
          <w:lang w:eastAsia="zh-CN"/>
        </w:rPr>
      </w:pPr>
      <w:r w:rsidRPr="005A6A94">
        <w:rPr>
          <w:sz w:val="22"/>
          <w:szCs w:val="22"/>
          <w:lang w:eastAsia="zh-CN"/>
        </w:rPr>
        <w:t>We would prefer to set the type as per BC, as this capability for UE may dependent on the CA band combination.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97EA2" w:rsidRPr="005A6A94" w14:paraId="52BFF549" w14:textId="77777777" w:rsidTr="0010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B121C76" w14:textId="77777777" w:rsidR="00997EA2" w:rsidRPr="005A6A94" w:rsidRDefault="00997EA2" w:rsidP="001032B2">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DAA844" w14:textId="77777777" w:rsidR="00997EA2" w:rsidRPr="005A6A94" w:rsidRDefault="00997EA2" w:rsidP="001032B2">
            <w:pPr>
              <w:pStyle w:val="TAL"/>
              <w:rPr>
                <w:rFonts w:ascii="Times New Roman" w:hAnsi="Times New Roman"/>
                <w:sz w:val="22"/>
                <w:szCs w:val="22"/>
                <w:lang w:eastAsia="ja-JP"/>
              </w:rPr>
            </w:pPr>
            <w:r w:rsidRPr="005A6A94">
              <w:rPr>
                <w:rFonts w:ascii="Times New Roman" w:hAnsi="Times New Roman"/>
                <w:sz w:val="22"/>
                <w:szCs w:val="22"/>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0F762AE6" w14:textId="77777777" w:rsidR="00997EA2" w:rsidRPr="005A6A94" w:rsidRDefault="00997EA2" w:rsidP="001032B2">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43586623" w14:textId="77777777" w:rsidR="00997EA2" w:rsidRPr="005A6A94" w:rsidRDefault="00997EA2" w:rsidP="001032B2">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3153297A" w14:textId="77777777" w:rsidR="00997EA2" w:rsidRPr="005A6A94" w:rsidRDefault="00997EA2" w:rsidP="001032B2">
            <w:pPr>
              <w:pStyle w:val="TAL"/>
              <w:rPr>
                <w:rFonts w:ascii="Times New Roman" w:hAnsi="Times New Roman"/>
                <w:sz w:val="22"/>
                <w:szCs w:val="22"/>
              </w:rPr>
            </w:pPr>
          </w:p>
        </w:tc>
        <w:tc>
          <w:tcPr>
            <w:tcW w:w="858" w:type="dxa"/>
            <w:tcBorders>
              <w:top w:val="single" w:sz="4" w:space="0" w:color="auto"/>
              <w:left w:val="single" w:sz="4" w:space="0" w:color="auto"/>
              <w:bottom w:val="single" w:sz="4" w:space="0" w:color="auto"/>
              <w:right w:val="single" w:sz="4" w:space="0" w:color="auto"/>
            </w:tcBorders>
            <w:hideMark/>
          </w:tcPr>
          <w:p w14:paraId="5E6B0236" w14:textId="77777777" w:rsidR="00997EA2" w:rsidRPr="005A6A94" w:rsidRDefault="00997EA2" w:rsidP="001032B2">
            <w:pPr>
              <w:pStyle w:val="TAL"/>
              <w:rPr>
                <w:rFonts w:ascii="Times New Roman" w:eastAsia="宋体" w:hAnsi="Times New Roman"/>
                <w:sz w:val="22"/>
                <w:szCs w:val="22"/>
                <w:lang w:eastAsia="zh-CN"/>
              </w:rPr>
            </w:pPr>
            <w:r w:rsidRPr="005A6A94">
              <w:rPr>
                <w:rFonts w:ascii="Times New Roman" w:eastAsia="宋体"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40CA1A" w14:textId="77777777" w:rsidR="00997EA2" w:rsidRPr="005A6A94" w:rsidRDefault="00997EA2"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962448" w14:textId="77777777" w:rsidR="00997EA2" w:rsidRPr="005A6A94" w:rsidRDefault="00997EA2" w:rsidP="001032B2">
            <w:pPr>
              <w:pStyle w:val="TAL"/>
              <w:rPr>
                <w:rFonts w:ascii="Times New Roman" w:eastAsia="宋体"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4FABA05" w14:textId="45158A5F" w:rsidR="00997EA2" w:rsidRPr="005A6A94" w:rsidRDefault="00997EA2" w:rsidP="001032B2">
            <w:pPr>
              <w:pStyle w:val="TAL"/>
              <w:rPr>
                <w:rFonts w:ascii="Times New Roman" w:hAnsi="Times New Roman"/>
                <w:sz w:val="22"/>
                <w:szCs w:val="22"/>
                <w:lang w:eastAsia="ja-JP"/>
              </w:rPr>
            </w:pPr>
            <w:r w:rsidRPr="005A6A94">
              <w:rPr>
                <w:rFonts w:ascii="Times New Roman" w:hAnsi="Times New Roman"/>
                <w:sz w:val="22"/>
                <w:szCs w:val="22"/>
                <w:lang w:eastAsia="ja-JP"/>
              </w:rPr>
              <w:t xml:space="preserve">Per </w:t>
            </w:r>
            <w:r w:rsidR="00C5312E" w:rsidRPr="005A6A94">
              <w:rPr>
                <w:rFonts w:ascii="Times New Roman" w:hAnsi="Times New Roman"/>
                <w:strike/>
                <w:color w:val="FF0000"/>
                <w:sz w:val="22"/>
                <w:szCs w:val="22"/>
                <w:lang w:eastAsia="ja-JP"/>
              </w:rPr>
              <w:t>UE</w:t>
            </w:r>
            <w:r w:rsidR="00046AAE" w:rsidRPr="005A6A94">
              <w:rPr>
                <w:rFonts w:ascii="Times New Roman" w:hAnsi="Times New Roman"/>
                <w:color w:val="FF0000"/>
                <w:sz w:val="22"/>
                <w:szCs w:val="22"/>
                <w:lang w:eastAsia="ja-JP"/>
              </w:rPr>
              <w:t>BC</w:t>
            </w:r>
          </w:p>
        </w:tc>
        <w:tc>
          <w:tcPr>
            <w:tcW w:w="992" w:type="dxa"/>
            <w:tcBorders>
              <w:top w:val="single" w:sz="4" w:space="0" w:color="auto"/>
              <w:left w:val="single" w:sz="4" w:space="0" w:color="auto"/>
              <w:bottom w:val="single" w:sz="4" w:space="0" w:color="auto"/>
              <w:right w:val="single" w:sz="4" w:space="0" w:color="auto"/>
            </w:tcBorders>
            <w:hideMark/>
          </w:tcPr>
          <w:p w14:paraId="61BF1FD1" w14:textId="666A3547" w:rsidR="00997EA2" w:rsidRPr="005A6A94" w:rsidRDefault="00C5312E" w:rsidP="001032B2">
            <w:pPr>
              <w:pStyle w:val="TAL"/>
              <w:rPr>
                <w:rFonts w:ascii="Times New Roman" w:hAnsi="Times New Roman"/>
                <w:sz w:val="22"/>
                <w:szCs w:val="22"/>
              </w:rPr>
            </w:pPr>
            <w:r w:rsidRPr="005A6A94">
              <w:rPr>
                <w:rFonts w:ascii="Times New Roman" w:hAnsi="Times New Roman"/>
                <w:strike/>
                <w:color w:val="FF0000"/>
                <w:sz w:val="22"/>
                <w:szCs w:val="22"/>
                <w:lang w:eastAsia="ja-JP"/>
              </w:rPr>
              <w:t>No</w:t>
            </w:r>
            <w:r w:rsidR="00046AAE" w:rsidRPr="005A6A94">
              <w:rPr>
                <w:rFonts w:ascii="Times New Roman" w:hAnsi="Times New Roman"/>
                <w:color w:val="FF0000"/>
                <w:sz w:val="22"/>
                <w:szCs w:val="22"/>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47222" w14:textId="4EB44805" w:rsidR="00997EA2" w:rsidRPr="005A6A94" w:rsidRDefault="00C5312E" w:rsidP="001032B2">
            <w:pPr>
              <w:pStyle w:val="TAL"/>
              <w:rPr>
                <w:rFonts w:ascii="Times New Roman" w:hAnsi="Times New Roman"/>
                <w:sz w:val="22"/>
                <w:szCs w:val="22"/>
              </w:rPr>
            </w:pPr>
            <w:r w:rsidRPr="005A6A94">
              <w:rPr>
                <w:rFonts w:ascii="Times New Roman" w:hAnsi="Times New Roman"/>
                <w:strike/>
                <w:color w:val="FF0000"/>
                <w:sz w:val="22"/>
                <w:szCs w:val="22"/>
                <w:lang w:eastAsia="ja-JP"/>
              </w:rPr>
              <w:t>No</w:t>
            </w:r>
            <w:r w:rsidR="00046AAE" w:rsidRPr="005A6A94">
              <w:rPr>
                <w:rFonts w:ascii="Times New Roman" w:hAnsi="Times New Roman"/>
                <w:color w:val="FF0000"/>
                <w:sz w:val="22"/>
                <w:szCs w:val="22"/>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030B810F" w14:textId="77777777" w:rsidR="00997EA2" w:rsidRPr="005A6A94" w:rsidRDefault="00997EA2" w:rsidP="001032B2">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62D5EB" w14:textId="77777777" w:rsidR="00997EA2" w:rsidRPr="005A6A94" w:rsidRDefault="00997EA2" w:rsidP="001032B2">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B57E6D" w14:textId="77777777" w:rsidR="00997EA2" w:rsidRPr="005A6A94" w:rsidRDefault="00997EA2" w:rsidP="001032B2">
            <w:pPr>
              <w:pStyle w:val="TAL"/>
              <w:rPr>
                <w:rFonts w:ascii="Times New Roman" w:hAnsi="Times New Roman"/>
                <w:sz w:val="22"/>
                <w:szCs w:val="22"/>
              </w:rPr>
            </w:pPr>
            <w:r w:rsidRPr="005A6A94">
              <w:rPr>
                <w:rFonts w:ascii="Times New Roman" w:hAnsi="Times New Roman"/>
                <w:sz w:val="22"/>
                <w:szCs w:val="22"/>
              </w:rPr>
              <w:t>Optional with capability signaling</w:t>
            </w:r>
          </w:p>
        </w:tc>
      </w:tr>
    </w:tbl>
    <w:p w14:paraId="5641B4D6" w14:textId="77777777" w:rsidR="00997EA2" w:rsidRPr="0082288A" w:rsidRDefault="00997EA2" w:rsidP="00343EA4">
      <w:pPr>
        <w:rPr>
          <w:rFonts w:eastAsiaTheme="minorEastAsia"/>
          <w:lang w:eastAsia="zh-CN"/>
        </w:rPr>
      </w:pPr>
    </w:p>
    <w:p w14:paraId="7A135B95" w14:textId="601E06E7" w:rsidR="001D780E" w:rsidRPr="00CF195E" w:rsidRDefault="001D780E" w:rsidP="00530B9C">
      <w:pPr>
        <w:pStyle w:val="1"/>
        <w:numPr>
          <w:ilvl w:val="0"/>
          <w:numId w:val="0"/>
        </w:numPr>
        <w:ind w:left="432" w:hanging="432"/>
      </w:pPr>
      <w:bookmarkStart w:id="8" w:name="_Ref124589665"/>
      <w:bookmarkStart w:id="9" w:name="_Ref71620620"/>
      <w:bookmarkStart w:id="10" w:name="_Ref124671424"/>
      <w:r w:rsidRPr="00CF195E">
        <w:t>References</w:t>
      </w:r>
    </w:p>
    <w:bookmarkEnd w:id="5"/>
    <w:bookmarkEnd w:id="8"/>
    <w:bookmarkEnd w:id="9"/>
    <w:bookmarkEnd w:id="10"/>
    <w:p w14:paraId="5048E912" w14:textId="1365F7B9" w:rsidR="0049686C" w:rsidRPr="003A08BE" w:rsidRDefault="00391935">
      <w:pPr>
        <w:pStyle w:val="References"/>
        <w:rPr>
          <w:sz w:val="22"/>
          <w:szCs w:val="22"/>
          <w:lang w:eastAsia="zh-CN"/>
        </w:rPr>
      </w:pPr>
      <w:r>
        <w:rPr>
          <w:sz w:val="22"/>
          <w:szCs w:val="22"/>
          <w:lang w:eastAsia="zh-CN"/>
        </w:rPr>
        <w:t>R1-2108697</w:t>
      </w:r>
      <w:r w:rsidR="00D67240">
        <w:rPr>
          <w:sz w:val="22"/>
          <w:szCs w:val="22"/>
          <w:lang w:eastAsia="zh-CN"/>
        </w:rPr>
        <w:t>, “</w:t>
      </w:r>
      <w:r w:rsidRPr="00391935">
        <w:rPr>
          <w:sz w:val="22"/>
          <w:szCs w:val="22"/>
          <w:lang w:eastAsia="zh-CN"/>
        </w:rPr>
        <w:t>Preliminary RAN1 UE features list for Rel-17 NR</w:t>
      </w:r>
      <w:r w:rsidR="00D67240">
        <w:rPr>
          <w:sz w:val="22"/>
          <w:szCs w:val="22"/>
          <w:lang w:eastAsia="zh-CN"/>
        </w:rPr>
        <w:t xml:space="preserve">”, </w:t>
      </w:r>
      <w:r w:rsidRPr="00391935">
        <w:rPr>
          <w:sz w:val="22"/>
          <w:szCs w:val="22"/>
          <w:lang w:eastAsia="zh-CN"/>
        </w:rPr>
        <w:t>Moderators (AT&amp;T, NTT DOCOMO, INC.)</w:t>
      </w:r>
      <w:r w:rsidR="00921BD3">
        <w:rPr>
          <w:sz w:val="22"/>
          <w:szCs w:val="22"/>
          <w:lang w:eastAsia="zh-CN"/>
        </w:rPr>
        <w:t xml:space="preserve">, </w:t>
      </w:r>
      <w:r w:rsidR="002A0033">
        <w:rPr>
          <w:sz w:val="22"/>
          <w:szCs w:val="22"/>
          <w:lang w:eastAsia="zh-CN"/>
        </w:rPr>
        <w:t>RAN1</w:t>
      </w:r>
      <w:r>
        <w:rPr>
          <w:sz w:val="22"/>
          <w:szCs w:val="22"/>
          <w:lang w:eastAsia="zh-CN"/>
        </w:rPr>
        <w:t xml:space="preserve"> #106</w:t>
      </w:r>
      <w:r w:rsidR="00921BD3">
        <w:rPr>
          <w:sz w:val="22"/>
          <w:szCs w:val="22"/>
          <w:lang w:eastAsia="zh-CN"/>
        </w:rPr>
        <w:t>-e</w:t>
      </w:r>
    </w:p>
    <w:sectPr w:rsidR="0049686C" w:rsidRPr="003A08BE" w:rsidSect="00F87C59">
      <w:pgSz w:w="23814" w:h="16840" w:orient="landscape" w:code="8"/>
      <w:pgMar w:top="1140" w:right="851" w:bottom="1140" w:left="56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4AFF9" w14:textId="77777777" w:rsidR="00913ADD" w:rsidRDefault="00913ADD">
      <w:r>
        <w:separator/>
      </w:r>
    </w:p>
  </w:endnote>
  <w:endnote w:type="continuationSeparator" w:id="0">
    <w:p w14:paraId="43530CD7" w14:textId="77777777" w:rsidR="00913ADD" w:rsidRDefault="0091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07D5C" w14:textId="77777777" w:rsidR="00913ADD" w:rsidRDefault="00913ADD">
      <w:r>
        <w:separator/>
      </w:r>
    </w:p>
  </w:footnote>
  <w:footnote w:type="continuationSeparator" w:id="0">
    <w:p w14:paraId="54DD5B22" w14:textId="77777777" w:rsidR="00913ADD" w:rsidRDefault="00913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E2005"/>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05B92"/>
    <w:multiLevelType w:val="hybridMultilevel"/>
    <w:tmpl w:val="CE5E7CB2"/>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DE1512"/>
    <w:multiLevelType w:val="hybridMultilevel"/>
    <w:tmpl w:val="291092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3F3981"/>
    <w:multiLevelType w:val="hybridMultilevel"/>
    <w:tmpl w:val="0D54B60A"/>
    <w:lvl w:ilvl="0" w:tplc="76DA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C116439"/>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A8651A"/>
    <w:multiLevelType w:val="hybridMultilevel"/>
    <w:tmpl w:val="E0583386"/>
    <w:lvl w:ilvl="0" w:tplc="FC6AF7D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016710"/>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FD7AF82C"/>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A5E57"/>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2330C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50538E"/>
    <w:multiLevelType w:val="multilevel"/>
    <w:tmpl w:val="4950538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D8B110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4796A6E"/>
    <w:multiLevelType w:val="hybridMultilevel"/>
    <w:tmpl w:val="910E2B12"/>
    <w:lvl w:ilvl="0" w:tplc="73284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62743C7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979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444394"/>
    <w:multiLevelType w:val="hybridMultilevel"/>
    <w:tmpl w:val="908CC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3"/>
  </w:num>
  <w:num w:numId="4">
    <w:abstractNumId w:val="13"/>
  </w:num>
  <w:num w:numId="5">
    <w:abstractNumId w:val="1"/>
  </w:num>
  <w:num w:numId="6">
    <w:abstractNumId w:val="18"/>
  </w:num>
  <w:num w:numId="7">
    <w:abstractNumId w:val="5"/>
  </w:num>
  <w:num w:numId="8">
    <w:abstractNumId w:val="20"/>
  </w:num>
  <w:num w:numId="9">
    <w:abstractNumId w:val="11"/>
  </w:num>
  <w:num w:numId="10">
    <w:abstractNumId w:val="16"/>
  </w:num>
  <w:num w:numId="11">
    <w:abstractNumId w:val="3"/>
  </w:num>
  <w:num w:numId="12">
    <w:abstractNumId w:val="2"/>
  </w:num>
  <w:num w:numId="13">
    <w:abstractNumId w:val="22"/>
  </w:num>
  <w:num w:numId="14">
    <w:abstractNumId w:val="15"/>
  </w:num>
  <w:num w:numId="15">
    <w:abstractNumId w:val="19"/>
  </w:num>
  <w:num w:numId="16">
    <w:abstractNumId w:val="17"/>
  </w:num>
  <w:num w:numId="17">
    <w:abstractNumId w:val="6"/>
  </w:num>
  <w:num w:numId="18">
    <w:abstractNumId w:val="24"/>
  </w:num>
  <w:num w:numId="19">
    <w:abstractNumId w:val="21"/>
  </w:num>
  <w:num w:numId="20">
    <w:abstractNumId w:val="14"/>
  </w:num>
  <w:num w:numId="21">
    <w:abstractNumId w:val="9"/>
  </w:num>
  <w:num w:numId="22">
    <w:abstractNumId w:val="8"/>
  </w:num>
  <w:num w:numId="23">
    <w:abstractNumId w:val="0"/>
  </w:num>
  <w:num w:numId="24">
    <w:abstractNumId w:val="25"/>
  </w:num>
  <w:num w:numId="25">
    <w:abstractNumId w:val="7"/>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C2"/>
    <w:rsid w:val="000040A9"/>
    <w:rsid w:val="0000458E"/>
    <w:rsid w:val="00004B75"/>
    <w:rsid w:val="00004E4A"/>
    <w:rsid w:val="00004E70"/>
    <w:rsid w:val="00005B3E"/>
    <w:rsid w:val="000068D0"/>
    <w:rsid w:val="000072B6"/>
    <w:rsid w:val="00007813"/>
    <w:rsid w:val="000108DB"/>
    <w:rsid w:val="000109E6"/>
    <w:rsid w:val="00011F67"/>
    <w:rsid w:val="000127AD"/>
    <w:rsid w:val="000127FC"/>
    <w:rsid w:val="00012862"/>
    <w:rsid w:val="000128E6"/>
    <w:rsid w:val="0001325F"/>
    <w:rsid w:val="0001363D"/>
    <w:rsid w:val="0001402D"/>
    <w:rsid w:val="00014E23"/>
    <w:rsid w:val="00015174"/>
    <w:rsid w:val="00015831"/>
    <w:rsid w:val="00015842"/>
    <w:rsid w:val="00015845"/>
    <w:rsid w:val="00015BBC"/>
    <w:rsid w:val="00015EFB"/>
    <w:rsid w:val="00016215"/>
    <w:rsid w:val="0001628F"/>
    <w:rsid w:val="000165E2"/>
    <w:rsid w:val="000167D0"/>
    <w:rsid w:val="00016EF2"/>
    <w:rsid w:val="00017148"/>
    <w:rsid w:val="000172BE"/>
    <w:rsid w:val="00017D8A"/>
    <w:rsid w:val="00017F4D"/>
    <w:rsid w:val="0002012B"/>
    <w:rsid w:val="0002081E"/>
    <w:rsid w:val="00020A26"/>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B0A"/>
    <w:rsid w:val="000434B7"/>
    <w:rsid w:val="000435E4"/>
    <w:rsid w:val="00043819"/>
    <w:rsid w:val="00043B9E"/>
    <w:rsid w:val="00043C83"/>
    <w:rsid w:val="00044839"/>
    <w:rsid w:val="00045851"/>
    <w:rsid w:val="00045ED4"/>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1192"/>
    <w:rsid w:val="000911AE"/>
    <w:rsid w:val="00091546"/>
    <w:rsid w:val="00091D67"/>
    <w:rsid w:val="00091F1E"/>
    <w:rsid w:val="00093490"/>
    <w:rsid w:val="00093697"/>
    <w:rsid w:val="00093D42"/>
    <w:rsid w:val="00093DD0"/>
    <w:rsid w:val="00094A16"/>
    <w:rsid w:val="00094DE6"/>
    <w:rsid w:val="00095954"/>
    <w:rsid w:val="00096356"/>
    <w:rsid w:val="00096643"/>
    <w:rsid w:val="00096A9D"/>
    <w:rsid w:val="00097C99"/>
    <w:rsid w:val="000A009E"/>
    <w:rsid w:val="000A0A07"/>
    <w:rsid w:val="000A0AF6"/>
    <w:rsid w:val="000A0D5B"/>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1FC4"/>
    <w:rsid w:val="000B228A"/>
    <w:rsid w:val="000B238D"/>
    <w:rsid w:val="000B27D9"/>
    <w:rsid w:val="000B27E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1EE1"/>
    <w:rsid w:val="000E36F3"/>
    <w:rsid w:val="000E375A"/>
    <w:rsid w:val="000E5834"/>
    <w:rsid w:val="000E59A0"/>
    <w:rsid w:val="000E6DB4"/>
    <w:rsid w:val="000E7A84"/>
    <w:rsid w:val="000F0246"/>
    <w:rsid w:val="000F045C"/>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779"/>
    <w:rsid w:val="001078C2"/>
    <w:rsid w:val="00107C9B"/>
    <w:rsid w:val="00107E1C"/>
    <w:rsid w:val="00110243"/>
    <w:rsid w:val="001108F2"/>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89"/>
    <w:rsid w:val="00117C85"/>
    <w:rsid w:val="001202D5"/>
    <w:rsid w:val="00120B13"/>
    <w:rsid w:val="00121CC6"/>
    <w:rsid w:val="0012230D"/>
    <w:rsid w:val="0012244C"/>
    <w:rsid w:val="001229C1"/>
    <w:rsid w:val="00122ABD"/>
    <w:rsid w:val="00122B15"/>
    <w:rsid w:val="00123407"/>
    <w:rsid w:val="00123E52"/>
    <w:rsid w:val="00124171"/>
    <w:rsid w:val="0012422B"/>
    <w:rsid w:val="00124570"/>
    <w:rsid w:val="00124879"/>
    <w:rsid w:val="001249DD"/>
    <w:rsid w:val="00124D84"/>
    <w:rsid w:val="001250DD"/>
    <w:rsid w:val="00125733"/>
    <w:rsid w:val="00126024"/>
    <w:rsid w:val="001261B9"/>
    <w:rsid w:val="001263AA"/>
    <w:rsid w:val="00126AB1"/>
    <w:rsid w:val="00126CFF"/>
    <w:rsid w:val="00127F33"/>
    <w:rsid w:val="001306B4"/>
    <w:rsid w:val="00130779"/>
    <w:rsid w:val="001307A1"/>
    <w:rsid w:val="0013096C"/>
    <w:rsid w:val="00130B1D"/>
    <w:rsid w:val="00130DFE"/>
    <w:rsid w:val="0013136A"/>
    <w:rsid w:val="001321D3"/>
    <w:rsid w:val="001325CB"/>
    <w:rsid w:val="00132BDC"/>
    <w:rsid w:val="00133599"/>
    <w:rsid w:val="00133A33"/>
    <w:rsid w:val="00133BF7"/>
    <w:rsid w:val="0013491F"/>
    <w:rsid w:val="001349D3"/>
    <w:rsid w:val="00134B88"/>
    <w:rsid w:val="00134F25"/>
    <w:rsid w:val="00135BB7"/>
    <w:rsid w:val="00136A23"/>
    <w:rsid w:val="00136B99"/>
    <w:rsid w:val="001370E1"/>
    <w:rsid w:val="0013737A"/>
    <w:rsid w:val="00137401"/>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D8F"/>
    <w:rsid w:val="00145017"/>
    <w:rsid w:val="00145C74"/>
    <w:rsid w:val="001462E9"/>
    <w:rsid w:val="00146ABE"/>
    <w:rsid w:val="00146E32"/>
    <w:rsid w:val="00147945"/>
    <w:rsid w:val="001479B0"/>
    <w:rsid w:val="00147E83"/>
    <w:rsid w:val="0015071D"/>
    <w:rsid w:val="0015126E"/>
    <w:rsid w:val="00151562"/>
    <w:rsid w:val="00151619"/>
    <w:rsid w:val="00152835"/>
    <w:rsid w:val="00152840"/>
    <w:rsid w:val="001539AD"/>
    <w:rsid w:val="00154368"/>
    <w:rsid w:val="00154BF4"/>
    <w:rsid w:val="001559FA"/>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70C"/>
    <w:rsid w:val="00171143"/>
    <w:rsid w:val="00172864"/>
    <w:rsid w:val="00172B82"/>
    <w:rsid w:val="00172DDD"/>
    <w:rsid w:val="00172EFA"/>
    <w:rsid w:val="00173608"/>
    <w:rsid w:val="001745EC"/>
    <w:rsid w:val="00174705"/>
    <w:rsid w:val="001747B7"/>
    <w:rsid w:val="00175C30"/>
    <w:rsid w:val="00177069"/>
    <w:rsid w:val="001772DD"/>
    <w:rsid w:val="00177423"/>
    <w:rsid w:val="0017782E"/>
    <w:rsid w:val="00177C8B"/>
    <w:rsid w:val="00177FC1"/>
    <w:rsid w:val="00180312"/>
    <w:rsid w:val="00180315"/>
    <w:rsid w:val="00181265"/>
    <w:rsid w:val="001815A2"/>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66"/>
    <w:rsid w:val="001A17A8"/>
    <w:rsid w:val="001A180D"/>
    <w:rsid w:val="001A1BAC"/>
    <w:rsid w:val="001A1E5A"/>
    <w:rsid w:val="001A1EEE"/>
    <w:rsid w:val="001A23CE"/>
    <w:rsid w:val="001A2C79"/>
    <w:rsid w:val="001A2C89"/>
    <w:rsid w:val="001A35D6"/>
    <w:rsid w:val="001A36DD"/>
    <w:rsid w:val="001A379F"/>
    <w:rsid w:val="001A39C1"/>
    <w:rsid w:val="001A3B63"/>
    <w:rsid w:val="001A3D2D"/>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233"/>
    <w:rsid w:val="001B4452"/>
    <w:rsid w:val="001B466C"/>
    <w:rsid w:val="001B4F34"/>
    <w:rsid w:val="001B52EC"/>
    <w:rsid w:val="001B5320"/>
    <w:rsid w:val="001B5500"/>
    <w:rsid w:val="001B554A"/>
    <w:rsid w:val="001B6300"/>
    <w:rsid w:val="001B6564"/>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3EE9"/>
    <w:rsid w:val="001C3FA4"/>
    <w:rsid w:val="001C40F9"/>
    <w:rsid w:val="001C458B"/>
    <w:rsid w:val="001C497E"/>
    <w:rsid w:val="001C4CBD"/>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B48"/>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472"/>
    <w:rsid w:val="001D780E"/>
    <w:rsid w:val="001D7852"/>
    <w:rsid w:val="001E05C3"/>
    <w:rsid w:val="001E0AD3"/>
    <w:rsid w:val="001E0F64"/>
    <w:rsid w:val="001E1F19"/>
    <w:rsid w:val="001E21A8"/>
    <w:rsid w:val="001E263C"/>
    <w:rsid w:val="001E36E4"/>
    <w:rsid w:val="001E379D"/>
    <w:rsid w:val="001E3A3C"/>
    <w:rsid w:val="001E48C7"/>
    <w:rsid w:val="001E4AEC"/>
    <w:rsid w:val="001E5538"/>
    <w:rsid w:val="001E5986"/>
    <w:rsid w:val="001E5C23"/>
    <w:rsid w:val="001E5EC5"/>
    <w:rsid w:val="001E5F40"/>
    <w:rsid w:val="001E6378"/>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2D4"/>
    <w:rsid w:val="001F54BA"/>
    <w:rsid w:val="001F5545"/>
    <w:rsid w:val="001F5777"/>
    <w:rsid w:val="001F5937"/>
    <w:rsid w:val="001F59E3"/>
    <w:rsid w:val="001F59ED"/>
    <w:rsid w:val="001F5A9C"/>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003"/>
    <w:rsid w:val="00206D2E"/>
    <w:rsid w:val="00207510"/>
    <w:rsid w:val="00207D07"/>
    <w:rsid w:val="00210860"/>
    <w:rsid w:val="00210B6A"/>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E36"/>
    <w:rsid w:val="00221ED3"/>
    <w:rsid w:val="0022207C"/>
    <w:rsid w:val="00223118"/>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E8A"/>
    <w:rsid w:val="0024303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95D"/>
    <w:rsid w:val="00271999"/>
    <w:rsid w:val="00272B03"/>
    <w:rsid w:val="0027308D"/>
    <w:rsid w:val="00273179"/>
    <w:rsid w:val="002733E2"/>
    <w:rsid w:val="0027354B"/>
    <w:rsid w:val="0027375A"/>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665"/>
    <w:rsid w:val="0029582E"/>
    <w:rsid w:val="0029662F"/>
    <w:rsid w:val="0029667A"/>
    <w:rsid w:val="002A0033"/>
    <w:rsid w:val="002A0669"/>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9F0"/>
    <w:rsid w:val="002A6152"/>
    <w:rsid w:val="002A6432"/>
    <w:rsid w:val="002A6471"/>
    <w:rsid w:val="002A6866"/>
    <w:rsid w:val="002A6F25"/>
    <w:rsid w:val="002A6FD3"/>
    <w:rsid w:val="002A7625"/>
    <w:rsid w:val="002B01AA"/>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AFA"/>
    <w:rsid w:val="002C6E8B"/>
    <w:rsid w:val="002C778B"/>
    <w:rsid w:val="002C799B"/>
    <w:rsid w:val="002C7A94"/>
    <w:rsid w:val="002C7B06"/>
    <w:rsid w:val="002D0313"/>
    <w:rsid w:val="002D0439"/>
    <w:rsid w:val="002D0F7B"/>
    <w:rsid w:val="002D0FF6"/>
    <w:rsid w:val="002D11B7"/>
    <w:rsid w:val="002D27B5"/>
    <w:rsid w:val="002D287C"/>
    <w:rsid w:val="002D37A3"/>
    <w:rsid w:val="002D3AC3"/>
    <w:rsid w:val="002D3BBC"/>
    <w:rsid w:val="002D438A"/>
    <w:rsid w:val="002D52CA"/>
    <w:rsid w:val="002D5738"/>
    <w:rsid w:val="002D58AC"/>
    <w:rsid w:val="002D5E53"/>
    <w:rsid w:val="002D615F"/>
    <w:rsid w:val="002D77DB"/>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2E9"/>
    <w:rsid w:val="002E4362"/>
    <w:rsid w:val="002E505E"/>
    <w:rsid w:val="002E527F"/>
    <w:rsid w:val="002E5776"/>
    <w:rsid w:val="002E588A"/>
    <w:rsid w:val="002E5D97"/>
    <w:rsid w:val="002E63AB"/>
    <w:rsid w:val="002E63D9"/>
    <w:rsid w:val="002E640E"/>
    <w:rsid w:val="002E69F7"/>
    <w:rsid w:val="002E6C84"/>
    <w:rsid w:val="002E70CC"/>
    <w:rsid w:val="002E7605"/>
    <w:rsid w:val="002E7AC7"/>
    <w:rsid w:val="002E7AC8"/>
    <w:rsid w:val="002E7F65"/>
    <w:rsid w:val="002F05EF"/>
    <w:rsid w:val="002F0973"/>
    <w:rsid w:val="002F0C28"/>
    <w:rsid w:val="002F0FCF"/>
    <w:rsid w:val="002F10CB"/>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160"/>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D6B"/>
    <w:rsid w:val="00323D73"/>
    <w:rsid w:val="003242A9"/>
    <w:rsid w:val="00325341"/>
    <w:rsid w:val="003255FA"/>
    <w:rsid w:val="00326957"/>
    <w:rsid w:val="00326AE2"/>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5F9"/>
    <w:rsid w:val="00335826"/>
    <w:rsid w:val="00335920"/>
    <w:rsid w:val="003359DC"/>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A4"/>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720"/>
    <w:rsid w:val="00357C78"/>
    <w:rsid w:val="00357F62"/>
    <w:rsid w:val="00360232"/>
    <w:rsid w:val="003602E0"/>
    <w:rsid w:val="0036093A"/>
    <w:rsid w:val="00360D01"/>
    <w:rsid w:val="00361092"/>
    <w:rsid w:val="00361213"/>
    <w:rsid w:val="0036146D"/>
    <w:rsid w:val="00362569"/>
    <w:rsid w:val="003629A8"/>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286"/>
    <w:rsid w:val="00376627"/>
    <w:rsid w:val="003768E6"/>
    <w:rsid w:val="00376B52"/>
    <w:rsid w:val="00376C6E"/>
    <w:rsid w:val="00377043"/>
    <w:rsid w:val="003770BB"/>
    <w:rsid w:val="003771EE"/>
    <w:rsid w:val="0037771A"/>
    <w:rsid w:val="003778F7"/>
    <w:rsid w:val="00377935"/>
    <w:rsid w:val="003802DC"/>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AEE"/>
    <w:rsid w:val="00385B05"/>
    <w:rsid w:val="00386382"/>
    <w:rsid w:val="0038646C"/>
    <w:rsid w:val="003865EF"/>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309"/>
    <w:rsid w:val="00394405"/>
    <w:rsid w:val="00395A4A"/>
    <w:rsid w:val="0039680C"/>
    <w:rsid w:val="00397C1D"/>
    <w:rsid w:val="003A0662"/>
    <w:rsid w:val="003A08BE"/>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1B9"/>
    <w:rsid w:val="003A7834"/>
    <w:rsid w:val="003B0606"/>
    <w:rsid w:val="003B0B5B"/>
    <w:rsid w:val="003B0CFC"/>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5237"/>
    <w:rsid w:val="003C57B6"/>
    <w:rsid w:val="003C5C77"/>
    <w:rsid w:val="003C5E6B"/>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60C"/>
    <w:rsid w:val="003F24CD"/>
    <w:rsid w:val="003F2B8E"/>
    <w:rsid w:val="003F324F"/>
    <w:rsid w:val="003F33BC"/>
    <w:rsid w:val="003F3815"/>
    <w:rsid w:val="003F3CAB"/>
    <w:rsid w:val="003F3D4E"/>
    <w:rsid w:val="003F3ED5"/>
    <w:rsid w:val="003F4761"/>
    <w:rsid w:val="003F477E"/>
    <w:rsid w:val="003F509A"/>
    <w:rsid w:val="003F5D1F"/>
    <w:rsid w:val="003F67DD"/>
    <w:rsid w:val="003F6CD2"/>
    <w:rsid w:val="003F6EE7"/>
    <w:rsid w:val="003F788D"/>
    <w:rsid w:val="003F7A82"/>
    <w:rsid w:val="003F7F6A"/>
    <w:rsid w:val="004004AB"/>
    <w:rsid w:val="0040126E"/>
    <w:rsid w:val="004020D4"/>
    <w:rsid w:val="004021B6"/>
    <w:rsid w:val="0040294C"/>
    <w:rsid w:val="0040309A"/>
    <w:rsid w:val="00403858"/>
    <w:rsid w:val="00404326"/>
    <w:rsid w:val="0040451C"/>
    <w:rsid w:val="004047C4"/>
    <w:rsid w:val="004049C8"/>
    <w:rsid w:val="00404DDD"/>
    <w:rsid w:val="00404EB2"/>
    <w:rsid w:val="00404ED7"/>
    <w:rsid w:val="0040570B"/>
    <w:rsid w:val="00405EDB"/>
    <w:rsid w:val="00405FB1"/>
    <w:rsid w:val="0040626B"/>
    <w:rsid w:val="00406460"/>
    <w:rsid w:val="00406C68"/>
    <w:rsid w:val="00407589"/>
    <w:rsid w:val="00407DAF"/>
    <w:rsid w:val="00410A7B"/>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E2F"/>
    <w:rsid w:val="00436EAB"/>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A62"/>
    <w:rsid w:val="00450B30"/>
    <w:rsid w:val="00450B7E"/>
    <w:rsid w:val="0045136B"/>
    <w:rsid w:val="00451C7E"/>
    <w:rsid w:val="00452940"/>
    <w:rsid w:val="004529DC"/>
    <w:rsid w:val="00453AD6"/>
    <w:rsid w:val="00453B54"/>
    <w:rsid w:val="00453BB6"/>
    <w:rsid w:val="00453BD3"/>
    <w:rsid w:val="00453CAA"/>
    <w:rsid w:val="00455113"/>
    <w:rsid w:val="004551B1"/>
    <w:rsid w:val="00456421"/>
    <w:rsid w:val="004568DD"/>
    <w:rsid w:val="00456DAB"/>
    <w:rsid w:val="004609D0"/>
    <w:rsid w:val="00460AE9"/>
    <w:rsid w:val="00460AF8"/>
    <w:rsid w:val="00460CC3"/>
    <w:rsid w:val="00460E86"/>
    <w:rsid w:val="00461C5D"/>
    <w:rsid w:val="004626DB"/>
    <w:rsid w:val="00462913"/>
    <w:rsid w:val="00463728"/>
    <w:rsid w:val="00463A17"/>
    <w:rsid w:val="004646B4"/>
    <w:rsid w:val="0046493B"/>
    <w:rsid w:val="00464A88"/>
    <w:rsid w:val="00464A91"/>
    <w:rsid w:val="00464CF7"/>
    <w:rsid w:val="004651A0"/>
    <w:rsid w:val="004658CF"/>
    <w:rsid w:val="00465B0D"/>
    <w:rsid w:val="00466532"/>
    <w:rsid w:val="00466F50"/>
    <w:rsid w:val="0046710A"/>
    <w:rsid w:val="0046733D"/>
    <w:rsid w:val="00467488"/>
    <w:rsid w:val="00470217"/>
    <w:rsid w:val="004703BB"/>
    <w:rsid w:val="00470752"/>
    <w:rsid w:val="0047083E"/>
    <w:rsid w:val="00470EB5"/>
    <w:rsid w:val="0047286B"/>
    <w:rsid w:val="00472E27"/>
    <w:rsid w:val="0047325D"/>
    <w:rsid w:val="004738E5"/>
    <w:rsid w:val="0047421A"/>
    <w:rsid w:val="00474220"/>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A12"/>
    <w:rsid w:val="00484363"/>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D8A"/>
    <w:rsid w:val="00490CCC"/>
    <w:rsid w:val="00490F4C"/>
    <w:rsid w:val="0049191A"/>
    <w:rsid w:val="00492536"/>
    <w:rsid w:val="0049256E"/>
    <w:rsid w:val="00492C9D"/>
    <w:rsid w:val="00494055"/>
    <w:rsid w:val="00494242"/>
    <w:rsid w:val="00494324"/>
    <w:rsid w:val="004949F2"/>
    <w:rsid w:val="00494E8E"/>
    <w:rsid w:val="004950A0"/>
    <w:rsid w:val="004955BC"/>
    <w:rsid w:val="004955D8"/>
    <w:rsid w:val="00495642"/>
    <w:rsid w:val="00495D63"/>
    <w:rsid w:val="0049648F"/>
    <w:rsid w:val="00496564"/>
    <w:rsid w:val="00496606"/>
    <w:rsid w:val="0049686C"/>
    <w:rsid w:val="00496C79"/>
    <w:rsid w:val="00496F05"/>
    <w:rsid w:val="00497196"/>
    <w:rsid w:val="004972A9"/>
    <w:rsid w:val="00497370"/>
    <w:rsid w:val="004A0322"/>
    <w:rsid w:val="004A0A07"/>
    <w:rsid w:val="004A0F39"/>
    <w:rsid w:val="004A1AB9"/>
    <w:rsid w:val="004A251F"/>
    <w:rsid w:val="004A2D79"/>
    <w:rsid w:val="004A3983"/>
    <w:rsid w:val="004A3BF1"/>
    <w:rsid w:val="004A3E42"/>
    <w:rsid w:val="004A3F36"/>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CD4"/>
    <w:rsid w:val="004B32A3"/>
    <w:rsid w:val="004B45FB"/>
    <w:rsid w:val="004B4779"/>
    <w:rsid w:val="004B49E6"/>
    <w:rsid w:val="004B4A2B"/>
    <w:rsid w:val="004B4D69"/>
    <w:rsid w:val="004B4EA5"/>
    <w:rsid w:val="004B576A"/>
    <w:rsid w:val="004B5870"/>
    <w:rsid w:val="004B6B32"/>
    <w:rsid w:val="004B6D24"/>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DFE"/>
    <w:rsid w:val="004D125F"/>
    <w:rsid w:val="004D1D91"/>
    <w:rsid w:val="004D22C3"/>
    <w:rsid w:val="004D3432"/>
    <w:rsid w:val="004D4894"/>
    <w:rsid w:val="004D6903"/>
    <w:rsid w:val="004D6B64"/>
    <w:rsid w:val="004D6BBB"/>
    <w:rsid w:val="004D6F4D"/>
    <w:rsid w:val="004D6F95"/>
    <w:rsid w:val="004D72FE"/>
    <w:rsid w:val="004D74C7"/>
    <w:rsid w:val="004D7DBF"/>
    <w:rsid w:val="004D7E91"/>
    <w:rsid w:val="004E003A"/>
    <w:rsid w:val="004E06ED"/>
    <w:rsid w:val="004E0768"/>
    <w:rsid w:val="004E087F"/>
    <w:rsid w:val="004E0FBE"/>
    <w:rsid w:val="004E19F5"/>
    <w:rsid w:val="004E1A31"/>
    <w:rsid w:val="004E2260"/>
    <w:rsid w:val="004E26FE"/>
    <w:rsid w:val="004E2928"/>
    <w:rsid w:val="004E2DE0"/>
    <w:rsid w:val="004E2E38"/>
    <w:rsid w:val="004E328D"/>
    <w:rsid w:val="004E3474"/>
    <w:rsid w:val="004E36F2"/>
    <w:rsid w:val="004E3C1F"/>
    <w:rsid w:val="004E3D73"/>
    <w:rsid w:val="004E4060"/>
    <w:rsid w:val="004E409A"/>
    <w:rsid w:val="004E4356"/>
    <w:rsid w:val="004E4B8B"/>
    <w:rsid w:val="004E4F61"/>
    <w:rsid w:val="004E5277"/>
    <w:rsid w:val="004E5F33"/>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635"/>
    <w:rsid w:val="0050707C"/>
    <w:rsid w:val="005070F7"/>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27B59"/>
    <w:rsid w:val="00527CC9"/>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7FB"/>
    <w:rsid w:val="00546AE9"/>
    <w:rsid w:val="00546FA9"/>
    <w:rsid w:val="00547989"/>
    <w:rsid w:val="00547EB9"/>
    <w:rsid w:val="00550474"/>
    <w:rsid w:val="005506D2"/>
    <w:rsid w:val="00550940"/>
    <w:rsid w:val="00550B05"/>
    <w:rsid w:val="00551320"/>
    <w:rsid w:val="005518A4"/>
    <w:rsid w:val="00552768"/>
    <w:rsid w:val="00552935"/>
    <w:rsid w:val="00552BD7"/>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5ED"/>
    <w:rsid w:val="0059489C"/>
    <w:rsid w:val="00594ABB"/>
    <w:rsid w:val="00594C4F"/>
    <w:rsid w:val="00594D1C"/>
    <w:rsid w:val="00594E36"/>
    <w:rsid w:val="00594F0A"/>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C92"/>
    <w:rsid w:val="005A0D74"/>
    <w:rsid w:val="005A10B9"/>
    <w:rsid w:val="005A1143"/>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6A94"/>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D4A"/>
    <w:rsid w:val="005B458F"/>
    <w:rsid w:val="005B4B48"/>
    <w:rsid w:val="005B4D87"/>
    <w:rsid w:val="005B5B8F"/>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D010D"/>
    <w:rsid w:val="005D0117"/>
    <w:rsid w:val="005D0CBF"/>
    <w:rsid w:val="005D0E4F"/>
    <w:rsid w:val="005D1754"/>
    <w:rsid w:val="005D17E5"/>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62BA"/>
    <w:rsid w:val="005E66A6"/>
    <w:rsid w:val="005E6BE7"/>
    <w:rsid w:val="005E7402"/>
    <w:rsid w:val="005E7483"/>
    <w:rsid w:val="005E775D"/>
    <w:rsid w:val="005E7B10"/>
    <w:rsid w:val="005E7D20"/>
    <w:rsid w:val="005E7FC0"/>
    <w:rsid w:val="005F0A43"/>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487"/>
    <w:rsid w:val="006002C7"/>
    <w:rsid w:val="00600F95"/>
    <w:rsid w:val="00601303"/>
    <w:rsid w:val="00601839"/>
    <w:rsid w:val="00601997"/>
    <w:rsid w:val="00601DB4"/>
    <w:rsid w:val="00602759"/>
    <w:rsid w:val="0060277A"/>
    <w:rsid w:val="00602B7C"/>
    <w:rsid w:val="00603312"/>
    <w:rsid w:val="006036CD"/>
    <w:rsid w:val="006039C0"/>
    <w:rsid w:val="00604DC7"/>
    <w:rsid w:val="00604E47"/>
    <w:rsid w:val="00604E76"/>
    <w:rsid w:val="00604FF8"/>
    <w:rsid w:val="0060537B"/>
    <w:rsid w:val="00605441"/>
    <w:rsid w:val="00606012"/>
    <w:rsid w:val="00606970"/>
    <w:rsid w:val="00606A20"/>
    <w:rsid w:val="00606F34"/>
    <w:rsid w:val="006071D6"/>
    <w:rsid w:val="006072C6"/>
    <w:rsid w:val="00607A2E"/>
    <w:rsid w:val="00610AB5"/>
    <w:rsid w:val="00610CE3"/>
    <w:rsid w:val="006112ED"/>
    <w:rsid w:val="006126D2"/>
    <w:rsid w:val="006130F7"/>
    <w:rsid w:val="0061339D"/>
    <w:rsid w:val="00613731"/>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8C6"/>
    <w:rsid w:val="006229D4"/>
    <w:rsid w:val="00622E2A"/>
    <w:rsid w:val="00623089"/>
    <w:rsid w:val="0062308E"/>
    <w:rsid w:val="006230D9"/>
    <w:rsid w:val="0062318E"/>
    <w:rsid w:val="006233B0"/>
    <w:rsid w:val="006234A2"/>
    <w:rsid w:val="006234C4"/>
    <w:rsid w:val="00623668"/>
    <w:rsid w:val="00623B3E"/>
    <w:rsid w:val="006244C9"/>
    <w:rsid w:val="006245F6"/>
    <w:rsid w:val="0062475D"/>
    <w:rsid w:val="0062495F"/>
    <w:rsid w:val="00625BF0"/>
    <w:rsid w:val="006263E8"/>
    <w:rsid w:val="0062658E"/>
    <w:rsid w:val="0062660B"/>
    <w:rsid w:val="00626A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024"/>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3660"/>
    <w:rsid w:val="00643E3D"/>
    <w:rsid w:val="00644316"/>
    <w:rsid w:val="00644B2A"/>
    <w:rsid w:val="00644F7C"/>
    <w:rsid w:val="00645C31"/>
    <w:rsid w:val="00645C37"/>
    <w:rsid w:val="00646468"/>
    <w:rsid w:val="006500B0"/>
    <w:rsid w:val="00650139"/>
    <w:rsid w:val="0065091F"/>
    <w:rsid w:val="006512F4"/>
    <w:rsid w:val="0065159C"/>
    <w:rsid w:val="0065211B"/>
    <w:rsid w:val="0065250A"/>
    <w:rsid w:val="00652756"/>
    <w:rsid w:val="00652775"/>
    <w:rsid w:val="00652AD8"/>
    <w:rsid w:val="00652B79"/>
    <w:rsid w:val="006533C3"/>
    <w:rsid w:val="00654068"/>
    <w:rsid w:val="00654B38"/>
    <w:rsid w:val="00654B83"/>
    <w:rsid w:val="00655061"/>
    <w:rsid w:val="0065510C"/>
    <w:rsid w:val="00655B63"/>
    <w:rsid w:val="006571F6"/>
    <w:rsid w:val="0066044F"/>
    <w:rsid w:val="00660DED"/>
    <w:rsid w:val="006618CC"/>
    <w:rsid w:val="00661E58"/>
    <w:rsid w:val="00662111"/>
    <w:rsid w:val="00662118"/>
    <w:rsid w:val="00663418"/>
    <w:rsid w:val="006638AD"/>
    <w:rsid w:val="00664002"/>
    <w:rsid w:val="006651C1"/>
    <w:rsid w:val="00665DFB"/>
    <w:rsid w:val="0066732C"/>
    <w:rsid w:val="0066772C"/>
    <w:rsid w:val="006679F5"/>
    <w:rsid w:val="00667A55"/>
    <w:rsid w:val="00667B77"/>
    <w:rsid w:val="006703BC"/>
    <w:rsid w:val="006716DA"/>
    <w:rsid w:val="00672354"/>
    <w:rsid w:val="0067268D"/>
    <w:rsid w:val="00672794"/>
    <w:rsid w:val="006728ED"/>
    <w:rsid w:val="006732B1"/>
    <w:rsid w:val="00673301"/>
    <w:rsid w:val="0067349E"/>
    <w:rsid w:val="00673C14"/>
    <w:rsid w:val="00674220"/>
    <w:rsid w:val="0067446F"/>
    <w:rsid w:val="006746A4"/>
    <w:rsid w:val="00674C8B"/>
    <w:rsid w:val="00674FB2"/>
    <w:rsid w:val="006750FF"/>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797"/>
    <w:rsid w:val="00694972"/>
    <w:rsid w:val="00695887"/>
    <w:rsid w:val="0069672D"/>
    <w:rsid w:val="00697212"/>
    <w:rsid w:val="0069725A"/>
    <w:rsid w:val="0069731E"/>
    <w:rsid w:val="00697733"/>
    <w:rsid w:val="00697D9D"/>
    <w:rsid w:val="006A245F"/>
    <w:rsid w:val="006A254E"/>
    <w:rsid w:val="006A2C30"/>
    <w:rsid w:val="006A301C"/>
    <w:rsid w:val="006A35F2"/>
    <w:rsid w:val="006A36BA"/>
    <w:rsid w:val="006A36BF"/>
    <w:rsid w:val="006A3E2B"/>
    <w:rsid w:val="006A450B"/>
    <w:rsid w:val="006A52DE"/>
    <w:rsid w:val="006A53AA"/>
    <w:rsid w:val="006A5DCE"/>
    <w:rsid w:val="006A6E17"/>
    <w:rsid w:val="006A72A8"/>
    <w:rsid w:val="006A7371"/>
    <w:rsid w:val="006A7AE0"/>
    <w:rsid w:val="006A7FBA"/>
    <w:rsid w:val="006B0421"/>
    <w:rsid w:val="006B120D"/>
    <w:rsid w:val="006B1291"/>
    <w:rsid w:val="006B17E7"/>
    <w:rsid w:val="006B19E8"/>
    <w:rsid w:val="006B1A8A"/>
    <w:rsid w:val="006B1D5F"/>
    <w:rsid w:val="006B1FD5"/>
    <w:rsid w:val="006B20E0"/>
    <w:rsid w:val="006B2AEA"/>
    <w:rsid w:val="006B2CAF"/>
    <w:rsid w:val="006B2EB5"/>
    <w:rsid w:val="006B2EE9"/>
    <w:rsid w:val="006B3F41"/>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BB5"/>
    <w:rsid w:val="006C2BEE"/>
    <w:rsid w:val="006C326F"/>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6066"/>
    <w:rsid w:val="006F60A7"/>
    <w:rsid w:val="006F6850"/>
    <w:rsid w:val="006F6A98"/>
    <w:rsid w:val="006F707E"/>
    <w:rsid w:val="007001DC"/>
    <w:rsid w:val="00700BF4"/>
    <w:rsid w:val="0070228C"/>
    <w:rsid w:val="007025CB"/>
    <w:rsid w:val="00702AE2"/>
    <w:rsid w:val="00702CEC"/>
    <w:rsid w:val="00702D80"/>
    <w:rsid w:val="00702E73"/>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8D3"/>
    <w:rsid w:val="0071690E"/>
    <w:rsid w:val="00716F2F"/>
    <w:rsid w:val="00717648"/>
    <w:rsid w:val="00717BA4"/>
    <w:rsid w:val="00720354"/>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83"/>
    <w:rsid w:val="007434DB"/>
    <w:rsid w:val="00743505"/>
    <w:rsid w:val="0074360F"/>
    <w:rsid w:val="00743A82"/>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D37"/>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085"/>
    <w:rsid w:val="00764194"/>
    <w:rsid w:val="007647FC"/>
    <w:rsid w:val="00764F1F"/>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900"/>
    <w:rsid w:val="00786759"/>
    <w:rsid w:val="007867EE"/>
    <w:rsid w:val="00786958"/>
    <w:rsid w:val="00786A6C"/>
    <w:rsid w:val="00786C24"/>
    <w:rsid w:val="00786E71"/>
    <w:rsid w:val="0078757B"/>
    <w:rsid w:val="0078781C"/>
    <w:rsid w:val="00787FB5"/>
    <w:rsid w:val="0079151F"/>
    <w:rsid w:val="0079162F"/>
    <w:rsid w:val="00791FA1"/>
    <w:rsid w:val="00794924"/>
    <w:rsid w:val="00794FC8"/>
    <w:rsid w:val="007952F3"/>
    <w:rsid w:val="00795AD0"/>
    <w:rsid w:val="00796129"/>
    <w:rsid w:val="00796307"/>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0CD"/>
    <w:rsid w:val="007B270A"/>
    <w:rsid w:val="007B2D3B"/>
    <w:rsid w:val="007B2E0F"/>
    <w:rsid w:val="007B3106"/>
    <w:rsid w:val="007B3339"/>
    <w:rsid w:val="007B40F1"/>
    <w:rsid w:val="007B4FFE"/>
    <w:rsid w:val="007B52CD"/>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FA8"/>
    <w:rsid w:val="007C4373"/>
    <w:rsid w:val="007C4A18"/>
    <w:rsid w:val="007C4C44"/>
    <w:rsid w:val="007C4CF2"/>
    <w:rsid w:val="007C50BE"/>
    <w:rsid w:val="007C5DD8"/>
    <w:rsid w:val="007C60F1"/>
    <w:rsid w:val="007C68DA"/>
    <w:rsid w:val="007D1213"/>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868"/>
    <w:rsid w:val="007E1A1B"/>
    <w:rsid w:val="007E1A88"/>
    <w:rsid w:val="007E1FE7"/>
    <w:rsid w:val="007E27F1"/>
    <w:rsid w:val="007E3BAD"/>
    <w:rsid w:val="007E3DF5"/>
    <w:rsid w:val="007E42B3"/>
    <w:rsid w:val="007E42DC"/>
    <w:rsid w:val="007E4B12"/>
    <w:rsid w:val="007E4C88"/>
    <w:rsid w:val="007E505F"/>
    <w:rsid w:val="007E5370"/>
    <w:rsid w:val="007E53D7"/>
    <w:rsid w:val="007E585E"/>
    <w:rsid w:val="007E60F8"/>
    <w:rsid w:val="007E7DDF"/>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3824"/>
    <w:rsid w:val="00804370"/>
    <w:rsid w:val="00804748"/>
    <w:rsid w:val="00804B92"/>
    <w:rsid w:val="00804E21"/>
    <w:rsid w:val="00805092"/>
    <w:rsid w:val="0080520C"/>
    <w:rsid w:val="008055B0"/>
    <w:rsid w:val="008057BA"/>
    <w:rsid w:val="00806A0C"/>
    <w:rsid w:val="00806AAF"/>
    <w:rsid w:val="00806DDE"/>
    <w:rsid w:val="00806E55"/>
    <w:rsid w:val="008070AC"/>
    <w:rsid w:val="00807155"/>
    <w:rsid w:val="008076A8"/>
    <w:rsid w:val="00807A8D"/>
    <w:rsid w:val="008101FD"/>
    <w:rsid w:val="00810AA3"/>
    <w:rsid w:val="00810D8D"/>
    <w:rsid w:val="00811835"/>
    <w:rsid w:val="00811FFC"/>
    <w:rsid w:val="00812B6F"/>
    <w:rsid w:val="00812BFB"/>
    <w:rsid w:val="00812C7A"/>
    <w:rsid w:val="00814A05"/>
    <w:rsid w:val="00814CDC"/>
    <w:rsid w:val="00814F69"/>
    <w:rsid w:val="0081581D"/>
    <w:rsid w:val="00816276"/>
    <w:rsid w:val="008169ED"/>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A6C"/>
    <w:rsid w:val="00837D5B"/>
    <w:rsid w:val="00837F6D"/>
    <w:rsid w:val="00840395"/>
    <w:rsid w:val="00840607"/>
    <w:rsid w:val="00840C11"/>
    <w:rsid w:val="00840F3C"/>
    <w:rsid w:val="00841529"/>
    <w:rsid w:val="00841B90"/>
    <w:rsid w:val="00841CD2"/>
    <w:rsid w:val="00842317"/>
    <w:rsid w:val="008427BA"/>
    <w:rsid w:val="00842B77"/>
    <w:rsid w:val="0084309F"/>
    <w:rsid w:val="00843D82"/>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177"/>
    <w:rsid w:val="00853A17"/>
    <w:rsid w:val="00853B06"/>
    <w:rsid w:val="00854458"/>
    <w:rsid w:val="00854D9B"/>
    <w:rsid w:val="0085518B"/>
    <w:rsid w:val="008554C6"/>
    <w:rsid w:val="00855A68"/>
    <w:rsid w:val="00856833"/>
    <w:rsid w:val="00856840"/>
    <w:rsid w:val="0085707C"/>
    <w:rsid w:val="008573DD"/>
    <w:rsid w:val="00860805"/>
    <w:rsid w:val="0086087C"/>
    <w:rsid w:val="00860D8E"/>
    <w:rsid w:val="00860F52"/>
    <w:rsid w:val="00861737"/>
    <w:rsid w:val="0086275E"/>
    <w:rsid w:val="008634C7"/>
    <w:rsid w:val="00863C84"/>
    <w:rsid w:val="00863DAD"/>
    <w:rsid w:val="008642A9"/>
    <w:rsid w:val="00864440"/>
    <w:rsid w:val="00864D76"/>
    <w:rsid w:val="008650FC"/>
    <w:rsid w:val="00865D8F"/>
    <w:rsid w:val="00865EA4"/>
    <w:rsid w:val="00866EB3"/>
    <w:rsid w:val="0086701A"/>
    <w:rsid w:val="00867405"/>
    <w:rsid w:val="0086799B"/>
    <w:rsid w:val="00867BD2"/>
    <w:rsid w:val="00867F12"/>
    <w:rsid w:val="00867F6A"/>
    <w:rsid w:val="008705A4"/>
    <w:rsid w:val="008708D1"/>
    <w:rsid w:val="00870990"/>
    <w:rsid w:val="0087100A"/>
    <w:rsid w:val="008712FD"/>
    <w:rsid w:val="008716A1"/>
    <w:rsid w:val="00871A22"/>
    <w:rsid w:val="00871AA0"/>
    <w:rsid w:val="0087207B"/>
    <w:rsid w:val="00872D3F"/>
    <w:rsid w:val="008733E4"/>
    <w:rsid w:val="00873813"/>
    <w:rsid w:val="008738A6"/>
    <w:rsid w:val="0087391D"/>
    <w:rsid w:val="00873F15"/>
    <w:rsid w:val="00874096"/>
    <w:rsid w:val="00874B15"/>
    <w:rsid w:val="008756A4"/>
    <w:rsid w:val="00875D7D"/>
    <w:rsid w:val="00875F73"/>
    <w:rsid w:val="00876ED3"/>
    <w:rsid w:val="008771EA"/>
    <w:rsid w:val="00877C0A"/>
    <w:rsid w:val="008806A6"/>
    <w:rsid w:val="00880F30"/>
    <w:rsid w:val="008817EB"/>
    <w:rsid w:val="0088231F"/>
    <w:rsid w:val="00882DF2"/>
    <w:rsid w:val="008833E8"/>
    <w:rsid w:val="0088342C"/>
    <w:rsid w:val="00883908"/>
    <w:rsid w:val="00883AFB"/>
    <w:rsid w:val="0088480E"/>
    <w:rsid w:val="00884EAA"/>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783"/>
    <w:rsid w:val="008A0946"/>
    <w:rsid w:val="008A0AB2"/>
    <w:rsid w:val="008A0CFC"/>
    <w:rsid w:val="008A114A"/>
    <w:rsid w:val="008A12FE"/>
    <w:rsid w:val="008A24C3"/>
    <w:rsid w:val="008A28B6"/>
    <w:rsid w:val="008A2BB1"/>
    <w:rsid w:val="008A2CB3"/>
    <w:rsid w:val="008A339E"/>
    <w:rsid w:val="008A3466"/>
    <w:rsid w:val="008A3562"/>
    <w:rsid w:val="008A386B"/>
    <w:rsid w:val="008A389F"/>
    <w:rsid w:val="008A3D02"/>
    <w:rsid w:val="008A5940"/>
    <w:rsid w:val="008A664A"/>
    <w:rsid w:val="008A6F2C"/>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335"/>
    <w:rsid w:val="008C2A3A"/>
    <w:rsid w:val="008C2CE9"/>
    <w:rsid w:val="008C30D6"/>
    <w:rsid w:val="008C3106"/>
    <w:rsid w:val="008C3516"/>
    <w:rsid w:val="008C37C5"/>
    <w:rsid w:val="008C3826"/>
    <w:rsid w:val="008C407D"/>
    <w:rsid w:val="008C4C7E"/>
    <w:rsid w:val="008C52A3"/>
    <w:rsid w:val="008C5A0F"/>
    <w:rsid w:val="008C5C46"/>
    <w:rsid w:val="008C6184"/>
    <w:rsid w:val="008C68D4"/>
    <w:rsid w:val="008C69E0"/>
    <w:rsid w:val="008C6C80"/>
    <w:rsid w:val="008C6FDE"/>
    <w:rsid w:val="008C7373"/>
    <w:rsid w:val="008C785E"/>
    <w:rsid w:val="008C7A17"/>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57F0"/>
    <w:rsid w:val="008D60BC"/>
    <w:rsid w:val="008D68A8"/>
    <w:rsid w:val="008D6D7B"/>
    <w:rsid w:val="008D755A"/>
    <w:rsid w:val="008D7957"/>
    <w:rsid w:val="008D7EB7"/>
    <w:rsid w:val="008E06A7"/>
    <w:rsid w:val="008E0CEA"/>
    <w:rsid w:val="008E0EB8"/>
    <w:rsid w:val="008E10A6"/>
    <w:rsid w:val="008E1271"/>
    <w:rsid w:val="008E2251"/>
    <w:rsid w:val="008E23A3"/>
    <w:rsid w:val="008E2445"/>
    <w:rsid w:val="008E24B3"/>
    <w:rsid w:val="008E24CA"/>
    <w:rsid w:val="008E2F6E"/>
    <w:rsid w:val="008E38AD"/>
    <w:rsid w:val="008E3A04"/>
    <w:rsid w:val="008E3EEC"/>
    <w:rsid w:val="008E3F86"/>
    <w:rsid w:val="008E3FEA"/>
    <w:rsid w:val="008E49C7"/>
    <w:rsid w:val="008E5501"/>
    <w:rsid w:val="008E558D"/>
    <w:rsid w:val="008E5BF2"/>
    <w:rsid w:val="008E5C81"/>
    <w:rsid w:val="008E6246"/>
    <w:rsid w:val="008E627A"/>
    <w:rsid w:val="008E7A4A"/>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5B9"/>
    <w:rsid w:val="008F37E5"/>
    <w:rsid w:val="008F3DE5"/>
    <w:rsid w:val="008F44CF"/>
    <w:rsid w:val="008F48C2"/>
    <w:rsid w:val="008F4AA4"/>
    <w:rsid w:val="008F4AFA"/>
    <w:rsid w:val="008F4F37"/>
    <w:rsid w:val="008F5840"/>
    <w:rsid w:val="008F5B1C"/>
    <w:rsid w:val="008F5EEF"/>
    <w:rsid w:val="008F61F8"/>
    <w:rsid w:val="008F66FE"/>
    <w:rsid w:val="008F6AA0"/>
    <w:rsid w:val="008F7072"/>
    <w:rsid w:val="008F726E"/>
    <w:rsid w:val="008F72CC"/>
    <w:rsid w:val="008F72CD"/>
    <w:rsid w:val="008F7486"/>
    <w:rsid w:val="008F7A12"/>
    <w:rsid w:val="00900119"/>
    <w:rsid w:val="00900729"/>
    <w:rsid w:val="00903802"/>
    <w:rsid w:val="00903C80"/>
    <w:rsid w:val="009045DF"/>
    <w:rsid w:val="00904D0D"/>
    <w:rsid w:val="00904E29"/>
    <w:rsid w:val="009055E8"/>
    <w:rsid w:val="0090696D"/>
    <w:rsid w:val="00906CD6"/>
    <w:rsid w:val="00906CFA"/>
    <w:rsid w:val="00906E4D"/>
    <w:rsid w:val="00906F31"/>
    <w:rsid w:val="009076B5"/>
    <w:rsid w:val="009078B3"/>
    <w:rsid w:val="009079E2"/>
    <w:rsid w:val="00907A57"/>
    <w:rsid w:val="00907A77"/>
    <w:rsid w:val="00907CB0"/>
    <w:rsid w:val="00907E00"/>
    <w:rsid w:val="009100B2"/>
    <w:rsid w:val="0091088D"/>
    <w:rsid w:val="00910FC9"/>
    <w:rsid w:val="009114E1"/>
    <w:rsid w:val="009126C8"/>
    <w:rsid w:val="0091291A"/>
    <w:rsid w:val="009135E4"/>
    <w:rsid w:val="009135EF"/>
    <w:rsid w:val="00913612"/>
    <w:rsid w:val="0091366A"/>
    <w:rsid w:val="00913824"/>
    <w:rsid w:val="00913ADD"/>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AD7"/>
    <w:rsid w:val="00927D47"/>
    <w:rsid w:val="00927EF1"/>
    <w:rsid w:val="00927F8B"/>
    <w:rsid w:val="00930491"/>
    <w:rsid w:val="0093094D"/>
    <w:rsid w:val="009316D8"/>
    <w:rsid w:val="00931A78"/>
    <w:rsid w:val="009321A6"/>
    <w:rsid w:val="009324B4"/>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4A53"/>
    <w:rsid w:val="00964D35"/>
    <w:rsid w:val="00965190"/>
    <w:rsid w:val="00965299"/>
    <w:rsid w:val="00965340"/>
    <w:rsid w:val="009657F1"/>
    <w:rsid w:val="0096625D"/>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59F"/>
    <w:rsid w:val="0099401C"/>
    <w:rsid w:val="009946FE"/>
    <w:rsid w:val="00994871"/>
    <w:rsid w:val="00994E08"/>
    <w:rsid w:val="00995030"/>
    <w:rsid w:val="009951F9"/>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D1A"/>
    <w:rsid w:val="009A2D32"/>
    <w:rsid w:val="009A2DF9"/>
    <w:rsid w:val="009A36BC"/>
    <w:rsid w:val="009A388B"/>
    <w:rsid w:val="009A3A86"/>
    <w:rsid w:val="009A3D24"/>
    <w:rsid w:val="009A43D3"/>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ACC"/>
    <w:rsid w:val="009B5B85"/>
    <w:rsid w:val="009B688A"/>
    <w:rsid w:val="009B6C49"/>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2AB1"/>
    <w:rsid w:val="009D319C"/>
    <w:rsid w:val="009D3462"/>
    <w:rsid w:val="009D3742"/>
    <w:rsid w:val="009D3A04"/>
    <w:rsid w:val="009D42BE"/>
    <w:rsid w:val="009D481C"/>
    <w:rsid w:val="009D4C6B"/>
    <w:rsid w:val="009D54FC"/>
    <w:rsid w:val="009D5A4D"/>
    <w:rsid w:val="009D5BAB"/>
    <w:rsid w:val="009D5C95"/>
    <w:rsid w:val="009D6154"/>
    <w:rsid w:val="009D646E"/>
    <w:rsid w:val="009D6A0A"/>
    <w:rsid w:val="009D7995"/>
    <w:rsid w:val="009E058F"/>
    <w:rsid w:val="009E06D0"/>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816"/>
    <w:rsid w:val="00A16E89"/>
    <w:rsid w:val="00A172E8"/>
    <w:rsid w:val="00A1737D"/>
    <w:rsid w:val="00A179FF"/>
    <w:rsid w:val="00A21527"/>
    <w:rsid w:val="00A218A8"/>
    <w:rsid w:val="00A21A36"/>
    <w:rsid w:val="00A21C87"/>
    <w:rsid w:val="00A21D7C"/>
    <w:rsid w:val="00A22334"/>
    <w:rsid w:val="00A2311F"/>
    <w:rsid w:val="00A241A0"/>
    <w:rsid w:val="00A24D75"/>
    <w:rsid w:val="00A25294"/>
    <w:rsid w:val="00A25479"/>
    <w:rsid w:val="00A254EE"/>
    <w:rsid w:val="00A256B3"/>
    <w:rsid w:val="00A25BE7"/>
    <w:rsid w:val="00A26CEB"/>
    <w:rsid w:val="00A27008"/>
    <w:rsid w:val="00A2716D"/>
    <w:rsid w:val="00A271B9"/>
    <w:rsid w:val="00A27CDF"/>
    <w:rsid w:val="00A27D1A"/>
    <w:rsid w:val="00A30818"/>
    <w:rsid w:val="00A308BB"/>
    <w:rsid w:val="00A309C6"/>
    <w:rsid w:val="00A30D13"/>
    <w:rsid w:val="00A30EFA"/>
    <w:rsid w:val="00A314F9"/>
    <w:rsid w:val="00A319D0"/>
    <w:rsid w:val="00A31FBA"/>
    <w:rsid w:val="00A32316"/>
    <w:rsid w:val="00A32492"/>
    <w:rsid w:val="00A32AC9"/>
    <w:rsid w:val="00A32DD9"/>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57D"/>
    <w:rsid w:val="00A7060D"/>
    <w:rsid w:val="00A7075B"/>
    <w:rsid w:val="00A711A2"/>
    <w:rsid w:val="00A71CE6"/>
    <w:rsid w:val="00A71D23"/>
    <w:rsid w:val="00A72BFD"/>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5B8"/>
    <w:rsid w:val="00A86D63"/>
    <w:rsid w:val="00A872B0"/>
    <w:rsid w:val="00A87797"/>
    <w:rsid w:val="00A87921"/>
    <w:rsid w:val="00A908EF"/>
    <w:rsid w:val="00A90E72"/>
    <w:rsid w:val="00A90F2D"/>
    <w:rsid w:val="00A90F58"/>
    <w:rsid w:val="00A91611"/>
    <w:rsid w:val="00A91654"/>
    <w:rsid w:val="00A91670"/>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4C4"/>
    <w:rsid w:val="00AA2792"/>
    <w:rsid w:val="00AA340D"/>
    <w:rsid w:val="00AA3DB7"/>
    <w:rsid w:val="00AA51F5"/>
    <w:rsid w:val="00AA5BE4"/>
    <w:rsid w:val="00AA5E3B"/>
    <w:rsid w:val="00AA68B4"/>
    <w:rsid w:val="00AA6AC5"/>
    <w:rsid w:val="00AA7AC2"/>
    <w:rsid w:val="00AB0543"/>
    <w:rsid w:val="00AB0762"/>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400"/>
    <w:rsid w:val="00AD3526"/>
    <w:rsid w:val="00AD3902"/>
    <w:rsid w:val="00AD3976"/>
    <w:rsid w:val="00AD4D2A"/>
    <w:rsid w:val="00AD4EBD"/>
    <w:rsid w:val="00AD542F"/>
    <w:rsid w:val="00AD55E2"/>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643A"/>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6A9"/>
    <w:rsid w:val="00B15B1B"/>
    <w:rsid w:val="00B15F83"/>
    <w:rsid w:val="00B160FF"/>
    <w:rsid w:val="00B16142"/>
    <w:rsid w:val="00B16322"/>
    <w:rsid w:val="00B1662E"/>
    <w:rsid w:val="00B168CC"/>
    <w:rsid w:val="00B16A6F"/>
    <w:rsid w:val="00B16C4E"/>
    <w:rsid w:val="00B17678"/>
    <w:rsid w:val="00B17800"/>
    <w:rsid w:val="00B17BCB"/>
    <w:rsid w:val="00B17E2A"/>
    <w:rsid w:val="00B200BD"/>
    <w:rsid w:val="00B208BD"/>
    <w:rsid w:val="00B2103E"/>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C25"/>
    <w:rsid w:val="00B45FFC"/>
    <w:rsid w:val="00B46A84"/>
    <w:rsid w:val="00B47425"/>
    <w:rsid w:val="00B47818"/>
    <w:rsid w:val="00B47C8A"/>
    <w:rsid w:val="00B5032D"/>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6082B"/>
    <w:rsid w:val="00B61BE2"/>
    <w:rsid w:val="00B61C9D"/>
    <w:rsid w:val="00B6266F"/>
    <w:rsid w:val="00B62E0B"/>
    <w:rsid w:val="00B636FC"/>
    <w:rsid w:val="00B63C32"/>
    <w:rsid w:val="00B63DF7"/>
    <w:rsid w:val="00B64117"/>
    <w:rsid w:val="00B64434"/>
    <w:rsid w:val="00B64D3E"/>
    <w:rsid w:val="00B65F9F"/>
    <w:rsid w:val="00B66D89"/>
    <w:rsid w:val="00B678C9"/>
    <w:rsid w:val="00B67BD0"/>
    <w:rsid w:val="00B67E82"/>
    <w:rsid w:val="00B70135"/>
    <w:rsid w:val="00B704A7"/>
    <w:rsid w:val="00B704E5"/>
    <w:rsid w:val="00B709BC"/>
    <w:rsid w:val="00B70CE7"/>
    <w:rsid w:val="00B70F72"/>
    <w:rsid w:val="00B711CE"/>
    <w:rsid w:val="00B71DC8"/>
    <w:rsid w:val="00B7277C"/>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615"/>
    <w:rsid w:val="00B826FF"/>
    <w:rsid w:val="00B82811"/>
    <w:rsid w:val="00B83444"/>
    <w:rsid w:val="00B836ED"/>
    <w:rsid w:val="00B8463F"/>
    <w:rsid w:val="00B853BE"/>
    <w:rsid w:val="00B85B17"/>
    <w:rsid w:val="00B85B4B"/>
    <w:rsid w:val="00B8611F"/>
    <w:rsid w:val="00B86476"/>
    <w:rsid w:val="00B864B8"/>
    <w:rsid w:val="00B86A3D"/>
    <w:rsid w:val="00B875C7"/>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22D1"/>
    <w:rsid w:val="00BA2FEF"/>
    <w:rsid w:val="00BA41D1"/>
    <w:rsid w:val="00BA4449"/>
    <w:rsid w:val="00BA58CE"/>
    <w:rsid w:val="00BA77B1"/>
    <w:rsid w:val="00BA79B1"/>
    <w:rsid w:val="00BA7B99"/>
    <w:rsid w:val="00BA7E38"/>
    <w:rsid w:val="00BB0B75"/>
    <w:rsid w:val="00BB1548"/>
    <w:rsid w:val="00BB1CE7"/>
    <w:rsid w:val="00BB1F11"/>
    <w:rsid w:val="00BB2C11"/>
    <w:rsid w:val="00BB2FD3"/>
    <w:rsid w:val="00BB2FDF"/>
    <w:rsid w:val="00BB2FFF"/>
    <w:rsid w:val="00BB3187"/>
    <w:rsid w:val="00BB393C"/>
    <w:rsid w:val="00BB4189"/>
    <w:rsid w:val="00BB4371"/>
    <w:rsid w:val="00BB4FB5"/>
    <w:rsid w:val="00BB539E"/>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813"/>
    <w:rsid w:val="00BC59DF"/>
    <w:rsid w:val="00BC5D93"/>
    <w:rsid w:val="00BC6FD6"/>
    <w:rsid w:val="00BC7841"/>
    <w:rsid w:val="00BC7A7E"/>
    <w:rsid w:val="00BC7BC6"/>
    <w:rsid w:val="00BC7DD9"/>
    <w:rsid w:val="00BD008E"/>
    <w:rsid w:val="00BD0645"/>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8BB"/>
    <w:rsid w:val="00BE3CF1"/>
    <w:rsid w:val="00BE4B20"/>
    <w:rsid w:val="00BE4BED"/>
    <w:rsid w:val="00BE4E7F"/>
    <w:rsid w:val="00BE5B69"/>
    <w:rsid w:val="00BE5F7B"/>
    <w:rsid w:val="00BE5FC4"/>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30BE"/>
    <w:rsid w:val="00BF351A"/>
    <w:rsid w:val="00BF379E"/>
    <w:rsid w:val="00BF3914"/>
    <w:rsid w:val="00BF49B1"/>
    <w:rsid w:val="00BF5552"/>
    <w:rsid w:val="00BF5EF1"/>
    <w:rsid w:val="00BF69FD"/>
    <w:rsid w:val="00BF6C4B"/>
    <w:rsid w:val="00BF73E2"/>
    <w:rsid w:val="00BF73F2"/>
    <w:rsid w:val="00BF7C1C"/>
    <w:rsid w:val="00BF7C71"/>
    <w:rsid w:val="00C01445"/>
    <w:rsid w:val="00C01671"/>
    <w:rsid w:val="00C01D6E"/>
    <w:rsid w:val="00C01F94"/>
    <w:rsid w:val="00C02419"/>
    <w:rsid w:val="00C025E0"/>
    <w:rsid w:val="00C025E6"/>
    <w:rsid w:val="00C02766"/>
    <w:rsid w:val="00C02C9F"/>
    <w:rsid w:val="00C03183"/>
    <w:rsid w:val="00C03930"/>
    <w:rsid w:val="00C03C69"/>
    <w:rsid w:val="00C03D11"/>
    <w:rsid w:val="00C03EE8"/>
    <w:rsid w:val="00C0524A"/>
    <w:rsid w:val="00C05B98"/>
    <w:rsid w:val="00C05BEC"/>
    <w:rsid w:val="00C06165"/>
    <w:rsid w:val="00C0699E"/>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DE"/>
    <w:rsid w:val="00C150F2"/>
    <w:rsid w:val="00C163E7"/>
    <w:rsid w:val="00C16C30"/>
    <w:rsid w:val="00C16E2B"/>
    <w:rsid w:val="00C177BF"/>
    <w:rsid w:val="00C17A57"/>
    <w:rsid w:val="00C200DF"/>
    <w:rsid w:val="00C205F2"/>
    <w:rsid w:val="00C20A00"/>
    <w:rsid w:val="00C20A5A"/>
    <w:rsid w:val="00C20A6A"/>
    <w:rsid w:val="00C21673"/>
    <w:rsid w:val="00C21C7A"/>
    <w:rsid w:val="00C228D4"/>
    <w:rsid w:val="00C22BC7"/>
    <w:rsid w:val="00C22ED2"/>
    <w:rsid w:val="00C23130"/>
    <w:rsid w:val="00C24927"/>
    <w:rsid w:val="00C255A5"/>
    <w:rsid w:val="00C2584B"/>
    <w:rsid w:val="00C25942"/>
    <w:rsid w:val="00C25DD9"/>
    <w:rsid w:val="00C2663F"/>
    <w:rsid w:val="00C26DB8"/>
    <w:rsid w:val="00C27296"/>
    <w:rsid w:val="00C27AF5"/>
    <w:rsid w:val="00C30F58"/>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4C1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2EF9"/>
    <w:rsid w:val="00C5312E"/>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8E"/>
    <w:rsid w:val="00C647FB"/>
    <w:rsid w:val="00C649B6"/>
    <w:rsid w:val="00C654E0"/>
    <w:rsid w:val="00C65727"/>
    <w:rsid w:val="00C658E7"/>
    <w:rsid w:val="00C65B03"/>
    <w:rsid w:val="00C65B46"/>
    <w:rsid w:val="00C6634D"/>
    <w:rsid w:val="00C66420"/>
    <w:rsid w:val="00C6664B"/>
    <w:rsid w:val="00C66F8F"/>
    <w:rsid w:val="00C678CE"/>
    <w:rsid w:val="00C67AF1"/>
    <w:rsid w:val="00C67B63"/>
    <w:rsid w:val="00C67BA6"/>
    <w:rsid w:val="00C67EAB"/>
    <w:rsid w:val="00C67ED7"/>
    <w:rsid w:val="00C67EEF"/>
    <w:rsid w:val="00C700C3"/>
    <w:rsid w:val="00C70CD8"/>
    <w:rsid w:val="00C70DFF"/>
    <w:rsid w:val="00C714D4"/>
    <w:rsid w:val="00C71DC0"/>
    <w:rsid w:val="00C732CD"/>
    <w:rsid w:val="00C73467"/>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77837"/>
    <w:rsid w:val="00C80073"/>
    <w:rsid w:val="00C80149"/>
    <w:rsid w:val="00C80B95"/>
    <w:rsid w:val="00C80CD7"/>
    <w:rsid w:val="00C80DEA"/>
    <w:rsid w:val="00C80E7E"/>
    <w:rsid w:val="00C826BA"/>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4FA"/>
    <w:rsid w:val="00C9455F"/>
    <w:rsid w:val="00C95276"/>
    <w:rsid w:val="00C955C7"/>
    <w:rsid w:val="00C95854"/>
    <w:rsid w:val="00C95EFF"/>
    <w:rsid w:val="00C95F26"/>
    <w:rsid w:val="00C965E5"/>
    <w:rsid w:val="00C9667F"/>
    <w:rsid w:val="00C96DD0"/>
    <w:rsid w:val="00C96E6F"/>
    <w:rsid w:val="00C96FB8"/>
    <w:rsid w:val="00C9732D"/>
    <w:rsid w:val="00C97872"/>
    <w:rsid w:val="00C97DA0"/>
    <w:rsid w:val="00CA0532"/>
    <w:rsid w:val="00CA0E13"/>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A7E"/>
    <w:rsid w:val="00CB2C3A"/>
    <w:rsid w:val="00CB2D2A"/>
    <w:rsid w:val="00CB2F37"/>
    <w:rsid w:val="00CB353D"/>
    <w:rsid w:val="00CB375F"/>
    <w:rsid w:val="00CB3B98"/>
    <w:rsid w:val="00CB46B5"/>
    <w:rsid w:val="00CB4E47"/>
    <w:rsid w:val="00CB502A"/>
    <w:rsid w:val="00CB5462"/>
    <w:rsid w:val="00CB5B1E"/>
    <w:rsid w:val="00CB6D10"/>
    <w:rsid w:val="00CB735B"/>
    <w:rsid w:val="00CB787A"/>
    <w:rsid w:val="00CC0B83"/>
    <w:rsid w:val="00CC0C4A"/>
    <w:rsid w:val="00CC0D62"/>
    <w:rsid w:val="00CC0DC2"/>
    <w:rsid w:val="00CC10BA"/>
    <w:rsid w:val="00CC1685"/>
    <w:rsid w:val="00CC1768"/>
    <w:rsid w:val="00CC17F0"/>
    <w:rsid w:val="00CC1853"/>
    <w:rsid w:val="00CC1CA8"/>
    <w:rsid w:val="00CC1FAE"/>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87D"/>
    <w:rsid w:val="00CD0A66"/>
    <w:rsid w:val="00CD0B62"/>
    <w:rsid w:val="00CD0F5D"/>
    <w:rsid w:val="00CD11F4"/>
    <w:rsid w:val="00CD1C0B"/>
    <w:rsid w:val="00CD2158"/>
    <w:rsid w:val="00CD239A"/>
    <w:rsid w:val="00CD2497"/>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472"/>
    <w:rsid w:val="00CE46E5"/>
    <w:rsid w:val="00CE485A"/>
    <w:rsid w:val="00CE4EC8"/>
    <w:rsid w:val="00CE4FA7"/>
    <w:rsid w:val="00CE5279"/>
    <w:rsid w:val="00CE5298"/>
    <w:rsid w:val="00CE5A78"/>
    <w:rsid w:val="00CE5E3C"/>
    <w:rsid w:val="00CE656A"/>
    <w:rsid w:val="00CE7620"/>
    <w:rsid w:val="00CE78AE"/>
    <w:rsid w:val="00CE78C7"/>
    <w:rsid w:val="00CE7E62"/>
    <w:rsid w:val="00CF04F3"/>
    <w:rsid w:val="00CF073D"/>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0C2"/>
    <w:rsid w:val="00D30151"/>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3EE"/>
    <w:rsid w:val="00D44976"/>
    <w:rsid w:val="00D44994"/>
    <w:rsid w:val="00D45DF3"/>
    <w:rsid w:val="00D46174"/>
    <w:rsid w:val="00D4645E"/>
    <w:rsid w:val="00D465AC"/>
    <w:rsid w:val="00D4695F"/>
    <w:rsid w:val="00D46BB5"/>
    <w:rsid w:val="00D47005"/>
    <w:rsid w:val="00D4700C"/>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70F"/>
    <w:rsid w:val="00D56DB2"/>
    <w:rsid w:val="00D56EC4"/>
    <w:rsid w:val="00D5747F"/>
    <w:rsid w:val="00D57495"/>
    <w:rsid w:val="00D574FA"/>
    <w:rsid w:val="00D579CC"/>
    <w:rsid w:val="00D60577"/>
    <w:rsid w:val="00D60A90"/>
    <w:rsid w:val="00D60B38"/>
    <w:rsid w:val="00D60C85"/>
    <w:rsid w:val="00D60C8D"/>
    <w:rsid w:val="00D60ECB"/>
    <w:rsid w:val="00D60EF8"/>
    <w:rsid w:val="00D61246"/>
    <w:rsid w:val="00D61374"/>
    <w:rsid w:val="00D6168A"/>
    <w:rsid w:val="00D616A5"/>
    <w:rsid w:val="00D61FF0"/>
    <w:rsid w:val="00D6211D"/>
    <w:rsid w:val="00D62C97"/>
    <w:rsid w:val="00D6331C"/>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1404"/>
    <w:rsid w:val="00D71770"/>
    <w:rsid w:val="00D719D4"/>
    <w:rsid w:val="00D71BA6"/>
    <w:rsid w:val="00D7356F"/>
    <w:rsid w:val="00D73587"/>
    <w:rsid w:val="00D73A16"/>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7D7"/>
    <w:rsid w:val="00D800A6"/>
    <w:rsid w:val="00D800D7"/>
    <w:rsid w:val="00D8075E"/>
    <w:rsid w:val="00D80AB8"/>
    <w:rsid w:val="00D81792"/>
    <w:rsid w:val="00D819B1"/>
    <w:rsid w:val="00D81F1C"/>
    <w:rsid w:val="00D82494"/>
    <w:rsid w:val="00D829A5"/>
    <w:rsid w:val="00D82AD0"/>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D3"/>
    <w:rsid w:val="00D91205"/>
    <w:rsid w:val="00D919E6"/>
    <w:rsid w:val="00D91B76"/>
    <w:rsid w:val="00D91BE1"/>
    <w:rsid w:val="00D920BA"/>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B4D"/>
    <w:rsid w:val="00DA1C31"/>
    <w:rsid w:val="00DA20BC"/>
    <w:rsid w:val="00DA2639"/>
    <w:rsid w:val="00DA2CEA"/>
    <w:rsid w:val="00DA2ED7"/>
    <w:rsid w:val="00DA33D5"/>
    <w:rsid w:val="00DA3E7A"/>
    <w:rsid w:val="00DA430C"/>
    <w:rsid w:val="00DA4320"/>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ECD"/>
    <w:rsid w:val="00DC71F2"/>
    <w:rsid w:val="00DC759E"/>
    <w:rsid w:val="00DC7806"/>
    <w:rsid w:val="00DC7BD7"/>
    <w:rsid w:val="00DC7E27"/>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E59"/>
    <w:rsid w:val="00DE0F6C"/>
    <w:rsid w:val="00DE1FC0"/>
    <w:rsid w:val="00DE219B"/>
    <w:rsid w:val="00DE2D9C"/>
    <w:rsid w:val="00DE352F"/>
    <w:rsid w:val="00DE3AAF"/>
    <w:rsid w:val="00DE47A3"/>
    <w:rsid w:val="00DE52E3"/>
    <w:rsid w:val="00DE6452"/>
    <w:rsid w:val="00DE67B0"/>
    <w:rsid w:val="00DE6F64"/>
    <w:rsid w:val="00DE7997"/>
    <w:rsid w:val="00DE7C00"/>
    <w:rsid w:val="00DF03E9"/>
    <w:rsid w:val="00DF03ED"/>
    <w:rsid w:val="00DF04EE"/>
    <w:rsid w:val="00DF0AC9"/>
    <w:rsid w:val="00DF0BF4"/>
    <w:rsid w:val="00DF0E87"/>
    <w:rsid w:val="00DF1216"/>
    <w:rsid w:val="00DF179D"/>
    <w:rsid w:val="00DF1E9C"/>
    <w:rsid w:val="00DF323C"/>
    <w:rsid w:val="00DF3C8F"/>
    <w:rsid w:val="00DF4572"/>
    <w:rsid w:val="00DF4658"/>
    <w:rsid w:val="00DF4E8C"/>
    <w:rsid w:val="00DF4E95"/>
    <w:rsid w:val="00DF57A5"/>
    <w:rsid w:val="00DF5A9B"/>
    <w:rsid w:val="00DF5C4C"/>
    <w:rsid w:val="00DF5CA6"/>
    <w:rsid w:val="00DF6C8B"/>
    <w:rsid w:val="00DF6F17"/>
    <w:rsid w:val="00DF78FA"/>
    <w:rsid w:val="00DF7ED5"/>
    <w:rsid w:val="00E000B3"/>
    <w:rsid w:val="00E002F1"/>
    <w:rsid w:val="00E0082C"/>
    <w:rsid w:val="00E00C21"/>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E3E"/>
    <w:rsid w:val="00E0728F"/>
    <w:rsid w:val="00E0755C"/>
    <w:rsid w:val="00E1026A"/>
    <w:rsid w:val="00E10605"/>
    <w:rsid w:val="00E1221E"/>
    <w:rsid w:val="00E1262E"/>
    <w:rsid w:val="00E12CEB"/>
    <w:rsid w:val="00E137C9"/>
    <w:rsid w:val="00E13CEF"/>
    <w:rsid w:val="00E143AE"/>
    <w:rsid w:val="00E14401"/>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2365"/>
    <w:rsid w:val="00E22647"/>
    <w:rsid w:val="00E22CCD"/>
    <w:rsid w:val="00E23A11"/>
    <w:rsid w:val="00E23AFA"/>
    <w:rsid w:val="00E23B94"/>
    <w:rsid w:val="00E23FB7"/>
    <w:rsid w:val="00E24A27"/>
    <w:rsid w:val="00E24A78"/>
    <w:rsid w:val="00E25B40"/>
    <w:rsid w:val="00E25D42"/>
    <w:rsid w:val="00E25F10"/>
    <w:rsid w:val="00E25F89"/>
    <w:rsid w:val="00E2648D"/>
    <w:rsid w:val="00E30200"/>
    <w:rsid w:val="00E3094A"/>
    <w:rsid w:val="00E31407"/>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F37"/>
    <w:rsid w:val="00E441E6"/>
    <w:rsid w:val="00E44BE1"/>
    <w:rsid w:val="00E450ED"/>
    <w:rsid w:val="00E4516E"/>
    <w:rsid w:val="00E453B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5174"/>
    <w:rsid w:val="00E75550"/>
    <w:rsid w:val="00E75774"/>
    <w:rsid w:val="00E7593B"/>
    <w:rsid w:val="00E75980"/>
    <w:rsid w:val="00E75EBA"/>
    <w:rsid w:val="00E763B4"/>
    <w:rsid w:val="00E76484"/>
    <w:rsid w:val="00E76687"/>
    <w:rsid w:val="00E7674A"/>
    <w:rsid w:val="00E76E39"/>
    <w:rsid w:val="00E775E3"/>
    <w:rsid w:val="00E77848"/>
    <w:rsid w:val="00E77B23"/>
    <w:rsid w:val="00E77B96"/>
    <w:rsid w:val="00E77CA4"/>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CC3"/>
    <w:rsid w:val="00E8644A"/>
    <w:rsid w:val="00E86D06"/>
    <w:rsid w:val="00E90279"/>
    <w:rsid w:val="00E90635"/>
    <w:rsid w:val="00E909A1"/>
    <w:rsid w:val="00E90B60"/>
    <w:rsid w:val="00E90BFF"/>
    <w:rsid w:val="00E91015"/>
    <w:rsid w:val="00E910F8"/>
    <w:rsid w:val="00E91676"/>
    <w:rsid w:val="00E9175D"/>
    <w:rsid w:val="00E91F04"/>
    <w:rsid w:val="00E91F35"/>
    <w:rsid w:val="00E9280E"/>
    <w:rsid w:val="00E92FFA"/>
    <w:rsid w:val="00E93275"/>
    <w:rsid w:val="00E938F6"/>
    <w:rsid w:val="00E94AB0"/>
    <w:rsid w:val="00E95AF1"/>
    <w:rsid w:val="00E95BA6"/>
    <w:rsid w:val="00E95C21"/>
    <w:rsid w:val="00E95D9B"/>
    <w:rsid w:val="00E96C13"/>
    <w:rsid w:val="00E974E7"/>
    <w:rsid w:val="00E97648"/>
    <w:rsid w:val="00E97D90"/>
    <w:rsid w:val="00EA0195"/>
    <w:rsid w:val="00EA0405"/>
    <w:rsid w:val="00EA082D"/>
    <w:rsid w:val="00EA0891"/>
    <w:rsid w:val="00EA0A2C"/>
    <w:rsid w:val="00EA0E4A"/>
    <w:rsid w:val="00EA179F"/>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C16"/>
    <w:rsid w:val="00EA7FCF"/>
    <w:rsid w:val="00EB055A"/>
    <w:rsid w:val="00EB073B"/>
    <w:rsid w:val="00EB082B"/>
    <w:rsid w:val="00EB0A26"/>
    <w:rsid w:val="00EB0CA3"/>
    <w:rsid w:val="00EB0FE9"/>
    <w:rsid w:val="00EB104F"/>
    <w:rsid w:val="00EB1126"/>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EEB"/>
    <w:rsid w:val="00EB601C"/>
    <w:rsid w:val="00EB6D19"/>
    <w:rsid w:val="00EB70B0"/>
    <w:rsid w:val="00EB7633"/>
    <w:rsid w:val="00EB7736"/>
    <w:rsid w:val="00EB7A1A"/>
    <w:rsid w:val="00EB7B0C"/>
    <w:rsid w:val="00EC085B"/>
    <w:rsid w:val="00EC0DEE"/>
    <w:rsid w:val="00EC15F0"/>
    <w:rsid w:val="00EC1A28"/>
    <w:rsid w:val="00EC1B74"/>
    <w:rsid w:val="00EC2421"/>
    <w:rsid w:val="00EC2E2D"/>
    <w:rsid w:val="00EC303B"/>
    <w:rsid w:val="00EC3BDB"/>
    <w:rsid w:val="00EC409F"/>
    <w:rsid w:val="00EC462B"/>
    <w:rsid w:val="00EC4723"/>
    <w:rsid w:val="00EC4C55"/>
    <w:rsid w:val="00EC53D2"/>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0B40"/>
    <w:rsid w:val="00EE1128"/>
    <w:rsid w:val="00EE1438"/>
    <w:rsid w:val="00EE16FA"/>
    <w:rsid w:val="00EE1EEA"/>
    <w:rsid w:val="00EE2678"/>
    <w:rsid w:val="00EE37FA"/>
    <w:rsid w:val="00EE3A5E"/>
    <w:rsid w:val="00EE3C42"/>
    <w:rsid w:val="00EE3D4F"/>
    <w:rsid w:val="00EE4CE1"/>
    <w:rsid w:val="00EE50D5"/>
    <w:rsid w:val="00EE534D"/>
    <w:rsid w:val="00EE5560"/>
    <w:rsid w:val="00EE674C"/>
    <w:rsid w:val="00EE6862"/>
    <w:rsid w:val="00EE6F1E"/>
    <w:rsid w:val="00EE7A10"/>
    <w:rsid w:val="00EE7ABA"/>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73"/>
    <w:rsid w:val="00F10FC1"/>
    <w:rsid w:val="00F112FD"/>
    <w:rsid w:val="00F114CA"/>
    <w:rsid w:val="00F121DF"/>
    <w:rsid w:val="00F12CC4"/>
    <w:rsid w:val="00F133A1"/>
    <w:rsid w:val="00F1349B"/>
    <w:rsid w:val="00F138C5"/>
    <w:rsid w:val="00F13E60"/>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9F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1B"/>
    <w:rsid w:val="00F47929"/>
    <w:rsid w:val="00F504E2"/>
    <w:rsid w:val="00F512B2"/>
    <w:rsid w:val="00F52266"/>
    <w:rsid w:val="00F524E8"/>
    <w:rsid w:val="00F5283D"/>
    <w:rsid w:val="00F52ABA"/>
    <w:rsid w:val="00F52BC7"/>
    <w:rsid w:val="00F533FC"/>
    <w:rsid w:val="00F53BF4"/>
    <w:rsid w:val="00F54266"/>
    <w:rsid w:val="00F54D00"/>
    <w:rsid w:val="00F55043"/>
    <w:rsid w:val="00F5504D"/>
    <w:rsid w:val="00F5567D"/>
    <w:rsid w:val="00F56D9B"/>
    <w:rsid w:val="00F56DCF"/>
    <w:rsid w:val="00F57034"/>
    <w:rsid w:val="00F57042"/>
    <w:rsid w:val="00F577AA"/>
    <w:rsid w:val="00F5785A"/>
    <w:rsid w:val="00F57994"/>
    <w:rsid w:val="00F57F5F"/>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9B"/>
    <w:rsid w:val="00F66064"/>
    <w:rsid w:val="00F66244"/>
    <w:rsid w:val="00F666D1"/>
    <w:rsid w:val="00F66832"/>
    <w:rsid w:val="00F66C56"/>
    <w:rsid w:val="00F66EE3"/>
    <w:rsid w:val="00F6702D"/>
    <w:rsid w:val="00F674E0"/>
    <w:rsid w:val="00F67719"/>
    <w:rsid w:val="00F6783E"/>
    <w:rsid w:val="00F700BD"/>
    <w:rsid w:val="00F701C0"/>
    <w:rsid w:val="00F70977"/>
    <w:rsid w:val="00F70B87"/>
    <w:rsid w:val="00F70C53"/>
    <w:rsid w:val="00F70DBE"/>
    <w:rsid w:val="00F71124"/>
    <w:rsid w:val="00F71481"/>
    <w:rsid w:val="00F71888"/>
    <w:rsid w:val="00F719CD"/>
    <w:rsid w:val="00F71BB8"/>
    <w:rsid w:val="00F71CAF"/>
    <w:rsid w:val="00F7247A"/>
    <w:rsid w:val="00F724AB"/>
    <w:rsid w:val="00F72584"/>
    <w:rsid w:val="00F7290D"/>
    <w:rsid w:val="00F72B24"/>
    <w:rsid w:val="00F72EED"/>
    <w:rsid w:val="00F7302F"/>
    <w:rsid w:val="00F732EC"/>
    <w:rsid w:val="00F7390A"/>
    <w:rsid w:val="00F73D08"/>
    <w:rsid w:val="00F741E8"/>
    <w:rsid w:val="00F742B4"/>
    <w:rsid w:val="00F747D6"/>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CFA"/>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31C7"/>
    <w:rsid w:val="00F9322E"/>
    <w:rsid w:val="00F93559"/>
    <w:rsid w:val="00F93CED"/>
    <w:rsid w:val="00F93D61"/>
    <w:rsid w:val="00F93D72"/>
    <w:rsid w:val="00F93E65"/>
    <w:rsid w:val="00F93EDA"/>
    <w:rsid w:val="00F94070"/>
    <w:rsid w:val="00F947AC"/>
    <w:rsid w:val="00F94AD7"/>
    <w:rsid w:val="00F94B39"/>
    <w:rsid w:val="00F950B5"/>
    <w:rsid w:val="00F9513F"/>
    <w:rsid w:val="00F974BF"/>
    <w:rsid w:val="00F97907"/>
    <w:rsid w:val="00F97908"/>
    <w:rsid w:val="00F97B43"/>
    <w:rsid w:val="00F97C48"/>
    <w:rsid w:val="00F97C64"/>
    <w:rsid w:val="00FA00AF"/>
    <w:rsid w:val="00FA07F8"/>
    <w:rsid w:val="00FA105C"/>
    <w:rsid w:val="00FA1475"/>
    <w:rsid w:val="00FA148A"/>
    <w:rsid w:val="00FA1AC8"/>
    <w:rsid w:val="00FA27C8"/>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B5"/>
    <w:rsid w:val="00FB783C"/>
    <w:rsid w:val="00FB7C88"/>
    <w:rsid w:val="00FC0150"/>
    <w:rsid w:val="00FC03AB"/>
    <w:rsid w:val="00FC045E"/>
    <w:rsid w:val="00FC0A06"/>
    <w:rsid w:val="00FC0ED5"/>
    <w:rsid w:val="00FC1553"/>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C75"/>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D20"/>
    <w:rsid w:val="00FE6FB9"/>
    <w:rsid w:val="00FE73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2BD7"/>
    <w:pPr>
      <w:autoSpaceDE w:val="0"/>
      <w:autoSpaceDN w:val="0"/>
      <w:adjustRightInd w:val="0"/>
      <w:snapToGrid w:val="0"/>
      <w:spacing w:after="120"/>
      <w:jc w:val="both"/>
    </w:pPr>
    <w:rPr>
      <w:sz w:val="22"/>
      <w:szCs w:val="22"/>
    </w:rPr>
  </w:style>
  <w:style w:type="paragraph" w:styleId="1">
    <w:name w:val="heading 1"/>
    <w:basedOn w:val="a0"/>
    <w:next w:val="a0"/>
    <w:link w:val="1Char"/>
    <w:qFormat/>
    <w:rsid w:val="00187F3D"/>
    <w:pPr>
      <w:keepNext/>
      <w:numPr>
        <w:numId w:val="2"/>
      </w:numPr>
      <w:spacing w:before="120"/>
      <w:outlineLvl w:val="0"/>
    </w:pPr>
    <w:rPr>
      <w:b/>
      <w:bCs/>
      <w:sz w:val="28"/>
      <w:szCs w:val="28"/>
    </w:rPr>
  </w:style>
  <w:style w:type="paragraph" w:styleId="2">
    <w:name w:val="heading 2"/>
    <w:basedOn w:val="a0"/>
    <w:next w:val="a0"/>
    <w:link w:val="2Char"/>
    <w:qFormat/>
    <w:rsid w:val="00187F3D"/>
    <w:pPr>
      <w:keepNext/>
      <w:numPr>
        <w:ilvl w:val="1"/>
        <w:numId w:val="2"/>
      </w:numPr>
      <w:spacing w:before="120"/>
      <w:outlineLvl w:val="1"/>
    </w:pPr>
    <w:rPr>
      <w:b/>
      <w:bCs/>
      <w:sz w:val="24"/>
    </w:rPr>
  </w:style>
  <w:style w:type="paragraph" w:styleId="3">
    <w:name w:val="heading 3"/>
    <w:basedOn w:val="a0"/>
    <w:next w:val="a0"/>
    <w:qFormat/>
    <w:rsid w:val="00187F3D"/>
    <w:pPr>
      <w:keepNext/>
      <w:numPr>
        <w:ilvl w:val="2"/>
        <w:numId w:val="2"/>
      </w:numPr>
      <w:tabs>
        <w:tab w:val="clear" w:pos="720"/>
      </w:tabs>
      <w:spacing w:before="120"/>
      <w:outlineLvl w:val="2"/>
    </w:pPr>
    <w:rPr>
      <w:b/>
    </w:rPr>
  </w:style>
  <w:style w:type="paragraph" w:styleId="4">
    <w:name w:val="heading 4"/>
    <w:basedOn w:val="a0"/>
    <w:next w:val="a0"/>
    <w:qFormat/>
    <w:rsid w:val="00187F3D"/>
    <w:pPr>
      <w:keepNext/>
      <w:numPr>
        <w:ilvl w:val="3"/>
        <w:numId w:val="2"/>
      </w:numPr>
      <w:spacing w:before="120"/>
      <w:outlineLvl w:val="3"/>
    </w:pPr>
    <w:rPr>
      <w:b/>
      <w:bCs/>
      <w:szCs w:val="28"/>
    </w:rPr>
  </w:style>
  <w:style w:type="paragraph" w:styleId="5">
    <w:name w:val="heading 5"/>
    <w:basedOn w:val="a0"/>
    <w:next w:val="a0"/>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rsid w:val="00187F3D"/>
    <w:pPr>
      <w:numPr>
        <w:ilvl w:val="5"/>
        <w:numId w:val="2"/>
      </w:numPr>
      <w:spacing w:before="240" w:after="60"/>
      <w:outlineLvl w:val="5"/>
    </w:pPr>
    <w:rPr>
      <w:b/>
      <w:bCs/>
    </w:rPr>
  </w:style>
  <w:style w:type="paragraph" w:styleId="7">
    <w:name w:val="heading 7"/>
    <w:basedOn w:val="a0"/>
    <w:next w:val="a0"/>
    <w:link w:val="7Char"/>
    <w:qFormat/>
    <w:rsid w:val="00187F3D"/>
    <w:pPr>
      <w:numPr>
        <w:ilvl w:val="6"/>
        <w:numId w:val="2"/>
      </w:numPr>
      <w:spacing w:before="240" w:after="60"/>
      <w:outlineLvl w:val="6"/>
    </w:pPr>
    <w:rPr>
      <w:sz w:val="24"/>
      <w:szCs w:val="24"/>
    </w:rPr>
  </w:style>
  <w:style w:type="paragraph" w:styleId="8">
    <w:name w:val="heading 8"/>
    <w:basedOn w:val="a0"/>
    <w:next w:val="a0"/>
    <w:qFormat/>
    <w:rsid w:val="00187F3D"/>
    <w:pPr>
      <w:numPr>
        <w:ilvl w:val="7"/>
        <w:numId w:val="2"/>
      </w:numPr>
      <w:spacing w:before="240" w:after="60"/>
      <w:outlineLvl w:val="7"/>
    </w:pPr>
    <w:rPr>
      <w:i/>
      <w:iCs/>
      <w:sz w:val="24"/>
      <w:szCs w:val="24"/>
    </w:rPr>
  </w:style>
  <w:style w:type="paragraph" w:styleId="9">
    <w:name w:val="heading 9"/>
    <w:basedOn w:val="a0"/>
    <w:next w:val="a0"/>
    <w:qFormat/>
    <w:rsid w:val="00187F3D"/>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187F3D"/>
    <w:rPr>
      <w:sz w:val="20"/>
      <w:szCs w:val="20"/>
    </w:rPr>
  </w:style>
  <w:style w:type="character" w:customStyle="1" w:styleId="Char">
    <w:name w:val="正文文本 Char"/>
    <w:basedOn w:val="a1"/>
    <w:link w:val="a4"/>
    <w:rsid w:val="00CF195E"/>
  </w:style>
  <w:style w:type="character" w:styleId="a5">
    <w:name w:val="Hyperlink"/>
    <w:basedOn w:val="a1"/>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1"/>
    <w:link w:val="a6"/>
    <w:rsid w:val="00C411AF"/>
    <w:rPr>
      <w:b/>
      <w:bCs/>
    </w:rPr>
  </w:style>
  <w:style w:type="paragraph" w:styleId="a7">
    <w:name w:val="List Bullet"/>
    <w:basedOn w:val="a8"/>
    <w:rsid w:val="00187F3D"/>
    <w:pPr>
      <w:autoSpaceDE/>
      <w:autoSpaceDN/>
      <w:adjustRightInd/>
      <w:spacing w:after="180"/>
      <w:ind w:left="568" w:hanging="284"/>
      <w:jc w:val="left"/>
    </w:pPr>
    <w:rPr>
      <w:sz w:val="20"/>
      <w:szCs w:val="20"/>
      <w:lang w:val="en-GB"/>
    </w:rPr>
  </w:style>
  <w:style w:type="paragraph" w:styleId="a8">
    <w:name w:val="List"/>
    <w:basedOn w:val="a0"/>
    <w:rsid w:val="00187F3D"/>
    <w:pPr>
      <w:ind w:left="360" w:hanging="360"/>
    </w:pPr>
  </w:style>
  <w:style w:type="paragraph" w:styleId="20">
    <w:name w:val="Body Text 2"/>
    <w:basedOn w:val="a0"/>
    <w:rsid w:val="00187F3D"/>
    <w:pPr>
      <w:spacing w:after="0"/>
      <w:jc w:val="left"/>
    </w:pPr>
    <w:rPr>
      <w:szCs w:val="20"/>
    </w:rPr>
  </w:style>
  <w:style w:type="paragraph" w:styleId="a9">
    <w:name w:val="Balloon Text"/>
    <w:basedOn w:val="a0"/>
    <w:semiHidden/>
    <w:rsid w:val="00187F3D"/>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187F3D"/>
    <w:rPr>
      <w:color w:val="800080"/>
      <w:u w:val="single"/>
    </w:rPr>
  </w:style>
  <w:style w:type="paragraph" w:styleId="ab">
    <w:name w:val="footnote text"/>
    <w:basedOn w:val="a0"/>
    <w:semiHidden/>
    <w:rsid w:val="00187F3D"/>
    <w:rPr>
      <w:sz w:val="20"/>
      <w:szCs w:val="20"/>
    </w:rPr>
  </w:style>
  <w:style w:type="character" w:styleId="ac">
    <w:name w:val="footnote reference"/>
    <w:basedOn w:val="a1"/>
    <w:semiHidden/>
    <w:rsid w:val="00187F3D"/>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basedOn w:val="a1"/>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3"/>
    <w:uiPriority w:val="99"/>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99"/>
    <w:qFormat/>
    <w:locked/>
    <w:rsid w:val="00C50410"/>
    <w:rPr>
      <w:rFonts w:eastAsiaTheme="minorEastAsia"/>
      <w:lang w:val="en-GB"/>
    </w:rPr>
  </w:style>
  <w:style w:type="paragraph" w:styleId="af1">
    <w:name w:val="annotation text"/>
    <w:basedOn w:val="a0"/>
    <w:link w:val="Char4"/>
    <w:uiPriority w:val="99"/>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1"/>
    <w:link w:val="af1"/>
    <w:uiPriority w:val="99"/>
    <w:qFormat/>
    <w:rsid w:val="00B47425"/>
    <w:rPr>
      <w:rFonts w:asciiTheme="minorHAnsi" w:eastAsiaTheme="minorEastAsia" w:hAnsiTheme="minorHAnsi" w:cstheme="minorBidi"/>
      <w:kern w:val="2"/>
      <w:sz w:val="21"/>
      <w:szCs w:val="22"/>
      <w:lang w:eastAsia="zh-CN"/>
    </w:rPr>
  </w:style>
  <w:style w:type="character" w:styleId="af2">
    <w:name w:val="annotation reference"/>
    <w:uiPriority w:val="99"/>
    <w:qFormat/>
    <w:rsid w:val="00B47425"/>
    <w:rPr>
      <w:sz w:val="21"/>
      <w:szCs w:val="21"/>
    </w:rPr>
  </w:style>
  <w:style w:type="paragraph" w:styleId="af3">
    <w:name w:val="annotation subject"/>
    <w:basedOn w:val="af1"/>
    <w:next w:val="af1"/>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3"/>
    <w:semiHidden/>
    <w:rsid w:val="00D0088D"/>
    <w:rPr>
      <w:rFonts w:asciiTheme="minorHAnsi" w:eastAsiaTheme="minorEastAsia" w:hAnsiTheme="minorHAnsi" w:cstheme="minorBidi"/>
      <w:b/>
      <w:bCs/>
      <w:kern w:val="2"/>
      <w:sz w:val="21"/>
      <w:szCs w:val="22"/>
      <w:lang w:eastAsia="zh-CN"/>
    </w:rPr>
  </w:style>
  <w:style w:type="paragraph" w:styleId="af4">
    <w:name w:val="Revision"/>
    <w:hidden/>
    <w:uiPriority w:val="99"/>
    <w:semiHidden/>
    <w:rsid w:val="00D00E7E"/>
    <w:rPr>
      <w:sz w:val="22"/>
      <w:szCs w:val="22"/>
    </w:rPr>
  </w:style>
  <w:style w:type="paragraph" w:customStyle="1" w:styleId="Comments">
    <w:name w:val="Comments"/>
    <w:basedOn w:val="a0"/>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1"/>
    <w:link w:val="7"/>
    <w:rsid w:val="002E0E0E"/>
    <w:rPr>
      <w:sz w:val="24"/>
      <w:szCs w:val="24"/>
    </w:rPr>
  </w:style>
  <w:style w:type="numbering" w:customStyle="1" w:styleId="StyleBulletedSymbolsymbolLeft025Hanging0252">
    <w:name w:val="Style Bulleted Symbol (symbol) Left:  0.25&quot; Hanging:  0.25&quot;2"/>
    <w:basedOn w:val="a3"/>
    <w:rsid w:val="00E9280E"/>
    <w:pPr>
      <w:numPr>
        <w:numId w:val="3"/>
      </w:numPr>
    </w:pPr>
  </w:style>
  <w:style w:type="paragraph" w:styleId="af5">
    <w:name w:val="Document Map"/>
    <w:basedOn w:val="a0"/>
    <w:link w:val="Char6"/>
    <w:semiHidden/>
    <w:unhideWhenUsed/>
    <w:rsid w:val="00240282"/>
    <w:rPr>
      <w:rFonts w:ascii="宋体"/>
      <w:sz w:val="18"/>
      <w:szCs w:val="18"/>
    </w:rPr>
  </w:style>
  <w:style w:type="character" w:customStyle="1" w:styleId="Char6">
    <w:name w:val="文档结构图 Char"/>
    <w:basedOn w:val="a1"/>
    <w:link w:val="af5"/>
    <w:semiHidden/>
    <w:rsid w:val="00240282"/>
    <w:rPr>
      <w:rFonts w:ascii="宋体"/>
      <w:sz w:val="18"/>
      <w:szCs w:val="18"/>
    </w:rPr>
  </w:style>
  <w:style w:type="table" w:customStyle="1" w:styleId="11">
    <w:name w:val="网格表 1 浅色1"/>
    <w:basedOn w:val="a2"/>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6">
    <w:name w:val="Normal (Web)"/>
    <w:basedOn w:val="a0"/>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0"/>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0"/>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1"/>
    <w:link w:val="1"/>
    <w:rsid w:val="00067F8A"/>
    <w:rPr>
      <w:b/>
      <w:bCs/>
      <w:sz w:val="28"/>
      <w:szCs w:val="28"/>
    </w:rPr>
  </w:style>
  <w:style w:type="character" w:customStyle="1" w:styleId="2Char">
    <w:name w:val="标题 2 Char"/>
    <w:basedOn w:val="a1"/>
    <w:link w:val="2"/>
    <w:rsid w:val="00A80439"/>
    <w:rPr>
      <w:b/>
      <w:bCs/>
      <w:sz w:val="24"/>
      <w:szCs w:val="22"/>
    </w:rPr>
  </w:style>
  <w:style w:type="character" w:styleId="af7">
    <w:name w:val="Placeholder Text"/>
    <w:basedOn w:val="a1"/>
    <w:uiPriority w:val="99"/>
    <w:semiHidden/>
    <w:rsid w:val="00B45278"/>
    <w:rPr>
      <w:color w:val="808080"/>
    </w:rPr>
  </w:style>
  <w:style w:type="paragraph" w:customStyle="1" w:styleId="TAL">
    <w:name w:val="TAL"/>
    <w:basedOn w:val="a0"/>
    <w:link w:val="TALCar"/>
    <w:qFormat/>
    <w:rsid w:val="009533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9533FC"/>
    <w:rPr>
      <w:rFonts w:ascii="Arial" w:eastAsiaTheme="minorEastAsia" w:hAnsi="Arial"/>
      <w:sz w:val="18"/>
      <w:lang w:val="en-GB"/>
    </w:rPr>
  </w:style>
  <w:style w:type="paragraph" w:customStyle="1" w:styleId="ListBulletLast">
    <w:name w:val="List Bullet Last"/>
    <w:basedOn w:val="a7"/>
    <w:next w:val="a4"/>
    <w:uiPriority w:val="99"/>
    <w:qFormat/>
    <w:rsid w:val="0007717A"/>
    <w:pPr>
      <w:snapToGrid/>
      <w:spacing w:after="240"/>
      <w:ind w:left="714" w:hanging="357"/>
    </w:pPr>
    <w:rPr>
      <w:rFonts w:ascii="Arial" w:eastAsia="MS Gothic" w:hAnsi="Arial"/>
      <w:sz w:val="24"/>
      <w:lang w:eastAsia="ja-JP"/>
    </w:rPr>
  </w:style>
  <w:style w:type="paragraph" w:customStyle="1" w:styleId="a">
    <w:name w:val="佐藤２"/>
    <w:basedOn w:val="a0"/>
    <w:uiPriority w:val="99"/>
    <w:qFormat/>
    <w:rsid w:val="008B455A"/>
    <w:pPr>
      <w:numPr>
        <w:numId w:val="9"/>
      </w:numPr>
      <w:autoSpaceDE/>
      <w:autoSpaceDN/>
      <w:adjustRightInd/>
      <w:snapToGrid/>
      <w:spacing w:after="180" w:line="259" w:lineRule="auto"/>
      <w:jc w:val="left"/>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00048353">
      <w:bodyDiv w:val="1"/>
      <w:marLeft w:val="0"/>
      <w:marRight w:val="0"/>
      <w:marTop w:val="0"/>
      <w:marBottom w:val="0"/>
      <w:divBdr>
        <w:top w:val="none" w:sz="0" w:space="0" w:color="auto"/>
        <w:left w:val="none" w:sz="0" w:space="0" w:color="auto"/>
        <w:bottom w:val="none" w:sz="0" w:space="0" w:color="auto"/>
        <w:right w:val="none" w:sz="0" w:space="0" w:color="auto"/>
      </w:divBdr>
    </w:div>
    <w:div w:id="12971013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02073398">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478472">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7F7D4-1917-475C-B02A-7BE7F9FD8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1505</Words>
  <Characters>8326</Characters>
  <Application>Microsoft Office Word</Application>
  <DocSecurity>0</DocSecurity>
  <Lines>520</Lines>
  <Paragraphs>234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7</cp:revision>
  <cp:lastPrinted>2007-06-18T22:08:00Z</cp:lastPrinted>
  <dcterms:created xsi:type="dcterms:W3CDTF">2021-10-01T12:21:00Z</dcterms:created>
  <dcterms:modified xsi:type="dcterms:W3CDTF">2021-10-01T15:19:00Z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(3)6C7ze7wEbg5ndYSdaKw1Sigaj8iAAoYtVy2ZglqvHIGfsZY3+wOZHuzmZ5VBDAMIqseNwVgq
0Ik9QChao2q6hZyajys29NBLPQMwFdVRt8xM6dS2srf8jxKTmdN57PpwwKPZvCoK6FTIO4rS
wMIitlGueO8mex7bgDFYGT0+O8HeoeiCXNWr5oFdS7kzr5qZm90YOkojxp8JItSOfluta2fy
Hf0PoO9aLa/m7dcl95</vt:lpwstr>
  </property>
  <property fmtid="{D5CDD505-2E9C-101B-9397-08002B2CF9AE}" pid="13" name="_2015_ms_pID_725343_00">
    <vt:lpwstr>_2015_ms_pID_725343</vt:lpwstr>
  </property>
  <property fmtid="{D5CDD505-2E9C-101B-9397-08002B2CF9AE}" pid="14" name="_2015_ms_pID_7253431">
    <vt:lpwstr>7WUvbtrUPpZnJSKTiFALVlrKYdrMFEcSCAj9YC1RyJGMgiqwQBxqvM
glN3k9bHHiKS5Pb2Qga4UjLaiGZF9ydS9ySukqnPNopbKLGn+f0mCyCTAgMCFXTeWQ6tTvwh
gqktNtTvPU+ywEvvjIQtn4YdQhlxgakTM/6a2AZzUR8tbqZaY3gRICzfVCHSHJUhgJaViEW0
elR9d1AF8TFj7QiY6bkc2F1ngduI5e6J+n4t</vt:lpwstr>
  </property>
  <property fmtid="{D5CDD505-2E9C-101B-9397-08002B2CF9AE}" pid="15" name="_2015_ms_pID_7253431_00">
    <vt:lpwstr>_2015_ms_pID_7253431</vt:lpwstr>
  </property>
  <property fmtid="{D5CDD505-2E9C-101B-9397-08002B2CF9AE}" pid="16" name="_2015_ms_pID_7253432">
    <vt:lpwstr>mypPiPXL2k4U0xTUsYlrlqELqeU4CCShlitK
Lyx7RNbE+cb9rdi9M2fYzVa1CdU5zw==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