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2EF" w:rsidRPr="009642EF" w:rsidRDefault="009642EF" w:rsidP="009642EF">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4"/>
          <w:szCs w:val="24"/>
          <w:lang w:eastAsia="en-US"/>
        </w:rPr>
      </w:pPr>
      <w:bookmarkStart w:id="0" w:name="OLE_LINK3"/>
      <w:r w:rsidRPr="009642EF">
        <w:rPr>
          <w:rFonts w:ascii="Arial" w:eastAsia="宋体" w:hAnsi="Arial" w:cs="Arial"/>
          <w:b/>
          <w:bCs/>
          <w:kern w:val="0"/>
          <w:sz w:val="24"/>
          <w:szCs w:val="24"/>
          <w:lang w:eastAsia="en-US"/>
        </w:rPr>
        <w:t>3GPP TSG RAN WG1 #</w:t>
      </w:r>
      <w:r w:rsidRPr="009642EF">
        <w:rPr>
          <w:rFonts w:ascii="Arial" w:eastAsia="宋体" w:hAnsi="Arial" w:cs="Arial"/>
          <w:b/>
          <w:kern w:val="0"/>
          <w:sz w:val="24"/>
          <w:lang w:eastAsia="en-US"/>
        </w:rPr>
        <w:t>10</w:t>
      </w:r>
      <w:r w:rsidR="00A00525">
        <w:rPr>
          <w:rFonts w:ascii="Arial" w:eastAsia="宋体" w:hAnsi="Arial" w:cs="Arial"/>
          <w:b/>
          <w:kern w:val="0"/>
          <w:sz w:val="24"/>
          <w:lang w:eastAsia="en-US"/>
        </w:rPr>
        <w:t>6</w:t>
      </w:r>
      <w:r w:rsidR="00CB4EB2">
        <w:rPr>
          <w:rFonts w:ascii="Arial" w:eastAsia="宋体" w:hAnsi="Arial" w:cs="Arial" w:hint="eastAsia"/>
          <w:b/>
          <w:kern w:val="0"/>
          <w:sz w:val="24"/>
        </w:rPr>
        <w:t>b</w:t>
      </w:r>
      <w:r w:rsidRPr="009642EF">
        <w:rPr>
          <w:rFonts w:ascii="Arial" w:eastAsia="宋体" w:hAnsi="Arial" w:cs="Arial"/>
          <w:b/>
          <w:kern w:val="0"/>
          <w:sz w:val="24"/>
          <w:lang w:eastAsia="en-US"/>
        </w:rPr>
        <w:t>-e</w:t>
      </w:r>
      <w:r>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00A00525">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Pr="009642EF">
        <w:rPr>
          <w:rFonts w:ascii="Arial" w:eastAsia="宋体" w:hAnsi="Arial" w:cs="Arial"/>
          <w:b/>
          <w:bCs/>
          <w:kern w:val="0"/>
          <w:sz w:val="24"/>
          <w:szCs w:val="24"/>
          <w:lang w:eastAsia="en-US"/>
        </w:rPr>
        <w:t xml:space="preserve">              R1-</w:t>
      </w:r>
      <w:r w:rsidR="00393605" w:rsidRPr="00393605">
        <w:t xml:space="preserve"> </w:t>
      </w:r>
      <w:r w:rsidR="00393605">
        <w:rPr>
          <w:rFonts w:ascii="Arial" w:eastAsia="宋体" w:hAnsi="Arial" w:cs="Arial"/>
          <w:b/>
          <w:bCs/>
          <w:kern w:val="0"/>
          <w:sz w:val="24"/>
          <w:szCs w:val="24"/>
          <w:lang w:eastAsia="en-US"/>
        </w:rPr>
        <w:t>2109135</w:t>
      </w:r>
    </w:p>
    <w:p w:rsidR="009642EF" w:rsidRPr="009642EF" w:rsidRDefault="009642EF" w:rsidP="009642EF">
      <w:pPr>
        <w:widowControl/>
        <w:autoSpaceDE w:val="0"/>
        <w:autoSpaceDN w:val="0"/>
        <w:adjustRightInd w:val="0"/>
        <w:snapToGrid w:val="0"/>
        <w:spacing w:after="120"/>
        <w:rPr>
          <w:rFonts w:ascii="Arial" w:eastAsia="宋体" w:hAnsi="Arial" w:cs="Arial"/>
          <w:b/>
          <w:kern w:val="0"/>
          <w:sz w:val="24"/>
          <w:szCs w:val="24"/>
          <w:lang w:eastAsia="en-US"/>
        </w:rPr>
      </w:pPr>
      <w:r w:rsidRPr="009642EF">
        <w:rPr>
          <w:rFonts w:ascii="Arial" w:eastAsia="宋体" w:hAnsi="Arial" w:cs="Arial"/>
          <w:b/>
          <w:kern w:val="0"/>
          <w:sz w:val="24"/>
          <w:lang w:eastAsia="en-US"/>
        </w:rPr>
        <w:t>e-Meeting</w:t>
      </w:r>
      <w:r w:rsidRPr="009642EF">
        <w:rPr>
          <w:rFonts w:ascii="Arial" w:eastAsia="宋体" w:hAnsi="Arial" w:cs="Arial"/>
          <w:b/>
          <w:kern w:val="0"/>
          <w:sz w:val="24"/>
          <w:szCs w:val="24"/>
          <w:lang w:eastAsia="en-US"/>
        </w:rPr>
        <w:t xml:space="preserve">, </w:t>
      </w:r>
      <w:r w:rsidR="00CB4EB2">
        <w:rPr>
          <w:rFonts w:ascii="Arial" w:eastAsia="宋体" w:hAnsi="Arial" w:cs="Arial" w:hint="eastAsia"/>
          <w:b/>
          <w:kern w:val="0"/>
          <w:sz w:val="24"/>
          <w:szCs w:val="24"/>
        </w:rPr>
        <w:t>Oct</w:t>
      </w:r>
      <w:r w:rsidR="00CB4EB2">
        <w:rPr>
          <w:rFonts w:ascii="Arial" w:eastAsia="宋体" w:hAnsi="Arial" w:cs="Arial"/>
          <w:b/>
          <w:kern w:val="0"/>
          <w:sz w:val="24"/>
          <w:szCs w:val="24"/>
          <w:lang w:eastAsia="en-US"/>
        </w:rPr>
        <w:t xml:space="preserve"> </w:t>
      </w:r>
      <w:r w:rsidR="00A00525">
        <w:rPr>
          <w:rFonts w:ascii="Arial" w:eastAsia="宋体" w:hAnsi="Arial" w:cs="Arial"/>
          <w:b/>
          <w:kern w:val="0"/>
          <w:sz w:val="24"/>
          <w:szCs w:val="24"/>
          <w:lang w:eastAsia="en-US"/>
        </w:rPr>
        <w:t>1</w:t>
      </w:r>
      <w:r w:rsidR="00CB4EB2">
        <w:rPr>
          <w:rFonts w:ascii="Arial" w:eastAsia="宋体" w:hAnsi="Arial" w:cs="Arial"/>
          <w:b/>
          <w:kern w:val="0"/>
          <w:sz w:val="24"/>
          <w:szCs w:val="24"/>
          <w:lang w:eastAsia="en-US"/>
        </w:rPr>
        <w:t>1</w:t>
      </w:r>
      <w:r w:rsidR="00CB4EB2">
        <w:rPr>
          <w:rFonts w:ascii="Arial" w:eastAsia="宋体" w:hAnsi="Arial" w:cs="Arial" w:hint="eastAsia"/>
          <w:b/>
          <w:kern w:val="0"/>
          <w:sz w:val="24"/>
          <w:szCs w:val="24"/>
          <w:vertAlign w:val="superscript"/>
        </w:rPr>
        <w:t>st</w:t>
      </w:r>
      <w:r w:rsidR="0093751F">
        <w:rPr>
          <w:rFonts w:ascii="Arial" w:eastAsia="宋体" w:hAnsi="Arial" w:cs="Arial"/>
          <w:b/>
          <w:kern w:val="0"/>
          <w:sz w:val="24"/>
          <w:szCs w:val="24"/>
          <w:lang w:eastAsia="en-US"/>
        </w:rPr>
        <w:t xml:space="preserve"> – 19</w:t>
      </w:r>
      <w:r w:rsidRPr="009642EF">
        <w:rPr>
          <w:rFonts w:ascii="Arial" w:eastAsia="宋体" w:hAnsi="Arial" w:cs="Arial"/>
          <w:b/>
          <w:kern w:val="0"/>
          <w:sz w:val="24"/>
          <w:szCs w:val="24"/>
          <w:vertAlign w:val="superscript"/>
          <w:lang w:eastAsia="en-US"/>
        </w:rPr>
        <w:t>th</w:t>
      </w:r>
      <w:r w:rsidRPr="009642EF">
        <w:rPr>
          <w:rFonts w:ascii="Arial" w:eastAsia="宋体" w:hAnsi="Arial" w:cs="Arial"/>
          <w:b/>
          <w:kern w:val="0"/>
          <w:sz w:val="24"/>
          <w:szCs w:val="24"/>
          <w:lang w:eastAsia="en-US"/>
        </w:rPr>
        <w:t>, 2021</w:t>
      </w:r>
    </w:p>
    <w:p w:rsidR="009642EF" w:rsidRPr="009642EF" w:rsidRDefault="009642EF" w:rsidP="009642EF">
      <w:pPr>
        <w:widowControl/>
        <w:tabs>
          <w:tab w:val="center" w:pos="4536"/>
          <w:tab w:val="right" w:pos="8280"/>
          <w:tab w:val="right" w:pos="9639"/>
        </w:tabs>
        <w:ind w:right="2"/>
        <w:jc w:val="left"/>
        <w:rPr>
          <w:rFonts w:ascii="Arial" w:eastAsia="MS Gothic" w:hAnsi="Arial" w:cs="Arial"/>
          <w:b/>
          <w:bCs/>
          <w:kern w:val="0"/>
          <w:sz w:val="28"/>
          <w:szCs w:val="20"/>
          <w:lang w:eastAsia="ja-JP"/>
        </w:rPr>
      </w:pPr>
    </w:p>
    <w:p w:rsidR="009642EF" w:rsidRPr="009642EF" w:rsidRDefault="009642EF" w:rsidP="009642EF">
      <w:pPr>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Source:</w:t>
      </w:r>
      <w:r w:rsidRPr="009642EF">
        <w:rPr>
          <w:rFonts w:ascii="Arial" w:eastAsia="MS Mincho" w:hAnsi="Arial" w:cs="Times New Roman"/>
          <w:b/>
          <w:noProof/>
          <w:kern w:val="0"/>
          <w:sz w:val="24"/>
          <w:szCs w:val="20"/>
          <w:lang w:eastAsia="x-none"/>
        </w:rPr>
        <w:tab/>
        <w:t>NEC</w:t>
      </w:r>
    </w:p>
    <w:bookmarkEnd w:id="0"/>
    <w:p w:rsidR="009642EF" w:rsidRPr="009642EF" w:rsidRDefault="009642EF" w:rsidP="009642EF">
      <w:pPr>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Title:</w:t>
      </w:r>
      <w:r w:rsidRPr="009642EF">
        <w:rPr>
          <w:rFonts w:ascii="Arial" w:eastAsia="MS Mincho" w:hAnsi="Arial" w:cs="Times New Roman"/>
          <w:b/>
          <w:noProof/>
          <w:kern w:val="0"/>
          <w:sz w:val="24"/>
          <w:szCs w:val="20"/>
          <w:lang w:eastAsia="x-none"/>
        </w:rPr>
        <w:tab/>
      </w:r>
      <w:bookmarkStart w:id="1" w:name="OLE_LINK8"/>
      <w:bookmarkStart w:id="2" w:name="OLE_LINK9"/>
      <w:bookmarkStart w:id="3" w:name="OLE_LINK21"/>
      <w:bookmarkStart w:id="4" w:name="OLE_LINK22"/>
      <w:r w:rsidR="00831679" w:rsidRPr="00831679">
        <w:rPr>
          <w:rFonts w:ascii="Arial" w:eastAsia="MS Mincho" w:hAnsi="Arial" w:cs="Times New Roman"/>
          <w:b/>
          <w:noProof/>
          <w:kern w:val="0"/>
          <w:sz w:val="24"/>
          <w:szCs w:val="20"/>
          <w:lang w:eastAsia="x-none"/>
        </w:rPr>
        <w:t>Discussion on Group Scheduling Mechanisms for RRC_CONNECTED UEs</w:t>
      </w:r>
    </w:p>
    <w:bookmarkEnd w:id="1"/>
    <w:bookmarkEnd w:id="2"/>
    <w:bookmarkEnd w:id="3"/>
    <w:bookmarkEnd w:id="4"/>
    <w:p w:rsidR="009642EF" w:rsidRDefault="009642EF" w:rsidP="009642EF">
      <w:pPr>
        <w:tabs>
          <w:tab w:val="left" w:pos="1800"/>
        </w:tabs>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Agenda Item:</w:t>
      </w:r>
      <w:bookmarkStart w:id="5" w:name="Source"/>
      <w:bookmarkEnd w:id="5"/>
      <w:r w:rsidRPr="009642EF">
        <w:rPr>
          <w:rFonts w:ascii="Arial" w:eastAsia="MS Mincho" w:hAnsi="Arial" w:cs="Times New Roman"/>
          <w:b/>
          <w:noProof/>
          <w:kern w:val="0"/>
          <w:sz w:val="24"/>
          <w:szCs w:val="20"/>
          <w:lang w:eastAsia="x-none"/>
        </w:rPr>
        <w:tab/>
      </w:r>
      <w:r w:rsidRPr="009642EF">
        <w:rPr>
          <w:rFonts w:ascii="Arial" w:eastAsia="MS Mincho" w:hAnsi="Arial" w:cs="Times New Roman"/>
          <w:b/>
          <w:noProof/>
          <w:kern w:val="0"/>
          <w:sz w:val="24"/>
          <w:szCs w:val="20"/>
          <w:lang w:eastAsia="ja-JP"/>
        </w:rPr>
        <w:t>8.</w:t>
      </w:r>
      <w:r w:rsidR="00A00525">
        <w:rPr>
          <w:rFonts w:ascii="Arial" w:eastAsia="MS Mincho" w:hAnsi="Arial" w:cs="Times New Roman"/>
          <w:b/>
          <w:noProof/>
          <w:kern w:val="0"/>
          <w:sz w:val="24"/>
          <w:szCs w:val="20"/>
          <w:lang w:eastAsia="ja-JP"/>
        </w:rPr>
        <w:t>12.</w:t>
      </w:r>
      <w:r w:rsidR="00831679">
        <w:rPr>
          <w:rFonts w:ascii="Arial" w:eastAsia="MS Mincho" w:hAnsi="Arial" w:cs="Times New Roman"/>
          <w:b/>
          <w:noProof/>
          <w:kern w:val="0"/>
          <w:sz w:val="24"/>
          <w:szCs w:val="20"/>
          <w:lang w:eastAsia="ja-JP"/>
        </w:rPr>
        <w:t>1</w:t>
      </w:r>
    </w:p>
    <w:p w:rsidR="00300A49" w:rsidRPr="009642EF" w:rsidRDefault="00300A49" w:rsidP="009642EF">
      <w:pPr>
        <w:tabs>
          <w:tab w:val="left" w:pos="1800"/>
        </w:tabs>
        <w:ind w:left="1800" w:hanging="1800"/>
        <w:jc w:val="left"/>
        <w:rPr>
          <w:rFonts w:ascii="Arial" w:eastAsia="MS Mincho" w:hAnsi="Arial" w:cs="Times New Roman"/>
          <w:b/>
          <w:noProof/>
          <w:kern w:val="0"/>
          <w:sz w:val="24"/>
          <w:szCs w:val="20"/>
          <w:lang w:eastAsia="ja-JP"/>
        </w:rPr>
      </w:pPr>
      <w:r w:rsidRPr="00300A49">
        <w:rPr>
          <w:rFonts w:ascii="Arial" w:eastAsia="MS Mincho" w:hAnsi="Arial" w:cs="Times New Roman"/>
          <w:b/>
          <w:noProof/>
          <w:kern w:val="0"/>
          <w:sz w:val="24"/>
          <w:szCs w:val="20"/>
          <w:lang w:eastAsia="ja-JP"/>
        </w:rPr>
        <w:t xml:space="preserve">Document for: </w:t>
      </w:r>
      <w:r w:rsidRPr="00300A49">
        <w:rPr>
          <w:rFonts w:ascii="Arial" w:eastAsia="MS Mincho" w:hAnsi="Arial" w:cs="Times New Roman"/>
          <w:b/>
          <w:noProof/>
          <w:kern w:val="0"/>
          <w:sz w:val="24"/>
          <w:szCs w:val="20"/>
          <w:lang w:eastAsia="ja-JP"/>
        </w:rPr>
        <w:tab/>
        <w:t>Discussion and Decision</w:t>
      </w:r>
    </w:p>
    <w:p w:rsidR="009642EF" w:rsidRPr="00300A49" w:rsidRDefault="009642EF" w:rsidP="00300A49">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textAlignment w:val="baseline"/>
        <w:rPr>
          <w:rFonts w:eastAsia="宋体"/>
          <w:b/>
          <w:kern w:val="0"/>
          <w:szCs w:val="28"/>
          <w:lang w:eastAsia="zh-CN"/>
        </w:rPr>
      </w:pPr>
      <w:r w:rsidRPr="00300A49">
        <w:rPr>
          <w:rFonts w:eastAsia="宋体" w:hint="eastAsia"/>
          <w:b/>
          <w:kern w:val="0"/>
          <w:szCs w:val="28"/>
          <w:lang w:eastAsia="zh-CN"/>
        </w:rPr>
        <w:t>Introduction</w:t>
      </w:r>
    </w:p>
    <w:p w:rsidR="00F401F1" w:rsidRPr="007318D1" w:rsidRDefault="00F401F1" w:rsidP="006A68A8">
      <w:pPr>
        <w:widowControl/>
        <w:spacing w:after="120"/>
        <w:rPr>
          <w:rFonts w:ascii="Times New Roman" w:eastAsia="MS Mincho" w:hAnsi="Times New Roman" w:cs="Times New Roman"/>
          <w:kern w:val="0"/>
          <w:sz w:val="22"/>
          <w:szCs w:val="20"/>
          <w:lang w:eastAsia="ja-JP"/>
        </w:rPr>
      </w:pPr>
      <w:r w:rsidRPr="007318D1">
        <w:rPr>
          <w:rFonts w:ascii="Times New Roman" w:eastAsia="MS Mincho" w:hAnsi="Times New Roman" w:cs="Times New Roman"/>
          <w:kern w:val="0"/>
          <w:sz w:val="22"/>
          <w:szCs w:val="20"/>
          <w:lang w:eastAsia="ja-JP"/>
        </w:rPr>
        <w:t>The work item</w:t>
      </w:r>
      <w:r w:rsidR="006A68A8" w:rsidRPr="007318D1">
        <w:rPr>
          <w:rFonts w:ascii="Times New Roman" w:eastAsia="MS Mincho" w:hAnsi="Times New Roman" w:cs="Times New Roman"/>
          <w:kern w:val="0"/>
          <w:sz w:val="22"/>
          <w:szCs w:val="20"/>
          <w:lang w:eastAsia="ja-JP"/>
        </w:rPr>
        <w:t>s</w:t>
      </w:r>
      <w:r w:rsidRPr="007318D1">
        <w:rPr>
          <w:rFonts w:ascii="Times New Roman" w:eastAsia="MS Mincho" w:hAnsi="Times New Roman" w:cs="Times New Roman"/>
          <w:kern w:val="0"/>
          <w:sz w:val="22"/>
          <w:szCs w:val="20"/>
          <w:lang w:eastAsia="ja-JP"/>
        </w:rPr>
        <w:t xml:space="preserve"> </w:t>
      </w:r>
      <w:r w:rsidR="007318D1" w:rsidRPr="007318D1">
        <w:rPr>
          <w:rFonts w:ascii="Times New Roman" w:hAnsi="Times New Roman" w:cs="Times New Roman"/>
          <w:kern w:val="0"/>
          <w:sz w:val="22"/>
          <w:szCs w:val="20"/>
        </w:rPr>
        <w:t>for</w:t>
      </w:r>
      <w:r w:rsidRPr="007318D1">
        <w:rPr>
          <w:rFonts w:ascii="Times New Roman" w:eastAsia="MS Mincho" w:hAnsi="Times New Roman" w:cs="Times New Roman"/>
          <w:kern w:val="0"/>
          <w:sz w:val="22"/>
          <w:szCs w:val="20"/>
          <w:lang w:eastAsia="ja-JP"/>
        </w:rPr>
        <w:t xml:space="preserve"> NR support of Multicast and Broadcast Service was approved in RAN</w:t>
      </w:r>
      <w:r w:rsidR="00285EB1" w:rsidRPr="007318D1">
        <w:rPr>
          <w:rFonts w:ascii="Times New Roman" w:eastAsia="MS Mincho" w:hAnsi="Times New Roman" w:cs="Times New Roman"/>
          <w:kern w:val="0"/>
          <w:sz w:val="22"/>
          <w:szCs w:val="20"/>
          <w:lang w:eastAsia="ja-JP"/>
        </w:rPr>
        <w:t xml:space="preserve"> </w:t>
      </w:r>
      <w:r w:rsidRPr="007318D1">
        <w:rPr>
          <w:rFonts w:ascii="Times New Roman" w:eastAsia="MS Mincho" w:hAnsi="Times New Roman" w:cs="Times New Roman"/>
          <w:kern w:val="0"/>
          <w:sz w:val="22"/>
          <w:szCs w:val="20"/>
          <w:lang w:eastAsia="ja-JP"/>
        </w:rPr>
        <w:t>#86. The detail of the WIs are listed as following</w:t>
      </w:r>
      <w:r w:rsidR="00C8227D" w:rsidRPr="007318D1">
        <w:rPr>
          <w:rFonts w:ascii="Times New Roman" w:eastAsia="MS Mincho" w:hAnsi="Times New Roman" w:cs="Times New Roman"/>
          <w:kern w:val="0"/>
          <w:sz w:val="22"/>
          <w:szCs w:val="20"/>
          <w:vertAlign w:val="superscript"/>
          <w:lang w:eastAsia="ja-JP"/>
        </w:rPr>
        <w:t>[1]</w:t>
      </w:r>
      <w:r w:rsidRPr="007318D1">
        <w:rPr>
          <w:rFonts w:ascii="Times New Roman" w:eastAsia="MS Mincho" w:hAnsi="Times New Roman" w:cs="Times New Roman"/>
          <w:kern w:val="0"/>
          <w:sz w:val="22"/>
          <w:szCs w:val="20"/>
          <w:lang w:eastAsia="ja-JP"/>
        </w:rPr>
        <w:t>.</w:t>
      </w:r>
    </w:p>
    <w:tbl>
      <w:tblPr>
        <w:tblStyle w:val="25"/>
        <w:tblpPr w:leftFromText="181" w:rightFromText="181" w:bottomFromText="120" w:vertAnchor="text" w:tblpY="1"/>
        <w:tblOverlap w:val="never"/>
        <w:tblW w:w="5000" w:type="pct"/>
        <w:tblLook w:val="04A0" w:firstRow="1" w:lastRow="0" w:firstColumn="1" w:lastColumn="0" w:noHBand="0" w:noVBand="1"/>
      </w:tblPr>
      <w:tblGrid>
        <w:gridCol w:w="9957"/>
      </w:tblGrid>
      <w:tr w:rsidR="00F401F1" w:rsidRPr="00DD7BE0" w:rsidTr="006A68A8">
        <w:tc>
          <w:tcPr>
            <w:tcW w:w="5000" w:type="pct"/>
            <w:tcBorders>
              <w:top w:val="single" w:sz="8" w:space="0" w:color="auto"/>
              <w:left w:val="single" w:sz="8" w:space="0" w:color="auto"/>
              <w:bottom w:val="single" w:sz="8" w:space="0" w:color="auto"/>
            </w:tcBorders>
          </w:tcPr>
          <w:p w:rsidR="00F401F1" w:rsidRPr="006A68A8" w:rsidRDefault="00F401F1" w:rsidP="006A68A8">
            <w:pPr>
              <w:widowControl/>
              <w:numPr>
                <w:ilvl w:val="0"/>
                <w:numId w:val="24"/>
              </w:numPr>
              <w:spacing w:after="120"/>
              <w:ind w:right="-99"/>
              <w:jc w:val="left"/>
              <w:rPr>
                <w:color w:val="000000"/>
                <w:sz w:val="22"/>
                <w:szCs w:val="22"/>
                <w:lang w:val="en-GB" w:eastAsia="en-GB"/>
              </w:rPr>
            </w:pPr>
            <w:r w:rsidRPr="006A68A8">
              <w:rPr>
                <w:color w:val="000000"/>
                <w:sz w:val="22"/>
                <w:szCs w:val="22"/>
                <w:lang w:val="en-GB" w:eastAsia="en-GB"/>
              </w:rPr>
              <w:t xml:space="preserve">Specify RAN basic functions for broadcast/multicast </w:t>
            </w:r>
            <w:r w:rsidRPr="006A68A8">
              <w:rPr>
                <w:color w:val="000000"/>
                <w:sz w:val="22"/>
                <w:szCs w:val="22"/>
                <w:lang w:val="en-GB"/>
              </w:rPr>
              <w:t>for UEs in RRC_CONNECTED state</w:t>
            </w:r>
            <w:r w:rsidRPr="006A68A8">
              <w:rPr>
                <w:color w:val="000000"/>
                <w:sz w:val="22"/>
                <w:szCs w:val="22"/>
                <w:lang w:val="en-GB" w:eastAsia="en-GB"/>
              </w:rPr>
              <w:t xml:space="preserve"> [RAN1, RAN2, RAN3]:</w:t>
            </w:r>
          </w:p>
          <w:p w:rsidR="00F401F1" w:rsidRPr="006A68A8" w:rsidRDefault="00F401F1" w:rsidP="006A68A8">
            <w:pPr>
              <w:widowControl/>
              <w:numPr>
                <w:ilvl w:val="1"/>
                <w:numId w:val="24"/>
              </w:numPr>
              <w:spacing w:after="120"/>
              <w:ind w:right="-99"/>
              <w:jc w:val="left"/>
              <w:rPr>
                <w:color w:val="000000"/>
                <w:sz w:val="22"/>
                <w:szCs w:val="22"/>
                <w:lang w:val="en-GB" w:eastAsia="en-GB"/>
              </w:rPr>
            </w:pPr>
            <w:r w:rsidRPr="006A68A8">
              <w:rPr>
                <w:color w:val="000000"/>
                <w:sz w:val="22"/>
                <w:szCs w:val="22"/>
                <w:lang w:val="en-GB"/>
              </w:rPr>
              <w:t>Specify a</w:t>
            </w:r>
            <w:r w:rsidRPr="006A68A8">
              <w:rPr>
                <w:color w:val="000000"/>
                <w:sz w:val="22"/>
                <w:szCs w:val="22"/>
                <w:lang w:val="en-GB" w:eastAsia="en-GB"/>
              </w:rPr>
              <w:t xml:space="preserve"> group scheduling mechanism to allow UEs to receive Broadcast/Multicast service [RAN1</w:t>
            </w:r>
            <w:r w:rsidRPr="006A68A8">
              <w:rPr>
                <w:color w:val="000000"/>
                <w:sz w:val="22"/>
                <w:szCs w:val="22"/>
                <w:lang w:val="en-GB"/>
              </w:rPr>
              <w:t>, RAN2</w:t>
            </w:r>
            <w:r w:rsidRPr="006A68A8">
              <w:rPr>
                <w:color w:val="000000"/>
                <w:sz w:val="22"/>
                <w:szCs w:val="22"/>
                <w:lang w:val="en-GB" w:eastAsia="en-GB"/>
              </w:rPr>
              <w:t>]</w:t>
            </w:r>
          </w:p>
          <w:p w:rsidR="00F401F1" w:rsidRPr="006A68A8" w:rsidRDefault="00F401F1" w:rsidP="006A68A8">
            <w:pPr>
              <w:widowControl/>
              <w:numPr>
                <w:ilvl w:val="2"/>
                <w:numId w:val="24"/>
              </w:numPr>
              <w:spacing w:after="120"/>
              <w:ind w:right="-99"/>
              <w:jc w:val="left"/>
              <w:rPr>
                <w:color w:val="000000"/>
                <w:sz w:val="22"/>
                <w:szCs w:val="22"/>
                <w:lang w:val="en-GB" w:eastAsia="en-GB"/>
              </w:rPr>
            </w:pPr>
            <w:r w:rsidRPr="006A68A8">
              <w:rPr>
                <w:color w:val="000000"/>
                <w:sz w:val="22"/>
                <w:szCs w:val="22"/>
                <w:lang w:val="en-GB" w:eastAsia="en-GB"/>
              </w:rPr>
              <w:t>This objective includes specifying necessary enhancements that are required to enable simultaneous operation with unicast reception.</w:t>
            </w:r>
          </w:p>
          <w:p w:rsidR="00F401F1" w:rsidRPr="006A68A8" w:rsidRDefault="00F401F1" w:rsidP="006A68A8">
            <w:pPr>
              <w:widowControl/>
              <w:numPr>
                <w:ilvl w:val="1"/>
                <w:numId w:val="24"/>
              </w:numPr>
              <w:spacing w:after="120"/>
              <w:jc w:val="left"/>
              <w:rPr>
                <w:color w:val="000000"/>
                <w:sz w:val="22"/>
                <w:szCs w:val="22"/>
                <w:lang w:val="en-GB"/>
              </w:rPr>
            </w:pPr>
            <w:bookmarkStart w:id="6" w:name="_Hlk47347546"/>
            <w:r w:rsidRPr="006A68A8">
              <w:rPr>
                <w:color w:val="000000"/>
                <w:sz w:val="22"/>
                <w:szCs w:val="22"/>
                <w:lang w:val="en-GB"/>
              </w:rPr>
              <w:t xml:space="preserve">Specify required changes to </w:t>
            </w:r>
            <w:r w:rsidRPr="006A68A8">
              <w:rPr>
                <w:color w:val="000000"/>
                <w:sz w:val="22"/>
                <w:szCs w:val="22"/>
                <w:lang w:val="en-GB" w:eastAsia="en-GB"/>
              </w:rPr>
              <w:t xml:space="preserve">improve </w:t>
            </w:r>
            <w:bookmarkStart w:id="7" w:name="_Hlk47366295"/>
            <w:r w:rsidRPr="006A68A8">
              <w:rPr>
                <w:color w:val="000000"/>
                <w:sz w:val="22"/>
                <w:szCs w:val="22"/>
                <w:lang w:val="en-GB" w:eastAsia="en-GB"/>
              </w:rPr>
              <w:t>reliability of Broadcast/Multicast service</w:t>
            </w:r>
            <w:bookmarkEnd w:id="7"/>
            <w:r w:rsidRPr="006A68A8">
              <w:rPr>
                <w:color w:val="000000"/>
                <w:sz w:val="22"/>
                <w:szCs w:val="22"/>
                <w:lang w:val="en-GB" w:eastAsia="en-GB"/>
              </w:rPr>
              <w:t xml:space="preserve">, </w:t>
            </w:r>
            <w:r w:rsidRPr="006A68A8">
              <w:rPr>
                <w:color w:val="000000"/>
                <w:sz w:val="22"/>
                <w:szCs w:val="22"/>
                <w:lang w:val="en-GB"/>
              </w:rPr>
              <w:t xml:space="preserve">e.g. by UL feedback. </w:t>
            </w:r>
            <w:bookmarkStart w:id="8" w:name="_Hlk47362778"/>
            <w:r w:rsidRPr="006A68A8">
              <w:rPr>
                <w:color w:val="000000"/>
                <w:sz w:val="22"/>
                <w:szCs w:val="22"/>
                <w:lang w:val="en-GB"/>
              </w:rPr>
              <w:t>The level of reliability should be based on the requirements of the application/service provided.</w:t>
            </w:r>
            <w:bookmarkEnd w:id="8"/>
            <w:r w:rsidRPr="006A68A8">
              <w:rPr>
                <w:color w:val="000000"/>
                <w:sz w:val="22"/>
                <w:szCs w:val="22"/>
                <w:lang w:val="en-GB"/>
              </w:rPr>
              <w:t xml:space="preserve"> [RAN1, RAN2]</w:t>
            </w:r>
          </w:p>
          <w:bookmarkEnd w:id="6"/>
          <w:p w:rsidR="00F401F1" w:rsidRPr="006A68A8" w:rsidRDefault="00F401F1" w:rsidP="006A68A8">
            <w:pPr>
              <w:widowControl/>
              <w:numPr>
                <w:ilvl w:val="0"/>
                <w:numId w:val="24"/>
              </w:numPr>
              <w:spacing w:after="120"/>
              <w:ind w:right="-99"/>
              <w:jc w:val="left"/>
              <w:rPr>
                <w:color w:val="000000"/>
                <w:sz w:val="22"/>
                <w:szCs w:val="22"/>
                <w:lang w:val="en-GB" w:eastAsia="en-GB"/>
              </w:rPr>
            </w:pPr>
            <w:r w:rsidRPr="006A68A8">
              <w:rPr>
                <w:color w:val="000000"/>
                <w:sz w:val="22"/>
                <w:szCs w:val="22"/>
                <w:lang w:val="en-GB" w:eastAsia="en-GB"/>
              </w:rPr>
              <w:t xml:space="preserve">Specify RAN basic functions for broadcast/multicast </w:t>
            </w:r>
            <w:r w:rsidRPr="006A68A8">
              <w:rPr>
                <w:color w:val="000000"/>
                <w:sz w:val="22"/>
                <w:szCs w:val="22"/>
                <w:lang w:val="en-GB"/>
              </w:rPr>
              <w:t>for UEs in RRC_IDLE/ RRC_INACTIVE states</w:t>
            </w:r>
            <w:r w:rsidRPr="006A68A8">
              <w:rPr>
                <w:color w:val="000000"/>
                <w:sz w:val="22"/>
                <w:szCs w:val="22"/>
                <w:lang w:val="en-GB" w:eastAsia="en-GB"/>
              </w:rPr>
              <w:t xml:space="preserve"> [RAN2, RAN1]:</w:t>
            </w:r>
          </w:p>
          <w:p w:rsidR="00F401F1" w:rsidRPr="006A68A8" w:rsidRDefault="00F401F1" w:rsidP="006A68A8">
            <w:pPr>
              <w:widowControl/>
              <w:numPr>
                <w:ilvl w:val="1"/>
                <w:numId w:val="24"/>
              </w:numPr>
              <w:spacing w:after="120"/>
              <w:jc w:val="left"/>
              <w:rPr>
                <w:color w:val="000000"/>
                <w:sz w:val="22"/>
                <w:szCs w:val="22"/>
                <w:lang w:val="en-GB"/>
              </w:rPr>
            </w:pPr>
            <w:r w:rsidRPr="006A68A8">
              <w:rPr>
                <w:color w:val="000000"/>
                <w:sz w:val="22"/>
                <w:szCs w:val="22"/>
                <w:lang w:val="en-GB"/>
              </w:rPr>
              <w:t xml:space="preserve">Specify required changes to enable the reception of </w:t>
            </w:r>
            <w:r w:rsidRPr="006A68A8">
              <w:rPr>
                <w:color w:val="000000"/>
                <w:sz w:val="22"/>
                <w:szCs w:val="22"/>
                <w:lang w:val="en-GB" w:eastAsia="en-GB"/>
              </w:rPr>
              <w:t>Point to Multipoint transmissions by UEs in</w:t>
            </w:r>
            <w:r w:rsidRPr="006A68A8">
              <w:rPr>
                <w:color w:val="000000"/>
                <w:sz w:val="22"/>
                <w:szCs w:val="22"/>
                <w:lang w:val="en-GB"/>
              </w:rPr>
              <w:t xml:space="preserve"> RRC_IDLE/ RRC_INACTIVE states, </w:t>
            </w:r>
            <w:r w:rsidRPr="006A68A8">
              <w:rPr>
                <w:color w:val="000000"/>
                <w:sz w:val="22"/>
                <w:szCs w:val="22"/>
                <w:lang w:val="en-GB" w:eastAsia="en-GB"/>
              </w:rPr>
              <w:t>with the aim of keeping maximum commonality between RRC_CONNECTED state and RRC_IDLE/RRC_INACTIVE state for the configuration of PTM reception. [RAN2, RAN1].</w:t>
            </w:r>
          </w:p>
          <w:p w:rsidR="00F401F1" w:rsidRPr="006A68A8" w:rsidRDefault="00F401F1" w:rsidP="006A68A8">
            <w:pPr>
              <w:widowControl/>
              <w:spacing w:after="120"/>
              <w:ind w:left="720"/>
              <w:jc w:val="left"/>
              <w:rPr>
                <w:sz w:val="22"/>
                <w:szCs w:val="22"/>
                <w:lang w:val="en-GB"/>
              </w:rPr>
            </w:pPr>
            <w:r w:rsidRPr="006A68A8">
              <w:rPr>
                <w:rFonts w:hint="eastAsia"/>
                <w:sz w:val="22"/>
                <w:szCs w:val="22"/>
                <w:lang w:val="en-GB"/>
              </w:rPr>
              <w:t xml:space="preserve">Note: </w:t>
            </w:r>
            <w:r w:rsidRPr="006A68A8">
              <w:rPr>
                <w:sz w:val="22"/>
                <w:szCs w:val="22"/>
                <w:lang w:val="en-GB"/>
              </w:rPr>
              <w:t xml:space="preserve">the possibility of receiving </w:t>
            </w:r>
            <w:r w:rsidRPr="006A68A8">
              <w:rPr>
                <w:color w:val="000000"/>
                <w:sz w:val="22"/>
                <w:szCs w:val="22"/>
                <w:lang w:val="en-GB" w:eastAsia="en-GB"/>
              </w:rPr>
              <w:t xml:space="preserve">Point to Multipoint transmissions </w:t>
            </w:r>
            <w:r w:rsidRPr="006A68A8">
              <w:rPr>
                <w:sz w:val="22"/>
                <w:szCs w:val="22"/>
                <w:lang w:val="en-GB" w:eastAsia="en-GB"/>
              </w:rPr>
              <w:t xml:space="preserve">by </w:t>
            </w:r>
            <w:r w:rsidRPr="006A68A8">
              <w:rPr>
                <w:sz w:val="22"/>
                <w:szCs w:val="22"/>
                <w:lang w:val="en-GB"/>
              </w:rPr>
              <w:t xml:space="preserve">UEs in RRC_IDLE/ RRC_INACTIVE states, without the need for those UEs to get the </w:t>
            </w:r>
            <w:r w:rsidRPr="006A68A8">
              <w:rPr>
                <w:sz w:val="22"/>
                <w:szCs w:val="22"/>
                <w:lang w:val="en-GB" w:eastAsia="en-GB"/>
              </w:rPr>
              <w:t xml:space="preserve">configuration of the PTM bearer carrying the Broadcast/Multicast service while in RRC CONNECTED state beforehand, is subject to verification of service subscription and authorization assumptions during the WI. </w:t>
            </w:r>
          </w:p>
        </w:tc>
      </w:tr>
    </w:tbl>
    <w:p w:rsidR="009642EF" w:rsidRDefault="00DB70A5" w:rsidP="006A68A8">
      <w:pPr>
        <w:spacing w:after="120"/>
        <w:rPr>
          <w:rFonts w:ascii="Times New Roman" w:hAnsi="Times New Roman" w:cs="Times New Roman"/>
          <w:kern w:val="0"/>
          <w:sz w:val="22"/>
          <w:szCs w:val="20"/>
        </w:rPr>
      </w:pPr>
      <w:r>
        <w:rPr>
          <w:rFonts w:ascii="Times New Roman" w:hAnsi="Times New Roman" w:cs="Times New Roman" w:hint="eastAsia"/>
          <w:kern w:val="0"/>
          <w:sz w:val="22"/>
          <w:szCs w:val="20"/>
        </w:rPr>
        <w:t>A</w:t>
      </w:r>
      <w:r>
        <w:rPr>
          <w:rFonts w:ascii="Times New Roman" w:hAnsi="Times New Roman" w:cs="Times New Roman"/>
          <w:kern w:val="0"/>
          <w:sz w:val="22"/>
          <w:szCs w:val="20"/>
        </w:rPr>
        <w:t>ccording to the agreements and conclusions achieved in RAN1 #106 e-meeting and previous e-meeting</w:t>
      </w:r>
      <w:r w:rsidR="006A68A8">
        <w:rPr>
          <w:rFonts w:ascii="Times New Roman" w:hAnsi="Times New Roman" w:cs="Times New Roman" w:hint="eastAsia"/>
          <w:kern w:val="0"/>
          <w:sz w:val="22"/>
          <w:szCs w:val="20"/>
        </w:rPr>
        <w:t>s</w:t>
      </w:r>
      <w:r>
        <w:rPr>
          <w:rFonts w:ascii="Times New Roman" w:hAnsi="Times New Roman" w:cs="Times New Roman"/>
          <w:kern w:val="0"/>
          <w:sz w:val="22"/>
          <w:szCs w:val="20"/>
        </w:rPr>
        <w:t xml:space="preserve">, the following </w:t>
      </w:r>
      <w:r w:rsidR="006A68A8">
        <w:rPr>
          <w:rFonts w:ascii="Times New Roman" w:hAnsi="Times New Roman" w:cs="Times New Roman" w:hint="eastAsia"/>
          <w:kern w:val="0"/>
          <w:sz w:val="22"/>
          <w:szCs w:val="20"/>
        </w:rPr>
        <w:t>issue</w:t>
      </w:r>
      <w:r>
        <w:rPr>
          <w:rFonts w:ascii="Times New Roman" w:hAnsi="Times New Roman" w:cs="Times New Roman"/>
          <w:kern w:val="0"/>
          <w:sz w:val="22"/>
          <w:szCs w:val="20"/>
        </w:rPr>
        <w:t>s will be discussed in this contribution:</w:t>
      </w:r>
    </w:p>
    <w:p w:rsidR="008F00B9" w:rsidRDefault="008F00B9" w:rsidP="006A68A8">
      <w:pPr>
        <w:pStyle w:val="aff7"/>
        <w:numPr>
          <w:ilvl w:val="0"/>
          <w:numId w:val="31"/>
        </w:numPr>
        <w:spacing w:after="120"/>
        <w:ind w:leftChars="0"/>
        <w:rPr>
          <w:rFonts w:eastAsiaTheme="minorEastAsia"/>
          <w:sz w:val="22"/>
          <w:lang w:eastAsia="zh-CN"/>
        </w:rPr>
      </w:pPr>
      <w:r>
        <w:rPr>
          <w:rFonts w:eastAsiaTheme="minorEastAsia" w:hint="eastAsia"/>
          <w:sz w:val="22"/>
          <w:lang w:eastAsia="zh-CN"/>
        </w:rPr>
        <w:t>D</w:t>
      </w:r>
      <w:r>
        <w:rPr>
          <w:rFonts w:eastAsiaTheme="minorEastAsia"/>
          <w:sz w:val="22"/>
          <w:lang w:eastAsia="zh-CN"/>
        </w:rPr>
        <w:t xml:space="preserve">CI design for </w:t>
      </w:r>
      <w:r w:rsidR="00EA0773">
        <w:rPr>
          <w:rFonts w:eastAsiaTheme="minorEastAsia"/>
          <w:sz w:val="22"/>
          <w:lang w:eastAsia="zh-CN"/>
        </w:rPr>
        <w:t xml:space="preserve">supporting </w:t>
      </w:r>
      <w:r>
        <w:rPr>
          <w:rFonts w:eastAsiaTheme="minorEastAsia"/>
          <w:sz w:val="22"/>
          <w:lang w:eastAsia="zh-CN"/>
        </w:rPr>
        <w:t>group scheduling</w:t>
      </w:r>
      <w:r w:rsidR="00EA0773">
        <w:rPr>
          <w:rFonts w:eastAsiaTheme="minorEastAsia"/>
          <w:sz w:val="22"/>
          <w:lang w:eastAsia="zh-CN"/>
        </w:rPr>
        <w:t xml:space="preserve"> mechanism</w:t>
      </w:r>
    </w:p>
    <w:p w:rsidR="00EA0773" w:rsidRPr="008F00B9" w:rsidRDefault="00EA0773" w:rsidP="006A68A8">
      <w:pPr>
        <w:pStyle w:val="aff7"/>
        <w:numPr>
          <w:ilvl w:val="0"/>
          <w:numId w:val="31"/>
        </w:numPr>
        <w:spacing w:after="120"/>
        <w:ind w:leftChars="0"/>
        <w:rPr>
          <w:rFonts w:eastAsiaTheme="minorEastAsia"/>
          <w:sz w:val="22"/>
          <w:lang w:eastAsia="zh-CN"/>
        </w:rPr>
      </w:pPr>
      <w:r w:rsidRPr="008F00B9">
        <w:rPr>
          <w:sz w:val="22"/>
        </w:rPr>
        <w:t>HARQ process number management across unicast service and multicast service</w:t>
      </w:r>
    </w:p>
    <w:p w:rsidR="00EA0773" w:rsidRPr="008F00B9" w:rsidRDefault="00C9084A" w:rsidP="006A68A8">
      <w:pPr>
        <w:pStyle w:val="aff7"/>
        <w:numPr>
          <w:ilvl w:val="0"/>
          <w:numId w:val="31"/>
        </w:numPr>
        <w:spacing w:after="120"/>
        <w:ind w:leftChars="0"/>
        <w:rPr>
          <w:rFonts w:eastAsiaTheme="minorEastAsia"/>
          <w:sz w:val="22"/>
          <w:lang w:eastAsia="zh-CN"/>
        </w:rPr>
      </w:pPr>
      <w:r w:rsidRPr="00C9084A">
        <w:rPr>
          <w:rFonts w:eastAsiaTheme="minorEastAsia"/>
          <w:sz w:val="22"/>
          <w:lang w:eastAsia="zh-CN"/>
        </w:rPr>
        <w:t>Type-1 HARQ-ACK codebook construction in the CF</w:t>
      </w:r>
      <w:r>
        <w:rPr>
          <w:rFonts w:eastAsiaTheme="minorEastAsia" w:hint="eastAsia"/>
          <w:sz w:val="22"/>
          <w:lang w:eastAsia="zh-CN"/>
        </w:rPr>
        <w:t>R</w:t>
      </w:r>
    </w:p>
    <w:p w:rsidR="00EF402F" w:rsidRPr="00DB70A5" w:rsidRDefault="00EF402F" w:rsidP="006A68A8">
      <w:pPr>
        <w:widowControl/>
        <w:spacing w:after="120"/>
        <w:rPr>
          <w:rFonts w:ascii="Times New Roman" w:eastAsia="MS Mincho" w:hAnsi="Times New Roman" w:cs="Times New Roman"/>
          <w:kern w:val="0"/>
          <w:sz w:val="22"/>
          <w:szCs w:val="20"/>
          <w:lang w:eastAsia="ja-JP"/>
        </w:rPr>
      </w:pPr>
    </w:p>
    <w:p w:rsidR="009642EF" w:rsidRPr="00300A49" w:rsidRDefault="007F716A" w:rsidP="007F716A">
      <w:pPr>
        <w:pStyle w:val="1"/>
        <w:keepLines/>
        <w:numPr>
          <w:ilvl w:val="0"/>
          <w:numId w:val="6"/>
        </w:numPr>
        <w:pBdr>
          <w:top w:val="single" w:sz="12" w:space="3" w:color="auto"/>
        </w:pBdr>
        <w:tabs>
          <w:tab w:val="clear" w:pos="0"/>
        </w:tabs>
        <w:overflowPunct w:val="0"/>
        <w:autoSpaceDE w:val="0"/>
        <w:autoSpaceDN w:val="0"/>
        <w:adjustRightInd w:val="0"/>
        <w:spacing w:after="120"/>
        <w:textAlignment w:val="baseline"/>
        <w:rPr>
          <w:rFonts w:eastAsia="宋体"/>
          <w:b/>
          <w:kern w:val="0"/>
          <w:szCs w:val="28"/>
          <w:lang w:eastAsia="zh-CN"/>
        </w:rPr>
      </w:pPr>
      <w:r w:rsidRPr="007F716A">
        <w:rPr>
          <w:rFonts w:eastAsia="宋体"/>
          <w:b/>
          <w:kern w:val="0"/>
          <w:szCs w:val="28"/>
          <w:lang w:eastAsia="zh-CN"/>
        </w:rPr>
        <w:t>DCI design for supporting group scheduling mechanism</w:t>
      </w:r>
    </w:p>
    <w:p w:rsidR="00FA1344" w:rsidRDefault="007F716A" w:rsidP="006A68A8">
      <w:pPr>
        <w:widowControl/>
        <w:spacing w:after="12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In RAN1 # 10</w:t>
      </w:r>
      <w:r w:rsidR="00313D0F">
        <w:rPr>
          <w:rFonts w:ascii="Times New Roman" w:eastAsia="宋体" w:hAnsi="Times New Roman" w:cs="Times New Roman"/>
          <w:kern w:val="0"/>
          <w:sz w:val="22"/>
          <w:lang w:val="en-GB"/>
        </w:rPr>
        <w:t>6</w:t>
      </w:r>
      <w:r>
        <w:rPr>
          <w:rFonts w:ascii="Times New Roman" w:eastAsia="宋体" w:hAnsi="Times New Roman" w:cs="Times New Roman"/>
          <w:kern w:val="0"/>
          <w:sz w:val="22"/>
          <w:lang w:val="en-GB"/>
        </w:rPr>
        <w:t xml:space="preserve"> e-meeting, the following agreements are reached about the DCI field for the first DCI</w:t>
      </w:r>
      <w:r w:rsidR="00B519CC">
        <w:rPr>
          <w:rFonts w:ascii="Times New Roman" w:eastAsia="宋体" w:hAnsi="Times New Roman" w:cs="Times New Roman"/>
          <w:kern w:val="0"/>
          <w:sz w:val="22"/>
          <w:lang w:val="en-GB"/>
        </w:rPr>
        <w:t xml:space="preserve"> format</w:t>
      </w:r>
      <w:r>
        <w:rPr>
          <w:rFonts w:ascii="Times New Roman" w:eastAsia="宋体" w:hAnsi="Times New Roman" w:cs="Times New Roman"/>
          <w:kern w:val="0"/>
          <w:sz w:val="22"/>
          <w:lang w:val="en-GB"/>
        </w:rPr>
        <w:t xml:space="preserve"> and the second DCI</w:t>
      </w:r>
      <w:r w:rsidR="00B519CC">
        <w:rPr>
          <w:rFonts w:ascii="Times New Roman" w:eastAsia="宋体" w:hAnsi="Times New Roman" w:cs="Times New Roman"/>
          <w:kern w:val="0"/>
          <w:sz w:val="22"/>
          <w:lang w:val="en-GB"/>
        </w:rPr>
        <w:t xml:space="preserve"> format</w:t>
      </w:r>
      <w:r w:rsidR="003E6BB7" w:rsidRPr="003E6BB7">
        <w:rPr>
          <w:rFonts w:ascii="Times New Roman" w:eastAsia="宋体" w:hAnsi="Times New Roman" w:cs="Times New Roman"/>
          <w:kern w:val="0"/>
          <w:sz w:val="22"/>
          <w:vertAlign w:val="superscript"/>
          <w:lang w:val="en-GB"/>
        </w:rPr>
        <w:t>[2]</w:t>
      </w:r>
      <w:r>
        <w:rPr>
          <w:rFonts w:ascii="Times New Roman" w:eastAsia="宋体" w:hAnsi="Times New Roman" w:cs="Times New Roman"/>
          <w:kern w:val="0"/>
          <w:sz w:val="22"/>
          <w:lang w:val="en-GB"/>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62"/>
      </w:tblGrid>
      <w:tr w:rsidR="007F716A" w:rsidRPr="006A68A8" w:rsidTr="006A68A8">
        <w:tc>
          <w:tcPr>
            <w:tcW w:w="9962" w:type="dxa"/>
          </w:tcPr>
          <w:p w:rsidR="00B519CC" w:rsidRPr="00F10B33" w:rsidRDefault="00B519CC" w:rsidP="00F10B33">
            <w:pPr>
              <w:widowControl/>
              <w:adjustRightInd/>
              <w:spacing w:after="120"/>
              <w:jc w:val="left"/>
              <w:rPr>
                <w:rFonts w:eastAsia="Batang"/>
                <w:sz w:val="22"/>
                <w:szCs w:val="22"/>
                <w:lang w:val="en-GB" w:eastAsia="x-none"/>
              </w:rPr>
            </w:pPr>
            <w:r w:rsidRPr="00F10B33">
              <w:rPr>
                <w:rFonts w:eastAsia="Batang"/>
                <w:sz w:val="22"/>
                <w:szCs w:val="22"/>
                <w:highlight w:val="green"/>
                <w:lang w:val="en-GB" w:eastAsia="x-none"/>
              </w:rPr>
              <w:t>Agreement:</w:t>
            </w:r>
          </w:p>
          <w:p w:rsidR="00B519CC" w:rsidRPr="00F10B33" w:rsidRDefault="00B519CC" w:rsidP="00F10B33">
            <w:pPr>
              <w:adjustRightInd/>
              <w:spacing w:after="120"/>
              <w:rPr>
                <w:rFonts w:eastAsia="Batang"/>
                <w:sz w:val="22"/>
                <w:szCs w:val="22"/>
                <w:lang w:val="en-GB"/>
              </w:rPr>
            </w:pPr>
            <w:r w:rsidRPr="00F10B33">
              <w:rPr>
                <w:rFonts w:eastAsia="Batang"/>
                <w:sz w:val="22"/>
                <w:szCs w:val="22"/>
                <w:lang w:val="en-GB" w:eastAsia="en-US"/>
              </w:rPr>
              <w:t>The first DCI format</w:t>
            </w:r>
            <w:r w:rsidRPr="00F10B33">
              <w:rPr>
                <w:rFonts w:eastAsia="Batang"/>
                <w:bCs/>
                <w:sz w:val="22"/>
                <w:szCs w:val="22"/>
                <w:lang w:val="en-GB" w:eastAsia="x-none"/>
              </w:rPr>
              <w:t xml:space="preserve"> for GC-PDCCH </w:t>
            </w:r>
            <w:r w:rsidRPr="00F10B33">
              <w:rPr>
                <w:rFonts w:eastAsia="Batang"/>
                <w:sz w:val="22"/>
                <w:szCs w:val="22"/>
                <w:lang w:val="en-GB" w:eastAsia="en-US"/>
              </w:rPr>
              <w:t xml:space="preserve">uses the same fields as </w:t>
            </w:r>
            <w:r w:rsidRPr="00F10B33">
              <w:rPr>
                <w:rFonts w:eastAsia="Batang"/>
                <w:sz w:val="22"/>
                <w:szCs w:val="22"/>
                <w:lang w:val="en-GB"/>
              </w:rPr>
              <w:t xml:space="preserve">DCI format 1_0 with CRC scrambled by C-RNTI </w:t>
            </w:r>
            <w:r w:rsidRPr="00F10B33">
              <w:rPr>
                <w:rFonts w:eastAsia="Batang"/>
                <w:sz w:val="22"/>
                <w:szCs w:val="22"/>
                <w:lang w:val="en-GB" w:eastAsia="en-US"/>
              </w:rPr>
              <w:lastRenderedPageBreak/>
              <w:t>with the following modifications:</w:t>
            </w:r>
          </w:p>
          <w:p w:rsidR="00B519CC" w:rsidRPr="00F10B33" w:rsidRDefault="00B519CC" w:rsidP="00F10B33">
            <w:pPr>
              <w:widowControl/>
              <w:numPr>
                <w:ilvl w:val="0"/>
                <w:numId w:val="25"/>
              </w:numPr>
              <w:overflowPunct/>
              <w:autoSpaceDE/>
              <w:autoSpaceDN/>
              <w:adjustRightInd/>
              <w:spacing w:after="120"/>
              <w:ind w:left="720"/>
              <w:jc w:val="left"/>
              <w:textAlignment w:val="auto"/>
              <w:rPr>
                <w:rFonts w:eastAsia="Batang"/>
                <w:sz w:val="22"/>
                <w:szCs w:val="22"/>
                <w:lang w:val="en-GB" w:eastAsia="x-none"/>
              </w:rPr>
            </w:pPr>
            <w:r w:rsidRPr="00F10B33">
              <w:rPr>
                <w:rFonts w:eastAsia="Times New Roman"/>
                <w:sz w:val="22"/>
                <w:szCs w:val="22"/>
                <w:lang w:val="en-GB"/>
              </w:rPr>
              <w:t>At least</w:t>
            </w:r>
            <w:r w:rsidRPr="00F10B33">
              <w:rPr>
                <w:rFonts w:eastAsia="Times New Roman"/>
                <w:color w:val="FF0000"/>
                <w:sz w:val="22"/>
                <w:szCs w:val="22"/>
                <w:lang w:val="en-GB"/>
              </w:rPr>
              <w:t xml:space="preserve"> </w:t>
            </w:r>
            <w:r w:rsidRPr="00F10B33">
              <w:rPr>
                <w:rFonts w:eastAsia="Times New Roman"/>
                <w:sz w:val="22"/>
                <w:szCs w:val="22"/>
                <w:lang w:val="en-GB"/>
              </w:rPr>
              <w:t>‘</w:t>
            </w:r>
            <w:r w:rsidRPr="00F10B33">
              <w:rPr>
                <w:rFonts w:eastAsia="Batang"/>
                <w:sz w:val="22"/>
                <w:szCs w:val="22"/>
                <w:lang w:val="en-GB"/>
              </w:rPr>
              <w:t xml:space="preserve">Identifier for </w:t>
            </w:r>
            <w:r w:rsidRPr="00F10B33">
              <w:rPr>
                <w:rFonts w:eastAsia="Batang"/>
                <w:sz w:val="22"/>
                <w:szCs w:val="22"/>
                <w:lang w:val="en-GB" w:eastAsia="x-none"/>
              </w:rPr>
              <w:t>DCI formats</w:t>
            </w:r>
            <w:r w:rsidRPr="00F10B33">
              <w:rPr>
                <w:rFonts w:eastAsia="Times New Roman"/>
                <w:sz w:val="22"/>
                <w:szCs w:val="22"/>
                <w:lang w:val="en-GB"/>
              </w:rPr>
              <w:t>’ is not needed.</w:t>
            </w:r>
          </w:p>
          <w:p w:rsidR="00B519CC" w:rsidRPr="00F10B33" w:rsidRDefault="00B519CC" w:rsidP="00F10B33">
            <w:pPr>
              <w:widowControl/>
              <w:numPr>
                <w:ilvl w:val="1"/>
                <w:numId w:val="25"/>
              </w:numPr>
              <w:overflowPunct/>
              <w:autoSpaceDE/>
              <w:autoSpaceDN/>
              <w:adjustRightInd/>
              <w:spacing w:after="120"/>
              <w:ind w:left="1440"/>
              <w:jc w:val="left"/>
              <w:textAlignment w:val="auto"/>
              <w:rPr>
                <w:rFonts w:eastAsia="Batang"/>
                <w:sz w:val="22"/>
                <w:szCs w:val="22"/>
                <w:lang w:val="en-GB" w:eastAsia="x-none"/>
              </w:rPr>
            </w:pPr>
            <w:r w:rsidRPr="00F10B33">
              <w:rPr>
                <w:rFonts w:eastAsia="Times New Roman"/>
                <w:sz w:val="22"/>
                <w:szCs w:val="22"/>
                <w:lang w:val="en-GB"/>
              </w:rPr>
              <w:t>FFS: Whether the field should be ignored and reserved, or should be removed.</w:t>
            </w:r>
          </w:p>
          <w:p w:rsidR="00B519CC" w:rsidRPr="00F10B33" w:rsidRDefault="00B519CC" w:rsidP="00F10B33">
            <w:pPr>
              <w:widowControl/>
              <w:numPr>
                <w:ilvl w:val="0"/>
                <w:numId w:val="25"/>
              </w:numPr>
              <w:overflowPunct/>
              <w:autoSpaceDE/>
              <w:autoSpaceDN/>
              <w:adjustRightInd/>
              <w:spacing w:after="120"/>
              <w:ind w:left="720"/>
              <w:jc w:val="left"/>
              <w:textAlignment w:val="auto"/>
              <w:rPr>
                <w:rFonts w:eastAsia="Batang"/>
                <w:sz w:val="22"/>
                <w:szCs w:val="22"/>
                <w:lang w:val="en-GB" w:eastAsia="x-none"/>
              </w:rPr>
            </w:pPr>
            <w:r w:rsidRPr="00F10B33">
              <w:rPr>
                <w:rFonts w:eastAsia="Batang"/>
                <w:sz w:val="22"/>
                <w:szCs w:val="22"/>
                <w:lang w:val="en-GB" w:eastAsia="x-none"/>
              </w:rPr>
              <w:t xml:space="preserve">For </w:t>
            </w:r>
            <w:r w:rsidRPr="00F10B33">
              <w:rPr>
                <w:rFonts w:eastAsia="Times New Roman"/>
                <w:sz w:val="22"/>
                <w:szCs w:val="22"/>
                <w:lang w:val="en-GB"/>
              </w:rPr>
              <w:t>FDRA</w:t>
            </w:r>
            <w:r w:rsidRPr="00F10B33">
              <w:rPr>
                <w:rFonts w:eastAsia="Batang"/>
                <w:sz w:val="22"/>
                <w:szCs w:val="22"/>
                <w:lang w:val="en-GB" w:eastAsia="x-none"/>
              </w:rPr>
              <w:t xml:space="preserve"> determination, down-select from following options:</w:t>
            </w:r>
          </w:p>
          <w:p w:rsidR="00B519CC" w:rsidRPr="00F10B33" w:rsidRDefault="00B519CC" w:rsidP="00F10B33">
            <w:pPr>
              <w:widowControl/>
              <w:numPr>
                <w:ilvl w:val="1"/>
                <w:numId w:val="25"/>
              </w:numPr>
              <w:overflowPunct/>
              <w:autoSpaceDE/>
              <w:autoSpaceDN/>
              <w:adjustRightInd/>
              <w:spacing w:after="120"/>
              <w:ind w:left="1440"/>
              <w:jc w:val="left"/>
              <w:textAlignment w:val="auto"/>
              <w:rPr>
                <w:rFonts w:eastAsia="Batang"/>
                <w:sz w:val="22"/>
                <w:szCs w:val="22"/>
                <w:lang w:val="en-GB" w:eastAsia="x-none"/>
              </w:rPr>
            </w:pPr>
            <w:r w:rsidRPr="00F10B33">
              <w:rPr>
                <w:rFonts w:eastAsia="Batang"/>
                <w:sz w:val="22"/>
                <w:szCs w:val="22"/>
                <w:lang w:val="en-GB" w:eastAsia="x-none"/>
              </w:rPr>
              <w:t>Option 1:</w:t>
            </w:r>
          </w:p>
          <w:p w:rsidR="00B519CC" w:rsidRPr="00F10B33" w:rsidRDefault="00CF7BCC" w:rsidP="00F10B33">
            <w:pPr>
              <w:widowControl/>
              <w:numPr>
                <w:ilvl w:val="2"/>
                <w:numId w:val="25"/>
              </w:numPr>
              <w:overflowPunct/>
              <w:autoSpaceDE/>
              <w:autoSpaceDN/>
              <w:adjustRightInd/>
              <w:spacing w:after="120"/>
              <w:ind w:left="2160"/>
              <w:jc w:val="left"/>
              <w:textAlignment w:val="auto"/>
              <w:rPr>
                <w:rFonts w:eastAsia="Batang"/>
                <w:sz w:val="22"/>
                <w:szCs w:val="22"/>
                <w:lang w:val="en-GB" w:eastAsia="x-none"/>
              </w:rPr>
            </w:pPr>
            <w:r w:rsidRPr="00F10B33">
              <w:rPr>
                <w:rFonts w:eastAsia="Batang"/>
                <w:kern w:val="2"/>
                <w:position w:val="-10"/>
                <w:sz w:val="22"/>
                <w:szCs w:val="22"/>
                <w:lang w:val="en-GB" w:eastAsia="x-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6.7pt">
                  <v:imagedata r:id="rId7" o:title=""/>
                </v:shape>
              </w:pict>
            </w:r>
            <w:r w:rsidR="00B519CC" w:rsidRPr="00F10B33">
              <w:rPr>
                <w:rFonts w:eastAsia="Batang"/>
                <w:sz w:val="22"/>
                <w:szCs w:val="22"/>
                <w:lang w:val="en-GB" w:eastAsia="x-none"/>
              </w:rPr>
              <w:t xml:space="preserve"> is given by</w:t>
            </w:r>
          </w:p>
          <w:p w:rsidR="00B519CC" w:rsidRPr="00F10B33" w:rsidRDefault="00B519CC" w:rsidP="00F10B33">
            <w:pPr>
              <w:widowControl/>
              <w:numPr>
                <w:ilvl w:val="3"/>
                <w:numId w:val="25"/>
              </w:numPr>
              <w:overflowPunct/>
              <w:autoSpaceDE/>
              <w:autoSpaceDN/>
              <w:adjustRightInd/>
              <w:spacing w:after="120"/>
              <w:ind w:left="2880"/>
              <w:jc w:val="left"/>
              <w:textAlignment w:val="auto"/>
              <w:rPr>
                <w:rFonts w:eastAsia="Batang"/>
                <w:sz w:val="22"/>
                <w:szCs w:val="22"/>
                <w:lang w:val="en-GB" w:eastAsia="x-none"/>
              </w:rPr>
            </w:pPr>
            <w:r w:rsidRPr="00F10B33">
              <w:rPr>
                <w:rFonts w:eastAsia="Batang"/>
                <w:sz w:val="22"/>
                <w:szCs w:val="22"/>
                <w:lang w:val="en-GB" w:eastAsia="x-none"/>
              </w:rPr>
              <w:t>the size of CORESET 0 if CORESET 0 is configured for the cell; and</w:t>
            </w:r>
          </w:p>
          <w:p w:rsidR="00B519CC" w:rsidRPr="00F10B33" w:rsidRDefault="00B519CC" w:rsidP="00F10B33">
            <w:pPr>
              <w:widowControl/>
              <w:numPr>
                <w:ilvl w:val="3"/>
                <w:numId w:val="25"/>
              </w:numPr>
              <w:overflowPunct/>
              <w:autoSpaceDE/>
              <w:autoSpaceDN/>
              <w:adjustRightInd/>
              <w:spacing w:after="120"/>
              <w:ind w:left="2880"/>
              <w:jc w:val="left"/>
              <w:textAlignment w:val="auto"/>
              <w:rPr>
                <w:rFonts w:eastAsia="Batang"/>
                <w:sz w:val="22"/>
                <w:szCs w:val="22"/>
                <w:lang w:val="en-GB" w:eastAsia="x-none"/>
              </w:rPr>
            </w:pPr>
            <w:r w:rsidRPr="00F10B33">
              <w:rPr>
                <w:rFonts w:eastAsia="Batang"/>
                <w:sz w:val="22"/>
                <w:szCs w:val="22"/>
                <w:lang w:val="en-GB"/>
              </w:rPr>
              <w:t>the size of initial DL bandwidth part if CORESET 0 is not configured for the cell.</w:t>
            </w:r>
          </w:p>
          <w:p w:rsidR="00B519CC" w:rsidRPr="00F10B33" w:rsidRDefault="00B519CC" w:rsidP="00F10B33">
            <w:pPr>
              <w:widowControl/>
              <w:numPr>
                <w:ilvl w:val="2"/>
                <w:numId w:val="25"/>
              </w:numPr>
              <w:overflowPunct/>
              <w:autoSpaceDE/>
              <w:autoSpaceDN/>
              <w:adjustRightInd/>
              <w:spacing w:after="120"/>
              <w:ind w:left="2160"/>
              <w:jc w:val="left"/>
              <w:textAlignment w:val="auto"/>
              <w:rPr>
                <w:rFonts w:eastAsia="Batang"/>
                <w:sz w:val="22"/>
                <w:szCs w:val="22"/>
                <w:lang w:val="en-GB" w:eastAsia="x-none"/>
              </w:rPr>
            </w:pPr>
            <w:r w:rsidRPr="00F10B33">
              <w:rPr>
                <w:rFonts w:eastAsia="Batang"/>
                <w:sz w:val="22"/>
                <w:szCs w:val="22"/>
                <w:lang w:val="en-GB" w:eastAsia="x-none"/>
              </w:rPr>
              <w:t xml:space="preserve">For </w:t>
            </w:r>
            <w:r w:rsidRPr="00F10B33">
              <w:rPr>
                <w:rFonts w:eastAsia="Batang"/>
                <w:color w:val="000000"/>
                <w:sz w:val="22"/>
                <w:szCs w:val="22"/>
                <w:lang w:val="en-GB" w:eastAsia="x-none"/>
              </w:rPr>
              <w:t>resource indication value (</w:t>
            </w:r>
            <w:r w:rsidRPr="00F10B33">
              <w:rPr>
                <w:rFonts w:eastAsia="Batang"/>
                <w:i/>
                <w:color w:val="000000"/>
                <w:sz w:val="22"/>
                <w:szCs w:val="22"/>
                <w:lang w:val="en-GB" w:eastAsia="x-none"/>
              </w:rPr>
              <w:t>RIV</w:t>
            </w:r>
            <w:r w:rsidRPr="00F10B33">
              <w:rPr>
                <w:rFonts w:eastAsia="Batang"/>
                <w:color w:val="000000"/>
                <w:sz w:val="22"/>
                <w:szCs w:val="22"/>
                <w:lang w:val="en-GB" w:eastAsia="x-none"/>
              </w:rPr>
              <w:t>) of downlink resource allocation type 1, the resource blocks that can be indicated are</w:t>
            </w:r>
          </w:p>
          <w:p w:rsidR="00B519CC" w:rsidRPr="00F10B33" w:rsidRDefault="00B519CC" w:rsidP="00F10B33">
            <w:pPr>
              <w:widowControl/>
              <w:numPr>
                <w:ilvl w:val="3"/>
                <w:numId w:val="25"/>
              </w:numPr>
              <w:overflowPunct/>
              <w:autoSpaceDE/>
              <w:autoSpaceDN/>
              <w:adjustRightInd/>
              <w:spacing w:after="120"/>
              <w:ind w:left="2880"/>
              <w:jc w:val="left"/>
              <w:textAlignment w:val="auto"/>
              <w:rPr>
                <w:rFonts w:eastAsia="Batang"/>
                <w:sz w:val="22"/>
                <w:szCs w:val="22"/>
                <w:lang w:val="en-GB" w:eastAsia="x-none"/>
              </w:rPr>
            </w:pPr>
            <w:r w:rsidRPr="00F10B33">
              <w:rPr>
                <w:rFonts w:eastAsia="Batang"/>
                <w:color w:val="000000"/>
                <w:sz w:val="22"/>
                <w:szCs w:val="22"/>
                <w:lang w:val="en-GB" w:eastAsia="x-none"/>
              </w:rPr>
              <w:t>the resource blocks in the CORESET 0 if CORESET 0 is configured for the cell; and</w:t>
            </w:r>
          </w:p>
          <w:p w:rsidR="00B519CC" w:rsidRPr="00F10B33" w:rsidRDefault="00B519CC" w:rsidP="00F10B33">
            <w:pPr>
              <w:widowControl/>
              <w:numPr>
                <w:ilvl w:val="3"/>
                <w:numId w:val="25"/>
              </w:numPr>
              <w:overflowPunct/>
              <w:autoSpaceDE/>
              <w:autoSpaceDN/>
              <w:adjustRightInd/>
              <w:spacing w:after="120"/>
              <w:ind w:left="2880"/>
              <w:jc w:val="left"/>
              <w:textAlignment w:val="auto"/>
              <w:rPr>
                <w:rFonts w:eastAsia="Batang"/>
                <w:sz w:val="22"/>
                <w:szCs w:val="22"/>
                <w:lang w:val="en-GB" w:eastAsia="x-none"/>
              </w:rPr>
            </w:pPr>
            <w:r w:rsidRPr="00F10B33">
              <w:rPr>
                <w:rFonts w:eastAsia="Batang"/>
                <w:color w:val="000000"/>
                <w:sz w:val="22"/>
                <w:szCs w:val="22"/>
                <w:lang w:val="en-GB" w:eastAsia="x-none"/>
              </w:rPr>
              <w:t>the resource blocks in the initial DL bandwidth part if CORESET 0 is not configured for the cell.</w:t>
            </w:r>
          </w:p>
          <w:p w:rsidR="00B519CC" w:rsidRPr="00F10B33" w:rsidRDefault="00B519CC" w:rsidP="00F10B33">
            <w:pPr>
              <w:widowControl/>
              <w:numPr>
                <w:ilvl w:val="1"/>
                <w:numId w:val="25"/>
              </w:numPr>
              <w:overflowPunct/>
              <w:autoSpaceDE/>
              <w:autoSpaceDN/>
              <w:adjustRightInd/>
              <w:spacing w:after="120"/>
              <w:ind w:left="1440"/>
              <w:jc w:val="left"/>
              <w:textAlignment w:val="auto"/>
              <w:rPr>
                <w:rFonts w:eastAsia="Batang"/>
                <w:sz w:val="22"/>
                <w:szCs w:val="22"/>
                <w:lang w:val="en-GB" w:eastAsia="x-none"/>
              </w:rPr>
            </w:pPr>
            <w:r w:rsidRPr="00F10B33">
              <w:rPr>
                <w:rFonts w:eastAsia="Batang"/>
                <w:sz w:val="22"/>
                <w:szCs w:val="22"/>
                <w:lang w:val="en-GB" w:eastAsia="x-none"/>
              </w:rPr>
              <w:t>Option 2:</w:t>
            </w:r>
          </w:p>
          <w:p w:rsidR="00B519CC" w:rsidRPr="00F10B33" w:rsidRDefault="00B519CC" w:rsidP="00F10B33">
            <w:pPr>
              <w:widowControl/>
              <w:numPr>
                <w:ilvl w:val="2"/>
                <w:numId w:val="25"/>
              </w:numPr>
              <w:overflowPunct/>
              <w:autoSpaceDE/>
              <w:autoSpaceDN/>
              <w:adjustRightInd/>
              <w:spacing w:after="120"/>
              <w:ind w:left="2160"/>
              <w:jc w:val="left"/>
              <w:textAlignment w:val="auto"/>
              <w:rPr>
                <w:rFonts w:eastAsia="Batang"/>
                <w:sz w:val="22"/>
                <w:szCs w:val="22"/>
                <w:lang w:val="en-GB" w:eastAsia="x-none"/>
              </w:rPr>
            </w:pPr>
            <w:r w:rsidRPr="00F10B33">
              <w:rPr>
                <w:rFonts w:eastAsia="Batang"/>
                <w:kern w:val="2"/>
                <w:position w:val="-10"/>
                <w:sz w:val="22"/>
                <w:szCs w:val="22"/>
                <w:lang w:val="en-GB" w:eastAsia="x-none"/>
              </w:rPr>
              <w:object w:dxaOrig="675" w:dyaOrig="330">
                <v:shape id="_x0000_i1026" type="#_x0000_t75" style="width:33.9pt;height:16.7pt" o:ole="">
                  <v:imagedata r:id="rId7" o:title=""/>
                </v:shape>
                <o:OLEObject Type="Embed" ProgID="Equation.3" ShapeID="_x0000_i1026" DrawAspect="Content" ObjectID="_1694527422" r:id="rId8"/>
              </w:object>
            </w:r>
            <w:r w:rsidRPr="00F10B33">
              <w:rPr>
                <w:rFonts w:eastAsia="Batang"/>
                <w:sz w:val="22"/>
                <w:szCs w:val="22"/>
                <w:lang w:val="en-GB" w:eastAsia="x-none"/>
              </w:rPr>
              <w:t xml:space="preserve"> is given by</w:t>
            </w:r>
          </w:p>
          <w:p w:rsidR="00B519CC" w:rsidRPr="00F10B33" w:rsidRDefault="00B519CC" w:rsidP="00F10B33">
            <w:pPr>
              <w:widowControl/>
              <w:numPr>
                <w:ilvl w:val="3"/>
                <w:numId w:val="25"/>
              </w:numPr>
              <w:overflowPunct/>
              <w:autoSpaceDE/>
              <w:autoSpaceDN/>
              <w:adjustRightInd/>
              <w:spacing w:after="120"/>
              <w:ind w:left="2880"/>
              <w:jc w:val="left"/>
              <w:textAlignment w:val="auto"/>
              <w:rPr>
                <w:rFonts w:eastAsia="Batang"/>
                <w:sz w:val="22"/>
                <w:szCs w:val="22"/>
                <w:lang w:val="en-GB" w:eastAsia="x-none"/>
              </w:rPr>
            </w:pPr>
            <w:r w:rsidRPr="00F10B33">
              <w:rPr>
                <w:rFonts w:eastAsia="Batang"/>
                <w:sz w:val="22"/>
                <w:szCs w:val="22"/>
                <w:lang w:val="en-GB" w:eastAsia="x-none"/>
              </w:rPr>
              <w:t>the size of CORESET 0 if CORESET 0 is configured for the cell; and</w:t>
            </w:r>
          </w:p>
          <w:p w:rsidR="00B519CC" w:rsidRPr="00F10B33" w:rsidRDefault="00B519CC" w:rsidP="00F10B33">
            <w:pPr>
              <w:widowControl/>
              <w:numPr>
                <w:ilvl w:val="3"/>
                <w:numId w:val="25"/>
              </w:numPr>
              <w:overflowPunct/>
              <w:autoSpaceDE/>
              <w:autoSpaceDN/>
              <w:adjustRightInd/>
              <w:spacing w:after="120"/>
              <w:ind w:left="2880"/>
              <w:jc w:val="left"/>
              <w:textAlignment w:val="auto"/>
              <w:rPr>
                <w:rFonts w:eastAsia="Batang"/>
                <w:sz w:val="22"/>
                <w:szCs w:val="22"/>
                <w:lang w:val="en-GB" w:eastAsia="x-none"/>
              </w:rPr>
            </w:pPr>
            <w:r w:rsidRPr="00F10B33">
              <w:rPr>
                <w:rFonts w:eastAsia="Batang"/>
                <w:sz w:val="22"/>
                <w:szCs w:val="22"/>
                <w:lang w:val="en-GB"/>
              </w:rPr>
              <w:t>the size of initial DL bandwidth part if CORESET 0 is not configured for the cell.</w:t>
            </w:r>
          </w:p>
          <w:p w:rsidR="00B519CC" w:rsidRPr="00F10B33" w:rsidRDefault="00B519CC" w:rsidP="00F10B33">
            <w:pPr>
              <w:widowControl/>
              <w:numPr>
                <w:ilvl w:val="2"/>
                <w:numId w:val="25"/>
              </w:numPr>
              <w:overflowPunct/>
              <w:autoSpaceDE/>
              <w:autoSpaceDN/>
              <w:adjustRightInd/>
              <w:spacing w:after="120"/>
              <w:ind w:left="2160"/>
              <w:jc w:val="left"/>
              <w:textAlignment w:val="auto"/>
              <w:rPr>
                <w:rFonts w:eastAsia="Batang"/>
                <w:sz w:val="22"/>
                <w:szCs w:val="22"/>
                <w:lang w:val="en-GB" w:eastAsia="x-none"/>
              </w:rPr>
            </w:pPr>
            <w:r w:rsidRPr="00F10B33">
              <w:rPr>
                <w:rFonts w:eastAsia="Batang"/>
                <w:sz w:val="22"/>
                <w:szCs w:val="22"/>
                <w:lang w:val="en-GB" w:eastAsia="x-none"/>
              </w:rPr>
              <w:t xml:space="preserve">For </w:t>
            </w:r>
            <w:r w:rsidRPr="00F10B33">
              <w:rPr>
                <w:rFonts w:eastAsia="Batang"/>
                <w:color w:val="000000"/>
                <w:sz w:val="22"/>
                <w:szCs w:val="22"/>
                <w:lang w:val="en-GB" w:eastAsia="x-none"/>
              </w:rPr>
              <w:t>resource indication value (</w:t>
            </w:r>
            <w:r w:rsidRPr="00F10B33">
              <w:rPr>
                <w:rFonts w:eastAsia="Batang"/>
                <w:i/>
                <w:color w:val="000000"/>
                <w:sz w:val="22"/>
                <w:szCs w:val="22"/>
                <w:lang w:val="en-GB" w:eastAsia="x-none"/>
              </w:rPr>
              <w:t>RIV</w:t>
            </w:r>
            <w:r w:rsidRPr="00F10B33">
              <w:rPr>
                <w:rFonts w:eastAsia="Batang"/>
                <w:color w:val="000000"/>
                <w:sz w:val="22"/>
                <w:szCs w:val="22"/>
                <w:lang w:val="en-GB" w:eastAsia="x-none"/>
              </w:rPr>
              <w:t>) of downlink resource allocation type 1, the similar scheme as for the case that the DCI size for DCI format 1_0 in USS is derived from the size of DCI format 1_0 in CSS but applied to an active BWP is used.</w:t>
            </w:r>
          </w:p>
          <w:p w:rsidR="00B519CC" w:rsidRPr="00F10B33" w:rsidRDefault="00B519CC" w:rsidP="00F10B33">
            <w:pPr>
              <w:widowControl/>
              <w:numPr>
                <w:ilvl w:val="3"/>
                <w:numId w:val="25"/>
              </w:numPr>
              <w:overflowPunct/>
              <w:autoSpaceDE/>
              <w:autoSpaceDN/>
              <w:adjustRightInd/>
              <w:spacing w:after="120"/>
              <w:ind w:left="2880"/>
              <w:jc w:val="left"/>
              <w:textAlignment w:val="auto"/>
              <w:rPr>
                <w:rFonts w:eastAsia="Batang"/>
                <w:sz w:val="22"/>
                <w:szCs w:val="22"/>
                <w:lang w:val="en-GB" w:eastAsia="x-none"/>
              </w:rPr>
            </w:pPr>
            <w:r w:rsidRPr="00F10B33">
              <w:rPr>
                <w:rFonts w:eastAsia="Batang"/>
                <w:sz w:val="22"/>
                <w:szCs w:val="22"/>
                <w:lang w:val="en-GB" w:eastAsia="x-none"/>
              </w:rPr>
              <w:t xml:space="preserve">FFS details, e.g., if the size of CFR (i.e.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CFR</m:t>
                  </m:r>
                </m:sub>
              </m:sSub>
            </m:oMath>
            <w:r w:rsidRPr="00F10B33">
              <w:rPr>
                <w:rFonts w:eastAsia="Batang"/>
                <w:sz w:val="22"/>
                <w:szCs w:val="22"/>
                <w:lang w:val="en-GB" w:eastAsia="x-none"/>
              </w:rPr>
              <w:t xml:space="preserve">) is larger than the size of CORESET0/initial DL bandwidth part, the </w:t>
            </w:r>
            <w:r w:rsidRPr="00F10B33">
              <w:rPr>
                <w:rFonts w:eastAsia="Batang"/>
                <w:color w:val="000000"/>
                <w:sz w:val="22"/>
                <w:szCs w:val="22"/>
                <w:lang w:val="en-GB" w:eastAsia="x-none"/>
              </w:rPr>
              <w:t>resource indication value (</w:t>
            </w:r>
            <w:r w:rsidRPr="00F10B33">
              <w:rPr>
                <w:rFonts w:eastAsia="Batang"/>
                <w:i/>
                <w:color w:val="000000"/>
                <w:sz w:val="22"/>
                <w:szCs w:val="22"/>
                <w:lang w:val="en-GB" w:eastAsia="x-none"/>
              </w:rPr>
              <w:t>RIV</w:t>
            </w:r>
            <w:r w:rsidRPr="00F10B33">
              <w:rPr>
                <w:rFonts w:eastAsia="Batang"/>
                <w:color w:val="000000"/>
                <w:sz w:val="22"/>
                <w:szCs w:val="22"/>
                <w:lang w:val="en-GB" w:eastAsia="x-none"/>
              </w:rPr>
              <w:t xml:space="preserve">) is defined as in section 5.1.2.2.2 in TS38.214, where </w:t>
            </w:r>
            <w:r w:rsidRPr="00F10B33">
              <w:rPr>
                <w:rFonts w:eastAsia="Batang"/>
                <w:sz w:val="22"/>
                <w:szCs w:val="22"/>
                <w:lang w:val="en-GB" w:eastAsia="x-none"/>
              </w:rPr>
              <w:t xml:space="preserve">K is the maximum value from set {1, 2, 4, 8} which satisfies </w:t>
            </w:r>
            <m:oMath>
              <m:r>
                <m:rPr>
                  <m:sty m:val="p"/>
                </m:rPr>
                <w:rPr>
                  <w:rFonts w:ascii="Cambria Math" w:hAnsi="Cambria Math"/>
                  <w:sz w:val="22"/>
                  <w:szCs w:val="22"/>
                </w:rPr>
                <m:t>K≤</m:t>
              </m:r>
              <m:d>
                <m:dPr>
                  <m:begChr m:val="⌊"/>
                  <m:endChr m:val="⌋"/>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CFR</m:t>
                      </m:r>
                    </m:sub>
                  </m:sSub>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BWP</m:t>
                      </m:r>
                    </m:sub>
                    <m:sup>
                      <m:r>
                        <w:rPr>
                          <w:rFonts w:ascii="Cambria Math" w:hAnsi="Cambria Math"/>
                          <w:sz w:val="22"/>
                          <w:szCs w:val="22"/>
                        </w:rPr>
                        <m:t>initial</m:t>
                      </m:r>
                    </m:sup>
                  </m:sSubSup>
                </m:e>
              </m:d>
            </m:oMath>
            <w:r w:rsidRPr="00F10B33">
              <w:rPr>
                <w:rFonts w:eastAsia="Batang"/>
                <w:sz w:val="22"/>
                <w:szCs w:val="22"/>
                <w:lang w:val="en-GB" w:eastAsia="x-none"/>
              </w:rPr>
              <w:t xml:space="preserve">;otherwise, </w:t>
            </w:r>
            <m:oMath>
              <m:r>
                <m:rPr>
                  <m:sty m:val="p"/>
                </m:rPr>
                <w:rPr>
                  <w:rFonts w:ascii="Cambria Math" w:hAnsi="Cambria Math"/>
                  <w:sz w:val="22"/>
                  <w:szCs w:val="22"/>
                </w:rPr>
                <m:t>K=1.</m:t>
              </m:r>
            </m:oMath>
          </w:p>
          <w:p w:rsidR="00B519CC" w:rsidRPr="00F10B33" w:rsidRDefault="00B519CC" w:rsidP="00F10B33">
            <w:pPr>
              <w:widowControl/>
              <w:numPr>
                <w:ilvl w:val="1"/>
                <w:numId w:val="25"/>
              </w:numPr>
              <w:overflowPunct/>
              <w:autoSpaceDE/>
              <w:autoSpaceDN/>
              <w:adjustRightInd/>
              <w:spacing w:after="120"/>
              <w:ind w:left="1440"/>
              <w:jc w:val="left"/>
              <w:textAlignment w:val="auto"/>
              <w:rPr>
                <w:rFonts w:eastAsia="Batang"/>
                <w:sz w:val="22"/>
                <w:szCs w:val="22"/>
                <w:lang w:val="en-GB" w:eastAsia="x-none"/>
              </w:rPr>
            </w:pPr>
            <w:r w:rsidRPr="00F10B33">
              <w:rPr>
                <w:rFonts w:eastAsia="Batang"/>
                <w:sz w:val="22"/>
                <w:szCs w:val="22"/>
                <w:lang w:val="en-GB" w:eastAsia="x-none"/>
              </w:rPr>
              <w:t xml:space="preserve">Option 3: </w:t>
            </w:r>
            <w:r w:rsidR="00CF7BCC" w:rsidRPr="00F10B33">
              <w:rPr>
                <w:rFonts w:eastAsia="Batang"/>
                <w:kern w:val="2"/>
                <w:position w:val="-10"/>
                <w:sz w:val="22"/>
                <w:szCs w:val="22"/>
                <w:lang w:val="en-GB" w:eastAsia="x-none"/>
              </w:rPr>
              <w:pict>
                <v:shape id="_x0000_i1027" type="#_x0000_t75" style="width:33.9pt;height:16.7pt">
                  <v:imagedata r:id="rId7" o:title=""/>
                </v:shape>
              </w:pict>
            </w:r>
            <w:r w:rsidRPr="00F10B33">
              <w:rPr>
                <w:rFonts w:eastAsia="Batang"/>
                <w:sz w:val="22"/>
                <w:szCs w:val="22"/>
                <w:lang w:val="en-GB" w:eastAsia="x-none"/>
              </w:rPr>
              <w:t xml:space="preserve"> is given by the size of CFR in the active DL BWP</w:t>
            </w:r>
          </w:p>
          <w:p w:rsidR="00B519CC" w:rsidRPr="00F10B33" w:rsidRDefault="00B519CC" w:rsidP="00F10B33">
            <w:pPr>
              <w:adjustRightInd/>
              <w:spacing w:after="120"/>
              <w:rPr>
                <w:rFonts w:eastAsia="Batang"/>
                <w:sz w:val="22"/>
                <w:szCs w:val="22"/>
                <w:lang w:val="en-GB" w:eastAsia="x-none"/>
              </w:rPr>
            </w:pPr>
          </w:p>
          <w:p w:rsidR="00B519CC" w:rsidRPr="00F10B33" w:rsidRDefault="00B519CC" w:rsidP="00F10B33">
            <w:pPr>
              <w:adjustRightInd/>
              <w:spacing w:after="120"/>
              <w:rPr>
                <w:rFonts w:eastAsia="Batang"/>
                <w:sz w:val="22"/>
                <w:szCs w:val="22"/>
                <w:lang w:val="en-GB" w:eastAsia="x-none"/>
              </w:rPr>
            </w:pPr>
            <w:r w:rsidRPr="00F10B33">
              <w:rPr>
                <w:rFonts w:eastAsia="Batang"/>
                <w:sz w:val="22"/>
                <w:szCs w:val="22"/>
                <w:highlight w:val="green"/>
                <w:lang w:val="en-GB" w:eastAsia="x-none"/>
              </w:rPr>
              <w:t>Agreement:</w:t>
            </w:r>
          </w:p>
          <w:p w:rsidR="00B519CC" w:rsidRPr="00F10B33" w:rsidRDefault="00B519CC" w:rsidP="00F10B33">
            <w:pPr>
              <w:adjustRightInd/>
              <w:spacing w:after="120"/>
              <w:rPr>
                <w:rFonts w:eastAsia="Batang"/>
                <w:sz w:val="22"/>
                <w:szCs w:val="22"/>
                <w:lang w:val="en-GB"/>
              </w:rPr>
            </w:pPr>
            <w:r w:rsidRPr="00F10B33">
              <w:rPr>
                <w:rFonts w:eastAsia="Batang"/>
                <w:sz w:val="22"/>
                <w:szCs w:val="22"/>
                <w:lang w:val="en-GB"/>
              </w:rPr>
              <w:t>The second DCI format for GC-PDCCH uses the same fields as DCI format 1_1 with the following modifications:</w:t>
            </w:r>
          </w:p>
          <w:p w:rsidR="00B519CC" w:rsidRPr="00F10B33" w:rsidRDefault="00B519CC" w:rsidP="00F10B33">
            <w:pPr>
              <w:widowControl/>
              <w:numPr>
                <w:ilvl w:val="0"/>
                <w:numId w:val="25"/>
              </w:numPr>
              <w:overflowPunct/>
              <w:autoSpaceDE/>
              <w:autoSpaceDN/>
              <w:adjustRightInd/>
              <w:spacing w:after="120"/>
              <w:ind w:left="720"/>
              <w:jc w:val="left"/>
              <w:textAlignment w:val="auto"/>
              <w:rPr>
                <w:rFonts w:eastAsia="Batang"/>
                <w:sz w:val="22"/>
                <w:szCs w:val="22"/>
                <w:lang w:val="en-GB"/>
              </w:rPr>
            </w:pPr>
            <w:r w:rsidRPr="00F10B33">
              <w:rPr>
                <w:rFonts w:eastAsia="Batang"/>
                <w:sz w:val="22"/>
                <w:szCs w:val="22"/>
                <w:lang w:val="en-GB"/>
              </w:rPr>
              <w:t xml:space="preserve">At least ‘Identifier for </w:t>
            </w:r>
            <w:r w:rsidRPr="00F10B33">
              <w:rPr>
                <w:rFonts w:eastAsia="Batang"/>
                <w:sz w:val="22"/>
                <w:szCs w:val="22"/>
                <w:lang w:val="en-GB" w:eastAsia="x-none"/>
              </w:rPr>
              <w:t>DCI formats</w:t>
            </w:r>
            <w:r w:rsidRPr="00F10B33">
              <w:rPr>
                <w:rFonts w:eastAsia="Times New Roman"/>
                <w:sz w:val="22"/>
                <w:szCs w:val="22"/>
                <w:lang w:val="en-GB"/>
              </w:rPr>
              <w:t>’ and ‘</w:t>
            </w:r>
            <w:r w:rsidRPr="00F10B33">
              <w:rPr>
                <w:rFonts w:eastAsia="Batang"/>
                <w:sz w:val="22"/>
                <w:szCs w:val="22"/>
                <w:lang w:val="en-GB"/>
              </w:rPr>
              <w:t>SRS request</w:t>
            </w:r>
            <w:r w:rsidRPr="00F10B33">
              <w:rPr>
                <w:rFonts w:eastAsia="Times New Roman"/>
                <w:sz w:val="22"/>
                <w:szCs w:val="22"/>
                <w:lang w:val="en-GB"/>
              </w:rPr>
              <w:t>’ are</w:t>
            </w:r>
            <w:r w:rsidRPr="00F10B33">
              <w:rPr>
                <w:rFonts w:eastAsia="Batang"/>
                <w:sz w:val="22"/>
                <w:szCs w:val="22"/>
                <w:lang w:val="en-GB"/>
              </w:rPr>
              <w:t xml:space="preserve"> not needed.</w:t>
            </w:r>
          </w:p>
          <w:p w:rsidR="00B519CC" w:rsidRPr="00F10B33" w:rsidRDefault="00B519CC" w:rsidP="00F10B33">
            <w:pPr>
              <w:widowControl/>
              <w:numPr>
                <w:ilvl w:val="1"/>
                <w:numId w:val="25"/>
              </w:numPr>
              <w:overflowPunct/>
              <w:autoSpaceDE/>
              <w:autoSpaceDN/>
              <w:adjustRightInd/>
              <w:spacing w:after="120"/>
              <w:ind w:left="1440"/>
              <w:jc w:val="left"/>
              <w:textAlignment w:val="auto"/>
              <w:rPr>
                <w:rFonts w:eastAsia="Batang"/>
                <w:sz w:val="22"/>
                <w:szCs w:val="22"/>
                <w:lang w:val="en-GB"/>
              </w:rPr>
            </w:pPr>
            <w:r w:rsidRPr="00F10B33">
              <w:rPr>
                <w:rFonts w:eastAsia="Batang"/>
                <w:sz w:val="22"/>
                <w:szCs w:val="22"/>
                <w:lang w:val="en-GB"/>
              </w:rPr>
              <w:t>FFS whether the fields should be ignored and reserved, or should be removed.</w:t>
            </w:r>
          </w:p>
          <w:p w:rsidR="007F716A" w:rsidRPr="006A68A8" w:rsidRDefault="00B519CC" w:rsidP="00F10B33">
            <w:pPr>
              <w:widowControl/>
              <w:numPr>
                <w:ilvl w:val="0"/>
                <w:numId w:val="25"/>
              </w:numPr>
              <w:overflowPunct/>
              <w:autoSpaceDE/>
              <w:autoSpaceDN/>
              <w:adjustRightInd/>
              <w:spacing w:after="120"/>
              <w:ind w:left="720"/>
              <w:jc w:val="left"/>
              <w:textAlignment w:val="auto"/>
              <w:rPr>
                <w:rFonts w:eastAsia="Batang"/>
                <w:sz w:val="22"/>
                <w:szCs w:val="22"/>
                <w:lang w:val="en-GB"/>
              </w:rPr>
            </w:pPr>
            <w:r w:rsidRPr="00F10B33">
              <w:rPr>
                <w:rFonts w:eastAsia="Batang"/>
                <w:sz w:val="22"/>
                <w:szCs w:val="22"/>
                <w:lang w:val="en-GB" w:eastAsia="x-none"/>
              </w:rPr>
              <w:t xml:space="preserve">Note: At least the configurable fields in </w:t>
            </w:r>
            <w:r w:rsidRPr="00F10B33">
              <w:rPr>
                <w:rFonts w:eastAsia="Batang"/>
                <w:sz w:val="22"/>
                <w:szCs w:val="22"/>
                <w:lang w:val="en-GB"/>
              </w:rPr>
              <w:t xml:space="preserve">DCI format 1_1 </w:t>
            </w:r>
            <w:r w:rsidRPr="00F10B33">
              <w:rPr>
                <w:rFonts w:eastAsia="Batang"/>
                <w:sz w:val="22"/>
                <w:szCs w:val="22"/>
                <w:lang w:val="en-GB" w:eastAsia="x-none"/>
              </w:rPr>
              <w:t>remain configurable for t</w:t>
            </w:r>
            <w:r w:rsidRPr="00F10B33">
              <w:rPr>
                <w:rFonts w:eastAsia="Batang"/>
                <w:sz w:val="22"/>
                <w:szCs w:val="22"/>
                <w:lang w:val="en-GB"/>
              </w:rPr>
              <w:t>he second DCI format</w:t>
            </w:r>
          </w:p>
        </w:tc>
      </w:tr>
    </w:tbl>
    <w:p w:rsidR="00B519CC" w:rsidRPr="00487BD3" w:rsidRDefault="00487BD3" w:rsidP="00CB5641">
      <w:pPr>
        <w:pStyle w:val="aff7"/>
        <w:numPr>
          <w:ilvl w:val="0"/>
          <w:numId w:val="32"/>
        </w:numPr>
        <w:snapToGrid w:val="0"/>
        <w:spacing w:after="120"/>
        <w:ind w:leftChars="0"/>
        <w:rPr>
          <w:rFonts w:eastAsia="宋体"/>
          <w:b/>
          <w:sz w:val="22"/>
        </w:rPr>
      </w:pPr>
      <w:r w:rsidRPr="00487BD3">
        <w:rPr>
          <w:rFonts w:eastAsia="宋体" w:hint="eastAsia"/>
          <w:b/>
          <w:sz w:val="22"/>
        </w:rPr>
        <w:lastRenderedPageBreak/>
        <w:t>The</w:t>
      </w:r>
      <w:r w:rsidRPr="00487BD3">
        <w:rPr>
          <w:rFonts w:eastAsia="宋体"/>
          <w:b/>
          <w:sz w:val="22"/>
        </w:rPr>
        <w:t xml:space="preserve"> </w:t>
      </w:r>
      <w:r w:rsidRPr="00487BD3">
        <w:rPr>
          <w:rFonts w:eastAsia="宋体" w:hint="eastAsia"/>
          <w:b/>
          <w:sz w:val="22"/>
        </w:rPr>
        <w:t>first</w:t>
      </w:r>
      <w:r w:rsidRPr="00487BD3">
        <w:rPr>
          <w:rFonts w:eastAsia="宋体"/>
          <w:b/>
          <w:sz w:val="22"/>
        </w:rPr>
        <w:t xml:space="preserve"> </w:t>
      </w:r>
      <w:r w:rsidRPr="00487BD3">
        <w:rPr>
          <w:rFonts w:eastAsia="宋体" w:hint="eastAsia"/>
          <w:b/>
          <w:sz w:val="22"/>
        </w:rPr>
        <w:t>DCI</w:t>
      </w:r>
      <w:r w:rsidRPr="00487BD3">
        <w:rPr>
          <w:rFonts w:eastAsia="宋体"/>
          <w:b/>
          <w:sz w:val="22"/>
        </w:rPr>
        <w:t xml:space="preserve"> </w:t>
      </w:r>
      <w:r w:rsidRPr="00487BD3">
        <w:rPr>
          <w:rFonts w:eastAsia="宋体" w:hint="eastAsia"/>
          <w:b/>
          <w:sz w:val="22"/>
        </w:rPr>
        <w:t>format</w:t>
      </w:r>
    </w:p>
    <w:p w:rsidR="00503EF5" w:rsidRDefault="00487BD3" w:rsidP="006A68A8">
      <w:pPr>
        <w:widowControl/>
        <w:spacing w:after="120"/>
        <w:rPr>
          <w:rFonts w:ascii="Times New Roman" w:eastAsia="宋体" w:hAnsi="Times New Roman" w:cs="Times New Roman"/>
          <w:kern w:val="0"/>
          <w:sz w:val="22"/>
          <w:lang w:val="en-GB"/>
        </w:rPr>
      </w:pPr>
      <w:r w:rsidRPr="006A68A8">
        <w:rPr>
          <w:rFonts w:ascii="Times New Roman" w:eastAsia="宋体" w:hAnsi="Times New Roman" w:cs="Times New Roman"/>
          <w:kern w:val="0"/>
          <w:sz w:val="22"/>
          <w:lang w:val="en-GB"/>
        </w:rPr>
        <w:t xml:space="preserve">For the determination of FDRA field of the first DCI format, there are there options are discussed in the last e-meeting. The </w:t>
      </w:r>
      <w:r w:rsidR="00386371" w:rsidRPr="006A68A8">
        <w:rPr>
          <w:rFonts w:ascii="Times New Roman" w:eastAsia="宋体" w:hAnsi="Times New Roman" w:cs="Times New Roman"/>
          <w:kern w:val="0"/>
          <w:sz w:val="22"/>
          <w:lang w:val="en-GB"/>
        </w:rPr>
        <w:t>benefit of Option 1 is that it ha</w:t>
      </w:r>
      <w:r w:rsidR="006A68A8">
        <w:rPr>
          <w:rFonts w:ascii="Times New Roman" w:eastAsia="宋体" w:hAnsi="Times New Roman" w:cs="Times New Roman" w:hint="eastAsia"/>
          <w:kern w:val="0"/>
          <w:sz w:val="22"/>
          <w:lang w:val="en-GB"/>
        </w:rPr>
        <w:t>s</w:t>
      </w:r>
      <w:r w:rsidR="00386371" w:rsidRPr="006A68A8">
        <w:rPr>
          <w:rFonts w:ascii="Times New Roman" w:eastAsia="宋体" w:hAnsi="Times New Roman" w:cs="Times New Roman"/>
          <w:kern w:val="0"/>
          <w:sz w:val="22"/>
          <w:lang w:val="en-GB"/>
        </w:rPr>
        <w:t xml:space="preserve"> the same size as that for legacy DCI, but it is too restrictive if the CFR have large</w:t>
      </w:r>
      <w:r w:rsidRPr="006A68A8">
        <w:rPr>
          <w:rFonts w:ascii="Times New Roman" w:eastAsia="宋体" w:hAnsi="Times New Roman" w:cs="Times New Roman"/>
          <w:kern w:val="0"/>
          <w:sz w:val="22"/>
          <w:lang w:val="en-GB"/>
        </w:rPr>
        <w:t xml:space="preserve"> </w:t>
      </w:r>
      <w:r w:rsidR="00386371" w:rsidRPr="006A68A8">
        <w:rPr>
          <w:rFonts w:ascii="Times New Roman" w:eastAsia="宋体" w:hAnsi="Times New Roman" w:cs="Times New Roman"/>
          <w:kern w:val="0"/>
          <w:sz w:val="22"/>
          <w:lang w:val="en-GB"/>
        </w:rPr>
        <w:t xml:space="preserve">size than </w:t>
      </w:r>
      <w:r w:rsidR="00BF1D5B" w:rsidRPr="006A68A8">
        <w:rPr>
          <w:rFonts w:ascii="Times New Roman" w:eastAsia="宋体" w:hAnsi="Times New Roman" w:cs="Times New Roman"/>
          <w:kern w:val="0"/>
          <w:sz w:val="22"/>
          <w:lang w:val="en-GB"/>
        </w:rPr>
        <w:t xml:space="preserve">CORESET </w:t>
      </w:r>
      <w:r w:rsidR="00386371" w:rsidRPr="006A68A8">
        <w:rPr>
          <w:rFonts w:ascii="Times New Roman" w:eastAsia="宋体" w:hAnsi="Times New Roman" w:cs="Times New Roman"/>
          <w:kern w:val="0"/>
          <w:sz w:val="22"/>
          <w:lang w:val="en-GB"/>
        </w:rPr>
        <w:t xml:space="preserve">0. </w:t>
      </w:r>
      <w:r w:rsidR="00C33C12" w:rsidRPr="006A68A8">
        <w:rPr>
          <w:rFonts w:ascii="Times New Roman" w:eastAsia="宋体" w:hAnsi="Times New Roman" w:cs="Times New Roman"/>
          <w:kern w:val="0"/>
          <w:sz w:val="22"/>
          <w:lang w:val="en-GB"/>
        </w:rPr>
        <w:t xml:space="preserve">For Option 2, it </w:t>
      </w:r>
      <w:r w:rsidR="00BF1D5B" w:rsidRPr="006A68A8">
        <w:rPr>
          <w:rFonts w:ascii="Times New Roman" w:eastAsia="宋体" w:hAnsi="Times New Roman" w:cs="Times New Roman"/>
          <w:kern w:val="0"/>
          <w:sz w:val="22"/>
          <w:lang w:val="en-GB"/>
        </w:rPr>
        <w:t>determine</w:t>
      </w:r>
      <w:r w:rsidR="006A68A8">
        <w:rPr>
          <w:rFonts w:ascii="Times New Roman" w:eastAsia="宋体" w:hAnsi="Times New Roman" w:cs="Times New Roman" w:hint="eastAsia"/>
          <w:kern w:val="0"/>
          <w:sz w:val="22"/>
          <w:lang w:val="en-GB"/>
        </w:rPr>
        <w:t>s</w:t>
      </w:r>
      <w:r w:rsidR="00BF1D5B" w:rsidRPr="006A68A8">
        <w:rPr>
          <w:rFonts w:ascii="Times New Roman" w:eastAsia="宋体" w:hAnsi="Times New Roman" w:cs="Times New Roman"/>
          <w:kern w:val="0"/>
          <w:sz w:val="22"/>
          <w:lang w:val="en-GB"/>
        </w:rPr>
        <w:t xml:space="preserve"> the size of </w:t>
      </w:r>
      <w:r w:rsidR="00BF1D5B" w:rsidRPr="006A68A8">
        <w:rPr>
          <w:rFonts w:ascii="Times New Roman" w:eastAsia="Batang" w:hAnsi="Times New Roman" w:cs="Times New Roman"/>
          <w:kern w:val="0"/>
          <w:position w:val="-10"/>
          <w:sz w:val="22"/>
          <w:lang w:val="en-GB" w:eastAsia="x-none"/>
        </w:rPr>
        <w:object w:dxaOrig="675" w:dyaOrig="330">
          <v:shape id="_x0000_i1028" type="#_x0000_t75" style="width:33.9pt;height:16.7pt" o:ole="">
            <v:imagedata r:id="rId7" o:title=""/>
          </v:shape>
          <o:OLEObject Type="Embed" ProgID="Equation.3" ShapeID="_x0000_i1028" DrawAspect="Content" ObjectID="_1694527423" r:id="rId9"/>
        </w:object>
      </w:r>
      <w:r w:rsidR="00BF1D5B" w:rsidRPr="006A68A8">
        <w:rPr>
          <w:rFonts w:ascii="Times New Roman" w:eastAsia="宋体" w:hAnsi="Times New Roman" w:cs="Times New Roman"/>
          <w:kern w:val="0"/>
          <w:sz w:val="22"/>
          <w:lang w:val="en-GB"/>
        </w:rPr>
        <w:t xml:space="preserve"> by the size of CORESET </w:t>
      </w:r>
      <w:r w:rsidR="00BF1D5B" w:rsidRPr="006A68A8">
        <w:rPr>
          <w:rFonts w:ascii="Times New Roman" w:eastAsia="宋体" w:hAnsi="Times New Roman" w:cs="Times New Roman"/>
          <w:kern w:val="0"/>
          <w:sz w:val="22"/>
          <w:lang w:val="en-GB"/>
        </w:rPr>
        <w:lastRenderedPageBreak/>
        <w:t>0 if it is configured otherwise by the size of initial DL bandwidth. Option 2 can make the size of the first DCI align</w:t>
      </w:r>
      <w:r w:rsidR="006A68A8">
        <w:rPr>
          <w:rFonts w:ascii="Times New Roman" w:eastAsia="宋体" w:hAnsi="Times New Roman" w:cs="Times New Roman" w:hint="eastAsia"/>
          <w:kern w:val="0"/>
          <w:sz w:val="22"/>
          <w:lang w:val="en-GB"/>
        </w:rPr>
        <w:t>ment</w:t>
      </w:r>
      <w:r w:rsidR="00BF1D5B" w:rsidRPr="006A68A8">
        <w:rPr>
          <w:rFonts w:ascii="Times New Roman" w:eastAsia="宋体" w:hAnsi="Times New Roman" w:cs="Times New Roman"/>
          <w:kern w:val="0"/>
          <w:sz w:val="22"/>
          <w:lang w:val="en-GB"/>
        </w:rPr>
        <w:t xml:space="preserve"> with the DCI format 1_0 in CSS, but if the size of CFR is configured larger than </w:t>
      </w:r>
      <w:r w:rsidR="00C20410" w:rsidRPr="006A68A8">
        <w:rPr>
          <w:rFonts w:ascii="Times New Roman" w:eastAsia="宋体" w:hAnsi="Times New Roman" w:cs="Times New Roman"/>
          <w:kern w:val="0"/>
          <w:sz w:val="22"/>
          <w:lang w:val="en-GB"/>
        </w:rPr>
        <w:t xml:space="preserve">CORSET 0, Option 2 cannot address all the RB within the CFR. </w:t>
      </w:r>
    </w:p>
    <w:p w:rsidR="00487BD3" w:rsidRPr="006A68A8" w:rsidRDefault="00503EF5" w:rsidP="006A68A8">
      <w:pPr>
        <w:widowControl/>
        <w:spacing w:after="12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 xml:space="preserve">Since the GC-PDSCH will be scheduled in the CFR for the group of the UEs, it is </w:t>
      </w:r>
      <w:r w:rsidR="00F10B33">
        <w:rPr>
          <w:rFonts w:ascii="Times New Roman" w:eastAsia="宋体" w:hAnsi="Times New Roman" w:cs="Times New Roman" w:hint="eastAsia"/>
          <w:kern w:val="0"/>
          <w:sz w:val="22"/>
          <w:lang w:val="en-GB"/>
        </w:rPr>
        <w:t>r</w:t>
      </w:r>
      <w:r>
        <w:rPr>
          <w:rFonts w:ascii="Times New Roman" w:eastAsia="宋体" w:hAnsi="Times New Roman" w:cs="Times New Roman"/>
          <w:kern w:val="0"/>
          <w:sz w:val="22"/>
          <w:lang w:val="en-GB"/>
        </w:rPr>
        <w:t xml:space="preserve">easonable to define </w:t>
      </w:r>
      <w:r w:rsidRPr="006A68A8">
        <w:rPr>
          <w:rFonts w:ascii="Times New Roman" w:eastAsia="Batang" w:hAnsi="Times New Roman" w:cs="Times New Roman"/>
          <w:noProof/>
          <w:position w:val="-10"/>
          <w:sz w:val="22"/>
        </w:rPr>
        <w:drawing>
          <wp:inline distT="0" distB="0" distL="0" distR="0">
            <wp:extent cx="430530" cy="21209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0530" cy="212090"/>
                    </a:xfrm>
                    <a:prstGeom prst="rect">
                      <a:avLst/>
                    </a:prstGeom>
                    <a:noFill/>
                    <a:ln>
                      <a:noFill/>
                    </a:ln>
                  </pic:spPr>
                </pic:pic>
              </a:graphicData>
            </a:graphic>
          </wp:inline>
        </w:drawing>
      </w:r>
      <w:r>
        <w:rPr>
          <w:rFonts w:ascii="Times New Roman" w:eastAsia="宋体" w:hAnsi="Times New Roman" w:cs="Times New Roman"/>
          <w:kern w:val="0"/>
          <w:sz w:val="22"/>
          <w:lang w:val="en-GB"/>
        </w:rPr>
        <w:t xml:space="preserve"> by the size of </w:t>
      </w:r>
      <w:r w:rsidR="001F1C1F">
        <w:rPr>
          <w:rFonts w:ascii="Times New Roman" w:eastAsia="宋体" w:hAnsi="Times New Roman" w:cs="Times New Roman"/>
          <w:kern w:val="0"/>
          <w:sz w:val="22"/>
          <w:lang w:val="en-GB"/>
        </w:rPr>
        <w:t>CFR</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I</w:t>
      </w:r>
      <w:r w:rsidR="00C20410" w:rsidRPr="006A68A8">
        <w:rPr>
          <w:rFonts w:ascii="Times New Roman" w:eastAsia="宋体" w:hAnsi="Times New Roman" w:cs="Times New Roman"/>
          <w:kern w:val="0"/>
          <w:sz w:val="22"/>
          <w:lang w:val="en-GB"/>
        </w:rPr>
        <w:t>n RAN1 #103 e-meeting, it has agreed that the FDRA field of group-common PDCCH is interpreted based on the common frequency resource</w:t>
      </w:r>
      <w:r>
        <w:rPr>
          <w:rFonts w:ascii="Times New Roman" w:eastAsia="宋体" w:hAnsi="Times New Roman" w:cs="Times New Roman" w:hint="eastAsia"/>
          <w:kern w:val="0"/>
          <w:sz w:val="22"/>
          <w:lang w:val="en-GB"/>
        </w:rPr>
        <w:t>,</w:t>
      </w:r>
      <w:r>
        <w:rPr>
          <w:rFonts w:ascii="Times New Roman" w:eastAsia="宋体" w:hAnsi="Times New Roman" w:cs="Times New Roman"/>
          <w:kern w:val="0"/>
          <w:sz w:val="22"/>
          <w:lang w:val="en-GB"/>
        </w:rPr>
        <w:t xml:space="preserve"> which is in accordance with Option 3</w:t>
      </w:r>
      <w:r w:rsidR="00C20410" w:rsidRPr="006A68A8">
        <w:rPr>
          <w:rFonts w:ascii="Times New Roman" w:eastAsia="宋体" w:hAnsi="Times New Roman" w:cs="Times New Roman"/>
          <w:kern w:val="0"/>
          <w:sz w:val="22"/>
          <w:lang w:val="en-GB"/>
        </w:rPr>
        <w:t>. The detail of th</w:t>
      </w:r>
      <w:r w:rsidR="00F10B33">
        <w:rPr>
          <w:rFonts w:ascii="Times New Roman" w:eastAsia="宋体" w:hAnsi="Times New Roman" w:cs="Times New Roman" w:hint="eastAsia"/>
          <w:kern w:val="0"/>
          <w:sz w:val="22"/>
          <w:lang w:val="en-GB"/>
        </w:rPr>
        <w:t>is</w:t>
      </w:r>
      <w:r w:rsidR="00C20410" w:rsidRPr="006A68A8">
        <w:rPr>
          <w:rFonts w:ascii="Times New Roman" w:eastAsia="宋体" w:hAnsi="Times New Roman" w:cs="Times New Roman"/>
          <w:kern w:val="0"/>
          <w:sz w:val="22"/>
          <w:lang w:val="en-GB"/>
        </w:rPr>
        <w:t xml:space="preserve"> agreement is listed below</w:t>
      </w:r>
      <w:r w:rsidR="005D4983" w:rsidRPr="006A68A8">
        <w:rPr>
          <w:rFonts w:ascii="Times New Roman" w:eastAsia="宋体" w:hAnsi="Times New Roman" w:cs="Times New Roman"/>
          <w:kern w:val="0"/>
          <w:sz w:val="22"/>
          <w:vertAlign w:val="superscript"/>
          <w:lang w:val="en-GB"/>
        </w:rPr>
        <w:t>[3]</w:t>
      </w:r>
      <w:r w:rsidR="00C20410" w:rsidRPr="006A68A8">
        <w:rPr>
          <w:rFonts w:ascii="Times New Roman" w:eastAsia="宋体" w:hAnsi="Times New Roman" w:cs="Times New Roman"/>
          <w:kern w:val="0"/>
          <w:sz w:val="22"/>
          <w:lang w:val="en-GB"/>
        </w:rPr>
        <w:t>.</w:t>
      </w:r>
    </w:p>
    <w:tbl>
      <w:tblPr>
        <w:tblStyle w:val="aff4"/>
        <w:tblpPr w:leftFromText="181" w:rightFromText="181" w:bottomFromText="119" w:vertAnchor="text" w:tblpY="1"/>
        <w:tblOverlap w:val="never"/>
        <w:tblW w:w="0" w:type="auto"/>
        <w:tblLook w:val="04A0" w:firstRow="1" w:lastRow="0" w:firstColumn="1" w:lastColumn="0" w:noHBand="0" w:noVBand="1"/>
      </w:tblPr>
      <w:tblGrid>
        <w:gridCol w:w="9962"/>
      </w:tblGrid>
      <w:tr w:rsidR="00C20410" w:rsidRPr="00503EF5" w:rsidTr="00503EF5">
        <w:tc>
          <w:tcPr>
            <w:tcW w:w="9962" w:type="dxa"/>
          </w:tcPr>
          <w:p w:rsidR="00C20410" w:rsidRPr="00503EF5" w:rsidRDefault="00C20410" w:rsidP="00503EF5">
            <w:pPr>
              <w:overflowPunct/>
              <w:autoSpaceDE/>
              <w:autoSpaceDN/>
              <w:adjustRightInd/>
              <w:spacing w:after="120"/>
              <w:textAlignment w:val="auto"/>
              <w:rPr>
                <w:rFonts w:eastAsia="Times New Roman"/>
                <w:color w:val="000000"/>
                <w:sz w:val="22"/>
                <w:szCs w:val="22"/>
                <w:lang w:eastAsia="zh-CN"/>
              </w:rPr>
            </w:pPr>
            <w:r w:rsidRPr="00503EF5">
              <w:rPr>
                <w:rFonts w:eastAsia="Times New Roman"/>
                <w:color w:val="000000"/>
                <w:sz w:val="22"/>
                <w:szCs w:val="22"/>
                <w:highlight w:val="green"/>
                <w:lang w:eastAsia="zh-CN"/>
              </w:rPr>
              <w:t>Agreements</w:t>
            </w:r>
            <w:r w:rsidRPr="00503EF5">
              <w:rPr>
                <w:rFonts w:eastAsia="Times New Roman"/>
                <w:b/>
                <w:bCs/>
                <w:color w:val="000000"/>
                <w:sz w:val="22"/>
                <w:szCs w:val="22"/>
                <w:lang w:eastAsia="zh-CN"/>
              </w:rPr>
              <w:t>:</w:t>
            </w:r>
            <w:r w:rsidRPr="00503EF5">
              <w:rPr>
                <w:rFonts w:eastAsia="Times New Roman"/>
                <w:color w:val="000000"/>
                <w:sz w:val="22"/>
                <w:szCs w:val="22"/>
                <w:lang w:eastAsia="zh-CN"/>
              </w:rPr>
              <w:t xml:space="preserve"> </w:t>
            </w:r>
          </w:p>
          <w:p w:rsidR="00C20410" w:rsidRPr="00503EF5" w:rsidRDefault="00C20410" w:rsidP="00503EF5">
            <w:pPr>
              <w:overflowPunct/>
              <w:autoSpaceDE/>
              <w:autoSpaceDN/>
              <w:adjustRightInd/>
              <w:spacing w:after="120"/>
              <w:textAlignment w:val="auto"/>
              <w:rPr>
                <w:rFonts w:eastAsiaTheme="minorEastAsia"/>
                <w:color w:val="000000"/>
                <w:sz w:val="22"/>
                <w:szCs w:val="22"/>
                <w:lang w:eastAsia="zh-CN"/>
              </w:rPr>
            </w:pPr>
            <w:r w:rsidRPr="00503EF5">
              <w:rPr>
                <w:rFonts w:eastAsia="Times New Roman"/>
                <w:color w:val="000000"/>
                <w:sz w:val="22"/>
                <w:szCs w:val="22"/>
                <w:lang w:eastAsia="zh-CN"/>
              </w:rPr>
              <w:t xml:space="preserve">For PTM transmission scheme 1, if Option 2A or Option 2B for common frequency resource for group-common PDCCH/PDSCH is agreed, </w:t>
            </w:r>
            <w:r w:rsidRPr="001F1C1F">
              <w:rPr>
                <w:rFonts w:eastAsia="Times New Roman"/>
                <w:color w:val="000000"/>
                <w:sz w:val="22"/>
                <w:szCs w:val="22"/>
                <w:lang w:eastAsia="zh-CN"/>
              </w:rPr>
              <w:t>the FDRA field</w:t>
            </w:r>
            <w:r w:rsidRPr="00503EF5">
              <w:rPr>
                <w:rFonts w:eastAsia="Times New Roman"/>
                <w:color w:val="000000"/>
                <w:sz w:val="22"/>
                <w:szCs w:val="22"/>
                <w:lang w:eastAsia="zh-CN"/>
              </w:rPr>
              <w:t xml:space="preserve"> of group-common PDCCH is interpreted </w:t>
            </w:r>
            <w:r w:rsidRPr="001F1C1F">
              <w:rPr>
                <w:rFonts w:eastAsia="Times New Roman"/>
                <w:color w:val="000000"/>
                <w:sz w:val="22"/>
                <w:szCs w:val="22"/>
                <w:lang w:eastAsia="zh-CN"/>
              </w:rPr>
              <w:t>based on the common frequency resource</w:t>
            </w:r>
            <w:r w:rsidRPr="00503EF5">
              <w:rPr>
                <w:rFonts w:eastAsia="Times New Roman"/>
                <w:color w:val="000000"/>
                <w:sz w:val="22"/>
                <w:szCs w:val="22"/>
                <w:lang w:eastAsia="zh-CN"/>
              </w:rPr>
              <w:t>.</w:t>
            </w:r>
          </w:p>
        </w:tc>
      </w:tr>
    </w:tbl>
    <w:p w:rsidR="00C20410" w:rsidRDefault="00C20410" w:rsidP="00CB5641">
      <w:pPr>
        <w:widowControl/>
        <w:snapToGrid w:val="0"/>
        <w:spacing w:after="12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S</w:t>
      </w:r>
      <w:r>
        <w:rPr>
          <w:rFonts w:ascii="Times New Roman" w:eastAsia="宋体" w:hAnsi="Times New Roman" w:cs="Times New Roman" w:hint="eastAsia"/>
          <w:kern w:val="0"/>
          <w:sz w:val="22"/>
          <w:lang w:val="en-GB"/>
        </w:rPr>
        <w:t>ome</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companies</w:t>
      </w:r>
      <w:r>
        <w:rPr>
          <w:rFonts w:ascii="Times New Roman" w:eastAsia="宋体" w:hAnsi="Times New Roman" w:cs="Times New Roman"/>
          <w:kern w:val="0"/>
          <w:sz w:val="22"/>
          <w:lang w:val="en-GB"/>
        </w:rPr>
        <w:t xml:space="preserve"> against </w:t>
      </w:r>
      <w:r>
        <w:rPr>
          <w:rFonts w:ascii="Times New Roman" w:eastAsia="宋体" w:hAnsi="Times New Roman" w:cs="Times New Roman" w:hint="eastAsia"/>
          <w:kern w:val="0"/>
          <w:sz w:val="22"/>
          <w:lang w:val="en-GB"/>
        </w:rPr>
        <w:t>Option</w:t>
      </w:r>
      <w:r>
        <w:rPr>
          <w:rFonts w:ascii="Times New Roman" w:eastAsia="宋体" w:hAnsi="Times New Roman" w:cs="Times New Roman"/>
          <w:kern w:val="0"/>
          <w:sz w:val="22"/>
          <w:lang w:val="en-GB"/>
        </w:rPr>
        <w:t xml:space="preserve"> 3 </w:t>
      </w:r>
      <w:r>
        <w:rPr>
          <w:rFonts w:ascii="Times New Roman" w:eastAsia="宋体" w:hAnsi="Times New Roman" w:cs="Times New Roman" w:hint="eastAsia"/>
          <w:kern w:val="0"/>
          <w:sz w:val="22"/>
          <w:lang w:val="en-GB"/>
        </w:rPr>
        <w:t>by</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it</w:t>
      </w:r>
      <w:r>
        <w:rPr>
          <w:rFonts w:ascii="Times New Roman" w:eastAsia="宋体" w:hAnsi="Times New Roman" w:cs="Times New Roman"/>
          <w:kern w:val="0"/>
          <w:sz w:val="22"/>
          <w:lang w:val="en-GB"/>
        </w:rPr>
        <w:t xml:space="preserve"> </w:t>
      </w:r>
      <w:r w:rsidR="000C0347">
        <w:rPr>
          <w:rFonts w:ascii="Times New Roman" w:eastAsia="宋体" w:hAnsi="Times New Roman" w:cs="Times New Roman"/>
          <w:kern w:val="0"/>
          <w:sz w:val="22"/>
          <w:lang w:val="en-GB"/>
        </w:rPr>
        <w:t>may not</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align</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the</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size</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of</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the</w:t>
      </w:r>
      <w:r>
        <w:rPr>
          <w:rFonts w:ascii="Times New Roman" w:eastAsia="宋体" w:hAnsi="Times New Roman" w:cs="Times New Roman"/>
          <w:kern w:val="0"/>
          <w:sz w:val="22"/>
          <w:lang w:val="en-GB"/>
        </w:rPr>
        <w:t xml:space="preserve"> </w:t>
      </w:r>
      <w:r w:rsidR="000C0347">
        <w:rPr>
          <w:rFonts w:ascii="Times New Roman" w:eastAsia="宋体" w:hAnsi="Times New Roman" w:cs="Times New Roman" w:hint="eastAsia"/>
          <w:kern w:val="0"/>
          <w:sz w:val="22"/>
          <w:lang w:val="en-GB"/>
        </w:rPr>
        <w:t>first</w:t>
      </w:r>
      <w:r w:rsidR="000C0347">
        <w:rPr>
          <w:rFonts w:ascii="Times New Roman" w:eastAsia="宋体" w:hAnsi="Times New Roman" w:cs="Times New Roman"/>
          <w:kern w:val="0"/>
          <w:sz w:val="22"/>
          <w:lang w:val="en-GB"/>
        </w:rPr>
        <w:t xml:space="preserve"> </w:t>
      </w:r>
      <w:r w:rsidR="000C0347">
        <w:rPr>
          <w:rFonts w:ascii="Times New Roman" w:eastAsia="宋体" w:hAnsi="Times New Roman" w:cs="Times New Roman" w:hint="eastAsia"/>
          <w:kern w:val="0"/>
          <w:sz w:val="22"/>
          <w:lang w:val="en-GB"/>
        </w:rPr>
        <w:t>DCI</w:t>
      </w:r>
      <w:r w:rsidR="000C0347">
        <w:rPr>
          <w:rFonts w:ascii="Times New Roman" w:eastAsia="宋体" w:hAnsi="Times New Roman" w:cs="Times New Roman"/>
          <w:kern w:val="0"/>
          <w:sz w:val="22"/>
          <w:lang w:val="en-GB"/>
        </w:rPr>
        <w:t xml:space="preserve"> </w:t>
      </w:r>
      <w:r w:rsidR="000C0347">
        <w:rPr>
          <w:rFonts w:ascii="Times New Roman" w:eastAsia="宋体" w:hAnsi="Times New Roman" w:cs="Times New Roman" w:hint="eastAsia"/>
          <w:kern w:val="0"/>
          <w:sz w:val="22"/>
          <w:lang w:val="en-GB"/>
        </w:rPr>
        <w:t>format</w:t>
      </w:r>
      <w:r w:rsidR="000C0347">
        <w:rPr>
          <w:rFonts w:ascii="Times New Roman" w:eastAsia="宋体" w:hAnsi="Times New Roman" w:cs="Times New Roman"/>
          <w:kern w:val="0"/>
          <w:sz w:val="22"/>
          <w:lang w:val="en-GB"/>
        </w:rPr>
        <w:t xml:space="preserve"> </w:t>
      </w:r>
      <w:r w:rsidR="000C0347">
        <w:rPr>
          <w:rFonts w:ascii="Times New Roman" w:eastAsia="宋体" w:hAnsi="Times New Roman" w:cs="Times New Roman" w:hint="eastAsia"/>
          <w:kern w:val="0"/>
          <w:sz w:val="22"/>
          <w:lang w:val="en-GB"/>
        </w:rPr>
        <w:t>with</w:t>
      </w:r>
      <w:r w:rsidR="000C0347">
        <w:rPr>
          <w:rFonts w:ascii="Times New Roman" w:eastAsia="宋体" w:hAnsi="Times New Roman" w:cs="Times New Roman"/>
          <w:kern w:val="0"/>
          <w:sz w:val="22"/>
          <w:lang w:val="en-GB"/>
        </w:rPr>
        <w:t xml:space="preserve"> </w:t>
      </w:r>
      <w:r w:rsidR="000C0347">
        <w:rPr>
          <w:rFonts w:ascii="Times New Roman" w:eastAsia="宋体" w:hAnsi="Times New Roman" w:cs="Times New Roman" w:hint="eastAsia"/>
          <w:kern w:val="0"/>
          <w:sz w:val="22"/>
          <w:lang w:val="en-GB"/>
        </w:rPr>
        <w:t>the</w:t>
      </w:r>
      <w:r w:rsidR="000C0347">
        <w:rPr>
          <w:rFonts w:ascii="Times New Roman" w:eastAsia="宋体" w:hAnsi="Times New Roman" w:cs="Times New Roman"/>
          <w:kern w:val="0"/>
          <w:sz w:val="22"/>
          <w:lang w:val="en-GB"/>
        </w:rPr>
        <w:t xml:space="preserve"> </w:t>
      </w:r>
      <w:r w:rsidR="000C0347">
        <w:rPr>
          <w:rFonts w:ascii="Times New Roman" w:eastAsia="宋体" w:hAnsi="Times New Roman" w:cs="Times New Roman" w:hint="eastAsia"/>
          <w:kern w:val="0"/>
          <w:sz w:val="22"/>
          <w:lang w:val="en-GB"/>
        </w:rPr>
        <w:t>legacy</w:t>
      </w:r>
      <w:r w:rsidR="000C0347">
        <w:rPr>
          <w:rFonts w:ascii="Times New Roman" w:eastAsia="宋体" w:hAnsi="Times New Roman" w:cs="Times New Roman"/>
          <w:kern w:val="0"/>
          <w:sz w:val="22"/>
          <w:lang w:val="en-GB"/>
        </w:rPr>
        <w:t xml:space="preserve"> </w:t>
      </w:r>
      <w:r w:rsidR="000C0347">
        <w:rPr>
          <w:rFonts w:ascii="Times New Roman" w:eastAsia="宋体" w:hAnsi="Times New Roman" w:cs="Times New Roman" w:hint="eastAsia"/>
          <w:kern w:val="0"/>
          <w:sz w:val="22"/>
          <w:lang w:val="en-GB"/>
        </w:rPr>
        <w:t>DCI</w:t>
      </w:r>
      <w:r w:rsidR="000C0347">
        <w:rPr>
          <w:rFonts w:ascii="Times New Roman" w:eastAsia="宋体" w:hAnsi="Times New Roman" w:cs="Times New Roman"/>
          <w:kern w:val="0"/>
          <w:sz w:val="22"/>
          <w:lang w:val="en-GB"/>
        </w:rPr>
        <w:t xml:space="preserve"> 1</w:t>
      </w:r>
      <w:r w:rsidR="000C0347">
        <w:rPr>
          <w:rFonts w:ascii="Times New Roman" w:eastAsia="宋体" w:hAnsi="Times New Roman" w:cs="Times New Roman" w:hint="eastAsia"/>
          <w:kern w:val="0"/>
          <w:sz w:val="22"/>
          <w:lang w:val="en-GB"/>
        </w:rPr>
        <w:t>_</w:t>
      </w:r>
      <w:r w:rsidR="000C0347">
        <w:rPr>
          <w:rFonts w:ascii="Times New Roman" w:eastAsia="宋体" w:hAnsi="Times New Roman" w:cs="Times New Roman"/>
          <w:kern w:val="0"/>
          <w:sz w:val="22"/>
          <w:lang w:val="en-GB"/>
        </w:rPr>
        <w:t xml:space="preserve">0 </w:t>
      </w:r>
      <w:r w:rsidR="000C0347">
        <w:rPr>
          <w:rFonts w:ascii="Times New Roman" w:eastAsia="宋体" w:hAnsi="Times New Roman" w:cs="Times New Roman" w:hint="eastAsia"/>
          <w:kern w:val="0"/>
          <w:sz w:val="22"/>
          <w:lang w:val="en-GB"/>
        </w:rPr>
        <w:t>in</w:t>
      </w:r>
      <w:r w:rsidR="000C0347">
        <w:rPr>
          <w:rFonts w:ascii="Times New Roman" w:eastAsia="宋体" w:hAnsi="Times New Roman" w:cs="Times New Roman"/>
          <w:kern w:val="0"/>
          <w:sz w:val="22"/>
          <w:lang w:val="en-GB"/>
        </w:rPr>
        <w:t xml:space="preserve"> </w:t>
      </w:r>
      <w:r w:rsidR="000C0347">
        <w:rPr>
          <w:rFonts w:ascii="Times New Roman" w:eastAsia="宋体" w:hAnsi="Times New Roman" w:cs="Times New Roman" w:hint="eastAsia"/>
          <w:kern w:val="0"/>
          <w:sz w:val="22"/>
          <w:lang w:val="en-GB"/>
        </w:rPr>
        <w:t>CSS</w:t>
      </w:r>
      <w:r w:rsidR="000C0347">
        <w:rPr>
          <w:rFonts w:ascii="Times New Roman" w:eastAsia="宋体" w:hAnsi="Times New Roman" w:cs="Times New Roman"/>
          <w:kern w:val="0"/>
          <w:sz w:val="22"/>
          <w:lang w:val="en-GB"/>
        </w:rPr>
        <w:t xml:space="preserve"> </w:t>
      </w:r>
      <w:r w:rsidR="000C0347">
        <w:rPr>
          <w:rFonts w:ascii="Times New Roman" w:eastAsia="宋体" w:hAnsi="Times New Roman" w:cs="Times New Roman" w:hint="eastAsia"/>
          <w:kern w:val="0"/>
          <w:sz w:val="22"/>
          <w:lang w:val="en-GB"/>
        </w:rPr>
        <w:t>if</w:t>
      </w:r>
      <w:r w:rsidR="000C0347">
        <w:rPr>
          <w:rFonts w:ascii="Times New Roman" w:eastAsia="宋体" w:hAnsi="Times New Roman" w:cs="Times New Roman"/>
          <w:kern w:val="0"/>
          <w:sz w:val="22"/>
          <w:lang w:val="en-GB"/>
        </w:rPr>
        <w:t xml:space="preserve"> </w:t>
      </w:r>
      <w:r w:rsidR="000C0347">
        <w:rPr>
          <w:rFonts w:ascii="Times New Roman" w:eastAsia="宋体" w:hAnsi="Times New Roman" w:cs="Times New Roman" w:hint="eastAsia"/>
          <w:kern w:val="0"/>
          <w:sz w:val="22"/>
          <w:lang w:val="en-GB"/>
        </w:rPr>
        <w:t>the</w:t>
      </w:r>
      <w:r w:rsidR="000C0347">
        <w:rPr>
          <w:rFonts w:ascii="Times New Roman" w:eastAsia="宋体" w:hAnsi="Times New Roman" w:cs="Times New Roman"/>
          <w:kern w:val="0"/>
          <w:sz w:val="22"/>
          <w:lang w:val="en-GB"/>
        </w:rPr>
        <w:t xml:space="preserve"> </w:t>
      </w:r>
      <w:r w:rsidR="000C0347">
        <w:rPr>
          <w:rFonts w:ascii="Times New Roman" w:eastAsia="宋体" w:hAnsi="Times New Roman" w:cs="Times New Roman" w:hint="eastAsia"/>
          <w:kern w:val="0"/>
          <w:sz w:val="22"/>
          <w:lang w:val="en-GB"/>
        </w:rPr>
        <w:t>size</w:t>
      </w:r>
      <w:r w:rsidR="000C0347">
        <w:rPr>
          <w:rFonts w:ascii="Times New Roman" w:eastAsia="宋体" w:hAnsi="Times New Roman" w:cs="Times New Roman"/>
          <w:kern w:val="0"/>
          <w:sz w:val="22"/>
          <w:lang w:val="en-GB"/>
        </w:rPr>
        <w:t xml:space="preserve"> </w:t>
      </w:r>
      <w:r w:rsidR="000C0347">
        <w:rPr>
          <w:rFonts w:ascii="Times New Roman" w:eastAsia="宋体" w:hAnsi="Times New Roman" w:cs="Times New Roman" w:hint="eastAsia"/>
          <w:kern w:val="0"/>
          <w:sz w:val="22"/>
          <w:lang w:val="en-GB"/>
        </w:rPr>
        <w:t>of</w:t>
      </w:r>
      <w:r w:rsidR="000C0347">
        <w:rPr>
          <w:rFonts w:ascii="Times New Roman" w:eastAsia="宋体" w:hAnsi="Times New Roman" w:cs="Times New Roman"/>
          <w:kern w:val="0"/>
          <w:sz w:val="22"/>
          <w:lang w:val="en-GB"/>
        </w:rPr>
        <w:t xml:space="preserve"> </w:t>
      </w:r>
      <w:r w:rsidR="000C0347">
        <w:rPr>
          <w:rFonts w:ascii="Times New Roman" w:eastAsia="宋体" w:hAnsi="Times New Roman" w:cs="Times New Roman" w:hint="eastAsia"/>
          <w:kern w:val="0"/>
          <w:sz w:val="22"/>
          <w:lang w:val="en-GB"/>
        </w:rPr>
        <w:t>CFR</w:t>
      </w:r>
      <w:r w:rsidR="000C0347">
        <w:rPr>
          <w:rFonts w:ascii="Times New Roman" w:eastAsia="宋体" w:hAnsi="Times New Roman" w:cs="Times New Roman"/>
          <w:kern w:val="0"/>
          <w:sz w:val="22"/>
          <w:lang w:val="en-GB"/>
        </w:rPr>
        <w:t xml:space="preserve"> </w:t>
      </w:r>
      <w:r w:rsidR="000C0347">
        <w:rPr>
          <w:rFonts w:ascii="Times New Roman" w:eastAsia="宋体" w:hAnsi="Times New Roman" w:cs="Times New Roman" w:hint="eastAsia"/>
          <w:kern w:val="0"/>
          <w:sz w:val="22"/>
          <w:lang w:val="en-GB"/>
        </w:rPr>
        <w:t>is</w:t>
      </w:r>
      <w:r w:rsidR="000C0347">
        <w:rPr>
          <w:rFonts w:ascii="Times New Roman" w:eastAsia="宋体" w:hAnsi="Times New Roman" w:cs="Times New Roman"/>
          <w:kern w:val="0"/>
          <w:sz w:val="22"/>
          <w:lang w:val="en-GB"/>
        </w:rPr>
        <w:t xml:space="preserve"> larger than the size of CORSET 0 or the size of initial DL BWP</w:t>
      </w:r>
      <w:r w:rsidR="000C0347">
        <w:rPr>
          <w:rFonts w:ascii="Times New Roman" w:eastAsia="宋体" w:hAnsi="Times New Roman" w:cs="Times New Roman" w:hint="eastAsia"/>
          <w:kern w:val="0"/>
          <w:sz w:val="22"/>
          <w:lang w:val="en-GB"/>
        </w:rPr>
        <w:t>.</w:t>
      </w:r>
      <w:r w:rsidR="000C0347">
        <w:rPr>
          <w:rFonts w:ascii="Times New Roman" w:eastAsia="宋体" w:hAnsi="Times New Roman" w:cs="Times New Roman"/>
          <w:kern w:val="0"/>
          <w:sz w:val="22"/>
          <w:lang w:val="en-GB"/>
        </w:rPr>
        <w:t xml:space="preserve"> We think the </w:t>
      </w:r>
      <w:r w:rsidR="000C0347" w:rsidRPr="000C0347">
        <w:rPr>
          <w:rFonts w:ascii="Times New Roman" w:eastAsia="宋体" w:hAnsi="Times New Roman" w:cs="Times New Roman"/>
          <w:kern w:val="0"/>
          <w:sz w:val="22"/>
          <w:lang w:val="en-GB"/>
        </w:rPr>
        <w:t>legacy behavior as defined in TS 38.212 could be applied</w:t>
      </w:r>
      <w:r w:rsidR="00D142B8">
        <w:rPr>
          <w:rFonts w:ascii="Times New Roman" w:eastAsia="宋体" w:hAnsi="Times New Roman" w:cs="Times New Roman"/>
          <w:kern w:val="0"/>
          <w:sz w:val="22"/>
          <w:lang w:val="en-GB"/>
        </w:rPr>
        <w:t xml:space="preserve"> to align them like </w:t>
      </w:r>
      <w:r w:rsidR="00D142B8" w:rsidRPr="00D142B8">
        <w:rPr>
          <w:rFonts w:ascii="Times New Roman" w:eastAsia="宋体" w:hAnsi="Times New Roman" w:cs="Times New Roman"/>
          <w:kern w:val="0"/>
          <w:sz w:val="22"/>
          <w:lang w:val="en-GB"/>
        </w:rPr>
        <w:t>truncating</w:t>
      </w:r>
      <w:r w:rsidR="000C0347" w:rsidRPr="000C0347">
        <w:rPr>
          <w:rFonts w:ascii="Times New Roman" w:eastAsia="宋体" w:hAnsi="Times New Roman" w:cs="Times New Roman"/>
          <w:kern w:val="0"/>
          <w:sz w:val="22"/>
          <w:lang w:val="en-GB"/>
        </w:rPr>
        <w:t>.</w:t>
      </w:r>
    </w:p>
    <w:p w:rsidR="00D142B8" w:rsidRPr="009642EF" w:rsidRDefault="00D142B8" w:rsidP="00D142B8">
      <w:pPr>
        <w:widowControl/>
        <w:snapToGrid w:val="0"/>
        <w:spacing w:after="120"/>
        <w:rPr>
          <w:rFonts w:ascii="Times New Roman" w:eastAsia="宋体" w:hAnsi="Times New Roman" w:cs="Times New Roman"/>
          <w:b/>
          <w:kern w:val="0"/>
          <w:sz w:val="22"/>
          <w:u w:val="single"/>
        </w:rPr>
      </w:pPr>
      <w:r w:rsidRPr="009642EF">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1</w:t>
      </w:r>
      <w:r w:rsidRPr="009642EF">
        <w:rPr>
          <w:rFonts w:ascii="Times New Roman" w:eastAsia="宋体" w:hAnsi="Times New Roman" w:cs="Times New Roman"/>
          <w:b/>
          <w:kern w:val="0"/>
          <w:sz w:val="22"/>
          <w:u w:val="single"/>
        </w:rPr>
        <w:t>:</w:t>
      </w:r>
    </w:p>
    <w:p w:rsidR="00D142B8" w:rsidRPr="00D142B8" w:rsidRDefault="00D142B8" w:rsidP="00D142B8">
      <w:pPr>
        <w:pStyle w:val="aff7"/>
        <w:numPr>
          <w:ilvl w:val="0"/>
          <w:numId w:val="10"/>
        </w:numPr>
        <w:ind w:leftChars="0"/>
        <w:rPr>
          <w:rFonts w:eastAsia="宋体"/>
          <w:i/>
          <w:sz w:val="22"/>
          <w:szCs w:val="22"/>
          <w:lang w:val="en-US" w:eastAsia="zh-CN"/>
        </w:rPr>
      </w:pPr>
      <w:r w:rsidRPr="00D142B8">
        <w:rPr>
          <w:rFonts w:eastAsia="宋体"/>
          <w:i/>
          <w:sz w:val="22"/>
        </w:rPr>
        <w:t>For FDRA determination of the first DCI format for GC-PDCCH, Option 3, i.e</w:t>
      </w:r>
      <w:r>
        <w:rPr>
          <w:rFonts w:eastAsia="宋体"/>
          <w:i/>
          <w:sz w:val="22"/>
        </w:rPr>
        <w:t xml:space="preserve">., </w:t>
      </w:r>
      <w:r w:rsidRPr="002625EB">
        <w:rPr>
          <w:noProof/>
          <w:position w:val="-10"/>
        </w:rPr>
        <w:object w:dxaOrig="675" w:dyaOrig="330">
          <v:shape id="_x0000_i1029" type="#_x0000_t75" alt="" style="width:36.7pt;height:15.85pt;mso-width-percent:0;mso-height-percent:0;mso-width-percent:0;mso-height-percent:0" o:ole="">
            <v:imagedata r:id="rId7" o:title=""/>
          </v:shape>
          <o:OLEObject Type="Embed" ProgID="Equation.3" ShapeID="_x0000_i1029" DrawAspect="Content" ObjectID="_1694527424" r:id="rId11"/>
        </w:object>
      </w:r>
      <w:r w:rsidRPr="00D142B8">
        <w:rPr>
          <w:rFonts w:eastAsia="宋体"/>
          <w:i/>
          <w:sz w:val="22"/>
          <w:szCs w:val="22"/>
          <w:lang w:val="en-US" w:eastAsia="zh-CN"/>
        </w:rPr>
        <w:t xml:space="preserve"> is given by the size of CFR in the active DL BWP</w:t>
      </w:r>
      <w:r>
        <w:rPr>
          <w:rFonts w:eastAsia="宋体"/>
          <w:i/>
          <w:sz w:val="22"/>
          <w:szCs w:val="22"/>
          <w:lang w:val="en-US" w:eastAsia="zh-CN"/>
        </w:rPr>
        <w:t>, is preferred.</w:t>
      </w:r>
    </w:p>
    <w:p w:rsidR="00D142B8" w:rsidRDefault="00D142B8" w:rsidP="00FA1344">
      <w:pPr>
        <w:widowControl/>
        <w:snapToGrid w:val="0"/>
        <w:spacing w:after="120"/>
        <w:rPr>
          <w:rFonts w:ascii="Times New Roman" w:eastAsia="宋体" w:hAnsi="Times New Roman" w:cs="Times New Roman"/>
          <w:kern w:val="0"/>
          <w:sz w:val="22"/>
        </w:rPr>
      </w:pPr>
    </w:p>
    <w:p w:rsidR="00D142B8" w:rsidRDefault="00D142B8" w:rsidP="00CB5641">
      <w:pPr>
        <w:widowControl/>
        <w:snapToGrid w:val="0"/>
        <w:spacing w:after="120"/>
        <w:rPr>
          <w:rFonts w:ascii="Times New Roman" w:eastAsia="宋体" w:hAnsi="Times New Roman" w:cs="Times New Roman"/>
          <w:kern w:val="0"/>
          <w:sz w:val="22"/>
        </w:rPr>
      </w:pPr>
      <w:r>
        <w:rPr>
          <w:rFonts w:ascii="Times New Roman" w:eastAsia="宋体" w:hAnsi="Times New Roman" w:cs="Times New Roman"/>
          <w:kern w:val="0"/>
          <w:sz w:val="22"/>
        </w:rPr>
        <w:t xml:space="preserve">For the other fields of the first DCI format, </w:t>
      </w:r>
      <w:r w:rsidR="00F33C7A">
        <w:rPr>
          <w:rFonts w:ascii="Times New Roman" w:eastAsia="宋体" w:hAnsi="Times New Roman" w:cs="Times New Roman"/>
          <w:kern w:val="0"/>
          <w:sz w:val="22"/>
        </w:rPr>
        <w:t>it has agreed that the ‘</w:t>
      </w:r>
      <w:r w:rsidR="00F33C7A" w:rsidRPr="00F33C7A">
        <w:rPr>
          <w:rFonts w:ascii="Times New Roman" w:eastAsia="宋体" w:hAnsi="Times New Roman" w:cs="Times New Roman"/>
          <w:kern w:val="0"/>
          <w:sz w:val="22"/>
        </w:rPr>
        <w:t>Identifier for DCI formats</w:t>
      </w:r>
      <w:r w:rsidR="00F33C7A">
        <w:rPr>
          <w:rFonts w:ascii="Times New Roman" w:eastAsia="宋体" w:hAnsi="Times New Roman" w:cs="Times New Roman"/>
          <w:kern w:val="0"/>
          <w:sz w:val="22"/>
        </w:rPr>
        <w:t xml:space="preserve">’ field is not needed </w:t>
      </w:r>
      <w:r w:rsidR="001F1C1F">
        <w:rPr>
          <w:rFonts w:ascii="Times New Roman" w:eastAsia="宋体" w:hAnsi="Times New Roman" w:cs="Times New Roman"/>
          <w:kern w:val="0"/>
          <w:sz w:val="22"/>
        </w:rPr>
        <w:t>if the first DCI format reuses all the fields of legacy DCI format 1_0</w:t>
      </w:r>
      <w:r w:rsidR="00F33C7A">
        <w:rPr>
          <w:rFonts w:ascii="Times New Roman" w:eastAsia="宋体" w:hAnsi="Times New Roman" w:cs="Times New Roman"/>
          <w:kern w:val="0"/>
          <w:sz w:val="22"/>
        </w:rPr>
        <w:t xml:space="preserve">. In addition, </w:t>
      </w:r>
      <w:r w:rsidR="00094991" w:rsidRPr="00094991">
        <w:rPr>
          <w:rFonts w:ascii="Times New Roman" w:eastAsia="宋体" w:hAnsi="Times New Roman" w:cs="Times New Roman"/>
          <w:kern w:val="0"/>
          <w:sz w:val="22"/>
        </w:rPr>
        <w:t>since different UEs may need different PUCCH transmission power, and it is not possible to indicate a same close loop TPC command by a group-common PDCCH</w:t>
      </w:r>
      <w:r w:rsidR="00094991">
        <w:rPr>
          <w:rFonts w:ascii="Times New Roman" w:eastAsia="宋体" w:hAnsi="Times New Roman" w:cs="Times New Roman"/>
          <w:kern w:val="0"/>
          <w:sz w:val="22"/>
        </w:rPr>
        <w:t>,</w:t>
      </w:r>
      <w:r w:rsidR="00094991" w:rsidRPr="00094991">
        <w:rPr>
          <w:rFonts w:ascii="Times New Roman" w:eastAsia="宋体" w:hAnsi="Times New Roman" w:cs="Times New Roman"/>
          <w:kern w:val="0"/>
          <w:sz w:val="22"/>
        </w:rPr>
        <w:t xml:space="preserve"> </w:t>
      </w:r>
      <w:r w:rsidR="0093231F" w:rsidRPr="0093231F">
        <w:rPr>
          <w:rFonts w:ascii="Times New Roman" w:eastAsia="宋体" w:hAnsi="Times New Roman" w:cs="Times New Roman"/>
          <w:kern w:val="0"/>
          <w:sz w:val="22"/>
        </w:rPr>
        <w:t>‘TPC command for scheduled PUCCH’</w:t>
      </w:r>
      <w:r w:rsidR="0093231F">
        <w:rPr>
          <w:rFonts w:ascii="Times New Roman" w:eastAsia="宋体" w:hAnsi="Times New Roman" w:cs="Times New Roman"/>
          <w:kern w:val="0"/>
          <w:sz w:val="22"/>
        </w:rPr>
        <w:t xml:space="preserve"> field</w:t>
      </w:r>
      <w:r w:rsidR="00094991" w:rsidRPr="00094991">
        <w:rPr>
          <w:rFonts w:ascii="Times New Roman" w:eastAsia="宋体" w:hAnsi="Times New Roman" w:cs="Times New Roman"/>
          <w:kern w:val="0"/>
          <w:sz w:val="22"/>
        </w:rPr>
        <w:t xml:space="preserve"> </w:t>
      </w:r>
      <w:r w:rsidR="00094991">
        <w:rPr>
          <w:rFonts w:ascii="Times New Roman" w:eastAsia="宋体" w:hAnsi="Times New Roman" w:cs="Times New Roman"/>
          <w:kern w:val="0"/>
          <w:sz w:val="22"/>
        </w:rPr>
        <w:t>in DCI format 1_0 is also not need for the first DCI format</w:t>
      </w:r>
      <w:r w:rsidR="0093231F">
        <w:rPr>
          <w:rFonts w:ascii="Times New Roman" w:eastAsia="宋体" w:hAnsi="Times New Roman" w:cs="Times New Roman"/>
          <w:kern w:val="0"/>
          <w:sz w:val="22"/>
        </w:rPr>
        <w:t>.</w:t>
      </w:r>
      <w:r w:rsidR="00F33C7A">
        <w:rPr>
          <w:rFonts w:ascii="Times New Roman" w:eastAsia="宋体" w:hAnsi="Times New Roman" w:cs="Times New Roman"/>
          <w:kern w:val="0"/>
          <w:sz w:val="22"/>
        </w:rPr>
        <w:t xml:space="preserve"> The redundant field can be </w:t>
      </w:r>
      <w:r w:rsidR="00EC7E39">
        <w:rPr>
          <w:rFonts w:ascii="Times New Roman" w:eastAsia="宋体" w:hAnsi="Times New Roman" w:cs="Times New Roman"/>
          <w:kern w:val="0"/>
          <w:sz w:val="22"/>
        </w:rPr>
        <w:t xml:space="preserve">reserved for other </w:t>
      </w:r>
      <w:r w:rsidR="00094991">
        <w:rPr>
          <w:rFonts w:ascii="Times New Roman" w:eastAsia="宋体" w:hAnsi="Times New Roman" w:cs="Times New Roman"/>
          <w:kern w:val="0"/>
          <w:sz w:val="22"/>
        </w:rPr>
        <w:t>intention</w:t>
      </w:r>
      <w:r w:rsidR="004C6B15">
        <w:rPr>
          <w:rFonts w:ascii="Times New Roman" w:eastAsia="宋体" w:hAnsi="Times New Roman" w:cs="Times New Roman"/>
          <w:kern w:val="0"/>
          <w:sz w:val="22"/>
        </w:rPr>
        <w:t>s</w:t>
      </w:r>
      <w:r w:rsidR="00EC7E39">
        <w:rPr>
          <w:rFonts w:ascii="Times New Roman" w:eastAsia="宋体" w:hAnsi="Times New Roman" w:cs="Times New Roman"/>
          <w:kern w:val="0"/>
          <w:sz w:val="22"/>
        </w:rPr>
        <w:t xml:space="preserve"> instead of removing </w:t>
      </w:r>
      <w:r w:rsidR="004C6B15">
        <w:rPr>
          <w:rFonts w:ascii="Times New Roman" w:eastAsia="宋体" w:hAnsi="Times New Roman" w:cs="Times New Roman"/>
          <w:kern w:val="0"/>
          <w:sz w:val="22"/>
        </w:rPr>
        <w:t>it</w:t>
      </w:r>
      <w:r w:rsidR="00EC7E39">
        <w:rPr>
          <w:rFonts w:ascii="Times New Roman" w:eastAsia="宋体" w:hAnsi="Times New Roman" w:cs="Times New Roman"/>
          <w:kern w:val="0"/>
          <w:sz w:val="22"/>
        </w:rPr>
        <w:t>.</w:t>
      </w:r>
    </w:p>
    <w:p w:rsidR="0093231F" w:rsidRPr="009642EF" w:rsidRDefault="0093231F" w:rsidP="0093231F">
      <w:pPr>
        <w:widowControl/>
        <w:snapToGrid w:val="0"/>
        <w:spacing w:after="120"/>
        <w:rPr>
          <w:rFonts w:ascii="Times New Roman" w:eastAsia="宋体" w:hAnsi="Times New Roman" w:cs="Times New Roman"/>
          <w:b/>
          <w:kern w:val="0"/>
          <w:sz w:val="22"/>
          <w:u w:val="single"/>
        </w:rPr>
      </w:pPr>
      <w:r w:rsidRPr="009642EF">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2</w:t>
      </w:r>
      <w:r w:rsidRPr="009642EF">
        <w:rPr>
          <w:rFonts w:ascii="Times New Roman" w:eastAsia="宋体" w:hAnsi="Times New Roman" w:cs="Times New Roman"/>
          <w:b/>
          <w:kern w:val="0"/>
          <w:sz w:val="22"/>
          <w:u w:val="single"/>
        </w:rPr>
        <w:t>:</w:t>
      </w:r>
    </w:p>
    <w:p w:rsidR="0093231F" w:rsidRPr="00D142B8" w:rsidRDefault="005C52A0" w:rsidP="004C6B15">
      <w:pPr>
        <w:pStyle w:val="aff7"/>
        <w:numPr>
          <w:ilvl w:val="0"/>
          <w:numId w:val="10"/>
        </w:numPr>
        <w:ind w:leftChars="0"/>
        <w:rPr>
          <w:rFonts w:eastAsia="宋体"/>
          <w:i/>
          <w:sz w:val="22"/>
          <w:szCs w:val="22"/>
          <w:lang w:val="en-US" w:eastAsia="zh-CN"/>
        </w:rPr>
      </w:pPr>
      <w:r>
        <w:rPr>
          <w:rFonts w:eastAsia="宋体"/>
          <w:i/>
          <w:sz w:val="22"/>
        </w:rPr>
        <w:t xml:space="preserve">The </w:t>
      </w:r>
      <w:r>
        <w:rPr>
          <w:rFonts w:eastAsia="宋体"/>
          <w:i/>
          <w:sz w:val="22"/>
          <w:lang w:eastAsia="zh-CN"/>
        </w:rPr>
        <w:t>‘</w:t>
      </w:r>
      <w:r w:rsidRPr="005C52A0">
        <w:rPr>
          <w:rFonts w:eastAsia="宋体"/>
          <w:i/>
          <w:sz w:val="22"/>
          <w:lang w:eastAsia="zh-CN"/>
        </w:rPr>
        <w:t>TPC command for scheduled PUCCH</w:t>
      </w:r>
      <w:r>
        <w:rPr>
          <w:rFonts w:eastAsia="宋体"/>
          <w:i/>
          <w:sz w:val="22"/>
          <w:lang w:eastAsia="zh-CN"/>
        </w:rPr>
        <w:t>’ field is not needed for the first DCI format if it reused the</w:t>
      </w:r>
      <w:r w:rsidR="0041270D">
        <w:rPr>
          <w:rFonts w:eastAsia="宋体"/>
          <w:i/>
          <w:sz w:val="22"/>
          <w:lang w:eastAsia="zh-CN"/>
        </w:rPr>
        <w:t xml:space="preserve"> same fields of</w:t>
      </w:r>
      <w:r>
        <w:rPr>
          <w:rFonts w:eastAsia="宋体"/>
          <w:i/>
          <w:sz w:val="22"/>
          <w:lang w:eastAsia="zh-CN"/>
        </w:rPr>
        <w:t xml:space="preserve"> legacy DCI format 1</w:t>
      </w:r>
      <w:r w:rsidR="004C6B15">
        <w:rPr>
          <w:rFonts w:eastAsia="宋体"/>
          <w:i/>
          <w:sz w:val="22"/>
          <w:lang w:eastAsia="zh-CN"/>
        </w:rPr>
        <w:t>_</w:t>
      </w:r>
      <w:r>
        <w:rPr>
          <w:rFonts w:eastAsia="宋体"/>
          <w:i/>
          <w:sz w:val="22"/>
          <w:lang w:eastAsia="zh-CN"/>
        </w:rPr>
        <w:t>0</w:t>
      </w:r>
      <w:r w:rsidR="0093231F">
        <w:rPr>
          <w:rFonts w:eastAsia="宋体"/>
          <w:i/>
          <w:sz w:val="22"/>
          <w:szCs w:val="22"/>
          <w:lang w:val="en-US" w:eastAsia="zh-CN"/>
        </w:rPr>
        <w:t>.</w:t>
      </w:r>
      <w:r w:rsidR="004C6B15">
        <w:rPr>
          <w:rFonts w:eastAsia="宋体"/>
          <w:i/>
          <w:sz w:val="22"/>
          <w:szCs w:val="22"/>
          <w:lang w:val="en-US" w:eastAsia="zh-CN"/>
        </w:rPr>
        <w:t xml:space="preserve"> </w:t>
      </w:r>
      <w:r w:rsidR="004C6B15" w:rsidRPr="004C6B15">
        <w:rPr>
          <w:rFonts w:eastAsia="宋体"/>
          <w:i/>
          <w:sz w:val="22"/>
          <w:szCs w:val="22"/>
          <w:lang w:val="en-US" w:eastAsia="zh-CN"/>
        </w:rPr>
        <w:t>Th</w:t>
      </w:r>
      <w:r w:rsidR="004C6B15">
        <w:rPr>
          <w:rFonts w:eastAsia="宋体"/>
          <w:i/>
          <w:sz w:val="22"/>
          <w:szCs w:val="22"/>
          <w:lang w:val="en-US" w:eastAsia="zh-CN"/>
        </w:rPr>
        <w:t>is</w:t>
      </w:r>
      <w:r w:rsidR="004C6B15" w:rsidRPr="004C6B15">
        <w:rPr>
          <w:rFonts w:eastAsia="宋体"/>
          <w:i/>
          <w:sz w:val="22"/>
          <w:szCs w:val="22"/>
          <w:lang w:val="en-US" w:eastAsia="zh-CN"/>
        </w:rPr>
        <w:t xml:space="preserve"> fields can be reserved for other intention</w:t>
      </w:r>
      <w:r w:rsidR="004C6B15">
        <w:rPr>
          <w:rFonts w:eastAsia="宋体"/>
          <w:i/>
          <w:sz w:val="22"/>
          <w:szCs w:val="22"/>
          <w:lang w:val="en-US" w:eastAsia="zh-CN"/>
        </w:rPr>
        <w:t>s</w:t>
      </w:r>
      <w:r w:rsidR="004C6B15" w:rsidRPr="004C6B15">
        <w:rPr>
          <w:rFonts w:eastAsia="宋体"/>
          <w:i/>
          <w:sz w:val="22"/>
          <w:szCs w:val="22"/>
          <w:lang w:val="en-US" w:eastAsia="zh-CN"/>
        </w:rPr>
        <w:t xml:space="preserve"> instead of removing </w:t>
      </w:r>
      <w:r w:rsidR="004C6B15">
        <w:rPr>
          <w:rFonts w:eastAsia="宋体"/>
          <w:i/>
          <w:sz w:val="22"/>
          <w:szCs w:val="22"/>
          <w:lang w:val="en-US" w:eastAsia="zh-CN"/>
        </w:rPr>
        <w:t>it</w:t>
      </w:r>
      <w:r w:rsidR="004C6B15" w:rsidRPr="004C6B15">
        <w:rPr>
          <w:rFonts w:eastAsia="宋体"/>
          <w:i/>
          <w:sz w:val="22"/>
          <w:szCs w:val="22"/>
          <w:lang w:val="en-US" w:eastAsia="zh-CN"/>
        </w:rPr>
        <w:t>.</w:t>
      </w:r>
    </w:p>
    <w:p w:rsidR="0093231F" w:rsidRPr="0093231F" w:rsidRDefault="0093231F" w:rsidP="00FA1344">
      <w:pPr>
        <w:widowControl/>
        <w:snapToGrid w:val="0"/>
        <w:spacing w:after="120"/>
        <w:rPr>
          <w:rFonts w:ascii="Times New Roman" w:eastAsia="宋体" w:hAnsi="Times New Roman" w:cs="Times New Roman"/>
          <w:kern w:val="0"/>
          <w:sz w:val="22"/>
        </w:rPr>
      </w:pPr>
    </w:p>
    <w:p w:rsidR="005C52A0" w:rsidRPr="00487BD3" w:rsidRDefault="005C52A0" w:rsidP="005C52A0">
      <w:pPr>
        <w:pStyle w:val="aff7"/>
        <w:numPr>
          <w:ilvl w:val="0"/>
          <w:numId w:val="32"/>
        </w:numPr>
        <w:snapToGrid w:val="0"/>
        <w:spacing w:after="120"/>
        <w:ind w:leftChars="0"/>
        <w:rPr>
          <w:rFonts w:eastAsia="宋体"/>
          <w:b/>
          <w:sz w:val="22"/>
        </w:rPr>
      </w:pPr>
      <w:r w:rsidRPr="00487BD3">
        <w:rPr>
          <w:rFonts w:eastAsia="宋体" w:hint="eastAsia"/>
          <w:b/>
          <w:sz w:val="22"/>
        </w:rPr>
        <w:t>The</w:t>
      </w:r>
      <w:r w:rsidRPr="00487BD3">
        <w:rPr>
          <w:rFonts w:eastAsia="宋体"/>
          <w:b/>
          <w:sz w:val="22"/>
        </w:rPr>
        <w:t xml:space="preserve"> </w:t>
      </w:r>
      <w:r>
        <w:rPr>
          <w:rFonts w:eastAsia="宋体"/>
          <w:b/>
          <w:sz w:val="22"/>
        </w:rPr>
        <w:t>second</w:t>
      </w:r>
      <w:r w:rsidRPr="00487BD3">
        <w:rPr>
          <w:rFonts w:eastAsia="宋体"/>
          <w:b/>
          <w:sz w:val="22"/>
        </w:rPr>
        <w:t xml:space="preserve"> </w:t>
      </w:r>
      <w:r w:rsidRPr="00487BD3">
        <w:rPr>
          <w:rFonts w:eastAsia="宋体" w:hint="eastAsia"/>
          <w:b/>
          <w:sz w:val="22"/>
        </w:rPr>
        <w:t>DCI</w:t>
      </w:r>
      <w:r w:rsidRPr="00487BD3">
        <w:rPr>
          <w:rFonts w:eastAsia="宋体"/>
          <w:b/>
          <w:sz w:val="22"/>
        </w:rPr>
        <w:t xml:space="preserve"> </w:t>
      </w:r>
      <w:r w:rsidRPr="00487BD3">
        <w:rPr>
          <w:rFonts w:eastAsia="宋体" w:hint="eastAsia"/>
          <w:b/>
          <w:sz w:val="22"/>
        </w:rPr>
        <w:t>format</w:t>
      </w:r>
    </w:p>
    <w:p w:rsidR="0093231F" w:rsidRDefault="00094991" w:rsidP="00CB5641">
      <w:pPr>
        <w:widowControl/>
        <w:snapToGrid w:val="0"/>
        <w:spacing w:after="120"/>
        <w:rPr>
          <w:rFonts w:ascii="Times New Roman" w:eastAsia="宋体" w:hAnsi="Times New Roman" w:cs="Times New Roman"/>
          <w:kern w:val="0"/>
          <w:sz w:val="22"/>
        </w:rPr>
      </w:pPr>
      <w:r>
        <w:rPr>
          <w:rFonts w:ascii="Times New Roman" w:eastAsia="宋体" w:hAnsi="Times New Roman" w:cs="Times New Roman"/>
          <w:kern w:val="0"/>
          <w:sz w:val="22"/>
        </w:rPr>
        <w:t>Regarding</w:t>
      </w:r>
      <w:r w:rsidR="0041270D">
        <w:rPr>
          <w:rFonts w:ascii="Times New Roman" w:eastAsia="宋体" w:hAnsi="Times New Roman" w:cs="Times New Roman"/>
          <w:kern w:val="0"/>
          <w:sz w:val="22"/>
        </w:rPr>
        <w:t xml:space="preserve"> the second DCI format, it has agreed that the </w:t>
      </w:r>
      <w:r w:rsidR="0041270D" w:rsidRPr="0041270D">
        <w:rPr>
          <w:rFonts w:ascii="Times New Roman" w:eastAsia="宋体" w:hAnsi="Times New Roman" w:cs="Times New Roman"/>
          <w:kern w:val="0"/>
          <w:sz w:val="22"/>
        </w:rPr>
        <w:t>same fields as</w:t>
      </w:r>
      <w:r w:rsidR="0041270D">
        <w:rPr>
          <w:rFonts w:ascii="Times New Roman" w:eastAsia="宋体" w:hAnsi="Times New Roman" w:cs="Times New Roman"/>
          <w:kern w:val="0"/>
          <w:sz w:val="22"/>
        </w:rPr>
        <w:t xml:space="preserve"> legacy</w:t>
      </w:r>
      <w:r w:rsidR="0041270D" w:rsidRPr="0041270D">
        <w:rPr>
          <w:rFonts w:ascii="Times New Roman" w:eastAsia="宋体" w:hAnsi="Times New Roman" w:cs="Times New Roman"/>
          <w:kern w:val="0"/>
          <w:sz w:val="22"/>
        </w:rPr>
        <w:t xml:space="preserve"> DCI format 1_1</w:t>
      </w:r>
      <w:r w:rsidR="0041270D">
        <w:rPr>
          <w:rFonts w:ascii="Times New Roman" w:eastAsia="宋体" w:hAnsi="Times New Roman" w:cs="Times New Roman"/>
          <w:kern w:val="0"/>
          <w:sz w:val="22"/>
        </w:rPr>
        <w:t xml:space="preserve"> can be reused with the </w:t>
      </w:r>
      <w:r w:rsidR="0041270D" w:rsidRPr="0041270D">
        <w:rPr>
          <w:rFonts w:ascii="Times New Roman" w:eastAsia="宋体" w:hAnsi="Times New Roman" w:cs="Times New Roman"/>
          <w:kern w:val="0"/>
          <w:sz w:val="22"/>
        </w:rPr>
        <w:t>modifications</w:t>
      </w:r>
      <w:r w:rsidR="0041270D">
        <w:rPr>
          <w:rFonts w:ascii="Times New Roman" w:eastAsia="宋体" w:hAnsi="Times New Roman" w:cs="Times New Roman"/>
          <w:kern w:val="0"/>
          <w:sz w:val="22"/>
        </w:rPr>
        <w:t xml:space="preserve"> of no need the field of ‘</w:t>
      </w:r>
      <w:r w:rsidR="0041270D" w:rsidRPr="00B519CC">
        <w:rPr>
          <w:rFonts w:ascii="Times" w:eastAsia="Batang" w:hAnsi="Times" w:hint="eastAsia"/>
          <w:sz w:val="22"/>
          <w:lang w:val="en-GB"/>
        </w:rPr>
        <w:t xml:space="preserve">Identifier for </w:t>
      </w:r>
      <w:r w:rsidR="0041270D" w:rsidRPr="00B519CC">
        <w:rPr>
          <w:rFonts w:ascii="Times" w:eastAsia="Batang" w:hAnsi="Times" w:hint="eastAsia"/>
          <w:sz w:val="22"/>
          <w:lang w:val="en-GB" w:eastAsia="x-none"/>
        </w:rPr>
        <w:t>DCI formats</w:t>
      </w:r>
      <w:r w:rsidR="0041270D">
        <w:rPr>
          <w:rFonts w:ascii="Times New Roman" w:eastAsia="宋体" w:hAnsi="Times New Roman" w:cs="Times New Roman"/>
          <w:kern w:val="0"/>
          <w:sz w:val="22"/>
        </w:rPr>
        <w:t>’ and ‘</w:t>
      </w:r>
      <w:r w:rsidR="0041270D" w:rsidRPr="00B519CC">
        <w:rPr>
          <w:rFonts w:ascii="Times" w:eastAsia="Batang" w:hAnsi="Times"/>
          <w:sz w:val="22"/>
          <w:lang w:val="en-GB"/>
        </w:rPr>
        <w:t>SRS request</w:t>
      </w:r>
      <w:r w:rsidR="0041270D">
        <w:rPr>
          <w:rFonts w:ascii="Times New Roman" w:eastAsia="宋体" w:hAnsi="Times New Roman" w:cs="Times New Roman"/>
          <w:kern w:val="0"/>
          <w:sz w:val="22"/>
        </w:rPr>
        <w:t xml:space="preserve">’ </w:t>
      </w:r>
      <w:r>
        <w:rPr>
          <w:rFonts w:ascii="Times New Roman" w:eastAsia="宋体" w:hAnsi="Times New Roman" w:cs="Times New Roman"/>
          <w:kern w:val="0"/>
          <w:sz w:val="22"/>
        </w:rPr>
        <w:t>as</w:t>
      </w:r>
      <w:r w:rsidR="0041270D">
        <w:rPr>
          <w:rFonts w:ascii="Times New Roman" w:eastAsia="宋体" w:hAnsi="Times New Roman" w:cs="Times New Roman"/>
          <w:kern w:val="0"/>
          <w:sz w:val="22"/>
        </w:rPr>
        <w:t xml:space="preserve"> there is no UL schedule of multicast service</w:t>
      </w:r>
      <w:r w:rsidR="00F33C7A">
        <w:rPr>
          <w:rFonts w:ascii="Times New Roman" w:eastAsia="宋体" w:hAnsi="Times New Roman" w:cs="Times New Roman"/>
          <w:kern w:val="0"/>
          <w:sz w:val="22"/>
        </w:rPr>
        <w:t>. Besides, Due to CA is not supported in MBS</w:t>
      </w:r>
      <w:r w:rsidR="00EC7E39">
        <w:rPr>
          <w:rFonts w:ascii="Times New Roman" w:eastAsia="宋体" w:hAnsi="Times New Roman" w:cs="Times New Roman"/>
          <w:kern w:val="0"/>
          <w:sz w:val="22"/>
        </w:rPr>
        <w:t>, the ‘</w:t>
      </w:r>
      <w:r w:rsidR="00EC7E39" w:rsidRPr="00EC7E39">
        <w:rPr>
          <w:rFonts w:ascii="Times New Roman" w:eastAsia="宋体" w:hAnsi="Times New Roman" w:cs="Times New Roman"/>
          <w:kern w:val="0"/>
          <w:sz w:val="22"/>
        </w:rPr>
        <w:t>Carrier indicator</w:t>
      </w:r>
      <w:r w:rsidR="00EC7E39">
        <w:rPr>
          <w:rFonts w:ascii="Times New Roman" w:eastAsia="宋体" w:hAnsi="Times New Roman" w:cs="Times New Roman"/>
          <w:kern w:val="0"/>
          <w:sz w:val="22"/>
        </w:rPr>
        <w:t xml:space="preserve">’ field also not need for scheduling multicast service. </w:t>
      </w:r>
      <w:r w:rsidRPr="0093231F">
        <w:rPr>
          <w:rFonts w:ascii="Times New Roman" w:eastAsia="宋体" w:hAnsi="Times New Roman" w:cs="Times New Roman"/>
          <w:kern w:val="0"/>
          <w:sz w:val="22"/>
        </w:rPr>
        <w:t>‘TPC command for scheduled PUCCH’</w:t>
      </w:r>
      <w:r>
        <w:rPr>
          <w:rFonts w:ascii="Times New Roman" w:eastAsia="宋体" w:hAnsi="Times New Roman" w:cs="Times New Roman"/>
          <w:kern w:val="0"/>
          <w:sz w:val="22"/>
        </w:rPr>
        <w:t xml:space="preserve"> is also not need for the same reason of the first </w:t>
      </w:r>
      <w:r>
        <w:rPr>
          <w:rFonts w:ascii="Times New Roman" w:eastAsia="宋体" w:hAnsi="Times New Roman" w:cs="Times New Roman" w:hint="eastAsia"/>
          <w:kern w:val="0"/>
          <w:sz w:val="22"/>
        </w:rPr>
        <w:t>DCI</w:t>
      </w:r>
      <w:r>
        <w:rPr>
          <w:rFonts w:ascii="Times New Roman" w:eastAsia="宋体" w:hAnsi="Times New Roman" w:cs="Times New Roman"/>
          <w:kern w:val="0"/>
          <w:sz w:val="22"/>
        </w:rPr>
        <w:t xml:space="preserve"> </w:t>
      </w:r>
      <w:r>
        <w:rPr>
          <w:rFonts w:ascii="Times New Roman" w:eastAsia="宋体" w:hAnsi="Times New Roman" w:cs="Times New Roman" w:hint="eastAsia"/>
          <w:kern w:val="0"/>
          <w:sz w:val="22"/>
        </w:rPr>
        <w:t>format</w:t>
      </w:r>
      <w:r>
        <w:rPr>
          <w:rFonts w:ascii="Times New Roman" w:eastAsia="宋体" w:hAnsi="Times New Roman" w:cs="Times New Roman"/>
          <w:kern w:val="0"/>
          <w:sz w:val="22"/>
        </w:rPr>
        <w:t>.</w:t>
      </w:r>
    </w:p>
    <w:p w:rsidR="00EC7E39" w:rsidRDefault="00EC7E39" w:rsidP="00CB5641">
      <w:pPr>
        <w:widowControl/>
        <w:snapToGrid w:val="0"/>
        <w:spacing w:after="120"/>
        <w:rPr>
          <w:rFonts w:ascii="Times New Roman" w:eastAsia="宋体" w:hAnsi="Times New Roman" w:cs="Times New Roman"/>
          <w:kern w:val="0"/>
          <w:sz w:val="22"/>
        </w:rPr>
      </w:pPr>
      <w:r>
        <w:rPr>
          <w:rFonts w:ascii="Times New Roman" w:eastAsia="宋体" w:hAnsi="Times New Roman" w:cs="Times New Roman"/>
          <w:kern w:val="0"/>
          <w:sz w:val="22"/>
        </w:rPr>
        <w:t xml:space="preserve">It was confirmed Option 2B for CFR </w:t>
      </w:r>
      <w:r w:rsidRPr="00EC7E39">
        <w:rPr>
          <w:rFonts w:ascii="Times New Roman" w:eastAsia="宋体" w:hAnsi="Times New Roman" w:cs="Times New Roman"/>
          <w:kern w:val="0"/>
          <w:sz w:val="22"/>
        </w:rPr>
        <w:t>associated with UE active BWP other than initial DL BWP is supported</w:t>
      </w:r>
      <w:r w:rsidR="001569C6">
        <w:rPr>
          <w:rFonts w:ascii="Times New Roman" w:eastAsia="宋体" w:hAnsi="Times New Roman" w:cs="Times New Roman"/>
          <w:kern w:val="0"/>
          <w:sz w:val="22"/>
        </w:rPr>
        <w:t xml:space="preserve">. That is when the active BWP is switched, the CFR </w:t>
      </w:r>
      <w:r w:rsidR="00390E02">
        <w:rPr>
          <w:rFonts w:ascii="Times New Roman" w:eastAsia="宋体" w:hAnsi="Times New Roman" w:cs="Times New Roman"/>
          <w:kern w:val="0"/>
          <w:sz w:val="22"/>
        </w:rPr>
        <w:t>can also</w:t>
      </w:r>
      <w:r w:rsidR="001569C6">
        <w:rPr>
          <w:rFonts w:ascii="Times New Roman" w:eastAsia="宋体" w:hAnsi="Times New Roman" w:cs="Times New Roman"/>
          <w:kern w:val="0"/>
          <w:sz w:val="22"/>
        </w:rPr>
        <w:t xml:space="preserve"> be switch, thus the ‘</w:t>
      </w:r>
      <w:r w:rsidR="001569C6" w:rsidRPr="001569C6">
        <w:rPr>
          <w:rFonts w:ascii="Times New Roman" w:eastAsia="宋体" w:hAnsi="Times New Roman" w:cs="Times New Roman"/>
          <w:kern w:val="0"/>
          <w:sz w:val="22"/>
        </w:rPr>
        <w:t>Bandwidth part indicator</w:t>
      </w:r>
      <w:r w:rsidR="001569C6">
        <w:rPr>
          <w:rFonts w:ascii="Times New Roman" w:eastAsia="宋体" w:hAnsi="Times New Roman" w:cs="Times New Roman"/>
          <w:kern w:val="0"/>
          <w:sz w:val="22"/>
        </w:rPr>
        <w:t xml:space="preserve">’ field is also not needed for indicating the BWP switch for UE supporting multicast service. Same as the discussion of the first DCI format, the </w:t>
      </w:r>
      <w:r w:rsidR="001569C6" w:rsidRPr="001569C6">
        <w:rPr>
          <w:rFonts w:ascii="Times New Roman" w:eastAsia="宋体" w:hAnsi="Times New Roman" w:cs="Times New Roman"/>
          <w:kern w:val="0"/>
          <w:sz w:val="22"/>
        </w:rPr>
        <w:t>redundant field</w:t>
      </w:r>
      <w:r w:rsidR="00F10B33">
        <w:rPr>
          <w:rFonts w:ascii="Times New Roman" w:eastAsia="宋体" w:hAnsi="Times New Roman" w:cs="Times New Roman" w:hint="eastAsia"/>
          <w:kern w:val="0"/>
          <w:sz w:val="22"/>
        </w:rPr>
        <w:t>s</w:t>
      </w:r>
      <w:r w:rsidR="001569C6" w:rsidRPr="001569C6">
        <w:rPr>
          <w:rFonts w:ascii="Times New Roman" w:eastAsia="宋体" w:hAnsi="Times New Roman" w:cs="Times New Roman"/>
          <w:kern w:val="0"/>
          <w:sz w:val="22"/>
        </w:rPr>
        <w:t xml:space="preserve"> can be reserved for other </w:t>
      </w:r>
      <w:r w:rsidR="00094991" w:rsidRPr="00094991">
        <w:rPr>
          <w:rFonts w:ascii="Times New Roman" w:eastAsia="宋体" w:hAnsi="Times New Roman" w:cs="Times New Roman"/>
          <w:kern w:val="0"/>
          <w:sz w:val="22"/>
        </w:rPr>
        <w:t>intention</w:t>
      </w:r>
      <w:r w:rsidR="00F10B33">
        <w:rPr>
          <w:rFonts w:ascii="Times New Roman" w:eastAsia="宋体" w:hAnsi="Times New Roman" w:cs="Times New Roman" w:hint="eastAsia"/>
          <w:kern w:val="0"/>
          <w:sz w:val="22"/>
        </w:rPr>
        <w:t>s</w:t>
      </w:r>
      <w:r w:rsidR="00094991" w:rsidRPr="00094991">
        <w:rPr>
          <w:rFonts w:ascii="Times New Roman" w:eastAsia="宋体" w:hAnsi="Times New Roman" w:cs="Times New Roman"/>
          <w:kern w:val="0"/>
          <w:sz w:val="22"/>
        </w:rPr>
        <w:t xml:space="preserve"> </w:t>
      </w:r>
      <w:r w:rsidR="001569C6" w:rsidRPr="001569C6">
        <w:rPr>
          <w:rFonts w:ascii="Times New Roman" w:eastAsia="宋体" w:hAnsi="Times New Roman" w:cs="Times New Roman"/>
          <w:kern w:val="0"/>
          <w:sz w:val="22"/>
        </w:rPr>
        <w:t xml:space="preserve">instead of removing </w:t>
      </w:r>
      <w:r w:rsidR="00F10B33">
        <w:rPr>
          <w:rFonts w:ascii="Times New Roman" w:eastAsia="宋体" w:hAnsi="Times New Roman" w:cs="Times New Roman" w:hint="eastAsia"/>
          <w:kern w:val="0"/>
          <w:sz w:val="22"/>
        </w:rPr>
        <w:t>them</w:t>
      </w:r>
      <w:r w:rsidR="001569C6" w:rsidRPr="001569C6">
        <w:rPr>
          <w:rFonts w:ascii="Times New Roman" w:eastAsia="宋体" w:hAnsi="Times New Roman" w:cs="Times New Roman"/>
          <w:kern w:val="0"/>
          <w:sz w:val="22"/>
        </w:rPr>
        <w:t>.</w:t>
      </w:r>
    </w:p>
    <w:p w:rsidR="001569C6" w:rsidRPr="009642EF" w:rsidRDefault="001569C6" w:rsidP="001569C6">
      <w:pPr>
        <w:widowControl/>
        <w:snapToGrid w:val="0"/>
        <w:spacing w:after="120"/>
        <w:rPr>
          <w:rFonts w:ascii="Times New Roman" w:eastAsia="宋体" w:hAnsi="Times New Roman" w:cs="Times New Roman"/>
          <w:b/>
          <w:kern w:val="0"/>
          <w:sz w:val="22"/>
          <w:u w:val="single"/>
        </w:rPr>
      </w:pPr>
      <w:r w:rsidRPr="009642EF">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3</w:t>
      </w:r>
      <w:r w:rsidRPr="009642EF">
        <w:rPr>
          <w:rFonts w:ascii="Times New Roman" w:eastAsia="宋体" w:hAnsi="Times New Roman" w:cs="Times New Roman"/>
          <w:b/>
          <w:kern w:val="0"/>
          <w:sz w:val="22"/>
          <w:u w:val="single"/>
        </w:rPr>
        <w:t>:</w:t>
      </w:r>
    </w:p>
    <w:p w:rsidR="001569C6" w:rsidRPr="00313D0F" w:rsidRDefault="001569C6" w:rsidP="00B81EBB">
      <w:pPr>
        <w:pStyle w:val="aff7"/>
        <w:numPr>
          <w:ilvl w:val="0"/>
          <w:numId w:val="10"/>
        </w:numPr>
        <w:snapToGrid w:val="0"/>
        <w:spacing w:after="120"/>
        <w:ind w:leftChars="0"/>
        <w:rPr>
          <w:rFonts w:eastAsia="宋体"/>
          <w:sz w:val="22"/>
          <w:lang w:val="en-US"/>
        </w:rPr>
      </w:pPr>
      <w:r w:rsidRPr="00313D0F">
        <w:rPr>
          <w:rFonts w:eastAsia="宋体"/>
          <w:i/>
          <w:sz w:val="22"/>
        </w:rPr>
        <w:t xml:space="preserve">The second DCI format for GC-PDCCH uses the same fields as DCI format 1_1 </w:t>
      </w:r>
      <w:r w:rsidR="00313D0F" w:rsidRPr="00313D0F">
        <w:rPr>
          <w:rFonts w:eastAsia="宋体"/>
          <w:i/>
          <w:sz w:val="22"/>
        </w:rPr>
        <w:t>except the following fields</w:t>
      </w:r>
      <w:r w:rsidRPr="00313D0F">
        <w:rPr>
          <w:rFonts w:eastAsia="宋体"/>
          <w:i/>
          <w:sz w:val="22"/>
          <w:szCs w:val="22"/>
          <w:lang w:val="en-US" w:eastAsia="zh-CN"/>
        </w:rPr>
        <w:t>.</w:t>
      </w:r>
    </w:p>
    <w:p w:rsidR="004C6B15" w:rsidRDefault="004C6B15" w:rsidP="004C6B15">
      <w:pPr>
        <w:pStyle w:val="aff7"/>
        <w:numPr>
          <w:ilvl w:val="0"/>
          <w:numId w:val="33"/>
        </w:numPr>
        <w:snapToGrid w:val="0"/>
        <w:spacing w:after="120"/>
        <w:ind w:leftChars="0"/>
        <w:rPr>
          <w:rFonts w:eastAsia="宋体"/>
          <w:i/>
          <w:sz w:val="22"/>
        </w:rPr>
      </w:pPr>
      <w:r>
        <w:rPr>
          <w:rFonts w:eastAsia="宋体"/>
          <w:i/>
          <w:sz w:val="22"/>
          <w:lang w:eastAsia="zh-CN"/>
        </w:rPr>
        <w:t>‘</w:t>
      </w:r>
      <w:r w:rsidRPr="004C6B15">
        <w:rPr>
          <w:rFonts w:eastAsia="宋体"/>
          <w:i/>
          <w:sz w:val="22"/>
          <w:lang w:eastAsia="zh-CN"/>
        </w:rPr>
        <w:t>TPC command for scheduled PUCCH</w:t>
      </w:r>
      <w:r>
        <w:rPr>
          <w:rFonts w:eastAsia="宋体"/>
          <w:i/>
          <w:sz w:val="22"/>
          <w:lang w:eastAsia="zh-CN"/>
        </w:rPr>
        <w:t>’</w:t>
      </w:r>
    </w:p>
    <w:p w:rsidR="0093231F" w:rsidRPr="00313D0F" w:rsidRDefault="0093231F" w:rsidP="00313D0F">
      <w:pPr>
        <w:pStyle w:val="aff7"/>
        <w:numPr>
          <w:ilvl w:val="0"/>
          <w:numId w:val="33"/>
        </w:numPr>
        <w:snapToGrid w:val="0"/>
        <w:spacing w:after="120"/>
        <w:ind w:leftChars="0"/>
        <w:rPr>
          <w:rFonts w:eastAsia="宋体"/>
          <w:i/>
          <w:sz w:val="22"/>
        </w:rPr>
      </w:pPr>
      <w:r w:rsidRPr="00313D0F">
        <w:rPr>
          <w:rFonts w:eastAsia="宋体"/>
          <w:i/>
          <w:sz w:val="22"/>
          <w:lang w:eastAsia="zh-CN"/>
        </w:rPr>
        <w:t>‘</w:t>
      </w:r>
      <w:r w:rsidR="00313D0F" w:rsidRPr="00313D0F">
        <w:rPr>
          <w:rFonts w:eastAsia="宋体"/>
          <w:i/>
          <w:sz w:val="22"/>
          <w:lang w:eastAsia="zh-CN"/>
        </w:rPr>
        <w:t>Carrier indicator</w:t>
      </w:r>
      <w:r w:rsidRPr="00313D0F">
        <w:rPr>
          <w:rFonts w:eastAsia="宋体"/>
          <w:i/>
          <w:sz w:val="22"/>
          <w:lang w:eastAsia="zh-CN"/>
        </w:rPr>
        <w:t>’</w:t>
      </w:r>
    </w:p>
    <w:p w:rsidR="0093231F" w:rsidRDefault="0093231F" w:rsidP="00313D0F">
      <w:pPr>
        <w:pStyle w:val="aff7"/>
        <w:numPr>
          <w:ilvl w:val="0"/>
          <w:numId w:val="33"/>
        </w:numPr>
        <w:snapToGrid w:val="0"/>
        <w:spacing w:after="120"/>
        <w:ind w:leftChars="0"/>
        <w:rPr>
          <w:rFonts w:eastAsia="宋体"/>
          <w:i/>
          <w:sz w:val="22"/>
        </w:rPr>
      </w:pPr>
      <w:r w:rsidRPr="00313D0F">
        <w:rPr>
          <w:rFonts w:eastAsia="宋体"/>
          <w:i/>
          <w:sz w:val="22"/>
          <w:lang w:eastAsia="zh-CN"/>
        </w:rPr>
        <w:t>‘</w:t>
      </w:r>
      <w:r w:rsidR="00313D0F" w:rsidRPr="00313D0F">
        <w:rPr>
          <w:rFonts w:eastAsia="宋体"/>
          <w:i/>
          <w:sz w:val="22"/>
          <w:lang w:eastAsia="zh-CN"/>
        </w:rPr>
        <w:t>Bandwidth part indicator</w:t>
      </w:r>
      <w:r w:rsidRPr="00313D0F">
        <w:rPr>
          <w:rFonts w:eastAsia="宋体"/>
          <w:i/>
          <w:sz w:val="22"/>
          <w:lang w:eastAsia="zh-CN"/>
        </w:rPr>
        <w:t>’</w:t>
      </w:r>
    </w:p>
    <w:p w:rsidR="00313D0F" w:rsidRPr="00313D0F" w:rsidRDefault="00313D0F" w:rsidP="00313D0F">
      <w:pPr>
        <w:snapToGrid w:val="0"/>
        <w:spacing w:after="120"/>
        <w:ind w:left="421"/>
        <w:rPr>
          <w:rFonts w:eastAsia="宋体"/>
          <w:i/>
          <w:sz w:val="22"/>
        </w:rPr>
      </w:pPr>
      <w:r w:rsidRPr="00313D0F">
        <w:rPr>
          <w:rFonts w:ascii="Times New Roman" w:eastAsia="宋体" w:hAnsi="Times New Roman" w:cs="Times New Roman"/>
          <w:i/>
          <w:kern w:val="0"/>
          <w:sz w:val="22"/>
        </w:rPr>
        <w:t>Th</w:t>
      </w:r>
      <w:r>
        <w:rPr>
          <w:rFonts w:ascii="Times New Roman" w:eastAsia="宋体" w:hAnsi="Times New Roman" w:cs="Times New Roman"/>
          <w:i/>
          <w:kern w:val="0"/>
          <w:sz w:val="22"/>
        </w:rPr>
        <w:t>e</w:t>
      </w:r>
      <w:r w:rsidRPr="00313D0F">
        <w:rPr>
          <w:rFonts w:ascii="Times New Roman" w:eastAsia="宋体" w:hAnsi="Times New Roman" w:cs="Times New Roman"/>
          <w:i/>
          <w:kern w:val="0"/>
          <w:sz w:val="22"/>
        </w:rPr>
        <w:t xml:space="preserve"> redundant fields can be partly reserved for other </w:t>
      </w:r>
      <w:r w:rsidR="004C6B15">
        <w:rPr>
          <w:rFonts w:ascii="Times New Roman" w:eastAsia="宋体" w:hAnsi="Times New Roman" w:cs="Times New Roman"/>
          <w:i/>
          <w:kern w:val="0"/>
          <w:sz w:val="22"/>
        </w:rPr>
        <w:t>intentions</w:t>
      </w:r>
      <w:r w:rsidRPr="00313D0F">
        <w:rPr>
          <w:rFonts w:ascii="Times New Roman" w:eastAsia="宋体" w:hAnsi="Times New Roman" w:cs="Times New Roman"/>
          <w:i/>
          <w:kern w:val="0"/>
          <w:sz w:val="22"/>
        </w:rPr>
        <w:t xml:space="preserve"> instead of removing them.</w:t>
      </w:r>
    </w:p>
    <w:p w:rsidR="00487BD3" w:rsidRDefault="00487BD3" w:rsidP="00FA1344">
      <w:pPr>
        <w:widowControl/>
        <w:snapToGrid w:val="0"/>
        <w:spacing w:after="120"/>
        <w:rPr>
          <w:rFonts w:ascii="Times New Roman" w:eastAsia="宋体" w:hAnsi="Times New Roman" w:cs="Times New Roman"/>
          <w:kern w:val="0"/>
          <w:sz w:val="22"/>
          <w:lang w:val="en-GB"/>
        </w:rPr>
      </w:pPr>
    </w:p>
    <w:p w:rsidR="00313D0F" w:rsidRDefault="00313D0F" w:rsidP="00313D0F">
      <w:pPr>
        <w:pStyle w:val="1"/>
        <w:keepLines/>
        <w:numPr>
          <w:ilvl w:val="0"/>
          <w:numId w:val="6"/>
        </w:numPr>
        <w:pBdr>
          <w:top w:val="single" w:sz="12" w:space="3" w:color="auto"/>
        </w:pBdr>
        <w:tabs>
          <w:tab w:val="clear" w:pos="0"/>
        </w:tabs>
        <w:overflowPunct w:val="0"/>
        <w:autoSpaceDE w:val="0"/>
        <w:autoSpaceDN w:val="0"/>
        <w:adjustRightInd w:val="0"/>
        <w:spacing w:after="120"/>
        <w:textAlignment w:val="baseline"/>
        <w:rPr>
          <w:rFonts w:eastAsia="宋体"/>
          <w:b/>
          <w:kern w:val="0"/>
          <w:szCs w:val="28"/>
          <w:lang w:eastAsia="zh-CN"/>
        </w:rPr>
      </w:pPr>
      <w:r w:rsidRPr="00313D0F">
        <w:rPr>
          <w:rFonts w:eastAsia="宋体"/>
          <w:b/>
          <w:kern w:val="0"/>
          <w:szCs w:val="28"/>
          <w:lang w:eastAsia="zh-CN"/>
        </w:rPr>
        <w:lastRenderedPageBreak/>
        <w:t>HARQ process number management across unicast service and multicast service</w:t>
      </w:r>
    </w:p>
    <w:p w:rsidR="00313D0F" w:rsidRDefault="00C9084A" w:rsidP="00CB5641">
      <w:pPr>
        <w:spacing w:after="120"/>
        <w:rPr>
          <w:rFonts w:ascii="Times New Roman" w:eastAsia="宋体" w:hAnsi="Times New Roman" w:cs="Times New Roman"/>
          <w:kern w:val="0"/>
          <w:sz w:val="22"/>
          <w:lang w:val="en-GB"/>
        </w:rPr>
      </w:pPr>
      <w:r w:rsidRPr="00C9084A">
        <w:rPr>
          <w:rFonts w:ascii="Times New Roman" w:eastAsia="宋体" w:hAnsi="Times New Roman" w:cs="Times New Roman"/>
          <w:kern w:val="0"/>
          <w:sz w:val="22"/>
          <w:lang w:val="en-GB"/>
        </w:rPr>
        <w:t xml:space="preserve">In previous two RAN1 e-meetings, it agreed that the maximum number of HARQ process per cell is kept unchanged for UE to support multicast reception, and there is no intention to separate the HARQ process ID for multicast from current unicast service. </w:t>
      </w:r>
      <w:r w:rsidR="00313D0F">
        <w:rPr>
          <w:rFonts w:ascii="Times New Roman" w:eastAsia="宋体" w:hAnsi="Times New Roman" w:cs="Times New Roman"/>
          <w:kern w:val="0"/>
          <w:sz w:val="22"/>
          <w:lang w:val="en-GB"/>
        </w:rPr>
        <w:t xml:space="preserve">Recording the HARQ process number, the </w:t>
      </w:r>
      <w:r>
        <w:rPr>
          <w:rFonts w:ascii="Times New Roman" w:eastAsia="宋体" w:hAnsi="Times New Roman" w:cs="Times New Roman"/>
          <w:kern w:val="0"/>
          <w:sz w:val="22"/>
          <w:lang w:val="en-GB"/>
        </w:rPr>
        <w:t>agreements and conclusion achieved in the previous e-meetings are listed below.</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62"/>
      </w:tblGrid>
      <w:tr w:rsidR="00C9084A" w:rsidTr="00C9084A">
        <w:tc>
          <w:tcPr>
            <w:tcW w:w="9962" w:type="dxa"/>
          </w:tcPr>
          <w:p w:rsidR="00C9084A" w:rsidRPr="00C9084A" w:rsidRDefault="00C9084A" w:rsidP="00390E02">
            <w:pPr>
              <w:widowControl/>
              <w:adjustRightInd/>
              <w:spacing w:after="120"/>
              <w:jc w:val="left"/>
              <w:rPr>
                <w:rFonts w:eastAsia="Batang"/>
                <w:sz w:val="22"/>
                <w:szCs w:val="22"/>
                <w:lang w:val="en-GB" w:eastAsia="x-none"/>
              </w:rPr>
            </w:pPr>
            <w:r w:rsidRPr="00C9084A">
              <w:rPr>
                <w:rFonts w:eastAsia="Batang"/>
                <w:sz w:val="22"/>
                <w:szCs w:val="22"/>
                <w:highlight w:val="green"/>
                <w:lang w:val="en-GB" w:eastAsia="x-none"/>
              </w:rPr>
              <w:t>Agreement:</w:t>
            </w:r>
          </w:p>
          <w:p w:rsidR="00C9084A" w:rsidRPr="00C9084A" w:rsidRDefault="00C9084A" w:rsidP="00390E02">
            <w:pPr>
              <w:adjustRightInd/>
              <w:spacing w:after="120"/>
              <w:rPr>
                <w:rFonts w:eastAsia="Batang"/>
                <w:sz w:val="22"/>
                <w:szCs w:val="22"/>
                <w:lang w:val="en-GB"/>
              </w:rPr>
            </w:pPr>
            <w:r w:rsidRPr="00C9084A">
              <w:rPr>
                <w:rFonts w:eastAsia="Batang"/>
                <w:sz w:val="22"/>
                <w:szCs w:val="22"/>
                <w:lang w:val="en-GB"/>
              </w:rPr>
              <w:t>For HARQ process management, further study whether/how to differentiate the HARQ process ID used for PTP (re)transmission for unicast and PTP retransmission for multicast.</w:t>
            </w:r>
          </w:p>
          <w:p w:rsidR="00C9084A" w:rsidRPr="00C9084A" w:rsidRDefault="00C9084A" w:rsidP="00390E02">
            <w:pPr>
              <w:widowControl/>
              <w:adjustRightInd/>
              <w:spacing w:after="120"/>
              <w:jc w:val="left"/>
              <w:rPr>
                <w:rFonts w:eastAsia="Batang"/>
                <w:sz w:val="22"/>
                <w:szCs w:val="22"/>
                <w:highlight w:val="green"/>
                <w:lang w:val="en-GB" w:eastAsia="x-none"/>
              </w:rPr>
            </w:pPr>
            <w:r w:rsidRPr="00C9084A">
              <w:rPr>
                <w:rFonts w:eastAsia="Batang"/>
                <w:sz w:val="22"/>
                <w:szCs w:val="22"/>
                <w:highlight w:val="green"/>
                <w:lang w:val="en-GB" w:eastAsia="x-none"/>
              </w:rPr>
              <w:t>Agreement:</w:t>
            </w:r>
          </w:p>
          <w:p w:rsidR="00C9084A" w:rsidRDefault="00C9084A" w:rsidP="00390E02">
            <w:pPr>
              <w:adjustRightInd/>
              <w:spacing w:after="120"/>
              <w:rPr>
                <w:rFonts w:eastAsia="Batang"/>
                <w:sz w:val="22"/>
                <w:szCs w:val="22"/>
                <w:lang w:val="en-GB"/>
              </w:rPr>
            </w:pPr>
            <w:r w:rsidRPr="00C9084A">
              <w:rPr>
                <w:rFonts w:eastAsia="Batang"/>
                <w:sz w:val="22"/>
                <w:szCs w:val="22"/>
                <w:lang w:val="en-GB"/>
              </w:rPr>
              <w:t>The same HARQ process ID and NDI are used for PTM scheme 1 (re)transmissions and PTP retransmissions of the same TB.</w:t>
            </w:r>
          </w:p>
          <w:p w:rsidR="00390E02" w:rsidRPr="00C9084A" w:rsidRDefault="00390E02" w:rsidP="00390E02">
            <w:pPr>
              <w:adjustRightInd/>
              <w:spacing w:after="120"/>
              <w:rPr>
                <w:sz w:val="22"/>
                <w:szCs w:val="22"/>
                <w:lang w:val="en-GB"/>
              </w:rPr>
            </w:pPr>
          </w:p>
          <w:p w:rsidR="00C9084A" w:rsidRPr="00C9084A" w:rsidRDefault="00C9084A" w:rsidP="00390E02">
            <w:pPr>
              <w:widowControl/>
              <w:adjustRightInd/>
              <w:spacing w:after="120"/>
              <w:jc w:val="left"/>
              <w:rPr>
                <w:rFonts w:eastAsia="Batang"/>
                <w:sz w:val="22"/>
                <w:szCs w:val="22"/>
                <w:lang w:val="en-GB" w:eastAsia="x-none"/>
              </w:rPr>
            </w:pPr>
            <w:r w:rsidRPr="00C9084A">
              <w:rPr>
                <w:rFonts w:eastAsia="Batang"/>
                <w:sz w:val="22"/>
                <w:szCs w:val="22"/>
                <w:lang w:val="en-GB" w:eastAsia="x-none"/>
              </w:rPr>
              <w:t>Conclusion:</w:t>
            </w:r>
          </w:p>
          <w:p w:rsidR="00C9084A" w:rsidRPr="00C9084A" w:rsidRDefault="00C9084A" w:rsidP="00390E02">
            <w:pPr>
              <w:adjustRightInd/>
              <w:spacing w:after="120"/>
              <w:rPr>
                <w:rFonts w:eastAsia="Batang"/>
                <w:sz w:val="22"/>
                <w:szCs w:val="22"/>
                <w:lang w:val="en-GB"/>
              </w:rPr>
            </w:pPr>
            <w:r w:rsidRPr="00C9084A">
              <w:rPr>
                <w:rFonts w:eastAsia="Batang"/>
                <w:sz w:val="22"/>
                <w:szCs w:val="22"/>
                <w:lang w:val="en-GB"/>
              </w:rPr>
              <w:t>The maximum number of HARQ processes per cell, currently supported for unicast, is kept unchanged for UE to support multicast reception.</w:t>
            </w:r>
          </w:p>
          <w:p w:rsidR="00C9084A" w:rsidRPr="00390E02" w:rsidRDefault="00C9084A" w:rsidP="00390E02">
            <w:pPr>
              <w:widowControl/>
              <w:numPr>
                <w:ilvl w:val="0"/>
                <w:numId w:val="34"/>
              </w:numPr>
              <w:adjustRightInd/>
              <w:spacing w:after="120"/>
              <w:jc w:val="left"/>
              <w:rPr>
                <w:sz w:val="22"/>
                <w:szCs w:val="22"/>
                <w:lang w:eastAsia="x-none"/>
              </w:rPr>
            </w:pPr>
            <w:r w:rsidRPr="00C9084A">
              <w:rPr>
                <w:sz w:val="22"/>
                <w:szCs w:val="22"/>
                <w:lang w:eastAsia="x-none"/>
              </w:rPr>
              <w:t>How to allocate HARQ processes between unicast and multicast is up to gNB.</w:t>
            </w:r>
          </w:p>
        </w:tc>
      </w:tr>
    </w:tbl>
    <w:p w:rsidR="00C9084A" w:rsidRDefault="006E65DA" w:rsidP="00CB5641">
      <w:pPr>
        <w:spacing w:after="12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 xml:space="preserve">In </w:t>
      </w:r>
      <w:r>
        <w:rPr>
          <w:rFonts w:ascii="Times New Roman" w:eastAsia="宋体" w:hAnsi="Times New Roman" w:cs="Times New Roman" w:hint="eastAsia"/>
          <w:kern w:val="0"/>
          <w:sz w:val="22"/>
          <w:lang w:val="en-GB"/>
        </w:rPr>
        <w:t>RAN</w:t>
      </w:r>
      <w:r>
        <w:rPr>
          <w:rFonts w:ascii="Times New Roman" w:eastAsia="宋体" w:hAnsi="Times New Roman" w:cs="Times New Roman"/>
          <w:kern w:val="0"/>
          <w:sz w:val="22"/>
          <w:lang w:val="en-GB"/>
        </w:rPr>
        <w:t xml:space="preserve">1 #105 </w:t>
      </w:r>
      <w:r>
        <w:rPr>
          <w:rFonts w:ascii="Times New Roman" w:eastAsia="宋体" w:hAnsi="Times New Roman" w:cs="Times New Roman" w:hint="eastAsia"/>
          <w:kern w:val="0"/>
          <w:sz w:val="22"/>
          <w:lang w:val="en-GB"/>
        </w:rPr>
        <w:t>e</w:t>
      </w:r>
      <w:r>
        <w:rPr>
          <w:rFonts w:ascii="Times New Roman" w:eastAsia="宋体" w:hAnsi="Times New Roman" w:cs="Times New Roman"/>
          <w:kern w:val="0"/>
          <w:sz w:val="22"/>
          <w:lang w:val="en-GB"/>
        </w:rPr>
        <w:t>-</w:t>
      </w:r>
      <w:r w:rsidR="00A100D7" w:rsidRPr="00A100D7">
        <w:rPr>
          <w:rFonts w:ascii="Times New Roman" w:eastAsia="宋体" w:hAnsi="Times New Roman" w:cs="Times New Roman"/>
          <w:kern w:val="0"/>
          <w:sz w:val="22"/>
          <w:lang w:val="en-GB"/>
        </w:rPr>
        <w:t>meeting, one issue about PTP retransmission for PTM initial transmission was discussed. The issue is shown in the following figure. For the same HARQ process, different UEs in an MBS group have different PTP scheduling, thus the NDI states are different for UE1 and UE2</w:t>
      </w:r>
      <w:r w:rsidR="00EB31CD">
        <w:rPr>
          <w:rFonts w:ascii="Times New Roman" w:eastAsia="宋体" w:hAnsi="Times New Roman" w:cs="Times New Roman"/>
          <w:kern w:val="0"/>
          <w:sz w:val="22"/>
          <w:lang w:val="en-GB"/>
        </w:rPr>
        <w:t xml:space="preserve"> </w:t>
      </w:r>
      <w:r w:rsidR="00A100D7" w:rsidRPr="00A100D7">
        <w:rPr>
          <w:rFonts w:ascii="Times New Roman" w:eastAsia="宋体" w:hAnsi="Times New Roman" w:cs="Times New Roman"/>
          <w:kern w:val="0"/>
          <w:sz w:val="22"/>
          <w:lang w:val="en-GB"/>
        </w:rPr>
        <w:t>(t1). When PTM scheme 1 is used for multicast initial transmission, its NDI toggle should be relative to the NDI in a previous DCI with the same G-RNTI</w:t>
      </w:r>
      <w:r w:rsidR="00EB31CD">
        <w:rPr>
          <w:rFonts w:ascii="Times New Roman" w:eastAsia="宋体" w:hAnsi="Times New Roman" w:cs="Times New Roman"/>
          <w:kern w:val="0"/>
          <w:sz w:val="22"/>
          <w:lang w:val="en-GB"/>
        </w:rPr>
        <w:t xml:space="preserve"> </w:t>
      </w:r>
      <w:r w:rsidR="00A100D7" w:rsidRPr="00A100D7">
        <w:rPr>
          <w:rFonts w:ascii="Times New Roman" w:eastAsia="宋体" w:hAnsi="Times New Roman" w:cs="Times New Roman"/>
          <w:kern w:val="0"/>
          <w:sz w:val="22"/>
          <w:lang w:val="en-GB"/>
        </w:rPr>
        <w:t xml:space="preserve">(t2). Then PTP is used for the retransmission of PTM1 with the same NDI value as initial transmission. However, for UE2, </w:t>
      </w:r>
      <w:r w:rsidR="001771AD">
        <w:rPr>
          <w:rFonts w:ascii="Times New Roman" w:eastAsia="宋体" w:hAnsi="Times New Roman" w:cs="Times New Roman" w:hint="eastAsia"/>
          <w:kern w:val="0"/>
          <w:sz w:val="22"/>
          <w:lang w:val="en-GB"/>
        </w:rPr>
        <w:t>if</w:t>
      </w:r>
      <w:r w:rsidR="001771AD">
        <w:rPr>
          <w:rFonts w:ascii="Times New Roman" w:eastAsia="宋体" w:hAnsi="Times New Roman" w:cs="Times New Roman"/>
          <w:kern w:val="0"/>
          <w:sz w:val="22"/>
          <w:lang w:val="en-GB"/>
        </w:rPr>
        <w:t xml:space="preserve"> </w:t>
      </w:r>
      <w:r w:rsidR="00A100D7" w:rsidRPr="00A100D7">
        <w:rPr>
          <w:rFonts w:ascii="Times New Roman" w:eastAsia="宋体" w:hAnsi="Times New Roman" w:cs="Times New Roman"/>
          <w:kern w:val="0"/>
          <w:sz w:val="22"/>
          <w:lang w:val="en-GB"/>
        </w:rPr>
        <w:t>the initial PTM1 transmission was miss detected</w:t>
      </w:r>
      <w:r w:rsidR="001771AD">
        <w:rPr>
          <w:rFonts w:ascii="Times New Roman" w:eastAsia="宋体" w:hAnsi="Times New Roman" w:cs="Times New Roman" w:hint="eastAsia"/>
          <w:kern w:val="0"/>
          <w:sz w:val="22"/>
          <w:lang w:val="en-GB"/>
        </w:rPr>
        <w:t>,</w:t>
      </w:r>
      <w:r w:rsidR="00A100D7" w:rsidRPr="00A100D7">
        <w:rPr>
          <w:rFonts w:ascii="Times New Roman" w:eastAsia="宋体" w:hAnsi="Times New Roman" w:cs="Times New Roman"/>
          <w:kern w:val="0"/>
          <w:sz w:val="22"/>
          <w:lang w:val="en-GB"/>
        </w:rPr>
        <w:t xml:space="preserve"> </w:t>
      </w:r>
      <w:r w:rsidR="001771AD">
        <w:rPr>
          <w:rFonts w:ascii="Times New Roman" w:eastAsia="宋体" w:hAnsi="Times New Roman" w:cs="Times New Roman"/>
          <w:kern w:val="0"/>
          <w:sz w:val="22"/>
          <w:lang w:val="en-GB"/>
        </w:rPr>
        <w:t>w</w:t>
      </w:r>
      <w:r w:rsidR="00A100D7" w:rsidRPr="00A100D7">
        <w:rPr>
          <w:rFonts w:ascii="Times New Roman" w:eastAsia="宋体" w:hAnsi="Times New Roman" w:cs="Times New Roman"/>
          <w:kern w:val="0"/>
          <w:sz w:val="22"/>
          <w:lang w:val="en-GB"/>
        </w:rPr>
        <w:t>hen UE2 detects a DCI</w:t>
      </w:r>
      <w:r w:rsidR="001771AD">
        <w:rPr>
          <w:rFonts w:ascii="Times New Roman" w:eastAsia="宋体" w:hAnsi="Times New Roman" w:cs="Times New Roman"/>
          <w:kern w:val="0"/>
          <w:sz w:val="22"/>
          <w:lang w:val="en-GB"/>
        </w:rPr>
        <w:t xml:space="preserve"> scheduling the retransmission of TB3</w:t>
      </w:r>
      <w:r w:rsidR="00A100D7" w:rsidRPr="00A100D7">
        <w:rPr>
          <w:rFonts w:ascii="Times New Roman" w:eastAsia="宋体" w:hAnsi="Times New Roman" w:cs="Times New Roman"/>
          <w:kern w:val="0"/>
          <w:sz w:val="22"/>
          <w:lang w:val="en-GB"/>
        </w:rPr>
        <w:t xml:space="preserve"> with NDI</w:t>
      </w:r>
      <w:r w:rsidR="001771AD">
        <w:rPr>
          <w:rFonts w:ascii="Times New Roman" w:eastAsia="宋体" w:hAnsi="Times New Roman" w:cs="Times New Roman"/>
          <w:kern w:val="0"/>
          <w:sz w:val="22"/>
          <w:lang w:val="en-GB"/>
        </w:rPr>
        <w:t xml:space="preserve"> not toggled</w:t>
      </w:r>
      <w:r w:rsidR="00A100D7" w:rsidRPr="00A100D7">
        <w:rPr>
          <w:rFonts w:ascii="Times New Roman" w:eastAsia="宋体" w:hAnsi="Times New Roman" w:cs="Times New Roman"/>
          <w:kern w:val="0"/>
          <w:sz w:val="22"/>
          <w:lang w:val="en-GB"/>
        </w:rPr>
        <w:t>, it may make incorrect soft-combination</w:t>
      </w:r>
      <w:r w:rsidR="001771AD">
        <w:rPr>
          <w:rFonts w:ascii="Times New Roman" w:eastAsia="宋体" w:hAnsi="Times New Roman" w:cs="Times New Roman"/>
          <w:kern w:val="0"/>
          <w:sz w:val="22"/>
          <w:lang w:val="en-GB"/>
        </w:rPr>
        <w:t xml:space="preserve"> between the retransmission TB</w:t>
      </w:r>
      <w:r w:rsidR="00A100D7" w:rsidRPr="00A100D7">
        <w:rPr>
          <w:rFonts w:ascii="Times New Roman" w:eastAsia="宋体" w:hAnsi="Times New Roman" w:cs="Times New Roman"/>
          <w:kern w:val="0"/>
          <w:sz w:val="22"/>
          <w:lang w:val="en-GB"/>
        </w:rPr>
        <w:t xml:space="preserve"> with previous unicast transmission</w:t>
      </w:r>
      <w:r w:rsidR="00EB31CD">
        <w:rPr>
          <w:rFonts w:ascii="Times New Roman" w:eastAsia="宋体" w:hAnsi="Times New Roman" w:cs="Times New Roman"/>
          <w:kern w:val="0"/>
          <w:sz w:val="22"/>
          <w:lang w:val="en-GB"/>
        </w:rPr>
        <w:t xml:space="preserve"> </w:t>
      </w:r>
      <w:r w:rsidR="00A100D7" w:rsidRPr="00A100D7">
        <w:rPr>
          <w:rFonts w:ascii="Times New Roman" w:eastAsia="宋体" w:hAnsi="Times New Roman" w:cs="Times New Roman"/>
          <w:kern w:val="0"/>
          <w:sz w:val="22"/>
          <w:lang w:val="en-GB"/>
        </w:rPr>
        <w:t>(t3).</w:t>
      </w:r>
    </w:p>
    <w:p w:rsidR="006E65DA" w:rsidRDefault="00302E24" w:rsidP="00302E24">
      <w:pPr>
        <w:jc w:val="center"/>
        <w:rPr>
          <w:rFonts w:ascii="Times New Roman" w:eastAsia="宋体" w:hAnsi="Times New Roman" w:cs="Times New Roman"/>
          <w:kern w:val="0"/>
          <w:sz w:val="22"/>
          <w:lang w:val="en-GB"/>
        </w:rPr>
      </w:pPr>
      <w:r>
        <w:rPr>
          <w:rFonts w:ascii="Times New Roman" w:eastAsia="宋体" w:hAnsi="Times New Roman" w:cs="Times New Roman"/>
          <w:noProof/>
          <w:kern w:val="0"/>
          <w:sz w:val="22"/>
        </w:rPr>
        <w:drawing>
          <wp:inline distT="0" distB="0" distL="0" distR="0" wp14:anchorId="30889D87">
            <wp:extent cx="5316220" cy="25603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16220" cy="2560320"/>
                    </a:xfrm>
                    <a:prstGeom prst="rect">
                      <a:avLst/>
                    </a:prstGeom>
                    <a:noFill/>
                  </pic:spPr>
                </pic:pic>
              </a:graphicData>
            </a:graphic>
          </wp:inline>
        </w:drawing>
      </w:r>
    </w:p>
    <w:p w:rsidR="006E65DA" w:rsidRDefault="00EB31CD" w:rsidP="00CB5641">
      <w:pPr>
        <w:spacing w:after="120"/>
        <w:jc w:val="center"/>
        <w:rPr>
          <w:rFonts w:ascii="Times New Roman" w:eastAsia="宋体" w:hAnsi="Times New Roman" w:cs="Times New Roman"/>
          <w:kern w:val="0"/>
          <w:sz w:val="22"/>
          <w:lang w:val="en-GB"/>
        </w:rPr>
      </w:pPr>
      <w:r>
        <w:rPr>
          <w:rFonts w:ascii="Times New Roman" w:eastAsia="宋体" w:hAnsi="Times New Roman" w:cs="Times New Roman" w:hint="eastAsia"/>
          <w:kern w:val="0"/>
          <w:sz w:val="22"/>
          <w:lang w:val="en-GB"/>
        </w:rPr>
        <w:t>Figure</w:t>
      </w:r>
      <w:r>
        <w:rPr>
          <w:rFonts w:ascii="Times New Roman" w:eastAsia="宋体" w:hAnsi="Times New Roman" w:cs="Times New Roman"/>
          <w:kern w:val="0"/>
          <w:sz w:val="22"/>
          <w:lang w:val="en-GB"/>
        </w:rPr>
        <w:t xml:space="preserve"> 1</w:t>
      </w:r>
    </w:p>
    <w:p w:rsidR="00EB31CD" w:rsidRDefault="00EB31CD" w:rsidP="001771AD">
      <w:pPr>
        <w:spacing w:after="12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S</w:t>
      </w:r>
      <w:r>
        <w:rPr>
          <w:rFonts w:ascii="Times New Roman" w:eastAsia="宋体" w:hAnsi="Times New Roman" w:cs="Times New Roman" w:hint="eastAsia"/>
          <w:kern w:val="0"/>
          <w:sz w:val="22"/>
          <w:lang w:val="en-GB"/>
        </w:rPr>
        <w:t>ince</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there</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is</w:t>
      </w:r>
      <w:r>
        <w:rPr>
          <w:rFonts w:ascii="Times New Roman" w:eastAsia="宋体" w:hAnsi="Times New Roman" w:cs="Times New Roman"/>
          <w:kern w:val="0"/>
          <w:sz w:val="22"/>
          <w:lang w:val="en-GB"/>
        </w:rPr>
        <w:t xml:space="preserve"> </w:t>
      </w:r>
      <w:r w:rsidRPr="00EB31CD">
        <w:rPr>
          <w:rFonts w:ascii="Times New Roman" w:eastAsia="宋体" w:hAnsi="Times New Roman" w:cs="Times New Roman"/>
          <w:kern w:val="0"/>
          <w:sz w:val="22"/>
          <w:lang w:val="en-GB"/>
        </w:rPr>
        <w:t xml:space="preserve">no intention to separate the HARQ process number for multicast service from the current </w:t>
      </w:r>
      <w:r w:rsidR="001771AD">
        <w:rPr>
          <w:rFonts w:ascii="Times New Roman" w:eastAsia="宋体" w:hAnsi="Times New Roman" w:cs="Times New Roman"/>
          <w:kern w:val="0"/>
          <w:sz w:val="22"/>
          <w:lang w:val="en-GB"/>
        </w:rPr>
        <w:t xml:space="preserve">maximum </w:t>
      </w:r>
      <w:r w:rsidRPr="00EB31CD">
        <w:rPr>
          <w:rFonts w:ascii="Times New Roman" w:eastAsia="宋体" w:hAnsi="Times New Roman" w:cs="Times New Roman"/>
          <w:kern w:val="0"/>
          <w:sz w:val="22"/>
          <w:lang w:val="en-GB"/>
        </w:rPr>
        <w:t xml:space="preserve">16 </w:t>
      </w:r>
      <w:r w:rsidR="001771AD">
        <w:rPr>
          <w:rFonts w:ascii="Times New Roman" w:eastAsia="宋体" w:hAnsi="Times New Roman" w:cs="Times New Roman"/>
          <w:kern w:val="0"/>
          <w:sz w:val="22"/>
          <w:lang w:val="en-GB"/>
        </w:rPr>
        <w:t xml:space="preserve">HARQ </w:t>
      </w:r>
      <w:r w:rsidRPr="00EB31CD">
        <w:rPr>
          <w:rFonts w:ascii="Times New Roman" w:eastAsia="宋体" w:hAnsi="Times New Roman" w:cs="Times New Roman"/>
          <w:kern w:val="0"/>
          <w:sz w:val="22"/>
          <w:lang w:val="en-GB"/>
        </w:rPr>
        <w:t>processes used for unicast service, and the total maximum number of HARQ process is kept unchanged for UE to support the multicast reception</w:t>
      </w:r>
      <w:r w:rsidR="003D7695">
        <w:rPr>
          <w:rFonts w:ascii="Times New Roman" w:eastAsia="宋体" w:hAnsi="Times New Roman" w:cs="Times New Roman" w:hint="eastAsia"/>
          <w:kern w:val="0"/>
          <w:sz w:val="22"/>
          <w:lang w:val="en-GB"/>
        </w:rPr>
        <w:t>,</w:t>
      </w:r>
      <w:r w:rsidR="003D7695">
        <w:rPr>
          <w:rFonts w:ascii="Times New Roman" w:eastAsia="宋体" w:hAnsi="Times New Roman" w:cs="Times New Roman"/>
          <w:kern w:val="0"/>
          <w:sz w:val="22"/>
          <w:lang w:val="en-GB"/>
        </w:rPr>
        <w:t xml:space="preserve"> it leads to that </w:t>
      </w:r>
      <w:r w:rsidR="003D7695" w:rsidRPr="003D7695">
        <w:rPr>
          <w:rFonts w:ascii="Times New Roman" w:eastAsia="宋体" w:hAnsi="Times New Roman" w:cs="Times New Roman"/>
          <w:kern w:val="0"/>
          <w:sz w:val="22"/>
          <w:lang w:val="en-GB"/>
        </w:rPr>
        <w:t xml:space="preserve">a given HPN can be used for unicast now, and also can be used for multicast later </w:t>
      </w:r>
      <w:r w:rsidR="001771AD">
        <w:rPr>
          <w:rFonts w:ascii="Times New Roman" w:eastAsia="宋体" w:hAnsi="Times New Roman" w:cs="Times New Roman"/>
          <w:kern w:val="0"/>
          <w:sz w:val="22"/>
          <w:lang w:val="en-GB"/>
        </w:rPr>
        <w:t xml:space="preserve">even the </w:t>
      </w:r>
      <w:r w:rsidR="001771AD" w:rsidRPr="001771AD">
        <w:rPr>
          <w:rFonts w:ascii="Times New Roman" w:eastAsia="宋体" w:hAnsi="Times New Roman" w:cs="Times New Roman"/>
          <w:kern w:val="0"/>
          <w:sz w:val="22"/>
          <w:lang w:val="en-GB"/>
        </w:rPr>
        <w:t xml:space="preserve">expected transmission of HARQ-ACK </w:t>
      </w:r>
      <w:r w:rsidR="00C209DA">
        <w:rPr>
          <w:rFonts w:ascii="Times New Roman" w:eastAsia="宋体" w:hAnsi="Times New Roman" w:cs="Times New Roman" w:hint="eastAsia"/>
          <w:kern w:val="0"/>
          <w:sz w:val="22"/>
          <w:lang w:val="en-GB"/>
        </w:rPr>
        <w:t>feedback</w:t>
      </w:r>
      <w:r w:rsidR="00C209DA">
        <w:rPr>
          <w:rFonts w:ascii="Times New Roman" w:eastAsia="宋体" w:hAnsi="Times New Roman" w:cs="Times New Roman"/>
          <w:kern w:val="0"/>
          <w:sz w:val="22"/>
          <w:lang w:val="en-GB"/>
        </w:rPr>
        <w:t xml:space="preserve"> </w:t>
      </w:r>
      <w:r w:rsidR="001771AD" w:rsidRPr="001771AD">
        <w:rPr>
          <w:rFonts w:ascii="Times New Roman" w:eastAsia="宋体" w:hAnsi="Times New Roman" w:cs="Times New Roman"/>
          <w:kern w:val="0"/>
          <w:sz w:val="22"/>
          <w:lang w:val="en-GB"/>
        </w:rPr>
        <w:t>for that HARQ process</w:t>
      </w:r>
      <w:r w:rsidR="004545ED">
        <w:rPr>
          <w:rFonts w:ascii="Times New Roman" w:eastAsia="宋体" w:hAnsi="Times New Roman" w:cs="Times New Roman"/>
          <w:kern w:val="0"/>
          <w:sz w:val="22"/>
          <w:lang w:val="en-GB"/>
        </w:rPr>
        <w:t xml:space="preserve"> is not receive</w:t>
      </w:r>
      <w:r w:rsidR="003D7695">
        <w:rPr>
          <w:rFonts w:ascii="Times New Roman" w:eastAsia="宋体" w:hAnsi="Times New Roman" w:cs="Times New Roman"/>
          <w:kern w:val="0"/>
          <w:sz w:val="22"/>
          <w:lang w:val="en-GB"/>
        </w:rPr>
        <w:t xml:space="preserve">. However, for the </w:t>
      </w:r>
      <w:r w:rsidR="003D7695">
        <w:rPr>
          <w:rFonts w:ascii="Times New Roman" w:eastAsia="宋体" w:hAnsi="Times New Roman" w:cs="Times New Roman" w:hint="eastAsia"/>
          <w:kern w:val="0"/>
          <w:sz w:val="22"/>
          <w:lang w:val="en-GB"/>
        </w:rPr>
        <w:t>scenario</w:t>
      </w:r>
      <w:r w:rsidR="003D7695">
        <w:rPr>
          <w:rFonts w:ascii="Times New Roman" w:eastAsia="宋体" w:hAnsi="Times New Roman" w:cs="Times New Roman"/>
          <w:kern w:val="0"/>
          <w:sz w:val="22"/>
          <w:lang w:val="en-GB"/>
        </w:rPr>
        <w:t xml:space="preserve"> </w:t>
      </w:r>
      <w:r w:rsidR="003D7695">
        <w:rPr>
          <w:rFonts w:ascii="Times New Roman" w:eastAsia="宋体" w:hAnsi="Times New Roman" w:cs="Times New Roman" w:hint="eastAsia"/>
          <w:kern w:val="0"/>
          <w:sz w:val="22"/>
          <w:lang w:val="en-GB"/>
        </w:rPr>
        <w:t>illustrated</w:t>
      </w:r>
      <w:r w:rsidR="003D7695">
        <w:rPr>
          <w:rFonts w:ascii="Times New Roman" w:eastAsia="宋体" w:hAnsi="Times New Roman" w:cs="Times New Roman"/>
          <w:kern w:val="0"/>
          <w:sz w:val="22"/>
          <w:lang w:val="en-GB"/>
        </w:rPr>
        <w:t xml:space="preserve"> </w:t>
      </w:r>
      <w:r w:rsidR="003D7695">
        <w:rPr>
          <w:rFonts w:ascii="Times New Roman" w:eastAsia="宋体" w:hAnsi="Times New Roman" w:cs="Times New Roman" w:hint="eastAsia"/>
          <w:kern w:val="0"/>
          <w:sz w:val="22"/>
          <w:lang w:val="en-GB"/>
        </w:rPr>
        <w:t>in</w:t>
      </w:r>
      <w:r w:rsidR="003D7695">
        <w:rPr>
          <w:rFonts w:ascii="Times New Roman" w:eastAsia="宋体" w:hAnsi="Times New Roman" w:cs="Times New Roman"/>
          <w:kern w:val="0"/>
          <w:sz w:val="22"/>
          <w:lang w:val="en-GB"/>
        </w:rPr>
        <w:t xml:space="preserve"> </w:t>
      </w:r>
      <w:r w:rsidR="003D7695">
        <w:rPr>
          <w:rFonts w:ascii="Times New Roman" w:eastAsia="宋体" w:hAnsi="Times New Roman" w:cs="Times New Roman" w:hint="eastAsia"/>
          <w:kern w:val="0"/>
          <w:sz w:val="22"/>
          <w:lang w:val="en-GB"/>
        </w:rPr>
        <w:t>Figure</w:t>
      </w:r>
      <w:r w:rsidR="003D7695">
        <w:rPr>
          <w:rFonts w:ascii="Times New Roman" w:eastAsia="宋体" w:hAnsi="Times New Roman" w:cs="Times New Roman"/>
          <w:kern w:val="0"/>
          <w:sz w:val="22"/>
          <w:lang w:val="en-GB"/>
        </w:rPr>
        <w:t xml:space="preserve"> 1</w:t>
      </w:r>
      <w:r w:rsidR="003D7695">
        <w:rPr>
          <w:rFonts w:ascii="Times New Roman" w:eastAsia="宋体" w:hAnsi="Times New Roman" w:cs="Times New Roman" w:hint="eastAsia"/>
          <w:kern w:val="0"/>
          <w:sz w:val="22"/>
          <w:lang w:val="en-GB"/>
        </w:rPr>
        <w:t>,</w:t>
      </w:r>
      <w:r w:rsidR="003D7695">
        <w:rPr>
          <w:rFonts w:ascii="Times New Roman" w:eastAsia="宋体" w:hAnsi="Times New Roman" w:cs="Times New Roman"/>
          <w:kern w:val="0"/>
          <w:sz w:val="22"/>
          <w:lang w:val="en-GB"/>
        </w:rPr>
        <w:t xml:space="preserve"> the UE sides, </w:t>
      </w:r>
      <w:r w:rsidR="003D7695">
        <w:rPr>
          <w:rFonts w:ascii="Times New Roman" w:eastAsia="宋体" w:hAnsi="Times New Roman" w:cs="Times New Roman" w:hint="eastAsia"/>
          <w:kern w:val="0"/>
          <w:sz w:val="22"/>
          <w:lang w:val="en-GB"/>
        </w:rPr>
        <w:t>especially</w:t>
      </w:r>
      <w:r w:rsidR="003D7695">
        <w:rPr>
          <w:rFonts w:ascii="Times New Roman" w:eastAsia="宋体" w:hAnsi="Times New Roman" w:cs="Times New Roman"/>
          <w:kern w:val="0"/>
          <w:sz w:val="22"/>
          <w:lang w:val="en-GB"/>
        </w:rPr>
        <w:t xml:space="preserve"> </w:t>
      </w:r>
      <w:r w:rsidR="003D7695">
        <w:rPr>
          <w:rFonts w:ascii="Times New Roman" w:eastAsia="宋体" w:hAnsi="Times New Roman" w:cs="Times New Roman" w:hint="eastAsia"/>
          <w:kern w:val="0"/>
          <w:sz w:val="22"/>
          <w:lang w:val="en-GB"/>
        </w:rPr>
        <w:t>for</w:t>
      </w:r>
      <w:r w:rsidR="003D7695">
        <w:rPr>
          <w:rFonts w:ascii="Times New Roman" w:eastAsia="宋体" w:hAnsi="Times New Roman" w:cs="Times New Roman"/>
          <w:kern w:val="0"/>
          <w:sz w:val="22"/>
          <w:lang w:val="en-GB"/>
        </w:rPr>
        <w:t xml:space="preserve"> </w:t>
      </w:r>
      <w:r w:rsidR="003D7695">
        <w:rPr>
          <w:rFonts w:ascii="Times New Roman" w:eastAsia="宋体" w:hAnsi="Times New Roman" w:cs="Times New Roman" w:hint="eastAsia"/>
          <w:kern w:val="0"/>
          <w:sz w:val="22"/>
          <w:lang w:val="en-GB"/>
        </w:rPr>
        <w:t>UE</w:t>
      </w:r>
      <w:r w:rsidR="00C209DA">
        <w:rPr>
          <w:rFonts w:ascii="Times New Roman" w:eastAsia="宋体" w:hAnsi="Times New Roman" w:cs="Times New Roman"/>
          <w:kern w:val="0"/>
          <w:sz w:val="22"/>
          <w:lang w:val="en-GB"/>
        </w:rPr>
        <w:t>2</w:t>
      </w:r>
      <w:r w:rsidR="003D7695">
        <w:rPr>
          <w:rFonts w:ascii="Times New Roman" w:eastAsia="宋体" w:hAnsi="Times New Roman" w:cs="Times New Roman" w:hint="eastAsia"/>
          <w:kern w:val="0"/>
          <w:sz w:val="22"/>
          <w:lang w:val="en-GB"/>
        </w:rPr>
        <w:t>,</w:t>
      </w:r>
      <w:r w:rsidR="003D7695">
        <w:rPr>
          <w:rFonts w:ascii="Times New Roman" w:eastAsia="宋体" w:hAnsi="Times New Roman" w:cs="Times New Roman"/>
          <w:kern w:val="0"/>
          <w:sz w:val="22"/>
          <w:lang w:val="en-GB"/>
        </w:rPr>
        <w:t xml:space="preserve"> must know whether </w:t>
      </w:r>
      <w:r w:rsidR="003D7695">
        <w:rPr>
          <w:rFonts w:ascii="Times New Roman" w:eastAsia="宋体" w:hAnsi="Times New Roman" w:cs="Times New Roman"/>
          <w:kern w:val="0"/>
          <w:sz w:val="22"/>
          <w:lang w:val="en-GB"/>
        </w:rPr>
        <w:lastRenderedPageBreak/>
        <w:t xml:space="preserve">the transmission is for unicast service or multicast. </w:t>
      </w:r>
      <w:r w:rsidR="00B81EBB">
        <w:rPr>
          <w:rFonts w:ascii="Times New Roman" w:eastAsia="宋体" w:hAnsi="Times New Roman" w:cs="Times New Roman"/>
          <w:kern w:val="0"/>
          <w:sz w:val="22"/>
          <w:lang w:val="en-GB"/>
        </w:rPr>
        <w:t>The initial transmission</w:t>
      </w:r>
      <w:r w:rsidR="003D7695">
        <w:rPr>
          <w:rFonts w:ascii="Times New Roman" w:eastAsia="宋体" w:hAnsi="Times New Roman" w:cs="Times New Roman"/>
          <w:kern w:val="0"/>
          <w:sz w:val="22"/>
          <w:lang w:val="en-GB"/>
        </w:rPr>
        <w:t xml:space="preserve"> may be differentiate by RNTI type, </w:t>
      </w:r>
      <w:r w:rsidR="00B81EBB">
        <w:rPr>
          <w:rFonts w:ascii="Times New Roman" w:eastAsia="宋体" w:hAnsi="Times New Roman" w:cs="Times New Roman"/>
          <w:kern w:val="0"/>
          <w:sz w:val="22"/>
          <w:lang w:val="en-GB"/>
        </w:rPr>
        <w:t>i.e., schedules unicast service scrambled by C-RNTI and schedules multic</w:t>
      </w:r>
      <w:r w:rsidR="004545ED">
        <w:rPr>
          <w:rFonts w:ascii="Times New Roman" w:eastAsia="宋体" w:hAnsi="Times New Roman" w:cs="Times New Roman"/>
          <w:kern w:val="0"/>
          <w:sz w:val="22"/>
          <w:lang w:val="en-GB"/>
        </w:rPr>
        <w:t>ast service scrambled by G-RNTI,</w:t>
      </w:r>
      <w:r w:rsidR="00C209DA">
        <w:rPr>
          <w:rFonts w:ascii="Times New Roman" w:eastAsia="宋体" w:hAnsi="Times New Roman" w:cs="Times New Roman"/>
          <w:kern w:val="0"/>
          <w:sz w:val="22"/>
          <w:lang w:val="en-GB"/>
        </w:rPr>
        <w:t xml:space="preserve"> </w:t>
      </w:r>
      <w:r w:rsidR="004545ED">
        <w:rPr>
          <w:rFonts w:ascii="Times New Roman" w:eastAsia="宋体" w:hAnsi="Times New Roman" w:cs="Times New Roman"/>
          <w:kern w:val="0"/>
          <w:sz w:val="22"/>
          <w:lang w:val="en-GB"/>
        </w:rPr>
        <w:t>b</w:t>
      </w:r>
      <w:r w:rsidR="00B81EBB">
        <w:rPr>
          <w:rFonts w:ascii="Times New Roman" w:eastAsia="宋体" w:hAnsi="Times New Roman" w:cs="Times New Roman"/>
          <w:kern w:val="0"/>
          <w:sz w:val="22"/>
          <w:lang w:val="en-GB"/>
        </w:rPr>
        <w:t xml:space="preserve">ut the retransmission cannot be </w:t>
      </w:r>
      <w:r w:rsidR="00B81EBB" w:rsidRPr="00B81EBB">
        <w:rPr>
          <w:rFonts w:ascii="Times New Roman" w:eastAsia="宋体" w:hAnsi="Times New Roman" w:cs="Times New Roman"/>
          <w:kern w:val="0"/>
          <w:sz w:val="22"/>
          <w:lang w:val="en-GB"/>
        </w:rPr>
        <w:t>differentiate by RNTI type</w:t>
      </w:r>
      <w:r w:rsidR="00B81EBB">
        <w:rPr>
          <w:rFonts w:ascii="Times New Roman" w:eastAsia="宋体" w:hAnsi="Times New Roman" w:cs="Times New Roman"/>
          <w:kern w:val="0"/>
          <w:sz w:val="22"/>
          <w:lang w:val="en-GB"/>
        </w:rPr>
        <w:t xml:space="preserve"> since PTP retransmission can be supported for multicast service.</w:t>
      </w:r>
    </w:p>
    <w:p w:rsidR="00B81EBB" w:rsidRDefault="00B81EBB" w:rsidP="001771AD">
      <w:pPr>
        <w:spacing w:after="120"/>
        <w:rPr>
          <w:rFonts w:ascii="Times New Roman" w:eastAsia="宋体" w:hAnsi="Times New Roman" w:cs="Times New Roman"/>
          <w:kern w:val="0"/>
          <w:sz w:val="22"/>
          <w:lang w:val="en-GB"/>
        </w:rPr>
      </w:pPr>
      <w:r w:rsidRPr="00B81EBB">
        <w:rPr>
          <w:rFonts w:ascii="Times New Roman" w:eastAsia="宋体" w:hAnsi="Times New Roman" w:cs="Times New Roman"/>
          <w:kern w:val="0"/>
          <w:sz w:val="22"/>
          <w:lang w:val="en-GB"/>
        </w:rPr>
        <w:t>Directly</w:t>
      </w:r>
      <w:r>
        <w:rPr>
          <w:rFonts w:ascii="Times New Roman" w:eastAsia="宋体" w:hAnsi="Times New Roman" w:cs="Times New Roman"/>
          <w:kern w:val="0"/>
          <w:sz w:val="22"/>
          <w:lang w:val="en-GB"/>
        </w:rPr>
        <w:t xml:space="preserve">, a certain field in scheduling </w:t>
      </w:r>
      <w:r>
        <w:rPr>
          <w:rFonts w:ascii="Times New Roman" w:eastAsia="宋体" w:hAnsi="Times New Roman" w:cs="Times New Roman" w:hint="eastAsia"/>
          <w:kern w:val="0"/>
          <w:sz w:val="22"/>
          <w:lang w:val="en-GB"/>
        </w:rPr>
        <w:t>DCI</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can</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be</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used</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to</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indicate</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the</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service</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type</w:t>
      </w:r>
      <w:r>
        <w:rPr>
          <w:rFonts w:ascii="Times New Roman" w:eastAsia="宋体" w:hAnsi="Times New Roman" w:cs="Times New Roman"/>
          <w:kern w:val="0"/>
          <w:sz w:val="22"/>
          <w:lang w:val="en-GB"/>
        </w:rPr>
        <w:t xml:space="preserve">. </w:t>
      </w:r>
      <w:r w:rsidR="00DF6013">
        <w:rPr>
          <w:rFonts w:ascii="Times New Roman" w:eastAsia="宋体" w:hAnsi="Times New Roman" w:cs="Times New Roman"/>
          <w:kern w:val="0"/>
          <w:sz w:val="22"/>
          <w:lang w:val="en-GB"/>
        </w:rPr>
        <w:t xml:space="preserve">It is not </w:t>
      </w:r>
      <w:r w:rsidR="00DF6013" w:rsidRPr="00DF6013">
        <w:rPr>
          <w:rFonts w:ascii="Times New Roman" w:eastAsia="宋体" w:hAnsi="Times New Roman" w:cs="Times New Roman"/>
          <w:kern w:val="0"/>
          <w:sz w:val="22"/>
          <w:lang w:val="en-GB"/>
        </w:rPr>
        <w:t>advisable</w:t>
      </w:r>
      <w:r w:rsidR="00DF6013">
        <w:rPr>
          <w:rFonts w:ascii="Times New Roman" w:eastAsia="宋体" w:hAnsi="Times New Roman" w:cs="Times New Roman"/>
          <w:kern w:val="0"/>
          <w:sz w:val="22"/>
          <w:lang w:val="en-GB"/>
        </w:rPr>
        <w:t xml:space="preserve"> to introduce a new DCI filed in this stage for this case. Considering there are some useless field</w:t>
      </w:r>
      <w:r w:rsidR="004545ED">
        <w:rPr>
          <w:rFonts w:ascii="Times New Roman" w:eastAsia="宋体" w:hAnsi="Times New Roman" w:cs="Times New Roman"/>
          <w:kern w:val="0"/>
          <w:sz w:val="22"/>
          <w:lang w:val="en-GB"/>
        </w:rPr>
        <w:t>s</w:t>
      </w:r>
      <w:r w:rsidR="00DF6013">
        <w:rPr>
          <w:rFonts w:ascii="Times New Roman" w:eastAsia="宋体" w:hAnsi="Times New Roman" w:cs="Times New Roman"/>
          <w:kern w:val="0"/>
          <w:sz w:val="22"/>
          <w:lang w:val="en-GB"/>
        </w:rPr>
        <w:t xml:space="preserve"> for the first DCI format and the second DCI format for scheduling multicast service if they are same as the current DCI for</w:t>
      </w:r>
      <w:r w:rsidR="003E6BB7">
        <w:rPr>
          <w:rFonts w:ascii="Times New Roman" w:eastAsia="宋体" w:hAnsi="Times New Roman" w:cs="Times New Roman"/>
          <w:kern w:val="0"/>
          <w:sz w:val="22"/>
          <w:lang w:val="en-GB"/>
        </w:rPr>
        <w:t>mat</w:t>
      </w:r>
      <w:r w:rsidR="00DF6013">
        <w:rPr>
          <w:rFonts w:ascii="Times New Roman" w:eastAsia="宋体" w:hAnsi="Times New Roman" w:cs="Times New Roman"/>
          <w:kern w:val="0"/>
          <w:sz w:val="22"/>
          <w:lang w:val="en-GB"/>
        </w:rPr>
        <w:t xml:space="preserve"> 1_0 and DCI format 1_1, these field</w:t>
      </w:r>
      <w:r w:rsidR="004545ED">
        <w:rPr>
          <w:rFonts w:ascii="Times New Roman" w:eastAsia="宋体" w:hAnsi="Times New Roman" w:cs="Times New Roman"/>
          <w:kern w:val="0"/>
          <w:sz w:val="22"/>
          <w:lang w:val="en-GB"/>
        </w:rPr>
        <w:t>s</w:t>
      </w:r>
      <w:r w:rsidR="00DF6013">
        <w:rPr>
          <w:rFonts w:ascii="Times New Roman" w:eastAsia="宋体" w:hAnsi="Times New Roman" w:cs="Times New Roman"/>
          <w:kern w:val="0"/>
          <w:sz w:val="22"/>
          <w:lang w:val="en-GB"/>
        </w:rPr>
        <w:t xml:space="preserve"> can be reserved to indicate the transmission </w:t>
      </w:r>
      <w:r w:rsidR="003E6BB7">
        <w:rPr>
          <w:rFonts w:ascii="Times New Roman" w:eastAsia="宋体" w:hAnsi="Times New Roman" w:cs="Times New Roman"/>
          <w:kern w:val="0"/>
          <w:sz w:val="22"/>
          <w:lang w:val="en-GB"/>
        </w:rPr>
        <w:t>correspond</w:t>
      </w:r>
      <w:r w:rsidR="004545ED">
        <w:rPr>
          <w:rFonts w:ascii="Times New Roman" w:eastAsia="宋体" w:hAnsi="Times New Roman" w:cs="Times New Roman"/>
          <w:kern w:val="0"/>
          <w:sz w:val="22"/>
          <w:lang w:val="en-GB"/>
        </w:rPr>
        <w:t>ing</w:t>
      </w:r>
      <w:r w:rsidR="003E6BB7">
        <w:rPr>
          <w:rFonts w:ascii="Times New Roman" w:eastAsia="宋体" w:hAnsi="Times New Roman" w:cs="Times New Roman"/>
          <w:kern w:val="0"/>
          <w:sz w:val="22"/>
          <w:lang w:val="en-GB"/>
        </w:rPr>
        <w:t xml:space="preserve"> to unicast service or multicast</w:t>
      </w:r>
      <w:r w:rsidR="004545ED">
        <w:rPr>
          <w:rFonts w:ascii="Times New Roman" w:eastAsia="宋体" w:hAnsi="Times New Roman" w:cs="Times New Roman"/>
          <w:kern w:val="0"/>
          <w:sz w:val="22"/>
          <w:lang w:val="en-GB"/>
        </w:rPr>
        <w:t xml:space="preserve"> service</w:t>
      </w:r>
      <w:r w:rsidR="003E6BB7">
        <w:rPr>
          <w:rFonts w:ascii="Times New Roman" w:eastAsia="宋体" w:hAnsi="Times New Roman" w:cs="Times New Roman"/>
          <w:kern w:val="0"/>
          <w:sz w:val="22"/>
          <w:lang w:val="en-GB"/>
        </w:rPr>
        <w:t>.</w:t>
      </w:r>
    </w:p>
    <w:p w:rsidR="003E6BB7" w:rsidRPr="009642EF" w:rsidRDefault="003E6BB7" w:rsidP="001771AD">
      <w:pPr>
        <w:widowControl/>
        <w:spacing w:after="120"/>
        <w:rPr>
          <w:rFonts w:ascii="Times New Roman" w:eastAsia="宋体" w:hAnsi="Times New Roman" w:cs="Times New Roman"/>
          <w:b/>
          <w:kern w:val="0"/>
          <w:sz w:val="22"/>
          <w:u w:val="single"/>
        </w:rPr>
      </w:pPr>
      <w:r w:rsidRPr="009642EF">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4</w:t>
      </w:r>
      <w:r w:rsidRPr="009642EF">
        <w:rPr>
          <w:rFonts w:ascii="Times New Roman" w:eastAsia="宋体" w:hAnsi="Times New Roman" w:cs="Times New Roman"/>
          <w:b/>
          <w:kern w:val="0"/>
          <w:sz w:val="22"/>
          <w:u w:val="single"/>
        </w:rPr>
        <w:t>:</w:t>
      </w:r>
    </w:p>
    <w:p w:rsidR="003E6BB7" w:rsidRPr="00313D0F" w:rsidRDefault="003E6BB7" w:rsidP="001771AD">
      <w:pPr>
        <w:pStyle w:val="aff7"/>
        <w:numPr>
          <w:ilvl w:val="0"/>
          <w:numId w:val="10"/>
        </w:numPr>
        <w:spacing w:after="120"/>
        <w:ind w:leftChars="0"/>
        <w:rPr>
          <w:rFonts w:eastAsia="宋体"/>
          <w:sz w:val="22"/>
          <w:lang w:val="en-US"/>
        </w:rPr>
      </w:pPr>
      <w:r>
        <w:rPr>
          <w:rFonts w:eastAsia="宋体"/>
          <w:i/>
          <w:sz w:val="22"/>
          <w:szCs w:val="22"/>
          <w:lang w:val="en-US" w:eastAsia="zh-CN"/>
        </w:rPr>
        <w:t xml:space="preserve">Reuse the </w:t>
      </w:r>
      <w:r w:rsidRPr="003E6BB7">
        <w:rPr>
          <w:rFonts w:eastAsia="宋体"/>
          <w:i/>
          <w:sz w:val="22"/>
        </w:rPr>
        <w:t>redundant</w:t>
      </w:r>
      <w:r>
        <w:rPr>
          <w:rFonts w:eastAsia="宋体"/>
          <w:i/>
          <w:sz w:val="22"/>
          <w:szCs w:val="22"/>
          <w:lang w:val="en-US" w:eastAsia="zh-CN"/>
        </w:rPr>
        <w:t xml:space="preserve"> field in the first DCI format and the second DCI format</w:t>
      </w:r>
      <w:r w:rsidR="004545ED">
        <w:rPr>
          <w:rFonts w:eastAsia="宋体"/>
          <w:i/>
          <w:sz w:val="22"/>
          <w:szCs w:val="22"/>
          <w:lang w:val="en-US" w:eastAsia="zh-CN"/>
        </w:rPr>
        <w:t>,</w:t>
      </w:r>
      <w:r>
        <w:rPr>
          <w:rFonts w:eastAsia="宋体"/>
          <w:i/>
          <w:sz w:val="22"/>
          <w:szCs w:val="22"/>
          <w:lang w:val="en-US" w:eastAsia="zh-CN"/>
        </w:rPr>
        <w:t xml:space="preserve"> if they are same as current DCI format 1</w:t>
      </w:r>
      <w:r w:rsidR="004545ED">
        <w:rPr>
          <w:rFonts w:eastAsia="宋体"/>
          <w:i/>
          <w:sz w:val="22"/>
          <w:szCs w:val="22"/>
          <w:lang w:val="en-US" w:eastAsia="zh-CN"/>
        </w:rPr>
        <w:t>_</w:t>
      </w:r>
      <w:r>
        <w:rPr>
          <w:rFonts w:eastAsia="宋体"/>
          <w:i/>
          <w:sz w:val="22"/>
          <w:szCs w:val="22"/>
          <w:lang w:val="en-US" w:eastAsia="zh-CN"/>
        </w:rPr>
        <w:t>0 and DCI format 1</w:t>
      </w:r>
      <w:r w:rsidR="004545ED">
        <w:rPr>
          <w:rFonts w:eastAsia="宋体"/>
          <w:i/>
          <w:sz w:val="22"/>
          <w:szCs w:val="22"/>
          <w:lang w:val="en-US" w:eastAsia="zh-CN"/>
        </w:rPr>
        <w:t>_</w:t>
      </w:r>
      <w:r>
        <w:rPr>
          <w:rFonts w:eastAsia="宋体"/>
          <w:i/>
          <w:sz w:val="22"/>
          <w:szCs w:val="22"/>
          <w:lang w:val="en-US" w:eastAsia="zh-CN"/>
        </w:rPr>
        <w:t>1</w:t>
      </w:r>
      <w:r w:rsidR="004545ED">
        <w:rPr>
          <w:rFonts w:eastAsia="宋体"/>
          <w:i/>
          <w:sz w:val="22"/>
          <w:szCs w:val="22"/>
          <w:lang w:val="en-US" w:eastAsia="zh-CN"/>
        </w:rPr>
        <w:t>,</w:t>
      </w:r>
      <w:r>
        <w:rPr>
          <w:rFonts w:eastAsia="宋体"/>
          <w:i/>
          <w:sz w:val="22"/>
          <w:szCs w:val="22"/>
          <w:lang w:val="en-US" w:eastAsia="zh-CN"/>
        </w:rPr>
        <w:t xml:space="preserve"> to indicate the </w:t>
      </w:r>
      <w:r w:rsidRPr="003E6BB7">
        <w:rPr>
          <w:rFonts w:eastAsia="宋体"/>
          <w:i/>
          <w:sz w:val="22"/>
          <w:szCs w:val="22"/>
          <w:lang w:val="en-US" w:eastAsia="zh-CN"/>
        </w:rPr>
        <w:t>transmission correspond</w:t>
      </w:r>
      <w:r w:rsidR="004545ED">
        <w:rPr>
          <w:rFonts w:eastAsia="宋体"/>
          <w:i/>
          <w:sz w:val="22"/>
          <w:szCs w:val="22"/>
          <w:lang w:val="en-US" w:eastAsia="zh-CN"/>
        </w:rPr>
        <w:t>ing</w:t>
      </w:r>
      <w:r w:rsidRPr="003E6BB7">
        <w:rPr>
          <w:rFonts w:eastAsia="宋体"/>
          <w:i/>
          <w:sz w:val="22"/>
          <w:szCs w:val="22"/>
          <w:lang w:val="en-US" w:eastAsia="zh-CN"/>
        </w:rPr>
        <w:t xml:space="preserve"> to unicast service or multicast</w:t>
      </w:r>
      <w:r>
        <w:rPr>
          <w:rFonts w:eastAsia="宋体"/>
          <w:i/>
          <w:sz w:val="22"/>
          <w:szCs w:val="22"/>
          <w:lang w:val="en-US" w:eastAsia="zh-CN"/>
        </w:rPr>
        <w:t xml:space="preserve"> service</w:t>
      </w:r>
      <w:r w:rsidRPr="00313D0F">
        <w:rPr>
          <w:rFonts w:eastAsia="宋体"/>
          <w:i/>
          <w:sz w:val="22"/>
          <w:szCs w:val="22"/>
          <w:lang w:val="en-US" w:eastAsia="zh-CN"/>
        </w:rPr>
        <w:t>.</w:t>
      </w:r>
    </w:p>
    <w:p w:rsidR="003E6BB7" w:rsidRPr="003E6BB7" w:rsidRDefault="003E6BB7" w:rsidP="00EB31CD">
      <w:pPr>
        <w:rPr>
          <w:rFonts w:ascii="Times New Roman" w:eastAsia="宋体" w:hAnsi="Times New Roman" w:cs="Times New Roman"/>
          <w:kern w:val="0"/>
          <w:sz w:val="22"/>
        </w:rPr>
      </w:pPr>
    </w:p>
    <w:p w:rsidR="00DD3D63" w:rsidRPr="00313D0F" w:rsidRDefault="00511EB6" w:rsidP="00313D0F">
      <w:pPr>
        <w:pStyle w:val="1"/>
        <w:keepLines/>
        <w:numPr>
          <w:ilvl w:val="0"/>
          <w:numId w:val="6"/>
        </w:numPr>
        <w:pBdr>
          <w:top w:val="single" w:sz="12" w:space="3" w:color="auto"/>
        </w:pBdr>
        <w:tabs>
          <w:tab w:val="clear" w:pos="0"/>
        </w:tabs>
        <w:overflowPunct w:val="0"/>
        <w:autoSpaceDE w:val="0"/>
        <w:autoSpaceDN w:val="0"/>
        <w:adjustRightInd w:val="0"/>
        <w:spacing w:after="120"/>
        <w:textAlignment w:val="baseline"/>
        <w:rPr>
          <w:rFonts w:eastAsia="宋体"/>
          <w:b/>
          <w:kern w:val="0"/>
          <w:szCs w:val="28"/>
          <w:lang w:eastAsia="zh-CN"/>
        </w:rPr>
      </w:pPr>
      <w:r w:rsidRPr="00313D0F">
        <w:rPr>
          <w:rFonts w:eastAsia="宋体"/>
          <w:b/>
          <w:kern w:val="0"/>
          <w:szCs w:val="28"/>
          <w:lang w:eastAsia="zh-CN"/>
        </w:rPr>
        <w:t xml:space="preserve">Type-1 HARQ-ACK codebook construction </w:t>
      </w:r>
      <w:r w:rsidR="00FD2475" w:rsidRPr="00313D0F">
        <w:rPr>
          <w:rFonts w:eastAsia="宋体"/>
          <w:b/>
          <w:kern w:val="0"/>
          <w:szCs w:val="28"/>
          <w:lang w:eastAsia="zh-CN"/>
        </w:rPr>
        <w:t>in the CFR</w:t>
      </w:r>
    </w:p>
    <w:p w:rsidR="00CD4822" w:rsidRDefault="00FD2475" w:rsidP="0078399E">
      <w:pPr>
        <w:widowControl/>
        <w:snapToGrid w:val="0"/>
        <w:spacing w:after="120"/>
        <w:rPr>
          <w:rFonts w:ascii="Times New Roman" w:eastAsia="宋体" w:hAnsi="Times New Roman" w:cs="Times New Roman"/>
          <w:kern w:val="0"/>
          <w:sz w:val="22"/>
        </w:rPr>
      </w:pPr>
      <w:r>
        <w:rPr>
          <w:rFonts w:ascii="Times New Roman" w:eastAsia="宋体" w:hAnsi="Times New Roman" w:cs="Times New Roman"/>
          <w:kern w:val="0"/>
          <w:sz w:val="22"/>
        </w:rPr>
        <w:t xml:space="preserve">It was agreed that </w:t>
      </w:r>
      <w:r w:rsidR="00CD4822" w:rsidRPr="00CD4822">
        <w:rPr>
          <w:rFonts w:ascii="Times New Roman" w:eastAsia="宋体" w:hAnsi="Times New Roman" w:cs="Times New Roman"/>
          <w:kern w:val="0"/>
          <w:sz w:val="22"/>
        </w:rPr>
        <w:t>enabling/disabling HARQ-ACK feedback for RRC_CONNECTED UE receiving multicast</w:t>
      </w:r>
      <w:r w:rsidR="00CD4822">
        <w:rPr>
          <w:rFonts w:ascii="Times New Roman" w:eastAsia="宋体" w:hAnsi="Times New Roman" w:cs="Times New Roman"/>
          <w:kern w:val="0"/>
          <w:sz w:val="22"/>
        </w:rPr>
        <w:t xml:space="preserve"> in RAN1 # 103 meeting</w:t>
      </w:r>
      <w:r>
        <w:rPr>
          <w:rFonts w:ascii="Times New Roman" w:eastAsia="宋体" w:hAnsi="Times New Roman" w:cs="Times New Roman"/>
          <w:kern w:val="0"/>
          <w:sz w:val="22"/>
        </w:rPr>
        <w:t>.</w:t>
      </w:r>
      <w:r w:rsidR="00CD4822">
        <w:rPr>
          <w:rFonts w:ascii="Times New Roman" w:eastAsia="宋体" w:hAnsi="Times New Roman" w:cs="Times New Roman"/>
          <w:kern w:val="0"/>
          <w:sz w:val="22"/>
        </w:rPr>
        <w:t xml:space="preserve"> The detail of the agreement is as below.</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62"/>
      </w:tblGrid>
      <w:tr w:rsidR="00313D0F" w:rsidTr="004545ED">
        <w:tc>
          <w:tcPr>
            <w:tcW w:w="9962" w:type="dxa"/>
          </w:tcPr>
          <w:p w:rsidR="00313D0F" w:rsidRPr="0078399E" w:rsidRDefault="00313D0F" w:rsidP="004545ED">
            <w:pPr>
              <w:widowControl/>
              <w:adjustRightInd/>
              <w:spacing w:after="120"/>
              <w:rPr>
                <w:rFonts w:eastAsia="宋体"/>
                <w:sz w:val="22"/>
              </w:rPr>
            </w:pPr>
            <w:r w:rsidRPr="0078399E">
              <w:rPr>
                <w:sz w:val="22"/>
                <w:highlight w:val="green"/>
                <w:lang w:val="en-GB"/>
              </w:rPr>
              <w:t>Agreements:</w:t>
            </w:r>
          </w:p>
          <w:p w:rsidR="00313D0F" w:rsidRPr="0078399E" w:rsidRDefault="00313D0F" w:rsidP="004545ED">
            <w:pPr>
              <w:adjustRightInd/>
              <w:spacing w:after="120"/>
              <w:rPr>
                <w:sz w:val="22"/>
                <w:lang w:val="en-GB"/>
              </w:rPr>
            </w:pPr>
            <w:r w:rsidRPr="0078399E">
              <w:rPr>
                <w:sz w:val="22"/>
                <w:lang w:val="en-GB"/>
              </w:rPr>
              <w:t>Enabling/disabling HARQ-ACK feedback for MBS is supported, further down-select between:</w:t>
            </w:r>
          </w:p>
          <w:p w:rsidR="00313D0F" w:rsidRPr="0078399E" w:rsidRDefault="00313D0F" w:rsidP="004545ED">
            <w:pPr>
              <w:widowControl/>
              <w:numPr>
                <w:ilvl w:val="0"/>
                <w:numId w:val="20"/>
              </w:numPr>
              <w:adjustRightInd/>
              <w:spacing w:after="120"/>
              <w:ind w:left="845"/>
              <w:rPr>
                <w:sz w:val="22"/>
                <w:lang w:val="en-GB"/>
              </w:rPr>
            </w:pPr>
            <w:r w:rsidRPr="0078399E">
              <w:rPr>
                <w:sz w:val="22"/>
                <w:lang w:val="en-GB"/>
              </w:rPr>
              <w:t>Option 1: DCI</w:t>
            </w:r>
          </w:p>
          <w:p w:rsidR="00313D0F" w:rsidRPr="0078399E" w:rsidRDefault="00313D0F" w:rsidP="004545ED">
            <w:pPr>
              <w:widowControl/>
              <w:numPr>
                <w:ilvl w:val="0"/>
                <w:numId w:val="20"/>
              </w:numPr>
              <w:adjustRightInd/>
              <w:spacing w:after="120"/>
              <w:ind w:left="845"/>
              <w:rPr>
                <w:sz w:val="22"/>
                <w:lang w:val="en-GB"/>
              </w:rPr>
            </w:pPr>
            <w:r w:rsidRPr="0078399E">
              <w:rPr>
                <w:sz w:val="22"/>
                <w:lang w:val="en-GB"/>
              </w:rPr>
              <w:t>Option 2: RRC configures enabling/disabling</w:t>
            </w:r>
          </w:p>
          <w:p w:rsidR="00313D0F" w:rsidRPr="0078399E" w:rsidRDefault="00313D0F" w:rsidP="004545ED">
            <w:pPr>
              <w:widowControl/>
              <w:numPr>
                <w:ilvl w:val="0"/>
                <w:numId w:val="20"/>
              </w:numPr>
              <w:adjustRightInd/>
              <w:spacing w:after="120"/>
              <w:ind w:left="845"/>
              <w:rPr>
                <w:sz w:val="22"/>
                <w:lang w:val="en-GB"/>
              </w:rPr>
            </w:pPr>
            <w:r w:rsidRPr="0078399E">
              <w:rPr>
                <w:sz w:val="22"/>
                <w:lang w:val="en-GB"/>
              </w:rPr>
              <w:t>Option 3: RRC configures the enabling/ disabling function and DCI indicates enabling /disabling</w:t>
            </w:r>
          </w:p>
          <w:p w:rsidR="00313D0F" w:rsidRPr="0078399E" w:rsidRDefault="00313D0F" w:rsidP="004545ED">
            <w:pPr>
              <w:widowControl/>
              <w:numPr>
                <w:ilvl w:val="0"/>
                <w:numId w:val="20"/>
              </w:numPr>
              <w:adjustRightInd/>
              <w:spacing w:after="120"/>
              <w:ind w:left="845"/>
              <w:rPr>
                <w:sz w:val="22"/>
                <w:lang w:val="en-GB"/>
              </w:rPr>
            </w:pPr>
            <w:r w:rsidRPr="0078399E">
              <w:rPr>
                <w:sz w:val="22"/>
                <w:lang w:val="en-GB"/>
              </w:rPr>
              <w:t>FFS: Option 4: MAC-CE indicates enabling/disabling</w:t>
            </w:r>
          </w:p>
          <w:p w:rsidR="00313D0F" w:rsidRPr="00313D0F" w:rsidRDefault="00313D0F" w:rsidP="004545ED">
            <w:pPr>
              <w:widowControl/>
              <w:numPr>
                <w:ilvl w:val="0"/>
                <w:numId w:val="20"/>
              </w:numPr>
              <w:adjustRightInd/>
              <w:spacing w:after="120"/>
              <w:ind w:left="845"/>
              <w:rPr>
                <w:sz w:val="22"/>
                <w:lang w:val="en-GB"/>
              </w:rPr>
            </w:pPr>
            <w:r w:rsidRPr="0078399E">
              <w:rPr>
                <w:sz w:val="22"/>
                <w:lang w:val="en-GB"/>
              </w:rPr>
              <w:t>FFS: Option 5: RRC configures the enabling/ disabling function and MAC-CE indicates enabling /disabling</w:t>
            </w:r>
          </w:p>
        </w:tc>
      </w:tr>
    </w:tbl>
    <w:p w:rsidR="006D3918" w:rsidRDefault="006D3918" w:rsidP="004545ED">
      <w:pPr>
        <w:spacing w:after="120"/>
        <w:rPr>
          <w:rFonts w:ascii="Times New Roman" w:eastAsia="宋体" w:hAnsi="Times New Roman" w:cs="Times New Roman"/>
          <w:kern w:val="0"/>
          <w:sz w:val="22"/>
          <w:lang w:val="en-GB"/>
        </w:rPr>
      </w:pPr>
      <w:r w:rsidRPr="0078399E">
        <w:rPr>
          <w:rFonts w:ascii="Times New Roman" w:eastAsia="宋体" w:hAnsi="Times New Roman" w:cs="Times New Roman" w:hint="eastAsia"/>
          <w:kern w:val="0"/>
          <w:sz w:val="22"/>
          <w:lang w:val="en-GB"/>
        </w:rPr>
        <w:t>D</w:t>
      </w:r>
      <w:r w:rsidRPr="0078399E">
        <w:rPr>
          <w:rFonts w:ascii="Times New Roman" w:eastAsia="宋体" w:hAnsi="Times New Roman" w:cs="Times New Roman"/>
          <w:kern w:val="0"/>
          <w:sz w:val="22"/>
          <w:lang w:val="en-GB"/>
        </w:rPr>
        <w:t>ue to the group-common PDSCH</w:t>
      </w:r>
      <w:r w:rsidR="00314F17">
        <w:rPr>
          <w:rFonts w:ascii="Times New Roman" w:eastAsia="宋体" w:hAnsi="Times New Roman" w:cs="Times New Roman"/>
          <w:kern w:val="0"/>
          <w:sz w:val="22"/>
          <w:lang w:val="en-GB"/>
        </w:rPr>
        <w:t xml:space="preserve"> will be</w:t>
      </w:r>
      <w:r w:rsidRPr="0078399E">
        <w:rPr>
          <w:rFonts w:ascii="Times New Roman" w:eastAsia="宋体" w:hAnsi="Times New Roman" w:cs="Times New Roman"/>
          <w:kern w:val="0"/>
          <w:sz w:val="22"/>
          <w:lang w:val="en-GB"/>
        </w:rPr>
        <w:t xml:space="preserve"> transmitted in </w:t>
      </w:r>
      <w:r w:rsidR="00314F17">
        <w:rPr>
          <w:rFonts w:ascii="Times New Roman" w:eastAsia="宋体" w:hAnsi="Times New Roman" w:cs="Times New Roman"/>
          <w:kern w:val="0"/>
          <w:sz w:val="22"/>
          <w:lang w:val="en-GB"/>
        </w:rPr>
        <w:t>a</w:t>
      </w:r>
      <w:r w:rsidRPr="0078399E">
        <w:rPr>
          <w:rFonts w:ascii="Times New Roman" w:eastAsia="宋体" w:hAnsi="Times New Roman" w:cs="Times New Roman"/>
          <w:kern w:val="0"/>
          <w:sz w:val="22"/>
          <w:lang w:val="en-GB"/>
        </w:rPr>
        <w:t xml:space="preserve"> specific CFR, if the gNB indicate the disabling HARQ</w:t>
      </w:r>
      <w:r>
        <w:rPr>
          <w:rFonts w:ascii="Times New Roman" w:eastAsia="宋体" w:hAnsi="Times New Roman" w:cs="Times New Roman"/>
          <w:kern w:val="0"/>
          <w:sz w:val="22"/>
          <w:lang w:val="en-GB"/>
        </w:rPr>
        <w:t xml:space="preserve">-ACK feedback for </w:t>
      </w:r>
      <w:r w:rsidR="00314F17">
        <w:rPr>
          <w:rFonts w:ascii="Times New Roman" w:eastAsia="宋体" w:hAnsi="Times New Roman" w:cs="Times New Roman"/>
          <w:kern w:val="0"/>
          <w:sz w:val="22"/>
          <w:lang w:val="en-GB"/>
        </w:rPr>
        <w:t>the</w:t>
      </w:r>
      <w:r>
        <w:rPr>
          <w:rFonts w:ascii="Times New Roman" w:eastAsia="宋体" w:hAnsi="Times New Roman" w:cs="Times New Roman"/>
          <w:kern w:val="0"/>
          <w:sz w:val="22"/>
          <w:lang w:val="en-GB"/>
        </w:rPr>
        <w:t xml:space="preserve"> group-common PDSCH, and the UE who received this group-common PDSCH receive</w:t>
      </w:r>
      <w:r w:rsidR="00314F17">
        <w:rPr>
          <w:rFonts w:ascii="Times New Roman" w:eastAsia="宋体" w:hAnsi="Times New Roman" w:cs="Times New Roman"/>
          <w:kern w:val="0"/>
          <w:sz w:val="22"/>
          <w:lang w:val="en-GB"/>
        </w:rPr>
        <w:t>s a</w:t>
      </w:r>
      <w:r>
        <w:rPr>
          <w:rFonts w:ascii="Times New Roman" w:eastAsia="宋体" w:hAnsi="Times New Roman" w:cs="Times New Roman"/>
          <w:kern w:val="0"/>
          <w:sz w:val="22"/>
          <w:lang w:val="en-GB"/>
        </w:rPr>
        <w:t xml:space="preserve"> unicast PDSCH at the same time, when the UE decide</w:t>
      </w:r>
      <w:r w:rsidR="009E55AC">
        <w:rPr>
          <w:rFonts w:ascii="Times New Roman" w:eastAsia="宋体" w:hAnsi="Times New Roman" w:cs="Times New Roman"/>
          <w:kern w:val="0"/>
          <w:sz w:val="22"/>
          <w:lang w:val="en-GB"/>
        </w:rPr>
        <w:t>s</w:t>
      </w:r>
      <w:r>
        <w:rPr>
          <w:rFonts w:ascii="Times New Roman" w:eastAsia="宋体" w:hAnsi="Times New Roman" w:cs="Times New Roman"/>
          <w:kern w:val="0"/>
          <w:sz w:val="22"/>
          <w:lang w:val="en-GB"/>
        </w:rPr>
        <w:t xml:space="preserve"> to construct a Type-1 HARQ-ACK codebook for unicast service, it will determine the </w:t>
      </w:r>
      <w:r w:rsidR="006C4123" w:rsidRPr="006C4123">
        <w:rPr>
          <w:rFonts w:ascii="Times New Roman" w:eastAsia="宋体" w:hAnsi="Times New Roman" w:cs="Times New Roman"/>
          <w:kern w:val="0"/>
          <w:sz w:val="22"/>
          <w:lang w:val="en-GB"/>
        </w:rPr>
        <w:t xml:space="preserve">occasions for candidate PDSCH receptions </w:t>
      </w:r>
      <w:r>
        <w:rPr>
          <w:rFonts w:ascii="Times New Roman" w:eastAsia="宋体" w:hAnsi="Times New Roman" w:cs="Times New Roman"/>
          <w:kern w:val="0"/>
          <w:sz w:val="22"/>
          <w:lang w:val="en-GB"/>
        </w:rPr>
        <w:t>based on the K1</w:t>
      </w:r>
      <w:r w:rsidR="00AF1889">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s</w:t>
      </w:r>
      <w:r>
        <w:rPr>
          <w:rFonts w:ascii="Times New Roman" w:eastAsia="宋体" w:hAnsi="Times New Roman" w:cs="Times New Roman"/>
          <w:kern w:val="0"/>
          <w:sz w:val="22"/>
          <w:lang w:val="en-GB"/>
        </w:rPr>
        <w:t>et and TDRA table</w:t>
      </w:r>
      <w:r w:rsidR="00314F17">
        <w:rPr>
          <w:rFonts w:ascii="Times New Roman" w:eastAsia="宋体" w:hAnsi="Times New Roman" w:cs="Times New Roman"/>
          <w:kern w:val="0"/>
          <w:sz w:val="22"/>
          <w:lang w:val="en-GB"/>
        </w:rPr>
        <w:t xml:space="preserve"> configured by RRC</w:t>
      </w:r>
      <w:r>
        <w:rPr>
          <w:rFonts w:ascii="Times New Roman" w:eastAsia="宋体" w:hAnsi="Times New Roman" w:cs="Times New Roman"/>
          <w:kern w:val="0"/>
          <w:sz w:val="22"/>
          <w:lang w:val="en-GB"/>
        </w:rPr>
        <w:t xml:space="preserve"> according to the current spec</w:t>
      </w:r>
      <w:r w:rsidR="00314F17" w:rsidRPr="00314F17">
        <w:rPr>
          <w:rFonts w:ascii="Times New Roman" w:eastAsia="宋体" w:hAnsi="Times New Roman" w:cs="Times New Roman"/>
          <w:kern w:val="0"/>
          <w:sz w:val="22"/>
          <w:lang w:val="en-GB"/>
        </w:rPr>
        <w:t xml:space="preserve"> </w:t>
      </w:r>
      <w:r w:rsidR="00314F17">
        <w:rPr>
          <w:rFonts w:ascii="Times New Roman" w:eastAsia="宋体" w:hAnsi="Times New Roman" w:cs="Times New Roman"/>
          <w:kern w:val="0"/>
          <w:sz w:val="22"/>
          <w:lang w:val="en-GB"/>
        </w:rPr>
        <w:t>firstly</w:t>
      </w:r>
      <w:r w:rsidRPr="004545ED">
        <w:rPr>
          <w:rFonts w:ascii="Times New Roman" w:eastAsia="宋体" w:hAnsi="Times New Roman" w:cs="Times New Roman"/>
          <w:kern w:val="0"/>
          <w:sz w:val="22"/>
          <w:vertAlign w:val="superscript"/>
          <w:lang w:val="en-GB"/>
        </w:rPr>
        <w:t>[</w:t>
      </w:r>
      <w:r w:rsidR="004545ED" w:rsidRPr="004545ED">
        <w:rPr>
          <w:rFonts w:ascii="Times New Roman" w:eastAsia="宋体" w:hAnsi="Times New Roman" w:cs="Times New Roman"/>
          <w:kern w:val="0"/>
          <w:sz w:val="22"/>
          <w:vertAlign w:val="superscript"/>
          <w:lang w:val="en-GB"/>
        </w:rPr>
        <w:t>4</w:t>
      </w:r>
      <w:r w:rsidRPr="004545ED">
        <w:rPr>
          <w:rFonts w:ascii="Times New Roman" w:eastAsia="宋体" w:hAnsi="Times New Roman" w:cs="Times New Roman"/>
          <w:kern w:val="0"/>
          <w:sz w:val="22"/>
          <w:vertAlign w:val="superscript"/>
          <w:lang w:val="en-GB"/>
        </w:rPr>
        <w:t>]</w:t>
      </w:r>
      <w:r w:rsidR="00AF1889">
        <w:rPr>
          <w:rFonts w:ascii="Times New Roman" w:eastAsia="宋体" w:hAnsi="Times New Roman" w:cs="Times New Roman"/>
          <w:kern w:val="0"/>
          <w:sz w:val="22"/>
          <w:lang w:val="en-GB"/>
        </w:rPr>
        <w:t>.</w:t>
      </w:r>
      <w:r w:rsidR="009E55AC">
        <w:rPr>
          <w:rFonts w:ascii="Times New Roman" w:eastAsia="宋体" w:hAnsi="Times New Roman" w:cs="Times New Roman"/>
          <w:kern w:val="0"/>
          <w:sz w:val="22"/>
          <w:lang w:val="en-GB"/>
        </w:rPr>
        <w:t xml:space="preserve"> For </w:t>
      </w:r>
      <w:r w:rsidR="009E55AC">
        <w:rPr>
          <w:rFonts w:ascii="Times New Roman" w:eastAsia="宋体" w:hAnsi="Times New Roman" w:cs="Times New Roman" w:hint="eastAsia"/>
          <w:kern w:val="0"/>
          <w:sz w:val="22"/>
          <w:lang w:val="en-GB"/>
        </w:rPr>
        <w:t>ex</w:t>
      </w:r>
      <w:r w:rsidR="009E55AC">
        <w:rPr>
          <w:rFonts w:ascii="Times New Roman" w:eastAsia="宋体" w:hAnsi="Times New Roman" w:cs="Times New Roman"/>
          <w:kern w:val="0"/>
          <w:sz w:val="22"/>
          <w:lang w:val="en-GB"/>
        </w:rPr>
        <w:t>a</w:t>
      </w:r>
      <w:r w:rsidR="009E55AC">
        <w:rPr>
          <w:rFonts w:ascii="Times New Roman" w:eastAsia="宋体" w:hAnsi="Times New Roman" w:cs="Times New Roman" w:hint="eastAsia"/>
          <w:kern w:val="0"/>
          <w:sz w:val="22"/>
          <w:lang w:val="en-GB"/>
        </w:rPr>
        <w:t>mp</w:t>
      </w:r>
      <w:r w:rsidR="009E55AC">
        <w:rPr>
          <w:rFonts w:ascii="Times New Roman" w:eastAsia="宋体" w:hAnsi="Times New Roman" w:cs="Times New Roman"/>
          <w:kern w:val="0"/>
          <w:sz w:val="22"/>
          <w:lang w:val="en-GB"/>
        </w:rPr>
        <w:t>le</w:t>
      </w:r>
      <w:r w:rsidR="00F46A4B" w:rsidRPr="00F46A4B">
        <w:rPr>
          <w:rFonts w:ascii="Times New Roman" w:eastAsia="宋体" w:hAnsi="Times New Roman" w:cs="Times New Roman"/>
          <w:kern w:val="0"/>
          <w:sz w:val="22"/>
          <w:lang w:val="en-GB"/>
        </w:rPr>
        <w:t xml:space="preserve"> </w:t>
      </w:r>
      <w:r w:rsidR="00F46A4B">
        <w:rPr>
          <w:rFonts w:ascii="Times New Roman" w:eastAsia="宋体" w:hAnsi="Times New Roman" w:cs="Times New Roman"/>
          <w:kern w:val="0"/>
          <w:sz w:val="22"/>
          <w:lang w:val="en-GB"/>
        </w:rPr>
        <w:t>shown in below Figure 1</w:t>
      </w:r>
      <w:r w:rsidR="009E55AC">
        <w:rPr>
          <w:rFonts w:ascii="Times New Roman" w:eastAsia="宋体" w:hAnsi="Times New Roman" w:cs="Times New Roman" w:hint="eastAsia"/>
          <w:kern w:val="0"/>
          <w:sz w:val="22"/>
          <w:lang w:val="en-GB"/>
        </w:rPr>
        <w:t>,</w:t>
      </w:r>
      <w:r w:rsidR="009E55AC">
        <w:rPr>
          <w:rFonts w:ascii="Times New Roman" w:eastAsia="宋体" w:hAnsi="Times New Roman" w:cs="Times New Roman"/>
          <w:kern w:val="0"/>
          <w:sz w:val="22"/>
          <w:lang w:val="en-GB"/>
        </w:rPr>
        <w:t xml:space="preserve"> if the K1 set configured in </w:t>
      </w:r>
      <w:r w:rsidR="009E55AC" w:rsidRPr="00314F17">
        <w:rPr>
          <w:rFonts w:ascii="Times New Roman" w:eastAsia="宋体" w:hAnsi="Times New Roman" w:cs="Times New Roman"/>
          <w:i/>
          <w:kern w:val="0"/>
          <w:sz w:val="22"/>
          <w:lang w:val="en-GB"/>
        </w:rPr>
        <w:t>PUCCH-config</w:t>
      </w:r>
      <w:r w:rsidR="009E55AC">
        <w:rPr>
          <w:rFonts w:ascii="Times New Roman" w:eastAsia="宋体" w:hAnsi="Times New Roman" w:cs="Times New Roman"/>
          <w:kern w:val="0"/>
          <w:sz w:val="22"/>
          <w:lang w:val="en-GB"/>
        </w:rPr>
        <w:t xml:space="preserve"> is {1, 3, 4, 5} and the UE will transmit </w:t>
      </w:r>
      <w:r w:rsidR="006C4123">
        <w:rPr>
          <w:rFonts w:ascii="Times New Roman" w:eastAsia="宋体" w:hAnsi="Times New Roman" w:cs="Times New Roman"/>
          <w:kern w:val="0"/>
          <w:sz w:val="22"/>
          <w:lang w:val="en-GB"/>
        </w:rPr>
        <w:t>a PUCCH for</w:t>
      </w:r>
      <w:r w:rsidR="009E55AC">
        <w:rPr>
          <w:rFonts w:ascii="Times New Roman" w:eastAsia="宋体" w:hAnsi="Times New Roman" w:cs="Times New Roman"/>
          <w:kern w:val="0"/>
          <w:sz w:val="22"/>
          <w:lang w:val="en-GB"/>
        </w:rPr>
        <w:t xml:space="preserve"> HARQ-ACK codebook in slot </w:t>
      </w:r>
      <w:r w:rsidR="009E55AC" w:rsidRPr="00314F17">
        <w:rPr>
          <w:rFonts w:ascii="Times New Roman" w:eastAsia="宋体" w:hAnsi="Times New Roman" w:cs="Times New Roman"/>
          <w:i/>
          <w:kern w:val="0"/>
          <w:sz w:val="22"/>
          <w:lang w:val="en-GB"/>
        </w:rPr>
        <w:t>n</w:t>
      </w:r>
      <w:r w:rsidR="009E55AC">
        <w:rPr>
          <w:rFonts w:ascii="Times New Roman" w:eastAsia="宋体" w:hAnsi="Times New Roman" w:cs="Times New Roman"/>
          <w:kern w:val="0"/>
          <w:sz w:val="22"/>
          <w:lang w:val="en-GB"/>
        </w:rPr>
        <w:t xml:space="preserve">, the UE will find the </w:t>
      </w:r>
      <w:r w:rsidR="006C4123" w:rsidRPr="006C4123">
        <w:rPr>
          <w:rFonts w:ascii="Times New Roman" w:eastAsia="宋体" w:hAnsi="Times New Roman" w:cs="Times New Roman"/>
          <w:kern w:val="0"/>
          <w:sz w:val="22"/>
          <w:lang w:val="en-GB"/>
        </w:rPr>
        <w:t>occasions for candidate PDSCH receptions</w:t>
      </w:r>
      <w:r w:rsidR="009E55AC">
        <w:rPr>
          <w:rFonts w:ascii="Times New Roman" w:eastAsia="宋体" w:hAnsi="Times New Roman" w:cs="Times New Roman"/>
          <w:kern w:val="0"/>
          <w:sz w:val="22"/>
          <w:lang w:val="en-GB"/>
        </w:rPr>
        <w:t xml:space="preserve"> in slot </w:t>
      </w:r>
      <w:r w:rsidR="009E55AC" w:rsidRPr="00314F17">
        <w:rPr>
          <w:rFonts w:ascii="Times New Roman" w:eastAsia="宋体" w:hAnsi="Times New Roman" w:cs="Times New Roman"/>
          <w:i/>
          <w:kern w:val="0"/>
          <w:sz w:val="22"/>
          <w:lang w:val="en-GB"/>
        </w:rPr>
        <w:t>n</w:t>
      </w:r>
      <w:r w:rsidR="0052250B">
        <w:rPr>
          <w:rFonts w:ascii="Times New Roman" w:eastAsia="宋体" w:hAnsi="Times New Roman" w:cs="Times New Roman"/>
          <w:kern w:val="0"/>
          <w:sz w:val="22"/>
          <w:lang w:val="en-GB"/>
        </w:rPr>
        <w:t xml:space="preserve">-1, slot </w:t>
      </w:r>
      <w:r w:rsidR="0052250B" w:rsidRPr="00314F17">
        <w:rPr>
          <w:rFonts w:ascii="Times New Roman" w:eastAsia="宋体" w:hAnsi="Times New Roman" w:cs="Times New Roman"/>
          <w:i/>
          <w:kern w:val="0"/>
          <w:sz w:val="22"/>
          <w:lang w:val="en-GB"/>
        </w:rPr>
        <w:t>n</w:t>
      </w:r>
      <w:r w:rsidR="0052250B">
        <w:rPr>
          <w:rFonts w:ascii="Times New Roman" w:eastAsia="宋体" w:hAnsi="Times New Roman" w:cs="Times New Roman"/>
          <w:kern w:val="0"/>
          <w:sz w:val="22"/>
          <w:lang w:val="en-GB"/>
        </w:rPr>
        <w:t xml:space="preserve">-3, slot </w:t>
      </w:r>
      <w:r w:rsidR="0052250B" w:rsidRPr="00314F17">
        <w:rPr>
          <w:rFonts w:ascii="Times New Roman" w:eastAsia="宋体" w:hAnsi="Times New Roman" w:cs="Times New Roman"/>
          <w:i/>
          <w:kern w:val="0"/>
          <w:sz w:val="22"/>
          <w:lang w:val="en-GB"/>
        </w:rPr>
        <w:t>n</w:t>
      </w:r>
      <w:r w:rsidR="0052250B">
        <w:rPr>
          <w:rFonts w:ascii="Times New Roman" w:eastAsia="宋体" w:hAnsi="Times New Roman" w:cs="Times New Roman"/>
          <w:kern w:val="0"/>
          <w:sz w:val="22"/>
          <w:lang w:val="en-GB"/>
        </w:rPr>
        <w:t xml:space="preserve">-4 and slot </w:t>
      </w:r>
      <w:r w:rsidR="0052250B" w:rsidRPr="00314F17">
        <w:rPr>
          <w:rFonts w:ascii="Times New Roman" w:eastAsia="宋体" w:hAnsi="Times New Roman" w:cs="Times New Roman"/>
          <w:i/>
          <w:kern w:val="0"/>
          <w:sz w:val="22"/>
          <w:lang w:val="en-GB"/>
        </w:rPr>
        <w:t>n</w:t>
      </w:r>
      <w:r w:rsidR="0052250B">
        <w:rPr>
          <w:rFonts w:ascii="Times New Roman" w:eastAsia="宋体" w:hAnsi="Times New Roman" w:cs="Times New Roman"/>
          <w:kern w:val="0"/>
          <w:sz w:val="22"/>
          <w:lang w:val="en-GB"/>
        </w:rPr>
        <w:t>-5 combine with</w:t>
      </w:r>
      <w:r w:rsidR="009E55AC">
        <w:rPr>
          <w:rFonts w:ascii="Times New Roman" w:eastAsia="宋体" w:hAnsi="Times New Roman" w:cs="Times New Roman"/>
          <w:kern w:val="0"/>
          <w:sz w:val="22"/>
          <w:lang w:val="en-GB"/>
        </w:rPr>
        <w:t xml:space="preserve"> </w:t>
      </w:r>
      <w:r w:rsidR="0052250B">
        <w:rPr>
          <w:rFonts w:ascii="Times New Roman" w:eastAsia="宋体" w:hAnsi="Times New Roman" w:cs="Times New Roman"/>
          <w:kern w:val="0"/>
          <w:sz w:val="22"/>
          <w:lang w:val="en-GB"/>
        </w:rPr>
        <w:t>TDRA table</w:t>
      </w:r>
      <w:r w:rsidR="00F46A4B">
        <w:rPr>
          <w:rFonts w:ascii="Times New Roman" w:eastAsia="宋体" w:hAnsi="Times New Roman" w:cs="Times New Roman"/>
          <w:kern w:val="0"/>
          <w:sz w:val="22"/>
          <w:lang w:val="en-GB"/>
        </w:rPr>
        <w:t>.</w:t>
      </w:r>
      <w:r w:rsidR="0052250B">
        <w:rPr>
          <w:rFonts w:ascii="Times New Roman" w:eastAsia="宋体" w:hAnsi="Times New Roman" w:cs="Times New Roman"/>
          <w:kern w:val="0"/>
          <w:sz w:val="22"/>
          <w:lang w:val="en-GB"/>
        </w:rPr>
        <w:t xml:space="preserve"> However, </w:t>
      </w:r>
      <w:r w:rsidR="00991245">
        <w:rPr>
          <w:rFonts w:ascii="Times New Roman" w:eastAsia="宋体" w:hAnsi="Times New Roman" w:cs="Times New Roman"/>
          <w:kern w:val="0"/>
          <w:sz w:val="22"/>
          <w:lang w:val="en-GB"/>
        </w:rPr>
        <w:t xml:space="preserve">according to the current spec, the UE determine the </w:t>
      </w:r>
      <w:r w:rsidR="006C4123" w:rsidRPr="006C4123">
        <w:rPr>
          <w:rFonts w:ascii="Times New Roman" w:eastAsia="宋体" w:hAnsi="Times New Roman" w:cs="Times New Roman"/>
          <w:kern w:val="0"/>
          <w:sz w:val="22"/>
          <w:lang w:val="en-GB"/>
        </w:rPr>
        <w:t>occasions for candidate PDSCH receptions</w:t>
      </w:r>
      <w:r w:rsidR="00991245">
        <w:rPr>
          <w:rFonts w:ascii="Times New Roman" w:eastAsia="宋体" w:hAnsi="Times New Roman" w:cs="Times New Roman"/>
          <w:kern w:val="0"/>
          <w:sz w:val="22"/>
          <w:lang w:val="en-GB"/>
        </w:rPr>
        <w:t xml:space="preserve"> based on whole BWP configured for the UE, e.g., the PDSCH occasion 1 for </w:t>
      </w:r>
      <w:r w:rsidR="00B57E37">
        <w:rPr>
          <w:rFonts w:ascii="Times New Roman" w:eastAsia="宋体" w:hAnsi="Times New Roman" w:cs="Times New Roman"/>
          <w:kern w:val="0"/>
          <w:sz w:val="22"/>
          <w:lang w:val="en-GB"/>
        </w:rPr>
        <w:t>multicast service in Figure 1 will</w:t>
      </w:r>
      <w:r w:rsidR="00F46A4B">
        <w:rPr>
          <w:rFonts w:ascii="Times New Roman" w:eastAsia="宋体" w:hAnsi="Times New Roman" w:cs="Times New Roman"/>
          <w:kern w:val="0"/>
          <w:sz w:val="22"/>
          <w:lang w:val="en-GB"/>
        </w:rPr>
        <w:t xml:space="preserve"> also</w:t>
      </w:r>
      <w:r w:rsidR="00B57E37">
        <w:rPr>
          <w:rFonts w:ascii="Times New Roman" w:eastAsia="宋体" w:hAnsi="Times New Roman" w:cs="Times New Roman"/>
          <w:kern w:val="0"/>
          <w:sz w:val="22"/>
          <w:lang w:val="en-GB"/>
        </w:rPr>
        <w:t xml:space="preserve"> be contained in the whole </w:t>
      </w:r>
      <w:r w:rsidR="006C4123" w:rsidRPr="006C4123">
        <w:rPr>
          <w:rFonts w:ascii="Times New Roman" w:eastAsia="宋体" w:hAnsi="Times New Roman" w:cs="Times New Roman"/>
          <w:kern w:val="0"/>
          <w:sz w:val="22"/>
          <w:lang w:val="en-GB"/>
        </w:rPr>
        <w:t>occasions for candidate PDSCH receptions</w:t>
      </w:r>
      <w:r w:rsidR="00B57E37">
        <w:rPr>
          <w:rFonts w:ascii="Times New Roman" w:eastAsia="宋体" w:hAnsi="Times New Roman" w:cs="Times New Roman"/>
          <w:kern w:val="0"/>
          <w:sz w:val="22"/>
          <w:lang w:val="en-GB"/>
        </w:rPr>
        <w:t>, although it is a group-common PDSCH transmitted in the multicast specific CFR and disabling HARQ-ACK feedback by gNB. Maybe the HARQ-ACK bit for this group-common PDSCH will be removed from UE side considering the disabling HARQ-ACK feedback indicated by gNB, but it is more reasonable that UE</w:t>
      </w:r>
      <w:r w:rsidR="00F46A4B">
        <w:rPr>
          <w:rFonts w:ascii="Times New Roman" w:eastAsia="宋体" w:hAnsi="Times New Roman" w:cs="Times New Roman"/>
          <w:kern w:val="0"/>
          <w:sz w:val="22"/>
          <w:lang w:val="en-GB"/>
        </w:rPr>
        <w:t xml:space="preserve"> does not generate any HARQ-ACK bit for this PDSCH. I</w:t>
      </w:r>
      <w:r w:rsidR="00F46A4B" w:rsidRPr="00F46A4B">
        <w:rPr>
          <w:rFonts w:ascii="Times New Roman" w:eastAsia="宋体" w:hAnsi="Times New Roman" w:cs="Times New Roman"/>
          <w:kern w:val="0"/>
          <w:sz w:val="22"/>
          <w:lang w:val="en-GB"/>
        </w:rPr>
        <w:t>n other words</w:t>
      </w:r>
      <w:r w:rsidR="00F46A4B">
        <w:rPr>
          <w:rFonts w:ascii="Times New Roman" w:eastAsia="宋体" w:hAnsi="Times New Roman" w:cs="Times New Roman"/>
          <w:kern w:val="0"/>
          <w:sz w:val="22"/>
          <w:lang w:val="en-GB"/>
        </w:rPr>
        <w:t>, the UE can determine</w:t>
      </w:r>
      <w:r w:rsidR="00B57E37">
        <w:rPr>
          <w:rFonts w:ascii="Times New Roman" w:eastAsia="宋体" w:hAnsi="Times New Roman" w:cs="Times New Roman"/>
          <w:kern w:val="0"/>
          <w:sz w:val="22"/>
          <w:lang w:val="en-GB"/>
        </w:rPr>
        <w:t xml:space="preserve"> the </w:t>
      </w:r>
      <w:r w:rsidR="006C4123" w:rsidRPr="006C4123">
        <w:rPr>
          <w:rFonts w:ascii="Times New Roman" w:eastAsia="宋体" w:hAnsi="Times New Roman" w:cs="Times New Roman"/>
          <w:kern w:val="0"/>
          <w:sz w:val="22"/>
          <w:lang w:val="en-GB"/>
        </w:rPr>
        <w:t>occasions for candidate PDSCH receptions</w:t>
      </w:r>
      <w:r w:rsidR="00B57E37">
        <w:rPr>
          <w:rFonts w:ascii="Times New Roman" w:eastAsia="宋体" w:hAnsi="Times New Roman" w:cs="Times New Roman"/>
          <w:kern w:val="0"/>
          <w:sz w:val="22"/>
          <w:lang w:val="en-GB"/>
        </w:rPr>
        <w:t xml:space="preserve"> based on K1 set, TDRA table and additional frequency range, i.e., whether the PDSCH configured in CFR should</w:t>
      </w:r>
      <w:r w:rsidR="00F46A4B">
        <w:rPr>
          <w:rFonts w:ascii="Times New Roman" w:eastAsia="宋体" w:hAnsi="Times New Roman" w:cs="Times New Roman"/>
          <w:kern w:val="0"/>
          <w:sz w:val="22"/>
          <w:lang w:val="en-GB"/>
        </w:rPr>
        <w:t xml:space="preserve"> also</w:t>
      </w:r>
      <w:r w:rsidR="00B57E37">
        <w:rPr>
          <w:rFonts w:ascii="Times New Roman" w:eastAsia="宋体" w:hAnsi="Times New Roman" w:cs="Times New Roman"/>
          <w:kern w:val="0"/>
          <w:sz w:val="22"/>
          <w:lang w:val="en-GB"/>
        </w:rPr>
        <w:t xml:space="preserve"> be considered. </w:t>
      </w:r>
      <w:r w:rsidR="007C57ED">
        <w:rPr>
          <w:rFonts w:ascii="Times New Roman" w:eastAsia="宋体" w:hAnsi="Times New Roman" w:cs="Times New Roman"/>
          <w:kern w:val="0"/>
          <w:sz w:val="22"/>
          <w:lang w:val="en-GB"/>
        </w:rPr>
        <w:t xml:space="preserve">As for the case illustrated in Figure </w:t>
      </w:r>
      <w:r w:rsidR="00CB5641">
        <w:rPr>
          <w:rFonts w:ascii="Times New Roman" w:eastAsia="宋体" w:hAnsi="Times New Roman" w:cs="Times New Roman"/>
          <w:kern w:val="0"/>
          <w:sz w:val="22"/>
          <w:lang w:val="en-GB"/>
        </w:rPr>
        <w:t>2</w:t>
      </w:r>
      <w:r w:rsidR="007C57ED">
        <w:rPr>
          <w:rFonts w:ascii="Times New Roman" w:eastAsia="宋体" w:hAnsi="Times New Roman" w:cs="Times New Roman"/>
          <w:kern w:val="0"/>
          <w:sz w:val="22"/>
          <w:lang w:val="en-GB"/>
        </w:rPr>
        <w:t xml:space="preserve">, the </w:t>
      </w:r>
      <w:r w:rsidR="007720A7" w:rsidRPr="007720A7">
        <w:rPr>
          <w:rFonts w:ascii="Times New Roman" w:eastAsia="宋体" w:hAnsi="Times New Roman" w:cs="Times New Roman"/>
          <w:kern w:val="0"/>
          <w:sz w:val="22"/>
          <w:lang w:val="en-GB"/>
        </w:rPr>
        <w:t>occasions for candidate PDSCH receptions</w:t>
      </w:r>
      <w:r w:rsidR="007C57ED">
        <w:rPr>
          <w:rFonts w:ascii="Times New Roman" w:eastAsia="宋体" w:hAnsi="Times New Roman" w:cs="Times New Roman"/>
          <w:kern w:val="0"/>
          <w:sz w:val="22"/>
          <w:lang w:val="en-GB"/>
        </w:rPr>
        <w:t xml:space="preserve"> contain PDSCH occasion 1 for unicast and PDSCH occasion 2 for unicast, and don’t contain the PDSCH occasion 1 for multicast just </w:t>
      </w:r>
      <w:r w:rsidR="00F46A4B">
        <w:rPr>
          <w:rFonts w:ascii="Times New Roman" w:eastAsia="宋体" w:hAnsi="Times New Roman" w:cs="Times New Roman"/>
          <w:kern w:val="0"/>
          <w:sz w:val="22"/>
          <w:lang w:val="en-GB"/>
        </w:rPr>
        <w:t>because</w:t>
      </w:r>
      <w:r w:rsidR="007C57ED">
        <w:rPr>
          <w:rFonts w:ascii="Times New Roman" w:eastAsia="宋体" w:hAnsi="Times New Roman" w:cs="Times New Roman"/>
          <w:kern w:val="0"/>
          <w:sz w:val="22"/>
          <w:lang w:val="en-GB"/>
        </w:rPr>
        <w:t xml:space="preserve"> it</w:t>
      </w:r>
      <w:r w:rsidR="00F46A4B">
        <w:rPr>
          <w:rFonts w:ascii="Times New Roman" w:eastAsia="宋体" w:hAnsi="Times New Roman" w:cs="Times New Roman"/>
          <w:kern w:val="0"/>
          <w:sz w:val="22"/>
          <w:lang w:val="en-GB"/>
        </w:rPr>
        <w:t xml:space="preserve"> is</w:t>
      </w:r>
      <w:r w:rsidR="007C57ED">
        <w:rPr>
          <w:rFonts w:ascii="Times New Roman" w:eastAsia="宋体" w:hAnsi="Times New Roman" w:cs="Times New Roman"/>
          <w:kern w:val="0"/>
          <w:sz w:val="22"/>
          <w:lang w:val="en-GB"/>
        </w:rPr>
        <w:t xml:space="preserve"> transmitted in the CFR</w:t>
      </w:r>
      <w:r w:rsidR="00F46A4B">
        <w:rPr>
          <w:rFonts w:ascii="Times New Roman" w:eastAsia="宋体" w:hAnsi="Times New Roman" w:cs="Times New Roman"/>
          <w:kern w:val="0"/>
          <w:sz w:val="22"/>
          <w:lang w:val="en-GB"/>
        </w:rPr>
        <w:t xml:space="preserve"> which is</w:t>
      </w:r>
      <w:r w:rsidR="007720A7">
        <w:rPr>
          <w:rFonts w:ascii="Times New Roman" w:eastAsia="宋体" w:hAnsi="Times New Roman" w:cs="Times New Roman"/>
          <w:kern w:val="0"/>
          <w:sz w:val="22"/>
          <w:lang w:val="en-GB"/>
        </w:rPr>
        <w:t xml:space="preserve"> used for transmitting the</w:t>
      </w:r>
      <w:r w:rsidR="00F46A4B">
        <w:rPr>
          <w:rFonts w:ascii="Times New Roman" w:eastAsia="宋体" w:hAnsi="Times New Roman" w:cs="Times New Roman"/>
          <w:kern w:val="0"/>
          <w:sz w:val="22"/>
          <w:lang w:val="en-GB"/>
        </w:rPr>
        <w:t xml:space="preserve"> multicast</w:t>
      </w:r>
      <w:r w:rsidR="007720A7">
        <w:rPr>
          <w:rFonts w:ascii="Times New Roman" w:eastAsia="宋体" w:hAnsi="Times New Roman" w:cs="Times New Roman"/>
          <w:kern w:val="0"/>
          <w:sz w:val="22"/>
          <w:lang w:val="en-GB"/>
        </w:rPr>
        <w:t xml:space="preserve"> group-common</w:t>
      </w:r>
      <w:r w:rsidR="00F46A4B">
        <w:rPr>
          <w:rFonts w:ascii="Times New Roman" w:eastAsia="宋体" w:hAnsi="Times New Roman" w:cs="Times New Roman"/>
          <w:kern w:val="0"/>
          <w:sz w:val="22"/>
          <w:lang w:val="en-GB"/>
        </w:rPr>
        <w:t xml:space="preserve"> PDSCH and the </w:t>
      </w:r>
      <w:r w:rsidR="00F46A4B" w:rsidRPr="0078399E">
        <w:rPr>
          <w:rFonts w:ascii="Times New Roman" w:hAnsi="Times New Roman" w:cs="Times New Roman"/>
          <w:sz w:val="22"/>
          <w:lang w:val="en-GB"/>
        </w:rPr>
        <w:t xml:space="preserve">HARQ-ACK feedback for </w:t>
      </w:r>
      <w:r w:rsidR="007720A7">
        <w:rPr>
          <w:rFonts w:ascii="Times New Roman" w:hAnsi="Times New Roman" w:cs="Times New Roman"/>
          <w:sz w:val="22"/>
          <w:lang w:val="en-GB"/>
        </w:rPr>
        <w:t>multicast service</w:t>
      </w:r>
      <w:r w:rsidR="00F46A4B">
        <w:rPr>
          <w:rFonts w:ascii="Times New Roman" w:eastAsia="宋体" w:hAnsi="Times New Roman" w:cs="Times New Roman"/>
          <w:kern w:val="0"/>
          <w:sz w:val="22"/>
          <w:lang w:val="en-GB"/>
        </w:rPr>
        <w:t xml:space="preserve"> is disabled by gNB</w:t>
      </w:r>
      <w:r w:rsidR="007C57ED">
        <w:rPr>
          <w:rFonts w:ascii="Times New Roman" w:eastAsia="宋体" w:hAnsi="Times New Roman" w:cs="Times New Roman"/>
          <w:kern w:val="0"/>
          <w:sz w:val="22"/>
          <w:lang w:val="en-GB"/>
        </w:rPr>
        <w:t>.</w:t>
      </w:r>
      <w:r w:rsidR="0078399E">
        <w:rPr>
          <w:rFonts w:ascii="Times New Roman" w:eastAsia="宋体" w:hAnsi="Times New Roman" w:cs="Times New Roman"/>
          <w:kern w:val="0"/>
          <w:sz w:val="22"/>
          <w:lang w:val="en-GB"/>
        </w:rPr>
        <w:t xml:space="preserve"> Therefore, when the UE constructs the Type-1 HARQ-</w:t>
      </w:r>
      <w:r w:rsidR="0078399E">
        <w:rPr>
          <w:rFonts w:ascii="Times New Roman" w:eastAsia="宋体" w:hAnsi="Times New Roman" w:cs="Times New Roman" w:hint="eastAsia"/>
          <w:kern w:val="0"/>
          <w:sz w:val="22"/>
          <w:lang w:val="en-GB"/>
        </w:rPr>
        <w:t>ACK</w:t>
      </w:r>
      <w:r w:rsidR="0078399E">
        <w:rPr>
          <w:rFonts w:ascii="Times New Roman" w:eastAsia="宋体" w:hAnsi="Times New Roman" w:cs="Times New Roman"/>
          <w:kern w:val="0"/>
          <w:sz w:val="22"/>
          <w:lang w:val="en-GB"/>
        </w:rPr>
        <w:t xml:space="preserve"> </w:t>
      </w:r>
      <w:r w:rsidR="0078399E">
        <w:rPr>
          <w:rFonts w:ascii="Times New Roman" w:eastAsia="宋体" w:hAnsi="Times New Roman" w:cs="Times New Roman" w:hint="eastAsia"/>
          <w:kern w:val="0"/>
          <w:sz w:val="22"/>
          <w:lang w:val="en-GB"/>
        </w:rPr>
        <w:t>codebook</w:t>
      </w:r>
      <w:r w:rsidR="0078399E">
        <w:rPr>
          <w:rFonts w:ascii="Times New Roman" w:eastAsia="宋体" w:hAnsi="Times New Roman" w:cs="Times New Roman"/>
          <w:kern w:val="0"/>
          <w:sz w:val="22"/>
          <w:lang w:val="en-GB"/>
        </w:rPr>
        <w:t xml:space="preserve"> </w:t>
      </w:r>
      <w:r w:rsidR="0078399E">
        <w:rPr>
          <w:rFonts w:ascii="Times New Roman" w:eastAsia="宋体" w:hAnsi="Times New Roman" w:cs="Times New Roman" w:hint="eastAsia"/>
          <w:kern w:val="0"/>
          <w:sz w:val="22"/>
          <w:lang w:val="en-GB"/>
        </w:rPr>
        <w:t>for</w:t>
      </w:r>
      <w:r w:rsidR="0078399E">
        <w:rPr>
          <w:rFonts w:ascii="Times New Roman" w:eastAsia="宋体" w:hAnsi="Times New Roman" w:cs="Times New Roman"/>
          <w:kern w:val="0"/>
          <w:sz w:val="22"/>
          <w:lang w:val="en-GB"/>
        </w:rPr>
        <w:t xml:space="preserve"> </w:t>
      </w:r>
      <w:r w:rsidR="0078399E">
        <w:rPr>
          <w:rFonts w:ascii="Times New Roman" w:eastAsia="宋体" w:hAnsi="Times New Roman" w:cs="Times New Roman" w:hint="eastAsia"/>
          <w:kern w:val="0"/>
          <w:sz w:val="22"/>
          <w:lang w:val="en-GB"/>
        </w:rPr>
        <w:t>unicast</w:t>
      </w:r>
      <w:r w:rsidR="0078399E">
        <w:rPr>
          <w:rFonts w:ascii="Times New Roman" w:eastAsia="宋体" w:hAnsi="Times New Roman" w:cs="Times New Roman"/>
          <w:kern w:val="0"/>
          <w:sz w:val="22"/>
          <w:lang w:val="en-GB"/>
        </w:rPr>
        <w:t xml:space="preserve"> </w:t>
      </w:r>
      <w:r w:rsidR="0078399E">
        <w:rPr>
          <w:rFonts w:ascii="Times New Roman" w:eastAsia="宋体" w:hAnsi="Times New Roman" w:cs="Times New Roman" w:hint="eastAsia"/>
          <w:kern w:val="0"/>
          <w:sz w:val="22"/>
          <w:lang w:val="en-GB"/>
        </w:rPr>
        <w:t>service</w:t>
      </w:r>
      <w:r w:rsidR="0078399E">
        <w:rPr>
          <w:rFonts w:ascii="Times New Roman" w:eastAsia="宋体" w:hAnsi="Times New Roman" w:cs="Times New Roman"/>
          <w:kern w:val="0"/>
          <w:sz w:val="22"/>
          <w:lang w:val="en-GB"/>
        </w:rPr>
        <w:t xml:space="preserve">, the PDSCH configured </w:t>
      </w:r>
      <w:r w:rsidR="0078399E" w:rsidRPr="0078399E">
        <w:rPr>
          <w:rFonts w:ascii="Times New Roman" w:eastAsia="宋体" w:hAnsi="Times New Roman" w:cs="Times New Roman"/>
          <w:kern w:val="0"/>
          <w:sz w:val="22"/>
          <w:lang w:val="en-GB"/>
        </w:rPr>
        <w:t>outside CFR should not be included in PDSCH occasion</w:t>
      </w:r>
      <w:r w:rsidR="0078399E">
        <w:rPr>
          <w:rFonts w:ascii="Times New Roman" w:eastAsia="宋体" w:hAnsi="Times New Roman" w:cs="Times New Roman"/>
          <w:kern w:val="0"/>
          <w:sz w:val="22"/>
          <w:lang w:val="en-GB"/>
        </w:rPr>
        <w:t>.</w:t>
      </w:r>
    </w:p>
    <w:p w:rsidR="00D5556C" w:rsidRDefault="00D5556C" w:rsidP="004545ED">
      <w:pPr>
        <w:widowControl/>
        <w:spacing w:after="120"/>
        <w:jc w:val="center"/>
        <w:rPr>
          <w:rFonts w:ascii="Times New Roman" w:eastAsia="宋体" w:hAnsi="Times New Roman" w:cs="Times New Roman"/>
          <w:kern w:val="0"/>
          <w:sz w:val="22"/>
        </w:rPr>
      </w:pPr>
      <w:r>
        <w:rPr>
          <w:rFonts w:ascii="Times New Roman" w:eastAsia="宋体" w:hAnsi="Times New Roman" w:cs="Times New Roman"/>
          <w:noProof/>
          <w:kern w:val="0"/>
          <w:sz w:val="22"/>
        </w:rPr>
        <w:lastRenderedPageBreak/>
        <w:drawing>
          <wp:inline distT="0" distB="0" distL="0" distR="0" wp14:anchorId="4455DE26" wp14:editId="2D3833D1">
            <wp:extent cx="5453530" cy="284154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67779" cy="2848972"/>
                    </a:xfrm>
                    <a:prstGeom prst="rect">
                      <a:avLst/>
                    </a:prstGeom>
                    <a:noFill/>
                  </pic:spPr>
                </pic:pic>
              </a:graphicData>
            </a:graphic>
          </wp:inline>
        </w:drawing>
      </w:r>
    </w:p>
    <w:p w:rsidR="00D5556C" w:rsidRPr="00D5556C" w:rsidRDefault="00D5556C" w:rsidP="004545ED">
      <w:pPr>
        <w:widowControl/>
        <w:spacing w:after="120"/>
        <w:jc w:val="center"/>
        <w:rPr>
          <w:rFonts w:ascii="Times New Roman" w:eastAsia="宋体" w:hAnsi="Times New Roman" w:cs="Times New Roman"/>
          <w:kern w:val="0"/>
          <w:sz w:val="22"/>
        </w:rPr>
      </w:pPr>
      <w:r w:rsidRPr="0052250B">
        <w:rPr>
          <w:rFonts w:ascii="Times New Roman" w:eastAsia="宋体" w:hAnsi="Times New Roman" w:cs="Times New Roman"/>
          <w:kern w:val="0"/>
          <w:sz w:val="22"/>
        </w:rPr>
        <w:t xml:space="preserve">Figure </w:t>
      </w:r>
      <w:r w:rsidR="00CB5641">
        <w:rPr>
          <w:rFonts w:ascii="Times New Roman" w:eastAsia="宋体" w:hAnsi="Times New Roman" w:cs="Times New Roman"/>
          <w:kern w:val="0"/>
          <w:sz w:val="22"/>
        </w:rPr>
        <w:t>2</w:t>
      </w:r>
    </w:p>
    <w:p w:rsidR="009C1338" w:rsidRPr="002714AF" w:rsidRDefault="009C1338" w:rsidP="004545ED">
      <w:pPr>
        <w:spacing w:after="12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Besides, t</w:t>
      </w:r>
      <w:r w:rsidRPr="009C1338">
        <w:rPr>
          <w:rFonts w:ascii="Times New Roman" w:eastAsia="宋体" w:hAnsi="Times New Roman" w:cs="Times New Roman"/>
          <w:kern w:val="0"/>
          <w:sz w:val="22"/>
          <w:lang w:val="en-GB"/>
        </w:rPr>
        <w:t>he last meeting</w:t>
      </w:r>
      <w:r w:rsidR="007720A7">
        <w:rPr>
          <w:rFonts w:ascii="Times New Roman" w:eastAsia="宋体" w:hAnsi="Times New Roman" w:cs="Times New Roman"/>
          <w:kern w:val="0"/>
          <w:sz w:val="22"/>
          <w:lang w:val="en-GB"/>
        </w:rPr>
        <w:t xml:space="preserve"> also</w:t>
      </w:r>
      <w:r w:rsidRPr="009C1338">
        <w:rPr>
          <w:rFonts w:ascii="Times New Roman" w:eastAsia="宋体" w:hAnsi="Times New Roman" w:cs="Times New Roman"/>
          <w:kern w:val="0"/>
          <w:sz w:val="22"/>
          <w:lang w:val="en-GB"/>
        </w:rPr>
        <w:t xml:space="preserve"> discussed the </w:t>
      </w:r>
      <w:r>
        <w:rPr>
          <w:rFonts w:ascii="Times New Roman" w:eastAsia="宋体" w:hAnsi="Times New Roman" w:cs="Times New Roman"/>
          <w:kern w:val="0"/>
          <w:sz w:val="22"/>
          <w:lang w:val="en-GB"/>
        </w:rPr>
        <w:t>case</w:t>
      </w:r>
      <w:r w:rsidRPr="009C1338">
        <w:rPr>
          <w:rFonts w:ascii="Times New Roman" w:eastAsia="宋体" w:hAnsi="Times New Roman" w:cs="Times New Roman"/>
          <w:kern w:val="0"/>
          <w:sz w:val="22"/>
          <w:lang w:val="en-GB"/>
        </w:rPr>
        <w:t xml:space="preserve"> that</w:t>
      </w:r>
      <w:r>
        <w:rPr>
          <w:rFonts w:ascii="Times New Roman" w:eastAsia="宋体" w:hAnsi="Times New Roman" w:cs="Times New Roman"/>
          <w:kern w:val="0"/>
          <w:sz w:val="22"/>
          <w:lang w:val="en-GB"/>
        </w:rPr>
        <w:t xml:space="preserve"> whether support </w:t>
      </w:r>
      <w:r w:rsidR="00307F9E">
        <w:rPr>
          <w:rFonts w:ascii="Times New Roman" w:eastAsia="宋体" w:hAnsi="Times New Roman" w:cs="Times New Roman" w:hint="eastAsia"/>
          <w:kern w:val="0"/>
          <w:sz w:val="22"/>
          <w:lang w:val="en-GB"/>
        </w:rPr>
        <w:t>that</w:t>
      </w:r>
      <w:r w:rsidR="00307F9E">
        <w:rPr>
          <w:rFonts w:ascii="Times New Roman" w:eastAsia="宋体" w:hAnsi="Times New Roman" w:cs="Times New Roman"/>
          <w:kern w:val="0"/>
          <w:sz w:val="22"/>
          <w:lang w:val="en-GB"/>
        </w:rPr>
        <w:t xml:space="preserve"> </w:t>
      </w:r>
      <w:r>
        <w:rPr>
          <w:rFonts w:ascii="Times New Roman" w:eastAsia="宋体" w:hAnsi="Times New Roman" w:cs="Times New Roman"/>
          <w:kern w:val="0"/>
          <w:sz w:val="22"/>
          <w:lang w:val="en-GB"/>
        </w:rPr>
        <w:t>a</w:t>
      </w:r>
      <w:r w:rsidRPr="009C1338">
        <w:rPr>
          <w:rFonts w:ascii="Times New Roman" w:eastAsia="宋体" w:hAnsi="Times New Roman" w:cs="Times New Roman"/>
          <w:kern w:val="0"/>
          <w:sz w:val="22"/>
          <w:lang w:val="en-GB"/>
        </w:rPr>
        <w:t xml:space="preserve"> unicast</w:t>
      </w:r>
      <w:r>
        <w:rPr>
          <w:rFonts w:ascii="Times New Roman" w:eastAsia="宋体" w:hAnsi="Times New Roman" w:cs="Times New Roman"/>
          <w:kern w:val="0"/>
          <w:sz w:val="22"/>
          <w:lang w:val="en-GB"/>
        </w:rPr>
        <w:t xml:space="preserve"> HARQ-ACK</w:t>
      </w:r>
      <w:r w:rsidRPr="009C1338">
        <w:rPr>
          <w:rFonts w:ascii="Times New Roman" w:eastAsia="宋体" w:hAnsi="Times New Roman" w:cs="Times New Roman"/>
          <w:kern w:val="0"/>
          <w:sz w:val="22"/>
          <w:lang w:val="en-GB"/>
        </w:rPr>
        <w:t xml:space="preserve"> codebook and </w:t>
      </w:r>
      <w:r>
        <w:rPr>
          <w:rFonts w:ascii="Times New Roman" w:eastAsia="宋体" w:hAnsi="Times New Roman" w:cs="Times New Roman"/>
          <w:kern w:val="0"/>
          <w:sz w:val="22"/>
          <w:lang w:val="en-GB"/>
        </w:rPr>
        <w:t xml:space="preserve">a </w:t>
      </w:r>
      <w:r w:rsidRPr="009C1338">
        <w:rPr>
          <w:rFonts w:ascii="Times New Roman" w:eastAsia="宋体" w:hAnsi="Times New Roman" w:cs="Times New Roman"/>
          <w:kern w:val="0"/>
          <w:sz w:val="22"/>
          <w:lang w:val="en-GB"/>
        </w:rPr>
        <w:t xml:space="preserve">multicast </w:t>
      </w:r>
      <w:r>
        <w:rPr>
          <w:rFonts w:ascii="Times New Roman" w:eastAsia="宋体" w:hAnsi="Times New Roman" w:cs="Times New Roman"/>
          <w:kern w:val="0"/>
          <w:sz w:val="22"/>
          <w:lang w:val="en-GB"/>
        </w:rPr>
        <w:t xml:space="preserve">HARQ-ACK </w:t>
      </w:r>
      <w:r w:rsidRPr="009C1338">
        <w:rPr>
          <w:rFonts w:ascii="Times New Roman" w:eastAsia="宋体" w:hAnsi="Times New Roman" w:cs="Times New Roman"/>
          <w:kern w:val="0"/>
          <w:sz w:val="22"/>
          <w:lang w:val="en-GB"/>
        </w:rPr>
        <w:t xml:space="preserve">codebooks with the same priority exist in </w:t>
      </w:r>
      <w:r>
        <w:rPr>
          <w:rFonts w:ascii="Times New Roman" w:eastAsia="宋体" w:hAnsi="Times New Roman" w:cs="Times New Roman"/>
          <w:kern w:val="0"/>
          <w:sz w:val="22"/>
          <w:lang w:val="en-GB"/>
        </w:rPr>
        <w:t>a</w:t>
      </w:r>
      <w:r w:rsidRPr="009C1338">
        <w:rPr>
          <w:rFonts w:ascii="Times New Roman" w:eastAsia="宋体" w:hAnsi="Times New Roman" w:cs="Times New Roman"/>
          <w:kern w:val="0"/>
          <w:sz w:val="22"/>
          <w:lang w:val="en-GB"/>
        </w:rPr>
        <w:t xml:space="preserve"> same </w:t>
      </w:r>
      <w:r>
        <w:rPr>
          <w:rFonts w:ascii="Times New Roman" w:eastAsia="宋体" w:hAnsi="Times New Roman" w:cs="Times New Roman"/>
          <w:kern w:val="0"/>
          <w:sz w:val="22"/>
          <w:lang w:val="en-GB"/>
        </w:rPr>
        <w:t xml:space="preserve">UL </w:t>
      </w:r>
      <w:r w:rsidRPr="009C1338">
        <w:rPr>
          <w:rFonts w:ascii="Times New Roman" w:eastAsia="宋体" w:hAnsi="Times New Roman" w:cs="Times New Roman"/>
          <w:kern w:val="0"/>
          <w:sz w:val="22"/>
          <w:lang w:val="en-GB"/>
        </w:rPr>
        <w:t>slot</w:t>
      </w:r>
      <w:r>
        <w:rPr>
          <w:rFonts w:ascii="Times New Roman" w:eastAsia="宋体" w:hAnsi="Times New Roman" w:cs="Times New Roman" w:hint="eastAsia"/>
          <w:kern w:val="0"/>
          <w:sz w:val="22"/>
          <w:lang w:val="en-GB"/>
        </w:rPr>
        <w:t>.</w:t>
      </w:r>
      <w:r>
        <w:rPr>
          <w:rFonts w:ascii="Times New Roman" w:eastAsia="宋体" w:hAnsi="Times New Roman" w:cs="Times New Roman"/>
          <w:kern w:val="0"/>
          <w:sz w:val="22"/>
          <w:lang w:val="en-GB"/>
        </w:rPr>
        <w:t xml:space="preserve"> If the this </w:t>
      </w:r>
      <w:r w:rsidR="007720A7">
        <w:rPr>
          <w:rFonts w:ascii="Times New Roman" w:eastAsia="宋体" w:hAnsi="Times New Roman" w:cs="Times New Roman"/>
          <w:kern w:val="0"/>
          <w:sz w:val="22"/>
          <w:lang w:val="en-GB"/>
        </w:rPr>
        <w:t>case</w:t>
      </w:r>
      <w:r>
        <w:rPr>
          <w:rFonts w:ascii="Times New Roman" w:eastAsia="宋体" w:hAnsi="Times New Roman" w:cs="Times New Roman"/>
          <w:kern w:val="0"/>
          <w:sz w:val="22"/>
          <w:lang w:val="en-GB"/>
        </w:rPr>
        <w:t xml:space="preserve"> is support, when the UE constructs a </w:t>
      </w:r>
      <w:r w:rsidR="001F2370">
        <w:rPr>
          <w:rFonts w:ascii="Times New Roman" w:eastAsia="宋体" w:hAnsi="Times New Roman" w:cs="Times New Roman"/>
          <w:kern w:val="0"/>
          <w:sz w:val="22"/>
          <w:lang w:val="en-GB"/>
        </w:rPr>
        <w:t xml:space="preserve">unicast HARQ-ACK codebook and a multicast HARQ-ACK codebook respectively, </w:t>
      </w:r>
      <w:r w:rsidR="00D5556C">
        <w:rPr>
          <w:rFonts w:ascii="Times New Roman" w:eastAsia="宋体" w:hAnsi="Times New Roman" w:cs="Times New Roman"/>
          <w:kern w:val="0"/>
          <w:sz w:val="22"/>
          <w:lang w:val="en-GB"/>
        </w:rPr>
        <w:t xml:space="preserve">the UE should also </w:t>
      </w:r>
      <w:r w:rsidR="002714AF">
        <w:rPr>
          <w:rFonts w:ascii="Times New Roman" w:eastAsia="宋体" w:hAnsi="Times New Roman" w:cs="Times New Roman"/>
          <w:kern w:val="0"/>
          <w:sz w:val="22"/>
          <w:lang w:val="en-GB"/>
        </w:rPr>
        <w:t>consider the f</w:t>
      </w:r>
      <w:r w:rsidR="002714AF" w:rsidRPr="002714AF">
        <w:rPr>
          <w:rFonts w:ascii="Times New Roman" w:eastAsia="宋体" w:hAnsi="Times New Roman" w:cs="Times New Roman"/>
          <w:kern w:val="0"/>
          <w:sz w:val="22"/>
          <w:lang w:val="en-GB"/>
        </w:rPr>
        <w:t>requency domain location</w:t>
      </w:r>
      <w:r w:rsidR="002714AF">
        <w:rPr>
          <w:rFonts w:ascii="Times New Roman" w:eastAsia="宋体" w:hAnsi="Times New Roman" w:cs="Times New Roman"/>
          <w:kern w:val="0"/>
          <w:sz w:val="22"/>
          <w:lang w:val="en-GB"/>
        </w:rPr>
        <w:t xml:space="preserve"> of the configured PDSCH, i.e., when the PDSCH is inside the CFR, this PDSCH should be </w:t>
      </w:r>
      <w:r w:rsidR="002714AF" w:rsidRPr="002714AF">
        <w:rPr>
          <w:rFonts w:ascii="Times New Roman" w:eastAsia="宋体" w:hAnsi="Times New Roman" w:cs="Times New Roman"/>
          <w:kern w:val="0"/>
          <w:sz w:val="22"/>
          <w:lang w:val="en-GB"/>
        </w:rPr>
        <w:t>eliminate</w:t>
      </w:r>
      <w:r w:rsidR="002714AF">
        <w:rPr>
          <w:rFonts w:ascii="Times New Roman" w:eastAsia="宋体" w:hAnsi="Times New Roman" w:cs="Times New Roman"/>
          <w:kern w:val="0"/>
          <w:sz w:val="22"/>
          <w:lang w:val="en-GB"/>
        </w:rPr>
        <w:t xml:space="preserve">d from the </w:t>
      </w:r>
      <w:r w:rsidR="007720A7" w:rsidRPr="007720A7">
        <w:rPr>
          <w:rFonts w:ascii="Times New Roman" w:eastAsia="宋体" w:hAnsi="Times New Roman" w:cs="Times New Roman"/>
          <w:kern w:val="0"/>
          <w:sz w:val="22"/>
          <w:lang w:val="en-GB"/>
        </w:rPr>
        <w:t>occasions for candidate PDSCH receptions</w:t>
      </w:r>
      <w:r w:rsidR="002714AF">
        <w:rPr>
          <w:rFonts w:ascii="Times New Roman" w:eastAsia="宋体" w:hAnsi="Times New Roman" w:cs="Times New Roman"/>
          <w:kern w:val="0"/>
          <w:sz w:val="22"/>
          <w:lang w:val="en-GB"/>
        </w:rPr>
        <w:t xml:space="preserve"> of unicast. C</w:t>
      </w:r>
      <w:r w:rsidR="002714AF" w:rsidRPr="002714AF">
        <w:rPr>
          <w:rFonts w:ascii="Times New Roman" w:eastAsia="宋体" w:hAnsi="Times New Roman" w:cs="Times New Roman"/>
          <w:kern w:val="0"/>
          <w:sz w:val="22"/>
          <w:lang w:val="en-GB"/>
        </w:rPr>
        <w:t>onversely</w:t>
      </w:r>
      <w:r w:rsidR="002714AF">
        <w:rPr>
          <w:rFonts w:ascii="Times New Roman" w:eastAsia="宋体" w:hAnsi="Times New Roman" w:cs="Times New Roman"/>
          <w:kern w:val="0"/>
          <w:sz w:val="22"/>
          <w:lang w:val="en-GB"/>
        </w:rPr>
        <w:t xml:space="preserve">, when the PDSCH is outside the CFR, this PDSCH should be </w:t>
      </w:r>
      <w:r w:rsidR="002714AF" w:rsidRPr="002714AF">
        <w:rPr>
          <w:rFonts w:ascii="Times New Roman" w:eastAsia="宋体" w:hAnsi="Times New Roman" w:cs="Times New Roman"/>
          <w:kern w:val="0"/>
          <w:sz w:val="22"/>
          <w:lang w:val="en-GB"/>
        </w:rPr>
        <w:t>eliminate</w:t>
      </w:r>
      <w:r w:rsidR="002714AF">
        <w:rPr>
          <w:rFonts w:ascii="Times New Roman" w:eastAsia="宋体" w:hAnsi="Times New Roman" w:cs="Times New Roman"/>
          <w:kern w:val="0"/>
          <w:sz w:val="22"/>
          <w:lang w:val="en-GB"/>
        </w:rPr>
        <w:t xml:space="preserve">d from the </w:t>
      </w:r>
      <w:r w:rsidR="007720A7" w:rsidRPr="007720A7">
        <w:rPr>
          <w:rFonts w:ascii="Times New Roman" w:eastAsia="宋体" w:hAnsi="Times New Roman" w:cs="Times New Roman"/>
          <w:kern w:val="0"/>
          <w:sz w:val="22"/>
          <w:lang w:val="en-GB"/>
        </w:rPr>
        <w:t>occasions for candidate PDSCH receptions</w:t>
      </w:r>
      <w:r w:rsidR="002714AF">
        <w:rPr>
          <w:rFonts w:ascii="Times New Roman" w:eastAsia="宋体" w:hAnsi="Times New Roman" w:cs="Times New Roman"/>
          <w:kern w:val="0"/>
          <w:sz w:val="22"/>
          <w:lang w:val="en-GB"/>
        </w:rPr>
        <w:t xml:space="preserve"> of multicast.</w:t>
      </w:r>
    </w:p>
    <w:p w:rsidR="0078399E" w:rsidRPr="009642EF" w:rsidRDefault="0078399E" w:rsidP="004545ED">
      <w:pPr>
        <w:widowControl/>
        <w:spacing w:after="120"/>
        <w:rPr>
          <w:rFonts w:ascii="Times New Roman" w:eastAsia="宋体" w:hAnsi="Times New Roman" w:cs="Times New Roman"/>
          <w:b/>
          <w:kern w:val="0"/>
          <w:sz w:val="22"/>
          <w:u w:val="single"/>
        </w:rPr>
      </w:pPr>
      <w:r w:rsidRPr="009642EF">
        <w:rPr>
          <w:rFonts w:ascii="Times New Roman" w:eastAsia="宋体" w:hAnsi="Times New Roman" w:cs="Times New Roman"/>
          <w:b/>
          <w:kern w:val="0"/>
          <w:sz w:val="22"/>
          <w:u w:val="single"/>
        </w:rPr>
        <w:t xml:space="preserve">Proposal </w:t>
      </w:r>
      <w:r w:rsidR="003E6BB7">
        <w:rPr>
          <w:rFonts w:ascii="Times New Roman" w:eastAsia="宋体" w:hAnsi="Times New Roman" w:cs="Times New Roman"/>
          <w:b/>
          <w:kern w:val="0"/>
          <w:sz w:val="22"/>
          <w:u w:val="single"/>
        </w:rPr>
        <w:t>5</w:t>
      </w:r>
      <w:r w:rsidRPr="009642EF">
        <w:rPr>
          <w:rFonts w:ascii="Times New Roman" w:eastAsia="宋体" w:hAnsi="Times New Roman" w:cs="Times New Roman"/>
          <w:b/>
          <w:kern w:val="0"/>
          <w:sz w:val="22"/>
          <w:u w:val="single"/>
        </w:rPr>
        <w:t>:</w:t>
      </w:r>
    </w:p>
    <w:p w:rsidR="0078399E" w:rsidRPr="0078399E" w:rsidRDefault="0078399E" w:rsidP="004545ED">
      <w:pPr>
        <w:widowControl/>
        <w:numPr>
          <w:ilvl w:val="0"/>
          <w:numId w:val="10"/>
        </w:numPr>
        <w:spacing w:after="120"/>
        <w:jc w:val="left"/>
        <w:rPr>
          <w:rFonts w:ascii="Times New Roman" w:eastAsia="宋体" w:hAnsi="Times New Roman" w:cs="Times New Roman"/>
          <w:i/>
          <w:kern w:val="0"/>
          <w:sz w:val="22"/>
        </w:rPr>
      </w:pPr>
      <w:r>
        <w:rPr>
          <w:rFonts w:ascii="Times New Roman" w:eastAsia="宋体" w:hAnsi="Times New Roman" w:cs="Times New Roman"/>
          <w:i/>
          <w:kern w:val="0"/>
          <w:sz w:val="22"/>
        </w:rPr>
        <w:t>W</w:t>
      </w:r>
      <w:r w:rsidRPr="0078399E">
        <w:rPr>
          <w:rFonts w:ascii="Times New Roman" w:eastAsia="宋体" w:hAnsi="Times New Roman" w:cs="Times New Roman"/>
          <w:i/>
          <w:kern w:val="0"/>
          <w:sz w:val="22"/>
        </w:rPr>
        <w:t xml:space="preserve">hen the UE constructs </w:t>
      </w:r>
      <w:r>
        <w:rPr>
          <w:rFonts w:ascii="Times New Roman" w:eastAsia="宋体" w:hAnsi="Times New Roman" w:cs="Times New Roman"/>
          <w:i/>
          <w:kern w:val="0"/>
          <w:sz w:val="22"/>
        </w:rPr>
        <w:t>a</w:t>
      </w:r>
      <w:r w:rsidRPr="0078399E">
        <w:rPr>
          <w:rFonts w:ascii="Times New Roman" w:eastAsia="宋体" w:hAnsi="Times New Roman" w:cs="Times New Roman"/>
          <w:i/>
          <w:kern w:val="0"/>
          <w:sz w:val="22"/>
        </w:rPr>
        <w:t xml:space="preserve"> Type-1 HARQ-ACK codebook for unicast service, the PDSCH configured outside CFR should not be included in </w:t>
      </w:r>
      <w:r w:rsidR="00586AF3">
        <w:rPr>
          <w:rFonts w:ascii="Times New Roman" w:eastAsia="宋体" w:hAnsi="Times New Roman" w:cs="Times New Roman"/>
          <w:i/>
          <w:kern w:val="0"/>
          <w:sz w:val="22"/>
        </w:rPr>
        <w:t xml:space="preserve">the </w:t>
      </w:r>
      <w:r w:rsidR="007720A7" w:rsidRPr="007720A7">
        <w:rPr>
          <w:rFonts w:ascii="Times New Roman" w:eastAsia="宋体" w:hAnsi="Times New Roman" w:cs="Times New Roman"/>
          <w:i/>
          <w:kern w:val="0"/>
          <w:sz w:val="22"/>
        </w:rPr>
        <w:t xml:space="preserve">occasions for candidate PDSCH receptions </w:t>
      </w:r>
      <w:r w:rsidR="00F46A4B">
        <w:rPr>
          <w:rFonts w:ascii="Times New Roman" w:eastAsia="宋体" w:hAnsi="Times New Roman" w:cs="Times New Roman"/>
          <w:i/>
          <w:kern w:val="0"/>
          <w:sz w:val="22"/>
        </w:rPr>
        <w:t xml:space="preserve">if the </w:t>
      </w:r>
      <w:r w:rsidR="00F46A4B" w:rsidRPr="00F46A4B">
        <w:rPr>
          <w:rFonts w:ascii="Times New Roman" w:hAnsi="Times New Roman" w:cs="Times New Roman"/>
          <w:i/>
          <w:sz w:val="22"/>
          <w:lang w:val="en-GB"/>
        </w:rPr>
        <w:t>HARQ-ACK feedback for MBS</w:t>
      </w:r>
      <w:r w:rsidR="00F46A4B" w:rsidRPr="00F46A4B">
        <w:rPr>
          <w:rFonts w:ascii="Times New Roman" w:eastAsia="宋体" w:hAnsi="Times New Roman" w:cs="Times New Roman"/>
          <w:i/>
          <w:kern w:val="0"/>
          <w:sz w:val="22"/>
          <w:lang w:val="en-GB"/>
        </w:rPr>
        <w:t xml:space="preserve"> is disabled by gNB</w:t>
      </w:r>
      <w:r w:rsidRPr="0078399E">
        <w:rPr>
          <w:rFonts w:ascii="Times New Roman" w:eastAsia="宋体" w:hAnsi="Times New Roman" w:cs="Times New Roman"/>
          <w:i/>
          <w:kern w:val="0"/>
          <w:sz w:val="22"/>
        </w:rPr>
        <w:t>.</w:t>
      </w:r>
    </w:p>
    <w:p w:rsidR="00CD4822" w:rsidRPr="00FD2475" w:rsidRDefault="00CD4822" w:rsidP="004545ED">
      <w:pPr>
        <w:widowControl/>
        <w:spacing w:after="120"/>
        <w:rPr>
          <w:rFonts w:ascii="Times New Roman" w:eastAsia="宋体" w:hAnsi="Times New Roman" w:cs="Times New Roman"/>
          <w:kern w:val="0"/>
          <w:sz w:val="22"/>
        </w:rPr>
      </w:pPr>
    </w:p>
    <w:p w:rsidR="009642EF" w:rsidRPr="00300A49" w:rsidRDefault="009642EF" w:rsidP="00300A49">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textAlignment w:val="baseline"/>
        <w:rPr>
          <w:rFonts w:eastAsia="宋体"/>
          <w:b/>
          <w:kern w:val="0"/>
          <w:szCs w:val="28"/>
          <w:lang w:eastAsia="zh-CN"/>
        </w:rPr>
      </w:pPr>
      <w:r w:rsidRPr="00300A49">
        <w:rPr>
          <w:rFonts w:eastAsia="宋体" w:hint="eastAsia"/>
          <w:b/>
          <w:kern w:val="0"/>
          <w:szCs w:val="28"/>
          <w:lang w:eastAsia="zh-CN"/>
        </w:rPr>
        <w:t>Conclusion</w:t>
      </w:r>
    </w:p>
    <w:p w:rsidR="009642EF" w:rsidRPr="00EB77B5" w:rsidRDefault="009642EF" w:rsidP="004545ED">
      <w:pPr>
        <w:widowControl/>
        <w:spacing w:after="120"/>
        <w:rPr>
          <w:rFonts w:ascii="Times New Roman" w:eastAsia="宋体" w:hAnsi="Times New Roman" w:cs="Times New Roman"/>
          <w:kern w:val="0"/>
          <w:sz w:val="22"/>
          <w:lang w:val="en-GB"/>
        </w:rPr>
      </w:pPr>
      <w:r w:rsidRPr="00EB77B5">
        <w:rPr>
          <w:rFonts w:ascii="Times New Roman" w:eastAsia="宋体" w:hAnsi="Times New Roman" w:cs="Times New Roman"/>
          <w:kern w:val="0"/>
          <w:sz w:val="22"/>
          <w:lang w:val="en-GB"/>
        </w:rPr>
        <w:t>I</w:t>
      </w:r>
      <w:r w:rsidRPr="00EB77B5">
        <w:rPr>
          <w:rFonts w:ascii="Times New Roman" w:eastAsia="宋体" w:hAnsi="Times New Roman" w:cs="Times New Roman" w:hint="eastAsia"/>
          <w:kern w:val="0"/>
          <w:sz w:val="22"/>
          <w:lang w:val="en-GB"/>
        </w:rPr>
        <w:t xml:space="preserve">n </w:t>
      </w:r>
      <w:r w:rsidRPr="00EB77B5">
        <w:rPr>
          <w:rFonts w:ascii="Times New Roman" w:eastAsia="宋体" w:hAnsi="Times New Roman" w:cs="Times New Roman"/>
          <w:kern w:val="0"/>
          <w:sz w:val="22"/>
          <w:lang w:val="en-GB"/>
        </w:rPr>
        <w:t xml:space="preserve">this contribution, we </w:t>
      </w:r>
      <w:r w:rsidR="004545ED">
        <w:rPr>
          <w:rFonts w:ascii="Times New Roman" w:eastAsia="宋体" w:hAnsi="Times New Roman" w:cs="Times New Roman"/>
          <w:kern w:val="0"/>
          <w:sz w:val="22"/>
          <w:lang w:val="en-GB"/>
        </w:rPr>
        <w:t>discuss</w:t>
      </w:r>
      <w:r w:rsidRPr="00EB77B5">
        <w:rPr>
          <w:rFonts w:ascii="Times New Roman" w:eastAsia="宋体" w:hAnsi="Times New Roman" w:cs="Times New Roman"/>
          <w:kern w:val="0"/>
          <w:sz w:val="22"/>
          <w:lang w:val="en-GB"/>
        </w:rPr>
        <w:t xml:space="preserve"> the possible enhancements for </w:t>
      </w:r>
      <w:r w:rsidR="00307F9E" w:rsidRPr="00EB77B5">
        <w:rPr>
          <w:rFonts w:ascii="Times New Roman" w:eastAsia="宋体" w:hAnsi="Times New Roman" w:cs="Times New Roman" w:hint="eastAsia"/>
          <w:kern w:val="0"/>
          <w:sz w:val="22"/>
          <w:lang w:val="en-GB"/>
        </w:rPr>
        <w:t>g</w:t>
      </w:r>
      <w:r w:rsidR="00307F9E" w:rsidRPr="00EB77B5">
        <w:rPr>
          <w:rFonts w:ascii="Times New Roman" w:eastAsia="宋体" w:hAnsi="Times New Roman" w:cs="Times New Roman"/>
          <w:kern w:val="0"/>
          <w:sz w:val="22"/>
          <w:lang w:val="en-GB"/>
        </w:rPr>
        <w:t>roup scheduling mechanisms for RRC_CONNECTED UEs</w:t>
      </w:r>
      <w:r w:rsidRPr="00EB77B5">
        <w:rPr>
          <w:rFonts w:ascii="Times New Roman" w:eastAsia="宋体" w:hAnsi="Times New Roman" w:cs="Times New Roman"/>
          <w:kern w:val="0"/>
          <w:sz w:val="22"/>
          <w:lang w:val="en-GB"/>
        </w:rPr>
        <w:t xml:space="preserve">. </w:t>
      </w:r>
      <w:r w:rsidR="0078399E" w:rsidRPr="00EB77B5">
        <w:rPr>
          <w:rFonts w:ascii="Times New Roman" w:eastAsia="宋体" w:hAnsi="Times New Roman" w:cs="Times New Roman"/>
          <w:kern w:val="0"/>
          <w:sz w:val="22"/>
          <w:lang w:val="en-GB"/>
        </w:rPr>
        <w:t>P</w:t>
      </w:r>
      <w:r w:rsidRPr="00EB77B5">
        <w:rPr>
          <w:rFonts w:ascii="Times New Roman" w:eastAsia="宋体" w:hAnsi="Times New Roman" w:cs="Times New Roman"/>
          <w:kern w:val="0"/>
          <w:sz w:val="22"/>
          <w:lang w:val="en-GB"/>
        </w:rPr>
        <w:t xml:space="preserve">roposals are summarized as following: </w:t>
      </w:r>
    </w:p>
    <w:p w:rsidR="003E6BB7" w:rsidRPr="00EB77B5" w:rsidRDefault="003E6BB7" w:rsidP="004545ED">
      <w:pPr>
        <w:widowControl/>
        <w:snapToGrid w:val="0"/>
        <w:spacing w:after="120"/>
        <w:rPr>
          <w:rFonts w:ascii="Times New Roman" w:eastAsia="宋体" w:hAnsi="Times New Roman" w:cs="Times New Roman"/>
          <w:b/>
          <w:kern w:val="0"/>
          <w:sz w:val="22"/>
          <w:u w:val="single"/>
        </w:rPr>
      </w:pPr>
      <w:r w:rsidRPr="00EB77B5">
        <w:rPr>
          <w:rFonts w:ascii="Times New Roman" w:eastAsia="宋体" w:hAnsi="Times New Roman" w:cs="Times New Roman"/>
          <w:b/>
          <w:kern w:val="0"/>
          <w:sz w:val="22"/>
          <w:u w:val="single"/>
        </w:rPr>
        <w:t>Pro</w:t>
      </w:r>
      <w:bookmarkStart w:id="9" w:name="_GoBack"/>
      <w:bookmarkEnd w:id="9"/>
      <w:r w:rsidRPr="00EB77B5">
        <w:rPr>
          <w:rFonts w:ascii="Times New Roman" w:eastAsia="宋体" w:hAnsi="Times New Roman" w:cs="Times New Roman"/>
          <w:b/>
          <w:kern w:val="0"/>
          <w:sz w:val="22"/>
          <w:u w:val="single"/>
        </w:rPr>
        <w:t>posal 1:</w:t>
      </w:r>
    </w:p>
    <w:p w:rsidR="003E6BB7" w:rsidRPr="00EB77B5" w:rsidRDefault="003E6BB7" w:rsidP="004545ED">
      <w:pPr>
        <w:pStyle w:val="aff7"/>
        <w:numPr>
          <w:ilvl w:val="0"/>
          <w:numId w:val="10"/>
        </w:numPr>
        <w:spacing w:after="120"/>
        <w:ind w:leftChars="0"/>
        <w:rPr>
          <w:rFonts w:eastAsia="宋体"/>
          <w:i/>
          <w:sz w:val="22"/>
          <w:szCs w:val="22"/>
          <w:lang w:val="en-US" w:eastAsia="zh-CN"/>
        </w:rPr>
      </w:pPr>
      <w:r w:rsidRPr="00EB77B5">
        <w:rPr>
          <w:rFonts w:eastAsia="宋体"/>
          <w:i/>
          <w:sz w:val="22"/>
          <w:szCs w:val="22"/>
        </w:rPr>
        <w:t xml:space="preserve">For FDRA determination of the first DCI format for GC-PDCCH, Option 3, i.e., </w:t>
      </w:r>
      <w:r w:rsidRPr="00EB77B5">
        <w:rPr>
          <w:noProof/>
          <w:position w:val="-10"/>
          <w:sz w:val="22"/>
          <w:szCs w:val="22"/>
        </w:rPr>
        <w:object w:dxaOrig="675" w:dyaOrig="330">
          <v:shape id="_x0000_i1030" type="#_x0000_t75" alt="" style="width:36.7pt;height:15.85pt;mso-width-percent:0;mso-height-percent:0;mso-width-percent:0;mso-height-percent:0" o:ole="">
            <v:imagedata r:id="rId7" o:title=""/>
          </v:shape>
          <o:OLEObject Type="Embed" ProgID="Equation.3" ShapeID="_x0000_i1030" DrawAspect="Content" ObjectID="_1694527425" r:id="rId14"/>
        </w:object>
      </w:r>
      <w:r w:rsidRPr="00EB77B5">
        <w:rPr>
          <w:rFonts w:eastAsia="宋体"/>
          <w:i/>
          <w:sz w:val="22"/>
          <w:szCs w:val="22"/>
          <w:lang w:val="en-US" w:eastAsia="zh-CN"/>
        </w:rPr>
        <w:t xml:space="preserve"> is given by the size of CFR in the active DL BWP, is preferred.</w:t>
      </w:r>
    </w:p>
    <w:p w:rsidR="004C6B15" w:rsidRPr="009642EF" w:rsidRDefault="004C6B15" w:rsidP="004545ED">
      <w:pPr>
        <w:widowControl/>
        <w:snapToGrid w:val="0"/>
        <w:spacing w:after="120"/>
        <w:rPr>
          <w:rFonts w:ascii="Times New Roman" w:eastAsia="宋体" w:hAnsi="Times New Roman" w:cs="Times New Roman"/>
          <w:b/>
          <w:kern w:val="0"/>
          <w:sz w:val="22"/>
          <w:u w:val="single"/>
        </w:rPr>
      </w:pPr>
      <w:r w:rsidRPr="009642EF">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2</w:t>
      </w:r>
      <w:r w:rsidRPr="009642EF">
        <w:rPr>
          <w:rFonts w:ascii="Times New Roman" w:eastAsia="宋体" w:hAnsi="Times New Roman" w:cs="Times New Roman"/>
          <w:b/>
          <w:kern w:val="0"/>
          <w:sz w:val="22"/>
          <w:u w:val="single"/>
        </w:rPr>
        <w:t>:</w:t>
      </w:r>
    </w:p>
    <w:p w:rsidR="004C6B15" w:rsidRPr="00D142B8" w:rsidRDefault="004C6B15" w:rsidP="004545ED">
      <w:pPr>
        <w:pStyle w:val="aff7"/>
        <w:numPr>
          <w:ilvl w:val="0"/>
          <w:numId w:val="10"/>
        </w:numPr>
        <w:spacing w:after="120"/>
        <w:ind w:leftChars="0"/>
        <w:rPr>
          <w:rFonts w:eastAsia="宋体"/>
          <w:i/>
          <w:sz w:val="22"/>
          <w:szCs w:val="22"/>
          <w:lang w:val="en-US" w:eastAsia="zh-CN"/>
        </w:rPr>
      </w:pPr>
      <w:r>
        <w:rPr>
          <w:rFonts w:eastAsia="宋体"/>
          <w:i/>
          <w:sz w:val="22"/>
        </w:rPr>
        <w:t xml:space="preserve">The </w:t>
      </w:r>
      <w:r>
        <w:rPr>
          <w:rFonts w:eastAsia="宋体"/>
          <w:i/>
          <w:sz w:val="22"/>
          <w:lang w:eastAsia="zh-CN"/>
        </w:rPr>
        <w:t>‘</w:t>
      </w:r>
      <w:r w:rsidRPr="005C52A0">
        <w:rPr>
          <w:rFonts w:eastAsia="宋体"/>
          <w:i/>
          <w:sz w:val="22"/>
          <w:lang w:eastAsia="zh-CN"/>
        </w:rPr>
        <w:t>TPC command for scheduled PUCCH</w:t>
      </w:r>
      <w:r>
        <w:rPr>
          <w:rFonts w:eastAsia="宋体"/>
          <w:i/>
          <w:sz w:val="22"/>
          <w:lang w:eastAsia="zh-CN"/>
        </w:rPr>
        <w:t>’ field is not needed for the first DCI format if it reused the same fields of legacy DCI format 1_0</w:t>
      </w:r>
      <w:r>
        <w:rPr>
          <w:rFonts w:eastAsia="宋体"/>
          <w:i/>
          <w:sz w:val="22"/>
          <w:szCs w:val="22"/>
          <w:lang w:val="en-US" w:eastAsia="zh-CN"/>
        </w:rPr>
        <w:t xml:space="preserve">. </w:t>
      </w:r>
      <w:r w:rsidRPr="004C6B15">
        <w:rPr>
          <w:rFonts w:eastAsia="宋体"/>
          <w:i/>
          <w:sz w:val="22"/>
          <w:szCs w:val="22"/>
          <w:lang w:val="en-US" w:eastAsia="zh-CN"/>
        </w:rPr>
        <w:t>Th</w:t>
      </w:r>
      <w:r>
        <w:rPr>
          <w:rFonts w:eastAsia="宋体"/>
          <w:i/>
          <w:sz w:val="22"/>
          <w:szCs w:val="22"/>
          <w:lang w:val="en-US" w:eastAsia="zh-CN"/>
        </w:rPr>
        <w:t>is</w:t>
      </w:r>
      <w:r w:rsidRPr="004C6B15">
        <w:rPr>
          <w:rFonts w:eastAsia="宋体"/>
          <w:i/>
          <w:sz w:val="22"/>
          <w:szCs w:val="22"/>
          <w:lang w:val="en-US" w:eastAsia="zh-CN"/>
        </w:rPr>
        <w:t xml:space="preserve"> fields can be reserved for other intention</w:t>
      </w:r>
      <w:r>
        <w:rPr>
          <w:rFonts w:eastAsia="宋体"/>
          <w:i/>
          <w:sz w:val="22"/>
          <w:szCs w:val="22"/>
          <w:lang w:val="en-US" w:eastAsia="zh-CN"/>
        </w:rPr>
        <w:t>s</w:t>
      </w:r>
      <w:r w:rsidRPr="004C6B15">
        <w:rPr>
          <w:rFonts w:eastAsia="宋体"/>
          <w:i/>
          <w:sz w:val="22"/>
          <w:szCs w:val="22"/>
          <w:lang w:val="en-US" w:eastAsia="zh-CN"/>
        </w:rPr>
        <w:t xml:space="preserve"> instead of removing </w:t>
      </w:r>
      <w:r>
        <w:rPr>
          <w:rFonts w:eastAsia="宋体"/>
          <w:i/>
          <w:sz w:val="22"/>
          <w:szCs w:val="22"/>
          <w:lang w:val="en-US" w:eastAsia="zh-CN"/>
        </w:rPr>
        <w:t>it</w:t>
      </w:r>
      <w:r w:rsidRPr="004C6B15">
        <w:rPr>
          <w:rFonts w:eastAsia="宋体"/>
          <w:i/>
          <w:sz w:val="22"/>
          <w:szCs w:val="22"/>
          <w:lang w:val="en-US" w:eastAsia="zh-CN"/>
        </w:rPr>
        <w:t>.</w:t>
      </w:r>
    </w:p>
    <w:p w:rsidR="004C6B15" w:rsidRPr="009642EF" w:rsidRDefault="004C6B15" w:rsidP="004545ED">
      <w:pPr>
        <w:widowControl/>
        <w:snapToGrid w:val="0"/>
        <w:spacing w:after="120"/>
        <w:rPr>
          <w:rFonts w:ascii="Times New Roman" w:eastAsia="宋体" w:hAnsi="Times New Roman" w:cs="Times New Roman"/>
          <w:b/>
          <w:kern w:val="0"/>
          <w:sz w:val="22"/>
          <w:u w:val="single"/>
        </w:rPr>
      </w:pPr>
      <w:r w:rsidRPr="009642EF">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3</w:t>
      </w:r>
      <w:r w:rsidRPr="009642EF">
        <w:rPr>
          <w:rFonts w:ascii="Times New Roman" w:eastAsia="宋体" w:hAnsi="Times New Roman" w:cs="Times New Roman"/>
          <w:b/>
          <w:kern w:val="0"/>
          <w:sz w:val="22"/>
          <w:u w:val="single"/>
        </w:rPr>
        <w:t>:</w:t>
      </w:r>
    </w:p>
    <w:p w:rsidR="004C6B15" w:rsidRPr="00313D0F" w:rsidRDefault="004C6B15" w:rsidP="004545ED">
      <w:pPr>
        <w:pStyle w:val="aff7"/>
        <w:numPr>
          <w:ilvl w:val="0"/>
          <w:numId w:val="10"/>
        </w:numPr>
        <w:snapToGrid w:val="0"/>
        <w:spacing w:after="120"/>
        <w:ind w:leftChars="0"/>
        <w:rPr>
          <w:rFonts w:eastAsia="宋体"/>
          <w:sz w:val="22"/>
          <w:lang w:val="en-US"/>
        </w:rPr>
      </w:pPr>
      <w:r w:rsidRPr="00313D0F">
        <w:rPr>
          <w:rFonts w:eastAsia="宋体"/>
          <w:i/>
          <w:sz w:val="22"/>
        </w:rPr>
        <w:t>The second DCI format for GC-PDCCH uses the same fields as DCI format 1_1 except the following fields</w:t>
      </w:r>
      <w:r w:rsidRPr="00313D0F">
        <w:rPr>
          <w:rFonts w:eastAsia="宋体"/>
          <w:i/>
          <w:sz w:val="22"/>
          <w:szCs w:val="22"/>
          <w:lang w:val="en-US" w:eastAsia="zh-CN"/>
        </w:rPr>
        <w:t>.</w:t>
      </w:r>
    </w:p>
    <w:p w:rsidR="004C6B15" w:rsidRDefault="004C6B15" w:rsidP="004545ED">
      <w:pPr>
        <w:pStyle w:val="aff7"/>
        <w:numPr>
          <w:ilvl w:val="0"/>
          <w:numId w:val="33"/>
        </w:numPr>
        <w:snapToGrid w:val="0"/>
        <w:spacing w:after="120"/>
        <w:ind w:leftChars="0"/>
        <w:rPr>
          <w:rFonts w:eastAsia="宋体"/>
          <w:i/>
          <w:sz w:val="22"/>
        </w:rPr>
      </w:pPr>
      <w:r>
        <w:rPr>
          <w:rFonts w:eastAsia="宋体"/>
          <w:i/>
          <w:sz w:val="22"/>
          <w:lang w:eastAsia="zh-CN"/>
        </w:rPr>
        <w:t>‘</w:t>
      </w:r>
      <w:r w:rsidRPr="004C6B15">
        <w:rPr>
          <w:rFonts w:eastAsia="宋体"/>
          <w:i/>
          <w:sz w:val="22"/>
          <w:lang w:eastAsia="zh-CN"/>
        </w:rPr>
        <w:t>TPC command for scheduled PUCCH</w:t>
      </w:r>
      <w:r>
        <w:rPr>
          <w:rFonts w:eastAsia="宋体"/>
          <w:i/>
          <w:sz w:val="22"/>
          <w:lang w:eastAsia="zh-CN"/>
        </w:rPr>
        <w:t>’</w:t>
      </w:r>
    </w:p>
    <w:p w:rsidR="004C6B15" w:rsidRPr="00313D0F" w:rsidRDefault="004C6B15" w:rsidP="004545ED">
      <w:pPr>
        <w:pStyle w:val="aff7"/>
        <w:numPr>
          <w:ilvl w:val="0"/>
          <w:numId w:val="33"/>
        </w:numPr>
        <w:snapToGrid w:val="0"/>
        <w:spacing w:after="120"/>
        <w:ind w:leftChars="0"/>
        <w:rPr>
          <w:rFonts w:eastAsia="宋体"/>
          <w:i/>
          <w:sz w:val="22"/>
        </w:rPr>
      </w:pPr>
      <w:r w:rsidRPr="00313D0F">
        <w:rPr>
          <w:rFonts w:eastAsia="宋体"/>
          <w:i/>
          <w:sz w:val="22"/>
          <w:lang w:eastAsia="zh-CN"/>
        </w:rPr>
        <w:t>‘Carrier indicator’</w:t>
      </w:r>
    </w:p>
    <w:p w:rsidR="004C6B15" w:rsidRDefault="004C6B15" w:rsidP="004545ED">
      <w:pPr>
        <w:pStyle w:val="aff7"/>
        <w:numPr>
          <w:ilvl w:val="0"/>
          <w:numId w:val="33"/>
        </w:numPr>
        <w:snapToGrid w:val="0"/>
        <w:spacing w:after="120"/>
        <w:ind w:leftChars="0"/>
        <w:rPr>
          <w:rFonts w:eastAsia="宋体"/>
          <w:i/>
          <w:sz w:val="22"/>
        </w:rPr>
      </w:pPr>
      <w:r w:rsidRPr="00313D0F">
        <w:rPr>
          <w:rFonts w:eastAsia="宋体"/>
          <w:i/>
          <w:sz w:val="22"/>
          <w:lang w:eastAsia="zh-CN"/>
        </w:rPr>
        <w:t>‘Bandwidth part indicator’</w:t>
      </w:r>
    </w:p>
    <w:p w:rsidR="004C6B15" w:rsidRPr="00313D0F" w:rsidRDefault="004C6B15" w:rsidP="004545ED">
      <w:pPr>
        <w:snapToGrid w:val="0"/>
        <w:spacing w:after="120"/>
        <w:ind w:left="421"/>
        <w:rPr>
          <w:rFonts w:eastAsia="宋体"/>
          <w:i/>
          <w:sz w:val="22"/>
        </w:rPr>
      </w:pPr>
      <w:r w:rsidRPr="00313D0F">
        <w:rPr>
          <w:rFonts w:ascii="Times New Roman" w:eastAsia="宋体" w:hAnsi="Times New Roman" w:cs="Times New Roman"/>
          <w:i/>
          <w:kern w:val="0"/>
          <w:sz w:val="22"/>
        </w:rPr>
        <w:lastRenderedPageBreak/>
        <w:t>Th</w:t>
      </w:r>
      <w:r>
        <w:rPr>
          <w:rFonts w:ascii="Times New Roman" w:eastAsia="宋体" w:hAnsi="Times New Roman" w:cs="Times New Roman"/>
          <w:i/>
          <w:kern w:val="0"/>
          <w:sz w:val="22"/>
        </w:rPr>
        <w:t>e</w:t>
      </w:r>
      <w:r w:rsidRPr="00313D0F">
        <w:rPr>
          <w:rFonts w:ascii="Times New Roman" w:eastAsia="宋体" w:hAnsi="Times New Roman" w:cs="Times New Roman"/>
          <w:i/>
          <w:kern w:val="0"/>
          <w:sz w:val="22"/>
        </w:rPr>
        <w:t xml:space="preserve"> redundant fields can be partly reserved for other </w:t>
      </w:r>
      <w:r>
        <w:rPr>
          <w:rFonts w:ascii="Times New Roman" w:eastAsia="宋体" w:hAnsi="Times New Roman" w:cs="Times New Roman"/>
          <w:i/>
          <w:kern w:val="0"/>
          <w:sz w:val="22"/>
        </w:rPr>
        <w:t>intentions</w:t>
      </w:r>
      <w:r w:rsidRPr="00313D0F">
        <w:rPr>
          <w:rFonts w:ascii="Times New Roman" w:eastAsia="宋体" w:hAnsi="Times New Roman" w:cs="Times New Roman"/>
          <w:i/>
          <w:kern w:val="0"/>
          <w:sz w:val="22"/>
        </w:rPr>
        <w:t xml:space="preserve"> instead of removing them.</w:t>
      </w:r>
    </w:p>
    <w:p w:rsidR="004545ED" w:rsidRPr="009642EF" w:rsidRDefault="004545ED" w:rsidP="004545ED">
      <w:pPr>
        <w:widowControl/>
        <w:spacing w:after="120"/>
        <w:rPr>
          <w:rFonts w:ascii="Times New Roman" w:eastAsia="宋体" w:hAnsi="Times New Roman" w:cs="Times New Roman"/>
          <w:b/>
          <w:kern w:val="0"/>
          <w:sz w:val="22"/>
          <w:u w:val="single"/>
        </w:rPr>
      </w:pPr>
      <w:r w:rsidRPr="009642EF">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4</w:t>
      </w:r>
      <w:r w:rsidRPr="009642EF">
        <w:rPr>
          <w:rFonts w:ascii="Times New Roman" w:eastAsia="宋体" w:hAnsi="Times New Roman" w:cs="Times New Roman"/>
          <w:b/>
          <w:kern w:val="0"/>
          <w:sz w:val="22"/>
          <w:u w:val="single"/>
        </w:rPr>
        <w:t>:</w:t>
      </w:r>
    </w:p>
    <w:p w:rsidR="004545ED" w:rsidRPr="00313D0F" w:rsidRDefault="004545ED" w:rsidP="004545ED">
      <w:pPr>
        <w:pStyle w:val="aff7"/>
        <w:numPr>
          <w:ilvl w:val="0"/>
          <w:numId w:val="10"/>
        </w:numPr>
        <w:spacing w:after="120"/>
        <w:ind w:leftChars="0"/>
        <w:rPr>
          <w:rFonts w:eastAsia="宋体"/>
          <w:sz w:val="22"/>
          <w:lang w:val="en-US"/>
        </w:rPr>
      </w:pPr>
      <w:r>
        <w:rPr>
          <w:rFonts w:eastAsia="宋体"/>
          <w:i/>
          <w:sz w:val="22"/>
          <w:szCs w:val="22"/>
          <w:lang w:val="en-US" w:eastAsia="zh-CN"/>
        </w:rPr>
        <w:t xml:space="preserve">Reuse the </w:t>
      </w:r>
      <w:r w:rsidRPr="003E6BB7">
        <w:rPr>
          <w:rFonts w:eastAsia="宋体"/>
          <w:i/>
          <w:sz w:val="22"/>
        </w:rPr>
        <w:t>redundant</w:t>
      </w:r>
      <w:r>
        <w:rPr>
          <w:rFonts w:eastAsia="宋体"/>
          <w:i/>
          <w:sz w:val="22"/>
          <w:szCs w:val="22"/>
          <w:lang w:val="en-US" w:eastAsia="zh-CN"/>
        </w:rPr>
        <w:t xml:space="preserve"> field in the first DCI format and the second DCI format, if they are same as current DCI format 1_0 and DCI format 1_1, to indicate the </w:t>
      </w:r>
      <w:r w:rsidRPr="003E6BB7">
        <w:rPr>
          <w:rFonts w:eastAsia="宋体"/>
          <w:i/>
          <w:sz w:val="22"/>
          <w:szCs w:val="22"/>
          <w:lang w:val="en-US" w:eastAsia="zh-CN"/>
        </w:rPr>
        <w:t>transmission correspond</w:t>
      </w:r>
      <w:r>
        <w:rPr>
          <w:rFonts w:eastAsia="宋体"/>
          <w:i/>
          <w:sz w:val="22"/>
          <w:szCs w:val="22"/>
          <w:lang w:val="en-US" w:eastAsia="zh-CN"/>
        </w:rPr>
        <w:t>ing</w:t>
      </w:r>
      <w:r w:rsidRPr="003E6BB7">
        <w:rPr>
          <w:rFonts w:eastAsia="宋体"/>
          <w:i/>
          <w:sz w:val="22"/>
          <w:szCs w:val="22"/>
          <w:lang w:val="en-US" w:eastAsia="zh-CN"/>
        </w:rPr>
        <w:t xml:space="preserve"> to unicast service or multicast</w:t>
      </w:r>
      <w:r>
        <w:rPr>
          <w:rFonts w:eastAsia="宋体"/>
          <w:i/>
          <w:sz w:val="22"/>
          <w:szCs w:val="22"/>
          <w:lang w:val="en-US" w:eastAsia="zh-CN"/>
        </w:rPr>
        <w:t xml:space="preserve"> service</w:t>
      </w:r>
      <w:r w:rsidRPr="00313D0F">
        <w:rPr>
          <w:rFonts w:eastAsia="宋体"/>
          <w:i/>
          <w:sz w:val="22"/>
          <w:szCs w:val="22"/>
          <w:lang w:val="en-US" w:eastAsia="zh-CN"/>
        </w:rPr>
        <w:t>.</w:t>
      </w:r>
    </w:p>
    <w:p w:rsidR="003E6BB7" w:rsidRPr="00EB77B5" w:rsidRDefault="003E6BB7" w:rsidP="004545ED">
      <w:pPr>
        <w:widowControl/>
        <w:snapToGrid w:val="0"/>
        <w:spacing w:after="120"/>
        <w:rPr>
          <w:rFonts w:ascii="Times New Roman" w:eastAsia="宋体" w:hAnsi="Times New Roman" w:cs="Times New Roman"/>
          <w:b/>
          <w:kern w:val="0"/>
          <w:sz w:val="22"/>
          <w:u w:val="single"/>
        </w:rPr>
      </w:pPr>
      <w:r w:rsidRPr="00EB77B5">
        <w:rPr>
          <w:rFonts w:ascii="Times New Roman" w:eastAsia="宋体" w:hAnsi="Times New Roman" w:cs="Times New Roman"/>
          <w:b/>
          <w:kern w:val="0"/>
          <w:sz w:val="22"/>
          <w:u w:val="single"/>
        </w:rPr>
        <w:t>Proposal 5:</w:t>
      </w:r>
    </w:p>
    <w:p w:rsidR="003E6BB7" w:rsidRPr="00EB77B5" w:rsidRDefault="003E6BB7" w:rsidP="004545ED">
      <w:pPr>
        <w:widowControl/>
        <w:numPr>
          <w:ilvl w:val="0"/>
          <w:numId w:val="10"/>
        </w:numPr>
        <w:snapToGrid w:val="0"/>
        <w:spacing w:after="120"/>
        <w:jc w:val="left"/>
        <w:rPr>
          <w:rFonts w:ascii="Times New Roman" w:eastAsia="宋体" w:hAnsi="Times New Roman" w:cs="Times New Roman"/>
          <w:i/>
          <w:kern w:val="0"/>
          <w:sz w:val="22"/>
        </w:rPr>
      </w:pPr>
      <w:r w:rsidRPr="00EB77B5">
        <w:rPr>
          <w:rFonts w:ascii="Times New Roman" w:eastAsia="宋体" w:hAnsi="Times New Roman" w:cs="Times New Roman"/>
          <w:i/>
          <w:kern w:val="0"/>
          <w:sz w:val="22"/>
        </w:rPr>
        <w:t xml:space="preserve">When the UE constructs a Type-1 HARQ-ACK codebook for unicast service, the PDSCH configured outside CFR should not be included in the occasions for candidate PDSCH receptions if the </w:t>
      </w:r>
      <w:r w:rsidRPr="00EB77B5">
        <w:rPr>
          <w:rFonts w:ascii="Times New Roman" w:hAnsi="Times New Roman" w:cs="Times New Roman"/>
          <w:i/>
          <w:sz w:val="22"/>
          <w:lang w:val="en-GB"/>
        </w:rPr>
        <w:t>HARQ-ACK feedback for MBS</w:t>
      </w:r>
      <w:r w:rsidRPr="00EB77B5">
        <w:rPr>
          <w:rFonts w:ascii="Times New Roman" w:eastAsia="宋体" w:hAnsi="Times New Roman" w:cs="Times New Roman"/>
          <w:i/>
          <w:kern w:val="0"/>
          <w:sz w:val="22"/>
          <w:lang w:val="en-GB"/>
        </w:rPr>
        <w:t xml:space="preserve"> is disabled by gNB</w:t>
      </w:r>
      <w:r w:rsidRPr="00EB77B5">
        <w:rPr>
          <w:rFonts w:ascii="Times New Roman" w:eastAsia="宋体" w:hAnsi="Times New Roman" w:cs="Times New Roman"/>
          <w:i/>
          <w:kern w:val="0"/>
          <w:sz w:val="22"/>
        </w:rPr>
        <w:t>.</w:t>
      </w:r>
    </w:p>
    <w:p w:rsidR="00300A49" w:rsidRPr="003E6BB7" w:rsidRDefault="00300A49" w:rsidP="00300A49">
      <w:pPr>
        <w:widowControl/>
        <w:snapToGrid w:val="0"/>
        <w:spacing w:after="120"/>
        <w:jc w:val="left"/>
        <w:rPr>
          <w:rFonts w:ascii="Times New Roman" w:eastAsia="宋体" w:hAnsi="Times New Roman" w:cs="Times New Roman"/>
          <w:i/>
          <w:kern w:val="0"/>
          <w:sz w:val="22"/>
        </w:rPr>
      </w:pPr>
    </w:p>
    <w:p w:rsidR="009642EF" w:rsidRPr="00300A49" w:rsidRDefault="009642EF" w:rsidP="00300A49">
      <w:pPr>
        <w:pStyle w:val="1"/>
        <w:keepLines/>
        <w:pBdr>
          <w:top w:val="single" w:sz="12" w:space="3" w:color="auto"/>
        </w:pBdr>
        <w:tabs>
          <w:tab w:val="clear" w:pos="0"/>
        </w:tabs>
        <w:overflowPunct w:val="0"/>
        <w:autoSpaceDE w:val="0"/>
        <w:autoSpaceDN w:val="0"/>
        <w:adjustRightInd w:val="0"/>
        <w:spacing w:after="120"/>
        <w:textAlignment w:val="baseline"/>
        <w:rPr>
          <w:rFonts w:eastAsia="宋体"/>
          <w:b/>
          <w:kern w:val="0"/>
          <w:szCs w:val="28"/>
          <w:lang w:eastAsia="zh-CN"/>
        </w:rPr>
      </w:pPr>
      <w:r w:rsidRPr="00300A49">
        <w:rPr>
          <w:rFonts w:eastAsia="宋体"/>
          <w:b/>
          <w:kern w:val="0"/>
          <w:szCs w:val="28"/>
          <w:lang w:eastAsia="zh-CN"/>
        </w:rPr>
        <w:t>References</w:t>
      </w:r>
    </w:p>
    <w:p w:rsidR="00C8227D" w:rsidRDefault="00A47D54" w:rsidP="00A47D54">
      <w:pPr>
        <w:widowControl/>
        <w:numPr>
          <w:ilvl w:val="0"/>
          <w:numId w:val="4"/>
        </w:numPr>
        <w:spacing w:after="120"/>
        <w:jc w:val="left"/>
        <w:rPr>
          <w:rFonts w:ascii="Times New Roman" w:eastAsia="宋体" w:hAnsi="Times New Roman" w:cs="Times New Roman"/>
          <w:kern w:val="0"/>
          <w:sz w:val="22"/>
          <w:szCs w:val="20"/>
        </w:rPr>
      </w:pPr>
      <w:r w:rsidRPr="00A47D54">
        <w:rPr>
          <w:rFonts w:ascii="Times New Roman" w:eastAsia="宋体" w:hAnsi="Times New Roman" w:cs="Times New Roman"/>
          <w:kern w:val="0"/>
          <w:sz w:val="22"/>
          <w:szCs w:val="20"/>
        </w:rPr>
        <w:t>RP-193248, New WID proposal: NR Multicast and Broadcast Services</w:t>
      </w:r>
    </w:p>
    <w:p w:rsidR="00AF1889" w:rsidRDefault="009642EF" w:rsidP="0078399E">
      <w:pPr>
        <w:widowControl/>
        <w:numPr>
          <w:ilvl w:val="0"/>
          <w:numId w:val="4"/>
        </w:numPr>
        <w:spacing w:after="120"/>
        <w:jc w:val="left"/>
        <w:rPr>
          <w:rFonts w:ascii="Times New Roman" w:eastAsia="宋体" w:hAnsi="Times New Roman" w:cs="Times New Roman"/>
          <w:kern w:val="0"/>
          <w:sz w:val="22"/>
          <w:szCs w:val="20"/>
        </w:rPr>
      </w:pPr>
      <w:r w:rsidRPr="009642EF">
        <w:rPr>
          <w:rFonts w:ascii="Times New Roman" w:eastAsia="宋体" w:hAnsi="Times New Roman" w:cs="Times New Roman"/>
          <w:kern w:val="0"/>
          <w:sz w:val="22"/>
          <w:szCs w:val="20"/>
        </w:rPr>
        <w:t>3GPP RAN1 NR #10</w:t>
      </w:r>
      <w:r w:rsidR="003E6BB7">
        <w:rPr>
          <w:rFonts w:ascii="Times New Roman" w:eastAsia="宋体" w:hAnsi="Times New Roman" w:cs="Times New Roman"/>
          <w:kern w:val="0"/>
          <w:sz w:val="22"/>
          <w:szCs w:val="20"/>
        </w:rPr>
        <w:t>6</w:t>
      </w:r>
      <w:r w:rsidR="005B10AF">
        <w:rPr>
          <w:rFonts w:ascii="Times New Roman" w:eastAsia="宋体" w:hAnsi="Times New Roman" w:cs="Times New Roman"/>
          <w:kern w:val="0"/>
          <w:sz w:val="22"/>
          <w:szCs w:val="20"/>
        </w:rPr>
        <w:t>-e meeting, chairman’s notes</w:t>
      </w:r>
    </w:p>
    <w:p w:rsidR="005D4983" w:rsidRDefault="005D4983" w:rsidP="005D4983">
      <w:pPr>
        <w:widowControl/>
        <w:numPr>
          <w:ilvl w:val="0"/>
          <w:numId w:val="4"/>
        </w:numPr>
        <w:spacing w:after="120"/>
        <w:jc w:val="left"/>
        <w:rPr>
          <w:rFonts w:ascii="Times New Roman" w:eastAsia="宋体" w:hAnsi="Times New Roman" w:cs="Times New Roman"/>
          <w:kern w:val="0"/>
          <w:sz w:val="22"/>
          <w:szCs w:val="20"/>
        </w:rPr>
      </w:pPr>
      <w:r w:rsidRPr="009642EF">
        <w:rPr>
          <w:rFonts w:ascii="Times New Roman" w:eastAsia="宋体" w:hAnsi="Times New Roman" w:cs="Times New Roman"/>
          <w:kern w:val="0"/>
          <w:sz w:val="22"/>
          <w:szCs w:val="20"/>
        </w:rPr>
        <w:t>3GPP RAN1 NR #10</w:t>
      </w:r>
      <w:r>
        <w:rPr>
          <w:rFonts w:ascii="Times New Roman" w:eastAsia="宋体" w:hAnsi="Times New Roman" w:cs="Times New Roman"/>
          <w:kern w:val="0"/>
          <w:sz w:val="22"/>
          <w:szCs w:val="20"/>
        </w:rPr>
        <w:t>3</w:t>
      </w:r>
      <w:r w:rsidR="005B10AF">
        <w:rPr>
          <w:rFonts w:ascii="Times New Roman" w:eastAsia="宋体" w:hAnsi="Times New Roman" w:cs="Times New Roman"/>
          <w:kern w:val="0"/>
          <w:sz w:val="22"/>
          <w:szCs w:val="20"/>
        </w:rPr>
        <w:t>-e meeting, chairman’s notes</w:t>
      </w:r>
    </w:p>
    <w:p w:rsidR="004545ED" w:rsidRPr="004545ED" w:rsidRDefault="004545ED" w:rsidP="004545ED">
      <w:pPr>
        <w:pStyle w:val="aff7"/>
        <w:numPr>
          <w:ilvl w:val="0"/>
          <w:numId w:val="4"/>
        </w:numPr>
        <w:ind w:leftChars="0"/>
        <w:rPr>
          <w:rFonts w:eastAsia="宋体"/>
          <w:sz w:val="22"/>
          <w:lang w:val="en-US" w:eastAsia="zh-CN"/>
        </w:rPr>
      </w:pPr>
      <w:r w:rsidRPr="004545ED">
        <w:rPr>
          <w:rFonts w:eastAsia="宋体"/>
          <w:sz w:val="22"/>
          <w:lang w:val="en-US" w:eastAsia="zh-CN"/>
        </w:rPr>
        <w:t>TS 38.213, Physical la</w:t>
      </w:r>
      <w:r w:rsidR="005B10AF">
        <w:rPr>
          <w:rFonts w:eastAsia="宋体"/>
          <w:sz w:val="22"/>
          <w:lang w:val="en-US" w:eastAsia="zh-CN"/>
        </w:rPr>
        <w:t>yer procedures for control, g70</w:t>
      </w:r>
    </w:p>
    <w:p w:rsidR="00974931" w:rsidRPr="00FA1344" w:rsidRDefault="00974931" w:rsidP="0037542B">
      <w:pPr>
        <w:widowControl/>
        <w:spacing w:after="120"/>
        <w:jc w:val="left"/>
        <w:rPr>
          <w:rFonts w:ascii="Times New Roman" w:eastAsia="宋体" w:hAnsi="Times New Roman" w:cs="Times New Roman"/>
          <w:kern w:val="0"/>
          <w:sz w:val="22"/>
          <w:szCs w:val="20"/>
        </w:rPr>
      </w:pPr>
    </w:p>
    <w:sectPr w:rsidR="00974931" w:rsidRPr="00FA1344" w:rsidSect="009642EF">
      <w:footerReference w:type="default" r:id="rId15"/>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7BCC" w:rsidRDefault="00CF7BCC">
      <w:r>
        <w:separator/>
      </w:r>
    </w:p>
  </w:endnote>
  <w:endnote w:type="continuationSeparator" w:id="0">
    <w:p w:rsidR="00CF7BCC" w:rsidRDefault="00CF7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1EBB" w:rsidRPr="00000924" w:rsidRDefault="00B81EBB">
    <w:pPr>
      <w:pStyle w:val="af4"/>
      <w:jc w:val="center"/>
      <w:rPr>
        <w:sz w:val="22"/>
      </w:rPr>
    </w:pPr>
    <w:r>
      <w:rPr>
        <w:rStyle w:val="af9"/>
        <w:rFonts w:eastAsia="MS Gothic"/>
      </w:rPr>
      <w:t xml:space="preserve">- </w:t>
    </w:r>
    <w:r>
      <w:rPr>
        <w:rStyle w:val="af9"/>
        <w:rFonts w:eastAsia="MS Gothic"/>
      </w:rPr>
      <w:fldChar w:fldCharType="begin"/>
    </w:r>
    <w:r>
      <w:rPr>
        <w:rStyle w:val="af9"/>
        <w:rFonts w:eastAsia="MS Gothic"/>
      </w:rPr>
      <w:instrText xml:space="preserve"> PAGE </w:instrText>
    </w:r>
    <w:r>
      <w:rPr>
        <w:rStyle w:val="af9"/>
        <w:rFonts w:eastAsia="MS Gothic"/>
      </w:rPr>
      <w:fldChar w:fldCharType="separate"/>
    </w:r>
    <w:r w:rsidR="00C209DA">
      <w:rPr>
        <w:rStyle w:val="af9"/>
        <w:rFonts w:eastAsia="MS Gothic"/>
        <w:noProof/>
      </w:rPr>
      <w:t>7</w:t>
    </w:r>
    <w:r>
      <w:rPr>
        <w:rStyle w:val="af9"/>
        <w:rFonts w:eastAsia="MS Gothic"/>
      </w:rPr>
      <w:fldChar w:fldCharType="end"/>
    </w:r>
    <w:r>
      <w:rPr>
        <w:rStyle w:val="af9"/>
        <w:rFonts w:eastAsia="MS Gothic"/>
      </w:rPr>
      <w:t>/</w:t>
    </w:r>
    <w:r>
      <w:rPr>
        <w:rStyle w:val="af9"/>
        <w:rFonts w:eastAsia="MS Gothic"/>
      </w:rPr>
      <w:fldChar w:fldCharType="begin"/>
    </w:r>
    <w:r>
      <w:rPr>
        <w:rStyle w:val="af9"/>
        <w:rFonts w:eastAsia="MS Gothic"/>
      </w:rPr>
      <w:instrText xml:space="preserve"> NUMPAGES </w:instrText>
    </w:r>
    <w:r>
      <w:rPr>
        <w:rStyle w:val="af9"/>
        <w:rFonts w:eastAsia="MS Gothic"/>
      </w:rPr>
      <w:fldChar w:fldCharType="separate"/>
    </w:r>
    <w:r w:rsidR="00C209DA">
      <w:rPr>
        <w:rStyle w:val="af9"/>
        <w:rFonts w:eastAsia="MS Gothic"/>
        <w:noProof/>
      </w:rPr>
      <w:t>7</w:t>
    </w:r>
    <w:r>
      <w:rPr>
        <w:rStyle w:val="af9"/>
        <w:rFonts w:eastAsia="MS Gothic"/>
      </w:rPr>
      <w:fldChar w:fldCharType="end"/>
    </w:r>
    <w:r>
      <w:rPr>
        <w:rStyle w:val="af9"/>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7BCC" w:rsidRDefault="00CF7BCC">
      <w:r>
        <w:separator/>
      </w:r>
    </w:p>
  </w:footnote>
  <w:footnote w:type="continuationSeparator" w:id="0">
    <w:p w:rsidR="00CF7BCC" w:rsidRDefault="00CF7B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hybridMultilevel"/>
    <w:tmpl w:val="07F50184"/>
    <w:lvl w:ilvl="0" w:tplc="7D3A95E6">
      <w:start w:val="1"/>
      <w:numFmt w:val="bullet"/>
      <w:lvlText w:val=""/>
      <w:lvlJc w:val="left"/>
      <w:pPr>
        <w:ind w:left="360" w:hanging="360"/>
      </w:pPr>
      <w:rPr>
        <w:rFonts w:ascii="Symbol" w:hAnsi="Symbol" w:hint="default"/>
      </w:rPr>
    </w:lvl>
    <w:lvl w:ilvl="1" w:tplc="18DC2DC8">
      <w:start w:val="1"/>
      <w:numFmt w:val="bullet"/>
      <w:lvlText w:val="o"/>
      <w:lvlJc w:val="left"/>
      <w:pPr>
        <w:ind w:left="1080" w:hanging="360"/>
      </w:pPr>
      <w:rPr>
        <w:rFonts w:ascii="Courier New" w:hAnsi="Courier New" w:cs="Courier New" w:hint="default"/>
      </w:rPr>
    </w:lvl>
    <w:lvl w:ilvl="2" w:tplc="B7526FF2">
      <w:start w:val="1"/>
      <w:numFmt w:val="bullet"/>
      <w:lvlText w:val=""/>
      <w:lvlJc w:val="left"/>
      <w:pPr>
        <w:ind w:left="1800" w:hanging="360"/>
      </w:pPr>
      <w:rPr>
        <w:rFonts w:ascii="Wingdings" w:hAnsi="Wingdings" w:hint="default"/>
      </w:rPr>
    </w:lvl>
    <w:lvl w:ilvl="3" w:tplc="195C2C20">
      <w:start w:val="1"/>
      <w:numFmt w:val="bullet"/>
      <w:lvlText w:val=""/>
      <w:lvlJc w:val="left"/>
      <w:pPr>
        <w:ind w:left="2520" w:hanging="360"/>
      </w:pPr>
      <w:rPr>
        <w:rFonts w:ascii="Symbol" w:hAnsi="Symbol" w:hint="default"/>
      </w:rPr>
    </w:lvl>
    <w:lvl w:ilvl="4" w:tplc="134232AE">
      <w:start w:val="1"/>
      <w:numFmt w:val="bullet"/>
      <w:lvlText w:val="o"/>
      <w:lvlJc w:val="left"/>
      <w:pPr>
        <w:ind w:left="3240" w:hanging="360"/>
      </w:pPr>
      <w:rPr>
        <w:rFonts w:ascii="Courier New" w:hAnsi="Courier New" w:cs="Courier New" w:hint="default"/>
      </w:rPr>
    </w:lvl>
    <w:lvl w:ilvl="5" w:tplc="C23E46CE">
      <w:start w:val="1"/>
      <w:numFmt w:val="bullet"/>
      <w:lvlText w:val=""/>
      <w:lvlJc w:val="left"/>
      <w:pPr>
        <w:ind w:left="3960" w:hanging="360"/>
      </w:pPr>
      <w:rPr>
        <w:rFonts w:ascii="Wingdings" w:hAnsi="Wingdings" w:hint="default"/>
      </w:rPr>
    </w:lvl>
    <w:lvl w:ilvl="6" w:tplc="99723ABE">
      <w:start w:val="1"/>
      <w:numFmt w:val="bullet"/>
      <w:lvlText w:val=""/>
      <w:lvlJc w:val="left"/>
      <w:pPr>
        <w:ind w:left="4680" w:hanging="360"/>
      </w:pPr>
      <w:rPr>
        <w:rFonts w:ascii="Symbol" w:hAnsi="Symbol" w:hint="default"/>
      </w:rPr>
    </w:lvl>
    <w:lvl w:ilvl="7" w:tplc="0388DC76">
      <w:start w:val="1"/>
      <w:numFmt w:val="bullet"/>
      <w:lvlText w:val="o"/>
      <w:lvlJc w:val="left"/>
      <w:pPr>
        <w:ind w:left="5400" w:hanging="360"/>
      </w:pPr>
      <w:rPr>
        <w:rFonts w:ascii="Courier New" w:hAnsi="Courier New" w:cs="Courier New" w:hint="default"/>
      </w:rPr>
    </w:lvl>
    <w:lvl w:ilvl="8" w:tplc="3064E860">
      <w:start w:val="1"/>
      <w:numFmt w:val="bullet"/>
      <w:lvlText w:val=""/>
      <w:lvlJc w:val="left"/>
      <w:pPr>
        <w:ind w:left="6120" w:hanging="360"/>
      </w:pPr>
      <w:rPr>
        <w:rFonts w:ascii="Wingdings" w:hAnsi="Wingdings" w:hint="default"/>
      </w:rPr>
    </w:lvl>
  </w:abstractNum>
  <w:abstractNum w:abstractNumId="3"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D65B63"/>
    <w:multiLevelType w:val="hybridMultilevel"/>
    <w:tmpl w:val="B9B83D8A"/>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734E3E"/>
    <w:multiLevelType w:val="hybridMultilevel"/>
    <w:tmpl w:val="D1C86148"/>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C95117"/>
    <w:multiLevelType w:val="hybridMultilevel"/>
    <w:tmpl w:val="813C5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323A5734"/>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8"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7C3913"/>
    <w:multiLevelType w:val="hybridMultilevel"/>
    <w:tmpl w:val="7B7EEF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B35695"/>
    <w:multiLevelType w:val="hybridMultilevel"/>
    <w:tmpl w:val="A9B6596C"/>
    <w:lvl w:ilvl="0" w:tplc="040B0001">
      <w:start w:val="1"/>
      <w:numFmt w:val="bullet"/>
      <w:lvlText w:val=""/>
      <w:lvlJc w:val="left"/>
      <w:pPr>
        <w:ind w:left="420" w:hanging="420"/>
      </w:pPr>
      <w:rPr>
        <w:rFonts w:ascii="Symbol" w:hAnsi="Symbol" w:hint="default"/>
      </w:rPr>
    </w:lvl>
    <w:lvl w:ilvl="1" w:tplc="B1F46DB8">
      <w:start w:val="4939"/>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158549F"/>
    <w:multiLevelType w:val="hybridMultilevel"/>
    <w:tmpl w:val="C838C168"/>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11DB2"/>
    <w:multiLevelType w:val="hybridMultilevel"/>
    <w:tmpl w:val="C2CCAC30"/>
    <w:lvl w:ilvl="0" w:tplc="D8C8FC30">
      <w:start w:val="3"/>
      <w:numFmt w:val="bullet"/>
      <w:lvlText w:val=""/>
      <w:lvlJc w:val="left"/>
      <w:pPr>
        <w:ind w:left="841" w:hanging="420"/>
      </w:pPr>
      <w:rPr>
        <w:rFonts w:ascii="Symbol" w:eastAsia="Malgun Gothic" w:hAnsi="Symbol" w:cs="Times New Roman"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A2756B0"/>
    <w:multiLevelType w:val="hybridMultilevel"/>
    <w:tmpl w:val="E73C7C84"/>
    <w:lvl w:ilvl="0" w:tplc="13CE4B20">
      <w:numFmt w:val="bullet"/>
      <w:lvlText w:val="•"/>
      <w:lvlJc w:val="left"/>
      <w:pPr>
        <w:ind w:left="841" w:hanging="420"/>
      </w:pPr>
      <w:rPr>
        <w:rFonts w:ascii="宋体" w:eastAsia="宋体" w:hAnsi="宋体" w:cs="Times New Roman" w:hint="eastAsia"/>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3" w15:restartNumberingAfterBreak="0">
    <w:nsid w:val="5C823DE0"/>
    <w:multiLevelType w:val="hybridMultilevel"/>
    <w:tmpl w:val="D68671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31E417F"/>
    <w:multiLevelType w:val="hybridMultilevel"/>
    <w:tmpl w:val="ACD285EC"/>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30"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006C77"/>
    <w:multiLevelType w:val="hybridMultilevel"/>
    <w:tmpl w:val="9A88012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5"/>
  </w:num>
  <w:num w:numId="4">
    <w:abstractNumId w:val="9"/>
  </w:num>
  <w:num w:numId="5">
    <w:abstractNumId w:val="32"/>
  </w:num>
  <w:num w:numId="6">
    <w:abstractNumId w:val="21"/>
  </w:num>
  <w:num w:numId="7">
    <w:abstractNumId w:val="13"/>
  </w:num>
  <w:num w:numId="8">
    <w:abstractNumId w:val="25"/>
  </w:num>
  <w:num w:numId="9">
    <w:abstractNumId w:val="7"/>
  </w:num>
  <w:num w:numId="10">
    <w:abstractNumId w:val="30"/>
  </w:num>
  <w:num w:numId="11">
    <w:abstractNumId w:val="4"/>
  </w:num>
  <w:num w:numId="12">
    <w:abstractNumId w:val="26"/>
  </w:num>
  <w:num w:numId="13">
    <w:abstractNumId w:val="12"/>
  </w:num>
  <w:num w:numId="14">
    <w:abstractNumId w:val="10"/>
  </w:num>
  <w:num w:numId="15">
    <w:abstractNumId w:val="23"/>
  </w:num>
  <w:num w:numId="16">
    <w:abstractNumId w:val="14"/>
  </w:num>
  <w:num w:numId="17">
    <w:abstractNumId w:val="28"/>
  </w:num>
  <w:num w:numId="18">
    <w:abstractNumId w:val="16"/>
  </w:num>
  <w:num w:numId="19">
    <w:abstractNumId w:val="3"/>
  </w:num>
  <w:num w:numId="20">
    <w:abstractNumId w:val="17"/>
  </w:num>
  <w:num w:numId="21">
    <w:abstractNumId w:val="18"/>
  </w:num>
  <w:num w:numId="22">
    <w:abstractNumId w:val="17"/>
  </w:num>
  <w:num w:numId="23">
    <w:abstractNumId w:val="8"/>
  </w:num>
  <w:num w:numId="24">
    <w:abstractNumId w:val="20"/>
  </w:num>
  <w:num w:numId="25">
    <w:abstractNumId w:val="2"/>
  </w:num>
  <w:num w:numId="26">
    <w:abstractNumId w:val="11"/>
  </w:num>
  <w:num w:numId="27">
    <w:abstractNumId w:val="6"/>
  </w:num>
  <w:num w:numId="28">
    <w:abstractNumId w:val="1"/>
  </w:num>
  <w:num w:numId="29">
    <w:abstractNumId w:val="24"/>
  </w:num>
  <w:num w:numId="30">
    <w:abstractNumId w:val="29"/>
  </w:num>
  <w:num w:numId="31">
    <w:abstractNumId w:val="19"/>
  </w:num>
  <w:num w:numId="32">
    <w:abstractNumId w:val="5"/>
  </w:num>
  <w:num w:numId="33">
    <w:abstractNumId w:val="22"/>
  </w:num>
  <w:num w:numId="34">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3D58"/>
    <w:rsid w:val="00023E2E"/>
    <w:rsid w:val="0007642A"/>
    <w:rsid w:val="00090631"/>
    <w:rsid w:val="00092926"/>
    <w:rsid w:val="00094991"/>
    <w:rsid w:val="000C0347"/>
    <w:rsid w:val="000C7847"/>
    <w:rsid w:val="000D571D"/>
    <w:rsid w:val="00136397"/>
    <w:rsid w:val="001569C6"/>
    <w:rsid w:val="001718C9"/>
    <w:rsid w:val="00173D75"/>
    <w:rsid w:val="001758B0"/>
    <w:rsid w:val="001771AD"/>
    <w:rsid w:val="001826B9"/>
    <w:rsid w:val="00182935"/>
    <w:rsid w:val="001E2EC7"/>
    <w:rsid w:val="001F02FC"/>
    <w:rsid w:val="001F1C1F"/>
    <w:rsid w:val="001F2370"/>
    <w:rsid w:val="002242A2"/>
    <w:rsid w:val="00230E21"/>
    <w:rsid w:val="00240D6C"/>
    <w:rsid w:val="00253388"/>
    <w:rsid w:val="00260F08"/>
    <w:rsid w:val="002714AF"/>
    <w:rsid w:val="00285EB1"/>
    <w:rsid w:val="002B65E2"/>
    <w:rsid w:val="002E3976"/>
    <w:rsid w:val="002F0067"/>
    <w:rsid w:val="00300A49"/>
    <w:rsid w:val="00302E24"/>
    <w:rsid w:val="00307F9E"/>
    <w:rsid w:val="00313D0F"/>
    <w:rsid w:val="00314F17"/>
    <w:rsid w:val="00323717"/>
    <w:rsid w:val="00330B86"/>
    <w:rsid w:val="00367D1F"/>
    <w:rsid w:val="0037542B"/>
    <w:rsid w:val="003817CE"/>
    <w:rsid w:val="00386371"/>
    <w:rsid w:val="00390E02"/>
    <w:rsid w:val="00393605"/>
    <w:rsid w:val="003B121F"/>
    <w:rsid w:val="003D3204"/>
    <w:rsid w:val="003D7695"/>
    <w:rsid w:val="003E6BB7"/>
    <w:rsid w:val="003F7CC3"/>
    <w:rsid w:val="004029E6"/>
    <w:rsid w:val="004122D3"/>
    <w:rsid w:val="0041270D"/>
    <w:rsid w:val="00430C50"/>
    <w:rsid w:val="004310A6"/>
    <w:rsid w:val="004545ED"/>
    <w:rsid w:val="00464952"/>
    <w:rsid w:val="00472E7C"/>
    <w:rsid w:val="00487BD3"/>
    <w:rsid w:val="004A59EC"/>
    <w:rsid w:val="004B1B88"/>
    <w:rsid w:val="004C6B15"/>
    <w:rsid w:val="004D75BF"/>
    <w:rsid w:val="00503EF5"/>
    <w:rsid w:val="00511EB6"/>
    <w:rsid w:val="0052250B"/>
    <w:rsid w:val="005644C4"/>
    <w:rsid w:val="005645C5"/>
    <w:rsid w:val="00567615"/>
    <w:rsid w:val="0058106D"/>
    <w:rsid w:val="00586AF3"/>
    <w:rsid w:val="005B10AF"/>
    <w:rsid w:val="005C22C4"/>
    <w:rsid w:val="005C52A0"/>
    <w:rsid w:val="005C7364"/>
    <w:rsid w:val="005D4983"/>
    <w:rsid w:val="005F4EE7"/>
    <w:rsid w:val="00630D9D"/>
    <w:rsid w:val="00631D6D"/>
    <w:rsid w:val="00685BC7"/>
    <w:rsid w:val="006A4E26"/>
    <w:rsid w:val="006A68A8"/>
    <w:rsid w:val="006C2B09"/>
    <w:rsid w:val="006C4123"/>
    <w:rsid w:val="006D3918"/>
    <w:rsid w:val="006E65DA"/>
    <w:rsid w:val="006F3827"/>
    <w:rsid w:val="00710479"/>
    <w:rsid w:val="0072419A"/>
    <w:rsid w:val="007318D1"/>
    <w:rsid w:val="007425A5"/>
    <w:rsid w:val="00753F3E"/>
    <w:rsid w:val="007720A7"/>
    <w:rsid w:val="007834CB"/>
    <w:rsid w:val="0078399E"/>
    <w:rsid w:val="00796745"/>
    <w:rsid w:val="007A0A97"/>
    <w:rsid w:val="007C57ED"/>
    <w:rsid w:val="007E1180"/>
    <w:rsid w:val="007F716A"/>
    <w:rsid w:val="00831679"/>
    <w:rsid w:val="00871535"/>
    <w:rsid w:val="00872FF5"/>
    <w:rsid w:val="008F00B9"/>
    <w:rsid w:val="009108A8"/>
    <w:rsid w:val="00925370"/>
    <w:rsid w:val="0093231F"/>
    <w:rsid w:val="0093751F"/>
    <w:rsid w:val="00941E44"/>
    <w:rsid w:val="00943880"/>
    <w:rsid w:val="009642EF"/>
    <w:rsid w:val="00974931"/>
    <w:rsid w:val="00991245"/>
    <w:rsid w:val="009B6C75"/>
    <w:rsid w:val="009C1338"/>
    <w:rsid w:val="009C5293"/>
    <w:rsid w:val="009C6328"/>
    <w:rsid w:val="009E55AC"/>
    <w:rsid w:val="00A00525"/>
    <w:rsid w:val="00A100D7"/>
    <w:rsid w:val="00A215AE"/>
    <w:rsid w:val="00A45393"/>
    <w:rsid w:val="00A47D54"/>
    <w:rsid w:val="00A656D3"/>
    <w:rsid w:val="00A72EE9"/>
    <w:rsid w:val="00A9373D"/>
    <w:rsid w:val="00AB799D"/>
    <w:rsid w:val="00AE5726"/>
    <w:rsid w:val="00AF15C9"/>
    <w:rsid w:val="00AF1889"/>
    <w:rsid w:val="00B0329A"/>
    <w:rsid w:val="00B17CEB"/>
    <w:rsid w:val="00B21795"/>
    <w:rsid w:val="00B519CC"/>
    <w:rsid w:val="00B57E37"/>
    <w:rsid w:val="00B6695E"/>
    <w:rsid w:val="00B81EBB"/>
    <w:rsid w:val="00B85FE1"/>
    <w:rsid w:val="00BF1D5B"/>
    <w:rsid w:val="00C20410"/>
    <w:rsid w:val="00C209DA"/>
    <w:rsid w:val="00C33C12"/>
    <w:rsid w:val="00C675E8"/>
    <w:rsid w:val="00C8227D"/>
    <w:rsid w:val="00C82966"/>
    <w:rsid w:val="00C9084A"/>
    <w:rsid w:val="00CB4EB2"/>
    <w:rsid w:val="00CB5641"/>
    <w:rsid w:val="00CD4822"/>
    <w:rsid w:val="00CF7BCC"/>
    <w:rsid w:val="00D142B8"/>
    <w:rsid w:val="00D5556C"/>
    <w:rsid w:val="00D7185C"/>
    <w:rsid w:val="00DB6734"/>
    <w:rsid w:val="00DB70A5"/>
    <w:rsid w:val="00DD3D63"/>
    <w:rsid w:val="00DD7BE0"/>
    <w:rsid w:val="00DF6013"/>
    <w:rsid w:val="00E11FBB"/>
    <w:rsid w:val="00E36EAB"/>
    <w:rsid w:val="00E433C9"/>
    <w:rsid w:val="00EA0773"/>
    <w:rsid w:val="00EA478F"/>
    <w:rsid w:val="00EB31CD"/>
    <w:rsid w:val="00EB77B5"/>
    <w:rsid w:val="00EC3650"/>
    <w:rsid w:val="00EC7E39"/>
    <w:rsid w:val="00ED0AF7"/>
    <w:rsid w:val="00ED4309"/>
    <w:rsid w:val="00EF402F"/>
    <w:rsid w:val="00F10B33"/>
    <w:rsid w:val="00F245A4"/>
    <w:rsid w:val="00F33C7A"/>
    <w:rsid w:val="00F401F1"/>
    <w:rsid w:val="00F46A4B"/>
    <w:rsid w:val="00F91609"/>
    <w:rsid w:val="00FA1344"/>
    <w:rsid w:val="00FA21DC"/>
    <w:rsid w:val="00FC656B"/>
    <w:rsid w:val="00FD2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D817B1"/>
  <w15:chartTrackingRefBased/>
  <w15:docId w15:val="{D0B33BCB-E828-431E-B215-D96863383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42B8"/>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16"/>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2181</TotalTime>
  <Pages>7</Pages>
  <Words>2475</Words>
  <Characters>14112</Characters>
  <Application>Microsoft Office Word</Application>
  <DocSecurity>0</DocSecurity>
  <Lines>117</Lines>
  <Paragraphs>33</Paragraphs>
  <ScaleCrop>false</ScaleCrop>
  <Company/>
  <LinksUpToDate>false</LinksUpToDate>
  <CharactersWithSpaces>16554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41</cp:revision>
  <dcterms:created xsi:type="dcterms:W3CDTF">2021-07-28T03:07:00Z</dcterms:created>
  <dcterms:modified xsi:type="dcterms:W3CDTF">2021-09-30T08:17:00Z</dcterms:modified>
</cp:coreProperties>
</file>