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BCB15" w14:textId="0B4840F0"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E75A73" w:rsidRPr="00915A6B">
        <w:rPr>
          <w:rFonts w:ascii="Arial" w:hAnsi="Arial" w:cs="Arial"/>
          <w:b/>
          <w:bCs/>
          <w:sz w:val="28"/>
        </w:rPr>
        <w:t>10</w:t>
      </w:r>
      <w:r w:rsidR="00340292">
        <w:rPr>
          <w:rFonts w:ascii="Arial" w:hAnsi="Arial" w:cs="Arial"/>
          <w:b/>
          <w:bCs/>
          <w:sz w:val="28"/>
        </w:rPr>
        <w:t>6</w:t>
      </w:r>
      <w:r w:rsidR="000B4222">
        <w:rPr>
          <w:rFonts w:ascii="Arial" w:hAnsi="Arial" w:cs="Arial"/>
          <w:b/>
          <w:bCs/>
          <w:sz w:val="28"/>
        </w:rPr>
        <w:t>bis</w:t>
      </w:r>
      <w:r w:rsidR="00D00A8F">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8142B9" w:rsidRPr="008142B9">
        <w:rPr>
          <w:rFonts w:ascii="Arial" w:hAnsi="Arial" w:cs="Arial"/>
          <w:b/>
          <w:bCs/>
          <w:sz w:val="28"/>
        </w:rPr>
        <w:t>R1-</w:t>
      </w:r>
      <w:r w:rsidR="00E60866">
        <w:rPr>
          <w:rFonts w:ascii="Arial" w:hAnsi="Arial" w:cs="Arial"/>
          <w:b/>
          <w:bCs/>
          <w:sz w:val="28"/>
        </w:rPr>
        <w:t>2108954</w:t>
      </w:r>
    </w:p>
    <w:p w14:paraId="67DAC9B4" w14:textId="08CBC2A1"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B4222">
        <w:rPr>
          <w:rFonts w:ascii="Arial" w:eastAsia="MS Mincho" w:hAnsi="Arial" w:cs="Arial"/>
          <w:b/>
          <w:bCs/>
          <w:sz w:val="28"/>
          <w:lang w:eastAsia="ja-JP"/>
        </w:rPr>
        <w:t xml:space="preserve">October </w:t>
      </w:r>
      <w:r w:rsidR="000B4222" w:rsidRPr="00182331">
        <w:rPr>
          <w:rFonts w:ascii="Arial" w:eastAsia="MS Mincho" w:hAnsi="Arial" w:cs="Arial"/>
          <w:b/>
          <w:bCs/>
          <w:sz w:val="28"/>
          <w:lang w:eastAsia="ja-JP"/>
        </w:rPr>
        <w:t>1</w:t>
      </w:r>
      <w:r w:rsidR="000B4222">
        <w:rPr>
          <w:rFonts w:ascii="Arial" w:eastAsia="MS Mincho" w:hAnsi="Arial" w:cs="Arial"/>
          <w:b/>
          <w:bCs/>
          <w:sz w:val="28"/>
          <w:lang w:eastAsia="ja-JP"/>
        </w:rPr>
        <w:t>1</w:t>
      </w:r>
      <w:r w:rsidR="000B4222" w:rsidRPr="00182331">
        <w:rPr>
          <w:rFonts w:ascii="Arial" w:eastAsia="MS Mincho" w:hAnsi="Arial" w:cs="Arial"/>
          <w:b/>
          <w:bCs/>
          <w:sz w:val="28"/>
          <w:vertAlign w:val="superscript"/>
          <w:lang w:eastAsia="ja-JP"/>
        </w:rPr>
        <w:t>th</w:t>
      </w:r>
      <w:r w:rsidR="000B4222" w:rsidRPr="00182331">
        <w:rPr>
          <w:rFonts w:ascii="Arial" w:eastAsia="MS Mincho" w:hAnsi="Arial" w:cs="Arial"/>
          <w:b/>
          <w:bCs/>
          <w:sz w:val="28"/>
          <w:lang w:eastAsia="ja-JP"/>
        </w:rPr>
        <w:t xml:space="preserve"> </w:t>
      </w:r>
      <w:r w:rsidR="00182331" w:rsidRPr="00182331">
        <w:rPr>
          <w:rFonts w:ascii="Arial" w:eastAsia="MS Mincho" w:hAnsi="Arial" w:cs="Arial"/>
          <w:b/>
          <w:bCs/>
          <w:sz w:val="28"/>
          <w:lang w:eastAsia="ja-JP"/>
        </w:rPr>
        <w:t xml:space="preserve">– </w:t>
      </w:r>
      <w:r w:rsidR="000B4222">
        <w:rPr>
          <w:rFonts w:ascii="Arial" w:eastAsia="MS Mincho" w:hAnsi="Arial" w:cs="Arial"/>
          <w:b/>
          <w:bCs/>
          <w:sz w:val="28"/>
          <w:lang w:eastAsia="ja-JP"/>
        </w:rPr>
        <w:t>19</w:t>
      </w:r>
      <w:r w:rsidR="000B4222" w:rsidRPr="001823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57B10AD3" w14:textId="3BA6B17E" w:rsidR="00E046D2" w:rsidRDefault="00E046D2" w:rsidP="00B40A02">
      <w:pPr>
        <w:rPr>
          <w:rFonts w:eastAsiaTheme="minorEastAsia"/>
          <w:lang w:eastAsia="zh-CN"/>
        </w:rPr>
      </w:pPr>
      <w:bookmarkStart w:id="0" w:name="OLE_LINK13"/>
      <w:bookmarkStart w:id="1" w:name="OLE_LINK14"/>
      <w:r w:rsidRPr="00E046D2">
        <w:rPr>
          <w:rFonts w:eastAsiaTheme="minorEastAsia"/>
          <w:lang w:eastAsia="zh-CN"/>
        </w:rPr>
        <w:t>In RAN1#</w:t>
      </w:r>
      <w:r w:rsidR="000B4222" w:rsidRPr="00E046D2">
        <w:rPr>
          <w:rFonts w:eastAsiaTheme="minorEastAsia"/>
          <w:lang w:eastAsia="zh-CN"/>
        </w:rPr>
        <w:t>10</w:t>
      </w:r>
      <w:r w:rsidR="000B4222">
        <w:rPr>
          <w:rFonts w:eastAsiaTheme="minorEastAsia"/>
          <w:lang w:eastAsia="zh-CN"/>
        </w:rPr>
        <w:t>6</w:t>
      </w:r>
      <w:r w:rsidRPr="00E046D2">
        <w:rPr>
          <w:rFonts w:eastAsiaTheme="minorEastAsia"/>
          <w:lang w:eastAsia="zh-CN"/>
        </w:rPr>
        <w:t>-e meeting</w:t>
      </w:r>
      <w:r w:rsidR="007E15D3">
        <w:rPr>
          <w:rFonts w:eastAsiaTheme="minorEastAsia"/>
          <w:lang w:eastAsia="zh-CN"/>
        </w:rPr>
        <w:t xml:space="preserve"> </w:t>
      </w:r>
      <w:r w:rsidR="007E15D3">
        <w:rPr>
          <w:rFonts w:eastAsiaTheme="minorEastAsia"/>
          <w:lang w:eastAsia="zh-CN"/>
        </w:rPr>
        <w:fldChar w:fldCharType="begin"/>
      </w:r>
      <w:r w:rsidR="007E15D3">
        <w:rPr>
          <w:rFonts w:eastAsiaTheme="minorEastAsia"/>
          <w:lang w:eastAsia="zh-CN"/>
        </w:rPr>
        <w:instrText xml:space="preserve"> REF _Ref54426190 \n \h </w:instrText>
      </w:r>
      <w:r w:rsidR="007E15D3">
        <w:rPr>
          <w:rFonts w:eastAsiaTheme="minorEastAsia"/>
          <w:lang w:eastAsia="zh-CN"/>
        </w:rPr>
      </w:r>
      <w:r w:rsidR="007E15D3">
        <w:rPr>
          <w:rFonts w:eastAsiaTheme="minorEastAsia"/>
          <w:lang w:eastAsia="zh-CN"/>
        </w:rPr>
        <w:fldChar w:fldCharType="separate"/>
      </w:r>
      <w:r w:rsidR="007E15D3">
        <w:rPr>
          <w:rFonts w:eastAsiaTheme="minorEastAsia"/>
          <w:lang w:eastAsia="zh-CN"/>
        </w:rPr>
        <w:t>[1]</w:t>
      </w:r>
      <w:r w:rsidR="007E15D3">
        <w:rPr>
          <w:rFonts w:eastAsiaTheme="minorEastAsia"/>
          <w:lang w:eastAsia="zh-CN"/>
        </w:rPr>
        <w:fldChar w:fldCharType="end"/>
      </w:r>
      <w:r w:rsidRPr="00E046D2">
        <w:rPr>
          <w:rFonts w:eastAsiaTheme="minorEastAsia"/>
          <w:lang w:eastAsia="zh-CN"/>
        </w:rPr>
        <w:t xml:space="preserve">, following agreement on </w:t>
      </w:r>
      <w:r>
        <w:rPr>
          <w:rFonts w:eastAsiaTheme="minorEastAsia"/>
          <w:lang w:eastAsia="zh-CN"/>
        </w:rPr>
        <w:t>beam reporting</w:t>
      </w:r>
      <w:r w:rsidRPr="00E046D2">
        <w:rPr>
          <w:rFonts w:eastAsiaTheme="minorEastAsia"/>
          <w:lang w:eastAsia="zh-CN"/>
        </w:rPr>
        <w:t xml:space="preserve"> for MTRP was achieved.</w:t>
      </w:r>
    </w:p>
    <w:tbl>
      <w:tblPr>
        <w:tblStyle w:val="aa"/>
        <w:tblW w:w="0" w:type="auto"/>
        <w:tblLook w:val="04A0" w:firstRow="1" w:lastRow="0" w:firstColumn="1" w:lastColumn="0" w:noHBand="0" w:noVBand="1"/>
      </w:tblPr>
      <w:tblGrid>
        <w:gridCol w:w="9060"/>
      </w:tblGrid>
      <w:tr w:rsidR="00E75A73" w14:paraId="1F972EF5" w14:textId="77777777" w:rsidTr="00E75A73">
        <w:tc>
          <w:tcPr>
            <w:tcW w:w="9060" w:type="dxa"/>
          </w:tcPr>
          <w:p w14:paraId="0710A658" w14:textId="77777777" w:rsidR="000B4222" w:rsidRPr="000B4222" w:rsidRDefault="000B4222" w:rsidP="000B4222">
            <w:pPr>
              <w:spacing w:beforeLines="50" w:before="120" w:after="0"/>
              <w:jc w:val="left"/>
              <w:rPr>
                <w:rFonts w:eastAsia="Batang"/>
                <w:b/>
                <w:bCs/>
                <w:highlight w:val="green"/>
                <w:lang w:val="en-GB" w:eastAsia="x-none"/>
              </w:rPr>
            </w:pPr>
            <w:r w:rsidRPr="000B4222">
              <w:rPr>
                <w:rFonts w:eastAsia="Batang"/>
                <w:b/>
                <w:bCs/>
                <w:highlight w:val="green"/>
                <w:lang w:val="en-GB" w:eastAsia="x-none"/>
              </w:rPr>
              <w:t>Agreement</w:t>
            </w:r>
          </w:p>
          <w:p w14:paraId="24CA3A5D" w14:textId="77777777" w:rsidR="000B4222" w:rsidRPr="000B4222" w:rsidRDefault="000B4222" w:rsidP="000B4222">
            <w:pPr>
              <w:rPr>
                <w:rFonts w:eastAsia="Malgun Gothic"/>
                <w:lang w:val="en-GB"/>
              </w:rPr>
            </w:pPr>
            <w:r w:rsidRPr="000B4222">
              <w:rPr>
                <w:rFonts w:eastAsia="Malgun Gothic"/>
                <w:lang w:val="en-GB"/>
              </w:rPr>
              <w:t xml:space="preserve">For aperiodic report of beam reporting option 2, </w:t>
            </w:r>
          </w:p>
          <w:p w14:paraId="7D2DC4B1" w14:textId="77777777" w:rsidR="000B4222" w:rsidRPr="000B4222" w:rsidRDefault="000B4222" w:rsidP="00204A0C">
            <w:pPr>
              <w:numPr>
                <w:ilvl w:val="0"/>
                <w:numId w:val="20"/>
              </w:numPr>
              <w:spacing w:after="0"/>
              <w:rPr>
                <w:rFonts w:eastAsia="Malgun Gothic"/>
                <w:lang w:val="en-GB"/>
              </w:rPr>
            </w:pPr>
            <w:r w:rsidRPr="000B4222">
              <w:rPr>
                <w:rFonts w:eastAsia="Malgun Gothic"/>
                <w:lang w:val="en-GB"/>
              </w:rPr>
              <w:t xml:space="preserve">When associated with aperiodic resource setting, extend the existing RRC parameter </w:t>
            </w:r>
            <w:r w:rsidRPr="000B4222">
              <w:rPr>
                <w:rFonts w:eastAsia="Malgun Gothic"/>
                <w:i/>
                <w:lang w:val="en-GB"/>
              </w:rPr>
              <w:t>CSI-</w:t>
            </w:r>
            <w:proofErr w:type="spellStart"/>
            <w:r w:rsidRPr="000B4222">
              <w:rPr>
                <w:rFonts w:eastAsia="Malgun Gothic"/>
                <w:i/>
                <w:lang w:val="en-GB"/>
              </w:rPr>
              <w:t>AssociatedReportConfigInfo</w:t>
            </w:r>
            <w:proofErr w:type="spellEnd"/>
            <w:r w:rsidRPr="000B4222">
              <w:rPr>
                <w:rFonts w:eastAsia="Malgun Gothic"/>
                <w:lang w:val="en-GB"/>
              </w:rPr>
              <w:t xml:space="preserve"> to be configured with two CMR resource sets where each may be configured with their corresponding QCL information.</w:t>
            </w:r>
          </w:p>
          <w:p w14:paraId="5FDFC25E" w14:textId="77777777" w:rsidR="000B4222" w:rsidRPr="000B4222" w:rsidRDefault="000B4222" w:rsidP="00204A0C">
            <w:pPr>
              <w:numPr>
                <w:ilvl w:val="1"/>
                <w:numId w:val="21"/>
              </w:numPr>
              <w:snapToGrid w:val="0"/>
              <w:spacing w:after="0"/>
              <w:contextualSpacing/>
              <w:rPr>
                <w:rFonts w:eastAsia="Batang"/>
                <w:szCs w:val="16"/>
                <w:lang w:eastAsia="x-none"/>
              </w:rPr>
            </w:pPr>
            <w:r w:rsidRPr="000B4222">
              <w:rPr>
                <w:rFonts w:eastAsia="Batang"/>
                <w:szCs w:val="16"/>
                <w:lang w:eastAsia="x-none"/>
              </w:rPr>
              <w:t xml:space="preserve">FFS: Detailed association scheme </w:t>
            </w:r>
          </w:p>
          <w:p w14:paraId="26308AF5" w14:textId="77777777" w:rsidR="000B4222" w:rsidRPr="000B4222" w:rsidRDefault="000B4222" w:rsidP="00204A0C">
            <w:pPr>
              <w:numPr>
                <w:ilvl w:val="0"/>
                <w:numId w:val="20"/>
              </w:numPr>
              <w:spacing w:after="0"/>
              <w:rPr>
                <w:rFonts w:eastAsia="Malgun Gothic"/>
                <w:lang w:val="en-GB"/>
              </w:rPr>
            </w:pPr>
            <w:r w:rsidRPr="000B4222">
              <w:rPr>
                <w:rFonts w:eastAsia="Malgun Gothic"/>
                <w:lang w:val="en-GB"/>
              </w:rPr>
              <w:t xml:space="preserve">When associated with periodic/semi-persist resource setting, the resource setting comprises two CMR resource sets. </w:t>
            </w:r>
          </w:p>
          <w:p w14:paraId="2F4FA7AE" w14:textId="77777777" w:rsidR="000B4222" w:rsidRPr="000B4222" w:rsidRDefault="000B4222" w:rsidP="000B4222">
            <w:pPr>
              <w:spacing w:beforeLines="50" w:before="120" w:after="0"/>
              <w:jc w:val="left"/>
              <w:rPr>
                <w:rFonts w:eastAsia="Batang"/>
                <w:b/>
                <w:bCs/>
                <w:highlight w:val="green"/>
                <w:lang w:val="en-GB" w:eastAsia="x-none"/>
              </w:rPr>
            </w:pPr>
            <w:r w:rsidRPr="000B4222">
              <w:rPr>
                <w:rFonts w:eastAsia="Batang"/>
                <w:b/>
                <w:bCs/>
                <w:highlight w:val="green"/>
                <w:lang w:val="en-GB" w:eastAsia="x-none"/>
              </w:rPr>
              <w:t>Agreement</w:t>
            </w:r>
          </w:p>
          <w:p w14:paraId="1DE08D6A" w14:textId="77777777" w:rsidR="000B4222" w:rsidRPr="000B4222" w:rsidRDefault="000B4222" w:rsidP="00204A0C">
            <w:pPr>
              <w:pStyle w:val="0Maintext"/>
              <w:numPr>
                <w:ilvl w:val="0"/>
                <w:numId w:val="23"/>
              </w:numPr>
              <w:spacing w:after="0" w:afterAutospacing="0" w:line="240" w:lineRule="auto"/>
              <w:rPr>
                <w:rFonts w:cs="Times New Roman"/>
              </w:rPr>
            </w:pPr>
            <w:r w:rsidRPr="000B4222">
              <w:rPr>
                <w:rFonts w:cs="Times New Roman"/>
              </w:rPr>
              <w:t xml:space="preserve">For extension of the existing RRC parameter </w:t>
            </w:r>
            <w:r w:rsidRPr="000B4222">
              <w:rPr>
                <w:rFonts w:cs="Times New Roman"/>
                <w:i/>
              </w:rPr>
              <w:t>CSI-</w:t>
            </w:r>
            <w:proofErr w:type="spellStart"/>
            <w:r w:rsidRPr="000B4222">
              <w:rPr>
                <w:rFonts w:cs="Times New Roman"/>
                <w:i/>
              </w:rPr>
              <w:t>AssociatedReportConfigInfo</w:t>
            </w:r>
            <w:proofErr w:type="spellEnd"/>
            <w:r w:rsidRPr="000B4222">
              <w:rPr>
                <w:rFonts w:cs="Times New Roman"/>
                <w:i/>
              </w:rPr>
              <w:t xml:space="preserve"> </w:t>
            </w:r>
            <w:r w:rsidRPr="000B4222">
              <w:rPr>
                <w:rFonts w:cs="Times New Roman"/>
              </w:rPr>
              <w:t xml:space="preserve">for the purpose of M-TRP beam reporting option 2, </w:t>
            </w:r>
          </w:p>
          <w:p w14:paraId="4A9DCEC2" w14:textId="77777777" w:rsidR="000B4222" w:rsidRPr="000B4222" w:rsidRDefault="000B4222" w:rsidP="00204A0C">
            <w:pPr>
              <w:pStyle w:val="0Maintext"/>
              <w:numPr>
                <w:ilvl w:val="1"/>
                <w:numId w:val="23"/>
              </w:numPr>
              <w:spacing w:after="0" w:afterAutospacing="0" w:line="240" w:lineRule="auto"/>
              <w:rPr>
                <w:rFonts w:cs="Times New Roman"/>
              </w:rPr>
            </w:pPr>
            <w:r w:rsidRPr="000B4222">
              <w:rPr>
                <w:rFonts w:cs="Times New Roman"/>
              </w:rPr>
              <w:t>Introduce a second ‘</w:t>
            </w:r>
            <w:proofErr w:type="spellStart"/>
            <w:r w:rsidRPr="000B4222">
              <w:rPr>
                <w:rFonts w:cs="Times New Roman"/>
                <w:i/>
              </w:rPr>
              <w:t>resourcesForChannel</w:t>
            </w:r>
            <w:proofErr w:type="spellEnd"/>
            <w:r w:rsidRPr="000B4222">
              <w:rPr>
                <w:rFonts w:cs="Times New Roman"/>
                <w:i/>
              </w:rPr>
              <w:t>’</w:t>
            </w:r>
            <w:r w:rsidRPr="000B4222">
              <w:rPr>
                <w:rFonts w:cs="Times New Roman"/>
              </w:rPr>
              <w:t xml:space="preserve"> in </w:t>
            </w:r>
            <w:r w:rsidRPr="000B4222">
              <w:rPr>
                <w:rFonts w:cs="Times New Roman"/>
                <w:i/>
              </w:rPr>
              <w:t>CSI-</w:t>
            </w:r>
            <w:proofErr w:type="spellStart"/>
            <w:r w:rsidRPr="000B4222">
              <w:rPr>
                <w:rFonts w:cs="Times New Roman"/>
                <w:i/>
              </w:rPr>
              <w:t>AssociatedReportConfigInfo</w:t>
            </w:r>
            <w:proofErr w:type="spellEnd"/>
          </w:p>
          <w:p w14:paraId="2311CB9C" w14:textId="77777777" w:rsidR="000B4222" w:rsidRPr="000B4222" w:rsidRDefault="000B4222" w:rsidP="000B4222">
            <w:pPr>
              <w:spacing w:beforeLines="50" w:before="120" w:after="0"/>
              <w:jc w:val="left"/>
              <w:rPr>
                <w:rFonts w:eastAsia="Batang"/>
                <w:b/>
                <w:bCs/>
                <w:highlight w:val="green"/>
                <w:lang w:val="en-GB" w:eastAsia="x-none"/>
              </w:rPr>
            </w:pPr>
            <w:r w:rsidRPr="000B4222">
              <w:rPr>
                <w:rFonts w:eastAsia="Batang"/>
                <w:b/>
                <w:bCs/>
                <w:highlight w:val="green"/>
                <w:lang w:val="en-GB" w:eastAsia="x-none"/>
              </w:rPr>
              <w:t>Agreement</w:t>
            </w:r>
          </w:p>
          <w:p w14:paraId="7CBCDF0F" w14:textId="77777777" w:rsidR="000B4222" w:rsidRPr="000B4222" w:rsidRDefault="000B4222" w:rsidP="000B4222">
            <w:pPr>
              <w:rPr>
                <w:rFonts w:eastAsia="Malgun Gothic"/>
                <w:lang w:val="en-GB"/>
              </w:rPr>
            </w:pPr>
            <w:r w:rsidRPr="000B4222">
              <w:rPr>
                <w:rFonts w:eastAsia="Malgun Gothic"/>
                <w:lang w:val="en-GB"/>
              </w:rPr>
              <w:t xml:space="preserve">Support differential L1 RSRP reporting as a UCI reduction scheme for beam measurement/reporting option 2. </w:t>
            </w:r>
          </w:p>
          <w:p w14:paraId="74C635E9" w14:textId="77777777" w:rsidR="000B4222" w:rsidRPr="000B4222" w:rsidRDefault="000B4222" w:rsidP="000B4222">
            <w:pPr>
              <w:spacing w:beforeLines="50" w:before="120" w:after="0"/>
              <w:jc w:val="left"/>
              <w:rPr>
                <w:rFonts w:eastAsia="Batang"/>
                <w:b/>
                <w:bCs/>
                <w:highlight w:val="green"/>
                <w:lang w:val="en-GB" w:eastAsia="x-none"/>
              </w:rPr>
            </w:pPr>
            <w:r w:rsidRPr="000B4222">
              <w:rPr>
                <w:rFonts w:eastAsia="Batang"/>
                <w:b/>
                <w:bCs/>
                <w:highlight w:val="green"/>
                <w:lang w:val="en-GB" w:eastAsia="x-none"/>
              </w:rPr>
              <w:t>Agreement</w:t>
            </w:r>
          </w:p>
          <w:p w14:paraId="730F2866" w14:textId="77777777" w:rsidR="000B4222" w:rsidRPr="000B4222" w:rsidRDefault="000B4222" w:rsidP="000B4222">
            <w:pPr>
              <w:snapToGrid w:val="0"/>
              <w:contextualSpacing/>
              <w:rPr>
                <w:rFonts w:eastAsia="Batang"/>
                <w:szCs w:val="16"/>
                <w:lang w:eastAsia="x-none"/>
              </w:rPr>
            </w:pPr>
            <w:r w:rsidRPr="000B4222">
              <w:rPr>
                <w:rFonts w:eastAsia="Batang"/>
                <w:szCs w:val="16"/>
                <w:lang w:eastAsia="x-none"/>
              </w:rPr>
              <w:t>Differential reporting across all beam groups in a CSI-report</w:t>
            </w:r>
          </w:p>
          <w:p w14:paraId="278DBB88" w14:textId="77777777" w:rsidR="000B4222" w:rsidRPr="000B4222" w:rsidRDefault="000B4222" w:rsidP="00204A0C">
            <w:pPr>
              <w:numPr>
                <w:ilvl w:val="0"/>
                <w:numId w:val="22"/>
              </w:numPr>
              <w:spacing w:after="0"/>
              <w:rPr>
                <w:rFonts w:eastAsia="Batang"/>
                <w:lang w:val="en-GB" w:eastAsia="x-none"/>
              </w:rPr>
            </w:pPr>
            <w:r w:rsidRPr="000B4222">
              <w:rPr>
                <w:rFonts w:eastAsia="Batang"/>
                <w:lang w:val="en-GB" w:eastAsia="x-none"/>
              </w:rPr>
              <w:t>Including 1-bit indicator of the CMR set associated with the largest RSRP value in all groups</w:t>
            </w:r>
          </w:p>
          <w:p w14:paraId="0360083B" w14:textId="77777777" w:rsidR="000B4222" w:rsidRPr="000B4222" w:rsidRDefault="000B4222" w:rsidP="00204A0C">
            <w:pPr>
              <w:numPr>
                <w:ilvl w:val="1"/>
                <w:numId w:val="21"/>
              </w:numPr>
              <w:snapToGrid w:val="0"/>
              <w:spacing w:after="0"/>
              <w:contextualSpacing/>
              <w:rPr>
                <w:rFonts w:eastAsia="Batang"/>
                <w:szCs w:val="16"/>
                <w:lang w:eastAsia="x-none"/>
              </w:rPr>
            </w:pPr>
            <w:r w:rsidRPr="000B4222">
              <w:rPr>
                <w:rFonts w:eastAsia="Batang"/>
                <w:szCs w:val="16"/>
                <w:lang w:eastAsia="x-none"/>
              </w:rPr>
              <w:t>NOTE: best beam is assumed in the 1</w:t>
            </w:r>
            <w:r w:rsidRPr="000B4222">
              <w:rPr>
                <w:rFonts w:eastAsia="Batang"/>
                <w:szCs w:val="16"/>
                <w:vertAlign w:val="superscript"/>
                <w:lang w:eastAsia="x-none"/>
              </w:rPr>
              <w:t>st</w:t>
            </w:r>
            <w:r w:rsidRPr="000B4222">
              <w:rPr>
                <w:rFonts w:eastAsia="Batang"/>
                <w:szCs w:val="16"/>
                <w:lang w:eastAsia="x-none"/>
              </w:rPr>
              <w:t xml:space="preserve"> group </w:t>
            </w:r>
          </w:p>
          <w:p w14:paraId="16287F46" w14:textId="77777777" w:rsidR="000B4222" w:rsidRPr="000B4222" w:rsidRDefault="000B4222" w:rsidP="00204A0C">
            <w:pPr>
              <w:numPr>
                <w:ilvl w:val="1"/>
                <w:numId w:val="21"/>
              </w:numPr>
              <w:snapToGrid w:val="0"/>
              <w:spacing w:after="0"/>
              <w:contextualSpacing/>
              <w:rPr>
                <w:rFonts w:eastAsia="Batang"/>
                <w:szCs w:val="16"/>
                <w:lang w:eastAsia="x-none"/>
              </w:rPr>
            </w:pPr>
            <w:r w:rsidRPr="000B4222">
              <w:rPr>
                <w:rFonts w:eastAsia="Batang"/>
                <w:szCs w:val="16"/>
                <w:lang w:eastAsia="x-none"/>
              </w:rPr>
              <w:t>1-bit indicating CMR set with higher RSRP value (e.g. 0 indicating 1</w:t>
            </w:r>
            <w:r w:rsidRPr="000B4222">
              <w:rPr>
                <w:rFonts w:eastAsia="Batang"/>
                <w:szCs w:val="16"/>
                <w:vertAlign w:val="superscript"/>
                <w:lang w:eastAsia="x-none"/>
              </w:rPr>
              <w:t>st</w:t>
            </w:r>
            <w:r w:rsidRPr="000B4222">
              <w:rPr>
                <w:rFonts w:eastAsia="Batang"/>
                <w:szCs w:val="16"/>
                <w:lang w:eastAsia="x-none"/>
              </w:rPr>
              <w:t xml:space="preserve"> SSBRI/CRI from 1</w:t>
            </w:r>
            <w:r w:rsidRPr="000B4222">
              <w:rPr>
                <w:rFonts w:eastAsia="Batang"/>
                <w:szCs w:val="16"/>
                <w:vertAlign w:val="superscript"/>
                <w:lang w:eastAsia="x-none"/>
              </w:rPr>
              <w:t>st</w:t>
            </w:r>
            <w:r w:rsidRPr="000B4222">
              <w:rPr>
                <w:rFonts w:eastAsia="Batang"/>
                <w:szCs w:val="16"/>
                <w:lang w:eastAsia="x-none"/>
              </w:rPr>
              <w:t xml:space="preserve"> CMR set, 1 indicating 1</w:t>
            </w:r>
            <w:r w:rsidRPr="000B4222">
              <w:rPr>
                <w:rFonts w:eastAsia="Batang"/>
                <w:szCs w:val="16"/>
                <w:vertAlign w:val="superscript"/>
                <w:lang w:eastAsia="x-none"/>
              </w:rPr>
              <w:t>st</w:t>
            </w:r>
            <w:r w:rsidRPr="000B4222">
              <w:rPr>
                <w:rFonts w:eastAsia="Batang"/>
                <w:szCs w:val="16"/>
                <w:lang w:eastAsia="x-none"/>
              </w:rPr>
              <w:t xml:space="preserve"> SSBRI/CRI from 2</w:t>
            </w:r>
            <w:r w:rsidRPr="000B4222">
              <w:rPr>
                <w:rFonts w:eastAsia="Batang"/>
                <w:szCs w:val="16"/>
                <w:vertAlign w:val="superscript"/>
                <w:lang w:eastAsia="x-none"/>
              </w:rPr>
              <w:t>nd</w:t>
            </w:r>
            <w:r w:rsidRPr="000B4222">
              <w:rPr>
                <w:rFonts w:eastAsia="Batang"/>
                <w:szCs w:val="16"/>
                <w:lang w:eastAsia="x-none"/>
              </w:rPr>
              <w:t xml:space="preserve"> CMR set); UCI payload partitioning = 7/4 bits for 1</w:t>
            </w:r>
            <w:r w:rsidRPr="000B4222">
              <w:rPr>
                <w:rFonts w:eastAsia="Batang"/>
                <w:szCs w:val="16"/>
                <w:vertAlign w:val="superscript"/>
                <w:lang w:eastAsia="x-none"/>
              </w:rPr>
              <w:t>st</w:t>
            </w:r>
            <w:r w:rsidRPr="000B4222">
              <w:rPr>
                <w:rFonts w:eastAsia="Batang"/>
                <w:szCs w:val="16"/>
                <w:lang w:eastAsia="x-none"/>
              </w:rPr>
              <w:t>/2</w:t>
            </w:r>
            <w:r w:rsidRPr="000B4222">
              <w:rPr>
                <w:rFonts w:eastAsia="Batang"/>
                <w:szCs w:val="16"/>
                <w:vertAlign w:val="superscript"/>
                <w:lang w:eastAsia="x-none"/>
              </w:rPr>
              <w:t>nd</w:t>
            </w:r>
            <w:r w:rsidRPr="000B4222">
              <w:rPr>
                <w:rFonts w:eastAsia="Batang"/>
                <w:szCs w:val="16"/>
                <w:lang w:eastAsia="x-none"/>
              </w:rPr>
              <w:t xml:space="preserve"> SSBRI/CRI in first beam group; 4 bits for all beams in other groups; </w:t>
            </w:r>
          </w:p>
          <w:p w14:paraId="2AA770FB" w14:textId="77777777" w:rsidR="000B4222" w:rsidRPr="000B4222" w:rsidRDefault="000B4222" w:rsidP="000B4222">
            <w:pPr>
              <w:spacing w:beforeLines="50" w:before="120" w:after="0"/>
              <w:jc w:val="left"/>
              <w:rPr>
                <w:rFonts w:eastAsia="Batang"/>
                <w:b/>
                <w:bCs/>
                <w:highlight w:val="green"/>
                <w:lang w:val="en-GB" w:eastAsia="x-none"/>
              </w:rPr>
            </w:pPr>
            <w:r w:rsidRPr="000B4222">
              <w:rPr>
                <w:rFonts w:eastAsia="Batang"/>
                <w:b/>
                <w:bCs/>
                <w:highlight w:val="green"/>
                <w:lang w:val="en-GB" w:eastAsia="x-none"/>
              </w:rPr>
              <w:t>Agreement</w:t>
            </w:r>
          </w:p>
          <w:p w14:paraId="74A60AC6" w14:textId="77777777" w:rsidR="000B4222" w:rsidRPr="000B4222" w:rsidRDefault="000B4222" w:rsidP="00204A0C">
            <w:pPr>
              <w:pStyle w:val="0Maintext"/>
              <w:numPr>
                <w:ilvl w:val="0"/>
                <w:numId w:val="24"/>
              </w:numPr>
              <w:spacing w:after="0" w:afterAutospacing="0" w:line="240" w:lineRule="auto"/>
              <w:rPr>
                <w:rFonts w:cs="Times New Roman"/>
              </w:rPr>
            </w:pPr>
            <w:r w:rsidRPr="000B4222">
              <w:rPr>
                <w:rFonts w:cs="Times New Roman"/>
              </w:rPr>
              <w:t xml:space="preserve">For option 2 with differential reporting </w:t>
            </w:r>
          </w:p>
          <w:p w14:paraId="20F8339C" w14:textId="77777777" w:rsidR="000B4222" w:rsidRPr="000B4222" w:rsidRDefault="000B4222" w:rsidP="00204A0C">
            <w:pPr>
              <w:pStyle w:val="0Maintext"/>
              <w:numPr>
                <w:ilvl w:val="1"/>
                <w:numId w:val="24"/>
              </w:numPr>
              <w:spacing w:after="0" w:afterAutospacing="0" w:line="240" w:lineRule="auto"/>
              <w:rPr>
                <w:rFonts w:cs="Times New Roman"/>
              </w:rPr>
            </w:pPr>
            <w:r w:rsidRPr="000B4222">
              <w:rPr>
                <w:rFonts w:cs="Times New Roman"/>
              </w:rPr>
              <w:t>For each reported beam group other than the 1</w:t>
            </w:r>
            <w:r w:rsidRPr="000B4222">
              <w:rPr>
                <w:rFonts w:cs="Times New Roman"/>
                <w:vertAlign w:val="superscript"/>
              </w:rPr>
              <w:t>st</w:t>
            </w:r>
            <w:r w:rsidRPr="000B4222">
              <w:rPr>
                <w:rFonts w:cs="Times New Roman"/>
              </w:rPr>
              <w:t xml:space="preserve"> beam group, the same SSBRI/CRI ordering as the 1</w:t>
            </w:r>
            <w:r w:rsidRPr="000B4222">
              <w:rPr>
                <w:rFonts w:cs="Times New Roman"/>
                <w:vertAlign w:val="superscript"/>
              </w:rPr>
              <w:t>st</w:t>
            </w:r>
            <w:r w:rsidRPr="000B4222">
              <w:rPr>
                <w:rFonts w:cs="Times New Roman"/>
              </w:rPr>
              <w:t xml:space="preserve"> beam group is assumed. </w:t>
            </w:r>
          </w:p>
          <w:p w14:paraId="6CE0ADE1" w14:textId="77777777" w:rsidR="000B4222" w:rsidRPr="000B4222" w:rsidRDefault="000B4222" w:rsidP="000B4222">
            <w:pPr>
              <w:spacing w:beforeLines="50" w:before="120" w:after="0"/>
              <w:jc w:val="left"/>
              <w:rPr>
                <w:rFonts w:eastAsia="Batang"/>
                <w:b/>
                <w:bCs/>
                <w:lang w:val="en-GB" w:eastAsia="x-none"/>
              </w:rPr>
            </w:pPr>
            <w:r w:rsidRPr="000B4222">
              <w:rPr>
                <w:rFonts w:eastAsia="Batang"/>
                <w:b/>
                <w:bCs/>
                <w:highlight w:val="yellow"/>
                <w:lang w:val="en-GB" w:eastAsia="x-none"/>
              </w:rPr>
              <w:t>Conclusion</w:t>
            </w:r>
          </w:p>
          <w:p w14:paraId="44EBA7F5" w14:textId="6B0E657F" w:rsidR="00506890" w:rsidRPr="00506890" w:rsidRDefault="000B4222" w:rsidP="000B4222">
            <w:pPr>
              <w:pStyle w:val="af2"/>
              <w:widowControl/>
              <w:numPr>
                <w:ilvl w:val="1"/>
                <w:numId w:val="14"/>
              </w:numPr>
              <w:snapToGrid w:val="0"/>
              <w:spacing w:after="0"/>
              <w:ind w:left="1094" w:firstLineChars="0" w:hanging="357"/>
              <w:contextualSpacing/>
              <w:jc w:val="left"/>
              <w:rPr>
                <w:rFonts w:eastAsia="等线" w:cs="Times"/>
                <w:iCs/>
                <w:kern w:val="32"/>
              </w:rPr>
            </w:pPr>
            <w:r w:rsidRPr="000B4222">
              <w:rPr>
                <w:rFonts w:ascii="Times New Roman" w:eastAsia="Malgun Gothic" w:hAnsi="Times New Roman"/>
                <w:kern w:val="0"/>
                <w:sz w:val="20"/>
                <w:szCs w:val="20"/>
                <w:lang w:val="en-GB" w:eastAsia="en-US"/>
              </w:rPr>
              <w:t>There is no consensus to support M&gt;2 beams per group for beam reporting option 2 in Rel.17.</w:t>
            </w:r>
          </w:p>
        </w:tc>
      </w:tr>
    </w:tbl>
    <w:p w14:paraId="07AFFE83" w14:textId="44E498DE" w:rsidR="00E046D2" w:rsidRDefault="00E046D2" w:rsidP="00575D01">
      <w:pPr>
        <w:spacing w:beforeLines="50" w:before="120"/>
        <w:rPr>
          <w:rFonts w:eastAsiaTheme="minorEastAsia"/>
          <w:lang w:eastAsia="zh-CN"/>
        </w:rPr>
      </w:pPr>
      <w:r w:rsidRPr="00F8362D">
        <w:rPr>
          <w:rFonts w:eastAsiaTheme="minorEastAsia"/>
          <w:lang w:eastAsia="zh-CN"/>
        </w:rPr>
        <w:t xml:space="preserve">In Rel-16, both ideal backhaul and non-ideal backhaul are considered for MTRP with </w:t>
      </w:r>
      <w:r w:rsidR="0090173A">
        <w:rPr>
          <w:rFonts w:eastAsiaTheme="minorEastAsia"/>
          <w:lang w:eastAsia="zh-CN"/>
        </w:rPr>
        <w:t xml:space="preserve">the </w:t>
      </w:r>
      <w:r w:rsidRPr="00F8362D">
        <w:rPr>
          <w:rFonts w:eastAsiaTheme="minorEastAsia"/>
          <w:lang w:eastAsia="zh-CN"/>
        </w:rPr>
        <w:t xml:space="preserve">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FDM schemes require</w:t>
      </w:r>
      <w:r w:rsidR="0090173A">
        <w:rPr>
          <w:rFonts w:eastAsiaTheme="minorEastAsia"/>
          <w:lang w:eastAsia="zh-CN"/>
        </w:rPr>
        <w:t>s</w:t>
      </w:r>
      <w:r w:rsidRPr="00F8362D">
        <w:rPr>
          <w:rFonts w:eastAsiaTheme="minorEastAsia"/>
          <w:lang w:eastAsia="zh-CN"/>
        </w:rPr>
        <w:t xml:space="preserv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 xml:space="preserve">UEs have the capability to activate multiple Rx panels indicating that the UE can connect to and receive from different TRPs with multiple Rx panels simultaneously. Beam reporting for MTRP should take all </w:t>
      </w:r>
      <w:r w:rsidR="0090173A">
        <w:rPr>
          <w:rFonts w:eastAsiaTheme="minorEastAsia"/>
          <w:lang w:eastAsia="zh-CN"/>
        </w:rPr>
        <w:t xml:space="preserve">the </w:t>
      </w:r>
      <w:r w:rsidRPr="00F8362D">
        <w:rPr>
          <w:rFonts w:eastAsiaTheme="minorEastAsia"/>
          <w:lang w:eastAsia="zh-CN"/>
        </w:rPr>
        <w:t>above into account.</w:t>
      </w:r>
    </w:p>
    <w:p w14:paraId="05C39D78" w14:textId="102F6B87" w:rsidR="00E046D2" w:rsidRPr="007A631E" w:rsidRDefault="00E046D2" w:rsidP="00A10205">
      <w:pPr>
        <w:pStyle w:val="proposal"/>
      </w:pPr>
      <w:bookmarkStart w:id="2" w:name="_Ref61914059"/>
      <w:bookmarkStart w:id="3"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90173A">
        <w:t xml:space="preserve">the </w:t>
      </w:r>
      <w:r w:rsidR="007A631E">
        <w:t xml:space="preserve">network </w:t>
      </w:r>
      <w:r w:rsidRPr="007A631E">
        <w:t>side and simultaneous reception at the UE side.</w:t>
      </w:r>
      <w:bookmarkEnd w:id="2"/>
    </w:p>
    <w:p w14:paraId="6D55073F" w14:textId="637B0ABB" w:rsidR="00583E17" w:rsidRDefault="00583E17" w:rsidP="005E213C">
      <w:pPr>
        <w:pStyle w:val="title2"/>
      </w:pPr>
      <w:bookmarkStart w:id="4" w:name="_Hlk61084643"/>
      <w:bookmarkEnd w:id="3"/>
      <w:r w:rsidRPr="00F8362D">
        <w:t xml:space="preserve">Beam reporting </w:t>
      </w:r>
      <w:bookmarkEnd w:id="4"/>
      <w:r w:rsidR="00477800" w:rsidRPr="00477800">
        <w:rPr>
          <w:rFonts w:eastAsiaTheme="minorEastAsia"/>
        </w:rPr>
        <w:t>s</w:t>
      </w:r>
      <w:r w:rsidR="00477800" w:rsidRPr="00477800">
        <w:t>chem</w:t>
      </w:r>
      <w:r w:rsidR="00477800" w:rsidRPr="00477800">
        <w:rPr>
          <w:rFonts w:eastAsiaTheme="minorEastAsia"/>
        </w:rPr>
        <w:t>e</w:t>
      </w:r>
      <w:r w:rsidR="00477800">
        <w:rPr>
          <w:rFonts w:ascii="Times New Roman" w:eastAsiaTheme="minorEastAsia" w:hAnsi="Times New Roman" w:cs="Times New Roman"/>
        </w:rPr>
        <w:t xml:space="preserve"> </w:t>
      </w:r>
      <w:r w:rsidR="00EE46F2">
        <w:t xml:space="preserve">in </w:t>
      </w:r>
      <w:r w:rsidR="000E01C3">
        <w:t xml:space="preserve">ideal backhaul </w:t>
      </w:r>
      <w:r w:rsidR="00EE46F2">
        <w:t xml:space="preserve">MTRPs </w:t>
      </w:r>
    </w:p>
    <w:p w14:paraId="328AD813" w14:textId="15E2C804" w:rsidR="007506EF" w:rsidRDefault="002B5390" w:rsidP="0090173A">
      <w:pPr>
        <w:rPr>
          <w:rFonts w:eastAsiaTheme="minorEastAsia"/>
          <w:lang w:eastAsia="zh-CN"/>
        </w:rPr>
      </w:pPr>
      <w:r>
        <w:rPr>
          <w:rFonts w:eastAsiaTheme="minorEastAsia"/>
          <w:lang w:eastAsia="zh-CN"/>
        </w:rPr>
        <w:t>In</w:t>
      </w:r>
      <w:r w:rsidR="00437DE8" w:rsidRPr="00437DE8">
        <w:rPr>
          <w:rFonts w:eastAsiaTheme="minorEastAsia"/>
          <w:lang w:eastAsia="zh-CN"/>
        </w:rPr>
        <w:t xml:space="preserve"> </w:t>
      </w:r>
      <w:r w:rsidR="00437DE8" w:rsidRPr="00E046D2">
        <w:rPr>
          <w:rFonts w:eastAsiaTheme="minorEastAsia"/>
          <w:lang w:eastAsia="zh-CN"/>
        </w:rPr>
        <w:t>RAN1#10</w:t>
      </w:r>
      <w:r w:rsidR="00437DE8">
        <w:rPr>
          <w:rFonts w:eastAsiaTheme="minorEastAsia"/>
          <w:lang w:eastAsia="zh-CN"/>
        </w:rPr>
        <w:t>4</w:t>
      </w:r>
      <w:r w:rsidR="00437DE8" w:rsidRPr="00E046D2">
        <w:rPr>
          <w:rFonts w:eastAsiaTheme="minorEastAsia"/>
          <w:lang w:eastAsia="zh-CN"/>
        </w:rPr>
        <w:t>-e meeting</w:t>
      </w:r>
      <w:r w:rsidR="00621E83">
        <w:rPr>
          <w:rFonts w:eastAsiaTheme="minorEastAsia"/>
          <w:lang w:eastAsia="zh-CN"/>
        </w:rPr>
        <w:t xml:space="preserve"> </w:t>
      </w:r>
      <w:r w:rsidR="00B66807">
        <w:rPr>
          <w:rFonts w:eastAsiaTheme="minorEastAsia"/>
          <w:lang w:eastAsia="zh-CN"/>
        </w:rPr>
        <w:t>[2]</w:t>
      </w:r>
      <w:r>
        <w:rPr>
          <w:rFonts w:eastAsiaTheme="minorEastAsia"/>
          <w:lang w:eastAsia="zh-CN"/>
        </w:rPr>
        <w:t>, Option 2</w:t>
      </w:r>
      <w:r w:rsidR="009C302C">
        <w:rPr>
          <w:rFonts w:eastAsiaTheme="minorEastAsia"/>
          <w:lang w:eastAsia="zh-CN"/>
        </w:rPr>
        <w:t>,</w:t>
      </w:r>
      <w:r>
        <w:rPr>
          <w:rFonts w:eastAsiaTheme="minorEastAsia"/>
          <w:lang w:eastAsia="zh-CN"/>
        </w:rPr>
        <w:t xml:space="preserve"> that</w:t>
      </w:r>
      <w:r w:rsidR="009C302C">
        <w:rPr>
          <w:rFonts w:eastAsiaTheme="minorEastAsia"/>
          <w:lang w:eastAsia="zh-CN"/>
        </w:rPr>
        <w:t xml:space="preserve"> is</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Pr>
          <w:rFonts w:eastAsiaTheme="minorEastAsia"/>
          <w:lang w:eastAsia="zh-CN"/>
        </w:rPr>
        <w:t xml:space="preserve"> was </w:t>
      </w:r>
      <w:r w:rsidR="00FB3789">
        <w:rPr>
          <w:rFonts w:eastAsiaTheme="minorEastAsia"/>
          <w:lang w:eastAsia="zh-CN"/>
        </w:rPr>
        <w:t>agree</w:t>
      </w:r>
      <w:r>
        <w:rPr>
          <w:rFonts w:eastAsiaTheme="minorEastAsia"/>
          <w:lang w:eastAsia="zh-CN"/>
        </w:rPr>
        <w:t>d</w:t>
      </w:r>
      <w:r w:rsidR="00BF7DD7">
        <w:rPr>
          <w:rFonts w:eastAsiaTheme="minorEastAsia"/>
          <w:lang w:eastAsia="zh-CN"/>
        </w:rPr>
        <w:t xml:space="preserve">. </w:t>
      </w:r>
      <w:r w:rsidR="0090173A">
        <w:rPr>
          <w:rFonts w:eastAsiaTheme="minorEastAsia"/>
          <w:lang w:eastAsia="zh-CN"/>
        </w:rPr>
        <w:t xml:space="preserve">In ideal </w:t>
      </w:r>
      <w:r w:rsidR="0090173A">
        <w:rPr>
          <w:rFonts w:eastAsiaTheme="minorEastAsia"/>
          <w:lang w:eastAsia="zh-CN"/>
        </w:rPr>
        <w:lastRenderedPageBreak/>
        <w:t xml:space="preserve">backhaul MTRPs, </w:t>
      </w:r>
      <w:r w:rsidR="00CC3DCF">
        <w:rPr>
          <w:rFonts w:eastAsiaTheme="minorEastAsia"/>
          <w:lang w:eastAsia="zh-CN"/>
        </w:rPr>
        <w:t xml:space="preserve">the </w:t>
      </w:r>
      <w:r w:rsidR="0090173A">
        <w:rPr>
          <w:rFonts w:eastAsiaTheme="minorEastAsia"/>
          <w:lang w:eastAsia="zh-CN"/>
        </w:rPr>
        <w:t xml:space="preserve">backhaul delay between TRPs can be </w:t>
      </w:r>
      <w:r w:rsidR="0090173A" w:rsidRPr="0090173A">
        <w:rPr>
          <w:rFonts w:eastAsiaTheme="minorEastAsia"/>
          <w:lang w:eastAsia="zh-CN"/>
        </w:rPr>
        <w:t>negligible</w:t>
      </w:r>
      <w:r w:rsidR="0090173A">
        <w:rPr>
          <w:rFonts w:eastAsiaTheme="minorEastAsia"/>
          <w:lang w:eastAsia="zh-CN"/>
        </w:rPr>
        <w:t xml:space="preserve"> so that the TRP receiving the reported beam information can forward it to the other TRP</w:t>
      </w:r>
      <w:r w:rsidR="00014BB6">
        <w:rPr>
          <w:rFonts w:eastAsiaTheme="minorEastAsia"/>
          <w:lang w:eastAsia="zh-CN"/>
        </w:rPr>
        <w:t>. I</w:t>
      </w:r>
      <w:r w:rsidR="00014BB6">
        <w:rPr>
          <w:rFonts w:eastAsiaTheme="minorEastAsia" w:hint="eastAsia"/>
          <w:lang w:eastAsia="zh-CN"/>
        </w:rPr>
        <w:t>n</w:t>
      </w:r>
      <w:r w:rsidR="00014BB6">
        <w:rPr>
          <w:rFonts w:eastAsiaTheme="minorEastAsia"/>
          <w:lang w:eastAsia="zh-CN"/>
        </w:rPr>
        <w:t xml:space="preserve"> that case, </w:t>
      </w:r>
      <w:r w:rsidR="0090173A">
        <w:rPr>
          <w:rFonts w:eastAsiaTheme="minorEastAsia"/>
          <w:lang w:eastAsia="zh-CN"/>
        </w:rPr>
        <w:t xml:space="preserve">Option 2 can effectively achieve simultaneous transmission on the TRP side and simultaneous reception on the user side. </w:t>
      </w:r>
      <w:r w:rsidR="00E60866">
        <w:rPr>
          <w:rFonts w:eastAsiaTheme="minorEastAsia"/>
          <w:lang w:eastAsia="zh-CN"/>
        </w:rPr>
        <w:t xml:space="preserve">After discussion in previous meetings, the procedure of </w:t>
      </w:r>
      <w:r w:rsidR="00B0254C">
        <w:rPr>
          <w:rFonts w:eastAsiaTheme="minorEastAsia"/>
          <w:lang w:eastAsia="zh-CN"/>
        </w:rPr>
        <w:t>Option 2</w:t>
      </w:r>
      <w:r w:rsidR="00E60866">
        <w:rPr>
          <w:rFonts w:eastAsiaTheme="minorEastAsia"/>
          <w:lang w:eastAsia="zh-CN"/>
        </w:rPr>
        <w:t xml:space="preserve"> is almost com</w:t>
      </w:r>
      <w:r w:rsidR="00CC3DCF">
        <w:rPr>
          <w:rFonts w:eastAsiaTheme="minorEastAsia"/>
          <w:lang w:eastAsia="zh-CN"/>
        </w:rPr>
        <w:t>p</w:t>
      </w:r>
      <w:r w:rsidR="00E60866">
        <w:rPr>
          <w:rFonts w:eastAsiaTheme="minorEastAsia"/>
          <w:lang w:eastAsia="zh-CN"/>
        </w:rPr>
        <w:t>lete</w:t>
      </w:r>
      <w:r w:rsidR="00FE0F5B">
        <w:rPr>
          <w:rFonts w:eastAsiaTheme="minorEastAsia"/>
          <w:lang w:eastAsia="zh-CN"/>
        </w:rPr>
        <w:t>:</w:t>
      </w:r>
      <w:r w:rsidR="00B0254C">
        <w:rPr>
          <w:rFonts w:eastAsiaTheme="minorEastAsia"/>
          <w:lang w:eastAsia="zh-CN"/>
        </w:rPr>
        <w:t xml:space="preserve"> </w:t>
      </w:r>
      <w:r w:rsidR="00FE0F5B">
        <w:rPr>
          <w:rFonts w:eastAsiaTheme="minorEastAsia"/>
          <w:lang w:eastAsia="zh-CN"/>
        </w:rPr>
        <w:t>t</w:t>
      </w:r>
      <w:r w:rsidR="00B0254C">
        <w:rPr>
          <w:rFonts w:eastAsiaTheme="minorEastAsia"/>
          <w:lang w:eastAsia="zh-CN"/>
        </w:rPr>
        <w:t xml:space="preserve">wo CSI-RS/SSB resource sets </w:t>
      </w:r>
      <w:r w:rsidR="007506EF">
        <w:rPr>
          <w:rFonts w:eastAsiaTheme="minorEastAsia"/>
          <w:lang w:eastAsia="zh-CN"/>
        </w:rPr>
        <w:t>are</w:t>
      </w:r>
      <w:r w:rsidR="00FE0F5B">
        <w:rPr>
          <w:rFonts w:eastAsiaTheme="minorEastAsia"/>
          <w:lang w:eastAsia="zh-CN"/>
        </w:rPr>
        <w:t xml:space="preserve"> configured </w:t>
      </w:r>
      <w:r w:rsidR="007506EF">
        <w:rPr>
          <w:rFonts w:eastAsiaTheme="minorEastAsia"/>
          <w:lang w:eastAsia="zh-CN"/>
        </w:rPr>
        <w:t xml:space="preserve">to </w:t>
      </w:r>
      <w:r w:rsidR="00FE0F5B">
        <w:rPr>
          <w:rFonts w:eastAsiaTheme="minorEastAsia"/>
          <w:lang w:eastAsia="zh-CN"/>
        </w:rPr>
        <w:t xml:space="preserve">measure, </w:t>
      </w:r>
      <w:r w:rsidR="00B0254C">
        <w:rPr>
          <w:rFonts w:eastAsiaTheme="minorEastAsia"/>
          <w:lang w:eastAsia="zh-CN"/>
        </w:rPr>
        <w:t xml:space="preserve">and </w:t>
      </w:r>
      <w:r w:rsidR="007506EF">
        <w:rPr>
          <w:rFonts w:eastAsiaTheme="minorEastAsia"/>
          <w:lang w:eastAsia="zh-CN"/>
        </w:rPr>
        <w:t xml:space="preserve">after measurement, </w:t>
      </w:r>
      <w:r w:rsidR="0030378D">
        <w:rPr>
          <w:rFonts w:eastAsiaTheme="minorEastAsia"/>
          <w:lang w:eastAsia="zh-CN"/>
        </w:rPr>
        <w:t>X beam pairs</w:t>
      </w:r>
      <w:r w:rsidR="00FE0F5B">
        <w:rPr>
          <w:rFonts w:eastAsiaTheme="minorEastAsia"/>
          <w:lang w:eastAsia="zh-CN"/>
        </w:rPr>
        <w:t xml:space="preserve"> that can be received simultaneously could be reported</w:t>
      </w:r>
      <w:r w:rsidR="0030378D">
        <w:rPr>
          <w:rFonts w:eastAsiaTheme="minorEastAsia"/>
          <w:lang w:eastAsia="zh-CN"/>
        </w:rPr>
        <w:t xml:space="preserve">, where X is </w:t>
      </w:r>
      <w:r w:rsidR="001D74CC">
        <w:rPr>
          <w:rFonts w:eastAsiaTheme="minorEastAsia"/>
          <w:lang w:eastAsia="zh-CN"/>
        </w:rPr>
        <w:t xml:space="preserve">no more than 4 and is </w:t>
      </w:r>
      <w:r w:rsidR="0030378D">
        <w:rPr>
          <w:rFonts w:eastAsiaTheme="minorEastAsia"/>
          <w:lang w:eastAsia="zh-CN"/>
        </w:rPr>
        <w:t>configured by the network based on UE capability</w:t>
      </w:r>
      <w:r w:rsidR="003E09DD">
        <w:rPr>
          <w:rFonts w:eastAsiaTheme="minorEastAsia"/>
          <w:lang w:eastAsia="zh-CN"/>
        </w:rPr>
        <w:t xml:space="preserve">, and UCI design for the reported beam information also </w:t>
      </w:r>
      <w:r w:rsidR="00E60866">
        <w:rPr>
          <w:rFonts w:eastAsiaTheme="minorEastAsia"/>
          <w:lang w:eastAsia="zh-CN"/>
        </w:rPr>
        <w:t xml:space="preserve">has </w:t>
      </w:r>
      <w:r w:rsidR="003E09DD">
        <w:rPr>
          <w:rFonts w:eastAsiaTheme="minorEastAsia"/>
          <w:lang w:eastAsia="zh-CN"/>
        </w:rPr>
        <w:t>been determined</w:t>
      </w:r>
      <w:r w:rsidR="007506EF">
        <w:rPr>
          <w:rFonts w:eastAsiaTheme="minorEastAsia"/>
          <w:lang w:eastAsia="zh-CN"/>
        </w:rPr>
        <w:t xml:space="preserve"> as Figure 1</w:t>
      </w:r>
      <w:r w:rsidR="0030378D">
        <w:rPr>
          <w:rFonts w:eastAsiaTheme="minorEastAsia"/>
          <w:lang w:eastAsia="zh-CN"/>
        </w:rPr>
        <w:t xml:space="preserve">. </w:t>
      </w:r>
    </w:p>
    <w:p w14:paraId="4BFD3C20" w14:textId="5485878D" w:rsidR="00121682" w:rsidRDefault="00121682" w:rsidP="00121682">
      <w:pPr>
        <w:pStyle w:val="boldbullet1"/>
        <w:numPr>
          <w:ilvl w:val="0"/>
          <w:numId w:val="0"/>
        </w:numPr>
        <w:spacing w:beforeLines="100" w:before="240"/>
        <w:jc w:val="center"/>
      </w:pPr>
      <w:r>
        <w:object w:dxaOrig="9990" w:dyaOrig="6120" w14:anchorId="3F341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207pt" o:ole="">
            <v:imagedata r:id="rId11" o:title=""/>
          </v:shape>
          <o:OLEObject Type="Embed" ProgID="Visio.Drawing.15" ShapeID="_x0000_i1025" DrawAspect="Content" ObjectID="_1694542114" r:id="rId12"/>
        </w:object>
      </w:r>
    </w:p>
    <w:p w14:paraId="4CF86E64" w14:textId="77777777" w:rsidR="00121682" w:rsidRDefault="00121682" w:rsidP="00121682">
      <w:pPr>
        <w:pStyle w:val="figure"/>
      </w:pPr>
      <w:r>
        <w:rPr>
          <w:rFonts w:eastAsiaTheme="minorEastAsia" w:hint="eastAsia"/>
          <w:lang w:eastAsia="zh-CN"/>
        </w:rPr>
        <w:t>U</w:t>
      </w:r>
      <w:r>
        <w:rPr>
          <w:rFonts w:eastAsiaTheme="minorEastAsia"/>
          <w:lang w:eastAsia="zh-CN"/>
        </w:rPr>
        <w:t>CI design for beam report in MTRP scenario</w:t>
      </w:r>
    </w:p>
    <w:p w14:paraId="4C7607AE" w14:textId="6F06F874" w:rsidR="00FE0F5B" w:rsidRPr="002B5390" w:rsidRDefault="0090173A" w:rsidP="0090173A">
      <w:pPr>
        <w:rPr>
          <w:rFonts w:eastAsiaTheme="minorEastAsia"/>
          <w:lang w:eastAsia="zh-CN"/>
        </w:rPr>
      </w:pPr>
      <w:r>
        <w:rPr>
          <w:rFonts w:eastAsiaTheme="minorEastAsia"/>
          <w:lang w:eastAsia="zh-CN"/>
        </w:rPr>
        <w:t>However,</w:t>
      </w:r>
      <w:r w:rsidR="002C2F02" w:rsidRPr="002C2F02">
        <w:rPr>
          <w:rFonts w:eastAsiaTheme="minorEastAsia"/>
          <w:lang w:eastAsia="zh-CN"/>
        </w:rPr>
        <w:t xml:space="preserve"> </w:t>
      </w:r>
      <w:r w:rsidR="003E09DD">
        <w:rPr>
          <w:rFonts w:eastAsiaTheme="minorEastAsia"/>
          <w:lang w:eastAsia="zh-CN"/>
        </w:rPr>
        <w:t>two</w:t>
      </w:r>
      <w:r w:rsidR="003E09DD" w:rsidRPr="002C2F02">
        <w:rPr>
          <w:rFonts w:eastAsiaTheme="minorEastAsia"/>
          <w:lang w:eastAsia="zh-CN"/>
        </w:rPr>
        <w:t xml:space="preserve"> </w:t>
      </w:r>
      <w:r w:rsidR="001D74CC">
        <w:rPr>
          <w:rFonts w:eastAsiaTheme="minorEastAsia"/>
          <w:lang w:eastAsia="zh-CN"/>
        </w:rPr>
        <w:t>rem</w:t>
      </w:r>
      <w:r w:rsidR="00FE0F5B">
        <w:rPr>
          <w:rFonts w:eastAsiaTheme="minorEastAsia"/>
          <w:lang w:eastAsia="zh-CN"/>
        </w:rPr>
        <w:t>a</w:t>
      </w:r>
      <w:r w:rsidR="001D74CC">
        <w:rPr>
          <w:rFonts w:eastAsiaTheme="minorEastAsia"/>
          <w:lang w:eastAsia="zh-CN"/>
        </w:rPr>
        <w:t>in</w:t>
      </w:r>
      <w:r w:rsidR="00FE0F5B">
        <w:rPr>
          <w:rFonts w:eastAsiaTheme="minorEastAsia"/>
          <w:lang w:eastAsia="zh-CN"/>
        </w:rPr>
        <w:t>ing</w:t>
      </w:r>
      <w:r w:rsidR="001D74CC" w:rsidRPr="002C2F02">
        <w:rPr>
          <w:rFonts w:eastAsiaTheme="minorEastAsia"/>
          <w:lang w:eastAsia="zh-CN"/>
        </w:rPr>
        <w:t xml:space="preserve"> </w:t>
      </w:r>
      <w:r w:rsidR="002C2F02" w:rsidRPr="002C2F02">
        <w:rPr>
          <w:rFonts w:eastAsiaTheme="minorEastAsia"/>
          <w:lang w:eastAsia="zh-CN"/>
        </w:rPr>
        <w:t xml:space="preserve">issues need to be </w:t>
      </w:r>
      <w:r w:rsidR="00014BB6">
        <w:rPr>
          <w:rFonts w:eastAsiaTheme="minorEastAsia"/>
          <w:lang w:eastAsia="zh-CN"/>
        </w:rPr>
        <w:t xml:space="preserve">further </w:t>
      </w:r>
      <w:r w:rsidR="002C2F02" w:rsidRPr="002C2F02">
        <w:rPr>
          <w:rFonts w:eastAsiaTheme="minorEastAsia"/>
          <w:lang w:eastAsia="zh-CN"/>
        </w:rPr>
        <w:t xml:space="preserve">determined </w:t>
      </w:r>
      <w:r w:rsidR="00FD7E00">
        <w:rPr>
          <w:rFonts w:eastAsiaTheme="minorEastAsia"/>
          <w:lang w:eastAsia="zh-CN"/>
        </w:rPr>
        <w:t xml:space="preserve">and resolved </w:t>
      </w:r>
      <w:r w:rsidR="002C2F02" w:rsidRPr="002C2F02">
        <w:rPr>
          <w:rFonts w:eastAsiaTheme="minorEastAsia"/>
          <w:lang w:eastAsia="zh-CN"/>
        </w:rPr>
        <w:t>for Option</w:t>
      </w:r>
      <w:r>
        <w:rPr>
          <w:rFonts w:eastAsiaTheme="minorEastAsia"/>
          <w:lang w:eastAsia="zh-CN"/>
        </w:rPr>
        <w:t>2</w:t>
      </w:r>
      <w:r w:rsidR="002C2F02" w:rsidRPr="002C2F02">
        <w:rPr>
          <w:rFonts w:eastAsiaTheme="minorEastAsia"/>
          <w:lang w:eastAsia="zh-CN"/>
        </w:rPr>
        <w:t xml:space="preserve"> to work well. Detailed discussion on the issues are as follows:</w:t>
      </w:r>
    </w:p>
    <w:p w14:paraId="1FA9BF86" w14:textId="72A40099" w:rsidR="00A36BCE" w:rsidRDefault="00E33C21" w:rsidP="00A36BCE">
      <w:pPr>
        <w:pStyle w:val="boldbullet1"/>
      </w:pPr>
      <w:r>
        <w:t>A</w:t>
      </w:r>
      <w:r w:rsidR="00A36BCE" w:rsidRPr="00A36BCE">
        <w:t xml:space="preserve">ctivation of two semi-persist CSI-RS resource sets </w:t>
      </w:r>
    </w:p>
    <w:p w14:paraId="45D9B865" w14:textId="10EB8473" w:rsidR="000E36E5" w:rsidRDefault="001D74CC" w:rsidP="001D74CC">
      <w:pPr>
        <w:pStyle w:val="boldbullet1"/>
        <w:numPr>
          <w:ilvl w:val="0"/>
          <w:numId w:val="0"/>
        </w:numPr>
        <w:rPr>
          <w:b w:val="0"/>
          <w:bCs/>
        </w:rPr>
      </w:pPr>
      <w:r w:rsidRPr="00A95D96">
        <w:rPr>
          <w:b w:val="0"/>
          <w:bCs/>
        </w:rPr>
        <w:t xml:space="preserve">In </w:t>
      </w:r>
      <w:r>
        <w:rPr>
          <w:b w:val="0"/>
          <w:bCs/>
        </w:rPr>
        <w:t xml:space="preserve">Rel-15, only one semi-persist CSI-RS resource </w:t>
      </w:r>
      <w:r>
        <w:rPr>
          <w:rFonts w:hint="eastAsia"/>
          <w:b w:val="0"/>
          <w:bCs/>
        </w:rPr>
        <w:t>set</w:t>
      </w:r>
      <w:r>
        <w:rPr>
          <w:b w:val="0"/>
          <w:bCs/>
        </w:rPr>
        <w:t xml:space="preserve"> can be activated by </w:t>
      </w:r>
      <w:r w:rsidR="00421A91">
        <w:rPr>
          <w:b w:val="0"/>
          <w:bCs/>
        </w:rPr>
        <w:t xml:space="preserve">a </w:t>
      </w:r>
      <w:r>
        <w:rPr>
          <w:b w:val="0"/>
          <w:bCs/>
        </w:rPr>
        <w:t>MAC CE</w:t>
      </w:r>
      <w:r w:rsidR="00421A91">
        <w:rPr>
          <w:b w:val="0"/>
          <w:bCs/>
        </w:rPr>
        <w:t xml:space="preserve"> activation </w:t>
      </w:r>
      <w:r w:rsidR="00A95D96">
        <w:rPr>
          <w:b w:val="0"/>
          <w:bCs/>
        </w:rPr>
        <w:t xml:space="preserve">command </w:t>
      </w:r>
      <w:r>
        <w:rPr>
          <w:b w:val="0"/>
          <w:bCs/>
        </w:rPr>
        <w:t xml:space="preserve">as shown in Figure </w:t>
      </w:r>
      <w:r w:rsidR="00575D01">
        <w:rPr>
          <w:b w:val="0"/>
          <w:bCs/>
        </w:rPr>
        <w:t>2</w:t>
      </w:r>
      <w:r w:rsidR="00F409EC">
        <w:rPr>
          <w:b w:val="0"/>
          <w:bCs/>
        </w:rPr>
        <w:t xml:space="preserve">. </w:t>
      </w:r>
      <w:r w:rsidR="00FD7E00">
        <w:rPr>
          <w:b w:val="0"/>
          <w:bCs/>
        </w:rPr>
        <w:t>Therefore, h</w:t>
      </w:r>
      <w:r w:rsidR="00FD7E00" w:rsidRPr="00FD7E00">
        <w:rPr>
          <w:b w:val="0"/>
          <w:bCs/>
        </w:rPr>
        <w:t xml:space="preserve">ow to activate two </w:t>
      </w:r>
      <w:r w:rsidR="00313A13">
        <w:rPr>
          <w:b w:val="0"/>
          <w:bCs/>
        </w:rPr>
        <w:t xml:space="preserve">semi-persist </w:t>
      </w:r>
      <w:r w:rsidR="00FD7E00">
        <w:rPr>
          <w:b w:val="0"/>
          <w:bCs/>
        </w:rPr>
        <w:t xml:space="preserve">CSI-RS </w:t>
      </w:r>
      <w:r w:rsidR="00FD7E00" w:rsidRPr="00FD7E00">
        <w:rPr>
          <w:b w:val="0"/>
          <w:bCs/>
        </w:rPr>
        <w:t xml:space="preserve">resource </w:t>
      </w:r>
      <w:r w:rsidR="00FD7E00">
        <w:rPr>
          <w:b w:val="0"/>
          <w:bCs/>
        </w:rPr>
        <w:t>se</w:t>
      </w:r>
      <w:r w:rsidR="00FD7E00">
        <w:rPr>
          <w:rFonts w:hint="eastAsia"/>
          <w:b w:val="0"/>
          <w:bCs/>
        </w:rPr>
        <w:t>t</w:t>
      </w:r>
      <w:r w:rsidR="00FD7E00" w:rsidRPr="00FD7E00">
        <w:rPr>
          <w:b w:val="0"/>
          <w:bCs/>
        </w:rPr>
        <w:t xml:space="preserve">s is a </w:t>
      </w:r>
      <w:r w:rsidR="00A00189">
        <w:rPr>
          <w:b w:val="0"/>
          <w:bCs/>
        </w:rPr>
        <w:t xml:space="preserve">potential </w:t>
      </w:r>
      <w:r w:rsidR="00FD7E00">
        <w:rPr>
          <w:b w:val="0"/>
          <w:bCs/>
        </w:rPr>
        <w:t>issue</w:t>
      </w:r>
      <w:r w:rsidR="00FD7E00" w:rsidRPr="00FD7E00">
        <w:rPr>
          <w:b w:val="0"/>
          <w:bCs/>
        </w:rPr>
        <w:t xml:space="preserve"> to be </w:t>
      </w:r>
      <w:r w:rsidR="00A00189">
        <w:rPr>
          <w:b w:val="0"/>
          <w:bCs/>
        </w:rPr>
        <w:t>considered</w:t>
      </w:r>
      <w:r w:rsidR="00FD7E00">
        <w:rPr>
          <w:b w:val="0"/>
          <w:bCs/>
        </w:rPr>
        <w:t xml:space="preserve">.  </w:t>
      </w:r>
      <w:r w:rsidR="00313A13">
        <w:rPr>
          <w:b w:val="0"/>
          <w:bCs/>
        </w:rPr>
        <w:t xml:space="preserve">In our view, </w:t>
      </w:r>
      <w:r w:rsidR="00421A91">
        <w:rPr>
          <w:b w:val="0"/>
          <w:bCs/>
        </w:rPr>
        <w:t xml:space="preserve">two CSI-RS resource </w:t>
      </w:r>
      <w:r w:rsidR="00421A91">
        <w:rPr>
          <w:rFonts w:hint="eastAsia"/>
          <w:b w:val="0"/>
          <w:bCs/>
        </w:rPr>
        <w:t>sets</w:t>
      </w:r>
      <w:r w:rsidR="00421A91">
        <w:rPr>
          <w:b w:val="0"/>
          <w:bCs/>
        </w:rPr>
        <w:t xml:space="preserve"> </w:t>
      </w:r>
      <w:r w:rsidR="00421A91">
        <w:rPr>
          <w:rFonts w:hint="eastAsia"/>
          <w:b w:val="0"/>
          <w:bCs/>
        </w:rPr>
        <w:t>can</w:t>
      </w:r>
      <w:r w:rsidR="00421A91">
        <w:rPr>
          <w:b w:val="0"/>
          <w:bCs/>
        </w:rPr>
        <w:t xml:space="preserve"> be activated by one </w:t>
      </w:r>
      <w:r w:rsidR="001F7815">
        <w:rPr>
          <w:b w:val="0"/>
          <w:bCs/>
        </w:rPr>
        <w:t xml:space="preserve">activation </w:t>
      </w:r>
      <w:r w:rsidR="00A95D96">
        <w:rPr>
          <w:b w:val="0"/>
          <w:bCs/>
        </w:rPr>
        <w:t xml:space="preserve">command </w:t>
      </w:r>
      <w:r w:rsidR="0066205A">
        <w:rPr>
          <w:b w:val="0"/>
          <w:bCs/>
        </w:rPr>
        <w:t xml:space="preserve">together </w:t>
      </w:r>
      <w:r w:rsidR="00421A91">
        <w:rPr>
          <w:b w:val="0"/>
          <w:bCs/>
        </w:rPr>
        <w:t xml:space="preserve">or activated by two </w:t>
      </w:r>
      <w:r w:rsidR="001F7815">
        <w:rPr>
          <w:b w:val="0"/>
          <w:bCs/>
        </w:rPr>
        <w:t>activation</w:t>
      </w:r>
      <w:r w:rsidR="00421A91">
        <w:rPr>
          <w:b w:val="0"/>
          <w:bCs/>
        </w:rPr>
        <w:t xml:space="preserve"> </w:t>
      </w:r>
      <w:r w:rsidR="00A95D96">
        <w:rPr>
          <w:b w:val="0"/>
          <w:bCs/>
        </w:rPr>
        <w:t xml:space="preserve">commands </w:t>
      </w:r>
      <w:r w:rsidR="00421A91">
        <w:rPr>
          <w:b w:val="0"/>
          <w:bCs/>
        </w:rPr>
        <w:t xml:space="preserve">separately. </w:t>
      </w:r>
      <w:r w:rsidR="001F7815">
        <w:rPr>
          <w:b w:val="0"/>
          <w:bCs/>
        </w:rPr>
        <w:t xml:space="preserve">Compared with the former, the latter can reuse the </w:t>
      </w:r>
      <w:r w:rsidR="00A06331">
        <w:rPr>
          <w:b w:val="0"/>
          <w:bCs/>
        </w:rPr>
        <w:t xml:space="preserve">format </w:t>
      </w:r>
      <w:r w:rsidR="001F7815">
        <w:rPr>
          <w:b w:val="0"/>
          <w:bCs/>
        </w:rPr>
        <w:t xml:space="preserve">of the MAC CE activation </w:t>
      </w:r>
      <w:r w:rsidR="00A95D96">
        <w:rPr>
          <w:b w:val="0"/>
          <w:bCs/>
        </w:rPr>
        <w:t>command</w:t>
      </w:r>
      <w:r w:rsidR="00A06331">
        <w:rPr>
          <w:b w:val="0"/>
          <w:bCs/>
        </w:rPr>
        <w:t xml:space="preserve"> in Rel-15. B</w:t>
      </w:r>
      <w:r w:rsidR="001F7815">
        <w:rPr>
          <w:b w:val="0"/>
          <w:bCs/>
        </w:rPr>
        <w:t xml:space="preserve">ut for some specific cases, such as one of </w:t>
      </w:r>
      <w:r w:rsidR="00A95D96">
        <w:rPr>
          <w:b w:val="0"/>
          <w:bCs/>
        </w:rPr>
        <w:t xml:space="preserve">the </w:t>
      </w:r>
      <w:r w:rsidR="001F7815">
        <w:rPr>
          <w:b w:val="0"/>
          <w:bCs/>
        </w:rPr>
        <w:t>activation</w:t>
      </w:r>
      <w:r w:rsidR="001F7815">
        <w:rPr>
          <w:rFonts w:hint="eastAsia"/>
          <w:b w:val="0"/>
          <w:bCs/>
        </w:rPr>
        <w:t xml:space="preserve"> </w:t>
      </w:r>
      <w:r w:rsidR="00A95D96">
        <w:rPr>
          <w:rFonts w:hint="eastAsia"/>
          <w:b w:val="0"/>
          <w:bCs/>
        </w:rPr>
        <w:t>comm</w:t>
      </w:r>
      <w:r w:rsidR="00A95D96">
        <w:rPr>
          <w:b w:val="0"/>
          <w:bCs/>
        </w:rPr>
        <w:t>a</w:t>
      </w:r>
      <w:r w:rsidR="00A95D96">
        <w:rPr>
          <w:rFonts w:hint="eastAsia"/>
          <w:b w:val="0"/>
          <w:bCs/>
        </w:rPr>
        <w:t>nds</w:t>
      </w:r>
      <w:r w:rsidR="00A95D96">
        <w:rPr>
          <w:b w:val="0"/>
          <w:bCs/>
        </w:rPr>
        <w:t xml:space="preserve"> </w:t>
      </w:r>
      <w:proofErr w:type="spellStart"/>
      <w:r w:rsidR="00A06331">
        <w:rPr>
          <w:b w:val="0"/>
          <w:bCs/>
        </w:rPr>
        <w:t xml:space="preserve">can </w:t>
      </w:r>
      <w:r w:rsidR="001F7815">
        <w:rPr>
          <w:b w:val="0"/>
          <w:bCs/>
        </w:rPr>
        <w:t>not</w:t>
      </w:r>
      <w:proofErr w:type="spellEnd"/>
      <w:r w:rsidR="001F7815">
        <w:rPr>
          <w:b w:val="0"/>
          <w:bCs/>
        </w:rPr>
        <w:t xml:space="preserve"> </w:t>
      </w:r>
      <w:r w:rsidR="00A06331">
        <w:rPr>
          <w:b w:val="0"/>
          <w:bCs/>
        </w:rPr>
        <w:t xml:space="preserve">be </w:t>
      </w:r>
      <w:r w:rsidR="001F7815">
        <w:rPr>
          <w:b w:val="0"/>
          <w:bCs/>
        </w:rPr>
        <w:t xml:space="preserve">received by UE or both activation </w:t>
      </w:r>
      <w:r w:rsidR="00A95D96">
        <w:rPr>
          <w:b w:val="0"/>
          <w:bCs/>
        </w:rPr>
        <w:t xml:space="preserve">commands </w:t>
      </w:r>
      <w:proofErr w:type="spellStart"/>
      <w:r w:rsidR="001F7815">
        <w:rPr>
          <w:b w:val="0"/>
          <w:bCs/>
        </w:rPr>
        <w:t>can not</w:t>
      </w:r>
      <w:proofErr w:type="spellEnd"/>
      <w:r w:rsidR="001F7815">
        <w:rPr>
          <w:b w:val="0"/>
          <w:bCs/>
        </w:rPr>
        <w:t xml:space="preserve"> be received simultaneously, UE behavior need</w:t>
      </w:r>
      <w:r w:rsidR="00A06331">
        <w:rPr>
          <w:b w:val="0"/>
          <w:bCs/>
        </w:rPr>
        <w:t>s</w:t>
      </w:r>
      <w:r w:rsidR="001F7815">
        <w:rPr>
          <w:b w:val="0"/>
          <w:bCs/>
        </w:rPr>
        <w:t xml:space="preserve"> to be </w:t>
      </w:r>
      <w:r w:rsidR="00A06331">
        <w:rPr>
          <w:b w:val="0"/>
          <w:bCs/>
        </w:rPr>
        <w:t>clarified</w:t>
      </w:r>
      <w:r w:rsidR="001F7815">
        <w:rPr>
          <w:b w:val="0"/>
          <w:bCs/>
        </w:rPr>
        <w:t xml:space="preserve">.  As for the former, </w:t>
      </w:r>
      <w:r w:rsidR="004C1798">
        <w:rPr>
          <w:b w:val="0"/>
          <w:bCs/>
        </w:rPr>
        <w:t xml:space="preserve">two </w:t>
      </w:r>
      <w:r w:rsidR="000E36E5">
        <w:rPr>
          <w:b w:val="0"/>
          <w:bCs/>
        </w:rPr>
        <w:t xml:space="preserve">CSI-RS resource sets can be activated </w:t>
      </w:r>
      <w:r w:rsidR="00EC765A">
        <w:rPr>
          <w:b w:val="0"/>
          <w:bCs/>
        </w:rPr>
        <w:t>simultaneously</w:t>
      </w:r>
      <w:r w:rsidR="004C1798">
        <w:rPr>
          <w:b w:val="0"/>
          <w:bCs/>
        </w:rPr>
        <w:t xml:space="preserve">, but </w:t>
      </w:r>
      <w:r w:rsidR="001F7815">
        <w:rPr>
          <w:b w:val="0"/>
          <w:bCs/>
        </w:rPr>
        <w:t>the</w:t>
      </w:r>
      <w:r w:rsidR="004C1798">
        <w:rPr>
          <w:b w:val="0"/>
          <w:bCs/>
        </w:rPr>
        <w:t xml:space="preserve"> shortcoming is the</w:t>
      </w:r>
      <w:r w:rsidR="001F7815">
        <w:rPr>
          <w:b w:val="0"/>
          <w:bCs/>
        </w:rPr>
        <w:t xml:space="preserve"> format of </w:t>
      </w:r>
      <w:r w:rsidR="00A95D96">
        <w:rPr>
          <w:b w:val="0"/>
          <w:bCs/>
        </w:rPr>
        <w:t xml:space="preserve">the </w:t>
      </w:r>
      <w:r w:rsidR="001F7815">
        <w:rPr>
          <w:b w:val="0"/>
          <w:bCs/>
        </w:rPr>
        <w:t xml:space="preserve">MAC CE activation </w:t>
      </w:r>
      <w:r w:rsidR="00A95D96">
        <w:rPr>
          <w:b w:val="0"/>
          <w:bCs/>
        </w:rPr>
        <w:t xml:space="preserve">command </w:t>
      </w:r>
      <w:r w:rsidR="001F7815">
        <w:rPr>
          <w:b w:val="0"/>
          <w:bCs/>
        </w:rPr>
        <w:t>need to be redesigned.</w:t>
      </w:r>
    </w:p>
    <w:p w14:paraId="00698938" w14:textId="11D5C08B" w:rsidR="001D74CC" w:rsidRDefault="002F58CC" w:rsidP="000E36E5">
      <w:pPr>
        <w:pStyle w:val="boldbullet1"/>
        <w:numPr>
          <w:ilvl w:val="0"/>
          <w:numId w:val="0"/>
        </w:numPr>
        <w:jc w:val="center"/>
      </w:pPr>
      <w:r w:rsidRPr="004E548E">
        <w:object w:dxaOrig="5700" w:dyaOrig="3855" w14:anchorId="6E0F7244">
          <v:shape id="_x0000_i1026" type="#_x0000_t75" style="width:255pt;height:174pt" o:ole="">
            <v:imagedata r:id="rId13" o:title=""/>
          </v:shape>
          <o:OLEObject Type="Embed" ProgID="Visio.Drawing.15" ShapeID="_x0000_i1026" DrawAspect="Content" ObjectID="_1694542115" r:id="rId14"/>
        </w:object>
      </w:r>
    </w:p>
    <w:p w14:paraId="74DF446B" w14:textId="66CDAA61" w:rsidR="000E36E5" w:rsidRDefault="000E36E5" w:rsidP="00575D01">
      <w:pPr>
        <w:pStyle w:val="figure"/>
      </w:pPr>
      <w:r>
        <w:t xml:space="preserve"> </w:t>
      </w:r>
      <w:r w:rsidRPr="000E36E5">
        <w:t>SP CSI-RS/CSI-IM Resource Set Activation MAC CE</w:t>
      </w:r>
    </w:p>
    <w:p w14:paraId="4F3AD26C" w14:textId="3644DF5C" w:rsidR="004A50C0" w:rsidRDefault="004A50C0" w:rsidP="00A95D96">
      <w:pPr>
        <w:pStyle w:val="proposal"/>
      </w:pPr>
      <w:r w:rsidRPr="004A50C0">
        <w:t>Support enhancement on activation of two semi-persist CSI-RS resource sets simultaneously</w:t>
      </w:r>
    </w:p>
    <w:p w14:paraId="6B034FD6" w14:textId="514AC64A" w:rsidR="00F2429F" w:rsidRDefault="00F2429F" w:rsidP="00F2429F">
      <w:pPr>
        <w:pStyle w:val="boldbullet1"/>
      </w:pPr>
      <w:r>
        <w:t>D</w:t>
      </w:r>
      <w:r>
        <w:rPr>
          <w:rFonts w:hint="eastAsia"/>
        </w:rPr>
        <w:t>efault</w:t>
      </w:r>
      <w:r>
        <w:t xml:space="preserve"> beam of aperiodic CSI-RS </w:t>
      </w:r>
    </w:p>
    <w:p w14:paraId="792F0459" w14:textId="602C7376" w:rsidR="00A06331" w:rsidRDefault="00F409EC" w:rsidP="00A95D96">
      <w:pPr>
        <w:pStyle w:val="boldbullet1"/>
        <w:numPr>
          <w:ilvl w:val="0"/>
          <w:numId w:val="0"/>
        </w:numPr>
        <w:rPr>
          <w:b w:val="0"/>
          <w:bCs/>
        </w:rPr>
      </w:pPr>
      <w:r w:rsidRPr="00A95D96">
        <w:rPr>
          <w:b w:val="0"/>
          <w:bCs/>
        </w:rPr>
        <w:lastRenderedPageBreak/>
        <w:t>In Rel-16</w:t>
      </w:r>
      <w:r>
        <w:rPr>
          <w:b w:val="0"/>
          <w:bCs/>
        </w:rPr>
        <w:t xml:space="preserve">, </w:t>
      </w:r>
      <w:r w:rsidR="007B5F9F">
        <w:rPr>
          <w:b w:val="0"/>
          <w:bCs/>
        </w:rPr>
        <w:t>the default beam of aper</w:t>
      </w:r>
      <w:r w:rsidR="00A95D96">
        <w:rPr>
          <w:b w:val="0"/>
          <w:bCs/>
        </w:rPr>
        <w:t>i</w:t>
      </w:r>
      <w:r w:rsidR="007B5F9F">
        <w:rPr>
          <w:b w:val="0"/>
          <w:bCs/>
        </w:rPr>
        <w:t xml:space="preserve">odic CSI-RS in </w:t>
      </w:r>
      <w:r w:rsidR="00A06331" w:rsidRPr="00A06331">
        <w:rPr>
          <w:b w:val="0"/>
          <w:bCs/>
        </w:rPr>
        <w:t>single-DCI-based</w:t>
      </w:r>
      <w:r w:rsidR="00A06331">
        <w:rPr>
          <w:b w:val="0"/>
          <w:bCs/>
        </w:rPr>
        <w:t xml:space="preserve"> MTRP</w:t>
      </w:r>
      <w:r w:rsidR="007B5F9F">
        <w:rPr>
          <w:b w:val="0"/>
          <w:bCs/>
        </w:rPr>
        <w:t xml:space="preserve"> and m</w:t>
      </w:r>
      <w:r w:rsidR="00A06331">
        <w:rPr>
          <w:b w:val="0"/>
          <w:bCs/>
        </w:rPr>
        <w:t>ulti-</w:t>
      </w:r>
      <w:r w:rsidR="007B5F9F">
        <w:rPr>
          <w:b w:val="0"/>
          <w:bCs/>
        </w:rPr>
        <w:t>DCI</w:t>
      </w:r>
      <w:r w:rsidR="00A06331">
        <w:rPr>
          <w:b w:val="0"/>
          <w:bCs/>
        </w:rPr>
        <w:t>-</w:t>
      </w:r>
      <w:r w:rsidR="007B5F9F">
        <w:rPr>
          <w:b w:val="0"/>
          <w:bCs/>
        </w:rPr>
        <w:t>based MTRP scenarios had been specified. For m</w:t>
      </w:r>
      <w:r w:rsidR="00A06331">
        <w:rPr>
          <w:b w:val="0"/>
          <w:bCs/>
        </w:rPr>
        <w:t>ulti-</w:t>
      </w:r>
      <w:r w:rsidR="007B5F9F">
        <w:rPr>
          <w:b w:val="0"/>
          <w:bCs/>
        </w:rPr>
        <w:t xml:space="preserve">DCI-based MTRP, </w:t>
      </w:r>
      <w:r w:rsidR="00BC265D">
        <w:rPr>
          <w:b w:val="0"/>
          <w:bCs/>
        </w:rPr>
        <w:t xml:space="preserve">if </w:t>
      </w:r>
      <w:r w:rsidR="00BC265D" w:rsidRPr="00BC265D">
        <w:rPr>
          <w:b w:val="0"/>
          <w:bCs/>
        </w:rPr>
        <w:t xml:space="preserve">the scheduling offset between the last symbol of the PDCCH carrying the triggering DCI and the first symbol of the aperiodic CSI-RS resources in </w:t>
      </w:r>
      <w:proofErr w:type="gramStart"/>
      <w:r w:rsidR="00BC265D" w:rsidRPr="00BC265D">
        <w:rPr>
          <w:b w:val="0"/>
          <w:bCs/>
        </w:rPr>
        <w:t>a</w:t>
      </w:r>
      <w:proofErr w:type="gramEnd"/>
      <w:r w:rsidR="00BC265D" w:rsidRPr="00BC265D">
        <w:rPr>
          <w:b w:val="0"/>
          <w:bCs/>
        </w:rPr>
        <w:t xml:space="preserve"> NZP-CSI-RS-</w:t>
      </w:r>
      <w:proofErr w:type="spellStart"/>
      <w:r w:rsidR="00BC265D" w:rsidRPr="00BC265D">
        <w:rPr>
          <w:b w:val="0"/>
          <w:bCs/>
        </w:rPr>
        <w:t>ResourceSet</w:t>
      </w:r>
      <w:proofErr w:type="spellEnd"/>
      <w:r w:rsidR="00BC265D" w:rsidRPr="00BC265D">
        <w:rPr>
          <w:b w:val="0"/>
          <w:bCs/>
        </w:rPr>
        <w:t xml:space="preserve"> is smaller than the UE reported threshold</w:t>
      </w:r>
      <w:r w:rsidR="00B82CFF" w:rsidRPr="00A95D96">
        <w:rPr>
          <w:b w:val="0"/>
          <w:i/>
          <w:iCs/>
        </w:rPr>
        <w:t xml:space="preserve"> </w:t>
      </w:r>
      <w:proofErr w:type="spellStart"/>
      <w:r w:rsidR="00B82CFF" w:rsidRPr="00A95D96">
        <w:rPr>
          <w:b w:val="0"/>
          <w:i/>
          <w:iCs/>
        </w:rPr>
        <w:t>beamSwitchTiming</w:t>
      </w:r>
      <w:proofErr w:type="spellEnd"/>
      <w:r w:rsidR="00B82CFF" w:rsidRPr="00A95D96">
        <w:rPr>
          <w:b w:val="0"/>
          <w:i/>
          <w:iCs/>
        </w:rPr>
        <w:t>/beamSwitchTiming-r16</w:t>
      </w:r>
      <w:r w:rsidR="00B82CFF">
        <w:rPr>
          <w:b w:val="0"/>
          <w:bCs/>
        </w:rPr>
        <w:t xml:space="preserve">, </w:t>
      </w:r>
      <w:r w:rsidR="00B82CFF" w:rsidRPr="00B82CFF">
        <w:rPr>
          <w:b w:val="0"/>
          <w:bCs/>
        </w:rPr>
        <w:t>the UE applies the QCL assumption of the other DL signal</w:t>
      </w:r>
      <w:r w:rsidR="00A06331">
        <w:rPr>
          <w:b w:val="0"/>
          <w:bCs/>
        </w:rPr>
        <w:t>s</w:t>
      </w:r>
      <w:r w:rsidR="00B82CFF" w:rsidRPr="00B82CFF">
        <w:rPr>
          <w:b w:val="0"/>
          <w:bCs/>
        </w:rPr>
        <w:t xml:space="preserve"> </w:t>
      </w:r>
      <w:r w:rsidR="00A06331">
        <w:rPr>
          <w:b w:val="0"/>
          <w:bCs/>
        </w:rPr>
        <w:t xml:space="preserve">satisfying following conditions to </w:t>
      </w:r>
      <w:r w:rsidR="00A06331" w:rsidRPr="00B82CFF">
        <w:rPr>
          <w:b w:val="0"/>
          <w:bCs/>
        </w:rPr>
        <w:t>receiv</w:t>
      </w:r>
      <w:r w:rsidR="00A06331">
        <w:rPr>
          <w:b w:val="0"/>
          <w:bCs/>
        </w:rPr>
        <w:t>e</w:t>
      </w:r>
      <w:r w:rsidR="00A06331" w:rsidRPr="00B82CFF">
        <w:rPr>
          <w:b w:val="0"/>
          <w:bCs/>
        </w:rPr>
        <w:t xml:space="preserve"> the aperiodic CSI-RS</w:t>
      </w:r>
      <w:r w:rsidR="00A06331">
        <w:rPr>
          <w:b w:val="0"/>
          <w:bCs/>
        </w:rPr>
        <w:t>:</w:t>
      </w:r>
    </w:p>
    <w:p w14:paraId="08295DBE" w14:textId="0C4CC3A7" w:rsidR="00A06331" w:rsidRDefault="00A06331" w:rsidP="00204A0C">
      <w:pPr>
        <w:pStyle w:val="boldbullet1"/>
        <w:numPr>
          <w:ilvl w:val="0"/>
          <w:numId w:val="19"/>
        </w:numPr>
        <w:rPr>
          <w:b w:val="0"/>
          <w:bCs/>
        </w:rPr>
      </w:pPr>
      <w:r>
        <w:rPr>
          <w:b w:val="0"/>
          <w:bCs/>
        </w:rPr>
        <w:t>overlap fully in symbols with</w:t>
      </w:r>
      <w:r w:rsidR="00B82CFF">
        <w:rPr>
          <w:b w:val="0"/>
          <w:bCs/>
        </w:rPr>
        <w:t xml:space="preserve"> the </w:t>
      </w:r>
      <w:r>
        <w:rPr>
          <w:b w:val="0"/>
          <w:bCs/>
        </w:rPr>
        <w:t xml:space="preserve">aperiodic </w:t>
      </w:r>
      <w:r w:rsidR="00B82CFF">
        <w:rPr>
          <w:b w:val="0"/>
          <w:bCs/>
        </w:rPr>
        <w:t xml:space="preserve">CSI-RS </w:t>
      </w:r>
    </w:p>
    <w:p w14:paraId="6B8405F1" w14:textId="4E4D5383" w:rsidR="00A06331" w:rsidRDefault="00B82CFF" w:rsidP="00204A0C">
      <w:pPr>
        <w:pStyle w:val="boldbullet1"/>
        <w:numPr>
          <w:ilvl w:val="0"/>
          <w:numId w:val="19"/>
        </w:numPr>
        <w:rPr>
          <w:b w:val="0"/>
          <w:bCs/>
        </w:rPr>
      </w:pPr>
      <w:r>
        <w:rPr>
          <w:b w:val="0"/>
          <w:bCs/>
        </w:rPr>
        <w:t xml:space="preserve">associate with the same </w:t>
      </w:r>
      <w:proofErr w:type="spellStart"/>
      <w:r>
        <w:rPr>
          <w:b w:val="0"/>
          <w:bCs/>
        </w:rPr>
        <w:t>CORESETPoolindex</w:t>
      </w:r>
      <w:proofErr w:type="spellEnd"/>
      <w:r>
        <w:rPr>
          <w:b w:val="0"/>
          <w:bCs/>
        </w:rPr>
        <w:t xml:space="preserve"> as the aper</w:t>
      </w:r>
      <w:r w:rsidR="00A95D96">
        <w:rPr>
          <w:b w:val="0"/>
          <w:bCs/>
        </w:rPr>
        <w:t>i</w:t>
      </w:r>
      <w:r>
        <w:rPr>
          <w:b w:val="0"/>
          <w:bCs/>
        </w:rPr>
        <w:t>odic CSI-RS</w:t>
      </w:r>
    </w:p>
    <w:p w14:paraId="40EDDFBD" w14:textId="080E4FCC" w:rsidR="00BC265D" w:rsidRPr="00A95D96" w:rsidRDefault="00A06331" w:rsidP="00A06331">
      <w:pPr>
        <w:pStyle w:val="boldbullet1"/>
        <w:numPr>
          <w:ilvl w:val="0"/>
          <w:numId w:val="0"/>
        </w:numPr>
        <w:rPr>
          <w:b w:val="0"/>
          <w:bCs/>
        </w:rPr>
      </w:pPr>
      <w:r>
        <w:rPr>
          <w:b w:val="0"/>
          <w:bCs/>
        </w:rPr>
        <w:t xml:space="preserve">If </w:t>
      </w:r>
      <w:r w:rsidR="00A607CC">
        <w:rPr>
          <w:b w:val="0"/>
          <w:bCs/>
        </w:rPr>
        <w:t xml:space="preserve">there is </w:t>
      </w:r>
      <w:r>
        <w:rPr>
          <w:b w:val="0"/>
          <w:bCs/>
        </w:rPr>
        <w:t xml:space="preserve">no DL signal meeting the requirements, </w:t>
      </w:r>
      <w:r w:rsidR="00B82CFF" w:rsidRPr="00B82CFF">
        <w:rPr>
          <w:b w:val="0"/>
          <w:bCs/>
        </w:rPr>
        <w:t xml:space="preserve">UE </w:t>
      </w:r>
      <w:r>
        <w:rPr>
          <w:b w:val="0"/>
          <w:bCs/>
        </w:rPr>
        <w:t xml:space="preserve">will </w:t>
      </w:r>
      <w:r w:rsidR="00B82CFF" w:rsidRPr="00B82CFF">
        <w:rPr>
          <w:b w:val="0"/>
          <w:bCs/>
        </w:rPr>
        <w:t>appl</w:t>
      </w:r>
      <w:r>
        <w:rPr>
          <w:b w:val="0"/>
          <w:bCs/>
        </w:rPr>
        <w:t>y</w:t>
      </w:r>
      <w:r w:rsidR="00B82CFF" w:rsidRPr="00B82CFF">
        <w:rPr>
          <w:b w:val="0"/>
          <w:bCs/>
        </w:rPr>
        <w:t xml:space="preserve"> the QCL parameter(s) of the CORSET associated with a monitored search space with the lowest </w:t>
      </w:r>
      <w:proofErr w:type="spellStart"/>
      <w:r w:rsidR="00B82CFF" w:rsidRPr="00B82CFF">
        <w:rPr>
          <w:b w:val="0"/>
          <w:bCs/>
        </w:rPr>
        <w:t>controlResourceSetId</w:t>
      </w:r>
      <w:proofErr w:type="spellEnd"/>
      <w:r w:rsidR="00B82CFF" w:rsidRPr="00B82CFF">
        <w:rPr>
          <w:b w:val="0"/>
          <w:bCs/>
        </w:rPr>
        <w:t xml:space="preserve"> among CORESETs, which are configured with the same value of </w:t>
      </w:r>
      <w:proofErr w:type="spellStart"/>
      <w:r w:rsidR="00B82CFF" w:rsidRPr="00B82CFF">
        <w:rPr>
          <w:b w:val="0"/>
          <w:bCs/>
        </w:rPr>
        <w:t>coresetPoolIndex</w:t>
      </w:r>
      <w:proofErr w:type="spellEnd"/>
      <w:r w:rsidR="00B82CFF" w:rsidRPr="00B82CFF">
        <w:rPr>
          <w:b w:val="0"/>
          <w:bCs/>
        </w:rPr>
        <w:t xml:space="preserve"> as the PDCCH triggering that aperiodic CSI-RS</w:t>
      </w:r>
      <w:r w:rsidR="00B82CFF">
        <w:rPr>
          <w:b w:val="0"/>
          <w:bCs/>
        </w:rPr>
        <w:t xml:space="preserve">. However, </w:t>
      </w:r>
      <w:r>
        <w:rPr>
          <w:b w:val="0"/>
          <w:bCs/>
        </w:rPr>
        <w:t xml:space="preserve">due to the agreed </w:t>
      </w:r>
      <w:r w:rsidR="00B82CFF">
        <w:rPr>
          <w:b w:val="0"/>
          <w:bCs/>
        </w:rPr>
        <w:t xml:space="preserve">two CSI-RS resource </w:t>
      </w:r>
      <w:r w:rsidR="00B82CFF">
        <w:rPr>
          <w:rFonts w:hint="eastAsia"/>
          <w:b w:val="0"/>
          <w:bCs/>
        </w:rPr>
        <w:t>set</w:t>
      </w:r>
      <w:r w:rsidR="00262ED1">
        <w:rPr>
          <w:b w:val="0"/>
          <w:bCs/>
        </w:rPr>
        <w:t>s</w:t>
      </w:r>
      <w:r w:rsidR="00B82CFF">
        <w:rPr>
          <w:b w:val="0"/>
          <w:bCs/>
        </w:rPr>
        <w:t xml:space="preserve"> </w:t>
      </w:r>
      <w:r w:rsidR="00262ED1">
        <w:rPr>
          <w:b w:val="0"/>
          <w:bCs/>
        </w:rPr>
        <w:t xml:space="preserve">for beam measurement and report in MTRP scenarios, </w:t>
      </w:r>
      <w:r>
        <w:rPr>
          <w:b w:val="0"/>
          <w:bCs/>
        </w:rPr>
        <w:t xml:space="preserve">it </w:t>
      </w:r>
      <w:r w:rsidR="00262ED1">
        <w:rPr>
          <w:b w:val="0"/>
          <w:bCs/>
        </w:rPr>
        <w:t>means for aper</w:t>
      </w:r>
      <w:r w:rsidR="00A95D96">
        <w:rPr>
          <w:b w:val="0"/>
          <w:bCs/>
        </w:rPr>
        <w:t>i</w:t>
      </w:r>
      <w:r w:rsidR="00262ED1">
        <w:rPr>
          <w:b w:val="0"/>
          <w:bCs/>
        </w:rPr>
        <w:t xml:space="preserve">odic CSI-RS resource, a DCI </w:t>
      </w:r>
      <w:r>
        <w:rPr>
          <w:b w:val="0"/>
          <w:bCs/>
        </w:rPr>
        <w:t xml:space="preserve">would </w:t>
      </w:r>
      <w:r w:rsidR="00262ED1">
        <w:rPr>
          <w:b w:val="0"/>
          <w:bCs/>
        </w:rPr>
        <w:t xml:space="preserve">trigger two resource sets. </w:t>
      </w:r>
      <w:r>
        <w:rPr>
          <w:b w:val="0"/>
          <w:bCs/>
        </w:rPr>
        <w:t xml:space="preserve">In </w:t>
      </w:r>
      <w:r w:rsidR="00262ED1">
        <w:rPr>
          <w:b w:val="0"/>
          <w:bCs/>
        </w:rPr>
        <w:t>this case, directly reusing the default beam define in Rel</w:t>
      </w:r>
      <w:r w:rsidR="00262ED1">
        <w:rPr>
          <w:rFonts w:hint="eastAsia"/>
          <w:b w:val="0"/>
          <w:bCs/>
        </w:rPr>
        <w:t>-</w:t>
      </w:r>
      <w:r w:rsidR="00262ED1">
        <w:rPr>
          <w:b w:val="0"/>
          <w:bCs/>
        </w:rPr>
        <w:t xml:space="preserve">16 </w:t>
      </w:r>
      <w:r w:rsidR="00262ED1">
        <w:rPr>
          <w:rFonts w:hint="eastAsia"/>
          <w:b w:val="0"/>
          <w:bCs/>
        </w:rPr>
        <w:t>m</w:t>
      </w:r>
      <w:r w:rsidR="00262ED1">
        <w:rPr>
          <w:b w:val="0"/>
          <w:bCs/>
        </w:rPr>
        <w:t xml:space="preserve">ay be ambiguous, as </w:t>
      </w:r>
      <w:r w:rsidR="00A95D96">
        <w:rPr>
          <w:b w:val="0"/>
          <w:bCs/>
        </w:rPr>
        <w:t xml:space="preserve">a </w:t>
      </w:r>
      <w:r w:rsidR="00262ED1">
        <w:rPr>
          <w:b w:val="0"/>
          <w:bCs/>
        </w:rPr>
        <w:t xml:space="preserve">result of both sets may associate the same </w:t>
      </w:r>
      <w:proofErr w:type="spellStart"/>
      <w:r w:rsidR="00262ED1">
        <w:rPr>
          <w:b w:val="0"/>
          <w:bCs/>
        </w:rPr>
        <w:t>CORESETPoolindex</w:t>
      </w:r>
      <w:proofErr w:type="spellEnd"/>
      <w:r w:rsidR="007B2517">
        <w:rPr>
          <w:b w:val="0"/>
          <w:bCs/>
        </w:rPr>
        <w:t xml:space="preserve">. Therefore, </w:t>
      </w:r>
      <w:r w:rsidR="00A95D96">
        <w:rPr>
          <w:b w:val="0"/>
          <w:bCs/>
        </w:rPr>
        <w:t>the</w:t>
      </w:r>
      <w:r w:rsidR="007B2517">
        <w:rPr>
          <w:b w:val="0"/>
          <w:bCs/>
        </w:rPr>
        <w:t xml:space="preserve"> default beam of aperiodic CSI-RS for </w:t>
      </w:r>
      <w:r w:rsidR="007B2517">
        <w:rPr>
          <w:rFonts w:hint="eastAsia"/>
          <w:b w:val="0"/>
          <w:bCs/>
        </w:rPr>
        <w:t>b</w:t>
      </w:r>
      <w:r w:rsidR="007B2517">
        <w:rPr>
          <w:b w:val="0"/>
          <w:bCs/>
        </w:rPr>
        <w:t>eam management in m</w:t>
      </w:r>
      <w:r>
        <w:rPr>
          <w:b w:val="0"/>
          <w:bCs/>
        </w:rPr>
        <w:t>ulti-</w:t>
      </w:r>
      <w:r w:rsidR="007B2517">
        <w:rPr>
          <w:b w:val="0"/>
          <w:bCs/>
        </w:rPr>
        <w:t xml:space="preserve">DCI-based MTRP scenarios needs to be clarified. In our view, </w:t>
      </w:r>
      <w:r>
        <w:rPr>
          <w:b w:val="0"/>
          <w:bCs/>
        </w:rPr>
        <w:t xml:space="preserve">defining </w:t>
      </w:r>
      <w:r w:rsidR="00A95D96">
        <w:rPr>
          <w:b w:val="0"/>
          <w:bCs/>
        </w:rPr>
        <w:t xml:space="preserve">the </w:t>
      </w:r>
      <w:r w:rsidR="007B2517">
        <w:rPr>
          <w:b w:val="0"/>
          <w:bCs/>
        </w:rPr>
        <w:t xml:space="preserve">default beam per TRP is the </w:t>
      </w:r>
      <w:r w:rsidR="007B2517" w:rsidRPr="007B2517">
        <w:rPr>
          <w:b w:val="0"/>
          <w:bCs/>
        </w:rPr>
        <w:t>most straightforward</w:t>
      </w:r>
      <w:r w:rsidR="007B2517">
        <w:rPr>
          <w:b w:val="0"/>
          <w:bCs/>
        </w:rPr>
        <w:t xml:space="preserve">. </w:t>
      </w:r>
    </w:p>
    <w:p w14:paraId="6B792A88" w14:textId="3A7E7C1F" w:rsidR="00BC265D" w:rsidRDefault="00BC265D" w:rsidP="00BC265D">
      <w:pPr>
        <w:pStyle w:val="proposal"/>
        <w:rPr>
          <w:rFonts w:eastAsiaTheme="minorEastAsia"/>
        </w:rPr>
      </w:pPr>
      <w:r w:rsidRPr="00A95D96">
        <w:rPr>
          <w:rFonts w:eastAsiaTheme="minorEastAsia"/>
        </w:rPr>
        <w:t>Default beam of aperiodic CSI-RS resource should be clarified when a DCI trigger two CSI-RS resource sets</w:t>
      </w:r>
    </w:p>
    <w:p w14:paraId="6E242B3C" w14:textId="4B524FE8" w:rsidR="00EE46F2" w:rsidRDefault="00EE46F2" w:rsidP="005E213C">
      <w:pPr>
        <w:pStyle w:val="title2"/>
      </w:pPr>
      <w:r w:rsidRPr="00F8362D">
        <w:t xml:space="preserve">Beam reporting </w:t>
      </w:r>
      <w:r>
        <w:t xml:space="preserve">in </w:t>
      </w:r>
      <w:r w:rsidR="000E01C3" w:rsidRPr="000E01C3">
        <w:t xml:space="preserve">non-ideal backhaul </w:t>
      </w:r>
      <w:r>
        <w:t xml:space="preserve">MTRPs </w:t>
      </w:r>
    </w:p>
    <w:p w14:paraId="1C8E1E53" w14:textId="2BE35110" w:rsidR="00EE46F2" w:rsidRDefault="00EE46F2" w:rsidP="00EE46F2">
      <w:pPr>
        <w:rPr>
          <w:rFonts w:eastAsiaTheme="minorEastAsia"/>
          <w:lang w:eastAsia="zh-CN"/>
        </w:rPr>
      </w:pPr>
      <w:r>
        <w:rPr>
          <w:rFonts w:eastAsiaTheme="minorEastAsia"/>
          <w:lang w:eastAsia="zh-CN"/>
        </w:rPr>
        <w:t xml:space="preserve">In </w:t>
      </w:r>
      <w:r w:rsidR="00161F47">
        <w:rPr>
          <w:rFonts w:eastAsiaTheme="minorEastAsia"/>
          <w:lang w:eastAsia="zh-CN"/>
        </w:rPr>
        <w:t xml:space="preserve">RAN1#104-e </w:t>
      </w:r>
      <w:r>
        <w:rPr>
          <w:rFonts w:eastAsiaTheme="minorEastAsia"/>
          <w:lang w:eastAsia="zh-CN"/>
        </w:rPr>
        <w:t xml:space="preserve">meeting, three </w:t>
      </w:r>
      <w:r w:rsidRPr="006A57EF">
        <w:rPr>
          <w:rFonts w:eastAsiaTheme="minorEastAsia"/>
          <w:lang w:eastAsia="zh-CN"/>
        </w:rPr>
        <w:t>options for beam measurement/reporting enhancement to facilitate inter-TRP beam pairing</w:t>
      </w:r>
      <w:r>
        <w:rPr>
          <w:rFonts w:eastAsiaTheme="minorEastAsia"/>
          <w:lang w:eastAsia="zh-CN"/>
        </w:rPr>
        <w:t xml:space="preserve"> were </w:t>
      </w:r>
      <w:r w:rsidR="00F849DA">
        <w:rPr>
          <w:rFonts w:eastAsiaTheme="minorEastAsia"/>
          <w:lang w:eastAsia="zh-CN"/>
        </w:rPr>
        <w:t>discussed and Option 2 was agreed</w:t>
      </w:r>
      <w:r w:rsidR="0090173A">
        <w:rPr>
          <w:rFonts w:eastAsiaTheme="minorEastAsia"/>
          <w:lang w:eastAsia="zh-CN"/>
        </w:rPr>
        <w:t>.</w:t>
      </w:r>
      <w:r>
        <w:rPr>
          <w:rFonts w:eastAsiaTheme="minorEastAsia"/>
          <w:lang w:eastAsia="zh-CN"/>
        </w:rPr>
        <w:t xml:space="preserve"> Option 1 and Option 2 are proposed based on antenna group-based reporting and beam group-based reporting </w:t>
      </w:r>
      <w:r>
        <w:rPr>
          <w:rFonts w:eastAsiaTheme="minorEastAsia" w:hint="eastAsia"/>
          <w:lang w:eastAsia="zh-CN"/>
        </w:rPr>
        <w:t>respective</w:t>
      </w:r>
      <w:r>
        <w:rPr>
          <w:rFonts w:eastAsiaTheme="minorEastAsia"/>
          <w:lang w:eastAsia="zh-CN"/>
        </w:rPr>
        <w:t>ly which were discussed in Rel</w:t>
      </w:r>
      <w:r>
        <w:rPr>
          <w:rFonts w:eastAsiaTheme="minorEastAsia" w:hint="eastAsia"/>
          <w:lang w:eastAsia="zh-CN"/>
        </w:rPr>
        <w:t>-15</w:t>
      </w:r>
      <w:r>
        <w:rPr>
          <w:rFonts w:eastAsiaTheme="minorEastAsia"/>
          <w:lang w:eastAsia="zh-CN"/>
        </w:rPr>
        <w:t>. D</w:t>
      </w:r>
      <w:r w:rsidRPr="009C190D">
        <w:rPr>
          <w:rFonts w:eastAsiaTheme="minorEastAsia"/>
          <w:lang w:eastAsia="zh-CN"/>
        </w:rPr>
        <w:t xml:space="preserve">ifferent beams in different pairs/groups can be received simultaneously </w:t>
      </w:r>
      <w:r>
        <w:rPr>
          <w:rFonts w:eastAsiaTheme="minorEastAsia"/>
          <w:lang w:eastAsia="zh-CN"/>
        </w:rPr>
        <w:t>in Option1, while d</w:t>
      </w:r>
      <w:r w:rsidRPr="009C190D">
        <w:rPr>
          <w:rFonts w:eastAsiaTheme="minorEastAsia"/>
          <w:lang w:eastAsia="zh-CN"/>
        </w:rPr>
        <w:t xml:space="preserve">ifferent beams in </w:t>
      </w:r>
      <w:r>
        <w:rPr>
          <w:rFonts w:eastAsiaTheme="minorEastAsia"/>
          <w:lang w:eastAsia="zh-CN"/>
        </w:rPr>
        <w:t>a</w:t>
      </w:r>
      <w:r w:rsidRPr="009C190D">
        <w:rPr>
          <w:rFonts w:eastAsiaTheme="minorEastAsia"/>
          <w:lang w:eastAsia="zh-CN"/>
        </w:rPr>
        <w:t xml:space="preserve"> pair/group can be received simultaneously </w:t>
      </w:r>
      <w:r>
        <w:rPr>
          <w:rFonts w:eastAsiaTheme="minorEastAsia"/>
          <w:lang w:eastAsia="zh-CN"/>
        </w:rPr>
        <w:t>in Option 2. Option 3 is implemented by associating different CSI report</w:t>
      </w:r>
      <w:r>
        <w:rPr>
          <w:rFonts w:eastAsiaTheme="minorEastAsia" w:hint="eastAsia"/>
          <w:lang w:eastAsia="zh-CN"/>
        </w:rPr>
        <w:t>s</w:t>
      </w:r>
      <w:r>
        <w:rPr>
          <w:rFonts w:eastAsiaTheme="minorEastAsia"/>
          <w:lang w:eastAsia="zh-CN"/>
        </w:rPr>
        <w:t xml:space="preserve"> to achieve </w:t>
      </w:r>
      <w:r w:rsidRPr="009C190D">
        <w:rPr>
          <w:rFonts w:eastAsiaTheme="minorEastAsia"/>
          <w:lang w:eastAsia="zh-CN"/>
        </w:rPr>
        <w:t>simultaneous rece</w:t>
      </w:r>
      <w:r>
        <w:rPr>
          <w:rFonts w:eastAsiaTheme="minorEastAsia"/>
          <w:lang w:eastAsia="zh-CN"/>
        </w:rPr>
        <w:t>ption, which re</w:t>
      </w:r>
      <w:r>
        <w:rPr>
          <w:rFonts w:eastAsiaTheme="minorEastAsia" w:hint="eastAsia"/>
          <w:lang w:eastAsia="zh-CN"/>
        </w:rPr>
        <w:t>alize</w:t>
      </w:r>
      <w:r>
        <w:rPr>
          <w:rFonts w:eastAsiaTheme="minorEastAsia"/>
          <w:lang w:eastAsia="zh-CN"/>
        </w:rPr>
        <w:t xml:space="preserve">s the function of group-based reporting in another way. </w:t>
      </w:r>
      <w:r w:rsidR="00FF395A">
        <w:rPr>
          <w:rFonts w:eastAsiaTheme="minorEastAsia"/>
          <w:lang w:eastAsia="zh-CN"/>
        </w:rPr>
        <w:t>We prefer Option 2 only in ideal backhaul scenarios</w:t>
      </w:r>
      <w:r w:rsidR="00014BB6">
        <w:rPr>
          <w:rFonts w:eastAsiaTheme="minorEastAsia"/>
          <w:lang w:eastAsia="zh-CN"/>
        </w:rPr>
        <w:t xml:space="preserve"> and some details have been discussed </w:t>
      </w:r>
      <w:r w:rsidR="00D733FB">
        <w:rPr>
          <w:rFonts w:eastAsiaTheme="minorEastAsia"/>
          <w:lang w:eastAsia="zh-CN"/>
        </w:rPr>
        <w:t>above</w:t>
      </w:r>
      <w:r w:rsidR="00FF395A">
        <w:rPr>
          <w:rFonts w:eastAsiaTheme="minorEastAsia"/>
          <w:lang w:eastAsia="zh-CN"/>
        </w:rPr>
        <w:t>. As for non-ideal backhaul MTRP</w:t>
      </w:r>
      <w:r w:rsidR="00FF395A">
        <w:rPr>
          <w:rFonts w:eastAsiaTheme="minorEastAsia" w:hint="eastAsia"/>
          <w:lang w:eastAsia="zh-CN"/>
        </w:rPr>
        <w:t>s</w:t>
      </w:r>
      <w:r w:rsidR="00FF395A">
        <w:rPr>
          <w:rFonts w:eastAsiaTheme="minorEastAsia"/>
          <w:lang w:eastAsia="zh-CN"/>
        </w:rPr>
        <w:t xml:space="preserve">, three </w:t>
      </w:r>
      <w:r>
        <w:rPr>
          <w:rFonts w:eastAsiaTheme="minorEastAsia"/>
          <w:lang w:eastAsia="zh-CN"/>
        </w:rPr>
        <w:t>options are analyzed from the following aspects:</w:t>
      </w:r>
    </w:p>
    <w:p w14:paraId="706EBA26" w14:textId="0866CFB6" w:rsidR="00EE46F2" w:rsidRDefault="00EE46F2" w:rsidP="00EE46F2">
      <w:pPr>
        <w:pStyle w:val="boldbullet1"/>
      </w:pPr>
      <w:r w:rsidRPr="00EE46F2">
        <w:t>Scheduling flexibility</w:t>
      </w:r>
    </w:p>
    <w:p w14:paraId="15E36983" w14:textId="6ABF4A45" w:rsidR="00E62156" w:rsidRDefault="00037047" w:rsidP="00037047">
      <w:pPr>
        <w:rPr>
          <w:rFonts w:eastAsiaTheme="minorEastAsia"/>
          <w:lang w:eastAsia="zh-CN"/>
        </w:rPr>
      </w:pPr>
      <w:r>
        <w:rPr>
          <w:rFonts w:eastAsiaTheme="minorEastAsia"/>
        </w:rPr>
        <w:t>First of all,</w:t>
      </w:r>
      <w:r w:rsidR="00F849DA">
        <w:rPr>
          <w:rFonts w:eastAsiaTheme="minorEastAsia"/>
        </w:rPr>
        <w:t xml:space="preserve"> </w:t>
      </w:r>
      <w:r>
        <w:rPr>
          <w:rFonts w:eastAsiaTheme="minorEastAsia"/>
        </w:rPr>
        <w:t xml:space="preserve">we investigate the </w:t>
      </w:r>
      <w:r w:rsidR="00CB2990">
        <w:rPr>
          <w:rFonts w:eastAsiaTheme="minorEastAsia" w:hint="eastAsia"/>
          <w:lang w:eastAsia="zh-CN"/>
        </w:rPr>
        <w:t>s</w:t>
      </w:r>
      <w:r w:rsidR="00CB2990" w:rsidRPr="00CB2990">
        <w:rPr>
          <w:rFonts w:eastAsiaTheme="minorEastAsia"/>
        </w:rPr>
        <w:t>cheduling flexibility</w:t>
      </w:r>
      <w:r>
        <w:rPr>
          <w:rFonts w:eastAsiaTheme="minorEastAsia"/>
        </w:rPr>
        <w:t xml:space="preserve"> of three options</w:t>
      </w:r>
      <w:r w:rsidR="00A63098">
        <w:rPr>
          <w:rFonts w:eastAsiaTheme="minorEastAsia"/>
        </w:rPr>
        <w:t xml:space="preserve"> in non-ideal backhaul scenarios</w:t>
      </w:r>
      <w:r w:rsidR="00455D36">
        <w:rPr>
          <w:rFonts w:eastAsiaTheme="minorEastAsia"/>
          <w:lang w:eastAsia="zh-CN"/>
        </w:rPr>
        <w:t xml:space="preserve">, which can be implied by </w:t>
      </w:r>
      <w:r w:rsidR="009222BD">
        <w:rPr>
          <w:rFonts w:eastAsiaTheme="minorEastAsia"/>
          <w:lang w:eastAsia="zh-CN"/>
        </w:rPr>
        <w:t xml:space="preserve">the number of candidate beam pairs with </w:t>
      </w:r>
      <w:r w:rsidR="0090173A">
        <w:rPr>
          <w:rFonts w:eastAsiaTheme="minorEastAsia"/>
          <w:lang w:eastAsia="zh-CN"/>
        </w:rPr>
        <w:t xml:space="preserve">the </w:t>
      </w:r>
      <w:r w:rsidR="009222BD">
        <w:rPr>
          <w:rFonts w:eastAsiaTheme="minorEastAsia"/>
          <w:lang w:eastAsia="zh-CN"/>
        </w:rPr>
        <w:t xml:space="preserve">same UCI payload. </w:t>
      </w:r>
      <w:r w:rsidR="00A63098">
        <w:rPr>
          <w:rFonts w:eastAsiaTheme="minorEastAsia"/>
        </w:rPr>
        <w:t xml:space="preserve">For non-ideal backhaul MTRPs, </w:t>
      </w:r>
      <w:r w:rsidR="00A63098" w:rsidRPr="006B25B4">
        <w:rPr>
          <w:rFonts w:eastAsiaTheme="minorEastAsia"/>
        </w:rPr>
        <w:t xml:space="preserve">it is desired that each TRP can receive the beam report from the UE separately. </w:t>
      </w:r>
      <w:r w:rsidR="00A63098" w:rsidRPr="00C97E62">
        <w:rPr>
          <w:rFonts w:eastAsiaTheme="minorEastAsia"/>
        </w:rPr>
        <w:t xml:space="preserve">In this case, UE </w:t>
      </w:r>
      <w:r w:rsidR="00A63098">
        <w:rPr>
          <w:rFonts w:eastAsiaTheme="minorEastAsia"/>
        </w:rPr>
        <w:t xml:space="preserve">may </w:t>
      </w:r>
      <w:r w:rsidR="00A63098" w:rsidRPr="00C97E62">
        <w:rPr>
          <w:rFonts w:eastAsiaTheme="minorEastAsia"/>
        </w:rPr>
        <w:t xml:space="preserve">report </w:t>
      </w:r>
      <w:r w:rsidR="0090173A">
        <w:rPr>
          <w:rFonts w:eastAsiaTheme="minorEastAsia"/>
        </w:rPr>
        <w:t xml:space="preserve">the </w:t>
      </w:r>
      <w:r w:rsidR="00A63098" w:rsidRPr="00C97E62">
        <w:rPr>
          <w:rFonts w:eastAsiaTheme="minorEastAsia"/>
        </w:rPr>
        <w:t xml:space="preserve">same beam information to both of TRPs </w:t>
      </w:r>
      <w:r w:rsidR="00A63098">
        <w:rPr>
          <w:rFonts w:eastAsiaTheme="minorEastAsia"/>
        </w:rPr>
        <w:t>repeated</w:t>
      </w:r>
      <w:r w:rsidR="00A63098" w:rsidRPr="00C97E62">
        <w:rPr>
          <w:rFonts w:eastAsiaTheme="minorEastAsia"/>
        </w:rPr>
        <w:t>ly</w:t>
      </w:r>
      <w:r w:rsidR="00E62156">
        <w:rPr>
          <w:rFonts w:eastAsiaTheme="minorEastAsia"/>
        </w:rPr>
        <w:t xml:space="preserve"> </w:t>
      </w:r>
      <w:r w:rsidR="00A63098">
        <w:rPr>
          <w:rFonts w:eastAsiaTheme="minorEastAsia"/>
        </w:rPr>
        <w:t>in</w:t>
      </w:r>
      <w:r w:rsidR="00A63098" w:rsidRPr="00C97E62">
        <w:rPr>
          <w:rFonts w:eastAsiaTheme="minorEastAsia"/>
        </w:rPr>
        <w:t xml:space="preserve"> Option 1</w:t>
      </w:r>
      <w:r w:rsidR="00A63098">
        <w:rPr>
          <w:rFonts w:eastAsiaTheme="minorEastAsia"/>
        </w:rPr>
        <w:t xml:space="preserve"> and Option 2</w:t>
      </w:r>
      <w:r w:rsidR="00A63098" w:rsidRPr="00C97E62">
        <w:rPr>
          <w:rFonts w:eastAsiaTheme="minorEastAsia" w:hint="eastAsia"/>
        </w:rPr>
        <w:t>.</w:t>
      </w:r>
      <w:r w:rsidR="00A63098">
        <w:rPr>
          <w:rFonts w:eastAsiaTheme="minorEastAsia"/>
        </w:rPr>
        <w:t xml:space="preserve"> </w:t>
      </w:r>
      <w:r w:rsidR="00E62156">
        <w:rPr>
          <w:rFonts w:eastAsiaTheme="minorEastAsia"/>
        </w:rPr>
        <w:t>Under this assumption, t</w:t>
      </w:r>
      <w:r>
        <w:rPr>
          <w:rFonts w:eastAsiaTheme="minorEastAsia"/>
        </w:rPr>
        <w:t xml:space="preserve">he </w:t>
      </w:r>
      <w:r w:rsidR="009222BD">
        <w:rPr>
          <w:rFonts w:eastAsiaTheme="minorEastAsia"/>
          <w:lang w:eastAsia="zh-CN"/>
        </w:rPr>
        <w:t>numbers of candidate beam pairs</w:t>
      </w:r>
      <w:r>
        <w:rPr>
          <w:rFonts w:eastAsiaTheme="minorEastAsia"/>
        </w:rPr>
        <w:t xml:space="preserve"> of three options are listed in </w:t>
      </w:r>
      <w:r w:rsidR="00575D01">
        <w:rPr>
          <w:rFonts w:eastAsiaTheme="minorEastAsia"/>
        </w:rPr>
        <w:fldChar w:fldCharType="begin"/>
      </w:r>
      <w:r w:rsidR="00575D01">
        <w:rPr>
          <w:rFonts w:eastAsiaTheme="minorEastAsia"/>
        </w:rPr>
        <w:instrText xml:space="preserve"> REF _Ref61914643 \r </w:instrText>
      </w:r>
      <w:r w:rsidR="00575D01">
        <w:rPr>
          <w:rFonts w:eastAsiaTheme="minorEastAsia"/>
        </w:rPr>
        <w:fldChar w:fldCharType="separate"/>
      </w:r>
      <w:r w:rsidR="00575D01">
        <w:rPr>
          <w:rFonts w:eastAsiaTheme="minorEastAsia"/>
        </w:rPr>
        <w:t>Table 2</w:t>
      </w:r>
      <w:r w:rsidR="00575D01">
        <w:rPr>
          <w:rFonts w:eastAsiaTheme="minorEastAsia"/>
        </w:rPr>
        <w:fldChar w:fldCharType="end"/>
      </w:r>
      <w:r w:rsidR="00575D01">
        <w:rPr>
          <w:rFonts w:eastAsiaTheme="minorEastAsia"/>
        </w:rPr>
        <w:t xml:space="preserve"> </w:t>
      </w:r>
      <w:r>
        <w:rPr>
          <w:rFonts w:eastAsiaTheme="minorEastAsia"/>
        </w:rPr>
        <w:t xml:space="preserve">respectively. </w:t>
      </w:r>
      <w:r w:rsidR="00E62156">
        <w:rPr>
          <w:rFonts w:eastAsiaTheme="minorEastAsia"/>
        </w:rPr>
        <w:t>For example, when UCI payload size is 83</w:t>
      </w:r>
      <w:r w:rsidR="00E2761C">
        <w:rPr>
          <w:rFonts w:eastAsiaTheme="minorEastAsia"/>
        </w:rPr>
        <w:t xml:space="preserve"> bits/report</w:t>
      </w:r>
      <w:r w:rsidR="00E62156">
        <w:rPr>
          <w:rFonts w:eastAsiaTheme="minorEastAsia" w:hint="eastAsia"/>
          <w:lang w:eastAsia="zh-CN"/>
        </w:rPr>
        <w:t>,</w:t>
      </w:r>
      <w:r w:rsidR="00E62156">
        <w:rPr>
          <w:rFonts w:eastAsiaTheme="minorEastAsia"/>
          <w:lang w:eastAsia="zh-CN"/>
        </w:rPr>
        <w:t xml:space="preserve"> the performances of three options are as follows:</w:t>
      </w:r>
    </w:p>
    <w:p w14:paraId="62604058" w14:textId="45740E52" w:rsidR="00E62156" w:rsidRPr="00C52F58" w:rsidRDefault="00E62156" w:rsidP="00C52F58">
      <w:pPr>
        <w:spacing w:afterLines="50"/>
        <w:ind w:left="800" w:hangingChars="400" w:hanging="800"/>
        <w:jc w:val="left"/>
        <w:rPr>
          <w:rFonts w:eastAsiaTheme="minorEastAsia"/>
          <w:szCs w:val="20"/>
        </w:rPr>
      </w:pPr>
      <w:r w:rsidRPr="00C52F58">
        <w:rPr>
          <w:rFonts w:eastAsiaTheme="minorEastAsia"/>
          <w:szCs w:val="20"/>
        </w:rPr>
        <w:t xml:space="preserve">Option 1: </w:t>
      </w:r>
      <w:r w:rsidR="00B82AFB" w:rsidRPr="00C52F58">
        <w:rPr>
          <w:rFonts w:eastAsiaTheme="minorEastAsia"/>
          <w:szCs w:val="20"/>
        </w:rPr>
        <w:t xml:space="preserve">2 groups in each report, </w:t>
      </w:r>
      <w:r w:rsidRPr="00C52F58">
        <w:rPr>
          <w:rFonts w:eastAsiaTheme="minorEastAsia"/>
          <w:szCs w:val="20"/>
        </w:rPr>
        <w:t xml:space="preserve">4 beam indices in </w:t>
      </w:r>
      <w:r w:rsidR="00B82AFB" w:rsidRPr="00C52F58">
        <w:rPr>
          <w:rFonts w:eastAsiaTheme="minorEastAsia"/>
          <w:szCs w:val="20"/>
        </w:rPr>
        <w:t xml:space="preserve">each </w:t>
      </w:r>
      <w:r w:rsidRPr="00C52F58">
        <w:rPr>
          <w:rFonts w:eastAsiaTheme="minorEastAsia"/>
          <w:szCs w:val="20"/>
        </w:rPr>
        <w:t>group</w:t>
      </w:r>
      <w:bookmarkStart w:id="5" w:name="_Hlk67994879"/>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16</w:t>
      </w:r>
      <w:r w:rsidR="0090173A" w:rsidRPr="00C52F58">
        <w:rPr>
          <w:rFonts w:eastAsiaTheme="minorEastAsia"/>
          <w:szCs w:val="20"/>
        </w:rPr>
        <w:t>.</w:t>
      </w:r>
    </w:p>
    <w:bookmarkEnd w:id="5"/>
    <w:p w14:paraId="4A39FFE6" w14:textId="11609452" w:rsidR="00E62156" w:rsidRPr="00C52F58" w:rsidRDefault="00E62156" w:rsidP="00C52F58">
      <w:pPr>
        <w:spacing w:afterLines="50"/>
        <w:rPr>
          <w:rFonts w:eastAsiaTheme="minorEastAsia"/>
          <w:szCs w:val="20"/>
        </w:rPr>
      </w:pPr>
      <w:r w:rsidRPr="00C52F58">
        <w:rPr>
          <w:rFonts w:eastAsiaTheme="minorEastAsia"/>
          <w:szCs w:val="20"/>
        </w:rPr>
        <w:t>Option 2:</w:t>
      </w:r>
      <w:r w:rsidR="00B82AFB" w:rsidRPr="00C52F58">
        <w:rPr>
          <w:rFonts w:eastAsiaTheme="minorEastAsia"/>
          <w:szCs w:val="20"/>
        </w:rPr>
        <w:t xml:space="preserve"> 4 groups in each report,</w:t>
      </w:r>
      <w:r w:rsidRPr="00C52F58">
        <w:rPr>
          <w:rFonts w:eastAsiaTheme="minorEastAsia"/>
          <w:szCs w:val="20"/>
        </w:rPr>
        <w:t xml:space="preserve"> 2 beam indices per group</w:t>
      </w:r>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4.</w:t>
      </w:r>
    </w:p>
    <w:p w14:paraId="79344610" w14:textId="66789840" w:rsidR="00E62156" w:rsidRPr="00C52F58" w:rsidRDefault="00E62156" w:rsidP="00C52F58">
      <w:pPr>
        <w:spacing w:afterLines="50"/>
        <w:rPr>
          <w:rFonts w:eastAsiaTheme="minorEastAsia"/>
          <w:szCs w:val="20"/>
        </w:rPr>
      </w:pPr>
      <w:r w:rsidRPr="00C52F58">
        <w:rPr>
          <w:rFonts w:eastAsiaTheme="minorEastAsia"/>
          <w:szCs w:val="20"/>
        </w:rPr>
        <w:t xml:space="preserve">Option 3: </w:t>
      </w:r>
      <w:r w:rsidR="00B82AFB" w:rsidRPr="00C52F58">
        <w:rPr>
          <w:rFonts w:eastAsiaTheme="minorEastAsia"/>
          <w:szCs w:val="20"/>
        </w:rPr>
        <w:t xml:space="preserve">8 </w:t>
      </w:r>
      <w:r w:rsidRPr="00C52F58">
        <w:rPr>
          <w:rFonts w:eastAsiaTheme="minorEastAsia"/>
          <w:szCs w:val="20"/>
        </w:rPr>
        <w:t xml:space="preserve">beam indices in </w:t>
      </w:r>
      <w:r w:rsidR="00B82AFB" w:rsidRPr="00C52F58">
        <w:rPr>
          <w:rFonts w:eastAsiaTheme="minorEastAsia"/>
          <w:szCs w:val="20"/>
        </w:rPr>
        <w:t>each report</w:t>
      </w:r>
      <w:r w:rsidR="00BF0EAB">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64.</w:t>
      </w:r>
    </w:p>
    <w:p w14:paraId="7C303D7D" w14:textId="4B3F2180" w:rsidR="00037047" w:rsidRPr="0094347E" w:rsidRDefault="00B82AFB" w:rsidP="00037047">
      <w:r>
        <w:rPr>
          <w:rFonts w:eastAsiaTheme="minorEastAsia"/>
        </w:rPr>
        <w:t xml:space="preserve">With </w:t>
      </w:r>
      <w:r w:rsidR="0090173A">
        <w:rPr>
          <w:rFonts w:eastAsiaTheme="minorEastAsia"/>
        </w:rPr>
        <w:t xml:space="preserve">the </w:t>
      </w:r>
      <w:r>
        <w:rPr>
          <w:rFonts w:eastAsiaTheme="minorEastAsia"/>
        </w:rPr>
        <w:t xml:space="preserve">same UCI payload size, </w:t>
      </w:r>
      <w:r w:rsidR="00FF395A">
        <w:rPr>
          <w:rFonts w:eastAsiaTheme="minorEastAsia"/>
        </w:rPr>
        <w:t xml:space="preserve">the </w:t>
      </w:r>
      <w:r>
        <w:rPr>
          <w:rFonts w:eastAsiaTheme="minorEastAsia"/>
        </w:rPr>
        <w:t xml:space="preserve">more candidate beam pairs, </w:t>
      </w:r>
      <w:r w:rsidR="00FF395A">
        <w:rPr>
          <w:rFonts w:eastAsiaTheme="minorEastAsia"/>
        </w:rPr>
        <w:t>the higher</w:t>
      </w:r>
      <w:r>
        <w:rPr>
          <w:rFonts w:eastAsiaTheme="minorEastAsia"/>
        </w:rPr>
        <w:t xml:space="preserve"> </w:t>
      </w:r>
      <w:r>
        <w:rPr>
          <w:rFonts w:eastAsiaTheme="minorEastAsia" w:hint="eastAsia"/>
          <w:lang w:eastAsia="zh-CN"/>
        </w:rPr>
        <w:t>s</w:t>
      </w:r>
      <w:r w:rsidRPr="00B82AFB">
        <w:rPr>
          <w:rFonts w:eastAsiaTheme="minorEastAsia"/>
        </w:rPr>
        <w:t>cheduling flexibility</w:t>
      </w:r>
      <w:r>
        <w:rPr>
          <w:rFonts w:eastAsiaTheme="minorEastAsia"/>
        </w:rPr>
        <w:t xml:space="preserve"> </w:t>
      </w:r>
      <w:r w:rsidR="0090173A">
        <w:rPr>
          <w:rFonts w:eastAsiaTheme="minorEastAsia"/>
        </w:rPr>
        <w:t xml:space="preserve">the </w:t>
      </w:r>
      <w:r>
        <w:rPr>
          <w:rFonts w:eastAsiaTheme="minorEastAsia"/>
        </w:rPr>
        <w:t>network</w:t>
      </w:r>
      <w:r w:rsidR="00014BB6">
        <w:rPr>
          <w:rFonts w:eastAsiaTheme="minorEastAsia"/>
        </w:rPr>
        <w:t xml:space="preserve"> will have</w:t>
      </w:r>
      <w:r>
        <w:rPr>
          <w:rFonts w:eastAsiaTheme="minorEastAsia"/>
        </w:rPr>
        <w:t xml:space="preserve">. </w:t>
      </w:r>
      <w:r w:rsidR="00037047">
        <w:rPr>
          <w:rFonts w:eastAsiaTheme="minorEastAsia"/>
        </w:rPr>
        <w:t xml:space="preserve">Therefore, considering the </w:t>
      </w:r>
      <w:r>
        <w:rPr>
          <w:rFonts w:eastAsiaTheme="minorEastAsia" w:hint="eastAsia"/>
          <w:lang w:eastAsia="zh-CN"/>
        </w:rPr>
        <w:t>s</w:t>
      </w:r>
      <w:r w:rsidRPr="00B82AFB">
        <w:rPr>
          <w:rFonts w:eastAsiaTheme="minorEastAsia"/>
        </w:rPr>
        <w:t>cheduling flexibility</w:t>
      </w:r>
      <w:r w:rsidR="00037047">
        <w:rPr>
          <w:rFonts w:eastAsiaTheme="minorEastAsia"/>
        </w:rPr>
        <w:t xml:space="preserve">, Option 3 has much advantage over Option 1 and Option 2 </w:t>
      </w:r>
      <w:r>
        <w:rPr>
          <w:rFonts w:eastAsiaTheme="minorEastAsia"/>
        </w:rPr>
        <w:t>in</w:t>
      </w:r>
      <w:r w:rsidR="00037047">
        <w:rPr>
          <w:rFonts w:eastAsiaTheme="minorEastAsia"/>
        </w:rPr>
        <w:t xml:space="preserve"> non-ideal backhaul MTRPs</w:t>
      </w:r>
      <w:r w:rsidR="00037047">
        <w:rPr>
          <w:rFonts w:eastAsiaTheme="minorEastAsia" w:hint="eastAsia"/>
        </w:rPr>
        <w:t>.</w:t>
      </w:r>
    </w:p>
    <w:p w14:paraId="61B3E8A8" w14:textId="1BB6E48A" w:rsidR="00037047" w:rsidRPr="00627629" w:rsidRDefault="00D60F27" w:rsidP="00037047">
      <w:pPr>
        <w:pStyle w:val="table"/>
        <w:rPr>
          <w:szCs w:val="20"/>
        </w:rPr>
      </w:pPr>
      <w:bookmarkStart w:id="6" w:name="OLE_LINK3"/>
      <w:r>
        <w:t>N</w:t>
      </w:r>
      <w:r>
        <w:rPr>
          <w:rFonts w:hint="eastAsia"/>
        </w:rPr>
        <w:t>umber</w:t>
      </w:r>
      <w:r>
        <w:t xml:space="preserve"> </w:t>
      </w:r>
      <w:r>
        <w:rPr>
          <w:rFonts w:hint="eastAsia"/>
        </w:rPr>
        <w:t>o</w:t>
      </w:r>
      <w:r>
        <w:t>f candidate beam</w:t>
      </w:r>
      <w:r w:rsidR="00455D36">
        <w:t xml:space="preserve"> pairs</w:t>
      </w:r>
      <w:r w:rsidR="009222BD">
        <w:t xml:space="preserve"> in non-ideal backhaul MTRPs</w:t>
      </w:r>
    </w:p>
    <w:tbl>
      <w:tblPr>
        <w:tblStyle w:val="aa"/>
        <w:tblW w:w="0" w:type="auto"/>
        <w:jc w:val="center"/>
        <w:shd w:val="clear" w:color="auto" w:fill="FFFFFF" w:themeFill="background1"/>
        <w:tblLook w:val="04A0" w:firstRow="1" w:lastRow="0" w:firstColumn="1" w:lastColumn="0" w:noHBand="0" w:noVBand="1"/>
      </w:tblPr>
      <w:tblGrid>
        <w:gridCol w:w="1682"/>
        <w:gridCol w:w="974"/>
        <w:gridCol w:w="1034"/>
        <w:gridCol w:w="1273"/>
      </w:tblGrid>
      <w:tr w:rsidR="009222BD" w14:paraId="007BB6D4" w14:textId="77777777" w:rsidTr="0090173A">
        <w:trPr>
          <w:trHeight w:val="323"/>
          <w:jc w:val="center"/>
        </w:trPr>
        <w:tc>
          <w:tcPr>
            <w:tcW w:w="1682" w:type="dxa"/>
            <w:shd w:val="clear" w:color="auto" w:fill="A6A6A6" w:themeFill="background1" w:themeFillShade="A6"/>
          </w:tcPr>
          <w:p w14:paraId="4DF165CC" w14:textId="577E566A" w:rsidR="009222BD" w:rsidRPr="00592C12" w:rsidRDefault="009222BD" w:rsidP="000E01C3">
            <w:pPr>
              <w:pStyle w:val="tabletext"/>
            </w:pPr>
            <w:r w:rsidRPr="00627629">
              <w:t xml:space="preserve">UCI </w:t>
            </w:r>
            <w:r>
              <w:t>payload</w:t>
            </w:r>
            <w:r w:rsidR="00E62156">
              <w:t xml:space="preserve"> size</w:t>
            </w:r>
            <w:r>
              <w:t xml:space="preserve"> (bit</w:t>
            </w:r>
            <w:r w:rsidR="00E2761C">
              <w:t>s</w:t>
            </w:r>
            <w:r w:rsidR="00E62156">
              <w:t>/report</w:t>
            </w:r>
            <w:r>
              <w:t>)</w:t>
            </w:r>
          </w:p>
        </w:tc>
        <w:tc>
          <w:tcPr>
            <w:tcW w:w="974" w:type="dxa"/>
            <w:shd w:val="clear" w:color="auto" w:fill="A6A6A6" w:themeFill="background1" w:themeFillShade="A6"/>
          </w:tcPr>
          <w:p w14:paraId="40DB2B1C" w14:textId="38BF5024" w:rsidR="009222BD" w:rsidRDefault="009222BD" w:rsidP="000E01C3">
            <w:pPr>
              <w:pStyle w:val="tabletext"/>
            </w:pPr>
            <w:r w:rsidRPr="00592C12">
              <w:t xml:space="preserve">Option </w:t>
            </w:r>
            <w:r>
              <w:t>1</w:t>
            </w:r>
          </w:p>
        </w:tc>
        <w:tc>
          <w:tcPr>
            <w:tcW w:w="1034" w:type="dxa"/>
            <w:shd w:val="clear" w:color="auto" w:fill="A6A6A6" w:themeFill="background1" w:themeFillShade="A6"/>
          </w:tcPr>
          <w:p w14:paraId="3311AF82" w14:textId="1E725A02" w:rsidR="009222BD" w:rsidRDefault="009222BD" w:rsidP="000E01C3">
            <w:pPr>
              <w:pStyle w:val="tabletext"/>
            </w:pPr>
            <w:r w:rsidRPr="00592C12">
              <w:t>Option 2</w:t>
            </w:r>
          </w:p>
        </w:tc>
        <w:tc>
          <w:tcPr>
            <w:tcW w:w="1273" w:type="dxa"/>
            <w:shd w:val="clear" w:color="auto" w:fill="A6A6A6" w:themeFill="background1" w:themeFillShade="A6"/>
          </w:tcPr>
          <w:p w14:paraId="392AF196" w14:textId="77777777" w:rsidR="009222BD" w:rsidRDefault="009222BD" w:rsidP="000E01C3">
            <w:pPr>
              <w:pStyle w:val="tabletext"/>
            </w:pPr>
            <w:r w:rsidRPr="00592C12">
              <w:t>Option 3</w:t>
            </w:r>
          </w:p>
        </w:tc>
      </w:tr>
      <w:tr w:rsidR="009222BD" w14:paraId="036FA0CB" w14:textId="77777777" w:rsidTr="009222BD">
        <w:trPr>
          <w:jc w:val="center"/>
        </w:trPr>
        <w:tc>
          <w:tcPr>
            <w:tcW w:w="1682" w:type="dxa"/>
            <w:shd w:val="clear" w:color="auto" w:fill="FFFFFF" w:themeFill="background1"/>
          </w:tcPr>
          <w:p w14:paraId="25219B4A" w14:textId="7309D923" w:rsidR="009222BD" w:rsidRDefault="009222BD" w:rsidP="000E01C3">
            <w:pPr>
              <w:pStyle w:val="tabletext"/>
            </w:pPr>
            <w:r>
              <w:t>23</w:t>
            </w:r>
          </w:p>
        </w:tc>
        <w:tc>
          <w:tcPr>
            <w:tcW w:w="974" w:type="dxa"/>
            <w:shd w:val="clear" w:color="auto" w:fill="FFFFFF" w:themeFill="background1"/>
          </w:tcPr>
          <w:p w14:paraId="154F292C" w14:textId="005B7657" w:rsidR="009222BD" w:rsidRDefault="009222BD" w:rsidP="000E01C3">
            <w:pPr>
              <w:pStyle w:val="tabletext"/>
            </w:pPr>
            <w:r>
              <w:t>1</w:t>
            </w:r>
          </w:p>
        </w:tc>
        <w:tc>
          <w:tcPr>
            <w:tcW w:w="1034" w:type="dxa"/>
            <w:shd w:val="clear" w:color="auto" w:fill="FFFFFF" w:themeFill="background1"/>
          </w:tcPr>
          <w:p w14:paraId="18EB404F" w14:textId="1D2BC8E4" w:rsidR="009222BD" w:rsidRDefault="009222BD" w:rsidP="000E01C3">
            <w:pPr>
              <w:pStyle w:val="tabletext"/>
            </w:pPr>
            <w:r>
              <w:t>1</w:t>
            </w:r>
          </w:p>
        </w:tc>
        <w:tc>
          <w:tcPr>
            <w:tcW w:w="1273" w:type="dxa"/>
            <w:shd w:val="clear" w:color="auto" w:fill="FFFFFF" w:themeFill="background1"/>
          </w:tcPr>
          <w:p w14:paraId="140EE531" w14:textId="650C4E1F" w:rsidR="009222BD" w:rsidRPr="00CB08D8" w:rsidRDefault="009222BD" w:rsidP="000E01C3">
            <w:pPr>
              <w:pStyle w:val="tabletext"/>
            </w:pPr>
            <w:r>
              <w:t>4</w:t>
            </w:r>
          </w:p>
        </w:tc>
      </w:tr>
      <w:tr w:rsidR="009222BD" w14:paraId="530AA4F1" w14:textId="77777777" w:rsidTr="009222BD">
        <w:trPr>
          <w:jc w:val="center"/>
        </w:trPr>
        <w:tc>
          <w:tcPr>
            <w:tcW w:w="1682" w:type="dxa"/>
            <w:shd w:val="clear" w:color="auto" w:fill="FFFFFF" w:themeFill="background1"/>
          </w:tcPr>
          <w:p w14:paraId="6C784793" w14:textId="52E22105" w:rsidR="009222BD" w:rsidRDefault="009222BD" w:rsidP="000E01C3">
            <w:pPr>
              <w:pStyle w:val="tabletext"/>
            </w:pPr>
            <w:r>
              <w:rPr>
                <w:rFonts w:hint="eastAsia"/>
              </w:rPr>
              <w:t>4</w:t>
            </w:r>
            <w:r>
              <w:t>3</w:t>
            </w:r>
          </w:p>
        </w:tc>
        <w:tc>
          <w:tcPr>
            <w:tcW w:w="974" w:type="dxa"/>
            <w:shd w:val="clear" w:color="auto" w:fill="FFFFFF" w:themeFill="background1"/>
          </w:tcPr>
          <w:p w14:paraId="5D5EC0F5" w14:textId="2919188F" w:rsidR="009222BD" w:rsidRDefault="009222BD" w:rsidP="000E01C3">
            <w:pPr>
              <w:pStyle w:val="tabletext"/>
            </w:pPr>
            <w:r>
              <w:t>4</w:t>
            </w:r>
          </w:p>
        </w:tc>
        <w:tc>
          <w:tcPr>
            <w:tcW w:w="1034" w:type="dxa"/>
            <w:shd w:val="clear" w:color="auto" w:fill="FFFFFF" w:themeFill="background1"/>
          </w:tcPr>
          <w:p w14:paraId="171D647A" w14:textId="3D2521A1" w:rsidR="009222BD" w:rsidRDefault="009222BD" w:rsidP="000E01C3">
            <w:pPr>
              <w:pStyle w:val="tabletext"/>
            </w:pPr>
            <w:r>
              <w:t>2</w:t>
            </w:r>
          </w:p>
        </w:tc>
        <w:tc>
          <w:tcPr>
            <w:tcW w:w="1273" w:type="dxa"/>
            <w:shd w:val="clear" w:color="auto" w:fill="FFFFFF" w:themeFill="background1"/>
          </w:tcPr>
          <w:p w14:paraId="5DA45E41" w14:textId="6238E8F9" w:rsidR="009222BD" w:rsidRPr="00CB08D8" w:rsidRDefault="009222BD" w:rsidP="000E01C3">
            <w:pPr>
              <w:pStyle w:val="tabletext"/>
            </w:pPr>
            <w:r>
              <w:t>16</w:t>
            </w:r>
          </w:p>
        </w:tc>
      </w:tr>
      <w:tr w:rsidR="009222BD" w14:paraId="45AA52B4" w14:textId="77777777" w:rsidTr="009222BD">
        <w:trPr>
          <w:jc w:val="center"/>
        </w:trPr>
        <w:tc>
          <w:tcPr>
            <w:tcW w:w="1682" w:type="dxa"/>
            <w:shd w:val="clear" w:color="auto" w:fill="FFFFFF" w:themeFill="background1"/>
          </w:tcPr>
          <w:p w14:paraId="5A66A1B8" w14:textId="3E0CF9B3" w:rsidR="009222BD" w:rsidRDefault="009222BD" w:rsidP="000E01C3">
            <w:pPr>
              <w:pStyle w:val="tabletext"/>
            </w:pPr>
            <w:r>
              <w:t>63</w:t>
            </w:r>
          </w:p>
        </w:tc>
        <w:tc>
          <w:tcPr>
            <w:tcW w:w="974" w:type="dxa"/>
            <w:shd w:val="clear" w:color="auto" w:fill="FFFFFF" w:themeFill="background1"/>
          </w:tcPr>
          <w:p w14:paraId="2E56E676" w14:textId="3A28B49B" w:rsidR="009222BD" w:rsidRDefault="009222BD" w:rsidP="000E01C3">
            <w:pPr>
              <w:pStyle w:val="tabletext"/>
            </w:pPr>
            <w:r>
              <w:t>9</w:t>
            </w:r>
          </w:p>
        </w:tc>
        <w:tc>
          <w:tcPr>
            <w:tcW w:w="1034" w:type="dxa"/>
            <w:shd w:val="clear" w:color="auto" w:fill="FFFFFF" w:themeFill="background1"/>
          </w:tcPr>
          <w:p w14:paraId="56D415CE" w14:textId="6F1E5394" w:rsidR="009222BD" w:rsidRDefault="009222BD" w:rsidP="000E01C3">
            <w:pPr>
              <w:pStyle w:val="tabletext"/>
            </w:pPr>
            <w:r>
              <w:t>3</w:t>
            </w:r>
          </w:p>
        </w:tc>
        <w:tc>
          <w:tcPr>
            <w:tcW w:w="1273" w:type="dxa"/>
            <w:shd w:val="clear" w:color="auto" w:fill="FFFFFF" w:themeFill="background1"/>
          </w:tcPr>
          <w:p w14:paraId="215570FB" w14:textId="59CDF0B5" w:rsidR="009222BD" w:rsidRPr="00CB08D8" w:rsidRDefault="009222BD" w:rsidP="000E01C3">
            <w:pPr>
              <w:pStyle w:val="tabletext"/>
            </w:pPr>
            <w:r>
              <w:t>36</w:t>
            </w:r>
          </w:p>
        </w:tc>
      </w:tr>
      <w:tr w:rsidR="009222BD" w14:paraId="0FA8B73E" w14:textId="77777777" w:rsidTr="009222BD">
        <w:trPr>
          <w:jc w:val="center"/>
        </w:trPr>
        <w:tc>
          <w:tcPr>
            <w:tcW w:w="1682" w:type="dxa"/>
            <w:shd w:val="clear" w:color="auto" w:fill="FFFFFF" w:themeFill="background1"/>
          </w:tcPr>
          <w:p w14:paraId="3233930A" w14:textId="3B62C160" w:rsidR="009222BD" w:rsidRDefault="009222BD" w:rsidP="000E01C3">
            <w:pPr>
              <w:pStyle w:val="tabletext"/>
            </w:pPr>
            <w:r>
              <w:t>83</w:t>
            </w:r>
          </w:p>
        </w:tc>
        <w:tc>
          <w:tcPr>
            <w:tcW w:w="974" w:type="dxa"/>
            <w:shd w:val="clear" w:color="auto" w:fill="FFFFFF" w:themeFill="background1"/>
          </w:tcPr>
          <w:p w14:paraId="7F9CC3B1" w14:textId="5E96C285" w:rsidR="009222BD" w:rsidRDefault="009222BD" w:rsidP="000E01C3">
            <w:pPr>
              <w:pStyle w:val="tabletext"/>
            </w:pPr>
            <w:r>
              <w:t>16</w:t>
            </w:r>
          </w:p>
        </w:tc>
        <w:tc>
          <w:tcPr>
            <w:tcW w:w="1034" w:type="dxa"/>
            <w:shd w:val="clear" w:color="auto" w:fill="FFFFFF" w:themeFill="background1"/>
          </w:tcPr>
          <w:p w14:paraId="3C0C4E12" w14:textId="0882AFBA" w:rsidR="009222BD" w:rsidRDefault="009222BD" w:rsidP="000E01C3">
            <w:pPr>
              <w:pStyle w:val="tabletext"/>
            </w:pPr>
            <w:r>
              <w:t>4</w:t>
            </w:r>
          </w:p>
        </w:tc>
        <w:tc>
          <w:tcPr>
            <w:tcW w:w="1273" w:type="dxa"/>
            <w:shd w:val="clear" w:color="auto" w:fill="FFFFFF" w:themeFill="background1"/>
          </w:tcPr>
          <w:p w14:paraId="3F1BCA40" w14:textId="681DA46C" w:rsidR="009222BD" w:rsidRPr="00CB08D8" w:rsidRDefault="009222BD" w:rsidP="000E01C3">
            <w:pPr>
              <w:pStyle w:val="tabletext"/>
            </w:pPr>
            <w:r>
              <w:t>64</w:t>
            </w:r>
          </w:p>
        </w:tc>
      </w:tr>
    </w:tbl>
    <w:p w14:paraId="6B3B2BB1" w14:textId="1D0C556B" w:rsidR="00037047" w:rsidRPr="00A63098" w:rsidRDefault="00037047" w:rsidP="00A63098">
      <w:pPr>
        <w:pStyle w:val="observation"/>
      </w:pPr>
      <w:bookmarkStart w:id="7" w:name="_Hlk61856951"/>
      <w:bookmarkStart w:id="8" w:name="_Hlk68171603"/>
      <w:bookmarkEnd w:id="6"/>
      <w:r w:rsidRPr="00687AC3">
        <w:rPr>
          <w:rFonts w:hint="eastAsia"/>
        </w:rPr>
        <w:t xml:space="preserve">Option 3 </w:t>
      </w:r>
      <w:r w:rsidR="00CB2990">
        <w:t>provide</w:t>
      </w:r>
      <w:r w:rsidR="00D4691E">
        <w:t>s</w:t>
      </w:r>
      <w:r w:rsidR="00CB2990">
        <w:t xml:space="preserve"> the highest </w:t>
      </w:r>
      <w:r w:rsidR="00014BB6">
        <w:t>s</w:t>
      </w:r>
      <w:r w:rsidR="00CB2990" w:rsidRPr="00EE46F2">
        <w:t>cheduling flexibility</w:t>
      </w:r>
      <w:r w:rsidR="00CB2990" w:rsidRPr="00687AC3">
        <w:t xml:space="preserve"> </w:t>
      </w:r>
      <w:r w:rsidR="00CB2990">
        <w:t xml:space="preserve">with </w:t>
      </w:r>
      <w:r w:rsidR="0090173A">
        <w:t xml:space="preserve">the </w:t>
      </w:r>
      <w:r w:rsidR="00CB2990">
        <w:t xml:space="preserve">same UCI payload size </w:t>
      </w:r>
      <w:r>
        <w:t>per PUCCH/PUSCH resource</w:t>
      </w:r>
      <w:r w:rsidR="00A63098">
        <w:t xml:space="preserve"> for </w:t>
      </w:r>
      <w:r w:rsidRPr="006B26D6">
        <w:t>non-ideal backhaul scenarios.</w:t>
      </w:r>
      <w:bookmarkEnd w:id="7"/>
    </w:p>
    <w:bookmarkEnd w:id="8"/>
    <w:p w14:paraId="2810CCE0" w14:textId="77777777" w:rsidR="00EE46F2" w:rsidRPr="002358B2" w:rsidRDefault="00EE46F2" w:rsidP="00EE46F2">
      <w:pPr>
        <w:pStyle w:val="boldbullet1"/>
      </w:pPr>
      <w:r>
        <w:t>Throughput performance in non-ideal backhaul MTRPs</w:t>
      </w:r>
    </w:p>
    <w:p w14:paraId="27907B14" w14:textId="15825D43" w:rsidR="00EE46F2" w:rsidRDefault="00EE46F2" w:rsidP="00EE46F2">
      <w:pPr>
        <w:rPr>
          <w:rFonts w:eastAsiaTheme="minorEastAsia"/>
          <w:szCs w:val="20"/>
        </w:rPr>
      </w:pPr>
      <w:r w:rsidRPr="00844F9B">
        <w:rPr>
          <w:rFonts w:eastAsiaTheme="minorEastAsia"/>
          <w:szCs w:val="20"/>
        </w:rPr>
        <w:t xml:space="preserve">For non-ideal backhaul MTRPs, </w:t>
      </w:r>
      <w:r>
        <w:rPr>
          <w:rFonts w:eastAsiaTheme="minorEastAsia"/>
          <w:szCs w:val="20"/>
        </w:rPr>
        <w:t>in order to achieve simultaneous transmission, only after all TRPs receiving beam report can the network synchronize</w:t>
      </w:r>
      <w:r w:rsidRPr="00A24BBB">
        <w:rPr>
          <w:rFonts w:eastAsiaTheme="minorEastAsia"/>
          <w:szCs w:val="20"/>
        </w:rPr>
        <w:t xml:space="preserve"> </w:t>
      </w:r>
      <w:r>
        <w:rPr>
          <w:rFonts w:eastAsiaTheme="minorEastAsia"/>
          <w:szCs w:val="20"/>
        </w:rPr>
        <w:t>PDSCH</w:t>
      </w:r>
      <w:r w:rsidRPr="00A24BBB">
        <w:rPr>
          <w:rFonts w:eastAsiaTheme="minorEastAsia"/>
          <w:szCs w:val="20"/>
        </w:rPr>
        <w:t xml:space="preserve"> </w:t>
      </w:r>
      <w:r>
        <w:rPr>
          <w:rFonts w:eastAsiaTheme="minorEastAsia"/>
          <w:szCs w:val="20"/>
        </w:rPr>
        <w:t xml:space="preserve">transmission with the reported beam pair, otherwise mismatched Tx </w:t>
      </w:r>
      <w:r>
        <w:rPr>
          <w:rFonts w:eastAsiaTheme="minorEastAsia"/>
          <w:szCs w:val="20"/>
        </w:rPr>
        <w:lastRenderedPageBreak/>
        <w:t xml:space="preserve">beams would probably lead to the multiple Rx beams that cannot be received by the UE simultaneously. In Option 1 and Option 2, </w:t>
      </w:r>
      <w:r w:rsidRPr="00C70900">
        <w:rPr>
          <w:rFonts w:eastAsiaTheme="minorEastAsia"/>
          <w:szCs w:val="20"/>
        </w:rPr>
        <w:t xml:space="preserve">two </w:t>
      </w:r>
      <w:r>
        <w:rPr>
          <w:rFonts w:eastAsiaTheme="minorEastAsia"/>
          <w:szCs w:val="20"/>
        </w:rPr>
        <w:t xml:space="preserve">possible </w:t>
      </w:r>
      <w:r w:rsidRPr="00C70900">
        <w:rPr>
          <w:rFonts w:eastAsiaTheme="minorEastAsia"/>
          <w:szCs w:val="20"/>
        </w:rPr>
        <w:t>ways to implement simultaneous transmission are: a)</w:t>
      </w:r>
      <w:r>
        <w:rPr>
          <w:rFonts w:eastAsiaTheme="minorEastAsia"/>
          <w:szCs w:val="20"/>
        </w:rPr>
        <w:t xml:space="preserve"> UE reports </w:t>
      </w:r>
      <w:r w:rsidR="0090173A">
        <w:rPr>
          <w:rFonts w:eastAsiaTheme="minorEastAsia"/>
          <w:szCs w:val="20"/>
        </w:rPr>
        <w:t xml:space="preserve">the </w:t>
      </w:r>
      <w:r>
        <w:rPr>
          <w:rFonts w:eastAsiaTheme="minorEastAsia"/>
          <w:szCs w:val="20"/>
        </w:rPr>
        <w:t xml:space="preserve">same beam information to all TRPs </w:t>
      </w:r>
      <w:r>
        <w:rPr>
          <w:rFonts w:eastAsiaTheme="minorEastAsia" w:hint="eastAsia"/>
          <w:szCs w:val="20"/>
          <w:lang w:eastAsia="zh-CN"/>
        </w:rPr>
        <w:t>sepa</w:t>
      </w:r>
      <w:r>
        <w:rPr>
          <w:rFonts w:eastAsiaTheme="minorEastAsia"/>
          <w:szCs w:val="20"/>
        </w:rPr>
        <w:t xml:space="preserve">rately which has been mentioned in the analysis of UCI payload size and it will cause large overhead; b) UE reports beam information to one TRP and then the TRP forwards to another </w:t>
      </w:r>
      <w:r>
        <w:rPr>
          <w:rFonts w:eastAsiaTheme="minorEastAsia" w:hint="eastAsia"/>
          <w:szCs w:val="20"/>
          <w:lang w:eastAsia="zh-CN"/>
        </w:rPr>
        <w:t>with</w:t>
      </w:r>
      <w:r>
        <w:rPr>
          <w:rFonts w:eastAsiaTheme="minorEastAsia"/>
          <w:szCs w:val="20"/>
        </w:rPr>
        <w:t xml:space="preserve"> backhaul delay. As for Option 3, separate reports to different TRPs can guarantee each TRP to obtain their own beam information, and the delay for the separate beam information taking effect is up to network implementation. Therefore, we think Option 3 is more suitable in non-ideal backhau</w:t>
      </w:r>
      <w:r w:rsidRPr="00E46FE7">
        <w:rPr>
          <w:rFonts w:eastAsiaTheme="minorEastAsia"/>
          <w:szCs w:val="20"/>
        </w:rPr>
        <w:t>l</w:t>
      </w:r>
      <w:r>
        <w:rPr>
          <w:rFonts w:eastAsiaTheme="minorEastAsia"/>
          <w:szCs w:val="20"/>
        </w:rPr>
        <w:t xml:space="preserve"> scenarios</w:t>
      </w:r>
      <w:r w:rsidRPr="00E46FE7">
        <w:rPr>
          <w:rFonts w:eastAsiaTheme="minorEastAsia"/>
          <w:szCs w:val="20"/>
        </w:rPr>
        <w:t>.</w:t>
      </w:r>
      <w:r>
        <w:rPr>
          <w:rFonts w:eastAsiaTheme="minorEastAsia"/>
          <w:szCs w:val="20"/>
        </w:rPr>
        <w:t xml:space="preserve"> </w:t>
      </w:r>
      <w:r w:rsidRPr="00E46FE7">
        <w:rPr>
          <w:rFonts w:eastAsiaTheme="minorEastAsia"/>
          <w:szCs w:val="20"/>
        </w:rPr>
        <w:t xml:space="preserve">To </w:t>
      </w:r>
      <w:r>
        <w:rPr>
          <w:rFonts w:eastAsiaTheme="minorEastAsia"/>
          <w:szCs w:val="20"/>
        </w:rPr>
        <w:t>verify</w:t>
      </w:r>
      <w:r w:rsidRPr="00E46FE7">
        <w:rPr>
          <w:rFonts w:eastAsiaTheme="minorEastAsia"/>
          <w:szCs w:val="20"/>
        </w:rPr>
        <w:t xml:space="preserve"> the </w:t>
      </w:r>
      <w:r>
        <w:rPr>
          <w:rFonts w:eastAsiaTheme="minorEastAsia"/>
          <w:szCs w:val="20"/>
        </w:rPr>
        <w:t xml:space="preserve">above </w:t>
      </w:r>
      <w:r w:rsidRPr="00E46FE7">
        <w:rPr>
          <w:rFonts w:eastAsiaTheme="minorEastAsia"/>
          <w:szCs w:val="20"/>
        </w:rPr>
        <w:t xml:space="preserve">argument, we evaluate the throughput performance </w:t>
      </w:r>
      <w:r>
        <w:rPr>
          <w:rFonts w:eastAsiaTheme="minorEastAsia"/>
          <w:szCs w:val="20"/>
        </w:rPr>
        <w:t>of</w:t>
      </w:r>
      <w:r w:rsidRPr="00E46FE7">
        <w:rPr>
          <w:rFonts w:eastAsiaTheme="minorEastAsia"/>
          <w:szCs w:val="20"/>
        </w:rPr>
        <w:t xml:space="preserve"> three </w:t>
      </w:r>
      <w:r w:rsidRPr="00E46FE7">
        <w:rPr>
          <w:rFonts w:eastAsiaTheme="minorEastAsia" w:hint="eastAsia"/>
          <w:szCs w:val="20"/>
          <w:lang w:eastAsia="zh-CN"/>
        </w:rPr>
        <w:t>o</w:t>
      </w:r>
      <w:r w:rsidRPr="00E46FE7">
        <w:rPr>
          <w:rFonts w:eastAsiaTheme="minorEastAsia"/>
          <w:szCs w:val="20"/>
        </w:rPr>
        <w:t>ptions</w:t>
      </w:r>
      <w:r w:rsidR="0090173A">
        <w:rPr>
          <w:rFonts w:eastAsiaTheme="minorEastAsia"/>
          <w:szCs w:val="20"/>
        </w:rPr>
        <w:t xml:space="preserve"> as follows</w:t>
      </w:r>
      <w:r>
        <w:rPr>
          <w:rFonts w:eastAsiaTheme="minorEastAsia"/>
          <w:szCs w:val="20"/>
        </w:rPr>
        <w:t>.</w:t>
      </w:r>
    </w:p>
    <w:p w14:paraId="6CCE6F9A" w14:textId="7F8BFE70" w:rsidR="00EE46F2" w:rsidRDefault="00575D01" w:rsidP="00EE46F2">
      <w:pPr>
        <w:rPr>
          <w:rFonts w:eastAsiaTheme="minorEastAsia"/>
          <w:szCs w:val="20"/>
        </w:rPr>
      </w:pPr>
      <w:r>
        <w:rPr>
          <w:rFonts w:eastAsiaTheme="minorEastAsia"/>
          <w:szCs w:val="20"/>
          <w:lang w:eastAsia="zh-CN"/>
        </w:rPr>
        <w:fldChar w:fldCharType="begin"/>
      </w:r>
      <w:r>
        <w:rPr>
          <w:rFonts w:eastAsiaTheme="minorEastAsia"/>
          <w:szCs w:val="20"/>
          <w:lang w:eastAsia="zh-CN"/>
        </w:rPr>
        <w:instrText xml:space="preserve"> REF _Ref61914675 \r </w:instrText>
      </w:r>
      <w:r>
        <w:rPr>
          <w:rFonts w:eastAsiaTheme="minorEastAsia"/>
          <w:szCs w:val="20"/>
          <w:lang w:eastAsia="zh-CN"/>
        </w:rPr>
        <w:fldChar w:fldCharType="separate"/>
      </w:r>
      <w:r>
        <w:rPr>
          <w:rFonts w:eastAsiaTheme="minorEastAsia"/>
          <w:szCs w:val="20"/>
          <w:lang w:eastAsia="zh-CN"/>
        </w:rPr>
        <w:t>Table 3</w:t>
      </w:r>
      <w:r>
        <w:rPr>
          <w:rFonts w:eastAsiaTheme="minorEastAsia"/>
          <w:szCs w:val="20"/>
          <w:lang w:eastAsia="zh-CN"/>
        </w:rPr>
        <w:fldChar w:fldCharType="end"/>
      </w:r>
      <w:r w:rsidR="00EE46F2">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_Ref61914690 \r </w:instrText>
      </w:r>
      <w:r>
        <w:rPr>
          <w:rFonts w:eastAsiaTheme="minorEastAsia"/>
          <w:szCs w:val="20"/>
          <w:lang w:eastAsia="zh-CN"/>
        </w:rPr>
        <w:fldChar w:fldCharType="separate"/>
      </w:r>
      <w:r>
        <w:rPr>
          <w:rFonts w:eastAsiaTheme="minorEastAsia"/>
          <w:szCs w:val="20"/>
          <w:lang w:eastAsia="zh-CN"/>
        </w:rPr>
        <w:t>Table 4</w:t>
      </w:r>
      <w:r>
        <w:rPr>
          <w:rFonts w:eastAsiaTheme="minorEastAsia"/>
          <w:szCs w:val="20"/>
          <w:lang w:eastAsia="zh-CN"/>
        </w:rPr>
        <w:fldChar w:fldCharType="end"/>
      </w:r>
      <w:r>
        <w:rPr>
          <w:rFonts w:eastAsiaTheme="minorEastAsia"/>
          <w:szCs w:val="20"/>
          <w:lang w:eastAsia="zh-CN"/>
        </w:rPr>
        <w:t xml:space="preserve"> </w:t>
      </w:r>
      <w:r w:rsidR="00EE46F2">
        <w:rPr>
          <w:rFonts w:eastAsiaTheme="minorEastAsia"/>
          <w:szCs w:val="20"/>
          <w:lang w:eastAsia="zh-CN"/>
        </w:rPr>
        <w:t xml:space="preserve">show the UPT loss of Option 1 and Option 2 compared to the baseline of Option 3, with different traffic models. </w:t>
      </w:r>
      <w:r w:rsidR="00EE46F2">
        <w:rPr>
          <w:rFonts w:eastAsiaTheme="minorEastAsia"/>
          <w:lang w:eastAsia="zh-CN"/>
        </w:rPr>
        <w:t>M</w:t>
      </w:r>
      <w:r w:rsidR="00EE46F2">
        <w:rPr>
          <w:rFonts w:eastAsiaTheme="minorEastAsia" w:hint="eastAsia"/>
          <w:lang w:eastAsia="zh-CN"/>
        </w:rPr>
        <w:t>ore</w:t>
      </w:r>
      <w:r w:rsidR="00EE46F2">
        <w:rPr>
          <w:rFonts w:eastAsiaTheme="minorEastAsia"/>
          <w:lang w:eastAsia="zh-CN"/>
        </w:rPr>
        <w:t xml:space="preserve"> </w:t>
      </w:r>
      <w:r w:rsidR="00EE46F2" w:rsidRPr="00AD5865">
        <w:rPr>
          <w:rFonts w:eastAsiaTheme="minorEastAsia"/>
          <w:lang w:eastAsia="zh-CN"/>
        </w:rPr>
        <w:t xml:space="preserve">simulation parameters can be found in </w:t>
      </w:r>
      <w:r w:rsidR="00EE46F2" w:rsidRPr="003972B8">
        <w:rPr>
          <w:rFonts w:eastAsiaTheme="minorEastAsia"/>
          <w:lang w:eastAsia="zh-CN"/>
        </w:rPr>
        <w:t xml:space="preserve">Appendix </w:t>
      </w:r>
      <w:r w:rsidR="00EE46F2">
        <w:rPr>
          <w:rFonts w:eastAsiaTheme="minorEastAsia"/>
          <w:lang w:eastAsia="zh-CN"/>
        </w:rPr>
        <w:t>A</w:t>
      </w:r>
      <w:r w:rsidR="00EE46F2" w:rsidRPr="00582C7A">
        <w:rPr>
          <w:rFonts w:eastAsiaTheme="minorEastAsia"/>
          <w:lang w:eastAsia="zh-CN"/>
        </w:rPr>
        <w:t>.</w:t>
      </w:r>
    </w:p>
    <w:p w14:paraId="469C4FC5" w14:textId="77777777" w:rsidR="00EE46F2" w:rsidRDefault="00EE46F2" w:rsidP="00EE46F2">
      <w:pPr>
        <w:pStyle w:val="bullet1"/>
      </w:pPr>
      <w:r>
        <w:rPr>
          <w:rFonts w:hint="eastAsia"/>
        </w:rPr>
        <w:t>O</w:t>
      </w:r>
      <w:r>
        <w:t xml:space="preserve">ption 1 and Option 2: UE reports the </w:t>
      </w:r>
      <w:r w:rsidRPr="00FA49D6">
        <w:t>optimal beam pair</w:t>
      </w:r>
      <w:r>
        <w:t xml:space="preserve"> to one TRP and then the TRP forwards to another </w:t>
      </w:r>
      <w:r>
        <w:rPr>
          <w:rFonts w:hint="eastAsia"/>
        </w:rPr>
        <w:t>with</w:t>
      </w:r>
      <w:r>
        <w:t xml:space="preserve"> backhaul delay.</w:t>
      </w:r>
    </w:p>
    <w:p w14:paraId="75AD16E6" w14:textId="77777777" w:rsidR="00EE46F2" w:rsidRDefault="00EE46F2" w:rsidP="00EE46F2">
      <w:pPr>
        <w:pStyle w:val="bullet1"/>
      </w:pPr>
      <w:r>
        <w:rPr>
          <w:rFonts w:hint="eastAsia"/>
        </w:rPr>
        <w:t>O</w:t>
      </w:r>
      <w:r>
        <w:t xml:space="preserve">ption 3 (baseline): UE </w:t>
      </w:r>
      <w:r w:rsidRPr="00FA49D6">
        <w:t>report</w:t>
      </w:r>
      <w:r>
        <w:t>s</w:t>
      </w:r>
      <w:r w:rsidRPr="00FA49D6">
        <w:t xml:space="preserve"> partial beam information of </w:t>
      </w:r>
      <w:r>
        <w:t>the</w:t>
      </w:r>
      <w:r w:rsidRPr="00FA49D6">
        <w:t xml:space="preserve"> optimal beam pair in separate beam reports</w:t>
      </w:r>
      <w:r>
        <w:t xml:space="preserve"> to different TRPs simultaneously.</w:t>
      </w:r>
    </w:p>
    <w:p w14:paraId="6A806D9F" w14:textId="7FE7228D" w:rsidR="00F653BE" w:rsidRDefault="00EE46F2" w:rsidP="00EE46F2">
      <w:pPr>
        <w:rPr>
          <w:rFonts w:eastAsiaTheme="minorEastAsia"/>
          <w:lang w:eastAsia="zh-CN"/>
        </w:rPr>
      </w:pPr>
      <w:r w:rsidRPr="00582C7A">
        <w:rPr>
          <w:rFonts w:eastAsiaTheme="minorEastAsia"/>
          <w:lang w:eastAsia="zh-CN"/>
        </w:rPr>
        <w:t xml:space="preserve">We provide UPT comparison for </w:t>
      </w:r>
      <w:r>
        <w:rPr>
          <w:rFonts w:eastAsiaTheme="minorEastAsia"/>
          <w:lang w:eastAsia="zh-CN"/>
        </w:rPr>
        <w:t xml:space="preserve">Full Buffer and </w:t>
      </w:r>
      <w:r w:rsidRPr="00582C7A">
        <w:rPr>
          <w:rFonts w:eastAsiaTheme="minorEastAsia"/>
          <w:lang w:eastAsia="zh-CN"/>
        </w:rPr>
        <w:t>FTP model 1</w:t>
      </w:r>
      <w:r w:rsidRPr="00AD5865">
        <w:rPr>
          <w:rFonts w:eastAsiaTheme="minorEastAsia"/>
          <w:lang w:eastAsia="zh-CN"/>
        </w:rPr>
        <w:t xml:space="preserve"> with RU for </w:t>
      </w:r>
      <w:r>
        <w:rPr>
          <w:rFonts w:eastAsiaTheme="minorEastAsia"/>
          <w:lang w:eastAsia="zh-CN"/>
        </w:rPr>
        <w:t>Option 3</w:t>
      </w:r>
      <w:r w:rsidRPr="00F65F27">
        <w:rPr>
          <w:rFonts w:eastAsiaTheme="minorEastAsia"/>
          <w:lang w:eastAsia="zh-CN"/>
        </w:rPr>
        <w:t xml:space="preserve"> </w:t>
      </w:r>
      <w:r>
        <w:rPr>
          <w:rFonts w:eastAsiaTheme="minorEastAsia"/>
          <w:lang w:eastAsia="zh-CN"/>
        </w:rPr>
        <w:t>(</w:t>
      </w:r>
      <w:r w:rsidRPr="00AD5865">
        <w:rPr>
          <w:rFonts w:eastAsiaTheme="minorEastAsia"/>
          <w:lang w:eastAsia="zh-CN"/>
        </w:rPr>
        <w:t>baseline</w:t>
      </w:r>
      <w:r>
        <w:rPr>
          <w:rFonts w:eastAsiaTheme="minorEastAsia"/>
          <w:lang w:eastAsia="zh-CN"/>
        </w:rPr>
        <w:t>)</w:t>
      </w:r>
      <w:r w:rsidRPr="00AD5865">
        <w:rPr>
          <w:rFonts w:eastAsiaTheme="minorEastAsia"/>
          <w:lang w:eastAsia="zh-CN"/>
        </w:rPr>
        <w:t xml:space="preserve"> set</w:t>
      </w:r>
      <w:r>
        <w:rPr>
          <w:rFonts w:eastAsiaTheme="minorEastAsia"/>
          <w:lang w:eastAsia="zh-CN"/>
        </w:rPr>
        <w:t>ting</w:t>
      </w:r>
      <w:r w:rsidRPr="00AD5865">
        <w:rPr>
          <w:rFonts w:eastAsiaTheme="minorEastAsia"/>
          <w:lang w:eastAsia="zh-CN"/>
        </w:rPr>
        <w:t xml:space="preserve"> to </w:t>
      </w:r>
      <w:r w:rsidR="00FF395A">
        <w:rPr>
          <w:rFonts w:eastAsiaTheme="minorEastAsia"/>
          <w:lang w:eastAsia="zh-CN"/>
        </w:rPr>
        <w:t>9</w:t>
      </w:r>
      <w:r w:rsidRPr="00AD5865">
        <w:rPr>
          <w:rFonts w:eastAsiaTheme="minorEastAsia"/>
          <w:lang w:eastAsia="zh-CN"/>
        </w:rPr>
        <w:t>%</w:t>
      </w:r>
      <w:r>
        <w:rPr>
          <w:rFonts w:eastAsiaTheme="minorEastAsia"/>
          <w:lang w:eastAsia="zh-CN"/>
        </w:rPr>
        <w:t>,</w:t>
      </w:r>
      <w:r w:rsidRPr="00AD5865">
        <w:rPr>
          <w:rFonts w:eastAsiaTheme="minorEastAsia"/>
          <w:lang w:eastAsia="zh-CN"/>
        </w:rPr>
        <w:t xml:space="preserve"> </w:t>
      </w:r>
      <w:r w:rsidR="00FF395A">
        <w:rPr>
          <w:rFonts w:eastAsiaTheme="minorEastAsia"/>
          <w:lang w:eastAsia="zh-CN"/>
        </w:rPr>
        <w:t>22</w:t>
      </w:r>
      <w:r w:rsidRPr="00AD5865">
        <w:rPr>
          <w:rFonts w:eastAsiaTheme="minorEastAsia"/>
          <w:lang w:eastAsia="zh-CN"/>
        </w:rPr>
        <w:t>%</w:t>
      </w:r>
      <w:r w:rsidR="0090173A">
        <w:rPr>
          <w:rFonts w:eastAsiaTheme="minorEastAsia"/>
          <w:lang w:eastAsia="zh-CN"/>
        </w:rPr>
        <w:t xml:space="preserve"> </w:t>
      </w:r>
      <w:r>
        <w:rPr>
          <w:rFonts w:eastAsiaTheme="minorEastAsia"/>
          <w:lang w:eastAsia="zh-CN"/>
        </w:rPr>
        <w:t xml:space="preserve">and </w:t>
      </w:r>
      <w:r w:rsidR="00FF395A">
        <w:rPr>
          <w:rFonts w:eastAsiaTheme="minorEastAsia"/>
          <w:lang w:eastAsia="zh-CN"/>
        </w:rPr>
        <w:t>58</w:t>
      </w:r>
      <w:r>
        <w:rPr>
          <w:rFonts w:eastAsiaTheme="minorEastAsia"/>
          <w:lang w:eastAsia="zh-CN"/>
        </w:rPr>
        <w:t>%, backhaul delay setting to 50</w:t>
      </w:r>
      <w:r>
        <w:rPr>
          <w:rFonts w:eastAsiaTheme="minorEastAsia" w:hint="eastAsia"/>
          <w:lang w:eastAsia="zh-CN"/>
        </w:rPr>
        <w:t>ms</w:t>
      </w:r>
      <w:r>
        <w:rPr>
          <w:rFonts w:eastAsiaTheme="minorEastAsia"/>
          <w:lang w:eastAsia="zh-CN"/>
        </w:rPr>
        <w:t>, and UE rotation speed setting to 50</w:t>
      </w:r>
      <w:r>
        <w:rPr>
          <w:rFonts w:eastAsiaTheme="minorEastAsia" w:hint="eastAsia"/>
          <w:lang w:eastAsia="zh-CN"/>
        </w:rPr>
        <w:t>r</w:t>
      </w:r>
      <w:r w:rsidR="00FF395A">
        <w:rPr>
          <w:rFonts w:eastAsiaTheme="minorEastAsia"/>
          <w:lang w:eastAsia="zh-CN"/>
        </w:rPr>
        <w:t>pm</w:t>
      </w:r>
      <w:r>
        <w:rPr>
          <w:rFonts w:eastAsiaTheme="minorEastAsia"/>
          <w:lang w:eastAsia="zh-CN"/>
        </w:rPr>
        <w:t xml:space="preserve"> </w:t>
      </w:r>
      <w:r w:rsidRPr="00AD5865">
        <w:rPr>
          <w:rFonts w:eastAsiaTheme="minorEastAsia"/>
          <w:lang w:eastAsia="zh-CN"/>
        </w:rPr>
        <w:t xml:space="preserve">for </w:t>
      </w:r>
      <w:r w:rsidRPr="00AD5865">
        <w:rPr>
          <w:rFonts w:eastAsiaTheme="minorEastAsia" w:hint="eastAsia"/>
          <w:lang w:eastAsia="zh-CN"/>
        </w:rPr>
        <w:t>FR</w:t>
      </w:r>
      <w:r>
        <w:rPr>
          <w:rFonts w:eastAsiaTheme="minorEastAsia"/>
          <w:lang w:eastAsia="zh-CN"/>
        </w:rPr>
        <w:t>2</w:t>
      </w:r>
      <w:r w:rsidRPr="00AD5865">
        <w:rPr>
          <w:rFonts w:eastAsiaTheme="minorEastAsia"/>
          <w:lang w:eastAsia="zh-CN"/>
        </w:rPr>
        <w:t xml:space="preserve"> Indoor Hotspot</w:t>
      </w:r>
      <w:r w:rsidRPr="00180D92">
        <w:rPr>
          <w:rFonts w:eastAsiaTheme="minorEastAsia"/>
          <w:lang w:eastAsia="zh-CN"/>
        </w:rPr>
        <w:t xml:space="preserve">. </w:t>
      </w:r>
    </w:p>
    <w:p w14:paraId="501C5AD9" w14:textId="77777777" w:rsidR="00F653BE" w:rsidRPr="00FD639F" w:rsidRDefault="00F653BE" w:rsidP="00F653BE">
      <w:pPr>
        <w:pStyle w:val="table"/>
        <w:rPr>
          <w:szCs w:val="20"/>
        </w:rPr>
      </w:pPr>
      <w:r w:rsidRPr="00CB08D8">
        <w:t xml:space="preserve">MTRP with </w:t>
      </w:r>
      <w:r>
        <w:t>non-</w:t>
      </w:r>
      <w:r w:rsidRPr="00CB08D8">
        <w:t xml:space="preserve">ideal backhaul, FR2 </w:t>
      </w:r>
      <w:proofErr w:type="spellStart"/>
      <w:r w:rsidRPr="00CB08D8">
        <w:t>InH</w:t>
      </w:r>
      <w:proofErr w:type="spellEnd"/>
      <w:r w:rsidRPr="00CB08D8">
        <w:t xml:space="preserve"> (full buffer)</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153"/>
        <w:gridCol w:w="1276"/>
        <w:gridCol w:w="1134"/>
        <w:gridCol w:w="1134"/>
        <w:gridCol w:w="1134"/>
      </w:tblGrid>
      <w:tr w:rsidR="00F653BE" w14:paraId="57A6F767" w14:textId="77777777" w:rsidTr="00F653BE">
        <w:trPr>
          <w:jc w:val="center"/>
        </w:trPr>
        <w:tc>
          <w:tcPr>
            <w:tcW w:w="1153" w:type="dxa"/>
            <w:shd w:val="clear" w:color="auto" w:fill="A6A6A6" w:themeFill="background1" w:themeFillShade="A6"/>
            <w:vAlign w:val="center"/>
          </w:tcPr>
          <w:p w14:paraId="6AD614DD" w14:textId="77777777" w:rsidR="00F653BE" w:rsidRDefault="00F653BE" w:rsidP="00F653BE">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31EB60EA" w14:textId="77777777" w:rsidR="00F653BE" w:rsidRDefault="00F653BE" w:rsidP="00F653BE">
            <w:pPr>
              <w:pStyle w:val="tabletext"/>
            </w:pPr>
            <w:r>
              <w:t>Option</w:t>
            </w:r>
          </w:p>
        </w:tc>
        <w:tc>
          <w:tcPr>
            <w:tcW w:w="1134" w:type="dxa"/>
            <w:shd w:val="clear" w:color="auto" w:fill="A6A6A6" w:themeFill="background1" w:themeFillShade="A6"/>
            <w:vAlign w:val="center"/>
          </w:tcPr>
          <w:p w14:paraId="2DF1C9F3" w14:textId="77777777" w:rsidR="00F653BE" w:rsidRDefault="00F653BE" w:rsidP="00F653BE">
            <w:pPr>
              <w:pStyle w:val="tabletext"/>
            </w:pPr>
            <w:r>
              <w:rPr>
                <w:rFonts w:hint="eastAsia"/>
              </w:rPr>
              <w:t>M</w:t>
            </w:r>
            <w:r>
              <w:t>ean</w:t>
            </w:r>
          </w:p>
        </w:tc>
        <w:tc>
          <w:tcPr>
            <w:tcW w:w="1134" w:type="dxa"/>
            <w:shd w:val="clear" w:color="auto" w:fill="A6A6A6" w:themeFill="background1" w:themeFillShade="A6"/>
            <w:vAlign w:val="center"/>
          </w:tcPr>
          <w:p w14:paraId="2FDD3A0F" w14:textId="77777777" w:rsidR="00F653BE" w:rsidRDefault="00F653BE" w:rsidP="00F653BE">
            <w:pPr>
              <w:pStyle w:val="tabletext"/>
            </w:pPr>
            <w:r>
              <w:rPr>
                <w:rFonts w:hint="eastAsia"/>
              </w:rPr>
              <w:t>5</w:t>
            </w:r>
            <w:r>
              <w:t>%</w:t>
            </w:r>
          </w:p>
        </w:tc>
        <w:tc>
          <w:tcPr>
            <w:tcW w:w="1134" w:type="dxa"/>
            <w:shd w:val="clear" w:color="auto" w:fill="A6A6A6" w:themeFill="background1" w:themeFillShade="A6"/>
            <w:vAlign w:val="center"/>
          </w:tcPr>
          <w:p w14:paraId="55090F90" w14:textId="77777777" w:rsidR="00F653BE" w:rsidRDefault="00F653BE" w:rsidP="00F653BE">
            <w:pPr>
              <w:pStyle w:val="tabletext"/>
            </w:pPr>
            <w:r>
              <w:rPr>
                <w:rFonts w:hint="eastAsia"/>
              </w:rPr>
              <w:t>5</w:t>
            </w:r>
            <w:r>
              <w:t>0</w:t>
            </w:r>
            <w:r>
              <w:rPr>
                <w:rFonts w:hint="eastAsia"/>
              </w:rPr>
              <w:t>%</w:t>
            </w:r>
          </w:p>
        </w:tc>
      </w:tr>
      <w:tr w:rsidR="00F653BE" w14:paraId="2A64A2EE" w14:textId="77777777" w:rsidTr="00F653BE">
        <w:trPr>
          <w:trHeight w:val="253"/>
          <w:jc w:val="center"/>
        </w:trPr>
        <w:tc>
          <w:tcPr>
            <w:tcW w:w="1153" w:type="dxa"/>
            <w:shd w:val="clear" w:color="auto" w:fill="FFFFFF" w:themeFill="background1"/>
          </w:tcPr>
          <w:p w14:paraId="3B6E206E" w14:textId="77777777" w:rsidR="00F653BE" w:rsidRDefault="00F653BE" w:rsidP="00F653BE">
            <w:pPr>
              <w:pStyle w:val="tabletext"/>
            </w:pPr>
            <w:r>
              <w:t>-</w:t>
            </w:r>
          </w:p>
        </w:tc>
        <w:tc>
          <w:tcPr>
            <w:tcW w:w="1276" w:type="dxa"/>
            <w:shd w:val="clear" w:color="auto" w:fill="FFFFFF" w:themeFill="background1"/>
          </w:tcPr>
          <w:p w14:paraId="0ADEF907" w14:textId="77777777" w:rsidR="00F653BE" w:rsidRDefault="00F653BE" w:rsidP="00F653BE">
            <w:pPr>
              <w:pStyle w:val="tabletext"/>
            </w:pPr>
            <w:r>
              <w:t>3</w:t>
            </w:r>
          </w:p>
        </w:tc>
        <w:tc>
          <w:tcPr>
            <w:tcW w:w="1134" w:type="dxa"/>
            <w:shd w:val="clear" w:color="auto" w:fill="FFFFFF" w:themeFill="background1"/>
          </w:tcPr>
          <w:p w14:paraId="27042596"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6522AD21"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7E58A952" w14:textId="77777777" w:rsidR="00F653BE" w:rsidRPr="00CB08D8" w:rsidRDefault="00F653BE" w:rsidP="00F653BE">
            <w:pPr>
              <w:pStyle w:val="tabletext"/>
            </w:pPr>
            <w:r>
              <w:rPr>
                <w:rFonts w:hint="eastAsia"/>
              </w:rPr>
              <w:t>0</w:t>
            </w:r>
            <w:r>
              <w:t>.00%</w:t>
            </w:r>
          </w:p>
        </w:tc>
      </w:tr>
      <w:tr w:rsidR="00F653BE" w14:paraId="1F24CC67" w14:textId="77777777" w:rsidTr="00F653BE">
        <w:trPr>
          <w:jc w:val="center"/>
        </w:trPr>
        <w:tc>
          <w:tcPr>
            <w:tcW w:w="1153" w:type="dxa"/>
            <w:shd w:val="clear" w:color="auto" w:fill="FFFFFF" w:themeFill="background1"/>
          </w:tcPr>
          <w:p w14:paraId="71CB4CEA" w14:textId="77777777" w:rsidR="00F653BE" w:rsidRDefault="00F653BE" w:rsidP="00F653BE">
            <w:pPr>
              <w:pStyle w:val="tabletext"/>
            </w:pPr>
            <w:r>
              <w:rPr>
                <w:rFonts w:hint="eastAsia"/>
              </w:rPr>
              <w:t>5</w:t>
            </w:r>
            <w:r>
              <w:t>0</w:t>
            </w:r>
          </w:p>
        </w:tc>
        <w:tc>
          <w:tcPr>
            <w:tcW w:w="1276" w:type="dxa"/>
            <w:shd w:val="clear" w:color="auto" w:fill="FFFFFF" w:themeFill="background1"/>
          </w:tcPr>
          <w:p w14:paraId="1F529FA7" w14:textId="77777777" w:rsidR="00F653BE" w:rsidRDefault="00F653BE" w:rsidP="00F653BE">
            <w:pPr>
              <w:pStyle w:val="tabletext"/>
            </w:pPr>
            <w:r>
              <w:t>1&amp;2</w:t>
            </w:r>
          </w:p>
        </w:tc>
        <w:tc>
          <w:tcPr>
            <w:tcW w:w="1134" w:type="dxa"/>
            <w:vAlign w:val="center"/>
          </w:tcPr>
          <w:p w14:paraId="3FC379D9" w14:textId="77777777" w:rsidR="00F653BE" w:rsidRPr="008A3C87" w:rsidRDefault="00F653BE" w:rsidP="00F653BE">
            <w:pPr>
              <w:pStyle w:val="tabletext"/>
            </w:pPr>
            <w:r w:rsidRPr="004201D1">
              <w:t>-8%</w:t>
            </w:r>
          </w:p>
        </w:tc>
        <w:tc>
          <w:tcPr>
            <w:tcW w:w="1134" w:type="dxa"/>
            <w:vAlign w:val="center"/>
          </w:tcPr>
          <w:p w14:paraId="49264BCE" w14:textId="77777777" w:rsidR="00F653BE" w:rsidRPr="008A3C87" w:rsidRDefault="00F653BE" w:rsidP="00F653BE">
            <w:pPr>
              <w:pStyle w:val="tabletext"/>
            </w:pPr>
            <w:r w:rsidRPr="008A3C87">
              <w:rPr>
                <w:rFonts w:hint="eastAsia"/>
              </w:rPr>
              <w:t>-</w:t>
            </w:r>
            <w:r w:rsidRPr="008A3C87">
              <w:t>46</w:t>
            </w:r>
            <w:r w:rsidRPr="008A3C87">
              <w:rPr>
                <w:rFonts w:hint="eastAsia"/>
              </w:rPr>
              <w:t>.</w:t>
            </w:r>
            <w:r w:rsidRPr="008A3C87">
              <w:t>91</w:t>
            </w:r>
            <w:r w:rsidRPr="008A3C87">
              <w:rPr>
                <w:rFonts w:hint="eastAsia"/>
              </w:rPr>
              <w:t>%</w:t>
            </w:r>
          </w:p>
        </w:tc>
        <w:tc>
          <w:tcPr>
            <w:tcW w:w="1134" w:type="dxa"/>
            <w:vAlign w:val="center"/>
          </w:tcPr>
          <w:p w14:paraId="5D36ECBC" w14:textId="77777777" w:rsidR="00F653BE" w:rsidRPr="008A3C87" w:rsidRDefault="00F653BE" w:rsidP="00F653BE">
            <w:pPr>
              <w:pStyle w:val="tabletext"/>
            </w:pPr>
            <w:r w:rsidRPr="008A3C87">
              <w:rPr>
                <w:rFonts w:hint="eastAsia"/>
              </w:rPr>
              <w:t>-13.14%</w:t>
            </w:r>
          </w:p>
        </w:tc>
      </w:tr>
    </w:tbl>
    <w:p w14:paraId="6EA9E1F0" w14:textId="77777777" w:rsidR="00C857C2" w:rsidRPr="00C857C2" w:rsidRDefault="00C857C2" w:rsidP="00C857C2">
      <w:pPr>
        <w:pStyle w:val="table"/>
        <w:numPr>
          <w:ilvl w:val="0"/>
          <w:numId w:val="0"/>
        </w:numPr>
        <w:ind w:left="420" w:hanging="420"/>
        <w:jc w:val="both"/>
        <w:rPr>
          <w:szCs w:val="20"/>
        </w:rPr>
      </w:pPr>
    </w:p>
    <w:p w14:paraId="35C0ACA3" w14:textId="198A6DFA" w:rsidR="00BF0EAB" w:rsidRPr="00FD639F" w:rsidRDefault="00BF0EAB" w:rsidP="00BF0EAB">
      <w:pPr>
        <w:pStyle w:val="table"/>
        <w:rPr>
          <w:szCs w:val="20"/>
        </w:rPr>
      </w:pPr>
      <w:r w:rsidRPr="00CB08D8">
        <w:t xml:space="preserve">MTRP with </w:t>
      </w:r>
      <w:r>
        <w:t>non-</w:t>
      </w:r>
      <w:r w:rsidRPr="00CB08D8">
        <w:t xml:space="preserve">ideal backhaul, FR2 </w:t>
      </w:r>
      <w:proofErr w:type="spellStart"/>
      <w:r w:rsidRPr="00CB08D8">
        <w:t>InH</w:t>
      </w:r>
      <w:proofErr w:type="spellEnd"/>
      <w:r w:rsidRPr="00CB08D8">
        <w:t xml:space="preserve"> </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BF0EAB" w14:paraId="6E31DD71" w14:textId="77777777" w:rsidTr="00BF0EAB">
        <w:trPr>
          <w:jc w:val="center"/>
        </w:trPr>
        <w:tc>
          <w:tcPr>
            <w:tcW w:w="1323" w:type="dxa"/>
            <w:shd w:val="clear" w:color="auto" w:fill="A6A6A6" w:themeFill="background1" w:themeFillShade="A6"/>
            <w:vAlign w:val="center"/>
          </w:tcPr>
          <w:p w14:paraId="3BABB7D1" w14:textId="77777777" w:rsidR="00BF0EAB" w:rsidRPr="00592C12" w:rsidRDefault="00BF0EAB" w:rsidP="00BF0EAB">
            <w:pPr>
              <w:pStyle w:val="tabletext"/>
            </w:pPr>
            <w:r>
              <w:t>RU</w:t>
            </w:r>
          </w:p>
        </w:tc>
        <w:tc>
          <w:tcPr>
            <w:tcW w:w="1153" w:type="dxa"/>
            <w:shd w:val="clear" w:color="auto" w:fill="A6A6A6" w:themeFill="background1" w:themeFillShade="A6"/>
            <w:vAlign w:val="center"/>
          </w:tcPr>
          <w:p w14:paraId="45B79528" w14:textId="77777777" w:rsidR="00BF0EAB" w:rsidRDefault="00BF0EAB" w:rsidP="00BF0EAB">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2EE1FD45" w14:textId="77777777" w:rsidR="00BF0EAB" w:rsidRDefault="00BF0EAB" w:rsidP="00BF0EAB">
            <w:pPr>
              <w:pStyle w:val="tabletext"/>
            </w:pPr>
            <w:r>
              <w:t>Option</w:t>
            </w:r>
          </w:p>
        </w:tc>
        <w:tc>
          <w:tcPr>
            <w:tcW w:w="1134" w:type="dxa"/>
            <w:shd w:val="clear" w:color="auto" w:fill="A6A6A6" w:themeFill="background1" w:themeFillShade="A6"/>
            <w:vAlign w:val="center"/>
          </w:tcPr>
          <w:p w14:paraId="2EBDFC76" w14:textId="77777777" w:rsidR="00BF0EAB" w:rsidRDefault="00BF0EAB" w:rsidP="00BF0EAB">
            <w:pPr>
              <w:pStyle w:val="tabletext"/>
            </w:pPr>
            <w:r>
              <w:rPr>
                <w:rFonts w:hint="eastAsia"/>
              </w:rPr>
              <w:t>M</w:t>
            </w:r>
            <w:r>
              <w:t>ean</w:t>
            </w:r>
          </w:p>
        </w:tc>
        <w:tc>
          <w:tcPr>
            <w:tcW w:w="1134" w:type="dxa"/>
            <w:shd w:val="clear" w:color="auto" w:fill="A6A6A6" w:themeFill="background1" w:themeFillShade="A6"/>
            <w:vAlign w:val="center"/>
          </w:tcPr>
          <w:p w14:paraId="498AFDC7" w14:textId="77777777" w:rsidR="00BF0EAB" w:rsidRDefault="00BF0EAB" w:rsidP="00BF0EAB">
            <w:pPr>
              <w:pStyle w:val="tabletext"/>
            </w:pPr>
            <w:r>
              <w:rPr>
                <w:rFonts w:hint="eastAsia"/>
              </w:rPr>
              <w:t>5</w:t>
            </w:r>
            <w:r>
              <w:t>%</w:t>
            </w:r>
          </w:p>
        </w:tc>
        <w:tc>
          <w:tcPr>
            <w:tcW w:w="1134" w:type="dxa"/>
            <w:shd w:val="clear" w:color="auto" w:fill="A6A6A6" w:themeFill="background1" w:themeFillShade="A6"/>
            <w:vAlign w:val="center"/>
          </w:tcPr>
          <w:p w14:paraId="74369CFF" w14:textId="77777777" w:rsidR="00BF0EAB" w:rsidRDefault="00BF0EAB" w:rsidP="00BF0EAB">
            <w:pPr>
              <w:pStyle w:val="tabletext"/>
            </w:pPr>
            <w:r>
              <w:rPr>
                <w:rFonts w:hint="eastAsia"/>
              </w:rPr>
              <w:t>5</w:t>
            </w:r>
            <w:r>
              <w:t>0</w:t>
            </w:r>
            <w:r>
              <w:rPr>
                <w:rFonts w:hint="eastAsia"/>
              </w:rPr>
              <w:t>%</w:t>
            </w:r>
          </w:p>
        </w:tc>
      </w:tr>
      <w:tr w:rsidR="00BF0EAB" w14:paraId="4E0CFB16" w14:textId="77777777" w:rsidTr="00BF0EAB">
        <w:trPr>
          <w:trHeight w:val="253"/>
          <w:jc w:val="center"/>
        </w:trPr>
        <w:tc>
          <w:tcPr>
            <w:tcW w:w="1323" w:type="dxa"/>
            <w:vMerge w:val="restart"/>
            <w:shd w:val="clear" w:color="auto" w:fill="FFFFFF" w:themeFill="background1"/>
          </w:tcPr>
          <w:p w14:paraId="0A092D2B" w14:textId="77777777" w:rsidR="00BF0EAB" w:rsidRDefault="00BF0EAB" w:rsidP="00BF0EAB">
            <w:pPr>
              <w:pStyle w:val="tabletext"/>
              <w:jc w:val="both"/>
            </w:pPr>
            <w:r>
              <w:rPr>
                <w:rFonts w:hint="eastAsia"/>
              </w:rPr>
              <w:t xml:space="preserve"> </w:t>
            </w:r>
            <w:r>
              <w:t xml:space="preserve">        9%</w:t>
            </w:r>
          </w:p>
        </w:tc>
        <w:tc>
          <w:tcPr>
            <w:tcW w:w="1153" w:type="dxa"/>
            <w:shd w:val="clear" w:color="auto" w:fill="FFFFFF" w:themeFill="background1"/>
          </w:tcPr>
          <w:p w14:paraId="1D167A81" w14:textId="77777777" w:rsidR="00BF0EAB" w:rsidRDefault="00BF0EAB" w:rsidP="00BF0EAB">
            <w:pPr>
              <w:pStyle w:val="tabletext"/>
            </w:pPr>
            <w:r>
              <w:t>-</w:t>
            </w:r>
          </w:p>
        </w:tc>
        <w:tc>
          <w:tcPr>
            <w:tcW w:w="1276" w:type="dxa"/>
            <w:shd w:val="clear" w:color="auto" w:fill="FFFFFF" w:themeFill="background1"/>
          </w:tcPr>
          <w:p w14:paraId="02665CF7" w14:textId="77777777" w:rsidR="00BF0EAB" w:rsidRDefault="00BF0EAB" w:rsidP="00BF0EAB">
            <w:pPr>
              <w:pStyle w:val="tabletext"/>
            </w:pPr>
            <w:r>
              <w:t>3</w:t>
            </w:r>
          </w:p>
        </w:tc>
        <w:tc>
          <w:tcPr>
            <w:tcW w:w="1134" w:type="dxa"/>
            <w:shd w:val="clear" w:color="auto" w:fill="FFFFFF" w:themeFill="background1"/>
          </w:tcPr>
          <w:p w14:paraId="2C0928C1"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766D305B"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55E50566" w14:textId="77777777" w:rsidR="00BF0EAB" w:rsidRPr="00CB08D8" w:rsidRDefault="00BF0EAB" w:rsidP="00BF0EAB">
            <w:pPr>
              <w:pStyle w:val="tabletext"/>
            </w:pPr>
            <w:r>
              <w:rPr>
                <w:rFonts w:hint="eastAsia"/>
              </w:rPr>
              <w:t>0</w:t>
            </w:r>
            <w:r>
              <w:t>.00%</w:t>
            </w:r>
          </w:p>
        </w:tc>
      </w:tr>
      <w:tr w:rsidR="00BF0EAB" w14:paraId="73EDFC91" w14:textId="77777777" w:rsidTr="00BF0EAB">
        <w:trPr>
          <w:jc w:val="center"/>
        </w:trPr>
        <w:tc>
          <w:tcPr>
            <w:tcW w:w="1323" w:type="dxa"/>
            <w:vMerge/>
            <w:shd w:val="clear" w:color="auto" w:fill="FFFFFF" w:themeFill="background1"/>
          </w:tcPr>
          <w:p w14:paraId="63095D72" w14:textId="77777777" w:rsidR="00BF0EAB" w:rsidRDefault="00BF0EAB" w:rsidP="00BF0EAB">
            <w:pPr>
              <w:pStyle w:val="tabletext"/>
            </w:pPr>
          </w:p>
        </w:tc>
        <w:tc>
          <w:tcPr>
            <w:tcW w:w="1153" w:type="dxa"/>
            <w:shd w:val="clear" w:color="auto" w:fill="FFFFFF" w:themeFill="background1"/>
          </w:tcPr>
          <w:p w14:paraId="7952D22D" w14:textId="77777777" w:rsidR="00BF0EAB" w:rsidRDefault="00BF0EAB" w:rsidP="00BF0EAB">
            <w:pPr>
              <w:pStyle w:val="tabletext"/>
            </w:pPr>
            <w:r>
              <w:rPr>
                <w:rFonts w:hint="eastAsia"/>
              </w:rPr>
              <w:t>5</w:t>
            </w:r>
            <w:r>
              <w:t>0</w:t>
            </w:r>
          </w:p>
        </w:tc>
        <w:tc>
          <w:tcPr>
            <w:tcW w:w="1276" w:type="dxa"/>
            <w:shd w:val="clear" w:color="auto" w:fill="FFFFFF" w:themeFill="background1"/>
          </w:tcPr>
          <w:p w14:paraId="7955FA89" w14:textId="77777777" w:rsidR="00BF0EAB" w:rsidRDefault="00BF0EAB" w:rsidP="00BF0EAB">
            <w:pPr>
              <w:pStyle w:val="tabletext"/>
            </w:pPr>
            <w:r>
              <w:t>1&amp;2</w:t>
            </w:r>
          </w:p>
        </w:tc>
        <w:tc>
          <w:tcPr>
            <w:tcW w:w="1134" w:type="dxa"/>
            <w:vAlign w:val="center"/>
          </w:tcPr>
          <w:p w14:paraId="72795313" w14:textId="77777777" w:rsidR="00BF0EAB" w:rsidRPr="00CF74A8" w:rsidRDefault="00BF0EAB" w:rsidP="00BF0EAB">
            <w:pPr>
              <w:pStyle w:val="tabletext"/>
              <w:rPr>
                <w:bCs/>
              </w:rPr>
            </w:pPr>
            <w:r w:rsidRPr="00CF74A8">
              <w:rPr>
                <w:bCs/>
                <w:szCs w:val="21"/>
              </w:rPr>
              <w:t>-3.68%</w:t>
            </w:r>
          </w:p>
        </w:tc>
        <w:tc>
          <w:tcPr>
            <w:tcW w:w="1134" w:type="dxa"/>
            <w:vAlign w:val="center"/>
          </w:tcPr>
          <w:p w14:paraId="3375031A" w14:textId="77777777" w:rsidR="00BF0EAB" w:rsidRPr="00CF74A8" w:rsidRDefault="00BF0EAB" w:rsidP="00BF0EAB">
            <w:pPr>
              <w:pStyle w:val="tabletext"/>
              <w:rPr>
                <w:bCs/>
              </w:rPr>
            </w:pPr>
            <w:r w:rsidRPr="00CF74A8">
              <w:rPr>
                <w:bCs/>
                <w:szCs w:val="21"/>
              </w:rPr>
              <w:t>-6.13%</w:t>
            </w:r>
          </w:p>
        </w:tc>
        <w:tc>
          <w:tcPr>
            <w:tcW w:w="1134" w:type="dxa"/>
            <w:vAlign w:val="center"/>
          </w:tcPr>
          <w:p w14:paraId="2B04D862" w14:textId="77777777" w:rsidR="00BF0EAB" w:rsidRPr="00CF74A8" w:rsidRDefault="00BF0EAB" w:rsidP="00BF0EAB">
            <w:pPr>
              <w:pStyle w:val="tabletext"/>
              <w:rPr>
                <w:bCs/>
              </w:rPr>
            </w:pPr>
            <w:r>
              <w:rPr>
                <w:rFonts w:hint="eastAsia"/>
              </w:rPr>
              <w:t>0</w:t>
            </w:r>
            <w:r>
              <w:t>.00%</w:t>
            </w:r>
          </w:p>
        </w:tc>
      </w:tr>
      <w:tr w:rsidR="00BF0EAB" w14:paraId="59D38594" w14:textId="77777777" w:rsidTr="00BF0EAB">
        <w:trPr>
          <w:jc w:val="center"/>
        </w:trPr>
        <w:tc>
          <w:tcPr>
            <w:tcW w:w="1323" w:type="dxa"/>
            <w:vMerge w:val="restart"/>
            <w:shd w:val="clear" w:color="auto" w:fill="FFFFFF" w:themeFill="background1"/>
          </w:tcPr>
          <w:p w14:paraId="0BFF4622" w14:textId="77777777" w:rsidR="00BF0EAB" w:rsidRDefault="00BF0EAB" w:rsidP="00BF0EAB">
            <w:pPr>
              <w:pStyle w:val="tabletext"/>
            </w:pPr>
            <w:r>
              <w:rPr>
                <w:rFonts w:hint="eastAsia"/>
              </w:rPr>
              <w:t>2</w:t>
            </w:r>
            <w:r>
              <w:t>2%</w:t>
            </w:r>
          </w:p>
        </w:tc>
        <w:tc>
          <w:tcPr>
            <w:tcW w:w="1153" w:type="dxa"/>
            <w:shd w:val="clear" w:color="auto" w:fill="FFFFFF" w:themeFill="background1"/>
          </w:tcPr>
          <w:p w14:paraId="5B3238C7" w14:textId="77777777" w:rsidR="00BF0EAB" w:rsidRDefault="00BF0EAB" w:rsidP="00BF0EAB">
            <w:pPr>
              <w:pStyle w:val="tabletext"/>
            </w:pPr>
            <w:r>
              <w:t>-</w:t>
            </w:r>
          </w:p>
        </w:tc>
        <w:tc>
          <w:tcPr>
            <w:tcW w:w="1276" w:type="dxa"/>
            <w:shd w:val="clear" w:color="auto" w:fill="FFFFFF" w:themeFill="background1"/>
          </w:tcPr>
          <w:p w14:paraId="30B90D80" w14:textId="77777777" w:rsidR="00BF0EAB" w:rsidRDefault="00BF0EAB" w:rsidP="00BF0EAB">
            <w:pPr>
              <w:pStyle w:val="tabletext"/>
            </w:pPr>
            <w:r>
              <w:t>3</w:t>
            </w:r>
          </w:p>
        </w:tc>
        <w:tc>
          <w:tcPr>
            <w:tcW w:w="1134" w:type="dxa"/>
            <w:shd w:val="clear" w:color="auto" w:fill="FFFFFF" w:themeFill="background1"/>
          </w:tcPr>
          <w:p w14:paraId="4647ADD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46E599E7"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714E099B" w14:textId="77777777" w:rsidR="00BF0EAB" w:rsidRPr="00CF74A8" w:rsidRDefault="00BF0EAB" w:rsidP="00BF0EAB">
            <w:pPr>
              <w:pStyle w:val="tabletext"/>
              <w:rPr>
                <w:bCs/>
              </w:rPr>
            </w:pPr>
            <w:r>
              <w:rPr>
                <w:rFonts w:hint="eastAsia"/>
              </w:rPr>
              <w:t>0</w:t>
            </w:r>
            <w:r>
              <w:t>.00%</w:t>
            </w:r>
          </w:p>
        </w:tc>
      </w:tr>
      <w:tr w:rsidR="00BF0EAB" w14:paraId="7918C6EC" w14:textId="77777777" w:rsidTr="00BF0EAB">
        <w:trPr>
          <w:jc w:val="center"/>
        </w:trPr>
        <w:tc>
          <w:tcPr>
            <w:tcW w:w="1323" w:type="dxa"/>
            <w:vMerge/>
            <w:shd w:val="clear" w:color="auto" w:fill="FFFFFF" w:themeFill="background1"/>
          </w:tcPr>
          <w:p w14:paraId="22B86BCA" w14:textId="77777777" w:rsidR="00BF0EAB" w:rsidRDefault="00BF0EAB" w:rsidP="00BF0EAB">
            <w:pPr>
              <w:pStyle w:val="tabletext"/>
            </w:pPr>
          </w:p>
        </w:tc>
        <w:tc>
          <w:tcPr>
            <w:tcW w:w="1153" w:type="dxa"/>
            <w:shd w:val="clear" w:color="auto" w:fill="FFFFFF" w:themeFill="background1"/>
          </w:tcPr>
          <w:p w14:paraId="180BE2E0" w14:textId="77777777" w:rsidR="00BF0EAB" w:rsidRDefault="00BF0EAB" w:rsidP="00BF0EAB">
            <w:pPr>
              <w:pStyle w:val="tabletext"/>
            </w:pPr>
            <w:r>
              <w:rPr>
                <w:rFonts w:hint="eastAsia"/>
              </w:rPr>
              <w:t>5</w:t>
            </w:r>
            <w:r>
              <w:t>0</w:t>
            </w:r>
          </w:p>
        </w:tc>
        <w:tc>
          <w:tcPr>
            <w:tcW w:w="1276" w:type="dxa"/>
            <w:shd w:val="clear" w:color="auto" w:fill="FFFFFF" w:themeFill="background1"/>
          </w:tcPr>
          <w:p w14:paraId="1B0B7196" w14:textId="77777777" w:rsidR="00BF0EAB" w:rsidRDefault="00BF0EAB" w:rsidP="00BF0EAB">
            <w:pPr>
              <w:pStyle w:val="tabletext"/>
            </w:pPr>
            <w:r>
              <w:t>1&amp;2</w:t>
            </w:r>
          </w:p>
        </w:tc>
        <w:tc>
          <w:tcPr>
            <w:tcW w:w="1134" w:type="dxa"/>
            <w:vAlign w:val="center"/>
          </w:tcPr>
          <w:p w14:paraId="2111428A" w14:textId="77777777" w:rsidR="00BF0EAB" w:rsidRPr="00CF74A8" w:rsidRDefault="00BF0EAB" w:rsidP="00BF0EAB">
            <w:pPr>
              <w:pStyle w:val="tabletext"/>
              <w:rPr>
                <w:bCs/>
                <w:szCs w:val="20"/>
              </w:rPr>
            </w:pPr>
            <w:r w:rsidRPr="004201D1">
              <w:rPr>
                <w:bCs/>
                <w:szCs w:val="20"/>
              </w:rPr>
              <w:t>-7.01%</w:t>
            </w:r>
          </w:p>
        </w:tc>
        <w:tc>
          <w:tcPr>
            <w:tcW w:w="1134" w:type="dxa"/>
            <w:vAlign w:val="center"/>
          </w:tcPr>
          <w:p w14:paraId="2E3260B5" w14:textId="77777777" w:rsidR="00BF0EAB" w:rsidRPr="00CF74A8" w:rsidRDefault="00BF0EAB" w:rsidP="00BF0EAB">
            <w:pPr>
              <w:pStyle w:val="tabletext"/>
              <w:rPr>
                <w:bCs/>
                <w:szCs w:val="20"/>
              </w:rPr>
            </w:pPr>
            <w:r w:rsidRPr="00CF74A8">
              <w:rPr>
                <w:bCs/>
                <w:szCs w:val="20"/>
              </w:rPr>
              <w:t>-10.66%</w:t>
            </w:r>
          </w:p>
        </w:tc>
        <w:tc>
          <w:tcPr>
            <w:tcW w:w="1134" w:type="dxa"/>
            <w:vAlign w:val="center"/>
          </w:tcPr>
          <w:p w14:paraId="5DB4B88C" w14:textId="77777777" w:rsidR="00BF0EAB" w:rsidRPr="00CF74A8" w:rsidRDefault="00BF0EAB" w:rsidP="00BF0EAB">
            <w:pPr>
              <w:pStyle w:val="tabletext"/>
              <w:rPr>
                <w:bCs/>
                <w:szCs w:val="20"/>
              </w:rPr>
            </w:pPr>
            <w:r w:rsidRPr="00CF74A8">
              <w:rPr>
                <w:bCs/>
                <w:szCs w:val="20"/>
              </w:rPr>
              <w:t>-9.88%</w:t>
            </w:r>
          </w:p>
        </w:tc>
      </w:tr>
      <w:tr w:rsidR="00BF0EAB" w14:paraId="0A30002E" w14:textId="77777777" w:rsidTr="00BF0EAB">
        <w:trPr>
          <w:jc w:val="center"/>
        </w:trPr>
        <w:tc>
          <w:tcPr>
            <w:tcW w:w="1323" w:type="dxa"/>
            <w:vMerge w:val="restart"/>
            <w:shd w:val="clear" w:color="auto" w:fill="FFFFFF" w:themeFill="background1"/>
          </w:tcPr>
          <w:p w14:paraId="4694336F" w14:textId="77777777" w:rsidR="00BF0EAB" w:rsidRDefault="00BF0EAB" w:rsidP="00BF0EAB">
            <w:pPr>
              <w:pStyle w:val="tabletext"/>
            </w:pPr>
            <w:r>
              <w:rPr>
                <w:rFonts w:hint="eastAsia"/>
              </w:rPr>
              <w:t>5</w:t>
            </w:r>
            <w:r>
              <w:t>8%</w:t>
            </w:r>
          </w:p>
        </w:tc>
        <w:tc>
          <w:tcPr>
            <w:tcW w:w="1153" w:type="dxa"/>
            <w:shd w:val="clear" w:color="auto" w:fill="FFFFFF" w:themeFill="background1"/>
          </w:tcPr>
          <w:p w14:paraId="3E861226" w14:textId="77777777" w:rsidR="00BF0EAB" w:rsidRDefault="00BF0EAB" w:rsidP="00BF0EAB">
            <w:pPr>
              <w:pStyle w:val="tabletext"/>
            </w:pPr>
            <w:r>
              <w:t>-</w:t>
            </w:r>
          </w:p>
        </w:tc>
        <w:tc>
          <w:tcPr>
            <w:tcW w:w="1276" w:type="dxa"/>
            <w:shd w:val="clear" w:color="auto" w:fill="FFFFFF" w:themeFill="background1"/>
          </w:tcPr>
          <w:p w14:paraId="38731A11" w14:textId="77777777" w:rsidR="00BF0EAB" w:rsidRDefault="00BF0EAB" w:rsidP="00BF0EAB">
            <w:pPr>
              <w:pStyle w:val="tabletext"/>
            </w:pPr>
            <w:r>
              <w:t>3</w:t>
            </w:r>
          </w:p>
        </w:tc>
        <w:tc>
          <w:tcPr>
            <w:tcW w:w="1134" w:type="dxa"/>
            <w:shd w:val="clear" w:color="auto" w:fill="FFFFFF" w:themeFill="background1"/>
          </w:tcPr>
          <w:p w14:paraId="32BBC4F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6880C3F9"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2EEB0BCA" w14:textId="77777777" w:rsidR="00BF0EAB" w:rsidRPr="00CF74A8" w:rsidRDefault="00BF0EAB" w:rsidP="00BF0EAB">
            <w:pPr>
              <w:pStyle w:val="tabletext"/>
              <w:rPr>
                <w:bCs/>
              </w:rPr>
            </w:pPr>
            <w:r>
              <w:rPr>
                <w:rFonts w:hint="eastAsia"/>
              </w:rPr>
              <w:t>0</w:t>
            </w:r>
            <w:r>
              <w:t>.00%</w:t>
            </w:r>
          </w:p>
        </w:tc>
      </w:tr>
      <w:tr w:rsidR="00BF0EAB" w14:paraId="332860EB" w14:textId="77777777" w:rsidTr="00BF0EAB">
        <w:trPr>
          <w:jc w:val="center"/>
        </w:trPr>
        <w:tc>
          <w:tcPr>
            <w:tcW w:w="1323" w:type="dxa"/>
            <w:vMerge/>
            <w:shd w:val="clear" w:color="auto" w:fill="FFFFFF" w:themeFill="background1"/>
          </w:tcPr>
          <w:p w14:paraId="6E83963C" w14:textId="77777777" w:rsidR="00BF0EAB" w:rsidRDefault="00BF0EAB" w:rsidP="00BF0EAB">
            <w:pPr>
              <w:pStyle w:val="tabletext"/>
            </w:pPr>
          </w:p>
        </w:tc>
        <w:tc>
          <w:tcPr>
            <w:tcW w:w="1153" w:type="dxa"/>
            <w:shd w:val="clear" w:color="auto" w:fill="FFFFFF" w:themeFill="background1"/>
          </w:tcPr>
          <w:p w14:paraId="49277E79" w14:textId="77777777" w:rsidR="00BF0EAB" w:rsidRDefault="00BF0EAB" w:rsidP="00BF0EAB">
            <w:pPr>
              <w:pStyle w:val="tabletext"/>
            </w:pPr>
            <w:r>
              <w:rPr>
                <w:rFonts w:hint="eastAsia"/>
              </w:rPr>
              <w:t>5</w:t>
            </w:r>
            <w:r>
              <w:t>0</w:t>
            </w:r>
          </w:p>
        </w:tc>
        <w:tc>
          <w:tcPr>
            <w:tcW w:w="1276" w:type="dxa"/>
            <w:shd w:val="clear" w:color="auto" w:fill="FFFFFF" w:themeFill="background1"/>
          </w:tcPr>
          <w:p w14:paraId="0B2BB968" w14:textId="77777777" w:rsidR="00BF0EAB" w:rsidRDefault="00BF0EAB" w:rsidP="00BF0EAB">
            <w:pPr>
              <w:pStyle w:val="tabletext"/>
            </w:pPr>
            <w:r>
              <w:t>1&amp;2</w:t>
            </w:r>
          </w:p>
        </w:tc>
        <w:tc>
          <w:tcPr>
            <w:tcW w:w="1134" w:type="dxa"/>
            <w:vAlign w:val="center"/>
          </w:tcPr>
          <w:p w14:paraId="27748F44" w14:textId="77777777" w:rsidR="00BF0EAB" w:rsidRPr="00CF74A8" w:rsidRDefault="00BF0EAB" w:rsidP="00BF0EAB">
            <w:pPr>
              <w:pStyle w:val="tabletext"/>
              <w:rPr>
                <w:bCs/>
              </w:rPr>
            </w:pPr>
            <w:r w:rsidRPr="00E05BE4">
              <w:rPr>
                <w:bCs/>
              </w:rPr>
              <w:t>-19.83%</w:t>
            </w:r>
          </w:p>
        </w:tc>
        <w:tc>
          <w:tcPr>
            <w:tcW w:w="1134" w:type="dxa"/>
            <w:vAlign w:val="center"/>
          </w:tcPr>
          <w:p w14:paraId="3DA8FE4B" w14:textId="77777777" w:rsidR="00BF0EAB" w:rsidRPr="00CF74A8" w:rsidRDefault="00BF0EAB" w:rsidP="00BF0EAB">
            <w:pPr>
              <w:pStyle w:val="tabletext"/>
              <w:rPr>
                <w:bCs/>
              </w:rPr>
            </w:pPr>
            <w:r w:rsidRPr="00CF74A8">
              <w:rPr>
                <w:bCs/>
                <w:szCs w:val="21"/>
              </w:rPr>
              <w:t>-47.49%</w:t>
            </w:r>
          </w:p>
        </w:tc>
        <w:tc>
          <w:tcPr>
            <w:tcW w:w="1134" w:type="dxa"/>
            <w:vAlign w:val="center"/>
          </w:tcPr>
          <w:p w14:paraId="17304DE1" w14:textId="77777777" w:rsidR="00BF0EAB" w:rsidRPr="00CF74A8" w:rsidRDefault="00BF0EAB" w:rsidP="00BF0EAB">
            <w:pPr>
              <w:pStyle w:val="tabletext"/>
              <w:rPr>
                <w:bCs/>
              </w:rPr>
            </w:pPr>
            <w:r w:rsidRPr="004201D1">
              <w:rPr>
                <w:bCs/>
                <w:szCs w:val="21"/>
              </w:rPr>
              <w:t>-23.68%</w:t>
            </w:r>
          </w:p>
        </w:tc>
      </w:tr>
    </w:tbl>
    <w:p w14:paraId="10488252" w14:textId="79B848A0" w:rsidR="00EE46F2" w:rsidRDefault="00EE46F2" w:rsidP="00575D01">
      <w:pPr>
        <w:pStyle w:val="a0"/>
        <w:spacing w:beforeLines="50" w:before="12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and Option 2 have obvious performance los</w:t>
      </w:r>
      <w:r w:rsidR="00014BB6">
        <w:rPr>
          <w:rFonts w:eastAsiaTheme="minorEastAsia"/>
          <w:lang w:eastAsia="zh-CN"/>
        </w:rPr>
        <w:t>se</w:t>
      </w:r>
      <w:r w:rsidR="00BF0EAB">
        <w:rPr>
          <w:rFonts w:eastAsiaTheme="minorEastAsia"/>
          <w:lang w:eastAsia="zh-CN"/>
        </w:rPr>
        <w:t>s</w:t>
      </w:r>
      <w:r>
        <w:rPr>
          <w:rFonts w:eastAsiaTheme="minorEastAsia"/>
          <w:lang w:eastAsia="zh-CN"/>
        </w:rPr>
        <w:t xml:space="preserve"> compared to Option 3, especially for the UE at the TRP boundary. </w:t>
      </w:r>
      <w:r w:rsidR="004201D1">
        <w:rPr>
          <w:rFonts w:eastAsiaTheme="minorEastAsia"/>
          <w:lang w:eastAsia="zh-CN"/>
        </w:rPr>
        <w:t xml:space="preserve">And with </w:t>
      </w:r>
      <w:r w:rsidR="00712EBB">
        <w:rPr>
          <w:rFonts w:eastAsiaTheme="minorEastAsia"/>
          <w:lang w:eastAsia="zh-CN"/>
        </w:rPr>
        <w:t xml:space="preserve">RU increasing, the performance loss is more significant. </w:t>
      </w:r>
      <w:r>
        <w:rPr>
          <w:rFonts w:eastAsiaTheme="minorEastAsia"/>
          <w:lang w:eastAsia="zh-CN"/>
        </w:rPr>
        <w:t xml:space="preserve">The reason for </w:t>
      </w:r>
      <w:r w:rsidR="0090173A">
        <w:rPr>
          <w:rFonts w:eastAsiaTheme="minorEastAsia"/>
          <w:lang w:eastAsia="zh-CN"/>
        </w:rPr>
        <w:t xml:space="preserve">the </w:t>
      </w:r>
      <w:r w:rsidRPr="00ED456D">
        <w:rPr>
          <w:rFonts w:eastAsiaTheme="minorEastAsia"/>
          <w:lang w:eastAsia="zh-CN"/>
        </w:rPr>
        <w:t>above phenomena</w:t>
      </w:r>
      <w:r>
        <w:rPr>
          <w:rFonts w:eastAsiaTheme="minorEastAsia"/>
          <w:lang w:eastAsia="zh-CN"/>
        </w:rPr>
        <w:t xml:space="preserve"> in Option 1 and Option 2 is that the scheduled beam pair cannot keep pace with </w:t>
      </w:r>
      <w:r w:rsidR="0090173A">
        <w:rPr>
          <w:rFonts w:eastAsiaTheme="minorEastAsia"/>
          <w:lang w:eastAsia="zh-CN"/>
        </w:rPr>
        <w:t xml:space="preserve">the </w:t>
      </w:r>
      <w:r>
        <w:rPr>
          <w:rFonts w:eastAsiaTheme="minorEastAsia" w:hint="eastAsia"/>
          <w:lang w:eastAsia="zh-CN"/>
        </w:rPr>
        <w:t>t</w:t>
      </w:r>
      <w:r w:rsidRPr="00C23C73">
        <w:rPr>
          <w:rFonts w:eastAsiaTheme="minorEastAsia"/>
          <w:lang w:eastAsia="zh-CN"/>
        </w:rPr>
        <w:t xml:space="preserve">ime-varying channel </w:t>
      </w:r>
      <w:r>
        <w:rPr>
          <w:rFonts w:eastAsiaTheme="minorEastAsia"/>
          <w:lang w:eastAsia="zh-CN"/>
        </w:rPr>
        <w:t xml:space="preserve">due to backhaul delay, especially when UE rotates. </w:t>
      </w:r>
    </w:p>
    <w:p w14:paraId="48BC40DB" w14:textId="6B8D92C4" w:rsidR="00EE46F2" w:rsidRPr="00716110" w:rsidRDefault="00EE46F2" w:rsidP="00EE46F2">
      <w:pPr>
        <w:pStyle w:val="observation"/>
      </w:pPr>
      <w:bookmarkStart w:id="9" w:name="_Hlk68171985"/>
      <w:r w:rsidRPr="00716110">
        <w:t xml:space="preserve">For non-ideal backhaul cases, </w:t>
      </w:r>
      <w:r w:rsidR="00D4691E">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bookmarkEnd w:id="9"/>
    <w:p w14:paraId="7910ECD1" w14:textId="1189A457" w:rsidR="00EE46F2" w:rsidRPr="00E75A73" w:rsidRDefault="00EE46F2" w:rsidP="00EE46F2">
      <w:pPr>
        <w:pStyle w:val="proposal"/>
      </w:pPr>
      <w:r w:rsidRPr="00E75A73">
        <w:t>Support Option 3 for multi-TRP beam report enhancement</w:t>
      </w:r>
      <w:r w:rsidR="000E01C3">
        <w:t xml:space="preserve"> </w:t>
      </w:r>
      <w:r w:rsidR="000E01C3">
        <w:rPr>
          <w:rFonts w:hint="eastAsia"/>
        </w:rPr>
        <w:t>in</w:t>
      </w:r>
      <w:r w:rsidR="000E01C3">
        <w:t xml:space="preserve"> </w:t>
      </w:r>
      <w:r w:rsidR="000E01C3">
        <w:rPr>
          <w:rFonts w:hint="eastAsia"/>
        </w:rPr>
        <w:t>non</w:t>
      </w:r>
      <w:r w:rsidR="000E01C3">
        <w:t>-ideal backhaul scenarios</w:t>
      </w:r>
      <w:r w:rsidRPr="00E75A73">
        <w:t xml:space="preserve">. </w:t>
      </w:r>
    </w:p>
    <w:p w14:paraId="418D66AD" w14:textId="3E3D01E2" w:rsidR="00026ECC" w:rsidRPr="00026ECC" w:rsidRDefault="00B35FE4" w:rsidP="005E213C">
      <w:pPr>
        <w:pStyle w:val="title2"/>
      </w:pPr>
      <w:bookmarkStart w:id="10" w:name="_Hlk53999024"/>
      <w:r>
        <w:t>Interference measurement and r</w:t>
      </w:r>
      <w:r w:rsidR="00026ECC">
        <w:t xml:space="preserve">eport metric </w:t>
      </w:r>
    </w:p>
    <w:p w14:paraId="4A13C70C" w14:textId="171E9D79" w:rsidR="004B27DE" w:rsidRDefault="00F46575" w:rsidP="002358B2">
      <w:pPr>
        <w:rPr>
          <w:rFonts w:eastAsiaTheme="minorEastAsia"/>
          <w:lang w:eastAsia="zh-CN"/>
        </w:rPr>
      </w:pPr>
      <w:r>
        <w:rPr>
          <w:rFonts w:eastAsiaTheme="minorEastAsia"/>
          <w:lang w:eastAsia="zh-CN"/>
        </w:rPr>
        <w:t xml:space="preserve">In </w:t>
      </w:r>
      <w:r w:rsidR="00161F47">
        <w:rPr>
          <w:rFonts w:eastAsiaTheme="minorEastAsia"/>
          <w:lang w:eastAsia="zh-CN"/>
        </w:rPr>
        <w:t>previous</w:t>
      </w:r>
      <w:r w:rsidR="00834E77">
        <w:rPr>
          <w:rFonts w:eastAsiaTheme="minorEastAsia"/>
          <w:lang w:eastAsia="zh-CN"/>
        </w:rPr>
        <w:t xml:space="preserve"> meeting</w:t>
      </w:r>
      <w:r w:rsidR="00161F47">
        <w:rPr>
          <w:rFonts w:eastAsiaTheme="minorEastAsia"/>
          <w:lang w:eastAsia="zh-CN"/>
        </w:rPr>
        <w:t>s</w:t>
      </w:r>
      <w:r w:rsidR="00834E77">
        <w:rPr>
          <w:rFonts w:eastAsiaTheme="minorEastAsia"/>
          <w:lang w:eastAsia="zh-CN"/>
        </w:rPr>
        <w:t xml:space="preserve">,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L1-SINR</w:t>
      </w:r>
      <w:r w:rsidR="002C443E">
        <w:rPr>
          <w:rFonts w:eastAsiaTheme="minorEastAsia"/>
          <w:lang w:eastAsia="zh-CN"/>
        </w:rPr>
        <w:t xml:space="preserve"> computation based on current specification</w:t>
      </w:r>
      <w:r w:rsidR="00A77C82" w:rsidRPr="002358B2">
        <w:rPr>
          <w:rFonts w:eastAsiaTheme="minorEastAsia"/>
          <w:lang w:eastAsia="zh-CN"/>
        </w:rPr>
        <w:t>.</w:t>
      </w:r>
    </w:p>
    <w:p w14:paraId="13772089" w14:textId="7E5DBCB7" w:rsidR="00327D9A" w:rsidRPr="00202EF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w:t>
      </w:r>
      <w:r w:rsidR="0090173A">
        <w:rPr>
          <w:rFonts w:eastAsiaTheme="minorEastAsia"/>
          <w:lang w:eastAsia="zh-CN"/>
        </w:rPr>
        <w:t xml:space="preserve">the </w:t>
      </w:r>
      <w:r w:rsidR="00C91565">
        <w:rPr>
          <w:rFonts w:eastAsiaTheme="minorEastAsia"/>
          <w:lang w:eastAsia="zh-CN"/>
        </w:rPr>
        <w:t xml:space="preserve">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 xml:space="preserve">L1-RSRP criterion </w:t>
      </w:r>
      <w:r w:rsidR="000F4766" w:rsidRPr="00202EFA">
        <w:rPr>
          <w:rFonts w:eastAsiaTheme="minorEastAsia"/>
          <w:lang w:eastAsia="zh-CN"/>
        </w:rPr>
        <w:t>respectively.</w:t>
      </w:r>
      <w:r w:rsidR="00327D9A" w:rsidRPr="00421A91">
        <w:rPr>
          <w:rFonts w:eastAsiaTheme="minorEastAsia"/>
          <w:lang w:eastAsia="zh-CN"/>
        </w:rPr>
        <w:t xml:space="preserve"> In the simulation,</w:t>
      </w:r>
      <w:r w:rsidR="000F4766" w:rsidRPr="00421A91">
        <w:rPr>
          <w:rFonts w:eastAsiaTheme="minorEastAsia"/>
          <w:lang w:eastAsia="zh-CN"/>
        </w:rPr>
        <w:t xml:space="preserve"> </w:t>
      </w:r>
      <w:r w:rsidR="00327D9A" w:rsidRPr="00421A91">
        <w:rPr>
          <w:rFonts w:eastAsiaTheme="minorEastAsia"/>
          <w:lang w:eastAsia="zh-CN"/>
        </w:rPr>
        <w:t xml:space="preserve">we </w:t>
      </w:r>
      <w:r w:rsidR="00651985" w:rsidRPr="00421A91">
        <w:rPr>
          <w:rFonts w:eastAsiaTheme="minorEastAsia"/>
          <w:lang w:eastAsia="zh-CN"/>
        </w:rPr>
        <w:t>assume</w:t>
      </w:r>
      <w:r w:rsidR="001C280B" w:rsidRPr="00421A91">
        <w:rPr>
          <w:rFonts w:eastAsiaTheme="minorEastAsia"/>
          <w:lang w:eastAsia="zh-CN"/>
        </w:rPr>
        <w:t xml:space="preserve"> one</w:t>
      </w:r>
      <w:r w:rsidR="000F4766" w:rsidRPr="00421A91">
        <w:rPr>
          <w:rFonts w:eastAsiaTheme="minorEastAsia"/>
          <w:lang w:eastAsia="zh-CN"/>
        </w:rPr>
        <w:t xml:space="preserve"> panel </w:t>
      </w:r>
      <w:r w:rsidR="0090173A" w:rsidRPr="00421A91">
        <w:rPr>
          <w:rFonts w:eastAsiaTheme="minorEastAsia"/>
          <w:lang w:eastAsia="zh-CN"/>
        </w:rPr>
        <w:t>on</w:t>
      </w:r>
      <w:r w:rsidR="000F4766" w:rsidRPr="00421A91">
        <w:rPr>
          <w:rFonts w:eastAsiaTheme="minorEastAsia"/>
          <w:lang w:eastAsia="zh-CN"/>
        </w:rPr>
        <w:t xml:space="preserve"> </w:t>
      </w:r>
      <w:r w:rsidR="0090173A" w:rsidRPr="00421A91">
        <w:rPr>
          <w:rFonts w:eastAsiaTheme="minorEastAsia"/>
          <w:lang w:eastAsia="zh-CN"/>
        </w:rPr>
        <w:t xml:space="preserve">the </w:t>
      </w:r>
      <w:r w:rsidR="000F4766" w:rsidRPr="00421A91">
        <w:rPr>
          <w:rFonts w:eastAsiaTheme="minorEastAsia"/>
          <w:lang w:eastAsia="zh-CN"/>
        </w:rPr>
        <w:t xml:space="preserve">TRP side and two panels (back to back) </w:t>
      </w:r>
      <w:r w:rsidR="0090173A" w:rsidRPr="00421A91">
        <w:rPr>
          <w:rFonts w:eastAsiaTheme="minorEastAsia"/>
          <w:lang w:eastAsia="zh-CN"/>
        </w:rPr>
        <w:t>on</w:t>
      </w:r>
      <w:r w:rsidR="000F4766" w:rsidRPr="00421A91">
        <w:rPr>
          <w:rFonts w:eastAsiaTheme="minorEastAsia"/>
          <w:lang w:eastAsia="zh-CN"/>
        </w:rPr>
        <w:t xml:space="preserve"> the UE side.  Each panel contains </w:t>
      </w:r>
      <w:r w:rsidR="001C280B" w:rsidRPr="00202EFA">
        <w:rPr>
          <w:rFonts w:eastAsiaTheme="minorEastAsia"/>
          <w:lang w:eastAsia="zh-CN"/>
        </w:rPr>
        <w:t>one</w:t>
      </w:r>
      <w:r w:rsidR="000F4766" w:rsidRPr="00202EFA">
        <w:rPr>
          <w:rFonts w:eastAsiaTheme="minorEastAsia"/>
          <w:lang w:eastAsia="zh-CN"/>
        </w:rPr>
        <w:t xml:space="preserve"> TXRUs </w:t>
      </w:r>
      <w:r w:rsidR="00651985" w:rsidRPr="00202EFA">
        <w:rPr>
          <w:rFonts w:eastAsiaTheme="minorEastAsia"/>
          <w:lang w:eastAsia="zh-CN"/>
        </w:rPr>
        <w:t>with</w:t>
      </w:r>
      <w:r w:rsidR="000F4766" w:rsidRPr="00202EFA">
        <w:rPr>
          <w:rFonts w:eastAsiaTheme="minorEastAsia"/>
          <w:lang w:eastAsia="zh-CN"/>
        </w:rPr>
        <w:t xml:space="preserve"> dual-polarization.</w:t>
      </w:r>
      <w:r w:rsidR="001C280B" w:rsidRPr="00202EFA">
        <w:rPr>
          <w:rFonts w:eastAsiaTheme="minorEastAsia"/>
          <w:lang w:eastAsia="zh-CN"/>
        </w:rPr>
        <w:t xml:space="preserve"> Wh</w:t>
      </w:r>
      <w:r w:rsidR="0024143C" w:rsidRPr="00202EFA">
        <w:rPr>
          <w:rFonts w:eastAsiaTheme="minorEastAsia"/>
          <w:lang w:eastAsia="zh-CN"/>
        </w:rPr>
        <w:t>ile</w:t>
      </w:r>
      <w:r w:rsidR="001C280B" w:rsidRPr="00202EFA">
        <w:rPr>
          <w:rFonts w:eastAsiaTheme="minorEastAsia"/>
          <w:lang w:eastAsia="zh-CN"/>
        </w:rPr>
        <w:t xml:space="preserve"> sweeping beams, UE only select</w:t>
      </w:r>
      <w:r w:rsidR="00327D9A" w:rsidRPr="00202EFA">
        <w:rPr>
          <w:rFonts w:eastAsiaTheme="minorEastAsia"/>
          <w:lang w:eastAsia="zh-CN"/>
        </w:rPr>
        <w:t>s</w:t>
      </w:r>
      <w:r w:rsidR="001C280B" w:rsidRPr="00202EFA">
        <w:rPr>
          <w:rFonts w:eastAsiaTheme="minorEastAsia"/>
          <w:lang w:eastAsia="zh-CN"/>
        </w:rPr>
        <w:t xml:space="preserve"> </w:t>
      </w:r>
      <w:r w:rsidR="00651985" w:rsidRPr="00202EFA">
        <w:rPr>
          <w:rFonts w:eastAsiaTheme="minorEastAsia"/>
          <w:lang w:eastAsia="zh-CN"/>
        </w:rPr>
        <w:t xml:space="preserve">and reports </w:t>
      </w:r>
      <w:r w:rsidR="001C280B" w:rsidRPr="00202EFA">
        <w:rPr>
          <w:rFonts w:eastAsiaTheme="minorEastAsia"/>
          <w:lang w:eastAsia="zh-CN"/>
        </w:rPr>
        <w:t xml:space="preserve">one optimal beam pair based on L1-RSRP or L1-SINR. </w:t>
      </w:r>
      <w:r w:rsidR="00327D9A" w:rsidRPr="00202EFA">
        <w:rPr>
          <w:rFonts w:eastAsiaTheme="minorEastAsia"/>
          <w:lang w:eastAsia="zh-CN"/>
        </w:rPr>
        <w:t xml:space="preserve">More simulation parameters can be found in Appendix A. </w:t>
      </w:r>
    </w:p>
    <w:p w14:paraId="282A8740" w14:textId="37545C9D" w:rsidR="00C91565" w:rsidRPr="00202EFA" w:rsidRDefault="001C280B" w:rsidP="002358B2">
      <w:pPr>
        <w:rPr>
          <w:rFonts w:eastAsiaTheme="minorEastAsia"/>
          <w:lang w:eastAsia="zh-CN"/>
        </w:rPr>
      </w:pPr>
      <w:r w:rsidRPr="00202EFA">
        <w:rPr>
          <w:rFonts w:eastAsiaTheme="minorEastAsia"/>
          <w:lang w:eastAsia="zh-CN"/>
        </w:rPr>
        <w:t xml:space="preserve">The methods </w:t>
      </w:r>
      <w:r w:rsidR="008F7DBE" w:rsidRPr="00202EFA">
        <w:rPr>
          <w:rFonts w:eastAsiaTheme="minorEastAsia"/>
          <w:lang w:eastAsia="zh-CN"/>
        </w:rPr>
        <w:t xml:space="preserve">of </w:t>
      </w:r>
      <w:r w:rsidR="00B41524" w:rsidRPr="00202EFA">
        <w:rPr>
          <w:rFonts w:eastAsiaTheme="minorEastAsia"/>
          <w:lang w:eastAsia="zh-CN"/>
        </w:rPr>
        <w:t>selecting beam</w:t>
      </w:r>
      <w:r w:rsidR="00DF4BB1" w:rsidRPr="00202EFA">
        <w:rPr>
          <w:rFonts w:eastAsiaTheme="minorEastAsia"/>
          <w:lang w:eastAsia="zh-CN"/>
        </w:rPr>
        <w:t xml:space="preserve"> pair for a</w:t>
      </w:r>
      <w:r w:rsidR="0090173A" w:rsidRPr="00202EFA">
        <w:rPr>
          <w:rFonts w:eastAsiaTheme="minorEastAsia"/>
          <w:lang w:eastAsia="zh-CN"/>
        </w:rPr>
        <w:t>n</w:t>
      </w:r>
      <w:r w:rsidR="00DF4BB1" w:rsidRPr="00202EFA">
        <w:rPr>
          <w:rFonts w:eastAsiaTheme="minorEastAsia"/>
          <w:lang w:eastAsia="zh-CN"/>
        </w:rPr>
        <w:t xml:space="preserve"> MTRP UE</w:t>
      </w:r>
      <w:r w:rsidR="00B41524" w:rsidRPr="00202EFA">
        <w:rPr>
          <w:rFonts w:eastAsiaTheme="minorEastAsia"/>
          <w:lang w:eastAsia="zh-CN"/>
        </w:rPr>
        <w:t xml:space="preserve"> are</w:t>
      </w:r>
      <w:r w:rsidR="00FC056B" w:rsidRPr="00202EFA">
        <w:rPr>
          <w:rFonts w:eastAsiaTheme="minorEastAsia"/>
          <w:lang w:eastAsia="zh-CN"/>
        </w:rPr>
        <w:t xml:space="preserve"> </w:t>
      </w:r>
      <w:r w:rsidR="00A94581" w:rsidRPr="00202EFA">
        <w:rPr>
          <w:rFonts w:eastAsiaTheme="minorEastAsia"/>
          <w:lang w:eastAsia="zh-CN"/>
        </w:rPr>
        <w:t xml:space="preserve">given </w:t>
      </w:r>
      <w:r w:rsidR="00FC056B" w:rsidRPr="00202EFA">
        <w:rPr>
          <w:rFonts w:eastAsiaTheme="minorEastAsia"/>
          <w:lang w:eastAsia="zh-CN"/>
        </w:rPr>
        <w:t>as below</w:t>
      </w:r>
      <w:r w:rsidR="00B41524" w:rsidRPr="00202EFA">
        <w:rPr>
          <w:rFonts w:eastAsiaTheme="minorEastAsia"/>
          <w:lang w:eastAsia="zh-CN"/>
        </w:rPr>
        <w:t>:</w:t>
      </w:r>
    </w:p>
    <w:p w14:paraId="3159B1F5" w14:textId="26936214" w:rsidR="00B41524" w:rsidRPr="00202EFA" w:rsidRDefault="00B41524" w:rsidP="009E1F09">
      <w:pPr>
        <w:pStyle w:val="bullet1"/>
      </w:pPr>
      <w:r w:rsidRPr="00202EFA">
        <w:lastRenderedPageBreak/>
        <w:t>L1-RSRP</w:t>
      </w:r>
      <w:r w:rsidR="00D94635" w:rsidRPr="00202EFA">
        <w:t xml:space="preserve"> </w:t>
      </w:r>
      <w:r w:rsidRPr="00202EFA">
        <w:t xml:space="preserve">criterion: </w:t>
      </w:r>
      <w:r w:rsidR="00DF4BB1" w:rsidRPr="00202EFA">
        <w:t xml:space="preserve">a UE </w:t>
      </w:r>
      <w:r w:rsidRPr="00202EFA">
        <w:t>select</w:t>
      </w:r>
      <w:r w:rsidR="00DF4BB1" w:rsidRPr="00202EFA">
        <w:t>s</w:t>
      </w:r>
      <w:r w:rsidRPr="00202EFA">
        <w:t xml:space="preserve"> one beam with </w:t>
      </w:r>
      <w:r w:rsidR="0090173A" w:rsidRPr="00202EFA">
        <w:t xml:space="preserve">the </w:t>
      </w:r>
      <w:r w:rsidRPr="00202EFA">
        <w:t xml:space="preserve">highest L1-RSRP </w:t>
      </w:r>
      <w:r w:rsidR="00DF4BB1" w:rsidRPr="00202EFA">
        <w:t>per</w:t>
      </w:r>
      <w:r w:rsidRPr="00202EFA">
        <w:t xml:space="preserve"> </w:t>
      </w:r>
      <w:r w:rsidR="00DF4BB1" w:rsidRPr="00202EFA">
        <w:t xml:space="preserve">Rx </w:t>
      </w:r>
      <w:r w:rsidRPr="00202EFA">
        <w:t xml:space="preserve">panel, </w:t>
      </w:r>
      <w:r w:rsidR="00DF4BB1" w:rsidRPr="00202EFA">
        <w:t>each</w:t>
      </w:r>
      <w:r w:rsidRPr="00202EFA">
        <w:t xml:space="preserve"> corresponding to </w:t>
      </w:r>
      <w:r w:rsidR="00E93A17" w:rsidRPr="00202EFA">
        <w:t xml:space="preserve">a </w:t>
      </w:r>
      <w:r w:rsidR="00FF35E9" w:rsidRPr="00202EFA">
        <w:t xml:space="preserve">different </w:t>
      </w:r>
      <w:r w:rsidRPr="00202EFA">
        <w:t>TRP</w:t>
      </w:r>
      <w:r w:rsidR="00E93A17" w:rsidRPr="00202EFA">
        <w:t xml:space="preserve">. </w:t>
      </w:r>
      <w:r w:rsidR="00DF4BB1" w:rsidRPr="00202EFA">
        <w:t xml:space="preserve">Independent spatial domain filters per Rx panel are assumed, implying any beam pairs </w:t>
      </w:r>
      <w:r w:rsidR="002E6335" w:rsidRPr="00202EFA">
        <w:t>can be received simultaneously by different spatial domain filters</w:t>
      </w:r>
      <w:r w:rsidR="00B93890" w:rsidRPr="00202EFA">
        <w:t>.</w:t>
      </w:r>
    </w:p>
    <w:p w14:paraId="472DC2DD" w14:textId="3AA4CE42" w:rsidR="00B41524" w:rsidRPr="00202EFA" w:rsidRDefault="00D94635" w:rsidP="00A94581">
      <w:pPr>
        <w:pStyle w:val="bullet1"/>
      </w:pPr>
      <w:r w:rsidRPr="00202EFA">
        <w:t xml:space="preserve">L1-SINR criterion: </w:t>
      </w:r>
      <w:r w:rsidR="00DF4BB1" w:rsidRPr="00202EFA">
        <w:t xml:space="preserve">a UE </w:t>
      </w:r>
      <w:r w:rsidRPr="00202EFA">
        <w:t>select</w:t>
      </w:r>
      <w:r w:rsidR="00DF4BB1" w:rsidRPr="00202EFA">
        <w:t>s</w:t>
      </w:r>
      <w:r w:rsidRPr="00202EFA">
        <w:t xml:space="preserve"> one beam pair with </w:t>
      </w:r>
      <w:r w:rsidR="0090173A" w:rsidRPr="00202EFA">
        <w:t xml:space="preserve">the </w:t>
      </w:r>
      <w:r w:rsidRPr="00202EFA">
        <w:t xml:space="preserve">highest capacity </w:t>
      </w:r>
      <w:r w:rsidR="00FF35E9" w:rsidRPr="00202EFA">
        <w:t xml:space="preserve">based </w:t>
      </w:r>
      <w:r w:rsidRPr="00202EFA">
        <w:t>on L1-SINR</w:t>
      </w:r>
      <w:r w:rsidR="00DF4BB1" w:rsidRPr="00202EFA">
        <w:t xml:space="preserve"> regarding the CMR resources from another TRP as interference</w:t>
      </w:r>
      <w:r w:rsidR="00FF35E9" w:rsidRPr="00202EFA">
        <w:t>.</w:t>
      </w:r>
      <w:r w:rsidR="009262B6" w:rsidRPr="00202EFA">
        <w:t xml:space="preserve"> </w:t>
      </w:r>
      <w:r w:rsidR="00FF35E9" w:rsidRPr="00202EFA">
        <w:t xml:space="preserve">Assuming beam 1 is for by Rx panel 1 and beam 2 is for Rx panel 2, </w:t>
      </w:r>
      <w:r w:rsidR="00DE2316" w:rsidRPr="00202EFA">
        <w:t>then the leakage of beam 1 received by Rx panel 2 is deemed as the interference, and so is beam 2.</w:t>
      </w:r>
      <w:r w:rsidR="00FF35E9" w:rsidRPr="00202EFA">
        <w:t xml:space="preserve"> </w:t>
      </w:r>
      <w:r w:rsidR="009262B6" w:rsidRPr="00202EFA">
        <w:t>T</w:t>
      </w:r>
      <w:r w:rsidRPr="00202EFA">
        <w:t xml:space="preserve">he </w:t>
      </w:r>
      <w:r w:rsidR="009262B6" w:rsidRPr="00202EFA">
        <w:t>capacity</w:t>
      </w:r>
      <w:r w:rsidR="00FF35E9" w:rsidRPr="00202EFA">
        <w:t xml:space="preserve"> of a beam pair</w:t>
      </w:r>
      <w:r w:rsidRPr="00202EFA">
        <w:t xml:space="preserve"> is </w:t>
      </w:r>
      <w:r w:rsidR="00FF35E9" w:rsidRPr="00202EFA">
        <w:t xml:space="preserve">calculated </w:t>
      </w:r>
      <w:r w:rsidRPr="00202EFA">
        <w:t>as follows:</w:t>
      </w:r>
    </w:p>
    <w:p w14:paraId="52A04417" w14:textId="4772A770" w:rsidR="00FF35E9" w:rsidRPr="00421A91"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20B6ACB8" w14:textId="58425641" w:rsidR="00F653BE" w:rsidRPr="006C3D7A" w:rsidRDefault="00170C38" w:rsidP="007B169C">
      <w:pPr>
        <w:rPr>
          <w:rFonts w:eastAsiaTheme="minorEastAsia"/>
        </w:rPr>
      </w:pPr>
      <w:r w:rsidRPr="00170C38">
        <w:rPr>
          <w:rFonts w:eastAsiaTheme="minorEastAsia"/>
        </w:rPr>
        <w:t>We provide UPT</w:t>
      </w:r>
      <w:r w:rsidR="004F41A3">
        <w:rPr>
          <w:rFonts w:eastAsiaTheme="minorEastAsia"/>
        </w:rPr>
        <w:t xml:space="preserve"> performance and</w:t>
      </w:r>
      <w:r w:rsidRPr="00170C38">
        <w:rPr>
          <w:rFonts w:eastAsiaTheme="minorEastAsia"/>
        </w:rPr>
        <w:t xml:space="preserve">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w:t>
      </w:r>
      <w:r w:rsidR="00AB37AA">
        <w:rPr>
          <w:rFonts w:eastAsiaTheme="minorEastAsia"/>
        </w:rPr>
        <w:t xml:space="preserve"> </w:t>
      </w:r>
      <w:r w:rsidR="00AB37AA" w:rsidRPr="00AB37AA">
        <w:rPr>
          <w:rFonts w:eastAsiaTheme="minorEastAsia"/>
        </w:rPr>
        <w:t xml:space="preserve">for </w:t>
      </w:r>
      <w:r w:rsidR="00AB37AA" w:rsidRPr="00AB37AA">
        <w:rPr>
          <w:rFonts w:eastAsiaTheme="minorEastAsia" w:hint="eastAsia"/>
        </w:rPr>
        <w:t>FR</w:t>
      </w:r>
      <w:r w:rsidR="00AB37AA" w:rsidRPr="00AB37AA">
        <w:rPr>
          <w:rFonts w:eastAsiaTheme="minorEastAsia"/>
        </w:rPr>
        <w:t>2 Indoor Hotspot</w:t>
      </w:r>
      <w:r w:rsidRPr="00170C38">
        <w:rPr>
          <w:rFonts w:eastAsiaTheme="minorEastAsia"/>
        </w:rPr>
        <w:t xml:space="preserve">, </w:t>
      </w:r>
      <w:r w:rsidR="00AB37AA">
        <w:rPr>
          <w:rFonts w:eastAsiaTheme="minorEastAsia"/>
        </w:rPr>
        <w:t xml:space="preserve">where UE is not allowed to rotate and backhaul delay is </w:t>
      </w:r>
      <w:r w:rsidR="00AB37AA" w:rsidRPr="00AB37AA">
        <w:rPr>
          <w:rFonts w:eastAsiaTheme="minorEastAsia"/>
        </w:rPr>
        <w:t xml:space="preserve">negligible </w:t>
      </w:r>
      <w:r w:rsidR="00AB37AA">
        <w:rPr>
          <w:rFonts w:eastAsiaTheme="minorEastAsia"/>
        </w:rPr>
        <w:t>between TRPs</w:t>
      </w:r>
      <w:r w:rsidR="00AB37AA">
        <w:rPr>
          <w:rFonts w:eastAsiaTheme="minorEastAsia" w:hint="eastAsia"/>
          <w:lang w:eastAsia="zh-CN"/>
        </w:rPr>
        <w:t>.</w:t>
      </w:r>
      <w:r w:rsidR="00AB37AA">
        <w:rPr>
          <w:rFonts w:eastAsiaTheme="minorEastAsia"/>
          <w:lang w:eastAsia="zh-CN"/>
        </w:rPr>
        <w:t xml:space="preserve"> </w:t>
      </w:r>
      <w:r w:rsidRPr="00170C38">
        <w:rPr>
          <w:rFonts w:eastAsiaTheme="minorEastAsia"/>
        </w:rPr>
        <w:t xml:space="preserve">We set the same packet arrival rate (λ) for </w:t>
      </w:r>
      <w:r>
        <w:rPr>
          <w:rFonts w:eastAsiaTheme="minorEastAsia"/>
        </w:rPr>
        <w:t>the case</w:t>
      </w:r>
      <w:r w:rsidR="005C29CD">
        <w:rPr>
          <w:rFonts w:eastAsiaTheme="minorEastAsia"/>
        </w:rPr>
        <w:t>s</w:t>
      </w:r>
      <w:r>
        <w:rPr>
          <w:rFonts w:eastAsiaTheme="minorEastAsia"/>
        </w:rPr>
        <w:t xml:space="preserve"> with </w:t>
      </w:r>
      <w:r w:rsidR="0090173A">
        <w:rPr>
          <w:rFonts w:eastAsiaTheme="minorEastAsia"/>
        </w:rPr>
        <w:t xml:space="preserve">the </w:t>
      </w:r>
      <w:r>
        <w:rPr>
          <w:rFonts w:eastAsiaTheme="minorEastAsia"/>
        </w:rPr>
        <w:t>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xml:space="preserve">, FR2 </w:t>
      </w:r>
      <w:proofErr w:type="spellStart"/>
      <w:r w:rsidR="005215B8" w:rsidRPr="008F63D2">
        <w:t>InH</w:t>
      </w:r>
      <w:proofErr w:type="spellEnd"/>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4D66748F" w14:textId="77777777" w:rsidR="00D40858" w:rsidRDefault="00D40858" w:rsidP="009E1F09">
            <w:pPr>
              <w:pStyle w:val="tabletext"/>
            </w:pPr>
            <w:r w:rsidRPr="00C23C73">
              <w:rPr>
                <w:rFonts w:hint="eastAsia"/>
              </w:rPr>
              <w:t>M</w:t>
            </w:r>
            <w:r w:rsidRPr="00C23C73">
              <w:t>ean</w:t>
            </w:r>
          </w:p>
          <w:p w14:paraId="20854698" w14:textId="12AAB973" w:rsidR="00037047" w:rsidRPr="00C23C73" w:rsidRDefault="00037047" w:rsidP="009E1F09">
            <w:pPr>
              <w:pStyle w:val="tabletext"/>
            </w:pPr>
          </w:p>
        </w:tc>
        <w:tc>
          <w:tcPr>
            <w:tcW w:w="1134" w:type="dxa"/>
            <w:shd w:val="clear" w:color="auto" w:fill="A6A6A6" w:themeFill="background1" w:themeFillShade="A6"/>
          </w:tcPr>
          <w:p w14:paraId="33F1EF24" w14:textId="432C3AA0" w:rsidR="00037047" w:rsidRPr="00C23C73" w:rsidRDefault="00D40858" w:rsidP="00014BB6">
            <w:pPr>
              <w:pStyle w:val="tabletext"/>
            </w:pPr>
            <w:r w:rsidRPr="00C23C73">
              <w:rPr>
                <w:rFonts w:hint="eastAsia"/>
              </w:rPr>
              <w:t>5</w:t>
            </w:r>
            <w:r w:rsidRPr="00C23C73">
              <w:t>%</w:t>
            </w:r>
          </w:p>
        </w:tc>
        <w:tc>
          <w:tcPr>
            <w:tcW w:w="1134" w:type="dxa"/>
            <w:shd w:val="clear" w:color="auto" w:fill="A6A6A6" w:themeFill="background1" w:themeFillShade="A6"/>
          </w:tcPr>
          <w:p w14:paraId="636FFB36" w14:textId="5A2846FC" w:rsidR="00037047" w:rsidRPr="00C23C73" w:rsidRDefault="00D40858" w:rsidP="00014BB6">
            <w:pPr>
              <w:pStyle w:val="tabletext"/>
            </w:pPr>
            <w:r w:rsidRPr="00C23C73">
              <w:rPr>
                <w:rFonts w:hint="eastAsia"/>
              </w:rPr>
              <w:t>5</w:t>
            </w:r>
            <w:r w:rsidRPr="00C23C73">
              <w:t>0</w:t>
            </w:r>
            <w:r w:rsidRPr="00C23C73">
              <w:rPr>
                <w:rFonts w:hint="eastAsia"/>
              </w:rPr>
              <w:t>%</w:t>
            </w:r>
          </w:p>
        </w:tc>
      </w:tr>
      <w:tr w:rsidR="00037047" w14:paraId="415E5C5D" w14:textId="77777777" w:rsidTr="007211FA">
        <w:trPr>
          <w:trHeight w:val="253"/>
          <w:jc w:val="center"/>
        </w:trPr>
        <w:tc>
          <w:tcPr>
            <w:tcW w:w="1323" w:type="dxa"/>
            <w:vMerge w:val="restart"/>
            <w:shd w:val="clear" w:color="auto" w:fill="FFFFFF" w:themeFill="background1"/>
          </w:tcPr>
          <w:p w14:paraId="488993BF" w14:textId="61A82516" w:rsidR="00037047" w:rsidRPr="00C23C73" w:rsidRDefault="00037047" w:rsidP="009E1F09">
            <w:pPr>
              <w:pStyle w:val="tabletext"/>
            </w:pPr>
            <w:r>
              <w:rPr>
                <w:rFonts w:hint="eastAsia"/>
              </w:rPr>
              <w:t>4</w:t>
            </w:r>
            <w:r>
              <w:t>%</w:t>
            </w:r>
          </w:p>
        </w:tc>
        <w:tc>
          <w:tcPr>
            <w:tcW w:w="1153" w:type="dxa"/>
            <w:shd w:val="clear" w:color="auto" w:fill="FFFFFF" w:themeFill="background1"/>
          </w:tcPr>
          <w:p w14:paraId="60F5EEE9" w14:textId="06C367A7" w:rsidR="00037047" w:rsidRPr="00C23C73" w:rsidRDefault="00037047" w:rsidP="009E1F09">
            <w:pPr>
              <w:pStyle w:val="tabletext"/>
            </w:pPr>
            <w:r>
              <w:rPr>
                <w:rFonts w:hint="eastAsia"/>
              </w:rPr>
              <w:t>L</w:t>
            </w:r>
            <w:r>
              <w:t>1-RSRP</w:t>
            </w:r>
          </w:p>
        </w:tc>
        <w:tc>
          <w:tcPr>
            <w:tcW w:w="1134" w:type="dxa"/>
            <w:shd w:val="clear" w:color="auto" w:fill="FFFFFF" w:themeFill="background1"/>
          </w:tcPr>
          <w:p w14:paraId="589B7EFB" w14:textId="6B742022" w:rsidR="00037047" w:rsidRPr="00C23C73" w:rsidRDefault="00037047" w:rsidP="009E1F09">
            <w:pPr>
              <w:pStyle w:val="tabletext"/>
            </w:pPr>
            <w:r>
              <w:rPr>
                <w:rFonts w:hint="eastAsia"/>
              </w:rPr>
              <w:t>5</w:t>
            </w:r>
            <w:r>
              <w:t>19</w:t>
            </w:r>
            <w:r w:rsidR="00014BB6">
              <w:t xml:space="preserve"> MH</w:t>
            </w:r>
            <w:r w:rsidR="00014BB6">
              <w:rPr>
                <w:rFonts w:hint="eastAsia"/>
              </w:rPr>
              <w:t>z</w:t>
            </w:r>
          </w:p>
        </w:tc>
        <w:tc>
          <w:tcPr>
            <w:tcW w:w="1134" w:type="dxa"/>
            <w:shd w:val="clear" w:color="auto" w:fill="FFFFFF" w:themeFill="background1"/>
          </w:tcPr>
          <w:p w14:paraId="60635479" w14:textId="78A0E18C" w:rsidR="00037047" w:rsidRPr="00C23C73" w:rsidRDefault="00037047" w:rsidP="009E1F09">
            <w:pPr>
              <w:pStyle w:val="tabletext"/>
            </w:pPr>
            <w:r>
              <w:rPr>
                <w:rFonts w:hint="eastAsia"/>
              </w:rPr>
              <w:t>2</w:t>
            </w:r>
            <w:r>
              <w:t>91</w:t>
            </w:r>
            <w:r w:rsidR="00014BB6">
              <w:t xml:space="preserve"> MH</w:t>
            </w:r>
            <w:r w:rsidR="00014BB6">
              <w:rPr>
                <w:rFonts w:hint="eastAsia"/>
              </w:rPr>
              <w:t>z</w:t>
            </w:r>
          </w:p>
        </w:tc>
        <w:tc>
          <w:tcPr>
            <w:tcW w:w="1134" w:type="dxa"/>
            <w:shd w:val="clear" w:color="auto" w:fill="FFFFFF" w:themeFill="background1"/>
          </w:tcPr>
          <w:p w14:paraId="5DAC985F" w14:textId="0C5F9D74"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18DA8531" w14:textId="77777777" w:rsidTr="007211FA">
        <w:trPr>
          <w:jc w:val="center"/>
        </w:trPr>
        <w:tc>
          <w:tcPr>
            <w:tcW w:w="1323" w:type="dxa"/>
            <w:vMerge/>
            <w:shd w:val="clear" w:color="auto" w:fill="FFFFFF" w:themeFill="background1"/>
          </w:tcPr>
          <w:p w14:paraId="5C0A2C2F" w14:textId="77777777" w:rsidR="00037047" w:rsidRPr="00C23C73" w:rsidRDefault="00037047" w:rsidP="009E1F09">
            <w:pPr>
              <w:pStyle w:val="tabletext"/>
            </w:pPr>
          </w:p>
        </w:tc>
        <w:tc>
          <w:tcPr>
            <w:tcW w:w="1153" w:type="dxa"/>
            <w:shd w:val="clear" w:color="auto" w:fill="FFFFFF" w:themeFill="background1"/>
          </w:tcPr>
          <w:p w14:paraId="0D4DDD18" w14:textId="601D1AA7" w:rsidR="00037047" w:rsidRPr="00C23C73" w:rsidRDefault="00037047" w:rsidP="009E1F09">
            <w:pPr>
              <w:pStyle w:val="tabletext"/>
            </w:pPr>
            <w:r>
              <w:rPr>
                <w:rFonts w:hint="eastAsia"/>
              </w:rPr>
              <w:t>L</w:t>
            </w:r>
            <w:r>
              <w:t>1-SINR</w:t>
            </w:r>
          </w:p>
        </w:tc>
        <w:tc>
          <w:tcPr>
            <w:tcW w:w="1134" w:type="dxa"/>
            <w:shd w:val="clear" w:color="auto" w:fill="FFFFFF" w:themeFill="background1"/>
          </w:tcPr>
          <w:p w14:paraId="2F95CE2E" w14:textId="19377B2A" w:rsidR="00037047" w:rsidRPr="00C23C73" w:rsidRDefault="00037047" w:rsidP="009E1F09">
            <w:pPr>
              <w:pStyle w:val="tabletext"/>
            </w:pPr>
            <w:r>
              <w:rPr>
                <w:rFonts w:hint="eastAsia"/>
              </w:rPr>
              <w:t>4</w:t>
            </w:r>
            <w:r>
              <w:t>73</w:t>
            </w:r>
            <w:r w:rsidR="00014BB6">
              <w:t xml:space="preserve"> MH</w:t>
            </w:r>
            <w:r w:rsidR="00014BB6">
              <w:rPr>
                <w:rFonts w:hint="eastAsia"/>
              </w:rPr>
              <w:t>z</w:t>
            </w:r>
          </w:p>
        </w:tc>
        <w:tc>
          <w:tcPr>
            <w:tcW w:w="1134" w:type="dxa"/>
            <w:shd w:val="clear" w:color="auto" w:fill="FFFFFF" w:themeFill="background1"/>
            <w:vAlign w:val="bottom"/>
          </w:tcPr>
          <w:p w14:paraId="211375FB" w14:textId="3C935D52" w:rsidR="00037047" w:rsidRPr="00C23C73" w:rsidRDefault="00037047" w:rsidP="009E1F09">
            <w:pPr>
              <w:pStyle w:val="tabletext"/>
            </w:pPr>
            <w:r>
              <w:rPr>
                <w:rFonts w:hint="eastAsia"/>
              </w:rPr>
              <w:t>2</w:t>
            </w:r>
            <w:r>
              <w:t>6</w:t>
            </w:r>
            <w:r w:rsidR="00F7778B">
              <w:t>3</w:t>
            </w:r>
            <w:r w:rsidR="00014BB6">
              <w:t xml:space="preserve"> MH</w:t>
            </w:r>
            <w:r w:rsidR="00014BB6">
              <w:rPr>
                <w:rFonts w:hint="eastAsia"/>
              </w:rPr>
              <w:t>z</w:t>
            </w:r>
          </w:p>
        </w:tc>
        <w:tc>
          <w:tcPr>
            <w:tcW w:w="1134" w:type="dxa"/>
            <w:shd w:val="clear" w:color="auto" w:fill="FFFFFF" w:themeFill="background1"/>
          </w:tcPr>
          <w:p w14:paraId="02A1EBAA" w14:textId="5F8709E9"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2125A5C7" w14:textId="77777777" w:rsidTr="000E01C3">
        <w:trPr>
          <w:jc w:val="center"/>
        </w:trPr>
        <w:tc>
          <w:tcPr>
            <w:tcW w:w="1323" w:type="dxa"/>
            <w:vMerge/>
            <w:shd w:val="clear" w:color="auto" w:fill="FFFFFF" w:themeFill="background1"/>
          </w:tcPr>
          <w:p w14:paraId="03FA7826" w14:textId="77777777" w:rsidR="00037047" w:rsidRPr="00C23C73" w:rsidRDefault="00037047" w:rsidP="00037047">
            <w:pPr>
              <w:pStyle w:val="tabletext"/>
            </w:pPr>
          </w:p>
        </w:tc>
        <w:tc>
          <w:tcPr>
            <w:tcW w:w="1153" w:type="dxa"/>
            <w:shd w:val="clear" w:color="auto" w:fill="FFFFFF" w:themeFill="background1"/>
          </w:tcPr>
          <w:p w14:paraId="3AE00F6A" w14:textId="5638059E" w:rsidR="00037047" w:rsidRPr="00014BB6" w:rsidRDefault="00037047" w:rsidP="00037047">
            <w:pPr>
              <w:pStyle w:val="tabletext"/>
              <w:rPr>
                <w:color w:val="FF0000"/>
              </w:rPr>
            </w:pPr>
            <w:r w:rsidRPr="00014BB6">
              <w:rPr>
                <w:color w:val="FF0000"/>
              </w:rPr>
              <w:t xml:space="preserve">Loss </w:t>
            </w:r>
          </w:p>
        </w:tc>
        <w:tc>
          <w:tcPr>
            <w:tcW w:w="1134" w:type="dxa"/>
            <w:shd w:val="clear" w:color="auto" w:fill="FFFFFF" w:themeFill="background1"/>
          </w:tcPr>
          <w:p w14:paraId="40BC2588" w14:textId="452DDBFB" w:rsidR="00037047" w:rsidRPr="00014BB6" w:rsidRDefault="00037047" w:rsidP="00037047">
            <w:pPr>
              <w:pStyle w:val="tabletext"/>
              <w:rPr>
                <w:color w:val="FF0000"/>
              </w:rPr>
            </w:pPr>
            <w:r w:rsidRPr="00014BB6">
              <w:rPr>
                <w:color w:val="FF0000"/>
              </w:rPr>
              <w:t>-8.86%</w:t>
            </w:r>
          </w:p>
        </w:tc>
        <w:tc>
          <w:tcPr>
            <w:tcW w:w="1134" w:type="dxa"/>
            <w:shd w:val="clear" w:color="auto" w:fill="FFFFFF" w:themeFill="background1"/>
          </w:tcPr>
          <w:p w14:paraId="0CF8ABF3" w14:textId="62B3DDD2" w:rsidR="00037047" w:rsidRPr="00014BB6" w:rsidRDefault="00F7778B" w:rsidP="00037047">
            <w:pPr>
              <w:pStyle w:val="tabletext"/>
              <w:rPr>
                <w:color w:val="FF0000"/>
              </w:rPr>
            </w:pPr>
            <w:r w:rsidRPr="00F7778B">
              <w:rPr>
                <w:color w:val="FF0000"/>
              </w:rPr>
              <w:t>-9.62%</w:t>
            </w:r>
          </w:p>
        </w:tc>
        <w:tc>
          <w:tcPr>
            <w:tcW w:w="1134" w:type="dxa"/>
            <w:shd w:val="clear" w:color="auto" w:fill="FFFFFF" w:themeFill="background1"/>
          </w:tcPr>
          <w:p w14:paraId="3AE93F14" w14:textId="6403D78A" w:rsidR="00037047" w:rsidRPr="00014BB6" w:rsidRDefault="00037047" w:rsidP="00037047">
            <w:pPr>
              <w:pStyle w:val="tabletext"/>
              <w:rPr>
                <w:color w:val="FF0000"/>
              </w:rPr>
            </w:pPr>
            <w:r w:rsidRPr="00014BB6">
              <w:rPr>
                <w:color w:val="FF0000"/>
              </w:rPr>
              <w:t>0.00%</w:t>
            </w:r>
          </w:p>
        </w:tc>
      </w:tr>
      <w:tr w:rsidR="00037047" w14:paraId="2492F689" w14:textId="77777777" w:rsidTr="006C3D7A">
        <w:trPr>
          <w:jc w:val="center"/>
        </w:trPr>
        <w:tc>
          <w:tcPr>
            <w:tcW w:w="1323" w:type="dxa"/>
            <w:vMerge w:val="restart"/>
            <w:shd w:val="clear" w:color="auto" w:fill="FFFFFF" w:themeFill="background1"/>
          </w:tcPr>
          <w:p w14:paraId="6ADAB601" w14:textId="07C4E701" w:rsidR="00037047" w:rsidRPr="00C23C73" w:rsidRDefault="00037047" w:rsidP="00037047">
            <w:pPr>
              <w:pStyle w:val="tabletext"/>
            </w:pPr>
            <w:r>
              <w:t>16%</w:t>
            </w:r>
          </w:p>
        </w:tc>
        <w:tc>
          <w:tcPr>
            <w:tcW w:w="1153" w:type="dxa"/>
            <w:shd w:val="clear" w:color="auto" w:fill="FFFFFF" w:themeFill="background1"/>
          </w:tcPr>
          <w:p w14:paraId="638533B4" w14:textId="13AE626E" w:rsidR="00037047" w:rsidRDefault="00037047" w:rsidP="00037047">
            <w:pPr>
              <w:pStyle w:val="tabletext"/>
            </w:pPr>
            <w:r>
              <w:rPr>
                <w:rFonts w:hint="eastAsia"/>
              </w:rPr>
              <w:t>L</w:t>
            </w:r>
            <w:r>
              <w:t>1-RSRP</w:t>
            </w:r>
          </w:p>
        </w:tc>
        <w:tc>
          <w:tcPr>
            <w:tcW w:w="1134" w:type="dxa"/>
            <w:shd w:val="clear" w:color="auto" w:fill="FFFFFF" w:themeFill="background1"/>
          </w:tcPr>
          <w:p w14:paraId="081D7D99" w14:textId="4C0D60DB" w:rsidR="00037047" w:rsidRPr="00D40858" w:rsidRDefault="00037047" w:rsidP="00037047">
            <w:pPr>
              <w:pStyle w:val="tabletext"/>
            </w:pPr>
            <w:r>
              <w:rPr>
                <w:rFonts w:hint="eastAsia"/>
              </w:rPr>
              <w:t>4</w:t>
            </w:r>
            <w:r>
              <w:t>34</w:t>
            </w:r>
            <w:r w:rsidR="00014BB6">
              <w:t xml:space="preserve"> MH</w:t>
            </w:r>
            <w:r w:rsidR="00014BB6">
              <w:rPr>
                <w:rFonts w:hint="eastAsia"/>
              </w:rPr>
              <w:t>z</w:t>
            </w:r>
          </w:p>
        </w:tc>
        <w:tc>
          <w:tcPr>
            <w:tcW w:w="1134" w:type="dxa"/>
            <w:shd w:val="clear" w:color="auto" w:fill="FFFFFF" w:themeFill="background1"/>
          </w:tcPr>
          <w:p w14:paraId="6E681E10" w14:textId="4F1B1245" w:rsidR="00037047" w:rsidRPr="00D40858" w:rsidRDefault="00037047" w:rsidP="00037047">
            <w:pPr>
              <w:pStyle w:val="tabletext"/>
            </w:pPr>
            <w:r>
              <w:rPr>
                <w:rFonts w:hint="eastAsia"/>
              </w:rPr>
              <w:t>1</w:t>
            </w:r>
            <w:r>
              <w:t>47</w:t>
            </w:r>
            <w:r w:rsidR="00014BB6">
              <w:t xml:space="preserve"> MH</w:t>
            </w:r>
            <w:r w:rsidR="00014BB6">
              <w:rPr>
                <w:rFonts w:hint="eastAsia"/>
              </w:rPr>
              <w:t>z</w:t>
            </w:r>
          </w:p>
        </w:tc>
        <w:tc>
          <w:tcPr>
            <w:tcW w:w="1134" w:type="dxa"/>
            <w:shd w:val="clear" w:color="auto" w:fill="FFFFFF" w:themeFill="background1"/>
          </w:tcPr>
          <w:p w14:paraId="2B563098" w14:textId="7EB50F43" w:rsidR="00037047" w:rsidRPr="00D40858" w:rsidRDefault="00037047" w:rsidP="00037047">
            <w:pPr>
              <w:pStyle w:val="tabletext"/>
            </w:pPr>
            <w:r>
              <w:t>434</w:t>
            </w:r>
            <w:r w:rsidR="00014BB6">
              <w:t xml:space="preserve"> MH</w:t>
            </w:r>
            <w:r w:rsidR="00014BB6">
              <w:rPr>
                <w:rFonts w:hint="eastAsia"/>
              </w:rPr>
              <w:t>z</w:t>
            </w:r>
          </w:p>
        </w:tc>
      </w:tr>
      <w:tr w:rsidR="00037047" w14:paraId="22D59B3C" w14:textId="77777777" w:rsidTr="006C3D7A">
        <w:trPr>
          <w:jc w:val="center"/>
        </w:trPr>
        <w:tc>
          <w:tcPr>
            <w:tcW w:w="1323" w:type="dxa"/>
            <w:vMerge/>
            <w:shd w:val="clear" w:color="auto" w:fill="FFFFFF" w:themeFill="background1"/>
          </w:tcPr>
          <w:p w14:paraId="0D26A007" w14:textId="77777777" w:rsidR="00037047" w:rsidRDefault="00037047" w:rsidP="00037047">
            <w:pPr>
              <w:pStyle w:val="tabletext"/>
            </w:pPr>
          </w:p>
        </w:tc>
        <w:tc>
          <w:tcPr>
            <w:tcW w:w="1153" w:type="dxa"/>
            <w:shd w:val="clear" w:color="auto" w:fill="FFFFFF" w:themeFill="background1"/>
          </w:tcPr>
          <w:p w14:paraId="1DD5DD79" w14:textId="78ADF7E3" w:rsidR="00037047" w:rsidRDefault="00037047" w:rsidP="00037047">
            <w:pPr>
              <w:pStyle w:val="tabletext"/>
            </w:pPr>
            <w:r>
              <w:rPr>
                <w:rFonts w:hint="eastAsia"/>
              </w:rPr>
              <w:t>L</w:t>
            </w:r>
            <w:r>
              <w:t>1-SINR</w:t>
            </w:r>
          </w:p>
        </w:tc>
        <w:tc>
          <w:tcPr>
            <w:tcW w:w="1134" w:type="dxa"/>
            <w:shd w:val="clear" w:color="auto" w:fill="FFFFFF" w:themeFill="background1"/>
          </w:tcPr>
          <w:p w14:paraId="309E35E3" w14:textId="76451E68" w:rsidR="00037047" w:rsidRDefault="00037047" w:rsidP="00037047">
            <w:pPr>
              <w:pStyle w:val="tabletext"/>
            </w:pPr>
            <w:r>
              <w:rPr>
                <w:rFonts w:hint="eastAsia"/>
              </w:rPr>
              <w:t>3</w:t>
            </w:r>
            <w:r>
              <w:t>63</w:t>
            </w:r>
            <w:r w:rsidR="00014BB6">
              <w:t xml:space="preserve"> MH</w:t>
            </w:r>
            <w:r w:rsidR="00014BB6">
              <w:rPr>
                <w:rFonts w:hint="eastAsia"/>
              </w:rPr>
              <w:t>z</w:t>
            </w:r>
          </w:p>
        </w:tc>
        <w:tc>
          <w:tcPr>
            <w:tcW w:w="1134" w:type="dxa"/>
            <w:shd w:val="clear" w:color="auto" w:fill="FFFFFF" w:themeFill="background1"/>
            <w:vAlign w:val="bottom"/>
          </w:tcPr>
          <w:p w14:paraId="40861184" w14:textId="6DD65EF4" w:rsidR="00037047" w:rsidRPr="00C23C73" w:rsidRDefault="00037047" w:rsidP="00037047">
            <w:pPr>
              <w:pStyle w:val="tabletext"/>
            </w:pPr>
            <w:r>
              <w:rPr>
                <w:rFonts w:hint="eastAsia"/>
              </w:rPr>
              <w:t>1</w:t>
            </w:r>
            <w:r>
              <w:t>17</w:t>
            </w:r>
            <w:r w:rsidR="00014BB6">
              <w:t xml:space="preserve"> MH</w:t>
            </w:r>
            <w:r w:rsidR="00014BB6">
              <w:rPr>
                <w:rFonts w:hint="eastAsia"/>
              </w:rPr>
              <w:t>z</w:t>
            </w:r>
          </w:p>
        </w:tc>
        <w:tc>
          <w:tcPr>
            <w:tcW w:w="1134" w:type="dxa"/>
            <w:shd w:val="clear" w:color="auto" w:fill="FFFFFF" w:themeFill="background1"/>
          </w:tcPr>
          <w:p w14:paraId="725ADCCD" w14:textId="394337B5" w:rsidR="00037047" w:rsidRPr="00C23C73" w:rsidRDefault="00037047" w:rsidP="00037047">
            <w:pPr>
              <w:pStyle w:val="tabletext"/>
            </w:pPr>
            <w:r>
              <w:rPr>
                <w:rFonts w:hint="eastAsia"/>
              </w:rPr>
              <w:t>4</w:t>
            </w:r>
            <w:r>
              <w:t>05</w:t>
            </w:r>
            <w:r w:rsidR="00014BB6">
              <w:t xml:space="preserve"> MH</w:t>
            </w:r>
            <w:r w:rsidR="00014BB6">
              <w:rPr>
                <w:rFonts w:hint="eastAsia"/>
              </w:rPr>
              <w:t>z</w:t>
            </w:r>
          </w:p>
        </w:tc>
      </w:tr>
      <w:tr w:rsidR="004F41A3" w14:paraId="38DA2180" w14:textId="77777777" w:rsidTr="000E01C3">
        <w:trPr>
          <w:jc w:val="center"/>
        </w:trPr>
        <w:tc>
          <w:tcPr>
            <w:tcW w:w="1323" w:type="dxa"/>
            <w:vMerge/>
            <w:shd w:val="clear" w:color="auto" w:fill="FFFFFF" w:themeFill="background1"/>
          </w:tcPr>
          <w:p w14:paraId="00F6204B" w14:textId="77777777" w:rsidR="004F41A3" w:rsidRDefault="004F41A3" w:rsidP="004F41A3">
            <w:pPr>
              <w:pStyle w:val="tabletext"/>
            </w:pPr>
          </w:p>
        </w:tc>
        <w:tc>
          <w:tcPr>
            <w:tcW w:w="1153" w:type="dxa"/>
            <w:shd w:val="clear" w:color="auto" w:fill="FFFFFF" w:themeFill="background1"/>
          </w:tcPr>
          <w:p w14:paraId="7D418614" w14:textId="3E3C5098" w:rsidR="004F41A3" w:rsidRDefault="004F41A3" w:rsidP="004F41A3">
            <w:pPr>
              <w:pStyle w:val="tabletext"/>
            </w:pPr>
            <w:r w:rsidRPr="00014BB6">
              <w:rPr>
                <w:color w:val="FF0000"/>
              </w:rPr>
              <w:t xml:space="preserve">Loss </w:t>
            </w:r>
          </w:p>
        </w:tc>
        <w:tc>
          <w:tcPr>
            <w:tcW w:w="1134" w:type="dxa"/>
            <w:shd w:val="clear" w:color="auto" w:fill="FFFFFF" w:themeFill="background1"/>
          </w:tcPr>
          <w:p w14:paraId="55C1AD3E" w14:textId="6532D84E" w:rsidR="004F41A3" w:rsidRPr="00014BB6" w:rsidRDefault="004F41A3" w:rsidP="004F41A3">
            <w:pPr>
              <w:pStyle w:val="tabletext"/>
              <w:rPr>
                <w:color w:val="FF0000"/>
              </w:rPr>
            </w:pPr>
            <w:r w:rsidRPr="00014BB6">
              <w:rPr>
                <w:color w:val="FF0000"/>
              </w:rPr>
              <w:t>-16.36%</w:t>
            </w:r>
          </w:p>
        </w:tc>
        <w:tc>
          <w:tcPr>
            <w:tcW w:w="1134" w:type="dxa"/>
            <w:shd w:val="clear" w:color="auto" w:fill="FFFFFF" w:themeFill="background1"/>
          </w:tcPr>
          <w:p w14:paraId="02201232" w14:textId="40D427E1" w:rsidR="004F41A3" w:rsidRPr="00014BB6" w:rsidRDefault="004F41A3" w:rsidP="004F41A3">
            <w:pPr>
              <w:pStyle w:val="tabletext"/>
              <w:rPr>
                <w:color w:val="FF0000"/>
              </w:rPr>
            </w:pPr>
            <w:r w:rsidRPr="00014BB6">
              <w:rPr>
                <w:color w:val="FF0000"/>
              </w:rPr>
              <w:t>-20.41%</w:t>
            </w:r>
          </w:p>
        </w:tc>
        <w:tc>
          <w:tcPr>
            <w:tcW w:w="1134" w:type="dxa"/>
            <w:shd w:val="clear" w:color="auto" w:fill="FFFFFF" w:themeFill="background1"/>
          </w:tcPr>
          <w:p w14:paraId="2366C682" w14:textId="02CF2403" w:rsidR="004F41A3" w:rsidRPr="00014BB6" w:rsidRDefault="004F41A3" w:rsidP="004F41A3">
            <w:pPr>
              <w:pStyle w:val="tabletext"/>
              <w:rPr>
                <w:color w:val="FF0000"/>
              </w:rPr>
            </w:pPr>
            <w:r w:rsidRPr="00014BB6">
              <w:rPr>
                <w:color w:val="FF0000"/>
              </w:rPr>
              <w:t>-6.68%</w:t>
            </w:r>
          </w:p>
        </w:tc>
      </w:tr>
      <w:tr w:rsidR="00037047" w14:paraId="01419385" w14:textId="77777777" w:rsidTr="007211FA">
        <w:trPr>
          <w:jc w:val="center"/>
        </w:trPr>
        <w:tc>
          <w:tcPr>
            <w:tcW w:w="1323" w:type="dxa"/>
            <w:vMerge w:val="restart"/>
            <w:shd w:val="clear" w:color="auto" w:fill="FFFFFF" w:themeFill="background1"/>
          </w:tcPr>
          <w:p w14:paraId="763E9F5C" w14:textId="469A65F3" w:rsidR="00037047" w:rsidRPr="00C23C73" w:rsidRDefault="00037047" w:rsidP="00037047">
            <w:pPr>
              <w:pStyle w:val="tabletext"/>
            </w:pPr>
            <w:r>
              <w:rPr>
                <w:rFonts w:hint="eastAsia"/>
              </w:rPr>
              <w:t>6</w:t>
            </w:r>
            <w:r>
              <w:t>1%</w:t>
            </w:r>
          </w:p>
        </w:tc>
        <w:tc>
          <w:tcPr>
            <w:tcW w:w="1153" w:type="dxa"/>
            <w:shd w:val="clear" w:color="auto" w:fill="FFFFFF" w:themeFill="background1"/>
          </w:tcPr>
          <w:p w14:paraId="5B7493D1" w14:textId="5E5F97A9" w:rsidR="00037047" w:rsidRPr="00C23C73" w:rsidRDefault="00037047" w:rsidP="00037047">
            <w:pPr>
              <w:pStyle w:val="tabletext"/>
            </w:pPr>
            <w:r>
              <w:rPr>
                <w:rFonts w:hint="eastAsia"/>
              </w:rPr>
              <w:t>L</w:t>
            </w:r>
            <w:r>
              <w:t>1-RSRP</w:t>
            </w:r>
          </w:p>
        </w:tc>
        <w:tc>
          <w:tcPr>
            <w:tcW w:w="1134" w:type="dxa"/>
            <w:shd w:val="clear" w:color="auto" w:fill="FFFFFF" w:themeFill="background1"/>
          </w:tcPr>
          <w:p w14:paraId="15F3ABE0" w14:textId="768AD665" w:rsidR="00037047" w:rsidRPr="00C23C73" w:rsidRDefault="00037047" w:rsidP="00037047">
            <w:pPr>
              <w:pStyle w:val="tabletext"/>
            </w:pPr>
            <w:r>
              <w:rPr>
                <w:rFonts w:hint="eastAsia"/>
              </w:rPr>
              <w:t>3</w:t>
            </w:r>
            <w:r>
              <w:t>34</w:t>
            </w:r>
            <w:r w:rsidR="00014BB6">
              <w:t xml:space="preserve"> MH</w:t>
            </w:r>
            <w:r w:rsidR="00014BB6">
              <w:rPr>
                <w:rFonts w:hint="eastAsia"/>
              </w:rPr>
              <w:t>z</w:t>
            </w:r>
          </w:p>
        </w:tc>
        <w:tc>
          <w:tcPr>
            <w:tcW w:w="1134" w:type="dxa"/>
            <w:shd w:val="clear" w:color="auto" w:fill="FFFFFF" w:themeFill="background1"/>
          </w:tcPr>
          <w:p w14:paraId="40157815" w14:textId="79E5728E" w:rsidR="00037047" w:rsidRPr="00C23C73" w:rsidRDefault="00037047" w:rsidP="00037047">
            <w:pPr>
              <w:pStyle w:val="tabletext"/>
            </w:pPr>
            <w:r>
              <w:rPr>
                <w:rFonts w:hint="eastAsia"/>
              </w:rPr>
              <w:t>7</w:t>
            </w:r>
            <w:r>
              <w:t>5.1</w:t>
            </w:r>
            <w:r w:rsidR="00014BB6">
              <w:t xml:space="preserve"> MH</w:t>
            </w:r>
            <w:r w:rsidR="00014BB6">
              <w:rPr>
                <w:rFonts w:hint="eastAsia"/>
              </w:rPr>
              <w:t>z</w:t>
            </w:r>
          </w:p>
        </w:tc>
        <w:tc>
          <w:tcPr>
            <w:tcW w:w="1134" w:type="dxa"/>
            <w:shd w:val="clear" w:color="auto" w:fill="FFFFFF" w:themeFill="background1"/>
          </w:tcPr>
          <w:p w14:paraId="12AC90F4" w14:textId="03CFCD1E" w:rsidR="00037047" w:rsidRPr="00C23C73" w:rsidRDefault="00037047" w:rsidP="00037047">
            <w:pPr>
              <w:pStyle w:val="tabletext"/>
            </w:pPr>
            <w:r>
              <w:rPr>
                <w:rFonts w:hint="eastAsia"/>
              </w:rPr>
              <w:t>3</w:t>
            </w:r>
            <w:r>
              <w:t>37</w:t>
            </w:r>
            <w:r w:rsidR="00014BB6">
              <w:t xml:space="preserve"> MH</w:t>
            </w:r>
            <w:r w:rsidR="00014BB6">
              <w:rPr>
                <w:rFonts w:hint="eastAsia"/>
              </w:rPr>
              <w:t>z</w:t>
            </w:r>
          </w:p>
        </w:tc>
      </w:tr>
      <w:tr w:rsidR="00037047" w14:paraId="2BA9E5F1" w14:textId="77777777" w:rsidTr="007211FA">
        <w:trPr>
          <w:jc w:val="center"/>
        </w:trPr>
        <w:tc>
          <w:tcPr>
            <w:tcW w:w="1323" w:type="dxa"/>
            <w:vMerge/>
            <w:shd w:val="clear" w:color="auto" w:fill="FFFFFF" w:themeFill="background1"/>
          </w:tcPr>
          <w:p w14:paraId="4BC5159B" w14:textId="77777777" w:rsidR="00037047" w:rsidRPr="00C23C73" w:rsidRDefault="00037047" w:rsidP="00037047">
            <w:pPr>
              <w:pStyle w:val="tabletext"/>
            </w:pPr>
          </w:p>
        </w:tc>
        <w:tc>
          <w:tcPr>
            <w:tcW w:w="1153" w:type="dxa"/>
            <w:shd w:val="clear" w:color="auto" w:fill="FFFFFF" w:themeFill="background1"/>
          </w:tcPr>
          <w:p w14:paraId="62DAAF4D" w14:textId="3BB341EB" w:rsidR="00037047" w:rsidRPr="00C23C73" w:rsidRDefault="00037047" w:rsidP="00037047">
            <w:pPr>
              <w:pStyle w:val="tabletext"/>
            </w:pPr>
            <w:r>
              <w:rPr>
                <w:rFonts w:hint="eastAsia"/>
              </w:rPr>
              <w:t>L</w:t>
            </w:r>
            <w:r>
              <w:t>1-SINR</w:t>
            </w:r>
          </w:p>
        </w:tc>
        <w:tc>
          <w:tcPr>
            <w:tcW w:w="1134" w:type="dxa"/>
            <w:shd w:val="clear" w:color="auto" w:fill="FFFFFF" w:themeFill="background1"/>
          </w:tcPr>
          <w:p w14:paraId="38E75E74" w14:textId="5FA7152C" w:rsidR="00037047" w:rsidRPr="00C23C73" w:rsidRDefault="00037047" w:rsidP="00037047">
            <w:pPr>
              <w:pStyle w:val="tabletext"/>
            </w:pPr>
            <w:r>
              <w:rPr>
                <w:rFonts w:hint="eastAsia"/>
              </w:rPr>
              <w:t>2</w:t>
            </w:r>
            <w:r>
              <w:t>17</w:t>
            </w:r>
            <w:r w:rsidR="00014BB6">
              <w:t xml:space="preserve"> MH</w:t>
            </w:r>
            <w:r w:rsidR="00014BB6">
              <w:rPr>
                <w:rFonts w:hint="eastAsia"/>
              </w:rPr>
              <w:t>z</w:t>
            </w:r>
          </w:p>
        </w:tc>
        <w:tc>
          <w:tcPr>
            <w:tcW w:w="1134" w:type="dxa"/>
            <w:shd w:val="clear" w:color="auto" w:fill="FFFFFF" w:themeFill="background1"/>
          </w:tcPr>
          <w:p w14:paraId="1F1F4ECD" w14:textId="34E10B0F" w:rsidR="00037047" w:rsidRPr="00C23C73" w:rsidRDefault="00037047" w:rsidP="00037047">
            <w:pPr>
              <w:pStyle w:val="tabletext"/>
            </w:pPr>
            <w:r>
              <w:rPr>
                <w:rFonts w:hint="eastAsia"/>
              </w:rPr>
              <w:t>3</w:t>
            </w:r>
            <w:r>
              <w:t>3.3</w:t>
            </w:r>
            <w:r w:rsidR="00014BB6">
              <w:t xml:space="preserve"> MH</w:t>
            </w:r>
            <w:r w:rsidR="00014BB6">
              <w:rPr>
                <w:rFonts w:hint="eastAsia"/>
              </w:rPr>
              <w:t>z</w:t>
            </w:r>
          </w:p>
        </w:tc>
        <w:tc>
          <w:tcPr>
            <w:tcW w:w="1134" w:type="dxa"/>
            <w:shd w:val="clear" w:color="auto" w:fill="FFFFFF" w:themeFill="background1"/>
          </w:tcPr>
          <w:p w14:paraId="0F1ECCF7" w14:textId="578CA776" w:rsidR="00037047" w:rsidRPr="00C23C73" w:rsidRDefault="00037047" w:rsidP="00037047">
            <w:pPr>
              <w:pStyle w:val="tabletext"/>
            </w:pPr>
            <w:r>
              <w:rPr>
                <w:rFonts w:hint="eastAsia"/>
              </w:rPr>
              <w:t>1</w:t>
            </w:r>
            <w:r>
              <w:t>88</w:t>
            </w:r>
            <w:r w:rsidR="00014BB6">
              <w:t xml:space="preserve"> MH</w:t>
            </w:r>
            <w:r w:rsidR="00014BB6">
              <w:rPr>
                <w:rFonts w:hint="eastAsia"/>
              </w:rPr>
              <w:t>z</w:t>
            </w:r>
          </w:p>
        </w:tc>
      </w:tr>
      <w:tr w:rsidR="004F41A3" w14:paraId="6A754B37" w14:textId="77777777" w:rsidTr="007211FA">
        <w:trPr>
          <w:jc w:val="center"/>
        </w:trPr>
        <w:tc>
          <w:tcPr>
            <w:tcW w:w="1323" w:type="dxa"/>
            <w:vMerge/>
            <w:shd w:val="clear" w:color="auto" w:fill="FFFFFF" w:themeFill="background1"/>
          </w:tcPr>
          <w:p w14:paraId="5457B827" w14:textId="77777777" w:rsidR="004F41A3" w:rsidRPr="00C23C73" w:rsidRDefault="004F41A3" w:rsidP="004F41A3">
            <w:pPr>
              <w:pStyle w:val="tabletext"/>
            </w:pPr>
          </w:p>
        </w:tc>
        <w:tc>
          <w:tcPr>
            <w:tcW w:w="1153" w:type="dxa"/>
            <w:shd w:val="clear" w:color="auto" w:fill="FFFFFF" w:themeFill="background1"/>
          </w:tcPr>
          <w:p w14:paraId="44409326" w14:textId="69BDC918" w:rsidR="004F41A3" w:rsidRDefault="004F41A3" w:rsidP="004F41A3">
            <w:pPr>
              <w:pStyle w:val="tabletext"/>
            </w:pPr>
            <w:r w:rsidRPr="00014BB6">
              <w:rPr>
                <w:color w:val="FF0000"/>
              </w:rPr>
              <w:t>Loss</w:t>
            </w:r>
            <w:r>
              <w:t xml:space="preserve"> </w:t>
            </w:r>
          </w:p>
        </w:tc>
        <w:tc>
          <w:tcPr>
            <w:tcW w:w="1134" w:type="dxa"/>
            <w:shd w:val="clear" w:color="auto" w:fill="FFFFFF" w:themeFill="background1"/>
          </w:tcPr>
          <w:p w14:paraId="7C59F09E" w14:textId="33B6036C" w:rsidR="004F41A3" w:rsidRPr="00014BB6" w:rsidRDefault="004F41A3" w:rsidP="004F41A3">
            <w:pPr>
              <w:pStyle w:val="tabletext"/>
              <w:rPr>
                <w:color w:val="FF0000"/>
              </w:rPr>
            </w:pPr>
            <w:r w:rsidRPr="00014BB6">
              <w:rPr>
                <w:color w:val="FF0000"/>
              </w:rPr>
              <w:t>-35.03%</w:t>
            </w:r>
          </w:p>
        </w:tc>
        <w:tc>
          <w:tcPr>
            <w:tcW w:w="1134" w:type="dxa"/>
            <w:shd w:val="clear" w:color="auto" w:fill="FFFFFF" w:themeFill="background1"/>
          </w:tcPr>
          <w:p w14:paraId="2170D91B" w14:textId="77798AF5" w:rsidR="004F41A3" w:rsidRPr="00014BB6" w:rsidRDefault="004F41A3" w:rsidP="004F41A3">
            <w:pPr>
              <w:pStyle w:val="tabletext"/>
              <w:rPr>
                <w:color w:val="FF0000"/>
              </w:rPr>
            </w:pPr>
            <w:r w:rsidRPr="00014BB6">
              <w:rPr>
                <w:color w:val="FF0000"/>
              </w:rPr>
              <w:t>-55.66%</w:t>
            </w:r>
          </w:p>
        </w:tc>
        <w:tc>
          <w:tcPr>
            <w:tcW w:w="1134" w:type="dxa"/>
            <w:shd w:val="clear" w:color="auto" w:fill="FFFFFF" w:themeFill="background1"/>
          </w:tcPr>
          <w:p w14:paraId="0145B675" w14:textId="5D586F85" w:rsidR="004F41A3" w:rsidRPr="00014BB6" w:rsidRDefault="004F41A3" w:rsidP="004F41A3">
            <w:pPr>
              <w:pStyle w:val="tabletext"/>
              <w:rPr>
                <w:color w:val="FF0000"/>
              </w:rPr>
            </w:pPr>
            <w:r w:rsidRPr="00014BB6">
              <w:rPr>
                <w:color w:val="FF0000"/>
              </w:rPr>
              <w:t>-44.21%</w:t>
            </w:r>
          </w:p>
        </w:tc>
      </w:tr>
    </w:tbl>
    <w:p w14:paraId="57AB2CA4" w14:textId="000164AF" w:rsidR="004B27DE" w:rsidRDefault="005C29CD" w:rsidP="00575D01">
      <w:pPr>
        <w:pStyle w:val="a0"/>
        <w:spacing w:beforeLines="50" w:before="12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w:t>
      </w:r>
      <w:r w:rsidR="0090173A">
        <w:rPr>
          <w:rFonts w:eastAsiaTheme="minorEastAsia"/>
          <w:lang w:eastAsia="zh-CN"/>
        </w:rPr>
        <w:t xml:space="preserve">the </w:t>
      </w:r>
      <w:r>
        <w:rPr>
          <w:rFonts w:eastAsiaTheme="minorEastAsia"/>
          <w:lang w:eastAsia="zh-CN"/>
        </w:rPr>
        <w:t xml:space="preserve">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bookmarkStart w:id="11" w:name="_Hlk68172179"/>
      <w:r>
        <w:t>For MTRP, p</w:t>
      </w:r>
      <w:r w:rsidR="00581E8A" w:rsidRPr="00687AC3">
        <w:t>erformance loss is observed for L1-SINR</w:t>
      </w:r>
      <w:r>
        <w:t>-based beam pair</w:t>
      </w:r>
      <w:r w:rsidR="00581E8A" w:rsidRPr="00687AC3">
        <w:t xml:space="preserve"> report with interference calculated between the reported beam pair.</w:t>
      </w:r>
    </w:p>
    <w:bookmarkEnd w:id="11"/>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32B99CEF" w:rsidR="002358B2" w:rsidRPr="006B26D6" w:rsidRDefault="0032170C" w:rsidP="00A10205">
      <w:pPr>
        <w:pStyle w:val="proposal"/>
      </w:pPr>
      <w:bookmarkStart w:id="12" w:name="OLE_LINK1"/>
      <w:bookmarkStart w:id="13" w:name="OLE_LINK2"/>
      <w:bookmarkStart w:id="14" w:name="_Hlk61596710"/>
      <w:r w:rsidRPr="006B26D6">
        <w:t>Do not support L1-SINR report with interference calculated between the reported beam pair.</w:t>
      </w:r>
      <w:bookmarkEnd w:id="12"/>
      <w:bookmarkEnd w:id="13"/>
      <w:r w:rsidRPr="006B26D6">
        <w:t xml:space="preserve"> </w:t>
      </w:r>
    </w:p>
    <w:p w14:paraId="6CF74B21" w14:textId="77777777" w:rsidR="004A5D7B" w:rsidRDefault="004A5D7B" w:rsidP="004A5D7B">
      <w:pPr>
        <w:pStyle w:val="title1"/>
      </w:pPr>
      <w:r>
        <w:t>Beam failure recovery for MTRP</w:t>
      </w:r>
    </w:p>
    <w:p w14:paraId="660A1251" w14:textId="244AA27A" w:rsidR="004A5D7B" w:rsidRPr="00391B1B" w:rsidRDefault="004A5D7B" w:rsidP="004A5D7B">
      <w:pPr>
        <w:rPr>
          <w:b/>
          <w:bCs/>
        </w:rPr>
      </w:pPr>
      <w:bookmarkStart w:id="15" w:name="_Hlk54253518"/>
      <w:r>
        <w:t>In RAN1#</w:t>
      </w:r>
      <w:r w:rsidR="000B4222">
        <w:t>106</w:t>
      </w:r>
      <w:r>
        <w:t>-e meeting [1],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15"/>
          <w:p w14:paraId="411F21E9" w14:textId="77777777" w:rsidR="000B4222" w:rsidRPr="005E59D7" w:rsidRDefault="000B4222" w:rsidP="000B4222">
            <w:pPr>
              <w:spacing w:beforeLines="50" w:before="120" w:after="0"/>
              <w:rPr>
                <w:rFonts w:cs="Times"/>
                <w:b/>
                <w:bCs/>
                <w:szCs w:val="20"/>
                <w:highlight w:val="green"/>
                <w:lang w:eastAsia="x-none"/>
              </w:rPr>
            </w:pPr>
            <w:r w:rsidRPr="005E59D7">
              <w:rPr>
                <w:rFonts w:cs="Times"/>
                <w:b/>
                <w:bCs/>
                <w:szCs w:val="20"/>
                <w:highlight w:val="green"/>
                <w:lang w:eastAsia="x-none"/>
              </w:rPr>
              <w:t>Agreement</w:t>
            </w:r>
          </w:p>
          <w:p w14:paraId="4FC113D0" w14:textId="694B644B" w:rsidR="000B4222" w:rsidRDefault="000B4222" w:rsidP="000B4222">
            <w:pPr>
              <w:pStyle w:val="0Maintext"/>
              <w:spacing w:after="0" w:afterAutospacing="0" w:line="240" w:lineRule="auto"/>
              <w:ind w:firstLine="357"/>
            </w:pPr>
            <w:r w:rsidRPr="009548E0">
              <w:t xml:space="preserve">The maximum number of BFD-RS resources per set is a UE capability, including a possible candidate value of 1 in Rel.17. </w:t>
            </w:r>
          </w:p>
          <w:p w14:paraId="3D21E3C9" w14:textId="77777777" w:rsidR="000B4222" w:rsidRPr="000C4696" w:rsidRDefault="000B4222" w:rsidP="000B4222">
            <w:pPr>
              <w:spacing w:beforeLines="50" w:before="120" w:after="0"/>
              <w:rPr>
                <w:b/>
                <w:bCs/>
                <w:lang w:eastAsia="x-none"/>
              </w:rPr>
            </w:pPr>
            <w:r w:rsidRPr="00E86B6A">
              <w:rPr>
                <w:b/>
                <w:bCs/>
                <w:highlight w:val="yellow"/>
                <w:lang w:eastAsia="x-none"/>
              </w:rPr>
              <w:t>Conclusion</w:t>
            </w:r>
          </w:p>
          <w:p w14:paraId="3B36A352" w14:textId="0C53798D" w:rsidR="000B4222" w:rsidRDefault="000B4222" w:rsidP="000B4222">
            <w:r w:rsidRPr="009548E0">
              <w:rPr>
                <w:szCs w:val="20"/>
              </w:rPr>
              <w:lastRenderedPageBreak/>
              <w:t xml:space="preserve">BFD-RS configurations in Rel.17 for UEs with one activated TCI state per CORESET via implicit configuration for S-DCI </w:t>
            </w:r>
            <w:proofErr w:type="spellStart"/>
            <w:r w:rsidRPr="009548E0">
              <w:rPr>
                <w:szCs w:val="20"/>
              </w:rPr>
              <w:t>mTRP</w:t>
            </w:r>
            <w:proofErr w:type="spellEnd"/>
            <w:r w:rsidRPr="009548E0">
              <w:rPr>
                <w:szCs w:val="20"/>
              </w:rPr>
              <w:t xml:space="preserve"> is not supported in Rel-17.</w:t>
            </w:r>
          </w:p>
          <w:p w14:paraId="3A244A4B" w14:textId="77777777" w:rsidR="000B4222" w:rsidRPr="000B4222" w:rsidRDefault="000B4222" w:rsidP="000B4222">
            <w:pPr>
              <w:spacing w:beforeLines="50" w:before="120" w:after="0"/>
              <w:rPr>
                <w:rFonts w:cs="Times"/>
                <w:b/>
                <w:bCs/>
                <w:szCs w:val="20"/>
                <w:highlight w:val="green"/>
                <w:lang w:eastAsia="x-none"/>
              </w:rPr>
            </w:pPr>
            <w:r w:rsidRPr="000B4222">
              <w:rPr>
                <w:rFonts w:cs="Times"/>
                <w:b/>
                <w:bCs/>
                <w:szCs w:val="20"/>
                <w:highlight w:val="green"/>
                <w:lang w:eastAsia="x-none"/>
              </w:rPr>
              <w:t>Agreement</w:t>
            </w:r>
          </w:p>
          <w:p w14:paraId="1D43005B" w14:textId="77777777" w:rsidR="000B4222" w:rsidRPr="009548E0" w:rsidRDefault="000B4222" w:rsidP="000B4222">
            <w:pPr>
              <w:pStyle w:val="0Maintext"/>
              <w:spacing w:after="0" w:afterAutospacing="0" w:line="240" w:lineRule="auto"/>
              <w:ind w:firstLine="357"/>
            </w:pPr>
            <w:r w:rsidRPr="009548E0">
              <w:t>Support the following BFD-RS configurations in Rel.17 for UEs with one activated TCI state per CORESET:</w:t>
            </w:r>
          </w:p>
          <w:p w14:paraId="2E71661F" w14:textId="77777777" w:rsidR="000B4222" w:rsidRPr="009548E0" w:rsidRDefault="000B4222" w:rsidP="00204A0C">
            <w:pPr>
              <w:pStyle w:val="0Maintext"/>
              <w:numPr>
                <w:ilvl w:val="0"/>
                <w:numId w:val="21"/>
              </w:numPr>
              <w:snapToGrid w:val="0"/>
              <w:spacing w:after="0" w:afterAutospacing="0" w:line="240" w:lineRule="auto"/>
              <w:rPr>
                <w:lang w:val="fr-FR"/>
              </w:rPr>
            </w:pPr>
            <w:r w:rsidRPr="009548E0">
              <w:t>Explicit configuration</w:t>
            </w:r>
            <w:r w:rsidRPr="000B4222">
              <w:t xml:space="preserve"> of</w:t>
            </w:r>
            <w:r w:rsidRPr="009548E0">
              <w:rPr>
                <w:lang w:val="fr-FR"/>
              </w:rPr>
              <w:t xml:space="preserve"> BFD-RS resources in BFD-RS set k, k = 0, 1</w:t>
            </w:r>
          </w:p>
          <w:p w14:paraId="5021ACB3" w14:textId="796AC3B3" w:rsidR="000B4222" w:rsidRPr="000B4222" w:rsidRDefault="000B4222" w:rsidP="00204A0C">
            <w:pPr>
              <w:pStyle w:val="0Maintext"/>
              <w:numPr>
                <w:ilvl w:val="0"/>
                <w:numId w:val="21"/>
              </w:numPr>
              <w:snapToGrid w:val="0"/>
              <w:spacing w:after="0" w:afterAutospacing="0" w:line="240" w:lineRule="auto"/>
              <w:rPr>
                <w:lang w:val="fr-FR" w:eastAsia="x-none"/>
              </w:rPr>
            </w:pPr>
            <w:r w:rsidRPr="009548E0">
              <w:t>FFS: CORESETs with more than 1 activated TCI state.</w:t>
            </w:r>
          </w:p>
          <w:p w14:paraId="36EB1E74" w14:textId="77777777" w:rsidR="000B4222" w:rsidRPr="005E59D7" w:rsidRDefault="000B4222" w:rsidP="000B4222">
            <w:pPr>
              <w:spacing w:beforeLines="50" w:before="120" w:after="0"/>
              <w:rPr>
                <w:rFonts w:cs="Times"/>
                <w:b/>
                <w:bCs/>
                <w:szCs w:val="20"/>
                <w:highlight w:val="green"/>
                <w:lang w:eastAsia="x-none"/>
              </w:rPr>
            </w:pPr>
            <w:r w:rsidRPr="005E59D7">
              <w:rPr>
                <w:rFonts w:cs="Times"/>
                <w:b/>
                <w:bCs/>
                <w:szCs w:val="20"/>
                <w:highlight w:val="green"/>
                <w:lang w:eastAsia="x-none"/>
              </w:rPr>
              <w:t>Agreement</w:t>
            </w:r>
          </w:p>
          <w:p w14:paraId="74FC104B" w14:textId="77777777" w:rsidR="000B4222" w:rsidRPr="009548E0" w:rsidRDefault="000B4222" w:rsidP="000B4222">
            <w:pPr>
              <w:pStyle w:val="0Maintext"/>
              <w:spacing w:after="0" w:afterAutospacing="0" w:line="240" w:lineRule="auto"/>
              <w:ind w:firstLine="357"/>
            </w:pPr>
            <w:r w:rsidRPr="009548E0">
              <w:t>Support the following BFD-RS configurations in Rel.17 for UEs with one activated TCI state per CORESET:</w:t>
            </w:r>
          </w:p>
          <w:p w14:paraId="050A0A61" w14:textId="77777777" w:rsidR="000B4222" w:rsidRPr="009548E0" w:rsidRDefault="000B4222" w:rsidP="00204A0C">
            <w:pPr>
              <w:pStyle w:val="0Maintext"/>
              <w:numPr>
                <w:ilvl w:val="0"/>
                <w:numId w:val="22"/>
              </w:numPr>
              <w:snapToGrid w:val="0"/>
              <w:spacing w:after="0" w:afterAutospacing="0" w:line="240" w:lineRule="auto"/>
              <w:rPr>
                <w:lang w:val="fr-FR"/>
              </w:rPr>
            </w:pPr>
            <w:r w:rsidRPr="009548E0">
              <w:t xml:space="preserve">Implicit configuration: </w:t>
            </w:r>
          </w:p>
          <w:p w14:paraId="6D3CEBE6" w14:textId="77777777" w:rsidR="000B4222" w:rsidRPr="009548E0" w:rsidRDefault="000B4222" w:rsidP="00204A0C">
            <w:pPr>
              <w:pStyle w:val="af2"/>
              <w:widowControl/>
              <w:numPr>
                <w:ilvl w:val="1"/>
                <w:numId w:val="21"/>
              </w:numPr>
              <w:spacing w:after="0"/>
              <w:ind w:firstLineChars="0"/>
              <w:contextualSpacing/>
              <w:jc w:val="left"/>
              <w:rPr>
                <w:rFonts w:ascii="Times New Roman" w:eastAsia="Malgun Gothic" w:hAnsi="Times New Roman"/>
                <w:sz w:val="20"/>
                <w:szCs w:val="20"/>
              </w:rPr>
            </w:pPr>
            <w:r w:rsidRPr="009548E0">
              <w:rPr>
                <w:rFonts w:ascii="Times New Roman" w:eastAsia="Malgun Gothic" w:hAnsi="Times New Roman"/>
                <w:sz w:val="20"/>
                <w:szCs w:val="20"/>
              </w:rPr>
              <w:t xml:space="preserve">M-DCI: </w:t>
            </w:r>
          </w:p>
          <w:p w14:paraId="5532CD64" w14:textId="77777777" w:rsidR="000B4222" w:rsidRPr="009548E0" w:rsidRDefault="000B4222" w:rsidP="00204A0C">
            <w:pPr>
              <w:pStyle w:val="af2"/>
              <w:widowControl/>
              <w:numPr>
                <w:ilvl w:val="2"/>
                <w:numId w:val="21"/>
              </w:numPr>
              <w:snapToGrid w:val="0"/>
              <w:spacing w:after="0"/>
              <w:ind w:firstLineChars="0"/>
              <w:contextualSpacing/>
              <w:jc w:val="left"/>
              <w:rPr>
                <w:rFonts w:ascii="Times New Roman" w:hAnsi="Times New Roman"/>
                <w:sz w:val="20"/>
                <w:szCs w:val="20"/>
              </w:rPr>
            </w:pPr>
            <w:r w:rsidRPr="009548E0">
              <w:rPr>
                <w:rFonts w:ascii="Times New Roman" w:hAnsi="Times New Roman"/>
                <w:sz w:val="20"/>
                <w:szCs w:val="20"/>
              </w:rPr>
              <w:t xml:space="preserve">BFD-RS set k (k = 0, 1) is derived based on X TCI of CORESETs with </w:t>
            </w:r>
            <w:proofErr w:type="spellStart"/>
            <w:r w:rsidRPr="009548E0">
              <w:rPr>
                <w:rFonts w:ascii="Times New Roman" w:hAnsi="Times New Roman"/>
                <w:sz w:val="20"/>
                <w:szCs w:val="20"/>
              </w:rPr>
              <w:t>CORESETPoolIndex</w:t>
            </w:r>
            <w:proofErr w:type="spellEnd"/>
            <w:r w:rsidRPr="009548E0">
              <w:rPr>
                <w:rFonts w:ascii="Times New Roman" w:hAnsi="Times New Roman"/>
                <w:sz w:val="20"/>
                <w:szCs w:val="20"/>
              </w:rPr>
              <w:t xml:space="preserve"> = k</w:t>
            </w:r>
          </w:p>
          <w:p w14:paraId="18FE5277" w14:textId="77777777" w:rsidR="000B4222" w:rsidRPr="000B4222" w:rsidRDefault="000B4222" w:rsidP="00204A0C">
            <w:pPr>
              <w:pStyle w:val="af2"/>
              <w:widowControl/>
              <w:numPr>
                <w:ilvl w:val="2"/>
                <w:numId w:val="21"/>
              </w:numPr>
              <w:spacing w:after="0"/>
              <w:ind w:firstLineChars="0"/>
              <w:contextualSpacing/>
              <w:jc w:val="left"/>
              <w:rPr>
                <w:rFonts w:ascii="Times New Roman" w:eastAsia="Malgun Gothic" w:hAnsi="Times New Roman"/>
                <w:sz w:val="20"/>
                <w:szCs w:val="20"/>
              </w:rPr>
            </w:pPr>
            <w:bookmarkStart w:id="16" w:name="_Hlk82161602"/>
            <w:r w:rsidRPr="000B4222">
              <w:rPr>
                <w:rFonts w:ascii="Times New Roman" w:hAnsi="Times New Roman"/>
                <w:sz w:val="20"/>
                <w:szCs w:val="20"/>
              </w:rPr>
              <w:t xml:space="preserve">FFS: value of X (determined in spec or UE capability), and TCI selection rule when the number of CORESETs with </w:t>
            </w:r>
            <w:proofErr w:type="spellStart"/>
            <w:r w:rsidRPr="000B4222">
              <w:rPr>
                <w:rFonts w:ascii="Times New Roman" w:hAnsi="Times New Roman"/>
                <w:sz w:val="20"/>
                <w:szCs w:val="20"/>
              </w:rPr>
              <w:t>CORESETPoolIndex</w:t>
            </w:r>
            <w:proofErr w:type="spellEnd"/>
            <w:r w:rsidRPr="000B4222">
              <w:rPr>
                <w:rFonts w:ascii="Times New Roman" w:hAnsi="Times New Roman"/>
                <w:sz w:val="20"/>
                <w:szCs w:val="20"/>
              </w:rPr>
              <w:t xml:space="preserve"> = k exceeds X (e.g. reuse RLM RS selection rule)</w:t>
            </w:r>
          </w:p>
          <w:bookmarkEnd w:id="16"/>
          <w:p w14:paraId="1222A7D4" w14:textId="7C14CDC9" w:rsidR="000B4222" w:rsidRPr="000B4222" w:rsidRDefault="000B4222" w:rsidP="00204A0C">
            <w:pPr>
              <w:pStyle w:val="0Maintext"/>
              <w:numPr>
                <w:ilvl w:val="0"/>
                <w:numId w:val="22"/>
              </w:numPr>
              <w:spacing w:after="0" w:afterAutospacing="0" w:line="240" w:lineRule="auto"/>
              <w:rPr>
                <w:lang w:val="x-none"/>
              </w:rPr>
            </w:pPr>
            <w:r w:rsidRPr="009548E0">
              <w:t>FFS: CORESETs with more than 1 activated TCI states</w:t>
            </w:r>
          </w:p>
          <w:p w14:paraId="568D2870" w14:textId="77777777" w:rsidR="000B4222" w:rsidRPr="005E59D7" w:rsidRDefault="000B4222" w:rsidP="000B4222">
            <w:pPr>
              <w:spacing w:beforeLines="50" w:before="120" w:after="0"/>
              <w:rPr>
                <w:rFonts w:cs="Times"/>
                <w:b/>
                <w:bCs/>
                <w:szCs w:val="20"/>
                <w:highlight w:val="green"/>
                <w:lang w:eastAsia="x-none"/>
              </w:rPr>
            </w:pPr>
            <w:r w:rsidRPr="005E59D7">
              <w:rPr>
                <w:rFonts w:cs="Times"/>
                <w:b/>
                <w:bCs/>
                <w:szCs w:val="20"/>
                <w:highlight w:val="green"/>
                <w:lang w:eastAsia="x-none"/>
              </w:rPr>
              <w:t>Agreement</w:t>
            </w:r>
          </w:p>
          <w:p w14:paraId="005521EA" w14:textId="77777777" w:rsidR="000B4222" w:rsidRPr="009548E0" w:rsidRDefault="000B4222" w:rsidP="000B4222">
            <w:pPr>
              <w:rPr>
                <w:szCs w:val="20"/>
                <w:lang w:eastAsia="x-none"/>
              </w:rPr>
            </w:pPr>
            <w:r w:rsidRPr="009548E0">
              <w:rPr>
                <w:szCs w:val="20"/>
                <w:lang w:eastAsia="x-none"/>
              </w:rPr>
              <w:t>For multi-TRP BFR, a single MAC-CE is used at least for BFRQ for all TRPs in all CCs in a cell group, which includes</w:t>
            </w:r>
          </w:p>
          <w:p w14:paraId="5D02BD96" w14:textId="77777777" w:rsidR="000B4222" w:rsidRPr="009548E0" w:rsidRDefault="000B4222" w:rsidP="00204A0C">
            <w:pPr>
              <w:numPr>
                <w:ilvl w:val="0"/>
                <w:numId w:val="22"/>
              </w:numPr>
              <w:spacing w:after="0"/>
              <w:jc w:val="left"/>
              <w:rPr>
                <w:szCs w:val="20"/>
                <w:lang w:eastAsia="x-none"/>
              </w:rPr>
            </w:pPr>
            <w:r w:rsidRPr="009548E0">
              <w:rPr>
                <w:szCs w:val="20"/>
                <w:lang w:eastAsia="x-none"/>
              </w:rPr>
              <w:t>Indices of failed BFD-RS set (as an indication of failed TRP link)</w:t>
            </w:r>
          </w:p>
          <w:p w14:paraId="4D300A72" w14:textId="77777777" w:rsidR="000B4222" w:rsidRPr="009548E0" w:rsidRDefault="000B4222" w:rsidP="00204A0C">
            <w:pPr>
              <w:numPr>
                <w:ilvl w:val="0"/>
                <w:numId w:val="22"/>
              </w:numPr>
              <w:spacing w:after="0"/>
              <w:jc w:val="left"/>
              <w:rPr>
                <w:szCs w:val="20"/>
                <w:lang w:eastAsia="x-none"/>
              </w:rPr>
            </w:pPr>
            <w:r w:rsidRPr="009548E0">
              <w:rPr>
                <w:szCs w:val="20"/>
                <w:lang w:eastAsia="x-none"/>
              </w:rPr>
              <w:t>Indices of CC containing the failed TRP link</w:t>
            </w:r>
          </w:p>
          <w:p w14:paraId="470D8F4E" w14:textId="77777777" w:rsidR="000B4222" w:rsidRPr="009548E0" w:rsidRDefault="000B4222" w:rsidP="00204A0C">
            <w:pPr>
              <w:numPr>
                <w:ilvl w:val="0"/>
                <w:numId w:val="22"/>
              </w:numPr>
              <w:spacing w:after="0"/>
              <w:jc w:val="left"/>
              <w:rPr>
                <w:szCs w:val="20"/>
                <w:lang w:eastAsia="x-none"/>
              </w:rPr>
            </w:pPr>
            <w:r w:rsidRPr="009548E0">
              <w:rPr>
                <w:szCs w:val="20"/>
                <w:lang w:eastAsia="x-none"/>
              </w:rPr>
              <w:t xml:space="preserve">An indicator whether a new candidate beam is identified in the NBI-RS set associated with the failed BFD-RS set, and </w:t>
            </w:r>
            <w:proofErr w:type="gramStart"/>
            <w:r w:rsidRPr="009548E0">
              <w:rPr>
                <w:szCs w:val="20"/>
                <w:lang w:eastAsia="x-none"/>
              </w:rPr>
              <w:t>an</w:t>
            </w:r>
            <w:proofErr w:type="gramEnd"/>
            <w:r w:rsidRPr="009548E0">
              <w:rPr>
                <w:szCs w:val="20"/>
                <w:lang w:eastAsia="x-none"/>
              </w:rPr>
              <w:t xml:space="preserve"> resource indicator representing the new candidate beam (if identified) based on the number of NBI-RS resources in the corresponding NBI-RS set. </w:t>
            </w:r>
          </w:p>
          <w:p w14:paraId="6E3F7FA5" w14:textId="77777777" w:rsidR="000B4222" w:rsidRPr="000B4222" w:rsidRDefault="000B4222" w:rsidP="00204A0C">
            <w:pPr>
              <w:numPr>
                <w:ilvl w:val="0"/>
                <w:numId w:val="22"/>
              </w:numPr>
              <w:spacing w:after="0"/>
              <w:jc w:val="left"/>
              <w:rPr>
                <w:szCs w:val="20"/>
                <w:lang w:eastAsia="x-none"/>
              </w:rPr>
            </w:pPr>
            <w:r w:rsidRPr="000B4222">
              <w:rPr>
                <w:szCs w:val="20"/>
                <w:lang w:eastAsia="x-none"/>
              </w:rPr>
              <w:t xml:space="preserve">FFS: Content of MAC-CE related to </w:t>
            </w:r>
            <w:proofErr w:type="spellStart"/>
            <w:r w:rsidRPr="000B4222">
              <w:rPr>
                <w:szCs w:val="20"/>
                <w:lang w:eastAsia="x-none"/>
              </w:rPr>
              <w:t>SpCell</w:t>
            </w:r>
            <w:proofErr w:type="spellEnd"/>
            <w:r w:rsidRPr="000B4222">
              <w:rPr>
                <w:szCs w:val="20"/>
                <w:lang w:eastAsia="x-none"/>
              </w:rPr>
              <w:t xml:space="preserve"> when transmitted on msg3, </w:t>
            </w:r>
            <w:proofErr w:type="spellStart"/>
            <w:r w:rsidRPr="000B4222">
              <w:rPr>
                <w:szCs w:val="20"/>
                <w:lang w:eastAsia="x-none"/>
              </w:rPr>
              <w:t>msgA</w:t>
            </w:r>
            <w:proofErr w:type="spellEnd"/>
          </w:p>
          <w:p w14:paraId="1510D4C1" w14:textId="77777777" w:rsidR="000B4222" w:rsidRPr="009548E0" w:rsidRDefault="000B4222" w:rsidP="00204A0C">
            <w:pPr>
              <w:numPr>
                <w:ilvl w:val="0"/>
                <w:numId w:val="22"/>
              </w:numPr>
              <w:spacing w:after="0"/>
              <w:jc w:val="left"/>
              <w:rPr>
                <w:szCs w:val="20"/>
                <w:lang w:eastAsia="x-none"/>
              </w:rPr>
            </w:pPr>
            <w:r w:rsidRPr="009548E0">
              <w:rPr>
                <w:szCs w:val="20"/>
                <w:lang w:eastAsia="x-none"/>
              </w:rPr>
              <w:t>Note: MAC-CE signaling design details are up to RAN2</w:t>
            </w:r>
          </w:p>
          <w:p w14:paraId="4C260C0A" w14:textId="211ABFC9" w:rsidR="000B4222" w:rsidRDefault="000B4222" w:rsidP="00204A0C">
            <w:pPr>
              <w:numPr>
                <w:ilvl w:val="0"/>
                <w:numId w:val="22"/>
              </w:numPr>
              <w:spacing w:after="0"/>
              <w:jc w:val="left"/>
            </w:pPr>
            <w:r w:rsidRPr="009548E0">
              <w:rPr>
                <w:szCs w:val="20"/>
                <w:lang w:eastAsia="x-none"/>
              </w:rPr>
              <w:t>The term “failed TRP link” is used here for discussion purposes only</w:t>
            </w:r>
          </w:p>
          <w:p w14:paraId="6AA8C880" w14:textId="77777777" w:rsidR="000B4222" w:rsidRPr="009548E0" w:rsidRDefault="000B4222" w:rsidP="000B4222">
            <w:pPr>
              <w:spacing w:beforeLines="50" w:before="120" w:after="0"/>
              <w:rPr>
                <w:b/>
                <w:bCs/>
                <w:highlight w:val="green"/>
                <w:lang w:eastAsia="x-none"/>
              </w:rPr>
            </w:pPr>
            <w:r w:rsidRPr="009548E0">
              <w:rPr>
                <w:b/>
                <w:bCs/>
                <w:highlight w:val="green"/>
                <w:lang w:eastAsia="x-none"/>
              </w:rPr>
              <w:t>Agreement</w:t>
            </w:r>
          </w:p>
          <w:p w14:paraId="6820D3C7" w14:textId="77777777" w:rsidR="000B4222" w:rsidRPr="00DB27F8" w:rsidRDefault="000B4222" w:rsidP="00204A0C">
            <w:pPr>
              <w:pStyle w:val="af2"/>
              <w:widowControl/>
              <w:numPr>
                <w:ilvl w:val="0"/>
                <w:numId w:val="25"/>
              </w:numPr>
              <w:spacing w:after="0" w:line="264" w:lineRule="auto"/>
              <w:ind w:firstLineChars="0"/>
              <w:contextualSpacing/>
              <w:jc w:val="left"/>
              <w:rPr>
                <w:rFonts w:ascii="Times New Roman" w:hAnsi="Times New Roman"/>
                <w:szCs w:val="20"/>
              </w:rPr>
            </w:pPr>
            <w:r w:rsidRPr="00DB27F8">
              <w:rPr>
                <w:rFonts w:ascii="Times New Roman" w:hAnsi="Times New Roman"/>
                <w:szCs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4E696E1B" w14:textId="77777777" w:rsidR="000B4222" w:rsidRPr="000B4222" w:rsidRDefault="000B4222" w:rsidP="00204A0C">
            <w:pPr>
              <w:pStyle w:val="af2"/>
              <w:widowControl/>
              <w:numPr>
                <w:ilvl w:val="1"/>
                <w:numId w:val="25"/>
              </w:numPr>
              <w:spacing w:after="0" w:line="264" w:lineRule="auto"/>
              <w:ind w:firstLineChars="0"/>
              <w:contextualSpacing/>
              <w:jc w:val="left"/>
              <w:rPr>
                <w:rFonts w:ascii="Times New Roman" w:hAnsi="Times New Roman"/>
                <w:szCs w:val="20"/>
              </w:rPr>
            </w:pPr>
            <w:r w:rsidRPr="000B4222">
              <w:rPr>
                <w:rFonts w:ascii="Times New Roman" w:hAnsi="Times New Roman"/>
                <w:szCs w:val="20"/>
              </w:rPr>
              <w:t>FFS: How to associate CORESET(s) with failed BFD-RS set</w:t>
            </w:r>
          </w:p>
          <w:p w14:paraId="3DB1E277" w14:textId="77777777" w:rsidR="000B4222" w:rsidRPr="000B4222" w:rsidRDefault="000B4222" w:rsidP="00204A0C">
            <w:pPr>
              <w:pStyle w:val="af2"/>
              <w:widowControl/>
              <w:numPr>
                <w:ilvl w:val="1"/>
                <w:numId w:val="25"/>
              </w:numPr>
              <w:spacing w:after="0" w:line="264" w:lineRule="auto"/>
              <w:ind w:firstLineChars="0"/>
              <w:contextualSpacing/>
              <w:jc w:val="left"/>
              <w:rPr>
                <w:rFonts w:ascii="Times New Roman" w:hAnsi="Times New Roman"/>
                <w:szCs w:val="20"/>
              </w:rPr>
            </w:pPr>
            <w:r w:rsidRPr="000B4222">
              <w:rPr>
                <w:rFonts w:ascii="Times New Roman" w:hAnsi="Times New Roman"/>
                <w:szCs w:val="20"/>
              </w:rPr>
              <w:t>FFS: SCS configuration of 28 symbols</w:t>
            </w:r>
          </w:p>
          <w:p w14:paraId="6C49D535" w14:textId="77777777" w:rsidR="000B4222" w:rsidRPr="000B4222" w:rsidRDefault="000B4222" w:rsidP="00204A0C">
            <w:pPr>
              <w:pStyle w:val="af2"/>
              <w:widowControl/>
              <w:numPr>
                <w:ilvl w:val="0"/>
                <w:numId w:val="25"/>
              </w:numPr>
              <w:spacing w:after="0" w:line="264" w:lineRule="auto"/>
              <w:ind w:firstLineChars="0"/>
              <w:contextualSpacing/>
              <w:jc w:val="left"/>
              <w:rPr>
                <w:rFonts w:ascii="Times New Roman" w:hAnsi="Times New Roman"/>
                <w:szCs w:val="20"/>
              </w:rPr>
            </w:pPr>
            <w:r w:rsidRPr="000B4222">
              <w:rPr>
                <w:rFonts w:ascii="Times New Roman" w:hAnsi="Times New Roman"/>
                <w:szCs w:val="20"/>
              </w:rPr>
              <w:t xml:space="preserve">FFS: Update of QCL assumption for other DL channels/RSs, UL spatial filter/power control assumption for PUCCH, and other UL channels/RSs </w:t>
            </w:r>
          </w:p>
          <w:p w14:paraId="67853442" w14:textId="77777777" w:rsidR="000B4222" w:rsidRPr="00DB27F8" w:rsidRDefault="000B4222" w:rsidP="00204A0C">
            <w:pPr>
              <w:pStyle w:val="af2"/>
              <w:widowControl/>
              <w:numPr>
                <w:ilvl w:val="0"/>
                <w:numId w:val="25"/>
              </w:numPr>
              <w:spacing w:after="0" w:line="264" w:lineRule="auto"/>
              <w:ind w:firstLineChars="0"/>
              <w:contextualSpacing/>
              <w:jc w:val="left"/>
              <w:rPr>
                <w:rFonts w:ascii="Times New Roman" w:hAnsi="Times New Roman"/>
                <w:szCs w:val="20"/>
              </w:rPr>
            </w:pPr>
            <w:r w:rsidRPr="00DB27F8">
              <w:rPr>
                <w:rFonts w:ascii="Times New Roman" w:hAnsi="Times New Roman"/>
                <w:szCs w:val="20"/>
              </w:rPr>
              <w:t xml:space="preserve">FFS: the case of CORESETs with 2 activated TCI states per CORESET. </w:t>
            </w:r>
          </w:p>
          <w:p w14:paraId="7F5EE8F5" w14:textId="583FAFBC" w:rsidR="00C55BC8" w:rsidRPr="00DB27F8" w:rsidRDefault="000B4222" w:rsidP="00204A0C">
            <w:pPr>
              <w:pStyle w:val="af2"/>
              <w:widowControl/>
              <w:numPr>
                <w:ilvl w:val="0"/>
                <w:numId w:val="25"/>
              </w:numPr>
              <w:snapToGrid w:val="0"/>
              <w:spacing w:after="200" w:line="276" w:lineRule="auto"/>
              <w:ind w:firstLineChars="0"/>
              <w:contextualSpacing/>
              <w:rPr>
                <w:rFonts w:ascii="Times New Roman" w:hAnsi="Times New Roman"/>
                <w:b/>
                <w:szCs w:val="20"/>
                <w:u w:val="single"/>
              </w:rPr>
            </w:pPr>
            <w:r w:rsidRPr="00DB27F8">
              <w:rPr>
                <w:rFonts w:ascii="Times New Roman" w:eastAsia="等线" w:hAnsi="Times New Roman"/>
                <w:szCs w:val="20"/>
              </w:rPr>
              <w:t xml:space="preserve">The </w:t>
            </w:r>
            <w:r w:rsidRPr="00DB27F8">
              <w:rPr>
                <w:rFonts w:ascii="Times New Roman" w:hAnsi="Times New Roman"/>
                <w:szCs w:val="20"/>
              </w:rPr>
              <w:t xml:space="preserve">above applies to </w:t>
            </w:r>
            <w:proofErr w:type="spellStart"/>
            <w:r w:rsidRPr="00DB27F8">
              <w:rPr>
                <w:rFonts w:ascii="Times New Roman" w:hAnsi="Times New Roman"/>
                <w:szCs w:val="20"/>
              </w:rPr>
              <w:t>SCell</w:t>
            </w:r>
            <w:proofErr w:type="spellEnd"/>
            <w:r w:rsidRPr="00DB27F8">
              <w:rPr>
                <w:rFonts w:ascii="Times New Roman" w:hAnsi="Times New Roman"/>
                <w:szCs w:val="20"/>
              </w:rPr>
              <w:t xml:space="preserve"> and </w:t>
            </w:r>
            <w:proofErr w:type="spellStart"/>
            <w:r w:rsidRPr="00DB27F8">
              <w:rPr>
                <w:rFonts w:ascii="Times New Roman" w:hAnsi="Times New Roman"/>
                <w:szCs w:val="20"/>
              </w:rPr>
              <w:t>SpCell</w:t>
            </w:r>
            <w:proofErr w:type="spellEnd"/>
          </w:p>
          <w:p w14:paraId="2C3834DE" w14:textId="560F64BA" w:rsidR="004A5D7B" w:rsidRPr="00C55BC8" w:rsidRDefault="000B4222" w:rsidP="00204A0C">
            <w:pPr>
              <w:pStyle w:val="af2"/>
              <w:widowControl/>
              <w:numPr>
                <w:ilvl w:val="0"/>
                <w:numId w:val="25"/>
              </w:numPr>
              <w:snapToGrid w:val="0"/>
              <w:spacing w:after="200" w:line="276" w:lineRule="auto"/>
              <w:ind w:firstLineChars="0"/>
              <w:contextualSpacing/>
              <w:rPr>
                <w:rStyle w:val="afa"/>
                <w:rFonts w:ascii="Times New Roman" w:hAnsi="Times New Roman"/>
                <w:b w:val="0"/>
                <w:bCs w:val="0"/>
                <w:szCs w:val="20"/>
              </w:rPr>
            </w:pPr>
            <w:r w:rsidRPr="00C55BC8">
              <w:rPr>
                <w:rFonts w:ascii="Times New Roman" w:hAnsi="Times New Roman"/>
                <w:szCs w:val="20"/>
              </w:rPr>
              <w:t>The above applies at least for the multi-DCI case</w:t>
            </w:r>
          </w:p>
        </w:tc>
      </w:tr>
    </w:tbl>
    <w:p w14:paraId="63D62A40" w14:textId="1DBBB6FA" w:rsidR="00A06331" w:rsidRDefault="00A06331" w:rsidP="00575D01">
      <w:pPr>
        <w:spacing w:beforeLines="50" w:before="120"/>
        <w:rPr>
          <w:rFonts w:eastAsia="宋体"/>
          <w:lang w:eastAsia="zh-CN"/>
        </w:rPr>
      </w:pPr>
      <w:r>
        <w:rPr>
          <w:rFonts w:eastAsia="宋体"/>
          <w:lang w:eastAsia="zh-CN"/>
        </w:rPr>
        <w:lastRenderedPageBreak/>
        <w:t xml:space="preserve">In </w:t>
      </w:r>
      <w:r>
        <w:rPr>
          <w:rFonts w:eastAsia="宋体" w:hint="eastAsia"/>
          <w:lang w:eastAsia="zh-CN"/>
        </w:rPr>
        <w:t>t</w:t>
      </w:r>
      <w:r>
        <w:rPr>
          <w:rFonts w:eastAsia="宋体"/>
          <w:lang w:eastAsia="zh-CN"/>
        </w:rPr>
        <w:t xml:space="preserve">he </w:t>
      </w:r>
      <w:r w:rsidR="009C2A07">
        <w:rPr>
          <w:rFonts w:eastAsia="宋体"/>
          <w:lang w:eastAsia="zh-CN"/>
        </w:rPr>
        <w:t>previous</w:t>
      </w:r>
      <w:r>
        <w:rPr>
          <w:rFonts w:eastAsia="宋体"/>
          <w:lang w:eastAsia="zh-CN"/>
        </w:rPr>
        <w:t xml:space="preserve"> meetings, the issue that the configuration of cell-specific BFR and TRP-specific BFR was discussed, and </w:t>
      </w:r>
      <w:r>
        <w:rPr>
          <w:rFonts w:eastAsia="宋体" w:hint="eastAsia"/>
          <w:lang w:eastAsia="zh-CN"/>
        </w:rPr>
        <w:t>s</w:t>
      </w:r>
      <w:r w:rsidRPr="00C57941">
        <w:rPr>
          <w:rFonts w:eastAsia="宋体"/>
          <w:lang w:eastAsia="zh-CN"/>
        </w:rPr>
        <w:t>upport simultaneous configuration of cell-specific BFR and TRP-specific BFR in different CCs</w:t>
      </w:r>
      <w:r>
        <w:rPr>
          <w:rFonts w:eastAsia="宋体"/>
          <w:lang w:eastAsia="zh-CN"/>
        </w:rPr>
        <w:t xml:space="preserve"> was agreed and </w:t>
      </w:r>
      <w:r w:rsidRPr="00C57941">
        <w:rPr>
          <w:rFonts w:eastAsia="宋体"/>
          <w:lang w:eastAsia="zh-CN"/>
        </w:rPr>
        <w:t>simultaneous configuration of cell-specific BFR and TRP-specific BFR in</w:t>
      </w:r>
      <w:r>
        <w:rPr>
          <w:rFonts w:eastAsia="宋体"/>
          <w:lang w:eastAsia="zh-CN"/>
        </w:rPr>
        <w:t xml:space="preserve"> the same</w:t>
      </w:r>
      <w:r w:rsidRPr="00C57941">
        <w:rPr>
          <w:rFonts w:eastAsia="宋体"/>
          <w:lang w:eastAsia="zh-CN"/>
        </w:rPr>
        <w:t xml:space="preserve"> CC</w:t>
      </w:r>
      <w:r>
        <w:rPr>
          <w:rFonts w:eastAsia="宋体"/>
          <w:lang w:eastAsia="zh-CN"/>
        </w:rPr>
        <w:t xml:space="preserve"> still needs to be further studied. However, in our view, the issues of simultaneous configuration are complicated without the basic design and common understanding of how TRP-specific BFR procedure works. </w:t>
      </w:r>
      <w:proofErr w:type="gramStart"/>
      <w:r>
        <w:rPr>
          <w:rFonts w:eastAsia="宋体"/>
          <w:lang w:eastAsia="zh-CN"/>
        </w:rPr>
        <w:t>So</w:t>
      </w:r>
      <w:proofErr w:type="gramEnd"/>
      <w:r>
        <w:rPr>
          <w:rFonts w:eastAsia="宋体"/>
          <w:lang w:eastAsia="zh-CN"/>
        </w:rPr>
        <w:t xml:space="preserve"> we should discuss and make a consensus</w:t>
      </w:r>
      <w:r w:rsidRPr="00C57941">
        <w:rPr>
          <w:rFonts w:eastAsia="宋体"/>
          <w:lang w:eastAsia="zh-CN"/>
        </w:rPr>
        <w:t xml:space="preserve"> on TRP-specific BFR procedure</w:t>
      </w:r>
      <w:r>
        <w:rPr>
          <w:rFonts w:eastAsia="宋体"/>
          <w:lang w:eastAsia="zh-CN"/>
        </w:rPr>
        <w:t xml:space="preserve"> firstly, especially </w:t>
      </w:r>
      <w:r w:rsidRPr="00C57941">
        <w:rPr>
          <w:rFonts w:eastAsia="宋体"/>
          <w:lang w:eastAsia="zh-CN"/>
        </w:rPr>
        <w:t>when</w:t>
      </w:r>
      <w:r>
        <w:rPr>
          <w:rFonts w:eastAsia="宋体"/>
          <w:lang w:eastAsia="zh-CN"/>
        </w:rPr>
        <w:t xml:space="preserve"> only</w:t>
      </w:r>
      <w:r w:rsidRPr="00C57941">
        <w:rPr>
          <w:rFonts w:eastAsia="宋体"/>
          <w:lang w:eastAsia="zh-CN"/>
        </w:rPr>
        <w:t xml:space="preserve"> one TRP fails, and then discuss other cases.</w:t>
      </w:r>
    </w:p>
    <w:p w14:paraId="2A1FD7BB" w14:textId="3D45A274" w:rsidR="00A06331" w:rsidRPr="00C57941" w:rsidRDefault="00A607CC" w:rsidP="00A06331">
      <w:pPr>
        <w:pStyle w:val="proposal"/>
      </w:pPr>
      <w:r>
        <w:t xml:space="preserve">The case of </w:t>
      </w:r>
      <w:r w:rsidR="00A06331">
        <w:t>TRP-specific BFR procedure</w:t>
      </w:r>
      <w:r>
        <w:t xml:space="preserve"> with only one TRP failure</w:t>
      </w:r>
      <w:r w:rsidR="00A06331">
        <w:t xml:space="preserve"> </w:t>
      </w:r>
      <w:r>
        <w:t xml:space="preserve">in one CC </w:t>
      </w:r>
      <w:r w:rsidR="00A06331">
        <w:rPr>
          <w:rFonts w:hint="eastAsia"/>
        </w:rPr>
        <w:t>shou</w:t>
      </w:r>
      <w:r w:rsidR="00A06331">
        <w:t xml:space="preserve">ld be </w:t>
      </w:r>
      <w:r>
        <w:t>prioritized for discussion over more complicated cases, e.g.,</w:t>
      </w:r>
      <w:r w:rsidR="00A06331">
        <w:t xml:space="preserve"> simultaneous </w:t>
      </w:r>
      <w:r>
        <w:t>fail</w:t>
      </w:r>
      <w:r w:rsidR="00906631">
        <w:rPr>
          <w:rFonts w:hint="eastAsia"/>
        </w:rPr>
        <w:t>u</w:t>
      </w:r>
      <w:r>
        <w:t xml:space="preserve">re of multiple TRPs and simultaneous </w:t>
      </w:r>
      <w:r w:rsidR="00A06331">
        <w:t>configuration of cell-specific BFR and TRP-specific BFR cases.</w:t>
      </w:r>
    </w:p>
    <w:p w14:paraId="0DBED286" w14:textId="4F89DA58" w:rsidR="00A06331" w:rsidRDefault="00A06331" w:rsidP="00756ADB">
      <w:pPr>
        <w:pStyle w:val="title2"/>
      </w:pPr>
      <w:r>
        <w:rPr>
          <w:rFonts w:hint="eastAsia"/>
        </w:rPr>
        <w:t>T</w:t>
      </w:r>
      <w:r>
        <w:t xml:space="preserve">RP specific BFR </w:t>
      </w:r>
    </w:p>
    <w:p w14:paraId="4C7C3C0D" w14:textId="32EA35BC" w:rsidR="004A5D7B" w:rsidRDefault="009C2A07" w:rsidP="004A5D7B">
      <w:r>
        <w:rPr>
          <w:color w:val="000000" w:themeColor="text1"/>
        </w:rPr>
        <w:t>For TRP-speci</w:t>
      </w:r>
      <w:r w:rsidR="003E1AB1">
        <w:rPr>
          <w:color w:val="000000" w:themeColor="text1"/>
        </w:rPr>
        <w:t>fi</w:t>
      </w:r>
      <w:r>
        <w:rPr>
          <w:color w:val="000000" w:themeColor="text1"/>
        </w:rPr>
        <w:t xml:space="preserve">c BFR procedure, </w:t>
      </w:r>
      <w:r w:rsidR="004A5D7B" w:rsidRPr="00DC6338">
        <w:rPr>
          <w:rFonts w:hint="eastAsia"/>
          <w:color w:val="000000" w:themeColor="text1"/>
        </w:rPr>
        <w:t>T</w:t>
      </w:r>
      <w:r w:rsidR="004A5D7B" w:rsidRPr="00DC6338">
        <w:rPr>
          <w:color w:val="000000" w:themeColor="text1"/>
        </w:rPr>
        <w:t xml:space="preserve">RP-specific BFD, </w:t>
      </w:r>
      <w:r w:rsidR="004A5D7B" w:rsidRPr="00DC6338">
        <w:rPr>
          <w:rFonts w:hint="eastAsia"/>
          <w:color w:val="000000" w:themeColor="text1"/>
        </w:rPr>
        <w:t>T</w:t>
      </w:r>
      <w:r w:rsidR="004A5D7B" w:rsidRPr="00DC6338">
        <w:rPr>
          <w:color w:val="000000" w:themeColor="text1"/>
        </w:rPr>
        <w:t>RP-specific new candidate beam identification,</w:t>
      </w:r>
      <w:r w:rsidR="004A5D7B" w:rsidRPr="00DC6338">
        <w:rPr>
          <w:rFonts w:hint="eastAsia"/>
          <w:color w:val="000000" w:themeColor="text1"/>
        </w:rPr>
        <w:t xml:space="preserve"> T</w:t>
      </w:r>
      <w:r w:rsidR="004A5D7B" w:rsidRPr="00DC6338">
        <w:rPr>
          <w:color w:val="000000" w:themeColor="text1"/>
        </w:rPr>
        <w:t>RP-specific BFRQ</w:t>
      </w:r>
      <w:r>
        <w:rPr>
          <w:color w:val="000000" w:themeColor="text1"/>
        </w:rPr>
        <w:t>, and TRP-specific BFRR</w:t>
      </w:r>
      <w:r w:rsidR="004A5D7B" w:rsidRPr="00DC6338">
        <w:rPr>
          <w:color w:val="000000" w:themeColor="text1"/>
        </w:rPr>
        <w:t xml:space="preserve"> have been agreed in </w:t>
      </w:r>
      <w:r>
        <w:rPr>
          <w:color w:val="000000" w:themeColor="text1"/>
        </w:rPr>
        <w:t>previous</w:t>
      </w:r>
      <w:r w:rsidR="002C434A">
        <w:rPr>
          <w:color w:val="000000" w:themeColor="text1"/>
        </w:rPr>
        <w:t xml:space="preserve"> </w:t>
      </w:r>
      <w:r w:rsidR="002C434A" w:rsidRPr="00E046D2">
        <w:rPr>
          <w:rFonts w:eastAsiaTheme="minorEastAsia"/>
          <w:lang w:eastAsia="zh-CN"/>
        </w:rPr>
        <w:t>meeting</w:t>
      </w:r>
      <w:r>
        <w:rPr>
          <w:rFonts w:eastAsiaTheme="minorEastAsia"/>
          <w:lang w:eastAsia="zh-CN"/>
        </w:rPr>
        <w:t>s</w:t>
      </w:r>
      <w:r w:rsidR="00DC6338">
        <w:rPr>
          <w:color w:val="000000" w:themeColor="text1"/>
        </w:rPr>
        <w:t xml:space="preserve"> and some detai</w:t>
      </w:r>
      <w:r w:rsidR="00DC6338" w:rsidRPr="00DC6338">
        <w:rPr>
          <w:color w:val="000000" w:themeColor="text1"/>
        </w:rPr>
        <w:t>ls</w:t>
      </w:r>
      <w:r w:rsidR="00B258B8">
        <w:rPr>
          <w:color w:val="000000" w:themeColor="text1"/>
        </w:rPr>
        <w:t xml:space="preserve">, such as the </w:t>
      </w:r>
      <w:r w:rsidR="00B258B8">
        <w:rPr>
          <w:color w:val="000000" w:themeColor="text1"/>
        </w:rPr>
        <w:lastRenderedPageBreak/>
        <w:t>number of BFD-RS set</w:t>
      </w:r>
      <w:r w:rsidR="00E2761C">
        <w:rPr>
          <w:color w:val="000000" w:themeColor="text1"/>
        </w:rPr>
        <w:t>,</w:t>
      </w:r>
      <w:r>
        <w:rPr>
          <w:color w:val="000000" w:themeColor="text1"/>
        </w:rPr>
        <w:t xml:space="preserve"> </w:t>
      </w:r>
      <w:r w:rsidR="003E1AB1">
        <w:rPr>
          <w:color w:val="000000" w:themeColor="text1"/>
        </w:rPr>
        <w:t>and the contents of BFR MAC CE</w:t>
      </w:r>
      <w:r w:rsidR="00B258B8">
        <w:rPr>
          <w:color w:val="000000" w:themeColor="text1"/>
        </w:rPr>
        <w:t xml:space="preserve"> </w:t>
      </w:r>
      <w:r w:rsidR="001868EF">
        <w:rPr>
          <w:color w:val="000000" w:themeColor="text1"/>
        </w:rPr>
        <w:t>also</w:t>
      </w:r>
      <w:r w:rsidR="001868EF" w:rsidRPr="00DC6338">
        <w:rPr>
          <w:color w:val="000000" w:themeColor="text1"/>
        </w:rPr>
        <w:t xml:space="preserve"> </w:t>
      </w:r>
      <w:r w:rsidR="00DC6338" w:rsidRPr="00DC6338">
        <w:rPr>
          <w:color w:val="000000" w:themeColor="text1"/>
        </w:rPr>
        <w:t>have been determined</w:t>
      </w:r>
      <w:r w:rsidR="004A5D7B" w:rsidRPr="00DC6338">
        <w:rPr>
          <w:color w:val="000000" w:themeColor="text1"/>
        </w:rPr>
        <w:t>.</w:t>
      </w:r>
      <w:r w:rsidR="004A5D7B" w:rsidRPr="00BF0EAB">
        <w:rPr>
          <w:color w:val="FF0000"/>
        </w:rPr>
        <w:t xml:space="preserve"> </w:t>
      </w:r>
      <w:r w:rsidR="004A5D7B">
        <w:t>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2E593EB0" w14:textId="37428F99" w:rsidR="004A5D7B" w:rsidRPr="00F31B02" w:rsidRDefault="004A5D7B" w:rsidP="00D0134A">
      <w:pPr>
        <w:rPr>
          <w:rFonts w:eastAsiaTheme="minorEastAsia"/>
          <w:lang w:eastAsia="zh-CN"/>
        </w:rPr>
      </w:pPr>
      <w:r>
        <w:t xml:space="preserve">In multi-DCI-based MTRP operation, TRP can be identified by the configured </w:t>
      </w:r>
      <w:proofErr w:type="spellStart"/>
      <w:r>
        <w:t>CORESETPoolIndex</w:t>
      </w:r>
      <w:proofErr w:type="spellEnd"/>
      <w:r>
        <w:t xml:space="preserve">. However, </w:t>
      </w:r>
      <w:r w:rsidR="007B2517">
        <w:t xml:space="preserve">there is no </w:t>
      </w:r>
      <w:r w:rsidR="00D0134A">
        <w:t>explicit TRP index in single-DCI-based MTRP scenario</w:t>
      </w:r>
      <w:r w:rsidR="0077439F">
        <w:t xml:space="preserve">. With the agreement that only </w:t>
      </w:r>
      <w:r w:rsidR="0077439F" w:rsidRPr="0077439F">
        <w:t>explicit configuration of BFD-RS is allowed</w:t>
      </w:r>
      <w:r w:rsidR="0077439F">
        <w:t xml:space="preserve"> for </w:t>
      </w:r>
      <w:r w:rsidR="0077439F">
        <w:rPr>
          <w:rFonts w:asciiTheme="minorEastAsia" w:eastAsiaTheme="minorEastAsia" w:hAnsiTheme="minorEastAsia" w:hint="eastAsia"/>
          <w:lang w:eastAsia="zh-CN"/>
        </w:rPr>
        <w:t>s</w:t>
      </w:r>
      <w:r w:rsidR="0077439F">
        <w:t xml:space="preserve">-DCI case in the last meeting, </w:t>
      </w:r>
      <w:r w:rsidR="00030F98">
        <w:t xml:space="preserve">BFD-RS set ID </w:t>
      </w:r>
      <w:r w:rsidR="0077439F">
        <w:t xml:space="preserve">may </w:t>
      </w:r>
      <w:r w:rsidR="00030F98">
        <w:t xml:space="preserve">be </w:t>
      </w:r>
      <w:r w:rsidR="001811D2">
        <w:t xml:space="preserve">another </w:t>
      </w:r>
      <w:r w:rsidR="00030F98">
        <w:t>TRP index to achieve s</w:t>
      </w:r>
      <w:r w:rsidR="001811D2">
        <w:t>ubse</w:t>
      </w:r>
      <w:r w:rsidR="00030F98">
        <w:t>quent TRP-s</w:t>
      </w:r>
      <w:r w:rsidR="00CC3DCF">
        <w:t>pe</w:t>
      </w:r>
      <w:r w:rsidR="00030F98">
        <w:t>cific BFR procedure,</w:t>
      </w:r>
      <w:r w:rsidR="00D0134A">
        <w:t xml:space="preserve"> </w:t>
      </w:r>
      <w:r w:rsidR="00030F98">
        <w:t xml:space="preserve"> </w:t>
      </w:r>
      <w:r w:rsidR="001811D2">
        <w:t>but the signaling structure may be more complicated due to introducing a</w:t>
      </w:r>
      <w:r w:rsidR="0077439F">
        <w:t xml:space="preserve">n extra </w:t>
      </w:r>
      <w:r w:rsidR="001811D2">
        <w:t xml:space="preserve">association at least between CORESETs and BFD-RS set ID. </w:t>
      </w:r>
      <w:r w:rsidR="00D0134A">
        <w:t xml:space="preserve">Additionally, considering </w:t>
      </w:r>
      <w:r w:rsidR="00D0134A">
        <w:rPr>
          <w:rFonts w:eastAsiaTheme="minorEastAsia"/>
          <w:lang w:eastAsia="zh-CN"/>
        </w:rPr>
        <w:t>m</w:t>
      </w:r>
      <w:r w:rsidR="00A06331">
        <w:rPr>
          <w:rFonts w:eastAsiaTheme="minorEastAsia"/>
          <w:lang w:eastAsia="zh-CN"/>
        </w:rPr>
        <w:t>ulti-</w:t>
      </w:r>
      <w:r w:rsidR="00C57941">
        <w:rPr>
          <w:rFonts w:eastAsiaTheme="minorEastAsia"/>
          <w:lang w:eastAsia="zh-CN"/>
        </w:rPr>
        <w:t xml:space="preserve">DCI has higher priority than </w:t>
      </w:r>
      <w:r w:rsidR="00A06331">
        <w:rPr>
          <w:rFonts w:eastAsiaTheme="minorEastAsia"/>
          <w:lang w:eastAsia="zh-CN"/>
        </w:rPr>
        <w:t>single</w:t>
      </w:r>
      <w:r w:rsidR="00C57941">
        <w:rPr>
          <w:rFonts w:eastAsiaTheme="minorEastAsia"/>
          <w:lang w:eastAsia="zh-CN"/>
        </w:rPr>
        <w:t>-DCI</w:t>
      </w:r>
      <w:r w:rsidR="00D0134A">
        <w:rPr>
          <w:rFonts w:eastAsiaTheme="minorEastAsia"/>
          <w:lang w:eastAsia="zh-CN"/>
        </w:rPr>
        <w:t xml:space="preserve"> agreed in RAN#1 104</w:t>
      </w:r>
      <w:r w:rsidR="00D0134A">
        <w:rPr>
          <w:rFonts w:eastAsiaTheme="minorEastAsia" w:hint="eastAsia"/>
          <w:lang w:eastAsia="zh-CN"/>
        </w:rPr>
        <w:t>-e</w:t>
      </w:r>
      <w:r w:rsidR="00D0134A">
        <w:rPr>
          <w:rFonts w:eastAsiaTheme="minorEastAsia"/>
          <w:lang w:eastAsia="zh-CN"/>
        </w:rPr>
        <w:t xml:space="preserve"> meeting</w:t>
      </w:r>
      <w:r w:rsidR="00C57941">
        <w:rPr>
          <w:rFonts w:eastAsiaTheme="minorEastAsia"/>
          <w:lang w:eastAsia="zh-CN"/>
        </w:rPr>
        <w:t xml:space="preserve">, </w:t>
      </w:r>
      <w:r w:rsidR="00D0134A">
        <w:rPr>
          <w:rFonts w:eastAsiaTheme="minorEastAsia"/>
          <w:lang w:eastAsia="zh-CN"/>
        </w:rPr>
        <w:t xml:space="preserve">we think </w:t>
      </w:r>
      <w:r w:rsidR="00D0134A" w:rsidRPr="00D0134A">
        <w:rPr>
          <w:rFonts w:eastAsiaTheme="minorEastAsia"/>
          <w:lang w:eastAsia="zh-CN"/>
        </w:rPr>
        <w:t xml:space="preserve">the procedure of TRP-specific BFR in </w:t>
      </w:r>
      <w:r w:rsidR="00A06331">
        <w:rPr>
          <w:rFonts w:eastAsiaTheme="minorEastAsia"/>
          <w:lang w:eastAsia="zh-CN"/>
        </w:rPr>
        <w:t>single</w:t>
      </w:r>
      <w:r w:rsidR="00D0134A" w:rsidRPr="00D0134A">
        <w:rPr>
          <w:rFonts w:eastAsiaTheme="minorEastAsia"/>
          <w:lang w:eastAsia="zh-CN"/>
        </w:rPr>
        <w:t xml:space="preserve">-DCI-based MTRP scenarios </w:t>
      </w:r>
      <w:r w:rsidR="00D0134A">
        <w:rPr>
          <w:rFonts w:eastAsiaTheme="minorEastAsia"/>
          <w:lang w:eastAsia="zh-CN"/>
        </w:rPr>
        <w:t>can be simpl</w:t>
      </w:r>
      <w:r w:rsidR="00A95D96">
        <w:rPr>
          <w:rFonts w:eastAsiaTheme="minorEastAsia"/>
          <w:lang w:eastAsia="zh-CN"/>
        </w:rPr>
        <w:t>if</w:t>
      </w:r>
      <w:r w:rsidR="00D0134A">
        <w:rPr>
          <w:rFonts w:eastAsiaTheme="minorEastAsia"/>
          <w:lang w:eastAsia="zh-CN"/>
        </w:rPr>
        <w:t>ied</w:t>
      </w:r>
      <w:r w:rsidR="00A06331">
        <w:rPr>
          <w:rFonts w:eastAsiaTheme="minorEastAsia"/>
          <w:lang w:eastAsia="zh-CN"/>
        </w:rPr>
        <w:t xml:space="preserve"> as that</w:t>
      </w:r>
      <w:r w:rsidR="00D0134A">
        <w:rPr>
          <w:rFonts w:eastAsiaTheme="minorEastAsia"/>
          <w:lang w:eastAsia="zh-CN"/>
        </w:rPr>
        <w:t xml:space="preserve"> </w:t>
      </w:r>
      <w:r w:rsidR="00564391">
        <w:rPr>
          <w:rFonts w:eastAsiaTheme="minorEastAsia"/>
          <w:lang w:eastAsia="zh-CN"/>
        </w:rPr>
        <w:t xml:space="preserve">UE only indicate </w:t>
      </w:r>
      <w:r w:rsidR="00A06331">
        <w:rPr>
          <w:rFonts w:eastAsiaTheme="minorEastAsia"/>
          <w:lang w:eastAsia="zh-CN"/>
        </w:rPr>
        <w:t xml:space="preserve">the </w:t>
      </w:r>
      <w:r w:rsidR="00564391">
        <w:rPr>
          <w:rFonts w:eastAsiaTheme="minorEastAsia"/>
          <w:lang w:eastAsia="zh-CN"/>
        </w:rPr>
        <w:t xml:space="preserve">failure event in BFR MAC CE based on the </w:t>
      </w:r>
      <w:r w:rsidR="00564391" w:rsidRPr="00564391">
        <w:rPr>
          <w:rFonts w:eastAsiaTheme="minorEastAsia"/>
          <w:lang w:eastAsia="zh-CN"/>
        </w:rPr>
        <w:t>explicitly configured BFD-RS</w:t>
      </w:r>
      <w:r w:rsidR="00564391">
        <w:rPr>
          <w:rFonts w:eastAsiaTheme="minorEastAsia"/>
          <w:lang w:eastAsia="zh-CN"/>
        </w:rPr>
        <w:t xml:space="preserve">, and no </w:t>
      </w:r>
      <w:r w:rsidR="00575D01">
        <w:rPr>
          <w:rFonts w:eastAsiaTheme="minorEastAsia"/>
          <w:lang w:eastAsia="zh-CN"/>
        </w:rPr>
        <w:t xml:space="preserve">TRP-specific </w:t>
      </w:r>
      <w:r w:rsidR="00564391">
        <w:rPr>
          <w:rFonts w:eastAsiaTheme="minorEastAsia"/>
          <w:lang w:eastAsia="zh-CN"/>
        </w:rPr>
        <w:t xml:space="preserve">NBI-RS configuration and </w:t>
      </w:r>
      <w:r w:rsidR="00564391" w:rsidRPr="00564391">
        <w:rPr>
          <w:rFonts w:eastAsiaTheme="minorEastAsia"/>
          <w:lang w:eastAsia="zh-CN"/>
        </w:rPr>
        <w:t>beam resetting</w:t>
      </w:r>
      <w:r w:rsidR="00564391">
        <w:rPr>
          <w:rFonts w:eastAsiaTheme="minorEastAsia"/>
          <w:lang w:eastAsia="zh-CN"/>
        </w:rPr>
        <w:t xml:space="preserve">.  In this case, </w:t>
      </w:r>
      <w:r w:rsidR="00575D01" w:rsidRPr="00575D01">
        <w:rPr>
          <w:rFonts w:eastAsiaTheme="minorEastAsia"/>
          <w:lang w:eastAsia="zh-CN"/>
        </w:rPr>
        <w:t xml:space="preserve">UE only reports the beam failure event and does not need to reset beam for the failed TRP and thus reuses the procedure defined for </w:t>
      </w:r>
      <w:r w:rsidR="005B6D9E">
        <w:rPr>
          <w:rFonts w:eastAsiaTheme="minorEastAsia"/>
          <w:lang w:eastAsia="zh-CN"/>
        </w:rPr>
        <w:t>multi</w:t>
      </w:r>
      <w:r w:rsidR="00575D01" w:rsidRPr="00575D01">
        <w:rPr>
          <w:rFonts w:eastAsiaTheme="minorEastAsia"/>
          <w:lang w:eastAsia="zh-CN"/>
        </w:rPr>
        <w:t>-</w:t>
      </w:r>
      <w:r w:rsidR="005B6D9E" w:rsidRPr="00575D01">
        <w:rPr>
          <w:rFonts w:eastAsiaTheme="minorEastAsia"/>
          <w:lang w:eastAsia="zh-CN"/>
        </w:rPr>
        <w:t>DCI</w:t>
      </w:r>
      <w:r w:rsidR="005B6D9E">
        <w:rPr>
          <w:rFonts w:eastAsiaTheme="minorEastAsia"/>
          <w:lang w:eastAsia="zh-CN"/>
        </w:rPr>
        <w:t>-</w:t>
      </w:r>
      <w:r w:rsidR="00575D01" w:rsidRPr="00575D01">
        <w:rPr>
          <w:rFonts w:eastAsiaTheme="minorEastAsia"/>
          <w:lang w:eastAsia="zh-CN"/>
        </w:rPr>
        <w:t>based MTRP BFR procedure as much as possible.</w:t>
      </w:r>
      <w:r w:rsidR="00575D01">
        <w:rPr>
          <w:rFonts w:eastAsiaTheme="minorEastAsia"/>
          <w:lang w:eastAsia="zh-CN"/>
        </w:rPr>
        <w:t xml:space="preserve"> </w:t>
      </w:r>
      <w:bookmarkStart w:id="17" w:name="_Hlk79174252"/>
    </w:p>
    <w:p w14:paraId="3BBCC769" w14:textId="24566750" w:rsidR="00EE6FBF" w:rsidRPr="003A3201" w:rsidRDefault="00EE6FBF" w:rsidP="00A95D96">
      <w:pPr>
        <w:pStyle w:val="proposal"/>
      </w:pPr>
      <w:bookmarkStart w:id="18" w:name="_Hlk79174372"/>
      <w:bookmarkEnd w:id="17"/>
      <w:r w:rsidRPr="00EE6FBF">
        <w:t>Simpl</w:t>
      </w:r>
      <w:r w:rsidR="007850B8">
        <w:t>ify</w:t>
      </w:r>
      <w:r w:rsidRPr="00EE6FBF">
        <w:t xml:space="preserve"> the procedure of TRP-specific BFR in S</w:t>
      </w:r>
      <w:r w:rsidR="00A06331">
        <w:t>ingle</w:t>
      </w:r>
      <w:r w:rsidRPr="00EE6FBF">
        <w:t>-DCI-based MTRP scenarios due to low priority</w:t>
      </w:r>
    </w:p>
    <w:p w14:paraId="543AD8D1" w14:textId="6B5F5307" w:rsidR="00EE6FBF" w:rsidRPr="00A95D96" w:rsidRDefault="00EE6FBF" w:rsidP="00204A0C">
      <w:pPr>
        <w:pStyle w:val="af2"/>
        <w:numPr>
          <w:ilvl w:val="0"/>
          <w:numId w:val="18"/>
        </w:numPr>
        <w:ind w:firstLineChars="0"/>
        <w:rPr>
          <w:b/>
          <w:szCs w:val="20"/>
        </w:rPr>
      </w:pPr>
      <w:r w:rsidRPr="00A95D96">
        <w:rPr>
          <w:rFonts w:ascii="Times New Roman" w:hAnsi="Times New Roman"/>
          <w:b/>
          <w:sz w:val="20"/>
          <w:szCs w:val="20"/>
        </w:rPr>
        <w:t>Support indication of failure event in BFR MAC CE based on the explicitly configured BFD-RS</w:t>
      </w:r>
    </w:p>
    <w:p w14:paraId="709CA350" w14:textId="29224253" w:rsidR="00EE6FBF" w:rsidRPr="00756ADB" w:rsidRDefault="00EE6FBF" w:rsidP="00204A0C">
      <w:pPr>
        <w:pStyle w:val="af2"/>
        <w:numPr>
          <w:ilvl w:val="0"/>
          <w:numId w:val="18"/>
        </w:numPr>
        <w:ind w:firstLineChars="0"/>
        <w:rPr>
          <w:b/>
          <w:szCs w:val="20"/>
        </w:rPr>
      </w:pPr>
      <w:r w:rsidRPr="00A95D96">
        <w:rPr>
          <w:rFonts w:ascii="Times New Roman" w:hAnsi="Times New Roman"/>
          <w:b/>
          <w:sz w:val="20"/>
          <w:szCs w:val="20"/>
        </w:rPr>
        <w:t xml:space="preserve">No further enhancement on </w:t>
      </w:r>
      <w:r w:rsidR="00A95D96">
        <w:rPr>
          <w:rFonts w:ascii="Times New Roman" w:hAnsi="Times New Roman"/>
          <w:b/>
          <w:sz w:val="20"/>
          <w:szCs w:val="20"/>
        </w:rPr>
        <w:t xml:space="preserve">the </w:t>
      </w:r>
      <w:r w:rsidRPr="00A95D96">
        <w:rPr>
          <w:rFonts w:ascii="Times New Roman" w:hAnsi="Times New Roman"/>
          <w:b/>
          <w:sz w:val="20"/>
          <w:szCs w:val="20"/>
        </w:rPr>
        <w:t xml:space="preserve">configuration of </w:t>
      </w:r>
      <w:r w:rsidR="00575D01">
        <w:rPr>
          <w:rFonts w:ascii="Times New Roman" w:hAnsi="Times New Roman"/>
          <w:b/>
          <w:sz w:val="20"/>
          <w:szCs w:val="20"/>
        </w:rPr>
        <w:t xml:space="preserve">TRP-specific </w:t>
      </w:r>
      <w:r w:rsidRPr="00A95D96">
        <w:rPr>
          <w:rFonts w:ascii="Times New Roman" w:hAnsi="Times New Roman"/>
          <w:b/>
          <w:sz w:val="20"/>
          <w:szCs w:val="20"/>
        </w:rPr>
        <w:t xml:space="preserve">NBI-RS and beam resetting </w:t>
      </w:r>
    </w:p>
    <w:bookmarkEnd w:id="18"/>
    <w:p w14:paraId="1CD6638F" w14:textId="665C8E2E" w:rsidR="004A5D7B" w:rsidRDefault="004A5D7B" w:rsidP="00756ADB">
      <w:pPr>
        <w:pStyle w:val="title3"/>
      </w:pPr>
      <w:r>
        <w:t xml:space="preserve">TRP-specific </w:t>
      </w:r>
      <w:r>
        <w:rPr>
          <w:rFonts w:hint="eastAsia"/>
        </w:rPr>
        <w:t>B</w:t>
      </w:r>
      <w:r w:rsidR="001811D2">
        <w:t>eam failure detection</w:t>
      </w:r>
    </w:p>
    <w:p w14:paraId="743D226D" w14:textId="21C61BB1" w:rsidR="00CF097F" w:rsidRDefault="004A5D7B" w:rsidP="00F653BE">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rsidR="007000FA">
        <w:t xml:space="preserve">, and the maximum number of BFD-RSs in each set is up to UE capability. </w:t>
      </w:r>
      <w:r w:rsidR="00AA7B04">
        <w:t xml:space="preserve">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AA7B04">
        <w:rPr>
          <w:rFonts w:hint="eastAsia"/>
        </w:rPr>
        <w:t>,</w:t>
      </w:r>
      <w:r w:rsidR="00AA7B04">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AA7B04">
        <w:rPr>
          <w:rFonts w:hint="eastAsia"/>
        </w:rPr>
        <w:t>,</w:t>
      </w:r>
      <w:r w:rsidR="00AA7B04">
        <w:t xml:space="preserve"> can be explicitly configured </w:t>
      </w:r>
      <w:r w:rsidR="002D4B32">
        <w:t>was</w:t>
      </w:r>
      <w:r w:rsidR="00AA7B04">
        <w:t xml:space="preserve"> agreed in </w:t>
      </w:r>
      <w:r w:rsidR="00CC3DCF">
        <w:t xml:space="preserve">the </w:t>
      </w:r>
      <w:r w:rsidR="00AA7B04">
        <w:t xml:space="preserve">last meeting, each set consisting of the BFD-RS(s) associating with one TRP.  As for </w:t>
      </w:r>
      <w:r w:rsidR="00CC3DCF">
        <w:t xml:space="preserve">the </w:t>
      </w:r>
      <w:r w:rsidR="00AA7B04">
        <w:t xml:space="preserve">implicit configuration method, it is only </w:t>
      </w:r>
      <w:r w:rsidR="00CF097F">
        <w:t xml:space="preserve">allowed to apply for </w:t>
      </w:r>
      <w:r w:rsidR="00CF097F" w:rsidRPr="005D4676">
        <w:t>multi-DCI-based MTRP</w:t>
      </w:r>
      <w:r w:rsidR="00CF097F">
        <w:t xml:space="preserve"> scenario</w:t>
      </w:r>
      <w:r w:rsidR="00CC3DCF">
        <w:t>s</w:t>
      </w:r>
      <w:r w:rsidR="00CF097F">
        <w:t xml:space="preserve"> to </w:t>
      </w:r>
      <w:r w:rsidR="00CF097F" w:rsidRPr="00CF097F">
        <w:t>determine two sets of BFD-RSs.</w:t>
      </w:r>
    </w:p>
    <w:p w14:paraId="69422CF1" w14:textId="7F562B13" w:rsidR="00CF097F" w:rsidRDefault="00CF097F" w:rsidP="00F653BE">
      <w:r>
        <w:t xml:space="preserve">After the discussion </w:t>
      </w:r>
      <w:r w:rsidR="00CC3DCF">
        <w:t>i</w:t>
      </w:r>
      <w:r>
        <w:t xml:space="preserve">n the last meeting, two issues about the configuration of BFD-RS were left and need to be resolved. One of them is </w:t>
      </w:r>
      <w:r w:rsidR="00B11759">
        <w:t xml:space="preserve">how to </w:t>
      </w:r>
      <w:r w:rsidR="00F31DDE" w:rsidRPr="00F31DDE">
        <w:t xml:space="preserve">explicitly </w:t>
      </w:r>
      <w:r>
        <w:t>configur</w:t>
      </w:r>
      <w:r w:rsidR="00B11759">
        <w:t>e</w:t>
      </w:r>
      <w:r>
        <w:t xml:space="preserve"> </w:t>
      </w:r>
      <w:r w:rsidR="00B11759">
        <w:t xml:space="preserve">two sets of </w:t>
      </w:r>
      <w:r>
        <w:t>BFD-RS</w:t>
      </w:r>
      <w:r w:rsidR="00B11759">
        <w:t>s, and some candidate s</w:t>
      </w:r>
      <w:r w:rsidR="00CC3DCF">
        <w:t>ch</w:t>
      </w:r>
      <w:r w:rsidR="00B11759">
        <w:t>emes were proposed in the last meeting as follows:</w:t>
      </w:r>
    </w:p>
    <w:p w14:paraId="644D8EF5" w14:textId="3D99B69D" w:rsidR="00B11759" w:rsidRPr="009B799E" w:rsidRDefault="00B11759" w:rsidP="00B11759">
      <w:pPr>
        <w:pStyle w:val="0Maintext"/>
        <w:numPr>
          <w:ilvl w:val="0"/>
          <w:numId w:val="21"/>
        </w:numPr>
        <w:snapToGrid w:val="0"/>
        <w:spacing w:after="0" w:afterAutospacing="0" w:line="240" w:lineRule="auto"/>
        <w:rPr>
          <w:rFonts w:cs="Times New Roman"/>
          <w:lang w:val="fr-FR"/>
        </w:rPr>
      </w:pPr>
      <w:bookmarkStart w:id="19" w:name="_Hlk82962838"/>
      <w:r w:rsidRPr="009B799E">
        <w:rPr>
          <w:rFonts w:cs="Times New Roman"/>
        </w:rPr>
        <w:t xml:space="preserve">Alt 1: </w:t>
      </w:r>
      <w:r w:rsidRPr="009B799E">
        <w:rPr>
          <w:rFonts w:cs="Times New Roman"/>
          <w:lang w:val="fr-FR"/>
        </w:rPr>
        <w:t xml:space="preserve">BFD RS is configured by RRC </w:t>
      </w:r>
    </w:p>
    <w:p w14:paraId="0E72450B" w14:textId="77777777" w:rsidR="00B11759" w:rsidRPr="009B799E" w:rsidRDefault="00B11759" w:rsidP="00B11759">
      <w:pPr>
        <w:pStyle w:val="0Maintext"/>
        <w:numPr>
          <w:ilvl w:val="1"/>
          <w:numId w:val="21"/>
        </w:numPr>
        <w:snapToGrid w:val="0"/>
        <w:spacing w:after="0" w:afterAutospacing="0" w:line="240" w:lineRule="auto"/>
        <w:rPr>
          <w:rFonts w:cs="Times New Roman"/>
          <w:lang w:val="fr-FR"/>
        </w:rPr>
      </w:pPr>
      <w:r w:rsidRPr="009B799E">
        <w:rPr>
          <w:rFonts w:cs="Times New Roman"/>
          <w:lang w:val="fr-FR"/>
        </w:rPr>
        <w:t>BFD RS is updated based on RRC reconfiguration</w:t>
      </w:r>
    </w:p>
    <w:bookmarkEnd w:id="19"/>
    <w:p w14:paraId="50CF6A06" w14:textId="4CFF8D2F" w:rsidR="00B11759" w:rsidRPr="009B799E" w:rsidRDefault="00B11759" w:rsidP="00B11759">
      <w:pPr>
        <w:pStyle w:val="0Maintext"/>
        <w:numPr>
          <w:ilvl w:val="0"/>
          <w:numId w:val="21"/>
        </w:numPr>
        <w:snapToGrid w:val="0"/>
        <w:spacing w:after="0" w:afterAutospacing="0" w:line="240" w:lineRule="auto"/>
        <w:rPr>
          <w:rFonts w:cs="Times New Roman"/>
          <w:lang w:val="fr-FR"/>
        </w:rPr>
      </w:pPr>
      <w:r w:rsidRPr="009B799E">
        <w:rPr>
          <w:rFonts w:cs="Times New Roman"/>
        </w:rPr>
        <w:t xml:space="preserve">Alt 2: </w:t>
      </w:r>
      <w:r w:rsidRPr="009B799E">
        <w:rPr>
          <w:rFonts w:cs="Times New Roman"/>
          <w:lang w:val="fr-FR"/>
        </w:rPr>
        <w:t>BFD RS is configured by RRC</w:t>
      </w:r>
    </w:p>
    <w:p w14:paraId="40233668" w14:textId="77777777" w:rsidR="00B11759" w:rsidRPr="009B799E" w:rsidRDefault="00B11759" w:rsidP="00B11759">
      <w:pPr>
        <w:pStyle w:val="0Maintext"/>
        <w:numPr>
          <w:ilvl w:val="1"/>
          <w:numId w:val="21"/>
        </w:numPr>
        <w:snapToGrid w:val="0"/>
        <w:spacing w:after="0" w:afterAutospacing="0" w:line="240" w:lineRule="auto"/>
        <w:rPr>
          <w:rFonts w:cs="Times New Roman"/>
          <w:lang w:val="fr-FR"/>
        </w:rPr>
      </w:pPr>
      <w:r w:rsidRPr="009B799E">
        <w:rPr>
          <w:rFonts w:cs="Times New Roman"/>
          <w:lang w:val="fr-FR"/>
        </w:rPr>
        <w:t>Support MAC CE to update the TCI state for periodic CSI-RS</w:t>
      </w:r>
    </w:p>
    <w:p w14:paraId="21EAFF89" w14:textId="77777777" w:rsidR="00B11759" w:rsidRPr="009B799E" w:rsidRDefault="00B11759" w:rsidP="00B11759">
      <w:pPr>
        <w:pStyle w:val="0Maintext"/>
        <w:numPr>
          <w:ilvl w:val="0"/>
          <w:numId w:val="21"/>
        </w:numPr>
        <w:snapToGrid w:val="0"/>
        <w:spacing w:after="0" w:afterAutospacing="0" w:line="240" w:lineRule="auto"/>
        <w:rPr>
          <w:rFonts w:cs="Times New Roman"/>
          <w:lang w:val="fr-FR"/>
        </w:rPr>
      </w:pPr>
      <w:r w:rsidRPr="009B799E">
        <w:rPr>
          <w:rFonts w:cs="Times New Roman"/>
        </w:rPr>
        <w:t xml:space="preserve">Alt 3: </w:t>
      </w:r>
      <w:r w:rsidRPr="009B799E">
        <w:rPr>
          <w:rFonts w:cs="Times New Roman"/>
          <w:lang w:val="fr-FR"/>
        </w:rPr>
        <w:t>BFD RS is configured in TCI state by RRC</w:t>
      </w:r>
    </w:p>
    <w:p w14:paraId="4F59F6BF" w14:textId="77777777" w:rsidR="00B11759" w:rsidRPr="009B799E" w:rsidRDefault="00B11759" w:rsidP="00B11759">
      <w:pPr>
        <w:pStyle w:val="0Maintext"/>
        <w:numPr>
          <w:ilvl w:val="1"/>
          <w:numId w:val="21"/>
        </w:numPr>
        <w:snapToGrid w:val="0"/>
        <w:spacing w:after="0" w:afterAutospacing="0" w:line="240" w:lineRule="auto"/>
        <w:rPr>
          <w:rFonts w:cs="Times New Roman"/>
          <w:lang w:val="fr-FR"/>
        </w:rPr>
      </w:pPr>
      <w:r w:rsidRPr="009B799E">
        <w:rPr>
          <w:rFonts w:cs="Times New Roman"/>
          <w:lang w:val="fr-FR"/>
        </w:rPr>
        <w:t>BFD RS is updated when TCI for a CORESET is updated</w:t>
      </w:r>
    </w:p>
    <w:p w14:paraId="495BDE45" w14:textId="77777777" w:rsidR="00B11759" w:rsidRPr="009B799E" w:rsidRDefault="00B11759" w:rsidP="001256D0">
      <w:pPr>
        <w:pStyle w:val="0Maintext"/>
        <w:numPr>
          <w:ilvl w:val="0"/>
          <w:numId w:val="21"/>
        </w:numPr>
        <w:snapToGrid w:val="0"/>
        <w:spacing w:afterLines="50" w:after="120" w:afterAutospacing="0" w:line="240" w:lineRule="auto"/>
        <w:ind w:left="714" w:hanging="357"/>
        <w:rPr>
          <w:rFonts w:cs="Times New Roman"/>
          <w:lang w:val="fr-FR"/>
        </w:rPr>
      </w:pPr>
      <w:r w:rsidRPr="009B799E">
        <w:rPr>
          <w:rFonts w:cs="Times New Roman"/>
        </w:rPr>
        <w:t xml:space="preserve">Alt 4: </w:t>
      </w:r>
      <w:r w:rsidRPr="009B799E">
        <w:rPr>
          <w:rFonts w:cs="Times New Roman"/>
          <w:lang w:val="fr-FR"/>
        </w:rPr>
        <w:t>BFD RS is configured by MAC CE</w:t>
      </w:r>
    </w:p>
    <w:p w14:paraId="73528127" w14:textId="631B8578" w:rsidR="00452A91" w:rsidRDefault="00452A91" w:rsidP="00F653BE">
      <w:pPr>
        <w:rPr>
          <w:rFonts w:eastAsiaTheme="minorEastAsia"/>
          <w:lang w:val="fr-FR" w:eastAsia="zh-CN"/>
        </w:rPr>
      </w:pPr>
      <w:r w:rsidRPr="00452A91">
        <w:rPr>
          <w:rFonts w:eastAsiaTheme="minorEastAsia"/>
          <w:lang w:val="fr-FR" w:eastAsia="zh-CN"/>
        </w:rPr>
        <w:t xml:space="preserve">From the perspective of </w:t>
      </w:r>
      <w:r>
        <w:rPr>
          <w:rFonts w:eastAsiaTheme="minorEastAsia"/>
          <w:lang w:val="fr-FR" w:eastAsia="zh-CN"/>
        </w:rPr>
        <w:t>specification</w:t>
      </w:r>
      <w:r w:rsidRPr="00452A91">
        <w:rPr>
          <w:rFonts w:eastAsiaTheme="minorEastAsia"/>
          <w:lang w:val="fr-FR" w:eastAsia="zh-CN"/>
        </w:rPr>
        <w:t xml:space="preserve"> impact</w:t>
      </w:r>
      <w:r>
        <w:rPr>
          <w:rFonts w:eastAsiaTheme="minorEastAsia"/>
          <w:lang w:val="fr-FR" w:eastAsia="zh-CN"/>
        </w:rPr>
        <w:t>, Alt</w:t>
      </w:r>
      <w:r w:rsidR="00651C4B">
        <w:rPr>
          <w:rFonts w:eastAsiaTheme="minorEastAsia"/>
          <w:lang w:val="fr-FR" w:eastAsia="zh-CN"/>
        </w:rPr>
        <w:t xml:space="preserve"> </w:t>
      </w:r>
      <w:r>
        <w:rPr>
          <w:rFonts w:eastAsiaTheme="minorEastAsia"/>
          <w:lang w:val="fr-FR" w:eastAsia="zh-CN"/>
        </w:rPr>
        <w:t xml:space="preserve">1 </w:t>
      </w:r>
      <w:r w:rsidR="00F31DDE">
        <w:rPr>
          <w:rFonts w:eastAsiaTheme="minorEastAsia"/>
          <w:lang w:val="fr-FR" w:eastAsia="zh-CN"/>
        </w:rPr>
        <w:t xml:space="preserve">follows </w:t>
      </w:r>
      <w:r>
        <w:rPr>
          <w:rFonts w:eastAsiaTheme="minorEastAsia"/>
          <w:lang w:val="fr-FR" w:eastAsia="zh-CN"/>
        </w:rPr>
        <w:t>the legacy configuration method in Rel-15 so that it ha</w:t>
      </w:r>
      <w:r w:rsidR="007850B8">
        <w:rPr>
          <w:rFonts w:eastAsiaTheme="minorEastAsia"/>
          <w:lang w:val="fr-FR" w:eastAsia="zh-CN"/>
        </w:rPr>
        <w:t>s very small</w:t>
      </w:r>
      <w:r>
        <w:rPr>
          <w:rFonts w:eastAsiaTheme="minorEastAsia"/>
          <w:lang w:val="fr-FR" w:eastAsia="zh-CN"/>
        </w:rPr>
        <w:t xml:space="preserve"> specification</w:t>
      </w:r>
      <w:r w:rsidRPr="00452A91">
        <w:rPr>
          <w:rFonts w:eastAsiaTheme="minorEastAsia"/>
          <w:lang w:val="fr-FR" w:eastAsia="zh-CN"/>
        </w:rPr>
        <w:t xml:space="preserve"> impact</w:t>
      </w:r>
      <w:r w:rsidR="0077353A">
        <w:rPr>
          <w:rFonts w:eastAsiaTheme="minorEastAsia"/>
          <w:lang w:val="fr-FR" w:eastAsia="zh-CN"/>
        </w:rPr>
        <w:t xml:space="preserve">. </w:t>
      </w:r>
      <w:r w:rsidR="007850B8">
        <w:rPr>
          <w:rFonts w:eastAsiaTheme="minorEastAsia"/>
          <w:lang w:val="fr-FR" w:eastAsia="zh-CN"/>
        </w:rPr>
        <w:t>F</w:t>
      </w:r>
      <w:r>
        <w:rPr>
          <w:rFonts w:eastAsiaTheme="minorEastAsia"/>
          <w:lang w:val="fr-FR" w:eastAsia="zh-CN"/>
        </w:rPr>
        <w:t xml:space="preserve">rom the </w:t>
      </w:r>
      <w:r w:rsidRPr="00452A91">
        <w:rPr>
          <w:rFonts w:eastAsiaTheme="minorEastAsia"/>
          <w:lang w:val="fr-FR" w:eastAsia="zh-CN"/>
        </w:rPr>
        <w:t>perspective of</w:t>
      </w:r>
      <w:r>
        <w:rPr>
          <w:rFonts w:eastAsiaTheme="minorEastAsia"/>
          <w:lang w:val="fr-FR" w:eastAsia="zh-CN"/>
        </w:rPr>
        <w:t xml:space="preserve"> maintaining </w:t>
      </w:r>
      <w:r w:rsidR="00651C4B">
        <w:rPr>
          <w:rFonts w:eastAsiaTheme="minorEastAsia"/>
          <w:lang w:val="fr-FR" w:eastAsia="zh-CN"/>
        </w:rPr>
        <w:t xml:space="preserve">beam alignment between PDCCH and BFD-RS </w:t>
      </w:r>
      <w:r w:rsidR="007850B8">
        <w:rPr>
          <w:rFonts w:eastAsiaTheme="minorEastAsia"/>
          <w:lang w:val="fr-FR" w:eastAsia="zh-CN"/>
        </w:rPr>
        <w:t>when there is beam switch for PDCCH</w:t>
      </w:r>
      <w:r>
        <w:rPr>
          <w:rFonts w:eastAsiaTheme="minorEastAsia"/>
          <w:lang w:val="fr-FR" w:eastAsia="zh-CN"/>
        </w:rPr>
        <w:t xml:space="preserve">, </w:t>
      </w:r>
      <w:r w:rsidR="00F31DDE">
        <w:rPr>
          <w:rFonts w:eastAsiaTheme="minorEastAsia"/>
          <w:lang w:val="fr-FR" w:eastAsia="zh-CN"/>
        </w:rPr>
        <w:t xml:space="preserve">we </w:t>
      </w:r>
      <w:r w:rsidR="007850B8">
        <w:rPr>
          <w:rFonts w:eastAsiaTheme="minorEastAsia"/>
          <w:lang w:val="fr-FR" w:eastAsia="zh-CN"/>
        </w:rPr>
        <w:t>are also fine with</w:t>
      </w:r>
      <w:r w:rsidR="00F31DDE">
        <w:rPr>
          <w:rFonts w:eastAsiaTheme="minorEastAsia"/>
          <w:lang w:val="fr-FR" w:eastAsia="zh-CN"/>
        </w:rPr>
        <w:t xml:space="preserve"> </w:t>
      </w:r>
      <w:r w:rsidR="00651C4B">
        <w:rPr>
          <w:rFonts w:eastAsiaTheme="minorEastAsia"/>
          <w:lang w:val="fr-FR" w:eastAsia="zh-CN"/>
        </w:rPr>
        <w:t>Alt 2</w:t>
      </w:r>
      <w:r w:rsidR="002440B0">
        <w:rPr>
          <w:rFonts w:eastAsiaTheme="minorEastAsia"/>
          <w:lang w:val="fr-FR" w:eastAsia="zh-CN"/>
        </w:rPr>
        <w:t xml:space="preserve"> </w:t>
      </w:r>
      <w:r w:rsidR="0077353A">
        <w:rPr>
          <w:rFonts w:eastAsiaTheme="minorEastAsia"/>
          <w:lang w:val="fr-FR" w:eastAsia="zh-CN"/>
        </w:rPr>
        <w:t>as it is the</w:t>
      </w:r>
      <w:r w:rsidR="00F31DDE">
        <w:rPr>
          <w:rFonts w:eastAsiaTheme="minorEastAsia"/>
          <w:lang w:val="fr-FR" w:eastAsia="zh-CN"/>
        </w:rPr>
        <w:t xml:space="preserve"> simplest one </w:t>
      </w:r>
      <w:r w:rsidR="007850B8">
        <w:rPr>
          <w:rFonts w:eastAsiaTheme="minorEastAsia"/>
          <w:lang w:val="fr-FR" w:eastAsia="zh-CN"/>
        </w:rPr>
        <w:t xml:space="preserve">between </w:t>
      </w:r>
      <w:r w:rsidR="00F31DDE">
        <w:rPr>
          <w:rFonts w:eastAsiaTheme="minorEastAsia"/>
          <w:lang w:val="fr-FR" w:eastAsia="zh-CN"/>
        </w:rPr>
        <w:t>Alt 2, Alt3  and Alt 4</w:t>
      </w:r>
      <w:r w:rsidR="000B417D">
        <w:rPr>
          <w:rFonts w:eastAsiaTheme="minorEastAsia"/>
          <w:lang w:val="fr-FR" w:eastAsia="zh-CN"/>
        </w:rPr>
        <w:t>.</w:t>
      </w:r>
    </w:p>
    <w:p w14:paraId="7EE63546" w14:textId="77777777" w:rsidR="000B417D" w:rsidRDefault="000B417D" w:rsidP="00B211C8">
      <w:pPr>
        <w:pStyle w:val="proposal"/>
        <w:rPr>
          <w:lang w:val="fr-FR"/>
        </w:rPr>
      </w:pPr>
      <w:bookmarkStart w:id="20" w:name="_Hlk82988734"/>
      <w:r>
        <w:rPr>
          <w:lang w:val="fr-FR"/>
        </w:rPr>
        <w:t> </w:t>
      </w:r>
      <w:r>
        <w:rPr>
          <w:rFonts w:hint="eastAsia"/>
          <w:lang w:val="fr-FR"/>
        </w:rPr>
        <w:t>F</w:t>
      </w:r>
      <w:r>
        <w:rPr>
          <w:lang w:val="fr-FR"/>
        </w:rPr>
        <w:t>or TRP-specific BFD-RS explicit configuration, support Alt 1 and Alt 2.</w:t>
      </w:r>
    </w:p>
    <w:p w14:paraId="3DFE0F3F" w14:textId="31DC45C1" w:rsidR="000B417D" w:rsidRDefault="000B417D" w:rsidP="001256D0">
      <w:pPr>
        <w:pStyle w:val="proposal"/>
        <w:numPr>
          <w:ilvl w:val="0"/>
          <w:numId w:val="27"/>
        </w:numPr>
        <w:spacing w:beforeLines="0" w:before="0" w:afterLines="0" w:after="0"/>
        <w:ind w:left="823"/>
        <w:rPr>
          <w:lang w:val="fr-FR"/>
        </w:rPr>
      </w:pPr>
      <w:r>
        <w:rPr>
          <w:rFonts w:hint="eastAsia"/>
          <w:lang w:val="fr-FR"/>
        </w:rPr>
        <w:t>A</w:t>
      </w:r>
      <w:r>
        <w:rPr>
          <w:lang w:val="fr-FR"/>
        </w:rPr>
        <w:t xml:space="preserve">lt 1: </w:t>
      </w:r>
      <w:bookmarkStart w:id="21" w:name="_Hlk82962952"/>
      <w:r w:rsidRPr="000B417D">
        <w:rPr>
          <w:lang w:val="fr-FR"/>
        </w:rPr>
        <w:t>BFD RS is configured by RRC</w:t>
      </w:r>
      <w:bookmarkEnd w:id="21"/>
    </w:p>
    <w:p w14:paraId="334EC977" w14:textId="77777777" w:rsidR="000B417D" w:rsidRPr="001256D0" w:rsidRDefault="000B417D" w:rsidP="001256D0">
      <w:pPr>
        <w:pStyle w:val="af2"/>
        <w:numPr>
          <w:ilvl w:val="1"/>
          <w:numId w:val="27"/>
        </w:numPr>
        <w:spacing w:afterLines="50"/>
        <w:ind w:firstLineChars="0"/>
        <w:rPr>
          <w:rFonts w:ascii="Times New Roman" w:hAnsi="Times New Roman"/>
          <w:b/>
          <w:bCs/>
          <w:sz w:val="20"/>
          <w:szCs w:val="20"/>
          <w:lang w:val="fr-FR"/>
        </w:rPr>
      </w:pPr>
      <w:r w:rsidRPr="001256D0">
        <w:rPr>
          <w:rFonts w:ascii="Times New Roman" w:hAnsi="Times New Roman"/>
          <w:b/>
          <w:bCs/>
          <w:sz w:val="20"/>
          <w:szCs w:val="20"/>
          <w:lang w:val="fr-FR"/>
        </w:rPr>
        <w:t>BFD RS is updated based on RRC reconfiguration</w:t>
      </w:r>
    </w:p>
    <w:p w14:paraId="404AE6F8" w14:textId="2990E14F" w:rsidR="000B417D" w:rsidRPr="001256D0" w:rsidRDefault="000B417D" w:rsidP="001256D0">
      <w:pPr>
        <w:pStyle w:val="af2"/>
        <w:numPr>
          <w:ilvl w:val="0"/>
          <w:numId w:val="27"/>
        </w:numPr>
        <w:spacing w:after="0"/>
        <w:ind w:left="823" w:firstLineChars="0"/>
        <w:rPr>
          <w:rFonts w:ascii="Times New Roman" w:hAnsi="Times New Roman"/>
          <w:b/>
          <w:bCs/>
          <w:sz w:val="20"/>
          <w:szCs w:val="20"/>
          <w:lang w:val="fr-FR"/>
        </w:rPr>
      </w:pPr>
      <w:r w:rsidRPr="001256D0">
        <w:rPr>
          <w:rFonts w:ascii="Times New Roman" w:hAnsi="Times New Roman"/>
          <w:b/>
          <w:bCs/>
          <w:sz w:val="20"/>
          <w:szCs w:val="20"/>
          <w:lang w:val="fr-FR"/>
        </w:rPr>
        <w:t>Alt 2: BFD RS is configured by RRC</w:t>
      </w:r>
    </w:p>
    <w:p w14:paraId="2A1E5355" w14:textId="288EE608" w:rsidR="007000FA" w:rsidRPr="001256D0" w:rsidRDefault="007000FA" w:rsidP="001256D0">
      <w:pPr>
        <w:pStyle w:val="af2"/>
        <w:numPr>
          <w:ilvl w:val="1"/>
          <w:numId w:val="27"/>
        </w:numPr>
        <w:spacing w:afterLines="50"/>
        <w:ind w:left="1242" w:firstLineChars="0"/>
        <w:rPr>
          <w:b/>
          <w:bCs/>
          <w:szCs w:val="20"/>
          <w:lang w:val="fr-FR"/>
        </w:rPr>
      </w:pPr>
      <w:r w:rsidRPr="001256D0">
        <w:rPr>
          <w:rFonts w:ascii="Times New Roman" w:hAnsi="Times New Roman"/>
          <w:b/>
          <w:bCs/>
          <w:sz w:val="20"/>
          <w:szCs w:val="20"/>
          <w:lang w:val="fr-FR"/>
        </w:rPr>
        <w:t>Support MAC CE to update the TCI state for periodic CSI-RS</w:t>
      </w:r>
    </w:p>
    <w:bookmarkEnd w:id="20"/>
    <w:p w14:paraId="2513F51D" w14:textId="71F38589" w:rsidR="007000FA" w:rsidRDefault="007000FA" w:rsidP="00F653BE">
      <w:r>
        <w:t xml:space="preserve">Another remaining issue is how to determine the BFD-RS </w:t>
      </w:r>
      <w:r w:rsidR="005E4AF8">
        <w:t xml:space="preserve">explicitly </w:t>
      </w:r>
      <w:r>
        <w:t xml:space="preserve">when the number of CORESETs associated with the same </w:t>
      </w:r>
      <w:proofErr w:type="spellStart"/>
      <w:r>
        <w:t>CORESETPoolindex</w:t>
      </w:r>
      <w:proofErr w:type="spellEnd"/>
      <w:r>
        <w:t xml:space="preserve"> is larger than UE capability. In our view, this issue can be resolved by network implementation</w:t>
      </w:r>
      <w:r w:rsidR="00604F83">
        <w:t>.</w:t>
      </w:r>
      <w:r w:rsidR="005E4AF8">
        <w:t xml:space="preserve"> It should be assumed that t</w:t>
      </w:r>
      <w:r w:rsidR="00604F83">
        <w:t xml:space="preserve">he number of </w:t>
      </w:r>
      <w:r w:rsidR="00604F83" w:rsidRPr="00604F83">
        <w:t>configured</w:t>
      </w:r>
      <w:r w:rsidR="00604F83">
        <w:t xml:space="preserve"> CORESETs QCL</w:t>
      </w:r>
      <w:r w:rsidR="00604F83" w:rsidRPr="00604F83">
        <w:t>-</w:t>
      </w:r>
      <w:proofErr w:type="spellStart"/>
      <w:r w:rsidR="00604F83" w:rsidRPr="00604F83">
        <w:t>D’</w:t>
      </w:r>
      <w:r w:rsidR="00604F83">
        <w:t>ed</w:t>
      </w:r>
      <w:proofErr w:type="spellEnd"/>
      <w:r w:rsidR="00604F83">
        <w:t xml:space="preserve"> with periodic CSI-RS resources </w:t>
      </w:r>
      <w:r w:rsidR="005E4AF8">
        <w:t xml:space="preserve">and associated with the same </w:t>
      </w:r>
      <w:proofErr w:type="spellStart"/>
      <w:r w:rsidR="005E4AF8">
        <w:t>CORESETPoolindex</w:t>
      </w:r>
      <w:proofErr w:type="spellEnd"/>
      <w:r w:rsidR="005E4AF8">
        <w:t xml:space="preserve"> </w:t>
      </w:r>
      <w:r w:rsidR="00604F83">
        <w:t xml:space="preserve">should not be more than UE capability. </w:t>
      </w:r>
    </w:p>
    <w:p w14:paraId="1386F49F" w14:textId="262A090A" w:rsidR="0022364B" w:rsidRDefault="00604F83" w:rsidP="0022364B">
      <w:pPr>
        <w:rPr>
          <w:rFonts w:eastAsiaTheme="minorEastAsia"/>
          <w:lang w:eastAsia="zh-CN"/>
        </w:rPr>
      </w:pPr>
      <w:r>
        <w:t xml:space="preserve">Except for the above issues about </w:t>
      </w:r>
      <w:r w:rsidR="00CC3DCF">
        <w:t xml:space="preserve">the </w:t>
      </w:r>
      <w:r>
        <w:t xml:space="preserve">configuration of BFD-RS, some </w:t>
      </w:r>
      <w:r w:rsidR="0022364B">
        <w:t>details on the procedure of TRP-speci</w:t>
      </w:r>
      <w:r w:rsidR="00CC3DCF">
        <w:t>fi</w:t>
      </w:r>
      <w:r w:rsidR="0022364B">
        <w:t>c beam failure detection also should be discussed and determined. TRP-speci</w:t>
      </w:r>
      <w:r w:rsidR="00CC3DCF">
        <w:t>fi</w:t>
      </w:r>
      <w:r w:rsidR="0022364B">
        <w:t xml:space="preserve">c beam failure detection is carried out for each BFD-RS set respectively and the periodicity of </w:t>
      </w:r>
      <w:r w:rsidR="00B211C8">
        <w:t>indicating the failed BFD-RS set index to high layer</w:t>
      </w:r>
      <w:r w:rsidR="0022364B">
        <w:t xml:space="preserve"> had been agreed to be determined by </w:t>
      </w:r>
      <w:r w:rsidR="00CC3DCF">
        <w:t xml:space="preserve">the </w:t>
      </w:r>
      <w:r w:rsidR="0022364B">
        <w:t xml:space="preserve">maximum value of </w:t>
      </w:r>
      <w:r w:rsidR="0022364B" w:rsidRPr="0022364B">
        <w:t>{minimal periodicity of BFD RS in the set, 2ms}</w:t>
      </w:r>
      <w:r w:rsidR="0022364B">
        <w:t xml:space="preserve"> in </w:t>
      </w:r>
      <w:r w:rsidR="0022364B">
        <w:lastRenderedPageBreak/>
        <w:t xml:space="preserve">104bis-e meeting. Therefore, considering that different TRP may have different sensitivity for beam failure detection, we think </w:t>
      </w:r>
      <w:r w:rsidR="00734355">
        <w:t>some</w:t>
      </w:r>
      <w:r w:rsidR="0022364B">
        <w:t xml:space="preserve"> RRC parameters about beam failure detection should be configured </w:t>
      </w:r>
      <w:r w:rsidR="00734355">
        <w:t>per</w:t>
      </w:r>
      <w:r w:rsidR="0022364B">
        <w:t xml:space="preserve"> BFD-RS set, such as</w:t>
      </w:r>
      <w:r w:rsidR="0022364B" w:rsidRPr="001256D0">
        <w:rPr>
          <w:i/>
          <w:iCs/>
          <w:color w:val="FF0000"/>
          <w:lang w:val="fr-FR"/>
        </w:rPr>
        <w:t xml:space="preserve"> </w:t>
      </w:r>
      <w:r w:rsidR="0022364B" w:rsidRPr="001F3E11">
        <w:rPr>
          <w:i/>
          <w:iCs/>
          <w:lang w:val="fr-FR"/>
        </w:rPr>
        <w:t>beamFailureInstanceMaxCount</w:t>
      </w:r>
      <w:r w:rsidR="0022364B" w:rsidRPr="001F3E11">
        <w:rPr>
          <w:lang w:val="fr-FR"/>
        </w:rPr>
        <w:t xml:space="preserve"> and </w:t>
      </w:r>
      <w:r w:rsidR="0022364B" w:rsidRPr="001F3E11">
        <w:rPr>
          <w:i/>
          <w:iCs/>
          <w:lang w:val="fr-FR"/>
        </w:rPr>
        <w:t>beamFailureDetectionTimer</w:t>
      </w:r>
      <w:r w:rsidR="0022364B" w:rsidRPr="00945BFA">
        <w:t xml:space="preserve">. </w:t>
      </w:r>
    </w:p>
    <w:p w14:paraId="6C3366EB" w14:textId="6AD89352" w:rsidR="001811D2" w:rsidRPr="0030510A" w:rsidRDefault="0022364B" w:rsidP="001256D0">
      <w:pPr>
        <w:pStyle w:val="proposal"/>
      </w:pPr>
      <w:r>
        <w:t>For TRP-specif</w:t>
      </w:r>
      <w:r w:rsidR="00D21D2D">
        <w:t>i</w:t>
      </w:r>
      <w:r>
        <w:t xml:space="preserve">c </w:t>
      </w:r>
      <w:r w:rsidRPr="0022364B">
        <w:t>beam failure detection, support configure TRP</w:t>
      </w:r>
      <w:r>
        <w:t>-</w:t>
      </w:r>
      <w:r w:rsidRPr="0022364B">
        <w:t>specif</w:t>
      </w:r>
      <w:r w:rsidR="00D21D2D">
        <w:t>i</w:t>
      </w:r>
      <w:r w:rsidRPr="0022364B">
        <w:t>c RRC parameters, e.g., beamFailureInstanceMaxCount</w:t>
      </w:r>
      <w:r>
        <w:t xml:space="preserve">-1, </w:t>
      </w:r>
      <w:r w:rsidRPr="0022364B">
        <w:t>beamFailureInstanceMaxCount</w:t>
      </w:r>
      <w:r>
        <w:t>-</w:t>
      </w:r>
      <w:proofErr w:type="gramStart"/>
      <w:r>
        <w:t xml:space="preserve">2, </w:t>
      </w:r>
      <w:r w:rsidRPr="0022364B">
        <w:t xml:space="preserve"> and</w:t>
      </w:r>
      <w:proofErr w:type="gramEnd"/>
      <w:r w:rsidRPr="0022364B">
        <w:t xml:space="preserve"> beamFailureDetectionTimer</w:t>
      </w:r>
      <w:r>
        <w:t xml:space="preserve">-1, </w:t>
      </w:r>
      <w:r w:rsidRPr="0022364B">
        <w:t>beamFailureDetectionTimer</w:t>
      </w:r>
      <w:r>
        <w:t>-2</w:t>
      </w:r>
      <w:r w:rsidRPr="0022364B">
        <w:t>.</w:t>
      </w:r>
      <w:bookmarkStart w:id="22" w:name="_Hlk68172389"/>
    </w:p>
    <w:bookmarkEnd w:id="22"/>
    <w:p w14:paraId="45AD9E0A" w14:textId="77777777" w:rsidR="004A5D7B" w:rsidRDefault="004A5D7B" w:rsidP="00756ADB">
      <w:pPr>
        <w:pStyle w:val="title3"/>
      </w:pPr>
      <w:r>
        <w:t xml:space="preserve">Configuration of </w:t>
      </w:r>
      <w:bookmarkStart w:id="23" w:name="_Hlk68101747"/>
      <w:r w:rsidRPr="005569C4">
        <w:t xml:space="preserve">TRP-specific </w:t>
      </w:r>
      <w:r>
        <w:t>NBI-RS sets</w:t>
      </w:r>
      <w:bookmarkEnd w:id="23"/>
    </w:p>
    <w:p w14:paraId="4AA505D7" w14:textId="456E9D58"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t>
      </w:r>
      <w:r w:rsidR="00A06331" w:rsidRPr="00DC6338">
        <w:rPr>
          <w:rFonts w:eastAsiaTheme="minorEastAsia"/>
          <w:lang w:eastAsia="zh-CN"/>
        </w:rPr>
        <w:t xml:space="preserve">for </w:t>
      </w:r>
      <w:r w:rsidR="00A06331" w:rsidRPr="00DC6338">
        <w:t>multi-DCI-based MTRP</w:t>
      </w:r>
      <w:r w:rsidR="00A06331">
        <w:rPr>
          <w:rFonts w:eastAsiaTheme="minorEastAsia"/>
          <w:lang w:eastAsia="zh-CN"/>
        </w:rPr>
        <w:t xml:space="preserve">, </w:t>
      </w:r>
      <w:r w:rsidR="00DC6338">
        <w:rPr>
          <w:rFonts w:eastAsiaTheme="minorEastAsia"/>
          <w:lang w:eastAsia="zh-CN"/>
        </w:rPr>
        <w:t xml:space="preserve">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 For example, if one TRP fails and its corresponding TRP</w:t>
      </w:r>
      <w:r w:rsidR="005B6D9E">
        <w:rPr>
          <w:rFonts w:eastAsiaTheme="minorEastAsia"/>
          <w:lang w:eastAsia="zh-CN"/>
        </w:rPr>
        <w:t>-</w:t>
      </w:r>
      <w:r w:rsidR="00DC6338">
        <w:rPr>
          <w:rFonts w:eastAsiaTheme="minorEastAsia"/>
          <w:lang w:eastAsia="zh-CN"/>
        </w:rPr>
        <w:t>specific NBI-RS set is not configured, an aperiodic CSI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3094B163" w14:textId="4F8B96EB" w:rsidR="004A5D7B" w:rsidRDefault="00DC6338" w:rsidP="004A5D7B">
      <w:pPr>
        <w:rPr>
          <w:rFonts w:eastAsiaTheme="minorEastAsia"/>
          <w:lang w:eastAsia="zh-CN"/>
        </w:rPr>
      </w:pPr>
      <w:r>
        <w:rPr>
          <w:rFonts w:eastAsiaTheme="minorEastAsia"/>
          <w:lang w:eastAsia="zh-CN"/>
        </w:rPr>
        <w:t>If NBI-RS resources are configured, t</w:t>
      </w:r>
      <w:r w:rsidR="004A5D7B" w:rsidRPr="00121F75">
        <w:rPr>
          <w:rFonts w:eastAsiaTheme="minorEastAsia"/>
          <w:lang w:eastAsia="zh-CN"/>
        </w:rPr>
        <w:t xml:space="preserve">o fully leverage the benefit of MTRP operation, UE should be able to freely select </w:t>
      </w:r>
      <w:r w:rsidR="004A5D7B">
        <w:rPr>
          <w:rFonts w:eastAsiaTheme="minorEastAsia"/>
          <w:lang w:eastAsia="zh-CN"/>
        </w:rPr>
        <w:t>n</w:t>
      </w:r>
      <w:r w:rsidR="004A5D7B" w:rsidRPr="00F31B02">
        <w:rPr>
          <w:rFonts w:eastAsiaTheme="minorEastAsia"/>
          <w:lang w:eastAsia="zh-CN"/>
        </w:rPr>
        <w:t>ew candidate beams of other TRPs</w:t>
      </w:r>
      <w:r w:rsidR="004A5D7B">
        <w:rPr>
          <w:rFonts w:eastAsiaTheme="minorEastAsia"/>
          <w:lang w:eastAsia="zh-CN"/>
        </w:rPr>
        <w:t xml:space="preserve"> but not limit to the TRP in beam failure, so that</w:t>
      </w:r>
      <w:r w:rsidR="004A5D7B" w:rsidRPr="00121F75">
        <w:rPr>
          <w:rFonts w:eastAsiaTheme="minorEastAsia"/>
          <w:lang w:eastAsia="zh-CN"/>
        </w:rPr>
        <w:t xml:space="preserve"> </w:t>
      </w:r>
      <w:r w:rsidR="004A5D7B">
        <w:rPr>
          <w:rFonts w:eastAsiaTheme="minorEastAsia"/>
          <w:lang w:eastAsia="zh-CN"/>
        </w:rPr>
        <w:t>any</w:t>
      </w:r>
      <w:r w:rsidR="004A5D7B" w:rsidRPr="00121F75">
        <w:rPr>
          <w:rFonts w:eastAsiaTheme="minorEastAsia"/>
          <w:lang w:eastAsia="zh-CN"/>
        </w:rPr>
        <w:t xml:space="preserve"> TRP</w:t>
      </w:r>
      <w:r w:rsidR="004A5D7B">
        <w:rPr>
          <w:rFonts w:eastAsiaTheme="minorEastAsia"/>
          <w:lang w:eastAsia="zh-CN"/>
        </w:rPr>
        <w:t xml:space="preserve"> providing </w:t>
      </w:r>
      <w:r w:rsidR="004A5D7B" w:rsidRPr="00121F75">
        <w:rPr>
          <w:rFonts w:eastAsiaTheme="minorEastAsia"/>
          <w:lang w:eastAsia="zh-CN"/>
        </w:rPr>
        <w:t>good radio links</w:t>
      </w:r>
      <w:r w:rsidR="004A5D7B">
        <w:rPr>
          <w:rFonts w:eastAsiaTheme="minorEastAsia"/>
          <w:lang w:eastAsia="zh-CN"/>
        </w:rPr>
        <w:t xml:space="preserve"> can be selected to serve the UE</w:t>
      </w:r>
      <w:r w:rsidR="004A5D7B" w:rsidRPr="00121F75">
        <w:rPr>
          <w:rFonts w:eastAsiaTheme="minorEastAsia"/>
          <w:lang w:eastAsia="zh-CN"/>
        </w:rPr>
        <w:t>.</w:t>
      </w:r>
      <w:r w:rsidR="004A5D7B" w:rsidRPr="00F31B02">
        <w:rPr>
          <w:rFonts w:eastAsiaTheme="minorEastAsia"/>
          <w:lang w:eastAsia="zh-CN"/>
        </w:rPr>
        <w:t xml:space="preserve"> </w:t>
      </w:r>
      <w:r w:rsidR="004A5D7B">
        <w:rPr>
          <w:rFonts w:eastAsiaTheme="minorEastAsia"/>
          <w:lang w:eastAsia="zh-CN"/>
        </w:rPr>
        <w:t xml:space="preserve">Therefore, </w:t>
      </w:r>
      <w:bookmarkStart w:id="24" w:name="_Hlk61875359"/>
      <w:r w:rsidR="004A5D7B">
        <w:rPr>
          <w:rFonts w:eastAsiaTheme="minorEastAsia"/>
          <w:lang w:eastAsia="zh-CN"/>
        </w:rPr>
        <w:t>n</w:t>
      </w:r>
      <w:r w:rsidR="004A5D7B" w:rsidRPr="00F31B02">
        <w:rPr>
          <w:rFonts w:eastAsiaTheme="minorEastAsia"/>
          <w:lang w:eastAsia="zh-CN"/>
        </w:rPr>
        <w:t xml:space="preserve">ew beams of more other TRPs </w:t>
      </w:r>
      <w:r w:rsidR="004A5D7B">
        <w:rPr>
          <w:rFonts w:eastAsiaTheme="minorEastAsia"/>
          <w:lang w:eastAsia="zh-CN"/>
        </w:rPr>
        <w:t>should</w:t>
      </w:r>
      <w:r w:rsidR="004A5D7B" w:rsidRPr="00F31B02">
        <w:rPr>
          <w:rFonts w:eastAsiaTheme="minorEastAsia"/>
          <w:lang w:eastAsia="zh-CN"/>
        </w:rPr>
        <w:t xml:space="preserve"> be configured in the candidate beam set</w:t>
      </w:r>
      <w:r w:rsidR="004A5D7B" w:rsidRPr="00121F75">
        <w:rPr>
          <w:rFonts w:eastAsiaTheme="minorEastAsia"/>
          <w:lang w:eastAsia="zh-CN"/>
        </w:rPr>
        <w:t>.</w:t>
      </w:r>
      <w:bookmarkEnd w:id="24"/>
      <w:r w:rsidR="004A5D7B">
        <w:rPr>
          <w:rFonts w:eastAsiaTheme="minorEastAsia"/>
          <w:lang w:eastAsia="zh-CN"/>
        </w:rPr>
        <w:t xml:space="preserve"> </w:t>
      </w:r>
      <w:r w:rsidR="004A5D7B" w:rsidRPr="00BF4D53">
        <w:rPr>
          <w:rFonts w:eastAsiaTheme="minorEastAsia"/>
          <w:lang w:eastAsia="zh-CN"/>
        </w:rPr>
        <w:t>For example,</w:t>
      </w:r>
      <w:r w:rsidR="004A5D7B">
        <w:rPr>
          <w:rFonts w:eastAsiaTheme="minorEastAsia"/>
          <w:lang w:eastAsia="zh-CN"/>
        </w:rPr>
        <w:t xml:space="preserve"> as illustrated in </w:t>
      </w:r>
      <w:r w:rsidR="00575D01">
        <w:rPr>
          <w:rFonts w:eastAsiaTheme="minorEastAsia"/>
          <w:lang w:eastAsia="zh-CN"/>
        </w:rPr>
        <w:fldChar w:fldCharType="begin"/>
      </w:r>
      <w:r w:rsidR="00575D01">
        <w:rPr>
          <w:rFonts w:eastAsiaTheme="minorEastAsia"/>
          <w:lang w:eastAsia="zh-CN"/>
        </w:rPr>
        <w:instrText xml:space="preserve"> REF _Ref61874369 \r \h </w:instrText>
      </w:r>
      <w:r w:rsidR="00575D01">
        <w:rPr>
          <w:rFonts w:eastAsiaTheme="minorEastAsia"/>
          <w:lang w:eastAsia="zh-CN"/>
        </w:rPr>
      </w:r>
      <w:r w:rsidR="00575D01">
        <w:rPr>
          <w:rFonts w:eastAsiaTheme="minorEastAsia"/>
          <w:lang w:eastAsia="zh-CN"/>
        </w:rPr>
        <w:fldChar w:fldCharType="separate"/>
      </w:r>
      <w:r w:rsidR="00575D01">
        <w:rPr>
          <w:rFonts w:eastAsiaTheme="minorEastAsia"/>
          <w:lang w:eastAsia="zh-CN"/>
        </w:rPr>
        <w:t>Figure 3</w:t>
      </w:r>
      <w:r w:rsidR="00575D01">
        <w:rPr>
          <w:rFonts w:eastAsiaTheme="minorEastAsia"/>
          <w:lang w:eastAsia="zh-CN"/>
        </w:rPr>
        <w:fldChar w:fldCharType="end"/>
      </w:r>
      <w:r w:rsidR="004A5D7B">
        <w:rPr>
          <w:rFonts w:eastAsiaTheme="minorEastAsia"/>
          <w:lang w:eastAsia="zh-CN"/>
        </w:rPr>
        <w:t>,</w:t>
      </w:r>
      <w:r w:rsidR="004A5D7B" w:rsidRPr="00BF4D53">
        <w:rPr>
          <w:rFonts w:eastAsiaTheme="minorEastAsia"/>
          <w:lang w:eastAsia="zh-CN"/>
        </w:rPr>
        <w:t xml:space="preserve"> two </w:t>
      </w:r>
      <w:r w:rsidR="004A5D7B">
        <w:rPr>
          <w:rFonts w:eastAsiaTheme="minorEastAsia"/>
          <w:lang w:eastAsia="zh-CN"/>
        </w:rPr>
        <w:t>NBI-RS sets</w:t>
      </w:r>
      <w:r w:rsidR="004A5D7B" w:rsidRPr="00BF4D53">
        <w:rPr>
          <w:rFonts w:eastAsiaTheme="minorEastAsia"/>
          <w:lang w:eastAsia="zh-CN"/>
        </w:rPr>
        <w:t xml:space="preserve"> can be configured, each associating with a BFD-RS set and including the</w:t>
      </w:r>
      <w:r w:rsidR="004A5D7B">
        <w:rPr>
          <w:rFonts w:eastAsiaTheme="minorEastAsia"/>
          <w:lang w:eastAsia="zh-CN"/>
        </w:rPr>
        <w:t xml:space="preserve"> new</w:t>
      </w:r>
      <w:r w:rsidR="004A5D7B" w:rsidRPr="00BF4D53">
        <w:rPr>
          <w:rFonts w:eastAsiaTheme="minorEastAsia"/>
          <w:lang w:eastAsia="zh-CN"/>
        </w:rPr>
        <w:t xml:space="preserve"> beams </w:t>
      </w:r>
      <w:r w:rsidR="004A5D7B">
        <w:rPr>
          <w:rFonts w:eastAsiaTheme="minorEastAsia"/>
          <w:lang w:eastAsia="zh-CN"/>
        </w:rPr>
        <w:t>of the associating TRP and other</w:t>
      </w:r>
      <w:r w:rsidR="004A5D7B" w:rsidRPr="00BF4D53">
        <w:rPr>
          <w:rFonts w:eastAsiaTheme="minorEastAsia"/>
          <w:lang w:eastAsia="zh-CN"/>
        </w:rPr>
        <w:t xml:space="preserve"> TRPs that the UE can select.</w:t>
      </w:r>
      <w:r w:rsidR="004A5D7B">
        <w:rPr>
          <w:rFonts w:eastAsiaTheme="minorEastAsia"/>
          <w:lang w:eastAsia="zh-CN"/>
        </w:rPr>
        <w:t xml:space="preserve"> In this way, the UE can select one new beam out of the new beam set corresponding to the beam link pair of the TRP in failure and of other TRPs except the one in good radio link, rather than limiting to the beam of the TRP in beam failure. Otherwise, restricting the new candidate beam of the TRP in beam failure will achieve inferior performance to the free selection case.</w:t>
      </w:r>
    </w:p>
    <w:p w14:paraId="5365EEF1" w14:textId="77777777" w:rsidR="004A5D7B" w:rsidRDefault="004A5D7B" w:rsidP="004A5D7B">
      <w:pPr>
        <w:jc w:val="center"/>
      </w:pPr>
      <w:r>
        <w:object w:dxaOrig="6631" w:dyaOrig="1981" w14:anchorId="1B93C180">
          <v:shape id="_x0000_i1027" type="#_x0000_t75" style="width:333pt;height:97.5pt" o:ole="">
            <v:imagedata r:id="rId15" o:title=""/>
          </v:shape>
          <o:OLEObject Type="Embed" ProgID="Visio.Drawing.15" ShapeID="_x0000_i1027" DrawAspect="Content" ObjectID="_1694542116" r:id="rId16"/>
        </w:object>
      </w:r>
    </w:p>
    <w:p w14:paraId="45D2F19D" w14:textId="77777777" w:rsidR="004A5D7B" w:rsidRDefault="004A5D7B" w:rsidP="004A5D7B">
      <w:pPr>
        <w:pStyle w:val="figure"/>
        <w:rPr>
          <w:rFonts w:eastAsiaTheme="minorEastAsia"/>
          <w:lang w:eastAsia="zh-CN"/>
        </w:rPr>
      </w:pPr>
      <w:bookmarkStart w:id="25"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5"/>
    </w:p>
    <w:p w14:paraId="488BEE06" w14:textId="48148585" w:rsidR="004A5D7B" w:rsidRDefault="004A5D7B" w:rsidP="004A5D7B">
      <w:pPr>
        <w:rPr>
          <w:rFonts w:eastAsiaTheme="minorEastAsia"/>
          <w:lang w:eastAsia="zh-CN"/>
        </w:rPr>
      </w:pPr>
      <w:r>
        <w:rPr>
          <w:rFonts w:eastAsiaTheme="minorEastAsia"/>
          <w:lang w:eastAsia="zh-CN"/>
        </w:rPr>
        <w:t xml:space="preserve">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w:t>
      </w:r>
      <w:r w:rsidR="00DC6338">
        <w:rPr>
          <w:rFonts w:eastAsiaTheme="minorEastAsia"/>
          <w:lang w:eastAsia="zh-CN"/>
        </w:rPr>
        <w:t xml:space="preserve">a </w:t>
      </w:r>
      <w:r>
        <w:rPr>
          <w:rFonts w:eastAsiaTheme="minorEastAsia"/>
          <w:lang w:eastAsia="zh-CN"/>
        </w:rPr>
        <w:t>good radio link.</w:t>
      </w:r>
    </w:p>
    <w:p w14:paraId="5163651C" w14:textId="58189B82" w:rsidR="002A2697" w:rsidRPr="0030510A" w:rsidRDefault="00C938AE" w:rsidP="00575D01">
      <w:pPr>
        <w:pStyle w:val="proposal"/>
      </w:pPr>
      <w:bookmarkStart w:id="26" w:name="_Hlk79174407"/>
      <w:bookmarkStart w:id="27" w:name="_Hlk68172430"/>
      <w:r>
        <w:t>Support to optionally configure TRP</w:t>
      </w:r>
      <w:r w:rsidR="005B6D9E">
        <w:t>-</w:t>
      </w:r>
      <w:r>
        <w:t>specific NBI-RS for</w:t>
      </w:r>
      <w:r w:rsidR="00A06331">
        <w:t xml:space="preserve"> multi-DCI-based MTRP</w:t>
      </w:r>
      <w:r w:rsidR="00575D01">
        <w:t>.</w:t>
      </w:r>
      <w:bookmarkEnd w:id="26"/>
    </w:p>
    <w:bookmarkEnd w:id="27"/>
    <w:p w14:paraId="69F37C7E" w14:textId="6D98CA9D" w:rsidR="00DC6338" w:rsidRPr="00DC6338" w:rsidRDefault="00A639F6" w:rsidP="00DC6338">
      <w:pPr>
        <w:rPr>
          <w:rFonts w:eastAsiaTheme="minorEastAsia"/>
        </w:rPr>
      </w:pPr>
      <w:r>
        <w:rPr>
          <w:rFonts w:eastAsiaTheme="minorEastAsia"/>
        </w:rPr>
        <w:t xml:space="preserve">In </w:t>
      </w:r>
      <w:r w:rsidR="0030510A">
        <w:t xml:space="preserve">RAN1#104-e </w:t>
      </w:r>
      <w:r>
        <w:rPr>
          <w:rFonts w:eastAsiaTheme="minorEastAsia"/>
        </w:rPr>
        <w:t xml:space="preserve">meeting, </w:t>
      </w:r>
      <w:r w:rsidRPr="00A639F6">
        <w:rPr>
          <w:rFonts w:eastAsiaTheme="minorEastAsia"/>
        </w:rPr>
        <w:t xml:space="preserve">the 1-to-1 association between each BFD-RS set and an NBI-RS set </w:t>
      </w:r>
      <w:r w:rsidR="00E2761C">
        <w:rPr>
          <w:rFonts w:eastAsiaTheme="minorEastAsia"/>
        </w:rPr>
        <w:t>was</w:t>
      </w:r>
      <w:r w:rsidRPr="00A639F6">
        <w:rPr>
          <w:rFonts w:eastAsiaTheme="minorEastAsia"/>
        </w:rPr>
        <w:t xml:space="preserve"> </w:t>
      </w:r>
      <w:r>
        <w:rPr>
          <w:rFonts w:eastAsiaTheme="minorEastAsia"/>
        </w:rPr>
        <w:t xml:space="preserve">agreed, but </w:t>
      </w:r>
      <w:r w:rsidR="0030510A">
        <w:rPr>
          <w:rFonts w:eastAsiaTheme="minorEastAsia"/>
        </w:rPr>
        <w:t>we think t</w:t>
      </w:r>
      <w:r w:rsidR="0030510A" w:rsidRPr="0030510A">
        <w:rPr>
          <w:rFonts w:eastAsiaTheme="minorEastAsia"/>
        </w:rPr>
        <w:t xml:space="preserve">he premise for </w:t>
      </w:r>
      <w:r w:rsidR="0030510A">
        <w:rPr>
          <w:rFonts w:eastAsiaTheme="minorEastAsia"/>
        </w:rPr>
        <w:t xml:space="preserve">the </w:t>
      </w:r>
      <w:r w:rsidR="0030510A" w:rsidRPr="00A639F6">
        <w:rPr>
          <w:rFonts w:eastAsiaTheme="minorEastAsia"/>
        </w:rPr>
        <w:t>1-to-1</w:t>
      </w:r>
      <w:r w:rsidR="0030510A" w:rsidRPr="0030510A">
        <w:rPr>
          <w:rFonts w:eastAsiaTheme="minorEastAsia"/>
        </w:rPr>
        <w:t xml:space="preserve"> </w:t>
      </w:r>
      <w:r w:rsidR="0030510A">
        <w:rPr>
          <w:rFonts w:eastAsiaTheme="minorEastAsia"/>
        </w:rPr>
        <w:t>assoc</w:t>
      </w:r>
      <w:r w:rsidR="0030510A">
        <w:rPr>
          <w:rFonts w:eastAsiaTheme="minorEastAsia" w:hint="eastAsia"/>
          <w:lang w:eastAsia="zh-CN"/>
        </w:rPr>
        <w:t>ia</w:t>
      </w:r>
      <w:r w:rsidR="0030510A">
        <w:rPr>
          <w:rFonts w:eastAsiaTheme="minorEastAsia"/>
        </w:rPr>
        <w:t xml:space="preserve">tion </w:t>
      </w:r>
      <w:r w:rsidR="0030510A" w:rsidRPr="0030510A">
        <w:rPr>
          <w:rFonts w:eastAsiaTheme="minorEastAsia"/>
        </w:rPr>
        <w:t xml:space="preserve">is that two </w:t>
      </w:r>
      <w:r w:rsidR="0030510A">
        <w:rPr>
          <w:rFonts w:eastAsiaTheme="minorEastAsia"/>
        </w:rPr>
        <w:t xml:space="preserve">NBI-RS </w:t>
      </w:r>
      <w:r w:rsidR="0030510A">
        <w:rPr>
          <w:rFonts w:eastAsiaTheme="minorEastAsia" w:hint="eastAsia"/>
          <w:lang w:eastAsia="zh-CN"/>
        </w:rPr>
        <w:t>set</w:t>
      </w:r>
      <w:r w:rsidR="0030510A" w:rsidRPr="0030510A">
        <w:rPr>
          <w:rFonts w:eastAsiaTheme="minorEastAsia"/>
        </w:rPr>
        <w:t xml:space="preserve"> are configured</w:t>
      </w:r>
      <w:r w:rsidR="0030510A">
        <w:rPr>
          <w:rFonts w:eastAsiaTheme="minorEastAsia"/>
        </w:rPr>
        <w:t>.</w:t>
      </w:r>
      <w:r w:rsidR="0030510A" w:rsidRPr="0030510A">
        <w:rPr>
          <w:rFonts w:eastAsiaTheme="minorEastAsia"/>
        </w:rPr>
        <w:t xml:space="preserve"> </w:t>
      </w:r>
      <w:r w:rsidR="0030510A">
        <w:rPr>
          <w:rFonts w:eastAsiaTheme="minorEastAsia"/>
        </w:rPr>
        <w:t xml:space="preserve">As for </w:t>
      </w:r>
      <w:r>
        <w:rPr>
          <w:rFonts w:eastAsiaTheme="minorEastAsia"/>
        </w:rPr>
        <w:t>the association details</w:t>
      </w:r>
      <w:r w:rsidR="0030510A">
        <w:rPr>
          <w:rFonts w:eastAsiaTheme="minorEastAsia"/>
        </w:rPr>
        <w:t xml:space="preserve">, </w:t>
      </w:r>
      <w:r w:rsidR="00D21D2D">
        <w:rPr>
          <w:rFonts w:eastAsiaTheme="minorEastAsia"/>
        </w:rPr>
        <w:t xml:space="preserve">we think one default mapping rule between BFD-RS set </w:t>
      </w:r>
      <w:r w:rsidR="00D21D2D">
        <w:rPr>
          <w:rFonts w:eastAsiaTheme="minorEastAsia"/>
          <w:lang w:eastAsia="zh-CN"/>
        </w:rPr>
        <w:t xml:space="preserve">and NBI-RS </w:t>
      </w:r>
      <w:r w:rsidR="00D21D2D">
        <w:rPr>
          <w:rFonts w:eastAsiaTheme="minorEastAsia" w:hint="eastAsia"/>
          <w:lang w:eastAsia="zh-CN"/>
        </w:rPr>
        <w:t>set</w:t>
      </w:r>
      <w:r w:rsidR="00D21D2D">
        <w:rPr>
          <w:rFonts w:eastAsiaTheme="minorEastAsia"/>
          <w:lang w:eastAsia="zh-CN"/>
        </w:rPr>
        <w:t xml:space="preserve"> is </w:t>
      </w:r>
      <w:r w:rsidR="00694229">
        <w:rPr>
          <w:rFonts w:eastAsiaTheme="minorEastAsia"/>
          <w:lang w:eastAsia="zh-CN"/>
        </w:rPr>
        <w:t>enough</w:t>
      </w:r>
      <w:r w:rsidR="00D21D2D">
        <w:rPr>
          <w:rFonts w:eastAsiaTheme="minorEastAsia"/>
          <w:lang w:eastAsia="zh-CN"/>
        </w:rPr>
        <w:t xml:space="preserve">, </w:t>
      </w:r>
      <w:r w:rsidR="00694229">
        <w:rPr>
          <w:rFonts w:eastAsiaTheme="minorEastAsia"/>
          <w:lang w:eastAsia="zh-CN"/>
        </w:rPr>
        <w:t>where</w:t>
      </w:r>
      <w:r w:rsidR="00D21D2D">
        <w:rPr>
          <w:rFonts w:eastAsiaTheme="minorEastAsia"/>
          <w:lang w:eastAsia="zh-CN"/>
        </w:rPr>
        <w:t xml:space="preserve"> the first BFD-RS set associates with the first NBI-RS </w:t>
      </w:r>
      <w:r w:rsidR="00D21D2D">
        <w:rPr>
          <w:rFonts w:eastAsiaTheme="minorEastAsia" w:hint="eastAsia"/>
          <w:lang w:eastAsia="zh-CN"/>
        </w:rPr>
        <w:t>set</w:t>
      </w:r>
      <w:r w:rsidR="00D21D2D">
        <w:rPr>
          <w:rFonts w:eastAsiaTheme="minorEastAsia"/>
          <w:lang w:eastAsia="zh-CN"/>
        </w:rPr>
        <w:t xml:space="preserve">, and the second BFD-RS set associates with the second NBI-RS </w:t>
      </w:r>
      <w:r w:rsidR="00D21D2D">
        <w:rPr>
          <w:rFonts w:eastAsiaTheme="minorEastAsia" w:hint="eastAsia"/>
          <w:lang w:eastAsia="zh-CN"/>
        </w:rPr>
        <w:t>set</w:t>
      </w:r>
      <w:r w:rsidR="00D21D2D">
        <w:rPr>
          <w:rFonts w:eastAsiaTheme="minorEastAsia"/>
        </w:rPr>
        <w:t>.</w:t>
      </w:r>
    </w:p>
    <w:p w14:paraId="7E659DD1" w14:textId="2628723E" w:rsidR="0030510A" w:rsidRDefault="0030510A" w:rsidP="009C302C">
      <w:pPr>
        <w:pStyle w:val="proposal"/>
      </w:pPr>
      <w:bookmarkStart w:id="28" w:name="_Hlk68172448"/>
      <w:r>
        <w:t>F</w:t>
      </w:r>
      <w:r>
        <w:rPr>
          <w:rFonts w:hint="eastAsia"/>
        </w:rPr>
        <w:t>or</w:t>
      </w:r>
      <w:r>
        <w:t xml:space="preserve"> </w:t>
      </w:r>
      <w:r>
        <w:rPr>
          <w:rFonts w:hint="eastAsia"/>
        </w:rPr>
        <w:t>t</w:t>
      </w:r>
      <w:r>
        <w:t xml:space="preserve">he 1-to-1 association between each NBI-RS set and a BFD-RS set </w:t>
      </w:r>
      <w:r w:rsidR="00A06331">
        <w:t>for multi-DCI-based MTRP</w:t>
      </w:r>
    </w:p>
    <w:p w14:paraId="74594F1C" w14:textId="7F92FEC6" w:rsidR="0030510A" w:rsidRPr="0030510A" w:rsidRDefault="0030510A" w:rsidP="0030510A">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7102D05F" w14:textId="76AAE0EA" w:rsidR="00D21D2D" w:rsidRPr="0030510A" w:rsidRDefault="00D21D2D" w:rsidP="00D21D2D">
      <w:pPr>
        <w:pStyle w:val="bullet2"/>
        <w:rPr>
          <w:b/>
          <w:bCs/>
        </w:rPr>
      </w:pPr>
      <w:r w:rsidRPr="0030510A">
        <w:rPr>
          <w:b/>
          <w:bCs/>
        </w:rPr>
        <w:t>The association can be</w:t>
      </w:r>
      <w:r>
        <w:rPr>
          <w:b/>
          <w:bCs/>
        </w:rPr>
        <w:t xml:space="preserve"> implemented by the default 1-to-1 mapping rule: </w:t>
      </w:r>
      <w:r w:rsidRPr="000411DA">
        <w:rPr>
          <w:b/>
          <w:bCs/>
        </w:rPr>
        <w:t>the first BFD-RS set associates with the first NBI-RS set, and the second BFD-RS set associates with the second NBI-RS set</w:t>
      </w:r>
      <w:r w:rsidRPr="0030510A">
        <w:rPr>
          <w:b/>
          <w:bCs/>
        </w:rPr>
        <w:t>.</w:t>
      </w:r>
    </w:p>
    <w:bookmarkEnd w:id="28"/>
    <w:p w14:paraId="225A2A0C" w14:textId="77777777" w:rsidR="004A5D7B" w:rsidRDefault="004A5D7B" w:rsidP="00756ADB">
      <w:pPr>
        <w:pStyle w:val="title3"/>
      </w:pPr>
      <w:r>
        <w:t>TRP-specific BFRQ</w:t>
      </w:r>
    </w:p>
    <w:p w14:paraId="780BD3BD" w14:textId="769FC31A" w:rsidR="004A5D7B" w:rsidRDefault="004A5D7B" w:rsidP="004A5D7B">
      <w:r>
        <w:t xml:space="preserve">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w:t>
      </w:r>
      <w:r w:rsidR="00B26DC4">
        <w:t>O</w:t>
      </w:r>
      <w:r w:rsidR="00C57941">
        <w:t>ne or</w:t>
      </w:r>
      <w:r>
        <w:t xml:space="preserve"> two dedicated PUCCH-SR resources in a cell group</w:t>
      </w:r>
      <w:r w:rsidR="00DC323B">
        <w:t xml:space="preserve"> </w:t>
      </w:r>
      <w:r w:rsidR="00C0577A">
        <w:t xml:space="preserve">had </w:t>
      </w:r>
      <w:r w:rsidR="00DC323B">
        <w:t xml:space="preserve">been supported in </w:t>
      </w:r>
      <w:r w:rsidR="00B26DC4">
        <w:t>previous</w:t>
      </w:r>
      <w:r w:rsidR="00C57941">
        <w:t xml:space="preserve"> meetings</w:t>
      </w:r>
      <w:r>
        <w:t>.</w:t>
      </w:r>
    </w:p>
    <w:p w14:paraId="3E2D360B" w14:textId="414BF058" w:rsidR="00C57941" w:rsidRDefault="00C57941" w:rsidP="00DC323B">
      <w:pPr>
        <w:rPr>
          <w:lang w:val="en-GB"/>
        </w:rPr>
      </w:pPr>
      <w:r>
        <w:t xml:space="preserve">For the case of two dedicated PUCCH-SR resources, the configuration of </w:t>
      </w:r>
      <w:r w:rsidRPr="00E57245">
        <w:rPr>
          <w:rFonts w:ascii="Times" w:eastAsia="Batang" w:hAnsi="Times"/>
          <w:szCs w:val="20"/>
          <w:lang w:val="en-GB"/>
        </w:rPr>
        <w:t xml:space="preserve">two PUCCH-SR resources </w:t>
      </w:r>
      <w:r>
        <w:rPr>
          <w:rFonts w:ascii="Times" w:eastAsia="Batang" w:hAnsi="Times"/>
          <w:szCs w:val="20"/>
          <w:lang w:val="en-GB"/>
        </w:rPr>
        <w:t>was discussed but no consensus</w:t>
      </w:r>
      <w:r w:rsidR="00B26DC4">
        <w:rPr>
          <w:rFonts w:ascii="Times" w:eastAsia="Batang" w:hAnsi="Times"/>
          <w:szCs w:val="20"/>
          <w:lang w:val="en-GB"/>
        </w:rPr>
        <w:t xml:space="preserve"> was reached</w:t>
      </w:r>
      <w:r>
        <w:rPr>
          <w:rFonts w:ascii="Times" w:eastAsia="Batang" w:hAnsi="Times"/>
          <w:szCs w:val="20"/>
          <w:lang w:val="en-GB"/>
        </w:rPr>
        <w:t xml:space="preserve"> in the </w:t>
      </w:r>
      <w:r w:rsidR="002A6824">
        <w:rPr>
          <w:rFonts w:ascii="Times" w:eastAsia="Batang" w:hAnsi="Times"/>
          <w:szCs w:val="20"/>
          <w:lang w:val="en-GB"/>
        </w:rPr>
        <w:t xml:space="preserve">previous </w:t>
      </w:r>
      <w:r>
        <w:rPr>
          <w:rFonts w:ascii="Times" w:eastAsia="Batang" w:hAnsi="Times"/>
          <w:szCs w:val="20"/>
          <w:lang w:val="en-GB"/>
        </w:rPr>
        <w:t>meeting</w:t>
      </w:r>
      <w:r w:rsidR="002A6824">
        <w:rPr>
          <w:rFonts w:ascii="Times" w:eastAsia="Batang" w:hAnsi="Times"/>
          <w:szCs w:val="20"/>
          <w:lang w:val="en-GB"/>
        </w:rPr>
        <w:t>s</w:t>
      </w:r>
      <w:r>
        <w:rPr>
          <w:rFonts w:ascii="Times" w:eastAsia="Batang" w:hAnsi="Times"/>
          <w:szCs w:val="20"/>
          <w:lang w:val="en-GB"/>
        </w:rPr>
        <w:t>.</w:t>
      </w:r>
      <w:r>
        <w:rPr>
          <w:lang w:val="en-GB"/>
        </w:rPr>
        <w:t xml:space="preserve"> </w:t>
      </w:r>
      <w:r w:rsidR="00C0577A">
        <w:rPr>
          <w:lang w:val="en-GB"/>
        </w:rPr>
        <w:t>C</w:t>
      </w:r>
      <w:r>
        <w:rPr>
          <w:lang w:val="en-GB"/>
        </w:rPr>
        <w:t>onsidering</w:t>
      </w:r>
      <w:r w:rsidRPr="00C57941">
        <w:rPr>
          <w:i/>
          <w:lang w:eastAsia="ko-KR"/>
        </w:rPr>
        <w:t xml:space="preserve"> </w:t>
      </w:r>
      <w:r w:rsidR="00C0577A">
        <w:rPr>
          <w:iCs/>
          <w:lang w:eastAsia="ko-KR"/>
        </w:rPr>
        <w:t xml:space="preserve">high-layer parameters including </w:t>
      </w:r>
      <w:proofErr w:type="spellStart"/>
      <w:r w:rsidRPr="00AF333B">
        <w:rPr>
          <w:i/>
          <w:lang w:eastAsia="ko-KR"/>
        </w:rPr>
        <w:t>sr-</w:t>
      </w:r>
      <w:r w:rsidRPr="00AF333B">
        <w:rPr>
          <w:i/>
          <w:lang w:eastAsia="ko-KR"/>
        </w:rPr>
        <w:lastRenderedPageBreak/>
        <w:t>ProhibitTimer</w:t>
      </w:r>
      <w:proofErr w:type="spellEnd"/>
      <w:r>
        <w:rPr>
          <w:i/>
          <w:lang w:eastAsia="ko-KR"/>
        </w:rPr>
        <w:t xml:space="preserve">, </w:t>
      </w:r>
      <w:proofErr w:type="spellStart"/>
      <w:r w:rsidRPr="00AF333B">
        <w:rPr>
          <w:i/>
          <w:lang w:eastAsia="ko-KR"/>
        </w:rPr>
        <w:t>sr-TransMax</w:t>
      </w:r>
      <w:proofErr w:type="spellEnd"/>
      <w:r w:rsidRPr="00C57941">
        <w:rPr>
          <w:iCs/>
          <w:lang w:eastAsia="ko-KR"/>
        </w:rPr>
        <w:t xml:space="preserve"> and </w:t>
      </w:r>
      <w:r w:rsidRPr="00AF333B">
        <w:rPr>
          <w:i/>
          <w:lang w:eastAsia="ko-KR"/>
        </w:rPr>
        <w:t>SR_COUNTER</w:t>
      </w:r>
      <w:r w:rsidR="00C0577A">
        <w:rPr>
          <w:i/>
          <w:lang w:eastAsia="ko-KR"/>
        </w:rPr>
        <w:t xml:space="preserve"> </w:t>
      </w:r>
      <w:proofErr w:type="gramStart"/>
      <w:r w:rsidR="00C0577A">
        <w:rPr>
          <w:iCs/>
          <w:lang w:eastAsia="ko-KR"/>
        </w:rPr>
        <w:t>are</w:t>
      </w:r>
      <w:proofErr w:type="gramEnd"/>
      <w:r w:rsidRPr="00C57941">
        <w:rPr>
          <w:iCs/>
          <w:lang w:eastAsia="ko-KR"/>
        </w:rPr>
        <w:t xml:space="preserve"> configured per SR configuration,</w:t>
      </w:r>
      <w:r w:rsidRPr="00C57941">
        <w:rPr>
          <w:iCs/>
          <w:lang w:val="en-GB"/>
        </w:rPr>
        <w:t xml:space="preserve"> </w:t>
      </w:r>
      <w:r>
        <w:rPr>
          <w:lang w:val="en-GB"/>
        </w:rPr>
        <w:t xml:space="preserve">we would like to configure two PUCCH-SR resources under different SR configuration to make both PUCCH-SR resources work well. </w:t>
      </w:r>
    </w:p>
    <w:p w14:paraId="1A3AA6B3" w14:textId="65D9063A" w:rsidR="00DC323B" w:rsidRPr="00C57941" w:rsidRDefault="00C57941" w:rsidP="00DC323B">
      <w:r>
        <w:rPr>
          <w:lang w:val="en-GB"/>
        </w:rPr>
        <w:t>As for the spatial relation per PUCCH-SR resource, w</w:t>
      </w:r>
      <w:r w:rsidR="004A5D7B">
        <w:t>hen a UE is configured with two PUCCH-SR resources</w:t>
      </w:r>
      <w:r w:rsidR="00C0577A">
        <w:t xml:space="preserve"> in a cell group</w:t>
      </w:r>
      <w:r w:rsidR="004A5D7B">
        <w:t xml:space="preserve">, each associated with a TRP/BFD-RS set and a spatial filter for the other TRP, the UE can select the appropriate PUCCH-SR resource associated </w:t>
      </w:r>
      <w:r w:rsidR="00DC323B">
        <w:t>with</w:t>
      </w:r>
      <w:r w:rsidR="004A5D7B">
        <w:t xml:space="preserve"> the TRP in beam failure to request a UL grant for MAC CE with BFRQ. With TRP-specific PUCCH-SR resources, the network is able to know the TRP in beam </w:t>
      </w:r>
      <w:r w:rsidR="004A5D7B" w:rsidRPr="00656934">
        <w:t>failure</w:t>
      </w:r>
      <w:r w:rsidR="00DC323B">
        <w:t xml:space="preserve"> and may not schedule the failed TRP to transmit. However, </w:t>
      </w:r>
      <w:r>
        <w:rPr>
          <w:lang w:val="en-GB"/>
        </w:rPr>
        <w:t>w</w:t>
      </w:r>
      <w:r>
        <w:t xml:space="preserve">hen a UE is configured with only one PUCCH-SR resource in a cell group, the PUCCH-SR resource may be configured with one or two spatial relations. And </w:t>
      </w:r>
      <w:r w:rsidR="00C0577A">
        <w:t xml:space="preserve">for </w:t>
      </w:r>
      <w:r>
        <w:t>the case of two spatial relations</w:t>
      </w:r>
      <w:r w:rsidR="00C0577A">
        <w:t xml:space="preserve">, we think it is </w:t>
      </w:r>
      <w:r>
        <w:t>used as</w:t>
      </w:r>
      <w:r w:rsidR="002C434A">
        <w:t xml:space="preserve"> agreed for</w:t>
      </w:r>
      <w:r>
        <w:t xml:space="preserve"> PUCCH repetition to facilitate reliability,</w:t>
      </w:r>
      <w:r>
        <w:rPr>
          <w:rFonts w:eastAsiaTheme="minorEastAsia" w:hint="eastAsia"/>
          <w:lang w:eastAsia="zh-CN"/>
        </w:rPr>
        <w:t xml:space="preserve"> </w:t>
      </w:r>
      <w:r>
        <w:t>not for selecting one spatial relation towards a certain TRP to transmit PUCCH.</w:t>
      </w:r>
    </w:p>
    <w:p w14:paraId="7AFAD9A4" w14:textId="13D2D586" w:rsidR="00C57941" w:rsidRPr="00C57941" w:rsidRDefault="00C57941" w:rsidP="00A10205">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3D7AF530" w14:textId="3F97252A" w:rsidR="004A5D7B" w:rsidRDefault="002C434A" w:rsidP="00C57941">
      <w:pPr>
        <w:pStyle w:val="boldbullet1"/>
      </w:pPr>
      <w:r>
        <w:rPr>
          <w:bCs/>
        </w:rPr>
        <w:t>F</w:t>
      </w:r>
      <w:r w:rsidR="009D60C4">
        <w:rPr>
          <w:bCs/>
        </w:rPr>
        <w:t xml:space="preserve">or the case when </w:t>
      </w:r>
      <w:r w:rsidR="00C57941" w:rsidRPr="00C57941">
        <w:rPr>
          <w:bCs/>
        </w:rPr>
        <w:t>two PUCCH-SR resources</w:t>
      </w:r>
      <w:r w:rsidR="009D60C4">
        <w:rPr>
          <w:bCs/>
        </w:rPr>
        <w:t xml:space="preserve"> are configured for TRP</w:t>
      </w:r>
      <w:r w:rsidR="005B6D9E">
        <w:rPr>
          <w:bCs/>
        </w:rPr>
        <w:t>-</w:t>
      </w:r>
      <w:r w:rsidR="009D60C4">
        <w:rPr>
          <w:bCs/>
        </w:rPr>
        <w:t>specific BFRQ</w:t>
      </w:r>
      <w:r w:rsidR="004A5D7B" w:rsidRPr="006B26D6">
        <w:t xml:space="preserve"> in a cell group</w:t>
      </w:r>
      <w:r>
        <w:t>,</w:t>
      </w:r>
    </w:p>
    <w:p w14:paraId="6E3DB72E" w14:textId="2F00AA64" w:rsidR="00C57941" w:rsidRPr="00C57941" w:rsidRDefault="00C57941" w:rsidP="00C57941">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311D035C" w14:textId="49B16518" w:rsidR="004A5D7B" w:rsidRDefault="00C57941" w:rsidP="00C57941">
      <w:pPr>
        <w:pStyle w:val="bullet2"/>
        <w:rPr>
          <w:b/>
          <w:bCs/>
        </w:rPr>
      </w:pPr>
      <w:bookmarkStart w:id="29" w:name="_Hlk71311679"/>
      <w:r w:rsidRPr="00C57941">
        <w:rPr>
          <w:b/>
          <w:bCs/>
        </w:rPr>
        <w:t>E</w:t>
      </w:r>
      <w:r w:rsidR="00DC323B" w:rsidRPr="00C57941">
        <w:rPr>
          <w:b/>
          <w:bCs/>
        </w:rPr>
        <w:t xml:space="preserve">ach </w:t>
      </w:r>
      <w:r w:rsidRPr="00C57941">
        <w:rPr>
          <w:b/>
          <w:bCs/>
        </w:rPr>
        <w:t>PUCCH-SR resource</w:t>
      </w:r>
      <w:r w:rsidR="004A5D7B" w:rsidRPr="00C57941">
        <w:rPr>
          <w:b/>
          <w:bCs/>
        </w:rPr>
        <w:t xml:space="preserve"> </w:t>
      </w:r>
      <w:r w:rsidRPr="00C57941">
        <w:rPr>
          <w:b/>
          <w:bCs/>
        </w:rPr>
        <w:t xml:space="preserve">associated </w:t>
      </w:r>
      <w:r w:rsidR="004A5D7B" w:rsidRPr="00C57941">
        <w:rPr>
          <w:b/>
          <w:bCs/>
        </w:rPr>
        <w:t xml:space="preserve">with a BFD-RS set of one TRP </w:t>
      </w:r>
      <w:r w:rsidR="00D84BE3" w:rsidRPr="00C57941">
        <w:rPr>
          <w:b/>
          <w:bCs/>
        </w:rPr>
        <w:t xml:space="preserve">can </w:t>
      </w:r>
      <w:r w:rsidR="004A5D7B" w:rsidRPr="00C57941">
        <w:rPr>
          <w:b/>
          <w:bCs/>
        </w:rPr>
        <w:t xml:space="preserve">be configured with the spatial filter </w:t>
      </w:r>
      <w:r w:rsidR="00D84BE3" w:rsidRPr="00C57941">
        <w:rPr>
          <w:b/>
          <w:bCs/>
        </w:rPr>
        <w:t xml:space="preserve">towards </w:t>
      </w:r>
      <w:r w:rsidR="004A5D7B" w:rsidRPr="00C57941">
        <w:rPr>
          <w:b/>
          <w:bCs/>
        </w:rPr>
        <w:t>the other TRP</w:t>
      </w:r>
      <w:r w:rsidR="00DC323B" w:rsidRPr="00C57941">
        <w:rPr>
          <w:b/>
          <w:bCs/>
        </w:rPr>
        <w:t xml:space="preserve"> in FR2</w:t>
      </w:r>
      <w:r w:rsidR="004A5D7B" w:rsidRPr="00C57941">
        <w:rPr>
          <w:b/>
          <w:bCs/>
        </w:rPr>
        <w:t>.</w:t>
      </w:r>
    </w:p>
    <w:p w14:paraId="0BEA07DA" w14:textId="2479A130" w:rsidR="00C57941" w:rsidRDefault="009D60C4" w:rsidP="00C57941">
      <w:pPr>
        <w:pStyle w:val="bullet1"/>
        <w:rPr>
          <w:b/>
          <w:bCs/>
        </w:rPr>
      </w:pPr>
      <w:r>
        <w:rPr>
          <w:b/>
          <w:bCs/>
        </w:rPr>
        <w:t>For the case when</w:t>
      </w:r>
      <w:r w:rsidR="00C57941" w:rsidRPr="00C57941">
        <w:rPr>
          <w:b/>
          <w:bCs/>
        </w:rPr>
        <w:t xml:space="preserve"> one PUCCH-SR resource</w:t>
      </w:r>
      <w:r>
        <w:rPr>
          <w:b/>
          <w:bCs/>
        </w:rPr>
        <w:t xml:space="preserve"> is configured for TRP</w:t>
      </w:r>
      <w:r w:rsidR="005B6D9E">
        <w:rPr>
          <w:b/>
          <w:bCs/>
        </w:rPr>
        <w:t>-</w:t>
      </w:r>
      <w:r>
        <w:rPr>
          <w:b/>
          <w:bCs/>
        </w:rPr>
        <w:t>specific BFRQ</w:t>
      </w:r>
      <w:r w:rsidR="00C57941" w:rsidRPr="00C57941">
        <w:rPr>
          <w:b/>
          <w:bCs/>
        </w:rPr>
        <w:t xml:space="preserve"> in a cell group</w:t>
      </w:r>
      <w:r w:rsidR="002C434A">
        <w:rPr>
          <w:b/>
          <w:bCs/>
        </w:rPr>
        <w:t>,</w:t>
      </w:r>
    </w:p>
    <w:p w14:paraId="33183BF0" w14:textId="30D73587" w:rsidR="00C57941" w:rsidRPr="00C57941" w:rsidRDefault="00C57941" w:rsidP="00C57941">
      <w:pPr>
        <w:pStyle w:val="bullet2"/>
        <w:rPr>
          <w:b/>
          <w:bCs/>
        </w:rPr>
      </w:pPr>
      <w:r w:rsidRPr="00C57941">
        <w:rPr>
          <w:b/>
          <w:bCs/>
        </w:rPr>
        <w:t>The PUCCH-SR resource can be associated with one or two spatial relation</w:t>
      </w:r>
      <w:r>
        <w:rPr>
          <w:b/>
          <w:bCs/>
        </w:rPr>
        <w:t>s</w:t>
      </w:r>
      <w:r w:rsidRPr="00C57941">
        <w:rPr>
          <w:b/>
          <w:bCs/>
        </w:rPr>
        <w:t>.</w:t>
      </w:r>
    </w:p>
    <w:p w14:paraId="53AFAF14" w14:textId="452358F8" w:rsidR="00C57941" w:rsidRPr="00C57941" w:rsidRDefault="00C0577A" w:rsidP="00C57941">
      <w:pPr>
        <w:pStyle w:val="bullet3"/>
        <w:rPr>
          <w:b/>
          <w:bCs/>
        </w:rPr>
      </w:pPr>
      <w:r>
        <w:rPr>
          <w:b/>
          <w:bCs/>
        </w:rPr>
        <w:t>T</w:t>
      </w:r>
      <w:r w:rsidR="00C57941" w:rsidRPr="00C57941">
        <w:rPr>
          <w:b/>
          <w:bCs/>
        </w:rPr>
        <w:t xml:space="preserve">he case of two spatial relations is used </w:t>
      </w:r>
      <w:r w:rsidR="009D60C4">
        <w:rPr>
          <w:b/>
          <w:bCs/>
        </w:rPr>
        <w:t>as agreed for</w:t>
      </w:r>
      <w:r w:rsidR="00C57941" w:rsidRPr="00C57941">
        <w:rPr>
          <w:b/>
          <w:bCs/>
        </w:rPr>
        <w:t xml:space="preserve"> PUCCH repetition.</w:t>
      </w:r>
    </w:p>
    <w:bookmarkEnd w:id="29"/>
    <w:p w14:paraId="7443B278" w14:textId="19503889" w:rsidR="00DC323B" w:rsidRDefault="00DC323B" w:rsidP="00DC323B">
      <w:pPr>
        <w:rPr>
          <w:rFonts w:eastAsiaTheme="minorEastAsia"/>
          <w:lang w:eastAsia="zh-CN"/>
        </w:rPr>
      </w:pPr>
      <w:r>
        <w:t xml:space="preserve">For the cased of BFR of one TRP, </w:t>
      </w:r>
      <w:r>
        <w:rPr>
          <w:rFonts w:eastAsiaTheme="minorEastAsia"/>
          <w:lang w:eastAsia="zh-CN"/>
        </w:rPr>
        <w:t xml:space="preserve">if two </w:t>
      </w:r>
      <w:r w:rsidRPr="00DC323B">
        <w:rPr>
          <w:rFonts w:eastAsiaTheme="minorEastAsia"/>
          <w:lang w:eastAsia="zh-CN"/>
        </w:rPr>
        <w:t>dedicated PUCCH-SR resources</w:t>
      </w:r>
      <w:r>
        <w:rPr>
          <w:rFonts w:eastAsiaTheme="minorEastAsia"/>
          <w:lang w:eastAsia="zh-CN"/>
        </w:rPr>
        <w:t xml:space="preserve"> are configured in a cell group or/and two UL gr</w:t>
      </w:r>
      <w:r w:rsidR="009D2609">
        <w:rPr>
          <w:rFonts w:eastAsiaTheme="minorEastAsia"/>
          <w:lang w:eastAsia="zh-CN"/>
        </w:rPr>
        <w:t>a</w:t>
      </w:r>
      <w:r>
        <w:rPr>
          <w:rFonts w:eastAsiaTheme="minorEastAsia"/>
          <w:lang w:eastAsia="zh-CN"/>
        </w:rPr>
        <w:t>nts are available, where each PUCCH-SR resource/UL gr</w:t>
      </w:r>
      <w:r w:rsidR="00E2761C">
        <w:rPr>
          <w:rFonts w:eastAsiaTheme="minorEastAsia"/>
          <w:lang w:eastAsia="zh-CN"/>
        </w:rPr>
        <w:t>a</w:t>
      </w:r>
      <w:r>
        <w:rPr>
          <w:rFonts w:eastAsiaTheme="minorEastAsia"/>
          <w:lang w:eastAsia="zh-CN"/>
        </w:rPr>
        <w:t xml:space="preserve">nt </w:t>
      </w:r>
      <w:r w:rsidR="00CC3DCF">
        <w:rPr>
          <w:rFonts w:eastAsiaTheme="minorEastAsia"/>
          <w:lang w:eastAsia="zh-CN"/>
        </w:rPr>
        <w:t xml:space="preserve">is </w:t>
      </w:r>
      <w:r w:rsidR="00C57941">
        <w:rPr>
          <w:rFonts w:eastAsiaTheme="minorEastAsia"/>
          <w:lang w:eastAsia="zh-CN"/>
        </w:rPr>
        <w:t xml:space="preserve">associated with one BFD-RS </w:t>
      </w:r>
      <w:r w:rsidR="00C57941">
        <w:rPr>
          <w:rFonts w:eastAsiaTheme="minorEastAsia" w:hint="eastAsia"/>
          <w:lang w:eastAsia="zh-CN"/>
        </w:rPr>
        <w:t>set</w:t>
      </w:r>
      <w:r>
        <w:rPr>
          <w:rFonts w:eastAsiaTheme="minorEastAsia"/>
          <w:lang w:eastAsia="zh-CN"/>
        </w:rPr>
        <w:t>, how does UE select one of them to transmit SR or BFR MAC CE?  In the above case, the selection rule should be considered</w:t>
      </w:r>
      <w:r w:rsidR="00C57941">
        <w:rPr>
          <w:rFonts w:eastAsiaTheme="minorEastAsia"/>
          <w:lang w:eastAsia="zh-CN"/>
        </w:rPr>
        <w:t xml:space="preserve">. In the </w:t>
      </w:r>
      <w:r w:rsidR="002A6824">
        <w:rPr>
          <w:rFonts w:eastAsiaTheme="minorEastAsia"/>
          <w:lang w:eastAsia="zh-CN"/>
        </w:rPr>
        <w:t xml:space="preserve">previous </w:t>
      </w:r>
      <w:r w:rsidR="00C57941">
        <w:rPr>
          <w:rFonts w:eastAsiaTheme="minorEastAsia"/>
          <w:lang w:eastAsia="zh-CN"/>
        </w:rPr>
        <w:t>meeting</w:t>
      </w:r>
      <w:r w:rsidR="002A6824">
        <w:rPr>
          <w:rFonts w:eastAsiaTheme="minorEastAsia"/>
          <w:lang w:eastAsia="zh-CN"/>
        </w:rPr>
        <w:t>s</w:t>
      </w:r>
      <w:r w:rsidR="00C57941">
        <w:rPr>
          <w:rFonts w:eastAsiaTheme="minorEastAsia"/>
          <w:lang w:eastAsia="zh-CN"/>
        </w:rPr>
        <w:t>, three alternatives for the case of configuring two dedicated PUCCH-SR resources in a cell group were discussed and they are listed as follows:</w:t>
      </w:r>
    </w:p>
    <w:p w14:paraId="41018417" w14:textId="72353999" w:rsidR="00C57941" w:rsidRPr="00C57941" w:rsidRDefault="00C57941" w:rsidP="00C57941">
      <w:r w:rsidRPr="00C57941">
        <w:t>Alt-1: PUCCH-SR resource associated with other/non-failed BFD-RS set, association details FFS</w:t>
      </w:r>
    </w:p>
    <w:p w14:paraId="55AF8CFD" w14:textId="77777777" w:rsidR="00C57941" w:rsidRPr="00C57941" w:rsidRDefault="00C57941" w:rsidP="00C57941">
      <w:r w:rsidRPr="00C57941">
        <w:t>Alt-2: PUCCH-SR resource associated with failed BFD-RS set, association details FFS</w:t>
      </w:r>
    </w:p>
    <w:p w14:paraId="4AC0AAC4" w14:textId="77777777" w:rsidR="00C57941" w:rsidRPr="00C57941" w:rsidRDefault="00C57941" w:rsidP="00C57941">
      <w:r w:rsidRPr="00C57941">
        <w:t>Alt-3: Leave it up to UE implementation</w:t>
      </w:r>
    </w:p>
    <w:p w14:paraId="16B74684" w14:textId="45E67BD5" w:rsidR="00C57941" w:rsidRPr="00C57941" w:rsidRDefault="00C0577A" w:rsidP="00C57941">
      <w:pPr>
        <w:rPr>
          <w:rFonts w:eastAsiaTheme="minorEastAsia"/>
          <w:lang w:val="en-GB" w:eastAsia="zh-CN"/>
        </w:rPr>
      </w:pPr>
      <w:r>
        <w:rPr>
          <w:rFonts w:eastAsiaTheme="minorEastAsia"/>
          <w:lang w:val="en-GB" w:eastAsia="zh-CN"/>
        </w:rPr>
        <w:t>A</w:t>
      </w:r>
      <w:r w:rsidR="00C57941">
        <w:rPr>
          <w:rFonts w:eastAsiaTheme="minorEastAsia"/>
          <w:lang w:val="en-GB" w:eastAsia="zh-CN"/>
        </w:rPr>
        <w:t xml:space="preserve">ccording to different use cases, </w:t>
      </w:r>
      <w:r>
        <w:rPr>
          <w:rFonts w:eastAsiaTheme="minorEastAsia"/>
          <w:lang w:val="en-GB" w:eastAsia="zh-CN"/>
        </w:rPr>
        <w:t xml:space="preserve">we think </w:t>
      </w:r>
      <w:r w:rsidR="00C57941">
        <w:rPr>
          <w:rFonts w:eastAsiaTheme="minorEastAsia"/>
          <w:lang w:val="en-GB" w:eastAsia="zh-CN"/>
        </w:rPr>
        <w:t>three alternatives can be divided into two categories. For the case that one TRP fails in a cell where two PUCCH-SR resources are configured, A</w:t>
      </w:r>
      <w:r w:rsidR="00C57941">
        <w:rPr>
          <w:rFonts w:eastAsiaTheme="minorEastAsia" w:hint="eastAsia"/>
          <w:lang w:val="en-GB" w:eastAsia="zh-CN"/>
        </w:rPr>
        <w:t>lt</w:t>
      </w:r>
      <w:r w:rsidR="00C57941">
        <w:rPr>
          <w:rFonts w:eastAsiaTheme="minorEastAsia"/>
          <w:lang w:val="en-GB" w:eastAsia="zh-CN"/>
        </w:rPr>
        <w:t>1 and A</w:t>
      </w:r>
      <w:r w:rsidR="00C57941">
        <w:rPr>
          <w:rFonts w:eastAsiaTheme="minorEastAsia" w:hint="eastAsia"/>
          <w:lang w:val="en-GB" w:eastAsia="zh-CN"/>
        </w:rPr>
        <w:t>lt</w:t>
      </w:r>
      <w:r w:rsidR="00C57941">
        <w:rPr>
          <w:rFonts w:eastAsiaTheme="minorEastAsia"/>
          <w:lang w:val="en-GB" w:eastAsia="zh-CN"/>
        </w:rPr>
        <w:t xml:space="preserve">2 are </w:t>
      </w:r>
      <w:r w:rsidR="00C57941" w:rsidRPr="00C57941">
        <w:rPr>
          <w:rFonts w:eastAsiaTheme="minorEastAsia"/>
          <w:lang w:val="en-GB" w:eastAsia="zh-CN"/>
        </w:rPr>
        <w:t>appropriate</w:t>
      </w:r>
      <w:r w:rsidR="00C57941">
        <w:rPr>
          <w:rFonts w:eastAsiaTheme="minorEastAsia"/>
          <w:lang w:val="en-GB" w:eastAsia="zh-CN"/>
        </w:rPr>
        <w:t xml:space="preserve"> to </w:t>
      </w:r>
      <w:r>
        <w:rPr>
          <w:rFonts w:eastAsiaTheme="minorEastAsia"/>
          <w:lang w:val="en-GB" w:eastAsia="zh-CN"/>
        </w:rPr>
        <w:t xml:space="preserve">be </w:t>
      </w:r>
      <w:r w:rsidR="00C57941">
        <w:rPr>
          <w:rFonts w:eastAsiaTheme="minorEastAsia"/>
          <w:lang w:val="en-GB" w:eastAsia="zh-CN"/>
        </w:rPr>
        <w:t>use</w:t>
      </w:r>
      <w:r>
        <w:rPr>
          <w:rFonts w:eastAsiaTheme="minorEastAsia"/>
          <w:lang w:val="en-GB" w:eastAsia="zh-CN"/>
        </w:rPr>
        <w:t>d</w:t>
      </w:r>
      <w:r w:rsidR="00C57941">
        <w:rPr>
          <w:rFonts w:eastAsiaTheme="minorEastAsia"/>
          <w:lang w:val="en-GB" w:eastAsia="zh-CN"/>
        </w:rPr>
        <w:t>.   Compared A</w:t>
      </w:r>
      <w:r w:rsidR="00C57941">
        <w:rPr>
          <w:rFonts w:eastAsiaTheme="minorEastAsia" w:hint="eastAsia"/>
          <w:lang w:val="en-GB" w:eastAsia="zh-CN"/>
        </w:rPr>
        <w:t>lt</w:t>
      </w:r>
      <w:r w:rsidR="00C57941">
        <w:rPr>
          <w:rFonts w:eastAsiaTheme="minorEastAsia"/>
          <w:lang w:val="en-GB" w:eastAsia="zh-CN"/>
        </w:rPr>
        <w:t xml:space="preserve">1 and Alt2, we think the only difference between them is the spatial relation, where the spatial relation of PUCCH-SR resource in Alt1 towards the TRP </w:t>
      </w:r>
      <w:r>
        <w:rPr>
          <w:rFonts w:eastAsiaTheme="minorEastAsia"/>
          <w:lang w:val="en-GB" w:eastAsia="zh-CN"/>
        </w:rPr>
        <w:t xml:space="preserve">which </w:t>
      </w:r>
      <w:r w:rsidR="00C57941">
        <w:rPr>
          <w:rFonts w:eastAsiaTheme="minorEastAsia"/>
          <w:lang w:val="en-GB" w:eastAsia="zh-CN"/>
        </w:rPr>
        <w:t xml:space="preserve">the PUCCH-SR </w:t>
      </w:r>
      <w:r w:rsidR="00C57941">
        <w:rPr>
          <w:rFonts w:eastAsiaTheme="minorEastAsia" w:hint="eastAsia"/>
          <w:lang w:val="en-GB" w:eastAsia="zh-CN"/>
        </w:rPr>
        <w:t>resource</w:t>
      </w:r>
      <w:r w:rsidR="00C57941">
        <w:rPr>
          <w:rFonts w:eastAsiaTheme="minorEastAsia"/>
          <w:lang w:val="en-GB" w:eastAsia="zh-CN"/>
        </w:rPr>
        <w:t xml:space="preserve"> associate</w:t>
      </w:r>
      <w:r>
        <w:rPr>
          <w:rFonts w:eastAsiaTheme="minorEastAsia"/>
          <w:lang w:val="en-GB" w:eastAsia="zh-CN"/>
        </w:rPr>
        <w:t>s</w:t>
      </w:r>
      <w:r w:rsidR="00C57941">
        <w:rPr>
          <w:rFonts w:eastAsiaTheme="minorEastAsia"/>
          <w:lang w:val="en-GB" w:eastAsia="zh-CN"/>
        </w:rPr>
        <w:t xml:space="preserve"> with, while the spatial relation of PUCCH-SR resource in Alt2 towards the TRP </w:t>
      </w:r>
      <w:r>
        <w:rPr>
          <w:rFonts w:eastAsiaTheme="minorEastAsia"/>
          <w:lang w:val="en-GB" w:eastAsia="zh-CN"/>
        </w:rPr>
        <w:t xml:space="preserve">which </w:t>
      </w:r>
      <w:r w:rsidR="00C57941">
        <w:rPr>
          <w:rFonts w:eastAsiaTheme="minorEastAsia"/>
          <w:lang w:val="en-GB" w:eastAsia="zh-CN"/>
        </w:rPr>
        <w:t xml:space="preserve">the other PUCCH-SR </w:t>
      </w:r>
      <w:r w:rsidR="00C57941">
        <w:rPr>
          <w:rFonts w:eastAsiaTheme="minorEastAsia" w:hint="eastAsia"/>
          <w:lang w:val="en-GB" w:eastAsia="zh-CN"/>
        </w:rPr>
        <w:t>resource</w:t>
      </w:r>
      <w:r w:rsidR="00C57941">
        <w:rPr>
          <w:rFonts w:eastAsiaTheme="minorEastAsia"/>
          <w:lang w:val="en-GB" w:eastAsia="zh-CN"/>
        </w:rPr>
        <w:t xml:space="preserve"> associat</w:t>
      </w:r>
      <w:r>
        <w:rPr>
          <w:rFonts w:eastAsiaTheme="minorEastAsia"/>
          <w:lang w:val="en-GB" w:eastAsia="zh-CN"/>
        </w:rPr>
        <w:t>es</w:t>
      </w:r>
      <w:r w:rsidR="00C57941">
        <w:rPr>
          <w:rFonts w:eastAsiaTheme="minorEastAsia"/>
          <w:lang w:val="en-GB" w:eastAsia="zh-CN"/>
        </w:rPr>
        <w:t xml:space="preserve"> with. Therefore, we are fine with A</w:t>
      </w:r>
      <w:r w:rsidR="00C57941">
        <w:rPr>
          <w:rFonts w:eastAsiaTheme="minorEastAsia" w:hint="eastAsia"/>
          <w:lang w:val="en-GB" w:eastAsia="zh-CN"/>
        </w:rPr>
        <w:t>lt</w:t>
      </w:r>
      <w:r w:rsidR="00C57941">
        <w:rPr>
          <w:rFonts w:eastAsiaTheme="minorEastAsia"/>
          <w:lang w:val="en-GB" w:eastAsia="zh-CN"/>
        </w:rPr>
        <w:t xml:space="preserve">1 and Alt2. As for the case of one TRP fails in a Cell, while no TRP fails in another cell where both PUCCH-SR </w:t>
      </w:r>
      <w:r w:rsidR="00C57941">
        <w:rPr>
          <w:rFonts w:eastAsiaTheme="minorEastAsia" w:hint="eastAsia"/>
          <w:lang w:val="en-GB" w:eastAsia="zh-CN"/>
        </w:rPr>
        <w:t>resource</w:t>
      </w:r>
      <w:r w:rsidR="00C57941">
        <w:rPr>
          <w:rFonts w:eastAsiaTheme="minorEastAsia"/>
          <w:lang w:val="en-GB" w:eastAsia="zh-CN"/>
        </w:rPr>
        <w:t>s</w:t>
      </w:r>
      <w:r w:rsidR="00C57941">
        <w:rPr>
          <w:rFonts w:eastAsiaTheme="minorEastAsia" w:hint="eastAsia"/>
          <w:lang w:val="en-GB" w:eastAsia="zh-CN"/>
        </w:rPr>
        <w:t xml:space="preserve"> </w:t>
      </w:r>
      <w:r w:rsidR="00C57941">
        <w:rPr>
          <w:rFonts w:eastAsiaTheme="minorEastAsia"/>
          <w:lang w:val="en-GB" w:eastAsia="zh-CN"/>
        </w:rPr>
        <w:t xml:space="preserve">are configured, </w:t>
      </w:r>
      <w:r>
        <w:rPr>
          <w:rFonts w:eastAsiaTheme="minorEastAsia"/>
          <w:lang w:val="en-GB" w:eastAsia="zh-CN"/>
        </w:rPr>
        <w:t>it is up to</w:t>
      </w:r>
      <w:r w:rsidR="00C57941">
        <w:rPr>
          <w:rFonts w:eastAsiaTheme="minorEastAsia"/>
          <w:lang w:val="en-GB" w:eastAsia="zh-CN"/>
        </w:rPr>
        <w:t xml:space="preserve"> UE implementation</w:t>
      </w:r>
      <w:r>
        <w:rPr>
          <w:rFonts w:eastAsiaTheme="minorEastAsia"/>
          <w:lang w:val="en-GB" w:eastAsia="zh-CN"/>
        </w:rPr>
        <w:t xml:space="preserve"> to select a PUCCH-SR resource </w:t>
      </w:r>
      <w:r>
        <w:rPr>
          <w:rFonts w:eastAsiaTheme="minorEastAsia" w:hint="eastAsia"/>
          <w:lang w:val="en-GB" w:eastAsia="zh-CN"/>
        </w:rPr>
        <w:t>t</w:t>
      </w:r>
      <w:r>
        <w:rPr>
          <w:rFonts w:eastAsiaTheme="minorEastAsia"/>
          <w:lang w:val="en-GB" w:eastAsia="zh-CN"/>
        </w:rPr>
        <w:t>o transmit</w:t>
      </w:r>
      <w:r w:rsidR="00C57941">
        <w:rPr>
          <w:rFonts w:eastAsiaTheme="minorEastAsia"/>
          <w:lang w:val="en-GB" w:eastAsia="zh-CN"/>
        </w:rPr>
        <w:t>.</w:t>
      </w:r>
    </w:p>
    <w:p w14:paraId="6761A8DB" w14:textId="77777777" w:rsidR="004A5D7B" w:rsidRPr="006B26D6" w:rsidRDefault="004A5D7B" w:rsidP="00A10205">
      <w:pPr>
        <w:pStyle w:val="proposal"/>
      </w:pPr>
      <w:bookmarkStart w:id="30" w:name="_Hlk68172510"/>
      <w:r w:rsidRPr="006B26D6">
        <w:t>For TRP-specific BFRQ,</w:t>
      </w:r>
    </w:p>
    <w:p w14:paraId="2897C8C1" w14:textId="7582C685" w:rsidR="004A5D7B" w:rsidRPr="00C57941" w:rsidRDefault="004A5D7B" w:rsidP="00C57941">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2710A649" w14:textId="71B0EF8E" w:rsidR="00C57941" w:rsidRDefault="00C57941" w:rsidP="00C57941">
      <w:pPr>
        <w:pStyle w:val="bullet2"/>
        <w:rPr>
          <w:b/>
          <w:bCs/>
        </w:rPr>
      </w:pPr>
      <w:r>
        <w:rPr>
          <w:b/>
          <w:bCs/>
        </w:rPr>
        <w:t xml:space="preserve">When </w:t>
      </w:r>
      <w:r w:rsidRPr="00C57941">
        <w:rPr>
          <w:b/>
          <w:bCs/>
        </w:rPr>
        <w:t>one TRP fails in a cell where two PUCCH-SR resources are configured</w:t>
      </w:r>
      <w:r>
        <w:rPr>
          <w:b/>
          <w:bCs/>
        </w:rPr>
        <w:t>,</w:t>
      </w:r>
      <w:r w:rsidRPr="00C57941">
        <w:rPr>
          <w:b/>
          <w:bCs/>
        </w:rPr>
        <w:t xml:space="preserve"> </w:t>
      </w:r>
      <w:r w:rsidR="009D60C4">
        <w:rPr>
          <w:b/>
          <w:bCs/>
        </w:rPr>
        <w:t>a</w:t>
      </w:r>
      <w:r>
        <w:rPr>
          <w:b/>
          <w:bCs/>
        </w:rPr>
        <w:t>ny one of A</w:t>
      </w:r>
      <w:r>
        <w:rPr>
          <w:rFonts w:hint="eastAsia"/>
          <w:b/>
          <w:bCs/>
        </w:rPr>
        <w:t>lt</w:t>
      </w:r>
      <w:r>
        <w:rPr>
          <w:b/>
          <w:bCs/>
        </w:rPr>
        <w:t>1 and Alt2 can be used to select one PUCCH-SR resource to be transmitted.</w:t>
      </w:r>
    </w:p>
    <w:p w14:paraId="7561B459" w14:textId="4256633A" w:rsidR="00C57941" w:rsidRDefault="00C57941" w:rsidP="00C57941">
      <w:pPr>
        <w:pStyle w:val="bullet2"/>
        <w:rPr>
          <w:b/>
          <w:bCs/>
        </w:rPr>
      </w:pPr>
      <w:r>
        <w:rPr>
          <w:b/>
          <w:bCs/>
        </w:rPr>
        <w:t xml:space="preserve">When </w:t>
      </w:r>
      <w:r w:rsidRPr="00C57941">
        <w:rPr>
          <w:b/>
          <w:bCs/>
        </w:rPr>
        <w:t xml:space="preserve">one TRP fails in a </w:t>
      </w:r>
      <w:r w:rsidR="002C434A">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21BD9FEE" w14:textId="1B7B5E43" w:rsidR="00C57941" w:rsidRDefault="00C57941" w:rsidP="00C57941">
      <w:pPr>
        <w:pStyle w:val="bullet2"/>
        <w:rPr>
          <w:b/>
          <w:bCs/>
        </w:rPr>
      </w:pPr>
      <w:r>
        <w:rPr>
          <w:b/>
          <w:bCs/>
        </w:rPr>
        <w:t>When more than one UL grants are available to transmit BFR MAC</w:t>
      </w:r>
      <w:r w:rsidR="00C0577A">
        <w:rPr>
          <w:b/>
          <w:bCs/>
        </w:rPr>
        <w:t xml:space="preserve"> C</w:t>
      </w:r>
      <w:r>
        <w:rPr>
          <w:b/>
          <w:bCs/>
        </w:rPr>
        <w:t>E, the selection rule should also be considered.</w:t>
      </w:r>
    </w:p>
    <w:bookmarkEnd w:id="30"/>
    <w:p w14:paraId="4CB27BF4" w14:textId="77777777" w:rsidR="004A5D7B" w:rsidRDefault="004A5D7B" w:rsidP="00756ADB">
      <w:pPr>
        <w:pStyle w:val="title3"/>
      </w:pPr>
      <w:proofErr w:type="spellStart"/>
      <w:r w:rsidRPr="008B4D6E">
        <w:t>gNB</w:t>
      </w:r>
      <w:proofErr w:type="spellEnd"/>
      <w:r w:rsidRPr="008B4D6E">
        <w:t xml:space="preserve"> response enhancement</w:t>
      </w:r>
    </w:p>
    <w:p w14:paraId="14DFC86D" w14:textId="7389DF9A"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As another option, allowing a quick beam link re-establishment,</w:t>
      </w:r>
      <w:r w:rsidRPr="00485DE2">
        <w:rPr>
          <w:rFonts w:eastAsiaTheme="minorEastAsia"/>
          <w:lang w:eastAsia="zh-CN"/>
        </w:rPr>
        <w:t xml:space="preserve"> </w:t>
      </w:r>
      <w:r>
        <w:rPr>
          <w:rFonts w:eastAsiaTheme="minorEastAsia"/>
          <w:lang w:eastAsia="zh-CN"/>
        </w:rPr>
        <w:t>the network can directly indicate new beams through MAC CE activation command for the CORESET(s) relat</w:t>
      </w:r>
      <w:r>
        <w:rPr>
          <w:rFonts w:eastAsiaTheme="minorEastAsia" w:hint="eastAsia"/>
          <w:lang w:eastAsia="zh-CN"/>
        </w:rPr>
        <w:t>ed</w:t>
      </w:r>
      <w:r>
        <w:rPr>
          <w:rFonts w:eastAsiaTheme="minorEastAsia"/>
          <w:lang w:eastAsia="zh-CN"/>
        </w:rPr>
        <w:t xml:space="preserve"> to the BFD-RS set in beam failure by the TRP in </w:t>
      </w:r>
      <w:r w:rsidR="00E2761C">
        <w:rPr>
          <w:rFonts w:eastAsiaTheme="minorEastAsia"/>
          <w:lang w:eastAsia="zh-CN"/>
        </w:rPr>
        <w:t xml:space="preserve">a </w:t>
      </w:r>
      <w:r>
        <w:rPr>
          <w:rFonts w:eastAsiaTheme="minorEastAsia"/>
          <w:lang w:eastAsia="zh-CN"/>
        </w:rPr>
        <w:t xml:space="preserve">good radio link, or re-configure the CORESETs by RRC signaling after the network detects a MAC CE with BFRQ. </w:t>
      </w:r>
      <w:r w:rsidRPr="00271C7B">
        <w:rPr>
          <w:rFonts w:eastAsiaTheme="minorEastAsia"/>
          <w:lang w:eastAsia="zh-CN"/>
        </w:rPr>
        <w:t>In addition,</w:t>
      </w:r>
      <w:r w:rsidR="00DC323B" w:rsidRPr="00271C7B">
        <w:rPr>
          <w:rFonts w:eastAsiaTheme="minorEastAsia"/>
          <w:lang w:eastAsia="zh-CN"/>
        </w:rPr>
        <w:t xml:space="preserve"> when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NBI-RS resource(s)</w:t>
      </w:r>
      <w:r w:rsidR="00DC323B" w:rsidRPr="00271C7B">
        <w:rPr>
          <w:rFonts w:eastAsiaTheme="minorEastAsia"/>
          <w:lang w:eastAsia="zh-CN"/>
        </w:rPr>
        <w:t xml:space="preserve">, the network can deactivate the failed TRP through MAC </w:t>
      </w:r>
      <w:r w:rsidR="00DC323B" w:rsidRPr="00271C7B">
        <w:rPr>
          <w:rFonts w:eastAsiaTheme="minorEastAsia"/>
          <w:lang w:eastAsia="zh-CN"/>
        </w:rPr>
        <w:lastRenderedPageBreak/>
        <w:t xml:space="preserve">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r w:rsidR="00DC323B" w:rsidRPr="00271C7B">
        <w:rPr>
          <w:rFonts w:eastAsiaTheme="minorEastAsia"/>
          <w:lang w:eastAsia="zh-CN"/>
        </w:rPr>
        <w:t>Except for the above all, when the network receives the BFRQ</w:t>
      </w:r>
      <w:r w:rsidR="00F7778B" w:rsidRPr="00271C7B">
        <w:rPr>
          <w:rFonts w:eastAsiaTheme="minorEastAsia"/>
          <w:lang w:eastAsia="zh-CN"/>
        </w:rPr>
        <w:t xml:space="preserve">, </w:t>
      </w:r>
      <w:r w:rsidR="00271C7B" w:rsidRPr="00271C7B">
        <w:rPr>
          <w:rFonts w:eastAsiaTheme="minorEastAsia"/>
          <w:lang w:eastAsia="zh-CN"/>
        </w:rPr>
        <w:t>in which</w:t>
      </w:r>
      <w:r w:rsidR="00F7778B" w:rsidRPr="00271C7B">
        <w:rPr>
          <w:rFonts w:eastAsiaTheme="minorEastAsia"/>
          <w:lang w:eastAsia="zh-CN"/>
        </w:rPr>
        <w:t xml:space="preserve"> </w:t>
      </w:r>
      <w:r w:rsidR="00271C7B" w:rsidRPr="00271C7B">
        <w:rPr>
          <w:rFonts w:eastAsiaTheme="minorEastAsia"/>
          <w:lang w:eastAsia="zh-CN"/>
        </w:rPr>
        <w:t xml:space="preserve">neither the indication of whether </w:t>
      </w:r>
      <w:r w:rsidR="00554D37">
        <w:rPr>
          <w:rFonts w:eastAsiaTheme="minorEastAsia"/>
          <w:lang w:eastAsia="zh-CN"/>
        </w:rPr>
        <w:t xml:space="preserve">a </w:t>
      </w:r>
      <w:r w:rsidR="00271C7B" w:rsidRPr="00271C7B">
        <w:rPr>
          <w:rFonts w:eastAsiaTheme="minorEastAsia"/>
          <w:lang w:eastAsia="zh-CN"/>
        </w:rPr>
        <w:t xml:space="preserve">new beam is found </w:t>
      </w:r>
      <w:r w:rsidR="00271C7B">
        <w:rPr>
          <w:rFonts w:eastAsiaTheme="minorEastAsia"/>
          <w:lang w:eastAsia="zh-CN"/>
        </w:rPr>
        <w:t>n</w:t>
      </w:r>
      <w:r w:rsidR="00271C7B" w:rsidRPr="00271C7B">
        <w:rPr>
          <w:rFonts w:eastAsiaTheme="minorEastAsia"/>
          <w:lang w:eastAsia="zh-CN"/>
        </w:rPr>
        <w:t xml:space="preserve">or the indication of a new beam </w:t>
      </w:r>
      <w:r w:rsidR="00F7778B" w:rsidRPr="00271C7B">
        <w:rPr>
          <w:rFonts w:eastAsiaTheme="minorEastAsia"/>
          <w:lang w:eastAsia="zh-CN"/>
        </w:rPr>
        <w:t>for the failed TRP is</w:t>
      </w:r>
      <w:r w:rsidR="00271C7B" w:rsidRPr="00271C7B">
        <w:rPr>
          <w:rFonts w:eastAsiaTheme="minorEastAsia"/>
          <w:lang w:eastAsia="zh-CN"/>
        </w:rPr>
        <w:t xml:space="preserve"> </w:t>
      </w:r>
      <w:r w:rsidR="00F7778B" w:rsidRPr="00271C7B">
        <w:rPr>
          <w:rFonts w:eastAsiaTheme="minorEastAsia"/>
          <w:lang w:eastAsia="zh-CN"/>
        </w:rPr>
        <w:t>included,</w:t>
      </w:r>
      <w:r w:rsidR="00DC323B" w:rsidRPr="00271C7B">
        <w:rPr>
          <w:rFonts w:eastAsiaTheme="minorEastAsia"/>
          <w:lang w:eastAsia="zh-CN"/>
        </w:rPr>
        <w:t xml:space="preserve"> it may </w:t>
      </w:r>
      <w:bookmarkStart w:id="31" w:name="_Hlk68103318"/>
      <w:r w:rsidR="00DC323B" w:rsidRPr="00271C7B">
        <w:rPr>
          <w:rFonts w:eastAsiaTheme="minorEastAsia"/>
          <w:lang w:eastAsia="zh-CN"/>
        </w:rPr>
        <w:t xml:space="preserve">trigger a beam measurement and reporting procedure to the UE by the good </w:t>
      </w:r>
      <w:r w:rsidR="00E2761C">
        <w:rPr>
          <w:rFonts w:eastAsiaTheme="minorEastAsia"/>
          <w:lang w:eastAsia="zh-CN"/>
        </w:rPr>
        <w:t>radio</w:t>
      </w:r>
      <w:r w:rsidR="00E2761C" w:rsidRPr="00271C7B">
        <w:rPr>
          <w:rFonts w:eastAsiaTheme="minorEastAsia"/>
          <w:lang w:eastAsia="zh-CN"/>
        </w:rPr>
        <w:t xml:space="preserve"> </w:t>
      </w:r>
      <w:r w:rsidR="00DC323B" w:rsidRPr="00271C7B">
        <w:rPr>
          <w:rFonts w:eastAsiaTheme="minorEastAsia"/>
          <w:lang w:eastAsia="zh-CN"/>
        </w:rPr>
        <w:t>link</w:t>
      </w:r>
      <w:bookmarkEnd w:id="31"/>
      <w:r w:rsidR="00DC323B" w:rsidRPr="00271C7B">
        <w:rPr>
          <w:rFonts w:eastAsiaTheme="minorEastAsia"/>
          <w:lang w:eastAsia="zh-CN"/>
        </w:rPr>
        <w:t>. This will enable fast beam searching to re-establish the failed beam link as soon as possible.</w:t>
      </w:r>
      <w:r w:rsidR="00F7778B" w:rsidRPr="00271C7B">
        <w:rPr>
          <w:rFonts w:eastAsiaTheme="minorEastAsia"/>
          <w:lang w:eastAsia="zh-CN"/>
        </w:rPr>
        <w:t xml:space="preserve"> </w:t>
      </w:r>
    </w:p>
    <w:p w14:paraId="2E8F9B64" w14:textId="5675657A" w:rsidR="00645499" w:rsidRDefault="00645499" w:rsidP="00A10205">
      <w:pPr>
        <w:pStyle w:val="proposal"/>
      </w:pPr>
      <w:r>
        <w:rPr>
          <w:rFonts w:hint="eastAsia"/>
        </w:rPr>
        <w:t>S</w:t>
      </w:r>
      <w:r>
        <w:t>upport to deactivate TRP through MAC CE if there is no new beam found.</w:t>
      </w:r>
    </w:p>
    <w:p w14:paraId="25D0A2ED" w14:textId="50858D6E" w:rsidR="004A5D7B" w:rsidRPr="006675A8" w:rsidRDefault="004A5D7B" w:rsidP="00A10205">
      <w:pPr>
        <w:pStyle w:val="proposal"/>
      </w:pPr>
      <w:r w:rsidRPr="006675A8">
        <w:t xml:space="preserve">For the case of BFR of one TRP, a UE can receive the following signaling </w:t>
      </w:r>
      <w:r w:rsidR="00FA2869" w:rsidRPr="006675A8">
        <w:t xml:space="preserve">as </w:t>
      </w:r>
      <w:r w:rsidRPr="006675A8">
        <w:t>BFRR</w:t>
      </w:r>
      <w:r w:rsidR="00FA2869" w:rsidRPr="006675A8">
        <w:t xml:space="preserve"> in addition to legacy BFRR</w:t>
      </w:r>
      <w:r w:rsidRPr="006675A8">
        <w:t>:</w:t>
      </w:r>
    </w:p>
    <w:p w14:paraId="62A08A37" w14:textId="64F7636B" w:rsidR="0094347E" w:rsidRPr="00C57941" w:rsidRDefault="004A5D7B" w:rsidP="00C57941">
      <w:pPr>
        <w:pStyle w:val="bullet2"/>
        <w:rPr>
          <w:rFonts w:eastAsiaTheme="minorEastAsia"/>
          <w:b/>
          <w:bCs/>
        </w:rPr>
      </w:pPr>
      <w:r w:rsidRPr="00C57941">
        <w:rPr>
          <w:b/>
          <w:bCs/>
        </w:rPr>
        <w:t>a MAC CE activation command to update the TCI states for the CORESET(s) related to the TRP/BFD-RS set in beam failure</w:t>
      </w:r>
      <w:r w:rsidR="0094347E" w:rsidRPr="00C57941">
        <w:rPr>
          <w:b/>
          <w:bCs/>
        </w:rPr>
        <w:t>.</w:t>
      </w:r>
    </w:p>
    <w:p w14:paraId="0AB2358C" w14:textId="4063E868" w:rsidR="00DC323B" w:rsidRPr="00C57941" w:rsidRDefault="00DC323B" w:rsidP="00C57941">
      <w:pPr>
        <w:pStyle w:val="bullet2"/>
        <w:rPr>
          <w:b/>
          <w:bCs/>
        </w:rPr>
      </w:pPr>
      <w:r w:rsidRPr="00C57941">
        <w:rPr>
          <w:b/>
          <w:bCs/>
        </w:rPr>
        <w:t xml:space="preserve">a MAC CE deactivation command to </w:t>
      </w:r>
      <w:r w:rsidRPr="00C57941">
        <w:rPr>
          <w:rFonts w:eastAsiaTheme="minorEastAsia"/>
          <w:b/>
          <w:bCs/>
        </w:rPr>
        <w:t>deactivate the failed TRP</w:t>
      </w:r>
      <w:r w:rsidRPr="00C57941">
        <w:rPr>
          <w:b/>
          <w:bCs/>
        </w:rPr>
        <w:t>.</w:t>
      </w:r>
    </w:p>
    <w:p w14:paraId="61E410EE" w14:textId="5DC76417" w:rsidR="00F7778B" w:rsidRPr="00C57941" w:rsidRDefault="00F7778B" w:rsidP="00C57941">
      <w:pPr>
        <w:pStyle w:val="bullet2"/>
        <w:rPr>
          <w:rFonts w:eastAsiaTheme="minorEastAsia"/>
          <w:b/>
          <w:bCs/>
        </w:rPr>
      </w:pPr>
      <w:r w:rsidRPr="00C57941">
        <w:rPr>
          <w:b/>
          <w:bCs/>
        </w:rPr>
        <w:t>a PDCCH to trigger a beam measurement and reporting procedure for the failed TRP.</w:t>
      </w:r>
    </w:p>
    <w:p w14:paraId="135AD6E0" w14:textId="263D9179" w:rsidR="004A5D7B" w:rsidRPr="00E75A73" w:rsidRDefault="00FC7F65" w:rsidP="00756ADB">
      <w:pPr>
        <w:pStyle w:val="title3"/>
      </w:pPr>
      <w:r>
        <w:t>UE behavior</w:t>
      </w:r>
      <w:r w:rsidR="004A5D7B" w:rsidRPr="00E75A73">
        <w:t xml:space="preserve"> upon receiving BFRR and not receiving BFRR</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6D6D3B5F" w14:textId="60C30660" w:rsidR="002A6824" w:rsidRPr="002A6824"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w:t>
      </w:r>
      <w:r w:rsidR="002A6824" w:rsidRPr="008728A2">
        <w:rPr>
          <w:rFonts w:eastAsiaTheme="minorEastAsia"/>
          <w:lang w:eastAsia="zh-CN"/>
        </w:rPr>
        <w:t xml:space="preserve">in the case of </w:t>
      </w:r>
      <w:r w:rsidR="002A6824">
        <w:rPr>
          <w:rFonts w:eastAsiaTheme="minorEastAsia"/>
          <w:lang w:eastAsia="zh-CN"/>
        </w:rPr>
        <w:t>BFR for one</w:t>
      </w:r>
      <w:r w:rsidR="002A6824" w:rsidRPr="008728A2">
        <w:rPr>
          <w:rFonts w:eastAsiaTheme="minorEastAsia"/>
          <w:lang w:eastAsia="zh-CN"/>
        </w:rPr>
        <w:t xml:space="preserve"> TRP</w:t>
      </w:r>
      <w:r w:rsidRPr="008728A2">
        <w:rPr>
          <w:rFonts w:eastAsiaTheme="minorEastAsia"/>
          <w:lang w:eastAsia="zh-CN"/>
        </w:rPr>
        <w:t xml:space="preserve">, </w:t>
      </w:r>
      <w:r w:rsidR="002A6824">
        <w:rPr>
          <w:rFonts w:eastAsiaTheme="minorEastAsia"/>
          <w:lang w:eastAsia="zh-CN"/>
        </w:rPr>
        <w:t xml:space="preserve">the behavior of beam reset that </w:t>
      </w:r>
      <w:bookmarkStart w:id="32" w:name="_Hlk82979659"/>
      <w:r w:rsidR="002A6824" w:rsidRPr="002A6824">
        <w:rPr>
          <w:rFonts w:eastAsiaTheme="minorEastAsia"/>
          <w:lang w:eastAsia="zh-CN"/>
        </w:rPr>
        <w:t xml:space="preserve">after 28 symbols from receiving the </w:t>
      </w:r>
      <w:r w:rsidR="002A6824">
        <w:rPr>
          <w:rFonts w:eastAsiaTheme="minorEastAsia"/>
          <w:lang w:eastAsia="zh-CN"/>
        </w:rPr>
        <w:t xml:space="preserve">legacy </w:t>
      </w:r>
      <w:r w:rsidR="002A6824" w:rsidRPr="002A6824">
        <w:rPr>
          <w:rFonts w:eastAsiaTheme="minorEastAsia"/>
          <w:lang w:eastAsia="zh-CN"/>
        </w:rPr>
        <w:t>BFR response</w:t>
      </w:r>
      <w:r w:rsidR="002A6824">
        <w:rPr>
          <w:rFonts w:eastAsiaTheme="minorEastAsia"/>
          <w:lang w:eastAsia="zh-CN"/>
        </w:rPr>
        <w:t>(PDCCH)</w:t>
      </w:r>
      <w:r w:rsidR="002A6824" w:rsidRPr="002A6824">
        <w:rPr>
          <w:rFonts w:eastAsiaTheme="minorEastAsia"/>
          <w:lang w:eastAsia="zh-CN"/>
        </w:rPr>
        <w:t>, the QCL assumption of all CORESETs associated with the failed BFD-RS set reported in the MAC-CE for TRP-specific BFR is updated by the RS resource associated with the latest reported new candidate beam associated with the failed BFD-RS set</w:t>
      </w:r>
      <w:bookmarkEnd w:id="32"/>
      <w:r w:rsidR="002A6824">
        <w:rPr>
          <w:rFonts w:eastAsiaTheme="minorEastAsia"/>
          <w:lang w:eastAsia="zh-CN"/>
        </w:rPr>
        <w:t xml:space="preserve"> </w:t>
      </w:r>
      <w:r w:rsidR="0072104B">
        <w:rPr>
          <w:rFonts w:eastAsiaTheme="minorEastAsia" w:hint="eastAsia"/>
          <w:lang w:eastAsia="zh-CN"/>
        </w:rPr>
        <w:t>was</w:t>
      </w:r>
      <w:r w:rsidR="002A6824">
        <w:rPr>
          <w:rFonts w:eastAsiaTheme="minorEastAsia"/>
          <w:lang w:eastAsia="zh-CN"/>
        </w:rPr>
        <w:t xml:space="preserve"> agreed in the last meeting. And to make the agreement clearer, </w:t>
      </w:r>
      <w:bookmarkStart w:id="33" w:name="_Hlk82979691"/>
      <w:r w:rsidR="002A6824">
        <w:rPr>
          <w:rFonts w:eastAsiaTheme="minorEastAsia"/>
          <w:lang w:eastAsia="zh-CN"/>
        </w:rPr>
        <w:t>the association between CORESET</w:t>
      </w:r>
      <w:r w:rsidR="002A6824">
        <w:rPr>
          <w:rFonts w:eastAsiaTheme="minorEastAsia" w:hint="eastAsia"/>
          <w:lang w:eastAsia="zh-CN"/>
        </w:rPr>
        <w:t>s</w:t>
      </w:r>
      <w:r w:rsidR="002A6824">
        <w:rPr>
          <w:rFonts w:eastAsiaTheme="minorEastAsia"/>
          <w:lang w:eastAsia="zh-CN"/>
        </w:rPr>
        <w:t xml:space="preserve"> and BFD-RS </w:t>
      </w:r>
      <w:r w:rsidR="002A6824">
        <w:rPr>
          <w:rFonts w:eastAsiaTheme="minorEastAsia" w:hint="eastAsia"/>
          <w:lang w:eastAsia="zh-CN"/>
        </w:rPr>
        <w:t>set</w:t>
      </w:r>
      <w:r w:rsidR="002A6824">
        <w:rPr>
          <w:rFonts w:eastAsiaTheme="minorEastAsia"/>
          <w:lang w:eastAsia="zh-CN"/>
        </w:rPr>
        <w:t xml:space="preserve">s can </w:t>
      </w:r>
      <w:r w:rsidR="00CC3DCF">
        <w:rPr>
          <w:rFonts w:eastAsiaTheme="minorEastAsia"/>
          <w:lang w:eastAsia="zh-CN"/>
        </w:rPr>
        <w:t xml:space="preserve">be </w:t>
      </w:r>
      <w:r w:rsidR="002A6824">
        <w:rPr>
          <w:rFonts w:eastAsiaTheme="minorEastAsia"/>
          <w:lang w:eastAsia="zh-CN"/>
        </w:rPr>
        <w:t xml:space="preserve">achieved by </w:t>
      </w:r>
      <w:proofErr w:type="spellStart"/>
      <w:r w:rsidR="002A6824">
        <w:rPr>
          <w:rFonts w:eastAsiaTheme="minorEastAsia"/>
          <w:lang w:eastAsia="zh-CN"/>
        </w:rPr>
        <w:t>CORESETPool</w:t>
      </w:r>
      <w:r w:rsidR="002A6824">
        <w:rPr>
          <w:rFonts w:eastAsiaTheme="minorEastAsia" w:hint="eastAsia"/>
          <w:lang w:eastAsia="zh-CN"/>
        </w:rPr>
        <w:t>index</w:t>
      </w:r>
      <w:bookmarkEnd w:id="33"/>
      <w:proofErr w:type="spellEnd"/>
      <w:r w:rsidR="002A6824">
        <w:rPr>
          <w:rFonts w:eastAsiaTheme="minorEastAsia"/>
          <w:lang w:eastAsia="zh-CN"/>
        </w:rPr>
        <w:t>,  and the SCS configuration for the 28 symbol</w:t>
      </w:r>
      <w:r w:rsidR="00CC3DCF">
        <w:rPr>
          <w:rFonts w:eastAsiaTheme="minorEastAsia"/>
          <w:lang w:eastAsia="zh-CN"/>
        </w:rPr>
        <w:t>s</w:t>
      </w:r>
      <w:r w:rsidR="002A6824">
        <w:rPr>
          <w:rFonts w:eastAsiaTheme="minorEastAsia"/>
          <w:lang w:eastAsia="zh-CN"/>
        </w:rPr>
        <w:t xml:space="preserve"> could be</w:t>
      </w:r>
      <w:r w:rsidR="002A6824" w:rsidRPr="002A6824">
        <w:rPr>
          <w:rFonts w:eastAsiaTheme="minorEastAsia"/>
          <w:lang w:eastAsia="zh-CN"/>
        </w:rPr>
        <w:t xml:space="preserve"> the smallest of the SCS configurations of the active DL BWP for the PDCCH reception and of the active DL BWP(s) of </w:t>
      </w:r>
      <w:r w:rsidR="002A6824">
        <w:rPr>
          <w:rFonts w:eastAsiaTheme="minorEastAsia"/>
          <w:lang w:eastAsia="zh-CN"/>
        </w:rPr>
        <w:t xml:space="preserve">cell(s), </w:t>
      </w:r>
      <w:r w:rsidR="0072104B">
        <w:rPr>
          <w:rFonts w:eastAsiaTheme="minorEastAsia"/>
          <w:lang w:eastAsia="zh-CN"/>
        </w:rPr>
        <w:t>where</w:t>
      </w:r>
      <w:r w:rsidR="002A6824">
        <w:rPr>
          <w:rFonts w:eastAsiaTheme="minorEastAsia"/>
          <w:lang w:eastAsia="zh-CN"/>
        </w:rPr>
        <w:t xml:space="preserve"> </w:t>
      </w:r>
      <w:r w:rsidR="002A6824">
        <w:rPr>
          <w:rFonts w:eastAsiaTheme="minorEastAsia" w:hint="eastAsia"/>
          <w:lang w:eastAsia="zh-CN"/>
        </w:rPr>
        <w:t>the</w:t>
      </w:r>
      <w:r w:rsidR="002A6824">
        <w:rPr>
          <w:rFonts w:eastAsiaTheme="minorEastAsia"/>
          <w:lang w:eastAsia="zh-CN"/>
        </w:rPr>
        <w:t xml:space="preserve"> BFD-RS </w:t>
      </w:r>
      <w:r w:rsidR="002A6824">
        <w:rPr>
          <w:rFonts w:eastAsiaTheme="minorEastAsia" w:hint="eastAsia"/>
          <w:lang w:eastAsia="zh-CN"/>
        </w:rPr>
        <w:t>set</w:t>
      </w:r>
      <w:r w:rsidR="002A6824">
        <w:rPr>
          <w:rFonts w:eastAsiaTheme="minorEastAsia"/>
          <w:lang w:eastAsia="zh-CN"/>
        </w:rPr>
        <w:t xml:space="preserve">(s) associated with the same </w:t>
      </w:r>
      <w:proofErr w:type="spellStart"/>
      <w:r w:rsidR="002A6824">
        <w:rPr>
          <w:rFonts w:eastAsiaTheme="minorEastAsia"/>
          <w:lang w:eastAsia="zh-CN"/>
        </w:rPr>
        <w:t>CORESETPoolindex</w:t>
      </w:r>
      <w:proofErr w:type="spellEnd"/>
      <w:r w:rsidR="002A6824">
        <w:rPr>
          <w:rFonts w:eastAsiaTheme="minorEastAsia"/>
          <w:lang w:eastAsia="zh-CN"/>
        </w:rPr>
        <w:t xml:space="preserve"> is in </w:t>
      </w:r>
      <w:r w:rsidR="0072104B">
        <w:rPr>
          <w:rFonts w:eastAsiaTheme="minorEastAsia"/>
          <w:lang w:eastAsia="zh-CN"/>
        </w:rPr>
        <w:t xml:space="preserve">beam </w:t>
      </w:r>
      <w:r w:rsidR="002A6824">
        <w:rPr>
          <w:rFonts w:eastAsiaTheme="minorEastAsia"/>
          <w:lang w:eastAsia="zh-CN"/>
        </w:rPr>
        <w:t xml:space="preserve">failure, and </w:t>
      </w:r>
      <w:r w:rsidR="008F4FC1" w:rsidRPr="008F4FC1">
        <w:rPr>
          <w:rFonts w:eastAsiaTheme="minorEastAsia"/>
          <w:lang w:eastAsia="zh-CN"/>
        </w:rPr>
        <w:t>the failure information and its corresponding new beam is found and reported in the MAC CE</w:t>
      </w:r>
      <w:r w:rsidR="002A6824" w:rsidRPr="002A6824">
        <w:rPr>
          <w:rFonts w:eastAsiaTheme="minorEastAsia"/>
          <w:lang w:eastAsia="zh-CN"/>
        </w:rPr>
        <w:t>.</w:t>
      </w:r>
      <w:r w:rsidR="002A6824">
        <w:rPr>
          <w:rFonts w:eastAsiaTheme="minorEastAsia"/>
          <w:lang w:eastAsia="zh-CN"/>
        </w:rPr>
        <w:t xml:space="preserve"> As for updating the QCL assumption </w:t>
      </w:r>
      <w:r w:rsidR="002A6824" w:rsidRPr="002A6824">
        <w:rPr>
          <w:rFonts w:eastAsiaTheme="minorEastAsia"/>
          <w:lang w:eastAsia="zh-CN"/>
        </w:rPr>
        <w:t xml:space="preserve">for other channels/RSs, </w:t>
      </w:r>
      <w:r w:rsidR="002A6824">
        <w:rPr>
          <w:rFonts w:eastAsiaTheme="minorEastAsia"/>
          <w:lang w:eastAsia="zh-CN"/>
        </w:rPr>
        <w:t xml:space="preserve">and </w:t>
      </w:r>
      <w:r w:rsidR="002A6824" w:rsidRPr="002A6824">
        <w:rPr>
          <w:rFonts w:eastAsiaTheme="minorEastAsia"/>
          <w:lang w:eastAsia="zh-CN"/>
        </w:rPr>
        <w:t>UL spatial filter/power control assumption for PUCCH</w:t>
      </w:r>
      <w:r w:rsidR="002A6824">
        <w:rPr>
          <w:rFonts w:eastAsiaTheme="minorEastAsia"/>
          <w:lang w:eastAsia="zh-CN"/>
        </w:rPr>
        <w:t>, we think it may introduce extra signaling overhead</w:t>
      </w:r>
      <w:r w:rsidR="00802BA2">
        <w:rPr>
          <w:rFonts w:eastAsiaTheme="minorEastAsia"/>
          <w:lang w:eastAsia="zh-CN"/>
        </w:rPr>
        <w:t xml:space="preserve"> and many details need to be discussed and determined</w:t>
      </w:r>
      <w:r w:rsidR="002A6824">
        <w:rPr>
          <w:rFonts w:eastAsiaTheme="minorEastAsia"/>
          <w:lang w:eastAsia="zh-CN"/>
        </w:rPr>
        <w:t xml:space="preserve">. Therefore, we don’t support </w:t>
      </w:r>
      <w:r w:rsidR="00CC3DCF">
        <w:rPr>
          <w:rFonts w:eastAsiaTheme="minorEastAsia"/>
          <w:lang w:eastAsia="zh-CN"/>
        </w:rPr>
        <w:t>discussing</w:t>
      </w:r>
      <w:r w:rsidR="00802BA2">
        <w:rPr>
          <w:rFonts w:eastAsiaTheme="minorEastAsia"/>
          <w:lang w:eastAsia="zh-CN"/>
        </w:rPr>
        <w:t xml:space="preserve"> other channels</w:t>
      </w:r>
      <w:r w:rsidR="008F4FC1">
        <w:rPr>
          <w:rFonts w:eastAsiaTheme="minorEastAsia"/>
          <w:lang w:eastAsia="zh-CN"/>
        </w:rPr>
        <w:t xml:space="preserve"> in </w:t>
      </w:r>
      <w:r w:rsidR="00CC3DCF">
        <w:rPr>
          <w:rFonts w:eastAsiaTheme="minorEastAsia"/>
          <w:lang w:eastAsia="zh-CN"/>
        </w:rPr>
        <w:t xml:space="preserve">the </w:t>
      </w:r>
      <w:r w:rsidR="008F4FC1">
        <w:rPr>
          <w:rFonts w:eastAsiaTheme="minorEastAsia"/>
          <w:lang w:eastAsia="zh-CN"/>
        </w:rPr>
        <w:t>subsequent limited time</w:t>
      </w:r>
      <w:r w:rsidR="00802BA2">
        <w:rPr>
          <w:rFonts w:eastAsiaTheme="minorEastAsia"/>
          <w:lang w:eastAsia="zh-CN"/>
        </w:rPr>
        <w:t>.</w:t>
      </w:r>
    </w:p>
    <w:p w14:paraId="46080F7F" w14:textId="1B58ECC9" w:rsidR="004A5D7B" w:rsidRDefault="002A6824" w:rsidP="004A5D7B">
      <w:pPr>
        <w:rPr>
          <w:rFonts w:eastAsiaTheme="minorEastAsia"/>
          <w:lang w:eastAsia="zh-CN"/>
        </w:rPr>
      </w:pPr>
      <w:r>
        <w:rPr>
          <w:rFonts w:eastAsiaTheme="minorEastAsia"/>
          <w:lang w:eastAsia="zh-CN"/>
        </w:rPr>
        <w:t xml:space="preserve">For the other cases, </w:t>
      </w:r>
      <w:r w:rsidRPr="008728A2">
        <w:rPr>
          <w:rFonts w:eastAsiaTheme="minorEastAsia"/>
          <w:lang w:eastAsia="zh-CN"/>
        </w:rPr>
        <w:t xml:space="preserve">in the case of </w:t>
      </w:r>
      <w:r>
        <w:rPr>
          <w:rFonts w:eastAsiaTheme="minorEastAsia"/>
          <w:lang w:eastAsia="zh-CN"/>
        </w:rPr>
        <w:t>BFR for one</w:t>
      </w:r>
      <w:r w:rsidRPr="008728A2">
        <w:rPr>
          <w:rFonts w:eastAsiaTheme="minorEastAsia"/>
          <w:lang w:eastAsia="zh-CN"/>
        </w:rPr>
        <w:t xml:space="preserve"> TRP</w:t>
      </w:r>
      <w:r>
        <w:rPr>
          <w:rFonts w:eastAsiaTheme="minorEastAsia"/>
          <w:lang w:eastAsia="zh-CN"/>
        </w:rPr>
        <w:t xml:space="preserve">, if new beam is found and reported in </w:t>
      </w:r>
      <w:r w:rsidR="008F4FC1">
        <w:rPr>
          <w:rFonts w:eastAsiaTheme="minorEastAsia"/>
          <w:lang w:eastAsia="zh-CN"/>
        </w:rPr>
        <w:t xml:space="preserve">the </w:t>
      </w:r>
      <w:r>
        <w:rPr>
          <w:rFonts w:eastAsiaTheme="minorEastAsia"/>
          <w:lang w:eastAsia="zh-CN"/>
        </w:rPr>
        <w:t xml:space="preserve">MAC CE, </w:t>
      </w:r>
      <w:r w:rsidR="004A5D7B" w:rsidRPr="008728A2">
        <w:rPr>
          <w:rFonts w:eastAsiaTheme="minorEastAsia"/>
          <w:lang w:eastAsia="zh-CN"/>
        </w:rPr>
        <w:t xml:space="preserve">the UE </w:t>
      </w:r>
      <w:r w:rsidR="004A5D7B">
        <w:rPr>
          <w:rFonts w:eastAsiaTheme="minorEastAsia"/>
          <w:lang w:eastAsia="zh-CN"/>
        </w:rPr>
        <w:t>may reset the beams to the new beam for</w:t>
      </w:r>
      <w:r w:rsidR="004A5D7B" w:rsidRPr="008728A2">
        <w:rPr>
          <w:rFonts w:eastAsiaTheme="minorEastAsia"/>
          <w:lang w:eastAsia="zh-CN"/>
        </w:rPr>
        <w:t xml:space="preserve"> PDCCH and PDSCH reception</w:t>
      </w:r>
      <w:r w:rsidR="004A5D7B">
        <w:rPr>
          <w:rFonts w:eastAsiaTheme="minorEastAsia"/>
          <w:lang w:eastAsia="zh-CN"/>
        </w:rPr>
        <w:t xml:space="preserve"> </w:t>
      </w:r>
      <w:r w:rsidR="004A5D7B" w:rsidRPr="008728A2">
        <w:rPr>
          <w:rFonts w:eastAsiaTheme="minorEastAsia"/>
          <w:lang w:eastAsia="zh-CN"/>
        </w:rPr>
        <w:t>until the UE receives a new MAC CE activation command</w:t>
      </w:r>
      <w:r w:rsidR="004A5D7B">
        <w:rPr>
          <w:rFonts w:eastAsiaTheme="minorEastAsia"/>
          <w:lang w:eastAsia="zh-CN"/>
        </w:rPr>
        <w:t xml:space="preserve"> or RRC reconfiguration</w:t>
      </w:r>
      <w:r w:rsidR="004A5D7B" w:rsidRPr="008728A2">
        <w:rPr>
          <w:rFonts w:eastAsiaTheme="minorEastAsia"/>
          <w:lang w:eastAsia="zh-CN"/>
        </w:rPr>
        <w:t>.</w:t>
      </w:r>
      <w:r w:rsidR="004A5D7B">
        <w:rPr>
          <w:rFonts w:eastAsiaTheme="minorEastAsia"/>
          <w:lang w:eastAsia="zh-CN"/>
        </w:rPr>
        <w:t xml:space="preserve"> </w:t>
      </w:r>
      <w:r w:rsidR="00E2761C">
        <w:rPr>
          <w:rFonts w:eastAsiaTheme="minorEastAsia"/>
          <w:lang w:eastAsia="zh-CN"/>
        </w:rPr>
        <w:t xml:space="preserve">If BFRR is a </w:t>
      </w:r>
      <w:r w:rsidR="00E2761C" w:rsidRPr="00E2761C">
        <w:rPr>
          <w:rFonts w:eastAsiaTheme="minorEastAsia"/>
          <w:lang w:eastAsia="zh-CN"/>
        </w:rPr>
        <w:t>MAC CE activation command to update the TCI states for the CORESET(s) related to the TRP/BFD-RS set in beam failure</w:t>
      </w:r>
      <w:r w:rsidR="00E2761C">
        <w:rPr>
          <w:rFonts w:eastAsiaTheme="minorEastAsia"/>
          <w:lang w:eastAsia="zh-CN"/>
        </w:rPr>
        <w:t xml:space="preserve">, </w:t>
      </w:r>
      <w:r w:rsidR="00E2761C" w:rsidRPr="00E2761C">
        <w:rPr>
          <w:rFonts w:eastAsiaTheme="minorEastAsia"/>
          <w:lang w:eastAsia="zh-CN"/>
        </w:rPr>
        <w:t xml:space="preserve">UE may reset the beam according to the beam indication in the MAC CE. </w:t>
      </w:r>
      <w:r w:rsidR="00FC7F65">
        <w:rPr>
          <w:rFonts w:eastAsiaTheme="minorEastAsia"/>
          <w:lang w:eastAsia="zh-CN"/>
        </w:rPr>
        <w:t xml:space="preserve">If no new beam has been found and the received BFRR is a MAC CE deactivation command for the failed TRP, UE may terminate reception and </w:t>
      </w:r>
      <w:r w:rsidR="00FC7F65">
        <w:rPr>
          <w:rFonts w:eastAsiaTheme="minorEastAsia" w:hint="eastAsia"/>
          <w:lang w:eastAsia="zh-CN"/>
        </w:rPr>
        <w:t>measurement</w:t>
      </w:r>
      <w:r w:rsidR="00FC7F65">
        <w:rPr>
          <w:rFonts w:eastAsiaTheme="minorEastAsia"/>
          <w:lang w:eastAsia="zh-CN"/>
        </w:rPr>
        <w:t xml:space="preserve"> </w:t>
      </w:r>
      <w:r w:rsidR="00F7778B">
        <w:rPr>
          <w:rFonts w:eastAsiaTheme="minorEastAsia"/>
          <w:lang w:eastAsia="zh-CN"/>
        </w:rPr>
        <w:t xml:space="preserve">of </w:t>
      </w:r>
      <w:r w:rsidR="00FC7F65">
        <w:rPr>
          <w:rFonts w:eastAsiaTheme="minorEastAsia"/>
          <w:lang w:eastAsia="zh-CN"/>
        </w:rPr>
        <w:t xml:space="preserve">any resources associated </w:t>
      </w:r>
      <w:r w:rsidR="00F7778B">
        <w:rPr>
          <w:rFonts w:eastAsiaTheme="minorEastAsia"/>
          <w:lang w:eastAsia="zh-CN"/>
        </w:rPr>
        <w:t xml:space="preserve">with </w:t>
      </w:r>
      <w:r w:rsidR="00FC7F65">
        <w:rPr>
          <w:rFonts w:eastAsiaTheme="minorEastAsia"/>
          <w:lang w:eastAsia="zh-CN"/>
        </w:rPr>
        <w:t xml:space="preserve">the failed TRP and then fall back to </w:t>
      </w:r>
      <w:r w:rsidR="00FC7F65" w:rsidRPr="00FC7F65">
        <w:rPr>
          <w:rFonts w:eastAsiaTheme="minorEastAsia"/>
          <w:lang w:eastAsia="zh-CN"/>
        </w:rPr>
        <w:t xml:space="preserve">single TRP reception. </w:t>
      </w:r>
      <w:r w:rsidR="00FC7F65">
        <w:rPr>
          <w:rFonts w:eastAsiaTheme="minorEastAsia"/>
          <w:lang w:eastAsia="zh-CN"/>
        </w:rPr>
        <w:t xml:space="preserve"> </w:t>
      </w:r>
      <w:r w:rsidR="00F7778B">
        <w:rPr>
          <w:rFonts w:eastAsiaTheme="minorEastAsia"/>
          <w:lang w:eastAsia="zh-CN"/>
        </w:rPr>
        <w:t xml:space="preserve">If UE receives a PDCCH triggering an aperiodic </w:t>
      </w:r>
      <w:r w:rsidR="00F7778B">
        <w:rPr>
          <w:rFonts w:eastAsiaTheme="minorEastAsia" w:hint="eastAsia"/>
          <w:lang w:eastAsia="zh-CN"/>
        </w:rPr>
        <w:t>b</w:t>
      </w:r>
      <w:r w:rsidR="00F7778B">
        <w:rPr>
          <w:rFonts w:eastAsiaTheme="minorEastAsia"/>
          <w:lang w:eastAsia="zh-CN"/>
        </w:rPr>
        <w:t xml:space="preserve">eam report, it will </w:t>
      </w:r>
      <w:r w:rsidR="00F7778B" w:rsidRPr="00F7778B">
        <w:rPr>
          <w:rFonts w:eastAsiaTheme="minorEastAsia"/>
          <w:lang w:eastAsia="zh-CN"/>
        </w:rPr>
        <w:t>perform an aperiodic beam training and report new beam(s) to the network</w:t>
      </w:r>
      <w:r w:rsidR="00F7778B">
        <w:rPr>
          <w:rFonts w:eastAsiaTheme="minorEastAsia"/>
          <w:lang w:eastAsia="zh-CN"/>
        </w:rPr>
        <w:t xml:space="preserve">. </w:t>
      </w:r>
      <w:r w:rsidR="004A5D7B" w:rsidRPr="00271C7B">
        <w:rPr>
          <w:rFonts w:eastAsiaTheme="minorEastAsia"/>
          <w:lang w:eastAsia="zh-CN"/>
        </w:rPr>
        <w:t xml:space="preserve">If the UE has not received any BFRR during a time window it can turn the receiving beam for the CORESET of the PDCCH monitoring back to the </w:t>
      </w:r>
      <w:r w:rsidR="00645499" w:rsidRPr="00271C7B">
        <w:rPr>
          <w:rFonts w:eastAsiaTheme="minorEastAsia"/>
          <w:lang w:eastAsia="zh-CN"/>
        </w:rPr>
        <w:t xml:space="preserve">new </w:t>
      </w:r>
      <w:r w:rsidR="004A5D7B" w:rsidRPr="00271C7B">
        <w:rPr>
          <w:rFonts w:eastAsiaTheme="minorEastAsia"/>
          <w:lang w:eastAsia="zh-CN"/>
        </w:rPr>
        <w:t>beam</w:t>
      </w:r>
      <w:r w:rsidR="00645499" w:rsidRPr="00271C7B">
        <w:rPr>
          <w:rFonts w:eastAsiaTheme="minorEastAsia"/>
          <w:lang w:eastAsia="zh-CN"/>
        </w:rPr>
        <w:t xml:space="preserve"> automatically</w:t>
      </w:r>
      <w:r w:rsidR="004A5D7B" w:rsidRPr="00271C7B">
        <w:rPr>
          <w:rFonts w:eastAsiaTheme="minorEastAsia"/>
          <w:lang w:eastAsia="zh-CN"/>
        </w:rPr>
        <w:t>.</w:t>
      </w:r>
      <w:r w:rsidR="00645499">
        <w:rPr>
          <w:rFonts w:eastAsiaTheme="minorEastAsia"/>
          <w:lang w:eastAsia="zh-CN"/>
        </w:rPr>
        <w:t xml:space="preserve"> This is useful to save another UL grant with </w:t>
      </w:r>
      <w:r w:rsidR="00554D37">
        <w:rPr>
          <w:rFonts w:eastAsiaTheme="minorEastAsia"/>
          <w:lang w:eastAsia="zh-CN"/>
        </w:rPr>
        <w:t xml:space="preserve">the </w:t>
      </w:r>
      <w:r w:rsidR="00645499">
        <w:rPr>
          <w:rFonts w:eastAsiaTheme="minorEastAsia"/>
          <w:lang w:eastAsia="zh-CN"/>
        </w:rPr>
        <w:t>same HARQ process with NDI toggled.</w:t>
      </w:r>
    </w:p>
    <w:p w14:paraId="751E4CB4" w14:textId="7F06B7EE" w:rsidR="004A5D7B" w:rsidRPr="006B26D6" w:rsidRDefault="004A5D7B" w:rsidP="00A10205">
      <w:pPr>
        <w:pStyle w:val="proposal"/>
      </w:pPr>
      <w:bookmarkStart w:id="34" w:name="_Hlk68172554"/>
      <w:bookmarkStart w:id="35" w:name="_Hlk54426200"/>
      <w:r w:rsidRPr="006B26D6">
        <w:t xml:space="preserve">For a UE operating with multi-DCI-based MTRP, </w:t>
      </w:r>
    </w:p>
    <w:p w14:paraId="2198279F" w14:textId="77777777" w:rsidR="00FC7F65" w:rsidRDefault="004A5D7B" w:rsidP="004A5D7B">
      <w:pPr>
        <w:pStyle w:val="boldbullet1"/>
      </w:pPr>
      <w:bookmarkStart w:id="36" w:name="_Hlk54415521"/>
      <w:r>
        <w:t>For th</w:t>
      </w:r>
      <w:r w:rsidRPr="008728A2">
        <w:t>e case of BFR of one TRP,</w:t>
      </w:r>
      <w:bookmarkEnd w:id="36"/>
      <w:r w:rsidRPr="008728A2">
        <w:t xml:space="preserve"> </w:t>
      </w:r>
      <w:r w:rsidR="00FC7F65" w:rsidRPr="006B26D6">
        <w:t>if</w:t>
      </w:r>
      <w:r w:rsidR="00FC7F65" w:rsidRPr="006B26D6">
        <w:rPr>
          <w:rFonts w:hint="eastAsia"/>
        </w:rPr>
        <w:t xml:space="preserve"> </w:t>
      </w:r>
      <w:r w:rsidR="00FC7F65" w:rsidRPr="006B26D6">
        <w:t>it</w:t>
      </w:r>
      <w:r w:rsidR="00FC7F65" w:rsidRPr="006675A8">
        <w:rPr>
          <w:rFonts w:hint="eastAsia"/>
        </w:rPr>
        <w:t xml:space="preserve"> </w:t>
      </w:r>
      <w:r w:rsidR="00FC7F65" w:rsidRPr="006675A8">
        <w:t xml:space="preserve">has </w:t>
      </w:r>
      <w:r w:rsidR="00FC7F65" w:rsidRPr="006675A8">
        <w:rPr>
          <w:rFonts w:hint="eastAsia"/>
        </w:rPr>
        <w:t>report</w:t>
      </w:r>
      <w:r w:rsidR="00FC7F65" w:rsidRPr="006675A8">
        <w:t>ed</w:t>
      </w:r>
      <w:r w:rsidR="00FC7F65" w:rsidRPr="006675A8">
        <w:rPr>
          <w:rFonts w:hint="eastAsia"/>
        </w:rPr>
        <w:t xml:space="preserve"> the new beam</w:t>
      </w:r>
      <w:r w:rsidR="00FC7F65">
        <w:t xml:space="preserve">, </w:t>
      </w:r>
    </w:p>
    <w:p w14:paraId="2AC50060" w14:textId="1ABDDD7B" w:rsidR="002A6824" w:rsidRDefault="002A6824" w:rsidP="00FC7F65">
      <w:pPr>
        <w:pStyle w:val="bullet2"/>
        <w:rPr>
          <w:b/>
          <w:bCs/>
        </w:rPr>
      </w:pPr>
      <w:r w:rsidRPr="002A6824">
        <w:rPr>
          <w:b/>
          <w:bCs/>
        </w:rPr>
        <w:t>after 28 symbols from receiving the legacy BFR response</w:t>
      </w:r>
      <w:r w:rsidR="00E109A8">
        <w:rPr>
          <w:b/>
          <w:bCs/>
        </w:rPr>
        <w:t xml:space="preserve"> </w:t>
      </w:r>
      <w:r w:rsidRPr="002A6824">
        <w:rPr>
          <w:b/>
          <w:bCs/>
        </w:rPr>
        <w:t>(PDCCH), the QCL assumption of all CORESETs associated with the failed BFD-RS set reported in the MAC-CE for TRP-specific BFR is updated by the RS resource associated with the latest reported new candidate beam associated with the failed BFD-RS set</w:t>
      </w:r>
    </w:p>
    <w:p w14:paraId="1C3DD310" w14:textId="489CF332" w:rsidR="002A6824" w:rsidRDefault="002A6824" w:rsidP="002A6824">
      <w:pPr>
        <w:pStyle w:val="bullet3"/>
        <w:rPr>
          <w:b/>
          <w:bCs/>
        </w:rPr>
      </w:pPr>
      <w:r w:rsidRPr="001256D0">
        <w:rPr>
          <w:b/>
          <w:bCs/>
        </w:rPr>
        <w:t xml:space="preserve">the association between CORESETs and BFD-RS sets can </w:t>
      </w:r>
      <w:r>
        <w:rPr>
          <w:b/>
          <w:bCs/>
        </w:rPr>
        <w:t>be</w:t>
      </w:r>
      <w:r w:rsidRPr="001256D0">
        <w:rPr>
          <w:b/>
          <w:bCs/>
        </w:rPr>
        <w:t xml:space="preserve"> </w:t>
      </w:r>
      <w:proofErr w:type="spellStart"/>
      <w:r w:rsidRPr="001256D0">
        <w:rPr>
          <w:b/>
          <w:bCs/>
        </w:rPr>
        <w:t>CORESETPoolindex</w:t>
      </w:r>
      <w:proofErr w:type="spellEnd"/>
      <w:r>
        <w:rPr>
          <w:b/>
          <w:bCs/>
        </w:rPr>
        <w:t>;</w:t>
      </w:r>
    </w:p>
    <w:p w14:paraId="482AB076" w14:textId="0B5408FD" w:rsidR="002A6824" w:rsidRDefault="002A6824" w:rsidP="002A6824">
      <w:pPr>
        <w:pStyle w:val="bullet3"/>
        <w:rPr>
          <w:b/>
          <w:bCs/>
        </w:rPr>
      </w:pPr>
      <w:r w:rsidRPr="002A6824">
        <w:rPr>
          <w:b/>
          <w:bCs/>
        </w:rPr>
        <w:t>the SCS configuration for the 28 symbol</w:t>
      </w:r>
      <w:r w:rsidR="00CC3DCF">
        <w:rPr>
          <w:b/>
          <w:bCs/>
        </w:rPr>
        <w:t>s</w:t>
      </w:r>
      <w:r w:rsidRPr="002A6824">
        <w:rPr>
          <w:b/>
          <w:bCs/>
        </w:rPr>
        <w:t xml:space="preserve"> could be the smallest of the SCS configurations of the active DL BWP for the PDCCH reception and of the active DL BWP(s) of cell(s), </w:t>
      </w:r>
      <w:r w:rsidR="00E109A8">
        <w:rPr>
          <w:b/>
          <w:bCs/>
        </w:rPr>
        <w:t>where</w:t>
      </w:r>
      <w:r w:rsidRPr="002A6824">
        <w:rPr>
          <w:b/>
          <w:bCs/>
        </w:rPr>
        <w:t xml:space="preserve"> the BFD-RS set(s) associated with the same </w:t>
      </w:r>
      <w:proofErr w:type="spellStart"/>
      <w:r w:rsidRPr="002A6824">
        <w:rPr>
          <w:b/>
          <w:bCs/>
        </w:rPr>
        <w:t>CORESETPoolindex</w:t>
      </w:r>
      <w:proofErr w:type="spellEnd"/>
      <w:r w:rsidRPr="002A6824">
        <w:rPr>
          <w:b/>
          <w:bCs/>
        </w:rPr>
        <w:t xml:space="preserve"> is in </w:t>
      </w:r>
      <w:r w:rsidR="008B10F8">
        <w:rPr>
          <w:b/>
          <w:bCs/>
        </w:rPr>
        <w:t xml:space="preserve">beam </w:t>
      </w:r>
      <w:r w:rsidRPr="002A6824">
        <w:rPr>
          <w:b/>
          <w:bCs/>
        </w:rPr>
        <w:t xml:space="preserve">failure, and the failure information and its corresponding new beam </w:t>
      </w:r>
      <w:r>
        <w:rPr>
          <w:b/>
          <w:bCs/>
        </w:rPr>
        <w:t xml:space="preserve">is found and reported </w:t>
      </w:r>
      <w:r w:rsidR="008F4FC1">
        <w:rPr>
          <w:b/>
          <w:bCs/>
        </w:rPr>
        <w:t>in the</w:t>
      </w:r>
      <w:r w:rsidRPr="002A6824">
        <w:rPr>
          <w:b/>
          <w:bCs/>
        </w:rPr>
        <w:t xml:space="preserve"> MAC CE.</w:t>
      </w:r>
    </w:p>
    <w:p w14:paraId="50541021" w14:textId="440D0A94" w:rsidR="002A6824" w:rsidRPr="001256D0" w:rsidRDefault="002A6824" w:rsidP="001256D0">
      <w:pPr>
        <w:pStyle w:val="bullet3"/>
        <w:rPr>
          <w:b/>
          <w:bCs/>
        </w:rPr>
      </w:pPr>
      <w:r>
        <w:rPr>
          <w:b/>
          <w:bCs/>
        </w:rPr>
        <w:t>Except for PDCCH, d</w:t>
      </w:r>
      <w:r w:rsidRPr="001256D0">
        <w:rPr>
          <w:b/>
          <w:bCs/>
        </w:rPr>
        <w:t>o not support update QCL assumption for other DL channels/RSs, UL spatial filter/power control assumption for PUCCH, and other UL channels/RSs</w:t>
      </w:r>
    </w:p>
    <w:p w14:paraId="00982B18" w14:textId="403AA9A7" w:rsidR="00FC7F65" w:rsidRPr="002A6824" w:rsidRDefault="00FC7F65" w:rsidP="007850B8">
      <w:pPr>
        <w:pStyle w:val="bullet2"/>
        <w:rPr>
          <w:b/>
          <w:bCs/>
        </w:rPr>
      </w:pPr>
      <w:r w:rsidRPr="002A6824">
        <w:rPr>
          <w:b/>
          <w:bCs/>
        </w:rPr>
        <w:t xml:space="preserve">UE may </w:t>
      </w:r>
      <w:r w:rsidR="002A6824" w:rsidRPr="002A6824">
        <w:rPr>
          <w:b/>
          <w:bCs/>
        </w:rPr>
        <w:t>update QCL assumption</w:t>
      </w:r>
      <w:r w:rsidRPr="002A6824">
        <w:rPr>
          <w:b/>
          <w:bCs/>
        </w:rPr>
        <w:t xml:space="preserve"> </w:t>
      </w:r>
      <w:bookmarkStart w:id="37" w:name="_Hlk82979459"/>
      <w:r w:rsidRPr="002A6824">
        <w:rPr>
          <w:b/>
          <w:bCs/>
        </w:rPr>
        <w:t>according to the beam indication in the MAC CE</w:t>
      </w:r>
      <w:bookmarkStart w:id="38" w:name="_Hlk68169995"/>
      <w:r w:rsidRPr="002A6824">
        <w:rPr>
          <w:b/>
          <w:bCs/>
        </w:rPr>
        <w:t xml:space="preserve"> when BFRR is a MAC CE activation command</w:t>
      </w:r>
      <w:bookmarkEnd w:id="38"/>
      <w:r w:rsidRPr="002A6824">
        <w:rPr>
          <w:b/>
          <w:bCs/>
        </w:rPr>
        <w:t xml:space="preserve"> to update the TCI states.</w:t>
      </w:r>
    </w:p>
    <w:bookmarkEnd w:id="37"/>
    <w:p w14:paraId="5324BC65" w14:textId="022E7C99" w:rsidR="00FC7F65" w:rsidRDefault="00FC7F65" w:rsidP="00FC7F65">
      <w:pPr>
        <w:pStyle w:val="boldbullet1"/>
      </w:pPr>
      <w:r>
        <w:lastRenderedPageBreak/>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D17A1E">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87DA3C6" w14:textId="41351561" w:rsidR="00FC7F65" w:rsidRDefault="00FC7F65" w:rsidP="00FC7F65">
      <w:pPr>
        <w:pStyle w:val="bullet2"/>
        <w:rPr>
          <w:b/>
          <w:bCs/>
        </w:rPr>
      </w:pPr>
      <w:r>
        <w:rPr>
          <w:rFonts w:hint="eastAsia"/>
          <w:b/>
          <w:bCs/>
        </w:rPr>
        <w:t>U</w:t>
      </w:r>
      <w:r>
        <w:rPr>
          <w:b/>
          <w:bCs/>
        </w:rPr>
        <w:t xml:space="preserve">E may </w:t>
      </w:r>
      <w:bookmarkStart w:id="39" w:name="_Hlk68191539"/>
      <w:r>
        <w:rPr>
          <w:b/>
          <w:bCs/>
        </w:rPr>
        <w:t>perform an aperiodic beam train</w:t>
      </w:r>
      <w:r w:rsidR="00F7778B">
        <w:rPr>
          <w:b/>
          <w:bCs/>
        </w:rPr>
        <w:t>i</w:t>
      </w:r>
      <w:r>
        <w:rPr>
          <w:b/>
          <w:bCs/>
        </w:rPr>
        <w:t>ng and report new beam</w:t>
      </w:r>
      <w:r>
        <w:rPr>
          <w:rFonts w:hint="eastAsia"/>
          <w:b/>
          <w:bCs/>
        </w:rPr>
        <w:t>(s</w:t>
      </w:r>
      <w:r>
        <w:rPr>
          <w:b/>
          <w:bCs/>
        </w:rPr>
        <w:t>) to the network</w:t>
      </w:r>
      <w:bookmarkEnd w:id="39"/>
      <w:r w:rsidR="00F7778B">
        <w:rPr>
          <w:b/>
          <w:bCs/>
        </w:rPr>
        <w:t xml:space="preserve"> when receiving a PDCCH</w:t>
      </w:r>
      <w:r w:rsidR="002B7B44">
        <w:rPr>
          <w:b/>
          <w:bCs/>
        </w:rPr>
        <w:t xml:space="preserve"> </w:t>
      </w:r>
      <w:r w:rsidR="002B7B44">
        <w:rPr>
          <w:rFonts w:hint="eastAsia"/>
          <w:b/>
          <w:bCs/>
        </w:rPr>
        <w:t>indic</w:t>
      </w:r>
      <w:r w:rsidR="002B7B44">
        <w:rPr>
          <w:b/>
          <w:bCs/>
        </w:rPr>
        <w:t>ation to do so</w:t>
      </w:r>
      <w:r>
        <w:rPr>
          <w:b/>
          <w:bCs/>
        </w:rPr>
        <w:t>.</w:t>
      </w:r>
    </w:p>
    <w:p w14:paraId="5BC299A9" w14:textId="17D3EF96" w:rsidR="002B7B44" w:rsidRPr="006B26D6" w:rsidRDefault="002B7B44" w:rsidP="002B7B44">
      <w:pPr>
        <w:pStyle w:val="proposal"/>
      </w:pPr>
      <w:r>
        <w:rPr>
          <w:rFonts w:hint="eastAsia"/>
        </w:rPr>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bookmarkEnd w:id="34"/>
    <w:p w14:paraId="5B8E25F2" w14:textId="7BC6D3DF" w:rsidR="0094347E" w:rsidRDefault="00FA6BEC" w:rsidP="00FA6BEC">
      <w:pPr>
        <w:pStyle w:val="title2"/>
        <w:rPr>
          <w:rFonts w:eastAsiaTheme="minorEastAsia"/>
        </w:rPr>
      </w:pPr>
      <w:r>
        <w:rPr>
          <w:rFonts w:eastAsiaTheme="minorEastAsia"/>
        </w:rPr>
        <w:t>BFR</w:t>
      </w:r>
      <w:r w:rsidR="002A6824">
        <w:rPr>
          <w:rFonts w:eastAsiaTheme="minorEastAsia"/>
        </w:rPr>
        <w:t xml:space="preserve"> for both failed TRPs</w:t>
      </w:r>
    </w:p>
    <w:p w14:paraId="509C6EF9" w14:textId="1487BB2A" w:rsidR="00FA6BEC" w:rsidRDefault="002A6824" w:rsidP="002A6824">
      <w:pPr>
        <w:rPr>
          <w:rFonts w:eastAsiaTheme="minorEastAsia"/>
          <w:lang w:eastAsia="zh-CN"/>
        </w:rPr>
      </w:pPr>
      <w:r>
        <w:rPr>
          <w:rFonts w:eastAsiaTheme="minorEastAsia"/>
          <w:lang w:eastAsia="zh-CN"/>
        </w:rPr>
        <w:t xml:space="preserve">In section 2.1, the procedure of TRP-specific BFR has been discussed. And in this section, the </w:t>
      </w:r>
      <w:r w:rsidR="00064CE8">
        <w:rPr>
          <w:rFonts w:eastAsiaTheme="minorEastAsia"/>
          <w:lang w:eastAsia="zh-CN"/>
        </w:rPr>
        <w:t>topic</w:t>
      </w:r>
      <w:r>
        <w:rPr>
          <w:rFonts w:eastAsiaTheme="minorEastAsia"/>
          <w:lang w:eastAsia="zh-CN"/>
        </w:rPr>
        <w:t xml:space="preserve"> to be discussed is the procedure of BFR for two failed TRPs, which also includes BFD, NBI, BFRQ, BFRR </w:t>
      </w:r>
      <w:r>
        <w:rPr>
          <w:rFonts w:eastAsiaTheme="minorEastAsia" w:hint="eastAsia"/>
          <w:lang w:eastAsia="zh-CN"/>
        </w:rPr>
        <w:t>and</w:t>
      </w:r>
      <w:r>
        <w:rPr>
          <w:rFonts w:eastAsiaTheme="minorEastAsia"/>
          <w:lang w:eastAsia="zh-CN"/>
        </w:rPr>
        <w:t xml:space="preserve"> u</w:t>
      </w:r>
      <w:r w:rsidR="00064CE8">
        <w:rPr>
          <w:rFonts w:eastAsiaTheme="minorEastAsia"/>
          <w:lang w:eastAsia="zh-CN"/>
        </w:rPr>
        <w:t>p</w:t>
      </w:r>
      <w:r>
        <w:rPr>
          <w:rFonts w:eastAsiaTheme="minorEastAsia"/>
          <w:lang w:eastAsia="zh-CN"/>
        </w:rPr>
        <w:t>date of QCL assumption.</w:t>
      </w:r>
    </w:p>
    <w:p w14:paraId="0E94604C" w14:textId="05AC7E8A" w:rsidR="002A6824" w:rsidRDefault="002A6824" w:rsidP="002A6824">
      <w:pPr>
        <w:rPr>
          <w:rFonts w:eastAsiaTheme="minorEastAsia"/>
          <w:lang w:eastAsia="zh-CN"/>
        </w:rPr>
      </w:pPr>
      <w:r>
        <w:rPr>
          <w:rFonts w:eastAsiaTheme="minorEastAsia"/>
          <w:lang w:eastAsia="zh-CN"/>
        </w:rPr>
        <w:t xml:space="preserve">For beam failure detection </w:t>
      </w:r>
      <w:r>
        <w:t>for both TRPs</w:t>
      </w:r>
      <w:r>
        <w:rPr>
          <w:rFonts w:eastAsiaTheme="minorEastAsia"/>
          <w:lang w:eastAsia="zh-CN"/>
        </w:rPr>
        <w:t xml:space="preserve">, we think it would be better to directly use the result of TRP-specific beam failure detection to evaluate whether both TRPs are in failure or not. We assume that </w:t>
      </w:r>
      <w:bookmarkStart w:id="40" w:name="_Hlk82983465"/>
      <w:r>
        <w:rPr>
          <w:rFonts w:eastAsiaTheme="minorEastAsia"/>
          <w:lang w:eastAsia="zh-CN"/>
        </w:rPr>
        <w:t xml:space="preserve">if the failure events of different BFD-RS </w:t>
      </w:r>
      <w:r>
        <w:rPr>
          <w:rFonts w:eastAsiaTheme="minorEastAsia" w:hint="eastAsia"/>
          <w:lang w:eastAsia="zh-CN"/>
        </w:rPr>
        <w:t>set</w:t>
      </w:r>
      <w:r>
        <w:rPr>
          <w:rFonts w:eastAsiaTheme="minorEastAsia"/>
          <w:lang w:eastAsia="zh-CN"/>
        </w:rPr>
        <w:t>s are declared within a predefined time window, the failure event of two TRPs would be declared</w:t>
      </w:r>
      <w:bookmarkEnd w:id="40"/>
      <w:r>
        <w:rPr>
          <w:rFonts w:eastAsiaTheme="minorEastAsia"/>
          <w:lang w:eastAsia="zh-CN"/>
        </w:rPr>
        <w:t xml:space="preserve"> at once. In this case, only two TRP-specific BFD-RS </w:t>
      </w:r>
      <w:r>
        <w:rPr>
          <w:rFonts w:eastAsiaTheme="minorEastAsia" w:hint="eastAsia"/>
          <w:lang w:eastAsia="zh-CN"/>
        </w:rPr>
        <w:t>sets</w:t>
      </w:r>
      <w:r>
        <w:rPr>
          <w:rFonts w:eastAsiaTheme="minorEastAsia"/>
          <w:lang w:eastAsia="zh-CN"/>
        </w:rPr>
        <w:t xml:space="preserve"> need to be configured and measured</w:t>
      </w:r>
      <w:r>
        <w:rPr>
          <w:rFonts w:eastAsiaTheme="minorEastAsia" w:hint="eastAsia"/>
          <w:lang w:eastAsia="zh-CN"/>
        </w:rPr>
        <w:t>.</w:t>
      </w:r>
      <w:r>
        <w:rPr>
          <w:rFonts w:eastAsiaTheme="minorEastAsia"/>
          <w:lang w:eastAsia="zh-CN"/>
        </w:rPr>
        <w:t xml:space="preserve"> </w:t>
      </w:r>
    </w:p>
    <w:p w14:paraId="4F3DACD1" w14:textId="58AFC161" w:rsidR="002A6824" w:rsidRDefault="002A6824" w:rsidP="002A6824">
      <w:pPr>
        <w:pStyle w:val="proposal"/>
      </w:pPr>
      <w:bookmarkStart w:id="41" w:name="_Hlk82984252"/>
      <w:r>
        <w:t xml:space="preserve">For beam failure detection </w:t>
      </w:r>
      <w:bookmarkEnd w:id="41"/>
      <w:r w:rsidR="00875D89" w:rsidRPr="00A92571">
        <w:rPr>
          <w:rFonts w:eastAsiaTheme="minorEastAsia"/>
        </w:rPr>
        <w:t>when two TRP-specific BFD-RS sets are configured</w:t>
      </w:r>
      <w:r w:rsidR="00875D89" w:rsidRPr="00A92571">
        <w:rPr>
          <w:rFonts w:eastAsiaTheme="minorEastAsia" w:hint="eastAsia"/>
        </w:rPr>
        <w:t>,</w:t>
      </w:r>
      <w:r w:rsidR="00875D89" w:rsidRPr="00A92571">
        <w:rPr>
          <w:rFonts w:eastAsiaTheme="minorEastAsia"/>
        </w:rPr>
        <w:t xml:space="preserve"> if the failure events of different BFD-RS sets are declared within a predefined time window, the failure event of two TRPs would be declared.</w:t>
      </w:r>
    </w:p>
    <w:p w14:paraId="4A5FD41A" w14:textId="7D81C9D1" w:rsidR="002A6824" w:rsidRDefault="002A6824" w:rsidP="002A6824">
      <w:pPr>
        <w:rPr>
          <w:rFonts w:eastAsiaTheme="minorEastAsia"/>
          <w:lang w:eastAsia="zh-CN"/>
        </w:rPr>
      </w:pPr>
      <w:r>
        <w:rPr>
          <w:rFonts w:eastAsiaTheme="minorEastAsia"/>
          <w:lang w:eastAsia="zh-CN"/>
        </w:rPr>
        <w:t xml:space="preserve">For new beam identification </w:t>
      </w:r>
      <w:r>
        <w:t>when both TRPs fail</w:t>
      </w:r>
      <w:r>
        <w:rPr>
          <w:rFonts w:eastAsiaTheme="minorEastAsia"/>
          <w:lang w:eastAsia="zh-CN"/>
        </w:rPr>
        <w:t>, we think TRP-speci</w:t>
      </w:r>
      <w:r w:rsidR="00CC3DCF">
        <w:rPr>
          <w:rFonts w:eastAsiaTheme="minorEastAsia"/>
          <w:lang w:eastAsia="zh-CN"/>
        </w:rPr>
        <w:t>fi</w:t>
      </w:r>
      <w:r>
        <w:rPr>
          <w:rFonts w:eastAsiaTheme="minorEastAsia"/>
          <w:lang w:eastAsia="zh-CN"/>
        </w:rPr>
        <w:t>c new beam i</w:t>
      </w:r>
      <w:r w:rsidR="00CC3DCF">
        <w:rPr>
          <w:rFonts w:eastAsiaTheme="minorEastAsia"/>
          <w:lang w:eastAsia="zh-CN"/>
        </w:rPr>
        <w:t>denti</w:t>
      </w:r>
      <w:r>
        <w:rPr>
          <w:rFonts w:eastAsiaTheme="minorEastAsia"/>
          <w:lang w:eastAsia="zh-CN"/>
        </w:rPr>
        <w:t>fication carried out for each failed TRP</w:t>
      </w:r>
      <w:r w:rsidR="00771028">
        <w:rPr>
          <w:rFonts w:eastAsiaTheme="minorEastAsia"/>
          <w:lang w:eastAsia="zh-CN"/>
        </w:rPr>
        <w:t xml:space="preserve"> is enough</w:t>
      </w:r>
      <w:r>
        <w:rPr>
          <w:rFonts w:eastAsiaTheme="minorEastAsia"/>
          <w:lang w:eastAsia="zh-CN"/>
        </w:rPr>
        <w:t xml:space="preserve">, no need to configure a cell-specific NBI-RS </w:t>
      </w:r>
      <w:r>
        <w:rPr>
          <w:rFonts w:eastAsiaTheme="minorEastAsia" w:hint="eastAsia"/>
          <w:lang w:eastAsia="zh-CN"/>
        </w:rPr>
        <w:t>set</w:t>
      </w:r>
      <w:r>
        <w:rPr>
          <w:rFonts w:eastAsiaTheme="minorEastAsia"/>
          <w:lang w:eastAsia="zh-CN"/>
        </w:rPr>
        <w:t xml:space="preserve">. </w:t>
      </w:r>
      <w:r w:rsidR="00875D89">
        <w:rPr>
          <w:rFonts w:eastAsiaTheme="minorEastAsia"/>
          <w:lang w:eastAsia="zh-CN"/>
        </w:rPr>
        <w:t>I</w:t>
      </w:r>
      <w:r>
        <w:rPr>
          <w:rFonts w:eastAsiaTheme="minorEastAsia"/>
          <w:lang w:eastAsia="zh-CN"/>
        </w:rPr>
        <w:t xml:space="preserve">n this case, each failed TRP may obtain its new beam.  </w:t>
      </w:r>
    </w:p>
    <w:p w14:paraId="369EB8D4" w14:textId="2FF892DB" w:rsidR="002A6824" w:rsidRDefault="002A6824" w:rsidP="002A6824">
      <w:pPr>
        <w:pStyle w:val="proposal"/>
      </w:pPr>
      <w:r>
        <w:t xml:space="preserve">For the case of both TRP fails, </w:t>
      </w:r>
      <w:r w:rsidRPr="002A6824">
        <w:t>TRP-speci</w:t>
      </w:r>
      <w:r w:rsidR="00CC3DCF">
        <w:t>fi</w:t>
      </w:r>
      <w:r w:rsidRPr="002A6824">
        <w:t>c new beam i</w:t>
      </w:r>
      <w:r w:rsidR="00CC3DCF">
        <w:t>denti</w:t>
      </w:r>
      <w:r w:rsidRPr="002A6824">
        <w:t xml:space="preserve">fication </w:t>
      </w:r>
      <w:r>
        <w:t>can be</w:t>
      </w:r>
      <w:r w:rsidRPr="002A6824">
        <w:t xml:space="preserve"> </w:t>
      </w:r>
      <w:r w:rsidR="00CC3DCF">
        <w:t>executed</w:t>
      </w:r>
      <w:r w:rsidRPr="002A6824">
        <w:t xml:space="preserve"> for each </w:t>
      </w:r>
      <w:r>
        <w:t xml:space="preserve">failed </w:t>
      </w:r>
      <w:r w:rsidRPr="002A6824">
        <w:t>TRP</w:t>
      </w:r>
      <w:r w:rsidR="00EF4FF1">
        <w:t xml:space="preserve"> to obtain new beam</w:t>
      </w:r>
      <w:r w:rsidR="00CC3DCF">
        <w:t>(s)</w:t>
      </w:r>
      <w:r>
        <w:t>.</w:t>
      </w:r>
    </w:p>
    <w:p w14:paraId="2AFBC640" w14:textId="424F2A41" w:rsidR="002A6824" w:rsidRDefault="002A6824" w:rsidP="002A6824">
      <w:pPr>
        <w:rPr>
          <w:rFonts w:eastAsiaTheme="minorEastAsia"/>
          <w:lang w:eastAsia="zh-CN"/>
        </w:rPr>
      </w:pPr>
      <w:r>
        <w:rPr>
          <w:rFonts w:eastAsiaTheme="minorEastAsia"/>
          <w:lang w:eastAsia="zh-CN"/>
        </w:rPr>
        <w:t xml:space="preserve">For BFRQ </w:t>
      </w:r>
      <w:r>
        <w:rPr>
          <w:rFonts w:eastAsiaTheme="minorEastAsia" w:hint="eastAsia"/>
          <w:lang w:eastAsia="zh-CN"/>
        </w:rPr>
        <w:t>when</w:t>
      </w:r>
      <w:r>
        <w:rPr>
          <w:rFonts w:eastAsiaTheme="minorEastAsia"/>
          <w:lang w:eastAsia="zh-CN"/>
        </w:rPr>
        <w:t xml:space="preserve"> both TRPs </w:t>
      </w:r>
      <w:r>
        <w:rPr>
          <w:rFonts w:eastAsiaTheme="minorEastAsia" w:hint="eastAsia"/>
          <w:lang w:eastAsia="zh-CN"/>
        </w:rPr>
        <w:t>fail</w:t>
      </w:r>
      <w:r>
        <w:rPr>
          <w:rFonts w:eastAsiaTheme="minorEastAsia"/>
          <w:lang w:eastAsia="zh-CN"/>
        </w:rPr>
        <w:t xml:space="preserve">, it should be discussed separately for </w:t>
      </w:r>
      <w:proofErr w:type="spellStart"/>
      <w:r>
        <w:rPr>
          <w:rFonts w:eastAsiaTheme="minorEastAsia"/>
          <w:lang w:eastAsia="zh-CN"/>
        </w:rPr>
        <w:t>SpCell</w:t>
      </w:r>
      <w:proofErr w:type="spellEnd"/>
      <w:r>
        <w:rPr>
          <w:rFonts w:eastAsiaTheme="minorEastAsia"/>
          <w:lang w:eastAsia="zh-CN"/>
        </w:rPr>
        <w:t xml:space="preserve"> and </w:t>
      </w:r>
      <w:proofErr w:type="spellStart"/>
      <w:r>
        <w:rPr>
          <w:rFonts w:eastAsiaTheme="minorEastAsia"/>
          <w:lang w:eastAsia="zh-CN"/>
        </w:rPr>
        <w:t>SCell</w:t>
      </w:r>
      <w:proofErr w:type="spellEnd"/>
      <w:r>
        <w:rPr>
          <w:rFonts w:eastAsiaTheme="minorEastAsia"/>
          <w:lang w:eastAsia="zh-CN"/>
        </w:rPr>
        <w:t xml:space="preserve">. If </w:t>
      </w:r>
      <w:bookmarkStart w:id="42" w:name="_Hlk82987774"/>
      <w:r>
        <w:rPr>
          <w:rFonts w:eastAsiaTheme="minorEastAsia"/>
          <w:lang w:eastAsia="zh-CN"/>
        </w:rPr>
        <w:t>two TRP fails simultaneously</w:t>
      </w:r>
      <w:bookmarkEnd w:id="42"/>
      <w:r>
        <w:rPr>
          <w:rFonts w:eastAsiaTheme="minorEastAsia"/>
          <w:lang w:eastAsia="zh-CN"/>
        </w:rPr>
        <w:t xml:space="preserve"> in </w:t>
      </w:r>
      <w:proofErr w:type="spellStart"/>
      <w:r>
        <w:rPr>
          <w:rFonts w:eastAsiaTheme="minorEastAsia"/>
          <w:lang w:eastAsia="zh-CN"/>
        </w:rPr>
        <w:t>SpCell</w:t>
      </w:r>
      <w:proofErr w:type="spellEnd"/>
      <w:r>
        <w:rPr>
          <w:rFonts w:eastAsiaTheme="minorEastAsia"/>
          <w:lang w:eastAsia="zh-CN"/>
        </w:rPr>
        <w:t xml:space="preserve">, RACH will be triggered, like BFR for </w:t>
      </w:r>
      <w:proofErr w:type="spellStart"/>
      <w:r>
        <w:rPr>
          <w:rFonts w:eastAsiaTheme="minorEastAsia"/>
          <w:lang w:eastAsia="zh-CN"/>
        </w:rPr>
        <w:t>PCell</w:t>
      </w:r>
      <w:proofErr w:type="spellEnd"/>
      <w:r>
        <w:rPr>
          <w:rFonts w:eastAsiaTheme="minorEastAsia"/>
          <w:lang w:eastAsia="zh-CN"/>
        </w:rPr>
        <w:t xml:space="preserve"> </w:t>
      </w:r>
      <w:r w:rsidR="008B10F8">
        <w:rPr>
          <w:rFonts w:eastAsiaTheme="minorEastAsia"/>
          <w:lang w:eastAsia="zh-CN"/>
        </w:rPr>
        <w:t xml:space="preserve">in </w:t>
      </w:r>
      <w:r>
        <w:rPr>
          <w:rFonts w:eastAsiaTheme="minorEastAsia"/>
          <w:lang w:eastAsia="zh-CN"/>
        </w:rPr>
        <w:t xml:space="preserve">Rel-15. </w:t>
      </w:r>
      <w:r w:rsidR="004A4FCE">
        <w:rPr>
          <w:rFonts w:eastAsiaTheme="minorEastAsia"/>
          <w:lang w:eastAsia="zh-CN"/>
        </w:rPr>
        <w:t xml:space="preserve">With the consideration of </w:t>
      </w:r>
      <w:r w:rsidR="001F3E11">
        <w:rPr>
          <w:rFonts w:eastAsiaTheme="minorEastAsia"/>
          <w:lang w:eastAsia="zh-CN"/>
        </w:rPr>
        <w:t xml:space="preserve">complexity of </w:t>
      </w:r>
      <w:r w:rsidR="00DD6805">
        <w:rPr>
          <w:rFonts w:eastAsiaTheme="minorEastAsia"/>
          <w:lang w:eastAsia="zh-CN"/>
        </w:rPr>
        <w:t xml:space="preserve">dedicated resource </w:t>
      </w:r>
      <w:r w:rsidR="00A47928">
        <w:rPr>
          <w:rFonts w:eastAsiaTheme="minorEastAsia"/>
          <w:lang w:eastAsia="zh-CN"/>
        </w:rPr>
        <w:t xml:space="preserve">configuration </w:t>
      </w:r>
      <w:r w:rsidR="001F3E11">
        <w:rPr>
          <w:rFonts w:eastAsiaTheme="minorEastAsia"/>
          <w:lang w:eastAsia="zh-CN"/>
        </w:rPr>
        <w:t>and subsequent execution for CFRA-based BFRQ</w:t>
      </w:r>
      <w:r w:rsidR="00A47928">
        <w:rPr>
          <w:rFonts w:eastAsiaTheme="minorEastAsia"/>
          <w:lang w:eastAsia="zh-CN"/>
        </w:rPr>
        <w:t xml:space="preserve">, we prefer </w:t>
      </w:r>
      <w:r w:rsidR="001F3E11">
        <w:rPr>
          <w:rFonts w:eastAsiaTheme="minorEastAsia"/>
          <w:lang w:eastAsia="zh-CN"/>
        </w:rPr>
        <w:t xml:space="preserve">to reuse </w:t>
      </w:r>
      <w:r w:rsidR="00A47928">
        <w:rPr>
          <w:rFonts w:eastAsiaTheme="minorEastAsia"/>
          <w:lang w:eastAsia="zh-CN"/>
        </w:rPr>
        <w:t>CBRA-based BFRQ</w:t>
      </w:r>
      <w:r w:rsidR="00DD6805">
        <w:rPr>
          <w:rFonts w:eastAsiaTheme="minorEastAsia"/>
          <w:lang w:eastAsia="zh-CN"/>
        </w:rPr>
        <w:t xml:space="preserve"> for </w:t>
      </w:r>
      <w:proofErr w:type="spellStart"/>
      <w:r w:rsidR="00DD6805">
        <w:rPr>
          <w:rFonts w:eastAsiaTheme="minorEastAsia"/>
          <w:lang w:eastAsia="zh-CN"/>
        </w:rPr>
        <w:t>SpCell</w:t>
      </w:r>
      <w:proofErr w:type="spellEnd"/>
      <w:r w:rsidR="00A47928">
        <w:rPr>
          <w:rFonts w:eastAsiaTheme="minorEastAsia"/>
          <w:lang w:eastAsia="zh-CN"/>
        </w:rPr>
        <w:t xml:space="preserve">. </w:t>
      </w:r>
      <w:r>
        <w:rPr>
          <w:rFonts w:eastAsiaTheme="minorEastAsia"/>
          <w:lang w:eastAsia="zh-CN"/>
        </w:rPr>
        <w:t xml:space="preserve">If two TRP fails simultaneously in </w:t>
      </w:r>
      <w:proofErr w:type="spellStart"/>
      <w:r>
        <w:rPr>
          <w:rFonts w:eastAsiaTheme="minorEastAsia"/>
          <w:lang w:eastAsia="zh-CN"/>
        </w:rPr>
        <w:t>SCell</w:t>
      </w:r>
      <w:proofErr w:type="spellEnd"/>
      <w:r>
        <w:rPr>
          <w:rFonts w:eastAsiaTheme="minorEastAsia"/>
          <w:lang w:eastAsia="zh-CN"/>
        </w:rPr>
        <w:t xml:space="preserve">, PUCCH-based BFRQ will be triggered, like BFR for </w:t>
      </w:r>
      <w:proofErr w:type="spellStart"/>
      <w:r>
        <w:rPr>
          <w:rFonts w:eastAsiaTheme="minorEastAsia"/>
          <w:lang w:eastAsia="zh-CN"/>
        </w:rPr>
        <w:t>SCell</w:t>
      </w:r>
      <w:proofErr w:type="spellEnd"/>
      <w:r>
        <w:rPr>
          <w:rFonts w:eastAsiaTheme="minorEastAsia"/>
          <w:lang w:eastAsia="zh-CN"/>
        </w:rPr>
        <w:t xml:space="preserve"> in Rel-16. However, if </w:t>
      </w:r>
      <w:r w:rsidRPr="002A6824">
        <w:rPr>
          <w:rFonts w:eastAsiaTheme="minorEastAsia"/>
          <w:lang w:eastAsia="zh-CN"/>
        </w:rPr>
        <w:t xml:space="preserve">two TRP fails </w:t>
      </w:r>
      <w:r>
        <w:rPr>
          <w:rFonts w:eastAsiaTheme="minorEastAsia"/>
          <w:lang w:eastAsia="zh-CN"/>
        </w:rPr>
        <w:t xml:space="preserve">at different time but within the predefined window, one TRP-specific BFRQ </w:t>
      </w:r>
      <w:r w:rsidR="00EF4FF1">
        <w:rPr>
          <w:rFonts w:eastAsiaTheme="minorEastAsia"/>
          <w:lang w:eastAsia="zh-CN"/>
        </w:rPr>
        <w:t>may</w:t>
      </w:r>
      <w:r>
        <w:rPr>
          <w:rFonts w:eastAsiaTheme="minorEastAsia"/>
          <w:lang w:eastAsia="zh-CN"/>
        </w:rPr>
        <w:t xml:space="preserve"> be triggered </w:t>
      </w:r>
      <w:r w:rsidR="00EF4FF1">
        <w:rPr>
          <w:rFonts w:eastAsiaTheme="minorEastAsia"/>
          <w:lang w:eastAsia="zh-CN"/>
        </w:rPr>
        <w:t>after</w:t>
      </w:r>
      <w:r>
        <w:rPr>
          <w:rFonts w:eastAsiaTheme="minorEastAsia"/>
          <w:lang w:eastAsia="zh-CN"/>
        </w:rPr>
        <w:t xml:space="preserve"> the </w:t>
      </w:r>
      <w:r w:rsidR="00EF4FF1">
        <w:rPr>
          <w:rFonts w:eastAsiaTheme="minorEastAsia"/>
          <w:lang w:eastAsia="zh-CN"/>
        </w:rPr>
        <w:t>first</w:t>
      </w:r>
      <w:r>
        <w:rPr>
          <w:rFonts w:eastAsiaTheme="minorEastAsia"/>
          <w:lang w:eastAsia="zh-CN"/>
        </w:rPr>
        <w:t xml:space="preserve"> BFD-RS </w:t>
      </w:r>
      <w:r>
        <w:rPr>
          <w:rFonts w:eastAsiaTheme="minorEastAsia" w:hint="eastAsia"/>
          <w:lang w:eastAsia="zh-CN"/>
        </w:rPr>
        <w:t>set</w:t>
      </w:r>
      <w:r>
        <w:rPr>
          <w:rFonts w:eastAsiaTheme="minorEastAsia"/>
          <w:lang w:eastAsia="zh-CN"/>
        </w:rPr>
        <w:t xml:space="preserve"> detected with beam failure, in this case</w:t>
      </w:r>
      <w:r w:rsidR="00CC3DCF">
        <w:rPr>
          <w:rFonts w:eastAsiaTheme="minorEastAsia"/>
          <w:lang w:eastAsia="zh-CN"/>
        </w:rPr>
        <w:t>,</w:t>
      </w:r>
      <w:r>
        <w:rPr>
          <w:rFonts w:eastAsiaTheme="minorEastAsia"/>
          <w:lang w:eastAsia="zh-CN"/>
        </w:rPr>
        <w:t xml:space="preserve"> we need to consider the timeline of the TRP-specific BFRQ and cell-speci</w:t>
      </w:r>
      <w:r w:rsidR="00CC3DCF">
        <w:rPr>
          <w:rFonts w:eastAsiaTheme="minorEastAsia"/>
          <w:lang w:eastAsia="zh-CN"/>
        </w:rPr>
        <w:t>fi</w:t>
      </w:r>
      <w:r>
        <w:rPr>
          <w:rFonts w:eastAsiaTheme="minorEastAsia"/>
          <w:lang w:eastAsia="zh-CN"/>
        </w:rPr>
        <w:t xml:space="preserve">c BFRQ when the second BFD-RS </w:t>
      </w:r>
      <w:r>
        <w:rPr>
          <w:rFonts w:eastAsiaTheme="minorEastAsia" w:hint="eastAsia"/>
          <w:lang w:eastAsia="zh-CN"/>
        </w:rPr>
        <w:t>set</w:t>
      </w:r>
      <w:r>
        <w:rPr>
          <w:rFonts w:eastAsiaTheme="minorEastAsia"/>
          <w:lang w:eastAsia="zh-CN"/>
        </w:rPr>
        <w:t xml:space="preserve"> is declared with beam failure, such as whether to cancel the TRP-specific BFRQ before the start of cell-specific BFRQ</w:t>
      </w:r>
      <w:r w:rsidR="00D70BA4">
        <w:rPr>
          <w:rFonts w:eastAsiaTheme="minorEastAsia"/>
          <w:lang w:eastAsia="zh-CN"/>
        </w:rPr>
        <w:t>.</w:t>
      </w:r>
    </w:p>
    <w:p w14:paraId="7F90C562" w14:textId="53E3ACFF" w:rsidR="002A6824" w:rsidRDefault="002A6824" w:rsidP="002A6824">
      <w:pPr>
        <w:rPr>
          <w:rFonts w:eastAsiaTheme="minorEastAsia"/>
          <w:lang w:eastAsia="zh-CN"/>
        </w:rPr>
      </w:pPr>
      <w:r>
        <w:rPr>
          <w:rFonts w:eastAsiaTheme="minorEastAsia"/>
          <w:lang w:eastAsia="zh-CN"/>
        </w:rPr>
        <w:t xml:space="preserve">For BFRQ </w:t>
      </w:r>
      <w:r>
        <w:rPr>
          <w:rFonts w:eastAsiaTheme="minorEastAsia" w:hint="eastAsia"/>
          <w:lang w:eastAsia="zh-CN"/>
        </w:rPr>
        <w:t>when</w:t>
      </w:r>
      <w:r>
        <w:rPr>
          <w:rFonts w:eastAsiaTheme="minorEastAsia"/>
          <w:lang w:eastAsia="zh-CN"/>
        </w:rPr>
        <w:t xml:space="preserve"> both TRPs </w:t>
      </w:r>
      <w:r>
        <w:rPr>
          <w:rFonts w:eastAsiaTheme="minorEastAsia" w:hint="eastAsia"/>
          <w:lang w:eastAsia="zh-CN"/>
        </w:rPr>
        <w:t>fail</w:t>
      </w:r>
      <w:r>
        <w:rPr>
          <w:rFonts w:eastAsiaTheme="minorEastAsia"/>
          <w:lang w:eastAsia="zh-CN"/>
        </w:rPr>
        <w:t xml:space="preserve">, the contents including in BFR MAC CE should also be considered. In </w:t>
      </w:r>
      <w:r w:rsidR="00D70BA4">
        <w:rPr>
          <w:rFonts w:eastAsiaTheme="minorEastAsia"/>
          <w:lang w:eastAsia="zh-CN"/>
        </w:rPr>
        <w:t xml:space="preserve">the </w:t>
      </w:r>
      <w:r>
        <w:rPr>
          <w:rFonts w:eastAsiaTheme="minorEastAsia"/>
          <w:lang w:eastAsia="zh-CN"/>
        </w:rPr>
        <w:t xml:space="preserve">last meeting, the contents of TRP-specific BFR MAC CE had been determined, which includes </w:t>
      </w:r>
      <w:r>
        <w:rPr>
          <w:szCs w:val="20"/>
          <w:lang w:eastAsia="x-none"/>
        </w:rPr>
        <w:t>i</w:t>
      </w:r>
      <w:r w:rsidRPr="009548E0">
        <w:rPr>
          <w:szCs w:val="20"/>
          <w:lang w:eastAsia="x-none"/>
        </w:rPr>
        <w:t>ndices of failed BFD-RS set</w:t>
      </w:r>
      <w:r>
        <w:rPr>
          <w:rFonts w:ascii="宋体" w:eastAsia="宋体" w:hAnsi="宋体" w:cs="宋体" w:hint="eastAsia"/>
          <w:szCs w:val="20"/>
          <w:lang w:eastAsia="zh-CN"/>
        </w:rPr>
        <w:t>,</w:t>
      </w:r>
      <w:r w:rsidRPr="009548E0">
        <w:rPr>
          <w:szCs w:val="20"/>
          <w:lang w:eastAsia="x-none"/>
        </w:rPr>
        <w:t xml:space="preserve"> </w:t>
      </w:r>
      <w:r>
        <w:rPr>
          <w:szCs w:val="20"/>
          <w:lang w:eastAsia="x-none"/>
        </w:rPr>
        <w:t>i</w:t>
      </w:r>
      <w:r w:rsidRPr="002A6824">
        <w:rPr>
          <w:szCs w:val="20"/>
          <w:lang w:eastAsia="x-none"/>
        </w:rPr>
        <w:t>ndices of CC containing the failed TRP link</w:t>
      </w:r>
      <w:r>
        <w:rPr>
          <w:szCs w:val="20"/>
          <w:lang w:eastAsia="x-none"/>
        </w:rPr>
        <w:t>, a</w:t>
      </w:r>
      <w:r w:rsidRPr="002A6824">
        <w:rPr>
          <w:szCs w:val="20"/>
          <w:lang w:eastAsia="x-none"/>
        </w:rPr>
        <w:t xml:space="preserve">n indicator </w:t>
      </w:r>
      <w:r w:rsidR="00CC3DCF">
        <w:rPr>
          <w:szCs w:val="20"/>
          <w:lang w:eastAsia="x-none"/>
        </w:rPr>
        <w:t xml:space="preserve">of </w:t>
      </w:r>
      <w:r w:rsidRPr="002A6824">
        <w:rPr>
          <w:szCs w:val="20"/>
          <w:lang w:eastAsia="x-none"/>
        </w:rPr>
        <w:t xml:space="preserve">whether a new candidate beam is identified in the NBI-RS set associated with the failed BFD-RS set, and a resource indicator representing the new candidate beam (if identified) based on the number of NBI-RS resources in the corresponding NBI-RS set. </w:t>
      </w:r>
      <w:r>
        <w:rPr>
          <w:rFonts w:eastAsiaTheme="minorEastAsia"/>
          <w:lang w:eastAsia="zh-CN"/>
        </w:rPr>
        <w:t>In our view, to recover both failed TRP,</w:t>
      </w:r>
      <w:r w:rsidR="00D70BA4">
        <w:rPr>
          <w:rFonts w:eastAsiaTheme="minorEastAsia"/>
          <w:lang w:eastAsia="zh-CN"/>
        </w:rPr>
        <w:t xml:space="preserve"> b</w:t>
      </w:r>
      <w:r w:rsidR="00D70BA4" w:rsidRPr="00D70BA4">
        <w:rPr>
          <w:rFonts w:eastAsiaTheme="minorEastAsia"/>
          <w:lang w:eastAsia="zh-CN"/>
        </w:rPr>
        <w:t>eam failure events and new beam information of two failed TRPs should be included in BFR MAC CE</w:t>
      </w:r>
      <w:r>
        <w:rPr>
          <w:rFonts w:eastAsiaTheme="minorEastAsia"/>
          <w:lang w:eastAsia="zh-CN"/>
        </w:rPr>
        <w:t>.</w:t>
      </w:r>
    </w:p>
    <w:p w14:paraId="3AC09902" w14:textId="5E6DC469" w:rsidR="002A6824" w:rsidRDefault="002A6824" w:rsidP="002A6824">
      <w:pPr>
        <w:pStyle w:val="proposal"/>
      </w:pPr>
      <w:r>
        <w:rPr>
          <w:rFonts w:eastAsiaTheme="minorEastAsia"/>
        </w:rPr>
        <w:t xml:space="preserve">For BFRQ </w:t>
      </w:r>
      <w:r>
        <w:rPr>
          <w:rFonts w:eastAsiaTheme="minorEastAsia" w:hint="eastAsia"/>
        </w:rPr>
        <w:t>when</w:t>
      </w:r>
      <w:r>
        <w:rPr>
          <w:rFonts w:eastAsiaTheme="minorEastAsia"/>
        </w:rPr>
        <w:t xml:space="preserve"> both TRPs are in </w:t>
      </w:r>
      <w:r>
        <w:rPr>
          <w:rFonts w:eastAsiaTheme="minorEastAsia" w:hint="eastAsia"/>
        </w:rPr>
        <w:t>fail</w:t>
      </w:r>
      <w:r>
        <w:rPr>
          <w:rFonts w:eastAsiaTheme="minorEastAsia"/>
        </w:rPr>
        <w:t>ure</w:t>
      </w:r>
      <w:r>
        <w:t xml:space="preserve">, </w:t>
      </w:r>
    </w:p>
    <w:p w14:paraId="3414DA6E" w14:textId="4D72CD8F" w:rsidR="002A6824" w:rsidRPr="001256D0"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Reuse </w:t>
      </w:r>
      <w:r w:rsidR="00875D89">
        <w:rPr>
          <w:rFonts w:ascii="Times New Roman" w:eastAsiaTheme="minorEastAsia" w:hAnsi="Times New Roman" w:hint="eastAsia"/>
          <w:b/>
          <w:bCs/>
          <w:sz w:val="20"/>
          <w:szCs w:val="20"/>
        </w:rPr>
        <w:t>CBRA</w:t>
      </w:r>
      <w:r w:rsidRPr="001256D0">
        <w:rPr>
          <w:rFonts w:ascii="Times New Roman" w:eastAsiaTheme="minorEastAsia" w:hAnsi="Times New Roman"/>
          <w:b/>
          <w:bCs/>
          <w:sz w:val="20"/>
          <w:szCs w:val="20"/>
        </w:rPr>
        <w:t xml:space="preserve">-based BFRQ </w:t>
      </w:r>
      <w:r w:rsidR="00875D89">
        <w:rPr>
          <w:rFonts w:ascii="Times New Roman" w:eastAsiaTheme="minorEastAsia" w:hAnsi="Times New Roman" w:hint="eastAsia"/>
          <w:b/>
          <w:bCs/>
          <w:sz w:val="20"/>
          <w:szCs w:val="20"/>
        </w:rPr>
        <w:t>procedure</w:t>
      </w:r>
      <w:r w:rsidR="00875D89">
        <w:rPr>
          <w:rFonts w:ascii="Times New Roman" w:eastAsiaTheme="minorEastAsia" w:hAnsi="Times New Roman"/>
          <w:b/>
          <w:bCs/>
          <w:sz w:val="20"/>
          <w:szCs w:val="20"/>
        </w:rPr>
        <w:t xml:space="preserve"> for </w:t>
      </w:r>
      <w:proofErr w:type="spellStart"/>
      <w:r w:rsidR="00875D89">
        <w:rPr>
          <w:rFonts w:ascii="Times New Roman" w:eastAsiaTheme="minorEastAsia" w:hAnsi="Times New Roman"/>
          <w:b/>
          <w:bCs/>
          <w:sz w:val="20"/>
          <w:szCs w:val="20"/>
        </w:rPr>
        <w:t>SpCell</w:t>
      </w:r>
      <w:proofErr w:type="spellEnd"/>
      <w:r w:rsidRPr="001256D0">
        <w:rPr>
          <w:rFonts w:ascii="Times New Roman" w:eastAsiaTheme="minorEastAsia" w:hAnsi="Times New Roman"/>
          <w:b/>
          <w:bCs/>
          <w:sz w:val="20"/>
          <w:szCs w:val="20"/>
        </w:rPr>
        <w:t xml:space="preserve"> and PUCCH-based BFRQ </w:t>
      </w:r>
      <w:r w:rsidR="00875D89">
        <w:rPr>
          <w:rFonts w:ascii="Times New Roman" w:eastAsiaTheme="minorEastAsia" w:hAnsi="Times New Roman"/>
          <w:b/>
          <w:bCs/>
          <w:sz w:val="20"/>
          <w:szCs w:val="20"/>
        </w:rPr>
        <w:t xml:space="preserve">for </w:t>
      </w:r>
      <w:proofErr w:type="spellStart"/>
      <w:r w:rsidR="00875D89">
        <w:rPr>
          <w:rFonts w:ascii="Times New Roman" w:eastAsiaTheme="minorEastAsia" w:hAnsi="Times New Roman"/>
          <w:b/>
          <w:bCs/>
          <w:sz w:val="20"/>
          <w:szCs w:val="20"/>
        </w:rPr>
        <w:t>SCell</w:t>
      </w:r>
      <w:proofErr w:type="spellEnd"/>
      <w:r w:rsidRPr="001256D0">
        <w:rPr>
          <w:rFonts w:ascii="Times New Roman" w:eastAsiaTheme="minorEastAsia" w:hAnsi="Times New Roman"/>
          <w:b/>
          <w:bCs/>
          <w:sz w:val="20"/>
          <w:szCs w:val="20"/>
        </w:rPr>
        <w:t xml:space="preserve"> when two TRP are declared with beam failure simultaneously;</w:t>
      </w:r>
    </w:p>
    <w:p w14:paraId="36456A5B" w14:textId="4844C0CA" w:rsidR="002A6824" w:rsidRPr="001256D0"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The timeline of TRP-specific BFRQ and cell-speci</w:t>
      </w:r>
      <w:r w:rsidR="00CC3DCF">
        <w:rPr>
          <w:rFonts w:ascii="Times New Roman" w:eastAsiaTheme="minorEastAsia" w:hAnsi="Times New Roman"/>
          <w:b/>
          <w:bCs/>
          <w:sz w:val="20"/>
          <w:szCs w:val="20"/>
        </w:rPr>
        <w:t>fi</w:t>
      </w:r>
      <w:r w:rsidRPr="001256D0">
        <w:rPr>
          <w:rFonts w:ascii="Times New Roman" w:eastAsiaTheme="minorEastAsia" w:hAnsi="Times New Roman"/>
          <w:b/>
          <w:bCs/>
          <w:sz w:val="20"/>
          <w:szCs w:val="20"/>
        </w:rPr>
        <w:t>c BFRQ should be considered when two TRP are declared with beam failure at different time</w:t>
      </w:r>
      <w:r w:rsidR="008B10F8">
        <w:rPr>
          <w:rFonts w:ascii="Times New Roman" w:eastAsiaTheme="minorEastAsia" w:hAnsi="Times New Roman"/>
          <w:b/>
          <w:bCs/>
          <w:sz w:val="20"/>
          <w:szCs w:val="20"/>
        </w:rPr>
        <w:t xml:space="preserve"> but within th</w:t>
      </w:r>
      <w:r w:rsidR="00651DE0">
        <w:rPr>
          <w:rFonts w:ascii="Times New Roman" w:eastAsiaTheme="minorEastAsia" w:hAnsi="Times New Roman"/>
          <w:b/>
          <w:bCs/>
          <w:sz w:val="20"/>
          <w:szCs w:val="20"/>
        </w:rPr>
        <w:t>e predefined window</w:t>
      </w:r>
      <w:r w:rsidRPr="001256D0">
        <w:rPr>
          <w:rFonts w:ascii="Times New Roman" w:eastAsiaTheme="minorEastAsia" w:hAnsi="Times New Roman"/>
          <w:b/>
          <w:bCs/>
          <w:sz w:val="20"/>
          <w:szCs w:val="20"/>
        </w:rPr>
        <w:t>;</w:t>
      </w:r>
    </w:p>
    <w:p w14:paraId="385810CD" w14:textId="4B6FACAD" w:rsidR="002A6824" w:rsidRDefault="002A6824" w:rsidP="002A6824">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Beam failure events and new beam information of two failed TRPs should </w:t>
      </w:r>
      <w:r w:rsidR="00D70BA4">
        <w:rPr>
          <w:rFonts w:ascii="Times New Roman" w:eastAsiaTheme="minorEastAsia" w:hAnsi="Times New Roman"/>
          <w:b/>
          <w:bCs/>
          <w:sz w:val="20"/>
          <w:szCs w:val="20"/>
        </w:rPr>
        <w:t xml:space="preserve">be </w:t>
      </w:r>
      <w:r w:rsidRPr="001256D0">
        <w:rPr>
          <w:rFonts w:ascii="Times New Roman" w:eastAsiaTheme="minorEastAsia" w:hAnsi="Times New Roman"/>
          <w:b/>
          <w:bCs/>
          <w:sz w:val="20"/>
          <w:szCs w:val="20"/>
        </w:rPr>
        <w:t>included in BFR MAC CE.</w:t>
      </w:r>
    </w:p>
    <w:p w14:paraId="01E17143" w14:textId="41A6EEC6" w:rsidR="002A6824" w:rsidRDefault="002A6824" w:rsidP="002A6824">
      <w:pPr>
        <w:rPr>
          <w:rFonts w:eastAsiaTheme="minorEastAsia"/>
          <w:lang w:eastAsia="zh-CN"/>
        </w:rPr>
      </w:pPr>
      <w:r>
        <w:rPr>
          <w:rFonts w:eastAsiaTheme="minorEastAsia"/>
          <w:lang w:eastAsia="zh-CN"/>
        </w:rPr>
        <w:t>For BFRR</w:t>
      </w:r>
      <w:r w:rsidRPr="002A6824">
        <w:t xml:space="preserve"> </w:t>
      </w:r>
      <w:r w:rsidRPr="002A6824">
        <w:rPr>
          <w:rFonts w:eastAsiaTheme="minorEastAsia"/>
          <w:lang w:eastAsia="zh-CN"/>
        </w:rPr>
        <w:t>when both TRPs fail</w:t>
      </w:r>
      <w:r>
        <w:rPr>
          <w:rFonts w:eastAsiaTheme="minorEastAsia"/>
          <w:lang w:eastAsia="zh-CN"/>
        </w:rPr>
        <w:t xml:space="preserve">, it can reuse </w:t>
      </w:r>
      <w:r w:rsidR="00CC3DCF">
        <w:rPr>
          <w:rFonts w:eastAsiaTheme="minorEastAsia"/>
          <w:lang w:eastAsia="zh-CN"/>
        </w:rPr>
        <w:t xml:space="preserve">the </w:t>
      </w:r>
      <w:r>
        <w:rPr>
          <w:rFonts w:eastAsiaTheme="minorEastAsia"/>
          <w:lang w:eastAsia="zh-CN"/>
        </w:rPr>
        <w:t xml:space="preserve">legacy BFRR mechanism defined in Rel-15 if both TRPs in </w:t>
      </w:r>
      <w:proofErr w:type="spellStart"/>
      <w:r>
        <w:rPr>
          <w:rFonts w:eastAsiaTheme="minorEastAsia"/>
          <w:lang w:eastAsia="zh-CN"/>
        </w:rPr>
        <w:t>SpCell</w:t>
      </w:r>
      <w:proofErr w:type="spellEnd"/>
      <w:r>
        <w:rPr>
          <w:rFonts w:eastAsiaTheme="minorEastAsia"/>
          <w:lang w:eastAsia="zh-CN"/>
        </w:rPr>
        <w:t xml:space="preserve"> fail, or reuse </w:t>
      </w:r>
      <w:r w:rsidR="00CC3DCF">
        <w:rPr>
          <w:rFonts w:eastAsiaTheme="minorEastAsia"/>
          <w:lang w:eastAsia="zh-CN"/>
        </w:rPr>
        <w:t xml:space="preserve">the </w:t>
      </w:r>
      <w:r>
        <w:rPr>
          <w:rFonts w:eastAsiaTheme="minorEastAsia"/>
          <w:lang w:eastAsia="zh-CN"/>
        </w:rPr>
        <w:t xml:space="preserve">legacy BFRR mechanism defined in Rel-16 if both TRPs in </w:t>
      </w:r>
      <w:proofErr w:type="spellStart"/>
      <w:r>
        <w:rPr>
          <w:rFonts w:eastAsiaTheme="minorEastAsia"/>
          <w:lang w:eastAsia="zh-CN"/>
        </w:rPr>
        <w:t>SCell</w:t>
      </w:r>
      <w:proofErr w:type="spellEnd"/>
      <w:r>
        <w:rPr>
          <w:rFonts w:eastAsiaTheme="minorEastAsia"/>
          <w:lang w:eastAsia="zh-CN"/>
        </w:rPr>
        <w:t xml:space="preserve"> fail.</w:t>
      </w:r>
    </w:p>
    <w:p w14:paraId="6BD5D57F" w14:textId="3C230B0E" w:rsidR="002A6824" w:rsidRPr="001256D0" w:rsidRDefault="002A6824" w:rsidP="001256D0">
      <w:pPr>
        <w:rPr>
          <w:rFonts w:eastAsiaTheme="minorEastAsia"/>
        </w:rPr>
      </w:pPr>
      <w:r>
        <w:rPr>
          <w:rFonts w:eastAsiaTheme="minorEastAsia"/>
          <w:lang w:eastAsia="zh-CN"/>
        </w:rPr>
        <w:t xml:space="preserve">For </w:t>
      </w:r>
      <w:r w:rsidR="00CC3DCF">
        <w:rPr>
          <w:rFonts w:eastAsiaTheme="minorEastAsia"/>
          <w:lang w:eastAsia="zh-CN"/>
        </w:rPr>
        <w:t xml:space="preserve">the </w:t>
      </w:r>
      <w:r>
        <w:rPr>
          <w:rFonts w:eastAsiaTheme="minorEastAsia"/>
          <w:lang w:eastAsia="zh-CN"/>
        </w:rPr>
        <w:t xml:space="preserve">update of QCL assumption, after </w:t>
      </w:r>
      <w:r w:rsidRPr="002A6824">
        <w:rPr>
          <w:rFonts w:eastAsiaTheme="minorEastAsia"/>
          <w:lang w:eastAsia="zh-CN"/>
        </w:rPr>
        <w:t xml:space="preserve">28 symbols from receiving the BFR response, </w:t>
      </w:r>
      <w:r>
        <w:rPr>
          <w:rFonts w:eastAsiaTheme="minorEastAsia"/>
          <w:lang w:eastAsia="zh-CN"/>
        </w:rPr>
        <w:t xml:space="preserve">for each failed BFD-RS </w:t>
      </w:r>
      <w:r>
        <w:rPr>
          <w:rFonts w:eastAsiaTheme="minorEastAsia" w:hint="eastAsia"/>
          <w:lang w:eastAsia="zh-CN"/>
        </w:rPr>
        <w:t>set</w:t>
      </w:r>
      <w:r>
        <w:rPr>
          <w:rFonts w:eastAsiaTheme="minorEastAsia"/>
          <w:lang w:eastAsia="zh-CN"/>
        </w:rPr>
        <w:t xml:space="preserve">, </w:t>
      </w:r>
      <w:r w:rsidRPr="002A6824">
        <w:rPr>
          <w:rFonts w:eastAsiaTheme="minorEastAsia"/>
          <w:lang w:eastAsia="zh-CN"/>
        </w:rPr>
        <w:t>the QCL assumption of all CORESETs associated with the failed BFD-RS set reported in the MAC-CE for TRP-specific BFR is updated by the RS resource associated with the latest reported new candidate beam associated with the failed BFD-RS set</w:t>
      </w:r>
      <w:r>
        <w:rPr>
          <w:rFonts w:eastAsiaTheme="minorEastAsia"/>
          <w:lang w:eastAsia="zh-CN"/>
        </w:rPr>
        <w:t>.</w:t>
      </w:r>
    </w:p>
    <w:bookmarkEnd w:id="10"/>
    <w:bookmarkEnd w:id="14"/>
    <w:bookmarkEnd w:id="35"/>
    <w:p w14:paraId="7B487371" w14:textId="3ABCFA92" w:rsidR="00E416AA" w:rsidRDefault="00ED11EE" w:rsidP="008E1336">
      <w:pPr>
        <w:pStyle w:val="title1"/>
      </w:pPr>
      <w:r>
        <w:lastRenderedPageBreak/>
        <w:t>C</w:t>
      </w:r>
      <w:r w:rsidR="00E416AA">
        <w:t>onclusion</w:t>
      </w:r>
    </w:p>
    <w:p w14:paraId="7B0EBACF" w14:textId="276BEBDC"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xml:space="preserve">. To summarize, we have </w:t>
      </w:r>
      <w:r w:rsidR="00CC3DCF">
        <w:rPr>
          <w:rFonts w:eastAsiaTheme="minorEastAsia"/>
          <w:lang w:eastAsia="zh-CN"/>
        </w:rPr>
        <w:t xml:space="preserve">the </w:t>
      </w:r>
      <w:r w:rsidRPr="00ED11EE">
        <w:rPr>
          <w:rFonts w:eastAsiaTheme="minorEastAsia"/>
          <w:lang w:eastAsia="zh-CN"/>
        </w:rPr>
        <w:t>following</w:t>
      </w:r>
      <w:r w:rsidR="006D3DF9">
        <w:rPr>
          <w:rFonts w:eastAsiaTheme="minorEastAsia"/>
          <w:lang w:eastAsia="zh-CN"/>
        </w:rPr>
        <w:t xml:space="preserve"> observations and</w:t>
      </w:r>
      <w:r w:rsidRPr="00ED11EE">
        <w:rPr>
          <w:rFonts w:eastAsiaTheme="minorEastAsia"/>
          <w:lang w:eastAsia="zh-CN"/>
        </w:rPr>
        <w:t xml:space="preserve"> proposals.</w:t>
      </w:r>
    </w:p>
    <w:p w14:paraId="73E2B99F" w14:textId="1588CB5A" w:rsidR="00D4691E" w:rsidRDefault="00D4691E" w:rsidP="00204A0C">
      <w:pPr>
        <w:pStyle w:val="observation"/>
        <w:numPr>
          <w:ilvl w:val="0"/>
          <w:numId w:val="16"/>
        </w:numPr>
        <w:ind w:left="1418" w:hanging="1418"/>
      </w:pPr>
      <w:r w:rsidRPr="00687AC3">
        <w:rPr>
          <w:rFonts w:hint="eastAsia"/>
        </w:rPr>
        <w:t xml:space="preserve">Option 3 </w:t>
      </w:r>
      <w:r>
        <w:t xml:space="preserve">provides the highest </w:t>
      </w:r>
      <w:r w:rsidRPr="00EE46F2">
        <w:t>Scheduling flexibility</w:t>
      </w:r>
      <w:r w:rsidRPr="00687AC3">
        <w:t xml:space="preserve"> </w:t>
      </w:r>
      <w:r>
        <w:t xml:space="preserve">with the same UCI payload size per PUCCH/PUSCH resource for </w:t>
      </w:r>
      <w:r w:rsidRPr="006B26D6">
        <w:t>non-ideal backhaul scenarios.</w:t>
      </w:r>
    </w:p>
    <w:p w14:paraId="6E3FDF94" w14:textId="77777777" w:rsidR="00D4691E" w:rsidRPr="00716110" w:rsidRDefault="00D4691E" w:rsidP="00D4691E">
      <w:pPr>
        <w:pStyle w:val="observation"/>
      </w:pPr>
      <w:r w:rsidRPr="00716110">
        <w:t xml:space="preserve">For non-ideal backhaul cases, </w:t>
      </w:r>
      <w:r>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p w14:paraId="000D82ED" w14:textId="77777777" w:rsidR="00D4691E" w:rsidRPr="00687AC3" w:rsidRDefault="00D4691E" w:rsidP="00D4691E">
      <w:pPr>
        <w:pStyle w:val="observation"/>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10762209"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F7778B">
        <w:t xml:space="preserve">the </w:t>
      </w:r>
      <w:r>
        <w:t xml:space="preserve">network </w:t>
      </w:r>
      <w:r w:rsidRPr="007A631E">
        <w:t>side and simultaneous reception at the UE side.</w:t>
      </w:r>
    </w:p>
    <w:p w14:paraId="4CDD7735" w14:textId="77777777" w:rsidR="003A3201" w:rsidRDefault="003A3201" w:rsidP="003A3201">
      <w:pPr>
        <w:pStyle w:val="proposal"/>
      </w:pPr>
      <w:r w:rsidRPr="004A50C0">
        <w:t>Support enhancement on activation of two semi-persist or aperiodic CSI-RS resource sets simultaneously</w:t>
      </w:r>
    </w:p>
    <w:p w14:paraId="00453863" w14:textId="77777777" w:rsidR="003A3201" w:rsidRDefault="003A3201" w:rsidP="003A3201">
      <w:pPr>
        <w:pStyle w:val="proposal"/>
        <w:rPr>
          <w:rFonts w:eastAsiaTheme="minorEastAsia"/>
        </w:rPr>
      </w:pPr>
      <w:r w:rsidRPr="00FF304D">
        <w:rPr>
          <w:rFonts w:eastAsiaTheme="minorEastAsia"/>
        </w:rPr>
        <w:t>Default beam of aperiodic CSI-RS resource should be clarified when a DCI trigger two CSI-RS resource sets</w:t>
      </w:r>
    </w:p>
    <w:p w14:paraId="2576D46E" w14:textId="41162D6D" w:rsidR="00D4691E" w:rsidRPr="00D4691E" w:rsidRDefault="00D4691E" w:rsidP="00D4691E">
      <w:pPr>
        <w:pStyle w:val="proposal"/>
      </w:pPr>
      <w:r w:rsidRPr="00D4691E">
        <w:t>Support Option 3 for multi-TRP beam report enhancement in non-ideal backhaul scenarios.</w:t>
      </w:r>
    </w:p>
    <w:p w14:paraId="49255901" w14:textId="24F04AF9" w:rsidR="00D4691E" w:rsidRDefault="00D4691E" w:rsidP="00D4691E">
      <w:pPr>
        <w:pStyle w:val="proposal"/>
      </w:pPr>
      <w:r w:rsidRPr="00D4691E">
        <w:t xml:space="preserve">Do not support L1-SINR report with interference calculated between the reported beam pair. </w:t>
      </w:r>
    </w:p>
    <w:p w14:paraId="3A5C1FA5" w14:textId="77777777" w:rsidR="00575D01" w:rsidRPr="00575D01" w:rsidRDefault="00575D01" w:rsidP="00575D01">
      <w:pPr>
        <w:pStyle w:val="proposal"/>
      </w:pPr>
      <w:r w:rsidRPr="00575D01">
        <w:t>The case of TRP-specific BFR procedure with only one TRP failure in one CC should be prioritized for discussion over more complicated cases, e.g., simultaneous failure of multiple TRPs and simultaneous configuration of cell-specific BFR and TRP-specific BFR cases.</w:t>
      </w:r>
    </w:p>
    <w:p w14:paraId="34D9E621" w14:textId="5F311275" w:rsidR="00575D01" w:rsidRPr="003A3201" w:rsidRDefault="00575D01" w:rsidP="00575D01">
      <w:pPr>
        <w:pStyle w:val="proposal"/>
      </w:pPr>
      <w:r w:rsidRPr="00EE6FBF">
        <w:t>Simpl</w:t>
      </w:r>
      <w:r w:rsidR="0009260E">
        <w:t>if</w:t>
      </w:r>
      <w:r w:rsidRPr="00EE6FBF">
        <w:t>y the procedure of TRP-specific BFR in S</w:t>
      </w:r>
      <w:r>
        <w:t>ingle</w:t>
      </w:r>
      <w:r w:rsidRPr="00EE6FBF">
        <w:t>-DCI-based MTRP scenarios due to low priority</w:t>
      </w:r>
    </w:p>
    <w:p w14:paraId="265E484C" w14:textId="77777777" w:rsidR="00575D01" w:rsidRPr="00A95D96" w:rsidRDefault="00575D01" w:rsidP="00204A0C">
      <w:pPr>
        <w:pStyle w:val="af2"/>
        <w:numPr>
          <w:ilvl w:val="0"/>
          <w:numId w:val="18"/>
        </w:numPr>
        <w:ind w:firstLineChars="0"/>
        <w:rPr>
          <w:b/>
          <w:szCs w:val="20"/>
        </w:rPr>
      </w:pPr>
      <w:r w:rsidRPr="00A95D96">
        <w:rPr>
          <w:rFonts w:ascii="Times New Roman" w:hAnsi="Times New Roman"/>
          <w:b/>
          <w:sz w:val="20"/>
          <w:szCs w:val="20"/>
        </w:rPr>
        <w:t>Support indication of failure event in BFR MAC CE based on the explicitly configured BFD-RS</w:t>
      </w:r>
    </w:p>
    <w:p w14:paraId="0A0849F4" w14:textId="77777777" w:rsidR="00575D01" w:rsidRPr="00756ADB" w:rsidRDefault="00575D01" w:rsidP="00204A0C">
      <w:pPr>
        <w:pStyle w:val="af2"/>
        <w:numPr>
          <w:ilvl w:val="0"/>
          <w:numId w:val="18"/>
        </w:numPr>
        <w:ind w:firstLineChars="0"/>
        <w:rPr>
          <w:b/>
          <w:szCs w:val="20"/>
        </w:rPr>
      </w:pPr>
      <w:r w:rsidRPr="00A95D96">
        <w:rPr>
          <w:rFonts w:ascii="Times New Roman" w:hAnsi="Times New Roman"/>
          <w:b/>
          <w:sz w:val="20"/>
          <w:szCs w:val="20"/>
        </w:rPr>
        <w:t xml:space="preserve">No further enhancement on </w:t>
      </w:r>
      <w:r>
        <w:rPr>
          <w:rFonts w:ascii="Times New Roman" w:hAnsi="Times New Roman"/>
          <w:b/>
          <w:sz w:val="20"/>
          <w:szCs w:val="20"/>
        </w:rPr>
        <w:t xml:space="preserve">the </w:t>
      </w:r>
      <w:r w:rsidRPr="00A95D96">
        <w:rPr>
          <w:rFonts w:ascii="Times New Roman" w:hAnsi="Times New Roman"/>
          <w:b/>
          <w:sz w:val="20"/>
          <w:szCs w:val="20"/>
        </w:rPr>
        <w:t xml:space="preserve">configuration of </w:t>
      </w:r>
      <w:r>
        <w:rPr>
          <w:rFonts w:ascii="Times New Roman" w:hAnsi="Times New Roman"/>
          <w:b/>
          <w:sz w:val="20"/>
          <w:szCs w:val="20"/>
        </w:rPr>
        <w:t xml:space="preserve">TRP-specific </w:t>
      </w:r>
      <w:r w:rsidRPr="00A95D96">
        <w:rPr>
          <w:rFonts w:ascii="Times New Roman" w:hAnsi="Times New Roman"/>
          <w:b/>
          <w:sz w:val="20"/>
          <w:szCs w:val="20"/>
        </w:rPr>
        <w:t xml:space="preserve">NBI-RS and beam resetting </w:t>
      </w:r>
    </w:p>
    <w:p w14:paraId="7C109DD6" w14:textId="77777777" w:rsidR="00AC72A9" w:rsidRDefault="00AC72A9" w:rsidP="00AC72A9">
      <w:pPr>
        <w:pStyle w:val="proposal"/>
        <w:rPr>
          <w:lang w:val="fr-FR"/>
        </w:rPr>
      </w:pPr>
      <w:r>
        <w:rPr>
          <w:lang w:val="fr-FR"/>
        </w:rPr>
        <w:t> </w:t>
      </w:r>
      <w:r>
        <w:rPr>
          <w:rFonts w:hint="eastAsia"/>
          <w:lang w:val="fr-FR"/>
        </w:rPr>
        <w:t>F</w:t>
      </w:r>
      <w:r>
        <w:rPr>
          <w:lang w:val="fr-FR"/>
        </w:rPr>
        <w:t>or TRP-specific BFD-RS explicit configuration, support Alt 1 and Alt 2.</w:t>
      </w:r>
    </w:p>
    <w:p w14:paraId="24840332" w14:textId="72440D3E" w:rsidR="00AC72A9" w:rsidRDefault="00AC72A9" w:rsidP="00AC72A9">
      <w:pPr>
        <w:pStyle w:val="proposal"/>
        <w:numPr>
          <w:ilvl w:val="0"/>
          <w:numId w:val="27"/>
        </w:numPr>
        <w:spacing w:beforeLines="0" w:before="0" w:afterLines="0" w:after="0"/>
        <w:ind w:left="823"/>
        <w:rPr>
          <w:lang w:val="fr-FR"/>
        </w:rPr>
      </w:pPr>
      <w:r>
        <w:rPr>
          <w:rFonts w:hint="eastAsia"/>
          <w:lang w:val="fr-FR"/>
        </w:rPr>
        <w:t>A</w:t>
      </w:r>
      <w:r>
        <w:rPr>
          <w:lang w:val="fr-FR"/>
        </w:rPr>
        <w:t xml:space="preserve">lt 1: </w:t>
      </w:r>
      <w:r w:rsidRPr="000B417D">
        <w:rPr>
          <w:lang w:val="fr-FR"/>
        </w:rPr>
        <w:t>BFD RS is configured by RRC</w:t>
      </w:r>
      <w:r>
        <w:rPr>
          <w:lang w:val="fr-FR"/>
        </w:rPr>
        <w:t xml:space="preserve"> </w:t>
      </w:r>
    </w:p>
    <w:p w14:paraId="777B50BB" w14:textId="77777777" w:rsidR="00AC72A9" w:rsidRPr="00410258" w:rsidRDefault="00AC72A9" w:rsidP="00AC72A9">
      <w:pPr>
        <w:pStyle w:val="af2"/>
        <w:numPr>
          <w:ilvl w:val="1"/>
          <w:numId w:val="27"/>
        </w:numPr>
        <w:spacing w:afterLines="50"/>
        <w:ind w:firstLineChars="0"/>
        <w:rPr>
          <w:rFonts w:ascii="Times New Roman" w:hAnsi="Times New Roman"/>
          <w:b/>
          <w:bCs/>
          <w:sz w:val="20"/>
          <w:szCs w:val="20"/>
          <w:lang w:val="fr-FR"/>
        </w:rPr>
      </w:pPr>
      <w:r w:rsidRPr="00410258">
        <w:rPr>
          <w:rFonts w:ascii="Times New Roman" w:hAnsi="Times New Roman"/>
          <w:b/>
          <w:bCs/>
          <w:sz w:val="20"/>
          <w:szCs w:val="20"/>
          <w:lang w:val="fr-FR"/>
        </w:rPr>
        <w:t>BFD RS is updated based on RRC reconfiguration</w:t>
      </w:r>
    </w:p>
    <w:p w14:paraId="50D4FF48" w14:textId="37BCF7D0" w:rsidR="00AC72A9" w:rsidRPr="00410258" w:rsidRDefault="00AC72A9" w:rsidP="00AC72A9">
      <w:pPr>
        <w:pStyle w:val="af2"/>
        <w:numPr>
          <w:ilvl w:val="0"/>
          <w:numId w:val="27"/>
        </w:numPr>
        <w:spacing w:after="0"/>
        <w:ind w:left="823" w:firstLineChars="0"/>
        <w:rPr>
          <w:rFonts w:ascii="Times New Roman" w:hAnsi="Times New Roman"/>
          <w:b/>
          <w:bCs/>
          <w:sz w:val="20"/>
          <w:szCs w:val="20"/>
          <w:lang w:val="fr-FR"/>
        </w:rPr>
      </w:pPr>
      <w:r w:rsidRPr="00410258">
        <w:rPr>
          <w:rFonts w:ascii="Times New Roman" w:hAnsi="Times New Roman"/>
          <w:b/>
          <w:bCs/>
          <w:sz w:val="20"/>
          <w:szCs w:val="20"/>
          <w:lang w:val="fr-FR"/>
        </w:rPr>
        <w:t>Alt 2: BFD RS is configured by RRC</w:t>
      </w:r>
    </w:p>
    <w:p w14:paraId="165255FC" w14:textId="77777777" w:rsidR="00AC72A9" w:rsidRPr="00410258" w:rsidRDefault="00AC72A9" w:rsidP="00AC72A9">
      <w:pPr>
        <w:pStyle w:val="af2"/>
        <w:numPr>
          <w:ilvl w:val="1"/>
          <w:numId w:val="27"/>
        </w:numPr>
        <w:spacing w:afterLines="50"/>
        <w:ind w:left="1242" w:firstLineChars="0"/>
        <w:rPr>
          <w:rFonts w:ascii="Times New Roman" w:hAnsi="Times New Roman"/>
          <w:b/>
          <w:bCs/>
          <w:sz w:val="20"/>
          <w:szCs w:val="20"/>
          <w:lang w:val="fr-FR"/>
        </w:rPr>
      </w:pPr>
      <w:r w:rsidRPr="00410258">
        <w:rPr>
          <w:rFonts w:ascii="Times New Roman" w:hAnsi="Times New Roman"/>
          <w:b/>
          <w:bCs/>
          <w:sz w:val="20"/>
          <w:szCs w:val="20"/>
          <w:lang w:val="fr-FR"/>
        </w:rPr>
        <w:t>Support MAC CE to update the TCI state for periodic CSI-RS</w:t>
      </w:r>
    </w:p>
    <w:p w14:paraId="0A5A97EC" w14:textId="6D011ECF" w:rsidR="00803727" w:rsidRDefault="00AC72A9" w:rsidP="00575D01">
      <w:pPr>
        <w:pStyle w:val="proposal"/>
      </w:pPr>
      <w:r>
        <w:t>For TRP-specif</w:t>
      </w:r>
      <w:r w:rsidR="0009260E">
        <w:t>i</w:t>
      </w:r>
      <w:r>
        <w:t xml:space="preserve">c </w:t>
      </w:r>
      <w:r w:rsidRPr="0022364B">
        <w:t>beam failure detection, support configure TRP</w:t>
      </w:r>
      <w:r>
        <w:t>-</w:t>
      </w:r>
      <w:r w:rsidRPr="0022364B">
        <w:t>specif</w:t>
      </w:r>
      <w:r w:rsidR="0009260E">
        <w:t>i</w:t>
      </w:r>
      <w:r w:rsidRPr="0022364B">
        <w:t>c RRC parameters, e.g., beamFailureInstanceMaxCount</w:t>
      </w:r>
      <w:r>
        <w:t xml:space="preserve">-1, </w:t>
      </w:r>
      <w:r w:rsidRPr="0022364B">
        <w:t>beamFailureInstanceMaxCount</w:t>
      </w:r>
      <w:r>
        <w:t>-</w:t>
      </w:r>
      <w:proofErr w:type="gramStart"/>
      <w:r>
        <w:t xml:space="preserve">2, </w:t>
      </w:r>
      <w:r w:rsidRPr="0022364B">
        <w:t xml:space="preserve"> and</w:t>
      </w:r>
      <w:proofErr w:type="gramEnd"/>
      <w:r w:rsidRPr="0022364B">
        <w:t xml:space="preserve"> beamFailureDetectionTimer</w:t>
      </w:r>
      <w:r>
        <w:t xml:space="preserve">-1, </w:t>
      </w:r>
      <w:r w:rsidRPr="0022364B">
        <w:t>beamFailureDetectionTimer</w:t>
      </w:r>
      <w:r>
        <w:t>-2</w:t>
      </w:r>
      <w:r w:rsidRPr="0022364B">
        <w:t>.</w:t>
      </w:r>
    </w:p>
    <w:p w14:paraId="3DF35C64" w14:textId="4D99A170" w:rsidR="00AC72A9" w:rsidRDefault="00AC72A9" w:rsidP="001125EF">
      <w:pPr>
        <w:pStyle w:val="proposal"/>
      </w:pPr>
      <w:r>
        <w:t>Support to optionally configure TRP-specific NBI-RS for multi-DCI-based MTRP.</w:t>
      </w:r>
    </w:p>
    <w:p w14:paraId="7121CD23" w14:textId="77777777" w:rsidR="00A92571" w:rsidRDefault="00A92571" w:rsidP="00A92571">
      <w:pPr>
        <w:pStyle w:val="proposal"/>
      </w:pPr>
      <w:r>
        <w:t>F</w:t>
      </w:r>
      <w:r>
        <w:rPr>
          <w:rFonts w:hint="eastAsia"/>
        </w:rPr>
        <w:t>or</w:t>
      </w:r>
      <w:r>
        <w:t xml:space="preserve"> </w:t>
      </w:r>
      <w:r>
        <w:rPr>
          <w:rFonts w:hint="eastAsia"/>
        </w:rPr>
        <w:t>t</w:t>
      </w:r>
      <w:r>
        <w:t>he 1-to-1 association between each NBI-RS set and a BFD-RS set for multi-DCI-based MTRP</w:t>
      </w:r>
    </w:p>
    <w:p w14:paraId="38C79959" w14:textId="77777777" w:rsidR="00A92571" w:rsidRPr="0030510A" w:rsidRDefault="00A92571" w:rsidP="00A92571">
      <w:pPr>
        <w:pStyle w:val="bullet2"/>
        <w:rPr>
          <w:b/>
          <w:bCs/>
        </w:rPr>
      </w:pPr>
      <w:r w:rsidRPr="0030510A">
        <w:rPr>
          <w:b/>
          <w:bCs/>
        </w:rPr>
        <w:t xml:space="preserve">The association only exists when two NBI-RS </w:t>
      </w:r>
      <w:r w:rsidRPr="0030510A">
        <w:rPr>
          <w:rFonts w:hint="eastAsia"/>
          <w:b/>
          <w:bCs/>
        </w:rPr>
        <w:t>set</w:t>
      </w:r>
      <w:r>
        <w:rPr>
          <w:b/>
          <w:bCs/>
        </w:rPr>
        <w:t>s</w:t>
      </w:r>
      <w:r w:rsidRPr="0030510A">
        <w:rPr>
          <w:b/>
          <w:bCs/>
        </w:rPr>
        <w:t xml:space="preserve"> are configured.</w:t>
      </w:r>
    </w:p>
    <w:p w14:paraId="5C52B8E2" w14:textId="77777777" w:rsidR="00A92571" w:rsidRPr="0030510A" w:rsidRDefault="00A92571" w:rsidP="00A92571">
      <w:pPr>
        <w:pStyle w:val="bullet2"/>
        <w:rPr>
          <w:b/>
          <w:bCs/>
        </w:rPr>
      </w:pPr>
      <w:r w:rsidRPr="0030510A">
        <w:rPr>
          <w:b/>
          <w:bCs/>
        </w:rPr>
        <w:t>The association can be</w:t>
      </w:r>
      <w:r>
        <w:rPr>
          <w:b/>
          <w:bCs/>
        </w:rPr>
        <w:t xml:space="preserve"> implemented by the default 1-to-1 mapping rule: </w:t>
      </w:r>
      <w:r w:rsidRPr="000411DA">
        <w:rPr>
          <w:b/>
          <w:bCs/>
        </w:rPr>
        <w:t>the first BFD-RS set associates with the first NBI-RS set, and the second BFD-RS set associates with the second NBI-RS set</w:t>
      </w:r>
      <w:r w:rsidRPr="0030510A">
        <w:rPr>
          <w:b/>
          <w:bCs/>
        </w:rPr>
        <w:t>.</w:t>
      </w:r>
    </w:p>
    <w:p w14:paraId="280810A6" w14:textId="77777777" w:rsidR="00CA72D0" w:rsidRPr="00C57941" w:rsidRDefault="00CA72D0" w:rsidP="00CA72D0">
      <w:pPr>
        <w:pStyle w:val="proposal"/>
      </w:pPr>
      <w:r w:rsidRPr="00C57941">
        <w:rPr>
          <w:bCs/>
        </w:rPr>
        <w:t xml:space="preserve">For </w:t>
      </w:r>
      <w:r>
        <w:rPr>
          <w:bCs/>
        </w:rPr>
        <w:t xml:space="preserve">the </w:t>
      </w:r>
      <w:r w:rsidRPr="00C57941">
        <w:rPr>
          <w:bCs/>
        </w:rPr>
        <w:t>dedicated</w:t>
      </w:r>
      <w:r>
        <w:rPr>
          <w:bCs/>
        </w:rPr>
        <w:t xml:space="preserve"> PUCCH-SR </w:t>
      </w:r>
      <w:r>
        <w:rPr>
          <w:rFonts w:hint="eastAsia"/>
          <w:bCs/>
        </w:rPr>
        <w:t>resources</w:t>
      </w:r>
      <w:r>
        <w:rPr>
          <w:bCs/>
        </w:rPr>
        <w:t xml:space="preserve"> for TRP</w:t>
      </w:r>
      <w:r>
        <w:rPr>
          <w:rFonts w:hint="eastAsia"/>
          <w:bCs/>
        </w:rPr>
        <w:t>-specific</w:t>
      </w:r>
      <w:r>
        <w:rPr>
          <w:bCs/>
        </w:rPr>
        <w:t xml:space="preserve"> BFRQ,</w:t>
      </w:r>
    </w:p>
    <w:p w14:paraId="58737024" w14:textId="2542F44E" w:rsidR="00CA72D0" w:rsidRDefault="00CA72D0" w:rsidP="00CA72D0">
      <w:pPr>
        <w:pStyle w:val="boldbullet1"/>
      </w:pPr>
      <w:r>
        <w:rPr>
          <w:bCs/>
        </w:rPr>
        <w:t xml:space="preserve">For the case when </w:t>
      </w:r>
      <w:r w:rsidRPr="00C57941">
        <w:rPr>
          <w:bCs/>
        </w:rPr>
        <w:t>two PUCCH-SR resources</w:t>
      </w:r>
      <w:r>
        <w:rPr>
          <w:bCs/>
        </w:rPr>
        <w:t xml:space="preserve"> are configured for TRP</w:t>
      </w:r>
      <w:r w:rsidR="005B6D9E">
        <w:rPr>
          <w:bCs/>
        </w:rPr>
        <w:t>-</w:t>
      </w:r>
      <w:r>
        <w:rPr>
          <w:bCs/>
        </w:rPr>
        <w:t>specific BFRQ</w:t>
      </w:r>
      <w:r w:rsidRPr="006B26D6">
        <w:t xml:space="preserve"> in a cell group</w:t>
      </w:r>
      <w:r>
        <w:t>,</w:t>
      </w:r>
    </w:p>
    <w:p w14:paraId="5FA20BFD" w14:textId="77777777" w:rsidR="00CA72D0" w:rsidRPr="00C57941" w:rsidRDefault="00CA72D0" w:rsidP="00CA72D0">
      <w:pPr>
        <w:pStyle w:val="bullet2"/>
        <w:rPr>
          <w:b/>
          <w:bCs/>
        </w:rPr>
      </w:pPr>
      <w:r>
        <w:rPr>
          <w:b/>
          <w:bCs/>
        </w:rPr>
        <w:t xml:space="preserve">Two </w:t>
      </w:r>
      <w:r w:rsidRPr="00C57941">
        <w:rPr>
          <w:b/>
          <w:bCs/>
        </w:rPr>
        <w:t>PUCCH-SR resources are under different SR configurations</w:t>
      </w:r>
      <w:r>
        <w:rPr>
          <w:b/>
          <w:bCs/>
        </w:rPr>
        <w:t xml:space="preserve"> </w:t>
      </w:r>
      <w:r>
        <w:rPr>
          <w:rFonts w:hint="eastAsia"/>
          <w:b/>
          <w:bCs/>
        </w:rPr>
        <w:t>respective</w:t>
      </w:r>
      <w:r>
        <w:rPr>
          <w:b/>
          <w:bCs/>
        </w:rPr>
        <w:t>ly</w:t>
      </w:r>
      <w:r w:rsidRPr="00C57941">
        <w:rPr>
          <w:b/>
          <w:bCs/>
        </w:rPr>
        <w:t>.</w:t>
      </w:r>
    </w:p>
    <w:p w14:paraId="66B2CCDD" w14:textId="77777777" w:rsidR="00CA72D0" w:rsidRDefault="00CA72D0" w:rsidP="00CA72D0">
      <w:pPr>
        <w:pStyle w:val="bullet2"/>
        <w:rPr>
          <w:b/>
          <w:bCs/>
        </w:rPr>
      </w:pPr>
      <w:r w:rsidRPr="00C57941">
        <w:rPr>
          <w:b/>
          <w:bCs/>
        </w:rPr>
        <w:t>Each PUCCH-SR resource associated with a BFD-RS set of one TRP can be configured with the spatial filter towards the other TRP in FR2.</w:t>
      </w:r>
    </w:p>
    <w:p w14:paraId="746A1FF6" w14:textId="14A3178D" w:rsidR="00CA72D0" w:rsidRDefault="00CA72D0" w:rsidP="00CA72D0">
      <w:pPr>
        <w:pStyle w:val="bullet1"/>
        <w:rPr>
          <w:b/>
          <w:bCs/>
        </w:rPr>
      </w:pPr>
      <w:r>
        <w:rPr>
          <w:b/>
          <w:bCs/>
        </w:rPr>
        <w:lastRenderedPageBreak/>
        <w:t>For the case when</w:t>
      </w:r>
      <w:r w:rsidRPr="00C57941">
        <w:rPr>
          <w:b/>
          <w:bCs/>
        </w:rPr>
        <w:t xml:space="preserve"> one PUCCH-SR resource</w:t>
      </w:r>
      <w:r>
        <w:rPr>
          <w:b/>
          <w:bCs/>
        </w:rPr>
        <w:t xml:space="preserve"> is configured for TRP</w:t>
      </w:r>
      <w:r w:rsidR="005B6D9E">
        <w:rPr>
          <w:b/>
          <w:bCs/>
        </w:rPr>
        <w:t>-</w:t>
      </w:r>
      <w:r>
        <w:rPr>
          <w:b/>
          <w:bCs/>
        </w:rPr>
        <w:t>specific BFRQ</w:t>
      </w:r>
      <w:r w:rsidRPr="00C57941">
        <w:rPr>
          <w:b/>
          <w:bCs/>
        </w:rPr>
        <w:t xml:space="preserve"> in a cell group</w:t>
      </w:r>
      <w:r>
        <w:rPr>
          <w:b/>
          <w:bCs/>
        </w:rPr>
        <w:t>,</w:t>
      </w:r>
    </w:p>
    <w:p w14:paraId="26590CDE" w14:textId="77777777" w:rsidR="00CA72D0" w:rsidRPr="00C57941" w:rsidRDefault="00CA72D0" w:rsidP="00CA72D0">
      <w:pPr>
        <w:pStyle w:val="bullet2"/>
        <w:rPr>
          <w:b/>
          <w:bCs/>
        </w:rPr>
      </w:pPr>
      <w:r w:rsidRPr="00C57941">
        <w:rPr>
          <w:b/>
          <w:bCs/>
        </w:rPr>
        <w:t>The PUCCH-SR resource can be associated with one or two spatial relation</w:t>
      </w:r>
      <w:r>
        <w:rPr>
          <w:b/>
          <w:bCs/>
        </w:rPr>
        <w:t>s</w:t>
      </w:r>
      <w:r w:rsidRPr="00C57941">
        <w:rPr>
          <w:b/>
          <w:bCs/>
        </w:rPr>
        <w:t>.</w:t>
      </w:r>
    </w:p>
    <w:p w14:paraId="414F54B9" w14:textId="77777777" w:rsidR="00CA72D0" w:rsidRPr="00C57941" w:rsidRDefault="00CA72D0" w:rsidP="00CA72D0">
      <w:pPr>
        <w:pStyle w:val="bullet3"/>
        <w:rPr>
          <w:b/>
          <w:bCs/>
        </w:rPr>
      </w:pPr>
      <w:r>
        <w:rPr>
          <w:b/>
          <w:bCs/>
        </w:rPr>
        <w:t>T</w:t>
      </w:r>
      <w:r w:rsidRPr="00C57941">
        <w:rPr>
          <w:b/>
          <w:bCs/>
        </w:rPr>
        <w:t xml:space="preserve">he case of two spatial relations is used </w:t>
      </w:r>
      <w:r>
        <w:rPr>
          <w:b/>
          <w:bCs/>
        </w:rPr>
        <w:t>as agreed for</w:t>
      </w:r>
      <w:r w:rsidRPr="00C57941">
        <w:rPr>
          <w:b/>
          <w:bCs/>
        </w:rPr>
        <w:t xml:space="preserve"> PUCCH repetition.</w:t>
      </w:r>
    </w:p>
    <w:p w14:paraId="3CFADC0E" w14:textId="77777777" w:rsidR="00CA72D0" w:rsidRPr="006B26D6" w:rsidRDefault="00CA72D0" w:rsidP="00CA72D0">
      <w:pPr>
        <w:pStyle w:val="proposal"/>
      </w:pPr>
      <w:r w:rsidRPr="006B26D6">
        <w:t>For TRP-specific BFRQ,</w:t>
      </w:r>
    </w:p>
    <w:p w14:paraId="7ED8CA2B" w14:textId="77777777" w:rsidR="00CA72D0" w:rsidRPr="00C57941" w:rsidRDefault="00CA72D0" w:rsidP="00CA72D0">
      <w:pPr>
        <w:pStyle w:val="bullet1"/>
        <w:rPr>
          <w:b/>
          <w:bCs/>
        </w:rPr>
      </w:pPr>
      <w:r w:rsidRPr="00C57941">
        <w:rPr>
          <w:b/>
          <w:bCs/>
        </w:rPr>
        <w:t xml:space="preserve">For the case of </w:t>
      </w:r>
      <w:r w:rsidRPr="00C57941">
        <w:rPr>
          <w:rFonts w:hint="eastAsia"/>
          <w:b/>
          <w:bCs/>
        </w:rPr>
        <w:t>BFR</w:t>
      </w:r>
      <w:r w:rsidRPr="00C57941">
        <w:rPr>
          <w:b/>
          <w:bCs/>
        </w:rPr>
        <w:t xml:space="preserve"> of one TRP,</w:t>
      </w:r>
    </w:p>
    <w:p w14:paraId="5DD0BF97" w14:textId="77777777" w:rsidR="00CA72D0" w:rsidRDefault="00CA72D0" w:rsidP="00CA72D0">
      <w:pPr>
        <w:pStyle w:val="bullet2"/>
        <w:rPr>
          <w:b/>
          <w:bCs/>
        </w:rPr>
      </w:pPr>
      <w:r>
        <w:rPr>
          <w:b/>
          <w:bCs/>
        </w:rPr>
        <w:t xml:space="preserve">When </w:t>
      </w:r>
      <w:r w:rsidRPr="00C57941">
        <w:rPr>
          <w:b/>
          <w:bCs/>
        </w:rPr>
        <w:t>one TRP fails in a cell where two PUCCH-SR resources are configured</w:t>
      </w:r>
      <w:r>
        <w:rPr>
          <w:b/>
          <w:bCs/>
        </w:rPr>
        <w:t>,</w:t>
      </w:r>
      <w:r w:rsidRPr="00C57941">
        <w:rPr>
          <w:b/>
          <w:bCs/>
        </w:rPr>
        <w:t xml:space="preserve"> </w:t>
      </w:r>
      <w:r>
        <w:rPr>
          <w:b/>
          <w:bCs/>
        </w:rPr>
        <w:t>any one of A</w:t>
      </w:r>
      <w:r>
        <w:rPr>
          <w:rFonts w:hint="eastAsia"/>
          <w:b/>
          <w:bCs/>
        </w:rPr>
        <w:t>lt</w:t>
      </w:r>
      <w:r>
        <w:rPr>
          <w:b/>
          <w:bCs/>
        </w:rPr>
        <w:t>1 and Alt2 can be used to select one PUCCH-SR resource to be transmitted.</w:t>
      </w:r>
    </w:p>
    <w:p w14:paraId="2C52FA52" w14:textId="77777777" w:rsidR="00CA72D0" w:rsidRDefault="00CA72D0" w:rsidP="00CA72D0">
      <w:pPr>
        <w:pStyle w:val="bullet2"/>
        <w:rPr>
          <w:b/>
          <w:bCs/>
        </w:rPr>
      </w:pPr>
      <w:r>
        <w:rPr>
          <w:b/>
          <w:bCs/>
        </w:rPr>
        <w:t xml:space="preserve">When </w:t>
      </w:r>
      <w:r w:rsidRPr="00C57941">
        <w:rPr>
          <w:b/>
          <w:bCs/>
        </w:rPr>
        <w:t xml:space="preserve">one TRP fails in a </w:t>
      </w:r>
      <w:r>
        <w:rPr>
          <w:rFonts w:hint="eastAsia"/>
          <w:b/>
          <w:bCs/>
        </w:rPr>
        <w:t>c</w:t>
      </w:r>
      <w:r w:rsidRPr="00C57941">
        <w:rPr>
          <w:b/>
          <w:bCs/>
        </w:rPr>
        <w:t xml:space="preserve">ell, while no TRP fails in another cell where </w:t>
      </w:r>
      <w:r>
        <w:rPr>
          <w:b/>
          <w:bCs/>
        </w:rPr>
        <w:t>two</w:t>
      </w:r>
      <w:r w:rsidRPr="00C57941">
        <w:rPr>
          <w:b/>
          <w:bCs/>
        </w:rPr>
        <w:t xml:space="preserve"> PUCCH-SR resources are configured</w:t>
      </w:r>
      <w:r>
        <w:rPr>
          <w:b/>
          <w:bCs/>
        </w:rPr>
        <w:t xml:space="preserve">, the PUCCH-SR </w:t>
      </w:r>
      <w:r>
        <w:rPr>
          <w:rFonts w:hint="eastAsia"/>
          <w:b/>
          <w:bCs/>
        </w:rPr>
        <w:t>resource</w:t>
      </w:r>
      <w:r>
        <w:rPr>
          <w:b/>
          <w:bCs/>
        </w:rPr>
        <w:t xml:space="preserve"> selected to be transmitted is up to UE implementation.</w:t>
      </w:r>
    </w:p>
    <w:p w14:paraId="0659D5F0" w14:textId="0B3F3F36" w:rsidR="00CA72D0" w:rsidRDefault="00CA72D0" w:rsidP="00CA72D0">
      <w:pPr>
        <w:pStyle w:val="bullet2"/>
        <w:rPr>
          <w:b/>
          <w:bCs/>
        </w:rPr>
      </w:pPr>
      <w:r>
        <w:rPr>
          <w:b/>
          <w:bCs/>
        </w:rPr>
        <w:t>When more than one UL grants are available to transmit BFR MAC CE, the selection rule should also be considered.</w:t>
      </w:r>
    </w:p>
    <w:p w14:paraId="3000F060" w14:textId="77777777" w:rsidR="00803727" w:rsidRPr="00803727" w:rsidRDefault="00803727" w:rsidP="00803727">
      <w:pPr>
        <w:pStyle w:val="proposal"/>
      </w:pPr>
      <w:r w:rsidRPr="00803727">
        <w:t>Support to deactivate TRP through MAC CE if there is no new beam found.</w:t>
      </w:r>
    </w:p>
    <w:p w14:paraId="49319F43" w14:textId="77777777" w:rsidR="00F7778B" w:rsidRPr="006675A8" w:rsidRDefault="00F7778B" w:rsidP="00F7778B">
      <w:pPr>
        <w:pStyle w:val="proposal"/>
      </w:pPr>
      <w:r w:rsidRPr="006675A8">
        <w:t>For the case of BFR of one TRP, a UE can receive the following signaling as BFRR in addition to legacy BFRR:</w:t>
      </w:r>
    </w:p>
    <w:p w14:paraId="0FB7BA5D" w14:textId="77777777" w:rsidR="00F7778B" w:rsidRPr="00DC323B" w:rsidRDefault="00F7778B" w:rsidP="00F7778B">
      <w:pPr>
        <w:pStyle w:val="boldbullet1"/>
        <w:rPr>
          <w:rFonts w:eastAsiaTheme="minorEastAsia"/>
        </w:rPr>
      </w:pPr>
      <w:r w:rsidRPr="006675A8">
        <w:t>a MAC CE activation command to update the TCI states for the CORESET(s) related to the TRP/BFD-RS set in beam failure</w:t>
      </w:r>
      <w:r>
        <w:t>.</w:t>
      </w:r>
    </w:p>
    <w:p w14:paraId="16754047" w14:textId="1A67799F" w:rsidR="00F7778B" w:rsidRDefault="00F7778B" w:rsidP="00F7778B">
      <w:pPr>
        <w:pStyle w:val="boldbullet1"/>
      </w:pPr>
      <w:r w:rsidRPr="00DC323B">
        <w:t xml:space="preserve">a MAC CE </w:t>
      </w:r>
      <w:r>
        <w:t>de</w:t>
      </w:r>
      <w:r w:rsidRPr="00DC323B">
        <w:t xml:space="preserve">activation command to </w:t>
      </w:r>
      <w:r>
        <w:rPr>
          <w:rFonts w:eastAsiaTheme="minorEastAsia"/>
        </w:rPr>
        <w:t>de-activate the failed TRP</w:t>
      </w:r>
      <w:r>
        <w:t xml:space="preserve"> so that to achieve the switch </w:t>
      </w:r>
      <w:r w:rsidRPr="00DC323B">
        <w:rPr>
          <w:rFonts w:eastAsiaTheme="minorEastAsia"/>
        </w:rPr>
        <w:t xml:space="preserve">of transmission hypothesis from </w:t>
      </w:r>
      <w:r w:rsidR="004F589E">
        <w:rPr>
          <w:rFonts w:eastAsiaTheme="minorEastAsia"/>
        </w:rPr>
        <w:t>M</w:t>
      </w:r>
      <w:r w:rsidR="004F589E" w:rsidRPr="00DC323B">
        <w:rPr>
          <w:rFonts w:eastAsiaTheme="minorEastAsia"/>
        </w:rPr>
        <w:t xml:space="preserve">TRP </w:t>
      </w:r>
      <w:r w:rsidRPr="00DC323B">
        <w:rPr>
          <w:rFonts w:eastAsiaTheme="minorEastAsia"/>
        </w:rPr>
        <w:t xml:space="preserve">to </w:t>
      </w:r>
      <w:r w:rsidR="004F589E">
        <w:rPr>
          <w:rFonts w:eastAsiaTheme="minorEastAsia"/>
        </w:rPr>
        <w:t>S</w:t>
      </w:r>
      <w:r w:rsidR="004F589E" w:rsidRPr="00DC323B">
        <w:rPr>
          <w:rFonts w:eastAsiaTheme="minorEastAsia"/>
        </w:rPr>
        <w:t>TRP</w:t>
      </w:r>
      <w:r w:rsidRPr="00DC323B">
        <w:t>.</w:t>
      </w:r>
    </w:p>
    <w:p w14:paraId="2B2FAA01" w14:textId="77777777" w:rsidR="00F7778B" w:rsidRPr="00F7778B" w:rsidRDefault="00F7778B" w:rsidP="00F7778B">
      <w:pPr>
        <w:pStyle w:val="boldbullet1"/>
        <w:rPr>
          <w:rFonts w:eastAsiaTheme="minorEastAsia"/>
        </w:rPr>
      </w:pPr>
      <w:r>
        <w:t xml:space="preserve">a PDCCH to </w:t>
      </w:r>
      <w:r w:rsidRPr="00DC6338">
        <w:t>trigger</w:t>
      </w:r>
      <w:r>
        <w:t xml:space="preserve"> </w:t>
      </w:r>
      <w:r w:rsidRPr="00DC6338">
        <w:t xml:space="preserve">a beam measurement and reporting procedure </w:t>
      </w:r>
      <w:r>
        <w:t>for the failed TRP.</w:t>
      </w:r>
    </w:p>
    <w:p w14:paraId="6A86E5C3" w14:textId="77777777" w:rsidR="002B3D00" w:rsidRPr="006B26D6" w:rsidRDefault="002B3D00" w:rsidP="002B3D00">
      <w:pPr>
        <w:pStyle w:val="proposal"/>
      </w:pPr>
      <w:r w:rsidRPr="006B26D6">
        <w:t xml:space="preserve">For a UE operating with multi-DCI-based MTRP, </w:t>
      </w:r>
    </w:p>
    <w:p w14:paraId="54296578" w14:textId="77777777" w:rsidR="002B3D00" w:rsidRDefault="002B3D00" w:rsidP="002B3D00">
      <w:pPr>
        <w:pStyle w:val="boldbullet1"/>
      </w:pPr>
      <w:r>
        <w:t>For th</w:t>
      </w:r>
      <w:r w:rsidRPr="008728A2">
        <w:t xml:space="preserve">e case of BFR of one TRP, </w:t>
      </w:r>
      <w:r w:rsidRPr="006B26D6">
        <w:t>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t xml:space="preserve">, </w:t>
      </w:r>
    </w:p>
    <w:p w14:paraId="5326A18E" w14:textId="77777777" w:rsidR="002B3D00" w:rsidRDefault="002B3D00" w:rsidP="002B3D00">
      <w:pPr>
        <w:pStyle w:val="bullet2"/>
        <w:rPr>
          <w:b/>
          <w:bCs/>
        </w:rPr>
      </w:pPr>
      <w:r w:rsidRPr="002A6824">
        <w:rPr>
          <w:b/>
          <w:bCs/>
        </w:rPr>
        <w:t xml:space="preserve">after 28 symbols from receiving the legacy BFR </w:t>
      </w:r>
      <w:proofErr w:type="gramStart"/>
      <w:r w:rsidRPr="002A6824">
        <w:rPr>
          <w:b/>
          <w:bCs/>
        </w:rPr>
        <w:t>response(</w:t>
      </w:r>
      <w:proofErr w:type="gramEnd"/>
      <w:r w:rsidRPr="002A6824">
        <w:rPr>
          <w:b/>
          <w:bCs/>
        </w:rPr>
        <w:t>PDCCH), the QCL assumption of all CORESETs associated with the failed BFD-RS set reported in the MAC-CE for TRP-specific BFR is updated by the RS resource associated with the latest reported new candidate beam associated with the failed BFD-RS set</w:t>
      </w:r>
    </w:p>
    <w:p w14:paraId="0C10B32F" w14:textId="77777777" w:rsidR="002B3D00" w:rsidRDefault="002B3D00" w:rsidP="002B3D00">
      <w:pPr>
        <w:pStyle w:val="bullet3"/>
        <w:rPr>
          <w:b/>
          <w:bCs/>
        </w:rPr>
      </w:pPr>
      <w:r w:rsidRPr="00F71E6E">
        <w:rPr>
          <w:b/>
          <w:bCs/>
        </w:rPr>
        <w:t xml:space="preserve">the association between CORESETs and BFD-RS sets can </w:t>
      </w:r>
      <w:r>
        <w:rPr>
          <w:b/>
          <w:bCs/>
        </w:rPr>
        <w:t>be</w:t>
      </w:r>
      <w:r w:rsidRPr="00F71E6E">
        <w:rPr>
          <w:b/>
          <w:bCs/>
        </w:rPr>
        <w:t xml:space="preserve"> </w:t>
      </w:r>
      <w:proofErr w:type="spellStart"/>
      <w:r w:rsidRPr="00F71E6E">
        <w:rPr>
          <w:b/>
          <w:bCs/>
        </w:rPr>
        <w:t>CORESETPoolindex</w:t>
      </w:r>
      <w:proofErr w:type="spellEnd"/>
      <w:r>
        <w:rPr>
          <w:b/>
          <w:bCs/>
        </w:rPr>
        <w:t>;</w:t>
      </w:r>
    </w:p>
    <w:p w14:paraId="77B6C971" w14:textId="1107074D" w:rsidR="002B3D00" w:rsidRDefault="002B3D00" w:rsidP="002B3D00">
      <w:pPr>
        <w:pStyle w:val="bullet3"/>
        <w:rPr>
          <w:b/>
          <w:bCs/>
        </w:rPr>
      </w:pPr>
      <w:r w:rsidRPr="002A6824">
        <w:rPr>
          <w:b/>
          <w:bCs/>
        </w:rPr>
        <w:t>the SCS configuration for the 28 symbol</w:t>
      </w:r>
      <w:r w:rsidR="00CC3DCF">
        <w:rPr>
          <w:b/>
          <w:bCs/>
        </w:rPr>
        <w:t>s</w:t>
      </w:r>
      <w:r w:rsidRPr="002A6824">
        <w:rPr>
          <w:b/>
          <w:bCs/>
        </w:rPr>
        <w:t xml:space="preserve"> could be the smallest of the SCS configurations of the active DL BWP for the PDCCH reception and of the active DL BWP(s) of cell(s), in each of which the BFD-RS set(s) associated with the same </w:t>
      </w:r>
      <w:proofErr w:type="spellStart"/>
      <w:r w:rsidRPr="002A6824">
        <w:rPr>
          <w:b/>
          <w:bCs/>
        </w:rPr>
        <w:t>CORESETPoolindex</w:t>
      </w:r>
      <w:proofErr w:type="spellEnd"/>
      <w:r w:rsidRPr="002A6824">
        <w:rPr>
          <w:b/>
          <w:bCs/>
        </w:rPr>
        <w:t xml:space="preserve"> is in failure, and the failure information and its corresponding new beam </w:t>
      </w:r>
      <w:r>
        <w:rPr>
          <w:b/>
          <w:bCs/>
        </w:rPr>
        <w:t>is found and reported in the</w:t>
      </w:r>
      <w:r w:rsidRPr="002A6824">
        <w:rPr>
          <w:b/>
          <w:bCs/>
        </w:rPr>
        <w:t xml:space="preserve"> MAC CE.</w:t>
      </w:r>
    </w:p>
    <w:p w14:paraId="3A5AFD2C" w14:textId="77777777" w:rsidR="002B3D00" w:rsidRPr="00F71E6E" w:rsidRDefault="002B3D00" w:rsidP="002B3D00">
      <w:pPr>
        <w:pStyle w:val="bullet3"/>
        <w:rPr>
          <w:b/>
          <w:bCs/>
        </w:rPr>
      </w:pPr>
      <w:r>
        <w:rPr>
          <w:b/>
          <w:bCs/>
        </w:rPr>
        <w:t>Except for PDCCH, d</w:t>
      </w:r>
      <w:r w:rsidRPr="00F71E6E">
        <w:rPr>
          <w:b/>
          <w:bCs/>
        </w:rPr>
        <w:t>o not support update QCL assumption for other DL channels/RSs, UL spatial filter/power control assumption for PUCCH, and other UL channels/RSs</w:t>
      </w:r>
    </w:p>
    <w:p w14:paraId="4FAF440B" w14:textId="55AFCDFE" w:rsidR="002B3D00" w:rsidRPr="002A6824" w:rsidRDefault="002B3D00" w:rsidP="002B3D00">
      <w:pPr>
        <w:pStyle w:val="bullet2"/>
        <w:rPr>
          <w:b/>
          <w:bCs/>
        </w:rPr>
      </w:pPr>
      <w:r w:rsidRPr="002A6824">
        <w:rPr>
          <w:b/>
          <w:bCs/>
        </w:rPr>
        <w:t xml:space="preserve">UE may update </w:t>
      </w:r>
      <w:r w:rsidR="00CC3DCF">
        <w:rPr>
          <w:b/>
          <w:bCs/>
        </w:rPr>
        <w:t xml:space="preserve">the </w:t>
      </w:r>
      <w:r w:rsidRPr="002A6824">
        <w:rPr>
          <w:b/>
          <w:bCs/>
        </w:rPr>
        <w:t>QCL assumption according to the beam indication in the MAC CE when BFRR is a MAC CE activation command to update the TCI states.</w:t>
      </w:r>
    </w:p>
    <w:p w14:paraId="11D249A4" w14:textId="77777777" w:rsidR="002B3D00" w:rsidRDefault="002B3D00" w:rsidP="002B3D00">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UE does not reset the beam.</w:t>
      </w:r>
    </w:p>
    <w:p w14:paraId="4B5FE4C8" w14:textId="77777777" w:rsidR="002B3D00" w:rsidRDefault="002B3D00" w:rsidP="002B3D00">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2A51AE41" w14:textId="77777777" w:rsidR="00A92571" w:rsidRDefault="00A92571" w:rsidP="00A92571">
      <w:pPr>
        <w:pStyle w:val="bullet2"/>
        <w:rPr>
          <w:b/>
          <w:bCs/>
        </w:rPr>
      </w:pPr>
      <w:r>
        <w:rPr>
          <w:rFonts w:hint="eastAsia"/>
          <w:b/>
          <w:bCs/>
        </w:rPr>
        <w:t>U</w:t>
      </w:r>
      <w:r>
        <w:rPr>
          <w:b/>
          <w:bCs/>
        </w:rPr>
        <w:t>E may perform an aperiodic beam training and report new beam</w:t>
      </w:r>
      <w:r>
        <w:rPr>
          <w:rFonts w:hint="eastAsia"/>
          <w:b/>
          <w:bCs/>
        </w:rPr>
        <w:t>(s</w:t>
      </w:r>
      <w:r>
        <w:rPr>
          <w:b/>
          <w:bCs/>
        </w:rPr>
        <w:t xml:space="preserve">) to the network when receiving a PDCCH </w:t>
      </w:r>
      <w:r>
        <w:rPr>
          <w:rFonts w:hint="eastAsia"/>
          <w:b/>
          <w:bCs/>
        </w:rPr>
        <w:t>indic</w:t>
      </w:r>
      <w:r>
        <w:rPr>
          <w:b/>
          <w:bCs/>
        </w:rPr>
        <w:t>ation to do so.</w:t>
      </w:r>
    </w:p>
    <w:p w14:paraId="080F3776" w14:textId="77777777" w:rsidR="00A92571" w:rsidRPr="006B26D6" w:rsidRDefault="00A92571" w:rsidP="00A92571">
      <w:pPr>
        <w:pStyle w:val="proposal"/>
      </w:pPr>
      <w:r>
        <w:rPr>
          <w:rFonts w:hint="eastAsia"/>
        </w:rPr>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p w14:paraId="7D2ED134" w14:textId="77777777" w:rsidR="00A92571" w:rsidRDefault="00A92571" w:rsidP="00A92571">
      <w:pPr>
        <w:pStyle w:val="proposal"/>
      </w:pPr>
      <w:r>
        <w:t xml:space="preserve">For beam failure detection </w:t>
      </w:r>
      <w:r w:rsidRPr="00A92571">
        <w:rPr>
          <w:rFonts w:eastAsiaTheme="minorEastAsia"/>
        </w:rPr>
        <w:t>when two TRP-specific BFD-RS sets are configured</w:t>
      </w:r>
      <w:r w:rsidRPr="00A92571">
        <w:rPr>
          <w:rFonts w:eastAsiaTheme="minorEastAsia" w:hint="eastAsia"/>
        </w:rPr>
        <w:t>,</w:t>
      </w:r>
      <w:r w:rsidRPr="00A92571">
        <w:rPr>
          <w:rFonts w:eastAsiaTheme="minorEastAsia"/>
        </w:rPr>
        <w:t xml:space="preserve"> if the failure events of different BFD-RS sets are declared within a predefined time window, the failure event of two TRPs would be declared.</w:t>
      </w:r>
    </w:p>
    <w:p w14:paraId="54A3882A" w14:textId="6B244554" w:rsidR="002B3D00" w:rsidRDefault="002B3D00" w:rsidP="002B3D00">
      <w:pPr>
        <w:pStyle w:val="proposal"/>
      </w:pPr>
      <w:r>
        <w:t xml:space="preserve">For the case of both TRP fails, </w:t>
      </w:r>
      <w:r w:rsidRPr="002A6824">
        <w:t>TRP-speci</w:t>
      </w:r>
      <w:r w:rsidR="00CC3DCF">
        <w:t>fi</w:t>
      </w:r>
      <w:r w:rsidRPr="002A6824">
        <w:t>c new beam iden</w:t>
      </w:r>
      <w:r w:rsidR="00CC3DCF">
        <w:t>ti</w:t>
      </w:r>
      <w:r w:rsidRPr="002A6824">
        <w:t xml:space="preserve">fication </w:t>
      </w:r>
      <w:r>
        <w:t>can be</w:t>
      </w:r>
      <w:r w:rsidRPr="002A6824">
        <w:t xml:space="preserve"> </w:t>
      </w:r>
      <w:r>
        <w:t>ex</w:t>
      </w:r>
      <w:r w:rsidR="00CC3DCF">
        <w:t>e</w:t>
      </w:r>
      <w:r>
        <w:t>cuted</w:t>
      </w:r>
      <w:r w:rsidRPr="002A6824">
        <w:t xml:space="preserve"> for each </w:t>
      </w:r>
      <w:r>
        <w:t xml:space="preserve">failed </w:t>
      </w:r>
      <w:r w:rsidRPr="002A6824">
        <w:t>TRP</w:t>
      </w:r>
      <w:r>
        <w:t xml:space="preserve"> to obtain new beam</w:t>
      </w:r>
      <w:r w:rsidR="00CC3DCF">
        <w:t>(s)</w:t>
      </w:r>
      <w:r>
        <w:t>.</w:t>
      </w:r>
    </w:p>
    <w:p w14:paraId="7E2A9E72" w14:textId="77777777" w:rsidR="00A92571" w:rsidRDefault="00A92571" w:rsidP="00A92571">
      <w:pPr>
        <w:pStyle w:val="proposal"/>
      </w:pPr>
      <w:r>
        <w:rPr>
          <w:rFonts w:eastAsiaTheme="minorEastAsia"/>
        </w:rPr>
        <w:lastRenderedPageBreak/>
        <w:t xml:space="preserve">For BFRQ </w:t>
      </w:r>
      <w:r>
        <w:rPr>
          <w:rFonts w:eastAsiaTheme="minorEastAsia" w:hint="eastAsia"/>
        </w:rPr>
        <w:t>when</w:t>
      </w:r>
      <w:r>
        <w:rPr>
          <w:rFonts w:eastAsiaTheme="minorEastAsia"/>
        </w:rPr>
        <w:t xml:space="preserve"> both TRPs are in </w:t>
      </w:r>
      <w:r>
        <w:rPr>
          <w:rFonts w:eastAsiaTheme="minorEastAsia" w:hint="eastAsia"/>
        </w:rPr>
        <w:t>fail</w:t>
      </w:r>
      <w:r>
        <w:rPr>
          <w:rFonts w:eastAsiaTheme="minorEastAsia"/>
        </w:rPr>
        <w:t>ure</w:t>
      </w:r>
      <w:r>
        <w:t xml:space="preserve">, </w:t>
      </w:r>
    </w:p>
    <w:p w14:paraId="440D8056" w14:textId="77777777" w:rsidR="00A92571" w:rsidRPr="001256D0" w:rsidRDefault="00A92571" w:rsidP="00A92571">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Reuse </w:t>
      </w:r>
      <w:r>
        <w:rPr>
          <w:rFonts w:ascii="Times New Roman" w:eastAsiaTheme="minorEastAsia" w:hAnsi="Times New Roman" w:hint="eastAsia"/>
          <w:b/>
          <w:bCs/>
          <w:sz w:val="20"/>
          <w:szCs w:val="20"/>
        </w:rPr>
        <w:t>CBRA</w:t>
      </w:r>
      <w:r w:rsidRPr="001256D0">
        <w:rPr>
          <w:rFonts w:ascii="Times New Roman" w:eastAsiaTheme="minorEastAsia" w:hAnsi="Times New Roman"/>
          <w:b/>
          <w:bCs/>
          <w:sz w:val="20"/>
          <w:szCs w:val="20"/>
        </w:rPr>
        <w:t xml:space="preserve">-based BFRQ </w:t>
      </w:r>
      <w:r>
        <w:rPr>
          <w:rFonts w:ascii="Times New Roman" w:eastAsiaTheme="minorEastAsia" w:hAnsi="Times New Roman" w:hint="eastAsia"/>
          <w:b/>
          <w:bCs/>
          <w:sz w:val="20"/>
          <w:szCs w:val="20"/>
        </w:rPr>
        <w:t>procedure</w:t>
      </w:r>
      <w:r>
        <w:rPr>
          <w:rFonts w:ascii="Times New Roman" w:eastAsiaTheme="minorEastAsia" w:hAnsi="Times New Roman"/>
          <w:b/>
          <w:bCs/>
          <w:sz w:val="20"/>
          <w:szCs w:val="20"/>
        </w:rPr>
        <w:t xml:space="preserve"> for </w:t>
      </w:r>
      <w:proofErr w:type="spellStart"/>
      <w:r>
        <w:rPr>
          <w:rFonts w:ascii="Times New Roman" w:eastAsiaTheme="minorEastAsia" w:hAnsi="Times New Roman"/>
          <w:b/>
          <w:bCs/>
          <w:sz w:val="20"/>
          <w:szCs w:val="20"/>
        </w:rPr>
        <w:t>SpCell</w:t>
      </w:r>
      <w:proofErr w:type="spellEnd"/>
      <w:r w:rsidRPr="001256D0">
        <w:rPr>
          <w:rFonts w:ascii="Times New Roman" w:eastAsiaTheme="minorEastAsia" w:hAnsi="Times New Roman"/>
          <w:b/>
          <w:bCs/>
          <w:sz w:val="20"/>
          <w:szCs w:val="20"/>
        </w:rPr>
        <w:t xml:space="preserve"> and PUCCH-based BFRQ </w:t>
      </w:r>
      <w:r>
        <w:rPr>
          <w:rFonts w:ascii="Times New Roman" w:eastAsiaTheme="minorEastAsia" w:hAnsi="Times New Roman"/>
          <w:b/>
          <w:bCs/>
          <w:sz w:val="20"/>
          <w:szCs w:val="20"/>
        </w:rPr>
        <w:t xml:space="preserve">for </w:t>
      </w:r>
      <w:proofErr w:type="spellStart"/>
      <w:r>
        <w:rPr>
          <w:rFonts w:ascii="Times New Roman" w:eastAsiaTheme="minorEastAsia" w:hAnsi="Times New Roman"/>
          <w:b/>
          <w:bCs/>
          <w:sz w:val="20"/>
          <w:szCs w:val="20"/>
        </w:rPr>
        <w:t>SCell</w:t>
      </w:r>
      <w:proofErr w:type="spellEnd"/>
      <w:r w:rsidRPr="001256D0">
        <w:rPr>
          <w:rFonts w:ascii="Times New Roman" w:eastAsiaTheme="minorEastAsia" w:hAnsi="Times New Roman"/>
          <w:b/>
          <w:bCs/>
          <w:sz w:val="20"/>
          <w:szCs w:val="20"/>
        </w:rPr>
        <w:t xml:space="preserve"> when two TRP are declared with beam failure simultaneously;</w:t>
      </w:r>
    </w:p>
    <w:p w14:paraId="55014612" w14:textId="77777777" w:rsidR="00A92571" w:rsidRPr="001256D0" w:rsidRDefault="00A92571" w:rsidP="00A92571">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The timeline of TRP-specific BFRQ and cell-speci</w:t>
      </w:r>
      <w:r>
        <w:rPr>
          <w:rFonts w:ascii="Times New Roman" w:eastAsiaTheme="minorEastAsia" w:hAnsi="Times New Roman"/>
          <w:b/>
          <w:bCs/>
          <w:sz w:val="20"/>
          <w:szCs w:val="20"/>
        </w:rPr>
        <w:t>fi</w:t>
      </w:r>
      <w:r w:rsidRPr="001256D0">
        <w:rPr>
          <w:rFonts w:ascii="Times New Roman" w:eastAsiaTheme="minorEastAsia" w:hAnsi="Times New Roman"/>
          <w:b/>
          <w:bCs/>
          <w:sz w:val="20"/>
          <w:szCs w:val="20"/>
        </w:rPr>
        <w:t>c BFRQ should be considered when two TRP are declared with beam failure at different time</w:t>
      </w:r>
      <w:r>
        <w:rPr>
          <w:rFonts w:ascii="Times New Roman" w:eastAsiaTheme="minorEastAsia" w:hAnsi="Times New Roman"/>
          <w:b/>
          <w:bCs/>
          <w:sz w:val="20"/>
          <w:szCs w:val="20"/>
        </w:rPr>
        <w:t xml:space="preserve"> but within the predefined window</w:t>
      </w:r>
      <w:r w:rsidRPr="001256D0">
        <w:rPr>
          <w:rFonts w:ascii="Times New Roman" w:eastAsiaTheme="minorEastAsia" w:hAnsi="Times New Roman"/>
          <w:b/>
          <w:bCs/>
          <w:sz w:val="20"/>
          <w:szCs w:val="20"/>
        </w:rPr>
        <w:t>;</w:t>
      </w:r>
    </w:p>
    <w:p w14:paraId="2CEA10C8" w14:textId="77777777" w:rsidR="00A92571" w:rsidRDefault="00A92571" w:rsidP="00A92571">
      <w:pPr>
        <w:pStyle w:val="af2"/>
        <w:numPr>
          <w:ilvl w:val="0"/>
          <w:numId w:val="29"/>
        </w:numPr>
        <w:ind w:firstLineChars="0"/>
        <w:rPr>
          <w:rFonts w:ascii="Times New Roman" w:eastAsiaTheme="minorEastAsia" w:hAnsi="Times New Roman"/>
          <w:b/>
          <w:bCs/>
          <w:sz w:val="20"/>
          <w:szCs w:val="20"/>
        </w:rPr>
      </w:pPr>
      <w:r w:rsidRPr="001256D0">
        <w:rPr>
          <w:rFonts w:ascii="Times New Roman" w:eastAsiaTheme="minorEastAsia" w:hAnsi="Times New Roman"/>
          <w:b/>
          <w:bCs/>
          <w:sz w:val="20"/>
          <w:szCs w:val="20"/>
        </w:rPr>
        <w:t xml:space="preserve">Beam failure events and new beam information of two failed TRPs should </w:t>
      </w:r>
      <w:r>
        <w:rPr>
          <w:rFonts w:ascii="Times New Roman" w:eastAsiaTheme="minorEastAsia" w:hAnsi="Times New Roman"/>
          <w:b/>
          <w:bCs/>
          <w:sz w:val="20"/>
          <w:szCs w:val="20"/>
        </w:rPr>
        <w:t xml:space="preserve">be </w:t>
      </w:r>
      <w:r w:rsidRPr="001256D0">
        <w:rPr>
          <w:rFonts w:ascii="Times New Roman" w:eastAsiaTheme="minorEastAsia" w:hAnsi="Times New Roman"/>
          <w:b/>
          <w:bCs/>
          <w:sz w:val="20"/>
          <w:szCs w:val="20"/>
        </w:rPr>
        <w:t>included in BFR MAC CE.</w:t>
      </w:r>
    </w:p>
    <w:p w14:paraId="0C8B30A5" w14:textId="15396E29" w:rsidR="00F03AEB" w:rsidRPr="00BF7CF2" w:rsidRDefault="00F03AEB" w:rsidP="00BF7CF2">
      <w:pPr>
        <w:pStyle w:val="titlereference"/>
        <w:rPr>
          <w:bCs/>
        </w:rPr>
      </w:pPr>
      <w:r w:rsidRPr="00BF7CF2">
        <w:t>References</w:t>
      </w:r>
    </w:p>
    <w:p w14:paraId="708EB214" w14:textId="7305DA45" w:rsidR="00751E9C" w:rsidRDefault="00ED11EE" w:rsidP="00751E9C">
      <w:pPr>
        <w:pStyle w:val="references"/>
      </w:pPr>
      <w:bookmarkStart w:id="43" w:name="_Ref54426190"/>
      <w:bookmarkStart w:id="44" w:name="_Ref54425619"/>
      <w:bookmarkEnd w:id="0"/>
      <w:bookmarkEnd w:id="1"/>
      <w:r>
        <w:t>Chairman’s notes, RAN1</w:t>
      </w:r>
      <w:r>
        <w:rPr>
          <w:rFonts w:hint="eastAsia"/>
        </w:rPr>
        <w:t>#</w:t>
      </w:r>
      <w:r w:rsidR="00AC72A9">
        <w:t>106</w:t>
      </w:r>
      <w:r>
        <w:t>-e.</w:t>
      </w:r>
      <w:bookmarkEnd w:id="43"/>
      <w:bookmarkEnd w:id="44"/>
    </w:p>
    <w:p w14:paraId="6E6406F2" w14:textId="31F53293" w:rsidR="001125EF" w:rsidRDefault="001125EF" w:rsidP="00751E9C">
      <w:pPr>
        <w:pStyle w:val="references"/>
      </w:pPr>
      <w:r>
        <w:t>Chairman’s notes, RAN1</w:t>
      </w:r>
      <w:r>
        <w:rPr>
          <w:rFonts w:hint="eastAsia"/>
        </w:rPr>
        <w:t>#</w:t>
      </w:r>
      <w:r>
        <w:t>104-e.</w:t>
      </w:r>
    </w:p>
    <w:p w14:paraId="26A1F630" w14:textId="2E6E5F8A" w:rsidR="00CA72D0" w:rsidRDefault="00CA72D0" w:rsidP="00CA72D0">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w:t>
            </w:r>
            <w:proofErr w:type="spellStart"/>
            <w:r w:rsidRPr="00196E2C">
              <w:rPr>
                <w:snapToGrid w:val="0"/>
              </w:rPr>
              <w:t>InH</w:t>
            </w:r>
            <w:proofErr w:type="spellEnd"/>
            <w:r w:rsidRPr="00196E2C">
              <w:rPr>
                <w:snapToGrid w:val="0"/>
              </w:rPr>
              <w:t>)</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w:t>
            </w:r>
            <w:proofErr w:type="spellStart"/>
            <w:proofErr w:type="gramStart"/>
            <w:r w:rsidRPr="00196E2C">
              <w:rPr>
                <w:snapToGrid w:val="0"/>
                <w:szCs w:val="18"/>
              </w:rPr>
              <w:t>dH,dV</w:t>
            </w:r>
            <w:proofErr w:type="spellEnd"/>
            <w:proofErr w:type="gramEnd"/>
            <w:r w:rsidRPr="00196E2C">
              <w:rPr>
                <w:snapToGrid w:val="0"/>
                <w:szCs w:val="18"/>
              </w:rPr>
              <w:t>)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 xml:space="preserve">CSI feedback periodicity:  5 </w:t>
            </w:r>
            <w:proofErr w:type="spellStart"/>
            <w:r w:rsidR="00E142C8" w:rsidRPr="00AC2128">
              <w:rPr>
                <w:rFonts w:eastAsia="Malgun Gothic"/>
                <w:lang w:eastAsia="en-US"/>
              </w:rPr>
              <w:t>ms</w:t>
            </w:r>
            <w:proofErr w:type="spellEnd"/>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w:t>
            </w:r>
            <w:proofErr w:type="spellStart"/>
            <w:r w:rsidRPr="00AC2128">
              <w:rPr>
                <w:rFonts w:eastAsia="Malgun Gothic"/>
                <w:lang w:eastAsia="en-US"/>
              </w:rPr>
              <w:t>ms</w:t>
            </w:r>
            <w:proofErr w:type="spellEnd"/>
          </w:p>
          <w:p w14:paraId="259A39FF" w14:textId="77777777" w:rsidR="00E142C8" w:rsidRPr="00AC2128" w:rsidRDefault="00E142C8" w:rsidP="00FA6521">
            <w:pPr>
              <w:pStyle w:val="tabletext"/>
              <w:jc w:val="left"/>
              <w:rPr>
                <w:lang w:eastAsia="en-US"/>
              </w:rPr>
            </w:pPr>
            <w:proofErr w:type="spellStart"/>
            <w:r w:rsidRPr="00AC2128">
              <w:rPr>
                <w:rFonts w:eastAsia="Malgun Gothic"/>
                <w:lang w:eastAsia="en-US"/>
              </w:rPr>
              <w:t>Subband</w:t>
            </w:r>
            <w:proofErr w:type="spellEnd"/>
            <w:r w:rsidRPr="00AC2128">
              <w:rPr>
                <w:rFonts w:eastAsia="Malgun Gothic"/>
                <w:lang w:eastAsia="en-US"/>
              </w:rPr>
              <w:t xml:space="preserve"> PMI, </w:t>
            </w:r>
            <w:proofErr w:type="spellStart"/>
            <w:r w:rsidRPr="00AC2128">
              <w:rPr>
                <w:rFonts w:eastAsia="Malgun Gothic"/>
                <w:lang w:eastAsia="en-US"/>
              </w:rPr>
              <w:t>subband</w:t>
            </w:r>
            <w:proofErr w:type="spellEnd"/>
            <w:r w:rsidRPr="00AC2128">
              <w:rPr>
                <w:rFonts w:eastAsia="Malgun Gothic"/>
                <w:lang w:eastAsia="en-US"/>
              </w:rPr>
              <w:t xml:space="preserve">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lastRenderedPageBreak/>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2D2D77D5" w:rsidR="000324B9" w:rsidRPr="003E5385" w:rsidRDefault="000324B9" w:rsidP="00FA6521">
      <w:pPr>
        <w:pStyle w:val="references"/>
        <w:numPr>
          <w:ilvl w:val="0"/>
          <w:numId w:val="0"/>
        </w:numPr>
        <w:ind w:left="357" w:hanging="357"/>
      </w:pPr>
    </w:p>
    <w:sectPr w:rsidR="000324B9" w:rsidRPr="003E5385"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CA45D" w14:textId="77777777" w:rsidR="00341812" w:rsidRDefault="00341812">
      <w:r>
        <w:separator/>
      </w:r>
    </w:p>
  </w:endnote>
  <w:endnote w:type="continuationSeparator" w:id="0">
    <w:p w14:paraId="3D7193A6" w14:textId="77777777" w:rsidR="00341812" w:rsidRDefault="0034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52ED9" w14:textId="77777777" w:rsidR="00341812" w:rsidRDefault="00341812">
      <w:r>
        <w:separator/>
      </w:r>
    </w:p>
  </w:footnote>
  <w:footnote w:type="continuationSeparator" w:id="0">
    <w:p w14:paraId="62546E34" w14:textId="77777777" w:rsidR="00341812" w:rsidRDefault="00341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7850B8" w:rsidRDefault="007850B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AE4C56"/>
    <w:multiLevelType w:val="hybridMultilevel"/>
    <w:tmpl w:val="E42C0DAE"/>
    <w:lvl w:ilvl="0" w:tplc="4E5CA9E4">
      <w:numFmt w:val="bullet"/>
      <w:lvlText w:val="-"/>
      <w:lvlJc w:val="left"/>
      <w:pPr>
        <w:ind w:left="820" w:hanging="420"/>
      </w:pPr>
      <w:rPr>
        <w:rFonts w:ascii="Times New Roman" w:eastAsia="MS Mincho" w:hAnsi="Times New Roman" w:cs="Times New Roman" w:hint="default"/>
      </w:rPr>
    </w:lvl>
    <w:lvl w:ilvl="1" w:tplc="B7A48B7C">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6893D97"/>
    <w:multiLevelType w:val="hybridMultilevel"/>
    <w:tmpl w:val="2FA2A28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9A56775"/>
    <w:multiLevelType w:val="hybridMultilevel"/>
    <w:tmpl w:val="5A1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705E61"/>
    <w:multiLevelType w:val="hybridMultilevel"/>
    <w:tmpl w:val="D6EEE294"/>
    <w:lvl w:ilvl="0" w:tplc="04090003">
      <w:start w:val="1"/>
      <w:numFmt w:val="bullet"/>
      <w:lvlText w:val="o"/>
      <w:lvlJc w:val="left"/>
      <w:pPr>
        <w:ind w:left="720" w:hanging="360"/>
      </w:pPr>
      <w:rPr>
        <w:rFonts w:ascii="Courier New" w:hAnsi="Courier New" w:cs="Courier New" w:hint="default"/>
      </w:rPr>
    </w:lvl>
    <w:lvl w:ilvl="1" w:tplc="B7A48B7C">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F70305"/>
    <w:multiLevelType w:val="hybridMultilevel"/>
    <w:tmpl w:val="020028EE"/>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B470D7"/>
    <w:multiLevelType w:val="hybridMultilevel"/>
    <w:tmpl w:val="4ADA21A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613C02C6"/>
    <w:multiLevelType w:val="hybridMultilevel"/>
    <w:tmpl w:val="199AAE5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7E2CE7"/>
    <w:multiLevelType w:val="hybridMultilevel"/>
    <w:tmpl w:val="BB2E48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73C3A"/>
    <w:multiLevelType w:val="hybridMultilevel"/>
    <w:tmpl w:val="EA0C8CB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F929A2"/>
    <w:multiLevelType w:val="hybridMultilevel"/>
    <w:tmpl w:val="F0F22A06"/>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10"/>
  </w:num>
  <w:num w:numId="4">
    <w:abstractNumId w:val="17"/>
  </w:num>
  <w:num w:numId="5">
    <w:abstractNumId w:val="9"/>
  </w:num>
  <w:num w:numId="6">
    <w:abstractNumId w:val="8"/>
  </w:num>
  <w:num w:numId="7">
    <w:abstractNumId w:val="15"/>
  </w:num>
  <w:num w:numId="8">
    <w:abstractNumId w:val="7"/>
  </w:num>
  <w:num w:numId="9">
    <w:abstractNumId w:val="3"/>
  </w:num>
  <w:num w:numId="10">
    <w:abstractNumId w:val="4"/>
  </w:num>
  <w:num w:numId="11">
    <w:abstractNumId w:val="13"/>
  </w:num>
  <w:num w:numId="12">
    <w:abstractNumId w:val="0"/>
  </w:num>
  <w:num w:numId="13">
    <w:abstractNumId w:val="20"/>
  </w:num>
  <w:num w:numId="14">
    <w:abstractNumId w:val="6"/>
  </w:num>
  <w:num w:numId="15">
    <w:abstractNumId w:val="3"/>
    <w:lvlOverride w:ilvl="0">
      <w:startOverride w:val="1"/>
    </w:lvlOverride>
  </w:num>
  <w:num w:numId="16">
    <w:abstractNumId w:val="13"/>
    <w:lvlOverride w:ilvl="0">
      <w:startOverride w:val="1"/>
    </w:lvlOverride>
  </w:num>
  <w:num w:numId="17">
    <w:abstractNumId w:val="21"/>
  </w:num>
  <w:num w:numId="18">
    <w:abstractNumId w:val="25"/>
  </w:num>
  <w:num w:numId="19">
    <w:abstractNumId w:val="2"/>
  </w:num>
  <w:num w:numId="20">
    <w:abstractNumId w:val="14"/>
  </w:num>
  <w:num w:numId="21">
    <w:abstractNumId w:val="11"/>
  </w:num>
  <w:num w:numId="22">
    <w:abstractNumId w:val="26"/>
  </w:num>
  <w:num w:numId="23">
    <w:abstractNumId w:val="23"/>
  </w:num>
  <w:num w:numId="24">
    <w:abstractNumId w:val="5"/>
  </w:num>
  <w:num w:numId="25">
    <w:abstractNumId w:val="22"/>
  </w:num>
  <w:num w:numId="26">
    <w:abstractNumId w:val="12"/>
  </w:num>
  <w:num w:numId="27">
    <w:abstractNumId w:val="1"/>
  </w:num>
  <w:num w:numId="28">
    <w:abstractNumId w:val="16"/>
  </w:num>
  <w:num w:numId="2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Nq0FAFXKjSU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315"/>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0F98"/>
    <w:rsid w:val="00031855"/>
    <w:rsid w:val="00031F7B"/>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153"/>
    <w:rsid w:val="000613E6"/>
    <w:rsid w:val="00062BA8"/>
    <w:rsid w:val="00062D33"/>
    <w:rsid w:val="00063302"/>
    <w:rsid w:val="00063781"/>
    <w:rsid w:val="00063A49"/>
    <w:rsid w:val="0006400B"/>
    <w:rsid w:val="0006415F"/>
    <w:rsid w:val="000641A0"/>
    <w:rsid w:val="000643C3"/>
    <w:rsid w:val="000643CC"/>
    <w:rsid w:val="000647E2"/>
    <w:rsid w:val="00064CE8"/>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196"/>
    <w:rsid w:val="00071A17"/>
    <w:rsid w:val="00071E64"/>
    <w:rsid w:val="0007205F"/>
    <w:rsid w:val="000722A7"/>
    <w:rsid w:val="00072F9F"/>
    <w:rsid w:val="0007300E"/>
    <w:rsid w:val="0007317C"/>
    <w:rsid w:val="000731F9"/>
    <w:rsid w:val="000733FD"/>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192"/>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0E"/>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17D"/>
    <w:rsid w:val="000B4222"/>
    <w:rsid w:val="000B555C"/>
    <w:rsid w:val="000B560D"/>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44"/>
    <w:rsid w:val="000D5FEF"/>
    <w:rsid w:val="000D665E"/>
    <w:rsid w:val="000D6AF2"/>
    <w:rsid w:val="000D6E29"/>
    <w:rsid w:val="000D71B3"/>
    <w:rsid w:val="000E01C3"/>
    <w:rsid w:val="000E068D"/>
    <w:rsid w:val="000E078F"/>
    <w:rsid w:val="000E0F87"/>
    <w:rsid w:val="000E1909"/>
    <w:rsid w:val="000E28EC"/>
    <w:rsid w:val="000E36E5"/>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82"/>
    <w:rsid w:val="001216B6"/>
    <w:rsid w:val="00121F75"/>
    <w:rsid w:val="00122469"/>
    <w:rsid w:val="001228D2"/>
    <w:rsid w:val="00123327"/>
    <w:rsid w:val="001233A1"/>
    <w:rsid w:val="001234B3"/>
    <w:rsid w:val="00123B33"/>
    <w:rsid w:val="00123E23"/>
    <w:rsid w:val="00123E88"/>
    <w:rsid w:val="0012412F"/>
    <w:rsid w:val="00124BE6"/>
    <w:rsid w:val="001256D0"/>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4D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7E7"/>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1F47"/>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1DE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1D2"/>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8E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54B"/>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0EA"/>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77E"/>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4996"/>
    <w:rsid w:val="001D5C94"/>
    <w:rsid w:val="001D6C50"/>
    <w:rsid w:val="001D6C5E"/>
    <w:rsid w:val="001D6CA1"/>
    <w:rsid w:val="001D6E2D"/>
    <w:rsid w:val="001D74CC"/>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72E"/>
    <w:rsid w:val="001F2D99"/>
    <w:rsid w:val="001F3C10"/>
    <w:rsid w:val="001F3E11"/>
    <w:rsid w:val="001F3FCA"/>
    <w:rsid w:val="001F47EF"/>
    <w:rsid w:val="001F4893"/>
    <w:rsid w:val="001F4D40"/>
    <w:rsid w:val="001F52ED"/>
    <w:rsid w:val="001F5BCD"/>
    <w:rsid w:val="001F5D4E"/>
    <w:rsid w:val="001F6239"/>
    <w:rsid w:val="001F6DC8"/>
    <w:rsid w:val="001F738A"/>
    <w:rsid w:val="001F7815"/>
    <w:rsid w:val="001F7B9F"/>
    <w:rsid w:val="001F7C6D"/>
    <w:rsid w:val="0020011D"/>
    <w:rsid w:val="00200638"/>
    <w:rsid w:val="002007F1"/>
    <w:rsid w:val="00200887"/>
    <w:rsid w:val="00201693"/>
    <w:rsid w:val="00201D35"/>
    <w:rsid w:val="0020210B"/>
    <w:rsid w:val="0020261D"/>
    <w:rsid w:val="00202D6B"/>
    <w:rsid w:val="00202EFA"/>
    <w:rsid w:val="00203036"/>
    <w:rsid w:val="0020379F"/>
    <w:rsid w:val="00203BDA"/>
    <w:rsid w:val="00203C89"/>
    <w:rsid w:val="002043AC"/>
    <w:rsid w:val="00204A0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64B"/>
    <w:rsid w:val="002238CC"/>
    <w:rsid w:val="002242E1"/>
    <w:rsid w:val="0022475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0B0"/>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8B9"/>
    <w:rsid w:val="002579C8"/>
    <w:rsid w:val="00257BA5"/>
    <w:rsid w:val="00257C26"/>
    <w:rsid w:val="002606FE"/>
    <w:rsid w:val="002609BD"/>
    <w:rsid w:val="00260DC3"/>
    <w:rsid w:val="0026130C"/>
    <w:rsid w:val="002617E4"/>
    <w:rsid w:val="00262026"/>
    <w:rsid w:val="00262256"/>
    <w:rsid w:val="002625DD"/>
    <w:rsid w:val="00262D3B"/>
    <w:rsid w:val="00262ED1"/>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AA"/>
    <w:rsid w:val="002A1CAD"/>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824"/>
    <w:rsid w:val="002A6CBB"/>
    <w:rsid w:val="002A6D2B"/>
    <w:rsid w:val="002A6FB3"/>
    <w:rsid w:val="002A76CA"/>
    <w:rsid w:val="002A79B0"/>
    <w:rsid w:val="002A7F69"/>
    <w:rsid w:val="002B01C7"/>
    <w:rsid w:val="002B0238"/>
    <w:rsid w:val="002B0787"/>
    <w:rsid w:val="002B07FC"/>
    <w:rsid w:val="002B0A23"/>
    <w:rsid w:val="002B10F5"/>
    <w:rsid w:val="002B1B76"/>
    <w:rsid w:val="002B22D7"/>
    <w:rsid w:val="002B2F28"/>
    <w:rsid w:val="002B3110"/>
    <w:rsid w:val="002B370D"/>
    <w:rsid w:val="002B3BC2"/>
    <w:rsid w:val="002B3D00"/>
    <w:rsid w:val="002B42B6"/>
    <w:rsid w:val="002B4587"/>
    <w:rsid w:val="002B4D65"/>
    <w:rsid w:val="002B5390"/>
    <w:rsid w:val="002B5BD6"/>
    <w:rsid w:val="002B6B19"/>
    <w:rsid w:val="002B7006"/>
    <w:rsid w:val="002B72A6"/>
    <w:rsid w:val="002B72C2"/>
    <w:rsid w:val="002B74BE"/>
    <w:rsid w:val="002B7B44"/>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3B37"/>
    <w:rsid w:val="002D4520"/>
    <w:rsid w:val="002D4706"/>
    <w:rsid w:val="002D4B32"/>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526"/>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8CC"/>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675"/>
    <w:rsid w:val="00303392"/>
    <w:rsid w:val="003036EA"/>
    <w:rsid w:val="0030378D"/>
    <w:rsid w:val="003039E6"/>
    <w:rsid w:val="00303C80"/>
    <w:rsid w:val="00303D8A"/>
    <w:rsid w:val="003049E1"/>
    <w:rsid w:val="00304D2C"/>
    <w:rsid w:val="00304E2C"/>
    <w:rsid w:val="0030510A"/>
    <w:rsid w:val="0030542F"/>
    <w:rsid w:val="00305899"/>
    <w:rsid w:val="003058D1"/>
    <w:rsid w:val="00305A1A"/>
    <w:rsid w:val="00306252"/>
    <w:rsid w:val="00306435"/>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3A13"/>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9D7"/>
    <w:rsid w:val="00323D47"/>
    <w:rsid w:val="0032441E"/>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92"/>
    <w:rsid w:val="003402E7"/>
    <w:rsid w:val="00341731"/>
    <w:rsid w:val="003417BB"/>
    <w:rsid w:val="00341812"/>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5B6F"/>
    <w:rsid w:val="00366435"/>
    <w:rsid w:val="00367E11"/>
    <w:rsid w:val="003706F7"/>
    <w:rsid w:val="00370D82"/>
    <w:rsid w:val="003711A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C67"/>
    <w:rsid w:val="00397ECA"/>
    <w:rsid w:val="003A0B7F"/>
    <w:rsid w:val="003A19D4"/>
    <w:rsid w:val="003A1B3F"/>
    <w:rsid w:val="003A1BD2"/>
    <w:rsid w:val="003A1DA5"/>
    <w:rsid w:val="003A2B9E"/>
    <w:rsid w:val="003A2CC1"/>
    <w:rsid w:val="003A3201"/>
    <w:rsid w:val="003A375E"/>
    <w:rsid w:val="003A402D"/>
    <w:rsid w:val="003A419A"/>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9DD"/>
    <w:rsid w:val="003E138E"/>
    <w:rsid w:val="003E1398"/>
    <w:rsid w:val="003E16A6"/>
    <w:rsid w:val="003E16E0"/>
    <w:rsid w:val="003E1AB1"/>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A91"/>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045"/>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2A91"/>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9CE"/>
    <w:rsid w:val="00481DDA"/>
    <w:rsid w:val="00481FB9"/>
    <w:rsid w:val="00482773"/>
    <w:rsid w:val="00482AA0"/>
    <w:rsid w:val="00482D0D"/>
    <w:rsid w:val="00483752"/>
    <w:rsid w:val="004837A8"/>
    <w:rsid w:val="00483876"/>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D21"/>
    <w:rsid w:val="004A2FB5"/>
    <w:rsid w:val="004A3181"/>
    <w:rsid w:val="004A326C"/>
    <w:rsid w:val="004A337B"/>
    <w:rsid w:val="004A3809"/>
    <w:rsid w:val="004A3E5D"/>
    <w:rsid w:val="004A3F5F"/>
    <w:rsid w:val="004A3FF5"/>
    <w:rsid w:val="004A49D0"/>
    <w:rsid w:val="004A4E75"/>
    <w:rsid w:val="004A4FCE"/>
    <w:rsid w:val="004A50C0"/>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4E1"/>
    <w:rsid w:val="004B7AC0"/>
    <w:rsid w:val="004B7CBD"/>
    <w:rsid w:val="004C002F"/>
    <w:rsid w:val="004C015A"/>
    <w:rsid w:val="004C036D"/>
    <w:rsid w:val="004C066C"/>
    <w:rsid w:val="004C0989"/>
    <w:rsid w:val="004C0A9B"/>
    <w:rsid w:val="004C1798"/>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C95"/>
    <w:rsid w:val="00504E49"/>
    <w:rsid w:val="00505155"/>
    <w:rsid w:val="00505BB2"/>
    <w:rsid w:val="00505E1B"/>
    <w:rsid w:val="005067E9"/>
    <w:rsid w:val="00506890"/>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1DFD"/>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3D23"/>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391"/>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5D01"/>
    <w:rsid w:val="005766EC"/>
    <w:rsid w:val="005767D9"/>
    <w:rsid w:val="005769A9"/>
    <w:rsid w:val="00577146"/>
    <w:rsid w:val="005773A0"/>
    <w:rsid w:val="0057765B"/>
    <w:rsid w:val="005800F8"/>
    <w:rsid w:val="005801AA"/>
    <w:rsid w:val="0058026D"/>
    <w:rsid w:val="00580A07"/>
    <w:rsid w:val="0058107E"/>
    <w:rsid w:val="0058156A"/>
    <w:rsid w:val="00581674"/>
    <w:rsid w:val="00581775"/>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2E58"/>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F5E"/>
    <w:rsid w:val="005A11AC"/>
    <w:rsid w:val="005A12E0"/>
    <w:rsid w:val="005A142E"/>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6D9E"/>
    <w:rsid w:val="005B77F0"/>
    <w:rsid w:val="005B787B"/>
    <w:rsid w:val="005C005C"/>
    <w:rsid w:val="005C03A9"/>
    <w:rsid w:val="005C10C3"/>
    <w:rsid w:val="005C14E3"/>
    <w:rsid w:val="005C176B"/>
    <w:rsid w:val="005C1F21"/>
    <w:rsid w:val="005C29CD"/>
    <w:rsid w:val="005C29D9"/>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16"/>
    <w:rsid w:val="005E1333"/>
    <w:rsid w:val="005E146D"/>
    <w:rsid w:val="005E1D55"/>
    <w:rsid w:val="005E213C"/>
    <w:rsid w:val="005E2F66"/>
    <w:rsid w:val="005E2FB4"/>
    <w:rsid w:val="005E39C3"/>
    <w:rsid w:val="005E454B"/>
    <w:rsid w:val="005E4AF8"/>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4F83"/>
    <w:rsid w:val="006054AD"/>
    <w:rsid w:val="00605AB0"/>
    <w:rsid w:val="006060C4"/>
    <w:rsid w:val="006064E4"/>
    <w:rsid w:val="006066BB"/>
    <w:rsid w:val="00606B38"/>
    <w:rsid w:val="00606CD1"/>
    <w:rsid w:val="00606EA2"/>
    <w:rsid w:val="006070F7"/>
    <w:rsid w:val="006075E7"/>
    <w:rsid w:val="00610009"/>
    <w:rsid w:val="0061076E"/>
    <w:rsid w:val="006109FE"/>
    <w:rsid w:val="00610C1F"/>
    <w:rsid w:val="00610C88"/>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1E83"/>
    <w:rsid w:val="006224BC"/>
    <w:rsid w:val="006234BC"/>
    <w:rsid w:val="00623670"/>
    <w:rsid w:val="006238AF"/>
    <w:rsid w:val="00624D92"/>
    <w:rsid w:val="00624E2A"/>
    <w:rsid w:val="006251B0"/>
    <w:rsid w:val="0062522C"/>
    <w:rsid w:val="0062523B"/>
    <w:rsid w:val="006256B8"/>
    <w:rsid w:val="00625996"/>
    <w:rsid w:val="00625ECE"/>
    <w:rsid w:val="006260D0"/>
    <w:rsid w:val="00626712"/>
    <w:rsid w:val="00626BC5"/>
    <w:rsid w:val="00626E43"/>
    <w:rsid w:val="00627629"/>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1DC"/>
    <w:rsid w:val="0065146B"/>
    <w:rsid w:val="00651696"/>
    <w:rsid w:val="0065172D"/>
    <w:rsid w:val="00651985"/>
    <w:rsid w:val="00651C4B"/>
    <w:rsid w:val="00651C67"/>
    <w:rsid w:val="00651DE0"/>
    <w:rsid w:val="006524B0"/>
    <w:rsid w:val="00652B97"/>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05A"/>
    <w:rsid w:val="006624A8"/>
    <w:rsid w:val="00662576"/>
    <w:rsid w:val="006635E6"/>
    <w:rsid w:val="00663BE1"/>
    <w:rsid w:val="00663C11"/>
    <w:rsid w:val="00663CA8"/>
    <w:rsid w:val="0066479C"/>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F8"/>
    <w:rsid w:val="0068686B"/>
    <w:rsid w:val="006873B6"/>
    <w:rsid w:val="0068766C"/>
    <w:rsid w:val="00687AC3"/>
    <w:rsid w:val="0069050E"/>
    <w:rsid w:val="00690FEB"/>
    <w:rsid w:val="0069117F"/>
    <w:rsid w:val="00691688"/>
    <w:rsid w:val="006916D0"/>
    <w:rsid w:val="00691E52"/>
    <w:rsid w:val="006920E6"/>
    <w:rsid w:val="00692557"/>
    <w:rsid w:val="006926B1"/>
    <w:rsid w:val="00692B83"/>
    <w:rsid w:val="00693ED3"/>
    <w:rsid w:val="0069422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D7A"/>
    <w:rsid w:val="006C400E"/>
    <w:rsid w:val="006C44AA"/>
    <w:rsid w:val="006C48D1"/>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0FA"/>
    <w:rsid w:val="00700162"/>
    <w:rsid w:val="00700248"/>
    <w:rsid w:val="007010F1"/>
    <w:rsid w:val="00701174"/>
    <w:rsid w:val="00701A1E"/>
    <w:rsid w:val="007022B6"/>
    <w:rsid w:val="00702BBF"/>
    <w:rsid w:val="00702C34"/>
    <w:rsid w:val="00702EF2"/>
    <w:rsid w:val="00702F01"/>
    <w:rsid w:val="007032E1"/>
    <w:rsid w:val="007033EF"/>
    <w:rsid w:val="007034F8"/>
    <w:rsid w:val="00703E0E"/>
    <w:rsid w:val="00704112"/>
    <w:rsid w:val="0070418B"/>
    <w:rsid w:val="00704DEF"/>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04B"/>
    <w:rsid w:val="0072111B"/>
    <w:rsid w:val="007211FA"/>
    <w:rsid w:val="0072150D"/>
    <w:rsid w:val="00721B1C"/>
    <w:rsid w:val="00722A4D"/>
    <w:rsid w:val="00722C37"/>
    <w:rsid w:val="00722CAF"/>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55"/>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B1D"/>
    <w:rsid w:val="007470BB"/>
    <w:rsid w:val="00747588"/>
    <w:rsid w:val="00747816"/>
    <w:rsid w:val="007479DD"/>
    <w:rsid w:val="00747B3E"/>
    <w:rsid w:val="00750177"/>
    <w:rsid w:val="0075019F"/>
    <w:rsid w:val="007506E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6A"/>
    <w:rsid w:val="00754588"/>
    <w:rsid w:val="0075512B"/>
    <w:rsid w:val="0075536E"/>
    <w:rsid w:val="00755381"/>
    <w:rsid w:val="007557C1"/>
    <w:rsid w:val="00755832"/>
    <w:rsid w:val="00755B50"/>
    <w:rsid w:val="00755D9F"/>
    <w:rsid w:val="00756513"/>
    <w:rsid w:val="00756ADB"/>
    <w:rsid w:val="00756D2B"/>
    <w:rsid w:val="00756EFE"/>
    <w:rsid w:val="00757E28"/>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05B"/>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028"/>
    <w:rsid w:val="0077130D"/>
    <w:rsid w:val="00771987"/>
    <w:rsid w:val="00771F1C"/>
    <w:rsid w:val="007727B5"/>
    <w:rsid w:val="00772BB0"/>
    <w:rsid w:val="00772C65"/>
    <w:rsid w:val="00773499"/>
    <w:rsid w:val="007734CD"/>
    <w:rsid w:val="0077353A"/>
    <w:rsid w:val="00773773"/>
    <w:rsid w:val="00773C74"/>
    <w:rsid w:val="0077439F"/>
    <w:rsid w:val="00774593"/>
    <w:rsid w:val="00775395"/>
    <w:rsid w:val="0077541F"/>
    <w:rsid w:val="00775AD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50B8"/>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10EE"/>
    <w:rsid w:val="007B11DA"/>
    <w:rsid w:val="007B14C2"/>
    <w:rsid w:val="007B169C"/>
    <w:rsid w:val="007B173E"/>
    <w:rsid w:val="007B1C8B"/>
    <w:rsid w:val="007B1C98"/>
    <w:rsid w:val="007B2517"/>
    <w:rsid w:val="007B38FD"/>
    <w:rsid w:val="007B3E80"/>
    <w:rsid w:val="007B4239"/>
    <w:rsid w:val="007B485A"/>
    <w:rsid w:val="007B5294"/>
    <w:rsid w:val="007B5407"/>
    <w:rsid w:val="007B589D"/>
    <w:rsid w:val="007B5EE5"/>
    <w:rsid w:val="007B5F4A"/>
    <w:rsid w:val="007B5F9F"/>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243C"/>
    <w:rsid w:val="008024B9"/>
    <w:rsid w:val="008028DD"/>
    <w:rsid w:val="00802BA2"/>
    <w:rsid w:val="00803727"/>
    <w:rsid w:val="00803CF1"/>
    <w:rsid w:val="00804011"/>
    <w:rsid w:val="0080432C"/>
    <w:rsid w:val="00804440"/>
    <w:rsid w:val="008051D0"/>
    <w:rsid w:val="00805846"/>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3B"/>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2A6"/>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1C9"/>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D89"/>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22B"/>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0F8"/>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4FC1"/>
    <w:rsid w:val="008F4FE5"/>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631"/>
    <w:rsid w:val="00906C20"/>
    <w:rsid w:val="00906E3C"/>
    <w:rsid w:val="009071FC"/>
    <w:rsid w:val="0090721D"/>
    <w:rsid w:val="00907520"/>
    <w:rsid w:val="00907D5B"/>
    <w:rsid w:val="00907ECC"/>
    <w:rsid w:val="00910611"/>
    <w:rsid w:val="00910D61"/>
    <w:rsid w:val="00910EF9"/>
    <w:rsid w:val="00911711"/>
    <w:rsid w:val="009118F9"/>
    <w:rsid w:val="00911BF0"/>
    <w:rsid w:val="0091288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24F"/>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BFA"/>
    <w:rsid w:val="00945D36"/>
    <w:rsid w:val="00945FC0"/>
    <w:rsid w:val="009463E2"/>
    <w:rsid w:val="009464C8"/>
    <w:rsid w:val="009465CB"/>
    <w:rsid w:val="00946B9E"/>
    <w:rsid w:val="00947469"/>
    <w:rsid w:val="009509FD"/>
    <w:rsid w:val="00950CE7"/>
    <w:rsid w:val="00951130"/>
    <w:rsid w:val="00951AE4"/>
    <w:rsid w:val="00952885"/>
    <w:rsid w:val="00953349"/>
    <w:rsid w:val="009534DD"/>
    <w:rsid w:val="00954305"/>
    <w:rsid w:val="00954A06"/>
    <w:rsid w:val="00954B9B"/>
    <w:rsid w:val="00955481"/>
    <w:rsid w:val="00955679"/>
    <w:rsid w:val="00955916"/>
    <w:rsid w:val="00955F6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1F3B"/>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A07"/>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C4"/>
    <w:rsid w:val="009D60EF"/>
    <w:rsid w:val="009D668B"/>
    <w:rsid w:val="009D66E2"/>
    <w:rsid w:val="009D75B8"/>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13EE"/>
    <w:rsid w:val="009F15B7"/>
    <w:rsid w:val="009F1A8A"/>
    <w:rsid w:val="009F2287"/>
    <w:rsid w:val="009F26B9"/>
    <w:rsid w:val="009F3078"/>
    <w:rsid w:val="009F36C9"/>
    <w:rsid w:val="009F3991"/>
    <w:rsid w:val="009F3FBC"/>
    <w:rsid w:val="009F474D"/>
    <w:rsid w:val="009F505E"/>
    <w:rsid w:val="009F5A2A"/>
    <w:rsid w:val="009F66A0"/>
    <w:rsid w:val="009F690C"/>
    <w:rsid w:val="009F6FED"/>
    <w:rsid w:val="00A00189"/>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331"/>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50"/>
    <w:rsid w:val="00A137F2"/>
    <w:rsid w:val="00A13E05"/>
    <w:rsid w:val="00A144FC"/>
    <w:rsid w:val="00A14792"/>
    <w:rsid w:val="00A14842"/>
    <w:rsid w:val="00A150F8"/>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BCE"/>
    <w:rsid w:val="00A36EF2"/>
    <w:rsid w:val="00A400EE"/>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6F2A"/>
    <w:rsid w:val="00A4711E"/>
    <w:rsid w:val="00A473D3"/>
    <w:rsid w:val="00A47672"/>
    <w:rsid w:val="00A4777A"/>
    <w:rsid w:val="00A47928"/>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7CC"/>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6E4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AD"/>
    <w:rsid w:val="00A87B07"/>
    <w:rsid w:val="00A9062C"/>
    <w:rsid w:val="00A913C7"/>
    <w:rsid w:val="00A91941"/>
    <w:rsid w:val="00A91A55"/>
    <w:rsid w:val="00A9217C"/>
    <w:rsid w:val="00A92571"/>
    <w:rsid w:val="00A92AB8"/>
    <w:rsid w:val="00A92FE9"/>
    <w:rsid w:val="00A93446"/>
    <w:rsid w:val="00A942EF"/>
    <w:rsid w:val="00A94581"/>
    <w:rsid w:val="00A94796"/>
    <w:rsid w:val="00A94820"/>
    <w:rsid w:val="00A95113"/>
    <w:rsid w:val="00A95C89"/>
    <w:rsid w:val="00A95D96"/>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0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C72A9"/>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54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759"/>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1C8"/>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EC8"/>
    <w:rsid w:val="00B81F1C"/>
    <w:rsid w:val="00B82AFB"/>
    <w:rsid w:val="00B82CFF"/>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4FB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65D"/>
    <w:rsid w:val="00BC2F32"/>
    <w:rsid w:val="00BC35AF"/>
    <w:rsid w:val="00BC35D5"/>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8BB"/>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5D4"/>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927"/>
    <w:rsid w:val="00C22D21"/>
    <w:rsid w:val="00C22E03"/>
    <w:rsid w:val="00C236C9"/>
    <w:rsid w:val="00C23C73"/>
    <w:rsid w:val="00C24262"/>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5BC8"/>
    <w:rsid w:val="00C56020"/>
    <w:rsid w:val="00C56202"/>
    <w:rsid w:val="00C5633C"/>
    <w:rsid w:val="00C56421"/>
    <w:rsid w:val="00C56CCB"/>
    <w:rsid w:val="00C56F4F"/>
    <w:rsid w:val="00C57889"/>
    <w:rsid w:val="00C578DB"/>
    <w:rsid w:val="00C5791F"/>
    <w:rsid w:val="00C57941"/>
    <w:rsid w:val="00C57A2C"/>
    <w:rsid w:val="00C60479"/>
    <w:rsid w:val="00C605D8"/>
    <w:rsid w:val="00C6088D"/>
    <w:rsid w:val="00C608A3"/>
    <w:rsid w:val="00C60B6C"/>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BAE"/>
    <w:rsid w:val="00C67EFD"/>
    <w:rsid w:val="00C70900"/>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1A"/>
    <w:rsid w:val="00C81BEB"/>
    <w:rsid w:val="00C81C59"/>
    <w:rsid w:val="00C8217A"/>
    <w:rsid w:val="00C823BF"/>
    <w:rsid w:val="00C826C9"/>
    <w:rsid w:val="00C82753"/>
    <w:rsid w:val="00C828C5"/>
    <w:rsid w:val="00C82A17"/>
    <w:rsid w:val="00C8323A"/>
    <w:rsid w:val="00C83D1E"/>
    <w:rsid w:val="00C83E5E"/>
    <w:rsid w:val="00C8463B"/>
    <w:rsid w:val="00C857C2"/>
    <w:rsid w:val="00C85AA2"/>
    <w:rsid w:val="00C85DEB"/>
    <w:rsid w:val="00C85EC0"/>
    <w:rsid w:val="00C86756"/>
    <w:rsid w:val="00C86893"/>
    <w:rsid w:val="00C87803"/>
    <w:rsid w:val="00C902B1"/>
    <w:rsid w:val="00C90955"/>
    <w:rsid w:val="00C90B29"/>
    <w:rsid w:val="00C90D85"/>
    <w:rsid w:val="00C913AC"/>
    <w:rsid w:val="00C91565"/>
    <w:rsid w:val="00C91ADF"/>
    <w:rsid w:val="00C91EAE"/>
    <w:rsid w:val="00C92255"/>
    <w:rsid w:val="00C923C3"/>
    <w:rsid w:val="00C92621"/>
    <w:rsid w:val="00C938AE"/>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DCF"/>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411"/>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68F"/>
    <w:rsid w:val="00CE4D0E"/>
    <w:rsid w:val="00CE5D05"/>
    <w:rsid w:val="00CE5D29"/>
    <w:rsid w:val="00CE5F66"/>
    <w:rsid w:val="00CE6892"/>
    <w:rsid w:val="00CE727C"/>
    <w:rsid w:val="00CE7308"/>
    <w:rsid w:val="00CE7A51"/>
    <w:rsid w:val="00CF097F"/>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4A"/>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0D1A"/>
    <w:rsid w:val="00D21032"/>
    <w:rsid w:val="00D2112A"/>
    <w:rsid w:val="00D2170E"/>
    <w:rsid w:val="00D21D2D"/>
    <w:rsid w:val="00D222F9"/>
    <w:rsid w:val="00D226A0"/>
    <w:rsid w:val="00D22875"/>
    <w:rsid w:val="00D228CF"/>
    <w:rsid w:val="00D229DE"/>
    <w:rsid w:val="00D23697"/>
    <w:rsid w:val="00D2438E"/>
    <w:rsid w:val="00D2441A"/>
    <w:rsid w:val="00D24E68"/>
    <w:rsid w:val="00D2540B"/>
    <w:rsid w:val="00D2551E"/>
    <w:rsid w:val="00D25984"/>
    <w:rsid w:val="00D26309"/>
    <w:rsid w:val="00D26567"/>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94"/>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B0C"/>
    <w:rsid w:val="00D66E01"/>
    <w:rsid w:val="00D672DD"/>
    <w:rsid w:val="00D674AE"/>
    <w:rsid w:val="00D676EE"/>
    <w:rsid w:val="00D67988"/>
    <w:rsid w:val="00D67DB1"/>
    <w:rsid w:val="00D67DDC"/>
    <w:rsid w:val="00D705BD"/>
    <w:rsid w:val="00D707DD"/>
    <w:rsid w:val="00D70B4F"/>
    <w:rsid w:val="00D70BA4"/>
    <w:rsid w:val="00D70F63"/>
    <w:rsid w:val="00D7210D"/>
    <w:rsid w:val="00D726EE"/>
    <w:rsid w:val="00D731B2"/>
    <w:rsid w:val="00D731F2"/>
    <w:rsid w:val="00D733FB"/>
    <w:rsid w:val="00D73592"/>
    <w:rsid w:val="00D736DA"/>
    <w:rsid w:val="00D73A6B"/>
    <w:rsid w:val="00D73BFE"/>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805"/>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2F3"/>
    <w:rsid w:val="00DF2AEB"/>
    <w:rsid w:val="00DF2BB8"/>
    <w:rsid w:val="00DF2CD7"/>
    <w:rsid w:val="00DF2FC3"/>
    <w:rsid w:val="00DF308A"/>
    <w:rsid w:val="00DF3378"/>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3D7"/>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09A8"/>
    <w:rsid w:val="00E1249C"/>
    <w:rsid w:val="00E12591"/>
    <w:rsid w:val="00E12DB9"/>
    <w:rsid w:val="00E12F2F"/>
    <w:rsid w:val="00E13A9E"/>
    <w:rsid w:val="00E142C8"/>
    <w:rsid w:val="00E142FE"/>
    <w:rsid w:val="00E16307"/>
    <w:rsid w:val="00E16382"/>
    <w:rsid w:val="00E16656"/>
    <w:rsid w:val="00E16FF8"/>
    <w:rsid w:val="00E17227"/>
    <w:rsid w:val="00E176D5"/>
    <w:rsid w:val="00E1790C"/>
    <w:rsid w:val="00E20185"/>
    <w:rsid w:val="00E202FE"/>
    <w:rsid w:val="00E2091B"/>
    <w:rsid w:val="00E21315"/>
    <w:rsid w:val="00E21DCD"/>
    <w:rsid w:val="00E221B3"/>
    <w:rsid w:val="00E228B3"/>
    <w:rsid w:val="00E22B61"/>
    <w:rsid w:val="00E2368E"/>
    <w:rsid w:val="00E236E0"/>
    <w:rsid w:val="00E23F4D"/>
    <w:rsid w:val="00E240B5"/>
    <w:rsid w:val="00E241D6"/>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3C21"/>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866"/>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010"/>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5A"/>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6FBF"/>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8C7"/>
    <w:rsid w:val="00EF4FF1"/>
    <w:rsid w:val="00EF57A9"/>
    <w:rsid w:val="00EF5C27"/>
    <w:rsid w:val="00EF668F"/>
    <w:rsid w:val="00EF6924"/>
    <w:rsid w:val="00F000B3"/>
    <w:rsid w:val="00F00159"/>
    <w:rsid w:val="00F001C1"/>
    <w:rsid w:val="00F0059D"/>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29F"/>
    <w:rsid w:val="00F24460"/>
    <w:rsid w:val="00F2463C"/>
    <w:rsid w:val="00F251D8"/>
    <w:rsid w:val="00F254A8"/>
    <w:rsid w:val="00F25C21"/>
    <w:rsid w:val="00F25D33"/>
    <w:rsid w:val="00F26065"/>
    <w:rsid w:val="00F262D7"/>
    <w:rsid w:val="00F270C3"/>
    <w:rsid w:val="00F2757C"/>
    <w:rsid w:val="00F2798A"/>
    <w:rsid w:val="00F30403"/>
    <w:rsid w:val="00F30417"/>
    <w:rsid w:val="00F309E9"/>
    <w:rsid w:val="00F30BF5"/>
    <w:rsid w:val="00F30DC9"/>
    <w:rsid w:val="00F315FA"/>
    <w:rsid w:val="00F31B02"/>
    <w:rsid w:val="00F31DDE"/>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9E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B26"/>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BEC"/>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758"/>
    <w:rsid w:val="00FC19E0"/>
    <w:rsid w:val="00FC1C92"/>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D7E00"/>
    <w:rsid w:val="00FE000E"/>
    <w:rsid w:val="00FE06EA"/>
    <w:rsid w:val="00FE0725"/>
    <w:rsid w:val="00FE08A4"/>
    <w:rsid w:val="00FE0F5B"/>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rsid w:val="00712EBB"/>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745665">
      <w:bodyDiv w:val="1"/>
      <w:marLeft w:val="0"/>
      <w:marRight w:val="0"/>
      <w:marTop w:val="0"/>
      <w:marBottom w:val="0"/>
      <w:divBdr>
        <w:top w:val="none" w:sz="0" w:space="0" w:color="auto"/>
        <w:left w:val="none" w:sz="0" w:space="0" w:color="auto"/>
        <w:bottom w:val="none" w:sz="0" w:space="0" w:color="auto"/>
        <w:right w:val="none" w:sz="0" w:space="0" w:color="auto"/>
      </w:divBdr>
      <w:divsChild>
        <w:div w:id="194660174">
          <w:marLeft w:val="1080"/>
          <w:marRight w:val="0"/>
          <w:marTop w:val="0"/>
          <w:marBottom w:val="12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472451">
      <w:bodyDiv w:val="1"/>
      <w:marLeft w:val="0"/>
      <w:marRight w:val="0"/>
      <w:marTop w:val="0"/>
      <w:marBottom w:val="0"/>
      <w:divBdr>
        <w:top w:val="none" w:sz="0" w:space="0" w:color="auto"/>
        <w:left w:val="none" w:sz="0" w:space="0" w:color="auto"/>
        <w:bottom w:val="none" w:sz="0" w:space="0" w:color="auto"/>
        <w:right w:val="none" w:sz="0" w:space="0" w:color="auto"/>
      </w:divBdr>
      <w:divsChild>
        <w:div w:id="1471366084">
          <w:marLeft w:val="1080"/>
          <w:marRight w:val="0"/>
          <w:marTop w:val="0"/>
          <w:marBottom w:val="12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89E6E-C608-48F5-A57C-2455A878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F8BD0-B3AB-42F5-8523-A1B0523D4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52F78F-67B7-4DF8-918D-E9B573056064}">
  <ds:schemaRefs>
    <ds:schemaRef ds:uri="http://schemas.microsoft.com/sharepoint/v3/contenttype/forms"/>
  </ds:schemaRefs>
</ds:datastoreItem>
</file>

<file path=customXml/itemProps4.xml><?xml version="1.0" encoding="utf-8"?>
<ds:datastoreItem xmlns:ds="http://schemas.openxmlformats.org/officeDocument/2006/customXml" ds:itemID="{84557440-CA23-41F3-8F8E-C77B90A5B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7524</Words>
  <Characters>42890</Characters>
  <Application>Microsoft Office Word</Application>
  <DocSecurity>0</DocSecurity>
  <Lines>357</Lines>
  <Paragraphs>100</Paragraphs>
  <ScaleCrop>false</ScaleCrop>
  <Company>Vivo</Company>
  <LinksUpToDate>false</LinksUpToDate>
  <CharactersWithSpaces>50314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3</cp:revision>
  <cp:lastPrinted>2011-08-03T09:36:00Z</cp:lastPrinted>
  <dcterms:created xsi:type="dcterms:W3CDTF">2021-09-30T13:15:00Z</dcterms:created>
  <dcterms:modified xsi:type="dcterms:W3CDTF">2021-09-30T13:22:00Z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