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193E8" w14:textId="1DA2E9D6" w:rsidR="009C0564" w:rsidRPr="00820647" w:rsidRDefault="00015401" w:rsidP="00CF195E">
      <w:pPr>
        <w:tabs>
          <w:tab w:val="right" w:pos="9216"/>
        </w:tabs>
        <w:spacing w:after="0"/>
        <w:jc w:val="left"/>
        <w:rPr>
          <w:b/>
          <w:kern w:val="2"/>
          <w:lang w:eastAsia="zh-CN"/>
        </w:rPr>
      </w:pPr>
      <w:bookmarkStart w:id="0" w:name="_GoBack"/>
      <w:bookmarkEnd w:id="0"/>
      <w:r w:rsidRPr="00820647">
        <w:rPr>
          <w:b/>
          <w:kern w:val="2"/>
          <w:lang w:eastAsia="zh-CN"/>
        </w:rPr>
        <w:t xml:space="preserve">3GPP TSG RAN WG1 </w:t>
      </w:r>
      <w:r w:rsidR="004B2CF5">
        <w:rPr>
          <w:b/>
          <w:kern w:val="2"/>
          <w:lang w:eastAsia="zh-CN"/>
        </w:rPr>
        <w:t xml:space="preserve">Meeting </w:t>
      </w:r>
      <w:r w:rsidR="00771C36" w:rsidRPr="00820647">
        <w:rPr>
          <w:b/>
          <w:kern w:val="2"/>
          <w:lang w:eastAsia="zh-CN"/>
        </w:rPr>
        <w:t>#106</w:t>
      </w:r>
      <w:r w:rsidR="00BA6147">
        <w:rPr>
          <w:b/>
          <w:kern w:val="2"/>
          <w:lang w:eastAsia="zh-CN"/>
        </w:rPr>
        <w:t>bis</w:t>
      </w:r>
      <w:r w:rsidR="00FC250B" w:rsidRPr="00820647">
        <w:rPr>
          <w:b/>
          <w:kern w:val="2"/>
          <w:lang w:eastAsia="zh-CN"/>
        </w:rPr>
        <w:t>-e</w:t>
      </w:r>
      <w:r w:rsidR="00972929" w:rsidRPr="00820647">
        <w:rPr>
          <w:b/>
          <w:kern w:val="2"/>
          <w:lang w:eastAsia="zh-CN"/>
        </w:rPr>
        <w:tab/>
      </w:r>
      <w:r w:rsidR="00685FD4" w:rsidRPr="00820647">
        <w:rPr>
          <w:b/>
          <w:kern w:val="2"/>
          <w:lang w:eastAsia="zh-CN"/>
        </w:rPr>
        <w:t>R</w:t>
      </w:r>
      <w:r w:rsidR="00FF2E73" w:rsidRPr="00820647">
        <w:rPr>
          <w:b/>
          <w:kern w:val="2"/>
          <w:lang w:eastAsia="zh-CN"/>
        </w:rPr>
        <w:t>1</w:t>
      </w:r>
      <w:r w:rsidR="009C0564" w:rsidRPr="00820647">
        <w:rPr>
          <w:b/>
          <w:kern w:val="2"/>
          <w:lang w:eastAsia="zh-CN"/>
        </w:rPr>
        <w:t>-</w:t>
      </w:r>
      <w:r w:rsidR="00AF3E31" w:rsidRPr="00AF3E31">
        <w:t xml:space="preserve"> </w:t>
      </w:r>
      <w:r w:rsidR="00AF3E31" w:rsidRPr="00AF3E31">
        <w:rPr>
          <w:b/>
          <w:kern w:val="2"/>
          <w:lang w:eastAsia="zh-CN"/>
        </w:rPr>
        <w:t>2108762</w:t>
      </w:r>
    </w:p>
    <w:p w14:paraId="77740D0F" w14:textId="30B56874" w:rsidR="009C0564" w:rsidRPr="00820647" w:rsidRDefault="004F2046" w:rsidP="00CF195E">
      <w:pPr>
        <w:jc w:val="left"/>
        <w:rPr>
          <w:b/>
          <w:kern w:val="2"/>
          <w:lang w:eastAsia="zh-CN"/>
        </w:rPr>
      </w:pPr>
      <w:r w:rsidRPr="00820647">
        <w:rPr>
          <w:b/>
          <w:kern w:val="2"/>
          <w:lang w:eastAsia="zh-CN"/>
        </w:rPr>
        <w:t>e</w:t>
      </w:r>
      <w:r w:rsidR="00015401" w:rsidRPr="00820647">
        <w:rPr>
          <w:b/>
          <w:kern w:val="2"/>
          <w:lang w:eastAsia="zh-CN"/>
        </w:rPr>
        <w:t>-</w:t>
      </w:r>
      <w:r w:rsidRPr="00820647">
        <w:rPr>
          <w:b/>
          <w:kern w:val="2"/>
          <w:lang w:eastAsia="zh-CN"/>
        </w:rPr>
        <w:t>M</w:t>
      </w:r>
      <w:r w:rsidR="00015401" w:rsidRPr="00820647">
        <w:rPr>
          <w:b/>
          <w:kern w:val="2"/>
          <w:lang w:eastAsia="zh-CN"/>
        </w:rPr>
        <w:t xml:space="preserve">eeting, </w:t>
      </w:r>
      <w:r w:rsidR="00BA6147">
        <w:rPr>
          <w:b/>
          <w:kern w:val="2"/>
          <w:lang w:eastAsia="zh-CN"/>
        </w:rPr>
        <w:t>October</w:t>
      </w:r>
      <w:r w:rsidR="001B3906" w:rsidRPr="00820647">
        <w:rPr>
          <w:b/>
          <w:kern w:val="2"/>
          <w:lang w:eastAsia="zh-CN"/>
        </w:rPr>
        <w:t xml:space="preserve"> 1</w:t>
      </w:r>
      <w:r w:rsidR="00BA6147">
        <w:rPr>
          <w:b/>
          <w:kern w:val="2"/>
          <w:lang w:eastAsia="zh-CN"/>
        </w:rPr>
        <w:t>1</w:t>
      </w:r>
      <w:r w:rsidR="001B3906" w:rsidRPr="00820647">
        <w:rPr>
          <w:b/>
          <w:kern w:val="2"/>
          <w:vertAlign w:val="superscript"/>
          <w:lang w:eastAsia="zh-CN"/>
        </w:rPr>
        <w:t>th</w:t>
      </w:r>
      <w:r w:rsidR="001B3906" w:rsidRPr="00820647">
        <w:rPr>
          <w:b/>
          <w:kern w:val="2"/>
          <w:lang w:eastAsia="zh-CN"/>
        </w:rPr>
        <w:t xml:space="preserve"> </w:t>
      </w:r>
      <w:r w:rsidR="00015401" w:rsidRPr="00820647">
        <w:rPr>
          <w:b/>
          <w:kern w:val="2"/>
          <w:lang w:eastAsia="zh-CN"/>
        </w:rPr>
        <w:t xml:space="preserve">– </w:t>
      </w:r>
      <w:r w:rsidR="00BA6147">
        <w:rPr>
          <w:b/>
          <w:kern w:val="2"/>
          <w:lang w:eastAsia="zh-CN"/>
        </w:rPr>
        <w:t>19</w:t>
      </w:r>
      <w:r w:rsidR="001B3906" w:rsidRPr="00820647">
        <w:rPr>
          <w:b/>
          <w:kern w:val="2"/>
          <w:vertAlign w:val="superscript"/>
          <w:lang w:eastAsia="zh-CN"/>
        </w:rPr>
        <w:t>th</w:t>
      </w:r>
      <w:r w:rsidR="00FC250B" w:rsidRPr="00820647">
        <w:rPr>
          <w:b/>
          <w:kern w:val="2"/>
          <w:lang w:eastAsia="zh-CN"/>
        </w:rPr>
        <w:t>, 2021</w:t>
      </w:r>
    </w:p>
    <w:p w14:paraId="3A25FA3A" w14:textId="77777777" w:rsidR="009C0564" w:rsidRPr="00BA6147" w:rsidRDefault="009C0564" w:rsidP="00CF195E">
      <w:pPr>
        <w:pBdr>
          <w:top w:val="single" w:sz="4" w:space="1" w:color="auto"/>
        </w:pBdr>
        <w:spacing w:after="0"/>
        <w:jc w:val="left"/>
        <w:rPr>
          <w:b/>
          <w:kern w:val="2"/>
          <w:sz w:val="16"/>
          <w:szCs w:val="16"/>
          <w:lang w:eastAsia="zh-CN"/>
        </w:rPr>
      </w:pPr>
    </w:p>
    <w:p w14:paraId="5DFD4D9F" w14:textId="77777777" w:rsidR="009C0564" w:rsidRPr="00820647" w:rsidRDefault="009C0564" w:rsidP="00CF195E">
      <w:pPr>
        <w:spacing w:after="60"/>
        <w:ind w:left="1555" w:hanging="1555"/>
        <w:jc w:val="left"/>
        <w:rPr>
          <w:b/>
          <w:kern w:val="2"/>
          <w:lang w:eastAsia="zh-CN"/>
        </w:rPr>
      </w:pPr>
      <w:r w:rsidRPr="00820647">
        <w:rPr>
          <w:b/>
          <w:kern w:val="2"/>
          <w:lang w:eastAsia="zh-CN"/>
        </w:rPr>
        <w:t>Agenda Item:</w:t>
      </w:r>
      <w:r w:rsidR="00F31B49" w:rsidRPr="00820647">
        <w:rPr>
          <w:b/>
          <w:kern w:val="2"/>
          <w:lang w:eastAsia="zh-CN"/>
        </w:rPr>
        <w:tab/>
      </w:r>
      <w:r w:rsidR="00FC250B" w:rsidRPr="00820647">
        <w:rPr>
          <w:b/>
          <w:kern w:val="2"/>
          <w:lang w:eastAsia="zh-CN"/>
        </w:rPr>
        <w:t>8</w:t>
      </w:r>
      <w:r w:rsidR="000D4C4E" w:rsidRPr="00820647">
        <w:rPr>
          <w:b/>
          <w:kern w:val="2"/>
          <w:lang w:eastAsia="zh-CN"/>
        </w:rPr>
        <w:t>.</w:t>
      </w:r>
      <w:r w:rsidR="00FC250B" w:rsidRPr="00820647">
        <w:rPr>
          <w:b/>
          <w:kern w:val="2"/>
          <w:lang w:eastAsia="zh-CN"/>
        </w:rPr>
        <w:t>1.4</w:t>
      </w:r>
    </w:p>
    <w:p w14:paraId="5997C2B3" w14:textId="4CAB9306" w:rsidR="00BC1C3C" w:rsidRPr="00820647" w:rsidRDefault="00305FF9" w:rsidP="00CF195E">
      <w:pPr>
        <w:spacing w:after="60"/>
        <w:ind w:left="1555" w:hanging="1555"/>
        <w:jc w:val="left"/>
        <w:rPr>
          <w:b/>
          <w:kern w:val="2"/>
          <w:lang w:eastAsia="zh-CN"/>
        </w:rPr>
      </w:pPr>
      <w:r w:rsidRPr="00820647">
        <w:rPr>
          <w:b/>
          <w:kern w:val="2"/>
          <w:lang w:eastAsia="zh-CN"/>
        </w:rPr>
        <w:t>Source:</w:t>
      </w:r>
      <w:r w:rsidRPr="00820647">
        <w:rPr>
          <w:b/>
          <w:kern w:val="2"/>
          <w:lang w:eastAsia="zh-CN"/>
        </w:rPr>
        <w:tab/>
      </w:r>
      <w:r w:rsidR="009C0564" w:rsidRPr="00820647">
        <w:rPr>
          <w:b/>
          <w:kern w:val="2"/>
          <w:lang w:eastAsia="zh-CN"/>
        </w:rPr>
        <w:t>Huawei</w:t>
      </w:r>
      <w:r w:rsidR="00015401" w:rsidRPr="00820647">
        <w:rPr>
          <w:b/>
          <w:kern w:val="2"/>
          <w:lang w:eastAsia="zh-CN"/>
        </w:rPr>
        <w:t xml:space="preserve">, </w:t>
      </w:r>
      <w:r w:rsidR="00FC250B" w:rsidRPr="00820647">
        <w:rPr>
          <w:b/>
          <w:kern w:val="2"/>
          <w:lang w:eastAsia="zh-CN"/>
        </w:rPr>
        <w:t>HiSilicon</w:t>
      </w:r>
    </w:p>
    <w:p w14:paraId="2E15231F" w14:textId="77777777" w:rsidR="0026538C" w:rsidRPr="00820647" w:rsidRDefault="009C0564" w:rsidP="00CF195E">
      <w:pPr>
        <w:spacing w:after="60"/>
        <w:ind w:left="1555" w:hanging="1555"/>
        <w:jc w:val="left"/>
        <w:rPr>
          <w:b/>
          <w:kern w:val="2"/>
          <w:lang w:eastAsia="zh-CN"/>
        </w:rPr>
      </w:pPr>
      <w:r w:rsidRPr="00820647">
        <w:rPr>
          <w:b/>
          <w:kern w:val="2"/>
          <w:lang w:eastAsia="zh-CN"/>
        </w:rPr>
        <w:t>Title:</w:t>
      </w:r>
      <w:r w:rsidRPr="00820647">
        <w:rPr>
          <w:b/>
          <w:kern w:val="2"/>
          <w:lang w:eastAsia="zh-CN"/>
        </w:rPr>
        <w:tab/>
      </w:r>
      <w:r w:rsidR="00FC250B" w:rsidRPr="00820647">
        <w:rPr>
          <w:b/>
          <w:kern w:val="2"/>
          <w:lang w:eastAsia="zh-CN"/>
        </w:rPr>
        <w:t>Discussion on CSI Enhancements for Rel-17</w:t>
      </w:r>
    </w:p>
    <w:p w14:paraId="7BF12AC9" w14:textId="6B534B31" w:rsidR="009C0564" w:rsidRPr="00820647" w:rsidRDefault="009C0564" w:rsidP="00CF195E">
      <w:pPr>
        <w:spacing w:after="60"/>
        <w:ind w:left="1555" w:hanging="1555"/>
        <w:jc w:val="left"/>
        <w:rPr>
          <w:b/>
          <w:kern w:val="2"/>
          <w:lang w:eastAsia="zh-CN"/>
        </w:rPr>
      </w:pPr>
      <w:r w:rsidRPr="00820647">
        <w:rPr>
          <w:b/>
          <w:kern w:val="2"/>
          <w:lang w:eastAsia="zh-CN"/>
        </w:rPr>
        <w:t>Document for:</w:t>
      </w:r>
      <w:r w:rsidRPr="00820647">
        <w:rPr>
          <w:b/>
          <w:kern w:val="2"/>
          <w:lang w:eastAsia="zh-CN"/>
        </w:rPr>
        <w:tab/>
      </w:r>
      <w:r w:rsidR="001F7121" w:rsidRPr="00820647">
        <w:rPr>
          <w:b/>
          <w:kern w:val="2"/>
          <w:lang w:eastAsia="zh-CN"/>
        </w:rPr>
        <w:t xml:space="preserve">Discussion and </w:t>
      </w:r>
      <w:r w:rsidR="004E4484" w:rsidRPr="00820647">
        <w:rPr>
          <w:b/>
          <w:kern w:val="2"/>
          <w:lang w:eastAsia="zh-CN"/>
        </w:rPr>
        <w:t>D</w:t>
      </w:r>
      <w:r w:rsidR="001F7121" w:rsidRPr="00820647">
        <w:rPr>
          <w:b/>
          <w:kern w:val="2"/>
          <w:lang w:eastAsia="zh-CN"/>
        </w:rPr>
        <w:t>ecision</w:t>
      </w:r>
      <w:r w:rsidR="002D0439" w:rsidRPr="00820647">
        <w:rPr>
          <w:b/>
          <w:kern w:val="2"/>
          <w:lang w:eastAsia="zh-CN"/>
        </w:rPr>
        <w:t xml:space="preserve"> </w:t>
      </w:r>
    </w:p>
    <w:p w14:paraId="6E0348A5" w14:textId="77777777" w:rsidR="009C0564" w:rsidRPr="00820647" w:rsidRDefault="009C0564" w:rsidP="00CF195E">
      <w:pPr>
        <w:pBdr>
          <w:bottom w:val="single" w:sz="4" w:space="1" w:color="auto"/>
        </w:pBdr>
        <w:spacing w:after="0"/>
        <w:jc w:val="left"/>
        <w:rPr>
          <w:b/>
          <w:kern w:val="2"/>
          <w:sz w:val="16"/>
          <w:szCs w:val="16"/>
          <w:lang w:eastAsia="zh-CN"/>
        </w:rPr>
      </w:pPr>
    </w:p>
    <w:p w14:paraId="73FC293B" w14:textId="3243030F" w:rsidR="00C72234" w:rsidRPr="00820647" w:rsidRDefault="009C0564" w:rsidP="00771C36">
      <w:pPr>
        <w:pStyle w:val="1"/>
      </w:pPr>
      <w:bookmarkStart w:id="1" w:name="_Ref124589705"/>
      <w:bookmarkStart w:id="2" w:name="_Ref129681862"/>
      <w:r w:rsidRPr="00820647">
        <w:t>Introduction</w:t>
      </w:r>
      <w:bookmarkEnd w:id="1"/>
      <w:bookmarkEnd w:id="2"/>
    </w:p>
    <w:p w14:paraId="0F300D27" w14:textId="741F7FCB" w:rsidR="00C26E47" w:rsidRPr="00503CA1" w:rsidRDefault="00BA6147" w:rsidP="007E430C">
      <w:pPr>
        <w:spacing w:beforeLines="50" w:before="120"/>
        <w:rPr>
          <w:rFonts w:eastAsiaTheme="minorEastAsia"/>
          <w:lang w:eastAsia="zh-CN"/>
        </w:rPr>
      </w:pPr>
      <w:r>
        <w:rPr>
          <w:rFonts w:eastAsiaTheme="minorEastAsia"/>
          <w:lang w:eastAsia="zh-CN"/>
        </w:rPr>
        <w:t>In 3GPP RAN1 #106</w:t>
      </w:r>
      <w:r w:rsidR="00C26E47" w:rsidRPr="00503CA1">
        <w:rPr>
          <w:rFonts w:eastAsiaTheme="minorEastAsia"/>
          <w:lang w:eastAsia="zh-CN"/>
        </w:rPr>
        <w:t xml:space="preserve"> e-Meeting, the following agreements are made for CSI enhancement [1].</w:t>
      </w:r>
    </w:p>
    <w:p w14:paraId="1B72E8AE" w14:textId="77777777" w:rsidR="00C26E47" w:rsidRDefault="00C26E47" w:rsidP="000F2989">
      <w:pPr>
        <w:pStyle w:val="af"/>
        <w:numPr>
          <w:ilvl w:val="0"/>
          <w:numId w:val="9"/>
        </w:numPr>
        <w:ind w:firstLineChars="0"/>
        <w:rPr>
          <w:rFonts w:eastAsiaTheme="minorEastAsia"/>
          <w:lang w:eastAsia="zh-CN"/>
        </w:rPr>
      </w:pPr>
      <w:r w:rsidRPr="00503CA1">
        <w:rPr>
          <w:rFonts w:eastAsiaTheme="minorEastAsia"/>
          <w:lang w:eastAsia="zh-CN"/>
        </w:rPr>
        <w:t>FDD CSI enhancement</w:t>
      </w:r>
    </w:p>
    <w:p w14:paraId="08EC8A02" w14:textId="77777777" w:rsidR="00A17508" w:rsidRPr="00AE7876" w:rsidRDefault="00A17508" w:rsidP="00AE7876">
      <w:pPr>
        <w:shd w:val="clear" w:color="auto" w:fill="FFFFFF"/>
        <w:spacing w:after="60"/>
        <w:rPr>
          <w:rFonts w:cs="Times"/>
          <w:b/>
          <w:bCs/>
          <w:iCs/>
          <w:color w:val="000000" w:themeColor="text1"/>
          <w:highlight w:val="green"/>
        </w:rPr>
      </w:pPr>
      <w:r w:rsidRPr="00AE7876">
        <w:rPr>
          <w:rFonts w:cs="Times"/>
          <w:b/>
          <w:bCs/>
          <w:iCs/>
          <w:color w:val="000000" w:themeColor="text1"/>
          <w:highlight w:val="green"/>
        </w:rPr>
        <w:t>Agreement</w:t>
      </w:r>
    </w:p>
    <w:p w14:paraId="7577219A" w14:textId="77777777" w:rsidR="00A17508" w:rsidRPr="00AE7876" w:rsidRDefault="00A17508" w:rsidP="00A17508">
      <w:pPr>
        <w:shd w:val="clear" w:color="auto" w:fill="FFFFFF"/>
        <w:rPr>
          <w:rFonts w:cs="Times"/>
          <w:bCs/>
          <w:iCs/>
          <w:color w:val="000000" w:themeColor="text1"/>
        </w:rPr>
      </w:pPr>
      <w:r w:rsidRPr="00AE7876">
        <w:rPr>
          <w:rFonts w:cs="Times"/>
          <w:bCs/>
          <w:iCs/>
          <w:color w:val="000000" w:themeColor="text1"/>
        </w:rPr>
        <w:t>At least for rank 1/2 and M</w:t>
      </w:r>
      <w:r w:rsidRPr="00AE7876">
        <w:rPr>
          <w:rFonts w:cs="Times"/>
          <w:bCs/>
          <w:iCs/>
          <w:color w:val="000000" w:themeColor="text1"/>
          <w:vertAlign w:val="subscript"/>
        </w:rPr>
        <w:t>v</w:t>
      </w:r>
      <w:r w:rsidRPr="00AE7876">
        <w:rPr>
          <w:rFonts w:cs="Times"/>
          <w:bCs/>
          <w:iCs/>
          <w:color w:val="000000" w:themeColor="text1"/>
        </w:rPr>
        <w:t xml:space="preserve"> &gt; 1, for relationship between N and M</w:t>
      </w:r>
      <w:r w:rsidRPr="00AE7876">
        <w:rPr>
          <w:rFonts w:cs="Times"/>
          <w:bCs/>
          <w:iCs/>
          <w:color w:val="000000" w:themeColor="text1"/>
          <w:vertAlign w:val="subscript"/>
        </w:rPr>
        <w:t>v</w:t>
      </w:r>
      <w:r w:rsidRPr="00AE7876">
        <w:rPr>
          <w:rFonts w:cs="Times"/>
          <w:bCs/>
          <w:iCs/>
          <w:color w:val="000000" w:themeColor="text1"/>
        </w:rPr>
        <w:t>, support following alternative</w:t>
      </w:r>
    </w:p>
    <w:p w14:paraId="7650F798" w14:textId="77777777" w:rsidR="00A17508" w:rsidRPr="00AE7876" w:rsidRDefault="00A17508" w:rsidP="000F2989">
      <w:pPr>
        <w:pStyle w:val="af"/>
        <w:widowControl w:val="0"/>
        <w:numPr>
          <w:ilvl w:val="0"/>
          <w:numId w:val="20"/>
        </w:numPr>
        <w:shd w:val="clear" w:color="auto" w:fill="FFFFFF"/>
        <w:autoSpaceDE/>
        <w:autoSpaceDN/>
        <w:adjustRightInd/>
        <w:snapToGrid/>
        <w:spacing w:after="0"/>
        <w:ind w:firstLineChars="0"/>
        <w:contextualSpacing/>
        <w:rPr>
          <w:rFonts w:cs="Times"/>
          <w:bCs/>
          <w:iCs/>
          <w:color w:val="000000" w:themeColor="text1"/>
        </w:rPr>
      </w:pPr>
      <w:r w:rsidRPr="00AE7876">
        <w:rPr>
          <w:rFonts w:cs="Times"/>
          <w:bCs/>
          <w:iCs/>
          <w:color w:val="000000" w:themeColor="text1"/>
        </w:rPr>
        <w:t>Alt 2-1: N &gt;= M</w:t>
      </w:r>
      <w:r w:rsidRPr="00AE7876">
        <w:rPr>
          <w:rFonts w:cs="Times"/>
          <w:bCs/>
          <w:iCs/>
          <w:color w:val="000000" w:themeColor="text1"/>
          <w:vertAlign w:val="subscript"/>
        </w:rPr>
        <w:t>v</w:t>
      </w:r>
      <w:r w:rsidRPr="00AE7876">
        <w:rPr>
          <w:rFonts w:cs="Times"/>
          <w:bCs/>
          <w:iCs/>
          <w:color w:val="000000" w:themeColor="text1"/>
        </w:rPr>
        <w:t>, W</w:t>
      </w:r>
      <w:r w:rsidRPr="00AE7876">
        <w:rPr>
          <w:rFonts w:cs="Times"/>
          <w:bCs/>
          <w:iCs/>
          <w:color w:val="000000" w:themeColor="text1"/>
          <w:vertAlign w:val="subscript"/>
        </w:rPr>
        <w:t>f</w:t>
      </w:r>
      <w:r w:rsidRPr="00AE7876">
        <w:rPr>
          <w:rFonts w:cs="Times"/>
          <w:bCs/>
          <w:iCs/>
          <w:color w:val="000000" w:themeColor="text1"/>
        </w:rPr>
        <w:t> is layer-common and reported by UE for N&gt;M</w:t>
      </w:r>
      <w:r w:rsidRPr="00AE7876">
        <w:rPr>
          <w:rFonts w:cs="Times"/>
          <w:bCs/>
          <w:iCs/>
          <w:color w:val="000000" w:themeColor="text1"/>
          <w:vertAlign w:val="subscript"/>
        </w:rPr>
        <w:t>v</w:t>
      </w:r>
      <w:r w:rsidRPr="00AE7876">
        <w:rPr>
          <w:rFonts w:cs="Times"/>
          <w:bCs/>
          <w:iCs/>
          <w:color w:val="000000" w:themeColor="text1"/>
        </w:rPr>
        <w:t>.</w:t>
      </w:r>
    </w:p>
    <w:p w14:paraId="1B377CBB" w14:textId="77777777" w:rsidR="00A17508" w:rsidRPr="00AE7876" w:rsidRDefault="00A17508" w:rsidP="000F2989">
      <w:pPr>
        <w:pStyle w:val="af"/>
        <w:widowControl w:val="0"/>
        <w:numPr>
          <w:ilvl w:val="1"/>
          <w:numId w:val="20"/>
        </w:numPr>
        <w:shd w:val="clear" w:color="auto" w:fill="FFFFFF"/>
        <w:autoSpaceDE/>
        <w:autoSpaceDN/>
        <w:adjustRightInd/>
        <w:snapToGrid/>
        <w:spacing w:after="0"/>
        <w:ind w:firstLineChars="0"/>
        <w:contextualSpacing/>
        <w:rPr>
          <w:rFonts w:cs="Times"/>
          <w:bCs/>
          <w:iCs/>
          <w:color w:val="000000" w:themeColor="text1"/>
        </w:rPr>
      </w:pPr>
      <w:r w:rsidRPr="00AE7876">
        <w:rPr>
          <w:rFonts w:cs="Times"/>
          <w:bCs/>
          <w:iCs/>
          <w:color w:val="000000" w:themeColor="text1"/>
        </w:rPr>
        <w:t>For M</w:t>
      </w:r>
      <w:r w:rsidRPr="00AE7876">
        <w:rPr>
          <w:rFonts w:cs="Times"/>
          <w:bCs/>
          <w:iCs/>
          <w:color w:val="000000" w:themeColor="text1"/>
          <w:vertAlign w:val="subscript"/>
        </w:rPr>
        <w:t>v</w:t>
      </w:r>
      <w:r w:rsidRPr="00AE7876">
        <w:rPr>
          <w:rFonts w:cs="Times"/>
          <w:bCs/>
          <w:iCs/>
          <w:color w:val="000000" w:themeColor="text1"/>
        </w:rPr>
        <w:t>=2, N=2 and one value from {3, 4, 5}</w:t>
      </w:r>
    </w:p>
    <w:p w14:paraId="3AB8C4D0" w14:textId="77777777" w:rsidR="00A17508" w:rsidRPr="00AE7876" w:rsidRDefault="00A17508" w:rsidP="000F2989">
      <w:pPr>
        <w:pStyle w:val="af"/>
        <w:widowControl w:val="0"/>
        <w:numPr>
          <w:ilvl w:val="2"/>
          <w:numId w:val="20"/>
        </w:numPr>
        <w:shd w:val="clear" w:color="auto" w:fill="FFFFFF"/>
        <w:autoSpaceDE/>
        <w:autoSpaceDN/>
        <w:adjustRightInd/>
        <w:snapToGrid/>
        <w:spacing w:after="0"/>
        <w:ind w:firstLineChars="0"/>
        <w:contextualSpacing/>
        <w:rPr>
          <w:rFonts w:cs="Times"/>
          <w:bCs/>
          <w:iCs/>
          <w:color w:val="000000" w:themeColor="text1"/>
        </w:rPr>
      </w:pPr>
      <w:r w:rsidRPr="00AE7876">
        <w:rPr>
          <w:rFonts w:cs="Times"/>
          <w:bCs/>
          <w:iCs/>
          <w:color w:val="000000" w:themeColor="text1"/>
        </w:rPr>
        <w:t>RAN1 to select one value from {3, 4, 5} in RAN1#106bis-e</w:t>
      </w:r>
    </w:p>
    <w:p w14:paraId="5D631FD9" w14:textId="77777777" w:rsidR="00A17508" w:rsidRPr="00AE7876" w:rsidRDefault="00A17508" w:rsidP="000F2989">
      <w:pPr>
        <w:pStyle w:val="af"/>
        <w:widowControl w:val="0"/>
        <w:numPr>
          <w:ilvl w:val="1"/>
          <w:numId w:val="20"/>
        </w:numPr>
        <w:shd w:val="clear" w:color="auto" w:fill="FFFFFF"/>
        <w:autoSpaceDE/>
        <w:autoSpaceDN/>
        <w:adjustRightInd/>
        <w:snapToGrid/>
        <w:spacing w:after="0"/>
        <w:ind w:firstLineChars="0"/>
        <w:contextualSpacing/>
        <w:rPr>
          <w:rFonts w:cs="Times"/>
          <w:bCs/>
          <w:iCs/>
          <w:color w:val="000000" w:themeColor="text1"/>
        </w:rPr>
      </w:pPr>
      <w:r w:rsidRPr="00AE7876">
        <w:rPr>
          <w:rFonts w:cs="Times"/>
          <w:bCs/>
          <w:iCs/>
          <w:color w:val="000000" w:themeColor="text1"/>
        </w:rPr>
        <w:t>FFS: how to report W</w:t>
      </w:r>
      <w:r w:rsidRPr="00AE7876">
        <w:rPr>
          <w:rFonts w:cs="Times"/>
          <w:bCs/>
          <w:iCs/>
          <w:color w:val="000000" w:themeColor="text1"/>
          <w:vertAlign w:val="subscript"/>
        </w:rPr>
        <w:t>f</w:t>
      </w:r>
      <w:r w:rsidRPr="00AE7876">
        <w:rPr>
          <w:rFonts w:cs="Times"/>
          <w:bCs/>
          <w:iCs/>
          <w:color w:val="000000" w:themeColor="text1"/>
        </w:rPr>
        <w:t xml:space="preserve"> in terms of reporting mechanism and associated bits when Mv=2 and N=one value from {3, 4, 5}</w:t>
      </w:r>
    </w:p>
    <w:p w14:paraId="5CEFABC9" w14:textId="77777777" w:rsidR="009776B8" w:rsidRPr="00AE7876" w:rsidRDefault="009776B8" w:rsidP="00AE7876">
      <w:pPr>
        <w:shd w:val="clear" w:color="auto" w:fill="FFFFFF"/>
        <w:rPr>
          <w:rFonts w:cs="Times"/>
          <w:b/>
          <w:bCs/>
          <w:color w:val="000000" w:themeColor="text1"/>
          <w:szCs w:val="20"/>
          <w:highlight w:val="green"/>
          <w:lang w:eastAsia="x-none"/>
        </w:rPr>
      </w:pPr>
      <w:r w:rsidRPr="00AE7876">
        <w:rPr>
          <w:rFonts w:cs="Times"/>
          <w:b/>
          <w:bCs/>
          <w:color w:val="000000" w:themeColor="text1"/>
          <w:szCs w:val="20"/>
          <w:highlight w:val="green"/>
          <w:lang w:eastAsia="x-none"/>
        </w:rPr>
        <w:t>Agreement</w:t>
      </w:r>
    </w:p>
    <w:p w14:paraId="719E12FC" w14:textId="77777777" w:rsidR="009776B8" w:rsidRPr="00AE7876" w:rsidRDefault="009776B8" w:rsidP="009776B8">
      <w:pPr>
        <w:rPr>
          <w:rStyle w:val="af5"/>
          <w:b w:val="0"/>
          <w:color w:val="000000" w:themeColor="text1"/>
        </w:rPr>
      </w:pPr>
      <w:r w:rsidRPr="00AE7876">
        <w:rPr>
          <w:rStyle w:val="af5"/>
          <w:b w:val="0"/>
          <w:color w:val="000000" w:themeColor="text1"/>
        </w:rPr>
        <w:t>For Rel-17 PS codebook, following values of R are supported:</w:t>
      </w:r>
    </w:p>
    <w:p w14:paraId="584B4D00" w14:textId="77777777" w:rsidR="009776B8" w:rsidRPr="00AE7876" w:rsidRDefault="009776B8" w:rsidP="000F2989">
      <w:pPr>
        <w:pStyle w:val="af"/>
        <w:widowControl w:val="0"/>
        <w:numPr>
          <w:ilvl w:val="0"/>
          <w:numId w:val="21"/>
        </w:numPr>
        <w:autoSpaceDE/>
        <w:autoSpaceDN/>
        <w:adjustRightInd/>
        <w:snapToGrid/>
        <w:spacing w:after="0"/>
        <w:ind w:firstLineChars="0"/>
        <w:contextualSpacing/>
        <w:rPr>
          <w:rStyle w:val="af5"/>
          <w:b w:val="0"/>
          <w:color w:val="000000" w:themeColor="text1"/>
        </w:rPr>
      </w:pPr>
      <w:r w:rsidRPr="00AE7876">
        <w:rPr>
          <w:rStyle w:val="af5"/>
          <w:b w:val="0"/>
          <w:color w:val="000000" w:themeColor="text1"/>
        </w:rPr>
        <w:t>R = 1 and</w:t>
      </w:r>
    </w:p>
    <w:p w14:paraId="5BD5D1CA" w14:textId="77777777" w:rsidR="009776B8" w:rsidRPr="00AE7876" w:rsidRDefault="009776B8" w:rsidP="000F2989">
      <w:pPr>
        <w:pStyle w:val="af"/>
        <w:widowControl w:val="0"/>
        <w:numPr>
          <w:ilvl w:val="0"/>
          <w:numId w:val="21"/>
        </w:numPr>
        <w:autoSpaceDE/>
        <w:autoSpaceDN/>
        <w:adjustRightInd/>
        <w:snapToGrid/>
        <w:spacing w:after="0"/>
        <w:ind w:firstLineChars="0"/>
        <w:contextualSpacing/>
        <w:rPr>
          <w:rStyle w:val="af5"/>
          <w:b w:val="0"/>
          <w:color w:val="000000" w:themeColor="text1"/>
        </w:rPr>
      </w:pPr>
      <w:r w:rsidRPr="00AE7876">
        <w:rPr>
          <w:rStyle w:val="af5"/>
          <w:b w:val="0"/>
          <w:color w:val="000000" w:themeColor="text1"/>
        </w:rPr>
        <w:t>At most one value from {2, D* N</w:t>
      </w:r>
      <w:r w:rsidRPr="00AE7876">
        <w:rPr>
          <w:rStyle w:val="af5"/>
          <w:b w:val="0"/>
          <w:color w:val="000000" w:themeColor="text1"/>
          <w:vertAlign w:val="subscript"/>
        </w:rPr>
        <w:t>PRB</w:t>
      </w:r>
      <w:r w:rsidRPr="00AE7876">
        <w:rPr>
          <w:rStyle w:val="af5"/>
          <w:b w:val="0"/>
          <w:color w:val="000000" w:themeColor="text1"/>
          <w:vertAlign w:val="superscript"/>
        </w:rPr>
        <w:t>SB</w:t>
      </w:r>
      <w:r w:rsidRPr="00AE7876">
        <w:rPr>
          <w:rStyle w:val="af5"/>
          <w:b w:val="0"/>
          <w:color w:val="000000" w:themeColor="text1"/>
        </w:rPr>
        <w:t>}</w:t>
      </w:r>
    </w:p>
    <w:p w14:paraId="34DE1597" w14:textId="77777777" w:rsidR="009776B8" w:rsidRPr="00AE7876" w:rsidRDefault="009776B8" w:rsidP="000F2989">
      <w:pPr>
        <w:pStyle w:val="af"/>
        <w:widowControl w:val="0"/>
        <w:numPr>
          <w:ilvl w:val="1"/>
          <w:numId w:val="21"/>
        </w:numPr>
        <w:autoSpaceDE/>
        <w:autoSpaceDN/>
        <w:adjustRightInd/>
        <w:snapToGrid/>
        <w:spacing w:after="0"/>
        <w:ind w:firstLineChars="0"/>
        <w:contextualSpacing/>
        <w:rPr>
          <w:rStyle w:val="af5"/>
          <w:b w:val="0"/>
          <w:color w:val="000000" w:themeColor="text1"/>
        </w:rPr>
      </w:pPr>
      <w:r w:rsidRPr="00AE7876">
        <w:rPr>
          <w:rStyle w:val="af5"/>
          <w:b w:val="0"/>
          <w:color w:val="000000" w:themeColor="text1"/>
        </w:rPr>
        <w:t>FFS: which one is to be decided in RAN1#106bis if support, and applicable conditions, e.g. whether the support of this feature when M</w:t>
      </w:r>
      <w:r w:rsidRPr="00AE7876">
        <w:rPr>
          <w:rStyle w:val="af5"/>
          <w:b w:val="0"/>
          <w:color w:val="000000" w:themeColor="text1"/>
          <w:vertAlign w:val="subscript"/>
        </w:rPr>
        <w:t>v</w:t>
      </w:r>
      <w:r w:rsidRPr="00AE7876">
        <w:rPr>
          <w:rStyle w:val="af5"/>
          <w:b w:val="0"/>
          <w:color w:val="000000" w:themeColor="text1"/>
        </w:rPr>
        <w:t>=1</w:t>
      </w:r>
    </w:p>
    <w:p w14:paraId="46EF0837" w14:textId="77777777" w:rsidR="009776B8" w:rsidRPr="00AE7876" w:rsidRDefault="009776B8" w:rsidP="000F2989">
      <w:pPr>
        <w:pStyle w:val="af"/>
        <w:widowControl w:val="0"/>
        <w:numPr>
          <w:ilvl w:val="1"/>
          <w:numId w:val="21"/>
        </w:numPr>
        <w:autoSpaceDE/>
        <w:autoSpaceDN/>
        <w:adjustRightInd/>
        <w:snapToGrid/>
        <w:spacing w:after="0"/>
        <w:ind w:firstLineChars="0"/>
        <w:contextualSpacing/>
        <w:rPr>
          <w:rStyle w:val="af5"/>
          <w:b w:val="0"/>
          <w:color w:val="000000" w:themeColor="text1"/>
        </w:rPr>
      </w:pPr>
      <w:r w:rsidRPr="00AE7876">
        <w:rPr>
          <w:rStyle w:val="af5"/>
          <w:b w:val="0"/>
          <w:color w:val="000000" w:themeColor="text1"/>
        </w:rPr>
        <w:t>D is the density of CSI-RS in frequency domain and N</w:t>
      </w:r>
      <w:r w:rsidRPr="00AE7876">
        <w:rPr>
          <w:rStyle w:val="af5"/>
          <w:b w:val="0"/>
          <w:color w:val="000000" w:themeColor="text1"/>
          <w:vertAlign w:val="subscript"/>
        </w:rPr>
        <w:t>PRB</w:t>
      </w:r>
      <w:r w:rsidRPr="00AE7876">
        <w:rPr>
          <w:rStyle w:val="af5"/>
          <w:b w:val="0"/>
          <w:color w:val="000000" w:themeColor="text1"/>
          <w:vertAlign w:val="superscript"/>
        </w:rPr>
        <w:t>SB</w:t>
      </w:r>
      <w:r w:rsidRPr="00AE7876">
        <w:rPr>
          <w:rStyle w:val="af5"/>
          <w:b w:val="0"/>
          <w:color w:val="000000" w:themeColor="text1"/>
        </w:rPr>
        <w:t xml:space="preserve"> is the subband size in PRBs</w:t>
      </w:r>
    </w:p>
    <w:p w14:paraId="42CB11A4" w14:textId="301A334B" w:rsidR="009776B8" w:rsidRPr="00AE7876" w:rsidRDefault="009776B8" w:rsidP="000F2989">
      <w:pPr>
        <w:pStyle w:val="af"/>
        <w:widowControl w:val="0"/>
        <w:numPr>
          <w:ilvl w:val="1"/>
          <w:numId w:val="21"/>
        </w:numPr>
        <w:autoSpaceDE/>
        <w:autoSpaceDN/>
        <w:adjustRightInd/>
        <w:snapToGrid/>
        <w:spacing w:after="0"/>
        <w:ind w:firstLineChars="0"/>
        <w:contextualSpacing/>
        <w:rPr>
          <w:bCs/>
          <w:color w:val="000000" w:themeColor="text1"/>
        </w:rPr>
      </w:pPr>
      <w:r w:rsidRPr="00AE7876">
        <w:rPr>
          <w:rStyle w:val="af5"/>
          <w:b w:val="0"/>
          <w:color w:val="000000" w:themeColor="text1"/>
        </w:rPr>
        <w:t>Note that this R is optional if supported</w:t>
      </w:r>
    </w:p>
    <w:p w14:paraId="7D84E90C" w14:textId="77777777" w:rsidR="00A17508" w:rsidRPr="00AE7876" w:rsidRDefault="00A17508" w:rsidP="00AE7876">
      <w:pPr>
        <w:shd w:val="clear" w:color="auto" w:fill="FFFFFF"/>
        <w:spacing w:beforeLines="50" w:before="120" w:after="60"/>
        <w:rPr>
          <w:rFonts w:cs="Times"/>
          <w:b/>
          <w:iCs/>
          <w:color w:val="000000" w:themeColor="text1"/>
          <w:szCs w:val="20"/>
          <w:highlight w:val="green"/>
        </w:rPr>
      </w:pPr>
      <w:r w:rsidRPr="00AE7876">
        <w:rPr>
          <w:rFonts w:cs="Times"/>
          <w:b/>
          <w:iCs/>
          <w:color w:val="000000" w:themeColor="text1"/>
          <w:szCs w:val="20"/>
          <w:highlight w:val="green"/>
        </w:rPr>
        <w:t>Agreement</w:t>
      </w:r>
    </w:p>
    <w:p w14:paraId="6EED65B8" w14:textId="77777777" w:rsidR="00A17508" w:rsidRPr="00AE7876" w:rsidRDefault="00A17508" w:rsidP="00A17508">
      <w:pPr>
        <w:shd w:val="clear" w:color="auto" w:fill="FFFFFF"/>
        <w:autoSpaceDE/>
        <w:autoSpaceDN/>
        <w:adjustRightInd/>
        <w:snapToGrid/>
        <w:spacing w:after="0"/>
        <w:rPr>
          <w:iCs/>
          <w:lang w:val="en-GB"/>
        </w:rPr>
      </w:pPr>
      <w:r w:rsidRPr="00AE7876">
        <w:rPr>
          <w:iCs/>
          <w:lang w:val="en-GB"/>
        </w:rPr>
        <w:t>If a bitmap for indicating non-zero coefficients can be absent, down-select one Alt from the following for Rel-17 PS codebook:</w:t>
      </w:r>
    </w:p>
    <w:p w14:paraId="2464477F" w14:textId="77777777" w:rsidR="00A17508" w:rsidRPr="00AE7876" w:rsidRDefault="00A17508" w:rsidP="000F2989">
      <w:pPr>
        <w:widowControl w:val="0"/>
        <w:numPr>
          <w:ilvl w:val="0"/>
          <w:numId w:val="20"/>
        </w:numPr>
        <w:shd w:val="clear" w:color="auto" w:fill="FFFFFF"/>
        <w:autoSpaceDE/>
        <w:autoSpaceDN/>
        <w:adjustRightInd/>
        <w:snapToGrid/>
        <w:spacing w:after="0"/>
        <w:contextualSpacing/>
        <w:jc w:val="left"/>
        <w:rPr>
          <w:iCs/>
          <w:lang w:val="en-GB" w:eastAsia="x-none"/>
        </w:rPr>
      </w:pPr>
      <w:r w:rsidRPr="00AE7876">
        <w:rPr>
          <w:iCs/>
          <w:lang w:val="en-GB" w:eastAsia="x-none"/>
        </w:rPr>
        <w:t>Alt 1: At least for rank 1 PMI, the bitmap of indicating non-zero coefficients is not needed if M</w:t>
      </w:r>
      <w:r w:rsidRPr="00AE7876">
        <w:rPr>
          <w:iCs/>
          <w:vertAlign w:val="subscript"/>
          <w:lang w:val="en-GB" w:eastAsia="x-none"/>
        </w:rPr>
        <w:t>v</w:t>
      </w:r>
      <w:r w:rsidRPr="00AE7876">
        <w:rPr>
          <w:iCs/>
          <w:lang w:val="en-GB" w:eastAsia="x-none"/>
        </w:rPr>
        <w:t>=1 and Beta=1.</w:t>
      </w:r>
    </w:p>
    <w:p w14:paraId="36178C28" w14:textId="77777777" w:rsidR="00A17508" w:rsidRPr="00AE7876" w:rsidRDefault="00A17508" w:rsidP="000F2989">
      <w:pPr>
        <w:widowControl w:val="0"/>
        <w:numPr>
          <w:ilvl w:val="1"/>
          <w:numId w:val="20"/>
        </w:numPr>
        <w:shd w:val="clear" w:color="auto" w:fill="FFFFFF"/>
        <w:autoSpaceDE/>
        <w:autoSpaceDN/>
        <w:adjustRightInd/>
        <w:snapToGrid/>
        <w:spacing w:after="0"/>
        <w:contextualSpacing/>
        <w:jc w:val="left"/>
        <w:rPr>
          <w:iCs/>
          <w:lang w:val="en-GB" w:eastAsia="x-none"/>
        </w:rPr>
      </w:pPr>
      <w:r w:rsidRPr="00AE7876">
        <w:rPr>
          <w:iCs/>
          <w:lang w:val="en-GB" w:eastAsia="x-none"/>
        </w:rPr>
        <w:t>FFS the need for M</w:t>
      </w:r>
      <w:r w:rsidRPr="00AE7876">
        <w:rPr>
          <w:iCs/>
          <w:vertAlign w:val="subscript"/>
          <w:lang w:val="en-GB" w:eastAsia="x-none"/>
        </w:rPr>
        <w:t>v</w:t>
      </w:r>
      <w:r w:rsidRPr="00AE7876">
        <w:rPr>
          <w:iCs/>
          <w:lang w:val="en-GB" w:eastAsia="x-none"/>
        </w:rPr>
        <w:t>&gt;1 and/or Beta&lt;1</w:t>
      </w:r>
    </w:p>
    <w:p w14:paraId="4068BD23" w14:textId="77777777" w:rsidR="00A17508" w:rsidRPr="00AE7876" w:rsidRDefault="00A17508" w:rsidP="000F2989">
      <w:pPr>
        <w:widowControl w:val="0"/>
        <w:numPr>
          <w:ilvl w:val="0"/>
          <w:numId w:val="20"/>
        </w:numPr>
        <w:shd w:val="clear" w:color="auto" w:fill="FFFFFF"/>
        <w:autoSpaceDE/>
        <w:autoSpaceDN/>
        <w:adjustRightInd/>
        <w:snapToGrid/>
        <w:spacing w:after="0"/>
        <w:contextualSpacing/>
        <w:jc w:val="left"/>
        <w:rPr>
          <w:iCs/>
          <w:lang w:val="en-GB" w:eastAsia="x-none"/>
        </w:rPr>
      </w:pPr>
      <w:r w:rsidRPr="00AE7876">
        <w:rPr>
          <w:iCs/>
          <w:lang w:val="en-GB" w:eastAsia="x-none"/>
        </w:rPr>
        <w:t>Alt 2: For rank 1 /2 PMI, the bitmap(s) of indicating non-zero coefficients for corresponding layer(s) is absent if reported K</w:t>
      </w:r>
      <w:r w:rsidRPr="00AE7876">
        <w:rPr>
          <w:iCs/>
          <w:vertAlign w:val="superscript"/>
          <w:lang w:val="en-GB" w:eastAsia="x-none"/>
        </w:rPr>
        <w:t>NZ</w:t>
      </w:r>
      <w:r w:rsidRPr="00AE7876">
        <w:rPr>
          <w:iCs/>
          <w:lang w:val="en-GB" w:eastAsia="x-none"/>
        </w:rPr>
        <w:t>=K</w:t>
      </w:r>
      <w:r w:rsidRPr="00AE7876">
        <w:rPr>
          <w:iCs/>
          <w:vertAlign w:val="subscript"/>
          <w:lang w:val="en-GB" w:eastAsia="x-none"/>
        </w:rPr>
        <w:t>1</w:t>
      </w:r>
      <w:r w:rsidRPr="00AE7876">
        <w:rPr>
          <w:iCs/>
          <w:lang w:val="en-GB" w:eastAsia="x-none"/>
        </w:rPr>
        <w:t>*M</w:t>
      </w:r>
      <w:r w:rsidRPr="00AE7876">
        <w:rPr>
          <w:iCs/>
          <w:vertAlign w:val="subscript"/>
          <w:lang w:val="en-GB" w:eastAsia="x-none"/>
        </w:rPr>
        <w:t>v</w:t>
      </w:r>
      <w:r w:rsidRPr="00AE7876">
        <w:rPr>
          <w:iCs/>
          <w:lang w:val="en-GB" w:eastAsia="x-none"/>
        </w:rPr>
        <w:t>*rank</w:t>
      </w:r>
    </w:p>
    <w:p w14:paraId="0D2CC30E" w14:textId="77777777" w:rsidR="00A17508" w:rsidRPr="00AE7876" w:rsidRDefault="00A17508" w:rsidP="000F2989">
      <w:pPr>
        <w:widowControl w:val="0"/>
        <w:numPr>
          <w:ilvl w:val="1"/>
          <w:numId w:val="20"/>
        </w:numPr>
        <w:shd w:val="clear" w:color="auto" w:fill="FFFFFF"/>
        <w:autoSpaceDE/>
        <w:autoSpaceDN/>
        <w:adjustRightInd/>
        <w:snapToGrid/>
        <w:spacing w:after="0"/>
        <w:contextualSpacing/>
        <w:jc w:val="left"/>
        <w:rPr>
          <w:iCs/>
          <w:lang w:val="en-GB" w:eastAsia="x-none"/>
        </w:rPr>
      </w:pPr>
      <w:r w:rsidRPr="00AE7876">
        <w:rPr>
          <w:iCs/>
          <w:lang w:val="en-GB" w:eastAsia="x-none"/>
        </w:rPr>
        <w:t>Where K</w:t>
      </w:r>
      <w:r w:rsidRPr="00AE7876">
        <w:rPr>
          <w:iCs/>
          <w:vertAlign w:val="superscript"/>
          <w:lang w:val="en-GB" w:eastAsia="x-none"/>
        </w:rPr>
        <w:t>NZ</w:t>
      </w:r>
      <w:r w:rsidRPr="00AE7876">
        <w:rPr>
          <w:iCs/>
          <w:lang w:val="en-GB" w:eastAsia="x-none"/>
        </w:rPr>
        <w:t xml:space="preserve"> is the number of non-zero coefficients</w:t>
      </w:r>
    </w:p>
    <w:p w14:paraId="0943B3AD" w14:textId="77777777" w:rsidR="00A17508" w:rsidRPr="00AE7876" w:rsidRDefault="00A17508" w:rsidP="000F2989">
      <w:pPr>
        <w:widowControl w:val="0"/>
        <w:numPr>
          <w:ilvl w:val="0"/>
          <w:numId w:val="20"/>
        </w:numPr>
        <w:shd w:val="clear" w:color="auto" w:fill="FFFFFF"/>
        <w:autoSpaceDE/>
        <w:autoSpaceDN/>
        <w:adjustRightInd/>
        <w:snapToGrid/>
        <w:spacing w:after="0"/>
        <w:contextualSpacing/>
        <w:jc w:val="left"/>
        <w:rPr>
          <w:iCs/>
          <w:lang w:val="en-GB" w:eastAsia="x-none"/>
        </w:rPr>
      </w:pPr>
      <w:r w:rsidRPr="00AE7876">
        <w:rPr>
          <w:iCs/>
          <w:lang w:val="en-GB" w:eastAsia="x-none"/>
        </w:rPr>
        <w:t>Alt 3: In addition to Alt 2, additional field is reported by UE to inform whether the bitmap of indicating non-zero coefficients for specific layer is absent if rank&gt;1.</w:t>
      </w:r>
    </w:p>
    <w:p w14:paraId="0550A12F" w14:textId="77777777" w:rsidR="00A17508" w:rsidRDefault="00A17508" w:rsidP="000F2989">
      <w:pPr>
        <w:widowControl w:val="0"/>
        <w:numPr>
          <w:ilvl w:val="0"/>
          <w:numId w:val="20"/>
        </w:numPr>
        <w:shd w:val="clear" w:color="auto" w:fill="FFFFFF"/>
        <w:autoSpaceDE/>
        <w:autoSpaceDN/>
        <w:adjustRightInd/>
        <w:snapToGrid/>
        <w:spacing w:after="0"/>
        <w:contextualSpacing/>
        <w:jc w:val="left"/>
        <w:rPr>
          <w:iCs/>
          <w:lang w:val="en-GB" w:eastAsia="x-none"/>
        </w:rPr>
      </w:pPr>
      <w:r w:rsidRPr="00AE7876">
        <w:rPr>
          <w:iCs/>
          <w:lang w:val="en-GB" w:eastAsia="x-none"/>
        </w:rPr>
        <w:t>Alt 4: The bitmap of indicating non-zero coefficients is not needed if the number of coefficients is sufficiently small, i.e. K</w:t>
      </w:r>
      <w:r w:rsidRPr="00AE7876">
        <w:rPr>
          <w:iCs/>
          <w:vertAlign w:val="subscript"/>
          <w:lang w:val="en-GB" w:eastAsia="x-none"/>
        </w:rPr>
        <w:t>1</w:t>
      </w:r>
      <w:r w:rsidRPr="00AE7876">
        <w:rPr>
          <w:iCs/>
          <w:lang w:val="en-GB" w:eastAsia="x-none"/>
        </w:rPr>
        <w:t>M</w:t>
      </w:r>
      <w:r w:rsidRPr="00AE7876">
        <w:rPr>
          <w:iCs/>
          <w:vertAlign w:val="subscript"/>
          <w:lang w:val="en-GB" w:eastAsia="x-none"/>
        </w:rPr>
        <w:t>v</w:t>
      </w:r>
      <w:r w:rsidRPr="00AE7876">
        <w:rPr>
          <w:iCs/>
          <w:lang w:val="en-GB" w:eastAsia="x-none"/>
        </w:rPr>
        <w:t xml:space="preserve"> </w:t>
      </w:r>
      <w:r w:rsidRPr="00AE7876">
        <w:rPr>
          <w:rFonts w:hint="eastAsia"/>
          <w:iCs/>
          <w:lang w:val="en-GB" w:eastAsia="x-none"/>
        </w:rPr>
        <w:t>≤</w:t>
      </w:r>
      <w:r w:rsidRPr="00AE7876">
        <w:rPr>
          <w:iCs/>
          <w:lang w:val="en-GB" w:eastAsia="x-none"/>
        </w:rPr>
        <w:t xml:space="preserve"> </w:t>
      </w:r>
      <w:r w:rsidRPr="00AE7876">
        <w:rPr>
          <w:rFonts w:hint="eastAsia"/>
          <w:iCs/>
          <w:lang w:val="en-GB" w:eastAsia="x-none"/>
        </w:rPr>
        <w:t>δ</w:t>
      </w:r>
    </w:p>
    <w:p w14:paraId="717887D1" w14:textId="77777777" w:rsidR="005B2B20" w:rsidRPr="00381B7E" w:rsidRDefault="005B2B20" w:rsidP="005B2B20">
      <w:pPr>
        <w:shd w:val="clear" w:color="auto" w:fill="FFFFFF"/>
        <w:spacing w:beforeLines="50" w:before="120" w:after="60"/>
        <w:rPr>
          <w:rFonts w:cs="Times"/>
          <w:b/>
          <w:iCs/>
          <w:color w:val="000000" w:themeColor="text1"/>
          <w:szCs w:val="20"/>
          <w:highlight w:val="green"/>
        </w:rPr>
      </w:pPr>
      <w:r w:rsidRPr="00381B7E">
        <w:rPr>
          <w:rFonts w:cs="Times"/>
          <w:b/>
          <w:iCs/>
          <w:color w:val="000000" w:themeColor="text1"/>
          <w:szCs w:val="20"/>
          <w:highlight w:val="green"/>
        </w:rPr>
        <w:t>Agreement</w:t>
      </w:r>
    </w:p>
    <w:p w14:paraId="37FF3FC2" w14:textId="77777777" w:rsidR="005B2B20" w:rsidRPr="00381B7E" w:rsidRDefault="005B2B20" w:rsidP="005B2B20">
      <w:pPr>
        <w:shd w:val="clear" w:color="auto" w:fill="FFFFFF"/>
        <w:rPr>
          <w:rFonts w:cs="Times"/>
          <w:color w:val="000000" w:themeColor="text1"/>
          <w:szCs w:val="20"/>
        </w:rPr>
      </w:pPr>
      <w:r w:rsidRPr="00381B7E">
        <w:rPr>
          <w:rFonts w:cs="Times"/>
          <w:color w:val="000000" w:themeColor="text1"/>
          <w:szCs w:val="20"/>
        </w:rPr>
        <w:t>Support rank 3 and 4 for Rel-17 PS codebook with following:</w:t>
      </w:r>
    </w:p>
    <w:p w14:paraId="563DBF6E" w14:textId="77777777" w:rsidR="005B2B20" w:rsidRPr="00381B7E" w:rsidRDefault="005B2B20" w:rsidP="000F2989">
      <w:pPr>
        <w:pStyle w:val="af"/>
        <w:widowControl w:val="0"/>
        <w:numPr>
          <w:ilvl w:val="0"/>
          <w:numId w:val="19"/>
        </w:numPr>
        <w:shd w:val="clear" w:color="auto" w:fill="FFFFFF"/>
        <w:autoSpaceDE/>
        <w:autoSpaceDN/>
        <w:adjustRightInd/>
        <w:snapToGrid/>
        <w:spacing w:after="0"/>
        <w:ind w:firstLineChars="0"/>
        <w:contextualSpacing/>
        <w:rPr>
          <w:rFonts w:cs="Times"/>
          <w:color w:val="000000" w:themeColor="text1"/>
          <w:szCs w:val="20"/>
        </w:rPr>
      </w:pPr>
      <w:r w:rsidRPr="00381B7E">
        <w:rPr>
          <w:rFonts w:cs="Times"/>
          <w:color w:val="000000" w:themeColor="text1"/>
          <w:szCs w:val="20"/>
        </w:rPr>
        <w:t>Supporting ranks 3 and 4 is optional with separate UE capability (same as Rel-16 PS codebook)</w:t>
      </w:r>
    </w:p>
    <w:p w14:paraId="19E5C384" w14:textId="77777777" w:rsidR="005B2B20" w:rsidRPr="00381B7E" w:rsidRDefault="005B2B20" w:rsidP="000F2989">
      <w:pPr>
        <w:pStyle w:val="af"/>
        <w:widowControl w:val="0"/>
        <w:numPr>
          <w:ilvl w:val="0"/>
          <w:numId w:val="19"/>
        </w:numPr>
        <w:shd w:val="clear" w:color="auto" w:fill="FFFFFF"/>
        <w:autoSpaceDE/>
        <w:autoSpaceDN/>
        <w:adjustRightInd/>
        <w:snapToGrid/>
        <w:spacing w:after="0"/>
        <w:ind w:firstLineChars="0"/>
        <w:contextualSpacing/>
        <w:rPr>
          <w:rFonts w:cs="Times"/>
          <w:color w:val="000000" w:themeColor="text1"/>
          <w:szCs w:val="20"/>
        </w:rPr>
      </w:pPr>
      <w:r w:rsidRPr="00381B7E">
        <w:rPr>
          <w:rFonts w:cs="Times"/>
          <w:color w:val="000000" w:themeColor="text1"/>
          <w:szCs w:val="20"/>
        </w:rPr>
        <w:t>The maximal CSI overhead of rank 3 and 4 is comparable to rank 2</w:t>
      </w:r>
    </w:p>
    <w:p w14:paraId="1E8A6FA7" w14:textId="77777777" w:rsidR="005B2B20" w:rsidRPr="00381B7E" w:rsidRDefault="005B2B20" w:rsidP="000F2989">
      <w:pPr>
        <w:pStyle w:val="af"/>
        <w:widowControl w:val="0"/>
        <w:numPr>
          <w:ilvl w:val="1"/>
          <w:numId w:val="19"/>
        </w:numPr>
        <w:shd w:val="clear" w:color="auto" w:fill="FFFFFF"/>
        <w:autoSpaceDE/>
        <w:autoSpaceDN/>
        <w:adjustRightInd/>
        <w:snapToGrid/>
        <w:spacing w:after="0"/>
        <w:ind w:firstLineChars="0"/>
        <w:contextualSpacing/>
        <w:rPr>
          <w:rFonts w:cs="Times"/>
          <w:color w:val="000000" w:themeColor="text1"/>
          <w:szCs w:val="20"/>
        </w:rPr>
      </w:pPr>
      <w:r w:rsidRPr="00381B7E">
        <w:rPr>
          <w:rFonts w:cs="Times"/>
          <w:color w:val="000000" w:themeColor="text1"/>
          <w:szCs w:val="20"/>
        </w:rPr>
        <w:t>FFS: use a smaller K</w:t>
      </w:r>
      <w:r w:rsidRPr="00381B7E">
        <w:rPr>
          <w:rFonts w:cs="Times"/>
          <w:color w:val="000000" w:themeColor="text1"/>
          <w:szCs w:val="20"/>
          <w:vertAlign w:val="subscript"/>
        </w:rPr>
        <w:t xml:space="preserve">1 </w:t>
      </w:r>
      <w:r w:rsidRPr="00381B7E">
        <w:rPr>
          <w:rFonts w:cs="Times"/>
          <w:color w:val="000000" w:themeColor="text1"/>
          <w:szCs w:val="20"/>
        </w:rPr>
        <w:t>(or alpha) or beta for ranks 3 and 4, or limit the maximum number of non-zero coefficients across all layers to 2K</w:t>
      </w:r>
      <w:r w:rsidRPr="00381B7E">
        <w:rPr>
          <w:rFonts w:cs="Times"/>
          <w:color w:val="000000" w:themeColor="text1"/>
          <w:szCs w:val="20"/>
          <w:vertAlign w:val="subscript"/>
        </w:rPr>
        <w:t>0</w:t>
      </w:r>
      <w:r w:rsidRPr="00381B7E">
        <w:rPr>
          <w:rFonts w:cs="Times"/>
          <w:color w:val="000000" w:themeColor="text1"/>
          <w:szCs w:val="20"/>
        </w:rPr>
        <w:t xml:space="preserve"> and per layer to K</w:t>
      </w:r>
      <w:r w:rsidRPr="00381B7E">
        <w:rPr>
          <w:rFonts w:cs="Times"/>
          <w:color w:val="000000" w:themeColor="text1"/>
          <w:szCs w:val="20"/>
          <w:vertAlign w:val="subscript"/>
        </w:rPr>
        <w:t>0</w:t>
      </w:r>
      <w:r w:rsidRPr="00381B7E">
        <w:rPr>
          <w:rFonts w:cs="Times"/>
          <w:color w:val="000000" w:themeColor="text1"/>
          <w:szCs w:val="20"/>
        </w:rPr>
        <w:t xml:space="preserve"> with the same beta</w:t>
      </w:r>
    </w:p>
    <w:p w14:paraId="157CD809" w14:textId="72E8BF23" w:rsidR="005B2B20" w:rsidRPr="00AE7876" w:rsidRDefault="005B2B20" w:rsidP="000F2989">
      <w:pPr>
        <w:pStyle w:val="af"/>
        <w:widowControl w:val="0"/>
        <w:numPr>
          <w:ilvl w:val="0"/>
          <w:numId w:val="19"/>
        </w:numPr>
        <w:shd w:val="clear" w:color="auto" w:fill="FFFFFF"/>
        <w:autoSpaceDE/>
        <w:autoSpaceDN/>
        <w:adjustRightInd/>
        <w:snapToGrid/>
        <w:spacing w:after="0"/>
        <w:ind w:firstLineChars="0"/>
        <w:contextualSpacing/>
        <w:rPr>
          <w:iCs/>
          <w:lang w:eastAsia="x-none"/>
        </w:rPr>
      </w:pPr>
      <w:r w:rsidRPr="00381B7E">
        <w:rPr>
          <w:rFonts w:cs="Times"/>
          <w:color w:val="000000" w:themeColor="text1"/>
          <w:szCs w:val="20"/>
        </w:rPr>
        <w:t>FFS: limit M</w:t>
      </w:r>
      <w:r w:rsidRPr="00381B7E">
        <w:rPr>
          <w:rFonts w:cs="Times"/>
          <w:color w:val="000000" w:themeColor="text1"/>
          <w:szCs w:val="20"/>
          <w:vertAlign w:val="subscript"/>
        </w:rPr>
        <w:t>v</w:t>
      </w:r>
      <w:r w:rsidRPr="00381B7E">
        <w:rPr>
          <w:rFonts w:cs="Times"/>
          <w:color w:val="000000" w:themeColor="text1"/>
          <w:szCs w:val="20"/>
        </w:rPr>
        <w:t>=1 for ranks 3 and 4 PMI</w:t>
      </w:r>
    </w:p>
    <w:p w14:paraId="63B8FA82" w14:textId="77777777" w:rsidR="00A17508" w:rsidRPr="00AE7876" w:rsidRDefault="00A17508" w:rsidP="00AE7876">
      <w:pPr>
        <w:shd w:val="clear" w:color="auto" w:fill="FFFFFF"/>
        <w:spacing w:beforeLines="50" w:before="120" w:after="60"/>
        <w:rPr>
          <w:rFonts w:cs="Times"/>
          <w:b/>
          <w:iCs/>
          <w:color w:val="000000" w:themeColor="text1"/>
          <w:szCs w:val="20"/>
          <w:highlight w:val="green"/>
        </w:rPr>
      </w:pPr>
      <w:r w:rsidRPr="00AE7876">
        <w:rPr>
          <w:rFonts w:cs="Times"/>
          <w:b/>
          <w:iCs/>
          <w:color w:val="000000" w:themeColor="text1"/>
          <w:szCs w:val="20"/>
          <w:highlight w:val="green"/>
        </w:rPr>
        <w:t>Agreement</w:t>
      </w:r>
    </w:p>
    <w:p w14:paraId="4A6F2BDC" w14:textId="77777777" w:rsidR="00A17508" w:rsidRPr="00AE7876" w:rsidRDefault="00A17508" w:rsidP="00A17508">
      <w:pPr>
        <w:shd w:val="clear" w:color="auto" w:fill="FFFFFF"/>
        <w:rPr>
          <w:rFonts w:cs="Times"/>
          <w:color w:val="000000" w:themeColor="text1"/>
          <w:szCs w:val="20"/>
        </w:rPr>
      </w:pPr>
      <w:r w:rsidRPr="00AE7876">
        <w:rPr>
          <w:rFonts w:cs="Times"/>
          <w:color w:val="000000" w:themeColor="text1"/>
          <w:szCs w:val="20"/>
        </w:rPr>
        <w:lastRenderedPageBreak/>
        <w:t>Support parameter combinations represented by (alpha, M</w:t>
      </w:r>
      <w:r w:rsidRPr="00AE7876">
        <w:rPr>
          <w:rFonts w:cs="Times"/>
          <w:color w:val="000000" w:themeColor="text1"/>
          <w:szCs w:val="20"/>
          <w:vertAlign w:val="subscript"/>
        </w:rPr>
        <w:t>v</w:t>
      </w:r>
      <w:r w:rsidRPr="00AE7876">
        <w:rPr>
          <w:rFonts w:cs="Times"/>
          <w:color w:val="000000" w:themeColor="text1"/>
          <w:szCs w:val="20"/>
        </w:rPr>
        <w:t>, beta) with K</w:t>
      </w:r>
      <w:r w:rsidRPr="00AE7876">
        <w:rPr>
          <w:rFonts w:cs="Times"/>
          <w:color w:val="000000" w:themeColor="text1"/>
          <w:szCs w:val="20"/>
          <w:vertAlign w:val="subscript"/>
        </w:rPr>
        <w:t>1</w:t>
      </w:r>
      <w:r w:rsidRPr="00AE7876">
        <w:rPr>
          <w:rFonts w:cs="Times"/>
          <w:color w:val="000000" w:themeColor="text1"/>
          <w:szCs w:val="20"/>
        </w:rPr>
        <w:t xml:space="preserve"> = alpha*P for Rel-17 PS codebook</w:t>
      </w:r>
    </w:p>
    <w:p w14:paraId="25F28093" w14:textId="77777777" w:rsidR="00A17508" w:rsidRPr="00AE7876" w:rsidRDefault="00A17508" w:rsidP="000F2989">
      <w:pPr>
        <w:pStyle w:val="af"/>
        <w:widowControl w:val="0"/>
        <w:numPr>
          <w:ilvl w:val="0"/>
          <w:numId w:val="16"/>
        </w:numPr>
        <w:shd w:val="clear" w:color="auto" w:fill="FFFFFF"/>
        <w:autoSpaceDE/>
        <w:autoSpaceDN/>
        <w:adjustRightInd/>
        <w:snapToGrid/>
        <w:spacing w:after="0"/>
        <w:ind w:firstLineChars="0"/>
        <w:contextualSpacing/>
        <w:rPr>
          <w:rFonts w:cs="Times"/>
          <w:color w:val="000000" w:themeColor="text1"/>
          <w:szCs w:val="20"/>
        </w:rPr>
      </w:pPr>
      <w:r w:rsidRPr="00AE7876">
        <w:rPr>
          <w:rFonts w:cs="Times"/>
          <w:color w:val="000000" w:themeColor="text1"/>
          <w:szCs w:val="20"/>
        </w:rPr>
        <w:t>The candidate values of alpha are {1/2, 3/4, 1}</w:t>
      </w:r>
    </w:p>
    <w:p w14:paraId="633B3F39" w14:textId="77777777" w:rsidR="00A17508" w:rsidRPr="00AE7876" w:rsidRDefault="00A17508" w:rsidP="000F2989">
      <w:pPr>
        <w:pStyle w:val="af"/>
        <w:widowControl w:val="0"/>
        <w:numPr>
          <w:ilvl w:val="0"/>
          <w:numId w:val="16"/>
        </w:numPr>
        <w:shd w:val="clear" w:color="auto" w:fill="FFFFFF"/>
        <w:autoSpaceDE/>
        <w:autoSpaceDN/>
        <w:adjustRightInd/>
        <w:snapToGrid/>
        <w:spacing w:after="0"/>
        <w:ind w:firstLineChars="0"/>
        <w:contextualSpacing/>
        <w:rPr>
          <w:rFonts w:cs="Times"/>
          <w:color w:val="000000" w:themeColor="text1"/>
          <w:szCs w:val="20"/>
        </w:rPr>
      </w:pPr>
      <w:r w:rsidRPr="00AE7876">
        <w:rPr>
          <w:rFonts w:cs="Times"/>
          <w:color w:val="000000" w:themeColor="text1"/>
          <w:szCs w:val="20"/>
        </w:rPr>
        <w:t xml:space="preserve">Note that exact parameter combination will be discussed from RAN1 106bis: </w:t>
      </w:r>
    </w:p>
    <w:p w14:paraId="72F553E8" w14:textId="77777777" w:rsidR="00A17508" w:rsidRPr="00AE7876" w:rsidRDefault="00A17508" w:rsidP="000F2989">
      <w:pPr>
        <w:pStyle w:val="af"/>
        <w:widowControl w:val="0"/>
        <w:numPr>
          <w:ilvl w:val="1"/>
          <w:numId w:val="16"/>
        </w:numPr>
        <w:shd w:val="clear" w:color="auto" w:fill="FFFFFF"/>
        <w:autoSpaceDE/>
        <w:autoSpaceDN/>
        <w:adjustRightInd/>
        <w:snapToGrid/>
        <w:spacing w:after="0"/>
        <w:ind w:firstLineChars="0"/>
        <w:contextualSpacing/>
        <w:rPr>
          <w:rFonts w:cs="Times"/>
          <w:color w:val="000000" w:themeColor="text1"/>
          <w:szCs w:val="20"/>
        </w:rPr>
      </w:pPr>
      <w:r w:rsidRPr="00AE7876">
        <w:rPr>
          <w:rFonts w:cs="Times"/>
          <w:color w:val="000000" w:themeColor="text1"/>
          <w:szCs w:val="20"/>
        </w:rPr>
        <w:t>based on trade-off among UPT performance, feedback overhead, and complexity</w:t>
      </w:r>
    </w:p>
    <w:p w14:paraId="48A0E231" w14:textId="77777777" w:rsidR="00A17508" w:rsidRPr="00AE7876" w:rsidRDefault="00A17508" w:rsidP="000F2989">
      <w:pPr>
        <w:pStyle w:val="af"/>
        <w:widowControl w:val="0"/>
        <w:numPr>
          <w:ilvl w:val="1"/>
          <w:numId w:val="16"/>
        </w:numPr>
        <w:shd w:val="clear" w:color="auto" w:fill="FFFFFF"/>
        <w:autoSpaceDE/>
        <w:autoSpaceDN/>
        <w:adjustRightInd/>
        <w:snapToGrid/>
        <w:spacing w:after="0"/>
        <w:ind w:firstLineChars="0"/>
        <w:contextualSpacing/>
        <w:rPr>
          <w:rFonts w:cs="Times"/>
          <w:color w:val="000000" w:themeColor="text1"/>
          <w:szCs w:val="20"/>
        </w:rPr>
      </w:pPr>
      <w:r w:rsidRPr="00AE7876">
        <w:rPr>
          <w:rFonts w:cs="Times"/>
          <w:color w:val="000000" w:themeColor="text1"/>
          <w:szCs w:val="20"/>
        </w:rPr>
        <w:t>based on all supported ranks</w:t>
      </w:r>
    </w:p>
    <w:p w14:paraId="5F1255D4" w14:textId="77777777" w:rsidR="00A17508" w:rsidRPr="00AE7876" w:rsidRDefault="00A17508" w:rsidP="000F2989">
      <w:pPr>
        <w:pStyle w:val="af"/>
        <w:widowControl w:val="0"/>
        <w:numPr>
          <w:ilvl w:val="1"/>
          <w:numId w:val="16"/>
        </w:numPr>
        <w:shd w:val="clear" w:color="auto" w:fill="FFFFFF"/>
        <w:autoSpaceDE/>
        <w:autoSpaceDN/>
        <w:adjustRightInd/>
        <w:snapToGrid/>
        <w:spacing w:after="0"/>
        <w:ind w:firstLineChars="0"/>
        <w:contextualSpacing/>
        <w:rPr>
          <w:rFonts w:cs="Times"/>
          <w:color w:val="000000" w:themeColor="text1"/>
          <w:szCs w:val="20"/>
        </w:rPr>
      </w:pPr>
      <w:r w:rsidRPr="00AE7876">
        <w:rPr>
          <w:rFonts w:cs="Times"/>
          <w:color w:val="000000" w:themeColor="text1"/>
          <w:szCs w:val="20"/>
        </w:rPr>
        <w:t>Limit total number of parameter combinations comparable to Rel-16 eType II</w:t>
      </w:r>
    </w:p>
    <w:p w14:paraId="5D7392A9" w14:textId="77777777" w:rsidR="00A17508" w:rsidRPr="00AE7876" w:rsidRDefault="00A17508" w:rsidP="000F2989">
      <w:pPr>
        <w:pStyle w:val="af"/>
        <w:widowControl w:val="0"/>
        <w:numPr>
          <w:ilvl w:val="0"/>
          <w:numId w:val="16"/>
        </w:numPr>
        <w:shd w:val="clear" w:color="auto" w:fill="FFFFFF"/>
        <w:autoSpaceDE/>
        <w:autoSpaceDN/>
        <w:adjustRightInd/>
        <w:snapToGrid/>
        <w:spacing w:after="0"/>
        <w:ind w:firstLineChars="0"/>
        <w:contextualSpacing/>
        <w:rPr>
          <w:rFonts w:cs="Times"/>
          <w:color w:val="000000" w:themeColor="text1"/>
          <w:szCs w:val="20"/>
        </w:rPr>
      </w:pPr>
      <w:r w:rsidRPr="00AE7876">
        <w:rPr>
          <w:rFonts w:cs="Times"/>
          <w:color w:val="000000" w:themeColor="text1"/>
          <w:szCs w:val="20"/>
        </w:rPr>
        <w:t>M</w:t>
      </w:r>
      <w:r w:rsidRPr="00AE7876">
        <w:rPr>
          <w:rFonts w:cs="Times"/>
          <w:color w:val="000000" w:themeColor="text1"/>
          <w:szCs w:val="20"/>
          <w:vertAlign w:val="subscript"/>
        </w:rPr>
        <w:t>v</w:t>
      </w:r>
      <w:r w:rsidRPr="00AE7876">
        <w:rPr>
          <w:rFonts w:cs="Times"/>
          <w:color w:val="000000" w:themeColor="text1"/>
          <w:szCs w:val="20"/>
        </w:rPr>
        <w:t>={1, 2} and beta = {[1/4], 1/2, 3/4, 1} are from previous agreements</w:t>
      </w:r>
    </w:p>
    <w:p w14:paraId="35CE45C5" w14:textId="77777777" w:rsidR="00A17508" w:rsidRPr="00523C8C" w:rsidRDefault="00A17508" w:rsidP="00AE7876">
      <w:pPr>
        <w:pStyle w:val="af"/>
        <w:widowControl w:val="0"/>
        <w:shd w:val="clear" w:color="auto" w:fill="FFFFFF"/>
        <w:autoSpaceDE/>
        <w:autoSpaceDN/>
        <w:adjustRightInd/>
        <w:snapToGrid/>
        <w:spacing w:after="0"/>
        <w:ind w:left="720" w:firstLineChars="0" w:firstLine="0"/>
        <w:contextualSpacing/>
        <w:rPr>
          <w:rFonts w:cs="Times"/>
          <w:szCs w:val="20"/>
        </w:rPr>
      </w:pPr>
    </w:p>
    <w:p w14:paraId="34900F45" w14:textId="214B9172" w:rsidR="00EB01B4" w:rsidRPr="00D33B73" w:rsidRDefault="00EB01B4" w:rsidP="000F2989">
      <w:pPr>
        <w:pStyle w:val="af"/>
        <w:numPr>
          <w:ilvl w:val="0"/>
          <w:numId w:val="9"/>
        </w:numPr>
        <w:ind w:firstLineChars="0"/>
        <w:rPr>
          <w:rFonts w:eastAsiaTheme="minorEastAsia"/>
          <w:lang w:eastAsia="zh-CN"/>
        </w:rPr>
      </w:pPr>
      <w:r w:rsidRPr="00503CA1">
        <w:rPr>
          <w:rFonts w:eastAsiaTheme="minorEastAsia"/>
          <w:lang w:eastAsia="zh-CN"/>
        </w:rPr>
        <w:t>CSI enhancement for MTRP</w:t>
      </w:r>
    </w:p>
    <w:p w14:paraId="619D9A28" w14:textId="77777777" w:rsidR="005B2B20" w:rsidRPr="008C68B2" w:rsidRDefault="004D08F0" w:rsidP="00AE7876">
      <w:pPr>
        <w:shd w:val="clear" w:color="auto" w:fill="FFFFFF"/>
        <w:spacing w:after="60"/>
        <w:rPr>
          <w:b/>
          <w:iCs/>
          <w:szCs w:val="20"/>
          <w:highlight w:val="green"/>
        </w:rPr>
      </w:pPr>
      <w:r w:rsidRPr="00BA6147">
        <w:rPr>
          <w:rFonts w:eastAsia="Times New Roman"/>
          <w:iCs/>
          <w:color w:val="000000"/>
        </w:rPr>
        <w:t xml:space="preserve"> </w:t>
      </w:r>
      <w:r w:rsidR="005B2B20" w:rsidRPr="008C68B2">
        <w:rPr>
          <w:b/>
          <w:iCs/>
          <w:szCs w:val="20"/>
          <w:highlight w:val="green"/>
        </w:rPr>
        <w:t>Agreement</w:t>
      </w:r>
    </w:p>
    <w:p w14:paraId="762FC99E" w14:textId="77777777" w:rsidR="005B2B20" w:rsidRPr="008C68B2" w:rsidRDefault="005B2B20" w:rsidP="005B2B20">
      <w:pPr>
        <w:spacing w:after="0"/>
      </w:pPr>
      <w:r w:rsidRPr="008C68B2">
        <w:t>For CSI measurement associated with a CSI-ReportingConfig for NC-JT, study following restriction(s) for two CMRs within the same CMR pair configured for NCJT measurement hypothesis:</w:t>
      </w:r>
    </w:p>
    <w:p w14:paraId="2256B17B" w14:textId="77777777" w:rsidR="005B2B20" w:rsidRPr="008C68B2" w:rsidRDefault="005B2B20" w:rsidP="000F2989">
      <w:pPr>
        <w:pStyle w:val="af"/>
        <w:numPr>
          <w:ilvl w:val="0"/>
          <w:numId w:val="22"/>
        </w:numPr>
        <w:autoSpaceDE/>
        <w:autoSpaceDN/>
        <w:adjustRightInd/>
        <w:snapToGrid/>
        <w:spacing w:after="0"/>
        <w:ind w:firstLineChars="0"/>
        <w:jc w:val="left"/>
      </w:pPr>
      <w:r w:rsidRPr="008C68B2">
        <w:t>FFS: two resources are restricted within the same DL slot</w:t>
      </w:r>
    </w:p>
    <w:p w14:paraId="72E3718E" w14:textId="77777777" w:rsidR="005B2B20" w:rsidRPr="008C68B2" w:rsidRDefault="005B2B20" w:rsidP="000F2989">
      <w:pPr>
        <w:pStyle w:val="af"/>
        <w:numPr>
          <w:ilvl w:val="0"/>
          <w:numId w:val="22"/>
        </w:numPr>
        <w:autoSpaceDE/>
        <w:autoSpaceDN/>
        <w:adjustRightInd/>
        <w:snapToGrid/>
        <w:spacing w:afterLines="50"/>
        <w:ind w:left="714" w:firstLineChars="0" w:hanging="357"/>
        <w:jc w:val="left"/>
      </w:pPr>
      <w:r w:rsidRPr="008C68B2">
        <w:t>FFS: two resources are restricted with the same CDRX active time</w:t>
      </w:r>
    </w:p>
    <w:p w14:paraId="5D959C83" w14:textId="77777777" w:rsidR="005B2B20" w:rsidRPr="008D779B" w:rsidRDefault="005B2B20" w:rsidP="00AE7876">
      <w:pPr>
        <w:pStyle w:val="af4"/>
        <w:spacing w:beforeLines="50" w:before="120" w:beforeAutospacing="0" w:after="60" w:afterAutospacing="0"/>
        <w:jc w:val="both"/>
        <w:rPr>
          <w:rStyle w:val="af5"/>
          <w:rFonts w:ascii="Times New Roman" w:hAnsi="Times New Roman" w:cs="Times New Roman"/>
          <w:sz w:val="22"/>
          <w:szCs w:val="22"/>
          <w:highlight w:val="green"/>
          <w:lang w:eastAsia="en-US"/>
        </w:rPr>
      </w:pPr>
      <w:r w:rsidRPr="008D779B">
        <w:rPr>
          <w:rStyle w:val="af5"/>
          <w:rFonts w:ascii="Times New Roman" w:hAnsi="Times New Roman" w:cs="Times New Roman"/>
          <w:sz w:val="22"/>
          <w:szCs w:val="22"/>
          <w:highlight w:val="green"/>
        </w:rPr>
        <w:t>Agreement</w:t>
      </w:r>
    </w:p>
    <w:p w14:paraId="4FA2415A" w14:textId="77777777" w:rsidR="005B2B20" w:rsidRPr="008D779B" w:rsidRDefault="005B2B20" w:rsidP="005B2B20">
      <w:pPr>
        <w:pStyle w:val="af4"/>
        <w:spacing w:before="0" w:beforeAutospacing="0" w:after="0" w:afterAutospacing="0"/>
        <w:jc w:val="both"/>
        <w:rPr>
          <w:rFonts w:ascii="Times New Roman" w:hAnsi="Times New Roman" w:cs="Times New Roman"/>
          <w:b/>
          <w:bCs/>
          <w:sz w:val="22"/>
          <w:szCs w:val="22"/>
        </w:rPr>
      </w:pPr>
      <w:r w:rsidRPr="008D779B">
        <w:rPr>
          <w:rStyle w:val="af5"/>
          <w:rFonts w:ascii="Times New Roman" w:hAnsi="Times New Roman" w:cs="Times New Roman"/>
          <w:b w:val="0"/>
          <w:bCs w:val="0"/>
          <w:sz w:val="22"/>
          <w:szCs w:val="22"/>
        </w:rPr>
        <w:t>For a CSI report associated with a Multi-TRP/panel NCJT measurement hypothesis configured by single CSI reporting setting, support RI restriction by selecting at most one alternative from the following in RAN1#106bis-e:</w:t>
      </w:r>
      <w:r w:rsidRPr="008D779B">
        <w:rPr>
          <w:rFonts w:ascii="Times New Roman" w:hAnsi="Times New Roman" w:cs="Times New Roman"/>
          <w:b/>
          <w:bCs/>
          <w:sz w:val="22"/>
          <w:szCs w:val="22"/>
        </w:rPr>
        <w:t xml:space="preserve"> </w:t>
      </w:r>
    </w:p>
    <w:p w14:paraId="1EB20BE3" w14:textId="77777777" w:rsidR="005B2B20" w:rsidRPr="008D779B" w:rsidRDefault="005B2B20" w:rsidP="000F2989">
      <w:pPr>
        <w:pStyle w:val="af4"/>
        <w:numPr>
          <w:ilvl w:val="0"/>
          <w:numId w:val="23"/>
        </w:numPr>
        <w:spacing w:before="0" w:beforeAutospacing="0" w:after="0" w:afterAutospacing="0"/>
        <w:jc w:val="both"/>
        <w:rPr>
          <w:rFonts w:ascii="Times New Roman" w:hAnsi="Times New Roman" w:cs="Times New Roman"/>
          <w:b/>
          <w:bCs/>
          <w:sz w:val="22"/>
          <w:szCs w:val="22"/>
        </w:rPr>
      </w:pPr>
      <w:r w:rsidRPr="008D779B">
        <w:rPr>
          <w:rStyle w:val="af5"/>
          <w:rFonts w:ascii="Times New Roman" w:hAnsi="Times New Roman" w:cs="Times New Roman"/>
          <w:b w:val="0"/>
          <w:bCs w:val="0"/>
          <w:sz w:val="22"/>
          <w:szCs w:val="22"/>
        </w:rPr>
        <w:t xml:space="preserve">Alt 1: One RI restriction is configured per CodebookConfig, whereas the RI restriction is applied to both Single-TRP and NCJT measurement hypotheses. </w:t>
      </w:r>
    </w:p>
    <w:p w14:paraId="2F7ED669" w14:textId="77777777" w:rsidR="005B2B20" w:rsidRPr="008D779B" w:rsidRDefault="005B2B20" w:rsidP="000F2989">
      <w:pPr>
        <w:pStyle w:val="af4"/>
        <w:numPr>
          <w:ilvl w:val="1"/>
          <w:numId w:val="23"/>
        </w:numPr>
        <w:spacing w:before="0" w:beforeAutospacing="0" w:after="0" w:afterAutospacing="0"/>
        <w:jc w:val="both"/>
        <w:rPr>
          <w:rFonts w:ascii="Times New Roman" w:hAnsi="Times New Roman" w:cs="Times New Roman"/>
          <w:b/>
          <w:bCs/>
          <w:sz w:val="22"/>
          <w:szCs w:val="22"/>
        </w:rPr>
      </w:pPr>
      <w:r w:rsidRPr="008D779B">
        <w:rPr>
          <w:rStyle w:val="af5"/>
          <w:rFonts w:ascii="Times New Roman" w:hAnsi="Times New Roman" w:cs="Times New Roman"/>
          <w:b w:val="0"/>
          <w:bCs w:val="0"/>
          <w:sz w:val="22"/>
          <w:szCs w:val="22"/>
        </w:rPr>
        <w:t>If rank restriction of X is configured, reported rank is X for a Single-TRP measurement hypothesis and sum of two reported ranks is X for a Multi-TRP measurement hypothesis.</w:t>
      </w:r>
      <w:r w:rsidRPr="008D779B">
        <w:rPr>
          <w:rFonts w:ascii="Times New Roman" w:hAnsi="Times New Roman" w:cs="Times New Roman"/>
          <w:b/>
          <w:bCs/>
          <w:sz w:val="22"/>
          <w:szCs w:val="22"/>
        </w:rPr>
        <w:t xml:space="preserve"> </w:t>
      </w:r>
    </w:p>
    <w:p w14:paraId="2FF456E8" w14:textId="77777777" w:rsidR="005B2B20" w:rsidRPr="008D779B" w:rsidRDefault="005B2B20" w:rsidP="000F2989">
      <w:pPr>
        <w:pStyle w:val="af4"/>
        <w:numPr>
          <w:ilvl w:val="0"/>
          <w:numId w:val="23"/>
        </w:numPr>
        <w:spacing w:before="0" w:beforeAutospacing="0" w:after="0" w:afterAutospacing="0"/>
        <w:jc w:val="both"/>
        <w:rPr>
          <w:rFonts w:ascii="Times New Roman" w:hAnsi="Times New Roman" w:cs="Times New Roman"/>
          <w:b/>
          <w:bCs/>
          <w:sz w:val="22"/>
          <w:szCs w:val="22"/>
        </w:rPr>
      </w:pPr>
      <w:r w:rsidRPr="008D779B">
        <w:rPr>
          <w:rStyle w:val="af5"/>
          <w:rFonts w:ascii="Times New Roman" w:hAnsi="Times New Roman" w:cs="Times New Roman"/>
          <w:b w:val="0"/>
          <w:bCs w:val="0"/>
          <w:sz w:val="22"/>
          <w:szCs w:val="22"/>
        </w:rPr>
        <w:t>Alt 2: Two RI restrictions can be configured per CodebookConfig, whereas one RI restriction is applied to one CMR group in a CMR resource set respectively, i.e. per TRP.</w:t>
      </w:r>
      <w:r w:rsidRPr="008D779B">
        <w:rPr>
          <w:rFonts w:ascii="Times New Roman" w:hAnsi="Times New Roman" w:cs="Times New Roman"/>
          <w:b/>
          <w:bCs/>
          <w:sz w:val="22"/>
          <w:szCs w:val="22"/>
        </w:rPr>
        <w:t xml:space="preserve"> </w:t>
      </w:r>
    </w:p>
    <w:p w14:paraId="4BB6D72D" w14:textId="77777777" w:rsidR="005B2B20" w:rsidRPr="008D779B" w:rsidRDefault="005B2B20" w:rsidP="000F2989">
      <w:pPr>
        <w:pStyle w:val="af4"/>
        <w:numPr>
          <w:ilvl w:val="1"/>
          <w:numId w:val="23"/>
        </w:numPr>
        <w:spacing w:before="0" w:beforeAutospacing="0" w:after="0" w:afterAutospacing="0"/>
        <w:jc w:val="both"/>
        <w:rPr>
          <w:rFonts w:ascii="Times New Roman" w:hAnsi="Times New Roman" w:cs="Times New Roman"/>
          <w:b/>
          <w:bCs/>
          <w:sz w:val="22"/>
          <w:szCs w:val="22"/>
        </w:rPr>
      </w:pPr>
      <w:r w:rsidRPr="008D779B">
        <w:rPr>
          <w:rStyle w:val="af5"/>
          <w:rFonts w:ascii="Times New Roman" w:hAnsi="Times New Roman" w:cs="Times New Roman"/>
          <w:b w:val="0"/>
          <w:bCs w:val="0"/>
          <w:sz w:val="22"/>
          <w:szCs w:val="22"/>
        </w:rPr>
        <w:t xml:space="preserve">If rank restriction of (X, Y) is configured, reported rank is X for the CMR in the first CMR group and Y for the CMR in the second CMR group, regardless single-TRP and NCJT measurement hypotheses. </w:t>
      </w:r>
    </w:p>
    <w:p w14:paraId="4069AB78" w14:textId="77777777" w:rsidR="005B2B20" w:rsidRPr="008D779B" w:rsidRDefault="005B2B20" w:rsidP="000F2989">
      <w:pPr>
        <w:pStyle w:val="af4"/>
        <w:numPr>
          <w:ilvl w:val="0"/>
          <w:numId w:val="23"/>
        </w:numPr>
        <w:spacing w:before="0" w:beforeAutospacing="0" w:after="0" w:afterAutospacing="0"/>
        <w:jc w:val="both"/>
        <w:rPr>
          <w:rFonts w:ascii="Times New Roman" w:hAnsi="Times New Roman" w:cs="Times New Roman"/>
          <w:b/>
          <w:bCs/>
          <w:sz w:val="22"/>
          <w:szCs w:val="22"/>
        </w:rPr>
      </w:pPr>
      <w:r w:rsidRPr="008D779B">
        <w:rPr>
          <w:rStyle w:val="af5"/>
          <w:rFonts w:ascii="Times New Roman" w:hAnsi="Times New Roman" w:cs="Times New Roman"/>
          <w:b w:val="0"/>
          <w:bCs w:val="0"/>
          <w:sz w:val="22"/>
          <w:szCs w:val="22"/>
        </w:rPr>
        <w:t>Alt 3: Multiple RI restrictions can be configured per CodebookConfig, whereas RI restriction is applied to per each CMR in CMR pair for NCJT and per each CMR for Single-TRP.</w:t>
      </w:r>
      <w:r w:rsidRPr="008D779B">
        <w:rPr>
          <w:rFonts w:ascii="Times New Roman" w:hAnsi="Times New Roman" w:cs="Times New Roman"/>
          <w:b/>
          <w:bCs/>
          <w:sz w:val="22"/>
          <w:szCs w:val="22"/>
        </w:rPr>
        <w:t xml:space="preserve">  </w:t>
      </w:r>
    </w:p>
    <w:p w14:paraId="30E3F76E" w14:textId="77777777" w:rsidR="005B2B20" w:rsidRPr="008D779B" w:rsidRDefault="005B2B20" w:rsidP="000F2989">
      <w:pPr>
        <w:pStyle w:val="af4"/>
        <w:numPr>
          <w:ilvl w:val="0"/>
          <w:numId w:val="23"/>
        </w:numPr>
        <w:spacing w:before="0" w:beforeAutospacing="0" w:after="0" w:afterAutospacing="0"/>
        <w:jc w:val="both"/>
        <w:rPr>
          <w:rFonts w:ascii="Times New Roman" w:hAnsi="Times New Roman" w:cs="Times New Roman"/>
          <w:b/>
          <w:bCs/>
          <w:sz w:val="22"/>
          <w:szCs w:val="22"/>
        </w:rPr>
      </w:pPr>
      <w:r w:rsidRPr="008D779B">
        <w:rPr>
          <w:rStyle w:val="af5"/>
          <w:rFonts w:ascii="Times New Roman" w:hAnsi="Times New Roman" w:cs="Times New Roman"/>
          <w:b w:val="0"/>
          <w:bCs w:val="0"/>
          <w:sz w:val="22"/>
          <w:szCs w:val="22"/>
        </w:rPr>
        <w:t>Alt 4: Two RI restrictions can be configured per CodebookConfig, whereas one RI restriction is applied to all Single-TRP measurement hypotheses, and another one is applied to all NCJT measurement hypotheses.</w:t>
      </w:r>
      <w:r w:rsidRPr="008D779B">
        <w:rPr>
          <w:rFonts w:ascii="Times New Roman" w:hAnsi="Times New Roman" w:cs="Times New Roman"/>
          <w:b/>
          <w:bCs/>
          <w:sz w:val="22"/>
          <w:szCs w:val="22"/>
        </w:rPr>
        <w:t xml:space="preserve"> </w:t>
      </w:r>
    </w:p>
    <w:p w14:paraId="349812D3" w14:textId="77777777" w:rsidR="005B2B20" w:rsidRPr="008D779B" w:rsidRDefault="005B2B20" w:rsidP="000F2989">
      <w:pPr>
        <w:pStyle w:val="af4"/>
        <w:numPr>
          <w:ilvl w:val="1"/>
          <w:numId w:val="23"/>
        </w:numPr>
        <w:spacing w:before="0" w:beforeAutospacing="0" w:after="0" w:afterAutospacing="0"/>
        <w:jc w:val="both"/>
        <w:rPr>
          <w:rFonts w:ascii="Times New Roman" w:hAnsi="Times New Roman" w:cs="Times New Roman"/>
          <w:b/>
          <w:bCs/>
          <w:sz w:val="22"/>
          <w:szCs w:val="22"/>
        </w:rPr>
      </w:pPr>
      <w:r w:rsidRPr="008D779B">
        <w:rPr>
          <w:rStyle w:val="af5"/>
          <w:rFonts w:ascii="Times New Roman" w:hAnsi="Times New Roman" w:cs="Times New Roman"/>
          <w:b w:val="0"/>
          <w:bCs w:val="0"/>
          <w:sz w:val="22"/>
          <w:szCs w:val="22"/>
        </w:rPr>
        <w:t xml:space="preserve">If rank restriction of (X, Y) is configured, reported rank is X for all single-TRP measurement hypotheses and reported rank (1 out of 4 possible rank combinations) is Y for all NCJT measurement hypotheses. </w:t>
      </w:r>
    </w:p>
    <w:p w14:paraId="4916F6A7" w14:textId="77777777" w:rsidR="005B2B20" w:rsidRPr="008D779B" w:rsidRDefault="005B2B20" w:rsidP="000F2989">
      <w:pPr>
        <w:pStyle w:val="af4"/>
        <w:numPr>
          <w:ilvl w:val="0"/>
          <w:numId w:val="23"/>
        </w:numPr>
        <w:spacing w:before="0" w:beforeAutospacing="0" w:after="0" w:afterAutospacing="0"/>
        <w:jc w:val="both"/>
        <w:rPr>
          <w:rFonts w:ascii="Times New Roman" w:hAnsi="Times New Roman" w:cs="Times New Roman"/>
          <w:b/>
          <w:bCs/>
          <w:sz w:val="22"/>
          <w:szCs w:val="22"/>
        </w:rPr>
      </w:pPr>
      <w:r w:rsidRPr="008D779B">
        <w:rPr>
          <w:rStyle w:val="af5"/>
          <w:rFonts w:ascii="Times New Roman" w:hAnsi="Times New Roman" w:cs="Times New Roman"/>
          <w:b w:val="0"/>
          <w:bCs w:val="0"/>
          <w:sz w:val="22"/>
          <w:szCs w:val="22"/>
        </w:rPr>
        <w:t>Alt 5: Three RI restrictions can be configured per CodebookConfig, whereas two RI restrictions are applied to two CMR groups in a CMR resource set respectively for Single-TRP measurement hypothesis, and the third one is applied to all NCJT measurement hypotheses.</w:t>
      </w:r>
      <w:r w:rsidRPr="008D779B">
        <w:rPr>
          <w:rFonts w:ascii="Times New Roman" w:hAnsi="Times New Roman" w:cs="Times New Roman"/>
          <w:b/>
          <w:bCs/>
          <w:sz w:val="22"/>
          <w:szCs w:val="22"/>
        </w:rPr>
        <w:t xml:space="preserve"> </w:t>
      </w:r>
    </w:p>
    <w:p w14:paraId="110141E2" w14:textId="77777777" w:rsidR="005B2B20" w:rsidRPr="008D779B" w:rsidRDefault="005B2B20" w:rsidP="000F2989">
      <w:pPr>
        <w:pStyle w:val="af4"/>
        <w:numPr>
          <w:ilvl w:val="1"/>
          <w:numId w:val="23"/>
        </w:numPr>
        <w:spacing w:before="0" w:beforeAutospacing="0" w:after="0" w:afterAutospacing="0"/>
        <w:jc w:val="both"/>
        <w:rPr>
          <w:rFonts w:ascii="Times New Roman" w:hAnsi="Times New Roman" w:cs="Times New Roman"/>
          <w:b/>
          <w:bCs/>
          <w:sz w:val="22"/>
          <w:szCs w:val="22"/>
        </w:rPr>
      </w:pPr>
      <w:r w:rsidRPr="008D779B">
        <w:rPr>
          <w:rStyle w:val="af5"/>
          <w:rFonts w:ascii="Times New Roman" w:hAnsi="Times New Roman" w:cs="Times New Roman"/>
          <w:b w:val="0"/>
          <w:bCs w:val="0"/>
          <w:sz w:val="22"/>
          <w:szCs w:val="22"/>
        </w:rPr>
        <w:t>If rank restriction of (X1, X2, Y) is configured, reported rank is X1, X2 for each CMR group respectively for single-TRP measurement hypotheses and reported rank (1 out of 4 possible rank combinations) is Y for all NCJT measurement hypotheses.</w:t>
      </w:r>
    </w:p>
    <w:p w14:paraId="78492D13" w14:textId="77777777" w:rsidR="005B2B20" w:rsidRPr="008D779B" w:rsidRDefault="005B2B20" w:rsidP="000F2989">
      <w:pPr>
        <w:pStyle w:val="af4"/>
        <w:numPr>
          <w:ilvl w:val="0"/>
          <w:numId w:val="23"/>
        </w:numPr>
        <w:spacing w:before="0" w:beforeAutospacing="0" w:after="0" w:afterAutospacing="0"/>
        <w:jc w:val="both"/>
        <w:rPr>
          <w:rFonts w:ascii="Times New Roman" w:hAnsi="Times New Roman" w:cs="Times New Roman"/>
          <w:sz w:val="22"/>
          <w:szCs w:val="22"/>
        </w:rPr>
      </w:pPr>
      <w:r w:rsidRPr="008D779B">
        <w:rPr>
          <w:rStyle w:val="af5"/>
          <w:rFonts w:ascii="Times New Roman" w:hAnsi="Times New Roman" w:cs="Times New Roman"/>
          <w:b w:val="0"/>
          <w:bCs w:val="0"/>
          <w:sz w:val="22"/>
          <w:szCs w:val="22"/>
        </w:rPr>
        <w:t>Alt 6:</w:t>
      </w:r>
      <w:r w:rsidRPr="008D779B">
        <w:rPr>
          <w:rFonts w:ascii="Times New Roman" w:hAnsi="Times New Roman" w:cs="Times New Roman"/>
          <w:b/>
          <w:bCs/>
          <w:sz w:val="22"/>
          <w:szCs w:val="22"/>
        </w:rPr>
        <w:t xml:space="preserve"> </w:t>
      </w:r>
      <w:r w:rsidRPr="008D779B">
        <w:rPr>
          <w:rFonts w:ascii="Times New Roman" w:hAnsi="Times New Roman" w:cs="Times New Roman"/>
          <w:sz w:val="22"/>
          <w:szCs w:val="22"/>
        </w:rPr>
        <w:t>Switch between Alt 4 and Alt 5 where gNB can configure via RRC signaling which alternative to use</w:t>
      </w:r>
    </w:p>
    <w:p w14:paraId="3F6A7D26" w14:textId="030AE0BE" w:rsidR="00D71110" w:rsidRPr="00503CA1" w:rsidRDefault="00D71110" w:rsidP="007E430C">
      <w:pPr>
        <w:spacing w:beforeLines="50" w:before="120"/>
        <w:rPr>
          <w:rFonts w:eastAsia="MS Mincho"/>
          <w:lang w:eastAsia="ja-JP"/>
        </w:rPr>
      </w:pPr>
      <w:r w:rsidRPr="00503CA1">
        <w:rPr>
          <w:rFonts w:eastAsia="MS Mincho"/>
          <w:lang w:eastAsia="ja-JP"/>
        </w:rPr>
        <w:t xml:space="preserve">In this contribution, we provide our views on CSI enhancement based on FDD angle and delay reciprocity </w:t>
      </w:r>
      <w:r w:rsidR="00333246">
        <w:rPr>
          <w:rFonts w:eastAsia="MS Mincho"/>
          <w:lang w:eastAsia="ja-JP"/>
        </w:rPr>
        <w:t>for</w:t>
      </w:r>
      <w:r w:rsidR="00333246" w:rsidRPr="00503CA1">
        <w:rPr>
          <w:rFonts w:eastAsia="MS Mincho"/>
          <w:lang w:eastAsia="ja-JP"/>
        </w:rPr>
        <w:t xml:space="preserve"> </w:t>
      </w:r>
      <w:r w:rsidRPr="00503CA1">
        <w:rPr>
          <w:rFonts w:eastAsia="MS Mincho"/>
          <w:lang w:eastAsia="ja-JP"/>
        </w:rPr>
        <w:t xml:space="preserve">remaining issues of </w:t>
      </w:r>
      <w:r w:rsidR="00C26E47" w:rsidRPr="00503CA1">
        <w:rPr>
          <w:rFonts w:eastAsia="MS Mincho"/>
          <w:lang w:eastAsia="ja-JP"/>
        </w:rPr>
        <w:t>Rel-17 PS CB enhancement for Rank 1</w:t>
      </w:r>
      <w:r w:rsidR="00BA6147">
        <w:rPr>
          <w:rFonts w:eastAsia="MS Mincho"/>
          <w:lang w:eastAsia="ja-JP"/>
        </w:rPr>
        <w:t>~ Rank 4</w:t>
      </w:r>
      <w:r w:rsidRPr="00503CA1">
        <w:rPr>
          <w:rFonts w:eastAsia="MS Mincho"/>
          <w:lang w:eastAsia="ja-JP"/>
        </w:rPr>
        <w:t>. Besides CSI enhancement for multi-TRP is also discussed in this contribution</w:t>
      </w:r>
      <w:r w:rsidR="00321AB7" w:rsidRPr="00503CA1">
        <w:rPr>
          <w:rFonts w:eastAsia="MS Mincho"/>
          <w:lang w:eastAsia="ja-JP"/>
        </w:rPr>
        <w:t xml:space="preserve"> for </w:t>
      </w:r>
      <w:r w:rsidR="00333246">
        <w:rPr>
          <w:rFonts w:eastAsia="MS Mincho"/>
          <w:lang w:eastAsia="ja-JP"/>
        </w:rPr>
        <w:t>further</w:t>
      </w:r>
      <w:r w:rsidR="00321AB7" w:rsidRPr="00503CA1">
        <w:rPr>
          <w:rFonts w:eastAsia="MS Mincho"/>
          <w:lang w:eastAsia="ja-JP"/>
        </w:rPr>
        <w:t xml:space="preserve"> details. </w:t>
      </w:r>
    </w:p>
    <w:p w14:paraId="1BACCFD7" w14:textId="77777777" w:rsidR="003746D6" w:rsidRPr="00503CA1" w:rsidRDefault="003746D6" w:rsidP="007E430C">
      <w:pPr>
        <w:spacing w:beforeLines="50" w:before="120"/>
        <w:rPr>
          <w:rFonts w:eastAsia="MS Mincho"/>
          <w:lang w:eastAsia="ja-JP"/>
        </w:rPr>
      </w:pPr>
    </w:p>
    <w:p w14:paraId="22B030F8" w14:textId="77777777" w:rsidR="009A3A86" w:rsidRPr="00503CA1" w:rsidRDefault="00FC250B" w:rsidP="00FC250B">
      <w:pPr>
        <w:pStyle w:val="1"/>
      </w:pPr>
      <w:bookmarkStart w:id="3" w:name="_Ref129681832"/>
      <w:r w:rsidRPr="00503CA1">
        <w:lastRenderedPageBreak/>
        <w:t>Rel-17 port selection codebook enhancement based on angle and/or delay reciprocity</w:t>
      </w:r>
    </w:p>
    <w:p w14:paraId="4D4AB272" w14:textId="21502383" w:rsidR="00B35ADE" w:rsidRPr="00503CA1" w:rsidRDefault="002E4CC4" w:rsidP="00B35ADE">
      <w:pPr>
        <w:rPr>
          <w:lang w:eastAsia="x-none"/>
        </w:rPr>
      </w:pPr>
      <w:r w:rsidRPr="00503CA1">
        <w:rPr>
          <w:rFonts w:eastAsia="MS Mincho"/>
          <w:lang w:eastAsia="ja-JP"/>
        </w:rPr>
        <w:t>Up to</w:t>
      </w:r>
      <w:r w:rsidR="00B35ADE" w:rsidRPr="00503CA1">
        <w:rPr>
          <w:rFonts w:eastAsia="MS Mincho"/>
          <w:lang w:eastAsia="ja-JP"/>
        </w:rPr>
        <w:t xml:space="preserve"> RAN1#10</w:t>
      </w:r>
      <w:r w:rsidR="00BA6147">
        <w:rPr>
          <w:rFonts w:eastAsia="MS Mincho"/>
          <w:lang w:eastAsia="ja-JP"/>
        </w:rPr>
        <w:t>6</w:t>
      </w:r>
      <w:r w:rsidR="00F656EC" w:rsidRPr="00503CA1">
        <w:rPr>
          <w:rFonts w:eastAsia="MS Mincho"/>
          <w:lang w:eastAsia="ja-JP"/>
        </w:rPr>
        <w:t>-</w:t>
      </w:r>
      <w:r w:rsidR="00B35ADE" w:rsidRPr="00503CA1">
        <w:rPr>
          <w:rFonts w:eastAsia="MS Mincho"/>
          <w:lang w:eastAsia="ja-JP"/>
        </w:rPr>
        <w:t>e</w:t>
      </w:r>
      <w:r w:rsidRPr="00503CA1">
        <w:rPr>
          <w:rFonts w:eastAsia="MS Mincho"/>
          <w:lang w:eastAsia="ja-JP"/>
        </w:rPr>
        <w:t xml:space="preserve"> agreements</w:t>
      </w:r>
      <w:r w:rsidR="00B35ADE" w:rsidRPr="00503CA1">
        <w:rPr>
          <w:rFonts w:eastAsia="MS Mincho"/>
          <w:lang w:eastAsia="ja-JP"/>
        </w:rPr>
        <w:t xml:space="preserve">, </w:t>
      </w:r>
      <w:r w:rsidRPr="00503CA1">
        <w:rPr>
          <w:lang w:eastAsia="x-none"/>
        </w:rPr>
        <w:t xml:space="preserve">Rel-17 port selection codebook enhancement </w:t>
      </w:r>
      <w:r w:rsidR="00B35ADE" w:rsidRPr="00503CA1">
        <w:rPr>
          <w:lang w:eastAsia="x-none"/>
        </w:rPr>
        <w:t xml:space="preserve">are </w:t>
      </w:r>
      <w:r w:rsidRPr="00503CA1">
        <w:rPr>
          <w:lang w:eastAsia="x-none"/>
        </w:rPr>
        <w:t>discus</w:t>
      </w:r>
      <w:r w:rsidR="00B35ADE" w:rsidRPr="00503CA1">
        <w:rPr>
          <w:lang w:eastAsia="x-none"/>
        </w:rPr>
        <w:t>s</w:t>
      </w:r>
      <w:r w:rsidR="00F96D79" w:rsidRPr="00503CA1">
        <w:rPr>
          <w:lang w:eastAsia="x-none"/>
        </w:rPr>
        <w:t>ed</w:t>
      </w:r>
      <w:r w:rsidRPr="00503CA1">
        <w:rPr>
          <w:lang w:eastAsia="x-none"/>
        </w:rPr>
        <w:t xml:space="preserve"> </w:t>
      </w:r>
      <w:r w:rsidR="005E4DB2" w:rsidRPr="00503CA1">
        <w:rPr>
          <w:lang w:eastAsia="x-none"/>
        </w:rPr>
        <w:t xml:space="preserve">and can be summarized </w:t>
      </w:r>
      <w:r w:rsidRPr="00503CA1">
        <w:rPr>
          <w:lang w:eastAsia="x-none"/>
        </w:rPr>
        <w:t>as following</w:t>
      </w:r>
      <w:r w:rsidR="00B35ADE" w:rsidRPr="00503CA1">
        <w:rPr>
          <w:lang w:eastAsia="x-none"/>
        </w:rPr>
        <w:t xml:space="preserve">. </w:t>
      </w:r>
      <w:r w:rsidR="005E4DB2" w:rsidRPr="00503CA1">
        <w:rPr>
          <w:lang w:eastAsia="x-none"/>
        </w:rPr>
        <w:t>Remaining i</w:t>
      </w:r>
      <w:r w:rsidR="00B35ADE" w:rsidRPr="00503CA1">
        <w:rPr>
          <w:lang w:eastAsia="x-none"/>
        </w:rPr>
        <w:t xml:space="preserve">ssues </w:t>
      </w:r>
      <w:r w:rsidR="003F7D72" w:rsidRPr="00503CA1">
        <w:rPr>
          <w:lang w:eastAsia="x-none"/>
        </w:rPr>
        <w:t xml:space="preserve">related to </w:t>
      </w:r>
      <w:r w:rsidR="00B35ADE" w:rsidRPr="00503CA1">
        <w:rPr>
          <w:lang w:eastAsia="x-none"/>
        </w:rPr>
        <w:t>codebook structure</w:t>
      </w:r>
      <w:r w:rsidR="00113A25" w:rsidRPr="00503CA1">
        <w:rPr>
          <w:lang w:eastAsia="x-none"/>
        </w:rPr>
        <w:t xml:space="preserve"> and quantization</w:t>
      </w:r>
      <w:r w:rsidR="00FA284A" w:rsidRPr="00503CA1">
        <w:rPr>
          <w:lang w:eastAsia="x-none"/>
        </w:rPr>
        <w:t xml:space="preserve"> for Rank 1</w:t>
      </w:r>
      <w:r w:rsidR="00F23913">
        <w:rPr>
          <w:lang w:eastAsia="x-none"/>
        </w:rPr>
        <w:t>~2</w:t>
      </w:r>
      <w:r w:rsidR="00113A25" w:rsidRPr="00503CA1">
        <w:rPr>
          <w:lang w:eastAsia="x-none"/>
        </w:rPr>
        <w:t xml:space="preserve"> </w:t>
      </w:r>
      <w:r w:rsidR="00B35ADE" w:rsidRPr="00503CA1">
        <w:rPr>
          <w:lang w:eastAsia="x-none"/>
        </w:rPr>
        <w:t>are discussed in section 2.1</w:t>
      </w:r>
      <w:r w:rsidR="00FA284A" w:rsidRPr="00503CA1">
        <w:rPr>
          <w:lang w:eastAsia="x-none"/>
        </w:rPr>
        <w:t>,</w:t>
      </w:r>
      <w:r w:rsidR="003F7D72" w:rsidRPr="00503CA1">
        <w:rPr>
          <w:lang w:eastAsia="x-none"/>
        </w:rPr>
        <w:t xml:space="preserve"> </w:t>
      </w:r>
      <w:r w:rsidR="00333246">
        <w:rPr>
          <w:lang w:eastAsia="x-none"/>
        </w:rPr>
        <w:t>d</w:t>
      </w:r>
      <w:r w:rsidR="00B7256F">
        <w:rPr>
          <w:lang w:eastAsia="x-none"/>
        </w:rPr>
        <w:t>esign</w:t>
      </w:r>
      <w:r w:rsidR="00333246">
        <w:rPr>
          <w:lang w:eastAsia="x-none"/>
        </w:rPr>
        <w:t>s</w:t>
      </w:r>
      <w:r w:rsidR="00B7256F">
        <w:rPr>
          <w:lang w:eastAsia="x-none"/>
        </w:rPr>
        <w:t xml:space="preserve"> for Rank 3~4</w:t>
      </w:r>
      <w:r w:rsidR="00FA284A" w:rsidRPr="00503CA1">
        <w:rPr>
          <w:lang w:eastAsia="x-none"/>
        </w:rPr>
        <w:t xml:space="preserve"> are</w:t>
      </w:r>
      <w:r w:rsidR="00B35ADE" w:rsidRPr="00503CA1">
        <w:rPr>
          <w:lang w:eastAsia="x-none"/>
        </w:rPr>
        <w:t xml:space="preserve"> discussed</w:t>
      </w:r>
      <w:r w:rsidR="003F7D72" w:rsidRPr="00503CA1">
        <w:rPr>
          <w:lang w:eastAsia="x-none"/>
        </w:rPr>
        <w:t xml:space="preserve"> in section 2.2</w:t>
      </w:r>
      <w:r w:rsidR="00B7256F">
        <w:rPr>
          <w:lang w:eastAsia="x-none"/>
        </w:rPr>
        <w:t>,</w:t>
      </w:r>
      <w:r w:rsidR="00FA284A" w:rsidRPr="00503CA1">
        <w:rPr>
          <w:lang w:eastAsia="x-none"/>
        </w:rPr>
        <w:t xml:space="preserve"> section 2.3 provides </w:t>
      </w:r>
      <w:r w:rsidRPr="00503CA1">
        <w:rPr>
          <w:lang w:eastAsia="x-none"/>
        </w:rPr>
        <w:t>our considerations</w:t>
      </w:r>
      <w:r w:rsidR="00EB01B4" w:rsidRPr="00503CA1">
        <w:rPr>
          <w:lang w:eastAsia="x-none"/>
        </w:rPr>
        <w:t xml:space="preserve"> on</w:t>
      </w:r>
      <w:r w:rsidR="0044257D">
        <w:rPr>
          <w:lang w:eastAsia="x-none"/>
        </w:rPr>
        <w:t xml:space="preserve"> p</w:t>
      </w:r>
      <w:r w:rsidR="0044257D" w:rsidRPr="0044257D">
        <w:rPr>
          <w:lang w:eastAsia="x-none"/>
        </w:rPr>
        <w:t>arameter combinations</w:t>
      </w:r>
      <w:r w:rsidR="0044257D">
        <w:rPr>
          <w:lang w:eastAsia="x-none"/>
        </w:rPr>
        <w:t>, RI restriction and UCI design</w:t>
      </w:r>
      <w:r w:rsidR="00B7256F">
        <w:rPr>
          <w:lang w:eastAsia="x-none"/>
        </w:rPr>
        <w:t xml:space="preserve">, </w:t>
      </w:r>
      <w:r w:rsidR="00FE0382">
        <w:rPr>
          <w:lang w:eastAsia="x-none"/>
        </w:rPr>
        <w:t xml:space="preserve">and </w:t>
      </w:r>
      <w:r w:rsidR="00B7256F">
        <w:rPr>
          <w:lang w:eastAsia="x-none"/>
        </w:rPr>
        <w:t xml:space="preserve">UE capability </w:t>
      </w:r>
      <w:r w:rsidR="00333246">
        <w:rPr>
          <w:lang w:eastAsia="x-none"/>
        </w:rPr>
        <w:t xml:space="preserve">related to Rel-17 PS codebook </w:t>
      </w:r>
      <w:r w:rsidR="0044257D">
        <w:rPr>
          <w:lang w:eastAsia="x-none"/>
        </w:rPr>
        <w:t>are</w:t>
      </w:r>
      <w:r w:rsidR="00B7256F">
        <w:rPr>
          <w:lang w:eastAsia="x-none"/>
        </w:rPr>
        <w:t xml:space="preserve"> </w:t>
      </w:r>
      <w:r w:rsidR="00FE0382">
        <w:rPr>
          <w:lang w:eastAsia="x-none"/>
        </w:rPr>
        <w:t xml:space="preserve">finally </w:t>
      </w:r>
      <w:r w:rsidR="00B7256F">
        <w:rPr>
          <w:lang w:eastAsia="x-none"/>
        </w:rPr>
        <w:t xml:space="preserve">discussed </w:t>
      </w:r>
      <w:r w:rsidR="00333246">
        <w:rPr>
          <w:lang w:eastAsia="x-none"/>
        </w:rPr>
        <w:t>in</w:t>
      </w:r>
      <w:r w:rsidR="00B7256F">
        <w:rPr>
          <w:lang w:eastAsia="x-none"/>
        </w:rPr>
        <w:t xml:space="preserve"> section 2.4</w:t>
      </w:r>
      <w:r w:rsidR="00B35ADE" w:rsidRPr="00503CA1">
        <w:rPr>
          <w:lang w:eastAsia="x-none"/>
        </w:rPr>
        <w:t>.</w:t>
      </w:r>
    </w:p>
    <w:p w14:paraId="0311EAAE" w14:textId="77777777" w:rsidR="002E4CC4" w:rsidRPr="00503CA1" w:rsidRDefault="002E4CC4" w:rsidP="002E4CC4">
      <w:pPr>
        <w:rPr>
          <w:rFonts w:eastAsia="MS Mincho"/>
          <w:lang w:eastAsia="ja-JP"/>
        </w:rPr>
      </w:pPr>
      <m:oMath>
        <m:r>
          <m:rPr>
            <m:sty m:val="bi"/>
          </m:rPr>
          <w:rPr>
            <w:rFonts w:ascii="Cambria Math" w:eastAsia="MS Mincho" w:hAnsi="Cambria Math"/>
            <w:lang w:eastAsia="ja-JP"/>
          </w:rPr>
          <m:t>W</m:t>
        </m:r>
        <m:r>
          <m:rPr>
            <m:sty m:val="p"/>
          </m:rPr>
          <w:rPr>
            <w:rFonts w:ascii="Cambria Math" w:eastAsia="MS Mincho" w:hAnsi="Cambria Math"/>
            <w:lang w:eastAsia="ja-JP"/>
          </w:rPr>
          <m:t>=</m:t>
        </m:r>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1</m:t>
            </m:r>
          </m:sub>
        </m:sSub>
        <m:sSub>
          <m:sSubPr>
            <m:ctrlPr>
              <w:rPr>
                <w:rFonts w:ascii="Cambria Math" w:eastAsia="MS Mincho" w:hAnsi="Cambria Math"/>
                <w:i/>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2</m:t>
            </m:r>
          </m:sub>
        </m:sSub>
        <m:sSubSup>
          <m:sSubSupPr>
            <m:ctrlPr>
              <w:rPr>
                <w:rFonts w:ascii="Cambria Math" w:eastAsia="MS Mincho" w:hAnsi="Cambria Math"/>
                <w:i/>
                <w:lang w:eastAsia="ja-JP"/>
              </w:rPr>
            </m:ctrlPr>
          </m:sSubSupPr>
          <m:e>
            <m:r>
              <m:rPr>
                <m:sty m:val="bi"/>
              </m:rPr>
              <w:rPr>
                <w:rFonts w:ascii="Cambria Math" w:eastAsia="MS Mincho" w:hAnsi="Cambria Math"/>
                <w:lang w:eastAsia="ja-JP"/>
              </w:rPr>
              <m:t>W</m:t>
            </m:r>
          </m:e>
          <m:sub>
            <m:r>
              <w:rPr>
                <w:rFonts w:ascii="Cambria Math" w:eastAsia="MS Mincho" w:hAnsi="Cambria Math"/>
                <w:lang w:eastAsia="ja-JP"/>
              </w:rPr>
              <m:t>f</m:t>
            </m:r>
          </m:sub>
          <m:sup>
            <m:r>
              <w:rPr>
                <w:rFonts w:ascii="Cambria Math" w:eastAsia="MS Mincho" w:hAnsi="Cambria Math"/>
                <w:lang w:eastAsia="ja-JP"/>
              </w:rPr>
              <m:t>H</m:t>
            </m:r>
          </m:sup>
        </m:sSubSup>
      </m:oMath>
      <w:r w:rsidRPr="00503CA1">
        <w:rPr>
          <w:rFonts w:eastAsia="MS Mincho"/>
          <w:lang w:eastAsia="ja-JP"/>
        </w:rPr>
        <w:t xml:space="preserve"> , where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1</m:t>
            </m:r>
          </m:sub>
        </m:sSub>
        <m:r>
          <m:rPr>
            <m:sty m:val="p"/>
          </m:rPr>
          <w:rPr>
            <w:rFonts w:ascii="Cambria Math" w:eastAsia="MS Mincho" w:hAnsi="Cambria Math" w:hint="eastAsia"/>
            <w:lang w:eastAsia="ja-JP"/>
          </w:rPr>
          <m:t>∈</m:t>
        </m:r>
        <m:sSup>
          <m:sSupPr>
            <m:ctrlPr>
              <w:rPr>
                <w:rFonts w:ascii="Cambria Math" w:eastAsia="MS Mincho" w:hAnsi="Cambria Math"/>
                <w:lang w:eastAsia="ja-JP"/>
              </w:rPr>
            </m:ctrlPr>
          </m:sSupPr>
          <m:e>
            <m:r>
              <m:rPr>
                <m:scr m:val="double-struck"/>
              </m:rPr>
              <w:rPr>
                <w:rFonts w:ascii="Cambria Math" w:eastAsia="MS Mincho" w:hAnsi="Cambria Math"/>
                <w:lang w:eastAsia="ja-JP"/>
              </w:rPr>
              <m:t>N</m:t>
            </m:r>
          </m:e>
          <m:sup>
            <m:r>
              <w:rPr>
                <w:rFonts w:ascii="Cambria Math" w:eastAsia="MS Mincho" w:hAnsi="Cambria Math"/>
                <w:lang w:eastAsia="ja-JP"/>
              </w:rPr>
              <m:t>P×</m:t>
            </m:r>
            <m:sSub>
              <m:sSubPr>
                <m:ctrlPr>
                  <w:rPr>
                    <w:rFonts w:ascii="Cambria Math" w:eastAsia="MS Mincho" w:hAnsi="Cambria Math"/>
                    <w:i/>
                    <w:lang w:eastAsia="ja-JP"/>
                  </w:rPr>
                </m:ctrlPr>
              </m:sSubPr>
              <m:e>
                <m:r>
                  <w:rPr>
                    <w:rFonts w:ascii="Cambria Math" w:eastAsia="MS Mincho" w:hAnsi="Cambria Math"/>
                    <w:lang w:eastAsia="ja-JP"/>
                  </w:rPr>
                  <m:t>K</m:t>
                </m:r>
              </m:e>
              <m:sub>
                <m:r>
                  <w:rPr>
                    <w:rFonts w:ascii="Cambria Math" w:eastAsia="MS Mincho" w:hAnsi="Cambria Math"/>
                    <w:lang w:eastAsia="ja-JP"/>
                  </w:rPr>
                  <m:t>1</m:t>
                </m:r>
              </m:sub>
            </m:sSub>
          </m:sup>
        </m:sSup>
      </m:oMath>
      <w:r w:rsidRPr="00503CA1">
        <w:rPr>
          <w:rFonts w:eastAsiaTheme="minorEastAsia"/>
          <w:lang w:eastAsia="zh-CN"/>
        </w:rPr>
        <w:t xml:space="preserve">,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f</m:t>
            </m:r>
          </m:sub>
        </m:sSub>
        <m:r>
          <m:rPr>
            <m:sty m:val="p"/>
          </m:rPr>
          <w:rPr>
            <w:rFonts w:ascii="Cambria Math" w:eastAsia="MS Mincho" w:hAnsi="Cambria Math" w:hint="eastAsia"/>
            <w:lang w:eastAsia="ja-JP"/>
          </w:rPr>
          <m:t>∈</m:t>
        </m:r>
        <m:sSup>
          <m:sSupPr>
            <m:ctrlPr>
              <w:rPr>
                <w:rFonts w:ascii="Cambria Math" w:eastAsia="MS Mincho" w:hAnsi="Cambria Math"/>
                <w:lang w:eastAsia="ja-JP"/>
              </w:rPr>
            </m:ctrlPr>
          </m:sSupPr>
          <m:e>
            <m:r>
              <m:rPr>
                <m:scr m:val="double-struck"/>
              </m:rPr>
              <w:rPr>
                <w:rFonts w:ascii="Cambria Math" w:eastAsia="MS Mincho" w:hAnsi="Cambria Math"/>
                <w:lang w:eastAsia="ja-JP"/>
              </w:rPr>
              <m:t>C</m:t>
            </m:r>
          </m:e>
          <m:sup>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3</m:t>
                </m:r>
              </m:sub>
            </m:sSub>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M</m:t>
                </m:r>
              </m:e>
              <m:sub>
                <m:r>
                  <w:rPr>
                    <w:rFonts w:ascii="Cambria Math" w:eastAsia="MS Mincho" w:hAnsi="Cambria Math"/>
                    <w:lang w:eastAsia="ja-JP"/>
                  </w:rPr>
                  <m:t>v</m:t>
                </m:r>
              </m:sub>
            </m:sSub>
          </m:sup>
        </m:sSup>
      </m:oMath>
      <w:r w:rsidRPr="00503CA1">
        <w:rPr>
          <w:rFonts w:eastAsiaTheme="minorEastAsia"/>
          <w:lang w:eastAsia="ja-JP"/>
        </w:rPr>
        <w:t xml:space="preserve"> and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2</m:t>
            </m:r>
          </m:sub>
        </m:sSub>
        <m:r>
          <m:rPr>
            <m:sty m:val="p"/>
          </m:rPr>
          <w:rPr>
            <w:rFonts w:ascii="Cambria Math" w:eastAsia="MS Mincho" w:hAnsi="Cambria Math" w:hint="eastAsia"/>
            <w:lang w:eastAsia="ja-JP"/>
          </w:rPr>
          <m:t>∈</m:t>
        </m:r>
        <m:sSup>
          <m:sSupPr>
            <m:ctrlPr>
              <w:rPr>
                <w:rFonts w:ascii="Cambria Math" w:eastAsia="MS Mincho" w:hAnsi="Cambria Math"/>
                <w:lang w:eastAsia="ja-JP"/>
              </w:rPr>
            </m:ctrlPr>
          </m:sSupPr>
          <m:e>
            <m:r>
              <m:rPr>
                <m:scr m:val="double-struck"/>
              </m:rPr>
              <w:rPr>
                <w:rFonts w:ascii="Cambria Math" w:eastAsia="MS Mincho" w:hAnsi="Cambria Math"/>
                <w:lang w:eastAsia="ja-JP"/>
              </w:rPr>
              <m:t>C</m:t>
            </m:r>
          </m:e>
          <m:sup>
            <m:sSub>
              <m:sSubPr>
                <m:ctrlPr>
                  <w:rPr>
                    <w:rFonts w:ascii="Cambria Math" w:eastAsia="MS Mincho" w:hAnsi="Cambria Math"/>
                    <w:i/>
                    <w:lang w:eastAsia="ja-JP"/>
                  </w:rPr>
                </m:ctrlPr>
              </m:sSubPr>
              <m:e>
                <m:r>
                  <w:rPr>
                    <w:rFonts w:ascii="Cambria Math" w:eastAsia="MS Mincho" w:hAnsi="Cambria Math"/>
                    <w:lang w:eastAsia="ja-JP"/>
                  </w:rPr>
                  <m:t>K</m:t>
                </m:r>
              </m:e>
              <m:sub>
                <m:r>
                  <w:rPr>
                    <w:rFonts w:ascii="Cambria Math" w:eastAsia="MS Mincho" w:hAnsi="Cambria Math"/>
                    <w:lang w:eastAsia="ja-JP"/>
                  </w:rPr>
                  <m:t>1</m:t>
                </m:r>
              </m:sub>
            </m:sSub>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M</m:t>
                </m:r>
              </m:e>
              <m:sub>
                <m:r>
                  <w:rPr>
                    <w:rFonts w:ascii="Cambria Math" w:eastAsia="MS Mincho" w:hAnsi="Cambria Math"/>
                    <w:lang w:eastAsia="ja-JP"/>
                  </w:rPr>
                  <m:t>v</m:t>
                </m:r>
              </m:sub>
            </m:sSub>
          </m:sup>
        </m:sSup>
      </m:oMath>
      <w:r w:rsidRPr="00503CA1">
        <w:rPr>
          <w:rFonts w:eastAsiaTheme="minorEastAsia"/>
          <w:lang w:eastAsia="zh-CN"/>
        </w:rPr>
        <w:t xml:space="preserve">, </w:t>
      </w:r>
      <w:r w:rsidRPr="00503CA1">
        <w:rPr>
          <w:rFonts w:eastAsia="MS Mincho"/>
          <w:lang w:eastAsia="ja-JP"/>
        </w:rPr>
        <w:t>is supported as the codebook structure for R17 PS CB enhancement, in which</w:t>
      </w:r>
    </w:p>
    <w:p w14:paraId="6164B906" w14:textId="77777777" w:rsidR="002E4CC4" w:rsidRPr="00503CA1" w:rsidRDefault="00A70264" w:rsidP="000F2989">
      <w:pPr>
        <w:pStyle w:val="af"/>
        <w:numPr>
          <w:ilvl w:val="0"/>
          <w:numId w:val="3"/>
        </w:numPr>
        <w:ind w:firstLineChars="0"/>
        <w:rPr>
          <w:rFonts w:eastAsia="MS Mincho"/>
          <w:lang w:eastAsia="ja-JP"/>
        </w:rPr>
      </w:pP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1</m:t>
            </m:r>
          </m:sub>
        </m:sSub>
        <m:r>
          <m:rPr>
            <m:sty m:val="p"/>
          </m:rPr>
          <w:rPr>
            <w:rFonts w:ascii="Cambria Math" w:eastAsia="MS Mincho" w:hAnsi="Cambria Math" w:hint="eastAsia"/>
            <w:lang w:eastAsia="ja-JP"/>
          </w:rPr>
          <m:t>∈</m:t>
        </m:r>
        <m:sSup>
          <m:sSupPr>
            <m:ctrlPr>
              <w:rPr>
                <w:rFonts w:ascii="Cambria Math" w:eastAsia="MS Mincho" w:hAnsi="Cambria Math"/>
                <w:lang w:eastAsia="ja-JP"/>
              </w:rPr>
            </m:ctrlPr>
          </m:sSupPr>
          <m:e>
            <m:r>
              <m:rPr>
                <m:scr m:val="double-struck"/>
              </m:rPr>
              <w:rPr>
                <w:rFonts w:ascii="Cambria Math" w:eastAsia="MS Mincho" w:hAnsi="Cambria Math"/>
                <w:lang w:eastAsia="ja-JP"/>
              </w:rPr>
              <m:t>N</m:t>
            </m:r>
          </m:e>
          <m:sup>
            <m:r>
              <w:rPr>
                <w:rFonts w:ascii="Cambria Math" w:eastAsia="MS Mincho" w:hAnsi="Cambria Math"/>
                <w:lang w:eastAsia="ja-JP"/>
              </w:rPr>
              <m:t>P×</m:t>
            </m:r>
            <m:sSub>
              <m:sSubPr>
                <m:ctrlPr>
                  <w:rPr>
                    <w:rFonts w:ascii="Cambria Math" w:eastAsia="MS Mincho" w:hAnsi="Cambria Math"/>
                    <w:i/>
                    <w:lang w:eastAsia="ja-JP"/>
                  </w:rPr>
                </m:ctrlPr>
              </m:sSubPr>
              <m:e>
                <m:r>
                  <w:rPr>
                    <w:rFonts w:ascii="Cambria Math" w:eastAsia="MS Mincho" w:hAnsi="Cambria Math"/>
                    <w:lang w:eastAsia="ja-JP"/>
                  </w:rPr>
                  <m:t>K</m:t>
                </m:r>
              </m:e>
              <m:sub>
                <m:r>
                  <w:rPr>
                    <w:rFonts w:ascii="Cambria Math" w:eastAsia="MS Mincho" w:hAnsi="Cambria Math"/>
                    <w:lang w:eastAsia="ja-JP"/>
                  </w:rPr>
                  <m:t>1</m:t>
                </m:r>
              </m:sub>
            </m:sSub>
          </m:sup>
        </m:sSup>
      </m:oMath>
      <w:r w:rsidR="002E4CC4" w:rsidRPr="00503CA1">
        <w:rPr>
          <w:rFonts w:eastAsiaTheme="minorEastAsia"/>
          <w:lang w:eastAsia="zh-CN"/>
        </w:rPr>
        <w:t xml:space="preserve"> is a port selection matrix whereas each column of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1</m:t>
            </m:r>
          </m:sub>
        </m:sSub>
        <m:r>
          <w:rPr>
            <w:rFonts w:ascii="Cambria Math" w:eastAsia="MS Mincho" w:hAnsi="Cambria Math"/>
            <w:lang w:eastAsia="ja-JP"/>
          </w:rPr>
          <m:t xml:space="preserve"> </m:t>
        </m:r>
      </m:oMath>
      <w:r w:rsidR="002E4CC4" w:rsidRPr="00503CA1">
        <w:rPr>
          <w:rFonts w:eastAsiaTheme="minorEastAsia"/>
          <w:lang w:eastAsia="zh-CN"/>
        </w:rPr>
        <w:t xml:space="preserve">has only one element of “1”. In addition, </w:t>
      </w:r>
      <m:oMath>
        <m:r>
          <w:rPr>
            <w:rFonts w:ascii="Cambria Math" w:eastAsiaTheme="minorEastAsia" w:hAnsi="Cambria Math"/>
            <w:lang w:eastAsia="zh-CN"/>
          </w:rPr>
          <m:t>P</m:t>
        </m:r>
      </m:oMath>
      <w:r w:rsidR="002E4CC4" w:rsidRPr="00503CA1">
        <w:rPr>
          <w:rFonts w:eastAsiaTheme="minorEastAsia"/>
          <w:lang w:eastAsia="zh-CN"/>
        </w:rPr>
        <w:t xml:space="preserve"> is the number of CSI-RS ports and </w:t>
      </w:r>
      <m:oMath>
        <m:sSub>
          <m:sSubPr>
            <m:ctrlPr>
              <w:rPr>
                <w:rFonts w:ascii="Cambria Math" w:eastAsiaTheme="minorEastAsia" w:hAnsi="Cambria Math"/>
                <w:lang w:eastAsia="zh-CN"/>
              </w:rPr>
            </m:ctrlPr>
          </m:sSubPr>
          <m:e>
            <m:r>
              <w:rPr>
                <w:rFonts w:ascii="Cambria Math" w:eastAsiaTheme="minorEastAsia" w:hAnsi="Cambria Math"/>
                <w:lang w:eastAsia="zh-CN"/>
              </w:rPr>
              <m:t>K</m:t>
            </m:r>
          </m:e>
          <m:sub>
            <m:r>
              <w:rPr>
                <w:rFonts w:ascii="Cambria Math" w:eastAsiaTheme="minorEastAsia" w:hAnsi="Cambria Math"/>
                <w:lang w:eastAsia="zh-CN"/>
              </w:rPr>
              <m:t>1</m:t>
            </m:r>
          </m:sub>
        </m:sSub>
      </m:oMath>
      <w:r w:rsidR="002E4CC4" w:rsidRPr="00503CA1">
        <w:rPr>
          <w:rFonts w:eastAsiaTheme="minorEastAsia"/>
          <w:lang w:eastAsia="zh-CN"/>
        </w:rPr>
        <w:t xml:space="preserve"> is the number of ports selected by UE.</w:t>
      </w:r>
    </w:p>
    <w:p w14:paraId="56B53F0B" w14:textId="1324D8CF" w:rsidR="00A54B6C" w:rsidRPr="00AE7876" w:rsidRDefault="002E4CC4" w:rsidP="000F2989">
      <w:pPr>
        <w:pStyle w:val="af"/>
        <w:numPr>
          <w:ilvl w:val="1"/>
          <w:numId w:val="4"/>
        </w:numPr>
        <w:ind w:firstLineChars="0"/>
        <w:rPr>
          <w:rFonts w:eastAsia="MS Mincho"/>
          <w:lang w:eastAsia="ja-JP"/>
        </w:rPr>
      </w:pPr>
      <w:r w:rsidRPr="00503CA1">
        <w:rPr>
          <w:rFonts w:eastAsia="MS Mincho"/>
          <w:lang w:eastAsia="ja-JP"/>
        </w:rPr>
        <w:t>As agreed in previous meeting</w:t>
      </w:r>
      <w:r w:rsidR="00090AF1" w:rsidRPr="00503CA1">
        <w:rPr>
          <w:rFonts w:eastAsia="MS Mincho"/>
          <w:lang w:eastAsia="ja-JP"/>
        </w:rPr>
        <w:t>s</w:t>
      </w:r>
      <w:r w:rsidRPr="00503CA1">
        <w:rPr>
          <w:rFonts w:eastAsia="MS Mincho"/>
          <w:lang w:eastAsia="ja-JP"/>
        </w:rPr>
        <w:t>, for Rank 1</w:t>
      </w:r>
      <w:r w:rsidR="00333246">
        <w:rPr>
          <w:rFonts w:eastAsia="MS Mincho"/>
          <w:lang w:eastAsia="ja-JP"/>
        </w:rPr>
        <w:t xml:space="preserve"> and 2</w:t>
      </w:r>
      <w:r w:rsidRPr="00503CA1">
        <w:rPr>
          <w:rFonts w:eastAsia="MS Mincho"/>
          <w:lang w:eastAsia="ja-JP"/>
        </w:rPr>
        <w:t xml:space="preserve"> at least, based on polarization-common</w:t>
      </w:r>
      <w:r w:rsidR="00A54B6C">
        <w:rPr>
          <w:rFonts w:eastAsia="MS Mincho"/>
          <w:lang w:eastAsia="ja-JP"/>
        </w:rPr>
        <w:t xml:space="preserve"> and layer-common</w:t>
      </w:r>
      <w:r w:rsidRPr="00503CA1">
        <w:rPr>
          <w:rFonts w:eastAsia="MS Mincho"/>
          <w:lang w:eastAsia="ja-JP"/>
        </w:rPr>
        <w:t xml:space="preserve"> free-selection with combinatorial coefficient for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1</m:t>
            </m:r>
          </m:sub>
        </m:sSub>
        <m:r>
          <m:rPr>
            <m:sty m:val="p"/>
          </m:rPr>
          <w:rPr>
            <w:rFonts w:ascii="Cambria Math" w:eastAsia="MS Mincho" w:hAnsi="Cambria Math"/>
            <w:lang w:eastAsia="ja-JP"/>
          </w:rPr>
          <m:t>,</m:t>
        </m:r>
      </m:oMath>
      <w:r w:rsidRPr="00503CA1">
        <w:rPr>
          <w:rFonts w:eastAsiaTheme="minorEastAsia"/>
          <w:lang w:eastAsia="zh-CN"/>
        </w:rPr>
        <w:t xml:space="preserve"> UE can </w:t>
      </w:r>
      <w:r w:rsidR="00090AF1" w:rsidRPr="00503CA1">
        <w:rPr>
          <w:rFonts w:eastAsiaTheme="minorEastAsia"/>
          <w:lang w:eastAsia="zh-CN"/>
        </w:rPr>
        <w:t xml:space="preserve">freely </w:t>
      </w:r>
      <w:r w:rsidRPr="00503CA1">
        <w:rPr>
          <w:rFonts w:eastAsiaTheme="minorEastAsia"/>
          <w:lang w:eastAsia="zh-CN"/>
        </w:rPr>
        <w:t>select the same L=</w:t>
      </w:r>
      <m:oMath>
        <m:sSub>
          <m:sSubPr>
            <m:ctrlPr>
              <w:rPr>
                <w:rFonts w:ascii="Cambria Math" w:eastAsiaTheme="minorEastAsia" w:hAnsi="Cambria Math"/>
                <w:lang w:eastAsia="zh-CN"/>
              </w:rPr>
            </m:ctrlPr>
          </m:sSubPr>
          <m:e>
            <m:r>
              <w:rPr>
                <w:rFonts w:ascii="Cambria Math" w:eastAsiaTheme="minorEastAsia" w:hAnsi="Cambria Math"/>
                <w:lang w:eastAsia="zh-CN"/>
              </w:rPr>
              <m:t>K</m:t>
            </m:r>
          </m:e>
          <m:sub>
            <m:r>
              <w:rPr>
                <w:rFonts w:ascii="Cambria Math" w:eastAsiaTheme="minorEastAsia" w:hAnsi="Cambria Math"/>
                <w:lang w:eastAsia="zh-CN"/>
              </w:rPr>
              <m:t>1</m:t>
            </m:r>
          </m:sub>
        </m:sSub>
      </m:oMath>
      <w:r w:rsidRPr="00503CA1">
        <w:rPr>
          <w:rFonts w:eastAsiaTheme="minorEastAsia"/>
          <w:lang w:eastAsia="zh-CN"/>
        </w:rPr>
        <w:t xml:space="preserve"> /2 ports out of P/2 ports for both polarizations</w:t>
      </w:r>
      <w:r w:rsidRPr="00503CA1">
        <w:rPr>
          <w:rFonts w:eastAsia="MS Mincho"/>
          <w:lang w:eastAsia="ja-JP"/>
        </w:rPr>
        <w:t xml:space="preserve">. </w:t>
      </w:r>
      <w:r w:rsidR="00090AF1" w:rsidRPr="00503CA1">
        <w:rPr>
          <w:rFonts w:eastAsia="MS Mincho"/>
          <w:lang w:eastAsia="ja-JP"/>
        </w:rPr>
        <w:t>T</w:t>
      </w:r>
      <w:r w:rsidRPr="00503CA1">
        <w:rPr>
          <w:rFonts w:eastAsia="MS Mincho"/>
          <w:lang w:eastAsia="ja-JP"/>
        </w:rPr>
        <w:t xml:space="preserve">he maximal value of CSI-RS port number is 32 </w:t>
      </w:r>
      <w:r w:rsidR="00090AF1" w:rsidRPr="00503CA1">
        <w:rPr>
          <w:rFonts w:eastAsia="MS Mincho"/>
          <w:lang w:eastAsia="ja-JP"/>
        </w:rPr>
        <w:t>and</w:t>
      </w:r>
      <w:r w:rsidRPr="00503CA1">
        <w:rPr>
          <w:rFonts w:eastAsia="MS Mincho"/>
          <w:lang w:eastAsia="ja-JP"/>
        </w:rPr>
        <w:t xml:space="preserve"> the candidate values of </w:t>
      </w:r>
      <m:oMath>
        <m:sSub>
          <m:sSubPr>
            <m:ctrlPr>
              <w:rPr>
                <w:rFonts w:ascii="Cambria Math" w:eastAsiaTheme="minorEastAsia" w:hAnsi="Cambria Math"/>
                <w:lang w:eastAsia="zh-CN"/>
              </w:rPr>
            </m:ctrlPr>
          </m:sSubPr>
          <m:e>
            <m:r>
              <w:rPr>
                <w:rFonts w:ascii="Cambria Math" w:eastAsiaTheme="minorEastAsia" w:hAnsi="Cambria Math"/>
                <w:lang w:eastAsia="zh-CN"/>
              </w:rPr>
              <m:t>K</m:t>
            </m:r>
          </m:e>
          <m:sub>
            <m:r>
              <w:rPr>
                <w:rFonts w:ascii="Cambria Math" w:eastAsiaTheme="minorEastAsia" w:hAnsi="Cambria Math"/>
                <w:lang w:eastAsia="zh-CN"/>
              </w:rPr>
              <m:t>1</m:t>
            </m:r>
          </m:sub>
        </m:sSub>
      </m:oMath>
      <w:r w:rsidRPr="00503CA1">
        <w:rPr>
          <w:rFonts w:eastAsiaTheme="minorEastAsia"/>
          <w:lang w:eastAsia="zh-CN"/>
        </w:rPr>
        <w:t xml:space="preserve"> </w:t>
      </w:r>
      <w:r w:rsidRPr="00503CA1">
        <w:rPr>
          <w:rFonts w:eastAsia="MS Mincho"/>
          <w:lang w:eastAsia="ja-JP"/>
        </w:rPr>
        <w:t xml:space="preserve">are </w:t>
      </w:r>
      <w:r w:rsidRPr="00503CA1">
        <w:rPr>
          <w:iCs/>
          <w:szCs w:val="20"/>
        </w:rPr>
        <w:t>{</w:t>
      </w:r>
      <w:r w:rsidRPr="00503CA1">
        <w:t>2,</w:t>
      </w:r>
      <w:r w:rsidRPr="00503CA1">
        <w:rPr>
          <w:iCs/>
          <w:szCs w:val="20"/>
        </w:rPr>
        <w:t xml:space="preserve"> 4, 8, 12, 16, 24, 32}</w:t>
      </w:r>
      <w:r w:rsidRPr="00503CA1">
        <w:rPr>
          <w:rFonts w:eastAsia="MS Mincho"/>
          <w:lang w:eastAsia="ja-JP"/>
        </w:rPr>
        <w:t xml:space="preserve">. </w:t>
      </w:r>
    </w:p>
    <w:p w14:paraId="59F3B2EA" w14:textId="7B055854" w:rsidR="002E4CC4" w:rsidRPr="00503CA1" w:rsidRDefault="00A70264" w:rsidP="000F2989">
      <w:pPr>
        <w:pStyle w:val="af"/>
        <w:numPr>
          <w:ilvl w:val="0"/>
          <w:numId w:val="4"/>
        </w:numPr>
        <w:ind w:firstLineChars="0"/>
        <w:rPr>
          <w:rFonts w:eastAsia="MS Mincho"/>
          <w:lang w:eastAsia="ja-JP"/>
        </w:rPr>
      </w:pP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f</m:t>
            </m:r>
          </m:sub>
        </m:sSub>
        <m:r>
          <m:rPr>
            <m:sty m:val="p"/>
          </m:rPr>
          <w:rPr>
            <w:rFonts w:ascii="Cambria Math" w:eastAsia="MS Mincho" w:hAnsi="Cambria Math" w:hint="eastAsia"/>
            <w:lang w:eastAsia="ja-JP"/>
          </w:rPr>
          <m:t>∈</m:t>
        </m:r>
        <m:sSup>
          <m:sSupPr>
            <m:ctrlPr>
              <w:rPr>
                <w:rFonts w:ascii="Cambria Math" w:eastAsia="MS Mincho" w:hAnsi="Cambria Math"/>
                <w:lang w:eastAsia="ja-JP"/>
              </w:rPr>
            </m:ctrlPr>
          </m:sSupPr>
          <m:e>
            <m:r>
              <m:rPr>
                <m:scr m:val="double-struck"/>
              </m:rPr>
              <w:rPr>
                <w:rFonts w:ascii="Cambria Math" w:eastAsia="MS Mincho" w:hAnsi="Cambria Math"/>
                <w:lang w:eastAsia="ja-JP"/>
              </w:rPr>
              <m:t>C</m:t>
            </m:r>
          </m:e>
          <m:sup>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3</m:t>
                </m:r>
              </m:sub>
            </m:sSub>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M</m:t>
                </m:r>
              </m:e>
              <m:sub>
                <m:r>
                  <w:rPr>
                    <w:rFonts w:ascii="Cambria Math" w:eastAsia="MS Mincho" w:hAnsi="Cambria Math"/>
                    <w:lang w:eastAsia="ja-JP"/>
                  </w:rPr>
                  <m:t>v</m:t>
                </m:r>
              </m:sub>
            </m:sSub>
          </m:sup>
        </m:sSup>
      </m:oMath>
      <w:r w:rsidR="002E4CC4" w:rsidRPr="00503CA1">
        <w:rPr>
          <w:rFonts w:eastAsiaTheme="minorEastAsia"/>
          <w:lang w:eastAsia="zh-CN"/>
        </w:rPr>
        <w:t xml:space="preserve"> is a DFT based compression matrix, in which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3</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CQISubband</m:t>
            </m:r>
          </m:sub>
        </m:sSub>
        <m:r>
          <w:rPr>
            <w:rFonts w:ascii="Cambria Math" w:eastAsiaTheme="minorEastAsia" w:hAnsi="Cambria Math"/>
            <w:lang w:eastAsia="zh-CN"/>
          </w:rPr>
          <m:t>*R</m:t>
        </m:r>
      </m:oMath>
      <w:r w:rsidR="002E4CC4" w:rsidRPr="00503CA1">
        <w:rPr>
          <w:rFonts w:eastAsiaTheme="minorEastAsia"/>
          <w:lang w:eastAsia="zh-CN"/>
        </w:rPr>
        <w:t xml:space="preserve"> and </w:t>
      </w:r>
      <m:oMath>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f</m:t>
            </m:r>
          </m:sub>
        </m:sSub>
        <m:d>
          <m:dPr>
            <m:ctrlPr>
              <w:rPr>
                <w:rFonts w:ascii="Cambria Math" w:eastAsiaTheme="minorEastAsia" w:hAnsi="Cambria Math"/>
                <w:lang w:eastAsia="zh-CN"/>
              </w:rPr>
            </m:ctrlPr>
          </m:dPr>
          <m:e>
            <m:r>
              <w:rPr>
                <w:rFonts w:ascii="Cambria Math" w:eastAsiaTheme="minorEastAsia" w:hAnsi="Cambria Math"/>
                <w:lang w:eastAsia="zh-CN"/>
              </w:rPr>
              <m:t>i,n</m:t>
            </m:r>
          </m:e>
        </m:d>
        <m:r>
          <m:rPr>
            <m:sty m:val="p"/>
          </m:rPr>
          <w:rPr>
            <w:rFonts w:ascii="Cambria Math" w:eastAsiaTheme="minorEastAsia" w:hAnsi="Cambria Math"/>
            <w:lang w:eastAsia="zh-CN"/>
          </w:rPr>
          <m:t>=</m:t>
        </m:r>
        <m:sSup>
          <m:sSupPr>
            <m:ctrlPr>
              <w:rPr>
                <w:rFonts w:ascii="Cambria Math" w:eastAsiaTheme="minorEastAsia" w:hAnsi="Cambria Math"/>
                <w:lang w:eastAsia="zh-CN"/>
              </w:rPr>
            </m:ctrlPr>
          </m:sSupPr>
          <m:e>
            <m:r>
              <w:rPr>
                <w:rFonts w:ascii="Cambria Math" w:eastAsiaTheme="minorEastAsia" w:hAnsi="Cambria Math"/>
                <w:lang w:eastAsia="zh-CN"/>
              </w:rPr>
              <m:t>e</m:t>
            </m:r>
          </m:e>
          <m:sup>
            <m:f>
              <m:fPr>
                <m:ctrlPr>
                  <w:rPr>
                    <w:rFonts w:ascii="Cambria Math" w:eastAsiaTheme="minorEastAsia" w:hAnsi="Cambria Math"/>
                    <w:i/>
                    <w:lang w:eastAsia="zh-CN"/>
                  </w:rPr>
                </m:ctrlPr>
              </m:fPr>
              <m:num>
                <m:r>
                  <w:rPr>
                    <w:rFonts w:ascii="Cambria Math" w:eastAsiaTheme="minorEastAsia" w:hAnsi="Cambria Math"/>
                    <w:lang w:eastAsia="zh-CN"/>
                  </w:rPr>
                  <m:t>j2πni</m:t>
                </m:r>
              </m:num>
              <m:den>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3</m:t>
                    </m:r>
                  </m:sub>
                </m:sSub>
              </m:den>
            </m:f>
          </m:sup>
        </m:sSup>
        <m:r>
          <m:rPr>
            <m:sty m:val="p"/>
          </m:rPr>
          <w:rPr>
            <w:rFonts w:ascii="Cambria Math" w:eastAsiaTheme="minorEastAsia" w:hAnsi="Cambria Math"/>
            <w:lang w:eastAsia="zh-CN"/>
          </w:rPr>
          <m:t xml:space="preserve">, </m:t>
        </m:r>
        <m:r>
          <w:rPr>
            <w:rFonts w:ascii="Cambria Math" w:eastAsiaTheme="minorEastAsia" w:hAnsi="Cambria Math"/>
            <w:lang w:eastAsia="zh-CN"/>
          </w:rPr>
          <m:t>i=0,1,⋯,</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3</m:t>
            </m:r>
          </m:sub>
        </m:sSub>
        <m:r>
          <w:rPr>
            <w:rFonts w:ascii="Cambria Math" w:eastAsiaTheme="minorEastAsia" w:hAnsi="Cambria Math"/>
            <w:lang w:eastAsia="zh-CN"/>
          </w:rPr>
          <m:t xml:space="preserve">-1, n∈{0,⋯, </m:t>
        </m:r>
        <m:r>
          <w:rPr>
            <w:rFonts w:ascii="Cambria Math" w:eastAsia="MS Mincho" w:hAnsi="Cambria Math"/>
            <w:lang w:eastAsia="ja-JP"/>
          </w:rPr>
          <m:t>N-1}</m:t>
        </m:r>
      </m:oMath>
      <w:r w:rsidR="002E4CC4" w:rsidRPr="00503CA1">
        <w:rPr>
          <w:rFonts w:eastAsiaTheme="minorEastAsia"/>
          <w:lang w:eastAsia="zh-CN"/>
        </w:rPr>
        <w:t xml:space="preserve">. </w:t>
      </w:r>
    </w:p>
    <w:p w14:paraId="5805BB3A" w14:textId="6BCC3293" w:rsidR="00C82B58" w:rsidRPr="00AE7876" w:rsidRDefault="002E4CC4" w:rsidP="000F2989">
      <w:pPr>
        <w:pStyle w:val="af"/>
        <w:numPr>
          <w:ilvl w:val="1"/>
          <w:numId w:val="4"/>
        </w:numPr>
        <w:ind w:firstLineChars="0"/>
        <w:rPr>
          <w:rFonts w:eastAsia="MS Mincho"/>
          <w:lang w:eastAsia="ja-JP"/>
        </w:rPr>
      </w:pPr>
      <w:r w:rsidRPr="00C82B58">
        <w:rPr>
          <w:rFonts w:eastAsia="MS Mincho"/>
          <w:lang w:eastAsia="ja-JP"/>
        </w:rPr>
        <w:t>As agreed in previous meeting</w:t>
      </w:r>
      <w:r w:rsidR="00090AF1" w:rsidRPr="00C82B58">
        <w:rPr>
          <w:rFonts w:eastAsia="MS Mincho"/>
          <w:lang w:eastAsia="ja-JP"/>
        </w:rPr>
        <w:t>s</w:t>
      </w:r>
      <w:r w:rsidRPr="00C82B58">
        <w:rPr>
          <w:rFonts w:eastAsia="MS Mincho"/>
          <w:lang w:eastAsia="ja-JP"/>
        </w:rPr>
        <w:t xml:space="preserve">, </w:t>
      </w:r>
      <m:oMath>
        <m:sSub>
          <m:sSubPr>
            <m:ctrlPr>
              <w:rPr>
                <w:rFonts w:ascii="Cambria Math" w:eastAsia="MS Mincho" w:hAnsi="Cambria Math"/>
                <w:i/>
                <w:lang w:eastAsia="ja-JP"/>
              </w:rPr>
            </m:ctrlPr>
          </m:sSubPr>
          <m:e>
            <m:r>
              <w:rPr>
                <w:rFonts w:ascii="Cambria Math" w:eastAsia="MS Mincho" w:hAnsi="Cambria Math"/>
                <w:lang w:eastAsia="ja-JP"/>
              </w:rPr>
              <m:t>M</m:t>
            </m:r>
          </m:e>
          <m:sub>
            <m:r>
              <w:rPr>
                <w:rFonts w:ascii="Cambria Math" w:eastAsia="MS Mincho" w:hAnsi="Cambria Math"/>
                <w:lang w:eastAsia="ja-JP"/>
              </w:rPr>
              <m:t>v</m:t>
            </m:r>
          </m:sub>
        </m:sSub>
      </m:oMath>
      <w:r w:rsidRPr="00C82B58">
        <w:rPr>
          <w:rFonts w:eastAsiaTheme="minorEastAsia"/>
          <w:lang w:eastAsia="zh-CN"/>
        </w:rPr>
        <w:t xml:space="preserve"> = 1 and </w:t>
      </w:r>
      <m:oMath>
        <m:sSub>
          <m:sSubPr>
            <m:ctrlPr>
              <w:rPr>
                <w:rFonts w:ascii="Cambria Math" w:eastAsia="MS Mincho" w:hAnsi="Cambria Math"/>
                <w:i/>
                <w:lang w:eastAsia="ja-JP"/>
              </w:rPr>
            </m:ctrlPr>
          </m:sSubPr>
          <m:e>
            <m:r>
              <w:rPr>
                <w:rFonts w:ascii="Cambria Math" w:eastAsia="MS Mincho" w:hAnsi="Cambria Math"/>
                <w:lang w:eastAsia="ja-JP"/>
              </w:rPr>
              <m:t>M</m:t>
            </m:r>
          </m:e>
          <m:sub>
            <m:r>
              <w:rPr>
                <w:rFonts w:ascii="Cambria Math" w:eastAsia="MS Mincho" w:hAnsi="Cambria Math"/>
                <w:lang w:eastAsia="ja-JP"/>
              </w:rPr>
              <m:t>v</m:t>
            </m:r>
          </m:sub>
        </m:sSub>
      </m:oMath>
      <w:r w:rsidRPr="00C82B58">
        <w:rPr>
          <w:rFonts w:eastAsiaTheme="minorEastAsia"/>
          <w:lang w:eastAsia="zh-CN"/>
        </w:rPr>
        <w:t xml:space="preserve"> = 2 are supported</w:t>
      </w:r>
      <w:r w:rsidRPr="00C82B58">
        <w:rPr>
          <w:rFonts w:eastAsia="MS Mincho"/>
          <w:lang w:eastAsia="ja-JP"/>
        </w:rPr>
        <w:t xml:space="preserve">. </w:t>
      </w:r>
      <m:oMath>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f</m:t>
            </m:r>
          </m:sub>
        </m:sSub>
      </m:oMath>
      <w:r w:rsidR="00C82B58" w:rsidRPr="00C82B58">
        <w:rPr>
          <w:rFonts w:eastAsia="MS Mincho"/>
          <w:lang w:eastAsia="ja-JP"/>
        </w:rPr>
        <w:t xml:space="preserve"> is layer-common and reported by UE for N&gt;Mv</w:t>
      </w:r>
      <w:r w:rsidR="00C82B58">
        <w:rPr>
          <w:rFonts w:eastAsia="MS Mincho"/>
          <w:lang w:eastAsia="ja-JP"/>
        </w:rPr>
        <w:t xml:space="preserve">, </w:t>
      </w:r>
      <w:r w:rsidR="00C82B58">
        <w:rPr>
          <w:rFonts w:cs="Times"/>
          <w:bCs/>
          <w:iCs/>
        </w:rPr>
        <w:t>at</w:t>
      </w:r>
      <w:r w:rsidR="00C82B58" w:rsidRPr="001D35F5">
        <w:rPr>
          <w:rFonts w:cs="Times"/>
          <w:bCs/>
          <w:iCs/>
        </w:rPr>
        <w:t xml:space="preserve"> least for rank </w:t>
      </w:r>
      <w:r w:rsidR="00C82B58">
        <w:rPr>
          <w:rFonts w:cs="Times"/>
          <w:bCs/>
          <w:iCs/>
        </w:rPr>
        <w:t>1 and 2.</w:t>
      </w:r>
    </w:p>
    <w:p w14:paraId="50C88CEB" w14:textId="6262C3B5" w:rsidR="00E710B1" w:rsidRPr="00AE7876" w:rsidRDefault="00A47838" w:rsidP="000F2989">
      <w:pPr>
        <w:pStyle w:val="af"/>
        <w:numPr>
          <w:ilvl w:val="1"/>
          <w:numId w:val="4"/>
        </w:numPr>
        <w:ind w:firstLineChars="0"/>
        <w:rPr>
          <w:rFonts w:eastAsia="MS Mincho"/>
          <w:lang w:eastAsia="ja-JP"/>
        </w:rPr>
      </w:pPr>
      <w:r w:rsidRPr="00C82B58">
        <w:rPr>
          <w:rFonts w:eastAsia="MS Mincho"/>
          <w:lang w:eastAsia="ja-JP"/>
        </w:rPr>
        <w:t>A</w:t>
      </w:r>
      <w:r w:rsidR="002E4CC4" w:rsidRPr="00C82B58">
        <w:rPr>
          <w:rFonts w:eastAsia="MS Mincho"/>
          <w:lang w:eastAsia="ja-JP"/>
        </w:rPr>
        <w:t xml:space="preserve"> single window with size N with </w:t>
      </w:r>
      <w:r w:rsidR="002E4CC4" w:rsidRPr="00C82B58">
        <w:rPr>
          <w:iCs/>
        </w:rPr>
        <w:t>M</w:t>
      </w:r>
      <w:r w:rsidR="002E4CC4" w:rsidRPr="00C82B58">
        <w:rPr>
          <w:iCs/>
          <w:vertAlign w:val="subscript"/>
        </w:rPr>
        <w:t>init</w:t>
      </w:r>
      <w:r w:rsidR="002E4CC4" w:rsidRPr="00C82B58">
        <w:rPr>
          <w:rFonts w:eastAsia="MS Mincho"/>
          <w:lang w:eastAsia="ja-JP"/>
        </w:rPr>
        <w:t xml:space="preserve"> fixed to 0 is used to limit the FD bases used for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f</m:t>
            </m:r>
          </m:sub>
        </m:sSub>
      </m:oMath>
      <w:r w:rsidR="00B7256F" w:rsidRPr="00C82B58">
        <w:rPr>
          <w:szCs w:val="20"/>
        </w:rPr>
        <w:t xml:space="preserve"> quantization</w:t>
      </w:r>
      <w:r w:rsidR="002E4CC4" w:rsidRPr="00C82B58">
        <w:rPr>
          <w:rFonts w:eastAsia="MS Mincho"/>
          <w:lang w:eastAsia="ja-JP"/>
        </w:rPr>
        <w:t xml:space="preserve">. </w:t>
      </w:r>
      <w:r w:rsidR="00E27B49" w:rsidRPr="00C82B58">
        <w:rPr>
          <w:rFonts w:eastAsia="MS Mincho"/>
          <w:lang w:eastAsia="ja-JP"/>
        </w:rPr>
        <w:t xml:space="preserve">Based on this window indication, a window with N </w:t>
      </w:r>
      <w:r w:rsidR="00333246" w:rsidRPr="00C82B58">
        <w:rPr>
          <w:rFonts w:eastAsia="MS Mincho"/>
          <w:lang w:eastAsia="ja-JP"/>
        </w:rPr>
        <w:t xml:space="preserve">(N&gt;= </w:t>
      </w:r>
      <m:oMath>
        <m:sSub>
          <m:sSubPr>
            <m:ctrlPr>
              <w:rPr>
                <w:rFonts w:ascii="Cambria Math" w:eastAsia="MS Mincho" w:hAnsi="Cambria Math"/>
                <w:i/>
                <w:lang w:eastAsia="ja-JP"/>
              </w:rPr>
            </m:ctrlPr>
          </m:sSubPr>
          <m:e>
            <m:r>
              <w:rPr>
                <w:rFonts w:ascii="Cambria Math" w:eastAsia="MS Mincho" w:hAnsi="Cambria Math"/>
                <w:lang w:eastAsia="ja-JP"/>
              </w:rPr>
              <m:t>M</m:t>
            </m:r>
          </m:e>
          <m:sub>
            <m:r>
              <w:rPr>
                <w:rFonts w:ascii="Cambria Math" w:eastAsia="MS Mincho" w:hAnsi="Cambria Math"/>
                <w:lang w:eastAsia="ja-JP"/>
              </w:rPr>
              <m:t>v</m:t>
            </m:r>
          </m:sub>
        </m:sSub>
      </m:oMath>
      <w:r w:rsidR="00333246" w:rsidRPr="00C82B58">
        <w:rPr>
          <w:rFonts w:eastAsiaTheme="minorEastAsia"/>
          <w:lang w:eastAsia="zh-CN"/>
        </w:rPr>
        <w:t xml:space="preserve">  when </w:t>
      </w:r>
      <m:oMath>
        <m:sSub>
          <m:sSubPr>
            <m:ctrlPr>
              <w:rPr>
                <w:rFonts w:ascii="Cambria Math" w:eastAsia="MS Mincho" w:hAnsi="Cambria Math"/>
                <w:i/>
                <w:lang w:eastAsia="ja-JP"/>
              </w:rPr>
            </m:ctrlPr>
          </m:sSubPr>
          <m:e>
            <m:r>
              <w:rPr>
                <w:rFonts w:ascii="Cambria Math" w:eastAsia="MS Mincho" w:hAnsi="Cambria Math"/>
                <w:lang w:eastAsia="ja-JP"/>
              </w:rPr>
              <m:t>M</m:t>
            </m:r>
          </m:e>
          <m:sub>
            <m:r>
              <w:rPr>
                <w:rFonts w:ascii="Cambria Math" w:eastAsia="MS Mincho" w:hAnsi="Cambria Math"/>
                <w:lang w:eastAsia="ja-JP"/>
              </w:rPr>
              <m:t>v</m:t>
            </m:r>
          </m:sub>
        </m:sSub>
      </m:oMath>
      <w:r w:rsidR="00333246" w:rsidRPr="00C82B58">
        <w:rPr>
          <w:rFonts w:eastAsiaTheme="minorEastAsia"/>
          <w:lang w:eastAsia="zh-CN"/>
        </w:rPr>
        <w:t xml:space="preserve"> = 2) </w:t>
      </w:r>
      <w:r w:rsidR="00E27B49" w:rsidRPr="00C82B58">
        <w:rPr>
          <w:rFonts w:eastAsia="MS Mincho"/>
          <w:lang w:eastAsia="ja-JP"/>
        </w:rPr>
        <w:t xml:space="preserve">consecutive FD bases are applied by the UE for </w:t>
      </w:r>
      <m:oMath>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f</m:t>
            </m:r>
          </m:sub>
        </m:sSub>
      </m:oMath>
      <w:r w:rsidR="00E27B49" w:rsidRPr="00C82B58">
        <w:rPr>
          <w:rFonts w:eastAsia="MS Mincho"/>
          <w:lang w:eastAsia="ja-JP"/>
        </w:rPr>
        <w:t xml:space="preserve"> quantization and the UE only needs to search for </w:t>
      </w:r>
      <m:oMath>
        <m:sSub>
          <m:sSubPr>
            <m:ctrlPr>
              <w:rPr>
                <w:rFonts w:ascii="Cambria Math" w:eastAsia="MS Mincho" w:hAnsi="Cambria Math"/>
                <w:i/>
                <w:lang w:eastAsia="ja-JP"/>
              </w:rPr>
            </m:ctrlPr>
          </m:sSubPr>
          <m:e>
            <m:r>
              <w:rPr>
                <w:rFonts w:ascii="Cambria Math" w:eastAsia="MS Mincho" w:hAnsi="Cambria Math"/>
                <w:lang w:eastAsia="ja-JP"/>
              </w:rPr>
              <m:t>M</m:t>
            </m:r>
          </m:e>
          <m:sub>
            <m:r>
              <w:rPr>
                <w:rFonts w:ascii="Cambria Math" w:eastAsia="MS Mincho" w:hAnsi="Cambria Math"/>
                <w:lang w:eastAsia="ja-JP"/>
              </w:rPr>
              <m:t>v</m:t>
            </m:r>
          </m:sub>
        </m:sSub>
      </m:oMath>
      <w:r w:rsidR="00E27B49" w:rsidRPr="00C82B58">
        <w:rPr>
          <w:rFonts w:eastAsia="MS Mincho"/>
          <w:lang w:eastAsia="ja-JP"/>
        </w:rPr>
        <w:t xml:space="preserve"> strongest FD components among N consecutive FD bases. It should be note</w:t>
      </w:r>
      <w:r w:rsidRPr="00C82B58">
        <w:rPr>
          <w:rFonts w:eastAsia="MS Mincho"/>
          <w:lang w:eastAsia="ja-JP"/>
        </w:rPr>
        <w:t>d</w:t>
      </w:r>
      <w:r w:rsidR="00E27B49" w:rsidRPr="00C82B58">
        <w:rPr>
          <w:rFonts w:eastAsia="MS Mincho"/>
          <w:lang w:eastAsia="ja-JP"/>
        </w:rPr>
        <w:t xml:space="preserve"> that the window configured to UE with </w:t>
      </w:r>
      <w:r w:rsidR="00E27B49" w:rsidRPr="00C82B58">
        <w:rPr>
          <w:iCs/>
        </w:rPr>
        <w:t>M</w:t>
      </w:r>
      <w:r w:rsidR="00E27B49" w:rsidRPr="00C82B58">
        <w:rPr>
          <w:iCs/>
          <w:vertAlign w:val="subscript"/>
        </w:rPr>
        <w:t>init</w:t>
      </w:r>
      <w:r w:rsidR="00E27B49" w:rsidRPr="00C82B58">
        <w:rPr>
          <w:rFonts w:eastAsia="MS Mincho"/>
          <w:lang w:eastAsia="ja-JP"/>
        </w:rPr>
        <w:t xml:space="preserve"> </w:t>
      </w:r>
      <w:r w:rsidRPr="00C82B58">
        <w:rPr>
          <w:rFonts w:eastAsia="MS Mincho"/>
          <w:lang w:eastAsia="ja-JP"/>
        </w:rPr>
        <w:t xml:space="preserve">is </w:t>
      </w:r>
      <w:r w:rsidR="00E27B49" w:rsidRPr="00C82B58">
        <w:rPr>
          <w:rFonts w:eastAsia="MS Mincho"/>
          <w:lang w:eastAsia="ja-JP"/>
        </w:rPr>
        <w:t>fixed to 0</w:t>
      </w:r>
      <w:r w:rsidR="002A6395" w:rsidRPr="00C82B58">
        <w:rPr>
          <w:rFonts w:eastAsia="MS Mincho"/>
          <w:lang w:eastAsia="ja-JP"/>
        </w:rPr>
        <w:t xml:space="preserve">, </w:t>
      </w:r>
      <w:r w:rsidRPr="00C82B58">
        <w:rPr>
          <w:rFonts w:eastAsia="MS Mincho"/>
          <w:lang w:eastAsia="ja-JP"/>
        </w:rPr>
        <w:t xml:space="preserve">but </w:t>
      </w:r>
      <w:r w:rsidR="002A6395" w:rsidRPr="00C82B58">
        <w:rPr>
          <w:rFonts w:eastAsia="MS Mincho"/>
          <w:lang w:eastAsia="ja-JP"/>
        </w:rPr>
        <w:t>UE can</w:t>
      </w:r>
      <w:r w:rsidR="005E4DB2" w:rsidRPr="00C82B58">
        <w:rPr>
          <w:rFonts w:eastAsia="MS Mincho"/>
          <w:lang w:eastAsia="ja-JP"/>
        </w:rPr>
        <w:t xml:space="preserve"> still</w:t>
      </w:r>
      <w:r w:rsidR="002A6395" w:rsidRPr="00C82B58">
        <w:rPr>
          <w:rFonts w:eastAsia="MS Mincho"/>
          <w:lang w:eastAsia="ja-JP"/>
        </w:rPr>
        <w:t xml:space="preserve"> shift the start</w:t>
      </w:r>
      <w:r w:rsidRPr="00C82B58">
        <w:rPr>
          <w:rFonts w:eastAsia="MS Mincho"/>
          <w:lang w:eastAsia="ja-JP"/>
        </w:rPr>
        <w:t>ing</w:t>
      </w:r>
      <w:r w:rsidR="002A6395" w:rsidRPr="00C82B58">
        <w:rPr>
          <w:rFonts w:eastAsia="MS Mincho"/>
          <w:lang w:eastAsia="ja-JP"/>
        </w:rPr>
        <w:t xml:space="preserve"> point of window by </w:t>
      </w:r>
      <w:r w:rsidRPr="00C82B58">
        <w:rPr>
          <w:rFonts w:eastAsia="MS Mincho"/>
          <w:lang w:eastAsia="ja-JP"/>
        </w:rPr>
        <w:t xml:space="preserve">UE </w:t>
      </w:r>
      <w:r w:rsidR="002A6395" w:rsidRPr="00C82B58">
        <w:rPr>
          <w:rFonts w:eastAsia="MS Mincho"/>
          <w:lang w:eastAsia="ja-JP"/>
        </w:rPr>
        <w:t>implementation.</w:t>
      </w:r>
      <w:r w:rsidR="00C82B58" w:rsidRPr="00C82B58">
        <w:rPr>
          <w:rFonts w:eastAsia="MS Mincho"/>
          <w:lang w:eastAsia="ja-JP"/>
        </w:rPr>
        <w:t xml:space="preserve"> </w:t>
      </w:r>
    </w:p>
    <w:p w14:paraId="7523A507" w14:textId="1E531490" w:rsidR="002E4CC4" w:rsidRPr="00503CA1" w:rsidRDefault="00E710B1" w:rsidP="000F2989">
      <w:pPr>
        <w:pStyle w:val="af"/>
        <w:numPr>
          <w:ilvl w:val="1"/>
          <w:numId w:val="4"/>
        </w:numPr>
        <w:ind w:firstLineChars="0"/>
        <w:rPr>
          <w:rFonts w:eastAsia="MS Mincho"/>
          <w:lang w:eastAsia="ja-JP"/>
        </w:rPr>
      </w:pPr>
      <w:r w:rsidRPr="00503CA1">
        <w:rPr>
          <w:rFonts w:eastAsia="MS Mincho"/>
          <w:lang w:eastAsia="ja-JP"/>
        </w:rPr>
        <w:t xml:space="preserve">There still have some open issues for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f</m:t>
            </m:r>
          </m:sub>
        </m:sSub>
      </m:oMath>
      <w:r w:rsidRPr="00503CA1">
        <w:rPr>
          <w:rFonts w:eastAsiaTheme="minorEastAsia"/>
          <w:lang w:eastAsia="zh-CN"/>
        </w:rPr>
        <w:t>, e.g.</w:t>
      </w:r>
      <w:r w:rsidR="009674C7">
        <w:rPr>
          <w:rFonts w:eastAsiaTheme="minorEastAsia"/>
          <w:lang w:eastAsia="zh-CN"/>
        </w:rPr>
        <w:t xml:space="preserve"> </w:t>
      </w:r>
      <w:r w:rsidR="00A47838" w:rsidRPr="00503CA1">
        <w:rPr>
          <w:rFonts w:eastAsiaTheme="minorEastAsia"/>
          <w:lang w:eastAsia="zh-CN"/>
        </w:rPr>
        <w:t xml:space="preserve">candidate </w:t>
      </w:r>
      <w:r w:rsidRPr="00503CA1">
        <w:rPr>
          <w:rFonts w:eastAsiaTheme="minorEastAsia"/>
          <w:lang w:eastAsia="zh-CN"/>
        </w:rPr>
        <w:t xml:space="preserve">values of </w:t>
      </w:r>
      <w:r w:rsidR="009674C7">
        <w:rPr>
          <w:rFonts w:eastAsiaTheme="minorEastAsia"/>
          <w:lang w:eastAsia="zh-CN"/>
        </w:rPr>
        <w:t xml:space="preserve">N and </w:t>
      </w:r>
      <w:r w:rsidRPr="00503CA1">
        <w:rPr>
          <w:rFonts w:eastAsiaTheme="minorEastAsia"/>
          <w:lang w:eastAsia="zh-CN"/>
        </w:rPr>
        <w:t>R</w:t>
      </w:r>
      <w:r w:rsidR="005E4DB2" w:rsidRPr="00503CA1">
        <w:rPr>
          <w:rFonts w:eastAsiaTheme="minorEastAsia"/>
          <w:lang w:eastAsia="zh-CN"/>
        </w:rPr>
        <w:t>.</w:t>
      </w:r>
    </w:p>
    <w:p w14:paraId="737EFE91" w14:textId="77777777" w:rsidR="002E4CC4" w:rsidRPr="00503CA1" w:rsidRDefault="00A70264" w:rsidP="000F2989">
      <w:pPr>
        <w:pStyle w:val="af"/>
        <w:numPr>
          <w:ilvl w:val="0"/>
          <w:numId w:val="3"/>
        </w:numPr>
        <w:ind w:firstLineChars="0"/>
        <w:rPr>
          <w:rFonts w:eastAsia="MS Mincho"/>
          <w:lang w:eastAsia="ja-JP"/>
        </w:rPr>
      </w:pP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2</m:t>
            </m:r>
          </m:sub>
        </m:sSub>
        <m:r>
          <m:rPr>
            <m:sty m:val="p"/>
          </m:rPr>
          <w:rPr>
            <w:rFonts w:ascii="Cambria Math" w:eastAsia="MS Mincho" w:hAnsi="Cambria Math" w:hint="eastAsia"/>
            <w:lang w:eastAsia="ja-JP"/>
          </w:rPr>
          <m:t>∈</m:t>
        </m:r>
        <m:sSup>
          <m:sSupPr>
            <m:ctrlPr>
              <w:rPr>
                <w:rFonts w:ascii="Cambria Math" w:eastAsia="MS Mincho" w:hAnsi="Cambria Math"/>
                <w:lang w:eastAsia="ja-JP"/>
              </w:rPr>
            </m:ctrlPr>
          </m:sSupPr>
          <m:e>
            <m:r>
              <m:rPr>
                <m:scr m:val="double-struck"/>
              </m:rPr>
              <w:rPr>
                <w:rFonts w:ascii="Cambria Math" w:eastAsia="MS Mincho" w:hAnsi="Cambria Math"/>
                <w:lang w:eastAsia="ja-JP"/>
              </w:rPr>
              <m:t>C</m:t>
            </m:r>
          </m:e>
          <m:sup>
            <m:sSub>
              <m:sSubPr>
                <m:ctrlPr>
                  <w:rPr>
                    <w:rFonts w:ascii="Cambria Math" w:eastAsia="MS Mincho" w:hAnsi="Cambria Math"/>
                    <w:i/>
                    <w:lang w:eastAsia="ja-JP"/>
                  </w:rPr>
                </m:ctrlPr>
              </m:sSubPr>
              <m:e>
                <m:r>
                  <w:rPr>
                    <w:rFonts w:ascii="Cambria Math" w:eastAsia="MS Mincho" w:hAnsi="Cambria Math"/>
                    <w:lang w:eastAsia="ja-JP"/>
                  </w:rPr>
                  <m:t>K</m:t>
                </m:r>
              </m:e>
              <m:sub>
                <m:r>
                  <w:rPr>
                    <w:rFonts w:ascii="Cambria Math" w:eastAsia="MS Mincho" w:hAnsi="Cambria Math"/>
                    <w:lang w:eastAsia="ja-JP"/>
                  </w:rPr>
                  <m:t>1</m:t>
                </m:r>
              </m:sub>
            </m:sSub>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M</m:t>
                </m:r>
              </m:e>
              <m:sub>
                <m:r>
                  <w:rPr>
                    <w:rFonts w:ascii="Cambria Math" w:eastAsia="MS Mincho" w:hAnsi="Cambria Math"/>
                    <w:lang w:eastAsia="ja-JP"/>
                  </w:rPr>
                  <m:t>v</m:t>
                </m:r>
              </m:sub>
            </m:sSub>
          </m:sup>
        </m:sSup>
      </m:oMath>
      <w:r w:rsidR="002E4CC4" w:rsidRPr="00503CA1">
        <w:rPr>
          <w:rFonts w:eastAsiaTheme="minorEastAsia"/>
          <w:lang w:eastAsia="zh-CN"/>
        </w:rPr>
        <w:t xml:space="preserve"> is a linear combination coefficient matrix.</w:t>
      </w:r>
    </w:p>
    <w:p w14:paraId="275ED614" w14:textId="35F77453" w:rsidR="00E45E8C" w:rsidRPr="00503CA1" w:rsidRDefault="002E4CC4" w:rsidP="000F2989">
      <w:pPr>
        <w:pStyle w:val="af"/>
        <w:numPr>
          <w:ilvl w:val="1"/>
          <w:numId w:val="4"/>
        </w:numPr>
        <w:ind w:firstLineChars="0"/>
        <w:rPr>
          <w:rFonts w:eastAsia="MS Mincho"/>
          <w:lang w:eastAsia="ja-JP"/>
        </w:rPr>
      </w:pPr>
      <w:r w:rsidRPr="00503CA1">
        <w:rPr>
          <w:rFonts w:eastAsia="MS Mincho"/>
          <w:lang w:eastAsia="ja-JP"/>
        </w:rPr>
        <w:t>As agreed in previous meeting</w:t>
      </w:r>
      <w:r w:rsidR="00090AF1" w:rsidRPr="00503CA1">
        <w:rPr>
          <w:rFonts w:eastAsia="MS Mincho"/>
          <w:lang w:eastAsia="ja-JP"/>
        </w:rPr>
        <w:t>s</w:t>
      </w:r>
      <w:r w:rsidRPr="00503CA1">
        <w:rPr>
          <w:rFonts w:eastAsia="MS Mincho"/>
          <w:lang w:eastAsia="ja-JP"/>
        </w:rPr>
        <w:t xml:space="preserve">, </w:t>
      </w:r>
      <w:r w:rsidRPr="00503CA1">
        <w:rPr>
          <w:rFonts w:eastAsia="MS Mincho"/>
          <w:bCs/>
          <w:lang w:eastAsia="ja-JP"/>
        </w:rPr>
        <w:t xml:space="preserve">a </w:t>
      </w:r>
      <w:r w:rsidR="00090AF1" w:rsidRPr="00503CA1">
        <w:rPr>
          <w:rFonts w:eastAsia="MS Mincho"/>
          <w:bCs/>
          <w:lang w:eastAsia="ja-JP"/>
        </w:rPr>
        <w:t xml:space="preserve">polarization-specific </w:t>
      </w:r>
      <w:r w:rsidR="00962785">
        <w:rPr>
          <w:rFonts w:eastAsia="MS Mincho"/>
          <w:bCs/>
          <w:lang w:eastAsia="ja-JP"/>
        </w:rPr>
        <w:t xml:space="preserve">and layer-specific </w:t>
      </w:r>
      <w:r w:rsidR="00090AF1" w:rsidRPr="00503CA1">
        <w:rPr>
          <w:rFonts w:eastAsia="MS Mincho"/>
          <w:bCs/>
          <w:lang w:eastAsia="ja-JP"/>
        </w:rPr>
        <w:t xml:space="preserve">bitmap for indicating non-zero coefficients is supported for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2</m:t>
            </m:r>
          </m:sub>
        </m:sSub>
      </m:oMath>
      <w:r w:rsidR="00090AF1" w:rsidRPr="00503CA1">
        <w:rPr>
          <w:rFonts w:eastAsia="MS Mincho"/>
          <w:bCs/>
          <w:lang w:eastAsia="ja-JP"/>
        </w:rPr>
        <w:t xml:space="preserve"> with compression coefficient beta whereas the values of beta are </w:t>
      </w:r>
      <w:r w:rsidRPr="00503CA1">
        <w:t>{[1/4], 1/2, 3/4, 1}</w:t>
      </w:r>
      <w:r w:rsidRPr="00503CA1">
        <w:rPr>
          <w:rFonts w:eastAsia="MS Mincho"/>
          <w:bCs/>
          <w:lang w:eastAsia="ja-JP"/>
        </w:rPr>
        <w:t xml:space="preserve"> </w:t>
      </w:r>
      <w:r w:rsidRPr="00503CA1">
        <w:rPr>
          <w:rFonts w:eastAsia="MS Mincho"/>
          <w:lang w:eastAsia="ja-JP"/>
        </w:rPr>
        <w:t>by removing negligible coefficients</w:t>
      </w:r>
      <w:r w:rsidR="00962785">
        <w:rPr>
          <w:rFonts w:eastAsia="MS Mincho"/>
          <w:lang w:eastAsia="ja-JP"/>
        </w:rPr>
        <w:t xml:space="preserve">. </w:t>
      </w:r>
      <w:r w:rsidRPr="00503CA1">
        <w:rPr>
          <w:rFonts w:eastAsia="MS Mincho"/>
          <w:lang w:eastAsia="ja-JP"/>
        </w:rPr>
        <w:t xml:space="preserve"> And the quantization of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2</m:t>
            </m:r>
          </m:sub>
        </m:sSub>
      </m:oMath>
      <w:r w:rsidRPr="00503CA1">
        <w:rPr>
          <w:rFonts w:eastAsia="MS Mincho"/>
          <w:lang w:eastAsia="ja-JP"/>
        </w:rPr>
        <w:t xml:space="preserve"> coefficient reuses Rel-16 quantization mechanism</w:t>
      </w:r>
      <w:r w:rsidR="005E4DB2" w:rsidRPr="00503CA1">
        <w:rPr>
          <w:rFonts w:eastAsia="MS Mincho"/>
          <w:lang w:eastAsia="ja-JP"/>
        </w:rPr>
        <w:t>.</w:t>
      </w:r>
    </w:p>
    <w:p w14:paraId="58F70503" w14:textId="2143D23C" w:rsidR="00E710B1" w:rsidRPr="00503CA1" w:rsidRDefault="00E710B1" w:rsidP="000F2989">
      <w:pPr>
        <w:pStyle w:val="af"/>
        <w:numPr>
          <w:ilvl w:val="1"/>
          <w:numId w:val="4"/>
        </w:numPr>
        <w:ind w:firstLineChars="0"/>
        <w:rPr>
          <w:rFonts w:eastAsiaTheme="minorEastAsia"/>
          <w:lang w:eastAsia="zh-CN"/>
        </w:rPr>
      </w:pPr>
      <w:r w:rsidRPr="00503CA1">
        <w:rPr>
          <w:rFonts w:eastAsia="MS Mincho"/>
          <w:lang w:eastAsia="ja-JP"/>
        </w:rPr>
        <w:t xml:space="preserve">In addition, there have </w:t>
      </w:r>
      <w:r w:rsidR="005E4DB2" w:rsidRPr="00503CA1">
        <w:rPr>
          <w:rFonts w:eastAsia="MS Mincho"/>
          <w:lang w:eastAsia="ja-JP"/>
        </w:rPr>
        <w:t xml:space="preserve">a </w:t>
      </w:r>
      <w:r w:rsidRPr="00503CA1">
        <w:rPr>
          <w:rFonts w:eastAsia="MS Mincho"/>
          <w:lang w:eastAsia="ja-JP"/>
        </w:rPr>
        <w:t xml:space="preserve">few open issues for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2</m:t>
            </m:r>
          </m:sub>
        </m:sSub>
      </m:oMath>
      <w:r w:rsidRPr="00503CA1">
        <w:rPr>
          <w:rFonts w:eastAsiaTheme="minorEastAsia"/>
          <w:lang w:eastAsia="zh-CN"/>
        </w:rPr>
        <w:t>, e.g., whether/how the bitmap for indicating non-zero coefficients can be absent.</w:t>
      </w:r>
    </w:p>
    <w:p w14:paraId="5E15BD74" w14:textId="77777777" w:rsidR="002E4CC4" w:rsidRPr="009674C7" w:rsidRDefault="002E4CC4" w:rsidP="00B35ADE">
      <w:pPr>
        <w:rPr>
          <w:lang w:eastAsia="x-none"/>
        </w:rPr>
      </w:pPr>
    </w:p>
    <w:p w14:paraId="5C53664B" w14:textId="6C00D184" w:rsidR="00650139" w:rsidRPr="00503CA1" w:rsidRDefault="008D0F56" w:rsidP="008D0F56">
      <w:pPr>
        <w:pStyle w:val="2"/>
        <w:rPr>
          <w:lang w:eastAsia="ja-JP"/>
        </w:rPr>
      </w:pPr>
      <w:r w:rsidRPr="00503CA1">
        <w:rPr>
          <w:lang w:eastAsia="ja-JP"/>
        </w:rPr>
        <w:t xml:space="preserve">Remaining issues of </w:t>
      </w:r>
      <w:r w:rsidR="00921DBD" w:rsidRPr="00503CA1">
        <w:rPr>
          <w:lang w:eastAsia="ja-JP"/>
        </w:rPr>
        <w:t xml:space="preserve">Rel-17 PS CB enhancement </w:t>
      </w:r>
      <w:r w:rsidR="00113A25" w:rsidRPr="00503CA1">
        <w:rPr>
          <w:lang w:eastAsia="ja-JP"/>
        </w:rPr>
        <w:t>for R</w:t>
      </w:r>
      <w:r w:rsidRPr="00503CA1">
        <w:rPr>
          <w:lang w:eastAsia="ja-JP"/>
        </w:rPr>
        <w:t>ank 1</w:t>
      </w:r>
      <w:r w:rsidR="00BA6147">
        <w:rPr>
          <w:lang w:eastAsia="ja-JP"/>
        </w:rPr>
        <w:t xml:space="preserve"> ~ </w:t>
      </w:r>
      <w:r w:rsidR="008556AE">
        <w:rPr>
          <w:lang w:eastAsia="ja-JP"/>
        </w:rPr>
        <w:t>2</w:t>
      </w:r>
    </w:p>
    <w:p w14:paraId="352E06E1" w14:textId="603FC87B" w:rsidR="006B5ED7" w:rsidRPr="00D33B73" w:rsidRDefault="00DF3678" w:rsidP="00DF3678">
      <w:pPr>
        <w:rPr>
          <w:rFonts w:eastAsiaTheme="minorEastAsia"/>
          <w:lang w:eastAsia="zh-CN"/>
        </w:rPr>
      </w:pPr>
      <w:r w:rsidRPr="00503CA1">
        <w:rPr>
          <w:rFonts w:eastAsia="MS Mincho"/>
          <w:lang w:eastAsia="ja-JP"/>
        </w:rPr>
        <w:t xml:space="preserve">In </w:t>
      </w:r>
      <w:r w:rsidR="00626FE1" w:rsidRPr="00503CA1">
        <w:rPr>
          <w:rFonts w:eastAsia="MS Mincho"/>
          <w:lang w:eastAsia="ja-JP"/>
        </w:rPr>
        <w:t>this section, we will</w:t>
      </w:r>
      <w:r w:rsidR="003F7D72" w:rsidRPr="00503CA1">
        <w:rPr>
          <w:rFonts w:eastAsia="MS Mincho"/>
          <w:lang w:eastAsia="ja-JP"/>
        </w:rPr>
        <w:t xml:space="preserve"> mainly</w:t>
      </w:r>
      <w:r w:rsidR="00626FE1" w:rsidRPr="00503CA1">
        <w:rPr>
          <w:rFonts w:eastAsia="MS Mincho"/>
          <w:lang w:eastAsia="ja-JP"/>
        </w:rPr>
        <w:t xml:space="preserve"> focus on</w:t>
      </w:r>
      <w:r w:rsidR="00621C3A">
        <w:rPr>
          <w:rFonts w:eastAsia="MS Mincho"/>
          <w:lang w:eastAsia="ja-JP"/>
        </w:rPr>
        <w:t xml:space="preserve"> a few </w:t>
      </w:r>
      <w:r w:rsidR="00626FE1" w:rsidRPr="00503CA1">
        <w:rPr>
          <w:rFonts w:eastAsia="MS Mincho"/>
          <w:lang w:eastAsia="ja-JP"/>
        </w:rPr>
        <w:t xml:space="preserve">remaining issues </w:t>
      </w:r>
      <w:r w:rsidR="00621C3A">
        <w:rPr>
          <w:rFonts w:eastAsia="MS Mincho"/>
          <w:lang w:eastAsia="ja-JP"/>
        </w:rPr>
        <w:t xml:space="preserve">for rank 1 and 2, including following: </w:t>
      </w:r>
    </w:p>
    <w:p w14:paraId="6E24A40D" w14:textId="7D76691A" w:rsidR="008A7112" w:rsidRPr="00503CA1" w:rsidRDefault="00BA6147" w:rsidP="000F2989">
      <w:pPr>
        <w:pStyle w:val="af"/>
        <w:numPr>
          <w:ilvl w:val="0"/>
          <w:numId w:val="6"/>
        </w:numPr>
        <w:autoSpaceDE/>
        <w:autoSpaceDN/>
        <w:adjustRightInd/>
        <w:snapToGrid/>
        <w:spacing w:after="0"/>
        <w:ind w:firstLineChars="0"/>
        <w:jc w:val="left"/>
        <w:rPr>
          <w:rFonts w:eastAsia="Times New Roman"/>
          <w:color w:val="000000"/>
          <w:szCs w:val="20"/>
        </w:rPr>
      </w:pPr>
      <w:r>
        <w:rPr>
          <w:rFonts w:eastAsia="Times New Roman"/>
          <w:color w:val="000000"/>
          <w:szCs w:val="20"/>
        </w:rPr>
        <w:t>v</w:t>
      </w:r>
      <w:r w:rsidR="008A7112" w:rsidRPr="00503CA1">
        <w:rPr>
          <w:rFonts w:eastAsia="Times New Roman"/>
          <w:color w:val="000000"/>
          <w:szCs w:val="20"/>
        </w:rPr>
        <w:t>alue of N</w:t>
      </w:r>
      <w:r w:rsidR="00874358">
        <w:rPr>
          <w:rFonts w:eastAsia="Times New Roman"/>
          <w:color w:val="000000"/>
          <w:szCs w:val="20"/>
        </w:rPr>
        <w:t xml:space="preserve"> to be selected from {3,4,5}</w:t>
      </w:r>
    </w:p>
    <w:p w14:paraId="39A06787" w14:textId="5F8710D4" w:rsidR="005E4DB2" w:rsidRDefault="008A7112" w:rsidP="000F2989">
      <w:pPr>
        <w:pStyle w:val="af"/>
        <w:numPr>
          <w:ilvl w:val="0"/>
          <w:numId w:val="6"/>
        </w:numPr>
        <w:autoSpaceDE/>
        <w:autoSpaceDN/>
        <w:adjustRightInd/>
        <w:snapToGrid/>
        <w:spacing w:after="0"/>
        <w:ind w:firstLineChars="0"/>
        <w:jc w:val="left"/>
      </w:pPr>
      <w:r w:rsidRPr="00503CA1">
        <w:t>Values of R</w:t>
      </w:r>
    </w:p>
    <w:p w14:paraId="345C5F29" w14:textId="42AAFAD7" w:rsidR="00621C3A" w:rsidRDefault="00621C3A" w:rsidP="000F2989">
      <w:pPr>
        <w:pStyle w:val="af"/>
        <w:numPr>
          <w:ilvl w:val="0"/>
          <w:numId w:val="6"/>
        </w:numPr>
        <w:autoSpaceDE/>
        <w:autoSpaceDN/>
        <w:adjustRightInd/>
        <w:snapToGrid/>
        <w:spacing w:after="0"/>
        <w:ind w:firstLineChars="0"/>
        <w:jc w:val="left"/>
      </w:pPr>
      <w:r w:rsidRPr="00503CA1">
        <w:t xml:space="preserve">Whether/how the bitmap for indicating non-zero coefficients for </w:t>
      </w:r>
      <w:r w:rsidRPr="00AE7876">
        <w:rPr>
          <w:b/>
        </w:rPr>
        <w:t>W</w:t>
      </w:r>
      <w:r w:rsidRPr="00AE7876">
        <w:rPr>
          <w:b/>
          <w:vertAlign w:val="subscript"/>
        </w:rPr>
        <w:t>2</w:t>
      </w:r>
      <w:r w:rsidRPr="00503CA1">
        <w:t xml:space="preserve"> can be absent for CSI reporting </w:t>
      </w:r>
    </w:p>
    <w:p w14:paraId="5B9D8C3A" w14:textId="77777777" w:rsidR="00BA6147" w:rsidRDefault="00BA6147" w:rsidP="00BA6147">
      <w:pPr>
        <w:pStyle w:val="af"/>
        <w:autoSpaceDE/>
        <w:autoSpaceDN/>
        <w:adjustRightInd/>
        <w:snapToGrid/>
        <w:spacing w:after="0"/>
        <w:ind w:left="720" w:firstLineChars="0" w:firstLine="0"/>
        <w:jc w:val="left"/>
      </w:pPr>
    </w:p>
    <w:p w14:paraId="2ABF9E25" w14:textId="77777777" w:rsidR="00EB3327" w:rsidRDefault="00EB3327" w:rsidP="00BA6147">
      <w:pPr>
        <w:pStyle w:val="af"/>
        <w:autoSpaceDE/>
        <w:autoSpaceDN/>
        <w:adjustRightInd/>
        <w:snapToGrid/>
        <w:spacing w:after="0"/>
        <w:ind w:left="720" w:firstLineChars="0" w:firstLine="0"/>
        <w:jc w:val="left"/>
      </w:pPr>
    </w:p>
    <w:p w14:paraId="1422C1C4" w14:textId="77777777" w:rsidR="00EB3327" w:rsidRDefault="00EB3327" w:rsidP="00BA6147">
      <w:pPr>
        <w:pStyle w:val="af"/>
        <w:autoSpaceDE/>
        <w:autoSpaceDN/>
        <w:adjustRightInd/>
        <w:snapToGrid/>
        <w:spacing w:after="0"/>
        <w:ind w:left="720" w:firstLineChars="0" w:firstLine="0"/>
        <w:jc w:val="left"/>
      </w:pPr>
    </w:p>
    <w:p w14:paraId="14704B41" w14:textId="77777777" w:rsidR="00EB3327" w:rsidRDefault="00EB3327" w:rsidP="00BA6147">
      <w:pPr>
        <w:pStyle w:val="af"/>
        <w:autoSpaceDE/>
        <w:autoSpaceDN/>
        <w:adjustRightInd/>
        <w:snapToGrid/>
        <w:spacing w:after="0"/>
        <w:ind w:left="720" w:firstLineChars="0" w:firstLine="0"/>
        <w:jc w:val="left"/>
      </w:pPr>
    </w:p>
    <w:p w14:paraId="3303C84B" w14:textId="77777777" w:rsidR="00EB3327" w:rsidRPr="00BA6147" w:rsidRDefault="00EB3327" w:rsidP="00BA6147">
      <w:pPr>
        <w:pStyle w:val="af"/>
        <w:autoSpaceDE/>
        <w:autoSpaceDN/>
        <w:adjustRightInd/>
        <w:snapToGrid/>
        <w:spacing w:after="0"/>
        <w:ind w:left="720" w:firstLineChars="0" w:firstLine="0"/>
        <w:jc w:val="left"/>
      </w:pPr>
    </w:p>
    <w:p w14:paraId="1FCA6965" w14:textId="6888F553" w:rsidR="00334FC9" w:rsidRPr="00AE32AC" w:rsidRDefault="00F93A25" w:rsidP="000F2989">
      <w:pPr>
        <w:pStyle w:val="af"/>
        <w:numPr>
          <w:ilvl w:val="0"/>
          <w:numId w:val="8"/>
        </w:numPr>
        <w:ind w:firstLineChars="0"/>
        <w:rPr>
          <w:b/>
          <w:lang w:eastAsia="zh-CN"/>
        </w:rPr>
      </w:pPr>
      <w:r w:rsidRPr="00F93A25">
        <w:rPr>
          <w:b/>
          <w:lang w:eastAsia="zh-CN"/>
        </w:rPr>
        <w:lastRenderedPageBreak/>
        <w:t xml:space="preserve">Report of </w:t>
      </w:r>
      <w:r w:rsidRPr="00503CA1">
        <w:rPr>
          <w:rFonts w:eastAsia="MS Mincho"/>
          <w:lang w:eastAsia="ja-JP"/>
        </w:rPr>
        <w:t xml:space="preserve">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f</m:t>
            </m:r>
          </m:sub>
        </m:sSub>
      </m:oMath>
      <w:r w:rsidRPr="00F93A25">
        <w:rPr>
          <w:b/>
          <w:lang w:eastAsia="zh-CN"/>
        </w:rPr>
        <w:t xml:space="preserve"> and value of N</w:t>
      </w:r>
    </w:p>
    <w:p w14:paraId="3DBA3F3B" w14:textId="2B4ECE73" w:rsidR="00AE32AC" w:rsidRDefault="00AE32AC" w:rsidP="00AE32AC">
      <w:pPr>
        <w:rPr>
          <w:rFonts w:eastAsia="MS Mincho"/>
          <w:lang w:eastAsia="ja-JP"/>
        </w:rPr>
      </w:pPr>
      <w:r>
        <w:rPr>
          <w:lang w:eastAsia="zh-CN"/>
        </w:rPr>
        <w:t xml:space="preserve">According to </w:t>
      </w:r>
      <w:r w:rsidRPr="00503CA1">
        <w:rPr>
          <w:rFonts w:eastAsia="MS Mincho"/>
          <w:lang w:eastAsia="ja-JP"/>
        </w:rPr>
        <w:t>RAN1#10</w:t>
      </w:r>
      <w:r>
        <w:rPr>
          <w:rFonts w:eastAsia="MS Mincho"/>
          <w:lang w:eastAsia="ja-JP"/>
        </w:rPr>
        <w:t>6</w:t>
      </w:r>
      <w:r w:rsidRPr="00503CA1">
        <w:rPr>
          <w:rFonts w:eastAsia="MS Mincho"/>
          <w:lang w:eastAsia="ja-JP"/>
        </w:rPr>
        <w:t>-e agreements</w:t>
      </w:r>
      <w:r>
        <w:rPr>
          <w:rFonts w:eastAsia="MS Mincho"/>
          <w:lang w:eastAsia="ja-JP"/>
        </w:rPr>
        <w:t xml:space="preserve">, </w:t>
      </w:r>
      <w:r w:rsidRPr="00CF1975">
        <w:rPr>
          <w:lang w:eastAsia="zh-CN"/>
        </w:rPr>
        <w:t xml:space="preserve">when </w:t>
      </w:r>
      <m:oMath>
        <m:sSub>
          <m:sSubPr>
            <m:ctrlPr>
              <w:rPr>
                <w:rFonts w:ascii="Cambria Math" w:eastAsia="MS Mincho" w:hAnsi="Cambria Math"/>
                <w:i/>
                <w:lang w:eastAsia="ja-JP"/>
              </w:rPr>
            </m:ctrlPr>
          </m:sSubPr>
          <m:e>
            <m:r>
              <w:rPr>
                <w:rFonts w:ascii="Cambria Math" w:eastAsia="MS Mincho" w:hAnsi="Cambria Math"/>
                <w:lang w:eastAsia="ja-JP"/>
              </w:rPr>
              <m:t>M</m:t>
            </m:r>
          </m:e>
          <m:sub>
            <m:r>
              <w:rPr>
                <w:rFonts w:ascii="Cambria Math" w:eastAsia="MS Mincho" w:hAnsi="Cambria Math"/>
                <w:lang w:eastAsia="ja-JP"/>
              </w:rPr>
              <m:t>v</m:t>
            </m:r>
          </m:sub>
        </m:sSub>
      </m:oMath>
      <w:r w:rsidRPr="00CF1975">
        <w:rPr>
          <w:lang w:eastAsia="zh-CN"/>
        </w:rPr>
        <w:t xml:space="preserve">=2, </w:t>
      </w:r>
      <w:r>
        <w:rPr>
          <w:lang w:eastAsia="zh-CN"/>
        </w:rPr>
        <w:t xml:space="preserve">in addition to </w:t>
      </w:r>
      <w:r w:rsidRPr="00CF1975">
        <w:rPr>
          <w:lang w:eastAsia="zh-CN"/>
        </w:rPr>
        <w:t>N=2</w:t>
      </w:r>
      <w:r>
        <w:rPr>
          <w:lang w:eastAsia="zh-CN"/>
        </w:rPr>
        <w:t>,</w:t>
      </w:r>
      <w:r w:rsidRPr="00CF1975">
        <w:rPr>
          <w:lang w:eastAsia="zh-CN"/>
        </w:rPr>
        <w:t xml:space="preserve"> one value from {3, 4, 5}</w:t>
      </w:r>
      <w:r>
        <w:rPr>
          <w:lang w:eastAsia="zh-CN"/>
        </w:rPr>
        <w:t xml:space="preserve"> should be selected for N</w:t>
      </w:r>
      <w:r w:rsidR="00874358">
        <w:rPr>
          <w:lang w:eastAsia="zh-CN"/>
        </w:rPr>
        <w:t xml:space="preserve"> by RAN1 in RAN1 106bis-e</w:t>
      </w:r>
      <w:r w:rsidRPr="00CF1975">
        <w:rPr>
          <w:lang w:eastAsia="zh-CN"/>
        </w:rPr>
        <w:t>.</w:t>
      </w:r>
      <w:r w:rsidRPr="00CF1975">
        <w:rPr>
          <w:rFonts w:eastAsia="MS Mincho"/>
          <w:lang w:eastAsia="ja-JP"/>
        </w:rPr>
        <w:t xml:space="preserve"> </w:t>
      </w:r>
      <w:r>
        <w:rPr>
          <w:rFonts w:eastAsia="MS Mincho"/>
          <w:lang w:eastAsia="ja-JP"/>
        </w:rPr>
        <w:t xml:space="preserve">The impact for </w:t>
      </w:r>
      <w:r w:rsidRPr="00AE32AC">
        <w:rPr>
          <w:rFonts w:eastAsia="MS Mincho"/>
          <w:lang w:eastAsia="ja-JP"/>
        </w:rPr>
        <w:t>value from {3, 4, 5}</w:t>
      </w:r>
      <w:r>
        <w:rPr>
          <w:rFonts w:eastAsia="MS Mincho"/>
          <w:lang w:eastAsia="ja-JP"/>
        </w:rPr>
        <w:t xml:space="preserve"> is summarized as following.</w:t>
      </w:r>
    </w:p>
    <w:p w14:paraId="2E4E8D5C" w14:textId="18A4D2F9" w:rsidR="00AE32AC" w:rsidRDefault="00AE32AC" w:rsidP="000F2989">
      <w:pPr>
        <w:pStyle w:val="af"/>
        <w:numPr>
          <w:ilvl w:val="0"/>
          <w:numId w:val="14"/>
        </w:numPr>
        <w:ind w:firstLineChars="0"/>
        <w:rPr>
          <w:rFonts w:eastAsia="MS Mincho"/>
          <w:lang w:eastAsia="ja-JP"/>
        </w:rPr>
      </w:pPr>
      <w:r w:rsidRPr="00AE32AC">
        <w:rPr>
          <w:rFonts w:eastAsia="MS Mincho"/>
          <w:lang w:eastAsia="ja-JP"/>
        </w:rPr>
        <w:t>Feedback overhead</w:t>
      </w:r>
      <w:r w:rsidR="000A78DD">
        <w:rPr>
          <w:rFonts w:eastAsia="MS Mincho"/>
          <w:lang w:eastAsia="ja-JP"/>
        </w:rPr>
        <w:t xml:space="preserve"> to report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f</m:t>
            </m:r>
          </m:sub>
        </m:sSub>
      </m:oMath>
      <w:r w:rsidR="000A78DD">
        <w:rPr>
          <w:rFonts w:eastAsia="MS Mincho"/>
          <w:lang w:eastAsia="ja-JP"/>
        </w:rPr>
        <w:t>: 1</w:t>
      </w:r>
      <w:r w:rsidR="003F7DF1">
        <w:rPr>
          <w:rFonts w:eastAsia="MS Mincho"/>
          <w:lang w:eastAsia="ja-JP"/>
        </w:rPr>
        <w:t xml:space="preserve"> </w:t>
      </w:r>
      <w:r w:rsidR="000A78DD">
        <w:rPr>
          <w:rFonts w:eastAsia="MS Mincho"/>
          <w:lang w:eastAsia="ja-JP"/>
        </w:rPr>
        <w:t xml:space="preserve">bit </w:t>
      </w:r>
      <w:r w:rsidR="00DC1EA0">
        <w:rPr>
          <w:rFonts w:eastAsia="MS Mincho"/>
          <w:lang w:eastAsia="ja-JP"/>
        </w:rPr>
        <w:t xml:space="preserve">required </w:t>
      </w:r>
      <w:r w:rsidR="000A78DD">
        <w:rPr>
          <w:rFonts w:eastAsia="MS Mincho"/>
          <w:lang w:eastAsia="ja-JP"/>
        </w:rPr>
        <w:t>for N=3 and 2</w:t>
      </w:r>
      <w:r w:rsidR="003F7DF1">
        <w:rPr>
          <w:rFonts w:eastAsia="MS Mincho"/>
          <w:lang w:eastAsia="ja-JP"/>
        </w:rPr>
        <w:t xml:space="preserve"> </w:t>
      </w:r>
      <w:r w:rsidR="000A78DD">
        <w:rPr>
          <w:rFonts w:eastAsia="MS Mincho"/>
          <w:lang w:eastAsia="ja-JP"/>
        </w:rPr>
        <w:t xml:space="preserve">bits </w:t>
      </w:r>
      <w:r w:rsidR="00DC1EA0">
        <w:rPr>
          <w:rFonts w:eastAsia="MS Mincho"/>
          <w:lang w:eastAsia="ja-JP"/>
        </w:rPr>
        <w:t xml:space="preserve">required </w:t>
      </w:r>
      <w:r w:rsidR="000A78DD">
        <w:rPr>
          <w:rFonts w:eastAsia="MS Mincho"/>
          <w:lang w:eastAsia="ja-JP"/>
        </w:rPr>
        <w:t xml:space="preserve">for </w:t>
      </w:r>
      <w:r w:rsidR="000A78DD" w:rsidRPr="000A78DD">
        <w:rPr>
          <w:rFonts w:eastAsia="MS Mincho"/>
          <w:lang w:eastAsia="ja-JP"/>
        </w:rPr>
        <w:t>N={4,5}</w:t>
      </w:r>
    </w:p>
    <w:p w14:paraId="733F31BC" w14:textId="4B207559" w:rsidR="000A78DD" w:rsidRPr="0039793E" w:rsidRDefault="000A78DD" w:rsidP="000F2989">
      <w:pPr>
        <w:pStyle w:val="af"/>
        <w:numPr>
          <w:ilvl w:val="0"/>
          <w:numId w:val="14"/>
        </w:numPr>
        <w:ind w:firstLineChars="0"/>
        <w:rPr>
          <w:rFonts w:eastAsia="MS Mincho"/>
          <w:lang w:eastAsia="ja-JP"/>
        </w:rPr>
      </w:pPr>
      <w:r>
        <w:rPr>
          <w:rFonts w:eastAsiaTheme="minorEastAsia" w:hint="eastAsia"/>
          <w:lang w:eastAsia="zh-CN"/>
        </w:rPr>
        <w:t>R</w:t>
      </w:r>
      <w:r>
        <w:rPr>
          <w:rFonts w:eastAsiaTheme="minorEastAsia"/>
          <w:lang w:eastAsia="zh-CN"/>
        </w:rPr>
        <w:t>obust</w:t>
      </w:r>
      <w:r w:rsidR="00B2726F">
        <w:rPr>
          <w:rFonts w:eastAsiaTheme="minorEastAsia"/>
          <w:lang w:eastAsia="zh-CN"/>
        </w:rPr>
        <w:t>ness</w:t>
      </w:r>
      <w:r>
        <w:rPr>
          <w:rFonts w:eastAsiaTheme="minorEastAsia"/>
          <w:lang w:eastAsia="zh-CN"/>
        </w:rPr>
        <w:t xml:space="preserve"> for </w:t>
      </w:r>
      <w:r w:rsidRPr="000A78DD">
        <w:rPr>
          <w:rFonts w:eastAsiaTheme="minorEastAsia"/>
          <w:lang w:eastAsia="zh-CN"/>
        </w:rPr>
        <w:t>non-ideal reciprocity due to some implementation limitations</w:t>
      </w:r>
      <w:r>
        <w:rPr>
          <w:rFonts w:eastAsiaTheme="minorEastAsia"/>
          <w:lang w:eastAsia="zh-CN"/>
        </w:rPr>
        <w:t xml:space="preserve">: </w:t>
      </w:r>
      <w:r w:rsidR="00396545">
        <w:rPr>
          <w:rFonts w:eastAsiaTheme="minorEastAsia"/>
          <w:lang w:eastAsia="zh-CN"/>
        </w:rPr>
        <w:t xml:space="preserve">The </w:t>
      </w:r>
      <w:r>
        <w:rPr>
          <w:rFonts w:eastAsiaTheme="minorEastAsia"/>
          <w:lang w:eastAsia="zh-CN"/>
        </w:rPr>
        <w:t xml:space="preserve">motivation to support </w:t>
      </w:r>
      <w:r w:rsidRPr="000A78DD">
        <w:rPr>
          <w:rFonts w:eastAsiaTheme="minorEastAsia"/>
          <w:lang w:eastAsia="zh-CN"/>
        </w:rPr>
        <w:t xml:space="preserve">N&gt; </w:t>
      </w:r>
      <m:oMath>
        <m:sSub>
          <m:sSubPr>
            <m:ctrlPr>
              <w:rPr>
                <w:rFonts w:ascii="Cambria Math" w:eastAsia="MS Mincho" w:hAnsi="Cambria Math"/>
                <w:i/>
                <w:lang w:eastAsia="ja-JP"/>
              </w:rPr>
            </m:ctrlPr>
          </m:sSubPr>
          <m:e>
            <m:r>
              <w:rPr>
                <w:rFonts w:ascii="Cambria Math" w:eastAsia="MS Mincho" w:hAnsi="Cambria Math"/>
                <w:lang w:eastAsia="ja-JP"/>
              </w:rPr>
              <m:t>M</m:t>
            </m:r>
          </m:e>
          <m:sub>
            <m:r>
              <w:rPr>
                <w:rFonts w:ascii="Cambria Math" w:eastAsia="MS Mincho" w:hAnsi="Cambria Math"/>
                <w:lang w:eastAsia="ja-JP"/>
              </w:rPr>
              <m:t>v</m:t>
            </m:r>
          </m:sub>
        </m:sSub>
      </m:oMath>
      <w:r w:rsidRPr="000A78DD">
        <w:rPr>
          <w:rFonts w:eastAsiaTheme="minorEastAsia"/>
          <w:lang w:eastAsia="zh-CN"/>
        </w:rPr>
        <w:t xml:space="preserve"> </w:t>
      </w:r>
      <w:r w:rsidR="0039793E">
        <w:rPr>
          <w:rFonts w:eastAsiaTheme="minorEastAsia"/>
          <w:lang w:eastAsia="zh-CN"/>
        </w:rPr>
        <w:t xml:space="preserve">is to </w:t>
      </w:r>
      <w:r w:rsidR="0039793E" w:rsidRPr="0039793E">
        <w:rPr>
          <w:rFonts w:eastAsiaTheme="minorEastAsia"/>
          <w:lang w:eastAsia="zh-CN"/>
        </w:rPr>
        <w:t>combat a certain imperfection</w:t>
      </w:r>
      <w:r w:rsidR="0039793E">
        <w:rPr>
          <w:rFonts w:eastAsiaTheme="minorEastAsia"/>
          <w:lang w:eastAsia="zh-CN"/>
        </w:rPr>
        <w:t xml:space="preserve"> </w:t>
      </w:r>
      <w:r w:rsidR="003F7DF1">
        <w:rPr>
          <w:rFonts w:eastAsiaTheme="minorEastAsia"/>
          <w:lang w:eastAsia="zh-CN"/>
        </w:rPr>
        <w:t xml:space="preserve">for </w:t>
      </w:r>
      <w:r w:rsidR="0039793E" w:rsidRPr="00503CA1">
        <w:rPr>
          <w:rFonts w:eastAsiaTheme="minorEastAsia"/>
          <w:lang w:eastAsia="zh-CN"/>
        </w:rPr>
        <w:t xml:space="preserve">non-ideal FDD angular/delay reciprocity due to some </w:t>
      </w:r>
      <w:r w:rsidR="009E0533">
        <w:rPr>
          <w:rFonts w:eastAsiaTheme="minorEastAsia"/>
          <w:lang w:eastAsia="zh-CN"/>
        </w:rPr>
        <w:t xml:space="preserve">gNB </w:t>
      </w:r>
      <w:r w:rsidR="0039793E" w:rsidRPr="00503CA1">
        <w:rPr>
          <w:rFonts w:eastAsiaTheme="minorEastAsia"/>
          <w:lang w:eastAsia="zh-CN"/>
        </w:rPr>
        <w:t>implementation limitations</w:t>
      </w:r>
      <w:r w:rsidR="0039793E">
        <w:rPr>
          <w:rFonts w:eastAsiaTheme="minorEastAsia"/>
          <w:lang w:eastAsia="zh-CN"/>
        </w:rPr>
        <w:t>.</w:t>
      </w:r>
      <w:r w:rsidR="00396545">
        <w:rPr>
          <w:rFonts w:eastAsiaTheme="minorEastAsia"/>
          <w:lang w:eastAsia="zh-CN"/>
        </w:rPr>
        <w:t xml:space="preserve"> The larger value of N, t</w:t>
      </w:r>
      <w:r w:rsidRPr="000A78DD">
        <w:rPr>
          <w:rFonts w:eastAsiaTheme="minorEastAsia"/>
          <w:lang w:eastAsia="zh-CN"/>
        </w:rPr>
        <w:t>he better robustness</w:t>
      </w:r>
      <w:r w:rsidR="009E0533">
        <w:rPr>
          <w:rFonts w:eastAsiaTheme="minorEastAsia"/>
          <w:lang w:eastAsia="zh-CN"/>
        </w:rPr>
        <w:t xml:space="preserve"> of performance gain </w:t>
      </w:r>
      <w:r w:rsidR="003F7DF1">
        <w:rPr>
          <w:rFonts w:eastAsiaTheme="minorEastAsia"/>
          <w:lang w:eastAsia="zh-CN"/>
        </w:rPr>
        <w:t>likely</w:t>
      </w:r>
      <w:r w:rsidR="009E0533">
        <w:rPr>
          <w:rFonts w:eastAsiaTheme="minorEastAsia"/>
          <w:lang w:eastAsia="zh-CN"/>
        </w:rPr>
        <w:t>.</w:t>
      </w:r>
    </w:p>
    <w:p w14:paraId="38960EBC" w14:textId="1BA8E65F" w:rsidR="00EE3DFD" w:rsidRPr="00EE3DFD" w:rsidRDefault="00B2726F" w:rsidP="000F2989">
      <w:pPr>
        <w:pStyle w:val="af"/>
        <w:numPr>
          <w:ilvl w:val="0"/>
          <w:numId w:val="14"/>
        </w:numPr>
        <w:ind w:firstLineChars="0"/>
        <w:rPr>
          <w:rFonts w:eastAsia="MS Mincho"/>
          <w:lang w:eastAsia="ja-JP"/>
        </w:rPr>
      </w:pPr>
      <w:r>
        <w:rPr>
          <w:rFonts w:eastAsiaTheme="minorEastAsia"/>
          <w:lang w:eastAsia="zh-CN"/>
        </w:rPr>
        <w:t xml:space="preserve">UE complexity: </w:t>
      </w:r>
      <w:r w:rsidR="00EF3BFF">
        <w:rPr>
          <w:rFonts w:eastAsiaTheme="minorEastAsia"/>
          <w:lang w:eastAsia="zh-CN"/>
        </w:rPr>
        <w:t>As we know larger value of N means UE will handle more FD basis</w:t>
      </w:r>
      <w:r w:rsidR="002A2685">
        <w:rPr>
          <w:rFonts w:eastAsiaTheme="minorEastAsia"/>
          <w:lang w:eastAsia="zh-CN"/>
        </w:rPr>
        <w:t xml:space="preserve"> so as to</w:t>
      </w:r>
      <w:r w:rsidR="00EF3BFF">
        <w:rPr>
          <w:rFonts w:eastAsiaTheme="minorEastAsia"/>
          <w:lang w:eastAsia="zh-CN"/>
        </w:rPr>
        <w:t xml:space="preserve"> more </w:t>
      </w:r>
      <w:r w:rsidR="00EF3BFF" w:rsidRPr="00EF3BFF">
        <w:rPr>
          <w:rFonts w:eastAsiaTheme="minorEastAsia"/>
          <w:lang w:eastAsia="zh-CN"/>
        </w:rPr>
        <w:t xml:space="preserve">complex multiplication </w:t>
      </w:r>
      <w:r w:rsidR="00EF3BFF">
        <w:rPr>
          <w:rFonts w:eastAsiaTheme="minorEastAsia"/>
          <w:lang w:eastAsia="zh-CN"/>
        </w:rPr>
        <w:t xml:space="preserve">and </w:t>
      </w:r>
      <w:r w:rsidR="003F7DF1">
        <w:rPr>
          <w:rFonts w:eastAsiaTheme="minorEastAsia"/>
          <w:lang w:eastAsia="zh-CN"/>
        </w:rPr>
        <w:t xml:space="preserve">higher </w:t>
      </w:r>
      <w:r w:rsidR="00EF3BFF">
        <w:rPr>
          <w:rFonts w:eastAsiaTheme="minorEastAsia"/>
          <w:lang w:eastAsia="zh-CN"/>
        </w:rPr>
        <w:t xml:space="preserve">UE </w:t>
      </w:r>
      <w:r w:rsidR="003F7DF1">
        <w:rPr>
          <w:rFonts w:eastAsiaTheme="minorEastAsia"/>
          <w:lang w:eastAsia="zh-CN"/>
        </w:rPr>
        <w:t xml:space="preserve">processing </w:t>
      </w:r>
      <w:r w:rsidR="00EF3BFF">
        <w:rPr>
          <w:rFonts w:eastAsiaTheme="minorEastAsia"/>
          <w:lang w:eastAsia="zh-CN"/>
        </w:rPr>
        <w:t>complexity. So t</w:t>
      </w:r>
      <w:r w:rsidR="009E0533">
        <w:rPr>
          <w:rFonts w:eastAsiaTheme="minorEastAsia"/>
          <w:lang w:eastAsia="zh-CN"/>
        </w:rPr>
        <w:t>he drawback of l</w:t>
      </w:r>
      <w:r w:rsidR="0039793E">
        <w:rPr>
          <w:rFonts w:eastAsiaTheme="minorEastAsia"/>
          <w:lang w:eastAsia="zh-CN"/>
        </w:rPr>
        <w:t xml:space="preserve">arger value of N will </w:t>
      </w:r>
      <w:r w:rsidR="002A2685">
        <w:rPr>
          <w:rFonts w:eastAsiaTheme="minorEastAsia"/>
          <w:lang w:eastAsia="zh-CN"/>
        </w:rPr>
        <w:t xml:space="preserve">contribute </w:t>
      </w:r>
      <w:r w:rsidR="0039793E">
        <w:rPr>
          <w:rFonts w:eastAsiaTheme="minorEastAsia"/>
          <w:lang w:eastAsia="zh-CN"/>
        </w:rPr>
        <w:t>higher complexity</w:t>
      </w:r>
      <w:r w:rsidR="002A2685">
        <w:rPr>
          <w:rFonts w:eastAsiaTheme="minorEastAsia"/>
          <w:lang w:eastAsia="zh-CN"/>
        </w:rPr>
        <w:t xml:space="preserve"> of CSI processing</w:t>
      </w:r>
      <w:r w:rsidR="00EE3DFD">
        <w:rPr>
          <w:rFonts w:eastAsiaTheme="minorEastAsia"/>
          <w:lang w:eastAsia="zh-CN"/>
        </w:rPr>
        <w:t>.</w:t>
      </w:r>
    </w:p>
    <w:p w14:paraId="4B6CBEC2" w14:textId="13BB649F" w:rsidR="00B8471D" w:rsidRDefault="00EE3DFD">
      <w:pPr>
        <w:rPr>
          <w:lang w:eastAsia="zh-CN"/>
        </w:rPr>
      </w:pPr>
      <w:r w:rsidRPr="00EE3DFD">
        <w:rPr>
          <w:lang w:eastAsia="zh-CN"/>
        </w:rPr>
        <w:t xml:space="preserve">Based on </w:t>
      </w:r>
      <w:r>
        <w:rPr>
          <w:lang w:eastAsia="zh-CN"/>
        </w:rPr>
        <w:t xml:space="preserve">above </w:t>
      </w:r>
      <w:r w:rsidR="009E0533">
        <w:rPr>
          <w:lang w:eastAsia="zh-CN"/>
        </w:rPr>
        <w:t>considerations</w:t>
      </w:r>
      <w:r w:rsidR="00AE32AC" w:rsidRPr="00EE3DFD">
        <w:rPr>
          <w:lang w:eastAsia="zh-CN"/>
        </w:rPr>
        <w:t xml:space="preserve">, </w:t>
      </w:r>
      <w:r w:rsidR="00DC1EA0">
        <w:rPr>
          <w:lang w:eastAsia="zh-CN"/>
        </w:rPr>
        <w:t>i</w:t>
      </w:r>
      <w:r w:rsidR="00AE32AC" w:rsidRPr="00EE3DFD">
        <w:rPr>
          <w:lang w:eastAsia="zh-CN"/>
        </w:rPr>
        <w:t xml:space="preserve">n our view, N=4 </w:t>
      </w:r>
      <w:r>
        <w:rPr>
          <w:lang w:eastAsia="zh-CN"/>
        </w:rPr>
        <w:t>can</w:t>
      </w:r>
      <w:r w:rsidR="00AE32AC" w:rsidRPr="00EE3DFD">
        <w:rPr>
          <w:lang w:eastAsia="zh-CN"/>
        </w:rPr>
        <w:t xml:space="preserve"> </w:t>
      </w:r>
      <w:r w:rsidR="00DC1EA0">
        <w:rPr>
          <w:lang w:eastAsia="zh-CN"/>
        </w:rPr>
        <w:t xml:space="preserve">be the best </w:t>
      </w:r>
      <w:r w:rsidR="00AE32AC" w:rsidRPr="00EE3DFD">
        <w:rPr>
          <w:lang w:eastAsia="zh-CN"/>
        </w:rPr>
        <w:t xml:space="preserve">trade-off </w:t>
      </w:r>
      <w:r w:rsidR="00DC1EA0">
        <w:rPr>
          <w:lang w:eastAsia="zh-CN"/>
        </w:rPr>
        <w:t xml:space="preserve">among reporting overhead, performance robustness and UE complexity, </w:t>
      </w:r>
      <w:r w:rsidR="00B8471D">
        <w:rPr>
          <w:lang w:eastAsia="zh-CN"/>
        </w:rPr>
        <w:t>if</w:t>
      </w:r>
      <w:r w:rsidR="00DC1EA0">
        <w:rPr>
          <w:lang w:eastAsia="zh-CN"/>
        </w:rPr>
        <w:t xml:space="preserve"> only one value can be selected</w:t>
      </w:r>
      <w:r w:rsidR="00B8471D">
        <w:rPr>
          <w:lang w:eastAsia="zh-CN"/>
        </w:rPr>
        <w:t xml:space="preserve"> among {3,</w:t>
      </w:r>
      <w:r w:rsidR="00EB3327">
        <w:rPr>
          <w:lang w:eastAsia="zh-CN"/>
        </w:rPr>
        <w:t xml:space="preserve"> </w:t>
      </w:r>
      <w:r w:rsidR="00B8471D">
        <w:rPr>
          <w:lang w:eastAsia="zh-CN"/>
        </w:rPr>
        <w:t>4,</w:t>
      </w:r>
      <w:r w:rsidR="00EB3327">
        <w:rPr>
          <w:lang w:eastAsia="zh-CN"/>
        </w:rPr>
        <w:t xml:space="preserve"> </w:t>
      </w:r>
      <w:r w:rsidR="00B8471D">
        <w:rPr>
          <w:lang w:eastAsia="zh-CN"/>
        </w:rPr>
        <w:t>5}</w:t>
      </w:r>
      <w:r w:rsidR="00DC1EA0">
        <w:rPr>
          <w:lang w:eastAsia="zh-CN"/>
        </w:rPr>
        <w:t xml:space="preserve">. </w:t>
      </w:r>
      <w:r w:rsidR="00B8471D" w:rsidRPr="00EE3DFD">
        <w:rPr>
          <w:rFonts w:hint="eastAsia"/>
          <w:lang w:eastAsia="zh-CN"/>
        </w:rPr>
        <w:t>M</w:t>
      </w:r>
      <w:r w:rsidR="00B8471D" w:rsidRPr="00EE3DFD">
        <w:rPr>
          <w:lang w:eastAsia="zh-CN"/>
        </w:rPr>
        <w:t xml:space="preserve">oreover, </w:t>
      </w:r>
      <w:r w:rsidR="00B8471D">
        <w:rPr>
          <w:lang w:eastAsia="zh-CN"/>
        </w:rPr>
        <w:t xml:space="preserve">if N=4 and </w:t>
      </w:r>
      <m:oMath>
        <m:sSub>
          <m:sSubPr>
            <m:ctrlPr>
              <w:rPr>
                <w:rFonts w:ascii="Cambria Math" w:eastAsia="MS Mincho" w:hAnsi="Cambria Math"/>
                <w:i/>
                <w:lang w:eastAsia="ja-JP"/>
              </w:rPr>
            </m:ctrlPr>
          </m:sSubPr>
          <m:e>
            <m:r>
              <w:rPr>
                <w:rFonts w:ascii="Cambria Math" w:eastAsia="MS Mincho" w:hAnsi="Cambria Math"/>
                <w:lang w:eastAsia="ja-JP"/>
              </w:rPr>
              <m:t>M</m:t>
            </m:r>
          </m:e>
          <m:sub>
            <m:r>
              <w:rPr>
                <w:rFonts w:ascii="Cambria Math" w:eastAsia="MS Mincho" w:hAnsi="Cambria Math"/>
                <w:lang w:eastAsia="ja-JP"/>
              </w:rPr>
              <m:t>v</m:t>
            </m:r>
          </m:sub>
        </m:sSub>
      </m:oMath>
      <w:r w:rsidR="00ED4467" w:rsidRPr="00CF1975">
        <w:rPr>
          <w:lang w:eastAsia="zh-CN"/>
        </w:rPr>
        <w:t>=2</w:t>
      </w:r>
      <w:r w:rsidR="00ED4467">
        <w:rPr>
          <w:lang w:eastAsia="zh-CN"/>
        </w:rPr>
        <w:t>,</w:t>
      </w:r>
      <w:r w:rsidR="00B8471D">
        <w:rPr>
          <w:lang w:eastAsia="zh-CN"/>
        </w:rPr>
        <w:t xml:space="preserve"> the first three states of 2 bits for reporting</w:t>
      </w:r>
      <w:r w:rsidR="00B8471D" w:rsidRPr="00EE3DFD">
        <w:rPr>
          <w:lang w:eastAsia="zh-CN"/>
        </w:rPr>
        <w:t xml:space="preserve">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f</m:t>
            </m:r>
          </m:sub>
        </m:sSub>
      </m:oMath>
      <w:r w:rsidR="00B8471D">
        <w:rPr>
          <w:lang w:eastAsia="ja-JP"/>
        </w:rPr>
        <w:t xml:space="preserve"> </w:t>
      </w:r>
      <w:r w:rsidR="00B8471D">
        <w:rPr>
          <w:lang w:eastAsia="zh-CN"/>
        </w:rPr>
        <w:t xml:space="preserve">can be </w:t>
      </w:r>
      <w:r w:rsidR="00B8471D" w:rsidRPr="00EE3DFD">
        <w:rPr>
          <w:lang w:eastAsia="zh-CN"/>
        </w:rPr>
        <w:t>(0,1), (0,2) and (0,3)</w:t>
      </w:r>
      <w:r w:rsidR="00B8471D">
        <w:rPr>
          <w:lang w:eastAsia="zh-CN"/>
        </w:rPr>
        <w:t xml:space="preserve"> without </w:t>
      </w:r>
      <w:r w:rsidR="00ED4467">
        <w:rPr>
          <w:lang w:eastAsia="zh-CN"/>
        </w:rPr>
        <w:t>shifting</w:t>
      </w:r>
      <w:r w:rsidR="00B8471D" w:rsidRPr="00EE3DFD">
        <w:rPr>
          <w:lang w:eastAsia="zh-CN"/>
        </w:rPr>
        <w:t xml:space="preserve"> the strongest frequency domain component</w:t>
      </w:r>
      <w:r w:rsidR="00B8471D">
        <w:rPr>
          <w:lang w:eastAsia="zh-CN"/>
        </w:rPr>
        <w:t xml:space="preserve"> whereas (x,y) implies selected x-th and y-th FD components within </w:t>
      </w:r>
      <w:r w:rsidR="00ED4467">
        <w:rPr>
          <w:lang w:eastAsia="zh-CN"/>
        </w:rPr>
        <w:t xml:space="preserve">that DFT window of size of N. </w:t>
      </w:r>
    </w:p>
    <w:p w14:paraId="17E8F4D2" w14:textId="34A4E099" w:rsidR="00EE3DFD" w:rsidRDefault="00DC1EA0">
      <w:pPr>
        <w:rPr>
          <w:lang w:eastAsia="zh-CN"/>
        </w:rPr>
      </w:pPr>
      <w:r>
        <w:rPr>
          <w:lang w:eastAsia="zh-CN"/>
        </w:rPr>
        <w:t>Therefore</w:t>
      </w:r>
      <w:r w:rsidR="00EE3DFD">
        <w:rPr>
          <w:lang w:eastAsia="zh-CN"/>
        </w:rPr>
        <w:t xml:space="preserve"> we have the following proposal</w:t>
      </w:r>
      <w:r>
        <w:rPr>
          <w:lang w:eastAsia="zh-CN"/>
        </w:rPr>
        <w:t>:</w:t>
      </w:r>
    </w:p>
    <w:p w14:paraId="710ACDB3" w14:textId="3FA5131E" w:rsidR="00EE3DFD" w:rsidRPr="00AE7876" w:rsidRDefault="00EE3DFD" w:rsidP="00EE3DFD">
      <w:pPr>
        <w:rPr>
          <w:b/>
          <w:i/>
          <w:lang w:eastAsia="zh-CN"/>
        </w:rPr>
      </w:pPr>
      <w:r w:rsidRPr="00AE7876">
        <w:rPr>
          <w:b/>
          <w:i/>
          <w:lang w:eastAsia="zh-CN"/>
        </w:rPr>
        <w:t>Proposal 1:</w:t>
      </w:r>
      <w:r>
        <w:rPr>
          <w:b/>
          <w:i/>
          <w:lang w:eastAsia="zh-CN"/>
        </w:rPr>
        <w:t xml:space="preserve"> N=4 </w:t>
      </w:r>
      <w:r w:rsidR="00ED4467">
        <w:rPr>
          <w:b/>
          <w:i/>
          <w:lang w:eastAsia="zh-CN"/>
        </w:rPr>
        <w:t>can</w:t>
      </w:r>
      <w:r>
        <w:rPr>
          <w:b/>
          <w:i/>
          <w:lang w:eastAsia="zh-CN"/>
        </w:rPr>
        <w:t xml:space="preserve"> be supported</w:t>
      </w:r>
      <w:r w:rsidR="00ED4467">
        <w:rPr>
          <w:b/>
          <w:i/>
          <w:lang w:eastAsia="zh-CN"/>
        </w:rPr>
        <w:t xml:space="preserve"> when </w:t>
      </w:r>
      <m:oMath>
        <m:sSub>
          <m:sSubPr>
            <m:ctrlPr>
              <w:rPr>
                <w:rFonts w:ascii="Cambria Math" w:hAnsi="Cambria Math"/>
                <w:b/>
                <w:i/>
                <w:lang w:eastAsia="zh-CN"/>
              </w:rPr>
            </m:ctrlPr>
          </m:sSubPr>
          <m:e>
            <m:r>
              <m:rPr>
                <m:sty m:val="bi"/>
              </m:rPr>
              <w:rPr>
                <w:rFonts w:ascii="Cambria Math" w:hAnsi="Cambria Math"/>
                <w:lang w:eastAsia="zh-CN"/>
              </w:rPr>
              <m:t>M</m:t>
            </m:r>
          </m:e>
          <m:sub>
            <m:r>
              <m:rPr>
                <m:sty m:val="bi"/>
              </m:rPr>
              <w:rPr>
                <w:rFonts w:ascii="Cambria Math" w:hAnsi="Cambria Math"/>
                <w:lang w:eastAsia="zh-CN"/>
              </w:rPr>
              <m:t>v</m:t>
            </m:r>
          </m:sub>
        </m:sSub>
      </m:oMath>
      <w:r w:rsidR="00ED4467" w:rsidRPr="00AE7876">
        <w:rPr>
          <w:b/>
          <w:i/>
          <w:lang w:eastAsia="zh-CN"/>
        </w:rPr>
        <w:t>=2 with 2 bits</w:t>
      </w:r>
      <w:r w:rsidR="003E04E1">
        <w:rPr>
          <w:b/>
          <w:i/>
          <w:lang w:eastAsia="zh-CN"/>
        </w:rPr>
        <w:t xml:space="preserve"> to be </w:t>
      </w:r>
      <w:r w:rsidR="00ED4467" w:rsidRPr="00AE7876">
        <w:rPr>
          <w:b/>
          <w:i/>
          <w:lang w:eastAsia="zh-CN"/>
        </w:rPr>
        <w:t xml:space="preserve">used </w:t>
      </w:r>
      <w:r w:rsidR="003E04E1">
        <w:rPr>
          <w:b/>
          <w:i/>
          <w:lang w:eastAsia="zh-CN"/>
        </w:rPr>
        <w:t>for</w:t>
      </w:r>
      <w:r w:rsidR="00ED4467" w:rsidRPr="00AE7876">
        <w:rPr>
          <w:b/>
          <w:i/>
          <w:lang w:eastAsia="zh-CN"/>
        </w:rPr>
        <w:t xml:space="preserve"> reporting selected </w:t>
      </w:r>
      <w:r w:rsidR="003F7DF1">
        <w:rPr>
          <w:b/>
          <w:i/>
          <w:lang w:eastAsia="zh-CN"/>
        </w:rPr>
        <w:t>two</w:t>
      </w:r>
      <w:r w:rsidR="00ED4467" w:rsidRPr="00AE7876">
        <w:rPr>
          <w:b/>
          <w:i/>
          <w:lang w:eastAsia="zh-CN"/>
        </w:rPr>
        <w:t xml:space="preserve"> FD components</w:t>
      </w:r>
      <w:r w:rsidR="003E04E1">
        <w:rPr>
          <w:b/>
          <w:i/>
          <w:lang w:eastAsia="zh-CN"/>
        </w:rPr>
        <w:t xml:space="preserve"> from </w:t>
      </w:r>
      <w:r w:rsidR="003F7DF1">
        <w:rPr>
          <w:b/>
          <w:i/>
          <w:lang w:eastAsia="zh-CN"/>
        </w:rPr>
        <w:t xml:space="preserve">given </w:t>
      </w:r>
      <w:r w:rsidR="003E04E1">
        <w:rPr>
          <w:b/>
          <w:i/>
          <w:lang w:eastAsia="zh-CN"/>
        </w:rPr>
        <w:t>DFT window</w:t>
      </w:r>
      <w:r w:rsidR="00ED4467" w:rsidRPr="00AE7876">
        <w:rPr>
          <w:b/>
          <w:i/>
          <w:lang w:eastAsia="zh-CN"/>
        </w:rPr>
        <w:t>.</w:t>
      </w:r>
    </w:p>
    <w:p w14:paraId="3CA16E79" w14:textId="77777777" w:rsidR="00595EF1" w:rsidRPr="00AE32AC" w:rsidRDefault="00595EF1" w:rsidP="0070502D">
      <w:pPr>
        <w:rPr>
          <w:rFonts w:eastAsiaTheme="minorEastAsia"/>
          <w:b/>
          <w:i/>
          <w:lang w:eastAsia="zh-CN"/>
        </w:rPr>
      </w:pPr>
    </w:p>
    <w:p w14:paraId="4E3F61D7" w14:textId="53711B34" w:rsidR="00E95AB2" w:rsidRPr="00503CA1" w:rsidRDefault="00A4269D" w:rsidP="000F2989">
      <w:pPr>
        <w:pStyle w:val="af"/>
        <w:numPr>
          <w:ilvl w:val="0"/>
          <w:numId w:val="8"/>
        </w:numPr>
        <w:ind w:firstLineChars="0"/>
        <w:rPr>
          <w:rFonts w:eastAsia="MS Mincho"/>
          <w:b/>
          <w:i/>
          <w:lang w:eastAsia="ja-JP"/>
        </w:rPr>
      </w:pPr>
      <w:r w:rsidRPr="00503CA1">
        <w:rPr>
          <w:b/>
          <w:lang w:eastAsia="zh-CN"/>
        </w:rPr>
        <w:t>Values of R</w:t>
      </w:r>
    </w:p>
    <w:p w14:paraId="72ED9CC0" w14:textId="399A8901" w:rsidR="00000EAB" w:rsidRDefault="009674C7" w:rsidP="009674C7">
      <w:r>
        <w:rPr>
          <w:lang w:eastAsia="zh-CN"/>
        </w:rPr>
        <w:t xml:space="preserve">According to </w:t>
      </w:r>
      <w:r w:rsidRPr="00503CA1">
        <w:rPr>
          <w:rFonts w:eastAsia="MS Mincho"/>
          <w:lang w:eastAsia="ja-JP"/>
        </w:rPr>
        <w:t>RAN1#10</w:t>
      </w:r>
      <w:r>
        <w:rPr>
          <w:rFonts w:eastAsia="MS Mincho"/>
          <w:lang w:eastAsia="ja-JP"/>
        </w:rPr>
        <w:t>6</w:t>
      </w:r>
      <w:r w:rsidRPr="00503CA1">
        <w:rPr>
          <w:rFonts w:eastAsia="MS Mincho"/>
          <w:lang w:eastAsia="ja-JP"/>
        </w:rPr>
        <w:t>-e agreements</w:t>
      </w:r>
      <w:r>
        <w:rPr>
          <w:rFonts w:eastAsia="MS Mincho"/>
          <w:lang w:eastAsia="ja-JP"/>
        </w:rPr>
        <w:t>, a</w:t>
      </w:r>
      <w:r w:rsidRPr="009A1CE3">
        <w:rPr>
          <w:rFonts w:eastAsia="MS Mincho"/>
          <w:lang w:eastAsia="ja-JP"/>
        </w:rPr>
        <w:t>t most one value from {2,</w:t>
      </w:r>
      <w:r w:rsidRPr="009A1CE3">
        <w:rPr>
          <w:rFonts w:eastAsia="MS Mincho"/>
          <w:i/>
          <w:lang w:eastAsia="ja-JP"/>
        </w:rPr>
        <w:t xml:space="preserve"> </w:t>
      </w:r>
      <w:r w:rsidRPr="009A1CE3">
        <w:rPr>
          <w:rFonts w:eastAsia="MS Mincho"/>
          <w:i/>
          <w:iCs/>
          <w:lang w:eastAsia="ja-JP"/>
        </w:rPr>
        <w:t xml:space="preserve">D* </w:t>
      </w:r>
      <m:oMath>
        <m:sSubSup>
          <m:sSubSupPr>
            <m:ctrlPr>
              <w:rPr>
                <w:rFonts w:ascii="Cambria Math" w:eastAsia="MS Mincho" w:hAnsi="Cambria Math"/>
                <w:i/>
                <w:lang w:eastAsia="ja-JP"/>
              </w:rPr>
            </m:ctrlPr>
          </m:sSubSupPr>
          <m:e>
            <m:r>
              <w:rPr>
                <w:rFonts w:ascii="Cambria Math" w:eastAsia="MS Mincho" w:hAnsi="Cambria Math"/>
                <w:lang w:eastAsia="ja-JP"/>
              </w:rPr>
              <m:t>N</m:t>
            </m:r>
          </m:e>
          <m:sub>
            <m:r>
              <w:rPr>
                <w:rFonts w:ascii="Cambria Math" w:eastAsia="MS Mincho" w:hAnsi="Cambria Math"/>
                <w:lang w:eastAsia="ja-JP"/>
              </w:rPr>
              <m:t>PRB</m:t>
            </m:r>
          </m:sub>
          <m:sup>
            <m:r>
              <w:rPr>
                <w:rFonts w:ascii="Cambria Math" w:eastAsia="MS Mincho" w:hAnsi="Cambria Math"/>
                <w:lang w:eastAsia="ja-JP"/>
              </w:rPr>
              <m:t>SB</m:t>
            </m:r>
          </m:sup>
        </m:sSubSup>
      </m:oMath>
      <w:r w:rsidRPr="009A1CE3">
        <w:rPr>
          <w:rFonts w:eastAsia="MS Mincho"/>
          <w:lang w:eastAsia="ja-JP"/>
        </w:rPr>
        <w:t>}</w:t>
      </w:r>
      <w:r>
        <w:rPr>
          <w:rFonts w:eastAsia="MS Mincho"/>
          <w:lang w:eastAsia="ja-JP"/>
        </w:rPr>
        <w:t xml:space="preserve"> is supported for R.</w:t>
      </w:r>
      <w:r>
        <w:rPr>
          <w:rFonts w:hint="eastAsia"/>
          <w:lang w:eastAsia="zh-CN"/>
        </w:rPr>
        <w:t xml:space="preserve"> </w:t>
      </w:r>
      <w:r w:rsidRPr="00503CA1">
        <w:t>For R17 type II PS codebook</w:t>
      </w:r>
      <w:r>
        <w:t xml:space="preserve"> with </w:t>
      </w:r>
      <m:oMath>
        <m:sSub>
          <m:sSubPr>
            <m:ctrlPr>
              <w:rPr>
                <w:rFonts w:ascii="Cambria Math" w:hAnsi="Cambria Math"/>
              </w:rPr>
            </m:ctrlPr>
          </m:sSubPr>
          <m:e>
            <m:r>
              <m:rPr>
                <m:sty m:val="p"/>
              </m:rPr>
              <w:rPr>
                <w:rFonts w:ascii="Cambria Math" w:hAnsi="Cambria Math"/>
              </w:rPr>
              <m:t>M</m:t>
            </m:r>
          </m:e>
          <m:sub>
            <m:r>
              <m:rPr>
                <m:sty m:val="p"/>
              </m:rPr>
              <w:rPr>
                <w:rFonts w:ascii="Cambria Math" w:hAnsi="Cambria Math"/>
              </w:rPr>
              <m:t>v</m:t>
            </m:r>
          </m:sub>
        </m:sSub>
        <m:r>
          <w:rPr>
            <w:rFonts w:ascii="Cambria Math" w:hAnsi="Cambria Math"/>
          </w:rPr>
          <m:t>=1</m:t>
        </m:r>
      </m:oMath>
      <w:r w:rsidRPr="00503CA1">
        <w:t>,</w:t>
      </w:r>
      <w:r>
        <w:t xml:space="preserve"> the value of R has no impact on the performance since UEs only feedback the coefficients </w:t>
      </w:r>
      <w:r w:rsidR="00082276">
        <w:t xml:space="preserve">based </w:t>
      </w:r>
      <w:r>
        <w:t xml:space="preserve">on </w:t>
      </w:r>
      <w:r w:rsidR="00082276">
        <w:t>all-one vector</w:t>
      </w:r>
      <w:r>
        <w:t>.</w:t>
      </w:r>
      <w:r w:rsidRPr="00503CA1">
        <w:t xml:space="preserve"> </w:t>
      </w:r>
      <w:r>
        <w:t>However</w:t>
      </w:r>
      <w:r>
        <w:rPr>
          <w:rFonts w:hint="eastAsia"/>
          <w:lang w:eastAsia="zh-CN"/>
        </w:rPr>
        <w:t>,</w:t>
      </w:r>
      <w:r>
        <w:rPr>
          <w:lang w:eastAsia="zh-CN"/>
        </w:rPr>
        <w:t xml:space="preserve"> for the case </w:t>
      </w:r>
      <w:r w:rsidR="00000EAB">
        <w:rPr>
          <w:lang w:eastAsia="zh-CN"/>
        </w:rPr>
        <w:t xml:space="preserve">of </w:t>
      </w:r>
      <m:oMath>
        <m:sSub>
          <m:sSubPr>
            <m:ctrlPr>
              <w:rPr>
                <w:rFonts w:ascii="Cambria Math" w:hAnsi="Cambria Math"/>
                <w:lang w:eastAsia="zh-CN"/>
              </w:rPr>
            </m:ctrlPr>
          </m:sSubPr>
          <m:e>
            <m:r>
              <m:rPr>
                <m:sty m:val="p"/>
              </m:rPr>
              <w:rPr>
                <w:rFonts w:ascii="Cambria Math" w:hAnsi="Cambria Math"/>
                <w:lang w:eastAsia="zh-CN"/>
              </w:rPr>
              <m:t>M</m:t>
            </m:r>
          </m:e>
          <m:sub>
            <m:r>
              <m:rPr>
                <m:sty m:val="p"/>
              </m:rPr>
              <w:rPr>
                <w:rFonts w:ascii="Cambria Math" w:hAnsi="Cambria Math"/>
                <w:lang w:eastAsia="zh-CN"/>
              </w:rPr>
              <m:t>v</m:t>
            </m:r>
          </m:sub>
        </m:sSub>
        <m:r>
          <w:rPr>
            <w:rFonts w:ascii="Cambria Math" w:hAnsi="Cambria Math"/>
            <w:lang w:eastAsia="zh-CN"/>
          </w:rPr>
          <m:t>=2</m:t>
        </m:r>
      </m:oMath>
      <w:r>
        <w:rPr>
          <w:rFonts w:hint="eastAsia"/>
          <w:lang w:eastAsia="zh-CN"/>
        </w:rPr>
        <w:t>,</w:t>
      </w:r>
      <w:r>
        <w:rPr>
          <w:lang w:eastAsia="zh-CN"/>
        </w:rPr>
        <w:t xml:space="preserve"> </w:t>
      </w:r>
      <w:r w:rsidRPr="00503CA1">
        <w:t xml:space="preserve">the value of R can impact the determination of combination coefficients in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2</m:t>
            </m:r>
          </m:sub>
        </m:sSub>
      </m:oMath>
      <w:r w:rsidRPr="00503CA1">
        <w:t xml:space="preserve"> and consequently give rise to </w:t>
      </w:r>
      <w:r w:rsidR="00CB24AA">
        <w:t>performance</w:t>
      </w:r>
      <w:r w:rsidRPr="00503CA1">
        <w:t xml:space="preserve"> gain or loss</w:t>
      </w:r>
      <w:r w:rsidR="00000EAB">
        <w:t>, depending on the alignment of gNB/UE</w:t>
      </w:r>
      <w:r w:rsidRPr="00503CA1">
        <w:t xml:space="preserve">. </w:t>
      </w:r>
    </w:p>
    <w:p w14:paraId="48174847" w14:textId="0E0D9882" w:rsidR="00000EAB" w:rsidRDefault="009674C7">
      <w:pPr>
        <w:rPr>
          <w:rFonts w:eastAsiaTheme="minorEastAsia"/>
        </w:rPr>
      </w:pPr>
      <w:r w:rsidRPr="00503CA1">
        <w:t xml:space="preserve">Taking </w:t>
      </w:r>
      <w:r w:rsidRPr="00503CA1">
        <w:rPr>
          <w:rFonts w:eastAsiaTheme="minorEastAsia"/>
        </w:rPr>
        <w:t xml:space="preserve"> </w:t>
      </w:r>
      <m:oMath>
        <m:r>
          <m:rPr>
            <m:sty m:val="p"/>
          </m:rPr>
          <w:rPr>
            <w:rFonts w:ascii="Cambria Math" w:eastAsiaTheme="minorEastAsia" w:hAnsi="Cambria Math"/>
          </w:rPr>
          <m:t>N=</m:t>
        </m:r>
        <m:sSub>
          <m:sSubPr>
            <m:ctrlPr>
              <w:rPr>
                <w:rFonts w:ascii="Cambria Math" w:eastAsia="MS Mincho" w:hAnsi="Cambria Math"/>
                <w:i/>
                <w:lang w:eastAsia="ja-JP"/>
              </w:rPr>
            </m:ctrlPr>
          </m:sSubPr>
          <m:e>
            <m:r>
              <w:rPr>
                <w:rFonts w:ascii="Cambria Math" w:eastAsia="MS Mincho" w:hAnsi="Cambria Math"/>
                <w:lang w:eastAsia="ja-JP"/>
              </w:rPr>
              <m:t>M</m:t>
            </m:r>
          </m:e>
          <m:sub>
            <m:r>
              <w:rPr>
                <w:rFonts w:ascii="Cambria Math" w:eastAsia="MS Mincho" w:hAnsi="Cambria Math"/>
                <w:lang w:eastAsia="ja-JP"/>
              </w:rPr>
              <m:t>v</m:t>
            </m:r>
          </m:sub>
        </m:sSub>
        <m:r>
          <w:rPr>
            <w:rFonts w:ascii="Cambria Math" w:eastAsiaTheme="minorEastAsia" w:hAnsi="Cambria Math"/>
            <w:lang w:eastAsia="zh-CN"/>
          </w:rPr>
          <m:t>=</m:t>
        </m:r>
        <m:r>
          <w:rPr>
            <w:rFonts w:ascii="Cambria Math" w:eastAsia="MS Mincho" w:hAnsi="Cambria Math"/>
            <w:lang w:eastAsia="ja-JP"/>
          </w:rPr>
          <m:t>2</m:t>
        </m:r>
      </m:oMath>
      <w:r w:rsidRPr="00503CA1">
        <w:rPr>
          <w:rFonts w:eastAsiaTheme="minorEastAsia"/>
          <w:lang w:eastAsia="zh-CN"/>
        </w:rPr>
        <w:t xml:space="preserve"> and </w:t>
      </w:r>
      <w:r w:rsidRPr="00503CA1">
        <w:rPr>
          <w:rFonts w:eastAsiaTheme="minorEastAsia"/>
        </w:rPr>
        <w:t>DFT-based beamformed CSI-RS</w:t>
      </w:r>
      <w:r w:rsidRPr="00503CA1">
        <w:rPr>
          <w:rFonts w:eastAsiaTheme="minorEastAsia"/>
          <w:lang w:eastAsia="zh-CN"/>
        </w:rPr>
        <w:t xml:space="preserve"> as an example</w:t>
      </w:r>
      <w:r w:rsidRPr="00503CA1">
        <w:rPr>
          <w:rFonts w:eastAsiaTheme="minorEastAsia"/>
        </w:rPr>
        <w:t xml:space="preserve">, different values of R means different length of FD bases in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f</m:t>
            </m:r>
          </m:sub>
        </m:sSub>
      </m:oMath>
      <w:r w:rsidRPr="00503CA1">
        <w:rPr>
          <w:rFonts w:eastAsiaTheme="minorEastAsia"/>
          <w:lang w:eastAsia="zh-CN"/>
        </w:rPr>
        <w:t xml:space="preserve">, which can be used by gNB </w:t>
      </w:r>
      <w:r w:rsidRPr="00503CA1">
        <w:rPr>
          <w:rFonts w:eastAsiaTheme="minorEastAsia"/>
        </w:rPr>
        <w:t xml:space="preserve">to indicate UEs the appropriate FD bases in order to match with the precoding granularity of beamformed CSI-RS when UEs calculate the coefficients. For illustration, </w:t>
      </w:r>
      <w:r w:rsidRPr="00503CA1">
        <w:rPr>
          <w:rFonts w:eastAsiaTheme="minorEastAsia"/>
          <w:lang w:eastAsia="zh-CN"/>
        </w:rPr>
        <w:t>R</w:t>
      </w:r>
      <w:r w:rsidRPr="00503CA1">
        <w:rPr>
          <w:rFonts w:eastAsia="MS Mincho"/>
          <w:b/>
          <w:i/>
          <w:lang w:eastAsia="ja-JP"/>
        </w:rPr>
        <w:t xml:space="preserve">= </w:t>
      </w:r>
      <w:r w:rsidRPr="00503CA1">
        <w:rPr>
          <w:rFonts w:eastAsia="MS Mincho"/>
          <w:iCs/>
          <w:lang w:eastAsia="ja-JP"/>
        </w:rPr>
        <w:t xml:space="preserve">D* </w:t>
      </w:r>
      <m:oMath>
        <m:sSubSup>
          <m:sSubSupPr>
            <m:ctrlPr>
              <w:rPr>
                <w:rFonts w:ascii="Cambria Math" w:eastAsia="MS Mincho" w:hAnsi="Cambria Math"/>
                <w:i/>
                <w:lang w:eastAsia="ja-JP"/>
              </w:rPr>
            </m:ctrlPr>
          </m:sSubSupPr>
          <m:e>
            <m:r>
              <w:rPr>
                <w:rFonts w:ascii="Cambria Math" w:eastAsia="MS Mincho" w:hAnsi="Cambria Math"/>
                <w:lang w:eastAsia="ja-JP"/>
              </w:rPr>
              <m:t>N</m:t>
            </m:r>
          </m:e>
          <m:sub>
            <m:r>
              <w:rPr>
                <w:rFonts w:ascii="Cambria Math" w:eastAsia="MS Mincho" w:hAnsi="Cambria Math"/>
                <w:lang w:eastAsia="ja-JP"/>
              </w:rPr>
              <m:t>PRB</m:t>
            </m:r>
          </m:sub>
          <m:sup>
            <m:r>
              <w:rPr>
                <w:rFonts w:ascii="Cambria Math" w:eastAsia="MS Mincho" w:hAnsi="Cambria Math"/>
                <w:lang w:eastAsia="ja-JP"/>
              </w:rPr>
              <m:t>SB</m:t>
            </m:r>
          </m:sup>
        </m:sSubSup>
      </m:oMath>
      <w:r w:rsidRPr="00503CA1">
        <w:rPr>
          <w:rFonts w:eastAsiaTheme="minorEastAsia"/>
          <w:lang w:eastAsia="zh-CN"/>
        </w:rPr>
        <w:t xml:space="preserve"> </w:t>
      </w:r>
      <w:r w:rsidR="00000EAB">
        <w:rPr>
          <w:rFonts w:eastAsiaTheme="minorEastAsia"/>
          <w:lang w:eastAsia="zh-CN"/>
        </w:rPr>
        <w:t>implies</w:t>
      </w:r>
      <w:r w:rsidRPr="00503CA1">
        <w:rPr>
          <w:rFonts w:eastAsiaTheme="minorEastAsia"/>
          <w:lang w:eastAsia="zh-CN"/>
        </w:rPr>
        <w:t xml:space="preserve"> </w:t>
      </w:r>
      <w:r w:rsidRPr="00503CA1">
        <w:rPr>
          <w:rFonts w:eastAsiaTheme="minorEastAsia"/>
        </w:rPr>
        <w:t xml:space="preserve">the precoding granularity with 1RB and R = 1 </w:t>
      </w:r>
      <w:r w:rsidR="00000EAB">
        <w:rPr>
          <w:rFonts w:eastAsiaTheme="minorEastAsia"/>
        </w:rPr>
        <w:t xml:space="preserve">implies </w:t>
      </w:r>
      <w:r w:rsidR="00000EAB" w:rsidRPr="00503CA1">
        <w:rPr>
          <w:rFonts w:eastAsiaTheme="minorEastAsia"/>
        </w:rPr>
        <w:t>the</w:t>
      </w:r>
      <w:r w:rsidRPr="00503CA1">
        <w:rPr>
          <w:rFonts w:eastAsiaTheme="minorEastAsia"/>
        </w:rPr>
        <w:t xml:space="preserve"> precoding granularity with </w:t>
      </w:r>
      <m:oMath>
        <m:sSubSup>
          <m:sSubSupPr>
            <m:ctrlPr>
              <w:rPr>
                <w:rFonts w:ascii="Cambria Math" w:eastAsia="MS Mincho" w:hAnsi="Cambria Math"/>
                <w:i/>
                <w:lang w:eastAsia="ja-JP"/>
              </w:rPr>
            </m:ctrlPr>
          </m:sSubSupPr>
          <m:e>
            <m:r>
              <w:rPr>
                <w:rFonts w:ascii="Cambria Math" w:eastAsia="MS Mincho" w:hAnsi="Cambria Math"/>
                <w:lang w:eastAsia="ja-JP"/>
              </w:rPr>
              <m:t>N</m:t>
            </m:r>
          </m:e>
          <m:sub>
            <m:r>
              <w:rPr>
                <w:rFonts w:ascii="Cambria Math" w:eastAsia="MS Mincho" w:hAnsi="Cambria Math"/>
                <w:lang w:eastAsia="ja-JP"/>
              </w:rPr>
              <m:t>PRB</m:t>
            </m:r>
          </m:sub>
          <m:sup>
            <m:r>
              <w:rPr>
                <w:rFonts w:ascii="Cambria Math" w:eastAsia="MS Mincho" w:hAnsi="Cambria Math"/>
                <w:lang w:eastAsia="ja-JP"/>
              </w:rPr>
              <m:t>SB</m:t>
            </m:r>
          </m:sup>
        </m:sSubSup>
      </m:oMath>
      <w:r w:rsidRPr="00503CA1">
        <w:rPr>
          <w:rFonts w:eastAsiaTheme="minorEastAsia"/>
          <w:lang w:eastAsia="zh-CN"/>
        </w:rPr>
        <w:t xml:space="preserve"> continuous </w:t>
      </w:r>
      <w:r w:rsidRPr="00503CA1">
        <w:rPr>
          <w:rFonts w:eastAsiaTheme="minorEastAsia"/>
        </w:rPr>
        <w:t xml:space="preserve">RBs. </w:t>
      </w:r>
    </w:p>
    <w:p w14:paraId="5284B9EB" w14:textId="77777777" w:rsidR="009674C7" w:rsidRPr="00503CA1" w:rsidRDefault="009674C7" w:rsidP="009674C7">
      <w:pPr>
        <w:pStyle w:val="af"/>
        <w:spacing w:after="0"/>
        <w:ind w:firstLineChars="0" w:firstLine="0"/>
        <w:jc w:val="center"/>
        <w:rPr>
          <w:b/>
          <w:lang w:eastAsia="zh-CN"/>
        </w:rPr>
      </w:pPr>
      <w:r w:rsidRPr="00F25673">
        <w:rPr>
          <w:rFonts w:eastAsiaTheme="minorEastAsia"/>
          <w:noProof/>
          <w:lang w:eastAsia="zh-CN"/>
        </w:rPr>
        <w:drawing>
          <wp:inline distT="0" distB="0" distL="0" distR="0" wp14:anchorId="5100EC52" wp14:editId="2B76DC68">
            <wp:extent cx="4533900" cy="1554870"/>
            <wp:effectExtent l="0" t="0" r="0" b="762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544741" cy="1558588"/>
                    </a:xfrm>
                    <a:prstGeom prst="rect">
                      <a:avLst/>
                    </a:prstGeom>
                    <a:noFill/>
                  </pic:spPr>
                </pic:pic>
              </a:graphicData>
            </a:graphic>
          </wp:inline>
        </w:drawing>
      </w:r>
    </w:p>
    <w:p w14:paraId="48DD5BCA" w14:textId="7886B191" w:rsidR="009674C7" w:rsidRPr="00D33B73" w:rsidRDefault="009674C7" w:rsidP="009674C7">
      <w:pPr>
        <w:pStyle w:val="af"/>
        <w:ind w:firstLineChars="0" w:firstLine="0"/>
        <w:jc w:val="center"/>
        <w:rPr>
          <w:rFonts w:eastAsia="MS Mincho"/>
          <w:b/>
          <w:i/>
          <w:sz w:val="20"/>
          <w:szCs w:val="20"/>
          <w:lang w:eastAsia="ja-JP"/>
        </w:rPr>
      </w:pPr>
      <w:r w:rsidRPr="00D33B73">
        <w:rPr>
          <w:b/>
          <w:sz w:val="20"/>
          <w:szCs w:val="20"/>
          <w:lang w:eastAsia="zh-CN"/>
        </w:rPr>
        <w:t xml:space="preserve">Figure </w:t>
      </w:r>
      <w:r w:rsidR="00082276">
        <w:rPr>
          <w:b/>
          <w:sz w:val="20"/>
          <w:szCs w:val="20"/>
          <w:lang w:eastAsia="zh-CN"/>
        </w:rPr>
        <w:t>1</w:t>
      </w:r>
      <w:r w:rsidR="00082276" w:rsidRPr="00D33B73">
        <w:rPr>
          <w:b/>
          <w:sz w:val="20"/>
          <w:szCs w:val="20"/>
          <w:lang w:eastAsia="zh-CN"/>
        </w:rPr>
        <w:t xml:space="preserve"> </w:t>
      </w:r>
      <w:r w:rsidRPr="00D33B73">
        <w:rPr>
          <w:b/>
          <w:sz w:val="20"/>
          <w:szCs w:val="20"/>
          <w:lang w:eastAsia="zh-CN"/>
        </w:rPr>
        <w:t xml:space="preserve">The Illustration of </w:t>
      </w:r>
      <w:r w:rsidR="00922D0E">
        <w:rPr>
          <w:b/>
          <w:sz w:val="20"/>
          <w:szCs w:val="20"/>
          <w:lang w:eastAsia="zh-CN"/>
        </w:rPr>
        <w:t xml:space="preserve">precoding </w:t>
      </w:r>
      <w:r w:rsidRPr="00D33B73">
        <w:rPr>
          <w:b/>
          <w:sz w:val="20"/>
          <w:szCs w:val="20"/>
          <w:lang w:eastAsia="zh-CN"/>
        </w:rPr>
        <w:t xml:space="preserve">weights with </w:t>
      </w:r>
      <w:r w:rsidRPr="00D33B73">
        <w:rPr>
          <w:rFonts w:eastAsiaTheme="minorEastAsia"/>
          <w:b/>
          <w:sz w:val="20"/>
          <w:szCs w:val="20"/>
          <w:lang w:eastAsia="zh-CN"/>
        </w:rPr>
        <w:t xml:space="preserve">R=1 </w:t>
      </w:r>
      <w:r w:rsidRPr="00D33B73">
        <w:rPr>
          <w:rFonts w:eastAsiaTheme="minorEastAsia"/>
          <w:b/>
          <w:sz w:val="20"/>
          <w:szCs w:val="20"/>
          <w:lang w:eastAsia="ja-JP"/>
        </w:rPr>
        <w:t>versus R=4</w:t>
      </w:r>
    </w:p>
    <w:p w14:paraId="48CD86E6" w14:textId="62570F72" w:rsidR="00000EAB" w:rsidRPr="00503CA1" w:rsidRDefault="009674C7" w:rsidP="00000EAB">
      <w:pPr>
        <w:rPr>
          <w:rFonts w:eastAsiaTheme="minorEastAsia"/>
          <w:lang w:eastAsia="zh-CN"/>
        </w:rPr>
      </w:pPr>
      <w:r w:rsidRPr="00503CA1">
        <w:rPr>
          <w:rFonts w:eastAsiaTheme="minorEastAsia"/>
        </w:rPr>
        <w:t xml:space="preserve">If the value of R is mismatched </w:t>
      </w:r>
      <w:r w:rsidR="003F7DF1">
        <w:rPr>
          <w:rFonts w:eastAsiaTheme="minorEastAsia"/>
        </w:rPr>
        <w:t>for</w:t>
      </w:r>
      <w:r w:rsidR="003F7DF1" w:rsidRPr="00503CA1">
        <w:rPr>
          <w:rFonts w:eastAsiaTheme="minorEastAsia"/>
          <w:lang w:eastAsia="zh-CN"/>
        </w:rPr>
        <w:t xml:space="preserve"> </w:t>
      </w:r>
      <w:r w:rsidRPr="00503CA1">
        <w:rPr>
          <w:rFonts w:eastAsiaTheme="minorEastAsia"/>
          <w:lang w:eastAsia="zh-CN"/>
        </w:rPr>
        <w:t xml:space="preserve">the precoding granularity of beamformed CSI-RS, there will have a difference between </w:t>
      </w:r>
      <w:r w:rsidRPr="00503CA1">
        <w:rPr>
          <w:rFonts w:eastAsiaTheme="minorEastAsia"/>
        </w:rPr>
        <w:t>the expected coefficient and the obtained coefficient at UE</w:t>
      </w:r>
      <w:r w:rsidR="00922D0E">
        <w:rPr>
          <w:rFonts w:eastAsiaTheme="minorEastAsia"/>
        </w:rPr>
        <w:t>, as</w:t>
      </w:r>
      <w:r w:rsidRPr="00503CA1">
        <w:rPr>
          <w:rFonts w:eastAsiaTheme="minorEastAsia"/>
          <w:lang w:eastAsia="zh-CN"/>
        </w:rPr>
        <w:t xml:space="preserve"> </w:t>
      </w:r>
      <w:r w:rsidR="00000EAB">
        <w:rPr>
          <w:rFonts w:eastAsiaTheme="minorEastAsia"/>
          <w:lang w:eastAsia="zh-CN"/>
        </w:rPr>
        <w:t xml:space="preserve">shown in Figure </w:t>
      </w:r>
      <w:r w:rsidR="00082276">
        <w:rPr>
          <w:rFonts w:eastAsiaTheme="minorEastAsia"/>
          <w:lang w:eastAsia="zh-CN"/>
        </w:rPr>
        <w:t>1</w:t>
      </w:r>
      <w:r w:rsidRPr="00503CA1">
        <w:rPr>
          <w:rFonts w:eastAsiaTheme="minorEastAsia"/>
          <w:lang w:eastAsia="zh-CN"/>
        </w:rPr>
        <w:t xml:space="preserve">, which may lead to performance loss. </w:t>
      </w:r>
      <w:r w:rsidR="00000EAB" w:rsidRPr="00503CA1">
        <w:rPr>
          <w:rFonts w:eastAsiaTheme="minorEastAsia"/>
        </w:rPr>
        <w:t xml:space="preserve">Taking the precoding granularity with 1RB </w:t>
      </w:r>
      <w:r w:rsidR="001921A9">
        <w:rPr>
          <w:rFonts w:eastAsiaTheme="minorEastAsia"/>
        </w:rPr>
        <w:t>(</w:t>
      </w:r>
      <w:r w:rsidR="001921A9" w:rsidRPr="00503CA1">
        <w:rPr>
          <w:rFonts w:eastAsiaTheme="minorEastAsia"/>
          <w:lang w:eastAsia="zh-CN"/>
        </w:rPr>
        <w:t>R</w:t>
      </w:r>
      <w:r w:rsidR="001921A9" w:rsidRPr="00503CA1">
        <w:rPr>
          <w:rFonts w:eastAsia="MS Mincho"/>
          <w:b/>
          <w:i/>
          <w:lang w:eastAsia="ja-JP"/>
        </w:rPr>
        <w:t xml:space="preserve">= </w:t>
      </w:r>
      <w:r w:rsidR="001921A9" w:rsidRPr="00503CA1">
        <w:rPr>
          <w:rFonts w:eastAsia="MS Mincho"/>
          <w:iCs/>
          <w:lang w:eastAsia="ja-JP"/>
        </w:rPr>
        <w:t xml:space="preserve">D* </w:t>
      </w:r>
      <m:oMath>
        <m:sSubSup>
          <m:sSubSupPr>
            <m:ctrlPr>
              <w:rPr>
                <w:rFonts w:ascii="Cambria Math" w:eastAsia="MS Mincho" w:hAnsi="Cambria Math"/>
                <w:i/>
                <w:lang w:eastAsia="ja-JP"/>
              </w:rPr>
            </m:ctrlPr>
          </m:sSubSupPr>
          <m:e>
            <m:r>
              <w:rPr>
                <w:rFonts w:ascii="Cambria Math" w:eastAsia="MS Mincho" w:hAnsi="Cambria Math"/>
                <w:lang w:eastAsia="ja-JP"/>
              </w:rPr>
              <m:t>N</m:t>
            </m:r>
          </m:e>
          <m:sub>
            <m:r>
              <w:rPr>
                <w:rFonts w:ascii="Cambria Math" w:eastAsia="MS Mincho" w:hAnsi="Cambria Math"/>
                <w:lang w:eastAsia="ja-JP"/>
              </w:rPr>
              <m:t>PRB</m:t>
            </m:r>
          </m:sub>
          <m:sup>
            <m:r>
              <w:rPr>
                <w:rFonts w:ascii="Cambria Math" w:eastAsia="MS Mincho" w:hAnsi="Cambria Math"/>
                <w:lang w:eastAsia="ja-JP"/>
              </w:rPr>
              <m:t>SB</m:t>
            </m:r>
          </m:sup>
        </m:sSubSup>
      </m:oMath>
      <w:r w:rsidR="001921A9">
        <w:rPr>
          <w:rFonts w:eastAsiaTheme="minorEastAsia"/>
        </w:rPr>
        <w:t xml:space="preserve">) </w:t>
      </w:r>
      <w:r w:rsidR="00000EAB" w:rsidRPr="00503CA1">
        <w:rPr>
          <w:rFonts w:eastAsiaTheme="minorEastAsia"/>
        </w:rPr>
        <w:t>as an example</w:t>
      </w:r>
      <w:r w:rsidR="001921A9">
        <w:rPr>
          <w:rFonts w:eastAsiaTheme="minorEastAsia"/>
        </w:rPr>
        <w:t>,</w:t>
      </w:r>
      <w:r w:rsidR="00000EAB" w:rsidRPr="00503CA1">
        <w:rPr>
          <w:rFonts w:eastAsiaTheme="minorEastAsia"/>
        </w:rPr>
        <w:t xml:space="preserve"> from the perspective of the gNB</w:t>
      </w:r>
      <w:r w:rsidR="00000EAB" w:rsidRPr="00503CA1">
        <w:rPr>
          <w:rFonts w:eastAsiaTheme="minorEastAsia"/>
          <w:lang w:eastAsia="zh-CN"/>
        </w:rPr>
        <w:t xml:space="preserve">, the coefficient at p-th port and the k-th FD basis is expected to be </w:t>
      </w:r>
      <w:r w:rsidR="00000EAB" w:rsidRPr="00503CA1">
        <w:rPr>
          <w:rFonts w:eastAsiaTheme="minorEastAsia"/>
          <w:lang w:eastAsia="zh-CN"/>
        </w:rPr>
        <w:lastRenderedPageBreak/>
        <w:t xml:space="preserve">calculated as  </w:t>
      </w:r>
      <m:oMath>
        <m:sSubSup>
          <m:sSubSupPr>
            <m:ctrlPr>
              <w:rPr>
                <w:rFonts w:ascii="Cambria Math" w:eastAsiaTheme="minorEastAsia" w:hAnsi="Cambria Math"/>
                <w:lang w:eastAsia="zh-CN"/>
              </w:rPr>
            </m:ctrlPr>
          </m:sSubSupPr>
          <m:e>
            <m:r>
              <m:rPr>
                <m:sty m:val="b"/>
              </m:rPr>
              <w:rPr>
                <w:rFonts w:ascii="Cambria Math" w:eastAsiaTheme="minorEastAsia" w:hAnsi="Cambria Math"/>
                <w:lang w:eastAsia="zh-CN"/>
              </w:rPr>
              <m:t>d</m:t>
            </m:r>
          </m:e>
          <m:sub>
            <m:r>
              <w:rPr>
                <w:rFonts w:ascii="Cambria Math" w:eastAsiaTheme="minorEastAsia" w:hAnsi="Cambria Math"/>
                <w:lang w:eastAsia="zh-CN"/>
              </w:rPr>
              <m:t>k</m:t>
            </m:r>
          </m:sub>
          <m:sup>
            <m:r>
              <w:rPr>
                <w:rFonts w:ascii="Cambria Math" w:eastAsiaTheme="minorEastAsia" w:hAnsi="Cambria Math"/>
                <w:lang w:eastAsia="zh-CN"/>
              </w:rPr>
              <m:t>H</m:t>
            </m:r>
          </m:sup>
        </m:sSubSup>
        <m:sSub>
          <m:sSubPr>
            <m:ctrlPr>
              <w:rPr>
                <w:rFonts w:ascii="Cambria Math" w:eastAsiaTheme="minorEastAsia" w:hAnsi="Cambria Math"/>
                <w:lang w:eastAsia="zh-CN"/>
              </w:rPr>
            </m:ctrlPr>
          </m:sSubPr>
          <m:e>
            <m:r>
              <m:rPr>
                <m:sty m:val="b"/>
              </m:rPr>
              <w:rPr>
                <w:rFonts w:ascii="Cambria Math" w:eastAsiaTheme="minorEastAsia" w:hAnsi="Cambria Math"/>
                <w:lang w:eastAsia="zh-CN"/>
              </w:rPr>
              <m:t>h</m:t>
            </m:r>
          </m:e>
          <m:sub>
            <m:r>
              <w:rPr>
                <w:rFonts w:ascii="Cambria Math" w:eastAsiaTheme="minorEastAsia" w:hAnsi="Cambria Math"/>
                <w:lang w:eastAsia="zh-CN"/>
              </w:rPr>
              <m:t>p</m:t>
            </m:r>
          </m:sub>
        </m:sSub>
      </m:oMath>
      <w:r w:rsidR="00000EAB" w:rsidRPr="00503CA1">
        <w:rPr>
          <w:rFonts w:eastAsiaTheme="minorEastAsia"/>
          <w:lang w:eastAsia="zh-CN"/>
        </w:rPr>
        <w:t xml:space="preserve"> where </w:t>
      </w:r>
      <m:oMath>
        <m:sSub>
          <m:sSubPr>
            <m:ctrlPr>
              <w:rPr>
                <w:rFonts w:ascii="Cambria Math" w:eastAsiaTheme="minorEastAsia" w:hAnsi="Cambria Math"/>
                <w:lang w:eastAsia="zh-CN"/>
              </w:rPr>
            </m:ctrlPr>
          </m:sSubPr>
          <m:e>
            <m:r>
              <m:rPr>
                <m:sty m:val="b"/>
              </m:rPr>
              <w:rPr>
                <w:rFonts w:ascii="Cambria Math" w:eastAsiaTheme="minorEastAsia" w:hAnsi="Cambria Math"/>
                <w:lang w:eastAsia="zh-CN"/>
              </w:rPr>
              <m:t>h</m:t>
            </m:r>
          </m:e>
          <m:sub>
            <m:r>
              <w:rPr>
                <w:rFonts w:ascii="Cambria Math" w:eastAsiaTheme="minorEastAsia" w:hAnsi="Cambria Math"/>
                <w:lang w:eastAsia="zh-CN"/>
              </w:rPr>
              <m:t>p</m:t>
            </m:r>
          </m:sub>
        </m:sSub>
      </m:oMath>
      <w:r w:rsidR="00000EAB" w:rsidRPr="00503CA1">
        <w:rPr>
          <w:rFonts w:eastAsiaTheme="minorEastAsia"/>
          <w:lang w:eastAsia="zh-CN"/>
        </w:rPr>
        <w:t xml:space="preserve"> is the estimated channel at p-th port, </w:t>
      </w:r>
      <m:oMath>
        <m:sSub>
          <m:sSubPr>
            <m:ctrlPr>
              <w:rPr>
                <w:rFonts w:ascii="Cambria Math" w:eastAsiaTheme="minorEastAsia" w:hAnsi="Cambria Math"/>
                <w:lang w:eastAsia="zh-CN"/>
              </w:rPr>
            </m:ctrlPr>
          </m:sSubPr>
          <m:e>
            <m:r>
              <m:rPr>
                <m:sty m:val="b"/>
              </m:rPr>
              <w:rPr>
                <w:rFonts w:ascii="Cambria Math" w:eastAsiaTheme="minorEastAsia" w:hAnsi="Cambria Math"/>
                <w:lang w:eastAsia="zh-CN"/>
              </w:rPr>
              <m:t>d</m:t>
            </m:r>
          </m:e>
          <m:sub>
            <m:r>
              <w:rPr>
                <w:rFonts w:ascii="Cambria Math" w:eastAsiaTheme="minorEastAsia" w:hAnsi="Cambria Math"/>
                <w:lang w:eastAsia="zh-CN"/>
              </w:rPr>
              <m:t>k</m:t>
            </m:r>
          </m:sub>
        </m:sSub>
        <m:r>
          <m:rPr>
            <m:sty m:val="p"/>
          </m:rPr>
          <w:rPr>
            <w:rFonts w:ascii="Cambria Math" w:eastAsiaTheme="minorEastAsia" w:hAnsi="Cambria Math"/>
            <w:lang w:eastAsia="zh-CN"/>
          </w:rPr>
          <m:t>=</m:t>
        </m:r>
        <m:sSubSup>
          <m:sSubSupPr>
            <m:ctrlPr>
              <w:rPr>
                <w:rFonts w:ascii="Cambria Math" w:eastAsiaTheme="minorEastAsia" w:hAnsi="Cambria Math"/>
                <w:lang w:eastAsia="zh-CN"/>
              </w:rPr>
            </m:ctrlPr>
          </m:sSubSupPr>
          <m:e>
            <m:d>
              <m:dPr>
                <m:begChr m:val="["/>
                <m:endChr m:val="]"/>
                <m:ctrlPr>
                  <w:rPr>
                    <w:rFonts w:ascii="Cambria Math" w:eastAsiaTheme="minorEastAsia" w:hAnsi="Cambria Math"/>
                    <w:lang w:eastAsia="zh-CN"/>
                  </w:rPr>
                </m:ctrlPr>
              </m:dPr>
              <m:e>
                <m:sSup>
                  <m:sSupPr>
                    <m:ctrlPr>
                      <w:rPr>
                        <w:rFonts w:ascii="Cambria Math" w:eastAsiaTheme="minorEastAsia" w:hAnsi="Cambria Math"/>
                        <w:lang w:eastAsia="zh-CN"/>
                      </w:rPr>
                    </m:ctrlPr>
                  </m:sSupPr>
                  <m:e>
                    <m:r>
                      <w:rPr>
                        <w:rFonts w:ascii="Cambria Math" w:eastAsiaTheme="minorEastAsia" w:hAnsi="Cambria Math"/>
                        <w:lang w:eastAsia="zh-CN"/>
                      </w:rPr>
                      <m:t>e</m:t>
                    </m:r>
                  </m:e>
                  <m:sup>
                    <m:r>
                      <m:rPr>
                        <m:sty m:val="p"/>
                      </m:rPr>
                      <w:rPr>
                        <w:rFonts w:ascii="Cambria Math" w:eastAsiaTheme="minorEastAsia" w:hAnsi="Cambria Math"/>
                        <w:lang w:eastAsia="zh-CN"/>
                      </w:rPr>
                      <m:t>-</m:t>
                    </m:r>
                    <m:r>
                      <w:rPr>
                        <w:rFonts w:ascii="Cambria Math" w:eastAsiaTheme="minorEastAsia" w:hAnsi="Cambria Math"/>
                        <w:lang w:eastAsia="zh-CN"/>
                      </w:rPr>
                      <m:t>j</m:t>
                    </m:r>
                    <m:r>
                      <m:rPr>
                        <m:sty m:val="p"/>
                      </m:rPr>
                      <w:rPr>
                        <w:rFonts w:ascii="Cambria Math" w:eastAsiaTheme="minorEastAsia" w:hAnsi="Cambria Math"/>
                        <w:lang w:eastAsia="zh-CN"/>
                      </w:rPr>
                      <m:t>2</m:t>
                    </m:r>
                    <m:r>
                      <w:rPr>
                        <w:rFonts w:ascii="Cambria Math" w:eastAsiaTheme="minorEastAsia" w:hAnsi="Cambria Math"/>
                        <w:lang w:eastAsia="zh-CN"/>
                      </w:rPr>
                      <m:t>π</m:t>
                    </m:r>
                    <m:r>
                      <m:rPr>
                        <m:sty m:val="p"/>
                      </m:rPr>
                      <w:rPr>
                        <w:rFonts w:ascii="Cambria Math" w:eastAsiaTheme="minorEastAsia" w:hAnsi="Cambria Math"/>
                        <w:lang w:eastAsia="zh-CN"/>
                      </w:rPr>
                      <m:t>(</m:t>
                    </m:r>
                    <m:r>
                      <w:rPr>
                        <w:rFonts w:ascii="Cambria Math" w:eastAsiaTheme="minorEastAsia" w:hAnsi="Cambria Math"/>
                        <w:lang w:eastAsia="zh-CN"/>
                      </w:rPr>
                      <m:t>f</m:t>
                    </m:r>
                    <m:r>
                      <m:rPr>
                        <m:sty m:val="p"/>
                      </m:rPr>
                      <w:rPr>
                        <w:rFonts w:ascii="Cambria Math" w:eastAsiaTheme="minorEastAsia" w:hAnsi="Cambria Math"/>
                        <w:lang w:eastAsia="zh-CN"/>
                      </w:rPr>
                      <m:t>-1)</m:t>
                    </m:r>
                    <m:r>
                      <w:rPr>
                        <w:rFonts w:ascii="Cambria Math" w:eastAsiaTheme="minorEastAsia" w:hAnsi="Cambria Math"/>
                        <w:lang w:eastAsia="zh-CN"/>
                      </w:rPr>
                      <m:t>k</m:t>
                    </m:r>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m:t>
                        </m:r>
                      </m:sub>
                    </m:sSub>
                    <m:r>
                      <m:rPr>
                        <m:sty m:val="p"/>
                      </m:rPr>
                      <w:rPr>
                        <w:rFonts w:ascii="Cambria Math" w:eastAsiaTheme="minorEastAsia" w:hAnsi="Cambria Math"/>
                        <w:lang w:eastAsia="zh-CN"/>
                      </w:rPr>
                      <m:t xml:space="preserve"> </m:t>
                    </m:r>
                  </m:sup>
                </m:sSup>
              </m:e>
            </m:d>
          </m:e>
          <m:sub>
            <m:r>
              <w:rPr>
                <w:rFonts w:ascii="Cambria Math" w:eastAsiaTheme="minorEastAsia" w:hAnsi="Cambria Math"/>
                <w:lang w:eastAsia="zh-CN"/>
              </w:rPr>
              <m:t>f</m:t>
            </m:r>
            <m:r>
              <m:rPr>
                <m:sty m:val="p"/>
              </m:rPr>
              <w:rPr>
                <w:rFonts w:ascii="Cambria Math" w:eastAsiaTheme="minorEastAsia" w:hAnsi="Cambria Math"/>
                <w:lang w:eastAsia="zh-CN"/>
              </w:rPr>
              <m:t>=1</m:t>
            </m:r>
          </m:sub>
          <m:sup>
            <m:r>
              <w:rPr>
                <w:rFonts w:ascii="Cambria Math" w:eastAsiaTheme="minorEastAsia" w:hAnsi="Cambria Math"/>
                <w:lang w:eastAsia="zh-CN"/>
              </w:rPr>
              <m:t>f</m:t>
            </m:r>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m:t>
                </m:r>
              </m:sub>
            </m:sSub>
          </m:sup>
        </m:sSubSup>
      </m:oMath>
      <w:r w:rsidR="00000EAB" w:rsidRPr="00503CA1">
        <w:rPr>
          <w:rFonts w:eastAsiaTheme="minorEastAsia"/>
          <w:lang w:eastAsia="zh-CN"/>
        </w:rPr>
        <w:t xml:space="preserve"> is a DFT vector of length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m:t>
            </m:r>
          </m:sub>
        </m:sSub>
      </m:oMath>
      <w:r w:rsidR="00000EAB" w:rsidRPr="00503CA1">
        <w:rPr>
          <w:rFonts w:eastAsiaTheme="minorEastAsia"/>
          <w:lang w:eastAsia="zh-CN"/>
        </w:rPr>
        <w:t xml:space="preserve"> and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m:t>
            </m:r>
          </m:sub>
        </m:sSub>
      </m:oMath>
      <w:r w:rsidR="00000EAB" w:rsidRPr="00503CA1">
        <w:rPr>
          <w:rFonts w:eastAsiaTheme="minorEastAsia"/>
          <w:lang w:eastAsia="zh-CN"/>
        </w:rPr>
        <w:t xml:space="preserve"> is the number of RBs in the bandwidth. On the other hand, if R = 1</w:t>
      </w:r>
      <w:r w:rsidR="001921A9">
        <w:rPr>
          <w:rFonts w:eastAsiaTheme="minorEastAsia"/>
          <w:lang w:eastAsia="zh-CN"/>
        </w:rPr>
        <w:t xml:space="preserve"> is assumed by the UE</w:t>
      </w:r>
      <w:r w:rsidR="00000EAB" w:rsidRPr="00503CA1">
        <w:rPr>
          <w:rFonts w:eastAsiaTheme="minorEastAsia"/>
          <w:lang w:eastAsia="zh-CN"/>
        </w:rPr>
        <w:t xml:space="preserve">, </w:t>
      </w:r>
      <m:oMath>
        <m:sSubSup>
          <m:sSubSupPr>
            <m:ctrlPr>
              <w:rPr>
                <w:rFonts w:ascii="Cambria Math" w:eastAsiaTheme="minorEastAsia" w:hAnsi="Cambria Math"/>
                <w:lang w:eastAsia="zh-CN"/>
              </w:rPr>
            </m:ctrlPr>
          </m:sSubSupPr>
          <m:e>
            <m:acc>
              <m:accPr>
                <m:chr m:val="̃"/>
                <m:ctrlPr>
                  <w:rPr>
                    <w:rFonts w:ascii="Cambria Math" w:eastAsiaTheme="minorEastAsia" w:hAnsi="Cambria Math"/>
                    <w:lang w:eastAsia="zh-CN"/>
                  </w:rPr>
                </m:ctrlPr>
              </m:accPr>
              <m:e>
                <m:r>
                  <m:rPr>
                    <m:sty m:val="b"/>
                  </m:rPr>
                  <w:rPr>
                    <w:rFonts w:ascii="Cambria Math" w:eastAsiaTheme="minorEastAsia" w:hAnsi="Cambria Math"/>
                    <w:lang w:eastAsia="zh-CN"/>
                  </w:rPr>
                  <m:t>d</m:t>
                </m:r>
              </m:e>
            </m:acc>
          </m:e>
          <m:sub>
            <m:r>
              <w:rPr>
                <w:rFonts w:ascii="Cambria Math" w:eastAsiaTheme="minorEastAsia" w:hAnsi="Cambria Math"/>
                <w:lang w:eastAsia="zh-CN"/>
              </w:rPr>
              <m:t>k</m:t>
            </m:r>
          </m:sub>
          <m:sup>
            <m:r>
              <w:rPr>
                <w:rFonts w:ascii="Cambria Math" w:eastAsiaTheme="minorEastAsia" w:hAnsi="Cambria Math"/>
                <w:lang w:eastAsia="zh-CN"/>
              </w:rPr>
              <m:t>H</m:t>
            </m:r>
          </m:sup>
        </m:sSubSup>
        <m:sSub>
          <m:sSubPr>
            <m:ctrlPr>
              <w:rPr>
                <w:rFonts w:ascii="Cambria Math" w:eastAsiaTheme="minorEastAsia" w:hAnsi="Cambria Math"/>
                <w:lang w:eastAsia="zh-CN"/>
              </w:rPr>
            </m:ctrlPr>
          </m:sSubPr>
          <m:e>
            <m:r>
              <m:rPr>
                <m:sty m:val="b"/>
              </m:rPr>
              <w:rPr>
                <w:rFonts w:ascii="Cambria Math" w:eastAsiaTheme="minorEastAsia" w:hAnsi="Cambria Math"/>
                <w:lang w:eastAsia="zh-CN"/>
              </w:rPr>
              <m:t>h</m:t>
            </m:r>
          </m:e>
          <m:sub>
            <m:r>
              <w:rPr>
                <w:rFonts w:ascii="Cambria Math" w:eastAsiaTheme="minorEastAsia" w:hAnsi="Cambria Math"/>
                <w:lang w:eastAsia="zh-CN"/>
              </w:rPr>
              <m:t>p</m:t>
            </m:r>
          </m:sub>
        </m:sSub>
      </m:oMath>
      <w:r w:rsidR="00000EAB" w:rsidRPr="00503CA1">
        <w:rPr>
          <w:rFonts w:eastAsiaTheme="minorEastAsia"/>
          <w:lang w:eastAsia="zh-CN"/>
        </w:rPr>
        <w:t xml:space="preserve"> is used to calculate the coefficients at UE side and </w:t>
      </w:r>
      <w:r w:rsidR="00000EAB" w:rsidRPr="00503CA1">
        <w:rPr>
          <w:rFonts w:eastAsiaTheme="minorEastAsia"/>
        </w:rPr>
        <w:t xml:space="preserve">[2] gives an example to obtain </w:t>
      </w:r>
      <m:oMath>
        <m:sSub>
          <m:sSubPr>
            <m:ctrlPr>
              <w:rPr>
                <w:rFonts w:ascii="Cambria Math" w:eastAsiaTheme="minorEastAsia" w:hAnsi="Cambria Math"/>
                <w:lang w:eastAsia="zh-CN"/>
              </w:rPr>
            </m:ctrlPr>
          </m:sSubPr>
          <m:e>
            <m:acc>
              <m:accPr>
                <m:chr m:val="̃"/>
                <m:ctrlPr>
                  <w:rPr>
                    <w:rFonts w:ascii="Cambria Math" w:eastAsiaTheme="minorEastAsia" w:hAnsi="Cambria Math"/>
                    <w:lang w:eastAsia="zh-CN"/>
                  </w:rPr>
                </m:ctrlPr>
              </m:accPr>
              <m:e>
                <m:r>
                  <m:rPr>
                    <m:sty m:val="b"/>
                  </m:rPr>
                  <w:rPr>
                    <w:rFonts w:ascii="Cambria Math" w:eastAsiaTheme="minorEastAsia" w:hAnsi="Cambria Math"/>
                    <w:lang w:eastAsia="zh-CN"/>
                  </w:rPr>
                  <m:t>d</m:t>
                </m:r>
              </m:e>
            </m:acc>
          </m:e>
          <m:sub>
            <m:r>
              <w:rPr>
                <w:rFonts w:ascii="Cambria Math" w:eastAsiaTheme="minorEastAsia" w:hAnsi="Cambria Math"/>
                <w:lang w:eastAsia="zh-CN"/>
              </w:rPr>
              <m:t>k</m:t>
            </m:r>
          </m:sub>
        </m:sSub>
      </m:oMath>
      <w:r w:rsidR="00000EAB" w:rsidRPr="00503CA1">
        <w:rPr>
          <w:rFonts w:eastAsiaTheme="minorEastAsia"/>
          <w:lang w:eastAsia="zh-CN"/>
        </w:rPr>
        <w:t xml:space="preserve"> where </w:t>
      </w:r>
      <m:oMath>
        <m:sSub>
          <m:sSubPr>
            <m:ctrlPr>
              <w:rPr>
                <w:rFonts w:ascii="Cambria Math" w:eastAsiaTheme="minorEastAsia" w:hAnsi="Cambria Math"/>
                <w:lang w:eastAsia="zh-CN"/>
              </w:rPr>
            </m:ctrlPr>
          </m:sSubPr>
          <m:e>
            <m:acc>
              <m:accPr>
                <m:chr m:val="̃"/>
                <m:ctrlPr>
                  <w:rPr>
                    <w:rFonts w:ascii="Cambria Math" w:eastAsiaTheme="minorEastAsia" w:hAnsi="Cambria Math"/>
                    <w:lang w:eastAsia="zh-CN"/>
                  </w:rPr>
                </m:ctrlPr>
              </m:accPr>
              <m:e>
                <m:r>
                  <m:rPr>
                    <m:sty m:val="b"/>
                  </m:rPr>
                  <w:rPr>
                    <w:rFonts w:ascii="Cambria Math" w:eastAsiaTheme="minorEastAsia" w:hAnsi="Cambria Math"/>
                    <w:lang w:eastAsia="zh-CN"/>
                  </w:rPr>
                  <m:t>d</m:t>
                </m:r>
              </m:e>
            </m:acc>
          </m:e>
          <m:sub>
            <m:r>
              <w:rPr>
                <w:rFonts w:ascii="Cambria Math" w:eastAsiaTheme="minorEastAsia" w:hAnsi="Cambria Math"/>
                <w:lang w:eastAsia="zh-CN"/>
              </w:rPr>
              <m:t>k</m:t>
            </m:r>
          </m:sub>
        </m:sSub>
        <m:r>
          <m:rPr>
            <m:sty m:val="p"/>
          </m:rPr>
          <w:rPr>
            <w:rFonts w:ascii="Cambria Math" w:eastAsiaTheme="minorEastAsia" w:hAnsi="Cambria Math"/>
            <w:lang w:eastAsia="zh-CN"/>
          </w:rPr>
          <m:t>=</m:t>
        </m:r>
        <m:sSubSup>
          <m:sSubSupPr>
            <m:ctrlPr>
              <w:rPr>
                <w:rFonts w:ascii="Cambria Math" w:eastAsiaTheme="minorEastAsia" w:hAnsi="Cambria Math"/>
                <w:lang w:eastAsia="zh-CN"/>
              </w:rPr>
            </m:ctrlPr>
          </m:sSubSupPr>
          <m:e>
            <m:d>
              <m:dPr>
                <m:begChr m:val="["/>
                <m:endChr m:val="]"/>
                <m:ctrlPr>
                  <w:rPr>
                    <w:rFonts w:ascii="Cambria Math" w:eastAsiaTheme="minorEastAsia" w:hAnsi="Cambria Math"/>
                    <w:lang w:eastAsia="zh-CN"/>
                  </w:rPr>
                </m:ctrlPr>
              </m:dPr>
              <m:e>
                <m:sSup>
                  <m:sSupPr>
                    <m:ctrlPr>
                      <w:rPr>
                        <w:rFonts w:ascii="Cambria Math" w:eastAsiaTheme="minorEastAsia" w:hAnsi="Cambria Math"/>
                        <w:lang w:eastAsia="zh-CN"/>
                      </w:rPr>
                    </m:ctrlPr>
                  </m:sSupPr>
                  <m:e>
                    <m:r>
                      <w:rPr>
                        <w:rFonts w:ascii="Cambria Math" w:eastAsiaTheme="minorEastAsia" w:hAnsi="Cambria Math"/>
                        <w:lang w:eastAsia="zh-CN"/>
                      </w:rPr>
                      <m:t>e</m:t>
                    </m:r>
                  </m:e>
                  <m:sup>
                    <m:r>
                      <m:rPr>
                        <m:sty m:val="p"/>
                      </m:rPr>
                      <w:rPr>
                        <w:rFonts w:ascii="Cambria Math" w:eastAsiaTheme="minorEastAsia" w:hAnsi="Cambria Math"/>
                        <w:lang w:eastAsia="zh-CN"/>
                      </w:rPr>
                      <m:t>-</m:t>
                    </m:r>
                    <m:r>
                      <w:rPr>
                        <w:rFonts w:ascii="Cambria Math" w:eastAsiaTheme="minorEastAsia" w:hAnsi="Cambria Math"/>
                        <w:lang w:eastAsia="zh-CN"/>
                      </w:rPr>
                      <m:t>j</m:t>
                    </m:r>
                    <m:r>
                      <m:rPr>
                        <m:sty m:val="p"/>
                      </m:rPr>
                      <w:rPr>
                        <w:rFonts w:ascii="Cambria Math" w:eastAsiaTheme="minorEastAsia" w:hAnsi="Cambria Math"/>
                        <w:lang w:eastAsia="zh-CN"/>
                      </w:rPr>
                      <m:t>2</m:t>
                    </m:r>
                    <m:r>
                      <w:rPr>
                        <w:rFonts w:ascii="Cambria Math" w:eastAsiaTheme="minorEastAsia" w:hAnsi="Cambria Math"/>
                        <w:lang w:eastAsia="zh-CN"/>
                      </w:rPr>
                      <m:t>πk</m:t>
                    </m:r>
                    <m:d>
                      <m:dPr>
                        <m:begChr m:val="⌊"/>
                        <m:endChr m:val="⌋"/>
                        <m:ctrlPr>
                          <w:rPr>
                            <w:rFonts w:ascii="Cambria Math" w:eastAsiaTheme="minorEastAsia" w:hAnsi="Cambria Math"/>
                            <w:lang w:eastAsia="zh-CN"/>
                          </w:rPr>
                        </m:ctrlPr>
                      </m:dPr>
                      <m:e>
                        <m:r>
                          <m:rPr>
                            <m:sty m:val="p"/>
                          </m:rPr>
                          <w:rPr>
                            <w:rFonts w:ascii="Cambria Math" w:eastAsiaTheme="minorEastAsia" w:hAnsi="Cambria Math"/>
                            <w:lang w:eastAsia="zh-CN"/>
                          </w:rPr>
                          <m:t>(</m:t>
                        </m:r>
                        <m:r>
                          <w:rPr>
                            <w:rFonts w:ascii="Cambria Math" w:eastAsiaTheme="minorEastAsia" w:hAnsi="Cambria Math"/>
                            <w:lang w:eastAsia="zh-CN"/>
                          </w:rPr>
                          <m:t>f</m:t>
                        </m:r>
                        <m:r>
                          <m:rPr>
                            <m:sty m:val="p"/>
                          </m:rPr>
                          <w:rPr>
                            <w:rFonts w:ascii="Cambria Math" w:eastAsiaTheme="minorEastAsia" w:hAnsi="Cambria Math"/>
                            <w:lang w:eastAsia="zh-CN"/>
                          </w:rPr>
                          <m:t>-1)</m:t>
                        </m:r>
                        <m:r>
                          <w:rPr>
                            <w:rFonts w:ascii="Cambria Math" w:eastAsiaTheme="minorEastAsia" w:hAnsi="Cambria Math"/>
                            <w:lang w:eastAsia="zh-CN"/>
                          </w:rPr>
                          <m:t>R</m:t>
                        </m:r>
                        <m:r>
                          <m:rPr>
                            <m:sty m:val="p"/>
                          </m:rPr>
                          <w:rPr>
                            <w:rFonts w:ascii="Cambria Math" w:eastAsiaTheme="minorEastAsia" w:hAnsi="Cambria Math"/>
                            <w:lang w:eastAsia="zh-CN"/>
                          </w:rPr>
                          <m:t>/</m:t>
                        </m:r>
                        <m:sSubSup>
                          <m:sSubSupPr>
                            <m:ctrlPr>
                              <w:rPr>
                                <w:rFonts w:ascii="Cambria Math" w:eastAsiaTheme="minorEastAsia" w:hAnsi="Cambria Math"/>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PRB</m:t>
                            </m:r>
                          </m:sub>
                          <m:sup>
                            <m:r>
                              <w:rPr>
                                <w:rFonts w:ascii="Cambria Math" w:eastAsiaTheme="minorEastAsia" w:hAnsi="Cambria Math"/>
                                <w:lang w:eastAsia="zh-CN"/>
                              </w:rPr>
                              <m:t>SB</m:t>
                            </m:r>
                          </m:sup>
                        </m:sSubSup>
                      </m:e>
                    </m:d>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3</m:t>
                        </m:r>
                      </m:sub>
                    </m:sSub>
                    <m:r>
                      <m:rPr>
                        <m:sty m:val="p"/>
                      </m:rPr>
                      <w:rPr>
                        <w:rFonts w:ascii="Cambria Math" w:eastAsiaTheme="minorEastAsia" w:hAnsi="Cambria Math"/>
                        <w:lang w:eastAsia="zh-CN"/>
                      </w:rPr>
                      <m:t xml:space="preserve"> </m:t>
                    </m:r>
                  </m:sup>
                </m:sSup>
              </m:e>
            </m:d>
          </m:e>
          <m:sub>
            <m:r>
              <w:rPr>
                <w:rFonts w:ascii="Cambria Math" w:eastAsiaTheme="minorEastAsia" w:hAnsi="Cambria Math"/>
                <w:lang w:eastAsia="zh-CN"/>
              </w:rPr>
              <m:t>f</m:t>
            </m:r>
            <m:r>
              <m:rPr>
                <m:sty m:val="p"/>
              </m:rPr>
              <w:rPr>
                <w:rFonts w:ascii="Cambria Math" w:eastAsiaTheme="minorEastAsia" w:hAnsi="Cambria Math"/>
                <w:lang w:eastAsia="zh-CN"/>
              </w:rPr>
              <m:t>=1</m:t>
            </m:r>
          </m:sub>
          <m:sup>
            <m:r>
              <w:rPr>
                <w:rFonts w:ascii="Cambria Math" w:eastAsiaTheme="minorEastAsia" w:hAnsi="Cambria Math"/>
                <w:lang w:eastAsia="zh-CN"/>
              </w:rPr>
              <m:t>f</m:t>
            </m:r>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m:t>
                </m:r>
              </m:sub>
            </m:sSub>
          </m:sup>
        </m:sSubSup>
      </m:oMath>
      <w:r w:rsidR="00000EAB" w:rsidRPr="00503CA1">
        <w:rPr>
          <w:rFonts w:eastAsiaTheme="minorEastAsia"/>
          <w:lang w:eastAsia="zh-CN"/>
        </w:rPr>
        <w:t xml:space="preserve"> and can be </w:t>
      </w:r>
      <w:r w:rsidR="003F7DF1">
        <w:rPr>
          <w:rFonts w:eastAsiaTheme="minorEastAsia"/>
          <w:lang w:eastAsia="zh-CN"/>
        </w:rPr>
        <w:t>approximated</w:t>
      </w:r>
      <w:r w:rsidR="003F7DF1" w:rsidRPr="00503CA1">
        <w:rPr>
          <w:rFonts w:eastAsiaTheme="minorEastAsia"/>
          <w:lang w:eastAsia="zh-CN"/>
        </w:rPr>
        <w:t xml:space="preserve"> </w:t>
      </w:r>
      <w:r w:rsidR="00922D0E">
        <w:rPr>
          <w:rFonts w:eastAsiaTheme="minorEastAsia"/>
          <w:lang w:eastAsia="zh-CN"/>
        </w:rPr>
        <w:t>by</w:t>
      </w:r>
      <w:r w:rsidR="00000EAB" w:rsidRPr="00503CA1">
        <w:rPr>
          <w:rFonts w:eastAsiaTheme="minorEastAsia"/>
          <w:lang w:eastAsia="zh-CN"/>
        </w:rPr>
        <w:t xml:space="preserve"> repeating each element of a DFT vector of length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3</m:t>
            </m:r>
          </m:sub>
        </m:sSub>
      </m:oMath>
      <w:r w:rsidR="00000EAB" w:rsidRPr="00503CA1">
        <w:rPr>
          <w:rFonts w:eastAsiaTheme="minorEastAsia"/>
          <w:lang w:eastAsia="zh-CN"/>
        </w:rPr>
        <w:t xml:space="preserve"> by </w:t>
      </w:r>
      <m:oMath>
        <m:sSubSup>
          <m:sSubSupPr>
            <m:ctrlPr>
              <w:rPr>
                <w:rFonts w:ascii="Cambria Math" w:eastAsiaTheme="minorEastAsia" w:hAnsi="Cambria Math"/>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PRB</m:t>
            </m:r>
          </m:sub>
          <m:sup>
            <m:r>
              <w:rPr>
                <w:rFonts w:ascii="Cambria Math" w:eastAsiaTheme="minorEastAsia" w:hAnsi="Cambria Math"/>
                <w:lang w:eastAsia="zh-CN"/>
              </w:rPr>
              <m:t>SB</m:t>
            </m:r>
          </m:sup>
        </m:sSubSup>
        <m:r>
          <m:rPr>
            <m:sty m:val="p"/>
          </m:rPr>
          <w:rPr>
            <w:rFonts w:ascii="Cambria Math" w:eastAsiaTheme="minorEastAsia" w:hAnsi="Cambria Math"/>
            <w:lang w:eastAsia="zh-CN"/>
          </w:rPr>
          <m:t>/</m:t>
        </m:r>
        <m:r>
          <w:rPr>
            <w:rFonts w:ascii="Cambria Math" w:eastAsiaTheme="minorEastAsia" w:hAnsi="Cambria Math"/>
            <w:lang w:eastAsia="zh-CN"/>
          </w:rPr>
          <m:t>R</m:t>
        </m:r>
      </m:oMath>
      <w:r w:rsidR="00000EAB" w:rsidRPr="00503CA1">
        <w:rPr>
          <w:rFonts w:eastAsiaTheme="minorEastAsia"/>
          <w:lang w:eastAsia="zh-CN"/>
        </w:rPr>
        <w:t xml:space="preserve"> </w:t>
      </w:r>
      <w:r w:rsidR="003F7DF1">
        <w:rPr>
          <w:rFonts w:eastAsiaTheme="minorEastAsia"/>
          <w:lang w:eastAsia="zh-CN"/>
        </w:rPr>
        <w:t xml:space="preserve">= 4 </w:t>
      </w:r>
      <w:r w:rsidR="00000EAB" w:rsidRPr="00503CA1">
        <w:rPr>
          <w:rFonts w:eastAsiaTheme="minorEastAsia"/>
          <w:lang w:eastAsia="zh-CN"/>
        </w:rPr>
        <w:t xml:space="preserve">times. </w:t>
      </w:r>
    </w:p>
    <w:p w14:paraId="6F17320A" w14:textId="14A1A07E" w:rsidR="009674C7" w:rsidRDefault="00265735" w:rsidP="009674C7">
      <w:pPr>
        <w:rPr>
          <w:rFonts w:eastAsiaTheme="minorEastAsia"/>
        </w:rPr>
      </w:pPr>
      <w:r>
        <w:rPr>
          <w:rFonts w:eastAsiaTheme="minorEastAsia"/>
        </w:rPr>
        <w:t>T</w:t>
      </w:r>
      <w:r w:rsidR="009674C7" w:rsidRPr="00503CA1">
        <w:rPr>
          <w:rFonts w:eastAsiaTheme="minorEastAsia"/>
        </w:rPr>
        <w:t xml:space="preserve">he difference can be expressed as </w:t>
      </w:r>
      <m:oMath>
        <m:sSubSup>
          <m:sSubSupPr>
            <m:ctrlPr>
              <w:rPr>
                <w:rFonts w:ascii="Cambria Math" w:eastAsiaTheme="minorEastAsia" w:hAnsi="Cambria Math"/>
              </w:rPr>
            </m:ctrlPr>
          </m:sSubSupPr>
          <m:e>
            <m:r>
              <m:rPr>
                <m:sty m:val="b"/>
              </m:rPr>
              <w:rPr>
                <w:rFonts w:ascii="Cambria Math" w:eastAsiaTheme="minorEastAsia" w:hAnsi="Cambria Math"/>
              </w:rPr>
              <m:t>d</m:t>
            </m:r>
          </m:e>
          <m:sub>
            <m:r>
              <w:rPr>
                <w:rFonts w:ascii="Cambria Math" w:eastAsiaTheme="minorEastAsia" w:hAnsi="Cambria Math"/>
              </w:rPr>
              <m:t>k</m:t>
            </m:r>
          </m:sub>
          <m:sup>
            <m:r>
              <w:rPr>
                <w:rFonts w:ascii="Cambria Math" w:eastAsiaTheme="minorEastAsia" w:hAnsi="Cambria Math"/>
              </w:rPr>
              <m:t>H</m:t>
            </m:r>
          </m:sup>
        </m:sSubSup>
        <m:sSub>
          <m:sSubPr>
            <m:ctrlPr>
              <w:rPr>
                <w:rFonts w:ascii="Cambria Math" w:eastAsiaTheme="minorEastAsia" w:hAnsi="Cambria Math"/>
              </w:rPr>
            </m:ctrlPr>
          </m:sSubPr>
          <m:e>
            <m:r>
              <m:rPr>
                <m:sty m:val="b"/>
              </m:rPr>
              <w:rPr>
                <w:rFonts w:ascii="Cambria Math" w:eastAsiaTheme="minorEastAsia" w:hAnsi="Cambria Math"/>
              </w:rPr>
              <m:t>h</m:t>
            </m:r>
          </m:e>
          <m:sub>
            <m:r>
              <w:rPr>
                <w:rFonts w:ascii="Cambria Math" w:eastAsiaTheme="minorEastAsia" w:hAnsi="Cambria Math"/>
              </w:rPr>
              <m:t>p</m:t>
            </m:r>
          </m:sub>
        </m:sSub>
        <m:r>
          <w:rPr>
            <w:rFonts w:ascii="Cambria Math" w:eastAsiaTheme="minorEastAsia" w:hAnsi="Cambria Math"/>
          </w:rPr>
          <m:t>-</m:t>
        </m:r>
        <m:sSubSup>
          <m:sSubSupPr>
            <m:ctrlPr>
              <w:rPr>
                <w:rFonts w:ascii="Cambria Math" w:eastAsiaTheme="minorEastAsia" w:hAnsi="Cambria Math"/>
              </w:rPr>
            </m:ctrlPr>
          </m:sSubSupPr>
          <m:e>
            <m:acc>
              <m:accPr>
                <m:chr m:val="̃"/>
                <m:ctrlPr>
                  <w:rPr>
                    <w:rFonts w:ascii="Cambria Math" w:eastAsiaTheme="minorEastAsia" w:hAnsi="Cambria Math"/>
                  </w:rPr>
                </m:ctrlPr>
              </m:accPr>
              <m:e>
                <m:r>
                  <m:rPr>
                    <m:sty m:val="b"/>
                  </m:rPr>
                  <w:rPr>
                    <w:rFonts w:ascii="Cambria Math" w:eastAsiaTheme="minorEastAsia" w:hAnsi="Cambria Math"/>
                  </w:rPr>
                  <m:t>d</m:t>
                </m:r>
              </m:e>
            </m:acc>
          </m:e>
          <m:sub>
            <m:r>
              <w:rPr>
                <w:rFonts w:ascii="Cambria Math" w:eastAsiaTheme="minorEastAsia" w:hAnsi="Cambria Math"/>
              </w:rPr>
              <m:t>k</m:t>
            </m:r>
          </m:sub>
          <m:sup>
            <m:r>
              <w:rPr>
                <w:rFonts w:ascii="Cambria Math" w:eastAsiaTheme="minorEastAsia" w:hAnsi="Cambria Math"/>
              </w:rPr>
              <m:t>H</m:t>
            </m:r>
          </m:sup>
        </m:sSubSup>
        <m:sSub>
          <m:sSubPr>
            <m:ctrlPr>
              <w:rPr>
                <w:rFonts w:ascii="Cambria Math" w:eastAsiaTheme="minorEastAsia" w:hAnsi="Cambria Math"/>
              </w:rPr>
            </m:ctrlPr>
          </m:sSubPr>
          <m:e>
            <m:r>
              <m:rPr>
                <m:sty m:val="b"/>
              </m:rPr>
              <w:rPr>
                <w:rFonts w:ascii="Cambria Math" w:eastAsiaTheme="minorEastAsia" w:hAnsi="Cambria Math"/>
              </w:rPr>
              <m:t>h</m:t>
            </m:r>
          </m:e>
          <m:sub>
            <m:r>
              <w:rPr>
                <w:rFonts w:ascii="Cambria Math" w:eastAsiaTheme="minorEastAsia" w:hAnsi="Cambria Math"/>
              </w:rPr>
              <m:t>p</m:t>
            </m:r>
          </m:sub>
        </m:sSub>
        <m:r>
          <m:rPr>
            <m:aln/>
          </m:rPr>
          <w:rPr>
            <w:rFonts w:ascii="Cambria Math" w:eastAsiaTheme="minorEastAsia" w:hAnsi="Cambria Math"/>
          </w:rPr>
          <m:t>=</m:t>
        </m:r>
        <m:nary>
          <m:naryPr>
            <m:chr m:val="∑"/>
            <m:limLoc m:val="undOvr"/>
            <m:ctrlPr>
              <w:rPr>
                <w:rFonts w:ascii="Cambria Math" w:eastAsiaTheme="minorEastAsia" w:hAnsi="Cambria Math"/>
                <w:i/>
                <w:snapToGrid w:val="0"/>
                <w:lang w:eastAsia="zh-CN"/>
              </w:rPr>
            </m:ctrlPr>
          </m:naryPr>
          <m:sub>
            <m:r>
              <w:rPr>
                <w:rFonts w:ascii="Cambria Math" w:eastAsiaTheme="minorEastAsia" w:hAnsi="Cambria Math"/>
              </w:rPr>
              <m:t>f=1</m:t>
            </m:r>
          </m:sub>
          <m:sup>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RB</m:t>
                </m:r>
              </m:sub>
            </m:sSub>
          </m:sup>
          <m:e>
            <m:d>
              <m:dPr>
                <m:ctrlPr>
                  <w:rPr>
                    <w:rFonts w:ascii="Cambria Math" w:eastAsiaTheme="minorEastAsia" w:hAnsi="Cambria Math"/>
                    <w:i/>
                  </w:rPr>
                </m:ctrlPr>
              </m:dPr>
              <m:e>
                <m:r>
                  <w:rPr>
                    <w:rFonts w:ascii="Cambria Math" w:eastAsiaTheme="minorEastAsia" w:hAnsi="Cambria Math"/>
                  </w:rPr>
                  <m:t>1-</m:t>
                </m:r>
                <m:sSub>
                  <m:sSubPr>
                    <m:ctrlPr>
                      <w:rPr>
                        <w:rFonts w:ascii="Cambria Math" w:eastAsiaTheme="minorEastAsia" w:hAnsi="Cambria Math"/>
                      </w:rPr>
                    </m:ctrlPr>
                  </m:sSubPr>
                  <m:e>
                    <m:r>
                      <m:rPr>
                        <m:sty m:val="b"/>
                      </m:rPr>
                      <w:rPr>
                        <w:rFonts w:ascii="Cambria Math" w:eastAsiaTheme="minorEastAsia" w:hAnsi="Cambria Math"/>
                      </w:rPr>
                      <m:t>d</m:t>
                    </m:r>
                  </m:e>
                  <m:sub>
                    <m:r>
                      <w:rPr>
                        <w:rFonts w:ascii="Cambria Math" w:eastAsiaTheme="minorEastAsia" w:hAnsi="Cambria Math"/>
                      </w:rPr>
                      <m:t>k</m:t>
                    </m:r>
                  </m:sub>
                </m:sSub>
                <m:d>
                  <m:dPr>
                    <m:ctrlPr>
                      <w:rPr>
                        <w:rFonts w:ascii="Cambria Math" w:eastAsiaTheme="minorEastAsia" w:hAnsi="Cambria Math"/>
                      </w:rPr>
                    </m:ctrlPr>
                  </m:dPr>
                  <m:e>
                    <m:r>
                      <m:rPr>
                        <m:sty m:val="p"/>
                      </m:rPr>
                      <w:rPr>
                        <w:rFonts w:ascii="Cambria Math" w:eastAsiaTheme="minorEastAsia" w:hAnsi="Cambria Math"/>
                      </w:rPr>
                      <m:t>f</m:t>
                    </m:r>
                  </m:e>
                </m:d>
                <m:sSubSup>
                  <m:sSubSupPr>
                    <m:ctrlPr>
                      <w:rPr>
                        <w:rFonts w:ascii="Cambria Math" w:eastAsiaTheme="minorEastAsia" w:hAnsi="Cambria Math"/>
                        <w:i/>
                      </w:rPr>
                    </m:ctrlPr>
                  </m:sSubSupPr>
                  <m:e>
                    <m:acc>
                      <m:accPr>
                        <m:chr m:val="̃"/>
                        <m:ctrlPr>
                          <w:rPr>
                            <w:rFonts w:ascii="Cambria Math" w:eastAsiaTheme="minorEastAsia" w:hAnsi="Cambria Math"/>
                          </w:rPr>
                        </m:ctrlPr>
                      </m:accPr>
                      <m:e>
                        <m:r>
                          <m:rPr>
                            <m:sty m:val="b"/>
                          </m:rPr>
                          <w:rPr>
                            <w:rFonts w:ascii="Cambria Math" w:eastAsiaTheme="minorEastAsia" w:hAnsi="Cambria Math"/>
                          </w:rPr>
                          <m:t>d</m:t>
                        </m:r>
                      </m:e>
                    </m:acc>
                  </m:e>
                  <m:sub>
                    <m:r>
                      <w:rPr>
                        <w:rFonts w:ascii="Cambria Math" w:eastAsiaTheme="minorEastAsia" w:hAnsi="Cambria Math"/>
                      </w:rPr>
                      <m:t>k</m:t>
                    </m:r>
                  </m:sub>
                  <m:sup>
                    <m:r>
                      <w:rPr>
                        <w:rFonts w:ascii="Cambria Math" w:eastAsiaTheme="minorEastAsia" w:hAnsi="Cambria Math"/>
                      </w:rPr>
                      <m:t>*</m:t>
                    </m:r>
                  </m:sup>
                </m:sSubSup>
                <m:d>
                  <m:dPr>
                    <m:ctrlPr>
                      <w:rPr>
                        <w:rFonts w:ascii="Cambria Math" w:eastAsiaTheme="minorEastAsia" w:hAnsi="Cambria Math"/>
                      </w:rPr>
                    </m:ctrlPr>
                  </m:dPr>
                  <m:e>
                    <m:r>
                      <m:rPr>
                        <m:sty m:val="p"/>
                      </m:rPr>
                      <w:rPr>
                        <w:rFonts w:ascii="Cambria Math" w:eastAsiaTheme="minorEastAsia" w:hAnsi="Cambria Math"/>
                      </w:rPr>
                      <m:t>f</m:t>
                    </m:r>
                  </m:e>
                </m:d>
                <m:r>
                  <m:rPr>
                    <m:sty m:val="p"/>
                  </m:rPr>
                  <w:rPr>
                    <w:rFonts w:ascii="Cambria Math" w:eastAsiaTheme="minorEastAsia" w:hAnsi="Cambria Math"/>
                  </w:rPr>
                  <m:t xml:space="preserve"> </m:t>
                </m:r>
              </m:e>
            </m:d>
            <m:sSubSup>
              <m:sSubSupPr>
                <m:ctrlPr>
                  <w:rPr>
                    <w:rFonts w:ascii="Cambria Math" w:eastAsiaTheme="minorEastAsia" w:hAnsi="Cambria Math"/>
                    <w:i/>
                  </w:rPr>
                </m:ctrlPr>
              </m:sSubSupPr>
              <m:e>
                <m:r>
                  <m:rPr>
                    <m:sty m:val="b"/>
                  </m:rPr>
                  <w:rPr>
                    <w:rFonts w:ascii="Cambria Math" w:eastAsiaTheme="minorEastAsia" w:hAnsi="Cambria Math"/>
                  </w:rPr>
                  <m:t>d</m:t>
                </m:r>
                <m:ctrlPr>
                  <w:rPr>
                    <w:rFonts w:ascii="Cambria Math" w:eastAsiaTheme="minorEastAsia" w:hAnsi="Cambria Math"/>
                    <w:b/>
                  </w:rPr>
                </m:ctrlPr>
              </m:e>
              <m:sub>
                <m:r>
                  <w:rPr>
                    <w:rFonts w:ascii="Cambria Math" w:eastAsiaTheme="minorEastAsia" w:hAnsi="Cambria Math"/>
                  </w:rPr>
                  <m:t>k</m:t>
                </m:r>
              </m:sub>
              <m:sup>
                <m:r>
                  <w:rPr>
                    <w:rFonts w:ascii="Cambria Math" w:eastAsiaTheme="minorEastAsia" w:hAnsi="Cambria Math"/>
                  </w:rPr>
                  <m:t>*</m:t>
                </m:r>
              </m:sup>
            </m:sSubSup>
            <m:d>
              <m:dPr>
                <m:ctrlPr>
                  <w:rPr>
                    <w:rFonts w:ascii="Cambria Math" w:eastAsiaTheme="minorEastAsia" w:hAnsi="Cambria Math"/>
                  </w:rPr>
                </m:ctrlPr>
              </m:dPr>
              <m:e>
                <m:r>
                  <w:rPr>
                    <w:rFonts w:ascii="Cambria Math" w:eastAsiaTheme="minorEastAsia" w:hAnsi="Cambria Math"/>
                  </w:rPr>
                  <m:t>f</m:t>
                </m:r>
              </m:e>
            </m:d>
            <m:sSub>
              <m:sSubPr>
                <m:ctrlPr>
                  <w:rPr>
                    <w:rFonts w:ascii="Cambria Math" w:eastAsiaTheme="minorEastAsia" w:hAnsi="Cambria Math"/>
                  </w:rPr>
                </m:ctrlPr>
              </m:sSubPr>
              <m:e>
                <m:r>
                  <m:rPr>
                    <m:sty m:val="b"/>
                  </m:rPr>
                  <w:rPr>
                    <w:rFonts w:ascii="Cambria Math" w:eastAsiaTheme="minorEastAsia" w:hAnsi="Cambria Math"/>
                  </w:rPr>
                  <m:t>h</m:t>
                </m:r>
              </m:e>
              <m:sub>
                <m:r>
                  <w:rPr>
                    <w:rFonts w:ascii="Cambria Math" w:eastAsiaTheme="minorEastAsia" w:hAnsi="Cambria Math"/>
                  </w:rPr>
                  <m:t>p</m:t>
                </m:r>
              </m:sub>
            </m:sSub>
            <m:d>
              <m:dPr>
                <m:ctrlPr>
                  <w:rPr>
                    <w:rFonts w:ascii="Cambria Math" w:eastAsiaTheme="minorEastAsia" w:hAnsi="Cambria Math"/>
                    <w:i/>
                  </w:rPr>
                </m:ctrlPr>
              </m:dPr>
              <m:e>
                <m:r>
                  <w:rPr>
                    <w:rFonts w:ascii="Cambria Math" w:eastAsiaTheme="minorEastAsia" w:hAnsi="Cambria Math"/>
                  </w:rPr>
                  <m:t>f</m:t>
                </m:r>
              </m:e>
            </m:d>
          </m:e>
        </m:nary>
      </m:oMath>
      <w:r w:rsidR="009674C7" w:rsidRPr="00503CA1">
        <w:rPr>
          <w:rFonts w:eastAsiaTheme="minorEastAsia"/>
        </w:rPr>
        <w:t xml:space="preserve">, which means that the difference is small as </w:t>
      </w:r>
      <w:r w:rsidR="00922D0E">
        <w:rPr>
          <w:rFonts w:eastAsiaTheme="minorEastAsia"/>
        </w:rPr>
        <w:t>long</w:t>
      </w:r>
      <w:r w:rsidR="00922D0E" w:rsidRPr="00503CA1">
        <w:rPr>
          <w:rFonts w:eastAsiaTheme="minorEastAsia"/>
        </w:rPr>
        <w:t xml:space="preserve"> </w:t>
      </w:r>
      <w:r w:rsidR="009674C7" w:rsidRPr="00503CA1">
        <w:rPr>
          <w:rFonts w:eastAsiaTheme="minorEastAsia"/>
        </w:rPr>
        <w:t xml:space="preserve">as the phase of </w:t>
      </w:r>
      <m:oMath>
        <m:sSub>
          <m:sSubPr>
            <m:ctrlPr>
              <w:rPr>
                <w:rFonts w:ascii="Cambria Math" w:eastAsiaTheme="minorEastAsia" w:hAnsi="Cambria Math"/>
              </w:rPr>
            </m:ctrlPr>
          </m:sSubPr>
          <m:e>
            <m:r>
              <m:rPr>
                <m:sty m:val="b"/>
              </m:rPr>
              <w:rPr>
                <w:rFonts w:ascii="Cambria Math" w:eastAsiaTheme="minorEastAsia" w:hAnsi="Cambria Math"/>
              </w:rPr>
              <m:t>d</m:t>
            </m:r>
          </m:e>
          <m:sub>
            <m:r>
              <w:rPr>
                <w:rFonts w:ascii="Cambria Math" w:eastAsiaTheme="minorEastAsia" w:hAnsi="Cambria Math"/>
              </w:rPr>
              <m:t>k</m:t>
            </m:r>
          </m:sub>
        </m:sSub>
        <m:d>
          <m:dPr>
            <m:ctrlPr>
              <w:rPr>
                <w:rFonts w:ascii="Cambria Math" w:eastAsiaTheme="minorEastAsia" w:hAnsi="Cambria Math"/>
              </w:rPr>
            </m:ctrlPr>
          </m:dPr>
          <m:e>
            <m:r>
              <m:rPr>
                <m:sty m:val="p"/>
              </m:rPr>
              <w:rPr>
                <w:rFonts w:ascii="Cambria Math" w:eastAsiaTheme="minorEastAsia" w:hAnsi="Cambria Math"/>
              </w:rPr>
              <m:t>f</m:t>
            </m:r>
          </m:e>
        </m:d>
        <m:sSubSup>
          <m:sSubSupPr>
            <m:ctrlPr>
              <w:rPr>
                <w:rFonts w:ascii="Cambria Math" w:eastAsiaTheme="minorEastAsia" w:hAnsi="Cambria Math"/>
                <w:i/>
              </w:rPr>
            </m:ctrlPr>
          </m:sSubSupPr>
          <m:e>
            <m:acc>
              <m:accPr>
                <m:chr m:val="̃"/>
                <m:ctrlPr>
                  <w:rPr>
                    <w:rFonts w:ascii="Cambria Math" w:eastAsiaTheme="minorEastAsia" w:hAnsi="Cambria Math"/>
                  </w:rPr>
                </m:ctrlPr>
              </m:accPr>
              <m:e>
                <m:r>
                  <m:rPr>
                    <m:sty m:val="b"/>
                  </m:rPr>
                  <w:rPr>
                    <w:rFonts w:ascii="Cambria Math" w:eastAsiaTheme="minorEastAsia" w:hAnsi="Cambria Math"/>
                  </w:rPr>
                  <m:t>d</m:t>
                </m:r>
              </m:e>
            </m:acc>
          </m:e>
          <m:sub>
            <m:r>
              <w:rPr>
                <w:rFonts w:ascii="Cambria Math" w:eastAsiaTheme="minorEastAsia" w:hAnsi="Cambria Math"/>
              </w:rPr>
              <m:t>k</m:t>
            </m:r>
          </m:sub>
          <m:sup>
            <m:r>
              <w:rPr>
                <w:rFonts w:ascii="Cambria Math" w:eastAsiaTheme="minorEastAsia" w:hAnsi="Cambria Math"/>
              </w:rPr>
              <m:t>*</m:t>
            </m:r>
          </m:sup>
        </m:sSubSup>
        <m:d>
          <m:dPr>
            <m:ctrlPr>
              <w:rPr>
                <w:rFonts w:ascii="Cambria Math" w:eastAsiaTheme="minorEastAsia" w:hAnsi="Cambria Math"/>
              </w:rPr>
            </m:ctrlPr>
          </m:dPr>
          <m:e>
            <m:r>
              <m:rPr>
                <m:sty m:val="p"/>
              </m:rPr>
              <w:rPr>
                <w:rFonts w:ascii="Cambria Math" w:eastAsiaTheme="minorEastAsia" w:hAnsi="Cambria Math"/>
              </w:rPr>
              <m:t>f</m:t>
            </m:r>
          </m:e>
        </m:d>
      </m:oMath>
      <w:r w:rsidR="009674C7" w:rsidRPr="00503CA1">
        <w:rPr>
          <w:rFonts w:eastAsiaTheme="minorEastAsia"/>
        </w:rPr>
        <w:t xml:space="preserve"> is close to 0 since </w:t>
      </w:r>
      <m:oMath>
        <m:sSub>
          <m:sSubPr>
            <m:ctrlPr>
              <w:rPr>
                <w:rFonts w:ascii="Cambria Math" w:eastAsiaTheme="minorEastAsia" w:hAnsi="Cambria Math"/>
              </w:rPr>
            </m:ctrlPr>
          </m:sSubPr>
          <m:e>
            <m:r>
              <m:rPr>
                <m:sty m:val="b"/>
              </m:rPr>
              <w:rPr>
                <w:rFonts w:ascii="Cambria Math" w:eastAsiaTheme="minorEastAsia" w:hAnsi="Cambria Math"/>
              </w:rPr>
              <m:t>d</m:t>
            </m:r>
          </m:e>
          <m:sub>
            <m:r>
              <w:rPr>
                <w:rFonts w:ascii="Cambria Math" w:eastAsiaTheme="minorEastAsia" w:hAnsi="Cambria Math"/>
              </w:rPr>
              <m:t>k</m:t>
            </m:r>
          </m:sub>
        </m:sSub>
        <m:d>
          <m:dPr>
            <m:ctrlPr>
              <w:rPr>
                <w:rFonts w:ascii="Cambria Math" w:eastAsiaTheme="minorEastAsia" w:hAnsi="Cambria Math"/>
              </w:rPr>
            </m:ctrlPr>
          </m:dPr>
          <m:e>
            <m:r>
              <m:rPr>
                <m:sty m:val="p"/>
              </m:rPr>
              <w:rPr>
                <w:rFonts w:ascii="Cambria Math" w:eastAsiaTheme="minorEastAsia" w:hAnsi="Cambria Math"/>
              </w:rPr>
              <m:t>f</m:t>
            </m:r>
          </m:e>
        </m:d>
        <m:sSubSup>
          <m:sSubSupPr>
            <m:ctrlPr>
              <w:rPr>
                <w:rFonts w:ascii="Cambria Math" w:eastAsiaTheme="minorEastAsia" w:hAnsi="Cambria Math"/>
                <w:i/>
              </w:rPr>
            </m:ctrlPr>
          </m:sSubSupPr>
          <m:e>
            <m:acc>
              <m:accPr>
                <m:chr m:val="̃"/>
                <m:ctrlPr>
                  <w:rPr>
                    <w:rFonts w:ascii="Cambria Math" w:eastAsiaTheme="minorEastAsia" w:hAnsi="Cambria Math"/>
                  </w:rPr>
                </m:ctrlPr>
              </m:accPr>
              <m:e>
                <m:r>
                  <m:rPr>
                    <m:sty m:val="b"/>
                  </m:rPr>
                  <w:rPr>
                    <w:rFonts w:ascii="Cambria Math" w:eastAsiaTheme="minorEastAsia" w:hAnsi="Cambria Math"/>
                  </w:rPr>
                  <m:t>d</m:t>
                </m:r>
              </m:e>
            </m:acc>
          </m:e>
          <m:sub>
            <m:r>
              <w:rPr>
                <w:rFonts w:ascii="Cambria Math" w:eastAsiaTheme="minorEastAsia" w:hAnsi="Cambria Math"/>
              </w:rPr>
              <m:t>k</m:t>
            </m:r>
          </m:sub>
          <m:sup>
            <m:r>
              <w:rPr>
                <w:rFonts w:ascii="Cambria Math" w:eastAsiaTheme="minorEastAsia" w:hAnsi="Cambria Math"/>
              </w:rPr>
              <m:t>*</m:t>
            </m:r>
          </m:sup>
        </m:sSubSup>
        <m:d>
          <m:dPr>
            <m:ctrlPr>
              <w:rPr>
                <w:rFonts w:ascii="Cambria Math" w:eastAsiaTheme="minorEastAsia" w:hAnsi="Cambria Math"/>
              </w:rPr>
            </m:ctrlPr>
          </m:dPr>
          <m:e>
            <m:r>
              <m:rPr>
                <m:sty m:val="p"/>
              </m:rPr>
              <w:rPr>
                <w:rFonts w:ascii="Cambria Math" w:eastAsiaTheme="minorEastAsia" w:hAnsi="Cambria Math"/>
              </w:rPr>
              <m:t>f</m:t>
            </m:r>
          </m:e>
        </m:d>
      </m:oMath>
      <w:r w:rsidR="009674C7" w:rsidRPr="00503CA1">
        <w:rPr>
          <w:rFonts w:eastAsiaTheme="minorEastAsia"/>
          <w:lang w:eastAsia="zh-CN"/>
        </w:rPr>
        <w:t xml:space="preserve"> has complex exponential form</w:t>
      </w:r>
      <w:r w:rsidR="009674C7" w:rsidRPr="00503CA1">
        <w:rPr>
          <w:rFonts w:eastAsiaTheme="minorEastAsia"/>
        </w:rPr>
        <w:t xml:space="preserve">. </w:t>
      </w:r>
      <w:r w:rsidR="00922D0E">
        <w:rPr>
          <w:rFonts w:eastAsiaTheme="minorEastAsia"/>
        </w:rPr>
        <w:t>Specifically</w:t>
      </w:r>
      <w:r w:rsidR="009674C7" w:rsidRPr="00503CA1">
        <w:rPr>
          <w:rFonts w:eastAsiaTheme="minorEastAsia"/>
        </w:rPr>
        <w:t xml:space="preserve">, the phase of </w:t>
      </w:r>
      <m:oMath>
        <m:sSub>
          <m:sSubPr>
            <m:ctrlPr>
              <w:rPr>
                <w:rFonts w:ascii="Cambria Math" w:eastAsiaTheme="minorEastAsia" w:hAnsi="Cambria Math"/>
              </w:rPr>
            </m:ctrlPr>
          </m:sSubPr>
          <m:e>
            <m:r>
              <m:rPr>
                <m:sty m:val="b"/>
              </m:rPr>
              <w:rPr>
                <w:rFonts w:ascii="Cambria Math" w:eastAsiaTheme="minorEastAsia" w:hAnsi="Cambria Math"/>
              </w:rPr>
              <m:t>d</m:t>
            </m:r>
          </m:e>
          <m:sub>
            <m:r>
              <w:rPr>
                <w:rFonts w:ascii="Cambria Math" w:eastAsiaTheme="minorEastAsia" w:hAnsi="Cambria Math"/>
              </w:rPr>
              <m:t>k</m:t>
            </m:r>
          </m:sub>
        </m:sSub>
        <m:d>
          <m:dPr>
            <m:ctrlPr>
              <w:rPr>
                <w:rFonts w:ascii="Cambria Math" w:eastAsiaTheme="minorEastAsia" w:hAnsi="Cambria Math"/>
              </w:rPr>
            </m:ctrlPr>
          </m:dPr>
          <m:e>
            <m:r>
              <m:rPr>
                <m:sty m:val="p"/>
              </m:rPr>
              <w:rPr>
                <w:rFonts w:ascii="Cambria Math" w:eastAsiaTheme="minorEastAsia" w:hAnsi="Cambria Math"/>
              </w:rPr>
              <m:t>f</m:t>
            </m:r>
          </m:e>
        </m:d>
        <m:sSubSup>
          <m:sSubSupPr>
            <m:ctrlPr>
              <w:rPr>
                <w:rFonts w:ascii="Cambria Math" w:eastAsiaTheme="minorEastAsia" w:hAnsi="Cambria Math"/>
                <w:i/>
              </w:rPr>
            </m:ctrlPr>
          </m:sSubSupPr>
          <m:e>
            <m:acc>
              <m:accPr>
                <m:chr m:val="̃"/>
                <m:ctrlPr>
                  <w:rPr>
                    <w:rFonts w:ascii="Cambria Math" w:eastAsiaTheme="minorEastAsia" w:hAnsi="Cambria Math"/>
                  </w:rPr>
                </m:ctrlPr>
              </m:accPr>
              <m:e>
                <m:r>
                  <m:rPr>
                    <m:sty m:val="b"/>
                  </m:rPr>
                  <w:rPr>
                    <w:rFonts w:ascii="Cambria Math" w:eastAsiaTheme="minorEastAsia" w:hAnsi="Cambria Math"/>
                  </w:rPr>
                  <m:t>d</m:t>
                </m:r>
              </m:e>
            </m:acc>
          </m:e>
          <m:sub>
            <m:r>
              <w:rPr>
                <w:rFonts w:ascii="Cambria Math" w:eastAsiaTheme="minorEastAsia" w:hAnsi="Cambria Math"/>
              </w:rPr>
              <m:t>k</m:t>
            </m:r>
          </m:sub>
          <m:sup>
            <m:r>
              <w:rPr>
                <w:rFonts w:ascii="Cambria Math" w:eastAsiaTheme="minorEastAsia" w:hAnsi="Cambria Math"/>
              </w:rPr>
              <m:t>*</m:t>
            </m:r>
          </m:sup>
        </m:sSubSup>
        <m:d>
          <m:dPr>
            <m:ctrlPr>
              <w:rPr>
                <w:rFonts w:ascii="Cambria Math" w:eastAsiaTheme="minorEastAsia" w:hAnsi="Cambria Math"/>
              </w:rPr>
            </m:ctrlPr>
          </m:dPr>
          <m:e>
            <m:r>
              <m:rPr>
                <m:sty m:val="p"/>
              </m:rPr>
              <w:rPr>
                <w:rFonts w:ascii="Cambria Math" w:eastAsiaTheme="minorEastAsia" w:hAnsi="Cambria Math"/>
              </w:rPr>
              <m:t>f</m:t>
            </m:r>
          </m:e>
        </m:d>
      </m:oMath>
      <w:r w:rsidR="009674C7" w:rsidRPr="00503CA1">
        <w:rPr>
          <w:rFonts w:eastAsiaTheme="minorEastAsia"/>
          <w:lang w:eastAsia="zh-CN"/>
        </w:rPr>
        <w:t xml:space="preserve"> can be expressed as </w:t>
      </w:r>
      <m:oMath>
        <m:r>
          <w:rPr>
            <w:rFonts w:ascii="Cambria Math" w:eastAsiaTheme="minorEastAsia" w:hAnsi="Cambria Math"/>
            <w:lang w:eastAsia="zh-CN"/>
          </w:rPr>
          <m:t>-2π</m:t>
        </m:r>
        <m:r>
          <w:rPr>
            <w:rFonts w:ascii="Cambria Math" w:eastAsia="MS Mincho" w:hAnsi="Cambria Math"/>
            <w:lang w:eastAsia="ja-JP"/>
          </w:rPr>
          <m:t>k(</m:t>
        </m:r>
        <m:r>
          <w:rPr>
            <w:rFonts w:ascii="Cambria Math" w:eastAsiaTheme="minorEastAsia" w:hAnsi="Cambria Math"/>
            <w:lang w:eastAsia="ja-JP"/>
          </w:rPr>
          <m:t>i</m:t>
        </m:r>
        <m:r>
          <m:rPr>
            <m:sty m:val="p"/>
          </m:rPr>
          <w:rPr>
            <w:rFonts w:ascii="Cambria Math" w:eastAsiaTheme="minorEastAsia" w:hAnsi="Cambria Math"/>
            <w:lang w:eastAsia="ja-JP"/>
          </w:rPr>
          <m:t>-1</m:t>
        </m:r>
        <m:r>
          <w:rPr>
            <w:rFonts w:ascii="Cambria Math" w:eastAsia="MS Mincho" w:hAnsi="Cambria Math"/>
            <w:lang w:eastAsia="ja-JP"/>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m:t>
            </m:r>
          </m:sub>
        </m:sSub>
      </m:oMath>
      <w:r w:rsidR="009674C7" w:rsidRPr="00503CA1">
        <w:rPr>
          <w:rFonts w:eastAsiaTheme="minorEastAsia"/>
          <w:lang w:eastAsia="zh-CN"/>
        </w:rPr>
        <w:t xml:space="preserve"> where </w:t>
      </w:r>
      <m:oMath>
        <m:r>
          <m:rPr>
            <m:sty m:val="p"/>
          </m:rPr>
          <w:rPr>
            <w:rFonts w:ascii="Cambria Math" w:eastAsiaTheme="minorEastAsia" w:hAnsi="Cambria Math"/>
            <w:lang w:eastAsia="zh-CN"/>
          </w:rPr>
          <m:t>1</m:t>
        </m:r>
        <m:r>
          <m:rPr>
            <m:sty m:val="p"/>
          </m:rPr>
          <w:rPr>
            <w:rFonts w:ascii="Cambria Math" w:eastAsiaTheme="minorEastAsia" w:hAnsi="Cambria Math" w:hint="eastAsia"/>
            <w:lang w:eastAsia="zh-CN"/>
          </w:rPr>
          <m:t>≤</m:t>
        </m:r>
        <m:r>
          <w:rPr>
            <w:rFonts w:ascii="Cambria Math" w:eastAsiaTheme="minorEastAsia" w:hAnsi="Cambria Math"/>
            <w:lang w:eastAsia="zh-CN"/>
          </w:rPr>
          <m:t>i</m:t>
        </m:r>
        <m:r>
          <w:rPr>
            <w:rFonts w:ascii="Cambria Math" w:eastAsiaTheme="minorEastAsia" w:hAnsi="Cambria Math" w:hint="eastAsia"/>
            <w:lang w:eastAsia="zh-CN"/>
          </w:rPr>
          <m:t>≤</m:t>
        </m:r>
        <m:sSubSup>
          <m:sSubSupPr>
            <m:ctrlPr>
              <w:rPr>
                <w:rFonts w:ascii="Cambria Math" w:eastAsia="MS Mincho" w:hAnsi="Cambria Math"/>
                <w:i/>
                <w:lang w:eastAsia="ja-JP"/>
              </w:rPr>
            </m:ctrlPr>
          </m:sSubSupPr>
          <m:e>
            <m:r>
              <w:rPr>
                <w:rFonts w:ascii="Cambria Math" w:eastAsia="MS Mincho" w:hAnsi="Cambria Math"/>
                <w:lang w:eastAsia="ja-JP"/>
              </w:rPr>
              <m:t>N</m:t>
            </m:r>
          </m:e>
          <m:sub>
            <m:r>
              <w:rPr>
                <w:rFonts w:ascii="Cambria Math" w:eastAsia="MS Mincho" w:hAnsi="Cambria Math"/>
                <w:lang w:eastAsia="ja-JP"/>
              </w:rPr>
              <m:t>PRB</m:t>
            </m:r>
          </m:sub>
          <m:sup>
            <m:r>
              <w:rPr>
                <w:rFonts w:ascii="Cambria Math" w:eastAsia="MS Mincho" w:hAnsi="Cambria Math"/>
                <w:lang w:eastAsia="ja-JP"/>
              </w:rPr>
              <m:t>SB</m:t>
            </m:r>
          </m:sup>
        </m:sSubSup>
        <m:r>
          <w:rPr>
            <w:rFonts w:ascii="Cambria Math" w:eastAsiaTheme="minorEastAsia" w:hAnsi="Cambria Math"/>
            <w:lang w:eastAsia="zh-CN"/>
          </w:rPr>
          <m:t>/R</m:t>
        </m:r>
      </m:oMath>
      <w:r w:rsidR="009674C7" w:rsidRPr="00503CA1">
        <w:rPr>
          <w:rFonts w:eastAsiaTheme="minorEastAsia"/>
        </w:rPr>
        <w:t xml:space="preserve">. Therefore, it implies that the </w:t>
      </w:r>
      <w:r>
        <w:rPr>
          <w:rFonts w:eastAsiaTheme="minorEastAsia"/>
        </w:rPr>
        <w:t xml:space="preserve">phase </w:t>
      </w:r>
      <w:r w:rsidR="009674C7" w:rsidRPr="00503CA1">
        <w:rPr>
          <w:rFonts w:eastAsiaTheme="minorEastAsia"/>
        </w:rPr>
        <w:t xml:space="preserve">difference can be </w:t>
      </w:r>
      <w:r w:rsidR="009674C7">
        <w:rPr>
          <w:rFonts w:eastAsiaTheme="minorEastAsia"/>
        </w:rPr>
        <w:t>larger</w:t>
      </w:r>
      <w:r w:rsidR="009674C7" w:rsidRPr="00503CA1">
        <w:rPr>
          <w:rFonts w:eastAsiaTheme="minorEastAsia"/>
        </w:rPr>
        <w:t xml:space="preserve"> with </w:t>
      </w:r>
      <w:r w:rsidR="009674C7">
        <w:rPr>
          <w:rFonts w:eastAsiaTheme="minorEastAsia"/>
        </w:rPr>
        <w:t xml:space="preserve">a smaller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m:t>
            </m:r>
          </m:sub>
        </m:sSub>
        <m:r>
          <m:rPr>
            <m:sty m:val="p"/>
          </m:rPr>
          <w:rPr>
            <w:rFonts w:ascii="Cambria Math" w:eastAsiaTheme="minorEastAsia" w:hAnsi="Cambria Math"/>
          </w:rPr>
          <m:t xml:space="preserve"> </m:t>
        </m:r>
      </m:oMath>
      <w:r w:rsidR="009674C7" w:rsidRPr="00503CA1">
        <w:rPr>
          <w:rFonts w:eastAsiaTheme="minorEastAsia"/>
        </w:rPr>
        <w:t>if fixing the value</w:t>
      </w:r>
      <w:r>
        <w:rPr>
          <w:rFonts w:eastAsiaTheme="minorEastAsia"/>
        </w:rPr>
        <w:t>s</w:t>
      </w:r>
      <w:r w:rsidR="009674C7" w:rsidRPr="00503CA1">
        <w:rPr>
          <w:rFonts w:eastAsiaTheme="minorEastAsia"/>
        </w:rPr>
        <w:t xml:space="preserve"> of k and </w:t>
      </w:r>
      <w:r w:rsidR="009674C7">
        <w:rPr>
          <w:rFonts w:eastAsiaTheme="minorEastAsia"/>
        </w:rPr>
        <w:t>i</w:t>
      </w:r>
      <w:r w:rsidR="009674C7" w:rsidRPr="00503CA1">
        <w:rPr>
          <w:rFonts w:eastAsiaTheme="minorEastAsia"/>
        </w:rPr>
        <w:t>.</w:t>
      </w:r>
    </w:p>
    <w:p w14:paraId="7AC50ABA" w14:textId="045303FF" w:rsidR="00082276" w:rsidRPr="00381B7E" w:rsidRDefault="00082276" w:rsidP="00082276">
      <w:pPr>
        <w:rPr>
          <w:rFonts w:eastAsiaTheme="minorEastAsia"/>
          <w:lang w:eastAsia="zh-CN"/>
        </w:rPr>
      </w:pPr>
      <w:r w:rsidRPr="005E707B">
        <w:rPr>
          <w:rFonts w:eastAsiaTheme="minorEastAsia"/>
        </w:rPr>
        <w:t xml:space="preserve">To investigate </w:t>
      </w:r>
      <w:r w:rsidR="003F7DF1">
        <w:rPr>
          <w:rFonts w:eastAsiaTheme="minorEastAsia"/>
        </w:rPr>
        <w:t>such</w:t>
      </w:r>
      <w:r w:rsidR="003F7DF1" w:rsidRPr="005E707B">
        <w:rPr>
          <w:rFonts w:eastAsiaTheme="minorEastAsia"/>
        </w:rPr>
        <w:t xml:space="preserve"> </w:t>
      </w:r>
      <w:r w:rsidRPr="005E707B">
        <w:rPr>
          <w:rFonts w:eastAsiaTheme="minorEastAsia"/>
          <w:lang w:eastAsia="zh-CN"/>
        </w:rPr>
        <w:t>impact of the mismatch between R and the precoding granularity of beamformed CSI-</w:t>
      </w:r>
      <w:r>
        <w:rPr>
          <w:rFonts w:eastAsiaTheme="minorEastAsia"/>
          <w:lang w:eastAsia="zh-CN"/>
        </w:rPr>
        <w:t>RS, Figure 2</w:t>
      </w:r>
      <w:r w:rsidRPr="005E707B">
        <w:rPr>
          <w:rFonts w:eastAsiaTheme="minorEastAsia"/>
          <w:lang w:eastAsia="zh-CN"/>
        </w:rPr>
        <w:t xml:space="preserve"> compares the performance with different </w:t>
      </w:r>
      <w:r w:rsidR="00DE24C4">
        <w:rPr>
          <w:rFonts w:eastAsiaTheme="minorEastAsia"/>
          <w:lang w:eastAsia="zh-CN"/>
        </w:rPr>
        <w:t xml:space="preserve">values of </w:t>
      </w:r>
      <w:r w:rsidRPr="005E707B">
        <w:rPr>
          <w:rFonts w:eastAsiaTheme="minorEastAsia"/>
          <w:lang w:eastAsia="zh-CN"/>
        </w:rPr>
        <w:t xml:space="preserve">R with 5 MHz </w:t>
      </w:r>
      <w:r w:rsidRPr="005E707B">
        <w:rPr>
          <w:rFonts w:eastAsiaTheme="minorEastAsia"/>
        </w:rPr>
        <w:t>BW</w:t>
      </w:r>
      <w:r w:rsidRPr="005E707B">
        <w:rPr>
          <w:rFonts w:eastAsiaTheme="minorEastAsia"/>
          <w:lang w:eastAsia="zh-CN"/>
        </w:rPr>
        <w:t xml:space="preserve"> and 20 MHz </w:t>
      </w:r>
      <w:r w:rsidRPr="005E707B">
        <w:rPr>
          <w:rFonts w:eastAsiaTheme="minorEastAsia"/>
        </w:rPr>
        <w:t xml:space="preserve">BW. </w:t>
      </w:r>
      <w:r w:rsidRPr="005E707B">
        <w:rPr>
          <w:rFonts w:eastAsiaTheme="minorEastAsia"/>
          <w:lang w:eastAsia="zh-CN"/>
        </w:rPr>
        <w:t xml:space="preserve">Specifically, </w:t>
      </w:r>
      <w:r w:rsidRPr="00381B7E">
        <w:rPr>
          <w:rFonts w:eastAsiaTheme="minorEastAsia"/>
          <w:lang w:eastAsia="zh-CN"/>
        </w:rPr>
        <w:t>for 5MHz BW, the following two cases are considered:</w:t>
      </w:r>
    </w:p>
    <w:p w14:paraId="74396D17" w14:textId="5D41E329" w:rsidR="00082276" w:rsidRPr="00381B7E" w:rsidRDefault="00082276" w:rsidP="000F2989">
      <w:pPr>
        <w:pStyle w:val="af"/>
        <w:numPr>
          <w:ilvl w:val="0"/>
          <w:numId w:val="25"/>
        </w:numPr>
        <w:ind w:firstLineChars="0"/>
        <w:rPr>
          <w:rFonts w:eastAsiaTheme="minorEastAsia"/>
          <w:lang w:eastAsia="zh-CN"/>
        </w:rPr>
      </w:pPr>
      <w:r w:rsidRPr="00381B7E">
        <w:rPr>
          <w:rFonts w:eastAsiaTheme="minorEastAsia"/>
          <w:lang w:eastAsia="zh-CN"/>
        </w:rPr>
        <w:t>Case 1) the precoding granularity of CSI-RS at gNB is</w:t>
      </w:r>
      <w:r>
        <w:t xml:space="preserve"> 1 RB but UEs assumes 1 and 4RBs (Mismatch);</w:t>
      </w:r>
    </w:p>
    <w:p w14:paraId="5A1AFE5E" w14:textId="43B4926F" w:rsidR="00082276" w:rsidRDefault="00082276" w:rsidP="000F2989">
      <w:pPr>
        <w:pStyle w:val="af"/>
        <w:numPr>
          <w:ilvl w:val="0"/>
          <w:numId w:val="25"/>
        </w:numPr>
        <w:ind w:firstLineChars="0"/>
      </w:pPr>
      <w:r w:rsidRPr="00381B7E">
        <w:rPr>
          <w:rFonts w:eastAsiaTheme="minorEastAsia"/>
          <w:lang w:eastAsia="zh-CN"/>
        </w:rPr>
        <w:t>Case 2) the precoding granularity of CSI-RS at gNB is</w:t>
      </w:r>
      <w:r>
        <w:t xml:space="preserve"> 4 RBs but UEs assume 1(Mismatch) and 4RBs;</w:t>
      </w:r>
    </w:p>
    <w:p w14:paraId="589D5575" w14:textId="77777777" w:rsidR="00082276" w:rsidRDefault="00082276" w:rsidP="00082276">
      <w:r>
        <w:t>Similarly, for 20MHz BW, we consider the following cases:</w:t>
      </w:r>
    </w:p>
    <w:p w14:paraId="26E44644" w14:textId="016278E8" w:rsidR="00082276" w:rsidRPr="00381B7E" w:rsidRDefault="00082276" w:rsidP="000F2989">
      <w:pPr>
        <w:pStyle w:val="af"/>
        <w:numPr>
          <w:ilvl w:val="0"/>
          <w:numId w:val="24"/>
        </w:numPr>
        <w:ind w:firstLineChars="0"/>
        <w:rPr>
          <w:rFonts w:eastAsiaTheme="minorEastAsia"/>
          <w:lang w:eastAsia="zh-CN"/>
        </w:rPr>
      </w:pPr>
      <w:r w:rsidRPr="00381B7E">
        <w:rPr>
          <w:rFonts w:eastAsiaTheme="minorEastAsia"/>
          <w:lang w:eastAsia="zh-CN"/>
        </w:rPr>
        <w:t>Case 1) the precoding granularity of CSI-RS at gNB is</w:t>
      </w:r>
      <w:r>
        <w:t xml:space="preserve"> 1 RB but UEs assume 1 and 8RBs (Mismatch);</w:t>
      </w:r>
    </w:p>
    <w:p w14:paraId="1E687399" w14:textId="39C501D2" w:rsidR="00082276" w:rsidRDefault="00082276" w:rsidP="000F2989">
      <w:pPr>
        <w:pStyle w:val="af"/>
        <w:numPr>
          <w:ilvl w:val="0"/>
          <w:numId w:val="24"/>
        </w:numPr>
        <w:ind w:firstLineChars="0"/>
      </w:pPr>
      <w:r w:rsidRPr="00381B7E">
        <w:rPr>
          <w:rFonts w:eastAsiaTheme="minorEastAsia"/>
          <w:lang w:eastAsia="zh-CN"/>
        </w:rPr>
        <w:t>Case 2) the precoding granularity of CSI-RS at gNB is</w:t>
      </w:r>
      <w:r>
        <w:t xml:space="preserve"> 8 RBs but UEs assume 1(Mismatch) and 8RBs;</w:t>
      </w:r>
    </w:p>
    <w:p w14:paraId="282786B5" w14:textId="77777777" w:rsidR="00082276" w:rsidRDefault="00082276" w:rsidP="00082276">
      <w:pPr>
        <w:rPr>
          <w:rFonts w:eastAsiaTheme="minorEastAsia"/>
          <w:lang w:eastAsia="zh-CN"/>
        </w:rPr>
      </w:pPr>
      <w:r w:rsidRPr="005E707B">
        <w:rPr>
          <w:rFonts w:eastAsiaTheme="minorEastAsia"/>
          <w:lang w:eastAsia="zh-CN"/>
        </w:rPr>
        <w:t xml:space="preserve">Besides, </w:t>
      </w:r>
      <m:oMath>
        <m:sSub>
          <m:sSubPr>
            <m:ctrlPr>
              <w:rPr>
                <w:rFonts w:ascii="Cambria Math" w:eastAsia="MS Mincho" w:hAnsi="Cambria Math"/>
                <w:b/>
                <w:lang w:eastAsia="ja-JP"/>
              </w:rPr>
            </m:ctrlPr>
          </m:sSubPr>
          <m:e>
            <m:sSub>
              <m:sSubPr>
                <m:ctrlPr>
                  <w:rPr>
                    <w:rFonts w:ascii="Cambria Math" w:eastAsia="MS Mincho" w:hAnsi="Cambria Math"/>
                    <w:b/>
                    <w:i/>
                    <w:lang w:eastAsia="ja-JP"/>
                  </w:rPr>
                </m:ctrlPr>
              </m:sSubPr>
              <m:e>
                <m:r>
                  <m:rPr>
                    <m:sty m:val="bi"/>
                  </m:rPr>
                  <w:rPr>
                    <w:rFonts w:ascii="Cambria Math" w:eastAsia="MS Mincho" w:hAnsi="Cambria Math"/>
                    <w:lang w:eastAsia="ja-JP"/>
                  </w:rPr>
                  <m:t>K</m:t>
                </m:r>
              </m:e>
              <m:sub>
                <m:r>
                  <m:rPr>
                    <m:sty m:val="bi"/>
                  </m:rPr>
                  <w:rPr>
                    <w:rFonts w:ascii="Cambria Math" w:eastAsia="MS Mincho" w:hAnsi="Cambria Math"/>
                    <w:lang w:eastAsia="ja-JP"/>
                  </w:rPr>
                  <m:t>1</m:t>
                </m:r>
              </m:sub>
            </m:sSub>
            <m:r>
              <m:rPr>
                <m:sty m:val="bi"/>
              </m:rPr>
              <w:rPr>
                <w:rFonts w:ascii="Cambria Math" w:eastAsia="MS Mincho" w:hAnsi="Cambria Math"/>
                <w:lang w:eastAsia="ja-JP"/>
              </w:rPr>
              <m:t>=P</m:t>
            </m:r>
          </m:e>
          <m:sub>
            <m:r>
              <m:rPr>
                <m:sty m:val="bi"/>
              </m:rPr>
              <w:rPr>
                <w:rFonts w:ascii="Cambria Math" w:eastAsia="MS Mincho" w:hAnsi="Cambria Math"/>
                <w:lang w:eastAsia="ja-JP"/>
              </w:rPr>
              <m:t>CSI</m:t>
            </m:r>
            <m:r>
              <m:rPr>
                <m:sty m:val="b"/>
              </m:rPr>
              <w:rPr>
                <w:rFonts w:ascii="Cambria Math" w:eastAsia="MS Mincho" w:hAnsi="Cambria Math"/>
                <w:lang w:eastAsia="ja-JP"/>
              </w:rPr>
              <m:t>-</m:t>
            </m:r>
            <m:r>
              <m:rPr>
                <m:sty m:val="bi"/>
              </m:rPr>
              <w:rPr>
                <w:rFonts w:ascii="Cambria Math" w:eastAsia="MS Mincho" w:hAnsi="Cambria Math"/>
                <w:lang w:eastAsia="ja-JP"/>
              </w:rPr>
              <m:t>RS</m:t>
            </m:r>
          </m:sub>
        </m:sSub>
        <m:r>
          <m:rPr>
            <m:sty m:val="bi"/>
          </m:rPr>
          <w:rPr>
            <w:rFonts w:ascii="Cambria Math" w:eastAsia="MS Mincho" w:hAnsi="Cambria Math"/>
            <w:lang w:eastAsia="ja-JP"/>
          </w:rPr>
          <m:t>=16</m:t>
        </m:r>
      </m:oMath>
      <w:r w:rsidRPr="005E707B">
        <w:rPr>
          <w:rFonts w:eastAsiaTheme="minor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M</m:t>
            </m:r>
          </m:e>
          <m:sub>
            <m:r>
              <m:rPr>
                <m:sty m:val="p"/>
              </m:rPr>
              <w:rPr>
                <w:rFonts w:ascii="Cambria Math" w:eastAsiaTheme="minorEastAsia" w:hAnsi="Cambria Math"/>
                <w:lang w:eastAsia="zh-CN"/>
              </w:rPr>
              <m:t>v</m:t>
            </m:r>
          </m:sub>
        </m:sSub>
        <m:r>
          <w:rPr>
            <w:rFonts w:ascii="Cambria Math" w:eastAsiaTheme="minorEastAsia" w:hAnsi="Cambria Math"/>
            <w:lang w:eastAsia="zh-CN"/>
          </w:rPr>
          <m:t>=N=2</m:t>
        </m:r>
      </m:oMath>
      <w:r w:rsidRPr="005E707B">
        <w:rPr>
          <w:rFonts w:eastAsiaTheme="minorEastAsia"/>
          <w:lang w:eastAsia="zh-CN"/>
        </w:rPr>
        <w:t xml:space="preserve"> and </w:t>
      </w:r>
      <m:oMath>
        <m:r>
          <m:rPr>
            <m:sty m:val="p"/>
          </m:rPr>
          <w:rPr>
            <w:rFonts w:ascii="Cambria Math" w:eastAsiaTheme="minorEastAsia" w:hAnsi="Cambria Math"/>
            <w:lang w:eastAsia="zh-CN"/>
          </w:rPr>
          <m:t>β=1</m:t>
        </m:r>
      </m:oMath>
      <w:r w:rsidRPr="005E707B">
        <w:rPr>
          <w:rFonts w:eastAsiaTheme="minorEastAsia"/>
          <w:lang w:eastAsia="zh-CN"/>
        </w:rPr>
        <w:t xml:space="preserve">. </w:t>
      </w:r>
    </w:p>
    <w:p w14:paraId="0FF970E0" w14:textId="0AFC1CCB" w:rsidR="004D4408" w:rsidRDefault="00DE24C4" w:rsidP="009674C7">
      <w:pPr>
        <w:rPr>
          <w:rFonts w:eastAsiaTheme="minorEastAsia"/>
        </w:rPr>
      </w:pPr>
      <w:r>
        <w:rPr>
          <w:rFonts w:eastAsiaTheme="minorEastAsia"/>
        </w:rPr>
        <w:t>Figure 2</w:t>
      </w:r>
      <w:r w:rsidR="009674C7">
        <w:rPr>
          <w:rFonts w:eastAsiaTheme="minorEastAsia"/>
        </w:rPr>
        <w:t xml:space="preserve"> </w:t>
      </w:r>
      <w:r w:rsidR="00EB3327">
        <w:rPr>
          <w:rFonts w:eastAsiaTheme="minorEastAsia"/>
        </w:rPr>
        <w:t xml:space="preserve">shows </w:t>
      </w:r>
      <w:r w:rsidR="009674C7">
        <w:rPr>
          <w:rFonts w:eastAsiaTheme="minorEastAsia"/>
        </w:rPr>
        <w:t>that</w:t>
      </w:r>
      <w:r w:rsidR="009674C7" w:rsidRPr="00503CA1">
        <w:rPr>
          <w:rFonts w:eastAsiaTheme="minorEastAsia"/>
        </w:rPr>
        <w:t xml:space="preserve"> </w:t>
      </w:r>
      <w:r w:rsidR="004D4408">
        <w:rPr>
          <w:rFonts w:eastAsiaTheme="minorEastAsia"/>
        </w:rPr>
        <w:t>for</w:t>
      </w:r>
      <w:r w:rsidR="009674C7">
        <w:rPr>
          <w:rFonts w:eastAsiaTheme="minorEastAsia"/>
        </w:rPr>
        <w:t xml:space="preserve"> </w:t>
      </w:r>
      <w:r w:rsidR="009674C7" w:rsidRPr="00503CA1">
        <w:rPr>
          <w:rFonts w:eastAsiaTheme="minorEastAsia"/>
        </w:rPr>
        <w:t>5MH</w:t>
      </w:r>
      <w:r w:rsidR="009674C7" w:rsidRPr="00E70808">
        <w:rPr>
          <w:rFonts w:eastAsiaTheme="minorEastAsia"/>
        </w:rPr>
        <w:t>z BW</w:t>
      </w:r>
      <w:r w:rsidR="00035512" w:rsidRPr="00E70808">
        <w:rPr>
          <w:rFonts w:eastAsiaTheme="minorEastAsia"/>
        </w:rPr>
        <w:t xml:space="preserve"> (</w:t>
      </w:r>
      <w:r w:rsidR="00EB3327">
        <w:rPr>
          <w:rFonts w:eastAsiaTheme="minorEastAsia"/>
          <w:lang w:eastAsia="zh-CN"/>
        </w:rPr>
        <w:t xml:space="preserve">i.e. when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m:t>
            </m:r>
          </m:sub>
        </m:sSub>
        <m:r>
          <w:rPr>
            <w:rFonts w:ascii="Cambria Math" w:eastAsiaTheme="minorEastAsia" w:hAnsi="Cambria Math"/>
            <w:lang w:eastAsia="zh-CN"/>
          </w:rPr>
          <m:t>=24</m:t>
        </m:r>
      </m:oMath>
      <w:r w:rsidR="00035512" w:rsidRPr="00E70808">
        <w:rPr>
          <w:rFonts w:eastAsiaTheme="minorEastAsia"/>
        </w:rPr>
        <w:t>)</w:t>
      </w:r>
      <w:r w:rsidR="004D4408" w:rsidRPr="00E70808">
        <w:rPr>
          <w:rFonts w:eastAsiaTheme="minorEastAsia"/>
        </w:rPr>
        <w:t>,</w:t>
      </w:r>
      <w:r w:rsidR="00EB3327">
        <w:rPr>
          <w:rFonts w:eastAsiaTheme="minorEastAsia"/>
        </w:rPr>
        <w:t xml:space="preserve"> </w:t>
      </w:r>
      <w:r w:rsidR="004D4408">
        <w:rPr>
          <w:rFonts w:eastAsiaTheme="minorEastAsia"/>
        </w:rPr>
        <w:t xml:space="preserve">finer precoding </w:t>
      </w:r>
      <w:r w:rsidR="009674C7" w:rsidRPr="0088785C">
        <w:rPr>
          <w:rFonts w:eastAsiaTheme="minorEastAsia"/>
        </w:rPr>
        <w:t xml:space="preserve">granularity </w:t>
      </w:r>
      <w:r w:rsidR="004D4408">
        <w:rPr>
          <w:rFonts w:eastAsiaTheme="minorEastAsia"/>
        </w:rPr>
        <w:t xml:space="preserve">with </w:t>
      </w:r>
      <w:r w:rsidR="009674C7" w:rsidRPr="0088785C">
        <w:rPr>
          <w:rFonts w:eastAsiaTheme="minorEastAsia"/>
        </w:rPr>
        <w:t>1RB</w:t>
      </w:r>
      <w:r w:rsidR="004D4408">
        <w:rPr>
          <w:rFonts w:eastAsiaTheme="minorEastAsia"/>
        </w:rPr>
        <w:t xml:space="preserve"> assumed by the UE can give rise </w:t>
      </w:r>
      <w:r w:rsidR="004D4408" w:rsidRPr="00E70808">
        <w:rPr>
          <w:rFonts w:eastAsiaTheme="minorEastAsia"/>
        </w:rPr>
        <w:t>to</w:t>
      </w:r>
      <w:r w:rsidR="009674C7" w:rsidRPr="00E70808">
        <w:rPr>
          <w:rFonts w:eastAsiaTheme="minorEastAsia"/>
        </w:rPr>
        <w:t xml:space="preserve"> 2.</w:t>
      </w:r>
      <w:r w:rsidR="00CB6434">
        <w:rPr>
          <w:rFonts w:eastAsiaTheme="minorEastAsia"/>
        </w:rPr>
        <w:t>6</w:t>
      </w:r>
      <w:r w:rsidR="009674C7" w:rsidRPr="00E70808">
        <w:rPr>
          <w:rFonts w:eastAsiaTheme="minorEastAsia"/>
        </w:rPr>
        <w:t>%</w:t>
      </w:r>
      <w:r w:rsidR="009674C7" w:rsidRPr="00503CA1">
        <w:rPr>
          <w:rFonts w:eastAsiaTheme="minorEastAsia"/>
        </w:rPr>
        <w:t xml:space="preserve"> performance loss </w:t>
      </w:r>
      <w:r w:rsidR="00035512">
        <w:rPr>
          <w:rFonts w:eastAsiaTheme="minorEastAsia"/>
        </w:rPr>
        <w:t>if there is</w:t>
      </w:r>
      <w:r w:rsidR="009674C7">
        <w:rPr>
          <w:rFonts w:eastAsiaTheme="minorEastAsia"/>
        </w:rPr>
        <w:t xml:space="preserve"> </w:t>
      </w:r>
      <w:r w:rsidR="002B2BA7">
        <w:rPr>
          <w:rFonts w:eastAsiaTheme="minorEastAsia"/>
        </w:rPr>
        <w:t xml:space="preserve">a </w:t>
      </w:r>
      <w:r w:rsidR="009674C7">
        <w:rPr>
          <w:rFonts w:eastAsiaTheme="minorEastAsia"/>
        </w:rPr>
        <w:t>mismatch</w:t>
      </w:r>
      <w:r w:rsidR="00035512">
        <w:rPr>
          <w:rFonts w:eastAsiaTheme="minorEastAsia"/>
        </w:rPr>
        <w:t xml:space="preserve">, </w:t>
      </w:r>
      <w:r w:rsidR="00E70808">
        <w:rPr>
          <w:rFonts w:eastAsiaTheme="minorEastAsia"/>
        </w:rPr>
        <w:t xml:space="preserve">when </w:t>
      </w:r>
      <w:r w:rsidR="00035512">
        <w:rPr>
          <w:rFonts w:eastAsiaTheme="minorEastAsia"/>
        </w:rPr>
        <w:t xml:space="preserve">precoding granularity of </w:t>
      </w:r>
      <w:r w:rsidR="002B2BA7">
        <w:rPr>
          <w:rFonts w:eastAsiaTheme="minorEastAsia"/>
        </w:rPr>
        <w:t xml:space="preserve">beamformed </w:t>
      </w:r>
      <w:r w:rsidR="00035512">
        <w:rPr>
          <w:rFonts w:eastAsiaTheme="minorEastAsia"/>
        </w:rPr>
        <w:t>CSI-RS by gNB is 4RB</w:t>
      </w:r>
      <w:r w:rsidR="00E70808">
        <w:rPr>
          <w:rFonts w:eastAsiaTheme="minorEastAsia"/>
        </w:rPr>
        <w:t>s</w:t>
      </w:r>
      <w:r w:rsidR="00035512">
        <w:rPr>
          <w:rFonts w:eastAsiaTheme="minorEastAsia"/>
        </w:rPr>
        <w:t xml:space="preserve">. Similarly, the precoding </w:t>
      </w:r>
      <w:r w:rsidR="00035512" w:rsidRPr="0088785C">
        <w:rPr>
          <w:rFonts w:eastAsiaTheme="minorEastAsia"/>
        </w:rPr>
        <w:t xml:space="preserve">granularity </w:t>
      </w:r>
      <w:r w:rsidR="00035512">
        <w:rPr>
          <w:rFonts w:eastAsiaTheme="minorEastAsia"/>
        </w:rPr>
        <w:t>with 4</w:t>
      </w:r>
      <w:r w:rsidR="00035512" w:rsidRPr="0088785C">
        <w:rPr>
          <w:rFonts w:eastAsiaTheme="minorEastAsia"/>
        </w:rPr>
        <w:t>RB</w:t>
      </w:r>
      <w:r w:rsidR="00E70808">
        <w:rPr>
          <w:rFonts w:eastAsiaTheme="minorEastAsia"/>
        </w:rPr>
        <w:t>s</w:t>
      </w:r>
      <w:r w:rsidR="00035512">
        <w:rPr>
          <w:rFonts w:eastAsiaTheme="minorEastAsia"/>
        </w:rPr>
        <w:t xml:space="preserve"> assumed by the UE can gi</w:t>
      </w:r>
      <w:r w:rsidR="00035512" w:rsidRPr="00E70808">
        <w:rPr>
          <w:rFonts w:eastAsiaTheme="minorEastAsia"/>
        </w:rPr>
        <w:t xml:space="preserve">ve rise to </w:t>
      </w:r>
      <w:r>
        <w:rPr>
          <w:rFonts w:eastAsiaTheme="minorEastAsia"/>
        </w:rPr>
        <w:t xml:space="preserve">up to </w:t>
      </w:r>
      <w:r w:rsidR="00CB6434">
        <w:rPr>
          <w:rFonts w:eastAsiaTheme="minorEastAsia"/>
        </w:rPr>
        <w:t>2.6</w:t>
      </w:r>
      <w:r w:rsidR="00035512" w:rsidRPr="00E70808">
        <w:rPr>
          <w:rFonts w:eastAsiaTheme="minorEastAsia"/>
        </w:rPr>
        <w:t>% p</w:t>
      </w:r>
      <w:r w:rsidR="00035512" w:rsidRPr="00503CA1">
        <w:rPr>
          <w:rFonts w:eastAsiaTheme="minorEastAsia"/>
        </w:rPr>
        <w:t xml:space="preserve">erformance loss </w:t>
      </w:r>
      <w:r w:rsidR="00035512">
        <w:rPr>
          <w:rFonts w:eastAsiaTheme="minorEastAsia"/>
        </w:rPr>
        <w:t xml:space="preserve">if there is mismatch, </w:t>
      </w:r>
      <w:r w:rsidR="00E70808">
        <w:rPr>
          <w:rFonts w:eastAsiaTheme="minorEastAsia"/>
        </w:rPr>
        <w:t>when</w:t>
      </w:r>
      <w:r w:rsidR="00035512">
        <w:rPr>
          <w:rFonts w:eastAsiaTheme="minorEastAsia"/>
        </w:rPr>
        <w:t xml:space="preserve"> precoding granularity of </w:t>
      </w:r>
      <w:r w:rsidR="00CB6434">
        <w:rPr>
          <w:rFonts w:eastAsiaTheme="minorEastAsia"/>
        </w:rPr>
        <w:t>beamformed CSI</w:t>
      </w:r>
      <w:r w:rsidR="00035512">
        <w:rPr>
          <w:rFonts w:eastAsiaTheme="minorEastAsia"/>
        </w:rPr>
        <w:t>-RS by gNB is 1RB. On the oth</w:t>
      </w:r>
      <w:r w:rsidR="00035512" w:rsidRPr="00E70808">
        <w:rPr>
          <w:rFonts w:eastAsiaTheme="minorEastAsia"/>
        </w:rPr>
        <w:t xml:space="preserve">er hand, the impact of mismatch is less severe for 20MHz BW </w:t>
      </w:r>
      <w:r w:rsidR="00E70808">
        <w:rPr>
          <w:rFonts w:eastAsiaTheme="minorEastAsia"/>
          <w:lang w:eastAsia="zh-CN"/>
        </w:rPr>
        <w:t xml:space="preserve">(i.e. when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RB</m:t>
            </m:r>
          </m:sub>
        </m:sSub>
        <m:r>
          <w:rPr>
            <w:rFonts w:ascii="Cambria Math" w:eastAsiaTheme="minorEastAsia" w:hAnsi="Cambria Math"/>
            <w:lang w:eastAsia="zh-CN"/>
          </w:rPr>
          <m:t>=104</m:t>
        </m:r>
      </m:oMath>
      <w:r w:rsidR="00E70808">
        <w:rPr>
          <w:rFonts w:eastAsiaTheme="minorEastAsia"/>
          <w:lang w:eastAsia="zh-CN"/>
        </w:rPr>
        <w:t xml:space="preserve">) </w:t>
      </w:r>
      <w:r w:rsidR="00035512" w:rsidRPr="00E70808">
        <w:rPr>
          <w:rFonts w:eastAsiaTheme="minorEastAsia"/>
        </w:rPr>
        <w:t xml:space="preserve">due to </w:t>
      </w:r>
      <w:r w:rsidR="002B2BA7" w:rsidRPr="00E70808">
        <w:rPr>
          <w:rFonts w:eastAsiaTheme="minorEastAsia"/>
        </w:rPr>
        <w:t xml:space="preserve">a </w:t>
      </w:r>
      <w:r w:rsidR="00035512" w:rsidRPr="00E70808">
        <w:rPr>
          <w:rFonts w:eastAsiaTheme="minorEastAsia"/>
        </w:rPr>
        <w:t>much larger DFT size</w:t>
      </w:r>
      <w:r w:rsidR="00E70808">
        <w:rPr>
          <w:rFonts w:eastAsiaTheme="minorEastAsia"/>
        </w:rPr>
        <w:t xml:space="preserve"> w</w:t>
      </w:r>
      <w:r w:rsidR="00892125" w:rsidRPr="00AE7876">
        <w:rPr>
          <w:rFonts w:eastAsiaTheme="minorEastAsia"/>
          <w:lang w:eastAsia="zh-CN"/>
        </w:rPr>
        <w:t xml:space="preserve">ith up to 0.5% performance loss. </w:t>
      </w:r>
    </w:p>
    <w:p w14:paraId="72D8C29F" w14:textId="77777777" w:rsidR="00082276" w:rsidRDefault="00082276" w:rsidP="00082276">
      <w:pPr>
        <w:spacing w:after="0"/>
        <w:jc w:val="center"/>
        <w:rPr>
          <w:rFonts w:eastAsiaTheme="minorEastAsia"/>
          <w:lang w:eastAsia="zh-CN"/>
        </w:rPr>
      </w:pPr>
      <w:r>
        <w:rPr>
          <w:rFonts w:eastAsiaTheme="minorEastAsia"/>
          <w:noProof/>
          <w:lang w:eastAsia="zh-CN"/>
        </w:rPr>
        <w:drawing>
          <wp:inline distT="0" distB="0" distL="0" distR="0" wp14:anchorId="7E7F1668" wp14:editId="156C670D">
            <wp:extent cx="2615602" cy="1441723"/>
            <wp:effectExtent l="0" t="0" r="0" b="635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45833" cy="1458386"/>
                    </a:xfrm>
                    <a:prstGeom prst="rect">
                      <a:avLst/>
                    </a:prstGeom>
                    <a:noFill/>
                  </pic:spPr>
                </pic:pic>
              </a:graphicData>
            </a:graphic>
          </wp:inline>
        </w:drawing>
      </w:r>
      <w:r>
        <w:rPr>
          <w:rFonts w:eastAsiaTheme="minorEastAsia"/>
          <w:noProof/>
          <w:lang w:eastAsia="zh-CN"/>
        </w:rPr>
        <w:drawing>
          <wp:inline distT="0" distB="0" distL="0" distR="0" wp14:anchorId="4173FF66" wp14:editId="6B21834B">
            <wp:extent cx="2625110" cy="1443339"/>
            <wp:effectExtent l="0" t="0" r="3810" b="508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54328" cy="1459404"/>
                    </a:xfrm>
                    <a:prstGeom prst="rect">
                      <a:avLst/>
                    </a:prstGeom>
                    <a:noFill/>
                  </pic:spPr>
                </pic:pic>
              </a:graphicData>
            </a:graphic>
          </wp:inline>
        </w:drawing>
      </w:r>
    </w:p>
    <w:p w14:paraId="00AF3923" w14:textId="77777777" w:rsidR="00082276" w:rsidRDefault="00082276" w:rsidP="000F2989">
      <w:pPr>
        <w:pStyle w:val="af"/>
        <w:numPr>
          <w:ilvl w:val="0"/>
          <w:numId w:val="11"/>
        </w:numPr>
        <w:spacing w:afterLines="50"/>
        <w:ind w:left="357" w:firstLineChars="0" w:hanging="357"/>
        <w:jc w:val="center"/>
        <w:rPr>
          <w:rFonts w:eastAsiaTheme="minorEastAsia"/>
          <w:b/>
          <w:sz w:val="20"/>
          <w:szCs w:val="20"/>
          <w:lang w:eastAsia="zh-CN"/>
        </w:rPr>
      </w:pPr>
      <w:r>
        <w:rPr>
          <w:rFonts w:eastAsiaTheme="minorEastAsia"/>
          <w:b/>
          <w:sz w:val="20"/>
          <w:szCs w:val="20"/>
          <w:lang w:eastAsia="zh-CN"/>
        </w:rPr>
        <w:t>5MHz BW</w:t>
      </w:r>
      <w:r w:rsidRPr="00546B33">
        <w:rPr>
          <w:rFonts w:eastAsiaTheme="minorEastAsia"/>
          <w:b/>
          <w:sz w:val="20"/>
          <w:szCs w:val="20"/>
          <w:lang w:eastAsia="zh-CN"/>
        </w:rPr>
        <w:t xml:space="preserve"> </w:t>
      </w:r>
    </w:p>
    <w:p w14:paraId="5D2FB26E" w14:textId="77777777" w:rsidR="00082276" w:rsidRPr="001B2B52" w:rsidRDefault="00082276" w:rsidP="00082276">
      <w:pPr>
        <w:spacing w:after="0"/>
        <w:jc w:val="center"/>
        <w:rPr>
          <w:rFonts w:eastAsiaTheme="minorEastAsia"/>
          <w:b/>
          <w:sz w:val="20"/>
          <w:szCs w:val="20"/>
          <w:lang w:eastAsia="zh-CN"/>
        </w:rPr>
      </w:pPr>
      <w:r>
        <w:rPr>
          <w:rFonts w:eastAsiaTheme="minorEastAsia"/>
          <w:b/>
          <w:noProof/>
          <w:sz w:val="20"/>
          <w:szCs w:val="20"/>
          <w:lang w:eastAsia="zh-CN"/>
        </w:rPr>
        <w:drawing>
          <wp:inline distT="0" distB="0" distL="0" distR="0" wp14:anchorId="6859C46A" wp14:editId="3A218371">
            <wp:extent cx="2615603" cy="1493722"/>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38358" cy="1506717"/>
                    </a:xfrm>
                    <a:prstGeom prst="rect">
                      <a:avLst/>
                    </a:prstGeom>
                    <a:noFill/>
                  </pic:spPr>
                </pic:pic>
              </a:graphicData>
            </a:graphic>
          </wp:inline>
        </w:drawing>
      </w:r>
      <w:r>
        <w:rPr>
          <w:rFonts w:eastAsiaTheme="minorEastAsia"/>
          <w:b/>
          <w:noProof/>
          <w:sz w:val="20"/>
          <w:szCs w:val="20"/>
          <w:lang w:eastAsia="zh-CN"/>
        </w:rPr>
        <w:drawing>
          <wp:inline distT="0" distB="0" distL="0" distR="0" wp14:anchorId="2CDFE71F" wp14:editId="3842B9B3">
            <wp:extent cx="2618740" cy="1484389"/>
            <wp:effectExtent l="0" t="0" r="0" b="1905"/>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40242" cy="1496577"/>
                    </a:xfrm>
                    <a:prstGeom prst="rect">
                      <a:avLst/>
                    </a:prstGeom>
                    <a:noFill/>
                  </pic:spPr>
                </pic:pic>
              </a:graphicData>
            </a:graphic>
          </wp:inline>
        </w:drawing>
      </w:r>
    </w:p>
    <w:p w14:paraId="09DD0114" w14:textId="77777777" w:rsidR="00082276" w:rsidRPr="00546B33" w:rsidRDefault="00082276" w:rsidP="000F2989">
      <w:pPr>
        <w:pStyle w:val="af"/>
        <w:numPr>
          <w:ilvl w:val="0"/>
          <w:numId w:val="11"/>
        </w:numPr>
        <w:spacing w:after="0"/>
        <w:ind w:firstLineChars="0"/>
        <w:jc w:val="center"/>
        <w:rPr>
          <w:rFonts w:eastAsiaTheme="minorEastAsia"/>
          <w:b/>
          <w:sz w:val="20"/>
          <w:szCs w:val="20"/>
          <w:lang w:eastAsia="zh-CN"/>
        </w:rPr>
      </w:pPr>
      <w:r>
        <w:rPr>
          <w:rFonts w:eastAsiaTheme="minorEastAsia"/>
          <w:b/>
          <w:sz w:val="20"/>
          <w:szCs w:val="20"/>
          <w:lang w:eastAsia="zh-CN"/>
        </w:rPr>
        <w:t>20MHz BW</w:t>
      </w:r>
    </w:p>
    <w:p w14:paraId="5604FB0F" w14:textId="084FA785" w:rsidR="009674C7" w:rsidRPr="00D33B73" w:rsidRDefault="009674C7" w:rsidP="009674C7">
      <w:pPr>
        <w:jc w:val="center"/>
        <w:rPr>
          <w:rFonts w:eastAsiaTheme="minorEastAsia"/>
          <w:b/>
          <w:sz w:val="20"/>
          <w:szCs w:val="20"/>
          <w:lang w:eastAsia="zh-CN"/>
        </w:rPr>
      </w:pPr>
      <w:r w:rsidRPr="00D33B73">
        <w:rPr>
          <w:rFonts w:eastAsiaTheme="minorEastAsia"/>
          <w:b/>
          <w:sz w:val="20"/>
          <w:szCs w:val="20"/>
          <w:lang w:eastAsia="zh-CN"/>
        </w:rPr>
        <w:t xml:space="preserve">Figure </w:t>
      </w:r>
      <w:r w:rsidR="00082276">
        <w:rPr>
          <w:rFonts w:eastAsiaTheme="minorEastAsia"/>
          <w:b/>
          <w:sz w:val="20"/>
          <w:szCs w:val="20"/>
          <w:lang w:eastAsia="zh-CN"/>
        </w:rPr>
        <w:t>2</w:t>
      </w:r>
      <w:r w:rsidRPr="00D33B73">
        <w:rPr>
          <w:rFonts w:eastAsiaTheme="minorEastAsia"/>
          <w:b/>
          <w:sz w:val="20"/>
          <w:szCs w:val="20"/>
          <w:lang w:eastAsia="zh-CN"/>
        </w:rPr>
        <w:t xml:space="preserve"> </w:t>
      </w:r>
      <w:r w:rsidR="000B629E">
        <w:rPr>
          <w:rFonts w:eastAsiaTheme="minorEastAsia"/>
          <w:b/>
          <w:sz w:val="20"/>
          <w:szCs w:val="20"/>
          <w:lang w:eastAsia="zh-CN"/>
        </w:rPr>
        <w:t xml:space="preserve">Performance </w:t>
      </w:r>
      <w:r w:rsidRPr="00D33B73">
        <w:rPr>
          <w:rFonts w:eastAsiaTheme="minorEastAsia"/>
          <w:b/>
          <w:sz w:val="20"/>
          <w:szCs w:val="20"/>
          <w:lang w:eastAsia="zh-CN"/>
        </w:rPr>
        <w:t xml:space="preserve">Comparison </w:t>
      </w:r>
      <w:r w:rsidR="000B629E">
        <w:rPr>
          <w:rFonts w:eastAsiaTheme="minorEastAsia"/>
          <w:b/>
          <w:sz w:val="20"/>
          <w:szCs w:val="20"/>
          <w:lang w:eastAsia="zh-CN"/>
        </w:rPr>
        <w:t>with Mismatched Precoding Granularity assumed by gNB/UE</w:t>
      </w:r>
      <w:r>
        <w:rPr>
          <w:rFonts w:eastAsiaTheme="minorEastAsia"/>
          <w:b/>
          <w:sz w:val="20"/>
          <w:szCs w:val="20"/>
          <w:lang w:eastAsia="zh-CN"/>
        </w:rPr>
        <w:t xml:space="preserve"> </w:t>
      </w:r>
    </w:p>
    <w:p w14:paraId="18204512" w14:textId="77C83698" w:rsidR="009674C7" w:rsidRPr="004D2095" w:rsidRDefault="009674C7" w:rsidP="009674C7">
      <w:pPr>
        <w:rPr>
          <w:lang w:eastAsia="zh-CN"/>
        </w:rPr>
      </w:pPr>
      <w:r w:rsidRPr="00503CA1">
        <w:rPr>
          <w:lang w:eastAsia="zh-CN"/>
        </w:rPr>
        <w:lastRenderedPageBreak/>
        <w:t>Base</w:t>
      </w:r>
      <w:r w:rsidRPr="004D2095">
        <w:rPr>
          <w:lang w:eastAsia="zh-CN"/>
        </w:rPr>
        <w:t>d on above simulation and analysis, we have the following observation</w:t>
      </w:r>
      <w:r w:rsidR="00892125" w:rsidRPr="004D2095">
        <w:rPr>
          <w:lang w:eastAsia="zh-CN"/>
        </w:rPr>
        <w:t xml:space="preserve"> and proposal</w:t>
      </w:r>
      <w:r w:rsidRPr="004D2095">
        <w:rPr>
          <w:lang w:eastAsia="zh-CN"/>
        </w:rPr>
        <w:t>:</w:t>
      </w:r>
    </w:p>
    <w:p w14:paraId="4B65930C" w14:textId="72DA503C" w:rsidR="006C2A6D" w:rsidRPr="004D2095" w:rsidRDefault="009674C7" w:rsidP="009674C7">
      <w:pPr>
        <w:rPr>
          <w:b/>
          <w:i/>
          <w:lang w:eastAsia="zh-CN"/>
        </w:rPr>
      </w:pPr>
      <w:r w:rsidRPr="004D2095">
        <w:rPr>
          <w:b/>
          <w:i/>
          <w:lang w:eastAsia="zh-CN"/>
        </w:rPr>
        <w:t>Observation</w:t>
      </w:r>
      <w:r w:rsidR="00C65B27" w:rsidRPr="004D2095">
        <w:rPr>
          <w:b/>
          <w:i/>
          <w:lang w:eastAsia="zh-CN"/>
        </w:rPr>
        <w:t xml:space="preserve"> </w:t>
      </w:r>
      <w:r w:rsidR="002062AA" w:rsidRPr="004D2095">
        <w:rPr>
          <w:b/>
          <w:i/>
          <w:lang w:eastAsia="zh-CN"/>
        </w:rPr>
        <w:t>1</w:t>
      </w:r>
      <w:r w:rsidRPr="004D2095">
        <w:rPr>
          <w:b/>
          <w:i/>
          <w:lang w:eastAsia="zh-CN"/>
        </w:rPr>
        <w:t>: For M</w:t>
      </w:r>
      <w:r w:rsidRPr="0085779E">
        <w:rPr>
          <w:b/>
          <w:i/>
          <w:vertAlign w:val="subscript"/>
          <w:lang w:eastAsia="zh-CN"/>
        </w:rPr>
        <w:t>v</w:t>
      </w:r>
      <w:r w:rsidRPr="004D2095">
        <w:rPr>
          <w:b/>
          <w:i/>
          <w:lang w:eastAsia="zh-CN"/>
        </w:rPr>
        <w:t xml:space="preserve">=1, the value of R has no impact on the performance. </w:t>
      </w:r>
    </w:p>
    <w:p w14:paraId="3D8D6410" w14:textId="65820FEB" w:rsidR="00892125" w:rsidRDefault="006C2A6D" w:rsidP="009674C7">
      <w:pPr>
        <w:rPr>
          <w:lang w:eastAsia="zh-CN"/>
        </w:rPr>
      </w:pPr>
      <w:r w:rsidRPr="004D2095">
        <w:rPr>
          <w:b/>
          <w:i/>
          <w:lang w:eastAsia="zh-CN"/>
        </w:rPr>
        <w:t xml:space="preserve">Observation </w:t>
      </w:r>
      <w:r w:rsidR="00D37EAF" w:rsidRPr="004D2095">
        <w:rPr>
          <w:b/>
          <w:i/>
          <w:lang w:eastAsia="zh-CN"/>
        </w:rPr>
        <w:t>2</w:t>
      </w:r>
      <w:r w:rsidRPr="004D2095">
        <w:rPr>
          <w:b/>
          <w:i/>
          <w:lang w:eastAsia="zh-CN"/>
        </w:rPr>
        <w:t xml:space="preserve">: </w:t>
      </w:r>
      <w:r w:rsidR="009674C7" w:rsidRPr="004D2095">
        <w:rPr>
          <w:b/>
          <w:i/>
          <w:lang w:eastAsia="zh-CN"/>
        </w:rPr>
        <w:t>For M</w:t>
      </w:r>
      <w:r w:rsidR="009674C7" w:rsidRPr="0085779E">
        <w:rPr>
          <w:b/>
          <w:i/>
          <w:vertAlign w:val="subscript"/>
          <w:lang w:eastAsia="zh-CN"/>
        </w:rPr>
        <w:t>v</w:t>
      </w:r>
      <w:r w:rsidR="009674C7" w:rsidRPr="004D2095">
        <w:rPr>
          <w:b/>
          <w:i/>
          <w:lang w:eastAsia="zh-CN"/>
        </w:rPr>
        <w:t xml:space="preserve">=2, the mismatch </w:t>
      </w:r>
      <w:r w:rsidRPr="004D2095">
        <w:rPr>
          <w:b/>
          <w:i/>
          <w:lang w:eastAsia="zh-CN"/>
        </w:rPr>
        <w:t>of</w:t>
      </w:r>
      <w:r w:rsidR="009674C7" w:rsidRPr="004D2095">
        <w:rPr>
          <w:b/>
          <w:i/>
          <w:lang w:eastAsia="zh-CN"/>
        </w:rPr>
        <w:t xml:space="preserve"> </w:t>
      </w:r>
      <w:r w:rsidR="009674C7" w:rsidRPr="004D2095">
        <w:rPr>
          <w:rFonts w:eastAsiaTheme="minorEastAsia"/>
          <w:b/>
          <w:i/>
          <w:lang w:eastAsia="zh-CN"/>
        </w:rPr>
        <w:t xml:space="preserve">precoding granularity </w:t>
      </w:r>
      <w:r w:rsidRPr="004D2095">
        <w:rPr>
          <w:rFonts w:eastAsiaTheme="minorEastAsia"/>
          <w:b/>
          <w:i/>
          <w:lang w:eastAsia="zh-CN"/>
        </w:rPr>
        <w:t>for</w:t>
      </w:r>
      <w:r w:rsidR="009674C7" w:rsidRPr="004D2095">
        <w:rPr>
          <w:rFonts w:eastAsiaTheme="minorEastAsia"/>
          <w:b/>
          <w:i/>
          <w:lang w:eastAsia="zh-CN"/>
        </w:rPr>
        <w:t xml:space="preserve"> beamformed CSI-RS</w:t>
      </w:r>
      <w:r w:rsidR="00892125" w:rsidRPr="004D2095">
        <w:rPr>
          <w:rFonts w:eastAsiaTheme="minorEastAsia"/>
          <w:b/>
          <w:i/>
          <w:lang w:eastAsia="zh-CN"/>
        </w:rPr>
        <w:t xml:space="preserve"> assumed by gNB and UE</w:t>
      </w:r>
      <w:r w:rsidR="009674C7" w:rsidRPr="004D2095">
        <w:rPr>
          <w:rFonts w:eastAsiaTheme="minorEastAsia"/>
          <w:b/>
          <w:i/>
          <w:lang w:eastAsia="zh-CN"/>
        </w:rPr>
        <w:t xml:space="preserve"> will give rise to</w:t>
      </w:r>
      <w:r w:rsidRPr="004D2095">
        <w:rPr>
          <w:rFonts w:eastAsiaTheme="minorEastAsia"/>
          <w:b/>
          <w:i/>
          <w:lang w:eastAsia="zh-CN"/>
        </w:rPr>
        <w:t xml:space="preserve"> about </w:t>
      </w:r>
      <w:r w:rsidR="00CB6434">
        <w:rPr>
          <w:rFonts w:eastAsiaTheme="minorEastAsia"/>
          <w:b/>
          <w:i/>
          <w:lang w:eastAsia="zh-CN"/>
        </w:rPr>
        <w:t>2.6</w:t>
      </w:r>
      <w:r w:rsidR="00892125" w:rsidRPr="004D2095">
        <w:rPr>
          <w:rFonts w:eastAsiaTheme="minorEastAsia"/>
          <w:b/>
          <w:i/>
          <w:lang w:eastAsia="zh-CN"/>
        </w:rPr>
        <w:t>% and 0.5% perfo</w:t>
      </w:r>
      <w:r w:rsidR="00892125">
        <w:rPr>
          <w:rFonts w:eastAsiaTheme="minorEastAsia"/>
          <w:b/>
          <w:i/>
          <w:lang w:eastAsia="zh-CN"/>
        </w:rPr>
        <w:t xml:space="preserve">rmance loss for 5MHz and 20MHz BW respectively. </w:t>
      </w:r>
    </w:p>
    <w:p w14:paraId="0674FC55" w14:textId="33906ABB" w:rsidR="009674C7" w:rsidRDefault="00D35A74" w:rsidP="009674C7">
      <w:pPr>
        <w:rPr>
          <w:rFonts w:eastAsiaTheme="minorEastAsia"/>
          <w:b/>
          <w:i/>
          <w:lang w:eastAsia="zh-CN"/>
        </w:rPr>
      </w:pPr>
      <w:r w:rsidRPr="009A1CE3">
        <w:rPr>
          <w:rFonts w:eastAsiaTheme="minorEastAsia"/>
          <w:b/>
          <w:i/>
          <w:lang w:eastAsia="zh-CN"/>
        </w:rPr>
        <w:t>Proposal</w:t>
      </w:r>
      <w:r>
        <w:rPr>
          <w:rFonts w:eastAsiaTheme="minorEastAsia"/>
          <w:b/>
          <w:i/>
          <w:lang w:eastAsia="zh-CN"/>
        </w:rPr>
        <w:t xml:space="preserve"> 2</w:t>
      </w:r>
      <w:r w:rsidR="009674C7" w:rsidRPr="009A1CE3">
        <w:rPr>
          <w:rFonts w:eastAsiaTheme="minorEastAsia"/>
          <w:b/>
          <w:i/>
          <w:lang w:eastAsia="zh-CN"/>
        </w:rPr>
        <w:t>: For Mv=2, R</w:t>
      </w:r>
      <w:r w:rsidR="009674C7" w:rsidRPr="009A1CE3">
        <w:rPr>
          <w:rFonts w:eastAsia="MS Mincho"/>
          <w:b/>
          <w:i/>
          <w:lang w:eastAsia="ja-JP"/>
        </w:rPr>
        <w:t xml:space="preserve">= </w:t>
      </w:r>
      <w:r w:rsidR="009674C7" w:rsidRPr="009A1CE3">
        <w:rPr>
          <w:rFonts w:eastAsia="MS Mincho"/>
          <w:b/>
          <w:i/>
          <w:iCs/>
          <w:lang w:eastAsia="ja-JP"/>
        </w:rPr>
        <w:t xml:space="preserve">D* </w:t>
      </w:r>
      <m:oMath>
        <m:sSubSup>
          <m:sSubSupPr>
            <m:ctrlPr>
              <w:rPr>
                <w:rFonts w:ascii="Cambria Math" w:eastAsia="MS Mincho" w:hAnsi="Cambria Math"/>
                <w:b/>
                <w:i/>
                <w:lang w:eastAsia="ja-JP"/>
              </w:rPr>
            </m:ctrlPr>
          </m:sSubSupPr>
          <m:e>
            <m:r>
              <m:rPr>
                <m:sty m:val="bi"/>
              </m:rPr>
              <w:rPr>
                <w:rFonts w:ascii="Cambria Math" w:eastAsia="MS Mincho" w:hAnsi="Cambria Math"/>
                <w:lang w:eastAsia="ja-JP"/>
              </w:rPr>
              <m:t>N</m:t>
            </m:r>
          </m:e>
          <m:sub>
            <m:r>
              <m:rPr>
                <m:sty m:val="bi"/>
              </m:rPr>
              <w:rPr>
                <w:rFonts w:ascii="Cambria Math" w:eastAsia="MS Mincho" w:hAnsi="Cambria Math"/>
                <w:lang w:eastAsia="ja-JP"/>
              </w:rPr>
              <m:t>PRB</m:t>
            </m:r>
          </m:sub>
          <m:sup>
            <m:r>
              <m:rPr>
                <m:sty m:val="bi"/>
              </m:rPr>
              <w:rPr>
                <w:rFonts w:ascii="Cambria Math" w:eastAsia="MS Mincho" w:hAnsi="Cambria Math"/>
                <w:lang w:eastAsia="ja-JP"/>
              </w:rPr>
              <m:t>SB</m:t>
            </m:r>
          </m:sup>
        </m:sSubSup>
      </m:oMath>
      <w:r w:rsidR="009674C7" w:rsidRPr="009A1CE3">
        <w:rPr>
          <w:rFonts w:eastAsiaTheme="minorEastAsia" w:hint="eastAsia"/>
          <w:b/>
          <w:i/>
          <w:lang w:eastAsia="zh-CN"/>
        </w:rPr>
        <w:t xml:space="preserve"> </w:t>
      </w:r>
      <w:r w:rsidR="009674C7" w:rsidRPr="009A1CE3">
        <w:rPr>
          <w:rFonts w:eastAsiaTheme="minorEastAsia"/>
          <w:b/>
          <w:i/>
          <w:lang w:eastAsia="zh-CN"/>
        </w:rPr>
        <w:t>should be supported.</w:t>
      </w:r>
    </w:p>
    <w:p w14:paraId="661A0CC4" w14:textId="77777777" w:rsidR="00621C3A" w:rsidRPr="009A1CE3" w:rsidRDefault="00621C3A" w:rsidP="009674C7">
      <w:pPr>
        <w:rPr>
          <w:rFonts w:eastAsiaTheme="minorEastAsia"/>
          <w:b/>
          <w:i/>
          <w:lang w:eastAsia="zh-CN"/>
        </w:rPr>
      </w:pPr>
    </w:p>
    <w:p w14:paraId="35460A27" w14:textId="0F08C66E" w:rsidR="006557F1" w:rsidRPr="00E04C04" w:rsidRDefault="00E04C04" w:rsidP="000F2989">
      <w:pPr>
        <w:pStyle w:val="af"/>
        <w:numPr>
          <w:ilvl w:val="0"/>
          <w:numId w:val="8"/>
        </w:numPr>
        <w:ind w:firstLineChars="0"/>
        <w:rPr>
          <w:b/>
          <w:lang w:eastAsia="zh-CN"/>
        </w:rPr>
      </w:pPr>
      <w:r w:rsidRPr="00E04C04">
        <w:rPr>
          <w:b/>
          <w:lang w:eastAsia="zh-CN"/>
        </w:rPr>
        <w:t>Whether</w:t>
      </w:r>
      <w:r w:rsidR="00621C3A">
        <w:rPr>
          <w:b/>
          <w:lang w:eastAsia="zh-CN"/>
        </w:rPr>
        <w:t>/How</w:t>
      </w:r>
      <w:r w:rsidRPr="00E04C04">
        <w:rPr>
          <w:b/>
          <w:lang w:eastAsia="zh-CN"/>
        </w:rPr>
        <w:t xml:space="preserve"> the bitmap for indicating non-zero coefficients for W2 can be absent for CSI reporting</w:t>
      </w:r>
    </w:p>
    <w:p w14:paraId="718C4386" w14:textId="37C31A50" w:rsidR="00EB530D" w:rsidRDefault="00EB530D" w:rsidP="00EB530D">
      <w:pPr>
        <w:rPr>
          <w:rFonts w:eastAsia="MS Mincho"/>
          <w:lang w:eastAsia="ja-JP"/>
        </w:rPr>
      </w:pPr>
      <w:r w:rsidRPr="00503CA1">
        <w:rPr>
          <w:rFonts w:eastAsia="MS Mincho"/>
          <w:lang w:eastAsia="ja-JP"/>
        </w:rPr>
        <w:t xml:space="preserve">Before discussing this issue, we wish to distinguish two concepts of the maximum number of non-zero coefficients (NZC) and the real number of NZC. The maximum number of NZC can be determined according to RRC parameters e.g. </w:t>
      </w:r>
      <m:oMath>
        <m:sSub>
          <m:sSubPr>
            <m:ctrlPr>
              <w:rPr>
                <w:rFonts w:ascii="Cambria Math" w:eastAsia="MS Mincho" w:hAnsi="Cambria Math"/>
                <w:lang w:eastAsia="ja-JP"/>
              </w:rPr>
            </m:ctrlPr>
          </m:sSubPr>
          <m:e>
            <m:r>
              <w:rPr>
                <w:rFonts w:ascii="Cambria Math" w:eastAsia="MS Mincho" w:hAnsi="Cambria Math"/>
                <w:lang w:eastAsia="ja-JP"/>
              </w:rPr>
              <m:t>K</m:t>
            </m:r>
          </m:e>
          <m:sub>
            <m:r>
              <m:rPr>
                <m:sty m:val="p"/>
              </m:rPr>
              <w:rPr>
                <w:rFonts w:ascii="Cambria Math" w:eastAsia="MS Mincho" w:hAnsi="Cambria Math"/>
                <w:lang w:eastAsia="ja-JP"/>
              </w:rPr>
              <m:t>1</m:t>
            </m:r>
          </m:sub>
        </m:sSub>
        <m:r>
          <m:rPr>
            <m:sty m:val="p"/>
          </m:rPr>
          <w:rPr>
            <w:rFonts w:ascii="Cambria Math" w:eastAsia="MS Mincho" w:hAnsi="Cambria Math"/>
            <w:lang w:eastAsia="ja-JP"/>
          </w:rPr>
          <m:t xml:space="preserve">, </m:t>
        </m:r>
        <m:sSub>
          <m:sSubPr>
            <m:ctrlPr>
              <w:rPr>
                <w:rFonts w:ascii="Cambria Math" w:eastAsia="MS Mincho" w:hAnsi="Cambria Math"/>
                <w:lang w:eastAsia="ja-JP"/>
              </w:rPr>
            </m:ctrlPr>
          </m:sSubPr>
          <m:e>
            <m:r>
              <w:rPr>
                <w:rFonts w:ascii="Cambria Math" w:eastAsia="MS Mincho" w:hAnsi="Cambria Math"/>
                <w:lang w:eastAsia="ja-JP"/>
              </w:rPr>
              <m:t>M</m:t>
            </m:r>
          </m:e>
          <m:sub>
            <m:r>
              <w:rPr>
                <w:rFonts w:ascii="Cambria Math" w:eastAsia="MS Mincho" w:hAnsi="Cambria Math"/>
                <w:lang w:eastAsia="ja-JP"/>
              </w:rPr>
              <m:t>v</m:t>
            </m:r>
          </m:sub>
        </m:sSub>
        <m:r>
          <m:rPr>
            <m:sty m:val="p"/>
          </m:rPr>
          <w:rPr>
            <w:rFonts w:ascii="Cambria Math" w:eastAsia="MS Mincho" w:hAnsi="Cambria Math"/>
            <w:lang w:eastAsia="ja-JP"/>
          </w:rPr>
          <m:t xml:space="preserve">, </m:t>
        </m:r>
        <m:r>
          <w:rPr>
            <w:rFonts w:ascii="Cambria Math" w:eastAsia="MS Mincho" w:hAnsi="Cambria Math"/>
            <w:lang w:eastAsia="ja-JP"/>
          </w:rPr>
          <m:t>β</m:t>
        </m:r>
      </m:oMath>
      <w:r w:rsidRPr="00503CA1">
        <w:rPr>
          <w:rFonts w:eastAsia="MS Mincho"/>
          <w:lang w:eastAsia="ja-JP"/>
        </w:rPr>
        <w:t xml:space="preserve"> etc. Taking rank 1 for instance, maximum number of NZC is equal to </w:t>
      </w:r>
      <m:oMath>
        <m:sSub>
          <m:sSubPr>
            <m:ctrlPr>
              <w:rPr>
                <w:rFonts w:ascii="Cambria Math" w:eastAsia="MS Mincho" w:hAnsi="Cambria Math"/>
                <w:lang w:eastAsia="ja-JP"/>
              </w:rPr>
            </m:ctrlPr>
          </m:sSubPr>
          <m:e>
            <m:r>
              <w:rPr>
                <w:rFonts w:ascii="Cambria Math" w:eastAsia="MS Mincho" w:hAnsi="Cambria Math"/>
                <w:lang w:eastAsia="ja-JP"/>
              </w:rPr>
              <m:t>K</m:t>
            </m:r>
          </m:e>
          <m:sub>
            <m:r>
              <m:rPr>
                <m:sty m:val="p"/>
              </m:rPr>
              <w:rPr>
                <w:rFonts w:ascii="Cambria Math" w:eastAsia="MS Mincho" w:hAnsi="Cambria Math"/>
                <w:lang w:eastAsia="ja-JP"/>
              </w:rPr>
              <m:t>1</m:t>
            </m:r>
          </m:sub>
        </m:sSub>
        <m:sSub>
          <m:sSubPr>
            <m:ctrlPr>
              <w:rPr>
                <w:rFonts w:ascii="Cambria Math" w:eastAsia="MS Mincho" w:hAnsi="Cambria Math"/>
                <w:lang w:eastAsia="ja-JP"/>
              </w:rPr>
            </m:ctrlPr>
          </m:sSubPr>
          <m:e>
            <m:r>
              <w:rPr>
                <w:rFonts w:ascii="Cambria Math" w:eastAsia="MS Mincho" w:hAnsi="Cambria Math"/>
                <w:lang w:eastAsia="ja-JP"/>
              </w:rPr>
              <m:t>M</m:t>
            </m:r>
          </m:e>
          <m:sub>
            <m:r>
              <w:rPr>
                <w:rFonts w:ascii="Cambria Math" w:eastAsia="MS Mincho" w:hAnsi="Cambria Math"/>
                <w:lang w:eastAsia="ja-JP"/>
              </w:rPr>
              <m:t>v</m:t>
            </m:r>
          </m:sub>
        </m:sSub>
        <m:r>
          <m:rPr>
            <m:sty m:val="p"/>
          </m:rPr>
          <w:rPr>
            <w:rFonts w:ascii="Cambria Math" w:eastAsia="MS Mincho" w:hAnsi="Cambria Math"/>
            <w:lang w:eastAsia="ja-JP"/>
          </w:rPr>
          <m:t xml:space="preserve"> </m:t>
        </m:r>
        <m:r>
          <w:rPr>
            <w:rFonts w:ascii="Cambria Math" w:eastAsia="MS Mincho" w:hAnsi="Cambria Math"/>
            <w:lang w:eastAsia="ja-JP"/>
          </w:rPr>
          <m:t>β</m:t>
        </m:r>
      </m:oMath>
      <w:r w:rsidRPr="00503CA1">
        <w:rPr>
          <w:rFonts w:eastAsia="MS Mincho"/>
          <w:lang w:eastAsia="ja-JP"/>
        </w:rPr>
        <w:t xml:space="preserve">, whereas the real number of NZC is determined and reported by UE, and cannot be greater than the maximum number of NZC. In Rel-16, since </w:t>
      </w:r>
      <m:oMath>
        <m:r>
          <w:rPr>
            <w:rFonts w:ascii="Cambria Math" w:eastAsia="MS Mincho" w:hAnsi="Cambria Math"/>
            <w:lang w:eastAsia="ja-JP"/>
          </w:rPr>
          <m:t>β</m:t>
        </m:r>
      </m:oMath>
      <w:r w:rsidRPr="00503CA1">
        <w:rPr>
          <w:rFonts w:eastAsia="MS Mincho"/>
          <w:lang w:eastAsia="ja-JP"/>
        </w:rPr>
        <w:t xml:space="preserve"> is always smaller than 1 and a bitmap for indicating NZC is always needed. Whilst in Rel-17, </w:t>
      </w:r>
      <w:r w:rsidRPr="00503CA1">
        <w:t>since gNB can implement CSI compression implicitly based on FDD angle/delay reciprocity,</w:t>
      </w:r>
      <w:r w:rsidRPr="00503CA1">
        <w:rPr>
          <w:rFonts w:eastAsia="MS Mincho"/>
          <w:lang w:eastAsia="ja-JP"/>
        </w:rPr>
        <w:t xml:space="preserve"> </w:t>
      </w:r>
      <m:oMath>
        <m:r>
          <w:rPr>
            <w:rFonts w:ascii="Cambria Math" w:eastAsia="MS Mincho" w:hAnsi="Cambria Math"/>
            <w:lang w:eastAsia="ja-JP"/>
          </w:rPr>
          <m:t>β</m:t>
        </m:r>
      </m:oMath>
      <w:r w:rsidRPr="00503CA1">
        <w:rPr>
          <w:rFonts w:eastAsia="MS Mincho"/>
          <w:lang w:eastAsia="ja-JP"/>
        </w:rPr>
        <w:t xml:space="preserve"> can be set to 1 </w:t>
      </w:r>
      <w:r>
        <w:rPr>
          <w:rFonts w:eastAsia="MS Mincho"/>
          <w:lang w:eastAsia="ja-JP"/>
        </w:rPr>
        <w:t xml:space="preserve">by </w:t>
      </w:r>
      <w:r w:rsidRPr="00503CA1">
        <w:rPr>
          <w:rFonts w:eastAsia="MS Mincho"/>
          <w:lang w:eastAsia="ja-JP"/>
        </w:rPr>
        <w:t xml:space="preserve">allowing UE to feedback all NZC so that the bitmap can be absent. The absence of bitmap </w:t>
      </w:r>
      <w:r w:rsidR="00BC40D0">
        <w:rPr>
          <w:rFonts w:eastAsia="MS Mincho"/>
          <w:lang w:eastAsia="ja-JP"/>
        </w:rPr>
        <w:t xml:space="preserve">reporting </w:t>
      </w:r>
      <w:r w:rsidRPr="00503CA1">
        <w:rPr>
          <w:rFonts w:eastAsia="MS Mincho"/>
          <w:lang w:eastAsia="ja-JP"/>
        </w:rPr>
        <w:t>has the advantage of reducing the coding rate of UCI to improve the probability of correct UCI decoding by gNB.</w:t>
      </w:r>
      <w:r>
        <w:rPr>
          <w:rFonts w:eastAsia="MS Mincho"/>
          <w:lang w:eastAsia="ja-JP"/>
        </w:rPr>
        <w:t xml:space="preserve"> </w:t>
      </w:r>
    </w:p>
    <w:p w14:paraId="0F979C4D" w14:textId="5826AF42" w:rsidR="00EB530D" w:rsidRDefault="00327EE9" w:rsidP="00EB530D">
      <w:pPr>
        <w:jc w:val="center"/>
        <w:rPr>
          <w:rFonts w:eastAsia="MS Mincho"/>
          <w:lang w:eastAsia="ja-JP"/>
        </w:rPr>
      </w:pPr>
      <w:r>
        <w:rPr>
          <w:rFonts w:eastAsia="MS Mincho"/>
          <w:noProof/>
          <w:lang w:eastAsia="zh-CN"/>
        </w:rPr>
        <w:drawing>
          <wp:inline distT="0" distB="0" distL="0" distR="0" wp14:anchorId="7374BF11" wp14:editId="4A90F762">
            <wp:extent cx="4755572" cy="2485148"/>
            <wp:effectExtent l="0" t="0" r="6985"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72449" cy="2493967"/>
                    </a:xfrm>
                    <a:prstGeom prst="rect">
                      <a:avLst/>
                    </a:prstGeom>
                    <a:noFill/>
                  </pic:spPr>
                </pic:pic>
              </a:graphicData>
            </a:graphic>
          </wp:inline>
        </w:drawing>
      </w:r>
    </w:p>
    <w:p w14:paraId="4653F690" w14:textId="5F1E4F8A" w:rsidR="00EB530D" w:rsidRPr="00D33B73" w:rsidRDefault="00EB530D" w:rsidP="00EB530D">
      <w:pPr>
        <w:jc w:val="center"/>
        <w:rPr>
          <w:rFonts w:eastAsiaTheme="minorEastAsia"/>
          <w:b/>
          <w:sz w:val="20"/>
          <w:szCs w:val="20"/>
          <w:lang w:eastAsia="zh-CN"/>
        </w:rPr>
      </w:pPr>
      <w:r w:rsidRPr="00D33B73">
        <w:rPr>
          <w:rFonts w:eastAsiaTheme="minorEastAsia"/>
          <w:b/>
          <w:sz w:val="20"/>
          <w:szCs w:val="20"/>
          <w:lang w:eastAsia="zh-CN"/>
        </w:rPr>
        <w:t xml:space="preserve">Figure </w:t>
      </w:r>
      <w:r w:rsidR="007A51EF">
        <w:rPr>
          <w:rFonts w:eastAsiaTheme="minorEastAsia"/>
          <w:b/>
          <w:sz w:val="20"/>
          <w:szCs w:val="20"/>
          <w:lang w:eastAsia="zh-CN"/>
        </w:rPr>
        <w:t>3</w:t>
      </w:r>
      <w:r w:rsidRPr="00D33B73">
        <w:rPr>
          <w:rFonts w:eastAsiaTheme="minorEastAsia"/>
          <w:b/>
          <w:sz w:val="20"/>
          <w:szCs w:val="20"/>
          <w:lang w:eastAsia="zh-CN"/>
        </w:rPr>
        <w:t xml:space="preserve"> </w:t>
      </w:r>
      <w:r>
        <w:rPr>
          <w:rFonts w:eastAsiaTheme="minorEastAsia"/>
          <w:b/>
          <w:sz w:val="20"/>
          <w:szCs w:val="20"/>
          <w:lang w:eastAsia="zh-CN"/>
        </w:rPr>
        <w:t>Bitmap absent ratio</w:t>
      </w:r>
    </w:p>
    <w:p w14:paraId="37058A6F" w14:textId="5D70516D" w:rsidR="00067EC8" w:rsidRDefault="00067EC8" w:rsidP="00067EC8">
      <w:pPr>
        <w:rPr>
          <w:rFonts w:eastAsia="MS Mincho"/>
          <w:lang w:eastAsia="ja-JP"/>
        </w:rPr>
      </w:pPr>
      <w:r>
        <w:rPr>
          <w:rFonts w:eastAsia="MS Mincho"/>
          <w:lang w:eastAsia="ja-JP"/>
        </w:rPr>
        <w:t xml:space="preserve">We have </w:t>
      </w:r>
      <w:r w:rsidR="00BC40D0">
        <w:rPr>
          <w:rFonts w:eastAsia="MS Mincho"/>
          <w:lang w:eastAsia="ja-JP"/>
        </w:rPr>
        <w:t xml:space="preserve">estimated </w:t>
      </w:r>
      <w:r>
        <w:rPr>
          <w:rFonts w:eastAsia="MS Mincho"/>
          <w:lang w:eastAsia="ja-JP"/>
        </w:rPr>
        <w:t xml:space="preserve">the probability of bitmap </w:t>
      </w:r>
      <w:r w:rsidR="00BC40D0">
        <w:rPr>
          <w:rFonts w:eastAsia="MS Mincho"/>
          <w:lang w:eastAsia="ja-JP"/>
        </w:rPr>
        <w:t xml:space="preserve">absent ratio (i.e. </w:t>
      </w:r>
      <w:r w:rsidR="00CC260E">
        <w:rPr>
          <w:rFonts w:eastAsia="MS Mincho"/>
          <w:lang w:eastAsia="ja-JP"/>
        </w:rPr>
        <w:t xml:space="preserve">the chance of </w:t>
      </w:r>
      <w:r w:rsidR="00BC40D0">
        <w:rPr>
          <w:rFonts w:eastAsia="MS Mincho"/>
          <w:lang w:eastAsia="ja-JP"/>
        </w:rPr>
        <w:t xml:space="preserve">all NZC </w:t>
      </w:r>
      <w:r w:rsidR="00CC260E">
        <w:rPr>
          <w:rFonts w:eastAsia="MS Mincho"/>
          <w:lang w:eastAsia="ja-JP"/>
        </w:rPr>
        <w:t xml:space="preserve">shall be </w:t>
      </w:r>
      <w:r w:rsidR="00BC40D0">
        <w:rPr>
          <w:rFonts w:eastAsia="MS Mincho"/>
          <w:lang w:eastAsia="ja-JP"/>
        </w:rPr>
        <w:t xml:space="preserve">reported) </w:t>
      </w:r>
      <w:r>
        <w:rPr>
          <w:rFonts w:eastAsia="MS Mincho"/>
          <w:lang w:eastAsia="ja-JP"/>
        </w:rPr>
        <w:t>by simulations. It is assumed that when all coefficients across all por</w:t>
      </w:r>
      <w:r w:rsidRPr="004D2095">
        <w:rPr>
          <w:rFonts w:eastAsia="MS Mincho"/>
          <w:lang w:eastAsia="ja-JP"/>
        </w:rPr>
        <w:t xml:space="preserve">ts are greater than the smallest quantized value, </w:t>
      </w:r>
      <w:r w:rsidRPr="00AE7876">
        <w:rPr>
          <w:rFonts w:eastAsia="MS Mincho"/>
          <w:lang w:eastAsia="ja-JP"/>
        </w:rPr>
        <w:t>i.e</w:t>
      </w:r>
      <w:r w:rsidR="00E92907" w:rsidRPr="00AE7876">
        <w:rPr>
          <w:rFonts w:eastAsia="MS Mincho"/>
          <w:lang w:eastAsia="ja-JP"/>
        </w:rPr>
        <w:t>.</w:t>
      </w:r>
      <m:oMath>
        <m:r>
          <m:rPr>
            <m:sty m:val="p"/>
          </m:rPr>
          <w:rPr>
            <w:rFonts w:ascii="Cambria Math" w:hAnsi="Cambria Math"/>
            <w:lang w:eastAsia="zh-CN"/>
          </w:rPr>
          <m:t>α×</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8</m:t>
            </m:r>
            <m:rad>
              <m:radPr>
                <m:degHide m:val="1"/>
                <m:ctrlPr>
                  <w:rPr>
                    <w:rFonts w:ascii="Cambria Math" w:hAnsi="Cambria Math"/>
                    <w:i/>
                    <w:lang w:eastAsia="zh-CN"/>
                  </w:rPr>
                </m:ctrlPr>
              </m:radPr>
              <m:deg/>
              <m:e>
                <m:r>
                  <w:rPr>
                    <w:rFonts w:ascii="Cambria Math" w:hAnsi="Cambria Math"/>
                    <w:lang w:eastAsia="zh-CN"/>
                  </w:rPr>
                  <m:t>2</m:t>
                </m:r>
              </m:e>
            </m:rad>
          </m:den>
        </m:f>
      </m:oMath>
      <w:r w:rsidR="00E92907" w:rsidRPr="00AE7876">
        <w:rPr>
          <w:rFonts w:eastAsiaTheme="minorEastAsia"/>
          <w:lang w:eastAsia="zh-CN"/>
        </w:rPr>
        <w:t>,</w:t>
      </w:r>
      <w:r w:rsidR="00E92907" w:rsidRPr="00AE7876">
        <w:rPr>
          <w:rFonts w:eastAsia="MS Mincho"/>
          <w:lang w:eastAsia="ja-JP"/>
        </w:rPr>
        <w:t xml:space="preserve"> where</w:t>
      </w:r>
      <w:r w:rsidR="00E92907" w:rsidRPr="00AE7876">
        <w:rPr>
          <w:rFonts w:eastAsiaTheme="minorEastAsia"/>
          <w:lang w:eastAsia="zh-CN"/>
        </w:rPr>
        <w:t xml:space="preserve"> </w:t>
      </w:r>
      <m:oMath>
        <m:r>
          <m:rPr>
            <m:sty m:val="p"/>
          </m:rPr>
          <w:rPr>
            <w:rFonts w:ascii="Cambria Math" w:hAnsi="Cambria Math"/>
            <w:lang w:eastAsia="zh-CN"/>
          </w:rPr>
          <m:t>α</m:t>
        </m:r>
      </m:oMath>
      <w:r w:rsidR="00E92907" w:rsidRPr="00AE7876">
        <w:rPr>
          <w:rFonts w:eastAsiaTheme="minorEastAsia"/>
          <w:lang w:eastAsia="zh-CN"/>
        </w:rPr>
        <w:t xml:space="preserve"> is the smaller </w:t>
      </w:r>
      <w:r w:rsidR="00E92907" w:rsidRPr="00AE7876">
        <w:rPr>
          <w:lang w:eastAsia="zh-CN"/>
        </w:rPr>
        <w:t>polarization-specific reference amplitude</w:t>
      </w:r>
      <w:r w:rsidRPr="00AE7876">
        <w:rPr>
          <w:rFonts w:eastAsia="MS Mincho"/>
          <w:lang w:eastAsia="ja-JP"/>
        </w:rPr>
        <w:t>,</w:t>
      </w:r>
      <w:r>
        <w:rPr>
          <w:rFonts w:eastAsia="MS Mincho"/>
          <w:lang w:eastAsia="ja-JP"/>
        </w:rPr>
        <w:t xml:space="preserve"> </w:t>
      </w:r>
      <w:r w:rsidRPr="002E7112">
        <w:rPr>
          <w:rFonts w:eastAsia="MS Mincho"/>
          <w:lang w:eastAsia="ja-JP"/>
        </w:rPr>
        <w:t>the bitmap can be omitted</w:t>
      </w:r>
      <w:r>
        <w:rPr>
          <w:rFonts w:eastAsia="MS Mincho"/>
          <w:lang w:eastAsia="ja-JP"/>
        </w:rPr>
        <w:t xml:space="preserve">. </w:t>
      </w:r>
      <w:r w:rsidR="003E4BE2" w:rsidRPr="004D2095">
        <w:rPr>
          <w:rFonts w:eastAsia="MS Mincho"/>
          <w:lang w:eastAsia="ja-JP"/>
        </w:rPr>
        <w:t xml:space="preserve">As shown in </w:t>
      </w:r>
      <w:r w:rsidR="003E4BE2">
        <w:rPr>
          <w:rFonts w:eastAsia="MS Mincho"/>
          <w:lang w:eastAsia="ja-JP"/>
        </w:rPr>
        <w:t>above f</w:t>
      </w:r>
      <w:r w:rsidR="003E4BE2" w:rsidRPr="004D2095">
        <w:rPr>
          <w:rFonts w:eastAsia="MS Mincho"/>
          <w:lang w:eastAsia="ja-JP"/>
        </w:rPr>
        <w:t>igure, when P=16</w:t>
      </w:r>
      <w:r w:rsidR="003E4BE2">
        <w:rPr>
          <w:rFonts w:eastAsia="MS Mincho"/>
          <w:lang w:eastAsia="ja-JP"/>
        </w:rPr>
        <w:t>,</w:t>
      </w:r>
      <w:r w:rsidR="003E4BE2" w:rsidRPr="004D2095">
        <w:rPr>
          <w:rFonts w:eastAsia="MS Mincho"/>
          <w:lang w:eastAsia="ja-JP"/>
        </w:rPr>
        <w:t xml:space="preserve"> the probability of the bitmap being absent within at least one</w:t>
      </w:r>
      <w:r w:rsidR="003E4BE2">
        <w:rPr>
          <w:rFonts w:eastAsia="MS Mincho"/>
          <w:lang w:eastAsia="ja-JP"/>
        </w:rPr>
        <w:t xml:space="preserve"> out of two</w:t>
      </w:r>
      <w:r w:rsidR="003E4BE2" w:rsidRPr="004D2095">
        <w:rPr>
          <w:rFonts w:eastAsia="MS Mincho"/>
          <w:lang w:eastAsia="ja-JP"/>
        </w:rPr>
        <w:t xml:space="preserve"> layer</w:t>
      </w:r>
      <w:r w:rsidR="003E4BE2">
        <w:rPr>
          <w:rFonts w:eastAsia="MS Mincho"/>
          <w:lang w:eastAsia="ja-JP"/>
        </w:rPr>
        <w:t>s</w:t>
      </w:r>
      <w:r w:rsidR="003E4BE2" w:rsidRPr="004D2095">
        <w:rPr>
          <w:rFonts w:eastAsia="MS Mincho"/>
          <w:lang w:eastAsia="ja-JP"/>
        </w:rPr>
        <w:t xml:space="preserve"> is </w:t>
      </w:r>
      <w:r w:rsidR="003E4BE2" w:rsidRPr="00AE7876">
        <w:rPr>
          <w:rFonts w:eastAsia="MS Mincho"/>
          <w:lang w:eastAsia="ja-JP"/>
        </w:rPr>
        <w:t>65%</w:t>
      </w:r>
      <w:r w:rsidR="003E4BE2" w:rsidRPr="004D2095">
        <w:rPr>
          <w:rFonts w:eastAsia="MS Mincho"/>
          <w:lang w:eastAsia="ja-JP"/>
        </w:rPr>
        <w:t xml:space="preserve"> and the probability of being absent </w:t>
      </w:r>
      <w:r w:rsidR="003E4BE2">
        <w:rPr>
          <w:rFonts w:eastAsia="MS Mincho"/>
          <w:lang w:eastAsia="ja-JP"/>
        </w:rPr>
        <w:t>for</w:t>
      </w:r>
      <w:r w:rsidR="003E4BE2" w:rsidRPr="004D2095">
        <w:rPr>
          <w:rFonts w:eastAsia="MS Mincho"/>
          <w:lang w:eastAsia="ja-JP"/>
        </w:rPr>
        <w:t xml:space="preserve"> two layers is </w:t>
      </w:r>
      <w:r w:rsidR="003E4BE2" w:rsidRPr="00AE7876">
        <w:rPr>
          <w:rFonts w:eastAsia="MS Mincho"/>
          <w:lang w:eastAsia="ja-JP"/>
        </w:rPr>
        <w:t>30%</w:t>
      </w:r>
      <w:r w:rsidR="003E4BE2" w:rsidRPr="004D2095">
        <w:rPr>
          <w:rFonts w:eastAsia="MS Mincho"/>
          <w:lang w:eastAsia="ja-JP"/>
        </w:rPr>
        <w:t xml:space="preserve">. When P=32 the probability of the bitmap being absent within at least one </w:t>
      </w:r>
      <w:r w:rsidR="003E4BE2">
        <w:rPr>
          <w:rFonts w:eastAsia="MS Mincho"/>
          <w:lang w:eastAsia="ja-JP"/>
        </w:rPr>
        <w:t xml:space="preserve">out of two </w:t>
      </w:r>
      <w:r w:rsidR="003E4BE2" w:rsidRPr="004D2095">
        <w:rPr>
          <w:rFonts w:eastAsia="MS Mincho"/>
          <w:lang w:eastAsia="ja-JP"/>
        </w:rPr>
        <w:t>layer</w:t>
      </w:r>
      <w:r w:rsidR="003E4BE2">
        <w:rPr>
          <w:rFonts w:eastAsia="MS Mincho"/>
          <w:lang w:eastAsia="ja-JP"/>
        </w:rPr>
        <w:t>s</w:t>
      </w:r>
      <w:r w:rsidR="003E4BE2" w:rsidRPr="004D2095">
        <w:rPr>
          <w:rFonts w:eastAsia="MS Mincho"/>
          <w:lang w:eastAsia="ja-JP"/>
        </w:rPr>
        <w:t xml:space="preserve"> is </w:t>
      </w:r>
      <w:r w:rsidR="003E4BE2" w:rsidRPr="00AE7876">
        <w:rPr>
          <w:rFonts w:eastAsia="MS Mincho"/>
          <w:lang w:eastAsia="ja-JP"/>
        </w:rPr>
        <w:t>27.7%</w:t>
      </w:r>
      <w:r w:rsidR="003E4BE2" w:rsidRPr="004D2095">
        <w:rPr>
          <w:rFonts w:eastAsia="MS Mincho"/>
          <w:lang w:eastAsia="ja-JP"/>
        </w:rPr>
        <w:t xml:space="preserve"> and the probability of being absent within two layers is </w:t>
      </w:r>
      <w:r w:rsidR="003E4BE2" w:rsidRPr="00AE7876">
        <w:rPr>
          <w:rFonts w:eastAsia="MS Mincho"/>
          <w:lang w:eastAsia="ja-JP"/>
        </w:rPr>
        <w:t>5.5%</w:t>
      </w:r>
      <w:r w:rsidR="003E4BE2" w:rsidRPr="004D2095">
        <w:rPr>
          <w:rFonts w:eastAsia="MS Mincho"/>
          <w:lang w:eastAsia="ja-JP"/>
        </w:rPr>
        <w:t>.</w:t>
      </w:r>
      <w:r w:rsidR="003E4BE2">
        <w:rPr>
          <w:rFonts w:eastAsia="MS Mincho"/>
          <w:lang w:eastAsia="ja-JP"/>
        </w:rPr>
        <w:t xml:space="preserve"> Therefore </w:t>
      </w:r>
      <w:r>
        <w:rPr>
          <w:rFonts w:eastAsia="MS Mincho"/>
          <w:lang w:eastAsia="ja-JP"/>
        </w:rPr>
        <w:t>it is highly feasib</w:t>
      </w:r>
      <w:r w:rsidRPr="004D2095">
        <w:rPr>
          <w:rFonts w:eastAsia="MS Mincho"/>
          <w:lang w:eastAsia="ja-JP"/>
        </w:rPr>
        <w:t xml:space="preserve">le that the bitmap of NZC reporting can be absent, for typical use cases, so that </w:t>
      </w:r>
      <w:r w:rsidR="003E4BE2">
        <w:rPr>
          <w:rFonts w:eastAsia="MS Mincho"/>
          <w:lang w:eastAsia="ja-JP"/>
        </w:rPr>
        <w:t>it</w:t>
      </w:r>
      <w:r w:rsidRPr="004D2095">
        <w:rPr>
          <w:rFonts w:eastAsia="MS Mincho"/>
          <w:lang w:eastAsia="ja-JP"/>
        </w:rPr>
        <w:t xml:space="preserve"> can be useful</w:t>
      </w:r>
      <w:r w:rsidR="00187DC2">
        <w:rPr>
          <w:rFonts w:eastAsia="MS Mincho"/>
          <w:lang w:eastAsia="ja-JP"/>
        </w:rPr>
        <w:t xml:space="preserve"> </w:t>
      </w:r>
      <w:r w:rsidRPr="004D2095">
        <w:rPr>
          <w:rFonts w:eastAsia="MS Mincho"/>
          <w:lang w:eastAsia="ja-JP"/>
        </w:rPr>
        <w:t xml:space="preserve"> </w:t>
      </w:r>
      <w:r w:rsidR="00187DC2">
        <w:rPr>
          <w:rFonts w:eastAsia="MS Mincho"/>
          <w:lang w:eastAsia="ja-JP"/>
        </w:rPr>
        <w:t xml:space="preserve">to reduce CSI reporting overhead considering large </w:t>
      </w:r>
      <w:r w:rsidR="00CC260E">
        <w:rPr>
          <w:rFonts w:eastAsia="MS Mincho"/>
          <w:lang w:eastAsia="ja-JP"/>
        </w:rPr>
        <w:t xml:space="preserve">payload </w:t>
      </w:r>
      <w:r w:rsidR="00187DC2">
        <w:rPr>
          <w:rFonts w:eastAsia="MS Mincho"/>
          <w:lang w:eastAsia="ja-JP"/>
        </w:rPr>
        <w:t>of</w:t>
      </w:r>
      <w:r w:rsidRPr="004D2095">
        <w:rPr>
          <w:rFonts w:eastAsia="MS Mincho"/>
          <w:lang w:eastAsia="ja-JP"/>
        </w:rPr>
        <w:t xml:space="preserve"> </w:t>
      </w:r>
      <w:r w:rsidR="00187DC2">
        <w:rPr>
          <w:rFonts w:eastAsia="MS Mincho"/>
          <w:lang w:eastAsia="ja-JP"/>
        </w:rPr>
        <w:t xml:space="preserve">reporting </w:t>
      </w:r>
      <w:r w:rsidRPr="004D2095">
        <w:rPr>
          <w:rFonts w:eastAsia="MS Mincho"/>
          <w:lang w:eastAsia="ja-JP"/>
        </w:rPr>
        <w:t>bitmap</w:t>
      </w:r>
      <w:r w:rsidR="00187DC2">
        <w:rPr>
          <w:rFonts w:eastAsia="MS Mincho"/>
          <w:lang w:eastAsia="ja-JP"/>
        </w:rPr>
        <w:t xml:space="preserve"> per layer</w:t>
      </w:r>
      <w:r w:rsidRPr="004D2095">
        <w:rPr>
          <w:rFonts w:eastAsia="MS Mincho"/>
          <w:lang w:eastAsia="ja-JP"/>
        </w:rPr>
        <w:t xml:space="preserve">. </w:t>
      </w:r>
    </w:p>
    <w:p w14:paraId="1E26BBD2" w14:textId="77777777" w:rsidR="00EB530D" w:rsidRPr="000A71FE" w:rsidRDefault="00EB530D" w:rsidP="00EB530D">
      <w:pPr>
        <w:rPr>
          <w:rFonts w:eastAsiaTheme="minorEastAsia"/>
          <w:b/>
          <w:i/>
          <w:lang w:eastAsia="zh-CN"/>
        </w:rPr>
      </w:pPr>
      <w:r w:rsidRPr="00503CA1">
        <w:rPr>
          <w:lang w:eastAsia="zh-CN"/>
        </w:rPr>
        <w:t xml:space="preserve">Based on above simulation and analysis, </w:t>
      </w:r>
      <w:r>
        <w:rPr>
          <w:lang w:eastAsia="zh-CN"/>
        </w:rPr>
        <w:t xml:space="preserve">we have the </w:t>
      </w:r>
      <w:r w:rsidRPr="00503CA1">
        <w:rPr>
          <w:lang w:eastAsia="zh-CN"/>
        </w:rPr>
        <w:t xml:space="preserve">following </w:t>
      </w:r>
      <w:r>
        <w:rPr>
          <w:lang w:eastAsia="zh-CN"/>
        </w:rPr>
        <w:t>observation:</w:t>
      </w:r>
    </w:p>
    <w:p w14:paraId="4F002208" w14:textId="254205F2" w:rsidR="00EB530D" w:rsidRPr="001767E1" w:rsidRDefault="00EB530D" w:rsidP="00EB530D">
      <w:pPr>
        <w:rPr>
          <w:rFonts w:eastAsia="MS Mincho"/>
          <w:lang w:eastAsia="ja-JP"/>
        </w:rPr>
      </w:pPr>
      <w:r w:rsidRPr="00503CA1">
        <w:rPr>
          <w:rFonts w:eastAsia="MS Mincho"/>
          <w:b/>
          <w:i/>
          <w:lang w:eastAsia="ja-JP"/>
        </w:rPr>
        <w:t xml:space="preserve">Observation </w:t>
      </w:r>
      <w:r w:rsidR="004C6A75">
        <w:rPr>
          <w:rFonts w:eastAsia="MS Mincho"/>
          <w:b/>
          <w:i/>
          <w:lang w:eastAsia="ja-JP"/>
        </w:rPr>
        <w:t>3</w:t>
      </w:r>
      <w:r w:rsidRPr="00503CA1">
        <w:rPr>
          <w:rFonts w:eastAsia="MS Mincho"/>
          <w:b/>
          <w:i/>
          <w:lang w:eastAsia="ja-JP"/>
        </w:rPr>
        <w:t xml:space="preserve">: </w:t>
      </w:r>
      <w:r w:rsidR="00F97BCD">
        <w:rPr>
          <w:rFonts w:eastAsia="MS Mincho"/>
          <w:b/>
          <w:i/>
          <w:lang w:eastAsia="ja-JP"/>
        </w:rPr>
        <w:t>When</w:t>
      </w:r>
      <w:r w:rsidRPr="00503CA1">
        <w:rPr>
          <w:rFonts w:eastAsia="MS Mincho"/>
          <w:b/>
          <w:i/>
          <w:lang w:eastAsia="ja-JP"/>
        </w:rPr>
        <w:t xml:space="preserve"> β = 1</w:t>
      </w:r>
      <w:r w:rsidR="00F97BCD">
        <w:rPr>
          <w:rFonts w:eastAsia="MS Mincho"/>
          <w:b/>
          <w:i/>
          <w:lang w:eastAsia="ja-JP"/>
        </w:rPr>
        <w:t xml:space="preserve"> and rank 2 PMI</w:t>
      </w:r>
      <w:r w:rsidRPr="00503CA1">
        <w:rPr>
          <w:rFonts w:eastAsia="MS Mincho"/>
          <w:b/>
          <w:i/>
          <w:lang w:eastAsia="ja-JP"/>
        </w:rPr>
        <w:t xml:space="preserve">, </w:t>
      </w:r>
      <w:r w:rsidR="00F97BCD">
        <w:rPr>
          <w:rFonts w:eastAsia="MS Mincho"/>
          <w:b/>
          <w:i/>
          <w:lang w:eastAsia="ja-JP"/>
        </w:rPr>
        <w:t>the probability of bitmap being absent for at least one PMI layer is about 65% and 30% for P=16 ports and P=32 ports respectively</w:t>
      </w:r>
      <w:r w:rsidRPr="00503CA1">
        <w:rPr>
          <w:rFonts w:eastAsia="MS Mincho"/>
          <w:b/>
          <w:i/>
          <w:lang w:eastAsia="ja-JP"/>
        </w:rPr>
        <w:t xml:space="preserve">. </w:t>
      </w:r>
    </w:p>
    <w:p w14:paraId="3742097F" w14:textId="77777777" w:rsidR="003E7BA9" w:rsidRDefault="003E7BA9" w:rsidP="00EB530D">
      <w:pPr>
        <w:rPr>
          <w:b/>
          <w:lang w:eastAsia="zh-CN"/>
        </w:rPr>
      </w:pPr>
    </w:p>
    <w:p w14:paraId="0596642A" w14:textId="710CA460" w:rsidR="00EB530D" w:rsidRDefault="00CF41D9" w:rsidP="00EB530D">
      <w:pPr>
        <w:rPr>
          <w:rFonts w:eastAsia="MS Mincho"/>
          <w:lang w:eastAsia="ja-JP"/>
        </w:rPr>
      </w:pPr>
      <w:r>
        <w:rPr>
          <w:rFonts w:eastAsia="MS Mincho"/>
          <w:lang w:eastAsia="ja-JP"/>
        </w:rPr>
        <w:lastRenderedPageBreak/>
        <w:t xml:space="preserve">As </w:t>
      </w:r>
      <w:r w:rsidR="0008445D">
        <w:rPr>
          <w:rFonts w:eastAsia="MS Mincho"/>
          <w:lang w:eastAsia="ja-JP"/>
        </w:rPr>
        <w:t xml:space="preserve">discussed </w:t>
      </w:r>
      <w:r w:rsidR="0008445D" w:rsidRPr="00503CA1">
        <w:rPr>
          <w:rFonts w:eastAsia="MS Mincho"/>
          <w:lang w:eastAsia="ja-JP"/>
        </w:rPr>
        <w:t>in</w:t>
      </w:r>
      <w:r>
        <w:rPr>
          <w:rFonts w:eastAsia="MS Mincho"/>
          <w:lang w:eastAsia="ja-JP"/>
        </w:rPr>
        <w:t xml:space="preserve"> RAN1 106e, there </w:t>
      </w:r>
      <w:r w:rsidR="00EB530D" w:rsidRPr="00503CA1">
        <w:rPr>
          <w:rFonts w:eastAsia="MS Mincho"/>
          <w:lang w:eastAsia="ja-JP"/>
        </w:rPr>
        <w:t xml:space="preserve">are </w:t>
      </w:r>
      <w:r w:rsidR="00EB530D">
        <w:rPr>
          <w:rFonts w:eastAsia="MS Mincho"/>
          <w:lang w:eastAsia="ja-JP"/>
        </w:rPr>
        <w:t>four Alts</w:t>
      </w:r>
      <w:r w:rsidR="00EB530D" w:rsidRPr="00503CA1">
        <w:rPr>
          <w:rFonts w:eastAsia="MS Mincho"/>
          <w:lang w:eastAsia="ja-JP"/>
        </w:rPr>
        <w:t xml:space="preserve"> </w:t>
      </w:r>
      <w:r>
        <w:rPr>
          <w:rFonts w:eastAsia="MS Mincho"/>
          <w:lang w:eastAsia="ja-JP"/>
        </w:rPr>
        <w:t>to be discussed further:</w:t>
      </w:r>
    </w:p>
    <w:p w14:paraId="758D4518" w14:textId="77777777" w:rsidR="00EB530D" w:rsidRPr="003607D4" w:rsidRDefault="00EB530D" w:rsidP="000F2989">
      <w:pPr>
        <w:pStyle w:val="af"/>
        <w:numPr>
          <w:ilvl w:val="0"/>
          <w:numId w:val="13"/>
        </w:numPr>
        <w:ind w:firstLineChars="0"/>
        <w:rPr>
          <w:rFonts w:eastAsia="MS Mincho"/>
          <w:lang w:eastAsia="ja-JP"/>
        </w:rPr>
      </w:pPr>
      <w:r w:rsidRPr="003607D4">
        <w:rPr>
          <w:rFonts w:eastAsia="MS Mincho"/>
          <w:b/>
          <w:lang w:eastAsia="ja-JP"/>
        </w:rPr>
        <w:t>Alt 1</w:t>
      </w:r>
      <w:r w:rsidRPr="003607D4">
        <w:rPr>
          <w:rFonts w:eastAsia="MS Mincho"/>
          <w:lang w:eastAsia="ja-JP"/>
        </w:rPr>
        <w:t>: At least for rank 1 PMI, the bitmap of indicating non-zero coefficients is not needed if M</w:t>
      </w:r>
      <w:r w:rsidRPr="0085779E">
        <w:rPr>
          <w:rFonts w:eastAsia="MS Mincho"/>
          <w:vertAlign w:val="subscript"/>
          <w:lang w:eastAsia="ja-JP"/>
        </w:rPr>
        <w:t>v</w:t>
      </w:r>
      <w:r w:rsidRPr="003607D4">
        <w:rPr>
          <w:rFonts w:eastAsia="MS Mincho"/>
          <w:lang w:eastAsia="ja-JP"/>
        </w:rPr>
        <w:t>=1 and Beta=1.</w:t>
      </w:r>
    </w:p>
    <w:p w14:paraId="78140661" w14:textId="78F7C00A" w:rsidR="00EB530D" w:rsidRPr="003607D4" w:rsidRDefault="00EB530D" w:rsidP="000F2989">
      <w:pPr>
        <w:pStyle w:val="af"/>
        <w:numPr>
          <w:ilvl w:val="0"/>
          <w:numId w:val="13"/>
        </w:numPr>
        <w:ind w:firstLineChars="0"/>
        <w:rPr>
          <w:rFonts w:eastAsia="MS Mincho"/>
          <w:lang w:eastAsia="ja-JP"/>
        </w:rPr>
      </w:pPr>
      <w:r w:rsidRPr="003607D4">
        <w:rPr>
          <w:rFonts w:eastAsia="MS Mincho"/>
          <w:b/>
          <w:lang w:eastAsia="ja-JP"/>
        </w:rPr>
        <w:t>Alt 2</w:t>
      </w:r>
      <w:r w:rsidRPr="003607D4">
        <w:rPr>
          <w:rFonts w:eastAsia="MS Mincho"/>
          <w:lang w:eastAsia="ja-JP"/>
        </w:rPr>
        <w:t>: For rank 1</w:t>
      </w:r>
      <w:r w:rsidR="00E92907">
        <w:rPr>
          <w:rFonts w:eastAsia="MS Mincho"/>
          <w:lang w:eastAsia="ja-JP"/>
        </w:rPr>
        <w:t>~</w:t>
      </w:r>
      <w:r w:rsidRPr="003607D4">
        <w:rPr>
          <w:rFonts w:eastAsia="MS Mincho"/>
          <w:lang w:eastAsia="ja-JP"/>
        </w:rPr>
        <w:t>2 PMI, the bitmap(s) of indicating non-zero coefficients for corresponding layer(s) is absent if reported K</w:t>
      </w:r>
      <w:r w:rsidRPr="0085779E">
        <w:rPr>
          <w:rFonts w:eastAsia="MS Mincho"/>
          <w:vertAlign w:val="superscript"/>
          <w:lang w:eastAsia="ja-JP"/>
        </w:rPr>
        <w:t>NZ</w:t>
      </w:r>
      <w:r w:rsidRPr="003607D4">
        <w:rPr>
          <w:rFonts w:eastAsia="MS Mincho"/>
          <w:lang w:eastAsia="ja-JP"/>
        </w:rPr>
        <w:t>=K</w:t>
      </w:r>
      <w:r w:rsidRPr="0085779E">
        <w:rPr>
          <w:rFonts w:eastAsia="MS Mincho"/>
          <w:vertAlign w:val="subscript"/>
          <w:lang w:eastAsia="ja-JP"/>
        </w:rPr>
        <w:t>1</w:t>
      </w:r>
      <w:r w:rsidRPr="003607D4">
        <w:rPr>
          <w:rFonts w:eastAsia="MS Mincho"/>
          <w:lang w:eastAsia="ja-JP"/>
        </w:rPr>
        <w:t>*M</w:t>
      </w:r>
      <w:r w:rsidRPr="0085779E">
        <w:rPr>
          <w:rFonts w:eastAsia="MS Mincho"/>
          <w:vertAlign w:val="subscript"/>
          <w:lang w:eastAsia="ja-JP"/>
        </w:rPr>
        <w:t>v</w:t>
      </w:r>
      <w:r w:rsidRPr="003607D4">
        <w:rPr>
          <w:rFonts w:eastAsia="MS Mincho"/>
          <w:lang w:eastAsia="ja-JP"/>
        </w:rPr>
        <w:t>*rank</w:t>
      </w:r>
    </w:p>
    <w:p w14:paraId="1425612E" w14:textId="77777777" w:rsidR="00EB530D" w:rsidRPr="003607D4" w:rsidRDefault="00EB530D" w:rsidP="000F2989">
      <w:pPr>
        <w:pStyle w:val="af"/>
        <w:numPr>
          <w:ilvl w:val="0"/>
          <w:numId w:val="13"/>
        </w:numPr>
        <w:ind w:firstLineChars="0"/>
        <w:rPr>
          <w:rFonts w:eastAsia="MS Mincho"/>
          <w:lang w:eastAsia="ja-JP"/>
        </w:rPr>
      </w:pPr>
      <w:r w:rsidRPr="003607D4">
        <w:rPr>
          <w:rFonts w:eastAsia="MS Mincho"/>
          <w:b/>
          <w:lang w:eastAsia="ja-JP"/>
        </w:rPr>
        <w:t>Alt 3</w:t>
      </w:r>
      <w:r w:rsidRPr="003607D4">
        <w:rPr>
          <w:rFonts w:eastAsia="MS Mincho"/>
          <w:lang w:eastAsia="ja-JP"/>
        </w:rPr>
        <w:t>: In addition to Alt 2, additional field is reported by UE to inform whether the bitmap of indicating non-zero coefficients for specific layer is absent if rank&gt;1.</w:t>
      </w:r>
    </w:p>
    <w:p w14:paraId="790DCBD1" w14:textId="77777777" w:rsidR="00EB530D" w:rsidRPr="003607D4" w:rsidRDefault="00EB530D" w:rsidP="000F2989">
      <w:pPr>
        <w:pStyle w:val="af"/>
        <w:numPr>
          <w:ilvl w:val="0"/>
          <w:numId w:val="13"/>
        </w:numPr>
        <w:ind w:firstLineChars="0"/>
        <w:rPr>
          <w:rFonts w:eastAsia="MS Mincho"/>
          <w:lang w:eastAsia="ja-JP"/>
        </w:rPr>
      </w:pPr>
      <w:r w:rsidRPr="003607D4">
        <w:rPr>
          <w:rFonts w:eastAsia="MS Mincho" w:hint="eastAsia"/>
          <w:b/>
          <w:lang w:eastAsia="ja-JP"/>
        </w:rPr>
        <w:t>Alt 4</w:t>
      </w:r>
      <w:r w:rsidRPr="003607D4">
        <w:rPr>
          <w:rFonts w:eastAsia="MS Mincho" w:hint="eastAsia"/>
          <w:lang w:eastAsia="ja-JP"/>
        </w:rPr>
        <w:t>: The bitmap of indicating non-zero coefficients is not needed if the number of coefficients is sufficiently small, i.e. K</w:t>
      </w:r>
      <w:r w:rsidRPr="0085779E">
        <w:rPr>
          <w:rFonts w:eastAsia="MS Mincho"/>
          <w:vertAlign w:val="subscript"/>
          <w:lang w:eastAsia="ja-JP"/>
        </w:rPr>
        <w:t>1</w:t>
      </w:r>
      <w:r w:rsidRPr="003607D4">
        <w:rPr>
          <w:rFonts w:eastAsia="MS Mincho" w:hint="eastAsia"/>
          <w:lang w:eastAsia="ja-JP"/>
        </w:rPr>
        <w:t>M</w:t>
      </w:r>
      <w:r w:rsidRPr="0085779E">
        <w:rPr>
          <w:rFonts w:eastAsia="MS Mincho"/>
          <w:vertAlign w:val="subscript"/>
          <w:lang w:eastAsia="ja-JP"/>
        </w:rPr>
        <w:t>v</w:t>
      </w:r>
      <w:r w:rsidRPr="003607D4">
        <w:rPr>
          <w:rFonts w:eastAsia="MS Mincho" w:hint="eastAsia"/>
          <w:lang w:eastAsia="ja-JP"/>
        </w:rPr>
        <w:t xml:space="preserve"> </w:t>
      </w:r>
      <w:r w:rsidRPr="003607D4">
        <w:rPr>
          <w:rFonts w:eastAsia="MS Mincho" w:hint="eastAsia"/>
          <w:lang w:eastAsia="ja-JP"/>
        </w:rPr>
        <w:t>≤</w:t>
      </w:r>
      <w:r w:rsidRPr="003607D4">
        <w:rPr>
          <w:rFonts w:eastAsia="MS Mincho" w:hint="eastAsia"/>
          <w:lang w:eastAsia="ja-JP"/>
        </w:rPr>
        <w:t xml:space="preserve"> </w:t>
      </w:r>
      <w:r w:rsidRPr="003607D4">
        <w:rPr>
          <w:rFonts w:eastAsia="MS Mincho" w:hint="eastAsia"/>
          <w:lang w:eastAsia="ja-JP"/>
        </w:rPr>
        <w:t>δ</w:t>
      </w:r>
    </w:p>
    <w:p w14:paraId="21511447" w14:textId="39081935" w:rsidR="00EB530D" w:rsidRPr="00503CA1" w:rsidRDefault="00EB530D" w:rsidP="00EB530D">
      <w:pPr>
        <w:rPr>
          <w:lang w:eastAsia="zh-CN"/>
        </w:rPr>
      </w:pPr>
      <w:r>
        <w:rPr>
          <w:b/>
          <w:lang w:eastAsia="zh-CN"/>
        </w:rPr>
        <w:t>Alt</w:t>
      </w:r>
      <w:r w:rsidRPr="00503CA1">
        <w:rPr>
          <w:b/>
          <w:lang w:eastAsia="zh-CN"/>
        </w:rPr>
        <w:t xml:space="preserve"> 1</w:t>
      </w:r>
      <w:r w:rsidRPr="00503CA1">
        <w:rPr>
          <w:lang w:eastAsia="zh-CN"/>
        </w:rPr>
        <w:t>:</w:t>
      </w:r>
      <w:r w:rsidR="0008445D">
        <w:rPr>
          <w:lang w:eastAsia="zh-CN"/>
        </w:rPr>
        <w:t xml:space="preserve"> </w:t>
      </w:r>
      <w:r w:rsidR="00BF6F9D">
        <w:rPr>
          <w:lang w:eastAsia="zh-CN"/>
        </w:rPr>
        <w:t>W</w:t>
      </w:r>
      <w:r w:rsidR="00E92907" w:rsidRPr="00503CA1">
        <w:rPr>
          <w:lang w:eastAsia="zh-CN"/>
        </w:rPr>
        <w:t xml:space="preserve">hen Mv=1 and Beta =1 for rank 1, UE is mandated to report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r>
          <m:rPr>
            <m:sty m:val="p"/>
          </m:rPr>
          <w:rPr>
            <w:rFonts w:ascii="Cambria Math" w:hAnsi="Cambria Math"/>
            <w:lang w:eastAsia="zh-CN"/>
          </w:rPr>
          <m:t xml:space="preserve"> </m:t>
        </m:r>
      </m:oMath>
      <w:r w:rsidR="00E92907" w:rsidRPr="00503CA1">
        <w:rPr>
          <w:lang w:eastAsia="zh-CN"/>
        </w:rPr>
        <w:t>NZC to gNB so that the bitmap is ab</w:t>
      </w:r>
      <w:r w:rsidR="00E92907" w:rsidRPr="004D2095">
        <w:rPr>
          <w:lang w:eastAsia="zh-CN"/>
        </w:rPr>
        <w:t>sent.</w:t>
      </w:r>
      <w:r w:rsidR="00E92907" w:rsidRPr="004D2095" w:rsidDel="00F17571">
        <w:rPr>
          <w:lang w:eastAsia="zh-CN"/>
        </w:rPr>
        <w:t xml:space="preserve"> </w:t>
      </w:r>
      <w:r w:rsidR="00E92907" w:rsidRPr="00AE7876">
        <w:rPr>
          <w:lang w:eastAsia="zh-CN"/>
        </w:rPr>
        <w:t xml:space="preserve"> Alt 1 may have a performance loss when UE is forced to quantize zeros or negligible coefficients of </w:t>
      </w:r>
      <m:oMath>
        <m:sSub>
          <m:sSubPr>
            <m:ctrlPr>
              <w:rPr>
                <w:rFonts w:ascii="Cambria Math" w:eastAsia="MS Mincho" w:hAnsi="Cambria Math"/>
                <w:i/>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2</m:t>
            </m:r>
          </m:sub>
        </m:sSub>
      </m:oMath>
      <w:r w:rsidR="00E92907" w:rsidRPr="00AE7876">
        <w:rPr>
          <w:lang w:eastAsia="zh-CN"/>
        </w:rPr>
        <w:t xml:space="preserve"> to a non-zero coefficient, since </w:t>
      </w:r>
      <w:r w:rsidR="004D2095" w:rsidRPr="004D2095">
        <w:rPr>
          <w:lang w:eastAsia="zh-CN"/>
        </w:rPr>
        <w:t xml:space="preserve">as shown in Figure </w:t>
      </w:r>
      <w:r w:rsidR="0085779E">
        <w:rPr>
          <w:lang w:eastAsia="zh-CN"/>
        </w:rPr>
        <w:t>3</w:t>
      </w:r>
      <w:r w:rsidR="00E92907" w:rsidRPr="00AE7876">
        <w:rPr>
          <w:lang w:eastAsia="zh-CN"/>
        </w:rPr>
        <w:t>, when P=16, there is a 35% probability that the bitmap cannot be saved</w:t>
      </w:r>
      <w:r w:rsidRPr="004D2095">
        <w:rPr>
          <w:lang w:eastAsia="zh-CN"/>
        </w:rPr>
        <w:t>.</w:t>
      </w:r>
      <w:r w:rsidRPr="004D2095" w:rsidDel="00F17571">
        <w:rPr>
          <w:lang w:eastAsia="zh-CN"/>
        </w:rPr>
        <w:t xml:space="preserve"> </w:t>
      </w:r>
    </w:p>
    <w:p w14:paraId="3E83AB4E" w14:textId="38F0A0A2" w:rsidR="00EB530D" w:rsidRPr="00503CA1" w:rsidRDefault="00EB530D" w:rsidP="00EB530D">
      <w:pPr>
        <w:rPr>
          <w:lang w:eastAsia="zh-CN"/>
        </w:rPr>
      </w:pPr>
      <w:r>
        <w:rPr>
          <w:b/>
          <w:lang w:eastAsia="zh-CN"/>
        </w:rPr>
        <w:t>Alt</w:t>
      </w:r>
      <w:r w:rsidRPr="00503CA1">
        <w:rPr>
          <w:b/>
          <w:lang w:eastAsia="zh-CN"/>
        </w:rPr>
        <w:t xml:space="preserve"> 2</w:t>
      </w:r>
      <w:r w:rsidRPr="00503CA1">
        <w:rPr>
          <w:lang w:eastAsia="zh-CN"/>
        </w:rPr>
        <w:t xml:space="preserve">: </w:t>
      </w:r>
      <w:r w:rsidR="004D2095" w:rsidRPr="00503CA1">
        <w:rPr>
          <w:lang w:eastAsia="zh-CN"/>
        </w:rPr>
        <w:t xml:space="preserve">In Rel-16, an indication of total number of nonzero coefficients across all layers denoted as </w:t>
      </w:r>
      <m:oMath>
        <m:sSup>
          <m:sSupPr>
            <m:ctrlPr>
              <w:rPr>
                <w:rFonts w:ascii="Cambria Math" w:hAnsi="Cambria Math"/>
              </w:rPr>
            </m:ctrlPr>
          </m:sSupPr>
          <m:e>
            <m:r>
              <w:rPr>
                <w:rFonts w:ascii="Cambria Math" w:hAnsi="Cambria Math"/>
              </w:rPr>
              <m:t>K</m:t>
            </m:r>
          </m:e>
          <m:sup>
            <m:r>
              <w:rPr>
                <w:rFonts w:ascii="Cambria Math" w:hAnsi="Cambria Math"/>
              </w:rPr>
              <m:t>NZ</m:t>
            </m:r>
          </m:sup>
        </m:sSup>
      </m:oMath>
      <w:r w:rsidR="004D2095" w:rsidRPr="00503CA1">
        <w:rPr>
          <w:lang w:eastAsia="zh-CN"/>
        </w:rPr>
        <w:t xml:space="preserve"> is reported in UCI part I. </w:t>
      </w:r>
      <m:oMath>
        <m:sSup>
          <m:sSupPr>
            <m:ctrlPr>
              <w:rPr>
                <w:rFonts w:ascii="Cambria Math" w:hAnsi="Cambria Math"/>
              </w:rPr>
            </m:ctrlPr>
          </m:sSupPr>
          <m:e>
            <m:r>
              <w:rPr>
                <w:rFonts w:ascii="Cambria Math" w:hAnsi="Cambria Math"/>
              </w:rPr>
              <m:t>K</m:t>
            </m:r>
          </m:e>
          <m:sup>
            <m:r>
              <w:rPr>
                <w:rFonts w:ascii="Cambria Math" w:hAnsi="Cambria Math"/>
              </w:rPr>
              <m:t>NZ</m:t>
            </m:r>
          </m:sup>
        </m:sSup>
        <m:r>
          <m:rPr>
            <m:sty m:val="p"/>
          </m:rPr>
          <w:rPr>
            <w:rFonts w:ascii="Cambria Math" w:hAnsi="Cambria Math" w:hint="eastAsia"/>
          </w:rPr>
          <m:t>≤</m:t>
        </m:r>
        <m:r>
          <m:rPr>
            <m:sty m:val="p"/>
          </m:rPr>
          <w:rPr>
            <w:rFonts w:ascii="Cambria Math" w:hAnsi="Cambria Math" w:hint="eastAsia"/>
          </w:rPr>
          <m:t>2</m:t>
        </m:r>
        <m:sSub>
          <m:sSubPr>
            <m:ctrlPr>
              <w:rPr>
                <w:rFonts w:ascii="Cambria Math" w:hAnsi="Cambria Math"/>
              </w:rPr>
            </m:ctrlPr>
          </m:sSubPr>
          <m:e>
            <m:r>
              <w:rPr>
                <w:rFonts w:ascii="Cambria Math" w:hAnsi="Cambria Math"/>
              </w:rPr>
              <m:t>K</m:t>
            </m:r>
          </m:e>
          <m:sub>
            <m:r>
              <m:rPr>
                <m:sty m:val="p"/>
              </m:rPr>
              <w:rPr>
                <w:rFonts w:ascii="Cambria Math" w:hAnsi="Cambria Math"/>
              </w:rPr>
              <m:t>0</m:t>
            </m:r>
          </m:sub>
        </m:sSub>
      </m:oMath>
      <w:r w:rsidR="004D2095" w:rsidRPr="00503CA1">
        <w:rPr>
          <w:lang w:eastAsia="zh-CN"/>
        </w:rPr>
        <w:t xml:space="preserve">, where </w:t>
      </w:r>
      <m:oMath>
        <m:sSub>
          <m:sSubPr>
            <m:ctrlPr>
              <w:rPr>
                <w:rFonts w:ascii="Cambria Math" w:hAnsi="Cambria Math"/>
              </w:rPr>
            </m:ctrlPr>
          </m:sSubPr>
          <m:e>
            <m:r>
              <w:rPr>
                <w:rFonts w:ascii="Cambria Math" w:hAnsi="Cambria Math"/>
              </w:rPr>
              <m:t>K</m:t>
            </m:r>
          </m:e>
          <m:sub>
            <m:r>
              <m:rPr>
                <m:sty m:val="p"/>
              </m:rPr>
              <w:rPr>
                <w:rFonts w:ascii="Cambria Math" w:hAnsi="Cambria Math"/>
              </w:rPr>
              <m:t>0</m:t>
            </m:r>
          </m:sub>
        </m:sSub>
        <m:r>
          <w:rPr>
            <w:rFonts w:ascii="Cambria Math" w:hAnsi="Cambria Math"/>
          </w:rPr>
          <m:t>=</m:t>
        </m:r>
        <m:d>
          <m:dPr>
            <m:begChr m:val="⌈"/>
            <m:endChr m:val="⌉"/>
            <m:ctrlPr>
              <w:rPr>
                <w:rFonts w:ascii="Cambria Math" w:eastAsia="MS Mincho" w:hAnsi="Cambria Math"/>
                <w:lang w:eastAsia="ja-JP"/>
              </w:rPr>
            </m:ctrlPr>
          </m:dPr>
          <m:e>
            <m:sSub>
              <m:sSubPr>
                <m:ctrlPr>
                  <w:rPr>
                    <w:rFonts w:ascii="Cambria Math" w:eastAsia="MS Mincho" w:hAnsi="Cambria Math"/>
                    <w:lang w:eastAsia="ja-JP"/>
                  </w:rPr>
                </m:ctrlPr>
              </m:sSubPr>
              <m:e>
                <m:r>
                  <w:rPr>
                    <w:rFonts w:ascii="Cambria Math" w:eastAsia="MS Mincho" w:hAnsi="Cambria Math"/>
                    <w:lang w:eastAsia="ja-JP"/>
                  </w:rPr>
                  <m:t>K</m:t>
                </m:r>
              </m:e>
              <m:sub>
                <m:r>
                  <m:rPr>
                    <m:sty m:val="p"/>
                  </m:rPr>
                  <w:rPr>
                    <w:rFonts w:ascii="Cambria Math" w:eastAsia="MS Mincho" w:hAnsi="Cambria Math"/>
                    <w:lang w:eastAsia="ja-JP"/>
                  </w:rPr>
                  <m:t>1</m:t>
                </m:r>
              </m:sub>
            </m:sSub>
            <m:sSub>
              <m:sSubPr>
                <m:ctrlPr>
                  <w:rPr>
                    <w:rFonts w:ascii="Cambria Math" w:eastAsia="MS Mincho" w:hAnsi="Cambria Math"/>
                    <w:lang w:eastAsia="ja-JP"/>
                  </w:rPr>
                </m:ctrlPr>
              </m:sSubPr>
              <m:e>
                <m:r>
                  <w:rPr>
                    <w:rFonts w:ascii="Cambria Math" w:eastAsia="MS Mincho" w:hAnsi="Cambria Math"/>
                    <w:lang w:eastAsia="ja-JP"/>
                  </w:rPr>
                  <m:t>M</m:t>
                </m:r>
              </m:e>
              <m:sub>
                <m:r>
                  <w:rPr>
                    <w:rFonts w:ascii="Cambria Math" w:eastAsia="MS Mincho" w:hAnsi="Cambria Math"/>
                    <w:lang w:eastAsia="ja-JP"/>
                  </w:rPr>
                  <m:t>v</m:t>
                </m:r>
              </m:sub>
            </m:sSub>
            <m:r>
              <w:rPr>
                <w:rFonts w:ascii="Cambria Math" w:eastAsia="MS Mincho" w:hAnsi="Cambria Math"/>
                <w:lang w:eastAsia="ja-JP"/>
              </w:rPr>
              <m:t>β</m:t>
            </m:r>
          </m:e>
        </m:d>
      </m:oMath>
      <w:r w:rsidR="004D2095" w:rsidRPr="00503CA1">
        <w:rPr>
          <w:lang w:eastAsia="zh-CN"/>
        </w:rPr>
        <w:t xml:space="preserve"> is the maximal number of NZC per layer. If reusing such a reporting field in Rel-17, the bitmap is absent when </w:t>
      </w:r>
      <m:oMath>
        <m:sSup>
          <m:sSupPr>
            <m:ctrlPr>
              <w:rPr>
                <w:rFonts w:ascii="Cambria Math" w:hAnsi="Cambria Math"/>
              </w:rPr>
            </m:ctrlPr>
          </m:sSupPr>
          <m:e>
            <m:r>
              <w:rPr>
                <w:rFonts w:ascii="Cambria Math" w:hAnsi="Cambria Math"/>
              </w:rPr>
              <m:t>K</m:t>
            </m:r>
          </m:e>
          <m:sup>
            <m:r>
              <w:rPr>
                <w:rFonts w:ascii="Cambria Math" w:hAnsi="Cambria Math"/>
              </w:rPr>
              <m:t>NZ</m:t>
            </m:r>
          </m:sup>
        </m:sSup>
      </m:oMath>
      <w:r w:rsidR="004D2095" w:rsidRPr="00503CA1">
        <w:rPr>
          <w:lang w:eastAsia="zh-CN"/>
        </w:rPr>
        <w:t xml:space="preserve"> is equal to the maximum number of NZC configured by RRC. From gNB perspective, after detecting </w:t>
      </w:r>
      <m:oMath>
        <m:sSup>
          <m:sSupPr>
            <m:ctrlPr>
              <w:rPr>
                <w:rFonts w:ascii="Cambria Math" w:hAnsi="Cambria Math"/>
              </w:rPr>
            </m:ctrlPr>
          </m:sSupPr>
          <m:e>
            <m:r>
              <w:rPr>
                <w:rFonts w:ascii="Cambria Math" w:hAnsi="Cambria Math"/>
              </w:rPr>
              <m:t>K</m:t>
            </m:r>
          </m:e>
          <m:sup>
            <m:r>
              <w:rPr>
                <w:rFonts w:ascii="Cambria Math" w:hAnsi="Cambria Math"/>
              </w:rPr>
              <m:t>NZ</m:t>
            </m:r>
          </m:sup>
        </m:sSup>
      </m:oMath>
      <w:r w:rsidR="004D2095" w:rsidRPr="00503CA1">
        <w:rPr>
          <w:lang w:eastAsia="zh-CN"/>
        </w:rPr>
        <w:t xml:space="preserve"> in UCI part I, gNB can know whether the bitmap is reported or not in UCI part II. </w:t>
      </w:r>
      <w:r w:rsidR="003F3616">
        <w:rPr>
          <w:lang w:eastAsia="zh-CN"/>
        </w:rPr>
        <w:t>However</w:t>
      </w:r>
      <w:r w:rsidR="004D2095" w:rsidRPr="00503CA1">
        <w:rPr>
          <w:lang w:eastAsia="zh-CN"/>
        </w:rPr>
        <w:t xml:space="preserve">, </w:t>
      </w:r>
      <w:r w:rsidR="004D2095">
        <w:rPr>
          <w:lang w:eastAsia="zh-CN"/>
        </w:rPr>
        <w:t>Alt</w:t>
      </w:r>
      <w:r w:rsidR="004D2095" w:rsidRPr="00503CA1">
        <w:rPr>
          <w:lang w:eastAsia="zh-CN"/>
        </w:rPr>
        <w:t xml:space="preserve"> 2 may not be suitable for rank3 and 4 since corresponding bitmap must be reported always. Moreover,</w:t>
      </w:r>
      <w:r w:rsidR="004D2095">
        <w:rPr>
          <w:lang w:eastAsia="zh-CN"/>
        </w:rPr>
        <w:t xml:space="preserve"> for rank 2,</w:t>
      </w:r>
      <w:r w:rsidR="004D2095" w:rsidRPr="00503CA1">
        <w:rPr>
          <w:lang w:eastAsia="zh-CN"/>
        </w:rPr>
        <w:t xml:space="preserve"> </w:t>
      </w:r>
      <w:r w:rsidR="004D2095">
        <w:rPr>
          <w:lang w:eastAsia="zh-CN"/>
        </w:rPr>
        <w:t>Alt</w:t>
      </w:r>
      <w:r w:rsidR="004D2095" w:rsidRPr="00503CA1">
        <w:rPr>
          <w:lang w:eastAsia="zh-CN"/>
        </w:rPr>
        <w:t xml:space="preserve"> 2 shall be applied for both layers’ bitmaps simultaneously</w:t>
      </w:r>
      <w:r w:rsidRPr="00503CA1">
        <w:rPr>
          <w:lang w:eastAsia="zh-CN"/>
        </w:rPr>
        <w:t>.</w:t>
      </w:r>
    </w:p>
    <w:p w14:paraId="5C4F9C10" w14:textId="4AFA21B0" w:rsidR="00EB530D" w:rsidRDefault="00EB530D" w:rsidP="00EB530D">
      <w:pPr>
        <w:spacing w:afterLines="50"/>
        <w:rPr>
          <w:color w:val="000000" w:themeColor="text1"/>
          <w:lang w:eastAsia="zh-CN"/>
        </w:rPr>
      </w:pPr>
      <w:r>
        <w:rPr>
          <w:b/>
          <w:color w:val="000000" w:themeColor="text1"/>
          <w:lang w:eastAsia="zh-CN"/>
        </w:rPr>
        <w:t>Alt</w:t>
      </w:r>
      <w:r w:rsidRPr="00D33B73">
        <w:rPr>
          <w:b/>
          <w:color w:val="000000" w:themeColor="text1"/>
          <w:lang w:eastAsia="zh-CN"/>
        </w:rPr>
        <w:t xml:space="preserve"> 3:</w:t>
      </w:r>
      <w:r w:rsidRPr="00D33B73">
        <w:rPr>
          <w:color w:val="000000" w:themeColor="text1"/>
          <w:lang w:eastAsia="zh-CN"/>
        </w:rPr>
        <w:t xml:space="preserve"> </w:t>
      </w:r>
      <w:r w:rsidR="004D2095" w:rsidRPr="00D33B73">
        <w:rPr>
          <w:color w:val="000000" w:themeColor="text1"/>
          <w:lang w:eastAsia="zh-CN"/>
        </w:rPr>
        <w:t xml:space="preserve">Denoted the number of NZC for layer </w:t>
      </w:r>
      <m:oMath>
        <m:r>
          <w:rPr>
            <w:rFonts w:ascii="Cambria Math" w:hAnsi="Cambria Math"/>
            <w:color w:val="000000" w:themeColor="text1"/>
            <w:lang w:eastAsia="zh-CN"/>
          </w:rPr>
          <m:t>l</m:t>
        </m:r>
      </m:oMath>
      <w:r w:rsidR="004D2095" w:rsidRPr="00D33B73">
        <w:rPr>
          <w:color w:val="000000" w:themeColor="text1"/>
          <w:lang w:eastAsia="zh-CN"/>
        </w:rPr>
        <w:t xml:space="preserve"> as </w:t>
      </w:r>
      <m:oMath>
        <m:sSubSup>
          <m:sSubSupPr>
            <m:ctrlPr>
              <w:rPr>
                <w:rFonts w:ascii="Cambria Math" w:hAnsi="Cambria Math"/>
                <w:color w:val="000000" w:themeColor="text1"/>
                <w:lang w:eastAsia="zh-CN"/>
              </w:rPr>
            </m:ctrlPr>
          </m:sSubSupPr>
          <m:e>
            <m:r>
              <w:rPr>
                <w:rFonts w:ascii="Cambria Math" w:hAnsi="Cambria Math"/>
                <w:color w:val="000000" w:themeColor="text1"/>
                <w:lang w:eastAsia="zh-CN"/>
              </w:rPr>
              <m:t>K</m:t>
            </m:r>
          </m:e>
          <m:sub>
            <m:r>
              <w:rPr>
                <w:rFonts w:ascii="Cambria Math" w:hAnsi="Cambria Math"/>
                <w:color w:val="000000" w:themeColor="text1"/>
                <w:lang w:eastAsia="zh-CN"/>
              </w:rPr>
              <m:t>l</m:t>
            </m:r>
          </m:sub>
          <m:sup>
            <m:r>
              <w:rPr>
                <w:rFonts w:ascii="Cambria Math" w:hAnsi="Cambria Math"/>
                <w:color w:val="000000" w:themeColor="text1"/>
                <w:lang w:eastAsia="zh-CN"/>
              </w:rPr>
              <m:t>NZ</m:t>
            </m:r>
          </m:sup>
        </m:sSubSup>
        <m:r>
          <m:rPr>
            <m:sty m:val="p"/>
          </m:rPr>
          <w:rPr>
            <w:rFonts w:ascii="Cambria Math" w:hAnsi="Cambria Math"/>
            <w:color w:val="000000" w:themeColor="text1"/>
            <w:lang w:eastAsia="zh-CN"/>
          </w:rPr>
          <m:t>,</m:t>
        </m:r>
        <m:r>
          <w:rPr>
            <w:rFonts w:ascii="Cambria Math" w:hAnsi="Cambria Math"/>
            <w:color w:val="000000" w:themeColor="text1"/>
            <w:lang w:eastAsia="zh-CN"/>
          </w:rPr>
          <m:t>l</m:t>
        </m:r>
        <m:r>
          <m:rPr>
            <m:sty m:val="p"/>
          </m:rPr>
          <w:rPr>
            <w:rFonts w:ascii="Cambria Math" w:hAnsi="Cambria Math"/>
            <w:color w:val="000000" w:themeColor="text1"/>
            <w:lang w:eastAsia="zh-CN"/>
          </w:rPr>
          <m:t>=1,…,</m:t>
        </m:r>
        <m:r>
          <w:rPr>
            <w:rFonts w:ascii="Cambria Math" w:hAnsi="Cambria Math"/>
            <w:color w:val="000000" w:themeColor="text1"/>
            <w:lang w:eastAsia="zh-CN"/>
          </w:rPr>
          <m:t>υ</m:t>
        </m:r>
      </m:oMath>
      <w:r w:rsidR="004D2095" w:rsidRPr="00D33B73">
        <w:rPr>
          <w:color w:val="000000" w:themeColor="text1"/>
          <w:lang w:eastAsia="zh-CN"/>
        </w:rPr>
        <w:t xml:space="preserve">,  the bitmap can be absent for layer </w:t>
      </w:r>
      <m:oMath>
        <m:r>
          <w:rPr>
            <w:rFonts w:ascii="Cambria Math" w:hAnsi="Cambria Math"/>
            <w:color w:val="000000" w:themeColor="text1"/>
            <w:lang w:eastAsia="zh-CN"/>
          </w:rPr>
          <m:t>l</m:t>
        </m:r>
      </m:oMath>
      <w:r w:rsidR="004D2095" w:rsidRPr="00D33B73">
        <w:rPr>
          <w:color w:val="000000" w:themeColor="text1"/>
          <w:lang w:eastAsia="zh-CN"/>
        </w:rPr>
        <w:t xml:space="preserve"> when </w:t>
      </w:r>
      <m:oMath>
        <m:sSubSup>
          <m:sSubSupPr>
            <m:ctrlPr>
              <w:rPr>
                <w:rFonts w:ascii="Cambria Math" w:hAnsi="Cambria Math"/>
                <w:color w:val="000000" w:themeColor="text1"/>
                <w:lang w:eastAsia="zh-CN"/>
              </w:rPr>
            </m:ctrlPr>
          </m:sSubSupPr>
          <m:e>
            <m:r>
              <w:rPr>
                <w:rFonts w:ascii="Cambria Math" w:hAnsi="Cambria Math"/>
                <w:color w:val="000000" w:themeColor="text1"/>
                <w:lang w:eastAsia="zh-CN"/>
              </w:rPr>
              <m:t>K</m:t>
            </m:r>
          </m:e>
          <m:sub>
            <m:r>
              <w:rPr>
                <w:rFonts w:ascii="Cambria Math" w:hAnsi="Cambria Math"/>
                <w:color w:val="000000" w:themeColor="text1"/>
                <w:lang w:eastAsia="zh-CN"/>
              </w:rPr>
              <m:t>l</m:t>
            </m:r>
          </m:sub>
          <m:sup>
            <m:r>
              <w:rPr>
                <w:rFonts w:ascii="Cambria Math" w:hAnsi="Cambria Math"/>
                <w:color w:val="000000" w:themeColor="text1"/>
                <w:lang w:eastAsia="zh-CN"/>
              </w:rPr>
              <m:t>NZ</m:t>
            </m:r>
          </m:sup>
        </m:sSubSup>
        <m:r>
          <m:rPr>
            <m:sty m:val="p"/>
          </m:rPr>
          <w:rPr>
            <w:rFonts w:ascii="Cambria Math" w:hAnsi="Cambria Math"/>
            <w:color w:val="000000" w:themeColor="text1"/>
            <w:lang w:eastAsia="zh-CN"/>
          </w:rPr>
          <m:t>=</m:t>
        </m:r>
        <m:sSub>
          <m:sSubPr>
            <m:ctrlPr>
              <w:rPr>
                <w:rFonts w:ascii="Cambria Math" w:hAnsi="Cambria Math"/>
                <w:color w:val="000000" w:themeColor="text1"/>
                <w:lang w:eastAsia="zh-CN"/>
              </w:rPr>
            </m:ctrlPr>
          </m:sSubPr>
          <m:e>
            <m:r>
              <w:rPr>
                <w:rFonts w:ascii="Cambria Math" w:hAnsi="Cambria Math"/>
                <w:color w:val="000000" w:themeColor="text1"/>
                <w:lang w:eastAsia="zh-CN"/>
              </w:rPr>
              <m:t>K</m:t>
            </m:r>
          </m:e>
          <m:sub>
            <m:r>
              <m:rPr>
                <m:sty m:val="p"/>
              </m:rPr>
              <w:rPr>
                <w:rFonts w:ascii="Cambria Math" w:hAnsi="Cambria Math"/>
                <w:color w:val="000000" w:themeColor="text1"/>
                <w:lang w:eastAsia="zh-CN"/>
              </w:rPr>
              <m:t>1</m:t>
            </m:r>
          </m:sub>
        </m:sSub>
        <m:sSub>
          <m:sSubPr>
            <m:ctrlPr>
              <w:rPr>
                <w:rFonts w:ascii="Cambria Math" w:hAnsi="Cambria Math"/>
                <w:color w:val="000000" w:themeColor="text1"/>
                <w:lang w:eastAsia="zh-CN"/>
              </w:rPr>
            </m:ctrlPr>
          </m:sSubPr>
          <m:e>
            <m:r>
              <w:rPr>
                <w:rFonts w:ascii="Cambria Math" w:hAnsi="Cambria Math"/>
                <w:color w:val="000000" w:themeColor="text1"/>
                <w:lang w:eastAsia="zh-CN"/>
              </w:rPr>
              <m:t>M</m:t>
            </m:r>
          </m:e>
          <m:sub>
            <m:r>
              <w:rPr>
                <w:rFonts w:ascii="Cambria Math" w:hAnsi="Cambria Math"/>
                <w:color w:val="000000" w:themeColor="text1"/>
                <w:lang w:eastAsia="zh-CN"/>
              </w:rPr>
              <m:t>v</m:t>
            </m:r>
          </m:sub>
        </m:sSub>
      </m:oMath>
      <w:r w:rsidR="004D2095" w:rsidRPr="00D33B73">
        <w:rPr>
          <w:color w:val="000000" w:themeColor="text1"/>
          <w:lang w:eastAsia="zh-CN"/>
        </w:rPr>
        <w:t xml:space="preserve">. </w:t>
      </w:r>
      <w:r w:rsidR="004D2095">
        <w:rPr>
          <w:color w:val="000000" w:themeColor="text1"/>
          <w:lang w:eastAsia="zh-CN"/>
        </w:rPr>
        <w:t xml:space="preserve">As shown in Figure </w:t>
      </w:r>
      <w:r w:rsidR="0085779E">
        <w:rPr>
          <w:color w:val="000000" w:themeColor="text1"/>
          <w:lang w:eastAsia="zh-CN"/>
        </w:rPr>
        <w:t>3</w:t>
      </w:r>
      <w:r w:rsidR="004D2095">
        <w:rPr>
          <w:color w:val="000000" w:themeColor="text1"/>
          <w:lang w:eastAsia="zh-CN"/>
        </w:rPr>
        <w:t>, it can be found that</w:t>
      </w:r>
      <w:r w:rsidR="004D2095" w:rsidRPr="00D33B73">
        <w:rPr>
          <w:color w:val="000000" w:themeColor="text1"/>
          <w:lang w:eastAsia="zh-CN"/>
        </w:rPr>
        <w:t xml:space="preserve"> the probability of </w:t>
      </w:r>
      <w:r w:rsidR="004D2095">
        <w:rPr>
          <w:color w:val="000000" w:themeColor="text1"/>
          <w:lang w:eastAsia="zh-CN"/>
        </w:rPr>
        <w:t xml:space="preserve">being absent for both layers for rank 2 PMI is </w:t>
      </w:r>
      <w:r w:rsidR="004D2095" w:rsidRPr="00A659AB">
        <w:rPr>
          <w:color w:val="000000" w:themeColor="text1"/>
          <w:lang w:eastAsia="zh-CN"/>
        </w:rPr>
        <w:t xml:space="preserve">far less than the probability </w:t>
      </w:r>
      <w:r w:rsidR="004D2095">
        <w:rPr>
          <w:color w:val="000000" w:themeColor="text1"/>
          <w:lang w:eastAsia="zh-CN"/>
        </w:rPr>
        <w:t>of being absent for one of two layers</w:t>
      </w:r>
      <w:r w:rsidR="004D2095" w:rsidRPr="00A659AB">
        <w:rPr>
          <w:color w:val="000000" w:themeColor="text1"/>
          <w:lang w:eastAsia="zh-CN"/>
        </w:rPr>
        <w:t>.</w:t>
      </w:r>
      <w:r w:rsidR="004D2095">
        <w:rPr>
          <w:color w:val="000000" w:themeColor="text1"/>
          <w:lang w:eastAsia="zh-CN"/>
        </w:rPr>
        <w:t xml:space="preserve"> Alt</w:t>
      </w:r>
      <w:r w:rsidR="004D2095" w:rsidRPr="00D33B73">
        <w:rPr>
          <w:color w:val="000000" w:themeColor="text1"/>
          <w:lang w:eastAsia="zh-CN"/>
        </w:rPr>
        <w:t xml:space="preserve"> 3 is to</w:t>
      </w:r>
      <w:r w:rsidR="004D2095">
        <w:rPr>
          <w:color w:val="000000" w:themeColor="text1"/>
          <w:lang w:eastAsia="zh-CN"/>
        </w:rPr>
        <w:t xml:space="preserve"> support additional case on top of Alt 2</w:t>
      </w:r>
      <w:r w:rsidR="004D2095" w:rsidRPr="00D33B73">
        <w:rPr>
          <w:color w:val="000000" w:themeColor="text1"/>
          <w:lang w:eastAsia="zh-CN"/>
        </w:rPr>
        <w:t xml:space="preserve">, </w:t>
      </w:r>
      <w:r w:rsidR="004D2095">
        <w:rPr>
          <w:color w:val="000000" w:themeColor="text1"/>
          <w:lang w:eastAsia="zh-CN"/>
        </w:rPr>
        <w:t xml:space="preserve">e.g. </w:t>
      </w:r>
      <w:r w:rsidR="004D2095" w:rsidRPr="00D33B73">
        <w:rPr>
          <w:color w:val="000000" w:themeColor="text1"/>
          <w:lang w:eastAsia="zh-CN"/>
        </w:rPr>
        <w:t xml:space="preserve">the bitmap of </w:t>
      </w:r>
      <w:r w:rsidR="004D2095">
        <w:rPr>
          <w:color w:val="000000" w:themeColor="text1"/>
          <w:lang w:eastAsia="zh-CN"/>
        </w:rPr>
        <w:t xml:space="preserve">either </w:t>
      </w:r>
      <w:r w:rsidR="004D2095" w:rsidRPr="00D33B73">
        <w:rPr>
          <w:color w:val="000000" w:themeColor="text1"/>
          <w:lang w:eastAsia="zh-CN"/>
        </w:rPr>
        <w:t xml:space="preserve">layer 1 </w:t>
      </w:r>
      <w:r w:rsidR="004D2095">
        <w:rPr>
          <w:color w:val="000000" w:themeColor="text1"/>
          <w:lang w:eastAsia="zh-CN"/>
        </w:rPr>
        <w:t xml:space="preserve">or layer 2 </w:t>
      </w:r>
      <w:r w:rsidR="004D2095" w:rsidRPr="00D33B73">
        <w:rPr>
          <w:color w:val="000000" w:themeColor="text1"/>
          <w:lang w:eastAsia="zh-CN"/>
        </w:rPr>
        <w:t>is omitted</w:t>
      </w:r>
      <w:r w:rsidR="004D2095">
        <w:rPr>
          <w:color w:val="000000" w:themeColor="text1"/>
          <w:lang w:eastAsia="zh-CN"/>
        </w:rPr>
        <w:t xml:space="preserve"> for PMI reporting. Therefore i</w:t>
      </w:r>
      <w:r w:rsidR="004D2095" w:rsidRPr="00D33B73">
        <w:rPr>
          <w:color w:val="000000" w:themeColor="text1"/>
          <w:lang w:eastAsia="zh-CN"/>
        </w:rPr>
        <w:t xml:space="preserve">n addition to </w:t>
      </w:r>
      <m:oMath>
        <m:sSup>
          <m:sSupPr>
            <m:ctrlPr>
              <w:rPr>
                <w:rFonts w:ascii="Cambria Math" w:hAnsi="Cambria Math"/>
                <w:color w:val="000000" w:themeColor="text1"/>
                <w:lang w:eastAsia="zh-CN"/>
              </w:rPr>
            </m:ctrlPr>
          </m:sSupPr>
          <m:e>
            <m:r>
              <w:rPr>
                <w:rFonts w:ascii="Cambria Math" w:hAnsi="Cambria Math"/>
                <w:color w:val="000000" w:themeColor="text1"/>
                <w:lang w:eastAsia="zh-CN"/>
              </w:rPr>
              <m:t>K</m:t>
            </m:r>
          </m:e>
          <m:sup>
            <m:r>
              <w:rPr>
                <w:rFonts w:ascii="Cambria Math" w:hAnsi="Cambria Math"/>
                <w:color w:val="000000" w:themeColor="text1"/>
                <w:lang w:eastAsia="zh-CN"/>
              </w:rPr>
              <m:t>NZ</m:t>
            </m:r>
          </m:sup>
        </m:sSup>
      </m:oMath>
      <w:r w:rsidR="004D2095" w:rsidRPr="00D33B73">
        <w:rPr>
          <w:color w:val="000000" w:themeColor="text1"/>
          <w:lang w:eastAsia="zh-CN"/>
        </w:rPr>
        <w:t xml:space="preserve">,  extra field of </w:t>
      </w:r>
      <w:r w:rsidR="004D2095">
        <w:rPr>
          <w:color w:val="000000" w:themeColor="text1"/>
          <w:lang w:eastAsia="zh-CN"/>
        </w:rPr>
        <w:t>indicating bitmap absent for specific layer(s)</w:t>
      </w:r>
      <w:r w:rsidR="004D2095" w:rsidRPr="00D33B73">
        <w:rPr>
          <w:color w:val="000000" w:themeColor="text1"/>
          <w:lang w:eastAsia="zh-CN"/>
        </w:rPr>
        <w:t xml:space="preserve"> should be </w:t>
      </w:r>
      <w:r w:rsidR="004D2095">
        <w:rPr>
          <w:color w:val="000000" w:themeColor="text1"/>
          <w:lang w:eastAsia="zh-CN"/>
        </w:rPr>
        <w:t>supported on top of Alt</w:t>
      </w:r>
      <w:r w:rsidR="004D2095" w:rsidRPr="00D33B73">
        <w:rPr>
          <w:color w:val="000000" w:themeColor="text1"/>
          <w:lang w:eastAsia="zh-CN"/>
        </w:rPr>
        <w:t xml:space="preserve"> 2</w:t>
      </w:r>
      <w:r>
        <w:rPr>
          <w:color w:val="000000" w:themeColor="text1"/>
          <w:lang w:eastAsia="zh-CN"/>
        </w:rPr>
        <w:t>.</w:t>
      </w:r>
    </w:p>
    <w:p w14:paraId="7522EBA6" w14:textId="058E5668" w:rsidR="00EB530D" w:rsidRDefault="00327EE9" w:rsidP="00EB530D">
      <w:pPr>
        <w:jc w:val="center"/>
        <w:rPr>
          <w:rFonts w:eastAsia="MS Mincho"/>
          <w:lang w:eastAsia="ja-JP"/>
        </w:rPr>
      </w:pPr>
      <w:r>
        <w:rPr>
          <w:rFonts w:eastAsia="MS Mincho"/>
          <w:noProof/>
          <w:lang w:eastAsia="zh-CN"/>
        </w:rPr>
        <w:drawing>
          <wp:inline distT="0" distB="0" distL="0" distR="0" wp14:anchorId="77BF23E5" wp14:editId="2BDD6471">
            <wp:extent cx="4431755" cy="2603257"/>
            <wp:effectExtent l="0" t="0" r="6985" b="698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35920" cy="2605703"/>
                    </a:xfrm>
                    <a:prstGeom prst="rect">
                      <a:avLst/>
                    </a:prstGeom>
                    <a:noFill/>
                  </pic:spPr>
                </pic:pic>
              </a:graphicData>
            </a:graphic>
          </wp:inline>
        </w:drawing>
      </w:r>
      <w:r w:rsidR="00EB530D" w:rsidDel="00396910">
        <w:rPr>
          <w:rFonts w:eastAsia="MS Mincho"/>
          <w:noProof/>
          <w:lang w:eastAsia="zh-CN"/>
        </w:rPr>
        <w:t xml:space="preserve"> </w:t>
      </w:r>
    </w:p>
    <w:p w14:paraId="57B73757" w14:textId="4510AE07" w:rsidR="00EB530D" w:rsidRPr="00D33B73" w:rsidRDefault="00EB530D" w:rsidP="00EB530D">
      <w:pPr>
        <w:jc w:val="center"/>
        <w:rPr>
          <w:rFonts w:eastAsiaTheme="minorEastAsia"/>
          <w:b/>
          <w:sz w:val="20"/>
          <w:szCs w:val="20"/>
          <w:lang w:eastAsia="zh-CN"/>
        </w:rPr>
      </w:pPr>
      <w:r w:rsidRPr="00D33B73">
        <w:rPr>
          <w:rFonts w:eastAsiaTheme="minorEastAsia"/>
          <w:b/>
          <w:sz w:val="20"/>
          <w:szCs w:val="20"/>
          <w:lang w:eastAsia="zh-CN"/>
        </w:rPr>
        <w:t xml:space="preserve">Figure </w:t>
      </w:r>
      <w:r w:rsidR="004D2095">
        <w:rPr>
          <w:rFonts w:eastAsiaTheme="minorEastAsia"/>
          <w:b/>
          <w:sz w:val="20"/>
          <w:szCs w:val="20"/>
          <w:lang w:eastAsia="zh-CN"/>
        </w:rPr>
        <w:t>4</w:t>
      </w:r>
      <w:r>
        <w:rPr>
          <w:rFonts w:eastAsiaTheme="minorEastAsia"/>
          <w:b/>
          <w:sz w:val="20"/>
          <w:szCs w:val="20"/>
          <w:lang w:eastAsia="zh-CN"/>
        </w:rPr>
        <w:t xml:space="preserve"> The number of saved feedback bits for Alt2 and Alt3</w:t>
      </w:r>
    </w:p>
    <w:p w14:paraId="711ECBD9" w14:textId="662DE412" w:rsidR="00D348E0" w:rsidRDefault="00BF6F9D" w:rsidP="004D2095">
      <w:pPr>
        <w:rPr>
          <w:lang w:eastAsia="zh-CN"/>
        </w:rPr>
      </w:pPr>
      <w:r>
        <w:rPr>
          <w:lang w:eastAsia="zh-CN"/>
        </w:rPr>
        <w:t xml:space="preserve">Based on Figure 3, it can be observed that there is high </w:t>
      </w:r>
      <w:r w:rsidRPr="00AE7876">
        <w:rPr>
          <w:lang w:eastAsia="zh-CN"/>
        </w:rPr>
        <w:t xml:space="preserve">probability </w:t>
      </w:r>
      <w:r>
        <w:rPr>
          <w:lang w:eastAsia="zh-CN"/>
        </w:rPr>
        <w:t xml:space="preserve">that bitmap can be absent. If the bitmap is absent, </w:t>
      </w:r>
      <w:r w:rsidR="00D348E0">
        <w:rPr>
          <w:lang w:eastAsia="zh-CN"/>
        </w:rPr>
        <w:t xml:space="preserve">the saved bits can be </w:t>
      </w:r>
      <w:r w:rsidR="00D348E0">
        <w:t>calculated</w:t>
      </w:r>
      <w:r w:rsidR="00D348E0">
        <w:rPr>
          <w:lang w:eastAsia="zh-CN"/>
        </w:rPr>
        <w:t xml:space="preserve"> based on the following method</w:t>
      </w:r>
      <w:r w:rsidR="00A77955">
        <w:rPr>
          <w:lang w:eastAsia="zh-CN"/>
        </w:rPr>
        <w:t xml:space="preserve">, in which </w:t>
      </w:r>
      <m:oMath>
        <m:sSubSup>
          <m:sSubSupPr>
            <m:ctrlPr>
              <w:rPr>
                <w:rFonts w:ascii="Cambria Math" w:eastAsia="MS Mincho" w:hAnsi="Cambria Math"/>
                <w:i/>
                <w:lang w:eastAsia="ja-JP"/>
              </w:rPr>
            </m:ctrlPr>
          </m:sSubSupPr>
          <m:e>
            <m:r>
              <w:rPr>
                <w:rFonts w:ascii="Cambria Math" w:eastAsia="MS Mincho" w:hAnsi="Cambria Math"/>
                <w:lang w:eastAsia="ja-JP"/>
              </w:rPr>
              <m:t>p</m:t>
            </m:r>
          </m:e>
          <m:sub>
            <m:r>
              <w:rPr>
                <w:rFonts w:ascii="Cambria Math" w:eastAsia="MS Mincho" w:hAnsi="Cambria Math"/>
                <w:lang w:eastAsia="ja-JP"/>
              </w:rPr>
              <m:t>Bitmap</m:t>
            </m:r>
          </m:sub>
          <m:sup>
            <m:r>
              <w:rPr>
                <w:rFonts w:ascii="Cambria Math" w:eastAsia="MS Mincho" w:hAnsi="Cambria Math"/>
                <w:lang w:eastAsia="ja-JP"/>
              </w:rPr>
              <m:t>all</m:t>
            </m:r>
          </m:sup>
        </m:sSubSup>
        <m:r>
          <w:rPr>
            <w:rFonts w:ascii="Cambria Math" w:eastAsiaTheme="minorEastAsia" w:hAnsi="Cambria Math"/>
            <w:lang w:eastAsia="zh-CN"/>
          </w:rPr>
          <m:t>(Rank)</m:t>
        </m:r>
      </m:oMath>
      <w:r w:rsidR="00A77955">
        <w:rPr>
          <w:rFonts w:hint="eastAsia"/>
          <w:lang w:eastAsia="zh-CN"/>
        </w:rPr>
        <w:t xml:space="preserve"> </w:t>
      </w:r>
      <w:r w:rsidR="00A77955">
        <w:rPr>
          <w:lang w:eastAsia="zh-CN"/>
        </w:rPr>
        <w:t xml:space="preserve">means the </w:t>
      </w:r>
      <w:r w:rsidR="00A77955" w:rsidRPr="00AE7876">
        <w:rPr>
          <w:lang w:eastAsia="zh-CN"/>
        </w:rPr>
        <w:t xml:space="preserve">probability that the bitmap </w:t>
      </w:r>
      <w:r w:rsidR="00A77955">
        <w:rPr>
          <w:lang w:eastAsia="zh-CN"/>
        </w:rPr>
        <w:t>for all layers can be absent for some Rank</w:t>
      </w:r>
      <w:r w:rsidR="00A77955">
        <w:rPr>
          <w:rFonts w:hint="eastAsia"/>
          <w:lang w:eastAsia="zh-CN"/>
        </w:rPr>
        <w:t>,</w:t>
      </w:r>
      <w:r w:rsidR="00A77955">
        <w:rPr>
          <w:lang w:eastAsia="zh-CN"/>
        </w:rPr>
        <w:t xml:space="preserve"> </w:t>
      </w:r>
      <w:r w:rsidR="00A77955" w:rsidRPr="004D2095" w:rsidDel="00F17571">
        <w:rPr>
          <w:lang w:eastAsia="zh-CN"/>
        </w:rPr>
        <w:t xml:space="preserve"> </w:t>
      </w:r>
      <m:oMath>
        <m:sSubSup>
          <m:sSubSupPr>
            <m:ctrlPr>
              <w:rPr>
                <w:rFonts w:ascii="Cambria Math" w:eastAsia="MS Mincho" w:hAnsi="Cambria Math"/>
                <w:i/>
                <w:lang w:eastAsia="ja-JP"/>
              </w:rPr>
            </m:ctrlPr>
          </m:sSubSupPr>
          <m:e>
            <m:r>
              <w:rPr>
                <w:rFonts w:ascii="Cambria Math" w:eastAsia="MS Mincho" w:hAnsi="Cambria Math"/>
                <w:lang w:eastAsia="ja-JP"/>
              </w:rPr>
              <m:t>p</m:t>
            </m:r>
          </m:e>
          <m:sub>
            <m:r>
              <w:rPr>
                <w:rFonts w:ascii="Cambria Math" w:eastAsia="MS Mincho" w:hAnsi="Cambria Math"/>
                <w:lang w:eastAsia="ja-JP"/>
              </w:rPr>
              <m:t>Bitmap</m:t>
            </m:r>
          </m:sub>
          <m:sup>
            <m:r>
              <w:rPr>
                <w:rFonts w:ascii="Cambria Math" w:eastAsia="MS Mincho" w:hAnsi="Cambria Math"/>
                <w:lang w:eastAsia="ja-JP"/>
              </w:rPr>
              <m:t>one</m:t>
            </m:r>
          </m:sup>
        </m:sSubSup>
        <m:r>
          <w:rPr>
            <w:rFonts w:ascii="Cambria Math" w:eastAsiaTheme="minorEastAsia" w:hAnsi="Cambria Math"/>
            <w:lang w:eastAsia="zh-CN"/>
          </w:rPr>
          <m:t>(Rank)</m:t>
        </m:r>
      </m:oMath>
      <w:r w:rsidR="00A77955">
        <w:rPr>
          <w:rFonts w:hint="eastAsia"/>
          <w:lang w:eastAsia="zh-CN"/>
        </w:rPr>
        <w:t xml:space="preserve"> </w:t>
      </w:r>
      <w:r w:rsidR="00A77955">
        <w:rPr>
          <w:lang w:eastAsia="zh-CN"/>
        </w:rPr>
        <w:t xml:space="preserve">means the probability that the bitmap for one layer can be absent for some Rank, </w:t>
      </w:r>
      <m:oMath>
        <m:r>
          <w:rPr>
            <w:rFonts w:ascii="Cambria Math" w:eastAsia="MS Mincho" w:hAnsi="Cambria Math"/>
            <w:lang w:eastAsia="ja-JP"/>
          </w:rPr>
          <m:t>p(Rank)</m:t>
        </m:r>
      </m:oMath>
      <w:r w:rsidR="00A77955">
        <w:rPr>
          <w:rFonts w:hint="eastAsia"/>
          <w:lang w:eastAsia="zh-CN"/>
        </w:rPr>
        <w:t xml:space="preserve"> </w:t>
      </w:r>
      <w:r w:rsidR="00A77955">
        <w:rPr>
          <w:lang w:eastAsia="zh-CN"/>
        </w:rPr>
        <w:t xml:space="preserve">mean the probability that </w:t>
      </w:r>
      <w:r w:rsidR="00A77955">
        <w:rPr>
          <w:lang w:eastAsia="zh-CN"/>
        </w:rPr>
        <w:lastRenderedPageBreak/>
        <w:t xml:space="preserve">some Rank is scheduled, and </w:t>
      </w:r>
      <m:oMath>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Bitmap</m:t>
            </m:r>
          </m:sub>
        </m:sSub>
      </m:oMath>
      <w:r w:rsidR="00A77955">
        <w:rPr>
          <w:rFonts w:hint="eastAsia"/>
          <w:lang w:eastAsia="zh-CN"/>
        </w:rPr>
        <w:t xml:space="preserve"> </w:t>
      </w:r>
      <w:r w:rsidR="00A77955">
        <w:rPr>
          <w:lang w:eastAsia="zh-CN"/>
        </w:rPr>
        <w:t>is length of bitmap. In addition, “</w:t>
      </w:r>
      <w:r w:rsidR="00A77955" w:rsidRPr="00A77955">
        <w:rPr>
          <w:lang w:eastAsia="zh-CN"/>
        </w:rPr>
        <w:t>Minus 2</w:t>
      </w:r>
      <w:r w:rsidR="00A77955">
        <w:rPr>
          <w:lang w:eastAsia="zh-CN"/>
        </w:rPr>
        <w:t>” in Alt 3 means additional 2bits are needed to enable bitmap absent for specific layer.</w:t>
      </w:r>
    </w:p>
    <w:p w14:paraId="59D41A58" w14:textId="099374E9" w:rsidR="00D348E0" w:rsidRPr="00E61056" w:rsidRDefault="00D348E0" w:rsidP="000F2989">
      <w:pPr>
        <w:pStyle w:val="af"/>
        <w:numPr>
          <w:ilvl w:val="0"/>
          <w:numId w:val="13"/>
        </w:numPr>
        <w:ind w:firstLineChars="0"/>
        <w:rPr>
          <w:rFonts w:eastAsia="MS Mincho"/>
          <w:lang w:eastAsia="ja-JP"/>
        </w:rPr>
      </w:pPr>
      <w:r w:rsidRPr="00E61056">
        <w:rPr>
          <w:rFonts w:eastAsia="MS Mincho"/>
          <w:lang w:eastAsia="ja-JP"/>
        </w:rPr>
        <w:t xml:space="preserve">Alt 2:  </w:t>
      </w:r>
      <m:oMath>
        <m:r>
          <w:rPr>
            <w:rFonts w:ascii="Cambria Math" w:eastAsia="MS Mincho" w:hAnsi="Cambria Math"/>
            <w:lang w:eastAsia="ja-JP"/>
          </w:rPr>
          <m:t>SavedBits=</m:t>
        </m:r>
        <m:nary>
          <m:naryPr>
            <m:chr m:val="∑"/>
            <m:limLoc m:val="undOvr"/>
            <m:ctrlPr>
              <w:rPr>
                <w:rFonts w:ascii="Cambria Math" w:eastAsia="MS Mincho" w:hAnsi="Cambria Math"/>
                <w:i/>
                <w:lang w:eastAsia="ja-JP"/>
              </w:rPr>
            </m:ctrlPr>
          </m:naryPr>
          <m:sub>
            <m:r>
              <w:rPr>
                <w:rFonts w:ascii="Cambria Math" w:eastAsia="MS Mincho" w:hAnsi="Cambria Math"/>
                <w:lang w:eastAsia="ja-JP"/>
              </w:rPr>
              <m:t>Rank=1</m:t>
            </m:r>
          </m:sub>
          <m:sup>
            <m:r>
              <w:rPr>
                <w:rFonts w:ascii="Cambria Math" w:eastAsia="MS Mincho" w:hAnsi="Cambria Math"/>
                <w:lang w:eastAsia="ja-JP"/>
              </w:rPr>
              <m:t>2</m:t>
            </m:r>
          </m:sup>
          <m:e>
            <m:sSubSup>
              <m:sSubSupPr>
                <m:ctrlPr>
                  <w:rPr>
                    <w:rFonts w:ascii="Cambria Math" w:eastAsia="MS Mincho" w:hAnsi="Cambria Math"/>
                    <w:i/>
                    <w:lang w:eastAsia="ja-JP"/>
                  </w:rPr>
                </m:ctrlPr>
              </m:sSubSupPr>
              <m:e>
                <m:r>
                  <w:rPr>
                    <w:rFonts w:ascii="Cambria Math" w:eastAsia="MS Mincho" w:hAnsi="Cambria Math"/>
                    <w:lang w:eastAsia="ja-JP"/>
                  </w:rPr>
                  <m:t>p</m:t>
                </m:r>
              </m:e>
              <m:sub>
                <m:r>
                  <w:rPr>
                    <w:rFonts w:ascii="Cambria Math" w:eastAsia="MS Mincho" w:hAnsi="Cambria Math"/>
                    <w:lang w:eastAsia="ja-JP"/>
                  </w:rPr>
                  <m:t>Bitmap</m:t>
                </m:r>
              </m:sub>
              <m:sup>
                <m:r>
                  <w:rPr>
                    <w:rFonts w:ascii="Cambria Math" w:eastAsia="MS Mincho" w:hAnsi="Cambria Math"/>
                    <w:lang w:eastAsia="ja-JP"/>
                  </w:rPr>
                  <m:t>all</m:t>
                </m:r>
              </m:sup>
            </m:sSubSup>
            <m:r>
              <w:rPr>
                <w:rFonts w:ascii="Cambria Math" w:eastAsiaTheme="minorEastAsia" w:hAnsi="Cambria Math"/>
                <w:lang w:eastAsia="zh-CN"/>
              </w:rPr>
              <m:t>(Rank)</m:t>
            </m:r>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Bitmap</m:t>
                </m:r>
              </m:sub>
            </m:sSub>
          </m:e>
        </m:nary>
        <m:r>
          <w:rPr>
            <w:rFonts w:ascii="Cambria Math" w:eastAsia="MS Mincho" w:hAnsi="Cambria Math"/>
            <w:lang w:eastAsia="ja-JP"/>
          </w:rPr>
          <m:t>*Rank*p(Rank)</m:t>
        </m:r>
      </m:oMath>
    </w:p>
    <w:p w14:paraId="0E96F55D" w14:textId="0E93FA9C" w:rsidR="00EC1553" w:rsidRPr="00E61056" w:rsidRDefault="00D348E0" w:rsidP="000F2989">
      <w:pPr>
        <w:pStyle w:val="af"/>
        <w:numPr>
          <w:ilvl w:val="0"/>
          <w:numId w:val="13"/>
        </w:numPr>
        <w:ind w:firstLineChars="0"/>
        <w:rPr>
          <w:rFonts w:eastAsia="MS Mincho"/>
          <w:lang w:eastAsia="ja-JP"/>
        </w:rPr>
      </w:pPr>
      <w:r w:rsidRPr="00E61056">
        <w:rPr>
          <w:rFonts w:eastAsia="MS Mincho"/>
          <w:lang w:eastAsia="ja-JP"/>
        </w:rPr>
        <w:t xml:space="preserve">Alt 3: </w:t>
      </w:r>
      <m:oMath>
        <m:r>
          <w:rPr>
            <w:rFonts w:ascii="Cambria Math" w:eastAsia="MS Mincho" w:hAnsi="Cambria Math"/>
            <w:lang w:eastAsia="ja-JP"/>
          </w:rPr>
          <m:t>SavedBits=</m:t>
        </m:r>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1</m:t>
            </m:r>
          </m:sub>
        </m:sSub>
        <m:r>
          <w:rPr>
            <w:rFonts w:ascii="Cambria Math" w:eastAsia="MS Mincho" w:hAnsi="Cambria Math"/>
            <w:lang w:eastAsia="ja-JP"/>
          </w:rPr>
          <m:t>*p</m:t>
        </m:r>
        <m:d>
          <m:dPr>
            <m:ctrlPr>
              <w:rPr>
                <w:rFonts w:ascii="Cambria Math" w:eastAsia="MS Mincho" w:hAnsi="Cambria Math"/>
                <w:i/>
                <w:lang w:eastAsia="ja-JP"/>
              </w:rPr>
            </m:ctrlPr>
          </m:dPr>
          <m:e>
            <m:r>
              <w:rPr>
                <w:rFonts w:ascii="Cambria Math" w:eastAsia="MS Mincho" w:hAnsi="Cambria Math"/>
                <w:lang w:eastAsia="ja-JP"/>
              </w:rPr>
              <m:t>1</m:t>
            </m:r>
          </m:e>
        </m:d>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2</m:t>
            </m:r>
          </m:sub>
        </m:sSub>
        <m:r>
          <w:rPr>
            <w:rFonts w:ascii="Cambria Math" w:eastAsia="MS Mincho" w:hAnsi="Cambria Math"/>
            <w:lang w:eastAsia="ja-JP"/>
          </w:rPr>
          <m:t>*p</m:t>
        </m:r>
        <m:d>
          <m:dPr>
            <m:ctrlPr>
              <w:rPr>
                <w:rFonts w:ascii="Cambria Math" w:eastAsia="MS Mincho" w:hAnsi="Cambria Math"/>
                <w:i/>
                <w:lang w:eastAsia="ja-JP"/>
              </w:rPr>
            </m:ctrlPr>
          </m:dPr>
          <m:e>
            <m:r>
              <w:rPr>
                <w:rFonts w:ascii="Cambria Math" w:eastAsia="MS Mincho" w:hAnsi="Cambria Math"/>
                <w:lang w:eastAsia="ja-JP"/>
              </w:rPr>
              <m:t>2</m:t>
            </m:r>
          </m:e>
        </m:d>
      </m:oMath>
      <w:r w:rsidR="00EC1553" w:rsidRPr="00E61056">
        <w:rPr>
          <w:rFonts w:eastAsiaTheme="minorEastAsia" w:hint="eastAsia"/>
          <w:lang w:eastAsia="zh-CN"/>
        </w:rPr>
        <w:t xml:space="preserve"> -</w:t>
      </w:r>
      <w:r w:rsidR="00EC1553" w:rsidRPr="00E61056">
        <w:rPr>
          <w:rFonts w:eastAsiaTheme="minorEastAsia"/>
          <w:lang w:eastAsia="zh-CN"/>
        </w:rPr>
        <w:t xml:space="preserve"> </w:t>
      </w:r>
      <w:r w:rsidR="00EC1553" w:rsidRPr="00E61056">
        <w:rPr>
          <w:rFonts w:eastAsiaTheme="minorEastAsia" w:hint="eastAsia"/>
          <w:lang w:eastAsia="zh-CN"/>
        </w:rPr>
        <w:t>2</w:t>
      </w:r>
    </w:p>
    <w:p w14:paraId="54F5EE70" w14:textId="22297864" w:rsidR="00EC1553" w:rsidRPr="00E61056" w:rsidRDefault="00A70264" w:rsidP="000F2989">
      <w:pPr>
        <w:pStyle w:val="af"/>
        <w:numPr>
          <w:ilvl w:val="1"/>
          <w:numId w:val="34"/>
        </w:numPr>
        <w:ind w:firstLineChars="0"/>
        <w:rPr>
          <w:rFonts w:eastAsia="MS Mincho"/>
          <w:lang w:eastAsia="ja-JP"/>
        </w:rPr>
      </w:pPr>
      <m:oMath>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1</m:t>
            </m:r>
          </m:sub>
        </m:sSub>
        <m: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p</m:t>
            </m:r>
          </m:e>
          <m:sub>
            <m:r>
              <w:rPr>
                <w:rFonts w:ascii="Cambria Math" w:eastAsia="MS Mincho" w:hAnsi="Cambria Math"/>
                <w:lang w:eastAsia="ja-JP"/>
              </w:rPr>
              <m:t>Bitmap</m:t>
            </m:r>
          </m:sub>
          <m:sup>
            <m:r>
              <w:rPr>
                <w:rFonts w:ascii="Cambria Math" w:eastAsia="MS Mincho" w:hAnsi="Cambria Math"/>
                <w:lang w:eastAsia="ja-JP"/>
              </w:rPr>
              <m:t>all</m:t>
            </m:r>
          </m:sup>
        </m:sSubSup>
        <m:r>
          <w:rPr>
            <w:rFonts w:ascii="Cambria Math" w:eastAsiaTheme="minorEastAsia" w:hAnsi="Cambria Math"/>
            <w:lang w:eastAsia="zh-CN"/>
          </w:rPr>
          <m:t>(1)</m:t>
        </m:r>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Bitmap</m:t>
            </m:r>
          </m:sub>
        </m:sSub>
      </m:oMath>
    </w:p>
    <w:p w14:paraId="138467B8" w14:textId="703A484E" w:rsidR="00D348E0" w:rsidRPr="00E61056" w:rsidRDefault="00A70264" w:rsidP="000F2989">
      <w:pPr>
        <w:pStyle w:val="af"/>
        <w:numPr>
          <w:ilvl w:val="1"/>
          <w:numId w:val="34"/>
        </w:numPr>
        <w:ind w:firstLineChars="0"/>
        <w:rPr>
          <w:rFonts w:eastAsia="MS Mincho"/>
          <w:lang w:eastAsia="ja-JP"/>
        </w:rPr>
      </w:pPr>
      <m:oMath>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2</m:t>
            </m:r>
          </m:sub>
        </m:sSub>
        <m: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p</m:t>
            </m:r>
          </m:e>
          <m:sub>
            <m:r>
              <w:rPr>
                <w:rFonts w:ascii="Cambria Math" w:eastAsia="MS Mincho" w:hAnsi="Cambria Math"/>
                <w:lang w:eastAsia="ja-JP"/>
              </w:rPr>
              <m:t>Bitmap</m:t>
            </m:r>
          </m:sub>
          <m:sup>
            <m:r>
              <w:rPr>
                <w:rFonts w:ascii="Cambria Math" w:eastAsia="MS Mincho" w:hAnsi="Cambria Math"/>
                <w:lang w:eastAsia="ja-JP"/>
              </w:rPr>
              <m:t>all</m:t>
            </m:r>
          </m:sup>
        </m:sSubSup>
        <m:d>
          <m:dPr>
            <m:ctrlPr>
              <w:rPr>
                <w:rFonts w:ascii="Cambria Math" w:eastAsiaTheme="minorEastAsia" w:hAnsi="Cambria Math"/>
                <w:i/>
                <w:lang w:eastAsia="zh-CN"/>
              </w:rPr>
            </m:ctrlPr>
          </m:dPr>
          <m:e>
            <m:r>
              <w:rPr>
                <w:rFonts w:ascii="Cambria Math" w:eastAsiaTheme="minorEastAsia" w:hAnsi="Cambria Math"/>
                <w:lang w:eastAsia="zh-CN"/>
              </w:rPr>
              <m:t>2</m:t>
            </m:r>
          </m:e>
        </m:d>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Bitmap</m:t>
            </m:r>
          </m:sub>
        </m:sSub>
        <m:r>
          <w:rPr>
            <w:rFonts w:ascii="Cambria Math" w:eastAsia="MS Mincho" w:hAnsi="Cambria Math"/>
            <w:lang w:eastAsia="ja-JP"/>
          </w:rPr>
          <m:t>*2+</m:t>
        </m:r>
        <m:sSubSup>
          <m:sSubSupPr>
            <m:ctrlPr>
              <w:rPr>
                <w:rFonts w:ascii="Cambria Math" w:eastAsia="MS Mincho" w:hAnsi="Cambria Math"/>
                <w:i/>
                <w:lang w:eastAsia="ja-JP"/>
              </w:rPr>
            </m:ctrlPr>
          </m:sSubSupPr>
          <m:e>
            <m:r>
              <w:rPr>
                <w:rFonts w:ascii="Cambria Math" w:eastAsia="MS Mincho" w:hAnsi="Cambria Math"/>
                <w:lang w:eastAsia="ja-JP"/>
              </w:rPr>
              <m:t>p</m:t>
            </m:r>
          </m:e>
          <m:sub>
            <m:r>
              <w:rPr>
                <w:rFonts w:ascii="Cambria Math" w:eastAsia="MS Mincho" w:hAnsi="Cambria Math"/>
                <w:lang w:eastAsia="ja-JP"/>
              </w:rPr>
              <m:t>Bitmap</m:t>
            </m:r>
          </m:sub>
          <m:sup>
            <m:r>
              <w:rPr>
                <w:rFonts w:ascii="Cambria Math" w:eastAsia="MS Mincho" w:hAnsi="Cambria Math"/>
                <w:lang w:eastAsia="ja-JP"/>
              </w:rPr>
              <m:t>one</m:t>
            </m:r>
          </m:sup>
        </m:sSubSup>
        <m:d>
          <m:dPr>
            <m:ctrlPr>
              <w:rPr>
                <w:rFonts w:ascii="Cambria Math" w:eastAsiaTheme="minorEastAsia" w:hAnsi="Cambria Math"/>
                <w:i/>
                <w:lang w:eastAsia="zh-CN"/>
              </w:rPr>
            </m:ctrlPr>
          </m:dPr>
          <m:e>
            <m:r>
              <w:rPr>
                <w:rFonts w:ascii="Cambria Math" w:eastAsiaTheme="minorEastAsia" w:hAnsi="Cambria Math"/>
                <w:lang w:eastAsia="zh-CN"/>
              </w:rPr>
              <m:t>2</m:t>
            </m:r>
          </m:e>
        </m:d>
        <m:r>
          <w:rPr>
            <w:rFonts w:ascii="Cambria Math" w:eastAsiaTheme="minorEastAsia" w:hAnsi="Cambria Math"/>
            <w:lang w:eastAsia="zh-CN"/>
          </w:rPr>
          <m:t>*</m:t>
        </m:r>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Bitmap</m:t>
            </m:r>
          </m:sub>
        </m:sSub>
      </m:oMath>
    </w:p>
    <w:p w14:paraId="2E09EFDB" w14:textId="7ADEEA8A" w:rsidR="008F1695" w:rsidRDefault="004D2095" w:rsidP="004D2095">
      <w:pPr>
        <w:rPr>
          <w:rFonts w:eastAsia="MS Mincho"/>
          <w:lang w:eastAsia="ja-JP"/>
        </w:rPr>
      </w:pPr>
      <w:r w:rsidRPr="00381B7E">
        <w:rPr>
          <w:lang w:eastAsia="zh-CN"/>
        </w:rPr>
        <w:t>I</w:t>
      </w:r>
      <w:r>
        <w:rPr>
          <w:lang w:eastAsia="zh-CN"/>
        </w:rPr>
        <w:t>t can be found in Figure 4</w:t>
      </w:r>
      <w:r w:rsidRPr="00023E70">
        <w:rPr>
          <w:lang w:eastAsia="zh-CN"/>
        </w:rPr>
        <w:t xml:space="preserve"> that</w:t>
      </w:r>
      <w:r w:rsidRPr="00381B7E">
        <w:rPr>
          <w:lang w:eastAsia="zh-CN"/>
        </w:rPr>
        <w:t xml:space="preserve"> </w:t>
      </w:r>
      <w:r w:rsidRPr="00023E70">
        <w:rPr>
          <w:lang w:eastAsia="zh-CN"/>
        </w:rPr>
        <w:t>the number of save</w:t>
      </w:r>
      <w:r w:rsidRPr="00381B7E">
        <w:rPr>
          <w:lang w:eastAsia="zh-CN"/>
        </w:rPr>
        <w:t>d</w:t>
      </w:r>
      <w:r w:rsidRPr="00023E70">
        <w:rPr>
          <w:lang w:eastAsia="zh-CN"/>
        </w:rPr>
        <w:t xml:space="preserve"> feedback bits of Alt 3 is much greater than Alt 2</w:t>
      </w:r>
      <w:r w:rsidRPr="00381B7E">
        <w:rPr>
          <w:lang w:eastAsia="zh-CN"/>
        </w:rPr>
        <w:t xml:space="preserve"> since Alt 3 </w:t>
      </w:r>
      <w:r w:rsidR="008F1695">
        <w:rPr>
          <w:lang w:eastAsia="zh-CN"/>
        </w:rPr>
        <w:t xml:space="preserve">can support </w:t>
      </w:r>
      <w:r w:rsidRPr="00381B7E">
        <w:rPr>
          <w:lang w:eastAsia="zh-CN"/>
        </w:rPr>
        <w:t xml:space="preserve">the case </w:t>
      </w:r>
      <w:r w:rsidR="008F1695">
        <w:rPr>
          <w:lang w:eastAsia="zh-CN"/>
        </w:rPr>
        <w:t>with</w:t>
      </w:r>
      <w:r w:rsidRPr="00381B7E">
        <w:rPr>
          <w:lang w:eastAsia="zh-CN"/>
        </w:rPr>
        <w:t xml:space="preserve"> at least one</w:t>
      </w:r>
      <w:r w:rsidR="008F1695">
        <w:rPr>
          <w:lang w:eastAsia="zh-CN"/>
        </w:rPr>
        <w:t xml:space="preserve"> </w:t>
      </w:r>
      <w:r w:rsidRPr="00381B7E">
        <w:rPr>
          <w:lang w:eastAsia="zh-CN"/>
        </w:rPr>
        <w:t>layer’s bitmap is absent</w:t>
      </w:r>
      <w:r w:rsidR="008F1695">
        <w:rPr>
          <w:lang w:eastAsia="zh-CN"/>
        </w:rPr>
        <w:t xml:space="preserve"> for rank 2 PMI, whereas Alt 2 can only support the case with two layers being absent, which as shown in Figure </w:t>
      </w:r>
      <w:r w:rsidR="0085779E">
        <w:rPr>
          <w:lang w:eastAsia="zh-CN"/>
        </w:rPr>
        <w:t>3</w:t>
      </w:r>
      <w:r w:rsidR="008F1695">
        <w:rPr>
          <w:lang w:eastAsia="zh-CN"/>
        </w:rPr>
        <w:t>, the chance of two layers being absent is much lower</w:t>
      </w:r>
      <w:r w:rsidRPr="00381B7E">
        <w:rPr>
          <w:lang w:eastAsia="zh-CN"/>
        </w:rPr>
        <w:t xml:space="preserve">. Specifically, </w:t>
      </w:r>
      <w:r w:rsidRPr="00023E70">
        <w:rPr>
          <w:lang w:eastAsia="zh-CN"/>
        </w:rPr>
        <w:t xml:space="preserve">comparing </w:t>
      </w:r>
      <w:r w:rsidR="008F1695">
        <w:rPr>
          <w:lang w:eastAsia="zh-CN"/>
        </w:rPr>
        <w:t>to the case of</w:t>
      </w:r>
      <w:r w:rsidR="008F1695" w:rsidRPr="00023E70">
        <w:rPr>
          <w:lang w:eastAsia="zh-CN"/>
        </w:rPr>
        <w:t xml:space="preserve"> </w:t>
      </w:r>
      <w:r w:rsidRPr="00023E70">
        <w:rPr>
          <w:lang w:eastAsia="zh-CN"/>
        </w:rPr>
        <w:t xml:space="preserve">bitmap always </w:t>
      </w:r>
      <w:r w:rsidR="008F1695">
        <w:rPr>
          <w:lang w:eastAsia="zh-CN"/>
        </w:rPr>
        <w:t xml:space="preserve">being reported, </w:t>
      </w:r>
      <w:r>
        <w:rPr>
          <w:lang w:eastAsia="zh-CN"/>
        </w:rPr>
        <w:t>denoted as Alt 0 in Figure 4</w:t>
      </w:r>
      <w:r w:rsidRPr="00023E70">
        <w:rPr>
          <w:lang w:eastAsia="zh-CN"/>
        </w:rPr>
        <w:t xml:space="preserve">, </w:t>
      </w:r>
      <w:r w:rsidRPr="00023E70">
        <w:rPr>
          <w:rFonts w:eastAsia="MS Mincho"/>
          <w:lang w:eastAsia="ja-JP"/>
        </w:rPr>
        <w:t xml:space="preserve">when P=16, Alt 2 can </w:t>
      </w:r>
      <w:r w:rsidR="008F1695">
        <w:rPr>
          <w:rFonts w:eastAsia="MS Mincho"/>
          <w:lang w:eastAsia="ja-JP"/>
        </w:rPr>
        <w:t xml:space="preserve">save </w:t>
      </w:r>
      <w:r w:rsidRPr="00023E70">
        <w:rPr>
          <w:rFonts w:eastAsia="MS Mincho"/>
          <w:lang w:eastAsia="ja-JP"/>
        </w:rPr>
        <w:t>8.5 bits and Alt 3 can save 10.76 bits</w:t>
      </w:r>
      <w:r w:rsidR="007150F5">
        <w:rPr>
          <w:rFonts w:eastAsia="MS Mincho"/>
          <w:lang w:eastAsia="ja-JP"/>
        </w:rPr>
        <w:t xml:space="preserve"> on average</w:t>
      </w:r>
      <w:r w:rsidRPr="00023E70">
        <w:rPr>
          <w:rFonts w:eastAsia="MS Mincho"/>
          <w:lang w:eastAsia="ja-JP"/>
        </w:rPr>
        <w:t>. When P=32, Alt 2 can 3.65 bits and Alt 3 can save 7.19 bits</w:t>
      </w:r>
      <w:r w:rsidR="007150F5">
        <w:rPr>
          <w:rFonts w:eastAsia="MS Mincho"/>
          <w:lang w:eastAsia="ja-JP"/>
        </w:rPr>
        <w:t xml:space="preserve"> on average</w:t>
      </w:r>
      <w:r w:rsidRPr="00023E70">
        <w:rPr>
          <w:rFonts w:eastAsia="MS Mincho"/>
          <w:lang w:eastAsia="ja-JP"/>
        </w:rPr>
        <w:t>.</w:t>
      </w:r>
      <w:r>
        <w:rPr>
          <w:rFonts w:eastAsia="MS Mincho"/>
          <w:lang w:eastAsia="ja-JP"/>
        </w:rPr>
        <w:t xml:space="preserve"> </w:t>
      </w:r>
    </w:p>
    <w:p w14:paraId="5AFC45D7" w14:textId="4E437661" w:rsidR="004D2095" w:rsidRDefault="004D2095" w:rsidP="004D2095">
      <w:pPr>
        <w:rPr>
          <w:lang w:eastAsia="zh-CN"/>
        </w:rPr>
      </w:pPr>
      <w:r w:rsidRPr="00023E70">
        <w:rPr>
          <w:lang w:eastAsia="zh-CN"/>
        </w:rPr>
        <w:t>Therefore in our understanding, Alts 3 is preferred with following proposal:</w:t>
      </w:r>
    </w:p>
    <w:p w14:paraId="3B52CBC4" w14:textId="29B61694" w:rsidR="00AC0ED4" w:rsidRPr="00AE7876" w:rsidRDefault="004D2095" w:rsidP="00AE7876">
      <w:pPr>
        <w:rPr>
          <w:rFonts w:eastAsia="MS Mincho"/>
          <w:b/>
          <w:i/>
          <w:lang w:eastAsia="ja-JP"/>
        </w:rPr>
      </w:pPr>
      <w:r w:rsidRPr="00AE7876">
        <w:rPr>
          <w:b/>
          <w:i/>
          <w:color w:val="000000" w:themeColor="text1"/>
          <w:lang w:eastAsia="zh-CN"/>
        </w:rPr>
        <w:t xml:space="preserve">Proposal 3: </w:t>
      </w:r>
      <w:r w:rsidRPr="00AE7876">
        <w:rPr>
          <w:rFonts w:eastAsia="MS Mincho"/>
          <w:b/>
          <w:i/>
          <w:lang w:eastAsia="ja-JP"/>
        </w:rPr>
        <w:t xml:space="preserve">Support Alt 3 with applicable conditions of bitmap being absent for rank 1 and 2 PMI, whereas the bitmap(s) of indicating non-zero coefficients for corresponding layer(s) </w:t>
      </w:r>
      <w:r w:rsidR="00BB1319">
        <w:rPr>
          <w:rFonts w:eastAsia="MS Mincho"/>
          <w:b/>
          <w:i/>
          <w:lang w:eastAsia="ja-JP"/>
        </w:rPr>
        <w:t>can be</w:t>
      </w:r>
      <w:r w:rsidRPr="00AE7876">
        <w:rPr>
          <w:rFonts w:eastAsia="MS Mincho"/>
          <w:b/>
          <w:i/>
          <w:lang w:eastAsia="ja-JP"/>
        </w:rPr>
        <w:t xml:space="preserve"> absent if additional field is reported by UE to inform specific layer</w:t>
      </w:r>
      <w:r w:rsidR="00AC0ED4" w:rsidRPr="00AE7876">
        <w:rPr>
          <w:rFonts w:eastAsia="MS Mincho"/>
          <w:b/>
          <w:i/>
          <w:lang w:eastAsia="ja-JP"/>
        </w:rPr>
        <w:t>.</w:t>
      </w:r>
    </w:p>
    <w:p w14:paraId="33BF141D" w14:textId="77777777" w:rsidR="00387696" w:rsidRPr="00AE1DC4" w:rsidRDefault="00387696" w:rsidP="00AE1DC4">
      <w:pPr>
        <w:rPr>
          <w:b/>
          <w:lang w:eastAsia="zh-CN"/>
        </w:rPr>
      </w:pPr>
    </w:p>
    <w:p w14:paraId="78ADA4F8" w14:textId="67AB6255" w:rsidR="007700E9" w:rsidRPr="00503CA1" w:rsidRDefault="00B4413B">
      <w:pPr>
        <w:pStyle w:val="2"/>
        <w:rPr>
          <w:lang w:eastAsia="ja-JP"/>
        </w:rPr>
      </w:pPr>
      <w:r>
        <w:rPr>
          <w:lang w:eastAsia="ja-JP"/>
        </w:rPr>
        <w:t>Rel-17 PS Codebook</w:t>
      </w:r>
      <w:r w:rsidRPr="00503CA1">
        <w:rPr>
          <w:lang w:eastAsia="ja-JP"/>
        </w:rPr>
        <w:t xml:space="preserve"> Design </w:t>
      </w:r>
      <w:r w:rsidR="00BA6147">
        <w:rPr>
          <w:lang w:eastAsia="ja-JP"/>
        </w:rPr>
        <w:t>for rank 3</w:t>
      </w:r>
      <w:r w:rsidR="00BA6147">
        <w:rPr>
          <w:rFonts w:hint="eastAsia"/>
          <w:lang w:eastAsia="zh-CN"/>
        </w:rPr>
        <w:t>~</w:t>
      </w:r>
      <w:r w:rsidR="00BA6147">
        <w:rPr>
          <w:lang w:eastAsia="ja-JP"/>
        </w:rPr>
        <w:t>4</w:t>
      </w:r>
    </w:p>
    <w:p w14:paraId="7CDF7E8C" w14:textId="45624C0F" w:rsidR="000C0B21" w:rsidRDefault="000C0B21" w:rsidP="000F2989">
      <w:pPr>
        <w:pStyle w:val="af"/>
        <w:numPr>
          <w:ilvl w:val="0"/>
          <w:numId w:val="7"/>
        </w:numPr>
        <w:ind w:firstLineChars="0"/>
        <w:rPr>
          <w:b/>
          <w:lang w:eastAsia="zh-CN"/>
        </w:rPr>
      </w:pPr>
      <w:r w:rsidRPr="00503CA1">
        <w:rPr>
          <w:b/>
          <w:lang w:eastAsia="zh-CN"/>
        </w:rPr>
        <w:t xml:space="preserve">Design of </w:t>
      </w:r>
      <w:r w:rsidR="00A50268" w:rsidRPr="00503CA1">
        <w:rPr>
          <w:b/>
          <w:lang w:eastAsia="zh-CN"/>
        </w:rPr>
        <w:t>port</w:t>
      </w:r>
      <w:r w:rsidRPr="00503CA1">
        <w:rPr>
          <w:b/>
          <w:lang w:eastAsia="zh-CN"/>
        </w:rPr>
        <w:t xml:space="preserve"> </w:t>
      </w:r>
      <w:r w:rsidR="00256C42">
        <w:rPr>
          <w:b/>
          <w:lang w:eastAsia="zh-CN"/>
        </w:rPr>
        <w:t xml:space="preserve">and </w:t>
      </w:r>
      <w:r w:rsidRPr="00503CA1">
        <w:rPr>
          <w:b/>
          <w:lang w:eastAsia="zh-CN"/>
        </w:rPr>
        <w:t xml:space="preserve">FD basis </w:t>
      </w:r>
      <w:r w:rsidR="00E5411B" w:rsidRPr="00503CA1">
        <w:rPr>
          <w:b/>
          <w:lang w:eastAsia="zh-CN"/>
        </w:rPr>
        <w:t xml:space="preserve">subset </w:t>
      </w:r>
      <w:r w:rsidR="00E74F05">
        <w:rPr>
          <w:b/>
          <w:lang w:eastAsia="zh-CN"/>
        </w:rPr>
        <w:t>selection for rank 3</w:t>
      </w:r>
      <w:r w:rsidR="00E74F05">
        <w:rPr>
          <w:rFonts w:hint="eastAsia"/>
          <w:b/>
          <w:lang w:eastAsia="zh-CN"/>
        </w:rPr>
        <w:t>~</w:t>
      </w:r>
      <w:r w:rsidR="00E74F05">
        <w:rPr>
          <w:b/>
          <w:lang w:eastAsia="zh-CN"/>
        </w:rPr>
        <w:t xml:space="preserve">4 </w:t>
      </w:r>
    </w:p>
    <w:p w14:paraId="2A413B85" w14:textId="77777777" w:rsidR="00CB6434" w:rsidRPr="00CB7034" w:rsidRDefault="00CB6434" w:rsidP="00CB6434">
      <w:pPr>
        <w:rPr>
          <w:rFonts w:eastAsia="MS Mincho"/>
          <w:lang w:eastAsia="ja-JP"/>
        </w:rPr>
      </w:pPr>
      <w:r>
        <w:rPr>
          <w:rFonts w:eastAsia="MS Mincho"/>
          <w:lang w:eastAsia="ja-JP"/>
        </w:rPr>
        <w:t>In our understanding, Rel-17 PS codebook design for Rank 3~4 may reuse the design of Rank 1~</w:t>
      </w:r>
      <w:r w:rsidRPr="00506330">
        <w:rPr>
          <w:rFonts w:eastAsia="MS Mincho"/>
          <w:lang w:eastAsia="ja-JP"/>
        </w:rPr>
        <w:t>2 as much as possible</w:t>
      </w:r>
      <w:r>
        <w:rPr>
          <w:rFonts w:eastAsia="MS Mincho"/>
          <w:lang w:eastAsia="ja-JP"/>
        </w:rPr>
        <w:t>.</w:t>
      </w:r>
      <w:r w:rsidRPr="00506330">
        <w:rPr>
          <w:rFonts w:eastAsia="MS Mincho"/>
          <w:lang w:eastAsia="ja-JP"/>
        </w:rPr>
        <w:t xml:space="preserve"> </w:t>
      </w:r>
      <w:r>
        <w:rPr>
          <w:rFonts w:eastAsia="MS Mincho"/>
          <w:lang w:eastAsia="ja-JP"/>
        </w:rPr>
        <w:t>Therefore,</w:t>
      </w:r>
      <w:r w:rsidRPr="00CB7034">
        <w:rPr>
          <w:rFonts w:eastAsia="MS Mincho"/>
          <w:lang w:eastAsia="ja-JP"/>
        </w:rPr>
        <w:t xml:space="preserve"> based on </w:t>
      </w:r>
      <w:r>
        <w:rPr>
          <w:rFonts w:eastAsia="MS Mincho"/>
          <w:lang w:eastAsia="ja-JP"/>
        </w:rPr>
        <w:t>agreed</w:t>
      </w:r>
      <w:r w:rsidRPr="00CB7034">
        <w:rPr>
          <w:rFonts w:eastAsia="MS Mincho"/>
          <w:lang w:eastAsia="ja-JP"/>
        </w:rPr>
        <w:t xml:space="preserve"> design of port and FD basis subset selection for Rank 2, the port selection and FD basis selection </w:t>
      </w:r>
      <w:r>
        <w:rPr>
          <w:rFonts w:eastAsia="MS Mincho"/>
          <w:lang w:eastAsia="ja-JP"/>
        </w:rPr>
        <w:t>are</w:t>
      </w:r>
      <w:r w:rsidRPr="00CB7034">
        <w:rPr>
          <w:rFonts w:eastAsia="MS Mincho"/>
          <w:lang w:eastAsia="ja-JP"/>
        </w:rPr>
        <w:t xml:space="preserve"> layer common for layer 1 and layer 2</w:t>
      </w:r>
      <w:r>
        <w:rPr>
          <w:rFonts w:eastAsia="MS Mincho"/>
          <w:lang w:eastAsia="ja-JP"/>
        </w:rPr>
        <w:t xml:space="preserve"> at least. Then for rank 3 and 4, there are two possible</w:t>
      </w:r>
      <w:r w:rsidRPr="00CB7034">
        <w:rPr>
          <w:rFonts w:eastAsia="MS Mincho"/>
          <w:lang w:eastAsia="ja-JP"/>
        </w:rPr>
        <w:t xml:space="preserve"> options </w:t>
      </w:r>
      <w:r>
        <w:rPr>
          <w:rFonts w:eastAsia="MS Mincho"/>
          <w:lang w:eastAsia="ja-JP"/>
        </w:rPr>
        <w:t>shown in Figure 5 a</w:t>
      </w:r>
      <w:r w:rsidRPr="00CB7034">
        <w:rPr>
          <w:rFonts w:eastAsia="MS Mincho"/>
          <w:lang w:eastAsia="ja-JP"/>
        </w:rPr>
        <w:t>s following</w:t>
      </w:r>
      <w:r>
        <w:rPr>
          <w:rFonts w:eastAsia="MS Mincho"/>
          <w:lang w:eastAsia="ja-JP"/>
        </w:rPr>
        <w:t>:</w:t>
      </w:r>
    </w:p>
    <w:p w14:paraId="23951AAF" w14:textId="77777777" w:rsidR="00CB6434" w:rsidRPr="00CB7034" w:rsidRDefault="00CB6434" w:rsidP="000F2989">
      <w:pPr>
        <w:pStyle w:val="af"/>
        <w:numPr>
          <w:ilvl w:val="0"/>
          <w:numId w:val="15"/>
        </w:numPr>
        <w:ind w:firstLineChars="0"/>
        <w:rPr>
          <w:lang w:eastAsia="zh-CN"/>
        </w:rPr>
      </w:pPr>
      <w:r w:rsidRPr="00CB7034">
        <w:rPr>
          <w:lang w:eastAsia="zh-CN"/>
        </w:rPr>
        <w:t>Option 1: Port selection and</w:t>
      </w:r>
      <w:r>
        <w:rPr>
          <w:lang w:eastAsia="zh-CN"/>
        </w:rPr>
        <w:t xml:space="preserve"> </w:t>
      </w:r>
      <w:r w:rsidRPr="00CB7034">
        <w:rPr>
          <w:lang w:eastAsia="zh-CN"/>
        </w:rPr>
        <w:t xml:space="preserve">FD basis selection </w:t>
      </w:r>
      <w:r>
        <w:rPr>
          <w:lang w:eastAsia="zh-CN"/>
        </w:rPr>
        <w:t xml:space="preserve">are </w:t>
      </w:r>
      <w:r w:rsidRPr="00CB7034">
        <w:rPr>
          <w:lang w:eastAsia="zh-CN"/>
        </w:rPr>
        <w:t>layer-common between layer 3 and layer 4</w:t>
      </w:r>
      <w:r>
        <w:rPr>
          <w:lang w:eastAsia="zh-CN"/>
        </w:rPr>
        <w:t>. But</w:t>
      </w:r>
      <w:r w:rsidRPr="00CB7034">
        <w:rPr>
          <w:lang w:eastAsia="zh-CN"/>
        </w:rPr>
        <w:t xml:space="preserve"> </w:t>
      </w:r>
      <w:r>
        <w:rPr>
          <w:lang w:eastAsia="zh-CN"/>
        </w:rPr>
        <w:t xml:space="preserve">Port selection and </w:t>
      </w:r>
      <w:r w:rsidRPr="00CB7034">
        <w:rPr>
          <w:lang w:eastAsia="zh-CN"/>
        </w:rPr>
        <w:t>FD basis</w:t>
      </w:r>
      <w:r>
        <w:rPr>
          <w:lang w:eastAsia="zh-CN"/>
        </w:rPr>
        <w:t xml:space="preserve"> for layer 3 and 4 can be different from that </w:t>
      </w:r>
      <w:r w:rsidRPr="00CB7034">
        <w:rPr>
          <w:lang w:eastAsia="zh-CN"/>
        </w:rPr>
        <w:t>for layer 1 and layer 2.</w:t>
      </w:r>
    </w:p>
    <w:p w14:paraId="2A2D7C59" w14:textId="77777777" w:rsidR="00CB6434" w:rsidRPr="00AE7876" w:rsidRDefault="00CB6434" w:rsidP="000F2989">
      <w:pPr>
        <w:pStyle w:val="af"/>
        <w:numPr>
          <w:ilvl w:val="0"/>
          <w:numId w:val="15"/>
        </w:numPr>
        <w:ind w:firstLineChars="0"/>
        <w:rPr>
          <w:rFonts w:eastAsia="MS Mincho"/>
          <w:lang w:eastAsia="ja-JP"/>
        </w:rPr>
      </w:pPr>
      <w:r w:rsidRPr="00CB7034">
        <w:rPr>
          <w:lang w:eastAsia="zh-CN"/>
        </w:rPr>
        <w:t>Option 2: Port selection and FD basis selection</w:t>
      </w:r>
      <w:r>
        <w:rPr>
          <w:lang w:eastAsia="zh-CN"/>
        </w:rPr>
        <w:t xml:space="preserve"> are</w:t>
      </w:r>
      <w:r w:rsidRPr="00CB7034">
        <w:rPr>
          <w:lang w:eastAsia="zh-CN"/>
        </w:rPr>
        <w:t xml:space="preserve"> layer-common </w:t>
      </w:r>
      <w:r>
        <w:rPr>
          <w:lang w:eastAsia="zh-CN"/>
        </w:rPr>
        <w:t>among all layers 1~4</w:t>
      </w:r>
    </w:p>
    <w:p w14:paraId="2E0834D4" w14:textId="77777777" w:rsidR="00CB6434" w:rsidRPr="00CB7034" w:rsidRDefault="00CB6434" w:rsidP="00CB6434">
      <w:pPr>
        <w:spacing w:after="0"/>
        <w:jc w:val="center"/>
        <w:rPr>
          <w:rFonts w:eastAsia="MS Mincho"/>
          <w:lang w:eastAsia="ja-JP"/>
        </w:rPr>
      </w:pPr>
      <w:r w:rsidRPr="00D62B40">
        <w:rPr>
          <w:noProof/>
          <w:lang w:eastAsia="zh-CN"/>
        </w:rPr>
        <w:drawing>
          <wp:inline distT="0" distB="0" distL="0" distR="0" wp14:anchorId="549D8F92" wp14:editId="3B99AA48">
            <wp:extent cx="3718443" cy="12763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760285" cy="1290712"/>
                    </a:xfrm>
                    <a:prstGeom prst="rect">
                      <a:avLst/>
                    </a:prstGeom>
                  </pic:spPr>
                </pic:pic>
              </a:graphicData>
            </a:graphic>
          </wp:inline>
        </w:drawing>
      </w:r>
    </w:p>
    <w:p w14:paraId="0BDF8255" w14:textId="77777777" w:rsidR="00CB6434" w:rsidRPr="00CB7034" w:rsidRDefault="00CB6434" w:rsidP="00CB6434">
      <w:pPr>
        <w:pStyle w:val="a5"/>
      </w:pPr>
      <w:r w:rsidRPr="00CB7034">
        <w:t xml:space="preserve">Figure </w:t>
      </w:r>
      <w:r>
        <w:t>5</w:t>
      </w:r>
      <w:r w:rsidRPr="00CB7034">
        <w:t xml:space="preserve"> Different options for port selection and FD basis subset selection</w:t>
      </w:r>
    </w:p>
    <w:p w14:paraId="1897BE23" w14:textId="77777777" w:rsidR="00CB6434" w:rsidRDefault="00CB6434" w:rsidP="00CB6434">
      <w:r w:rsidRPr="00381B7E">
        <w:t xml:space="preserve">In order to </w:t>
      </w:r>
      <w:r>
        <w:t>compare above options for rank 3~</w:t>
      </w:r>
      <w:r w:rsidRPr="00381B7E">
        <w:t xml:space="preserve">4 of Rel-17 PS CB, </w:t>
      </w:r>
      <w:r w:rsidRPr="00503CA1">
        <w:t xml:space="preserve">simulation results are provided in </w:t>
      </w:r>
      <w:r w:rsidRPr="00D33B73">
        <w:t>Figure</w:t>
      </w:r>
      <w:r>
        <w:t xml:space="preserve"> 6 by </w:t>
      </w:r>
      <w:r>
        <w:rPr>
          <w:rFonts w:eastAsia="MS Mincho"/>
          <w:lang w:eastAsia="ja-JP"/>
        </w:rPr>
        <w:t xml:space="preserve">fixing all users to rank4 but the statistic of performance only considers the UPT of dropped users with good RSRP, i.e. within top 20% values of RSRP. Furthermore, more </w:t>
      </w:r>
      <w:r w:rsidRPr="00AE7876">
        <w:rPr>
          <w:rFonts w:eastAsia="MS Mincho"/>
          <w:lang w:eastAsia="ja-JP"/>
        </w:rPr>
        <w:t>simulation assumptions and parameters are enlisted in Table A-1</w:t>
      </w:r>
      <w:r>
        <w:t xml:space="preserve"> in Appendix</w:t>
      </w:r>
      <w:r w:rsidRPr="00503CA1">
        <w:t>.</w:t>
      </w:r>
      <w:r>
        <w:t xml:space="preserve"> </w:t>
      </w:r>
    </w:p>
    <w:p w14:paraId="1C559AFB" w14:textId="402BA0FE" w:rsidR="00EB3327" w:rsidRPr="005C06B8" w:rsidRDefault="00EB3327" w:rsidP="00EB3327">
      <w:pPr>
        <w:rPr>
          <w:lang w:eastAsia="zh-CN"/>
        </w:rPr>
      </w:pPr>
      <w:r w:rsidRPr="001C58A1">
        <w:t xml:space="preserve">Based on simulation results it can be observed that Option 1 can achieve average gain up to </w:t>
      </w:r>
      <w:r>
        <w:t>4</w:t>
      </w:r>
      <w:r w:rsidRPr="001C58A1">
        <w:t>% in medium and high overhead regime compared with Option 2</w:t>
      </w:r>
      <w:r w:rsidRPr="00381B7E">
        <w:rPr>
          <w:lang w:eastAsia="zh-CN"/>
        </w:rPr>
        <w:t xml:space="preserve">. This is because that Option 1 provides more freedom for port selection and FD basis subset selection, </w:t>
      </w:r>
      <w:r>
        <w:rPr>
          <w:lang w:eastAsia="zh-CN"/>
        </w:rPr>
        <w:t>but</w:t>
      </w:r>
      <w:r w:rsidRPr="00381B7E">
        <w:rPr>
          <w:lang w:eastAsia="zh-CN"/>
        </w:rPr>
        <w:t xml:space="preserve"> the increase of overhead is </w:t>
      </w:r>
      <w:r w:rsidR="00A7141F">
        <w:rPr>
          <w:lang w:eastAsia="zh-CN"/>
        </w:rPr>
        <w:t>only a few bits</w:t>
      </w:r>
      <w:r w:rsidRPr="00381B7E">
        <w:rPr>
          <w:lang w:eastAsia="zh-CN"/>
        </w:rPr>
        <w:t xml:space="preserve">. </w:t>
      </w:r>
      <w:r>
        <w:rPr>
          <w:lang w:eastAsia="zh-CN"/>
        </w:rPr>
        <w:t xml:space="preserve"> Therefore,</w:t>
      </w:r>
      <w:r w:rsidRPr="001C58A1">
        <w:rPr>
          <w:lang w:eastAsia="zh-CN"/>
        </w:rPr>
        <w:t xml:space="preserve"> the following observation </w:t>
      </w:r>
      <w:r>
        <w:rPr>
          <w:lang w:eastAsia="zh-CN"/>
        </w:rPr>
        <w:t xml:space="preserve">and proposal are suggested: </w:t>
      </w:r>
    </w:p>
    <w:p w14:paraId="1B274C2E" w14:textId="77777777" w:rsidR="00EB3327" w:rsidRDefault="00EB3327" w:rsidP="00EB3327">
      <w:pPr>
        <w:rPr>
          <w:rFonts w:eastAsia="MS Mincho"/>
          <w:b/>
          <w:i/>
          <w:lang w:eastAsia="ja-JP"/>
        </w:rPr>
      </w:pPr>
      <w:r w:rsidRPr="005C06B8">
        <w:rPr>
          <w:rFonts w:eastAsia="MS Mincho"/>
          <w:b/>
          <w:i/>
          <w:lang w:eastAsia="ja-JP"/>
        </w:rPr>
        <w:t xml:space="preserve">Observation </w:t>
      </w:r>
      <w:r>
        <w:rPr>
          <w:rFonts w:eastAsia="MS Mincho"/>
          <w:b/>
          <w:i/>
          <w:lang w:eastAsia="ja-JP"/>
        </w:rPr>
        <w:t>4</w:t>
      </w:r>
      <w:r w:rsidRPr="005C06B8">
        <w:rPr>
          <w:rFonts w:eastAsia="MS Mincho"/>
          <w:b/>
          <w:i/>
          <w:lang w:eastAsia="ja-JP"/>
        </w:rPr>
        <w:t>: For port-selection and FD basis subset selection for rank 4, Option 1 can achieve average gain up to 4% in medium and high overhead regime.</w:t>
      </w:r>
      <w:r>
        <w:rPr>
          <w:rFonts w:eastAsia="MS Mincho"/>
          <w:b/>
          <w:i/>
          <w:lang w:eastAsia="ja-JP"/>
        </w:rPr>
        <w:t xml:space="preserve"> </w:t>
      </w:r>
    </w:p>
    <w:p w14:paraId="0CC929CF" w14:textId="50398E47" w:rsidR="00EB3327" w:rsidRDefault="00EB3327" w:rsidP="00CB6434">
      <w:pPr>
        <w:rPr>
          <w:lang w:eastAsia="zh-CN"/>
        </w:rPr>
      </w:pPr>
      <w:r>
        <w:rPr>
          <w:rFonts w:hint="eastAsia"/>
          <w:lang w:eastAsia="zh-CN"/>
        </w:rPr>
        <w:lastRenderedPageBreak/>
        <w:t>B</w:t>
      </w:r>
      <w:r>
        <w:rPr>
          <w:lang w:eastAsia="zh-CN"/>
        </w:rPr>
        <w:t>ased on the above simulation and analysis, the following proposal is suggested.</w:t>
      </w:r>
    </w:p>
    <w:p w14:paraId="0EA1B95A" w14:textId="25D4AB88" w:rsidR="00EB3327" w:rsidRPr="00EB3327" w:rsidRDefault="00EB3327" w:rsidP="00CB6434">
      <w:pPr>
        <w:rPr>
          <w:lang w:eastAsia="zh-CN"/>
        </w:rPr>
      </w:pPr>
      <w:r w:rsidRPr="00AE7876">
        <w:rPr>
          <w:b/>
          <w:i/>
          <w:color w:val="000000" w:themeColor="text1"/>
          <w:lang w:eastAsia="zh-CN"/>
        </w:rPr>
        <w:t xml:space="preserve">Proposal 4: For </w:t>
      </w:r>
      <w:r>
        <w:rPr>
          <w:b/>
          <w:i/>
          <w:lang w:eastAsia="zh-CN"/>
        </w:rPr>
        <w:t xml:space="preserve">Rank 3~4 </w:t>
      </w:r>
      <w:r>
        <w:rPr>
          <w:b/>
          <w:i/>
          <w:color w:val="000000" w:themeColor="text1"/>
          <w:lang w:eastAsia="zh-CN"/>
        </w:rPr>
        <w:t>Rel-17 PS codebook</w:t>
      </w:r>
      <w:r w:rsidRPr="00AE7876">
        <w:rPr>
          <w:b/>
          <w:i/>
          <w:lang w:eastAsia="zh-CN"/>
        </w:rPr>
        <w:t>,</w:t>
      </w:r>
      <w:r>
        <w:rPr>
          <w:b/>
          <w:i/>
          <w:lang w:eastAsia="zh-CN"/>
        </w:rPr>
        <w:t xml:space="preserve"> support </w:t>
      </w:r>
      <w:r w:rsidRPr="00AE7876">
        <w:rPr>
          <w:b/>
          <w:i/>
          <w:lang w:eastAsia="zh-CN"/>
        </w:rPr>
        <w:t>layer</w:t>
      </w:r>
      <w:r>
        <w:rPr>
          <w:b/>
          <w:i/>
          <w:lang w:eastAsia="zh-CN"/>
        </w:rPr>
        <w:t>s</w:t>
      </w:r>
      <w:r w:rsidRPr="00AE7876">
        <w:rPr>
          <w:b/>
          <w:i/>
          <w:lang w:eastAsia="zh-CN"/>
        </w:rPr>
        <w:t xml:space="preserve"> 3</w:t>
      </w:r>
      <w:r>
        <w:rPr>
          <w:b/>
          <w:i/>
          <w:lang w:eastAsia="zh-CN"/>
        </w:rPr>
        <w:t xml:space="preserve"> and </w:t>
      </w:r>
      <w:r w:rsidRPr="00AE7876">
        <w:rPr>
          <w:b/>
          <w:i/>
          <w:lang w:eastAsia="zh-CN"/>
        </w:rPr>
        <w:t>4 layer-common</w:t>
      </w:r>
      <w:r>
        <w:rPr>
          <w:b/>
          <w:i/>
          <w:lang w:eastAsia="zh-CN"/>
        </w:rPr>
        <w:t xml:space="preserve"> for port-selection and FD basis subset selection. Moreover, port-selection and FD basis subset selection among</w:t>
      </w:r>
      <w:r w:rsidRPr="00840483">
        <w:rPr>
          <w:b/>
          <w:i/>
          <w:lang w:eastAsia="zh-CN"/>
        </w:rPr>
        <w:t xml:space="preserve"> layer</w:t>
      </w:r>
      <w:r>
        <w:rPr>
          <w:b/>
          <w:i/>
          <w:lang w:eastAsia="zh-CN"/>
        </w:rPr>
        <w:t>s</w:t>
      </w:r>
      <w:r w:rsidRPr="00840483">
        <w:rPr>
          <w:b/>
          <w:i/>
          <w:lang w:eastAsia="zh-CN"/>
        </w:rPr>
        <w:t xml:space="preserve"> 1</w:t>
      </w:r>
      <w:r>
        <w:rPr>
          <w:b/>
          <w:i/>
          <w:lang w:eastAsia="zh-CN"/>
        </w:rPr>
        <w:t>~2</w:t>
      </w:r>
      <w:r w:rsidRPr="00840483">
        <w:rPr>
          <w:b/>
          <w:i/>
          <w:lang w:eastAsia="zh-CN"/>
        </w:rPr>
        <w:t xml:space="preserve"> and layer</w:t>
      </w:r>
      <w:r>
        <w:rPr>
          <w:b/>
          <w:i/>
          <w:lang w:eastAsia="zh-CN"/>
        </w:rPr>
        <w:t>s</w:t>
      </w:r>
      <w:r w:rsidRPr="00840483">
        <w:rPr>
          <w:b/>
          <w:i/>
          <w:lang w:eastAsia="zh-CN"/>
        </w:rPr>
        <w:t xml:space="preserve"> </w:t>
      </w:r>
      <w:r>
        <w:rPr>
          <w:b/>
          <w:i/>
          <w:lang w:eastAsia="zh-CN"/>
        </w:rPr>
        <w:t xml:space="preserve">3~4 can be different.  </w:t>
      </w:r>
    </w:p>
    <w:p w14:paraId="10661497" w14:textId="77777777" w:rsidR="00CB6434" w:rsidRDefault="00CB6434" w:rsidP="00CB6434">
      <w:pPr>
        <w:jc w:val="center"/>
        <w:rPr>
          <w:rFonts w:eastAsia="MS Mincho"/>
          <w:lang w:eastAsia="ja-JP"/>
        </w:rPr>
      </w:pPr>
      <w:r>
        <w:rPr>
          <w:noProof/>
          <w:lang w:eastAsia="zh-CN"/>
        </w:rPr>
        <w:drawing>
          <wp:inline distT="0" distB="0" distL="0" distR="0" wp14:anchorId="1126689F" wp14:editId="56257118">
            <wp:extent cx="3932287" cy="2154169"/>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960101" cy="2169406"/>
                    </a:xfrm>
                    <a:prstGeom prst="rect">
                      <a:avLst/>
                    </a:prstGeom>
                  </pic:spPr>
                </pic:pic>
              </a:graphicData>
            </a:graphic>
          </wp:inline>
        </w:drawing>
      </w:r>
    </w:p>
    <w:p w14:paraId="3730B075" w14:textId="77777777" w:rsidR="00CB6434" w:rsidRDefault="00CB6434" w:rsidP="00CB6434">
      <w:pPr>
        <w:jc w:val="center"/>
        <w:rPr>
          <w:rFonts w:eastAsiaTheme="minorEastAsia"/>
          <w:b/>
          <w:sz w:val="20"/>
          <w:szCs w:val="20"/>
          <w:lang w:eastAsia="zh-CN"/>
        </w:rPr>
      </w:pPr>
      <w:r w:rsidRPr="00D33B73">
        <w:rPr>
          <w:rFonts w:eastAsiaTheme="minorEastAsia"/>
          <w:b/>
          <w:sz w:val="20"/>
          <w:szCs w:val="20"/>
          <w:lang w:eastAsia="zh-CN"/>
        </w:rPr>
        <w:t xml:space="preserve">Figure </w:t>
      </w:r>
      <w:r>
        <w:rPr>
          <w:rFonts w:eastAsiaTheme="minorEastAsia"/>
          <w:b/>
          <w:sz w:val="20"/>
          <w:szCs w:val="20"/>
          <w:lang w:eastAsia="zh-CN"/>
        </w:rPr>
        <w:t xml:space="preserve">6 Performance of different </w:t>
      </w:r>
      <w:r w:rsidRPr="00D35A74">
        <w:rPr>
          <w:rFonts w:eastAsiaTheme="minorEastAsia"/>
          <w:b/>
          <w:sz w:val="20"/>
          <w:szCs w:val="20"/>
          <w:lang w:eastAsia="zh-CN"/>
        </w:rPr>
        <w:t xml:space="preserve">port and FD basis selection </w:t>
      </w:r>
      <w:r>
        <w:rPr>
          <w:rFonts w:eastAsiaTheme="minorEastAsia"/>
          <w:b/>
          <w:sz w:val="20"/>
          <w:szCs w:val="20"/>
          <w:lang w:eastAsia="zh-CN"/>
        </w:rPr>
        <w:t>schemes</w:t>
      </w:r>
    </w:p>
    <w:p w14:paraId="18044243" w14:textId="10912CED" w:rsidR="000C44DF" w:rsidRPr="00AE7876" w:rsidRDefault="000C44DF" w:rsidP="00AE7876">
      <w:pPr>
        <w:rPr>
          <w:b/>
          <w:i/>
          <w:lang w:eastAsia="zh-CN"/>
        </w:rPr>
      </w:pPr>
    </w:p>
    <w:p w14:paraId="2CA05D2B" w14:textId="22493D51" w:rsidR="001327C9" w:rsidRPr="00AE7876" w:rsidRDefault="00641373" w:rsidP="000F2989">
      <w:pPr>
        <w:pStyle w:val="af"/>
        <w:numPr>
          <w:ilvl w:val="0"/>
          <w:numId w:val="10"/>
        </w:numPr>
        <w:ind w:firstLineChars="0"/>
        <w:rPr>
          <w:rFonts w:eastAsia="MS Mincho"/>
          <w:lang w:eastAsia="ja-JP"/>
        </w:rPr>
      </w:pPr>
      <w:r>
        <w:rPr>
          <w:b/>
          <w:lang w:eastAsia="zh-CN"/>
        </w:rPr>
        <w:t xml:space="preserve">Design of </w:t>
      </w:r>
      <w:r w:rsidR="000C44DF" w:rsidRPr="00CB0733">
        <w:rPr>
          <w:b/>
          <w:lang w:eastAsia="zh-CN"/>
        </w:rPr>
        <w:t>non-zero coefficient selection</w:t>
      </w:r>
      <w:r w:rsidR="000C44DF">
        <w:rPr>
          <w:b/>
          <w:lang w:eastAsia="zh-CN"/>
        </w:rPr>
        <w:t xml:space="preserve"> </w:t>
      </w:r>
      <w:r w:rsidR="000C44DF" w:rsidRPr="00CB0733">
        <w:rPr>
          <w:b/>
          <w:lang w:eastAsia="zh-CN"/>
        </w:rPr>
        <w:t xml:space="preserve">for rank </w:t>
      </w:r>
      <w:r w:rsidR="00052F7C">
        <w:rPr>
          <w:b/>
          <w:lang w:eastAsia="zh-CN"/>
        </w:rPr>
        <w:t>3~</w:t>
      </w:r>
      <w:r w:rsidR="000C44DF" w:rsidRPr="00CB0733">
        <w:rPr>
          <w:b/>
          <w:lang w:eastAsia="zh-CN"/>
        </w:rPr>
        <w:t>4.</w:t>
      </w:r>
    </w:p>
    <w:p w14:paraId="2DDED996" w14:textId="77777777" w:rsidR="00CB6434" w:rsidRDefault="00CB6434" w:rsidP="00CB6434">
      <w:pPr>
        <w:rPr>
          <w:rFonts w:eastAsia="MS Mincho"/>
          <w:lang w:eastAsia="ja-JP"/>
        </w:rPr>
      </w:pPr>
      <w:r>
        <w:rPr>
          <w:rFonts w:eastAsia="MS Mincho"/>
          <w:lang w:eastAsia="ja-JP"/>
        </w:rPr>
        <w:t>In our understanding, Rel-17 PS codebook design for Rank 3~4 may reuse the design of Rank 1~</w:t>
      </w:r>
      <w:r w:rsidRPr="00506330">
        <w:rPr>
          <w:rFonts w:eastAsia="MS Mincho"/>
          <w:lang w:eastAsia="ja-JP"/>
        </w:rPr>
        <w:t>2 as much as possible</w:t>
      </w:r>
      <w:r>
        <w:rPr>
          <w:rFonts w:eastAsia="MS Mincho"/>
          <w:lang w:eastAsia="ja-JP"/>
        </w:rPr>
        <w:t>.</w:t>
      </w:r>
      <w:r w:rsidRPr="00506330">
        <w:rPr>
          <w:rFonts w:eastAsia="MS Mincho"/>
          <w:lang w:eastAsia="ja-JP"/>
        </w:rPr>
        <w:t xml:space="preserve"> </w:t>
      </w:r>
      <w:r>
        <w:rPr>
          <w:rFonts w:eastAsia="MS Mincho"/>
          <w:lang w:eastAsia="ja-JP"/>
        </w:rPr>
        <w:t>Therefore,</w:t>
      </w:r>
      <w:r w:rsidRPr="00CB7034">
        <w:rPr>
          <w:rFonts w:eastAsia="MS Mincho"/>
          <w:lang w:eastAsia="ja-JP"/>
        </w:rPr>
        <w:t xml:space="preserve"> based on </w:t>
      </w:r>
      <w:r>
        <w:rPr>
          <w:rFonts w:eastAsia="MS Mincho"/>
          <w:lang w:eastAsia="ja-JP"/>
        </w:rPr>
        <w:t>agreed</w:t>
      </w:r>
      <w:r w:rsidRPr="00CB7034">
        <w:rPr>
          <w:rFonts w:eastAsia="MS Mincho"/>
          <w:lang w:eastAsia="ja-JP"/>
        </w:rPr>
        <w:t xml:space="preserve"> design of </w:t>
      </w:r>
      <w:r w:rsidRPr="00052F7C">
        <w:rPr>
          <w:rFonts w:eastAsia="MS Mincho"/>
          <w:lang w:eastAsia="ja-JP"/>
        </w:rPr>
        <w:t>non-zero coefficient selection</w:t>
      </w:r>
      <w:r>
        <w:rPr>
          <w:rFonts w:eastAsia="MS Mincho"/>
          <w:lang w:eastAsia="ja-JP"/>
        </w:rPr>
        <w:t xml:space="preserve"> for Rank 2, there are two possible</w:t>
      </w:r>
      <w:r w:rsidRPr="00CB7034">
        <w:rPr>
          <w:rFonts w:eastAsia="MS Mincho"/>
          <w:lang w:eastAsia="ja-JP"/>
        </w:rPr>
        <w:t xml:space="preserve"> options </w:t>
      </w:r>
      <w:r>
        <w:rPr>
          <w:rFonts w:eastAsia="MS Mincho"/>
          <w:lang w:eastAsia="ja-JP"/>
        </w:rPr>
        <w:t>for rank 3 and 4 shown a</w:t>
      </w:r>
      <w:r w:rsidRPr="00CB7034">
        <w:rPr>
          <w:rFonts w:eastAsia="MS Mincho"/>
          <w:lang w:eastAsia="ja-JP"/>
        </w:rPr>
        <w:t>s following</w:t>
      </w:r>
      <w:r>
        <w:rPr>
          <w:rFonts w:eastAsia="MS Mincho"/>
          <w:lang w:eastAsia="ja-JP"/>
        </w:rPr>
        <w:t>:</w:t>
      </w:r>
    </w:p>
    <w:p w14:paraId="594E1660" w14:textId="77777777" w:rsidR="00CB6434" w:rsidRPr="00AE7876" w:rsidRDefault="00CB6434" w:rsidP="000F2989">
      <w:pPr>
        <w:pStyle w:val="af"/>
        <w:numPr>
          <w:ilvl w:val="0"/>
          <w:numId w:val="15"/>
        </w:numPr>
        <w:ind w:firstLineChars="0"/>
        <w:rPr>
          <w:rFonts w:eastAsia="MS Mincho"/>
          <w:lang w:eastAsia="ja-JP"/>
        </w:rPr>
      </w:pPr>
      <w:r w:rsidRPr="00CB7034">
        <w:rPr>
          <w:lang w:eastAsia="zh-CN"/>
        </w:rPr>
        <w:t xml:space="preserve">Option </w:t>
      </w:r>
      <w:r>
        <w:rPr>
          <w:lang w:eastAsia="zh-CN"/>
        </w:rPr>
        <w:t>1</w:t>
      </w:r>
      <w:r w:rsidRPr="00CB7034">
        <w:rPr>
          <w:lang w:eastAsia="zh-CN"/>
        </w:rPr>
        <w:t xml:space="preserve">: </w:t>
      </w:r>
      <w:r>
        <w:rPr>
          <w:lang w:eastAsia="zh-CN"/>
        </w:rPr>
        <w:t xml:space="preserve">Non-zero coefficient selection is layer-specific for all layers for rank 3~4. </w:t>
      </w:r>
    </w:p>
    <w:p w14:paraId="23BD3446" w14:textId="77777777" w:rsidR="00CB6434" w:rsidRPr="00AE7876" w:rsidRDefault="00CB6434" w:rsidP="000F2989">
      <w:pPr>
        <w:pStyle w:val="af"/>
        <w:numPr>
          <w:ilvl w:val="0"/>
          <w:numId w:val="15"/>
        </w:numPr>
        <w:ind w:firstLineChars="0"/>
        <w:rPr>
          <w:lang w:eastAsia="zh-CN"/>
        </w:rPr>
      </w:pPr>
      <w:r>
        <w:rPr>
          <w:lang w:eastAsia="zh-CN"/>
        </w:rPr>
        <w:t>Option 2</w:t>
      </w:r>
      <w:r w:rsidRPr="00CB7034">
        <w:rPr>
          <w:lang w:eastAsia="zh-CN"/>
        </w:rPr>
        <w:t xml:space="preserve">: </w:t>
      </w:r>
      <w:r>
        <w:rPr>
          <w:lang w:eastAsia="zh-CN"/>
        </w:rPr>
        <w:t xml:space="preserve">Non-zero coefficient selection is </w:t>
      </w:r>
      <w:r w:rsidRPr="00CB7034">
        <w:rPr>
          <w:lang w:eastAsia="zh-CN"/>
        </w:rPr>
        <w:t xml:space="preserve">layer-common between layer 3 and layer 4, but </w:t>
      </w:r>
      <w:r>
        <w:rPr>
          <w:lang w:eastAsia="zh-CN"/>
        </w:rPr>
        <w:t>it can be different from non-zero coefficient</w:t>
      </w:r>
      <w:r w:rsidRPr="001354B6">
        <w:rPr>
          <w:lang w:eastAsia="zh-CN"/>
        </w:rPr>
        <w:t xml:space="preserve"> </w:t>
      </w:r>
      <w:r>
        <w:rPr>
          <w:lang w:eastAsia="zh-CN"/>
        </w:rPr>
        <w:t xml:space="preserve">selection </w:t>
      </w:r>
      <w:r w:rsidRPr="00CB7034">
        <w:rPr>
          <w:lang w:eastAsia="zh-CN"/>
        </w:rPr>
        <w:t>for layer</w:t>
      </w:r>
      <w:r>
        <w:rPr>
          <w:lang w:eastAsia="zh-CN"/>
        </w:rPr>
        <w:t>s 1~</w:t>
      </w:r>
      <w:r w:rsidRPr="00CB7034">
        <w:rPr>
          <w:lang w:eastAsia="zh-CN"/>
        </w:rPr>
        <w:t>2.</w:t>
      </w:r>
      <w:r>
        <w:rPr>
          <w:lang w:eastAsia="zh-CN"/>
        </w:rPr>
        <w:t xml:space="preserve"> Therefore compared to Option 1, Option 2 introduce one additional bitmap for rank 4. </w:t>
      </w:r>
    </w:p>
    <w:p w14:paraId="2C8B1B47" w14:textId="77777777" w:rsidR="00CB6434" w:rsidRDefault="00CB6434" w:rsidP="00CB6434">
      <w:pPr>
        <w:jc w:val="center"/>
        <w:rPr>
          <w:rFonts w:eastAsia="MS Mincho"/>
          <w:lang w:eastAsia="ja-JP"/>
        </w:rPr>
      </w:pPr>
      <w:r>
        <w:rPr>
          <w:noProof/>
          <w:lang w:eastAsia="zh-CN"/>
        </w:rPr>
        <w:drawing>
          <wp:inline distT="0" distB="0" distL="0" distR="0" wp14:anchorId="1FD9FEE2" wp14:editId="68ABAE36">
            <wp:extent cx="4079741" cy="1991485"/>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140004" cy="2020902"/>
                    </a:xfrm>
                    <a:prstGeom prst="rect">
                      <a:avLst/>
                    </a:prstGeom>
                  </pic:spPr>
                </pic:pic>
              </a:graphicData>
            </a:graphic>
          </wp:inline>
        </w:drawing>
      </w:r>
    </w:p>
    <w:p w14:paraId="6FA22EF5" w14:textId="77777777" w:rsidR="00CB6434" w:rsidRDefault="00CB6434" w:rsidP="00CB6434">
      <w:pPr>
        <w:pStyle w:val="a5"/>
      </w:pPr>
      <w:r w:rsidRPr="00CB7034">
        <w:t xml:space="preserve">Figure </w:t>
      </w:r>
      <w:r>
        <w:t>7</w:t>
      </w:r>
      <w:r w:rsidRPr="00CB7034">
        <w:t xml:space="preserve">. Different options for </w:t>
      </w:r>
      <w:r>
        <w:t>non-zero coefficient indication</w:t>
      </w:r>
    </w:p>
    <w:p w14:paraId="3BF067BD" w14:textId="77777777" w:rsidR="00CB6434" w:rsidRDefault="00CB6434" w:rsidP="00CB6434">
      <w:pPr>
        <w:rPr>
          <w:lang w:eastAsia="zh-CN"/>
        </w:rPr>
      </w:pPr>
      <w:r w:rsidRPr="00AE7876">
        <w:t>In order to decide the non-zero coefficient selection scheme for rank 3-4 of Rel-17 PS CB, we provide simulation results to compare the performance and overhead of Option1 and Option 2. As shown in</w:t>
      </w:r>
      <w:r>
        <w:t xml:space="preserve"> figure 8</w:t>
      </w:r>
      <w:r w:rsidRPr="00AE7876">
        <w:t>, Option 2 can achieve average gain up t</w:t>
      </w:r>
      <w:r w:rsidRPr="00CB6434">
        <w:t xml:space="preserve">o </w:t>
      </w:r>
      <w:r w:rsidRPr="0085779E">
        <w:t>8% and 2%</w:t>
      </w:r>
      <w:r w:rsidRPr="00AE7876">
        <w:t xml:space="preserve"> in the low/medium and high overhead regime, respectively, compared with Option 1.  </w:t>
      </w:r>
      <w:r w:rsidRPr="00AE7876">
        <w:rPr>
          <w:lang w:eastAsia="zh-CN"/>
        </w:rPr>
        <w:t>Based on the reciprocity of the uplink and downlink channel angles and delays, the location of non-zero coefficients in W</w:t>
      </w:r>
      <w:r w:rsidRPr="00AE7876">
        <w:rPr>
          <w:vertAlign w:val="subscript"/>
          <w:lang w:eastAsia="zh-CN"/>
        </w:rPr>
        <w:t>2</w:t>
      </w:r>
      <w:r w:rsidRPr="00AE7876">
        <w:rPr>
          <w:lang w:eastAsia="zh-CN"/>
        </w:rPr>
        <w:t xml:space="preserve"> across different layers can be roughly the same, but independent non-zero coefficients selection/indication for different layers can still help the robustness of quantization of PMI for higher rank PMI and significantly improve the performance at least within lower payload regime.</w:t>
      </w:r>
    </w:p>
    <w:p w14:paraId="4231354B" w14:textId="77777777" w:rsidR="00EB3327" w:rsidRPr="00AF0779" w:rsidRDefault="00EB3327" w:rsidP="00EB3327">
      <w:r w:rsidRPr="00381B7E">
        <w:lastRenderedPageBreak/>
        <w:t xml:space="preserve">Based on </w:t>
      </w:r>
      <w:r>
        <w:t>above</w:t>
      </w:r>
      <w:r w:rsidRPr="00381B7E">
        <w:t xml:space="preserve"> simulation and analysis, the </w:t>
      </w:r>
      <w:r>
        <w:t>following observation and proposal are suggested:</w:t>
      </w:r>
    </w:p>
    <w:p w14:paraId="74D6493F" w14:textId="77777777" w:rsidR="00EB3327" w:rsidRDefault="00EB3327" w:rsidP="00EB3327">
      <w:pPr>
        <w:rPr>
          <w:rFonts w:eastAsiaTheme="minorEastAsia"/>
          <w:b/>
          <w:i/>
          <w:lang w:eastAsia="zh-CN"/>
        </w:rPr>
      </w:pPr>
      <w:r w:rsidRPr="00754E13">
        <w:rPr>
          <w:b/>
          <w:i/>
          <w:color w:val="000000" w:themeColor="text1"/>
          <w:lang w:eastAsia="zh-CN"/>
        </w:rPr>
        <w:t xml:space="preserve">Observation </w:t>
      </w:r>
      <w:r>
        <w:rPr>
          <w:b/>
          <w:i/>
          <w:color w:val="000000" w:themeColor="text1"/>
          <w:lang w:eastAsia="zh-CN"/>
        </w:rPr>
        <w:t>5</w:t>
      </w:r>
      <w:r w:rsidRPr="00754E13">
        <w:rPr>
          <w:b/>
          <w:i/>
          <w:color w:val="000000" w:themeColor="text1"/>
          <w:lang w:eastAsia="zh-CN"/>
        </w:rPr>
        <w:t xml:space="preserve">: </w:t>
      </w:r>
      <w:r w:rsidRPr="00754E13">
        <w:rPr>
          <w:rFonts w:eastAsia="MS Mincho"/>
          <w:b/>
          <w:i/>
          <w:lang w:eastAsia="ja-JP"/>
        </w:rPr>
        <w:t xml:space="preserve">For the bitmap indicating non-zero coefficient selection for rank 4, </w:t>
      </w:r>
      <w:r w:rsidRPr="001354B6">
        <w:rPr>
          <w:rFonts w:eastAsia="MS Mincho"/>
          <w:b/>
          <w:i/>
          <w:lang w:eastAsia="ja-JP"/>
        </w:rPr>
        <w:t xml:space="preserve">layer-specific </w:t>
      </w:r>
      <w:r>
        <w:rPr>
          <w:rFonts w:eastAsia="MS Mincho"/>
          <w:b/>
          <w:i/>
          <w:lang w:eastAsia="ja-JP"/>
        </w:rPr>
        <w:t>selection for all layers performs better,</w:t>
      </w:r>
      <w:r w:rsidRPr="00754E13">
        <w:rPr>
          <w:rFonts w:eastAsiaTheme="minorEastAsia"/>
          <w:b/>
          <w:i/>
          <w:lang w:eastAsia="zh-CN"/>
        </w:rPr>
        <w:t xml:space="preserve"> </w:t>
      </w:r>
      <w:r>
        <w:rPr>
          <w:rFonts w:eastAsiaTheme="minorEastAsia"/>
          <w:b/>
          <w:i/>
          <w:lang w:eastAsia="zh-CN"/>
        </w:rPr>
        <w:t>with around</w:t>
      </w:r>
      <w:r w:rsidRPr="00754E13">
        <w:rPr>
          <w:rFonts w:eastAsiaTheme="minorEastAsia"/>
          <w:b/>
          <w:i/>
          <w:lang w:eastAsia="zh-CN"/>
        </w:rPr>
        <w:t xml:space="preserve"> </w:t>
      </w:r>
      <w:r w:rsidRPr="0085779E">
        <w:rPr>
          <w:rFonts w:eastAsiaTheme="minorEastAsia"/>
          <w:b/>
          <w:i/>
          <w:lang w:eastAsia="zh-CN"/>
        </w:rPr>
        <w:t>8% and 2%</w:t>
      </w:r>
      <w:r>
        <w:rPr>
          <w:rFonts w:eastAsiaTheme="minorEastAsia"/>
          <w:b/>
          <w:i/>
          <w:lang w:eastAsia="zh-CN"/>
        </w:rPr>
        <w:t xml:space="preserve"> gain, </w:t>
      </w:r>
      <w:r w:rsidRPr="00754E13">
        <w:rPr>
          <w:rFonts w:eastAsiaTheme="minorEastAsia"/>
          <w:b/>
          <w:i/>
          <w:lang w:eastAsia="zh-CN"/>
        </w:rPr>
        <w:t>in the low and high overhead regime</w:t>
      </w:r>
      <w:r>
        <w:rPr>
          <w:rFonts w:eastAsiaTheme="minorEastAsia"/>
          <w:b/>
          <w:i/>
          <w:lang w:eastAsia="zh-CN"/>
        </w:rPr>
        <w:t>s</w:t>
      </w:r>
      <w:r w:rsidRPr="00754E13">
        <w:rPr>
          <w:rFonts w:eastAsiaTheme="minorEastAsia"/>
          <w:b/>
          <w:i/>
          <w:lang w:eastAsia="zh-CN"/>
        </w:rPr>
        <w:t xml:space="preserve"> respectively</w:t>
      </w:r>
      <w:r>
        <w:rPr>
          <w:rFonts w:eastAsiaTheme="minorEastAsia"/>
          <w:b/>
          <w:i/>
          <w:lang w:eastAsia="zh-CN"/>
        </w:rPr>
        <w:t>, assuming the same reporting overhead</w:t>
      </w:r>
      <w:r w:rsidRPr="00754E13">
        <w:rPr>
          <w:rFonts w:eastAsiaTheme="minorEastAsia"/>
          <w:b/>
          <w:i/>
          <w:lang w:eastAsia="zh-CN"/>
        </w:rPr>
        <w:t>.</w:t>
      </w:r>
      <w:r>
        <w:rPr>
          <w:rFonts w:eastAsiaTheme="minorEastAsia"/>
          <w:b/>
          <w:i/>
          <w:lang w:eastAsia="zh-CN"/>
        </w:rPr>
        <w:t xml:space="preserve"> </w:t>
      </w:r>
    </w:p>
    <w:p w14:paraId="1C1DE6F0" w14:textId="071597F8" w:rsidR="00EB3327" w:rsidRPr="00107096" w:rsidRDefault="00EB3327" w:rsidP="00CB6434">
      <w:r w:rsidRPr="00381B7E">
        <w:rPr>
          <w:b/>
          <w:i/>
          <w:color w:val="000000" w:themeColor="text1"/>
          <w:lang w:eastAsia="zh-CN"/>
        </w:rPr>
        <w:t xml:space="preserve">Proposal </w:t>
      </w:r>
      <w:r>
        <w:rPr>
          <w:b/>
          <w:i/>
          <w:color w:val="000000" w:themeColor="text1"/>
          <w:lang w:eastAsia="zh-CN"/>
        </w:rPr>
        <w:t>5</w:t>
      </w:r>
      <w:r w:rsidRPr="00381B7E">
        <w:rPr>
          <w:b/>
          <w:i/>
          <w:color w:val="000000" w:themeColor="text1"/>
          <w:lang w:eastAsia="zh-CN"/>
        </w:rPr>
        <w:t>: For</w:t>
      </w:r>
      <w:r>
        <w:rPr>
          <w:b/>
          <w:i/>
          <w:lang w:eastAsia="zh-CN"/>
        </w:rPr>
        <w:t xml:space="preserve"> Rank 3~4</w:t>
      </w:r>
      <w:r w:rsidRPr="00381B7E">
        <w:rPr>
          <w:b/>
          <w:i/>
          <w:lang w:eastAsia="zh-CN"/>
        </w:rPr>
        <w:t>,</w:t>
      </w:r>
      <w:r>
        <w:rPr>
          <w:b/>
          <w:i/>
          <w:lang w:eastAsia="zh-CN"/>
        </w:rPr>
        <w:t xml:space="preserve"> support layer-specific bitmap for indicating non-zero coefficient selection of </w:t>
      </w:r>
      <w:r w:rsidR="003E7BA9">
        <w:rPr>
          <w:b/>
          <w:i/>
          <w:lang w:eastAsia="zh-CN"/>
        </w:rPr>
        <w:t>W</w:t>
      </w:r>
      <w:r w:rsidR="003E7BA9" w:rsidRPr="00AE7876">
        <w:rPr>
          <w:b/>
          <w:i/>
          <w:vertAlign w:val="subscript"/>
          <w:lang w:eastAsia="zh-CN"/>
        </w:rPr>
        <w:t>2</w:t>
      </w:r>
      <w:r w:rsidR="003E7BA9">
        <w:rPr>
          <w:b/>
          <w:i/>
          <w:lang w:eastAsia="zh-CN"/>
        </w:rPr>
        <w:t>,</w:t>
      </w:r>
      <w:r>
        <w:rPr>
          <w:b/>
          <w:i/>
          <w:lang w:eastAsia="zh-CN"/>
        </w:rPr>
        <w:t xml:space="preserve"> as rank 1~2. </w:t>
      </w:r>
    </w:p>
    <w:p w14:paraId="10C88585" w14:textId="77777777" w:rsidR="00CB6434" w:rsidRDefault="00CB6434" w:rsidP="00251C1F">
      <w:pPr>
        <w:spacing w:after="0"/>
        <w:jc w:val="center"/>
        <w:rPr>
          <w:b/>
          <w:lang w:eastAsia="zh-CN"/>
        </w:rPr>
      </w:pPr>
      <w:r>
        <w:rPr>
          <w:noProof/>
          <w:lang w:eastAsia="zh-CN"/>
        </w:rPr>
        <w:drawing>
          <wp:inline distT="0" distB="0" distL="0" distR="0" wp14:anchorId="5C4757A6" wp14:editId="37FA58AB">
            <wp:extent cx="3537733" cy="1841201"/>
            <wp:effectExtent l="0" t="0" r="5715" b="698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555972" cy="1850694"/>
                    </a:xfrm>
                    <a:prstGeom prst="rect">
                      <a:avLst/>
                    </a:prstGeom>
                  </pic:spPr>
                </pic:pic>
              </a:graphicData>
            </a:graphic>
          </wp:inline>
        </w:drawing>
      </w:r>
    </w:p>
    <w:p w14:paraId="77B6FA35" w14:textId="77777777" w:rsidR="00CB6434" w:rsidRPr="00AF0779" w:rsidRDefault="00CB6434" w:rsidP="00CB6434">
      <w:pPr>
        <w:jc w:val="center"/>
        <w:rPr>
          <w:rFonts w:eastAsiaTheme="minorEastAsia"/>
          <w:b/>
          <w:lang w:eastAsia="zh-CN"/>
        </w:rPr>
      </w:pPr>
      <w:r w:rsidRPr="00AF0779">
        <w:rPr>
          <w:rFonts w:eastAsiaTheme="minorEastAsia"/>
          <w:b/>
          <w:lang w:eastAsia="zh-CN"/>
        </w:rPr>
        <w:t xml:space="preserve">Figure 8 Performance of </w:t>
      </w:r>
      <w:r w:rsidRPr="003C6BA4">
        <w:rPr>
          <w:b/>
          <w:lang w:eastAsia="zh-CN"/>
        </w:rPr>
        <w:t>non-zero coefficient selection</w:t>
      </w:r>
      <w:r w:rsidRPr="00AF0779">
        <w:rPr>
          <w:rFonts w:eastAsiaTheme="minorEastAsia"/>
          <w:b/>
          <w:lang w:eastAsia="zh-CN"/>
        </w:rPr>
        <w:t xml:space="preserve"> schemes</w:t>
      </w:r>
    </w:p>
    <w:p w14:paraId="57EFF41A" w14:textId="77777777" w:rsidR="006228AC" w:rsidRPr="006228AC" w:rsidRDefault="006228AC" w:rsidP="00B93647">
      <w:pPr>
        <w:rPr>
          <w:b/>
          <w:lang w:eastAsia="zh-CN"/>
        </w:rPr>
      </w:pPr>
    </w:p>
    <w:p w14:paraId="20CA6A06" w14:textId="55A2107F" w:rsidR="00E74F05" w:rsidRPr="003F0067" w:rsidRDefault="00E74F05" w:rsidP="000F2989">
      <w:pPr>
        <w:pStyle w:val="af"/>
        <w:numPr>
          <w:ilvl w:val="0"/>
          <w:numId w:val="7"/>
        </w:numPr>
        <w:ind w:firstLineChars="0"/>
        <w:rPr>
          <w:b/>
          <w:lang w:eastAsia="zh-CN"/>
        </w:rPr>
      </w:pPr>
      <w:r w:rsidRPr="00E74F05">
        <w:rPr>
          <w:b/>
          <w:lang w:eastAsia="zh-CN"/>
        </w:rPr>
        <w:t>Mechanism</w:t>
      </w:r>
      <w:r w:rsidR="00717AF7">
        <w:rPr>
          <w:b/>
          <w:lang w:eastAsia="zh-CN"/>
        </w:rPr>
        <w:t>s</w:t>
      </w:r>
      <w:r w:rsidRPr="00E74F05">
        <w:rPr>
          <w:b/>
          <w:lang w:eastAsia="zh-CN"/>
        </w:rPr>
        <w:t xml:space="preserve"> </w:t>
      </w:r>
      <w:r w:rsidR="00717AF7">
        <w:rPr>
          <w:b/>
          <w:lang w:eastAsia="zh-CN"/>
        </w:rPr>
        <w:t xml:space="preserve">of reducing </w:t>
      </w:r>
      <w:r w:rsidRPr="00E74F05">
        <w:rPr>
          <w:b/>
          <w:lang w:eastAsia="zh-CN"/>
        </w:rPr>
        <w:t xml:space="preserve">CSI overhead </w:t>
      </w:r>
      <w:r w:rsidR="00717AF7">
        <w:rPr>
          <w:b/>
          <w:lang w:eastAsia="zh-CN"/>
        </w:rPr>
        <w:t xml:space="preserve">for </w:t>
      </w:r>
      <w:r w:rsidRPr="00E74F05">
        <w:rPr>
          <w:b/>
          <w:lang w:eastAsia="zh-CN"/>
        </w:rPr>
        <w:t xml:space="preserve">rank 3~4 </w:t>
      </w:r>
    </w:p>
    <w:p w14:paraId="6C8F94DE" w14:textId="3CFCCB32" w:rsidR="00CB6434" w:rsidRDefault="00517C4D" w:rsidP="00CB6434">
      <w:pPr>
        <w:rPr>
          <w:rFonts w:eastAsia="MS Mincho"/>
          <w:lang w:eastAsia="ja-JP"/>
        </w:rPr>
      </w:pPr>
      <w:r>
        <w:rPr>
          <w:lang w:eastAsia="zh-CN"/>
        </w:rPr>
        <w:t xml:space="preserve">According </w:t>
      </w:r>
      <w:r w:rsidR="00CB6434">
        <w:rPr>
          <w:lang w:eastAsia="zh-CN"/>
        </w:rPr>
        <w:t xml:space="preserve">to the </w:t>
      </w:r>
      <w:r w:rsidR="00CB6434" w:rsidRPr="00503CA1">
        <w:rPr>
          <w:rFonts w:eastAsia="MS Mincho"/>
          <w:lang w:eastAsia="ja-JP"/>
        </w:rPr>
        <w:t>RAN1#10</w:t>
      </w:r>
      <w:r w:rsidR="00CB6434">
        <w:rPr>
          <w:rFonts w:eastAsia="MS Mincho"/>
          <w:lang w:eastAsia="ja-JP"/>
        </w:rPr>
        <w:t>6</w:t>
      </w:r>
      <w:r w:rsidR="00CB6434" w:rsidRPr="00503CA1">
        <w:rPr>
          <w:rFonts w:eastAsia="MS Mincho"/>
          <w:lang w:eastAsia="ja-JP"/>
        </w:rPr>
        <w:t>-e agreements</w:t>
      </w:r>
      <w:r w:rsidR="00CB6434">
        <w:rPr>
          <w:rFonts w:eastAsia="MS Mincho"/>
          <w:lang w:eastAsia="ja-JP"/>
        </w:rPr>
        <w:t xml:space="preserve">, there are three options proposed to </w:t>
      </w:r>
      <w:r w:rsidR="00CB6434" w:rsidRPr="00972E54">
        <w:rPr>
          <w:rFonts w:eastAsia="MS Mincho"/>
          <w:lang w:eastAsia="ja-JP"/>
        </w:rPr>
        <w:t xml:space="preserve">keep </w:t>
      </w:r>
      <w:r w:rsidR="00CB6434">
        <w:rPr>
          <w:rFonts w:eastAsia="MS Mincho"/>
          <w:lang w:eastAsia="ja-JP"/>
        </w:rPr>
        <w:t xml:space="preserve">the </w:t>
      </w:r>
      <w:r w:rsidR="00CB6434" w:rsidRPr="00972E54">
        <w:rPr>
          <w:rFonts w:eastAsia="MS Mincho"/>
          <w:lang w:eastAsia="ja-JP"/>
        </w:rPr>
        <w:t>maximal CSI overhead of rank 3~4</w:t>
      </w:r>
      <w:r w:rsidR="00CB6434">
        <w:rPr>
          <w:rFonts w:eastAsia="MS Mincho"/>
          <w:lang w:eastAsia="ja-JP"/>
        </w:rPr>
        <w:t xml:space="preserve"> to be</w:t>
      </w:r>
      <w:r w:rsidR="00CB6434" w:rsidRPr="00972E54">
        <w:rPr>
          <w:rFonts w:eastAsia="MS Mincho"/>
          <w:lang w:eastAsia="ja-JP"/>
        </w:rPr>
        <w:t xml:space="preserve"> comparable to rank 2</w:t>
      </w:r>
      <w:r w:rsidR="00CB6434">
        <w:rPr>
          <w:rFonts w:eastAsia="MS Mincho"/>
          <w:lang w:eastAsia="ja-JP"/>
        </w:rPr>
        <w:t>:</w:t>
      </w:r>
    </w:p>
    <w:p w14:paraId="5B4F00AF" w14:textId="77777777" w:rsidR="00CB6434" w:rsidRPr="00752674" w:rsidRDefault="00CB6434" w:rsidP="000F2989">
      <w:pPr>
        <w:pStyle w:val="af"/>
        <w:numPr>
          <w:ilvl w:val="0"/>
          <w:numId w:val="12"/>
        </w:numPr>
        <w:ind w:firstLineChars="0"/>
        <w:rPr>
          <w:rFonts w:eastAsiaTheme="minorEastAsia"/>
          <w:lang w:eastAsia="zh-CN"/>
        </w:rPr>
      </w:pPr>
      <w:r w:rsidRPr="00752674">
        <w:rPr>
          <w:rFonts w:eastAsiaTheme="minorEastAsia"/>
          <w:lang w:eastAsia="zh-CN"/>
        </w:rPr>
        <w:t xml:space="preserve">Option1: smaller K1 (or </w:t>
      </w:r>
      <m:oMath>
        <m:r>
          <m:rPr>
            <m:sty m:val="p"/>
          </m:rPr>
          <w:rPr>
            <w:rFonts w:ascii="Cambria Math" w:eastAsiaTheme="minorEastAsia" w:hAnsi="Cambria Math"/>
            <w:lang w:eastAsia="zh-CN"/>
          </w:rPr>
          <m:t>α</m:t>
        </m:r>
      </m:oMath>
      <w:r w:rsidRPr="00752674">
        <w:rPr>
          <w:rFonts w:eastAsiaTheme="minorEastAsia"/>
          <w:lang w:eastAsia="zh-CN"/>
        </w:rPr>
        <w:t>)</w:t>
      </w:r>
      <w:r>
        <w:rPr>
          <w:rFonts w:eastAsiaTheme="minorEastAsia"/>
          <w:lang w:eastAsia="zh-CN"/>
        </w:rPr>
        <w:t xml:space="preserve"> for rank3~4</w:t>
      </w:r>
      <w:r w:rsidRPr="00752674">
        <w:rPr>
          <w:rFonts w:eastAsiaTheme="minorEastAsia"/>
          <w:lang w:eastAsia="zh-CN"/>
        </w:rPr>
        <w:t>;</w:t>
      </w:r>
    </w:p>
    <w:p w14:paraId="00DA131E" w14:textId="77777777" w:rsidR="00CB6434" w:rsidRPr="006E700E" w:rsidRDefault="00CB6434" w:rsidP="000F2989">
      <w:pPr>
        <w:pStyle w:val="af"/>
        <w:numPr>
          <w:ilvl w:val="0"/>
          <w:numId w:val="12"/>
        </w:numPr>
        <w:ind w:firstLineChars="0"/>
        <w:rPr>
          <w:rFonts w:eastAsiaTheme="minorEastAsia"/>
          <w:lang w:eastAsia="zh-CN"/>
        </w:rPr>
      </w:pPr>
      <w:r w:rsidRPr="006E700E">
        <w:rPr>
          <w:rFonts w:eastAsiaTheme="minorEastAsia"/>
          <w:lang w:eastAsia="zh-CN"/>
        </w:rPr>
        <w:t xml:space="preserve">Option2: smaller </w:t>
      </w:r>
      <m:oMath>
        <m:r>
          <w:rPr>
            <w:rFonts w:ascii="Cambria Math" w:eastAsiaTheme="minorEastAsia" w:hAnsi="Cambria Math"/>
            <w:lang w:eastAsia="zh-CN"/>
          </w:rPr>
          <m:t>β</m:t>
        </m:r>
      </m:oMath>
      <w:r w:rsidRPr="006E700E">
        <w:rPr>
          <w:rFonts w:eastAsiaTheme="minorEastAsia"/>
          <w:lang w:eastAsia="zh-CN"/>
        </w:rPr>
        <w:t xml:space="preserve"> for rank 3~4;</w:t>
      </w:r>
    </w:p>
    <w:p w14:paraId="491C1BB2" w14:textId="77777777" w:rsidR="00CB6434" w:rsidRPr="006E700E" w:rsidRDefault="00CB6434" w:rsidP="000F2989">
      <w:pPr>
        <w:pStyle w:val="af"/>
        <w:numPr>
          <w:ilvl w:val="0"/>
          <w:numId w:val="12"/>
        </w:numPr>
        <w:ind w:firstLineChars="0"/>
        <w:rPr>
          <w:rFonts w:eastAsiaTheme="minorEastAsia"/>
          <w:lang w:eastAsia="zh-CN"/>
        </w:rPr>
      </w:pPr>
      <w:r w:rsidRPr="006E700E">
        <w:rPr>
          <w:rFonts w:eastAsiaTheme="minorEastAsia"/>
          <w:lang w:eastAsia="zh-CN"/>
        </w:rPr>
        <w:t>Option3: limit the maximum number of non-zero coefficients across all layers to 2K0 and per layer to K0 with the same</w:t>
      </w:r>
      <w:r w:rsidRPr="00AF0779">
        <w:rPr>
          <w:rFonts w:eastAsiaTheme="minorEastAsia"/>
          <w:lang w:eastAsia="zh-CN"/>
        </w:rPr>
        <w:t xml:space="preserve"> </w:t>
      </w:r>
      <m:oMath>
        <m:r>
          <w:rPr>
            <w:rFonts w:ascii="Cambria Math" w:eastAsiaTheme="minorEastAsia" w:hAnsi="Cambria Math"/>
            <w:lang w:eastAsia="zh-CN"/>
          </w:rPr>
          <m:t>β</m:t>
        </m:r>
      </m:oMath>
      <w:r w:rsidRPr="00AF0779">
        <w:rPr>
          <w:rFonts w:eastAsiaTheme="minorEastAsia"/>
          <w:lang w:eastAsia="zh-CN"/>
        </w:rPr>
        <w:t>.</w:t>
      </w:r>
    </w:p>
    <w:p w14:paraId="565F658A" w14:textId="450DEE45" w:rsidR="00CB6434" w:rsidRDefault="00CB6434" w:rsidP="00CB6434">
      <w:pPr>
        <w:rPr>
          <w:lang w:eastAsia="zh-CN"/>
        </w:rPr>
      </w:pPr>
      <w:r w:rsidRPr="00CB27F7">
        <w:rPr>
          <w:lang w:eastAsia="zh-CN"/>
        </w:rPr>
        <w:t>In Option1, different K</w:t>
      </w:r>
      <w:r w:rsidRPr="00AF0779">
        <w:rPr>
          <w:vertAlign w:val="subscript"/>
          <w:lang w:eastAsia="zh-CN"/>
        </w:rPr>
        <w:t>1</w:t>
      </w:r>
      <w:r w:rsidRPr="00CB27F7">
        <w:rPr>
          <w:lang w:eastAsia="zh-CN"/>
        </w:rPr>
        <w:t xml:space="preserve"> (or </w:t>
      </w:r>
      <m:oMath>
        <m:r>
          <m:rPr>
            <m:sty m:val="p"/>
          </m:rPr>
          <w:rPr>
            <w:rFonts w:ascii="Cambria Math" w:hAnsi="Cambria Math"/>
            <w:lang w:eastAsia="zh-CN"/>
          </w:rPr>
          <m:t>α</m:t>
        </m:r>
      </m:oMath>
      <w:r w:rsidRPr="00CB27F7">
        <w:rPr>
          <w:lang w:eastAsia="zh-CN"/>
        </w:rPr>
        <w:t>) will be used for rank1/2 and rank3/4, respectively. Take</w:t>
      </w:r>
      <m:oMath>
        <m:r>
          <m:rPr>
            <m:sty m:val="p"/>
          </m:rPr>
          <w:rPr>
            <w:rFonts w:ascii="Cambria Math" w:hAnsi="Cambria Math"/>
            <w:lang w:eastAsia="zh-CN"/>
          </w:rPr>
          <m:t xml:space="preserve"> α</m:t>
        </m:r>
      </m:oMath>
      <w:r w:rsidRPr="00CB27F7">
        <w:rPr>
          <w:lang w:eastAsia="zh-CN"/>
        </w:rPr>
        <w:t xml:space="preserve"> as an example, there are </w:t>
      </w:r>
      <w:r w:rsidR="003E7BA9" w:rsidRPr="00CB27F7">
        <w:rPr>
          <w:lang w:eastAsia="zh-CN"/>
        </w:rPr>
        <w:t>tuples</w:t>
      </w:r>
      <m:oMath>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α</m:t>
            </m:r>
          </m:e>
          <m:sub>
            <m:r>
              <m:rPr>
                <m:sty m:val="p"/>
              </m:rPr>
              <w:rPr>
                <w:rFonts w:ascii="Cambria Math" w:hAnsi="Cambria Math"/>
                <w:lang w:eastAsia="zh-CN"/>
              </w:rPr>
              <m:t>12</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α</m:t>
            </m:r>
          </m:e>
          <m:sub>
            <m:r>
              <m:rPr>
                <m:sty m:val="p"/>
              </m:rPr>
              <w:rPr>
                <w:rFonts w:ascii="Cambria Math" w:hAnsi="Cambria Math"/>
                <w:lang w:eastAsia="zh-CN"/>
              </w:rPr>
              <m:t>34</m:t>
            </m:r>
          </m:sub>
        </m:sSub>
        <m:r>
          <m:rPr>
            <m:sty m:val="p"/>
          </m:rPr>
          <w:rPr>
            <w:rFonts w:ascii="Cambria Math" w:hAnsi="Cambria Math"/>
            <w:lang w:eastAsia="zh-CN"/>
          </w:rPr>
          <m:t>)</m:t>
        </m:r>
      </m:oMath>
      <w:r w:rsidRPr="00CB27F7">
        <w:rPr>
          <w:lang w:eastAsia="zh-CN"/>
        </w:rPr>
        <w:t xml:space="preserve">, where </w:t>
      </w:r>
      <m:oMath>
        <m:sSub>
          <m:sSubPr>
            <m:ctrlPr>
              <w:rPr>
                <w:rFonts w:ascii="Cambria Math" w:hAnsi="Cambria Math"/>
                <w:lang w:eastAsia="zh-CN"/>
              </w:rPr>
            </m:ctrlPr>
          </m:sSubPr>
          <m:e>
            <m:r>
              <m:rPr>
                <m:sty m:val="p"/>
              </m:rPr>
              <w:rPr>
                <w:rFonts w:ascii="Cambria Math" w:hAnsi="Cambria Math"/>
                <w:lang w:eastAsia="zh-CN"/>
              </w:rPr>
              <m:t>α</m:t>
            </m:r>
          </m:e>
          <m:sub>
            <m:r>
              <m:rPr>
                <m:sty m:val="p"/>
              </m:rPr>
              <w:rPr>
                <w:rFonts w:ascii="Cambria Math" w:hAnsi="Cambria Math"/>
                <w:lang w:eastAsia="zh-CN"/>
              </w:rPr>
              <m:t>12</m:t>
            </m:r>
          </m:sub>
        </m:sSub>
        <m:r>
          <w:rPr>
            <w:rFonts w:ascii="Cambria Math" w:hAnsi="Cambria Math"/>
            <w:lang w:eastAsia="zh-CN"/>
          </w:rPr>
          <m:t xml:space="preserve"> </m:t>
        </m:r>
      </m:oMath>
      <w:r w:rsidRPr="00CB27F7">
        <w:rPr>
          <w:lang w:eastAsia="zh-CN"/>
        </w:rPr>
        <w:t xml:space="preserve">are for rank1/2 and </w:t>
      </w:r>
      <m:oMath>
        <m:sSub>
          <m:sSubPr>
            <m:ctrlPr>
              <w:rPr>
                <w:rFonts w:ascii="Cambria Math" w:hAnsi="Cambria Math"/>
                <w:lang w:eastAsia="zh-CN"/>
              </w:rPr>
            </m:ctrlPr>
          </m:sSubPr>
          <m:e>
            <m:r>
              <m:rPr>
                <m:sty m:val="p"/>
              </m:rPr>
              <w:rPr>
                <w:rFonts w:ascii="Cambria Math" w:hAnsi="Cambria Math"/>
                <w:lang w:eastAsia="zh-CN"/>
              </w:rPr>
              <m:t>α</m:t>
            </m:r>
          </m:e>
          <m:sub>
            <m:r>
              <m:rPr>
                <m:sty m:val="p"/>
              </m:rPr>
              <w:rPr>
                <w:rFonts w:ascii="Cambria Math" w:hAnsi="Cambria Math"/>
                <w:lang w:eastAsia="zh-CN"/>
              </w:rPr>
              <m:t>34</m:t>
            </m:r>
          </m:sub>
        </m:sSub>
      </m:oMath>
      <w:r w:rsidRPr="00CB27F7">
        <w:rPr>
          <w:lang w:eastAsia="zh-CN"/>
        </w:rPr>
        <w:t xml:space="preserve"> for rank3/4. </w:t>
      </w:r>
      <w:r>
        <w:rPr>
          <w:lang w:eastAsia="zh-CN"/>
        </w:rPr>
        <w:t>Besides, f</w:t>
      </w:r>
      <w:r w:rsidRPr="00CB27F7">
        <w:rPr>
          <w:lang w:eastAsia="zh-CN"/>
        </w:rPr>
        <w:t xml:space="preserve">ollowing the design of R16 CB, the maximum number of non-zero coefficients of rank3/4 is </w:t>
      </w:r>
      <w:r>
        <w:rPr>
          <w:lang w:eastAsia="zh-CN"/>
        </w:rPr>
        <w:t>comparable to</w:t>
      </w:r>
      <w:r w:rsidRPr="00CB27F7">
        <w:rPr>
          <w:lang w:eastAsia="zh-CN"/>
        </w:rPr>
        <w:t xml:space="preserve"> that of rank2. In other words, the maximum number of non-zero coefficients across all layers for rank3/4 is limited to </w:t>
      </w:r>
      <m:oMath>
        <m:r>
          <m:rPr>
            <m:sty m:val="p"/>
          </m:rPr>
          <w:rPr>
            <w:rFonts w:ascii="Cambria Math" w:hAnsi="Cambria Math"/>
            <w:lang w:eastAsia="zh-CN"/>
          </w:rPr>
          <m:t>2</m:t>
        </m:r>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0</m:t>
            </m:r>
          </m:sub>
        </m:sSub>
        <m:r>
          <w:rPr>
            <w:rFonts w:ascii="Cambria Math" w:hAnsi="Cambria Math"/>
            <w:lang w:eastAsia="zh-CN"/>
          </w:rPr>
          <m:t>=2</m:t>
        </m:r>
        <m:d>
          <m:dPr>
            <m:begChr m:val="⌈"/>
            <m:endChr m:val="⌉"/>
            <m:ctrlPr>
              <w:rPr>
                <w:rFonts w:ascii="Cambria Math" w:hAnsi="Cambria Math"/>
                <w:i/>
                <w:lang w:eastAsia="zh-CN"/>
              </w:rPr>
            </m:ctrlPr>
          </m:dPr>
          <m:e>
            <m:r>
              <w:rPr>
                <w:rFonts w:ascii="Cambria Math" w:hAnsi="Cambria Math"/>
                <w:lang w:eastAsia="zh-CN"/>
              </w:rPr>
              <m:t>β</m:t>
            </m:r>
            <m:sSub>
              <m:sSubPr>
                <m:ctrlPr>
                  <w:rPr>
                    <w:rFonts w:ascii="Cambria Math" w:hAnsi="Cambria Math"/>
                    <w:i/>
                    <w:lang w:eastAsia="zh-CN"/>
                  </w:rPr>
                </m:ctrlPr>
              </m:sSubPr>
              <m:e>
                <m:r>
                  <w:rPr>
                    <w:rFonts w:ascii="Cambria Math" w:hAnsi="Cambria Math"/>
                    <w:lang w:eastAsia="zh-CN"/>
                  </w:rPr>
                  <m:t>α</m:t>
                </m:r>
              </m:e>
              <m:sub>
                <m:r>
                  <w:rPr>
                    <w:rFonts w:ascii="Cambria Math" w:hAnsi="Cambria Math"/>
                    <w:lang w:eastAsia="zh-CN"/>
                  </w:rPr>
                  <m:t>12</m:t>
                </m:r>
              </m:sub>
            </m:s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CSI-RS</m:t>
                </m:r>
              </m:sub>
            </m:sSub>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v</m:t>
                </m:r>
              </m:sub>
            </m:sSub>
          </m:e>
        </m:d>
      </m:oMath>
      <w:r>
        <w:rPr>
          <w:lang w:eastAsia="zh-CN"/>
        </w:rPr>
        <w:t xml:space="preserve"> unchanged but Option1 will decrease the size of each bitmap to keep overall overhead of Rank3/4 comparable to that of rank2.</w:t>
      </w:r>
    </w:p>
    <w:p w14:paraId="24C73753" w14:textId="427AB524" w:rsidR="00CB6434" w:rsidRPr="0095163D" w:rsidRDefault="00CB6434" w:rsidP="00CB6434">
      <w:pPr>
        <w:rPr>
          <w:lang w:eastAsia="zh-CN"/>
        </w:rPr>
      </w:pPr>
      <w:r w:rsidRPr="00AF0779">
        <w:rPr>
          <w:rFonts w:eastAsiaTheme="minorEastAsia"/>
          <w:lang w:eastAsia="zh-CN"/>
        </w:rPr>
        <w:t xml:space="preserve">In Option2, there are also some tuples </w:t>
      </w:r>
      <m:oMath>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β</m:t>
            </m:r>
          </m:e>
          <m:sub>
            <m:r>
              <m:rPr>
                <m:sty m:val="p"/>
              </m:rPr>
              <w:rPr>
                <w:rFonts w:ascii="Cambria Math" w:eastAsiaTheme="minorEastAsia" w:hAnsi="Cambria Math"/>
                <w:lang w:eastAsia="zh-CN"/>
              </w:rPr>
              <m:t>12</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β</m:t>
            </m:r>
          </m:e>
          <m:sub>
            <m:r>
              <m:rPr>
                <m:sty m:val="p"/>
              </m:rPr>
              <w:rPr>
                <w:rFonts w:ascii="Cambria Math" w:eastAsiaTheme="minorEastAsia" w:hAnsi="Cambria Math"/>
                <w:lang w:eastAsia="zh-CN"/>
              </w:rPr>
              <m:t>34</m:t>
            </m:r>
          </m:sub>
        </m:sSub>
        <m:r>
          <m:rPr>
            <m:sty m:val="p"/>
          </m:rPr>
          <w:rPr>
            <w:rFonts w:ascii="Cambria Math" w:eastAsiaTheme="minorEastAsia" w:hAnsi="Cambria Math"/>
            <w:lang w:eastAsia="zh-CN"/>
          </w:rPr>
          <m:t>)</m:t>
        </m:r>
      </m:oMath>
      <w:r w:rsidRPr="00AF0779">
        <w:rPr>
          <w:rFonts w:eastAsiaTheme="minorEastAsia"/>
          <w:lang w:eastAsia="zh-CN"/>
        </w:rPr>
        <w:t xml:space="preserve"> for Option2 where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β</m:t>
            </m:r>
          </m:e>
          <m:sub>
            <m:r>
              <m:rPr>
                <m:sty m:val="p"/>
              </m:rPr>
              <w:rPr>
                <w:rFonts w:ascii="Cambria Math" w:eastAsiaTheme="minorEastAsia" w:hAnsi="Cambria Math"/>
                <w:lang w:eastAsia="zh-CN"/>
              </w:rPr>
              <m:t>12</m:t>
            </m:r>
          </m:sub>
        </m:sSub>
        <m:r>
          <w:rPr>
            <w:rFonts w:ascii="Cambria Math" w:eastAsiaTheme="minorEastAsia" w:hAnsi="Cambria Math"/>
            <w:lang w:eastAsia="zh-CN"/>
          </w:rPr>
          <m:t xml:space="preserve"> </m:t>
        </m:r>
      </m:oMath>
      <w:r w:rsidRPr="00AF0779">
        <w:rPr>
          <w:rFonts w:eastAsiaTheme="minorEastAsia"/>
          <w:lang w:eastAsia="zh-CN"/>
        </w:rPr>
        <w:t xml:space="preserve">are for rank1/2 and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β</m:t>
            </m:r>
          </m:e>
          <m:sub>
            <m:r>
              <m:rPr>
                <m:sty m:val="p"/>
              </m:rPr>
              <w:rPr>
                <w:rFonts w:ascii="Cambria Math" w:eastAsiaTheme="minorEastAsia" w:hAnsi="Cambria Math"/>
                <w:lang w:eastAsia="zh-CN"/>
              </w:rPr>
              <m:t>34</m:t>
            </m:r>
          </m:sub>
        </m:sSub>
      </m:oMath>
      <w:r w:rsidRPr="00AF0779">
        <w:rPr>
          <w:rFonts w:eastAsiaTheme="minorEastAsia"/>
          <w:lang w:eastAsia="zh-CN"/>
        </w:rPr>
        <w:t xml:space="preserve"> for rank3/4. Since </w:t>
      </w:r>
      <m:oMath>
        <m:sSub>
          <m:sSubPr>
            <m:ctrlPr>
              <w:rPr>
                <w:rFonts w:ascii="Cambria Math" w:eastAsiaTheme="minorEastAsia" w:hAnsi="Cambria Math"/>
                <w:i/>
                <w:lang w:eastAsia="zh-CN"/>
              </w:rPr>
            </m:ctrlPr>
          </m:sSubPr>
          <m:e>
            <m:r>
              <w:rPr>
                <w:rFonts w:ascii="Cambria Math" w:eastAsiaTheme="minorEastAsia" w:hAnsi="Cambria Math"/>
                <w:lang w:eastAsia="zh-CN"/>
              </w:rPr>
              <m:t>β</m:t>
            </m:r>
          </m:e>
          <m:sub>
            <m:r>
              <w:rPr>
                <w:rFonts w:ascii="Cambria Math" w:eastAsiaTheme="minorEastAsia" w:hAnsi="Cambria Math"/>
                <w:lang w:eastAsia="zh-CN"/>
              </w:rPr>
              <m:t>34</m:t>
            </m:r>
          </m:sub>
        </m:sSub>
      </m:oMath>
      <w:r w:rsidRPr="00AF0779">
        <w:rPr>
          <w:rFonts w:eastAsiaTheme="minorEastAsia"/>
          <w:lang w:eastAsia="zh-CN"/>
        </w:rPr>
        <w:t xml:space="preserve"> only impact on the maximum number of NZCs, the maximum number of NZCs across all layers for rank3/4 should be limited to </w:t>
      </w:r>
      <m:oMath>
        <m:r>
          <m:rPr>
            <m:sty m:val="p"/>
          </m:rPr>
          <w:rPr>
            <w:rFonts w:ascii="Cambria Math" w:eastAsiaTheme="minorEastAsia" w:hAnsi="Cambria Math"/>
            <w:lang w:eastAsia="zh-CN"/>
          </w:rPr>
          <m:t>2</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K</m:t>
            </m:r>
          </m:e>
          <m:sub>
            <m:r>
              <m:rPr>
                <m:sty m:val="p"/>
              </m:rPr>
              <w:rPr>
                <w:rFonts w:ascii="Cambria Math" w:eastAsiaTheme="minorEastAsia" w:hAnsi="Cambria Math"/>
                <w:lang w:eastAsia="zh-CN"/>
              </w:rPr>
              <m:t>0</m:t>
            </m:r>
          </m:sub>
        </m:sSub>
        <m:r>
          <w:rPr>
            <w:rFonts w:ascii="Cambria Math" w:eastAsiaTheme="minorEastAsia" w:hAnsi="Cambria Math"/>
            <w:lang w:eastAsia="zh-CN"/>
          </w:rPr>
          <m:t>=2</m:t>
        </m:r>
        <m:d>
          <m:dPr>
            <m:begChr m:val="⌈"/>
            <m:endChr m:val="⌉"/>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β</m:t>
                </m:r>
              </m:e>
              <m:sub>
                <m:r>
                  <w:rPr>
                    <w:rFonts w:ascii="Cambria Math" w:eastAsiaTheme="minorEastAsia" w:hAnsi="Cambria Math"/>
                    <w:lang w:eastAsia="zh-CN"/>
                  </w:rPr>
                  <m:t>34</m:t>
                </m:r>
              </m:sub>
            </m:sSub>
            <m:r>
              <w:rPr>
                <w:rFonts w:ascii="Cambria Math" w:eastAsiaTheme="minorEastAsia" w:hAnsi="Cambria Math"/>
                <w:lang w:eastAsia="zh-CN"/>
              </w:rPr>
              <m:t>α</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CSI-RS</m:t>
                </m:r>
              </m:sub>
            </m:sSub>
            <m:sSub>
              <m:sSubPr>
                <m:ctrlPr>
                  <w:rPr>
                    <w:rFonts w:ascii="Cambria Math" w:eastAsiaTheme="minorEastAsia" w:hAnsi="Cambria Math"/>
                    <w:i/>
                    <w:lang w:eastAsia="zh-CN"/>
                  </w:rPr>
                </m:ctrlPr>
              </m:sSubPr>
              <m:e>
                <m:r>
                  <w:rPr>
                    <w:rFonts w:ascii="Cambria Math" w:eastAsiaTheme="minorEastAsia" w:hAnsi="Cambria Math"/>
                    <w:lang w:eastAsia="zh-CN"/>
                  </w:rPr>
                  <m:t>M</m:t>
                </m:r>
              </m:e>
              <m:sub>
                <m:r>
                  <w:rPr>
                    <w:rFonts w:ascii="Cambria Math" w:eastAsiaTheme="minorEastAsia" w:hAnsi="Cambria Math"/>
                    <w:lang w:eastAsia="zh-CN"/>
                  </w:rPr>
                  <m:t>v</m:t>
                </m:r>
              </m:sub>
            </m:sSub>
          </m:e>
        </m:d>
      </m:oMath>
      <w:r>
        <w:rPr>
          <w:rFonts w:eastAsiaTheme="minorEastAsia"/>
          <w:lang w:eastAsia="zh-CN"/>
        </w:rPr>
        <w:t xml:space="preserve"> with smaller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β</m:t>
            </m:r>
          </m:e>
          <m:sub>
            <m:r>
              <m:rPr>
                <m:sty m:val="p"/>
              </m:rPr>
              <w:rPr>
                <w:rFonts w:ascii="Cambria Math" w:eastAsiaTheme="minorEastAsia" w:hAnsi="Cambria Math"/>
                <w:lang w:eastAsia="zh-CN"/>
              </w:rPr>
              <m:t>34</m:t>
            </m:r>
          </m:sub>
        </m:sSub>
      </m:oMath>
      <w:r w:rsidR="00CA7BB0" w:rsidRPr="00AF0779">
        <w:rPr>
          <w:rFonts w:eastAsiaTheme="minorEastAsia"/>
          <w:lang w:eastAsia="zh-CN"/>
        </w:rPr>
        <w:t xml:space="preserve"> </w:t>
      </w:r>
      <w:r>
        <w:rPr>
          <w:rFonts w:eastAsiaTheme="minorEastAsia"/>
          <w:lang w:eastAsia="zh-CN"/>
        </w:rPr>
        <w:t xml:space="preserve">(compared to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β</m:t>
            </m:r>
          </m:e>
          <m:sub>
            <m:r>
              <m:rPr>
                <m:sty m:val="p"/>
              </m:rPr>
              <w:rPr>
                <w:rFonts w:ascii="Cambria Math" w:eastAsiaTheme="minorEastAsia" w:hAnsi="Cambria Math"/>
                <w:lang w:eastAsia="zh-CN"/>
              </w:rPr>
              <m:t>12</m:t>
            </m:r>
          </m:sub>
        </m:sSub>
      </m:oMath>
      <w:r>
        <w:rPr>
          <w:rFonts w:eastAsiaTheme="minorEastAsia"/>
          <w:lang w:eastAsia="zh-CN"/>
        </w:rPr>
        <w:t xml:space="preserve">) to compensate additional reported two bitmaps for layers 3 and 4.  Therefore, Option 2 decreases the number of reporting coefficients to </w:t>
      </w:r>
      <w:r>
        <w:rPr>
          <w:lang w:eastAsia="zh-CN"/>
        </w:rPr>
        <w:t>keep the overhead of Rank3/4 comparable to that of rank2.</w:t>
      </w:r>
    </w:p>
    <w:p w14:paraId="09A23CFA" w14:textId="77777777" w:rsidR="00CB6434" w:rsidRPr="00AF0779" w:rsidRDefault="00CB6434" w:rsidP="00CB6434">
      <w:pPr>
        <w:rPr>
          <w:rFonts w:eastAsiaTheme="minorEastAsia"/>
          <w:lang w:eastAsia="zh-CN"/>
        </w:rPr>
      </w:pPr>
      <w:r w:rsidRPr="00AF0779">
        <w:rPr>
          <w:rFonts w:eastAsiaTheme="minorEastAsia"/>
          <w:lang w:eastAsia="zh-CN"/>
        </w:rPr>
        <w:t xml:space="preserve">In Option3, the maximum number of non-zero coefficients </w:t>
      </w:r>
      <w:r>
        <w:rPr>
          <w:rFonts w:eastAsiaTheme="minorEastAsia"/>
          <w:lang w:eastAsia="zh-CN"/>
        </w:rPr>
        <w:t xml:space="preserve">per layer and across layers </w:t>
      </w:r>
      <w:r w:rsidRPr="00AF0779">
        <w:rPr>
          <w:rFonts w:eastAsiaTheme="minorEastAsia"/>
          <w:lang w:eastAsia="zh-CN"/>
        </w:rPr>
        <w:t xml:space="preserve">for rank3/4 </w:t>
      </w:r>
      <w:r>
        <w:rPr>
          <w:rFonts w:eastAsiaTheme="minorEastAsia"/>
          <w:lang w:eastAsia="zh-CN"/>
        </w:rPr>
        <w:t xml:space="preserve">is the same as that of rank2. </w:t>
      </w:r>
      <w:r w:rsidRPr="00AF0779">
        <w:rPr>
          <w:rFonts w:eastAsiaTheme="minorEastAsia"/>
          <w:lang w:eastAsia="zh-CN"/>
        </w:rPr>
        <w:t xml:space="preserve">However, the maximal CSI overhead of rank 3/4 </w:t>
      </w:r>
      <w:r w:rsidRPr="006E700E">
        <w:rPr>
          <w:rFonts w:eastAsiaTheme="minorEastAsia"/>
          <w:lang w:eastAsia="zh-CN"/>
        </w:rPr>
        <w:t>may</w:t>
      </w:r>
      <w:r w:rsidRPr="00AF0779">
        <w:rPr>
          <w:rFonts w:eastAsiaTheme="minorEastAsia"/>
          <w:lang w:eastAsia="zh-CN"/>
        </w:rPr>
        <w:t xml:space="preserve"> be larger than that of rank 2 due to </w:t>
      </w:r>
      <w:r>
        <w:rPr>
          <w:rFonts w:eastAsiaTheme="minorEastAsia"/>
          <w:lang w:eastAsia="zh-CN"/>
        </w:rPr>
        <w:t xml:space="preserve">additional reported </w:t>
      </w:r>
      <w:r w:rsidRPr="00AF0779">
        <w:rPr>
          <w:rFonts w:eastAsiaTheme="minorEastAsia"/>
          <w:lang w:eastAsia="zh-CN"/>
        </w:rPr>
        <w:t xml:space="preserve">bitmap(s) </w:t>
      </w:r>
      <w:r w:rsidRPr="006E700E">
        <w:rPr>
          <w:rFonts w:eastAsiaTheme="minorEastAsia"/>
          <w:lang w:eastAsia="zh-CN"/>
        </w:rPr>
        <w:t>for layers 3 and 4</w:t>
      </w:r>
      <w:r w:rsidRPr="00AF0779">
        <w:rPr>
          <w:rFonts w:eastAsiaTheme="minorEastAsia"/>
          <w:lang w:eastAsia="zh-CN"/>
        </w:rPr>
        <w:t xml:space="preserve">. For example, with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P</m:t>
            </m:r>
            <m:ctrlPr>
              <w:rPr>
                <w:rFonts w:ascii="Cambria Math" w:eastAsiaTheme="minorEastAsia" w:hAnsi="Cambria Math" w:hint="eastAsia"/>
                <w:lang w:eastAsia="zh-CN"/>
              </w:rPr>
            </m:ctrlPr>
          </m:e>
          <m:sub>
            <m:r>
              <m:rPr>
                <m:sty m:val="p"/>
              </m:rPr>
              <w:rPr>
                <w:rFonts w:ascii="Cambria Math" w:eastAsiaTheme="minorEastAsia" w:hAnsi="Cambria Math"/>
                <w:lang w:eastAsia="zh-CN"/>
              </w:rPr>
              <m:t>CSI-RS</m:t>
            </m:r>
          </m:sub>
        </m:sSub>
        <m:r>
          <w:rPr>
            <w:rFonts w:ascii="Cambria Math" w:eastAsiaTheme="minorEastAsia" w:hAnsi="Cambria Math"/>
            <w:lang w:eastAsia="zh-CN"/>
          </w:rPr>
          <m:t>=32</m:t>
        </m:r>
      </m:oMath>
      <w:r w:rsidRPr="006E700E">
        <w:rPr>
          <w:rFonts w:eastAsiaTheme="minorEastAsia"/>
          <w:lang w:eastAsia="zh-CN"/>
        </w:rPr>
        <w:t xml:space="preserve">, </w:t>
      </w:r>
      <m:oMath>
        <m:r>
          <m:rPr>
            <m:sty m:val="p"/>
          </m:rPr>
          <w:rPr>
            <w:rFonts w:ascii="Cambria Math" w:eastAsiaTheme="minorEastAsia" w:hAnsi="Cambria Math"/>
            <w:lang w:eastAsia="zh-CN"/>
          </w:rPr>
          <m:t>α=1</m:t>
        </m:r>
      </m:oMath>
      <w:r w:rsidRPr="006E700E">
        <w:rPr>
          <w:rFonts w:eastAsiaTheme="minorEastAsia"/>
          <w:lang w:eastAsia="zh-CN"/>
        </w:rPr>
        <w:t xml:space="preserve"> and </w:t>
      </w:r>
      <m:oMath>
        <m:r>
          <m:rPr>
            <m:sty m:val="p"/>
          </m:rPr>
          <w:rPr>
            <w:rFonts w:ascii="Cambria Math" w:eastAsiaTheme="minorEastAsia" w:hAnsi="Cambria Math"/>
            <w:lang w:eastAsia="zh-CN"/>
          </w:rPr>
          <m:t>Mv=1</m:t>
        </m:r>
      </m:oMath>
      <w:r w:rsidRPr="006E700E">
        <w:rPr>
          <w:rFonts w:eastAsiaTheme="minorEastAsia"/>
          <w:lang w:eastAsia="zh-CN"/>
        </w:rPr>
        <w:t xml:space="preserve">, the overhead of </w:t>
      </w:r>
      <w:r>
        <w:rPr>
          <w:rFonts w:eastAsiaTheme="minorEastAsia"/>
          <w:lang w:eastAsia="zh-CN"/>
        </w:rPr>
        <w:t>r</w:t>
      </w:r>
      <w:r w:rsidRPr="006E700E">
        <w:rPr>
          <w:rFonts w:eastAsiaTheme="minorEastAsia"/>
          <w:lang w:eastAsia="zh-CN"/>
        </w:rPr>
        <w:t xml:space="preserve">ank4 is about 64 bits more than that of </w:t>
      </w:r>
      <w:r>
        <w:rPr>
          <w:rFonts w:eastAsiaTheme="minorEastAsia"/>
          <w:lang w:eastAsia="zh-CN"/>
        </w:rPr>
        <w:t>r</w:t>
      </w:r>
      <w:r w:rsidRPr="006E700E">
        <w:rPr>
          <w:rFonts w:eastAsiaTheme="minorEastAsia"/>
          <w:lang w:eastAsia="zh-CN"/>
        </w:rPr>
        <w:t xml:space="preserve">ank2. </w:t>
      </w:r>
    </w:p>
    <w:p w14:paraId="300A03C9" w14:textId="5026B94F" w:rsidR="00CB6434" w:rsidRDefault="00CB6434" w:rsidP="00CB6434">
      <w:pPr>
        <w:rPr>
          <w:rFonts w:eastAsiaTheme="minorEastAsia"/>
          <w:lang w:eastAsia="zh-CN"/>
        </w:rPr>
      </w:pPr>
      <w:r w:rsidRPr="006E700E">
        <w:rPr>
          <w:lang w:eastAsia="zh-CN"/>
        </w:rPr>
        <w:t xml:space="preserve">Based on above </w:t>
      </w:r>
      <w:r>
        <w:rPr>
          <w:lang w:eastAsia="zh-CN"/>
        </w:rPr>
        <w:t>analysis</w:t>
      </w:r>
      <w:r w:rsidRPr="006E700E">
        <w:rPr>
          <w:lang w:eastAsia="zh-CN"/>
        </w:rPr>
        <w:t xml:space="preserve">, Option </w:t>
      </w:r>
      <w:r>
        <w:rPr>
          <w:lang w:eastAsia="zh-CN"/>
        </w:rPr>
        <w:t>3 will have larger CSI overhead for rank 4 than that for rank 2 in our understanding</w:t>
      </w:r>
      <w:r w:rsidRPr="006E700E">
        <w:rPr>
          <w:lang w:eastAsia="zh-CN"/>
        </w:rPr>
        <w:t>.</w:t>
      </w:r>
      <w:r>
        <w:rPr>
          <w:lang w:eastAsia="zh-CN"/>
        </w:rPr>
        <w:t xml:space="preserve"> Therefore</w:t>
      </w:r>
      <w:r w:rsidRPr="006E700E">
        <w:rPr>
          <w:lang w:eastAsia="zh-CN"/>
        </w:rPr>
        <w:t xml:space="preserve"> F</w:t>
      </w:r>
      <w:r w:rsidRPr="00AF0779">
        <w:rPr>
          <w:rFonts w:eastAsiaTheme="minorEastAsia"/>
          <w:lang w:eastAsia="zh-CN"/>
        </w:rPr>
        <w:t xml:space="preserve">igure 9 </w:t>
      </w:r>
      <w:r>
        <w:rPr>
          <w:rFonts w:eastAsiaTheme="minorEastAsia"/>
          <w:lang w:eastAsia="zh-CN"/>
        </w:rPr>
        <w:t xml:space="preserve">mainly </w:t>
      </w:r>
      <w:r w:rsidRPr="00AF0779">
        <w:rPr>
          <w:rFonts w:eastAsiaTheme="minorEastAsia"/>
          <w:lang w:eastAsia="zh-CN"/>
        </w:rPr>
        <w:t>compares the performance of Option1 and Option2</w:t>
      </w:r>
      <w:r>
        <w:rPr>
          <w:rFonts w:eastAsiaTheme="minorEastAsia"/>
          <w:lang w:eastAsia="zh-CN"/>
        </w:rPr>
        <w:t xml:space="preserve"> by different trade-off.</w:t>
      </w:r>
      <w:r w:rsidRPr="00AF0779">
        <w:rPr>
          <w:rFonts w:eastAsiaTheme="minorEastAsia"/>
          <w:lang w:eastAsia="zh-CN"/>
        </w:rPr>
        <w:t xml:space="preserve"> </w:t>
      </w:r>
      <w:r>
        <w:rPr>
          <w:rFonts w:eastAsiaTheme="minorEastAsia"/>
          <w:lang w:eastAsia="zh-CN"/>
        </w:rPr>
        <w:t>The s</w:t>
      </w:r>
      <w:r w:rsidRPr="004841CC">
        <w:rPr>
          <w:rFonts w:eastAsiaTheme="minorEastAsia"/>
          <w:lang w:eastAsia="zh-CN"/>
        </w:rPr>
        <w:t xml:space="preserve">imulation results are provided in Figure </w:t>
      </w:r>
      <w:r>
        <w:rPr>
          <w:rFonts w:eastAsiaTheme="minorEastAsia"/>
          <w:lang w:eastAsia="zh-CN"/>
        </w:rPr>
        <w:t>9</w:t>
      </w:r>
      <w:r w:rsidRPr="004841CC">
        <w:rPr>
          <w:rFonts w:eastAsiaTheme="minorEastAsia"/>
          <w:lang w:eastAsia="zh-CN"/>
        </w:rPr>
        <w:t xml:space="preserve"> by fixing all users to rank4 but the statistic of performance only considers the UPT of dropped users with good RSRP</w:t>
      </w:r>
      <w:r>
        <w:rPr>
          <w:rFonts w:eastAsiaTheme="minorEastAsia"/>
          <w:lang w:eastAsia="zh-CN"/>
        </w:rPr>
        <w:t>, which is similar as the simulation in the previous part</w:t>
      </w:r>
      <w:r w:rsidRPr="004841CC">
        <w:rPr>
          <w:rFonts w:eastAsiaTheme="minorEastAsia"/>
          <w:lang w:eastAsia="zh-CN"/>
        </w:rPr>
        <w:t>.</w:t>
      </w:r>
      <w:r>
        <w:rPr>
          <w:rFonts w:eastAsiaTheme="minorEastAsia"/>
          <w:lang w:eastAsia="zh-CN"/>
        </w:rPr>
        <w:t xml:space="preserve"> We assume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P</m:t>
            </m:r>
          </m:e>
          <m:sub>
            <m:r>
              <m:rPr>
                <m:sty m:val="p"/>
              </m:rPr>
              <w:rPr>
                <w:rFonts w:ascii="Cambria Math" w:eastAsiaTheme="minorEastAsia" w:hAnsi="Cambria Math"/>
                <w:lang w:eastAsia="zh-CN"/>
              </w:rPr>
              <m:t>CSI-RS</m:t>
            </m:r>
          </m:sub>
        </m:sSub>
        <m:r>
          <w:rPr>
            <w:rFonts w:ascii="Cambria Math" w:eastAsiaTheme="minorEastAsia" w:hAnsi="Cambria Math"/>
            <w:lang w:eastAsia="zh-CN"/>
          </w:rPr>
          <m:t>=32</m:t>
        </m:r>
      </m:oMath>
      <w:r>
        <w:rPr>
          <w:rFonts w:eastAsiaTheme="minorEastAsia"/>
          <w:lang w:eastAsia="zh-CN"/>
        </w:rPr>
        <w:t xml:space="preserve"> and </w:t>
      </w:r>
      <m:oMath>
        <m:r>
          <m:rPr>
            <m:sty m:val="p"/>
          </m:rPr>
          <w:rPr>
            <w:rFonts w:ascii="Cambria Math" w:eastAsiaTheme="minorEastAsia" w:hAnsi="Cambria Math"/>
            <w:lang w:eastAsia="zh-CN"/>
          </w:rPr>
          <m:t>N=Mv=2</m:t>
        </m:r>
      </m:oMath>
      <w:r>
        <w:rPr>
          <w:rFonts w:eastAsiaTheme="minorEastAsia" w:hint="eastAsia"/>
          <w:lang w:eastAsia="zh-CN"/>
        </w:rPr>
        <w:t>.</w:t>
      </w:r>
      <w:r>
        <w:rPr>
          <w:rFonts w:eastAsiaTheme="minorEastAsia"/>
          <w:lang w:eastAsia="zh-CN"/>
        </w:rPr>
        <w:t xml:space="preserve"> In</w:t>
      </w:r>
      <w:r>
        <w:rPr>
          <w:rFonts w:eastAsiaTheme="minorEastAsia" w:hint="eastAsia"/>
          <w:lang w:eastAsia="zh-CN"/>
        </w:rPr>
        <w:t xml:space="preserve"> </w:t>
      </w:r>
      <w:r>
        <w:rPr>
          <w:rFonts w:eastAsiaTheme="minorEastAsia"/>
          <w:lang w:eastAsia="zh-CN"/>
        </w:rPr>
        <w:t xml:space="preserve">our understanding, the payload of rank3/4 should be comparable to that of rank2 for every possible parameter combination. Following the above principle, we consider </w:t>
      </w:r>
      <m:oMath>
        <m:d>
          <m:dPr>
            <m:ctrlPr>
              <w:rPr>
                <w:rFonts w:ascii="Cambria Math" w:eastAsiaTheme="minorEastAsia" w:hAnsi="Cambria Math"/>
                <w:lang w:eastAsia="zh-CN"/>
              </w:rPr>
            </m:ctrlPr>
          </m:dPr>
          <m:e>
            <m:sSub>
              <m:sSubPr>
                <m:ctrlPr>
                  <w:rPr>
                    <w:rFonts w:ascii="Cambria Math" w:eastAsiaTheme="minorEastAsia" w:hAnsi="Cambria Math"/>
                    <w:lang w:eastAsia="zh-CN"/>
                  </w:rPr>
                </m:ctrlPr>
              </m:sSubPr>
              <m:e>
                <m:r>
                  <m:rPr>
                    <m:sty m:val="p"/>
                  </m:rPr>
                  <w:rPr>
                    <w:rFonts w:ascii="Cambria Math" w:eastAsiaTheme="minorEastAsia" w:hAnsi="Cambria Math"/>
                    <w:lang w:eastAsia="zh-CN"/>
                  </w:rPr>
                  <m:t>α</m:t>
                </m:r>
              </m:e>
              <m:sub>
                <m:r>
                  <m:rPr>
                    <m:sty m:val="p"/>
                  </m:rPr>
                  <w:rPr>
                    <w:rFonts w:ascii="Cambria Math" w:eastAsiaTheme="minorEastAsia" w:hAnsi="Cambria Math"/>
                    <w:lang w:eastAsia="zh-CN"/>
                  </w:rPr>
                  <m:t>12</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α</m:t>
                </m:r>
              </m:e>
              <m:sub>
                <m:r>
                  <m:rPr>
                    <m:sty m:val="p"/>
                  </m:rPr>
                  <w:rPr>
                    <w:rFonts w:ascii="Cambria Math" w:eastAsiaTheme="minorEastAsia" w:hAnsi="Cambria Math"/>
                    <w:lang w:eastAsia="zh-CN"/>
                  </w:rPr>
                  <m:t>34</m:t>
                </m:r>
              </m:sub>
            </m:sSub>
          </m:e>
        </m:d>
        <m:r>
          <m:rPr>
            <m:sty m:val="p"/>
          </m:rPr>
          <w:rPr>
            <w:rFonts w:ascii="Cambria Math" w:eastAsiaTheme="minorEastAsia" w:hAnsi="Cambria Math"/>
            <w:lang w:eastAsia="zh-CN"/>
          </w:rPr>
          <m:t>=(0.5,0.25)</m:t>
        </m:r>
      </m:oMath>
      <w:r>
        <w:rPr>
          <w:rFonts w:eastAsiaTheme="minorEastAsia"/>
          <w:lang w:eastAsia="zh-CN"/>
        </w:rPr>
        <w:t xml:space="preserve"> with </w:t>
      </w:r>
      <m:oMath>
        <m:r>
          <m:rPr>
            <m:sty m:val="p"/>
          </m:rPr>
          <w:rPr>
            <w:rFonts w:ascii="Cambria Math" w:eastAsiaTheme="minorEastAsia" w:hAnsi="Cambria Math"/>
            <w:lang w:eastAsia="zh-CN"/>
          </w:rPr>
          <m:t xml:space="preserve">β={1/4,1/2,3/4,1} </m:t>
        </m:r>
      </m:oMath>
      <w:r>
        <w:rPr>
          <w:rFonts w:eastAsiaTheme="minorEastAsia"/>
          <w:lang w:eastAsia="zh-CN"/>
        </w:rPr>
        <w:t xml:space="preserve">for Option1. For Option2, </w:t>
      </w:r>
      <w:r>
        <w:rPr>
          <w:rFonts w:eastAsiaTheme="minorEastAsia"/>
          <w:lang w:eastAsia="zh-CN"/>
        </w:rPr>
        <w:lastRenderedPageBreak/>
        <w:t xml:space="preserve">we consider </w:t>
      </w:r>
      <m:oMath>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β</m:t>
            </m:r>
          </m:e>
          <m:sub>
            <m:r>
              <m:rPr>
                <m:sty m:val="p"/>
              </m:rPr>
              <w:rPr>
                <w:rFonts w:ascii="Cambria Math" w:eastAsiaTheme="minorEastAsia" w:hAnsi="Cambria Math"/>
                <w:lang w:eastAsia="zh-CN"/>
              </w:rPr>
              <m:t>12</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β</m:t>
            </m:r>
          </m:e>
          <m:sub>
            <m:r>
              <m:rPr>
                <m:sty m:val="p"/>
              </m:rPr>
              <w:rPr>
                <w:rFonts w:ascii="Cambria Math" w:eastAsiaTheme="minorEastAsia" w:hAnsi="Cambria Math"/>
                <w:lang w:eastAsia="zh-CN"/>
              </w:rPr>
              <m:t>34</m:t>
            </m:r>
          </m:sub>
        </m:sSub>
        <m:r>
          <m:rPr>
            <m:sty m:val="p"/>
          </m:rPr>
          <w:rPr>
            <w:rFonts w:ascii="Cambria Math" w:eastAsiaTheme="minorEastAsia" w:hAnsi="Cambria Math"/>
            <w:lang w:eastAsia="zh-CN"/>
          </w:rPr>
          <m:t>)=</m:t>
        </m:r>
        <m:r>
          <m:rPr>
            <m:sty m:val="p"/>
          </m:rPr>
          <w:rPr>
            <w:rFonts w:ascii="Cambria Math" w:eastAsiaTheme="minorEastAsia" w:hAnsi="Cambria Math" w:hint="eastAsia"/>
            <w:lang w:eastAsia="zh-CN"/>
          </w:rPr>
          <m:t>{</m:t>
        </m:r>
        <m:r>
          <m:rPr>
            <m:sty m:val="p"/>
          </m:rPr>
          <w:rPr>
            <w:rFonts w:ascii="Cambria Math" w:eastAsiaTheme="minorEastAsia" w:hAnsi="Cambria Math"/>
            <w:lang w:eastAsia="zh-CN"/>
          </w:rPr>
          <m:t xml:space="preserve">(1/4,1/8),(1/2,3/8),(3/4,5/8),(1,7/8) </m:t>
        </m:r>
        <m:r>
          <m:rPr>
            <m:sty m:val="p"/>
          </m:rPr>
          <w:rPr>
            <w:rFonts w:ascii="Cambria Math" w:eastAsiaTheme="minorEastAsia" w:hAnsi="Cambria Math" w:hint="eastAsia"/>
            <w:lang w:eastAsia="zh-CN"/>
          </w:rPr>
          <m:t>}</m:t>
        </m:r>
      </m:oMath>
      <w:r>
        <w:rPr>
          <w:rFonts w:eastAsiaTheme="minorEastAsia" w:hint="eastAsia"/>
          <w:lang w:eastAsia="zh-CN"/>
        </w:rPr>
        <w:t xml:space="preserve"> </w:t>
      </w:r>
      <w:r>
        <w:rPr>
          <w:rFonts w:eastAsiaTheme="minorEastAsia"/>
          <w:lang w:eastAsia="zh-CN"/>
        </w:rPr>
        <w:t xml:space="preserve">with </w:t>
      </w:r>
      <m:oMath>
        <m:r>
          <m:rPr>
            <m:sty m:val="p"/>
          </m:rPr>
          <w:rPr>
            <w:rFonts w:ascii="Cambria Math" w:eastAsiaTheme="minorEastAsia" w:hAnsi="Cambria Math"/>
            <w:lang w:eastAsia="zh-CN"/>
          </w:rPr>
          <m:t>α=0.5</m:t>
        </m:r>
      </m:oMath>
      <w:r>
        <w:rPr>
          <w:rFonts w:eastAsiaTheme="minorEastAsia" w:hint="eastAsia"/>
          <w:lang w:eastAsia="zh-CN"/>
        </w:rPr>
        <w:t>.</w:t>
      </w:r>
      <w:r>
        <w:rPr>
          <w:rFonts w:eastAsiaTheme="minorEastAsia"/>
          <w:lang w:eastAsia="zh-CN"/>
        </w:rPr>
        <w:t xml:space="preserve"> In the simulation, the worst performance </w:t>
      </w:r>
      <w:r w:rsidR="00CA7BB0">
        <w:rPr>
          <w:rFonts w:eastAsiaTheme="minorEastAsia"/>
          <w:lang w:eastAsia="zh-CN"/>
        </w:rPr>
        <w:t xml:space="preserve">of all simulation cases </w:t>
      </w:r>
      <w:r>
        <w:rPr>
          <w:rFonts w:eastAsiaTheme="minorEastAsia"/>
          <w:lang w:eastAsia="zh-CN"/>
        </w:rPr>
        <w:t xml:space="preserve">is </w:t>
      </w:r>
      <w:r w:rsidR="00CA7BB0">
        <w:rPr>
          <w:rFonts w:eastAsiaTheme="minorEastAsia"/>
          <w:lang w:eastAsia="zh-CN"/>
        </w:rPr>
        <w:t xml:space="preserve">assumed </w:t>
      </w:r>
      <w:r>
        <w:rPr>
          <w:rFonts w:eastAsiaTheme="minorEastAsia"/>
          <w:lang w:eastAsia="zh-CN"/>
        </w:rPr>
        <w:t>as 100%.</w:t>
      </w:r>
    </w:p>
    <w:p w14:paraId="0B3FFC02" w14:textId="77777777" w:rsidR="00CB6434" w:rsidRPr="00AF0779" w:rsidRDefault="00CB6434" w:rsidP="00CB6434">
      <w:pPr>
        <w:rPr>
          <w:rFonts w:eastAsiaTheme="minorEastAsia"/>
          <w:lang w:eastAsia="zh-CN"/>
        </w:rPr>
      </w:pPr>
      <w:r>
        <w:rPr>
          <w:rFonts w:eastAsiaTheme="minorEastAsia"/>
          <w:lang w:eastAsia="zh-CN"/>
        </w:rPr>
        <w:t>It can be observed that Option2 outperformances Option 1, especially at high overhead regime about 10% performance gain. That’s because</w:t>
      </w:r>
      <w:r w:rsidRPr="00F868B1">
        <w:rPr>
          <w:rFonts w:eastAsiaTheme="minorEastAsia"/>
          <w:lang w:eastAsia="zh-CN"/>
        </w:rPr>
        <w:t xml:space="preserve"> </w:t>
      </w:r>
      <w:r>
        <w:rPr>
          <w:rFonts w:eastAsiaTheme="minorEastAsia"/>
          <w:lang w:eastAsia="zh-CN"/>
        </w:rPr>
        <w:t xml:space="preserve">decreasing </w:t>
      </w:r>
      <m:oMath>
        <m:r>
          <m:rPr>
            <m:sty m:val="p"/>
          </m:rPr>
          <w:rPr>
            <w:rFonts w:ascii="Cambria Math" w:eastAsiaTheme="minorEastAsia" w:hAnsi="Cambria Math"/>
            <w:lang w:eastAsia="zh-CN"/>
          </w:rPr>
          <m:t>α</m:t>
        </m:r>
      </m:oMath>
      <w:r>
        <w:rPr>
          <w:rFonts w:eastAsiaTheme="minorEastAsia" w:hint="eastAsia"/>
          <w:lang w:eastAsia="zh-CN"/>
        </w:rPr>
        <w:t xml:space="preserve"> </w:t>
      </w:r>
      <w:r>
        <w:rPr>
          <w:rFonts w:eastAsiaTheme="minorEastAsia"/>
          <w:lang w:eastAsia="zh-CN"/>
        </w:rPr>
        <w:t xml:space="preserve">in Option1 would reduce the set of candidate coefficients for selection while Option2 would decrease the maximum number of reporting coefficients. At low overhead regime, the maximum number of reporting coefficient is small. Thus, Option1 has obviously more coefficients for reporting, which could compensate for the </w:t>
      </w:r>
      <w:r w:rsidRPr="004C2BB5">
        <w:rPr>
          <w:rFonts w:eastAsiaTheme="minorEastAsia"/>
          <w:lang w:eastAsia="zh-CN"/>
        </w:rPr>
        <w:t>disadvantage</w:t>
      </w:r>
      <w:r w:rsidRPr="004C2BB5" w:rsidDel="004C2BB5">
        <w:rPr>
          <w:rFonts w:eastAsiaTheme="minorEastAsia"/>
          <w:lang w:eastAsia="zh-CN"/>
        </w:rPr>
        <w:t xml:space="preserve"> </w:t>
      </w:r>
      <w:r>
        <w:rPr>
          <w:rFonts w:eastAsiaTheme="minorEastAsia"/>
          <w:lang w:eastAsia="zh-CN"/>
        </w:rPr>
        <w:t>of smaller set of candidate coefficients. Consequently, Option1 will has the similar or even slightly better performance over Option2. At high overhead regime, there are so much coefficients that the difference between the maximum numbers of reporting coefficients (i.e., 2K0) of two options is small compared with 2K0. For example, for the highest overhead point, 2K0 is 64 and 56 for Option1 and Option 2, respectively. Thus, the smaller set of candidate coefficients could not provide enough freedom for coefficients selection so that the performance will become saturated quickly, while the performance of Option2 could still be improved since there are enough freedom for coefficient selection. Therefore, the performance gain of Option2 can be observed especially at high overhead regime.</w:t>
      </w:r>
    </w:p>
    <w:p w14:paraId="30B37EDE" w14:textId="77777777" w:rsidR="00CB6434" w:rsidRDefault="00CB6434" w:rsidP="00251C1F">
      <w:pPr>
        <w:spacing w:after="0"/>
        <w:jc w:val="center"/>
        <w:rPr>
          <w:rFonts w:eastAsiaTheme="minorEastAsia"/>
          <w:b/>
          <w:lang w:eastAsia="zh-CN"/>
        </w:rPr>
      </w:pPr>
      <w:r>
        <w:rPr>
          <w:rFonts w:eastAsiaTheme="minorEastAsia"/>
          <w:b/>
          <w:noProof/>
          <w:lang w:eastAsia="zh-CN"/>
        </w:rPr>
        <w:drawing>
          <wp:inline distT="0" distB="0" distL="0" distR="0" wp14:anchorId="04A954BB" wp14:editId="6F244C05">
            <wp:extent cx="3467594" cy="1688056"/>
            <wp:effectExtent l="0" t="0" r="0"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76865" cy="1692569"/>
                    </a:xfrm>
                    <a:prstGeom prst="rect">
                      <a:avLst/>
                    </a:prstGeom>
                    <a:noFill/>
                  </pic:spPr>
                </pic:pic>
              </a:graphicData>
            </a:graphic>
          </wp:inline>
        </w:drawing>
      </w:r>
    </w:p>
    <w:p w14:paraId="7116CF94" w14:textId="77777777" w:rsidR="00CB6434" w:rsidRDefault="00CB6434" w:rsidP="00CB6434">
      <w:pPr>
        <w:jc w:val="center"/>
        <w:rPr>
          <w:rFonts w:eastAsiaTheme="minorEastAsia"/>
          <w:b/>
          <w:lang w:eastAsia="zh-CN"/>
        </w:rPr>
      </w:pPr>
      <w:r w:rsidRPr="00AF0779">
        <w:rPr>
          <w:rFonts w:eastAsiaTheme="minorEastAsia"/>
          <w:b/>
          <w:lang w:eastAsia="zh-CN"/>
        </w:rPr>
        <w:t xml:space="preserve">Figure 9 </w:t>
      </w:r>
      <w:r>
        <w:rPr>
          <w:rFonts w:eastAsiaTheme="minorEastAsia"/>
          <w:b/>
          <w:lang w:eastAsia="zh-CN"/>
        </w:rPr>
        <w:t>Performance comparison with different options to reduce</w:t>
      </w:r>
      <w:r w:rsidRPr="00CC47EB">
        <w:rPr>
          <w:rFonts w:eastAsiaTheme="minorEastAsia"/>
          <w:b/>
          <w:lang w:eastAsia="zh-CN"/>
        </w:rPr>
        <w:t xml:space="preserve"> CSI overhead for rank 3~4</w:t>
      </w:r>
    </w:p>
    <w:p w14:paraId="1326652B" w14:textId="6F41FD92" w:rsidR="00CB6434" w:rsidRDefault="00CB6434" w:rsidP="00CB6434">
      <w:pPr>
        <w:rPr>
          <w:rFonts w:eastAsiaTheme="minorEastAsia"/>
          <w:lang w:eastAsia="zh-CN"/>
        </w:rPr>
      </w:pPr>
      <w:r w:rsidRPr="00AF0779">
        <w:rPr>
          <w:rFonts w:eastAsiaTheme="minorEastAsia"/>
          <w:b/>
          <w:i/>
          <w:lang w:eastAsia="zh-CN"/>
        </w:rPr>
        <w:t xml:space="preserve">Observation </w:t>
      </w:r>
      <w:r w:rsidR="004C6A75">
        <w:rPr>
          <w:rFonts w:eastAsiaTheme="minorEastAsia"/>
          <w:b/>
          <w:i/>
          <w:lang w:eastAsia="zh-CN"/>
        </w:rPr>
        <w:t>6</w:t>
      </w:r>
      <w:r w:rsidRPr="00AF0779">
        <w:rPr>
          <w:rFonts w:eastAsiaTheme="minorEastAsia"/>
          <w:b/>
          <w:i/>
          <w:lang w:eastAsia="zh-CN"/>
        </w:rPr>
        <w:t>:</w:t>
      </w:r>
      <w:r>
        <w:rPr>
          <w:rFonts w:eastAsiaTheme="minorEastAsia"/>
          <w:b/>
          <w:i/>
          <w:lang w:eastAsia="zh-CN"/>
        </w:rPr>
        <w:t xml:space="preserve"> </w:t>
      </w:r>
      <w:r w:rsidRPr="00095D7E">
        <w:rPr>
          <w:rFonts w:eastAsiaTheme="minorEastAsia"/>
          <w:b/>
          <w:i/>
          <w:lang w:eastAsia="zh-CN"/>
        </w:rPr>
        <w:t xml:space="preserve">To </w:t>
      </w:r>
      <w:r w:rsidRPr="00AF0779">
        <w:rPr>
          <w:rFonts w:eastAsia="MS Mincho"/>
          <w:b/>
          <w:i/>
          <w:lang w:eastAsia="ja-JP"/>
        </w:rPr>
        <w:t>keep the maximal CSI overhead of rank 3~4 to be comparable to rank 2</w:t>
      </w:r>
      <w:r>
        <w:rPr>
          <w:rFonts w:eastAsia="MS Mincho"/>
          <w:b/>
          <w:i/>
          <w:lang w:eastAsia="ja-JP"/>
        </w:rPr>
        <w:t>, Option2 outperformances Option1, e.g., about 20% performance at high overhead regime.</w:t>
      </w:r>
    </w:p>
    <w:p w14:paraId="4303D499" w14:textId="77777777" w:rsidR="00CB6434" w:rsidRDefault="00CB6434" w:rsidP="00CB6434">
      <w:pPr>
        <w:rPr>
          <w:rFonts w:eastAsiaTheme="minorEastAsia"/>
          <w:lang w:eastAsia="zh-CN"/>
        </w:rPr>
      </w:pPr>
      <w:r>
        <w:rPr>
          <w:rFonts w:eastAsiaTheme="minorEastAsia"/>
          <w:lang w:eastAsia="zh-CN"/>
        </w:rPr>
        <w:t xml:space="preserve">Based on above simulation results and analysis, Option 2 is preferred. Besides, as we have mentioned, considering the payload of rank 2, </w:t>
      </w:r>
      <m:oMath>
        <m:r>
          <m:rPr>
            <m:sty m:val="p"/>
          </m:rPr>
          <w:rPr>
            <w:rFonts w:ascii="Cambria Math" w:eastAsiaTheme="minorEastAsia" w:hAnsi="Cambria Math"/>
            <w:lang w:eastAsia="zh-CN"/>
          </w:rPr>
          <m:t>the following</m:t>
        </m:r>
      </m:oMath>
      <w:r>
        <w:rPr>
          <w:rFonts w:eastAsiaTheme="minorEastAsia" w:hint="eastAsia"/>
          <w:lang w:eastAsia="zh-CN"/>
        </w:rPr>
        <w:t xml:space="preserve"> </w:t>
      </w:r>
      <w:r>
        <w:rPr>
          <w:rFonts w:eastAsiaTheme="minorEastAsia"/>
          <w:lang w:eastAsia="zh-CN"/>
        </w:rPr>
        <w:t xml:space="preserve">condition is applied for every possible combination of parameter when determining pairs of  </w:t>
      </w:r>
      <m:oMath>
        <m: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β</m:t>
            </m:r>
          </m:e>
          <m:sub>
            <m:r>
              <m:rPr>
                <m:sty m:val="p"/>
              </m:rPr>
              <w:rPr>
                <w:rFonts w:ascii="Cambria Math" w:eastAsiaTheme="minorEastAsia" w:hAnsi="Cambria Math"/>
                <w:lang w:eastAsia="zh-CN"/>
              </w:rPr>
              <m:t>12</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β</m:t>
            </m:r>
          </m:e>
          <m:sub>
            <m:r>
              <m:rPr>
                <m:sty m:val="p"/>
              </m:rPr>
              <w:rPr>
                <w:rFonts w:ascii="Cambria Math" w:eastAsiaTheme="minorEastAsia" w:hAnsi="Cambria Math"/>
                <w:lang w:eastAsia="zh-CN"/>
              </w:rPr>
              <m:t>34</m:t>
            </m:r>
          </m:sub>
        </m:sSub>
        <m:r>
          <w:rPr>
            <w:rFonts w:ascii="Cambria Math" w:eastAsiaTheme="minorEastAsia" w:hAnsi="Cambria Math"/>
            <w:lang w:eastAsia="zh-CN"/>
          </w:rPr>
          <m:t>)</m:t>
        </m:r>
        <m:r>
          <m:rPr>
            <m:sty m:val="p"/>
          </m:rPr>
          <w:rPr>
            <w:rFonts w:ascii="Cambria Math" w:eastAsiaTheme="minorEastAsia" w:hAnsi="Cambria Math"/>
            <w:lang w:eastAsia="zh-CN"/>
          </w:rPr>
          <m:t>,</m:t>
        </m:r>
      </m:oMath>
    </w:p>
    <w:p w14:paraId="04FFD158" w14:textId="77777777" w:rsidR="00CB6434" w:rsidRDefault="00CB6434" w:rsidP="00CB6434">
      <w:pPr>
        <w:jc w:val="center"/>
        <w:rPr>
          <w:rFonts w:eastAsiaTheme="minorEastAsia"/>
          <w:lang w:eastAsia="zh-CN"/>
        </w:rPr>
      </w:pPr>
      <m:oMathPara>
        <m:oMath>
          <m:r>
            <m:rPr>
              <m:sty m:val="p"/>
            </m:rPr>
            <w:rPr>
              <w:rFonts w:ascii="Cambria Math" w:eastAsiaTheme="minorEastAsia" w:hAnsi="Cambria Math"/>
              <w:lang w:eastAsia="zh-CN"/>
            </w:rPr>
            <m:t>4</m:t>
          </m:r>
          <m:sSub>
            <m:sSubPr>
              <m:ctrlPr>
                <w:rPr>
                  <w:rFonts w:ascii="Cambria Math" w:eastAsia="MS Mincho" w:hAnsi="Cambria Math"/>
                  <w:lang w:eastAsia="ja-JP"/>
                </w:rPr>
              </m:ctrlPr>
            </m:sSubPr>
            <m:e>
              <m:r>
                <w:rPr>
                  <w:rFonts w:ascii="Cambria Math" w:eastAsia="MS Mincho" w:hAnsi="Cambria Math"/>
                  <w:lang w:eastAsia="ja-JP"/>
                </w:rPr>
                <m:t>K</m:t>
              </m:r>
            </m:e>
            <m:sub>
              <m:r>
                <m:rPr>
                  <m:sty m:val="p"/>
                </m:rPr>
                <w:rPr>
                  <w:rFonts w:ascii="Cambria Math" w:eastAsia="MS Mincho" w:hAnsi="Cambria Math"/>
                  <w:lang w:eastAsia="ja-JP"/>
                </w:rPr>
                <m:t>1</m:t>
              </m:r>
            </m:sub>
          </m:sSub>
          <m:sSub>
            <m:sSubPr>
              <m:ctrlPr>
                <w:rPr>
                  <w:rFonts w:ascii="Cambria Math" w:eastAsia="MS Mincho" w:hAnsi="Cambria Math"/>
                  <w:lang w:eastAsia="ja-JP"/>
                </w:rPr>
              </m:ctrlPr>
            </m:sSubPr>
            <m:e>
              <m:r>
                <w:rPr>
                  <w:rFonts w:ascii="Cambria Math" w:eastAsia="MS Mincho" w:hAnsi="Cambria Math"/>
                  <w:lang w:eastAsia="ja-JP"/>
                </w:rPr>
                <m:t>M</m:t>
              </m:r>
            </m:e>
            <m:sub>
              <m:r>
                <w:rPr>
                  <w:rFonts w:ascii="Cambria Math" w:eastAsia="MS Mincho" w:hAnsi="Cambria Math"/>
                  <w:lang w:eastAsia="ja-JP"/>
                </w:rPr>
                <m:t>v</m:t>
              </m:r>
            </m:sub>
          </m:sSub>
          <m:r>
            <m:rPr>
              <m:sty m:val="p"/>
            </m:rPr>
            <w:rPr>
              <w:rFonts w:ascii="Cambria Math" w:eastAsia="MS Mincho" w:hAnsi="Cambria Math"/>
              <w:lang w:eastAsia="ja-JP"/>
            </w:rPr>
            <m:t>+7*</m:t>
          </m:r>
          <m:d>
            <m:dPr>
              <m:ctrlPr>
                <w:rPr>
                  <w:rFonts w:ascii="Cambria Math" w:eastAsia="MS Mincho" w:hAnsi="Cambria Math"/>
                  <w:lang w:eastAsia="ja-JP"/>
                </w:rPr>
              </m:ctrlPr>
            </m:dPr>
            <m:e>
              <m:r>
                <m:rPr>
                  <m:sty m:val="p"/>
                </m:rPr>
                <w:rPr>
                  <w:rFonts w:ascii="Cambria Math" w:eastAsia="MS Mincho" w:hAnsi="Cambria Math"/>
                  <w:lang w:eastAsia="ja-JP"/>
                </w:rPr>
                <m:t>2</m:t>
              </m:r>
              <m:sSub>
                <m:sSubPr>
                  <m:ctrlPr>
                    <w:rPr>
                      <w:rFonts w:ascii="Cambria Math" w:eastAsia="MS Mincho" w:hAnsi="Cambria Math"/>
                      <w:i/>
                      <w:lang w:eastAsia="ja-JP"/>
                    </w:rPr>
                  </m:ctrlPr>
                </m:sSubPr>
                <m:e>
                  <m:r>
                    <w:rPr>
                      <w:rFonts w:ascii="Cambria Math" w:eastAsia="MS Mincho" w:hAnsi="Cambria Math"/>
                      <w:lang w:eastAsia="ja-JP"/>
                    </w:rPr>
                    <m:t>β</m:t>
                  </m:r>
                </m:e>
                <m:sub>
                  <m:r>
                    <w:rPr>
                      <w:rFonts w:ascii="Cambria Math" w:eastAsia="MS Mincho" w:hAnsi="Cambria Math"/>
                      <w:lang w:eastAsia="ja-JP"/>
                    </w:rPr>
                    <m:t>34</m:t>
                  </m:r>
                </m:sub>
              </m:sSub>
              <m:sSub>
                <m:sSubPr>
                  <m:ctrlPr>
                    <w:rPr>
                      <w:rFonts w:ascii="Cambria Math" w:eastAsia="MS Mincho" w:hAnsi="Cambria Math"/>
                      <w:lang w:eastAsia="ja-JP"/>
                    </w:rPr>
                  </m:ctrlPr>
                </m:sSubPr>
                <m:e>
                  <m:r>
                    <w:rPr>
                      <w:rFonts w:ascii="Cambria Math" w:eastAsia="MS Mincho" w:hAnsi="Cambria Math"/>
                      <w:lang w:eastAsia="ja-JP"/>
                    </w:rPr>
                    <m:t>K</m:t>
                  </m:r>
                </m:e>
                <m:sub>
                  <m:r>
                    <m:rPr>
                      <m:sty m:val="p"/>
                    </m:rPr>
                    <w:rPr>
                      <w:rFonts w:ascii="Cambria Math" w:eastAsia="MS Mincho" w:hAnsi="Cambria Math"/>
                      <w:lang w:eastAsia="ja-JP"/>
                    </w:rPr>
                    <m:t>1</m:t>
                  </m:r>
                </m:sub>
              </m:sSub>
              <m:sSub>
                <m:sSubPr>
                  <m:ctrlPr>
                    <w:rPr>
                      <w:rFonts w:ascii="Cambria Math" w:eastAsia="MS Mincho" w:hAnsi="Cambria Math"/>
                      <w:lang w:eastAsia="ja-JP"/>
                    </w:rPr>
                  </m:ctrlPr>
                </m:sSubPr>
                <m:e>
                  <m:r>
                    <w:rPr>
                      <w:rFonts w:ascii="Cambria Math" w:eastAsia="MS Mincho" w:hAnsi="Cambria Math"/>
                      <w:lang w:eastAsia="ja-JP"/>
                    </w:rPr>
                    <m:t>M</m:t>
                  </m:r>
                </m:e>
                <m:sub>
                  <m:r>
                    <w:rPr>
                      <w:rFonts w:ascii="Cambria Math" w:eastAsia="MS Mincho" w:hAnsi="Cambria Math"/>
                      <w:lang w:eastAsia="ja-JP"/>
                    </w:rPr>
                    <m:t>v</m:t>
                  </m:r>
                </m:sub>
              </m:sSub>
              <m:ctrlPr>
                <w:rPr>
                  <w:rFonts w:ascii="Cambria Math" w:eastAsia="MS Mincho" w:hAnsi="Cambria Math"/>
                  <w:i/>
                  <w:lang w:eastAsia="ja-JP"/>
                </w:rPr>
              </m:ctrlPr>
            </m:e>
          </m:d>
          <m:r>
            <w:rPr>
              <w:rFonts w:ascii="Cambria Math" w:eastAsiaTheme="minorEastAsia" w:hAnsi="Cambria Math"/>
              <w:lang w:eastAsia="zh-CN"/>
            </w:rPr>
            <m:t xml:space="preserve"> </m:t>
          </m:r>
          <m:r>
            <w:rPr>
              <w:rFonts w:ascii="Cambria Math" w:eastAsiaTheme="minorEastAsia" w:hAnsi="Cambria Math" w:hint="eastAsia"/>
              <w:lang w:eastAsia="zh-CN"/>
            </w:rPr>
            <m:t>≈</m:t>
          </m:r>
          <m:r>
            <w:rPr>
              <w:rFonts w:ascii="Cambria Math" w:eastAsiaTheme="minorEastAsia" w:hAnsi="Cambria Math"/>
              <w:lang w:eastAsia="zh-CN"/>
            </w:rPr>
            <m:t xml:space="preserve"> </m:t>
          </m:r>
          <m:r>
            <m:rPr>
              <m:sty m:val="p"/>
            </m:rPr>
            <w:rPr>
              <w:rFonts w:ascii="Cambria Math" w:eastAsiaTheme="minorEastAsia" w:hAnsi="Cambria Math"/>
              <w:lang w:eastAsia="zh-CN"/>
            </w:rPr>
            <m:t>2</m:t>
          </m:r>
          <m:sSub>
            <m:sSubPr>
              <m:ctrlPr>
                <w:rPr>
                  <w:rFonts w:ascii="Cambria Math" w:eastAsia="MS Mincho" w:hAnsi="Cambria Math"/>
                  <w:lang w:eastAsia="ja-JP"/>
                </w:rPr>
              </m:ctrlPr>
            </m:sSubPr>
            <m:e>
              <m:r>
                <w:rPr>
                  <w:rFonts w:ascii="Cambria Math" w:eastAsia="MS Mincho" w:hAnsi="Cambria Math"/>
                  <w:lang w:eastAsia="ja-JP"/>
                </w:rPr>
                <m:t>K</m:t>
              </m:r>
            </m:e>
            <m:sub>
              <m:r>
                <m:rPr>
                  <m:sty m:val="p"/>
                </m:rPr>
                <w:rPr>
                  <w:rFonts w:ascii="Cambria Math" w:eastAsia="MS Mincho" w:hAnsi="Cambria Math"/>
                  <w:lang w:eastAsia="ja-JP"/>
                </w:rPr>
                <m:t>1</m:t>
              </m:r>
            </m:sub>
          </m:sSub>
          <m:sSub>
            <m:sSubPr>
              <m:ctrlPr>
                <w:rPr>
                  <w:rFonts w:ascii="Cambria Math" w:eastAsia="MS Mincho" w:hAnsi="Cambria Math"/>
                  <w:lang w:eastAsia="ja-JP"/>
                </w:rPr>
              </m:ctrlPr>
            </m:sSubPr>
            <m:e>
              <m:r>
                <w:rPr>
                  <w:rFonts w:ascii="Cambria Math" w:eastAsia="MS Mincho" w:hAnsi="Cambria Math"/>
                  <w:lang w:eastAsia="ja-JP"/>
                </w:rPr>
                <m:t>M</m:t>
              </m:r>
            </m:e>
            <m:sub>
              <m:r>
                <w:rPr>
                  <w:rFonts w:ascii="Cambria Math" w:eastAsia="MS Mincho" w:hAnsi="Cambria Math"/>
                  <w:lang w:eastAsia="ja-JP"/>
                </w:rPr>
                <m:t>v</m:t>
              </m:r>
            </m:sub>
          </m:sSub>
          <m:r>
            <m:rPr>
              <m:sty m:val="p"/>
            </m:rPr>
            <w:rPr>
              <w:rFonts w:ascii="Cambria Math" w:eastAsia="MS Mincho" w:hAnsi="Cambria Math"/>
              <w:lang w:eastAsia="ja-JP"/>
            </w:rPr>
            <m:t>+7*(2</m:t>
          </m:r>
          <m:sSub>
            <m:sSubPr>
              <m:ctrlPr>
                <w:rPr>
                  <w:rFonts w:ascii="Cambria Math" w:eastAsia="MS Mincho" w:hAnsi="Cambria Math"/>
                  <w:i/>
                  <w:lang w:eastAsia="ja-JP"/>
                </w:rPr>
              </m:ctrlPr>
            </m:sSubPr>
            <m:e>
              <m:r>
                <w:rPr>
                  <w:rFonts w:ascii="Cambria Math" w:eastAsia="MS Mincho" w:hAnsi="Cambria Math"/>
                  <w:lang w:eastAsia="ja-JP"/>
                </w:rPr>
                <m:t>β</m:t>
              </m:r>
            </m:e>
            <m:sub>
              <m:r>
                <w:rPr>
                  <w:rFonts w:ascii="Cambria Math" w:eastAsia="MS Mincho" w:hAnsi="Cambria Math"/>
                  <w:lang w:eastAsia="ja-JP"/>
                </w:rPr>
                <m:t>12</m:t>
              </m:r>
            </m:sub>
          </m:sSub>
          <m:sSub>
            <m:sSubPr>
              <m:ctrlPr>
                <w:rPr>
                  <w:rFonts w:ascii="Cambria Math" w:eastAsia="MS Mincho" w:hAnsi="Cambria Math"/>
                  <w:lang w:eastAsia="ja-JP"/>
                </w:rPr>
              </m:ctrlPr>
            </m:sSubPr>
            <m:e>
              <m:r>
                <w:rPr>
                  <w:rFonts w:ascii="Cambria Math" w:eastAsia="MS Mincho" w:hAnsi="Cambria Math"/>
                  <w:lang w:eastAsia="ja-JP"/>
                </w:rPr>
                <m:t>K</m:t>
              </m:r>
            </m:e>
            <m:sub>
              <m:r>
                <m:rPr>
                  <m:sty m:val="p"/>
                </m:rPr>
                <w:rPr>
                  <w:rFonts w:ascii="Cambria Math" w:eastAsia="MS Mincho" w:hAnsi="Cambria Math"/>
                  <w:lang w:eastAsia="ja-JP"/>
                </w:rPr>
                <m:t>1</m:t>
              </m:r>
            </m:sub>
          </m:sSub>
          <m:sSub>
            <m:sSubPr>
              <m:ctrlPr>
                <w:rPr>
                  <w:rFonts w:ascii="Cambria Math" w:eastAsia="MS Mincho" w:hAnsi="Cambria Math"/>
                  <w:lang w:eastAsia="ja-JP"/>
                </w:rPr>
              </m:ctrlPr>
            </m:sSubPr>
            <m:e>
              <m:r>
                <w:rPr>
                  <w:rFonts w:ascii="Cambria Math" w:eastAsia="MS Mincho" w:hAnsi="Cambria Math"/>
                  <w:lang w:eastAsia="ja-JP"/>
                </w:rPr>
                <m:t>M</m:t>
              </m:r>
            </m:e>
            <m:sub>
              <m:r>
                <w:rPr>
                  <w:rFonts w:ascii="Cambria Math" w:eastAsia="MS Mincho" w:hAnsi="Cambria Math"/>
                  <w:lang w:eastAsia="ja-JP"/>
                </w:rPr>
                <m:t>v</m:t>
              </m:r>
            </m:sub>
          </m:sSub>
          <m:r>
            <w:rPr>
              <w:rFonts w:ascii="Cambria Math" w:eastAsia="MS Mincho" w:hAnsi="Cambria Math"/>
              <w:lang w:eastAsia="ja-JP"/>
            </w:rPr>
            <m:t>)</m:t>
          </m:r>
        </m:oMath>
      </m:oMathPara>
    </w:p>
    <w:p w14:paraId="650ED5B0" w14:textId="77777777" w:rsidR="00CB6434" w:rsidRPr="00503CA1" w:rsidRDefault="00CB6434" w:rsidP="00CB6434">
      <w:pPr>
        <w:rPr>
          <w:b/>
          <w:lang w:eastAsia="zh-CN"/>
        </w:rPr>
      </w:pPr>
      <w:r>
        <w:rPr>
          <w:rFonts w:eastAsiaTheme="minorEastAsia"/>
          <w:lang w:eastAsia="zh-CN"/>
        </w:rPr>
        <w:t xml:space="preserve">Therefore, we have the possible pairs of  </w:t>
      </w:r>
      <m:oMath>
        <m: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β</m:t>
            </m:r>
          </m:e>
          <m:sub>
            <m:r>
              <m:rPr>
                <m:sty m:val="p"/>
              </m:rPr>
              <w:rPr>
                <w:rFonts w:ascii="Cambria Math" w:eastAsiaTheme="minorEastAsia" w:hAnsi="Cambria Math"/>
                <w:lang w:eastAsia="zh-CN"/>
              </w:rPr>
              <m:t>12</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β</m:t>
            </m:r>
          </m:e>
          <m:sub>
            <m:r>
              <m:rPr>
                <m:sty m:val="p"/>
              </m:rPr>
              <w:rPr>
                <w:rFonts w:ascii="Cambria Math" w:eastAsiaTheme="minorEastAsia" w:hAnsi="Cambria Math"/>
                <w:lang w:eastAsia="zh-CN"/>
              </w:rPr>
              <m:t>34</m:t>
            </m:r>
          </m:sub>
        </m:sSub>
        <m:r>
          <w:rPr>
            <w:rFonts w:ascii="Cambria Math" w:eastAsiaTheme="minorEastAsia" w:hAnsi="Cambria Math"/>
            <w:lang w:eastAsia="zh-CN"/>
          </w:rPr>
          <m:t>)</m:t>
        </m:r>
      </m:oMath>
      <w:r>
        <w:rPr>
          <w:rFonts w:eastAsiaTheme="minorEastAsia" w:hint="eastAsia"/>
          <w:lang w:eastAsia="zh-CN"/>
        </w:rPr>
        <w:t xml:space="preserve"> </w:t>
      </w:r>
      <w:r>
        <w:rPr>
          <w:rFonts w:eastAsiaTheme="minorEastAsia"/>
          <w:lang w:eastAsia="zh-CN"/>
        </w:rPr>
        <w:t xml:space="preserve">as </w:t>
      </w:r>
      <w:r w:rsidRPr="00FC7975">
        <w:rPr>
          <w:rFonts w:eastAsiaTheme="minorEastAsia"/>
          <w:lang w:eastAsia="zh-CN"/>
        </w:rPr>
        <w:t>(1/4, 1/8), (1/2, 3/8), (3/4, 5/8) and (1, 7/8)</w:t>
      </w:r>
      <w:r>
        <w:rPr>
          <w:rFonts w:eastAsiaTheme="minorEastAsia"/>
          <w:lang w:eastAsia="zh-CN"/>
        </w:rPr>
        <w:t>.</w:t>
      </w:r>
    </w:p>
    <w:p w14:paraId="0528AE09" w14:textId="77777777" w:rsidR="00CB6434" w:rsidRDefault="00CB6434" w:rsidP="00CB6434">
      <w:pPr>
        <w:rPr>
          <w:rFonts w:eastAsiaTheme="minorEastAsia"/>
          <w:b/>
          <w:i/>
          <w:lang w:eastAsia="zh-CN"/>
        </w:rPr>
      </w:pPr>
      <w:r w:rsidRPr="00381B7E">
        <w:rPr>
          <w:b/>
          <w:i/>
          <w:color w:val="000000" w:themeColor="text1"/>
          <w:lang w:eastAsia="zh-CN"/>
        </w:rPr>
        <w:t xml:space="preserve">Proposal </w:t>
      </w:r>
      <w:r>
        <w:rPr>
          <w:b/>
          <w:i/>
          <w:color w:val="000000" w:themeColor="text1"/>
          <w:lang w:eastAsia="zh-CN"/>
        </w:rPr>
        <w:t>6</w:t>
      </w:r>
      <w:r w:rsidRPr="00381B7E">
        <w:rPr>
          <w:b/>
          <w:i/>
          <w:color w:val="000000" w:themeColor="text1"/>
          <w:lang w:eastAsia="zh-CN"/>
        </w:rPr>
        <w:t xml:space="preserve">: </w:t>
      </w:r>
      <w:r>
        <w:rPr>
          <w:b/>
          <w:i/>
          <w:color w:val="000000" w:themeColor="text1"/>
          <w:lang w:eastAsia="zh-CN"/>
        </w:rPr>
        <w:t xml:space="preserve">For rank 3 and 4 Rel-17 PS codebook, support a pair of parameters of </w:t>
      </w:r>
      <m:oMath>
        <m:r>
          <m:rPr>
            <m:sty m:val="bi"/>
          </m:rPr>
          <w:rPr>
            <w:rFonts w:ascii="Cambria Math" w:eastAsiaTheme="minorEastAsia" w:hAnsi="Cambria Math"/>
            <w:lang w:eastAsia="zh-CN"/>
          </w:rPr>
          <m:t>(</m:t>
        </m:r>
        <m:sSub>
          <m:sSubPr>
            <m:ctrlPr>
              <w:rPr>
                <w:rFonts w:ascii="Cambria Math" w:eastAsiaTheme="minorEastAsia" w:hAnsi="Cambria Math"/>
                <w:b/>
                <w:lang w:eastAsia="zh-CN"/>
              </w:rPr>
            </m:ctrlPr>
          </m:sSubPr>
          <m:e>
            <m:r>
              <m:rPr>
                <m:sty m:val="b"/>
              </m:rPr>
              <w:rPr>
                <w:rFonts w:ascii="Cambria Math" w:eastAsiaTheme="minorEastAsia" w:hAnsi="Cambria Math"/>
                <w:lang w:eastAsia="zh-CN"/>
              </w:rPr>
              <m:t>β</m:t>
            </m:r>
          </m:e>
          <m:sub>
            <m:r>
              <m:rPr>
                <m:sty m:val="b"/>
              </m:rPr>
              <w:rPr>
                <w:rFonts w:ascii="Cambria Math" w:eastAsiaTheme="minorEastAsia" w:hAnsi="Cambria Math"/>
                <w:lang w:eastAsia="zh-CN"/>
              </w:rPr>
              <m:t>12</m:t>
            </m:r>
          </m:sub>
        </m:sSub>
        <m:r>
          <m:rPr>
            <m:sty m:val="b"/>
          </m:rPr>
          <w:rPr>
            <w:rFonts w:ascii="Cambria Math" w:eastAsiaTheme="minorEastAsia" w:hAnsi="Cambria Math"/>
            <w:lang w:eastAsia="zh-CN"/>
          </w:rPr>
          <m:t>,</m:t>
        </m:r>
        <m:sSub>
          <m:sSubPr>
            <m:ctrlPr>
              <w:rPr>
                <w:rFonts w:ascii="Cambria Math" w:eastAsiaTheme="minorEastAsia" w:hAnsi="Cambria Math"/>
                <w:b/>
                <w:lang w:eastAsia="zh-CN"/>
              </w:rPr>
            </m:ctrlPr>
          </m:sSubPr>
          <m:e>
            <m:r>
              <m:rPr>
                <m:sty m:val="b"/>
              </m:rPr>
              <w:rPr>
                <w:rFonts w:ascii="Cambria Math" w:eastAsiaTheme="minorEastAsia" w:hAnsi="Cambria Math"/>
                <w:lang w:eastAsia="zh-CN"/>
              </w:rPr>
              <m:t>β</m:t>
            </m:r>
          </m:e>
          <m:sub>
            <m:r>
              <m:rPr>
                <m:sty m:val="b"/>
              </m:rPr>
              <w:rPr>
                <w:rFonts w:ascii="Cambria Math" w:eastAsiaTheme="minorEastAsia" w:hAnsi="Cambria Math"/>
                <w:lang w:eastAsia="zh-CN"/>
              </w:rPr>
              <m:t>34</m:t>
            </m:r>
          </m:sub>
        </m:sSub>
        <m:r>
          <m:rPr>
            <m:sty m:val="bi"/>
          </m:rPr>
          <w:rPr>
            <w:rFonts w:ascii="Cambria Math" w:eastAsiaTheme="minorEastAsia" w:hAnsi="Cambria Math"/>
            <w:lang w:eastAsia="zh-CN"/>
          </w:rPr>
          <m:t>)</m:t>
        </m:r>
      </m:oMath>
      <w:r w:rsidRPr="00F15B6D">
        <w:rPr>
          <w:rFonts w:eastAsiaTheme="minorEastAsia"/>
          <w:b/>
          <w:i/>
          <w:lang w:eastAsia="zh-CN"/>
        </w:rPr>
        <w:t xml:space="preserve"> </w:t>
      </w:r>
      <w:r>
        <w:rPr>
          <w:rFonts w:eastAsiaTheme="minorEastAsia"/>
          <w:b/>
          <w:i/>
          <w:lang w:eastAsia="zh-CN"/>
        </w:rPr>
        <w:t xml:space="preserve">for indicating </w:t>
      </w:r>
      <w:r w:rsidRPr="00F251BD">
        <w:rPr>
          <w:rFonts w:eastAsiaTheme="minorEastAsia"/>
          <w:b/>
          <w:i/>
          <w:lang w:eastAsia="zh-CN"/>
        </w:rPr>
        <w:t>the maximum number of non-zero coefficients</w:t>
      </w:r>
      <w:r>
        <w:rPr>
          <w:rFonts w:eastAsiaTheme="minorEastAsia"/>
          <w:b/>
          <w:i/>
          <w:lang w:eastAsia="zh-CN"/>
        </w:rPr>
        <w:t xml:space="preserve"> to be applied to Ranks 1~2 and Ranks 3~4 respectively, with candidate values of </w:t>
      </w:r>
      <w:r w:rsidRPr="00AF0779">
        <w:rPr>
          <w:rFonts w:eastAsiaTheme="minorEastAsia"/>
          <w:b/>
          <w:i/>
          <w:lang w:eastAsia="zh-CN"/>
        </w:rPr>
        <w:t>(1/4, 1/8</w:t>
      </w:r>
      <m:oMath>
        <m:r>
          <m:rPr>
            <m:sty m:val="bi"/>
          </m:rPr>
          <w:rPr>
            <w:rFonts w:ascii="Cambria Math" w:eastAsiaTheme="minorEastAsia" w:hAnsi="Cambria Math"/>
            <w:lang w:eastAsia="zh-CN"/>
          </w:rPr>
          <m:t>)</m:t>
        </m:r>
      </m:oMath>
      <w:r w:rsidRPr="00AF0779">
        <w:rPr>
          <w:rFonts w:eastAsiaTheme="minorEastAsia"/>
          <w:b/>
          <w:i/>
          <w:lang w:eastAsia="zh-CN"/>
        </w:rPr>
        <w:t>, (1/2, 3/8</w:t>
      </w:r>
      <m:oMath>
        <m:r>
          <m:rPr>
            <m:sty m:val="bi"/>
          </m:rPr>
          <w:rPr>
            <w:rFonts w:ascii="Cambria Math" w:eastAsiaTheme="minorEastAsia" w:hAnsi="Cambria Math"/>
            <w:lang w:eastAsia="zh-CN"/>
          </w:rPr>
          <m:t>)</m:t>
        </m:r>
      </m:oMath>
      <w:r w:rsidRPr="00AF0779">
        <w:rPr>
          <w:rFonts w:eastAsiaTheme="minorEastAsia"/>
          <w:b/>
          <w:i/>
          <w:lang w:eastAsia="zh-CN"/>
        </w:rPr>
        <w:t>, (3/4, 5/8</w:t>
      </w:r>
      <m:oMath>
        <m:r>
          <m:rPr>
            <m:sty m:val="bi"/>
          </m:rPr>
          <w:rPr>
            <w:rFonts w:ascii="Cambria Math" w:eastAsiaTheme="minorEastAsia" w:hAnsi="Cambria Math"/>
            <w:lang w:eastAsia="zh-CN"/>
          </w:rPr>
          <m:t>)</m:t>
        </m:r>
      </m:oMath>
      <w:r w:rsidRPr="00AF0779">
        <w:rPr>
          <w:rFonts w:eastAsiaTheme="minorEastAsia"/>
          <w:b/>
          <w:i/>
          <w:lang w:eastAsia="zh-CN"/>
        </w:rPr>
        <w:t xml:space="preserve"> and (1, 7/8</w:t>
      </w:r>
      <m:oMath>
        <m:r>
          <m:rPr>
            <m:sty m:val="bi"/>
          </m:rPr>
          <w:rPr>
            <w:rFonts w:ascii="Cambria Math" w:eastAsiaTheme="minorEastAsia" w:hAnsi="Cambria Math"/>
            <w:lang w:eastAsia="zh-CN"/>
          </w:rPr>
          <m:t>)</m:t>
        </m:r>
      </m:oMath>
      <w:r w:rsidRPr="007310A7">
        <w:rPr>
          <w:rFonts w:eastAsiaTheme="minorEastAsia"/>
          <w:b/>
          <w:i/>
          <w:lang w:eastAsia="zh-CN"/>
        </w:rPr>
        <w:t>.</w:t>
      </w:r>
    </w:p>
    <w:p w14:paraId="026BDF16" w14:textId="77777777" w:rsidR="00FA69DD" w:rsidRPr="007310A7" w:rsidRDefault="00FA69DD" w:rsidP="00CB6434">
      <w:pPr>
        <w:rPr>
          <w:b/>
          <w:i/>
          <w:lang w:eastAsia="zh-CN"/>
        </w:rPr>
      </w:pPr>
    </w:p>
    <w:p w14:paraId="3E276419" w14:textId="3182767E" w:rsidR="008A7112" w:rsidRDefault="004E150E" w:rsidP="00E74F05">
      <w:pPr>
        <w:pStyle w:val="2"/>
        <w:rPr>
          <w:lang w:eastAsia="ja-JP"/>
        </w:rPr>
      </w:pPr>
      <w:r>
        <w:rPr>
          <w:lang w:eastAsia="ja-JP"/>
        </w:rPr>
        <w:t xml:space="preserve">Other </w:t>
      </w:r>
      <w:r w:rsidR="000F68D7">
        <w:rPr>
          <w:lang w:eastAsia="ja-JP"/>
        </w:rPr>
        <w:t>R</w:t>
      </w:r>
      <w:r>
        <w:rPr>
          <w:lang w:eastAsia="ja-JP"/>
        </w:rPr>
        <w:t xml:space="preserve">emaining </w:t>
      </w:r>
      <w:r w:rsidR="000F68D7">
        <w:rPr>
          <w:lang w:eastAsia="ja-JP"/>
        </w:rPr>
        <w:t>I</w:t>
      </w:r>
      <w:r>
        <w:rPr>
          <w:lang w:eastAsia="ja-JP"/>
        </w:rPr>
        <w:t>ssues</w:t>
      </w:r>
      <w:r w:rsidR="000F68D7">
        <w:rPr>
          <w:lang w:eastAsia="ja-JP"/>
        </w:rPr>
        <w:t xml:space="preserve"> for Rel-17 PS Codebook Enhancement</w:t>
      </w:r>
    </w:p>
    <w:p w14:paraId="3C219281" w14:textId="77777777" w:rsidR="00DB2B88" w:rsidRPr="00B50887" w:rsidRDefault="00DB2B88" w:rsidP="000F2989">
      <w:pPr>
        <w:pStyle w:val="af"/>
        <w:numPr>
          <w:ilvl w:val="0"/>
          <w:numId w:val="7"/>
        </w:numPr>
        <w:ind w:firstLineChars="0"/>
        <w:rPr>
          <w:b/>
          <w:lang w:eastAsia="zh-CN"/>
        </w:rPr>
      </w:pPr>
      <w:r w:rsidRPr="00B50887">
        <w:rPr>
          <w:b/>
          <w:lang w:eastAsia="zh-CN"/>
        </w:rPr>
        <w:t>Parameter combinations</w:t>
      </w:r>
    </w:p>
    <w:p w14:paraId="1EBD1AF2" w14:textId="77777777" w:rsidR="009A6D7B" w:rsidRPr="00AE7876" w:rsidRDefault="009A6D7B" w:rsidP="009A6D7B">
      <w:pPr>
        <w:shd w:val="clear" w:color="auto" w:fill="FFFFFF"/>
        <w:spacing w:after="0"/>
        <w:rPr>
          <w:lang w:eastAsia="x-none"/>
        </w:rPr>
      </w:pPr>
      <w:r w:rsidRPr="008E27E6">
        <w:rPr>
          <w:lang w:eastAsia="zh-CN"/>
        </w:rPr>
        <w:t xml:space="preserve">According to </w:t>
      </w:r>
      <w:r w:rsidRPr="008E27E6">
        <w:rPr>
          <w:rFonts w:eastAsia="MS Mincho"/>
          <w:lang w:eastAsia="ja-JP"/>
        </w:rPr>
        <w:t xml:space="preserve">RAN1#106-e agreements, parameter </w:t>
      </w:r>
      <w:r w:rsidRPr="00AE7876">
        <w:t xml:space="preserve">combinations represented by (alpha, </w:t>
      </w:r>
      <m:oMath>
        <m:sSub>
          <m:sSubPr>
            <m:ctrlPr>
              <w:rPr>
                <w:rFonts w:ascii="Cambria Math" w:eastAsia="MS Mincho" w:hAnsi="Cambria Math"/>
                <w:lang w:eastAsia="ja-JP"/>
              </w:rPr>
            </m:ctrlPr>
          </m:sSubPr>
          <m:e>
            <m:r>
              <w:rPr>
                <w:rFonts w:ascii="Cambria Math" w:eastAsia="MS Mincho" w:hAnsi="Cambria Math"/>
                <w:lang w:eastAsia="ja-JP"/>
              </w:rPr>
              <m:t>M</m:t>
            </m:r>
          </m:e>
          <m:sub>
            <m:r>
              <w:rPr>
                <w:rFonts w:ascii="Cambria Math" w:eastAsia="MS Mincho" w:hAnsi="Cambria Math"/>
                <w:lang w:eastAsia="ja-JP"/>
              </w:rPr>
              <m:t>v</m:t>
            </m:r>
          </m:sub>
        </m:sSub>
      </m:oMath>
      <w:r w:rsidRPr="00AE7876">
        <w:t>, beta) with K</w:t>
      </w:r>
      <w:r w:rsidRPr="00AE7876">
        <w:rPr>
          <w:vertAlign w:val="subscript"/>
        </w:rPr>
        <w:t>1</w:t>
      </w:r>
      <w:r w:rsidRPr="00AE7876">
        <w:t xml:space="preserve"> = alpha*P for Rel-17 PS codebook. Moreover, candidate values </w:t>
      </w:r>
      <w:r w:rsidRPr="00AE7876">
        <w:rPr>
          <w:lang w:eastAsia="x-none"/>
        </w:rPr>
        <w:t xml:space="preserve">of alpha are {1/2, 3/4, 1}, </w:t>
      </w:r>
      <m:oMath>
        <m:sSub>
          <m:sSubPr>
            <m:ctrlPr>
              <w:rPr>
                <w:rFonts w:ascii="Cambria Math" w:eastAsia="MS Mincho" w:hAnsi="Cambria Math"/>
                <w:lang w:eastAsia="ja-JP"/>
              </w:rPr>
            </m:ctrlPr>
          </m:sSubPr>
          <m:e>
            <m:r>
              <w:rPr>
                <w:rFonts w:ascii="Cambria Math" w:eastAsia="MS Mincho" w:hAnsi="Cambria Math"/>
                <w:lang w:eastAsia="ja-JP"/>
              </w:rPr>
              <m:t>M</m:t>
            </m:r>
          </m:e>
          <m:sub>
            <m:r>
              <w:rPr>
                <w:rFonts w:ascii="Cambria Math" w:eastAsia="MS Mincho" w:hAnsi="Cambria Math"/>
                <w:lang w:eastAsia="ja-JP"/>
              </w:rPr>
              <m:t>v</m:t>
            </m:r>
          </m:sub>
        </m:sSub>
      </m:oMath>
      <w:r w:rsidRPr="00AE7876">
        <w:rPr>
          <w:lang w:eastAsia="x-none"/>
        </w:rPr>
        <w:t xml:space="preserve">={1, 2}, and values of beta = {[1/4], 1/2, 3/4, 1}. </w:t>
      </w:r>
    </w:p>
    <w:p w14:paraId="57BF80D7" w14:textId="77777777" w:rsidR="009A6D7B" w:rsidRPr="008E27E6" w:rsidRDefault="009A6D7B" w:rsidP="009A6D7B">
      <w:pPr>
        <w:shd w:val="clear" w:color="auto" w:fill="FFFFFF"/>
        <w:spacing w:after="0"/>
        <w:rPr>
          <w:rFonts w:eastAsia="MS Mincho"/>
          <w:lang w:eastAsia="ja-JP"/>
        </w:rPr>
      </w:pPr>
      <w:r w:rsidRPr="00AE7876">
        <w:rPr>
          <w:lang w:eastAsia="x-none"/>
        </w:rPr>
        <w:t xml:space="preserve">Furthermore, </w:t>
      </w:r>
      <w:r w:rsidRPr="008E27E6">
        <w:rPr>
          <w:rFonts w:eastAsia="MS Mincho"/>
          <w:lang w:eastAsia="ja-JP"/>
        </w:rPr>
        <w:t xml:space="preserve">the following principles for reducing parameter combinations can be considered, according to agreements: </w:t>
      </w:r>
    </w:p>
    <w:p w14:paraId="68BEAA85" w14:textId="77777777" w:rsidR="009A6D7B" w:rsidRPr="008E27E6" w:rsidRDefault="009A6D7B" w:rsidP="000F2989">
      <w:pPr>
        <w:pStyle w:val="af"/>
        <w:numPr>
          <w:ilvl w:val="1"/>
          <w:numId w:val="17"/>
        </w:numPr>
        <w:shd w:val="clear" w:color="auto" w:fill="FFFFFF"/>
        <w:spacing w:after="0"/>
        <w:ind w:firstLineChars="0"/>
        <w:rPr>
          <w:lang w:eastAsia="zh-CN"/>
        </w:rPr>
      </w:pPr>
      <w:r w:rsidRPr="008E27E6">
        <w:rPr>
          <w:lang w:eastAsia="zh-CN"/>
        </w:rPr>
        <w:t>Principle 1: based on trade-off among UPT performance, feedback overhead, and complexity</w:t>
      </w:r>
    </w:p>
    <w:p w14:paraId="75A0982A" w14:textId="77777777" w:rsidR="009A6D7B" w:rsidRPr="008E27E6" w:rsidRDefault="009A6D7B" w:rsidP="000F2989">
      <w:pPr>
        <w:pStyle w:val="af"/>
        <w:numPr>
          <w:ilvl w:val="1"/>
          <w:numId w:val="17"/>
        </w:numPr>
        <w:shd w:val="clear" w:color="auto" w:fill="FFFFFF"/>
        <w:spacing w:after="0"/>
        <w:ind w:firstLineChars="0"/>
        <w:rPr>
          <w:lang w:eastAsia="zh-CN"/>
        </w:rPr>
      </w:pPr>
      <w:r w:rsidRPr="008E27E6">
        <w:rPr>
          <w:lang w:eastAsia="zh-CN"/>
        </w:rPr>
        <w:t>Principle 2: based on all supported ranks</w:t>
      </w:r>
    </w:p>
    <w:p w14:paraId="2CFA7A05" w14:textId="77777777" w:rsidR="009A6D7B" w:rsidRPr="008E27E6" w:rsidRDefault="009A6D7B" w:rsidP="000F2989">
      <w:pPr>
        <w:pStyle w:val="af"/>
        <w:numPr>
          <w:ilvl w:val="1"/>
          <w:numId w:val="17"/>
        </w:numPr>
        <w:shd w:val="clear" w:color="auto" w:fill="FFFFFF"/>
        <w:spacing w:after="0"/>
        <w:ind w:firstLineChars="0"/>
        <w:rPr>
          <w:lang w:eastAsia="zh-CN"/>
        </w:rPr>
      </w:pPr>
      <w:r w:rsidRPr="008E27E6">
        <w:rPr>
          <w:lang w:eastAsia="zh-CN"/>
        </w:rPr>
        <w:t>Principle 3: Limit total number of parameter combinations comparable to Rel-16 eType II</w:t>
      </w:r>
    </w:p>
    <w:p w14:paraId="2027E7E9" w14:textId="77777777" w:rsidR="009A6D7B" w:rsidRPr="008E27E6" w:rsidRDefault="009A6D7B" w:rsidP="009A6D7B">
      <w:pPr>
        <w:shd w:val="clear" w:color="auto" w:fill="FFFFFF"/>
        <w:spacing w:after="0"/>
        <w:rPr>
          <w:lang w:eastAsia="zh-CN"/>
        </w:rPr>
      </w:pPr>
      <w:r w:rsidRPr="008E27E6">
        <w:rPr>
          <w:rFonts w:eastAsiaTheme="minorEastAsia"/>
          <w:lang w:eastAsia="zh-CN"/>
        </w:rPr>
        <w:t xml:space="preserve">In order to decide exact parameter combinations, the </w:t>
      </w:r>
      <w:r w:rsidRPr="008E27E6">
        <w:rPr>
          <w:lang w:eastAsia="zh-CN"/>
        </w:rPr>
        <w:t>performance and overhead of all supported parameter combinations for</w:t>
      </w:r>
      <w:r>
        <w:rPr>
          <w:lang w:eastAsia="zh-CN"/>
        </w:rPr>
        <w:t xml:space="preserve"> 8 ports and </w:t>
      </w:r>
      <w:r w:rsidRPr="008E27E6">
        <w:rPr>
          <w:lang w:eastAsia="zh-CN"/>
        </w:rPr>
        <w:t>32 ports are shown in Figure 10</w:t>
      </w:r>
      <w:r>
        <w:rPr>
          <w:lang w:eastAsia="zh-CN"/>
        </w:rPr>
        <w:t xml:space="preserve"> and Figure 11</w:t>
      </w:r>
      <w:r>
        <w:rPr>
          <w:rFonts w:hint="eastAsia"/>
          <w:lang w:eastAsia="zh-CN"/>
        </w:rPr>
        <w:t>,</w:t>
      </w:r>
      <w:r>
        <w:rPr>
          <w:lang w:eastAsia="zh-CN"/>
        </w:rPr>
        <w:t xml:space="preserve"> respectively</w:t>
      </w:r>
      <w:r w:rsidRPr="008E27E6">
        <w:rPr>
          <w:lang w:eastAsia="zh-CN"/>
        </w:rPr>
        <w:t xml:space="preserve">. As shown in the </w:t>
      </w:r>
      <w:r w:rsidRPr="008E27E6">
        <w:rPr>
          <w:lang w:eastAsia="zh-CN"/>
        </w:rPr>
        <w:lastRenderedPageBreak/>
        <w:t>Figure 10</w:t>
      </w:r>
      <w:r>
        <w:rPr>
          <w:lang w:eastAsia="zh-CN"/>
        </w:rPr>
        <w:t xml:space="preserve"> and Figure 11</w:t>
      </w:r>
      <w:r w:rsidRPr="008E27E6">
        <w:rPr>
          <w:lang w:eastAsia="zh-CN"/>
        </w:rPr>
        <w:t>, the performance and overhead of all the supported parameter combinations can be described by the following six curves:</w:t>
      </w:r>
    </w:p>
    <w:p w14:paraId="35F8A42C" w14:textId="77777777" w:rsidR="009A6D7B" w:rsidRPr="008E27E6" w:rsidRDefault="009A6D7B" w:rsidP="000F2989">
      <w:pPr>
        <w:pStyle w:val="af"/>
        <w:numPr>
          <w:ilvl w:val="1"/>
          <w:numId w:val="17"/>
        </w:numPr>
        <w:shd w:val="clear" w:color="auto" w:fill="FFFFFF"/>
        <w:spacing w:after="0"/>
        <w:ind w:firstLineChars="0"/>
        <w:rPr>
          <w:lang w:eastAsia="zh-CN"/>
        </w:rPr>
      </w:pPr>
      <w:r w:rsidRPr="008E27E6">
        <w:rPr>
          <w:lang w:eastAsia="zh-CN"/>
        </w:rPr>
        <w:t>Curve 1</w:t>
      </w:r>
      <w:r w:rsidRPr="008E27E6">
        <w:rPr>
          <w:rFonts w:hint="eastAsia"/>
          <w:lang w:eastAsia="zh-CN"/>
        </w:rPr>
        <w:t>：</w:t>
      </w:r>
      <m:oMath>
        <m:sSub>
          <m:sSubPr>
            <m:ctrlPr>
              <w:rPr>
                <w:rFonts w:ascii="Cambria Math" w:eastAsia="MS Mincho" w:hAnsi="Cambria Math"/>
                <w:lang w:eastAsia="ja-JP"/>
              </w:rPr>
            </m:ctrlPr>
          </m:sSubPr>
          <m:e>
            <m:r>
              <w:rPr>
                <w:rFonts w:ascii="Cambria Math" w:eastAsia="MS Mincho" w:hAnsi="Cambria Math"/>
                <w:lang w:eastAsia="ja-JP"/>
              </w:rPr>
              <m:t>M</m:t>
            </m:r>
          </m:e>
          <m:sub>
            <m:r>
              <w:rPr>
                <w:rFonts w:ascii="Cambria Math" w:eastAsia="MS Mincho" w:hAnsi="Cambria Math"/>
                <w:lang w:eastAsia="ja-JP"/>
              </w:rPr>
              <m:t>v</m:t>
            </m:r>
          </m:sub>
        </m:sSub>
        <m:r>
          <w:rPr>
            <w:rFonts w:ascii="Cambria Math" w:eastAsia="MS Mincho" w:hAnsi="Cambria Math"/>
            <w:lang w:eastAsia="ja-JP"/>
          </w:rPr>
          <m:t>=1,</m:t>
        </m:r>
        <m:r>
          <m:rPr>
            <m:sty m:val="p"/>
          </m:rPr>
          <w:rPr>
            <w:rFonts w:ascii="Cambria Math" w:hAnsi="Cambria Math"/>
          </w:rPr>
          <m:t>α=1,  β={0.25,0.5,0.75,1}</m:t>
        </m:r>
      </m:oMath>
    </w:p>
    <w:p w14:paraId="1EBEED40" w14:textId="77777777" w:rsidR="009A6D7B" w:rsidRPr="008E27E6" w:rsidRDefault="009A6D7B" w:rsidP="000F2989">
      <w:pPr>
        <w:pStyle w:val="af"/>
        <w:numPr>
          <w:ilvl w:val="1"/>
          <w:numId w:val="17"/>
        </w:numPr>
        <w:shd w:val="clear" w:color="auto" w:fill="FFFFFF"/>
        <w:spacing w:after="0"/>
        <w:ind w:firstLineChars="0"/>
        <w:rPr>
          <w:lang w:eastAsia="zh-CN"/>
        </w:rPr>
      </w:pPr>
      <w:r w:rsidRPr="008E27E6">
        <w:rPr>
          <w:lang w:eastAsia="zh-CN"/>
        </w:rPr>
        <w:t>Curve 2</w:t>
      </w:r>
      <w:r w:rsidRPr="008E27E6">
        <w:rPr>
          <w:rFonts w:hint="eastAsia"/>
          <w:lang w:eastAsia="zh-CN"/>
        </w:rPr>
        <w:t>：</w:t>
      </w:r>
      <m:oMath>
        <m:sSub>
          <m:sSubPr>
            <m:ctrlPr>
              <w:rPr>
                <w:rFonts w:ascii="Cambria Math" w:eastAsia="MS Mincho" w:hAnsi="Cambria Math"/>
                <w:lang w:eastAsia="ja-JP"/>
              </w:rPr>
            </m:ctrlPr>
          </m:sSubPr>
          <m:e>
            <m:r>
              <w:rPr>
                <w:rFonts w:ascii="Cambria Math" w:eastAsia="MS Mincho" w:hAnsi="Cambria Math"/>
                <w:lang w:eastAsia="ja-JP"/>
              </w:rPr>
              <m:t>M</m:t>
            </m:r>
          </m:e>
          <m:sub>
            <m:r>
              <w:rPr>
                <w:rFonts w:ascii="Cambria Math" w:eastAsia="MS Mincho" w:hAnsi="Cambria Math"/>
                <w:lang w:eastAsia="ja-JP"/>
              </w:rPr>
              <m:t>v</m:t>
            </m:r>
          </m:sub>
        </m:sSub>
        <m:r>
          <w:rPr>
            <w:rFonts w:ascii="Cambria Math" w:eastAsia="MS Mincho" w:hAnsi="Cambria Math"/>
            <w:lang w:eastAsia="ja-JP"/>
          </w:rPr>
          <m:t>=1,</m:t>
        </m:r>
        <m:r>
          <m:rPr>
            <m:sty m:val="p"/>
          </m:rPr>
          <w:rPr>
            <w:rFonts w:ascii="Cambria Math" w:hAnsi="Cambria Math"/>
          </w:rPr>
          <m:t>α=0.75,  β={0.25,0.5,0.75,1}</m:t>
        </m:r>
      </m:oMath>
    </w:p>
    <w:p w14:paraId="1DA06BBF" w14:textId="77777777" w:rsidR="009A6D7B" w:rsidRPr="008E27E6" w:rsidRDefault="009A6D7B" w:rsidP="000F2989">
      <w:pPr>
        <w:pStyle w:val="af"/>
        <w:numPr>
          <w:ilvl w:val="1"/>
          <w:numId w:val="17"/>
        </w:numPr>
        <w:shd w:val="clear" w:color="auto" w:fill="FFFFFF"/>
        <w:spacing w:after="0"/>
        <w:ind w:firstLineChars="0"/>
        <w:rPr>
          <w:lang w:eastAsia="zh-CN"/>
        </w:rPr>
      </w:pPr>
      <w:r w:rsidRPr="008E27E6">
        <w:rPr>
          <w:lang w:eastAsia="zh-CN"/>
        </w:rPr>
        <w:t>Curve 3</w:t>
      </w:r>
      <w:r w:rsidRPr="008E27E6">
        <w:rPr>
          <w:rFonts w:hint="eastAsia"/>
          <w:lang w:eastAsia="zh-CN"/>
        </w:rPr>
        <w:t>：</w:t>
      </w:r>
      <m:oMath>
        <m:sSub>
          <m:sSubPr>
            <m:ctrlPr>
              <w:rPr>
                <w:rFonts w:ascii="Cambria Math" w:eastAsia="MS Mincho" w:hAnsi="Cambria Math"/>
                <w:lang w:eastAsia="ja-JP"/>
              </w:rPr>
            </m:ctrlPr>
          </m:sSubPr>
          <m:e>
            <m:r>
              <w:rPr>
                <w:rFonts w:ascii="Cambria Math" w:eastAsia="MS Mincho" w:hAnsi="Cambria Math"/>
                <w:lang w:eastAsia="ja-JP"/>
              </w:rPr>
              <m:t>M</m:t>
            </m:r>
          </m:e>
          <m:sub>
            <m:r>
              <w:rPr>
                <w:rFonts w:ascii="Cambria Math" w:eastAsia="MS Mincho" w:hAnsi="Cambria Math"/>
                <w:lang w:eastAsia="ja-JP"/>
              </w:rPr>
              <m:t>v</m:t>
            </m:r>
          </m:sub>
        </m:sSub>
        <m:r>
          <w:rPr>
            <w:rFonts w:ascii="Cambria Math" w:eastAsia="MS Mincho" w:hAnsi="Cambria Math"/>
            <w:lang w:eastAsia="ja-JP"/>
          </w:rPr>
          <m:t>=1,</m:t>
        </m:r>
        <m:r>
          <m:rPr>
            <m:sty m:val="p"/>
          </m:rPr>
          <w:rPr>
            <w:rFonts w:ascii="Cambria Math" w:hAnsi="Cambria Math"/>
          </w:rPr>
          <m:t>α=0.5,  β={0.25,0.5,0.75,1}</m:t>
        </m:r>
      </m:oMath>
    </w:p>
    <w:p w14:paraId="2E523A68" w14:textId="77777777" w:rsidR="009A6D7B" w:rsidRPr="008E27E6" w:rsidRDefault="009A6D7B" w:rsidP="000F2989">
      <w:pPr>
        <w:pStyle w:val="af"/>
        <w:numPr>
          <w:ilvl w:val="1"/>
          <w:numId w:val="17"/>
        </w:numPr>
        <w:shd w:val="clear" w:color="auto" w:fill="FFFFFF"/>
        <w:spacing w:after="0"/>
        <w:ind w:firstLineChars="0"/>
        <w:rPr>
          <w:lang w:eastAsia="zh-CN"/>
        </w:rPr>
      </w:pPr>
      <w:r w:rsidRPr="008E27E6">
        <w:rPr>
          <w:lang w:eastAsia="zh-CN"/>
        </w:rPr>
        <w:t>Curve 4</w:t>
      </w:r>
      <w:r w:rsidRPr="008E27E6">
        <w:rPr>
          <w:rFonts w:hint="eastAsia"/>
          <w:lang w:eastAsia="zh-CN"/>
        </w:rPr>
        <w:t>：</w:t>
      </w:r>
      <m:oMath>
        <m:sSub>
          <m:sSubPr>
            <m:ctrlPr>
              <w:rPr>
                <w:rFonts w:ascii="Cambria Math" w:eastAsia="MS Mincho" w:hAnsi="Cambria Math"/>
                <w:lang w:eastAsia="ja-JP"/>
              </w:rPr>
            </m:ctrlPr>
          </m:sSubPr>
          <m:e>
            <m:r>
              <w:rPr>
                <w:rFonts w:ascii="Cambria Math" w:eastAsia="MS Mincho" w:hAnsi="Cambria Math"/>
                <w:lang w:eastAsia="ja-JP"/>
              </w:rPr>
              <m:t>M</m:t>
            </m:r>
          </m:e>
          <m:sub>
            <m:r>
              <w:rPr>
                <w:rFonts w:ascii="Cambria Math" w:eastAsia="MS Mincho" w:hAnsi="Cambria Math"/>
                <w:lang w:eastAsia="ja-JP"/>
              </w:rPr>
              <m:t>v</m:t>
            </m:r>
          </m:sub>
        </m:sSub>
        <m:r>
          <w:rPr>
            <w:rFonts w:ascii="Cambria Math" w:eastAsia="MS Mincho" w:hAnsi="Cambria Math"/>
            <w:lang w:eastAsia="ja-JP"/>
          </w:rPr>
          <m:t>=2,</m:t>
        </m:r>
        <m:r>
          <m:rPr>
            <m:sty m:val="p"/>
          </m:rPr>
          <w:rPr>
            <w:rFonts w:ascii="Cambria Math" w:hAnsi="Cambria Math"/>
          </w:rPr>
          <m:t>α=1,  β={0.25,0.5,0.75,1}</m:t>
        </m:r>
      </m:oMath>
    </w:p>
    <w:p w14:paraId="23976E37" w14:textId="77777777" w:rsidR="009A6D7B" w:rsidRPr="008E27E6" w:rsidRDefault="009A6D7B" w:rsidP="000F2989">
      <w:pPr>
        <w:pStyle w:val="af"/>
        <w:numPr>
          <w:ilvl w:val="1"/>
          <w:numId w:val="17"/>
        </w:numPr>
        <w:shd w:val="clear" w:color="auto" w:fill="FFFFFF"/>
        <w:spacing w:after="0"/>
        <w:ind w:firstLineChars="0"/>
        <w:rPr>
          <w:lang w:eastAsia="zh-CN"/>
        </w:rPr>
      </w:pPr>
      <w:r w:rsidRPr="008E27E6">
        <w:rPr>
          <w:lang w:eastAsia="zh-CN"/>
        </w:rPr>
        <w:t>Curve 5</w:t>
      </w:r>
      <w:r w:rsidRPr="008E27E6">
        <w:rPr>
          <w:rFonts w:hint="eastAsia"/>
          <w:lang w:eastAsia="zh-CN"/>
        </w:rPr>
        <w:t>：</w:t>
      </w:r>
      <m:oMath>
        <m:sSub>
          <m:sSubPr>
            <m:ctrlPr>
              <w:rPr>
                <w:rFonts w:ascii="Cambria Math" w:eastAsia="MS Mincho" w:hAnsi="Cambria Math"/>
                <w:lang w:eastAsia="ja-JP"/>
              </w:rPr>
            </m:ctrlPr>
          </m:sSubPr>
          <m:e>
            <m:r>
              <w:rPr>
                <w:rFonts w:ascii="Cambria Math" w:eastAsia="MS Mincho" w:hAnsi="Cambria Math"/>
                <w:lang w:eastAsia="ja-JP"/>
              </w:rPr>
              <m:t>M</m:t>
            </m:r>
          </m:e>
          <m:sub>
            <m:r>
              <w:rPr>
                <w:rFonts w:ascii="Cambria Math" w:eastAsia="MS Mincho" w:hAnsi="Cambria Math"/>
                <w:lang w:eastAsia="ja-JP"/>
              </w:rPr>
              <m:t>v</m:t>
            </m:r>
          </m:sub>
        </m:sSub>
        <m:r>
          <w:rPr>
            <w:rFonts w:ascii="Cambria Math" w:eastAsia="MS Mincho" w:hAnsi="Cambria Math"/>
            <w:lang w:eastAsia="ja-JP"/>
          </w:rPr>
          <m:t>=2,</m:t>
        </m:r>
        <m:r>
          <m:rPr>
            <m:sty m:val="p"/>
          </m:rPr>
          <w:rPr>
            <w:rFonts w:ascii="Cambria Math" w:hAnsi="Cambria Math"/>
          </w:rPr>
          <m:t>α=0.75,  β={0.25,0.5,0.75,1}</m:t>
        </m:r>
      </m:oMath>
    </w:p>
    <w:p w14:paraId="036C03EF" w14:textId="77777777" w:rsidR="009A6D7B" w:rsidRDefault="009A6D7B" w:rsidP="000F2989">
      <w:pPr>
        <w:pStyle w:val="af"/>
        <w:numPr>
          <w:ilvl w:val="1"/>
          <w:numId w:val="17"/>
        </w:numPr>
        <w:shd w:val="clear" w:color="auto" w:fill="FFFFFF"/>
        <w:spacing w:after="0"/>
        <w:ind w:firstLineChars="0"/>
        <w:rPr>
          <w:lang w:eastAsia="zh-CN"/>
        </w:rPr>
      </w:pPr>
      <w:r w:rsidRPr="008E27E6">
        <w:rPr>
          <w:lang w:eastAsia="zh-CN"/>
        </w:rPr>
        <w:t>Curve 6</w:t>
      </w:r>
      <w:r w:rsidRPr="008E27E6">
        <w:rPr>
          <w:rFonts w:hint="eastAsia"/>
          <w:lang w:eastAsia="zh-CN"/>
        </w:rPr>
        <w:t>：</w:t>
      </w:r>
      <m:oMath>
        <m:sSub>
          <m:sSubPr>
            <m:ctrlPr>
              <w:rPr>
                <w:rFonts w:ascii="Cambria Math" w:eastAsia="MS Mincho" w:hAnsi="Cambria Math"/>
                <w:lang w:eastAsia="ja-JP"/>
              </w:rPr>
            </m:ctrlPr>
          </m:sSubPr>
          <m:e>
            <m:r>
              <w:rPr>
                <w:rFonts w:ascii="Cambria Math" w:eastAsia="MS Mincho" w:hAnsi="Cambria Math"/>
                <w:lang w:eastAsia="ja-JP"/>
              </w:rPr>
              <m:t>M</m:t>
            </m:r>
          </m:e>
          <m:sub>
            <m:r>
              <w:rPr>
                <w:rFonts w:ascii="Cambria Math" w:eastAsia="MS Mincho" w:hAnsi="Cambria Math"/>
                <w:lang w:eastAsia="ja-JP"/>
              </w:rPr>
              <m:t>v</m:t>
            </m:r>
          </m:sub>
        </m:sSub>
        <m:r>
          <w:rPr>
            <w:rFonts w:ascii="Cambria Math" w:eastAsia="MS Mincho" w:hAnsi="Cambria Math"/>
            <w:lang w:eastAsia="ja-JP"/>
          </w:rPr>
          <m:t>=2,</m:t>
        </m:r>
        <m:r>
          <m:rPr>
            <m:sty m:val="p"/>
          </m:rPr>
          <w:rPr>
            <w:rFonts w:ascii="Cambria Math" w:hAnsi="Cambria Math"/>
          </w:rPr>
          <m:t>α=0.5,  β={0.25,0.5,0.75,1}</m:t>
        </m:r>
      </m:oMath>
    </w:p>
    <w:p w14:paraId="61DF9408" w14:textId="77777777" w:rsidR="009A6D7B" w:rsidRPr="008E27E6" w:rsidRDefault="009A6D7B" w:rsidP="009A6D7B">
      <w:pPr>
        <w:pStyle w:val="af"/>
        <w:shd w:val="clear" w:color="auto" w:fill="FFFFFF"/>
        <w:spacing w:after="0"/>
        <w:ind w:left="840" w:firstLineChars="0" w:firstLine="0"/>
        <w:rPr>
          <w:lang w:eastAsia="zh-CN"/>
        </w:rPr>
      </w:pPr>
    </w:p>
    <w:p w14:paraId="593ED730" w14:textId="77777777" w:rsidR="009A6D7B" w:rsidRDefault="009A6D7B" w:rsidP="009A6D7B">
      <w:pPr>
        <w:shd w:val="clear" w:color="auto" w:fill="FFFFFF"/>
        <w:spacing w:after="0"/>
        <w:jc w:val="center"/>
        <w:rPr>
          <w:noProof/>
          <w:lang w:eastAsia="zh-CN"/>
        </w:rPr>
      </w:pPr>
      <w:r>
        <w:rPr>
          <w:noProof/>
          <w:lang w:eastAsia="zh-CN"/>
        </w:rPr>
        <w:drawing>
          <wp:inline distT="0" distB="0" distL="0" distR="0" wp14:anchorId="33E39DE8" wp14:editId="51C97C58">
            <wp:extent cx="2535637" cy="1500916"/>
            <wp:effectExtent l="0" t="0" r="0" b="4445"/>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570788" cy="1521723"/>
                    </a:xfrm>
                    <a:prstGeom prst="rect">
                      <a:avLst/>
                    </a:prstGeom>
                  </pic:spPr>
                </pic:pic>
              </a:graphicData>
            </a:graphic>
          </wp:inline>
        </w:drawing>
      </w:r>
      <w:r w:rsidDel="00874F4D">
        <w:rPr>
          <w:noProof/>
          <w:lang w:eastAsia="zh-CN"/>
        </w:rPr>
        <w:t xml:space="preserve"> </w:t>
      </w:r>
      <w:r w:rsidRPr="00BD6465">
        <w:rPr>
          <w:noProof/>
          <w:lang w:eastAsia="zh-CN"/>
        </w:rPr>
        <w:t xml:space="preserve"> </w:t>
      </w:r>
      <w:r w:rsidRPr="00874F4D">
        <w:rPr>
          <w:noProof/>
          <w:lang w:eastAsia="zh-CN"/>
        </w:rPr>
        <w:t xml:space="preserve"> </w:t>
      </w:r>
      <w:r>
        <w:rPr>
          <w:noProof/>
          <w:lang w:eastAsia="zh-CN"/>
        </w:rPr>
        <w:drawing>
          <wp:inline distT="0" distB="0" distL="0" distR="0" wp14:anchorId="772970AC" wp14:editId="0CB19B4B">
            <wp:extent cx="2586125" cy="1507209"/>
            <wp:effectExtent l="0" t="0" r="508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608833" cy="1520443"/>
                    </a:xfrm>
                    <a:prstGeom prst="rect">
                      <a:avLst/>
                    </a:prstGeom>
                  </pic:spPr>
                </pic:pic>
              </a:graphicData>
            </a:graphic>
          </wp:inline>
        </w:drawing>
      </w:r>
    </w:p>
    <w:p w14:paraId="5AD235EF" w14:textId="77777777" w:rsidR="009A6D7B" w:rsidRPr="00AF0779" w:rsidRDefault="009A6D7B" w:rsidP="009A6D7B">
      <w:pPr>
        <w:spacing w:afterLines="50"/>
        <w:ind w:firstLineChars="400" w:firstLine="803"/>
        <w:jc w:val="left"/>
        <w:rPr>
          <w:rFonts w:eastAsiaTheme="minorEastAsia"/>
          <w:b/>
          <w:sz w:val="20"/>
          <w:szCs w:val="20"/>
          <w:lang w:eastAsia="zh-CN"/>
        </w:rPr>
      </w:pPr>
      <w:r>
        <w:rPr>
          <w:rFonts w:eastAsiaTheme="minorEastAsia"/>
          <w:b/>
          <w:sz w:val="20"/>
          <w:szCs w:val="20"/>
          <w:lang w:eastAsia="zh-CN"/>
        </w:rPr>
        <w:t xml:space="preserve">(a-1) </w:t>
      </w:r>
      <w:r w:rsidRPr="00AE7876">
        <w:rPr>
          <w:rFonts w:eastAsiaTheme="minorEastAsia"/>
          <w:b/>
          <w:sz w:val="20"/>
          <w:szCs w:val="20"/>
          <w:lang w:eastAsia="zh-CN"/>
        </w:rPr>
        <w:t>Fixed Rank 1</w:t>
      </w:r>
      <w:r>
        <w:rPr>
          <w:rFonts w:eastAsiaTheme="minorEastAsia"/>
          <w:b/>
          <w:sz w:val="20"/>
          <w:szCs w:val="20"/>
          <w:lang w:eastAsia="zh-CN"/>
        </w:rPr>
        <w:t xml:space="preserve">: Curve 1 ~ 6                               (a-2) </w:t>
      </w:r>
      <w:r w:rsidRPr="00381B7E">
        <w:rPr>
          <w:rFonts w:eastAsiaTheme="minorEastAsia"/>
          <w:b/>
          <w:sz w:val="20"/>
          <w:szCs w:val="20"/>
          <w:lang w:eastAsia="zh-CN"/>
        </w:rPr>
        <w:t>Fixed Rank 1</w:t>
      </w:r>
      <w:r>
        <w:rPr>
          <w:rFonts w:eastAsiaTheme="minorEastAsia"/>
          <w:b/>
          <w:sz w:val="20"/>
          <w:szCs w:val="20"/>
          <w:lang w:eastAsia="zh-CN"/>
        </w:rPr>
        <w:t>:</w:t>
      </w:r>
      <w:r w:rsidRPr="00381B7E">
        <w:rPr>
          <w:rFonts w:eastAsiaTheme="minorEastAsia"/>
          <w:b/>
          <w:sz w:val="20"/>
          <w:szCs w:val="20"/>
          <w:lang w:eastAsia="zh-CN"/>
        </w:rPr>
        <w:t xml:space="preserve"> </w:t>
      </w:r>
      <w:r>
        <w:rPr>
          <w:rFonts w:eastAsiaTheme="minorEastAsia"/>
          <w:b/>
          <w:sz w:val="20"/>
          <w:szCs w:val="20"/>
          <w:lang w:eastAsia="zh-CN"/>
        </w:rPr>
        <w:t>Curve 1, 3, 4</w:t>
      </w:r>
    </w:p>
    <w:p w14:paraId="4D6C086F" w14:textId="77777777" w:rsidR="009A6D7B" w:rsidRPr="00AF0779" w:rsidRDefault="009A6D7B" w:rsidP="00251C1F">
      <w:pPr>
        <w:spacing w:after="0"/>
        <w:jc w:val="center"/>
        <w:rPr>
          <w:rFonts w:eastAsiaTheme="minorEastAsia"/>
          <w:b/>
          <w:sz w:val="20"/>
          <w:szCs w:val="20"/>
          <w:lang w:eastAsia="zh-CN"/>
        </w:rPr>
      </w:pPr>
      <w:r>
        <w:rPr>
          <w:noProof/>
          <w:lang w:eastAsia="zh-CN"/>
        </w:rPr>
        <w:drawing>
          <wp:inline distT="0" distB="0" distL="0" distR="0" wp14:anchorId="7233002A" wp14:editId="74219C96">
            <wp:extent cx="2634734" cy="1553919"/>
            <wp:effectExtent l="0" t="0" r="0" b="8255"/>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672392" cy="1576129"/>
                    </a:xfrm>
                    <a:prstGeom prst="rect">
                      <a:avLst/>
                    </a:prstGeom>
                  </pic:spPr>
                </pic:pic>
              </a:graphicData>
            </a:graphic>
          </wp:inline>
        </w:drawing>
      </w:r>
      <w:r w:rsidDel="0058424D">
        <w:rPr>
          <w:noProof/>
          <w:lang w:eastAsia="zh-CN"/>
        </w:rPr>
        <w:t xml:space="preserve"> </w:t>
      </w:r>
      <w:r w:rsidRPr="0058424D">
        <w:rPr>
          <w:noProof/>
          <w:lang w:eastAsia="zh-CN"/>
        </w:rPr>
        <w:t xml:space="preserve"> </w:t>
      </w:r>
      <w:r>
        <w:rPr>
          <w:noProof/>
          <w:lang w:eastAsia="zh-CN"/>
        </w:rPr>
        <w:drawing>
          <wp:inline distT="0" distB="0" distL="0" distR="0" wp14:anchorId="1B290F6A" wp14:editId="5B81D4CD">
            <wp:extent cx="2647428" cy="1568793"/>
            <wp:effectExtent l="0" t="0" r="635"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674342" cy="1584741"/>
                    </a:xfrm>
                    <a:prstGeom prst="rect">
                      <a:avLst/>
                    </a:prstGeom>
                  </pic:spPr>
                </pic:pic>
              </a:graphicData>
            </a:graphic>
          </wp:inline>
        </w:drawing>
      </w:r>
    </w:p>
    <w:p w14:paraId="448C78C5" w14:textId="77777777" w:rsidR="009A6D7B" w:rsidRPr="00AE7876" w:rsidRDefault="009A6D7B" w:rsidP="009A6D7B">
      <w:pPr>
        <w:spacing w:afterLines="50"/>
        <w:ind w:firstLineChars="350" w:firstLine="703"/>
        <w:jc w:val="left"/>
        <w:rPr>
          <w:rFonts w:eastAsiaTheme="minorEastAsia"/>
          <w:b/>
          <w:sz w:val="20"/>
          <w:szCs w:val="20"/>
          <w:lang w:eastAsia="zh-CN"/>
        </w:rPr>
      </w:pPr>
      <w:r>
        <w:rPr>
          <w:rFonts w:eastAsiaTheme="minorEastAsia"/>
          <w:b/>
          <w:sz w:val="20"/>
          <w:szCs w:val="20"/>
          <w:lang w:eastAsia="zh-CN"/>
        </w:rPr>
        <w:t>(b-1)</w:t>
      </w:r>
      <w:r w:rsidRPr="008E27E6">
        <w:t xml:space="preserve"> </w:t>
      </w:r>
      <w:r w:rsidRPr="008E27E6">
        <w:rPr>
          <w:rFonts w:eastAsiaTheme="minorEastAsia"/>
          <w:b/>
          <w:sz w:val="20"/>
          <w:szCs w:val="20"/>
          <w:lang w:eastAsia="zh-CN"/>
        </w:rPr>
        <w:t>Up to Rank 2</w:t>
      </w:r>
      <w:r>
        <w:rPr>
          <w:rFonts w:eastAsiaTheme="minorEastAsia"/>
          <w:b/>
          <w:sz w:val="20"/>
          <w:szCs w:val="20"/>
          <w:lang w:eastAsia="zh-CN"/>
        </w:rPr>
        <w:t xml:space="preserve">: Curve 1 ~ 6                                (b-2) </w:t>
      </w:r>
      <w:r w:rsidRPr="008E27E6">
        <w:rPr>
          <w:rFonts w:eastAsiaTheme="minorEastAsia"/>
          <w:b/>
          <w:sz w:val="20"/>
          <w:szCs w:val="20"/>
          <w:lang w:eastAsia="zh-CN"/>
        </w:rPr>
        <w:t xml:space="preserve"> Up to Rank 2</w:t>
      </w:r>
      <w:r>
        <w:rPr>
          <w:rFonts w:eastAsiaTheme="minorEastAsia"/>
          <w:b/>
          <w:sz w:val="20"/>
          <w:szCs w:val="20"/>
          <w:lang w:eastAsia="zh-CN"/>
        </w:rPr>
        <w:t>:</w:t>
      </w:r>
      <w:r w:rsidRPr="00381B7E">
        <w:rPr>
          <w:rFonts w:eastAsiaTheme="minorEastAsia"/>
          <w:b/>
          <w:sz w:val="20"/>
          <w:szCs w:val="20"/>
          <w:lang w:eastAsia="zh-CN"/>
        </w:rPr>
        <w:t xml:space="preserve"> </w:t>
      </w:r>
      <w:r>
        <w:rPr>
          <w:rFonts w:eastAsiaTheme="minorEastAsia"/>
          <w:b/>
          <w:sz w:val="20"/>
          <w:szCs w:val="20"/>
          <w:lang w:eastAsia="zh-CN"/>
        </w:rPr>
        <w:t>Curve 1, 3, 4</w:t>
      </w:r>
    </w:p>
    <w:p w14:paraId="5C01ED5D" w14:textId="32CEE107" w:rsidR="009A6D7B" w:rsidRDefault="009A6D7B" w:rsidP="009A6D7B">
      <w:pPr>
        <w:pStyle w:val="af"/>
        <w:shd w:val="clear" w:color="auto" w:fill="FFFFFF"/>
        <w:spacing w:after="0"/>
        <w:ind w:left="840" w:firstLineChars="0" w:firstLine="0"/>
        <w:rPr>
          <w:b/>
          <w:bCs/>
          <w:kern w:val="2"/>
          <w:sz w:val="20"/>
          <w:szCs w:val="20"/>
          <w:lang w:val="en-GB" w:eastAsia="zh-CN"/>
        </w:rPr>
      </w:pPr>
      <w:r>
        <w:rPr>
          <w:b/>
          <w:bCs/>
          <w:kern w:val="2"/>
          <w:sz w:val="20"/>
          <w:szCs w:val="20"/>
          <w:lang w:val="en-GB" w:eastAsia="zh-CN"/>
        </w:rPr>
        <w:t xml:space="preserve">Figure 10. The performance and overhead of parameter combinations </w:t>
      </w:r>
      <w:r w:rsidR="00CA7BB0">
        <w:rPr>
          <w:b/>
          <w:bCs/>
          <w:kern w:val="2"/>
          <w:sz w:val="20"/>
          <w:szCs w:val="20"/>
          <w:lang w:val="en-GB" w:eastAsia="zh-CN"/>
        </w:rPr>
        <w:t>(</w:t>
      </w:r>
      <w:r>
        <w:rPr>
          <w:b/>
          <w:bCs/>
          <w:kern w:val="2"/>
          <w:sz w:val="20"/>
          <w:szCs w:val="20"/>
          <w:lang w:val="en-GB" w:eastAsia="zh-CN"/>
        </w:rPr>
        <w:t>32 ports</w:t>
      </w:r>
      <w:r w:rsidR="00CA7BB0">
        <w:rPr>
          <w:b/>
          <w:bCs/>
          <w:kern w:val="2"/>
          <w:sz w:val="20"/>
          <w:szCs w:val="20"/>
          <w:lang w:val="en-GB" w:eastAsia="zh-CN"/>
        </w:rPr>
        <w:t>)</w:t>
      </w:r>
    </w:p>
    <w:p w14:paraId="50FBF3C8" w14:textId="77777777" w:rsidR="009A6D7B" w:rsidRDefault="009A6D7B" w:rsidP="009A6D7B">
      <w:pPr>
        <w:shd w:val="clear" w:color="auto" w:fill="FFFFFF"/>
        <w:spacing w:after="0"/>
        <w:rPr>
          <w:noProof/>
          <w:lang w:val="en-GB" w:eastAsia="zh-CN"/>
        </w:rPr>
      </w:pPr>
    </w:p>
    <w:p w14:paraId="6CC4282E" w14:textId="77777777" w:rsidR="009A6D7B" w:rsidRDefault="009A6D7B" w:rsidP="009A6D7B">
      <w:pPr>
        <w:shd w:val="clear" w:color="auto" w:fill="FFFFFF"/>
        <w:spacing w:after="0"/>
        <w:jc w:val="center"/>
        <w:rPr>
          <w:noProof/>
          <w:lang w:val="en-GB" w:eastAsia="zh-CN"/>
        </w:rPr>
      </w:pPr>
      <w:r w:rsidRPr="00B42852">
        <w:rPr>
          <w:noProof/>
          <w:lang w:eastAsia="zh-CN"/>
        </w:rPr>
        <w:t xml:space="preserve"> </w:t>
      </w:r>
      <w:r>
        <w:rPr>
          <w:noProof/>
          <w:lang w:eastAsia="zh-CN"/>
        </w:rPr>
        <w:drawing>
          <wp:inline distT="0" distB="0" distL="0" distR="0" wp14:anchorId="06F41DDF" wp14:editId="4D1454E4">
            <wp:extent cx="2575180" cy="1514650"/>
            <wp:effectExtent l="0" t="0" r="0" b="952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619936" cy="1540974"/>
                    </a:xfrm>
                    <a:prstGeom prst="rect">
                      <a:avLst/>
                    </a:prstGeom>
                  </pic:spPr>
                </pic:pic>
              </a:graphicData>
            </a:graphic>
          </wp:inline>
        </w:drawing>
      </w:r>
      <w:r>
        <w:rPr>
          <w:noProof/>
          <w:lang w:eastAsia="zh-CN"/>
        </w:rPr>
        <w:t xml:space="preserve"> </w:t>
      </w:r>
      <w:r w:rsidRPr="00B42852">
        <w:rPr>
          <w:noProof/>
          <w:lang w:eastAsia="zh-CN"/>
        </w:rPr>
        <w:t xml:space="preserve"> </w:t>
      </w:r>
      <w:r>
        <w:rPr>
          <w:noProof/>
          <w:lang w:eastAsia="zh-CN"/>
        </w:rPr>
        <w:drawing>
          <wp:inline distT="0" distB="0" distL="0" distR="0" wp14:anchorId="22ADB783" wp14:editId="7315AAEA">
            <wp:extent cx="2532996" cy="1503431"/>
            <wp:effectExtent l="0" t="0" r="1270" b="190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555406" cy="1516732"/>
                    </a:xfrm>
                    <a:prstGeom prst="rect">
                      <a:avLst/>
                    </a:prstGeom>
                  </pic:spPr>
                </pic:pic>
              </a:graphicData>
            </a:graphic>
          </wp:inline>
        </w:drawing>
      </w:r>
    </w:p>
    <w:p w14:paraId="3C465576" w14:textId="77777777" w:rsidR="009A6D7B" w:rsidRPr="00AE7876" w:rsidRDefault="009A6D7B" w:rsidP="009A6D7B">
      <w:pPr>
        <w:shd w:val="clear" w:color="auto" w:fill="FFFFFF"/>
        <w:spacing w:after="0"/>
        <w:jc w:val="center"/>
        <w:rPr>
          <w:rFonts w:eastAsiaTheme="minorEastAsia"/>
          <w:b/>
          <w:sz w:val="20"/>
          <w:szCs w:val="20"/>
          <w:lang w:eastAsia="zh-CN"/>
        </w:rPr>
      </w:pPr>
      <w:r>
        <w:rPr>
          <w:rFonts w:eastAsiaTheme="minorEastAsia"/>
          <w:b/>
          <w:sz w:val="20"/>
          <w:szCs w:val="20"/>
          <w:lang w:eastAsia="zh-CN"/>
        </w:rPr>
        <w:t xml:space="preserve">(a-1) </w:t>
      </w:r>
      <w:r w:rsidRPr="00AE7876">
        <w:rPr>
          <w:rFonts w:eastAsiaTheme="minorEastAsia"/>
          <w:b/>
          <w:sz w:val="20"/>
          <w:szCs w:val="20"/>
          <w:lang w:eastAsia="zh-CN"/>
        </w:rPr>
        <w:t>Fixed Rank 1</w:t>
      </w:r>
      <w:r>
        <w:rPr>
          <w:rFonts w:eastAsiaTheme="minorEastAsia"/>
          <w:b/>
          <w:sz w:val="20"/>
          <w:szCs w:val="20"/>
          <w:lang w:eastAsia="zh-CN"/>
        </w:rPr>
        <w:t xml:space="preserve">: Curve 1 ~ 6                               (a-2) </w:t>
      </w:r>
      <w:r w:rsidRPr="00381B7E">
        <w:rPr>
          <w:rFonts w:eastAsiaTheme="minorEastAsia"/>
          <w:b/>
          <w:sz w:val="20"/>
          <w:szCs w:val="20"/>
          <w:lang w:eastAsia="zh-CN"/>
        </w:rPr>
        <w:t>Fixed Rank 1</w:t>
      </w:r>
      <w:r>
        <w:rPr>
          <w:rFonts w:eastAsiaTheme="minorEastAsia"/>
          <w:b/>
          <w:sz w:val="20"/>
          <w:szCs w:val="20"/>
          <w:lang w:eastAsia="zh-CN"/>
        </w:rPr>
        <w:t>:</w:t>
      </w:r>
      <w:r w:rsidRPr="00381B7E">
        <w:rPr>
          <w:rFonts w:eastAsiaTheme="minorEastAsia"/>
          <w:b/>
          <w:sz w:val="20"/>
          <w:szCs w:val="20"/>
          <w:lang w:eastAsia="zh-CN"/>
        </w:rPr>
        <w:t xml:space="preserve"> </w:t>
      </w:r>
      <w:r>
        <w:rPr>
          <w:rFonts w:eastAsiaTheme="minorEastAsia"/>
          <w:b/>
          <w:sz w:val="20"/>
          <w:szCs w:val="20"/>
          <w:lang w:eastAsia="zh-CN"/>
        </w:rPr>
        <w:t>Curve 1, 3, 4</w:t>
      </w:r>
    </w:p>
    <w:p w14:paraId="7149674E" w14:textId="77777777" w:rsidR="009A6D7B" w:rsidRDefault="009A6D7B" w:rsidP="000003ED">
      <w:pPr>
        <w:shd w:val="clear" w:color="auto" w:fill="FFFFFF"/>
        <w:spacing w:after="0"/>
        <w:jc w:val="center"/>
        <w:rPr>
          <w:lang w:eastAsia="zh-CN"/>
        </w:rPr>
      </w:pPr>
      <w:r>
        <w:rPr>
          <w:noProof/>
          <w:lang w:eastAsia="zh-CN"/>
        </w:rPr>
        <w:drawing>
          <wp:inline distT="0" distB="0" distL="0" distR="0" wp14:anchorId="467307C5" wp14:editId="17D51DDA">
            <wp:extent cx="2585298" cy="1396844"/>
            <wp:effectExtent l="0" t="0" r="5715"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613110" cy="1411871"/>
                    </a:xfrm>
                    <a:prstGeom prst="rect">
                      <a:avLst/>
                    </a:prstGeom>
                  </pic:spPr>
                </pic:pic>
              </a:graphicData>
            </a:graphic>
          </wp:inline>
        </w:drawing>
      </w:r>
      <w:r w:rsidDel="00B42852">
        <w:rPr>
          <w:noProof/>
          <w:lang w:eastAsia="zh-CN"/>
        </w:rPr>
        <w:t xml:space="preserve"> </w:t>
      </w:r>
      <w:r w:rsidRPr="00BD6465">
        <w:rPr>
          <w:noProof/>
          <w:lang w:eastAsia="zh-CN"/>
        </w:rPr>
        <w:t xml:space="preserve">  </w:t>
      </w:r>
      <w:r>
        <w:rPr>
          <w:noProof/>
          <w:lang w:eastAsia="zh-CN"/>
        </w:rPr>
        <w:drawing>
          <wp:inline distT="0" distB="0" distL="0" distR="0" wp14:anchorId="38C02D55" wp14:editId="7B93174B">
            <wp:extent cx="2608179" cy="1419284"/>
            <wp:effectExtent l="0" t="0" r="1905"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629920" cy="1431115"/>
                    </a:xfrm>
                    <a:prstGeom prst="rect">
                      <a:avLst/>
                    </a:prstGeom>
                  </pic:spPr>
                </pic:pic>
              </a:graphicData>
            </a:graphic>
          </wp:inline>
        </w:drawing>
      </w:r>
      <w:r w:rsidDel="00B42852">
        <w:rPr>
          <w:noProof/>
          <w:lang w:eastAsia="zh-CN"/>
        </w:rPr>
        <w:t xml:space="preserve"> </w:t>
      </w:r>
    </w:p>
    <w:p w14:paraId="280D1A91" w14:textId="77777777" w:rsidR="009A6D7B" w:rsidRPr="00AE7876" w:rsidRDefault="009A6D7B" w:rsidP="009A6D7B">
      <w:pPr>
        <w:spacing w:afterLines="50"/>
        <w:ind w:firstLineChars="350" w:firstLine="703"/>
        <w:jc w:val="left"/>
        <w:rPr>
          <w:rFonts w:eastAsiaTheme="minorEastAsia"/>
          <w:b/>
          <w:sz w:val="20"/>
          <w:szCs w:val="20"/>
          <w:lang w:eastAsia="zh-CN"/>
        </w:rPr>
      </w:pPr>
      <w:r>
        <w:rPr>
          <w:rFonts w:eastAsiaTheme="minorEastAsia"/>
          <w:b/>
          <w:sz w:val="20"/>
          <w:szCs w:val="20"/>
          <w:lang w:eastAsia="zh-CN"/>
        </w:rPr>
        <w:t>(b-1)</w:t>
      </w:r>
      <w:r w:rsidRPr="008E27E6">
        <w:t xml:space="preserve"> </w:t>
      </w:r>
      <w:r w:rsidRPr="008E27E6">
        <w:rPr>
          <w:rFonts w:eastAsiaTheme="minorEastAsia"/>
          <w:b/>
          <w:sz w:val="20"/>
          <w:szCs w:val="20"/>
          <w:lang w:eastAsia="zh-CN"/>
        </w:rPr>
        <w:t>Up to Rank 2</w:t>
      </w:r>
      <w:r>
        <w:rPr>
          <w:rFonts w:eastAsiaTheme="minorEastAsia"/>
          <w:b/>
          <w:sz w:val="20"/>
          <w:szCs w:val="20"/>
          <w:lang w:eastAsia="zh-CN"/>
        </w:rPr>
        <w:t xml:space="preserve">: Curve 1 ~ 6                                (b-2) </w:t>
      </w:r>
      <w:r w:rsidRPr="008E27E6">
        <w:rPr>
          <w:rFonts w:eastAsiaTheme="minorEastAsia"/>
          <w:b/>
          <w:sz w:val="20"/>
          <w:szCs w:val="20"/>
          <w:lang w:eastAsia="zh-CN"/>
        </w:rPr>
        <w:t xml:space="preserve"> Up to Rank 2</w:t>
      </w:r>
      <w:r>
        <w:rPr>
          <w:rFonts w:eastAsiaTheme="minorEastAsia"/>
          <w:b/>
          <w:sz w:val="20"/>
          <w:szCs w:val="20"/>
          <w:lang w:eastAsia="zh-CN"/>
        </w:rPr>
        <w:t>:</w:t>
      </w:r>
      <w:r w:rsidRPr="00381B7E">
        <w:rPr>
          <w:rFonts w:eastAsiaTheme="minorEastAsia"/>
          <w:b/>
          <w:sz w:val="20"/>
          <w:szCs w:val="20"/>
          <w:lang w:eastAsia="zh-CN"/>
        </w:rPr>
        <w:t xml:space="preserve"> </w:t>
      </w:r>
      <w:r>
        <w:rPr>
          <w:rFonts w:eastAsiaTheme="minorEastAsia"/>
          <w:b/>
          <w:sz w:val="20"/>
          <w:szCs w:val="20"/>
          <w:lang w:eastAsia="zh-CN"/>
        </w:rPr>
        <w:t>Curve 1, 3, 4</w:t>
      </w:r>
    </w:p>
    <w:p w14:paraId="19C0F0A3" w14:textId="58385B09" w:rsidR="009A6D7B" w:rsidRPr="00AF0779" w:rsidRDefault="009A6D7B" w:rsidP="009A6D7B">
      <w:pPr>
        <w:shd w:val="clear" w:color="auto" w:fill="FFFFFF"/>
        <w:spacing w:after="0"/>
        <w:jc w:val="center"/>
        <w:rPr>
          <w:b/>
          <w:bCs/>
          <w:kern w:val="2"/>
          <w:sz w:val="20"/>
          <w:szCs w:val="20"/>
          <w:lang w:val="en-GB" w:eastAsia="zh-CN"/>
        </w:rPr>
      </w:pPr>
      <w:r w:rsidRPr="00AF0779">
        <w:rPr>
          <w:b/>
          <w:bCs/>
          <w:kern w:val="2"/>
          <w:sz w:val="20"/>
          <w:szCs w:val="20"/>
          <w:lang w:val="en-GB" w:eastAsia="zh-CN"/>
        </w:rPr>
        <w:t>Figure 1</w:t>
      </w:r>
      <w:r>
        <w:rPr>
          <w:b/>
          <w:bCs/>
          <w:kern w:val="2"/>
          <w:sz w:val="20"/>
          <w:szCs w:val="20"/>
          <w:lang w:val="en-GB" w:eastAsia="zh-CN"/>
        </w:rPr>
        <w:t>1</w:t>
      </w:r>
      <w:r w:rsidRPr="00AF0779">
        <w:rPr>
          <w:b/>
          <w:bCs/>
          <w:kern w:val="2"/>
          <w:sz w:val="20"/>
          <w:szCs w:val="20"/>
          <w:lang w:val="en-GB" w:eastAsia="zh-CN"/>
        </w:rPr>
        <w:t xml:space="preserve">. The performance and overhead of parameter combinations </w:t>
      </w:r>
      <w:r w:rsidR="00CA7BB0">
        <w:rPr>
          <w:b/>
          <w:bCs/>
          <w:kern w:val="2"/>
          <w:sz w:val="20"/>
          <w:szCs w:val="20"/>
          <w:lang w:val="en-GB" w:eastAsia="zh-CN"/>
        </w:rPr>
        <w:t>(</w:t>
      </w:r>
      <w:r w:rsidRPr="00AF0779">
        <w:rPr>
          <w:b/>
          <w:bCs/>
          <w:kern w:val="2"/>
          <w:sz w:val="20"/>
          <w:szCs w:val="20"/>
          <w:lang w:val="en-GB" w:eastAsia="zh-CN"/>
        </w:rPr>
        <w:t>8 ports</w:t>
      </w:r>
      <w:r w:rsidR="00CA7BB0">
        <w:rPr>
          <w:b/>
          <w:bCs/>
          <w:kern w:val="2"/>
          <w:sz w:val="20"/>
          <w:szCs w:val="20"/>
          <w:lang w:val="en-GB" w:eastAsia="zh-CN"/>
        </w:rPr>
        <w:t>)</w:t>
      </w:r>
    </w:p>
    <w:p w14:paraId="385D5671" w14:textId="3894682C" w:rsidR="009A6D7B" w:rsidRPr="008E27E6" w:rsidRDefault="009A6D7B" w:rsidP="009A6D7B">
      <w:pPr>
        <w:shd w:val="clear" w:color="auto" w:fill="FFFFFF"/>
        <w:spacing w:after="0"/>
        <w:rPr>
          <w:lang w:eastAsia="zh-CN"/>
        </w:rPr>
      </w:pPr>
      <w:r w:rsidRPr="008E27E6">
        <w:rPr>
          <w:lang w:eastAsia="zh-CN"/>
        </w:rPr>
        <w:lastRenderedPageBreak/>
        <w:t>As shown in the Figure</w:t>
      </w:r>
      <w:r w:rsidR="00074C7F">
        <w:rPr>
          <w:lang w:eastAsia="zh-CN"/>
        </w:rPr>
        <w:t>s</w:t>
      </w:r>
      <w:r>
        <w:rPr>
          <w:lang w:eastAsia="zh-CN"/>
        </w:rPr>
        <w:t xml:space="preserve"> 10</w:t>
      </w:r>
      <w:r w:rsidR="00074C7F">
        <w:rPr>
          <w:lang w:eastAsia="zh-CN"/>
        </w:rPr>
        <w:t xml:space="preserve"> and 11</w:t>
      </w:r>
      <w:r w:rsidRPr="008E27E6">
        <w:rPr>
          <w:lang w:eastAsia="zh-CN"/>
        </w:rPr>
        <w:t xml:space="preserve">, we have following observations for above curves: </w:t>
      </w:r>
    </w:p>
    <w:p w14:paraId="6FCA00F8" w14:textId="532250D6" w:rsidR="009A6D7B" w:rsidRPr="00AE7876" w:rsidRDefault="009A6D7B" w:rsidP="000F2989">
      <w:pPr>
        <w:pStyle w:val="af"/>
        <w:numPr>
          <w:ilvl w:val="0"/>
          <w:numId w:val="18"/>
        </w:numPr>
        <w:shd w:val="clear" w:color="auto" w:fill="FFFFFF"/>
        <w:spacing w:beforeLines="50" w:before="120" w:after="0"/>
        <w:ind w:firstLineChars="0"/>
      </w:pPr>
      <w:r w:rsidRPr="00337C46">
        <w:rPr>
          <w:b/>
          <w:lang w:eastAsia="zh-CN"/>
        </w:rPr>
        <w:t xml:space="preserve">Curve 2: </w:t>
      </w:r>
      <w:r w:rsidRPr="00337C46">
        <w:rPr>
          <w:lang w:eastAsia="zh-CN"/>
        </w:rPr>
        <w:t xml:space="preserve">for Curve 2 with </w:t>
      </w:r>
      <w:r w:rsidRPr="00AE7876">
        <w:t>{</w:t>
      </w:r>
      <m:oMath>
        <m:sSub>
          <m:sSubPr>
            <m:ctrlPr>
              <w:rPr>
                <w:rFonts w:ascii="Cambria Math" w:eastAsia="MS Mincho" w:hAnsi="Cambria Math"/>
                <w:lang w:eastAsia="ja-JP"/>
              </w:rPr>
            </m:ctrlPr>
          </m:sSubPr>
          <m:e>
            <m:r>
              <w:rPr>
                <w:rFonts w:ascii="Cambria Math" w:eastAsia="MS Mincho" w:hAnsi="Cambria Math"/>
                <w:lang w:eastAsia="ja-JP"/>
              </w:rPr>
              <m:t>M</m:t>
            </m:r>
          </m:e>
          <m:sub>
            <m:r>
              <w:rPr>
                <w:rFonts w:ascii="Cambria Math" w:eastAsia="MS Mincho" w:hAnsi="Cambria Math"/>
                <w:lang w:eastAsia="ja-JP"/>
              </w:rPr>
              <m:t>v</m:t>
            </m:r>
          </m:sub>
        </m:sSub>
        <m:r>
          <w:rPr>
            <w:rFonts w:ascii="Cambria Math" w:eastAsia="MS Mincho" w:hAnsi="Cambria Math"/>
            <w:lang w:eastAsia="ja-JP"/>
          </w:rPr>
          <m:t>=1,</m:t>
        </m:r>
        <m:r>
          <m:rPr>
            <m:sty m:val="p"/>
          </m:rPr>
          <w:rPr>
            <w:rFonts w:ascii="Cambria Math" w:hAnsi="Cambria Math"/>
          </w:rPr>
          <m:t>α=0.75</m:t>
        </m:r>
      </m:oMath>
      <w:r w:rsidRPr="00AE7876">
        <w:t xml:space="preserve">}, the overhead of the first two point with </w:t>
      </w:r>
      <m:oMath>
        <m:r>
          <m:rPr>
            <m:sty m:val="p"/>
          </m:rPr>
          <w:rPr>
            <w:rFonts w:ascii="Cambria Math" w:hAnsi="Cambria Math"/>
          </w:rPr>
          <m:t>β={0.75,1}</m:t>
        </m:r>
      </m:oMath>
      <w:r w:rsidRPr="00AE7876">
        <w:rPr>
          <w:lang w:eastAsia="zh-CN"/>
        </w:rPr>
        <w:t xml:space="preserve"> and the last two point with </w:t>
      </w:r>
      <m:oMath>
        <m:r>
          <m:rPr>
            <m:sty m:val="p"/>
          </m:rPr>
          <w:rPr>
            <w:rFonts w:ascii="Cambria Math" w:hAnsi="Cambria Math"/>
          </w:rPr>
          <m:t>β={0.25,0.5}</m:t>
        </m:r>
      </m:oMath>
      <w:r w:rsidRPr="00AE7876">
        <w:rPr>
          <w:lang w:eastAsia="zh-CN"/>
        </w:rPr>
        <w:t xml:space="preserve"> are comparable to that of the two point in the middle with </w:t>
      </w:r>
      <m:oMath>
        <m:r>
          <m:rPr>
            <m:sty m:val="p"/>
          </m:rPr>
          <w:rPr>
            <w:rFonts w:ascii="Cambria Math" w:hAnsi="Cambria Math"/>
          </w:rPr>
          <m:t>β=</m:t>
        </m:r>
        <m:d>
          <m:dPr>
            <m:begChr m:val="{"/>
            <m:endChr m:val="}"/>
            <m:ctrlPr>
              <w:rPr>
                <w:rFonts w:ascii="Cambria Math" w:hAnsi="Cambria Math"/>
              </w:rPr>
            </m:ctrlPr>
          </m:dPr>
          <m:e>
            <m:r>
              <m:rPr>
                <m:sty m:val="p"/>
              </m:rPr>
              <w:rPr>
                <w:rFonts w:ascii="Cambria Math" w:hAnsi="Cambria Math"/>
              </w:rPr>
              <m:t>0.5,0.75</m:t>
            </m:r>
          </m:e>
        </m:d>
      </m:oMath>
      <w:r w:rsidRPr="00AE7876">
        <w:rPr>
          <w:lang w:eastAsia="zh-CN"/>
        </w:rPr>
        <w:t xml:space="preserve"> of the Curve 1 with </w:t>
      </w:r>
      <w:r w:rsidRPr="00AE7876">
        <w:t>{</w:t>
      </w:r>
      <m:oMath>
        <m:sSub>
          <m:sSubPr>
            <m:ctrlPr>
              <w:rPr>
                <w:rFonts w:ascii="Cambria Math" w:eastAsia="MS Mincho" w:hAnsi="Cambria Math"/>
                <w:lang w:eastAsia="ja-JP"/>
              </w:rPr>
            </m:ctrlPr>
          </m:sSubPr>
          <m:e>
            <m:r>
              <w:rPr>
                <w:rFonts w:ascii="Cambria Math" w:eastAsia="MS Mincho" w:hAnsi="Cambria Math"/>
                <w:lang w:eastAsia="ja-JP"/>
              </w:rPr>
              <m:t>M</m:t>
            </m:r>
          </m:e>
          <m:sub>
            <m:r>
              <w:rPr>
                <w:rFonts w:ascii="Cambria Math" w:eastAsia="MS Mincho" w:hAnsi="Cambria Math"/>
                <w:lang w:eastAsia="ja-JP"/>
              </w:rPr>
              <m:t>v</m:t>
            </m:r>
          </m:sub>
        </m:sSub>
        <m:r>
          <w:rPr>
            <w:rFonts w:ascii="Cambria Math" w:eastAsia="MS Mincho" w:hAnsi="Cambria Math"/>
            <w:lang w:eastAsia="ja-JP"/>
          </w:rPr>
          <m:t>=1,</m:t>
        </m:r>
        <m:r>
          <m:rPr>
            <m:sty m:val="p"/>
          </m:rPr>
          <w:rPr>
            <w:rFonts w:ascii="Cambria Math" w:hAnsi="Cambria Math"/>
          </w:rPr>
          <m:t>α=1</m:t>
        </m:r>
      </m:oMath>
      <w:r w:rsidRPr="00AE7876">
        <w:t>} and the Curve 3 with {</w:t>
      </w:r>
      <m:oMath>
        <m:sSub>
          <m:sSubPr>
            <m:ctrlPr>
              <w:rPr>
                <w:rFonts w:ascii="Cambria Math" w:eastAsia="MS Mincho" w:hAnsi="Cambria Math"/>
                <w:lang w:eastAsia="ja-JP"/>
              </w:rPr>
            </m:ctrlPr>
          </m:sSubPr>
          <m:e>
            <m:r>
              <w:rPr>
                <w:rFonts w:ascii="Cambria Math" w:eastAsia="MS Mincho" w:hAnsi="Cambria Math"/>
                <w:lang w:eastAsia="ja-JP"/>
              </w:rPr>
              <m:t>M</m:t>
            </m:r>
          </m:e>
          <m:sub>
            <m:r>
              <w:rPr>
                <w:rFonts w:ascii="Cambria Math" w:eastAsia="MS Mincho" w:hAnsi="Cambria Math"/>
                <w:lang w:eastAsia="ja-JP"/>
              </w:rPr>
              <m:t>v</m:t>
            </m:r>
          </m:sub>
        </m:sSub>
        <m:r>
          <w:rPr>
            <w:rFonts w:ascii="Cambria Math" w:eastAsia="MS Mincho" w:hAnsi="Cambria Math"/>
            <w:lang w:eastAsia="ja-JP"/>
          </w:rPr>
          <m:t>=1,</m:t>
        </m:r>
        <m:r>
          <m:rPr>
            <m:sty m:val="p"/>
          </m:rPr>
          <w:rPr>
            <w:rFonts w:ascii="Cambria Math" w:hAnsi="Cambria Math"/>
          </w:rPr>
          <m:t>α=0.5</m:t>
        </m:r>
      </m:oMath>
      <w:r w:rsidRPr="00AE7876">
        <w:t>}, respectively. However, the performance of Curve 1 and 3 are slightly better. This is because that when the number non-zero coefficient is close, compar</w:t>
      </w:r>
      <w:r>
        <w:t>ed to</w:t>
      </w:r>
      <w:r w:rsidRPr="00AE7876">
        <w:t xml:space="preserve"> Curve 1,</w:t>
      </w:r>
      <w:r>
        <w:t xml:space="preserve"> port selection of Curve 2 is </w:t>
      </w:r>
      <w:r w:rsidRPr="00AE7876">
        <w:rPr>
          <w:lang w:eastAsia="zh-CN"/>
        </w:rPr>
        <w:t>polarization-common and layer-common</w:t>
      </w:r>
      <w:r>
        <w:rPr>
          <w:lang w:eastAsia="zh-CN"/>
        </w:rPr>
        <w:t xml:space="preserve"> which </w:t>
      </w:r>
      <w:r w:rsidRPr="00AE7876">
        <w:rPr>
          <w:lang w:eastAsia="zh-CN"/>
        </w:rPr>
        <w:t>cause</w:t>
      </w:r>
      <w:r>
        <w:rPr>
          <w:lang w:eastAsia="zh-CN"/>
        </w:rPr>
        <w:t>s</w:t>
      </w:r>
      <w:r w:rsidRPr="00AE7876">
        <w:rPr>
          <w:lang w:eastAsia="zh-CN"/>
        </w:rPr>
        <w:t xml:space="preserve"> some performance loss.</w:t>
      </w:r>
      <w:r>
        <w:rPr>
          <w:lang w:eastAsia="zh-CN"/>
        </w:rPr>
        <w:t xml:space="preserve"> For Curve 1, </w:t>
      </w:r>
      <w:r w:rsidRPr="00AE7876">
        <w:rPr>
          <w:lang w:eastAsia="zh-CN"/>
        </w:rPr>
        <w:t xml:space="preserve"> </w:t>
      </w:r>
      <m:oMath>
        <m:r>
          <m:rPr>
            <m:sty m:val="p"/>
          </m:rPr>
          <w:rPr>
            <w:rFonts w:ascii="Cambria Math" w:hAnsi="Cambria Math"/>
            <w:color w:val="000000" w:themeColor="text1"/>
          </w:rPr>
          <m:t>α=1</m:t>
        </m:r>
      </m:oMath>
      <w:r w:rsidRPr="0085779E">
        <w:rPr>
          <w:color w:val="000000" w:themeColor="text1"/>
          <w:lang w:eastAsia="zh-CN"/>
        </w:rPr>
        <w:t xml:space="preserve"> which means all the ports are selected, and there is no so-called polarization-common and layer-common. Fur</w:t>
      </w:r>
      <w:r w:rsidRPr="00AE7876">
        <w:rPr>
          <w:lang w:eastAsia="zh-CN"/>
        </w:rPr>
        <w:t xml:space="preserve">thermore, when the number of non-zero coefficient is close, </w:t>
      </w:r>
      <w:r>
        <w:t xml:space="preserve">Curve 3 occupies more bitmap overhead compared with Curve2, </w:t>
      </w:r>
      <w:r w:rsidR="003E7BA9">
        <w:t>since</w:t>
      </w:r>
      <m:oMath>
        <m:r>
          <m:rPr>
            <m:sty m:val="p"/>
          </m:rPr>
          <w:rPr>
            <w:rFonts w:ascii="Cambria Math" w:hAnsi="Cambria Math" w:cs="Lucida Sans Unicode"/>
            <w:lang w:eastAsia="zh-CN"/>
          </w:rPr>
          <m:t>⌈</m:t>
        </m:r>
        <m:r>
          <m:rPr>
            <m:sty m:val="p"/>
          </m:rPr>
          <w:rPr>
            <w:rFonts w:ascii="Cambria Math" w:hAnsi="Cambria Math"/>
          </w:rPr>
          <m:t>0.75P</m:t>
        </m:r>
        <m:r>
          <m:rPr>
            <m:sty m:val="p"/>
          </m:rPr>
          <w:rPr>
            <w:rFonts w:ascii="Cambria Math" w:hAnsi="Cambria Math" w:cs="Lucida Sans Unicode"/>
          </w:rPr>
          <m:t>⌉</m:t>
        </m:r>
        <m:sSub>
          <m:sSubPr>
            <m:ctrlPr>
              <w:rPr>
                <w:rFonts w:ascii="Cambria Math" w:eastAsia="MS Mincho" w:hAnsi="Cambria Math"/>
                <w:lang w:eastAsia="ja-JP"/>
              </w:rPr>
            </m:ctrlPr>
          </m:sSubPr>
          <m:e>
            <m:r>
              <w:rPr>
                <w:rFonts w:ascii="Cambria Math" w:eastAsia="MS Mincho" w:hAnsi="Cambria Math"/>
                <w:lang w:eastAsia="ja-JP"/>
              </w:rPr>
              <m:t>M</m:t>
            </m:r>
          </m:e>
          <m:sub>
            <m:r>
              <w:rPr>
                <w:rFonts w:ascii="Cambria Math" w:eastAsia="MS Mincho" w:hAnsi="Cambria Math"/>
                <w:lang w:eastAsia="ja-JP"/>
              </w:rPr>
              <m:t>v</m:t>
            </m:r>
          </m:sub>
        </m:sSub>
        <m:r>
          <m:rPr>
            <m:sty m:val="p"/>
          </m:rPr>
          <w:rPr>
            <w:rFonts w:ascii="Cambria Math" w:hAnsi="Cambria Math"/>
          </w:rPr>
          <m:t>&gt;</m:t>
        </m:r>
        <m:r>
          <m:rPr>
            <m:sty m:val="p"/>
          </m:rPr>
          <w:rPr>
            <w:rFonts w:ascii="Cambria Math" w:hAnsi="Cambria Math" w:cs="Lucida Sans Unicode"/>
          </w:rPr>
          <m:t>⌈</m:t>
        </m:r>
        <m:r>
          <m:rPr>
            <m:sty m:val="p"/>
          </m:rPr>
          <w:rPr>
            <w:rFonts w:ascii="Cambria Math" w:hAnsi="Cambria Math"/>
          </w:rPr>
          <m:t>0.5P</m:t>
        </m:r>
        <m:sSub>
          <m:sSubPr>
            <m:ctrlPr>
              <w:rPr>
                <w:rFonts w:ascii="Cambria Math" w:eastAsia="MS Mincho" w:hAnsi="Cambria Math"/>
                <w:lang w:eastAsia="ja-JP"/>
              </w:rPr>
            </m:ctrlPr>
          </m:sSubPr>
          <m:e>
            <m:r>
              <w:rPr>
                <w:rFonts w:ascii="Cambria Math" w:eastAsia="MS Mincho" w:hAnsi="Cambria Math" w:cs="Lucida Sans Unicode"/>
                <w:lang w:eastAsia="ja-JP"/>
              </w:rPr>
              <m:t>⌉</m:t>
            </m:r>
            <m:r>
              <w:rPr>
                <w:rFonts w:ascii="Cambria Math" w:eastAsia="MS Mincho" w:hAnsi="Cambria Math"/>
                <w:lang w:eastAsia="ja-JP"/>
              </w:rPr>
              <m:t>M</m:t>
            </m:r>
          </m:e>
          <m:sub>
            <m:r>
              <w:rPr>
                <w:rFonts w:ascii="Cambria Math" w:eastAsia="MS Mincho" w:hAnsi="Cambria Math"/>
                <w:lang w:eastAsia="ja-JP"/>
              </w:rPr>
              <m:t>v</m:t>
            </m:r>
          </m:sub>
        </m:sSub>
      </m:oMath>
      <w:r>
        <w:rPr>
          <w:rFonts w:hint="eastAsia"/>
          <w:lang w:eastAsia="zh-CN"/>
        </w:rPr>
        <w:t>.</w:t>
      </w:r>
      <w:r>
        <w:rPr>
          <w:lang w:eastAsia="zh-CN"/>
        </w:rPr>
        <w:t xml:space="preserve"> </w:t>
      </w:r>
    </w:p>
    <w:p w14:paraId="339414B8" w14:textId="775E6A7F" w:rsidR="009A6D7B" w:rsidRPr="0085779E" w:rsidRDefault="009A6D7B" w:rsidP="000F2989">
      <w:pPr>
        <w:pStyle w:val="af"/>
        <w:numPr>
          <w:ilvl w:val="0"/>
          <w:numId w:val="18"/>
        </w:numPr>
        <w:shd w:val="clear" w:color="auto" w:fill="FFFFFF"/>
        <w:spacing w:beforeLines="50" w:before="120" w:after="0"/>
        <w:ind w:firstLineChars="0"/>
        <w:rPr>
          <w:color w:val="000000" w:themeColor="text1"/>
          <w:lang w:eastAsia="zh-CN"/>
        </w:rPr>
      </w:pPr>
      <w:r w:rsidRPr="0085779E">
        <w:rPr>
          <w:b/>
          <w:color w:val="000000" w:themeColor="text1"/>
          <w:lang w:eastAsia="zh-CN"/>
        </w:rPr>
        <w:t xml:space="preserve">Curve 5: </w:t>
      </w:r>
      <w:r w:rsidRPr="0085779E">
        <w:rPr>
          <w:color w:val="000000" w:themeColor="text1"/>
        </w:rPr>
        <w:t xml:space="preserve"> for </w:t>
      </w:r>
      <w:r w:rsidRPr="0085779E">
        <w:rPr>
          <w:color w:val="000000" w:themeColor="text1"/>
          <w:lang w:eastAsia="zh-CN"/>
        </w:rPr>
        <w:t xml:space="preserve">Curve 5 with </w:t>
      </w:r>
      <w:r w:rsidRPr="0085779E">
        <w:rPr>
          <w:color w:val="000000" w:themeColor="text1"/>
        </w:rPr>
        <w:t>{</w:t>
      </w:r>
      <m:oMath>
        <m:sSub>
          <m:sSubPr>
            <m:ctrlPr>
              <w:rPr>
                <w:rFonts w:ascii="Cambria Math" w:eastAsia="MS Mincho" w:hAnsi="Cambria Math"/>
                <w:color w:val="000000" w:themeColor="text1"/>
                <w:lang w:eastAsia="ja-JP"/>
              </w:rPr>
            </m:ctrlPr>
          </m:sSubPr>
          <m:e>
            <m:r>
              <w:rPr>
                <w:rFonts w:ascii="Cambria Math" w:eastAsia="MS Mincho" w:hAnsi="Cambria Math"/>
                <w:color w:val="000000" w:themeColor="text1"/>
                <w:lang w:eastAsia="ja-JP"/>
              </w:rPr>
              <m:t>M</m:t>
            </m:r>
          </m:e>
          <m:sub>
            <m:r>
              <w:rPr>
                <w:rFonts w:ascii="Cambria Math" w:eastAsia="MS Mincho" w:hAnsi="Cambria Math"/>
                <w:color w:val="000000" w:themeColor="text1"/>
                <w:lang w:eastAsia="ja-JP"/>
              </w:rPr>
              <m:t>v</m:t>
            </m:r>
          </m:sub>
        </m:sSub>
        <m:r>
          <w:rPr>
            <w:rFonts w:ascii="Cambria Math" w:eastAsia="MS Mincho" w:hAnsi="Cambria Math"/>
            <w:color w:val="000000" w:themeColor="text1"/>
            <w:lang w:eastAsia="ja-JP"/>
          </w:rPr>
          <m:t>=2,</m:t>
        </m:r>
        <m:r>
          <m:rPr>
            <m:sty m:val="p"/>
          </m:rPr>
          <w:rPr>
            <w:rFonts w:ascii="Cambria Math" w:hAnsi="Cambria Math"/>
            <w:color w:val="000000" w:themeColor="text1"/>
          </w:rPr>
          <m:t>α=0.75</m:t>
        </m:r>
      </m:oMath>
      <w:r w:rsidRPr="0085779E">
        <w:rPr>
          <w:color w:val="000000" w:themeColor="text1"/>
        </w:rPr>
        <w:t xml:space="preserve">}, the overhead of the first two point with </w:t>
      </w:r>
      <m:oMath>
        <m:r>
          <m:rPr>
            <m:sty m:val="p"/>
          </m:rPr>
          <w:rPr>
            <w:rFonts w:ascii="Cambria Math" w:hAnsi="Cambria Math"/>
            <w:color w:val="000000" w:themeColor="text1"/>
          </w:rPr>
          <m:t>β={0.75,1}</m:t>
        </m:r>
      </m:oMath>
      <w:r w:rsidRPr="0085779E">
        <w:rPr>
          <w:color w:val="000000" w:themeColor="text1"/>
          <w:lang w:eastAsia="zh-CN"/>
        </w:rPr>
        <w:t xml:space="preserve"> and the last two point with </w:t>
      </w:r>
      <m:oMath>
        <m:r>
          <m:rPr>
            <m:sty m:val="p"/>
          </m:rPr>
          <w:rPr>
            <w:rFonts w:ascii="Cambria Math" w:hAnsi="Cambria Math"/>
            <w:color w:val="000000" w:themeColor="text1"/>
          </w:rPr>
          <m:t>β={0.25,0.5}</m:t>
        </m:r>
      </m:oMath>
      <w:r w:rsidRPr="0085779E">
        <w:rPr>
          <w:color w:val="000000" w:themeColor="text1"/>
          <w:lang w:eastAsia="zh-CN"/>
        </w:rPr>
        <w:t xml:space="preserve"> are comparable to that of the two point in the middle with </w:t>
      </w:r>
      <m:oMath>
        <m:r>
          <m:rPr>
            <m:sty m:val="p"/>
          </m:rPr>
          <w:rPr>
            <w:rFonts w:ascii="Cambria Math" w:hAnsi="Cambria Math"/>
            <w:color w:val="000000" w:themeColor="text1"/>
          </w:rPr>
          <m:t>β=</m:t>
        </m:r>
        <m:d>
          <m:dPr>
            <m:begChr m:val="{"/>
            <m:endChr m:val="}"/>
            <m:ctrlPr>
              <w:rPr>
                <w:rFonts w:ascii="Cambria Math" w:hAnsi="Cambria Math"/>
                <w:color w:val="000000" w:themeColor="text1"/>
              </w:rPr>
            </m:ctrlPr>
          </m:dPr>
          <m:e>
            <m:r>
              <m:rPr>
                <m:sty m:val="p"/>
              </m:rPr>
              <w:rPr>
                <w:rFonts w:ascii="Cambria Math" w:hAnsi="Cambria Math"/>
                <w:color w:val="000000" w:themeColor="text1"/>
              </w:rPr>
              <m:t>0.5,0.75</m:t>
            </m:r>
          </m:e>
        </m:d>
      </m:oMath>
      <w:r w:rsidRPr="0085779E">
        <w:rPr>
          <w:color w:val="000000" w:themeColor="text1"/>
          <w:lang w:eastAsia="zh-CN"/>
        </w:rPr>
        <w:t xml:space="preserve"> of the Curve 4 with </w:t>
      </w:r>
      <w:r w:rsidRPr="0085779E">
        <w:rPr>
          <w:color w:val="000000" w:themeColor="text1"/>
        </w:rPr>
        <w:t>{</w:t>
      </w:r>
      <m:oMath>
        <m:sSub>
          <m:sSubPr>
            <m:ctrlPr>
              <w:rPr>
                <w:rFonts w:ascii="Cambria Math" w:eastAsia="MS Mincho" w:hAnsi="Cambria Math"/>
                <w:color w:val="000000" w:themeColor="text1"/>
                <w:lang w:eastAsia="ja-JP"/>
              </w:rPr>
            </m:ctrlPr>
          </m:sSubPr>
          <m:e>
            <m:r>
              <w:rPr>
                <w:rFonts w:ascii="Cambria Math" w:eastAsia="MS Mincho" w:hAnsi="Cambria Math"/>
                <w:color w:val="000000" w:themeColor="text1"/>
                <w:lang w:eastAsia="ja-JP"/>
              </w:rPr>
              <m:t>M</m:t>
            </m:r>
          </m:e>
          <m:sub>
            <m:r>
              <w:rPr>
                <w:rFonts w:ascii="Cambria Math" w:eastAsia="MS Mincho" w:hAnsi="Cambria Math"/>
                <w:color w:val="000000" w:themeColor="text1"/>
                <w:lang w:eastAsia="ja-JP"/>
              </w:rPr>
              <m:t>v</m:t>
            </m:r>
          </m:sub>
        </m:sSub>
        <m:r>
          <w:rPr>
            <w:rFonts w:ascii="Cambria Math" w:eastAsia="MS Mincho" w:hAnsi="Cambria Math"/>
            <w:color w:val="000000" w:themeColor="text1"/>
            <w:lang w:eastAsia="ja-JP"/>
          </w:rPr>
          <m:t>=2,</m:t>
        </m:r>
        <m:r>
          <m:rPr>
            <m:sty m:val="p"/>
          </m:rPr>
          <w:rPr>
            <w:rFonts w:ascii="Cambria Math" w:hAnsi="Cambria Math"/>
            <w:color w:val="000000" w:themeColor="text1"/>
          </w:rPr>
          <m:t>α=1</m:t>
        </m:r>
      </m:oMath>
      <w:r w:rsidRPr="0085779E">
        <w:rPr>
          <w:color w:val="000000" w:themeColor="text1"/>
        </w:rPr>
        <w:t xml:space="preserve">} and the </w:t>
      </w:r>
      <w:r w:rsidRPr="0085779E">
        <w:rPr>
          <w:color w:val="000000" w:themeColor="text1"/>
          <w:lang w:eastAsia="zh-CN"/>
        </w:rPr>
        <w:t xml:space="preserve">Curve 1 with </w:t>
      </w:r>
      <w:r w:rsidRPr="0085779E">
        <w:rPr>
          <w:color w:val="000000" w:themeColor="text1"/>
        </w:rPr>
        <w:t>{</w:t>
      </w:r>
      <m:oMath>
        <m:sSub>
          <m:sSubPr>
            <m:ctrlPr>
              <w:rPr>
                <w:rFonts w:ascii="Cambria Math" w:eastAsia="MS Mincho" w:hAnsi="Cambria Math"/>
                <w:color w:val="000000" w:themeColor="text1"/>
                <w:lang w:eastAsia="ja-JP"/>
              </w:rPr>
            </m:ctrlPr>
          </m:sSubPr>
          <m:e>
            <m:r>
              <w:rPr>
                <w:rFonts w:ascii="Cambria Math" w:eastAsia="MS Mincho" w:hAnsi="Cambria Math"/>
                <w:color w:val="000000" w:themeColor="text1"/>
                <w:lang w:eastAsia="ja-JP"/>
              </w:rPr>
              <m:t>M</m:t>
            </m:r>
          </m:e>
          <m:sub>
            <m:r>
              <w:rPr>
                <w:rFonts w:ascii="Cambria Math" w:eastAsia="MS Mincho" w:hAnsi="Cambria Math"/>
                <w:color w:val="000000" w:themeColor="text1"/>
                <w:lang w:eastAsia="ja-JP"/>
              </w:rPr>
              <m:t>v</m:t>
            </m:r>
          </m:sub>
        </m:sSub>
        <m:r>
          <w:rPr>
            <w:rFonts w:ascii="Cambria Math" w:eastAsia="MS Mincho" w:hAnsi="Cambria Math"/>
            <w:color w:val="000000" w:themeColor="text1"/>
            <w:lang w:eastAsia="ja-JP"/>
          </w:rPr>
          <m:t>=1,</m:t>
        </m:r>
        <m:r>
          <m:rPr>
            <m:sty m:val="p"/>
          </m:rPr>
          <w:rPr>
            <w:rFonts w:ascii="Cambria Math" w:hAnsi="Cambria Math"/>
            <w:color w:val="000000" w:themeColor="text1"/>
          </w:rPr>
          <m:t>α=1</m:t>
        </m:r>
      </m:oMath>
      <w:r w:rsidRPr="0085779E">
        <w:rPr>
          <w:color w:val="000000" w:themeColor="text1"/>
        </w:rPr>
        <w:t xml:space="preserve">}, respectively. However, the performance of Curve 1 and 4 are slightly better. This is </w:t>
      </w:r>
      <w:r w:rsidRPr="0085779E">
        <w:rPr>
          <w:color w:val="000000" w:themeColor="text1"/>
          <w:lang w:eastAsia="zh-CN"/>
        </w:rPr>
        <w:t xml:space="preserve">because that when the number of non-zero coefficient is close, port selection is polarization-common and layer-common </w:t>
      </w:r>
      <w:r w:rsidR="003036DF" w:rsidRPr="007172E0">
        <w:rPr>
          <w:color w:val="000000" w:themeColor="text1"/>
          <w:lang w:eastAsia="zh-CN"/>
        </w:rPr>
        <w:t>which causes</w:t>
      </w:r>
      <w:r w:rsidRPr="0085779E">
        <w:rPr>
          <w:color w:val="000000" w:themeColor="text1"/>
          <w:lang w:eastAsia="zh-CN"/>
        </w:rPr>
        <w:t xml:space="preserve"> some performance loss </w:t>
      </w:r>
      <w:r w:rsidRPr="0085779E">
        <w:rPr>
          <w:color w:val="000000" w:themeColor="text1"/>
        </w:rPr>
        <w:t xml:space="preserve">for </w:t>
      </w:r>
      <w:r w:rsidRPr="0085779E">
        <w:rPr>
          <w:color w:val="000000" w:themeColor="text1"/>
          <w:lang w:eastAsia="zh-CN"/>
        </w:rPr>
        <w:t xml:space="preserve">Curve 5 with </w:t>
      </w:r>
      <w:r w:rsidRPr="0085779E">
        <w:rPr>
          <w:color w:val="000000" w:themeColor="text1"/>
        </w:rPr>
        <w:t>{</w:t>
      </w:r>
      <m:oMath>
        <m:sSub>
          <m:sSubPr>
            <m:ctrlPr>
              <w:rPr>
                <w:rFonts w:ascii="Cambria Math" w:eastAsia="MS Mincho" w:hAnsi="Cambria Math"/>
                <w:color w:val="000000" w:themeColor="text1"/>
                <w:lang w:eastAsia="ja-JP"/>
              </w:rPr>
            </m:ctrlPr>
          </m:sSubPr>
          <m:e>
            <m:r>
              <w:rPr>
                <w:rFonts w:ascii="Cambria Math" w:eastAsia="MS Mincho" w:hAnsi="Cambria Math"/>
                <w:color w:val="000000" w:themeColor="text1"/>
                <w:lang w:eastAsia="ja-JP"/>
              </w:rPr>
              <m:t>M</m:t>
            </m:r>
          </m:e>
          <m:sub>
            <m:r>
              <w:rPr>
                <w:rFonts w:ascii="Cambria Math" w:eastAsia="MS Mincho" w:hAnsi="Cambria Math"/>
                <w:color w:val="000000" w:themeColor="text1"/>
                <w:lang w:eastAsia="ja-JP"/>
              </w:rPr>
              <m:t>v</m:t>
            </m:r>
          </m:sub>
        </m:sSub>
        <m:r>
          <w:rPr>
            <w:rFonts w:ascii="Cambria Math" w:eastAsia="MS Mincho" w:hAnsi="Cambria Math"/>
            <w:color w:val="000000" w:themeColor="text1"/>
            <w:lang w:eastAsia="ja-JP"/>
          </w:rPr>
          <m:t>=2,</m:t>
        </m:r>
        <m:r>
          <m:rPr>
            <m:sty m:val="p"/>
          </m:rPr>
          <w:rPr>
            <w:rFonts w:ascii="Cambria Math" w:hAnsi="Cambria Math"/>
            <w:color w:val="000000" w:themeColor="text1"/>
          </w:rPr>
          <m:t>α=0.75</m:t>
        </m:r>
      </m:oMath>
      <w:r w:rsidRPr="0085779E">
        <w:rPr>
          <w:color w:val="000000" w:themeColor="text1"/>
        </w:rPr>
        <w:t>}</w:t>
      </w:r>
      <w:r w:rsidRPr="0085779E">
        <w:rPr>
          <w:color w:val="000000" w:themeColor="text1"/>
          <w:lang w:eastAsia="zh-CN"/>
        </w:rPr>
        <w:t xml:space="preserve">.  But for Curve 1 and Curve 4, </w:t>
      </w:r>
      <m:oMath>
        <m:r>
          <m:rPr>
            <m:sty m:val="p"/>
          </m:rPr>
          <w:rPr>
            <w:rFonts w:ascii="Cambria Math" w:hAnsi="Cambria Math"/>
            <w:color w:val="000000" w:themeColor="text1"/>
          </w:rPr>
          <m:t>α=1</m:t>
        </m:r>
      </m:oMath>
      <w:r w:rsidRPr="0085779E">
        <w:rPr>
          <w:color w:val="000000" w:themeColor="text1"/>
          <w:lang w:eastAsia="zh-CN"/>
        </w:rPr>
        <w:t xml:space="preserve"> which means all the ports are selected, and there is no so-called polarization-common and layer-common.</w:t>
      </w:r>
    </w:p>
    <w:p w14:paraId="52EB9C9A" w14:textId="77777777" w:rsidR="009A6D7B" w:rsidRPr="008E27E6" w:rsidRDefault="009A6D7B" w:rsidP="000F2989">
      <w:pPr>
        <w:pStyle w:val="af"/>
        <w:numPr>
          <w:ilvl w:val="0"/>
          <w:numId w:val="18"/>
        </w:numPr>
        <w:shd w:val="clear" w:color="auto" w:fill="FFFFFF"/>
        <w:spacing w:afterLines="50"/>
        <w:ind w:left="714" w:firstLineChars="0" w:hanging="357"/>
        <w:rPr>
          <w:lang w:eastAsia="zh-CN"/>
        </w:rPr>
      </w:pPr>
      <w:r w:rsidRPr="00337C46">
        <w:rPr>
          <w:b/>
          <w:lang w:eastAsia="zh-CN"/>
        </w:rPr>
        <w:t>Curve 6:</w:t>
      </w:r>
      <w:r w:rsidRPr="00337C46">
        <w:rPr>
          <w:lang w:eastAsia="zh-CN"/>
        </w:rPr>
        <w:t xml:space="preserve"> considering trade-off between the performance and overhead, Curve 1 is consistently better than the Curve 6 in all overhead regime, especially.</w:t>
      </w:r>
      <w:r w:rsidRPr="00AE7876">
        <w:rPr>
          <w:lang w:eastAsia="zh-CN"/>
        </w:rPr>
        <w:t xml:space="preserve"> This is because that when the number of non-zero coefficient is same, </w:t>
      </w:r>
      <w:r>
        <w:rPr>
          <w:lang w:eastAsia="zh-CN"/>
        </w:rPr>
        <w:t xml:space="preserve">for </w:t>
      </w:r>
      <w:r w:rsidRPr="00AE7876">
        <w:rPr>
          <w:lang w:eastAsia="zh-CN"/>
        </w:rPr>
        <w:t xml:space="preserve">Curve 6 with </w:t>
      </w:r>
      <w:r w:rsidRPr="00AE7876">
        <w:t>{</w:t>
      </w:r>
      <m:oMath>
        <m:sSub>
          <m:sSubPr>
            <m:ctrlPr>
              <w:rPr>
                <w:rFonts w:ascii="Cambria Math" w:eastAsia="MS Mincho" w:hAnsi="Cambria Math"/>
                <w:lang w:eastAsia="ja-JP"/>
              </w:rPr>
            </m:ctrlPr>
          </m:sSubPr>
          <m:e>
            <m:r>
              <w:rPr>
                <w:rFonts w:ascii="Cambria Math" w:eastAsia="MS Mincho" w:hAnsi="Cambria Math"/>
                <w:lang w:eastAsia="ja-JP"/>
              </w:rPr>
              <m:t>M</m:t>
            </m:r>
          </m:e>
          <m:sub>
            <m:r>
              <w:rPr>
                <w:rFonts w:ascii="Cambria Math" w:eastAsia="MS Mincho" w:hAnsi="Cambria Math"/>
                <w:lang w:eastAsia="ja-JP"/>
              </w:rPr>
              <m:t>v</m:t>
            </m:r>
          </m:sub>
        </m:sSub>
        <m:r>
          <w:rPr>
            <w:rFonts w:ascii="Cambria Math" w:eastAsia="MS Mincho" w:hAnsi="Cambria Math"/>
            <w:lang w:eastAsia="ja-JP"/>
          </w:rPr>
          <m:t>=2,</m:t>
        </m:r>
        <m:r>
          <m:rPr>
            <m:sty m:val="p"/>
          </m:rPr>
          <w:rPr>
            <w:rFonts w:ascii="Cambria Math" w:hAnsi="Cambria Math"/>
          </w:rPr>
          <m:t>α=0.5</m:t>
        </m:r>
      </m:oMath>
      <w:r w:rsidRPr="00AE7876">
        <w:t>}</w:t>
      </w:r>
      <w:r>
        <w:t>,</w:t>
      </w:r>
      <w:r>
        <w:rPr>
          <w:lang w:eastAsia="zh-CN"/>
        </w:rPr>
        <w:t xml:space="preserve"> </w:t>
      </w:r>
      <w:r w:rsidRPr="00AE7876">
        <w:rPr>
          <w:lang w:eastAsia="zh-CN"/>
        </w:rPr>
        <w:t>port selection introduces additional overhead</w:t>
      </w:r>
      <w:r w:rsidRPr="00AE7876">
        <w:t xml:space="preserve">, and </w:t>
      </w:r>
      <w:r>
        <w:t xml:space="preserve">port selection is </w:t>
      </w:r>
      <w:r w:rsidRPr="00AE7876">
        <w:rPr>
          <w:lang w:eastAsia="zh-CN"/>
        </w:rPr>
        <w:t xml:space="preserve">polarization-common and layer-common </w:t>
      </w:r>
      <w:r>
        <w:rPr>
          <w:lang w:eastAsia="zh-CN"/>
        </w:rPr>
        <w:t xml:space="preserve">which </w:t>
      </w:r>
      <w:r w:rsidRPr="00AE7876">
        <w:rPr>
          <w:lang w:eastAsia="zh-CN"/>
        </w:rPr>
        <w:t>cause</w:t>
      </w:r>
      <w:r>
        <w:rPr>
          <w:lang w:eastAsia="zh-CN"/>
        </w:rPr>
        <w:t>s</w:t>
      </w:r>
      <w:r w:rsidRPr="00AE7876">
        <w:rPr>
          <w:lang w:eastAsia="zh-CN"/>
        </w:rPr>
        <w:t xml:space="preserve"> some performance loss</w:t>
      </w:r>
      <w:r w:rsidRPr="00AE7876">
        <w:t>.</w:t>
      </w:r>
    </w:p>
    <w:p w14:paraId="714E3496" w14:textId="77777777" w:rsidR="003036DF" w:rsidRPr="00AE7876" w:rsidRDefault="00B93647" w:rsidP="003036DF">
      <w:pPr>
        <w:rPr>
          <w:b/>
          <w:i/>
          <w:color w:val="000000" w:themeColor="text1"/>
          <w:lang w:eastAsia="zh-CN"/>
        </w:rPr>
      </w:pPr>
      <w:r w:rsidDel="00B93647">
        <w:rPr>
          <w:lang w:eastAsia="zh-CN"/>
        </w:rPr>
        <w:t xml:space="preserve"> </w:t>
      </w:r>
      <w:r w:rsidR="003036DF" w:rsidRPr="00381B7E">
        <w:t xml:space="preserve">Based on simulation and analysis, the following proposal </w:t>
      </w:r>
      <w:r w:rsidR="003036DF">
        <w:t xml:space="preserve">is suggested for </w:t>
      </w:r>
      <w:r w:rsidR="003036DF" w:rsidRPr="00F120A2">
        <w:t xml:space="preserve">parameter combinations of </w:t>
      </w:r>
      <w:r w:rsidR="003036DF" w:rsidRPr="00AE7876">
        <w:rPr>
          <w:i/>
          <w:lang w:eastAsia="zh-CN"/>
        </w:rPr>
        <w:t xml:space="preserve">(alpha,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v</m:t>
            </m:r>
          </m:sub>
        </m:sSub>
      </m:oMath>
      <w:r w:rsidR="003036DF" w:rsidRPr="00AE7876">
        <w:rPr>
          <w:i/>
          <w:lang w:eastAsia="zh-CN"/>
        </w:rPr>
        <w:t>):</w:t>
      </w:r>
    </w:p>
    <w:p w14:paraId="60444764" w14:textId="77777777" w:rsidR="003036DF" w:rsidRDefault="003036DF" w:rsidP="003036DF">
      <w:pPr>
        <w:rPr>
          <w:b/>
          <w:i/>
          <w:lang w:eastAsia="zh-CN"/>
        </w:rPr>
      </w:pPr>
      <w:r w:rsidRPr="00381B7E">
        <w:rPr>
          <w:b/>
          <w:i/>
          <w:color w:val="000000" w:themeColor="text1"/>
          <w:lang w:eastAsia="zh-CN"/>
        </w:rPr>
        <w:t xml:space="preserve">Proposal </w:t>
      </w:r>
      <w:r>
        <w:rPr>
          <w:b/>
          <w:i/>
          <w:color w:val="000000" w:themeColor="text1"/>
          <w:lang w:eastAsia="zh-CN"/>
        </w:rPr>
        <w:t>7</w:t>
      </w:r>
      <w:r w:rsidRPr="00381B7E">
        <w:rPr>
          <w:b/>
          <w:i/>
          <w:color w:val="000000" w:themeColor="text1"/>
          <w:lang w:eastAsia="zh-CN"/>
        </w:rPr>
        <w:t>:</w:t>
      </w:r>
      <w:r w:rsidRPr="00381B7E">
        <w:rPr>
          <w:b/>
          <w:i/>
          <w:lang w:eastAsia="zh-CN"/>
        </w:rPr>
        <w:t xml:space="preserve"> </w:t>
      </w:r>
      <w:r>
        <w:rPr>
          <w:b/>
          <w:i/>
          <w:lang w:eastAsia="zh-CN"/>
        </w:rPr>
        <w:t xml:space="preserve">For </w:t>
      </w:r>
      <w:r w:rsidRPr="00381B7E">
        <w:rPr>
          <w:b/>
          <w:i/>
          <w:lang w:eastAsia="zh-CN"/>
        </w:rPr>
        <w:t xml:space="preserve">parameter </w:t>
      </w:r>
      <w:r w:rsidRPr="00DF664A">
        <w:rPr>
          <w:b/>
          <w:i/>
          <w:lang w:eastAsia="zh-CN"/>
        </w:rPr>
        <w:t>combinations</w:t>
      </w:r>
      <w:r w:rsidRPr="00381B7E">
        <w:rPr>
          <w:b/>
          <w:i/>
          <w:lang w:eastAsia="zh-CN"/>
        </w:rPr>
        <w:t xml:space="preserve"> </w:t>
      </w:r>
      <w:r>
        <w:rPr>
          <w:b/>
          <w:i/>
          <w:lang w:eastAsia="zh-CN"/>
        </w:rPr>
        <w:t xml:space="preserve">of </w:t>
      </w:r>
      <w:r w:rsidRPr="00381B7E">
        <w:rPr>
          <w:b/>
          <w:i/>
          <w:lang w:eastAsia="zh-CN"/>
        </w:rPr>
        <w:t xml:space="preserve">(alpha, </w:t>
      </w:r>
      <m:oMath>
        <m:sSub>
          <m:sSubPr>
            <m:ctrlPr>
              <w:rPr>
                <w:rFonts w:ascii="Cambria Math" w:hAnsi="Cambria Math"/>
                <w:b/>
                <w:i/>
                <w:lang w:eastAsia="zh-CN"/>
              </w:rPr>
            </m:ctrlPr>
          </m:sSubPr>
          <m:e>
            <m:r>
              <m:rPr>
                <m:sty m:val="bi"/>
              </m:rPr>
              <w:rPr>
                <w:rFonts w:ascii="Cambria Math" w:hAnsi="Cambria Math"/>
                <w:lang w:eastAsia="zh-CN"/>
              </w:rPr>
              <m:t>M</m:t>
            </m:r>
          </m:e>
          <m:sub>
            <m:r>
              <m:rPr>
                <m:sty m:val="bi"/>
              </m:rPr>
              <w:rPr>
                <w:rFonts w:ascii="Cambria Math" w:hAnsi="Cambria Math"/>
                <w:lang w:eastAsia="zh-CN"/>
              </w:rPr>
              <m:t>v</m:t>
            </m:r>
          </m:sub>
        </m:sSub>
      </m:oMath>
      <w:r w:rsidRPr="00381B7E">
        <w:rPr>
          <w:b/>
          <w:i/>
          <w:lang w:eastAsia="zh-CN"/>
        </w:rPr>
        <w:t>),</w:t>
      </w:r>
      <w:r w:rsidRPr="007429D0">
        <w:rPr>
          <w:b/>
          <w:i/>
          <w:lang w:eastAsia="zh-CN"/>
        </w:rPr>
        <w:t xml:space="preserve"> </w:t>
      </w:r>
      <w:r>
        <w:rPr>
          <w:b/>
          <w:i/>
          <w:lang w:eastAsia="zh-CN"/>
        </w:rPr>
        <w:t>{</w:t>
      </w:r>
      <w:r w:rsidRPr="00381B7E">
        <w:rPr>
          <w:b/>
          <w:i/>
          <w:lang w:eastAsia="zh-CN"/>
        </w:rPr>
        <w:t>alpha</w:t>
      </w:r>
      <w:r>
        <w:rPr>
          <w:b/>
          <w:i/>
          <w:lang w:eastAsia="zh-CN"/>
        </w:rPr>
        <w:t xml:space="preserve"> = 0.5</w:t>
      </w:r>
      <w:r w:rsidRPr="00381B7E">
        <w:rPr>
          <w:b/>
          <w:i/>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M</m:t>
            </m:r>
          </m:e>
          <m:sub>
            <m:r>
              <m:rPr>
                <m:sty m:val="bi"/>
              </m:rPr>
              <w:rPr>
                <w:rFonts w:ascii="Cambria Math" w:hAnsi="Cambria Math"/>
                <w:lang w:eastAsia="zh-CN"/>
              </w:rPr>
              <m:t>v</m:t>
            </m:r>
          </m:sub>
        </m:sSub>
      </m:oMath>
      <w:r>
        <w:rPr>
          <w:rFonts w:hint="eastAsia"/>
          <w:b/>
          <w:i/>
          <w:lang w:eastAsia="zh-CN"/>
        </w:rPr>
        <w:t>=</w:t>
      </w:r>
      <w:r>
        <w:rPr>
          <w:b/>
          <w:i/>
          <w:lang w:eastAsia="zh-CN"/>
        </w:rPr>
        <w:t xml:space="preserve">1}, </w:t>
      </w:r>
      <w:r w:rsidRPr="00641373">
        <w:rPr>
          <w:b/>
          <w:i/>
          <w:lang w:eastAsia="zh-CN"/>
        </w:rPr>
        <w:t xml:space="preserve"> </w:t>
      </w:r>
      <w:r>
        <w:rPr>
          <w:b/>
          <w:i/>
          <w:lang w:eastAsia="zh-CN"/>
        </w:rPr>
        <w:t>{</w:t>
      </w:r>
      <w:r w:rsidRPr="00381B7E">
        <w:rPr>
          <w:b/>
          <w:i/>
          <w:lang w:eastAsia="zh-CN"/>
        </w:rPr>
        <w:t>alpha</w:t>
      </w:r>
      <w:r>
        <w:rPr>
          <w:b/>
          <w:i/>
          <w:lang w:eastAsia="zh-CN"/>
        </w:rPr>
        <w:t xml:space="preserve"> = 1</w:t>
      </w:r>
      <w:r w:rsidRPr="00381B7E">
        <w:rPr>
          <w:b/>
          <w:i/>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M</m:t>
            </m:r>
          </m:e>
          <m:sub>
            <m:r>
              <m:rPr>
                <m:sty m:val="bi"/>
              </m:rPr>
              <w:rPr>
                <w:rFonts w:ascii="Cambria Math" w:hAnsi="Cambria Math"/>
                <w:lang w:eastAsia="zh-CN"/>
              </w:rPr>
              <m:t>v</m:t>
            </m:r>
          </m:sub>
        </m:sSub>
      </m:oMath>
      <w:r>
        <w:rPr>
          <w:rFonts w:hint="eastAsia"/>
          <w:b/>
          <w:i/>
          <w:lang w:eastAsia="zh-CN"/>
        </w:rPr>
        <w:t>=</w:t>
      </w:r>
      <w:r>
        <w:rPr>
          <w:b/>
          <w:i/>
          <w:lang w:eastAsia="zh-CN"/>
        </w:rPr>
        <w:t>1} and {</w:t>
      </w:r>
      <w:r w:rsidRPr="00381B7E">
        <w:rPr>
          <w:b/>
          <w:i/>
          <w:lang w:eastAsia="zh-CN"/>
        </w:rPr>
        <w:t>alpha</w:t>
      </w:r>
      <w:r>
        <w:rPr>
          <w:b/>
          <w:i/>
          <w:lang w:eastAsia="zh-CN"/>
        </w:rPr>
        <w:t xml:space="preserve"> = 1</w:t>
      </w:r>
      <w:r w:rsidRPr="00381B7E">
        <w:rPr>
          <w:b/>
          <w:i/>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M</m:t>
            </m:r>
          </m:e>
          <m:sub>
            <m:r>
              <m:rPr>
                <m:sty m:val="bi"/>
              </m:rPr>
              <w:rPr>
                <w:rFonts w:ascii="Cambria Math" w:hAnsi="Cambria Math"/>
                <w:lang w:eastAsia="zh-CN"/>
              </w:rPr>
              <m:t>v</m:t>
            </m:r>
          </m:sub>
        </m:sSub>
      </m:oMath>
      <w:r>
        <w:rPr>
          <w:rFonts w:hint="eastAsia"/>
          <w:b/>
          <w:i/>
          <w:lang w:eastAsia="zh-CN"/>
        </w:rPr>
        <w:t>=</w:t>
      </w:r>
      <w:r>
        <w:rPr>
          <w:b/>
          <w:i/>
          <w:lang w:eastAsia="zh-CN"/>
        </w:rPr>
        <w:t>2} are preferred.</w:t>
      </w:r>
    </w:p>
    <w:p w14:paraId="73EA2114" w14:textId="77777777" w:rsidR="00D768A0" w:rsidRDefault="00D768A0" w:rsidP="00D768A0">
      <w:pPr>
        <w:spacing w:after="0"/>
        <w:jc w:val="center"/>
        <w:rPr>
          <w:b/>
          <w:i/>
          <w:lang w:eastAsia="zh-CN"/>
        </w:rPr>
      </w:pPr>
      <w:r>
        <w:rPr>
          <w:noProof/>
          <w:lang w:eastAsia="zh-CN"/>
        </w:rPr>
        <w:drawing>
          <wp:inline distT="0" distB="0" distL="0" distR="0" wp14:anchorId="4CB15110" wp14:editId="6E711BA5">
            <wp:extent cx="3080000" cy="1800000"/>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3080000" cy="1800000"/>
                    </a:xfrm>
                    <a:prstGeom prst="rect">
                      <a:avLst/>
                    </a:prstGeom>
                  </pic:spPr>
                </pic:pic>
              </a:graphicData>
            </a:graphic>
          </wp:inline>
        </w:drawing>
      </w:r>
    </w:p>
    <w:p w14:paraId="78040143" w14:textId="77777777" w:rsidR="00D768A0" w:rsidRDefault="00D768A0" w:rsidP="00D768A0">
      <w:pPr>
        <w:jc w:val="center"/>
        <w:rPr>
          <w:b/>
          <w:bCs/>
          <w:kern w:val="2"/>
          <w:sz w:val="20"/>
          <w:szCs w:val="20"/>
          <w:lang w:val="en-GB" w:eastAsia="zh-CN"/>
        </w:rPr>
      </w:pPr>
      <w:r>
        <w:rPr>
          <w:b/>
          <w:bCs/>
          <w:kern w:val="2"/>
          <w:sz w:val="20"/>
          <w:szCs w:val="20"/>
          <w:lang w:val="en-GB" w:eastAsia="zh-CN"/>
        </w:rPr>
        <w:t>Figure 12. The performance and overhead of the reduced parameter combinations for 32 ports</w:t>
      </w:r>
    </w:p>
    <w:p w14:paraId="047EB605" w14:textId="3F5D6C03" w:rsidR="003036DF" w:rsidRDefault="003036DF" w:rsidP="00251C1F">
      <w:pPr>
        <w:spacing w:after="0"/>
        <w:jc w:val="center"/>
        <w:rPr>
          <w:b/>
          <w:i/>
          <w:lang w:eastAsia="zh-CN"/>
        </w:rPr>
      </w:pPr>
      <w:r w:rsidRPr="00B42852">
        <w:rPr>
          <w:noProof/>
          <w:lang w:eastAsia="zh-CN"/>
        </w:rPr>
        <w:t xml:space="preserve"> </w:t>
      </w:r>
      <w:r>
        <w:rPr>
          <w:noProof/>
          <w:lang w:eastAsia="zh-CN"/>
        </w:rPr>
        <w:t xml:space="preserve"> </w:t>
      </w:r>
      <w:r w:rsidRPr="00B42852">
        <w:rPr>
          <w:noProof/>
          <w:lang w:eastAsia="zh-CN"/>
        </w:rPr>
        <w:t xml:space="preserve"> </w:t>
      </w:r>
      <w:r>
        <w:rPr>
          <w:noProof/>
          <w:lang w:eastAsia="zh-CN"/>
        </w:rPr>
        <w:drawing>
          <wp:inline distT="0" distB="0" distL="0" distR="0" wp14:anchorId="6196AB17" wp14:editId="7998056A">
            <wp:extent cx="3305322" cy="1800000"/>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3305322" cy="1800000"/>
                    </a:xfrm>
                    <a:prstGeom prst="rect">
                      <a:avLst/>
                    </a:prstGeom>
                  </pic:spPr>
                </pic:pic>
              </a:graphicData>
            </a:graphic>
          </wp:inline>
        </w:drawing>
      </w:r>
    </w:p>
    <w:p w14:paraId="0C199844" w14:textId="70945E01" w:rsidR="003036DF" w:rsidRPr="00AE7876" w:rsidRDefault="003036DF" w:rsidP="003036DF">
      <w:pPr>
        <w:jc w:val="center"/>
        <w:rPr>
          <w:b/>
          <w:bCs/>
          <w:kern w:val="2"/>
          <w:sz w:val="20"/>
          <w:szCs w:val="20"/>
          <w:lang w:eastAsia="zh-CN"/>
        </w:rPr>
      </w:pPr>
      <w:r>
        <w:rPr>
          <w:b/>
          <w:bCs/>
          <w:kern w:val="2"/>
          <w:sz w:val="20"/>
          <w:szCs w:val="20"/>
          <w:lang w:val="en-GB" w:eastAsia="zh-CN"/>
        </w:rPr>
        <w:t xml:space="preserve">Figure 13. The performance and overhead of the reduced parameter combinations for </w:t>
      </w:r>
      <w:r w:rsidR="00B56EEB">
        <w:rPr>
          <w:b/>
          <w:bCs/>
          <w:kern w:val="2"/>
          <w:sz w:val="20"/>
          <w:szCs w:val="20"/>
          <w:lang w:val="en-GB" w:eastAsia="zh-CN"/>
        </w:rPr>
        <w:t xml:space="preserve">8 </w:t>
      </w:r>
      <w:r>
        <w:rPr>
          <w:b/>
          <w:bCs/>
          <w:kern w:val="2"/>
          <w:sz w:val="20"/>
          <w:szCs w:val="20"/>
          <w:lang w:val="en-GB" w:eastAsia="zh-CN"/>
        </w:rPr>
        <w:t>ports</w:t>
      </w:r>
    </w:p>
    <w:p w14:paraId="6A9AFAE7" w14:textId="77777777" w:rsidR="00D768A0" w:rsidRDefault="00D768A0" w:rsidP="00D768A0">
      <w:r>
        <w:lastRenderedPageBreak/>
        <w:t xml:space="preserve">Considering all CSI-RS ports, then </w:t>
      </w:r>
      <w:r w:rsidRPr="00381B7E">
        <w:t xml:space="preserve">for </w:t>
      </w:r>
      <w:r>
        <w:t xml:space="preserve">detailed parameter combinations to </w:t>
      </w:r>
      <w:r w:rsidRPr="00C01867">
        <w:t xml:space="preserve">distribute mean UPT gain equally as much as possible and </w:t>
      </w:r>
      <w:r>
        <w:t>also support a wide range of payload sizes, following 8 parameter combinations are preferred for Rel-17 as shown in Figure 12 and Figure 13.</w:t>
      </w:r>
    </w:p>
    <w:tbl>
      <w:tblPr>
        <w:tblStyle w:val="ac"/>
        <w:tblW w:w="0" w:type="auto"/>
        <w:jc w:val="center"/>
        <w:tblLayout w:type="fixed"/>
        <w:tblLook w:val="04A0" w:firstRow="1" w:lastRow="0" w:firstColumn="1" w:lastColumn="0" w:noHBand="0" w:noVBand="1"/>
      </w:tblPr>
      <w:tblGrid>
        <w:gridCol w:w="2013"/>
        <w:gridCol w:w="712"/>
        <w:gridCol w:w="711"/>
        <w:gridCol w:w="1095"/>
        <w:gridCol w:w="1134"/>
        <w:gridCol w:w="1843"/>
        <w:gridCol w:w="1799"/>
      </w:tblGrid>
      <w:tr w:rsidR="00D768A0" w:rsidRPr="008F6FFB" w14:paraId="7E5DDA9E" w14:textId="77777777" w:rsidTr="00EE02BA">
        <w:trPr>
          <w:trHeight w:val="476"/>
          <w:jc w:val="center"/>
        </w:trPr>
        <w:tc>
          <w:tcPr>
            <w:tcW w:w="2013" w:type="dxa"/>
          </w:tcPr>
          <w:p w14:paraId="56986CBF" w14:textId="77777777" w:rsidR="00D768A0" w:rsidRPr="004C62E5" w:rsidRDefault="00D768A0" w:rsidP="00EE02BA">
            <w:pPr>
              <w:jc w:val="center"/>
              <w:rPr>
                <w:color w:val="000000" w:themeColor="text1"/>
                <w:szCs w:val="20"/>
                <w:lang w:eastAsia="zh-CN"/>
              </w:rPr>
            </w:pPr>
            <w:r>
              <w:rPr>
                <w:rFonts w:eastAsia="Calibri"/>
                <w:i/>
                <w:color w:val="000000"/>
                <w:lang w:eastAsia="en-GB"/>
              </w:rPr>
              <w:t>p</w:t>
            </w:r>
            <w:r w:rsidRPr="00B00863">
              <w:rPr>
                <w:rFonts w:eastAsia="Calibri"/>
                <w:i/>
                <w:color w:val="000000"/>
                <w:lang w:eastAsia="en-GB"/>
              </w:rPr>
              <w:t>aramCombination</w:t>
            </w:r>
            <w:r>
              <w:rPr>
                <w:rFonts w:eastAsia="Calibri"/>
                <w:i/>
                <w:color w:val="000000"/>
                <w:lang w:eastAsia="en-GB"/>
              </w:rPr>
              <w:t>-r17</w:t>
            </w:r>
          </w:p>
        </w:tc>
        <w:tc>
          <w:tcPr>
            <w:tcW w:w="712" w:type="dxa"/>
          </w:tcPr>
          <w:p w14:paraId="3090CCC1" w14:textId="77777777" w:rsidR="00D768A0" w:rsidRDefault="00D768A0" w:rsidP="00EE02BA">
            <w:pPr>
              <w:pStyle w:val="af4"/>
              <w:spacing w:before="0" w:beforeAutospacing="0" w:after="0" w:afterAutospacing="0"/>
              <w:jc w:val="center"/>
              <w:rPr>
                <w:rFonts w:ascii="Times New Roman" w:hAnsi="Times New Roman" w:cs="Times New Roman"/>
                <w:color w:val="000000" w:themeColor="text1"/>
                <w:sz w:val="22"/>
                <w:szCs w:val="22"/>
              </w:rPr>
            </w:pPr>
            <m:oMathPara>
              <m:oMath>
                <m:r>
                  <m:rPr>
                    <m:sty m:val="bi"/>
                  </m:rPr>
                  <w:rPr>
                    <w:rFonts w:ascii="Cambria Math" w:hAnsi="Cambria Math"/>
                    <w:color w:val="000000" w:themeColor="text1"/>
                    <w:sz w:val="22"/>
                  </w:rPr>
                  <m:t>α</m:t>
                </m:r>
              </m:oMath>
            </m:oMathPara>
          </w:p>
        </w:tc>
        <w:tc>
          <w:tcPr>
            <w:tcW w:w="711" w:type="dxa"/>
          </w:tcPr>
          <w:p w14:paraId="3E0BDB22" w14:textId="77777777" w:rsidR="00D768A0" w:rsidRPr="008F6FFB" w:rsidRDefault="00A70264" w:rsidP="00EE02BA">
            <w:pPr>
              <w:pStyle w:val="af4"/>
              <w:spacing w:before="0" w:beforeAutospacing="0" w:after="0" w:afterAutospacing="0"/>
              <w:jc w:val="center"/>
              <w:rPr>
                <w:rFonts w:ascii="黑体" w:eastAsia="黑体" w:hAnsi="Calibri" w:cs="Times New Roman"/>
                <w:b/>
                <w:bCs/>
                <w:iCs/>
                <w:color w:val="000000" w:themeColor="text1"/>
                <w:kern w:val="24"/>
                <w:sz w:val="22"/>
                <w:szCs w:val="36"/>
              </w:rPr>
            </w:pPr>
            <m:oMathPara>
              <m:oMath>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M</m:t>
                    </m:r>
                  </m:e>
                  <m:sub>
                    <m:r>
                      <w:rPr>
                        <w:rFonts w:ascii="Cambria Math" w:hAnsi="Cambria Math"/>
                        <w:color w:val="000000" w:themeColor="text1"/>
                        <w:sz w:val="22"/>
                        <w:szCs w:val="22"/>
                      </w:rPr>
                      <m:t>v</m:t>
                    </m:r>
                  </m:sub>
                </m:sSub>
              </m:oMath>
            </m:oMathPara>
          </w:p>
        </w:tc>
        <w:tc>
          <w:tcPr>
            <w:tcW w:w="1095" w:type="dxa"/>
          </w:tcPr>
          <w:p w14:paraId="67E28B14" w14:textId="77777777" w:rsidR="00D768A0" w:rsidRPr="007C19DB" w:rsidRDefault="00D768A0" w:rsidP="00EE02BA">
            <w:pPr>
              <w:pStyle w:val="af4"/>
              <w:spacing w:before="0" w:beforeAutospacing="0" w:after="0" w:afterAutospacing="0"/>
              <w:jc w:val="center"/>
              <w:rPr>
                <w:rFonts w:ascii="Arial" w:hAnsi="Arial" w:cs="Arial"/>
                <w:b/>
                <w:color w:val="000000" w:themeColor="text1"/>
                <w:kern w:val="24"/>
                <w:sz w:val="22"/>
                <w:szCs w:val="36"/>
              </w:rPr>
            </w:pPr>
            <m:oMathPara>
              <m:oMathParaPr>
                <m:jc m:val="centerGroup"/>
              </m:oMathParaPr>
              <m:oMath>
                <m:r>
                  <m:rPr>
                    <m:sty m:val="bi"/>
                  </m:rPr>
                  <w:rPr>
                    <w:rFonts w:ascii="Cambria Math" w:hAnsi="Cambria Math" w:cs="Arial"/>
                    <w:color w:val="000000" w:themeColor="text1"/>
                    <w:kern w:val="24"/>
                    <w:sz w:val="22"/>
                    <w:szCs w:val="36"/>
                  </w:rPr>
                  <m:t>β</m:t>
                </m:r>
              </m:oMath>
            </m:oMathPara>
          </w:p>
          <w:p w14:paraId="78FE7566" w14:textId="77777777" w:rsidR="00D768A0" w:rsidRPr="00381B7E" w:rsidRDefault="00D768A0" w:rsidP="00EE02BA">
            <w:pPr>
              <w:pStyle w:val="af4"/>
              <w:spacing w:before="0" w:beforeAutospacing="0" w:after="0" w:afterAutospacing="0"/>
              <w:jc w:val="center"/>
              <w:rPr>
                <w:rFonts w:ascii="Arial" w:hAnsi="Arial" w:cs="Arial"/>
                <w:color w:val="000000" w:themeColor="text1"/>
                <w:sz w:val="22"/>
                <w:szCs w:val="36"/>
              </w:rPr>
            </w:pPr>
            <w:r w:rsidRPr="00381B7E">
              <w:rPr>
                <w:rFonts w:ascii="Arial" w:hAnsi="Arial" w:cs="Arial"/>
                <w:color w:val="000000" w:themeColor="text1"/>
                <w:kern w:val="24"/>
                <w:sz w:val="18"/>
                <w:szCs w:val="36"/>
              </w:rPr>
              <w:t>For Rank 1~2</w:t>
            </w:r>
          </w:p>
        </w:tc>
        <w:tc>
          <w:tcPr>
            <w:tcW w:w="1134" w:type="dxa"/>
          </w:tcPr>
          <w:p w14:paraId="54EAC2EA" w14:textId="77777777" w:rsidR="00D768A0" w:rsidRPr="007C19DB" w:rsidRDefault="00D768A0" w:rsidP="00EE02BA">
            <w:pPr>
              <w:pStyle w:val="af4"/>
              <w:spacing w:before="0" w:beforeAutospacing="0" w:after="0" w:afterAutospacing="0"/>
              <w:jc w:val="center"/>
              <w:rPr>
                <w:rFonts w:ascii="Times New Roman" w:hAnsi="Times New Roman" w:cs="Times New Roman"/>
                <w:b/>
                <w:color w:val="000000" w:themeColor="text1"/>
                <w:kern w:val="24"/>
                <w:sz w:val="22"/>
                <w:szCs w:val="36"/>
              </w:rPr>
            </w:pPr>
            <m:oMathPara>
              <m:oMath>
                <m:r>
                  <m:rPr>
                    <m:sty m:val="bi"/>
                  </m:rPr>
                  <w:rPr>
                    <w:rFonts w:ascii="Cambria Math" w:hAnsi="Cambria Math" w:cs="Arial"/>
                    <w:color w:val="000000" w:themeColor="text1"/>
                    <w:kern w:val="24"/>
                    <w:sz w:val="22"/>
                    <w:szCs w:val="36"/>
                  </w:rPr>
                  <m:t>β</m:t>
                </m:r>
              </m:oMath>
            </m:oMathPara>
          </w:p>
          <w:p w14:paraId="4D446466" w14:textId="77777777" w:rsidR="00D768A0" w:rsidRDefault="00D768A0" w:rsidP="00EE02BA">
            <w:pPr>
              <w:pStyle w:val="af4"/>
              <w:spacing w:before="0" w:beforeAutospacing="0" w:after="0" w:afterAutospacing="0"/>
              <w:jc w:val="center"/>
              <w:rPr>
                <w:rFonts w:ascii="Times New Roman" w:hAnsi="Times New Roman" w:cs="Times New Roman"/>
                <w:b/>
                <w:color w:val="000000" w:themeColor="text1"/>
                <w:kern w:val="24"/>
                <w:sz w:val="22"/>
                <w:szCs w:val="36"/>
              </w:rPr>
            </w:pPr>
            <w:r w:rsidRPr="00381B7E">
              <w:rPr>
                <w:rFonts w:ascii="Arial" w:hAnsi="Arial" w:cs="Arial"/>
                <w:color w:val="000000" w:themeColor="text1"/>
                <w:kern w:val="24"/>
                <w:sz w:val="18"/>
                <w:szCs w:val="36"/>
              </w:rPr>
              <w:t>For</w:t>
            </w:r>
            <w:r>
              <w:rPr>
                <w:rFonts w:ascii="Arial" w:hAnsi="Arial" w:cs="Arial"/>
                <w:color w:val="000000" w:themeColor="text1"/>
                <w:kern w:val="24"/>
                <w:sz w:val="18"/>
                <w:szCs w:val="36"/>
              </w:rPr>
              <w:t xml:space="preserve"> Rank 3</w:t>
            </w:r>
            <w:r w:rsidRPr="00381B7E">
              <w:rPr>
                <w:rFonts w:ascii="Arial" w:hAnsi="Arial" w:cs="Arial"/>
                <w:color w:val="000000" w:themeColor="text1"/>
                <w:kern w:val="24"/>
                <w:sz w:val="18"/>
                <w:szCs w:val="36"/>
              </w:rPr>
              <w:t>~</w:t>
            </w:r>
            <w:r>
              <w:rPr>
                <w:rFonts w:ascii="Arial" w:hAnsi="Arial" w:cs="Arial"/>
                <w:color w:val="000000" w:themeColor="text1"/>
                <w:kern w:val="24"/>
                <w:sz w:val="18"/>
                <w:szCs w:val="36"/>
              </w:rPr>
              <w:t>4</w:t>
            </w:r>
          </w:p>
        </w:tc>
        <w:tc>
          <w:tcPr>
            <w:tcW w:w="1843" w:type="dxa"/>
          </w:tcPr>
          <w:p w14:paraId="53CC6B47" w14:textId="77777777" w:rsidR="00D768A0" w:rsidRPr="00AE7876" w:rsidRDefault="00D768A0" w:rsidP="00EE02BA">
            <w:pPr>
              <w:pStyle w:val="af4"/>
              <w:spacing w:before="0" w:beforeAutospacing="0" w:after="0" w:afterAutospacing="0"/>
              <w:jc w:val="center"/>
              <w:rPr>
                <w:rFonts w:ascii="Times New Roman" w:hAnsi="Times New Roman" w:cs="Times New Roman"/>
                <w:color w:val="000000" w:themeColor="text1"/>
                <w:kern w:val="24"/>
                <w:sz w:val="22"/>
                <w:szCs w:val="36"/>
              </w:rPr>
            </w:pPr>
            <w:r w:rsidRPr="00AE7876">
              <w:rPr>
                <w:rFonts w:ascii="Times New Roman" w:hAnsi="Times New Roman" w:cs="Times New Roman"/>
                <w:color w:val="000000" w:themeColor="text1"/>
                <w:kern w:val="24"/>
                <w:sz w:val="22"/>
                <w:szCs w:val="36"/>
              </w:rPr>
              <w:t>Payload of Rank 2</w:t>
            </w:r>
            <w:r w:rsidRPr="00A60DB5">
              <w:rPr>
                <w:rFonts w:ascii="Times New Roman" w:hAnsi="Times New Roman" w:cs="Times New Roman"/>
                <w:color w:val="000000" w:themeColor="text1"/>
                <w:kern w:val="24"/>
                <w:sz w:val="22"/>
                <w:szCs w:val="36"/>
              </w:rPr>
              <w:t xml:space="preserve"> (32 ports)</w:t>
            </w:r>
          </w:p>
        </w:tc>
        <w:tc>
          <w:tcPr>
            <w:tcW w:w="1799" w:type="dxa"/>
          </w:tcPr>
          <w:p w14:paraId="643C74E8" w14:textId="77777777" w:rsidR="00D768A0" w:rsidRPr="00AE7876" w:rsidRDefault="00D768A0" w:rsidP="00EE02BA">
            <w:pPr>
              <w:pStyle w:val="af4"/>
              <w:spacing w:before="0" w:beforeAutospacing="0" w:after="0" w:afterAutospacing="0"/>
              <w:jc w:val="center"/>
              <w:rPr>
                <w:rFonts w:ascii="Times New Roman" w:hAnsi="Times New Roman" w:cs="Times New Roman"/>
                <w:color w:val="000000" w:themeColor="text1"/>
                <w:kern w:val="24"/>
                <w:sz w:val="22"/>
                <w:szCs w:val="36"/>
              </w:rPr>
            </w:pPr>
            <w:r w:rsidRPr="00AE7876">
              <w:rPr>
                <w:rFonts w:ascii="Times New Roman" w:hAnsi="Times New Roman" w:cs="Times New Roman"/>
                <w:color w:val="000000" w:themeColor="text1"/>
                <w:kern w:val="24"/>
                <w:sz w:val="22"/>
                <w:szCs w:val="36"/>
              </w:rPr>
              <w:t>Payload of Rank 2</w:t>
            </w:r>
            <w:r w:rsidRPr="00A60DB5">
              <w:rPr>
                <w:rFonts w:ascii="Times New Roman" w:hAnsi="Times New Roman" w:cs="Times New Roman"/>
                <w:color w:val="000000" w:themeColor="text1"/>
                <w:kern w:val="24"/>
                <w:sz w:val="22"/>
                <w:szCs w:val="36"/>
              </w:rPr>
              <w:t xml:space="preserve"> (</w:t>
            </w:r>
            <w:r>
              <w:rPr>
                <w:rFonts w:ascii="Times New Roman" w:hAnsi="Times New Roman" w:cs="Times New Roman"/>
                <w:color w:val="000000" w:themeColor="text1"/>
                <w:kern w:val="24"/>
                <w:sz w:val="22"/>
                <w:szCs w:val="36"/>
              </w:rPr>
              <w:t>8</w:t>
            </w:r>
            <w:r w:rsidRPr="00A60DB5">
              <w:rPr>
                <w:rFonts w:ascii="Times New Roman" w:hAnsi="Times New Roman" w:cs="Times New Roman"/>
                <w:color w:val="000000" w:themeColor="text1"/>
                <w:kern w:val="24"/>
                <w:sz w:val="22"/>
                <w:szCs w:val="36"/>
              </w:rPr>
              <w:t xml:space="preserve"> ports)</w:t>
            </w:r>
          </w:p>
        </w:tc>
      </w:tr>
      <w:tr w:rsidR="00D768A0" w:rsidRPr="00640C7E" w14:paraId="22BD4C9E" w14:textId="77777777" w:rsidTr="00EE02BA">
        <w:trPr>
          <w:jc w:val="center"/>
        </w:trPr>
        <w:tc>
          <w:tcPr>
            <w:tcW w:w="2013" w:type="dxa"/>
          </w:tcPr>
          <w:p w14:paraId="7198E6A4" w14:textId="77777777" w:rsidR="00D768A0" w:rsidRPr="004C62E5" w:rsidRDefault="00D768A0" w:rsidP="00EE02BA">
            <w:pPr>
              <w:pStyle w:val="af4"/>
              <w:spacing w:before="0" w:beforeAutospacing="0" w:after="0" w:afterAutospacing="0"/>
              <w:jc w:val="center"/>
              <w:rPr>
                <w:rFonts w:ascii="Arial" w:hAnsi="Arial" w:cs="Arial"/>
                <w:color w:val="000000" w:themeColor="text1"/>
                <w:sz w:val="22"/>
                <w:szCs w:val="36"/>
              </w:rPr>
            </w:pPr>
            <w:r>
              <w:rPr>
                <w:rFonts w:ascii="Arial" w:hAnsi="Arial" w:cs="Arial"/>
                <w:color w:val="000000" w:themeColor="text1"/>
                <w:kern w:val="24"/>
                <w:sz w:val="22"/>
                <w:szCs w:val="36"/>
              </w:rPr>
              <w:t>1</w:t>
            </w:r>
          </w:p>
        </w:tc>
        <w:tc>
          <w:tcPr>
            <w:tcW w:w="712" w:type="dxa"/>
          </w:tcPr>
          <w:p w14:paraId="11D51C8A" w14:textId="77777777" w:rsidR="00D768A0" w:rsidRDefault="00D768A0" w:rsidP="00EE02BA">
            <w:pPr>
              <w:pStyle w:val="af4"/>
              <w:spacing w:before="0" w:beforeAutospacing="0" w:after="0" w:afterAutospacing="0"/>
              <w:jc w:val="center"/>
              <w:rPr>
                <w:rFonts w:ascii="Arial" w:hAnsi="Arial" w:cs="Arial"/>
                <w:color w:val="000000" w:themeColor="text1"/>
                <w:kern w:val="24"/>
                <w:sz w:val="22"/>
                <w:szCs w:val="36"/>
              </w:rPr>
            </w:pPr>
            <w:r>
              <w:rPr>
                <w:rFonts w:ascii="Arial" w:hAnsi="Arial" w:cs="Arial"/>
                <w:color w:val="000000" w:themeColor="text1"/>
                <w:kern w:val="24"/>
                <w:sz w:val="22"/>
                <w:szCs w:val="36"/>
              </w:rPr>
              <w:t>0.5</w:t>
            </w:r>
          </w:p>
        </w:tc>
        <w:tc>
          <w:tcPr>
            <w:tcW w:w="711" w:type="dxa"/>
          </w:tcPr>
          <w:p w14:paraId="37B49075" w14:textId="77777777" w:rsidR="00D768A0" w:rsidRPr="00640C7E" w:rsidRDefault="00D768A0" w:rsidP="00EE02BA">
            <w:pPr>
              <w:pStyle w:val="af4"/>
              <w:spacing w:before="0" w:beforeAutospacing="0" w:after="0" w:afterAutospacing="0"/>
              <w:jc w:val="center"/>
              <w:rPr>
                <w:rFonts w:ascii="Arial" w:hAnsi="Arial" w:cs="Arial"/>
                <w:color w:val="000000" w:themeColor="text1"/>
                <w:kern w:val="24"/>
                <w:sz w:val="22"/>
                <w:szCs w:val="36"/>
              </w:rPr>
            </w:pPr>
            <w:r>
              <w:rPr>
                <w:rFonts w:ascii="Arial" w:hAnsi="Arial" w:cs="Arial"/>
                <w:color w:val="000000" w:themeColor="text1"/>
                <w:kern w:val="24"/>
                <w:sz w:val="22"/>
                <w:szCs w:val="36"/>
              </w:rPr>
              <w:t>1</w:t>
            </w:r>
          </w:p>
        </w:tc>
        <w:tc>
          <w:tcPr>
            <w:tcW w:w="1095" w:type="dxa"/>
          </w:tcPr>
          <w:p w14:paraId="2516A66E" w14:textId="77777777" w:rsidR="00D768A0" w:rsidRPr="00640C7E" w:rsidRDefault="00D768A0" w:rsidP="00EE02BA">
            <w:pPr>
              <w:pStyle w:val="af4"/>
              <w:spacing w:before="0" w:beforeAutospacing="0" w:after="0" w:afterAutospacing="0"/>
              <w:jc w:val="center"/>
              <w:rPr>
                <w:rFonts w:ascii="Arial" w:hAnsi="Arial" w:cs="Arial"/>
                <w:color w:val="000000" w:themeColor="text1"/>
                <w:sz w:val="22"/>
                <w:szCs w:val="36"/>
              </w:rPr>
            </w:pPr>
            <w:r>
              <w:rPr>
                <w:rFonts w:ascii="Arial" w:hAnsi="Arial" w:cs="Arial" w:hint="eastAsia"/>
                <w:color w:val="000000" w:themeColor="text1"/>
                <w:kern w:val="24"/>
                <w:sz w:val="22"/>
                <w:szCs w:val="36"/>
              </w:rPr>
              <w:t>0</w:t>
            </w:r>
            <w:r>
              <w:rPr>
                <w:rFonts w:ascii="Arial" w:hAnsi="Arial" w:cs="Arial"/>
                <w:color w:val="000000" w:themeColor="text1"/>
                <w:kern w:val="24"/>
                <w:sz w:val="22"/>
                <w:szCs w:val="36"/>
              </w:rPr>
              <w:t>.25</w:t>
            </w:r>
          </w:p>
        </w:tc>
        <w:tc>
          <w:tcPr>
            <w:tcW w:w="1134" w:type="dxa"/>
          </w:tcPr>
          <w:p w14:paraId="70FBA033" w14:textId="77777777" w:rsidR="00D768A0" w:rsidRDefault="00D768A0" w:rsidP="00EE02BA">
            <w:pPr>
              <w:pStyle w:val="af4"/>
              <w:spacing w:before="0" w:beforeAutospacing="0" w:after="0" w:afterAutospacing="0"/>
              <w:jc w:val="center"/>
              <w:rPr>
                <w:rFonts w:ascii="Arial" w:hAnsi="Arial" w:cs="Arial"/>
                <w:color w:val="000000" w:themeColor="text1"/>
                <w:kern w:val="24"/>
                <w:sz w:val="22"/>
                <w:szCs w:val="36"/>
              </w:rPr>
            </w:pPr>
            <w:r>
              <w:rPr>
                <w:rFonts w:ascii="Arial" w:hAnsi="Arial" w:cs="Arial" w:hint="eastAsia"/>
                <w:color w:val="000000" w:themeColor="text1"/>
                <w:kern w:val="24"/>
                <w:sz w:val="22"/>
                <w:szCs w:val="36"/>
              </w:rPr>
              <w:t>0</w:t>
            </w:r>
            <w:r>
              <w:rPr>
                <w:rFonts w:ascii="Arial" w:hAnsi="Arial" w:cs="Arial"/>
                <w:color w:val="000000" w:themeColor="text1"/>
                <w:kern w:val="24"/>
                <w:sz w:val="22"/>
                <w:szCs w:val="36"/>
              </w:rPr>
              <w:t>.125</w:t>
            </w:r>
          </w:p>
        </w:tc>
        <w:tc>
          <w:tcPr>
            <w:tcW w:w="1843" w:type="dxa"/>
          </w:tcPr>
          <w:p w14:paraId="003DC75B" w14:textId="77777777" w:rsidR="00D768A0" w:rsidRPr="00A60DB5" w:rsidRDefault="00D768A0" w:rsidP="00EE02BA">
            <w:pPr>
              <w:pStyle w:val="af4"/>
              <w:spacing w:before="0" w:beforeAutospacing="0" w:after="0" w:afterAutospacing="0"/>
              <w:jc w:val="center"/>
              <w:rPr>
                <w:rFonts w:ascii="Arial" w:hAnsi="Arial" w:cs="Arial"/>
                <w:color w:val="000000" w:themeColor="text1"/>
                <w:kern w:val="24"/>
                <w:sz w:val="22"/>
                <w:szCs w:val="36"/>
              </w:rPr>
            </w:pPr>
            <w:r w:rsidRPr="00A60DB5">
              <w:rPr>
                <w:rFonts w:ascii="Arial" w:hAnsi="Arial" w:cs="Arial"/>
                <w:color w:val="000000" w:themeColor="text1"/>
                <w:kern w:val="24"/>
                <w:sz w:val="22"/>
                <w:szCs w:val="36"/>
              </w:rPr>
              <w:t>~100 bits</w:t>
            </w:r>
          </w:p>
        </w:tc>
        <w:tc>
          <w:tcPr>
            <w:tcW w:w="1799" w:type="dxa"/>
          </w:tcPr>
          <w:p w14:paraId="5D15A73A" w14:textId="77777777" w:rsidR="00D768A0" w:rsidRPr="00A60DB5" w:rsidRDefault="00D768A0" w:rsidP="00EE02BA">
            <w:pPr>
              <w:pStyle w:val="af4"/>
              <w:spacing w:before="0" w:beforeAutospacing="0" w:after="0" w:afterAutospacing="0"/>
              <w:jc w:val="center"/>
              <w:rPr>
                <w:rFonts w:ascii="Arial" w:hAnsi="Arial" w:cs="Arial"/>
                <w:color w:val="000000" w:themeColor="text1"/>
                <w:kern w:val="24"/>
                <w:sz w:val="22"/>
                <w:szCs w:val="36"/>
              </w:rPr>
            </w:pPr>
            <w:r>
              <w:rPr>
                <w:rFonts w:ascii="Arial" w:hAnsi="Arial" w:cs="Arial"/>
                <w:color w:val="000000" w:themeColor="text1"/>
                <w:kern w:val="24"/>
                <w:sz w:val="22"/>
                <w:szCs w:val="36"/>
              </w:rPr>
              <w:t>~2</w:t>
            </w:r>
            <w:r w:rsidRPr="00A60DB5">
              <w:rPr>
                <w:rFonts w:ascii="Arial" w:hAnsi="Arial" w:cs="Arial"/>
                <w:color w:val="000000" w:themeColor="text1"/>
                <w:kern w:val="24"/>
                <w:sz w:val="22"/>
                <w:szCs w:val="36"/>
              </w:rPr>
              <w:t>0 bits</w:t>
            </w:r>
          </w:p>
        </w:tc>
      </w:tr>
      <w:tr w:rsidR="00D768A0" w:rsidRPr="00640C7E" w14:paraId="71863BC5" w14:textId="77777777" w:rsidTr="00EE02BA">
        <w:trPr>
          <w:jc w:val="center"/>
        </w:trPr>
        <w:tc>
          <w:tcPr>
            <w:tcW w:w="2013" w:type="dxa"/>
          </w:tcPr>
          <w:p w14:paraId="53310484" w14:textId="77777777" w:rsidR="00D768A0" w:rsidRPr="004C62E5" w:rsidRDefault="00D768A0" w:rsidP="00EE02BA">
            <w:pPr>
              <w:pStyle w:val="af4"/>
              <w:spacing w:before="0" w:beforeAutospacing="0" w:after="0" w:afterAutospacing="0"/>
              <w:jc w:val="center"/>
              <w:rPr>
                <w:rFonts w:ascii="Arial" w:hAnsi="Arial" w:cs="Arial"/>
                <w:color w:val="000000" w:themeColor="text1"/>
                <w:sz w:val="22"/>
                <w:szCs w:val="36"/>
              </w:rPr>
            </w:pPr>
            <w:r>
              <w:rPr>
                <w:rFonts w:ascii="Arial" w:hAnsi="Arial" w:cs="Arial"/>
                <w:color w:val="000000" w:themeColor="text1"/>
                <w:kern w:val="24"/>
                <w:sz w:val="22"/>
                <w:szCs w:val="36"/>
              </w:rPr>
              <w:t>2</w:t>
            </w:r>
          </w:p>
        </w:tc>
        <w:tc>
          <w:tcPr>
            <w:tcW w:w="712" w:type="dxa"/>
          </w:tcPr>
          <w:p w14:paraId="1A8721DC" w14:textId="77777777" w:rsidR="00D768A0" w:rsidRDefault="00D768A0" w:rsidP="00EE02BA">
            <w:pPr>
              <w:pStyle w:val="af4"/>
              <w:spacing w:before="0" w:beforeAutospacing="0" w:after="0" w:afterAutospacing="0"/>
              <w:jc w:val="center"/>
              <w:rPr>
                <w:rFonts w:ascii="Arial" w:hAnsi="Arial" w:cs="Arial"/>
                <w:color w:val="000000" w:themeColor="text1"/>
                <w:kern w:val="24"/>
                <w:sz w:val="22"/>
                <w:szCs w:val="36"/>
              </w:rPr>
            </w:pPr>
            <w:r>
              <w:rPr>
                <w:rFonts w:ascii="Arial" w:hAnsi="Arial" w:cs="Arial"/>
                <w:color w:val="000000" w:themeColor="text1"/>
                <w:kern w:val="24"/>
                <w:sz w:val="22"/>
                <w:szCs w:val="36"/>
              </w:rPr>
              <w:t>0.5</w:t>
            </w:r>
          </w:p>
        </w:tc>
        <w:tc>
          <w:tcPr>
            <w:tcW w:w="711" w:type="dxa"/>
          </w:tcPr>
          <w:p w14:paraId="4D2AA999" w14:textId="77777777" w:rsidR="00D768A0" w:rsidRPr="00640C7E" w:rsidRDefault="00D768A0" w:rsidP="00EE02BA">
            <w:pPr>
              <w:pStyle w:val="af4"/>
              <w:spacing w:before="0" w:beforeAutospacing="0" w:after="0" w:afterAutospacing="0"/>
              <w:jc w:val="center"/>
              <w:rPr>
                <w:rFonts w:ascii="Arial" w:hAnsi="Arial" w:cs="Arial"/>
                <w:color w:val="000000" w:themeColor="text1"/>
                <w:kern w:val="24"/>
                <w:sz w:val="22"/>
                <w:szCs w:val="36"/>
              </w:rPr>
            </w:pPr>
            <w:r>
              <w:rPr>
                <w:rFonts w:ascii="Arial" w:hAnsi="Arial" w:cs="Arial"/>
                <w:color w:val="000000" w:themeColor="text1"/>
                <w:kern w:val="24"/>
                <w:sz w:val="22"/>
                <w:szCs w:val="36"/>
              </w:rPr>
              <w:t>1</w:t>
            </w:r>
          </w:p>
        </w:tc>
        <w:tc>
          <w:tcPr>
            <w:tcW w:w="1095" w:type="dxa"/>
          </w:tcPr>
          <w:p w14:paraId="78B920A7" w14:textId="77777777" w:rsidR="00D768A0" w:rsidRPr="00640C7E" w:rsidRDefault="00D768A0" w:rsidP="00EE02BA">
            <w:pPr>
              <w:pStyle w:val="af4"/>
              <w:spacing w:before="0" w:beforeAutospacing="0" w:after="0" w:afterAutospacing="0"/>
              <w:jc w:val="center"/>
              <w:rPr>
                <w:rFonts w:ascii="Arial" w:hAnsi="Arial" w:cs="Arial"/>
                <w:color w:val="000000" w:themeColor="text1"/>
                <w:sz w:val="22"/>
                <w:szCs w:val="36"/>
              </w:rPr>
            </w:pPr>
            <w:r>
              <w:rPr>
                <w:rFonts w:ascii="Arial" w:hAnsi="Arial" w:cs="Arial" w:hint="eastAsia"/>
                <w:color w:val="000000" w:themeColor="text1"/>
                <w:kern w:val="24"/>
                <w:sz w:val="22"/>
                <w:szCs w:val="36"/>
              </w:rPr>
              <w:t>0</w:t>
            </w:r>
            <w:r>
              <w:rPr>
                <w:rFonts w:ascii="Arial" w:hAnsi="Arial" w:cs="Arial"/>
                <w:color w:val="000000" w:themeColor="text1"/>
                <w:kern w:val="24"/>
                <w:sz w:val="22"/>
                <w:szCs w:val="36"/>
              </w:rPr>
              <w:t>.5</w:t>
            </w:r>
          </w:p>
        </w:tc>
        <w:tc>
          <w:tcPr>
            <w:tcW w:w="1134" w:type="dxa"/>
          </w:tcPr>
          <w:p w14:paraId="7126B135" w14:textId="77777777" w:rsidR="00D768A0" w:rsidRDefault="00D768A0" w:rsidP="00EE02BA">
            <w:pPr>
              <w:pStyle w:val="af4"/>
              <w:spacing w:before="0" w:beforeAutospacing="0" w:after="0" w:afterAutospacing="0"/>
              <w:jc w:val="center"/>
              <w:rPr>
                <w:rFonts w:ascii="Arial" w:hAnsi="Arial" w:cs="Arial"/>
                <w:color w:val="000000" w:themeColor="text1"/>
                <w:kern w:val="24"/>
                <w:sz w:val="22"/>
                <w:szCs w:val="36"/>
              </w:rPr>
            </w:pPr>
            <w:r>
              <w:rPr>
                <w:rFonts w:ascii="Arial" w:hAnsi="Arial" w:cs="Arial" w:hint="eastAsia"/>
                <w:color w:val="000000" w:themeColor="text1"/>
                <w:kern w:val="24"/>
                <w:sz w:val="22"/>
                <w:szCs w:val="36"/>
              </w:rPr>
              <w:t>0</w:t>
            </w:r>
            <w:r>
              <w:rPr>
                <w:rFonts w:ascii="Arial" w:hAnsi="Arial" w:cs="Arial"/>
                <w:color w:val="000000" w:themeColor="text1"/>
                <w:kern w:val="24"/>
                <w:sz w:val="22"/>
                <w:szCs w:val="36"/>
              </w:rPr>
              <w:t>.375</w:t>
            </w:r>
          </w:p>
        </w:tc>
        <w:tc>
          <w:tcPr>
            <w:tcW w:w="1843" w:type="dxa"/>
          </w:tcPr>
          <w:p w14:paraId="746938E9" w14:textId="77777777" w:rsidR="00D768A0" w:rsidRPr="00A60DB5" w:rsidRDefault="00D768A0" w:rsidP="00EE02BA">
            <w:pPr>
              <w:pStyle w:val="af4"/>
              <w:spacing w:before="0" w:beforeAutospacing="0" w:after="0" w:afterAutospacing="0"/>
              <w:jc w:val="center"/>
              <w:rPr>
                <w:rFonts w:ascii="Arial" w:hAnsi="Arial" w:cs="Arial"/>
                <w:color w:val="000000" w:themeColor="text1"/>
                <w:kern w:val="24"/>
                <w:sz w:val="22"/>
                <w:szCs w:val="36"/>
              </w:rPr>
            </w:pPr>
            <w:r w:rsidRPr="00A60DB5">
              <w:rPr>
                <w:rFonts w:ascii="Arial" w:hAnsi="Arial" w:cs="Arial"/>
                <w:color w:val="000000" w:themeColor="text1"/>
                <w:kern w:val="24"/>
                <w:sz w:val="22"/>
                <w:szCs w:val="36"/>
              </w:rPr>
              <w:t>~150 bits</w:t>
            </w:r>
          </w:p>
        </w:tc>
        <w:tc>
          <w:tcPr>
            <w:tcW w:w="1799" w:type="dxa"/>
          </w:tcPr>
          <w:p w14:paraId="03B929D3" w14:textId="77777777" w:rsidR="00D768A0" w:rsidRPr="00A60DB5" w:rsidRDefault="00D768A0" w:rsidP="00EE02BA">
            <w:pPr>
              <w:pStyle w:val="af4"/>
              <w:spacing w:before="0" w:beforeAutospacing="0" w:after="0" w:afterAutospacing="0"/>
              <w:jc w:val="center"/>
              <w:rPr>
                <w:rFonts w:ascii="Arial" w:hAnsi="Arial" w:cs="Arial"/>
                <w:color w:val="000000" w:themeColor="text1"/>
                <w:kern w:val="24"/>
                <w:sz w:val="22"/>
                <w:szCs w:val="36"/>
              </w:rPr>
            </w:pPr>
            <w:r>
              <w:rPr>
                <w:rFonts w:ascii="Arial" w:hAnsi="Arial" w:cs="Arial"/>
                <w:color w:val="000000" w:themeColor="text1"/>
                <w:kern w:val="24"/>
                <w:sz w:val="22"/>
                <w:szCs w:val="36"/>
              </w:rPr>
              <w:t>~35</w:t>
            </w:r>
            <w:r w:rsidRPr="00A60DB5">
              <w:rPr>
                <w:rFonts w:ascii="Arial" w:hAnsi="Arial" w:cs="Arial"/>
                <w:color w:val="000000" w:themeColor="text1"/>
                <w:kern w:val="24"/>
                <w:sz w:val="22"/>
                <w:szCs w:val="36"/>
              </w:rPr>
              <w:t xml:space="preserve"> bits</w:t>
            </w:r>
          </w:p>
        </w:tc>
      </w:tr>
      <w:tr w:rsidR="00D768A0" w:rsidRPr="00640C7E" w14:paraId="21EFEFA5" w14:textId="77777777" w:rsidTr="00EE02BA">
        <w:trPr>
          <w:jc w:val="center"/>
        </w:trPr>
        <w:tc>
          <w:tcPr>
            <w:tcW w:w="2013" w:type="dxa"/>
          </w:tcPr>
          <w:p w14:paraId="45AFF6A4" w14:textId="77777777" w:rsidR="00D768A0" w:rsidRPr="004C62E5" w:rsidRDefault="00D768A0" w:rsidP="00EE02BA">
            <w:pPr>
              <w:pStyle w:val="af4"/>
              <w:spacing w:before="0" w:beforeAutospacing="0" w:after="0" w:afterAutospacing="0"/>
              <w:jc w:val="center"/>
              <w:rPr>
                <w:rFonts w:ascii="Arial" w:hAnsi="Arial" w:cs="Arial"/>
                <w:color w:val="000000" w:themeColor="text1"/>
                <w:kern w:val="24"/>
                <w:sz w:val="22"/>
                <w:szCs w:val="36"/>
              </w:rPr>
            </w:pPr>
            <w:r>
              <w:rPr>
                <w:rFonts w:ascii="Arial" w:hAnsi="Arial" w:cs="Arial"/>
                <w:color w:val="000000" w:themeColor="text1"/>
                <w:kern w:val="24"/>
                <w:sz w:val="22"/>
                <w:szCs w:val="36"/>
              </w:rPr>
              <w:t>3</w:t>
            </w:r>
          </w:p>
        </w:tc>
        <w:tc>
          <w:tcPr>
            <w:tcW w:w="712" w:type="dxa"/>
          </w:tcPr>
          <w:p w14:paraId="0A95D802" w14:textId="77777777" w:rsidR="00D768A0" w:rsidRDefault="00D768A0" w:rsidP="00EE02BA">
            <w:pPr>
              <w:pStyle w:val="af4"/>
              <w:spacing w:before="0" w:beforeAutospacing="0" w:after="0" w:afterAutospacing="0"/>
              <w:jc w:val="center"/>
              <w:rPr>
                <w:rFonts w:ascii="Arial" w:hAnsi="Arial" w:cs="Arial"/>
                <w:color w:val="000000" w:themeColor="text1"/>
                <w:kern w:val="24"/>
                <w:sz w:val="22"/>
                <w:szCs w:val="36"/>
              </w:rPr>
            </w:pPr>
            <w:r w:rsidRPr="00640C7E">
              <w:rPr>
                <w:rFonts w:ascii="Arial" w:hAnsi="Arial" w:cs="Arial"/>
                <w:color w:val="000000" w:themeColor="text1"/>
                <w:kern w:val="24"/>
                <w:sz w:val="22"/>
                <w:szCs w:val="36"/>
              </w:rPr>
              <w:t>0.5</w:t>
            </w:r>
          </w:p>
        </w:tc>
        <w:tc>
          <w:tcPr>
            <w:tcW w:w="711" w:type="dxa"/>
          </w:tcPr>
          <w:p w14:paraId="318C83D1" w14:textId="77777777" w:rsidR="00D768A0" w:rsidRPr="00640C7E" w:rsidRDefault="00D768A0" w:rsidP="00EE02BA">
            <w:pPr>
              <w:pStyle w:val="af4"/>
              <w:spacing w:before="0" w:beforeAutospacing="0" w:after="0" w:afterAutospacing="0"/>
              <w:jc w:val="center"/>
              <w:rPr>
                <w:rFonts w:ascii="Arial" w:hAnsi="Arial" w:cs="Arial"/>
                <w:color w:val="000000" w:themeColor="text1"/>
                <w:kern w:val="24"/>
                <w:sz w:val="22"/>
                <w:szCs w:val="36"/>
              </w:rPr>
            </w:pPr>
            <w:r>
              <w:rPr>
                <w:rFonts w:ascii="Arial" w:hAnsi="Arial" w:cs="Arial"/>
                <w:color w:val="000000" w:themeColor="text1"/>
                <w:kern w:val="24"/>
                <w:sz w:val="22"/>
                <w:szCs w:val="36"/>
              </w:rPr>
              <w:t>1</w:t>
            </w:r>
          </w:p>
        </w:tc>
        <w:tc>
          <w:tcPr>
            <w:tcW w:w="1095" w:type="dxa"/>
          </w:tcPr>
          <w:p w14:paraId="76A9C084" w14:textId="77777777" w:rsidR="00D768A0" w:rsidRPr="00640C7E" w:rsidRDefault="00D768A0" w:rsidP="00EE02BA">
            <w:pPr>
              <w:pStyle w:val="af4"/>
              <w:spacing w:before="0" w:beforeAutospacing="0" w:after="0" w:afterAutospacing="0"/>
              <w:jc w:val="center"/>
              <w:rPr>
                <w:rFonts w:ascii="Arial" w:hAnsi="Arial" w:cs="Arial"/>
                <w:color w:val="000000" w:themeColor="text1"/>
                <w:kern w:val="24"/>
                <w:sz w:val="22"/>
                <w:szCs w:val="36"/>
              </w:rPr>
            </w:pPr>
            <w:r>
              <w:rPr>
                <w:rFonts w:ascii="Arial" w:hAnsi="Arial" w:cs="Arial" w:hint="eastAsia"/>
                <w:color w:val="000000" w:themeColor="text1"/>
                <w:kern w:val="24"/>
                <w:sz w:val="22"/>
                <w:szCs w:val="36"/>
              </w:rPr>
              <w:t>0</w:t>
            </w:r>
            <w:r>
              <w:rPr>
                <w:rFonts w:ascii="Arial" w:hAnsi="Arial" w:cs="Arial"/>
                <w:color w:val="000000" w:themeColor="text1"/>
                <w:kern w:val="24"/>
                <w:sz w:val="22"/>
                <w:szCs w:val="36"/>
              </w:rPr>
              <w:t>.75</w:t>
            </w:r>
          </w:p>
        </w:tc>
        <w:tc>
          <w:tcPr>
            <w:tcW w:w="1134" w:type="dxa"/>
          </w:tcPr>
          <w:p w14:paraId="694B6EC1" w14:textId="77777777" w:rsidR="00D768A0" w:rsidRDefault="00D768A0" w:rsidP="00EE02BA">
            <w:pPr>
              <w:pStyle w:val="af4"/>
              <w:spacing w:before="0" w:beforeAutospacing="0" w:after="0" w:afterAutospacing="0"/>
              <w:jc w:val="center"/>
              <w:rPr>
                <w:rFonts w:ascii="Arial" w:hAnsi="Arial" w:cs="Arial"/>
                <w:color w:val="000000" w:themeColor="text1"/>
                <w:kern w:val="24"/>
                <w:sz w:val="22"/>
                <w:szCs w:val="36"/>
              </w:rPr>
            </w:pPr>
            <w:r>
              <w:rPr>
                <w:rFonts w:ascii="Arial" w:hAnsi="Arial" w:cs="Arial" w:hint="eastAsia"/>
                <w:color w:val="000000" w:themeColor="text1"/>
                <w:kern w:val="24"/>
                <w:sz w:val="22"/>
                <w:szCs w:val="36"/>
              </w:rPr>
              <w:t>0</w:t>
            </w:r>
            <w:r>
              <w:rPr>
                <w:rFonts w:ascii="Arial" w:hAnsi="Arial" w:cs="Arial"/>
                <w:color w:val="000000" w:themeColor="text1"/>
                <w:kern w:val="24"/>
                <w:sz w:val="22"/>
                <w:szCs w:val="36"/>
              </w:rPr>
              <w:t>.625</w:t>
            </w:r>
          </w:p>
        </w:tc>
        <w:tc>
          <w:tcPr>
            <w:tcW w:w="1843" w:type="dxa"/>
          </w:tcPr>
          <w:p w14:paraId="0DE4C40C" w14:textId="77777777" w:rsidR="00D768A0" w:rsidRPr="00A60DB5" w:rsidRDefault="00D768A0" w:rsidP="00EE02BA">
            <w:pPr>
              <w:pStyle w:val="af4"/>
              <w:spacing w:before="0" w:beforeAutospacing="0" w:after="0" w:afterAutospacing="0"/>
              <w:jc w:val="center"/>
              <w:rPr>
                <w:rFonts w:ascii="Arial" w:hAnsi="Arial" w:cs="Arial"/>
                <w:color w:val="000000" w:themeColor="text1"/>
                <w:kern w:val="24"/>
                <w:sz w:val="22"/>
                <w:szCs w:val="36"/>
              </w:rPr>
            </w:pPr>
            <w:r w:rsidRPr="00A60DB5">
              <w:rPr>
                <w:rFonts w:ascii="Arial" w:hAnsi="Arial" w:cs="Arial"/>
                <w:color w:val="000000" w:themeColor="text1"/>
                <w:kern w:val="24"/>
                <w:sz w:val="22"/>
                <w:szCs w:val="36"/>
              </w:rPr>
              <w:t>~200 bits</w:t>
            </w:r>
          </w:p>
        </w:tc>
        <w:tc>
          <w:tcPr>
            <w:tcW w:w="1799" w:type="dxa"/>
          </w:tcPr>
          <w:p w14:paraId="1C41C359" w14:textId="77777777" w:rsidR="00D768A0" w:rsidRPr="00A60DB5" w:rsidRDefault="00D768A0" w:rsidP="00EE02BA">
            <w:pPr>
              <w:pStyle w:val="af4"/>
              <w:spacing w:before="0" w:beforeAutospacing="0" w:after="0" w:afterAutospacing="0"/>
              <w:jc w:val="center"/>
              <w:rPr>
                <w:rFonts w:ascii="Arial" w:hAnsi="Arial" w:cs="Arial"/>
                <w:color w:val="000000" w:themeColor="text1"/>
                <w:kern w:val="24"/>
                <w:sz w:val="22"/>
                <w:szCs w:val="36"/>
              </w:rPr>
            </w:pPr>
            <w:r>
              <w:rPr>
                <w:rFonts w:ascii="Arial" w:hAnsi="Arial" w:cs="Arial"/>
                <w:color w:val="000000" w:themeColor="text1"/>
                <w:kern w:val="24"/>
                <w:sz w:val="22"/>
                <w:szCs w:val="36"/>
              </w:rPr>
              <w:t>~5</w:t>
            </w:r>
            <w:r w:rsidRPr="00A60DB5">
              <w:rPr>
                <w:rFonts w:ascii="Arial" w:hAnsi="Arial" w:cs="Arial"/>
                <w:color w:val="000000" w:themeColor="text1"/>
                <w:kern w:val="24"/>
                <w:sz w:val="22"/>
                <w:szCs w:val="36"/>
              </w:rPr>
              <w:t>0 bits</w:t>
            </w:r>
          </w:p>
        </w:tc>
      </w:tr>
      <w:tr w:rsidR="00D768A0" w:rsidRPr="00640C7E" w14:paraId="3FB2DAC8" w14:textId="77777777" w:rsidTr="00EE02BA">
        <w:trPr>
          <w:jc w:val="center"/>
        </w:trPr>
        <w:tc>
          <w:tcPr>
            <w:tcW w:w="2013" w:type="dxa"/>
          </w:tcPr>
          <w:p w14:paraId="0CC95D45" w14:textId="77777777" w:rsidR="00D768A0" w:rsidRDefault="00D768A0" w:rsidP="00EE02BA">
            <w:pPr>
              <w:pStyle w:val="af4"/>
              <w:spacing w:before="0" w:beforeAutospacing="0" w:after="0" w:afterAutospacing="0"/>
              <w:jc w:val="center"/>
              <w:rPr>
                <w:rFonts w:ascii="Arial" w:hAnsi="Arial" w:cs="Arial"/>
                <w:color w:val="000000" w:themeColor="text1"/>
                <w:kern w:val="24"/>
                <w:sz w:val="22"/>
                <w:szCs w:val="36"/>
              </w:rPr>
            </w:pPr>
            <w:r>
              <w:rPr>
                <w:rFonts w:ascii="Arial" w:hAnsi="Arial" w:cs="Arial"/>
                <w:color w:val="000000" w:themeColor="text1"/>
                <w:kern w:val="24"/>
                <w:sz w:val="22"/>
                <w:szCs w:val="36"/>
              </w:rPr>
              <w:t>4</w:t>
            </w:r>
          </w:p>
        </w:tc>
        <w:tc>
          <w:tcPr>
            <w:tcW w:w="712" w:type="dxa"/>
          </w:tcPr>
          <w:p w14:paraId="240BC8C1" w14:textId="77777777" w:rsidR="00D768A0" w:rsidRDefault="00D768A0" w:rsidP="00EE02BA">
            <w:pPr>
              <w:pStyle w:val="af4"/>
              <w:spacing w:before="0" w:beforeAutospacing="0" w:after="0" w:afterAutospacing="0"/>
              <w:jc w:val="center"/>
              <w:rPr>
                <w:rFonts w:ascii="Arial" w:hAnsi="Arial" w:cs="Arial"/>
                <w:color w:val="000000" w:themeColor="text1"/>
                <w:kern w:val="24"/>
                <w:sz w:val="22"/>
                <w:szCs w:val="36"/>
              </w:rPr>
            </w:pPr>
            <w:r>
              <w:rPr>
                <w:rFonts w:ascii="Arial" w:hAnsi="Arial" w:cs="Arial"/>
                <w:color w:val="000000" w:themeColor="text1"/>
                <w:kern w:val="24"/>
                <w:sz w:val="22"/>
                <w:szCs w:val="36"/>
              </w:rPr>
              <w:t>1</w:t>
            </w:r>
          </w:p>
        </w:tc>
        <w:tc>
          <w:tcPr>
            <w:tcW w:w="711" w:type="dxa"/>
          </w:tcPr>
          <w:p w14:paraId="73215FCA" w14:textId="77777777" w:rsidR="00D768A0" w:rsidRDefault="00D768A0" w:rsidP="00EE02BA">
            <w:pPr>
              <w:pStyle w:val="af4"/>
              <w:spacing w:before="0" w:beforeAutospacing="0" w:after="0" w:afterAutospacing="0"/>
              <w:jc w:val="center"/>
              <w:rPr>
                <w:rFonts w:ascii="Arial" w:hAnsi="Arial" w:cs="Arial"/>
                <w:color w:val="000000" w:themeColor="text1"/>
                <w:kern w:val="24"/>
                <w:sz w:val="22"/>
                <w:szCs w:val="36"/>
              </w:rPr>
            </w:pPr>
            <w:r>
              <w:rPr>
                <w:rFonts w:ascii="Arial" w:hAnsi="Arial" w:cs="Arial"/>
                <w:color w:val="000000" w:themeColor="text1"/>
                <w:kern w:val="24"/>
                <w:sz w:val="22"/>
                <w:szCs w:val="36"/>
              </w:rPr>
              <w:t>1</w:t>
            </w:r>
          </w:p>
        </w:tc>
        <w:tc>
          <w:tcPr>
            <w:tcW w:w="1095" w:type="dxa"/>
          </w:tcPr>
          <w:p w14:paraId="6264B3C1" w14:textId="77777777" w:rsidR="00D768A0" w:rsidRPr="00640C7E" w:rsidRDefault="00D768A0" w:rsidP="00EE02BA">
            <w:pPr>
              <w:pStyle w:val="af4"/>
              <w:spacing w:before="0" w:beforeAutospacing="0" w:after="0" w:afterAutospacing="0"/>
              <w:jc w:val="center"/>
              <w:rPr>
                <w:rFonts w:ascii="Arial" w:hAnsi="Arial" w:cs="Arial"/>
                <w:color w:val="000000" w:themeColor="text1"/>
                <w:kern w:val="24"/>
                <w:sz w:val="22"/>
                <w:szCs w:val="36"/>
              </w:rPr>
            </w:pPr>
            <w:r>
              <w:rPr>
                <w:rFonts w:ascii="Arial" w:hAnsi="Arial" w:cs="Arial"/>
                <w:color w:val="000000" w:themeColor="text1"/>
                <w:kern w:val="24"/>
                <w:sz w:val="22"/>
                <w:szCs w:val="36"/>
              </w:rPr>
              <w:t>0.5</w:t>
            </w:r>
          </w:p>
        </w:tc>
        <w:tc>
          <w:tcPr>
            <w:tcW w:w="1134" w:type="dxa"/>
          </w:tcPr>
          <w:p w14:paraId="4C50D831" w14:textId="77777777" w:rsidR="00D768A0" w:rsidRDefault="00D768A0" w:rsidP="00EE02BA">
            <w:pPr>
              <w:pStyle w:val="af4"/>
              <w:spacing w:before="0" w:beforeAutospacing="0" w:after="0" w:afterAutospacing="0"/>
              <w:jc w:val="center"/>
              <w:rPr>
                <w:rFonts w:ascii="Arial" w:hAnsi="Arial" w:cs="Arial"/>
                <w:color w:val="000000" w:themeColor="text1"/>
                <w:kern w:val="24"/>
                <w:sz w:val="22"/>
                <w:szCs w:val="36"/>
              </w:rPr>
            </w:pPr>
            <w:r>
              <w:rPr>
                <w:rFonts w:ascii="Arial" w:hAnsi="Arial" w:cs="Arial"/>
                <w:color w:val="000000" w:themeColor="text1"/>
                <w:kern w:val="24"/>
                <w:sz w:val="22"/>
                <w:szCs w:val="36"/>
              </w:rPr>
              <w:t>0.375</w:t>
            </w:r>
          </w:p>
        </w:tc>
        <w:tc>
          <w:tcPr>
            <w:tcW w:w="1843" w:type="dxa"/>
          </w:tcPr>
          <w:p w14:paraId="5482AAEA" w14:textId="77777777" w:rsidR="00D768A0" w:rsidRPr="00A60DB5" w:rsidRDefault="00D768A0" w:rsidP="00EE02BA">
            <w:pPr>
              <w:pStyle w:val="af4"/>
              <w:spacing w:before="0" w:beforeAutospacing="0" w:after="0" w:afterAutospacing="0"/>
              <w:jc w:val="center"/>
              <w:rPr>
                <w:rFonts w:ascii="Arial" w:hAnsi="Arial" w:cs="Arial"/>
                <w:color w:val="000000" w:themeColor="text1"/>
                <w:kern w:val="24"/>
                <w:sz w:val="22"/>
                <w:szCs w:val="36"/>
              </w:rPr>
            </w:pPr>
            <w:r w:rsidRPr="00A60DB5">
              <w:rPr>
                <w:rFonts w:ascii="Arial" w:hAnsi="Arial" w:cs="Arial"/>
                <w:color w:val="000000" w:themeColor="text1"/>
                <w:kern w:val="24"/>
                <w:sz w:val="22"/>
                <w:szCs w:val="36"/>
              </w:rPr>
              <w:t>~250 bits</w:t>
            </w:r>
          </w:p>
        </w:tc>
        <w:tc>
          <w:tcPr>
            <w:tcW w:w="1799" w:type="dxa"/>
          </w:tcPr>
          <w:p w14:paraId="33E3A80D" w14:textId="77777777" w:rsidR="00D768A0" w:rsidRPr="00A60DB5" w:rsidRDefault="00D768A0" w:rsidP="00EE02BA">
            <w:pPr>
              <w:pStyle w:val="af4"/>
              <w:spacing w:before="0" w:beforeAutospacing="0" w:after="0" w:afterAutospacing="0"/>
              <w:jc w:val="center"/>
              <w:rPr>
                <w:rFonts w:ascii="Arial" w:hAnsi="Arial" w:cs="Arial"/>
                <w:color w:val="000000" w:themeColor="text1"/>
                <w:kern w:val="24"/>
                <w:sz w:val="22"/>
                <w:szCs w:val="36"/>
              </w:rPr>
            </w:pPr>
            <w:r>
              <w:rPr>
                <w:rFonts w:ascii="Arial" w:hAnsi="Arial" w:cs="Arial"/>
                <w:color w:val="000000" w:themeColor="text1"/>
                <w:kern w:val="24"/>
                <w:sz w:val="22"/>
                <w:szCs w:val="36"/>
              </w:rPr>
              <w:t>~7</w:t>
            </w:r>
            <w:r w:rsidRPr="00A60DB5">
              <w:rPr>
                <w:rFonts w:ascii="Arial" w:hAnsi="Arial" w:cs="Arial"/>
                <w:color w:val="000000" w:themeColor="text1"/>
                <w:kern w:val="24"/>
                <w:sz w:val="22"/>
                <w:szCs w:val="36"/>
              </w:rPr>
              <w:t>0 bits</w:t>
            </w:r>
          </w:p>
        </w:tc>
      </w:tr>
      <w:tr w:rsidR="00D768A0" w:rsidRPr="00640C7E" w14:paraId="1D0A7436" w14:textId="77777777" w:rsidTr="00EE02BA">
        <w:trPr>
          <w:jc w:val="center"/>
        </w:trPr>
        <w:tc>
          <w:tcPr>
            <w:tcW w:w="2013" w:type="dxa"/>
          </w:tcPr>
          <w:p w14:paraId="4B7FFF40" w14:textId="77777777" w:rsidR="00D768A0" w:rsidRDefault="00D768A0" w:rsidP="00EE02BA">
            <w:pPr>
              <w:pStyle w:val="af4"/>
              <w:spacing w:before="0" w:beforeAutospacing="0" w:after="0" w:afterAutospacing="0"/>
              <w:jc w:val="center"/>
              <w:rPr>
                <w:rFonts w:ascii="Arial" w:hAnsi="Arial" w:cs="Arial"/>
                <w:color w:val="000000" w:themeColor="text1"/>
                <w:kern w:val="24"/>
                <w:sz w:val="22"/>
                <w:szCs w:val="36"/>
              </w:rPr>
            </w:pPr>
            <w:r>
              <w:rPr>
                <w:rFonts w:ascii="Arial" w:hAnsi="Arial" w:cs="Arial"/>
                <w:color w:val="000000" w:themeColor="text1"/>
                <w:kern w:val="24"/>
                <w:sz w:val="22"/>
                <w:szCs w:val="36"/>
              </w:rPr>
              <w:t>5</w:t>
            </w:r>
          </w:p>
        </w:tc>
        <w:tc>
          <w:tcPr>
            <w:tcW w:w="712" w:type="dxa"/>
          </w:tcPr>
          <w:p w14:paraId="087016DD" w14:textId="77777777" w:rsidR="00D768A0" w:rsidRDefault="00D768A0" w:rsidP="00EE02BA">
            <w:pPr>
              <w:pStyle w:val="af4"/>
              <w:spacing w:before="0" w:beforeAutospacing="0" w:after="0" w:afterAutospacing="0"/>
              <w:jc w:val="center"/>
              <w:rPr>
                <w:rFonts w:ascii="Arial" w:hAnsi="Arial" w:cs="Arial"/>
                <w:color w:val="000000" w:themeColor="text1"/>
                <w:kern w:val="24"/>
                <w:sz w:val="22"/>
                <w:szCs w:val="36"/>
              </w:rPr>
            </w:pPr>
            <w:r>
              <w:rPr>
                <w:rFonts w:ascii="Arial" w:hAnsi="Arial" w:cs="Arial"/>
                <w:color w:val="000000" w:themeColor="text1"/>
                <w:kern w:val="24"/>
                <w:sz w:val="22"/>
                <w:szCs w:val="36"/>
              </w:rPr>
              <w:t>1</w:t>
            </w:r>
          </w:p>
        </w:tc>
        <w:tc>
          <w:tcPr>
            <w:tcW w:w="711" w:type="dxa"/>
          </w:tcPr>
          <w:p w14:paraId="4F29E33E" w14:textId="77777777" w:rsidR="00D768A0" w:rsidRDefault="00D768A0" w:rsidP="00EE02BA">
            <w:pPr>
              <w:pStyle w:val="af4"/>
              <w:spacing w:before="0" w:beforeAutospacing="0" w:after="0" w:afterAutospacing="0"/>
              <w:jc w:val="center"/>
              <w:rPr>
                <w:rFonts w:ascii="Arial" w:hAnsi="Arial" w:cs="Arial"/>
                <w:color w:val="000000" w:themeColor="text1"/>
                <w:kern w:val="24"/>
                <w:sz w:val="22"/>
                <w:szCs w:val="36"/>
              </w:rPr>
            </w:pPr>
            <w:r>
              <w:rPr>
                <w:rFonts w:ascii="Arial" w:hAnsi="Arial" w:cs="Arial"/>
                <w:color w:val="000000" w:themeColor="text1"/>
                <w:kern w:val="24"/>
                <w:sz w:val="22"/>
                <w:szCs w:val="36"/>
              </w:rPr>
              <w:t>1</w:t>
            </w:r>
          </w:p>
        </w:tc>
        <w:tc>
          <w:tcPr>
            <w:tcW w:w="1095" w:type="dxa"/>
          </w:tcPr>
          <w:p w14:paraId="14FF9BE4" w14:textId="77777777" w:rsidR="00D768A0" w:rsidRPr="00640C7E" w:rsidRDefault="00D768A0" w:rsidP="00EE02BA">
            <w:pPr>
              <w:pStyle w:val="af4"/>
              <w:spacing w:before="0" w:beforeAutospacing="0" w:after="0" w:afterAutospacing="0"/>
              <w:jc w:val="center"/>
              <w:rPr>
                <w:rFonts w:ascii="Arial" w:hAnsi="Arial" w:cs="Arial"/>
                <w:color w:val="000000" w:themeColor="text1"/>
                <w:kern w:val="24"/>
                <w:sz w:val="22"/>
                <w:szCs w:val="36"/>
              </w:rPr>
            </w:pPr>
            <w:r>
              <w:rPr>
                <w:rFonts w:ascii="Arial" w:hAnsi="Arial" w:cs="Arial" w:hint="eastAsia"/>
                <w:color w:val="000000" w:themeColor="text1"/>
                <w:kern w:val="24"/>
                <w:sz w:val="22"/>
                <w:szCs w:val="36"/>
              </w:rPr>
              <w:t>0</w:t>
            </w:r>
            <w:r>
              <w:rPr>
                <w:rFonts w:ascii="Arial" w:hAnsi="Arial" w:cs="Arial"/>
                <w:color w:val="000000" w:themeColor="text1"/>
                <w:kern w:val="24"/>
                <w:sz w:val="22"/>
                <w:szCs w:val="36"/>
              </w:rPr>
              <w:t>.75</w:t>
            </w:r>
          </w:p>
        </w:tc>
        <w:tc>
          <w:tcPr>
            <w:tcW w:w="1134" w:type="dxa"/>
          </w:tcPr>
          <w:p w14:paraId="2D0C2F8E" w14:textId="77777777" w:rsidR="00D768A0" w:rsidRDefault="00D768A0" w:rsidP="00EE02BA">
            <w:pPr>
              <w:pStyle w:val="af4"/>
              <w:spacing w:before="0" w:beforeAutospacing="0" w:after="0" w:afterAutospacing="0"/>
              <w:jc w:val="center"/>
              <w:rPr>
                <w:rFonts w:ascii="Arial" w:hAnsi="Arial" w:cs="Arial"/>
                <w:color w:val="000000" w:themeColor="text1"/>
                <w:kern w:val="24"/>
                <w:sz w:val="22"/>
                <w:szCs w:val="36"/>
              </w:rPr>
            </w:pPr>
            <w:r>
              <w:rPr>
                <w:rFonts w:ascii="Arial" w:hAnsi="Arial" w:cs="Arial" w:hint="eastAsia"/>
                <w:color w:val="000000" w:themeColor="text1"/>
                <w:kern w:val="24"/>
                <w:sz w:val="22"/>
                <w:szCs w:val="36"/>
              </w:rPr>
              <w:t>0</w:t>
            </w:r>
            <w:r>
              <w:rPr>
                <w:rFonts w:ascii="Arial" w:hAnsi="Arial" w:cs="Arial"/>
                <w:color w:val="000000" w:themeColor="text1"/>
                <w:kern w:val="24"/>
                <w:sz w:val="22"/>
                <w:szCs w:val="36"/>
              </w:rPr>
              <w:t>.625</w:t>
            </w:r>
          </w:p>
        </w:tc>
        <w:tc>
          <w:tcPr>
            <w:tcW w:w="1843" w:type="dxa"/>
          </w:tcPr>
          <w:p w14:paraId="47891721" w14:textId="77777777" w:rsidR="00D768A0" w:rsidRPr="00A60DB5" w:rsidRDefault="00D768A0" w:rsidP="00EE02BA">
            <w:pPr>
              <w:pStyle w:val="af4"/>
              <w:spacing w:before="0" w:beforeAutospacing="0" w:after="0" w:afterAutospacing="0"/>
              <w:jc w:val="center"/>
              <w:rPr>
                <w:rFonts w:ascii="Arial" w:hAnsi="Arial" w:cs="Arial"/>
                <w:color w:val="000000" w:themeColor="text1"/>
                <w:kern w:val="24"/>
                <w:sz w:val="22"/>
                <w:szCs w:val="36"/>
              </w:rPr>
            </w:pPr>
            <w:r w:rsidRPr="00A60DB5">
              <w:rPr>
                <w:rFonts w:ascii="Arial" w:hAnsi="Arial" w:cs="Arial"/>
                <w:color w:val="000000" w:themeColor="text1"/>
                <w:kern w:val="24"/>
                <w:sz w:val="22"/>
                <w:szCs w:val="36"/>
              </w:rPr>
              <w:t>~400bits</w:t>
            </w:r>
          </w:p>
        </w:tc>
        <w:tc>
          <w:tcPr>
            <w:tcW w:w="1799" w:type="dxa"/>
          </w:tcPr>
          <w:p w14:paraId="71491DD5" w14:textId="77777777" w:rsidR="00D768A0" w:rsidRPr="00A60DB5" w:rsidRDefault="00D768A0" w:rsidP="00EE02BA">
            <w:pPr>
              <w:pStyle w:val="af4"/>
              <w:spacing w:before="0" w:beforeAutospacing="0" w:after="0" w:afterAutospacing="0"/>
              <w:jc w:val="center"/>
              <w:rPr>
                <w:rFonts w:ascii="Arial" w:hAnsi="Arial" w:cs="Arial"/>
                <w:color w:val="000000" w:themeColor="text1"/>
                <w:kern w:val="24"/>
                <w:sz w:val="22"/>
                <w:szCs w:val="36"/>
              </w:rPr>
            </w:pPr>
            <w:r>
              <w:rPr>
                <w:rFonts w:ascii="Arial" w:hAnsi="Arial" w:cs="Arial"/>
                <w:color w:val="000000" w:themeColor="text1"/>
                <w:kern w:val="24"/>
                <w:sz w:val="22"/>
                <w:szCs w:val="36"/>
              </w:rPr>
              <w:t>~1</w:t>
            </w:r>
            <w:r w:rsidRPr="00A60DB5">
              <w:rPr>
                <w:rFonts w:ascii="Arial" w:hAnsi="Arial" w:cs="Arial"/>
                <w:color w:val="000000" w:themeColor="text1"/>
                <w:kern w:val="24"/>
                <w:sz w:val="22"/>
                <w:szCs w:val="36"/>
              </w:rPr>
              <w:t>00bits</w:t>
            </w:r>
          </w:p>
        </w:tc>
      </w:tr>
      <w:tr w:rsidR="00D768A0" w:rsidRPr="00640C7E" w14:paraId="3317AB10" w14:textId="77777777" w:rsidTr="00EE02BA">
        <w:trPr>
          <w:jc w:val="center"/>
        </w:trPr>
        <w:tc>
          <w:tcPr>
            <w:tcW w:w="2013" w:type="dxa"/>
          </w:tcPr>
          <w:p w14:paraId="3518EA99" w14:textId="77777777" w:rsidR="00D768A0" w:rsidRPr="00A60DB5" w:rsidRDefault="00D768A0" w:rsidP="00EE02BA">
            <w:pPr>
              <w:pStyle w:val="af4"/>
              <w:spacing w:before="0" w:beforeAutospacing="0" w:after="0" w:afterAutospacing="0"/>
              <w:jc w:val="center"/>
              <w:rPr>
                <w:rFonts w:ascii="Arial" w:hAnsi="Arial" w:cs="Arial"/>
                <w:color w:val="000000" w:themeColor="text1"/>
                <w:kern w:val="24"/>
                <w:sz w:val="22"/>
                <w:szCs w:val="36"/>
              </w:rPr>
            </w:pPr>
            <w:r w:rsidRPr="00A60DB5">
              <w:rPr>
                <w:rFonts w:ascii="Arial" w:hAnsi="Arial" w:cs="Arial"/>
                <w:color w:val="000000" w:themeColor="text1"/>
                <w:kern w:val="24"/>
                <w:sz w:val="22"/>
                <w:szCs w:val="36"/>
              </w:rPr>
              <w:t>6</w:t>
            </w:r>
          </w:p>
        </w:tc>
        <w:tc>
          <w:tcPr>
            <w:tcW w:w="712" w:type="dxa"/>
          </w:tcPr>
          <w:p w14:paraId="17ECC527" w14:textId="77777777" w:rsidR="00D768A0" w:rsidRPr="00A60DB5" w:rsidRDefault="00D768A0" w:rsidP="00EE02BA">
            <w:pPr>
              <w:pStyle w:val="af4"/>
              <w:spacing w:before="0" w:beforeAutospacing="0" w:after="0" w:afterAutospacing="0"/>
              <w:jc w:val="center"/>
              <w:rPr>
                <w:rFonts w:ascii="Arial" w:hAnsi="Arial" w:cs="Arial"/>
                <w:color w:val="000000" w:themeColor="text1"/>
                <w:kern w:val="24"/>
                <w:sz w:val="22"/>
                <w:szCs w:val="36"/>
              </w:rPr>
            </w:pPr>
            <w:r w:rsidRPr="00A60DB5">
              <w:rPr>
                <w:rFonts w:ascii="Arial" w:hAnsi="Arial" w:cs="Arial"/>
                <w:color w:val="000000" w:themeColor="text1"/>
                <w:kern w:val="24"/>
                <w:sz w:val="22"/>
                <w:szCs w:val="36"/>
              </w:rPr>
              <w:t>1</w:t>
            </w:r>
          </w:p>
        </w:tc>
        <w:tc>
          <w:tcPr>
            <w:tcW w:w="711" w:type="dxa"/>
          </w:tcPr>
          <w:p w14:paraId="71542D46" w14:textId="77777777" w:rsidR="00D768A0" w:rsidRDefault="00D768A0" w:rsidP="00EE02BA">
            <w:pPr>
              <w:pStyle w:val="af4"/>
              <w:spacing w:before="0" w:beforeAutospacing="0" w:after="0" w:afterAutospacing="0"/>
              <w:jc w:val="center"/>
              <w:rPr>
                <w:rFonts w:ascii="Arial" w:hAnsi="Arial" w:cs="Arial"/>
                <w:color w:val="000000" w:themeColor="text1"/>
                <w:kern w:val="24"/>
                <w:sz w:val="22"/>
                <w:szCs w:val="36"/>
              </w:rPr>
            </w:pPr>
            <w:r>
              <w:rPr>
                <w:rFonts w:ascii="Arial" w:hAnsi="Arial" w:cs="Arial"/>
                <w:color w:val="000000" w:themeColor="text1"/>
                <w:kern w:val="24"/>
                <w:sz w:val="22"/>
                <w:szCs w:val="36"/>
              </w:rPr>
              <w:t>1</w:t>
            </w:r>
          </w:p>
        </w:tc>
        <w:tc>
          <w:tcPr>
            <w:tcW w:w="1095" w:type="dxa"/>
          </w:tcPr>
          <w:p w14:paraId="4559DAE7" w14:textId="77777777" w:rsidR="00D768A0" w:rsidRPr="00640C7E" w:rsidRDefault="00D768A0" w:rsidP="00EE02BA">
            <w:pPr>
              <w:pStyle w:val="af4"/>
              <w:spacing w:before="0" w:beforeAutospacing="0" w:after="0" w:afterAutospacing="0"/>
              <w:jc w:val="center"/>
              <w:rPr>
                <w:rFonts w:ascii="Arial" w:hAnsi="Arial" w:cs="Arial"/>
                <w:color w:val="000000" w:themeColor="text1"/>
                <w:kern w:val="24"/>
                <w:sz w:val="22"/>
                <w:szCs w:val="36"/>
              </w:rPr>
            </w:pPr>
            <w:r>
              <w:rPr>
                <w:rFonts w:ascii="Arial" w:hAnsi="Arial" w:cs="Arial"/>
                <w:color w:val="000000" w:themeColor="text1"/>
                <w:kern w:val="24"/>
                <w:sz w:val="22"/>
                <w:szCs w:val="36"/>
              </w:rPr>
              <w:t>1</w:t>
            </w:r>
          </w:p>
        </w:tc>
        <w:tc>
          <w:tcPr>
            <w:tcW w:w="1134" w:type="dxa"/>
          </w:tcPr>
          <w:p w14:paraId="232FAF27" w14:textId="77777777" w:rsidR="00D768A0" w:rsidRDefault="00D768A0" w:rsidP="00EE02BA">
            <w:pPr>
              <w:pStyle w:val="af4"/>
              <w:spacing w:before="0" w:beforeAutospacing="0" w:after="0" w:afterAutospacing="0"/>
              <w:jc w:val="center"/>
              <w:rPr>
                <w:rFonts w:ascii="Arial" w:hAnsi="Arial" w:cs="Arial"/>
                <w:color w:val="000000" w:themeColor="text1"/>
                <w:kern w:val="24"/>
                <w:sz w:val="22"/>
                <w:szCs w:val="36"/>
              </w:rPr>
            </w:pPr>
            <w:r>
              <w:rPr>
                <w:rFonts w:ascii="Arial" w:hAnsi="Arial" w:cs="Arial"/>
                <w:color w:val="000000" w:themeColor="text1"/>
                <w:kern w:val="24"/>
                <w:sz w:val="22"/>
                <w:szCs w:val="36"/>
              </w:rPr>
              <w:t>0.875</w:t>
            </w:r>
          </w:p>
        </w:tc>
        <w:tc>
          <w:tcPr>
            <w:tcW w:w="1843" w:type="dxa"/>
          </w:tcPr>
          <w:p w14:paraId="775F3FD5" w14:textId="77777777" w:rsidR="00D768A0" w:rsidRPr="00A60DB5" w:rsidRDefault="00D768A0" w:rsidP="00EE02BA">
            <w:pPr>
              <w:pStyle w:val="af4"/>
              <w:spacing w:before="0" w:beforeAutospacing="0" w:after="0" w:afterAutospacing="0"/>
              <w:jc w:val="center"/>
              <w:rPr>
                <w:rFonts w:ascii="Arial" w:hAnsi="Arial" w:cs="Arial"/>
                <w:color w:val="000000" w:themeColor="text1"/>
                <w:kern w:val="24"/>
                <w:sz w:val="22"/>
                <w:szCs w:val="36"/>
              </w:rPr>
            </w:pPr>
            <w:r w:rsidRPr="00A60DB5">
              <w:rPr>
                <w:rFonts w:ascii="Arial" w:hAnsi="Arial" w:cs="Arial"/>
                <w:color w:val="000000" w:themeColor="text1"/>
                <w:kern w:val="24"/>
                <w:sz w:val="22"/>
                <w:szCs w:val="36"/>
              </w:rPr>
              <w:t>~500bits</w:t>
            </w:r>
          </w:p>
        </w:tc>
        <w:tc>
          <w:tcPr>
            <w:tcW w:w="1799" w:type="dxa"/>
          </w:tcPr>
          <w:p w14:paraId="1C20D853" w14:textId="77777777" w:rsidR="00D768A0" w:rsidRPr="00A60DB5" w:rsidRDefault="00D768A0" w:rsidP="00EE02BA">
            <w:pPr>
              <w:pStyle w:val="af4"/>
              <w:spacing w:before="0" w:beforeAutospacing="0" w:after="0" w:afterAutospacing="0"/>
              <w:jc w:val="center"/>
              <w:rPr>
                <w:rFonts w:ascii="Arial" w:hAnsi="Arial" w:cs="Arial"/>
                <w:color w:val="000000" w:themeColor="text1"/>
                <w:kern w:val="24"/>
                <w:sz w:val="22"/>
                <w:szCs w:val="36"/>
              </w:rPr>
            </w:pPr>
            <w:r>
              <w:rPr>
                <w:rFonts w:ascii="Arial" w:hAnsi="Arial" w:cs="Arial"/>
                <w:color w:val="000000" w:themeColor="text1"/>
                <w:kern w:val="24"/>
                <w:sz w:val="22"/>
                <w:szCs w:val="36"/>
              </w:rPr>
              <w:t>~13</w:t>
            </w:r>
            <w:r w:rsidRPr="00A60DB5">
              <w:rPr>
                <w:rFonts w:ascii="Arial" w:hAnsi="Arial" w:cs="Arial"/>
                <w:color w:val="000000" w:themeColor="text1"/>
                <w:kern w:val="24"/>
                <w:sz w:val="22"/>
                <w:szCs w:val="36"/>
              </w:rPr>
              <w:t>0bits</w:t>
            </w:r>
          </w:p>
        </w:tc>
      </w:tr>
      <w:tr w:rsidR="00D768A0" w:rsidRPr="00640C7E" w14:paraId="2FF046E7" w14:textId="77777777" w:rsidTr="00EE02BA">
        <w:trPr>
          <w:jc w:val="center"/>
        </w:trPr>
        <w:tc>
          <w:tcPr>
            <w:tcW w:w="2013" w:type="dxa"/>
          </w:tcPr>
          <w:p w14:paraId="2E0A6685" w14:textId="77777777" w:rsidR="00D768A0" w:rsidRDefault="00D768A0" w:rsidP="00EE02BA">
            <w:pPr>
              <w:pStyle w:val="af4"/>
              <w:spacing w:before="0" w:beforeAutospacing="0" w:after="0" w:afterAutospacing="0"/>
              <w:jc w:val="center"/>
              <w:rPr>
                <w:rFonts w:ascii="Arial" w:hAnsi="Arial" w:cs="Arial"/>
                <w:color w:val="000000" w:themeColor="text1"/>
                <w:kern w:val="24"/>
                <w:sz w:val="22"/>
                <w:szCs w:val="36"/>
              </w:rPr>
            </w:pPr>
            <w:r>
              <w:rPr>
                <w:rFonts w:ascii="Arial" w:hAnsi="Arial" w:cs="Arial"/>
                <w:color w:val="000000" w:themeColor="text1"/>
                <w:kern w:val="24"/>
                <w:sz w:val="22"/>
                <w:szCs w:val="36"/>
              </w:rPr>
              <w:t>7</w:t>
            </w:r>
          </w:p>
        </w:tc>
        <w:tc>
          <w:tcPr>
            <w:tcW w:w="712" w:type="dxa"/>
          </w:tcPr>
          <w:p w14:paraId="600BD0C2" w14:textId="77777777" w:rsidR="00D768A0" w:rsidRDefault="00D768A0" w:rsidP="00EE02BA">
            <w:pPr>
              <w:pStyle w:val="af4"/>
              <w:spacing w:before="0" w:beforeAutospacing="0" w:after="0" w:afterAutospacing="0"/>
              <w:jc w:val="center"/>
              <w:rPr>
                <w:rFonts w:ascii="Arial" w:hAnsi="Arial" w:cs="Arial"/>
                <w:color w:val="000000" w:themeColor="text1"/>
                <w:kern w:val="24"/>
                <w:sz w:val="22"/>
                <w:szCs w:val="36"/>
              </w:rPr>
            </w:pPr>
            <w:r w:rsidRPr="00640C7E">
              <w:rPr>
                <w:rFonts w:ascii="Arial" w:hAnsi="Arial" w:cs="Arial"/>
                <w:color w:val="000000" w:themeColor="text1"/>
                <w:kern w:val="24"/>
                <w:sz w:val="22"/>
                <w:szCs w:val="36"/>
              </w:rPr>
              <w:t>1</w:t>
            </w:r>
          </w:p>
        </w:tc>
        <w:tc>
          <w:tcPr>
            <w:tcW w:w="711" w:type="dxa"/>
          </w:tcPr>
          <w:p w14:paraId="40549784" w14:textId="77777777" w:rsidR="00D768A0" w:rsidRDefault="00D768A0" w:rsidP="00EE02BA">
            <w:pPr>
              <w:pStyle w:val="af4"/>
              <w:spacing w:before="0" w:beforeAutospacing="0" w:after="0" w:afterAutospacing="0"/>
              <w:jc w:val="center"/>
              <w:rPr>
                <w:rFonts w:ascii="Arial" w:hAnsi="Arial" w:cs="Arial"/>
                <w:color w:val="000000" w:themeColor="text1"/>
                <w:kern w:val="24"/>
                <w:sz w:val="22"/>
                <w:szCs w:val="36"/>
              </w:rPr>
            </w:pPr>
            <w:r>
              <w:rPr>
                <w:rFonts w:ascii="Arial" w:hAnsi="Arial" w:cs="Arial"/>
                <w:color w:val="000000" w:themeColor="text1"/>
                <w:kern w:val="24"/>
                <w:sz w:val="22"/>
                <w:szCs w:val="36"/>
              </w:rPr>
              <w:t>2</w:t>
            </w:r>
          </w:p>
        </w:tc>
        <w:tc>
          <w:tcPr>
            <w:tcW w:w="1095" w:type="dxa"/>
          </w:tcPr>
          <w:p w14:paraId="08457228" w14:textId="77777777" w:rsidR="00D768A0" w:rsidRPr="00640C7E" w:rsidRDefault="00D768A0" w:rsidP="00EE02BA">
            <w:pPr>
              <w:pStyle w:val="af4"/>
              <w:spacing w:before="0" w:beforeAutospacing="0" w:after="0" w:afterAutospacing="0"/>
              <w:jc w:val="center"/>
              <w:rPr>
                <w:rFonts w:ascii="Arial" w:hAnsi="Arial" w:cs="Arial"/>
                <w:color w:val="000000" w:themeColor="text1"/>
                <w:kern w:val="24"/>
                <w:sz w:val="22"/>
                <w:szCs w:val="36"/>
              </w:rPr>
            </w:pPr>
            <w:r>
              <w:rPr>
                <w:rFonts w:ascii="Arial" w:hAnsi="Arial" w:cs="Arial" w:hint="eastAsia"/>
                <w:color w:val="000000" w:themeColor="text1"/>
                <w:kern w:val="24"/>
                <w:sz w:val="22"/>
                <w:szCs w:val="36"/>
              </w:rPr>
              <w:t>0</w:t>
            </w:r>
            <w:r>
              <w:rPr>
                <w:rFonts w:ascii="Arial" w:hAnsi="Arial" w:cs="Arial"/>
                <w:color w:val="000000" w:themeColor="text1"/>
                <w:kern w:val="24"/>
                <w:sz w:val="22"/>
                <w:szCs w:val="36"/>
              </w:rPr>
              <w:t>.5</w:t>
            </w:r>
          </w:p>
        </w:tc>
        <w:tc>
          <w:tcPr>
            <w:tcW w:w="1134" w:type="dxa"/>
          </w:tcPr>
          <w:p w14:paraId="6B391BC8" w14:textId="77777777" w:rsidR="00D768A0" w:rsidRDefault="00D768A0" w:rsidP="00EE02BA">
            <w:pPr>
              <w:pStyle w:val="af4"/>
              <w:spacing w:before="0" w:beforeAutospacing="0" w:after="0" w:afterAutospacing="0"/>
              <w:jc w:val="center"/>
              <w:rPr>
                <w:rFonts w:ascii="Arial" w:hAnsi="Arial" w:cs="Arial"/>
                <w:color w:val="000000" w:themeColor="text1"/>
                <w:kern w:val="24"/>
                <w:sz w:val="22"/>
                <w:szCs w:val="36"/>
              </w:rPr>
            </w:pPr>
            <w:r>
              <w:rPr>
                <w:rFonts w:ascii="Arial" w:hAnsi="Arial" w:cs="Arial" w:hint="eastAsia"/>
                <w:color w:val="000000" w:themeColor="text1"/>
                <w:kern w:val="24"/>
                <w:sz w:val="22"/>
                <w:szCs w:val="36"/>
              </w:rPr>
              <w:t>0</w:t>
            </w:r>
            <w:r>
              <w:rPr>
                <w:rFonts w:ascii="Arial" w:hAnsi="Arial" w:cs="Arial"/>
                <w:color w:val="000000" w:themeColor="text1"/>
                <w:kern w:val="24"/>
                <w:sz w:val="22"/>
                <w:szCs w:val="36"/>
              </w:rPr>
              <w:t>.375</w:t>
            </w:r>
          </w:p>
        </w:tc>
        <w:tc>
          <w:tcPr>
            <w:tcW w:w="1843" w:type="dxa"/>
          </w:tcPr>
          <w:p w14:paraId="08EBAACA" w14:textId="77777777" w:rsidR="00D768A0" w:rsidRPr="00A60DB5" w:rsidRDefault="00D768A0" w:rsidP="00EE02BA">
            <w:pPr>
              <w:pStyle w:val="af4"/>
              <w:spacing w:before="0" w:beforeAutospacing="0" w:after="0" w:afterAutospacing="0"/>
              <w:jc w:val="center"/>
              <w:rPr>
                <w:rFonts w:ascii="Arial" w:hAnsi="Arial" w:cs="Arial"/>
                <w:color w:val="000000" w:themeColor="text1"/>
                <w:kern w:val="24"/>
                <w:sz w:val="22"/>
                <w:szCs w:val="36"/>
              </w:rPr>
            </w:pPr>
            <w:r w:rsidRPr="00A60DB5">
              <w:rPr>
                <w:rFonts w:ascii="Arial" w:hAnsi="Arial" w:cs="Arial"/>
                <w:color w:val="000000" w:themeColor="text1"/>
                <w:kern w:val="24"/>
                <w:sz w:val="22"/>
                <w:szCs w:val="36"/>
              </w:rPr>
              <w:t>~5</w:t>
            </w:r>
            <w:r>
              <w:rPr>
                <w:rFonts w:ascii="Arial" w:hAnsi="Arial" w:cs="Arial"/>
                <w:color w:val="000000" w:themeColor="text1"/>
                <w:kern w:val="24"/>
                <w:sz w:val="22"/>
                <w:szCs w:val="36"/>
              </w:rPr>
              <w:t>8</w:t>
            </w:r>
            <w:r w:rsidRPr="00A60DB5">
              <w:rPr>
                <w:rFonts w:ascii="Arial" w:hAnsi="Arial" w:cs="Arial"/>
                <w:color w:val="000000" w:themeColor="text1"/>
                <w:kern w:val="24"/>
                <w:sz w:val="22"/>
                <w:szCs w:val="36"/>
              </w:rPr>
              <w:t>0bits</w:t>
            </w:r>
          </w:p>
        </w:tc>
        <w:tc>
          <w:tcPr>
            <w:tcW w:w="1799" w:type="dxa"/>
          </w:tcPr>
          <w:p w14:paraId="5403C6D9" w14:textId="77777777" w:rsidR="00D768A0" w:rsidRPr="00A60DB5" w:rsidRDefault="00D768A0" w:rsidP="00EE02BA">
            <w:pPr>
              <w:pStyle w:val="af4"/>
              <w:spacing w:before="0" w:beforeAutospacing="0" w:after="0" w:afterAutospacing="0"/>
              <w:jc w:val="center"/>
              <w:rPr>
                <w:rFonts w:ascii="Arial" w:hAnsi="Arial" w:cs="Arial"/>
                <w:color w:val="000000" w:themeColor="text1"/>
                <w:kern w:val="24"/>
                <w:sz w:val="22"/>
                <w:szCs w:val="36"/>
              </w:rPr>
            </w:pPr>
            <w:r w:rsidRPr="00A60DB5">
              <w:rPr>
                <w:rFonts w:ascii="Arial" w:hAnsi="Arial" w:cs="Arial"/>
                <w:color w:val="000000" w:themeColor="text1"/>
                <w:kern w:val="24"/>
                <w:sz w:val="22"/>
                <w:szCs w:val="36"/>
              </w:rPr>
              <w:t>~</w:t>
            </w:r>
            <w:r>
              <w:rPr>
                <w:rFonts w:ascii="Arial" w:hAnsi="Arial" w:cs="Arial"/>
                <w:color w:val="000000" w:themeColor="text1"/>
                <w:kern w:val="24"/>
                <w:sz w:val="22"/>
                <w:szCs w:val="36"/>
              </w:rPr>
              <w:t>15</w:t>
            </w:r>
            <w:r w:rsidRPr="00A60DB5">
              <w:rPr>
                <w:rFonts w:ascii="Arial" w:hAnsi="Arial" w:cs="Arial"/>
                <w:color w:val="000000" w:themeColor="text1"/>
                <w:kern w:val="24"/>
                <w:sz w:val="22"/>
                <w:szCs w:val="36"/>
              </w:rPr>
              <w:t>0bits</w:t>
            </w:r>
          </w:p>
        </w:tc>
      </w:tr>
      <w:tr w:rsidR="00D768A0" w:rsidRPr="00640C7E" w14:paraId="6AFD680D" w14:textId="77777777" w:rsidTr="00EE02BA">
        <w:trPr>
          <w:jc w:val="center"/>
        </w:trPr>
        <w:tc>
          <w:tcPr>
            <w:tcW w:w="2013" w:type="dxa"/>
          </w:tcPr>
          <w:p w14:paraId="2FDCDE1E" w14:textId="77777777" w:rsidR="00D768A0" w:rsidRDefault="00D768A0" w:rsidP="00EE02BA">
            <w:pPr>
              <w:pStyle w:val="af4"/>
              <w:spacing w:before="0" w:beforeAutospacing="0" w:after="0" w:afterAutospacing="0"/>
              <w:jc w:val="center"/>
              <w:rPr>
                <w:rFonts w:ascii="Arial" w:hAnsi="Arial" w:cs="Arial"/>
                <w:color w:val="000000" w:themeColor="text1"/>
                <w:kern w:val="24"/>
                <w:sz w:val="22"/>
                <w:szCs w:val="36"/>
              </w:rPr>
            </w:pPr>
            <w:r>
              <w:rPr>
                <w:rFonts w:ascii="Arial" w:hAnsi="Arial" w:cs="Arial"/>
                <w:color w:val="000000" w:themeColor="text1"/>
                <w:kern w:val="24"/>
                <w:sz w:val="22"/>
                <w:szCs w:val="36"/>
              </w:rPr>
              <w:t>8</w:t>
            </w:r>
          </w:p>
        </w:tc>
        <w:tc>
          <w:tcPr>
            <w:tcW w:w="712" w:type="dxa"/>
          </w:tcPr>
          <w:p w14:paraId="4741E257" w14:textId="77777777" w:rsidR="00D768A0" w:rsidRDefault="00D768A0" w:rsidP="00EE02BA">
            <w:pPr>
              <w:pStyle w:val="af4"/>
              <w:spacing w:before="0" w:beforeAutospacing="0" w:after="0" w:afterAutospacing="0"/>
              <w:jc w:val="center"/>
              <w:rPr>
                <w:rFonts w:ascii="Arial" w:hAnsi="Arial" w:cs="Arial"/>
                <w:color w:val="000000" w:themeColor="text1"/>
                <w:kern w:val="24"/>
                <w:sz w:val="22"/>
                <w:szCs w:val="36"/>
              </w:rPr>
            </w:pPr>
            <w:r>
              <w:rPr>
                <w:rFonts w:ascii="Arial" w:hAnsi="Arial" w:cs="Arial" w:hint="eastAsia"/>
                <w:color w:val="000000" w:themeColor="text1"/>
                <w:kern w:val="24"/>
                <w:sz w:val="22"/>
                <w:szCs w:val="36"/>
              </w:rPr>
              <w:t>1</w:t>
            </w:r>
          </w:p>
        </w:tc>
        <w:tc>
          <w:tcPr>
            <w:tcW w:w="711" w:type="dxa"/>
          </w:tcPr>
          <w:p w14:paraId="4594FB59" w14:textId="77777777" w:rsidR="00D768A0" w:rsidRDefault="00D768A0" w:rsidP="00EE02BA">
            <w:pPr>
              <w:pStyle w:val="af4"/>
              <w:spacing w:before="0" w:beforeAutospacing="0" w:after="0" w:afterAutospacing="0"/>
              <w:jc w:val="center"/>
              <w:rPr>
                <w:rFonts w:ascii="Arial" w:hAnsi="Arial" w:cs="Arial"/>
                <w:color w:val="000000" w:themeColor="text1"/>
                <w:kern w:val="24"/>
                <w:sz w:val="22"/>
                <w:szCs w:val="36"/>
              </w:rPr>
            </w:pPr>
            <w:r>
              <w:rPr>
                <w:rFonts w:ascii="Arial" w:hAnsi="Arial" w:cs="Arial"/>
                <w:color w:val="000000" w:themeColor="text1"/>
                <w:kern w:val="24"/>
                <w:sz w:val="22"/>
                <w:szCs w:val="36"/>
              </w:rPr>
              <w:t>2</w:t>
            </w:r>
          </w:p>
        </w:tc>
        <w:tc>
          <w:tcPr>
            <w:tcW w:w="1095" w:type="dxa"/>
          </w:tcPr>
          <w:p w14:paraId="7F7B53B4" w14:textId="77777777" w:rsidR="00D768A0" w:rsidRPr="00640C7E" w:rsidRDefault="00D768A0" w:rsidP="00EE02BA">
            <w:pPr>
              <w:pStyle w:val="af4"/>
              <w:spacing w:before="0" w:beforeAutospacing="0" w:after="0" w:afterAutospacing="0"/>
              <w:jc w:val="center"/>
              <w:rPr>
                <w:rFonts w:ascii="Arial" w:hAnsi="Arial" w:cs="Arial"/>
                <w:color w:val="000000" w:themeColor="text1"/>
                <w:kern w:val="24"/>
                <w:sz w:val="22"/>
                <w:szCs w:val="36"/>
              </w:rPr>
            </w:pPr>
            <w:r>
              <w:rPr>
                <w:rFonts w:ascii="Arial" w:hAnsi="Arial" w:cs="Arial"/>
                <w:color w:val="000000" w:themeColor="text1"/>
                <w:kern w:val="24"/>
                <w:sz w:val="22"/>
                <w:szCs w:val="36"/>
              </w:rPr>
              <w:t>0.75</w:t>
            </w:r>
          </w:p>
        </w:tc>
        <w:tc>
          <w:tcPr>
            <w:tcW w:w="1134" w:type="dxa"/>
          </w:tcPr>
          <w:p w14:paraId="39472072" w14:textId="77777777" w:rsidR="00D768A0" w:rsidRDefault="00D768A0" w:rsidP="00EE02BA">
            <w:pPr>
              <w:pStyle w:val="af4"/>
              <w:spacing w:before="0" w:beforeAutospacing="0" w:after="0" w:afterAutospacing="0"/>
              <w:jc w:val="center"/>
              <w:rPr>
                <w:rFonts w:ascii="Arial" w:hAnsi="Arial" w:cs="Arial"/>
                <w:color w:val="000000" w:themeColor="text1"/>
                <w:kern w:val="24"/>
                <w:sz w:val="22"/>
                <w:szCs w:val="36"/>
              </w:rPr>
            </w:pPr>
            <w:r>
              <w:rPr>
                <w:rFonts w:ascii="Arial" w:hAnsi="Arial" w:cs="Arial"/>
                <w:color w:val="000000" w:themeColor="text1"/>
                <w:kern w:val="24"/>
                <w:sz w:val="22"/>
                <w:szCs w:val="36"/>
              </w:rPr>
              <w:t>0.625</w:t>
            </w:r>
          </w:p>
        </w:tc>
        <w:tc>
          <w:tcPr>
            <w:tcW w:w="1843" w:type="dxa"/>
          </w:tcPr>
          <w:p w14:paraId="78B47939" w14:textId="77777777" w:rsidR="00D768A0" w:rsidRPr="00A60DB5" w:rsidRDefault="00D768A0" w:rsidP="00EE02BA">
            <w:pPr>
              <w:pStyle w:val="af4"/>
              <w:spacing w:before="0" w:beforeAutospacing="0" w:after="0" w:afterAutospacing="0"/>
              <w:jc w:val="center"/>
              <w:rPr>
                <w:rFonts w:ascii="Arial" w:hAnsi="Arial" w:cs="Arial"/>
                <w:color w:val="000000" w:themeColor="text1"/>
                <w:kern w:val="24"/>
                <w:sz w:val="22"/>
                <w:szCs w:val="36"/>
              </w:rPr>
            </w:pPr>
            <w:r w:rsidRPr="00A60DB5">
              <w:rPr>
                <w:rFonts w:ascii="Arial" w:hAnsi="Arial" w:cs="Arial"/>
                <w:color w:val="000000" w:themeColor="text1"/>
                <w:kern w:val="24"/>
                <w:sz w:val="22"/>
                <w:szCs w:val="36"/>
              </w:rPr>
              <w:t>~800 bits</w:t>
            </w:r>
          </w:p>
        </w:tc>
        <w:tc>
          <w:tcPr>
            <w:tcW w:w="1799" w:type="dxa"/>
          </w:tcPr>
          <w:p w14:paraId="3E9B684F" w14:textId="77777777" w:rsidR="00D768A0" w:rsidRPr="00A60DB5" w:rsidRDefault="00D768A0" w:rsidP="00EE02BA">
            <w:pPr>
              <w:pStyle w:val="af4"/>
              <w:spacing w:before="0" w:beforeAutospacing="0" w:after="0" w:afterAutospacing="0"/>
              <w:jc w:val="center"/>
              <w:rPr>
                <w:rFonts w:ascii="Arial" w:hAnsi="Arial" w:cs="Arial"/>
                <w:color w:val="000000" w:themeColor="text1"/>
                <w:kern w:val="24"/>
                <w:sz w:val="22"/>
                <w:szCs w:val="36"/>
              </w:rPr>
            </w:pPr>
            <w:r>
              <w:rPr>
                <w:rFonts w:ascii="Arial" w:hAnsi="Arial" w:cs="Arial"/>
                <w:color w:val="000000" w:themeColor="text1"/>
                <w:kern w:val="24"/>
                <w:sz w:val="22"/>
                <w:szCs w:val="36"/>
              </w:rPr>
              <w:t>~20</w:t>
            </w:r>
            <w:r w:rsidRPr="00A60DB5">
              <w:rPr>
                <w:rFonts w:ascii="Arial" w:hAnsi="Arial" w:cs="Arial"/>
                <w:color w:val="000000" w:themeColor="text1"/>
                <w:kern w:val="24"/>
                <w:sz w:val="22"/>
                <w:szCs w:val="36"/>
              </w:rPr>
              <w:t>0 bits</w:t>
            </w:r>
          </w:p>
        </w:tc>
      </w:tr>
    </w:tbl>
    <w:p w14:paraId="168DB442" w14:textId="77777777" w:rsidR="00D768A0" w:rsidRPr="00EE02BA" w:rsidRDefault="00D768A0" w:rsidP="00251C1F">
      <w:pPr>
        <w:spacing w:beforeLines="50" w:before="120" w:afterLines="50"/>
      </w:pPr>
      <w:r w:rsidRPr="00EE02BA">
        <w:rPr>
          <w:rFonts w:hint="eastAsia"/>
        </w:rPr>
        <w:t>B</w:t>
      </w:r>
      <w:r w:rsidRPr="00EE02BA">
        <w:t>ased on the above simulation and analysis, the following proposal is suggested for parameter combinations.</w:t>
      </w:r>
    </w:p>
    <w:p w14:paraId="5549136E" w14:textId="77777777" w:rsidR="00D768A0" w:rsidRDefault="00D768A0" w:rsidP="00D768A0">
      <w:pPr>
        <w:rPr>
          <w:b/>
          <w:i/>
          <w:lang w:eastAsia="zh-CN"/>
        </w:rPr>
      </w:pPr>
      <w:r w:rsidRPr="00381B7E">
        <w:rPr>
          <w:b/>
          <w:i/>
          <w:color w:val="000000" w:themeColor="text1"/>
          <w:lang w:eastAsia="zh-CN"/>
        </w:rPr>
        <w:t xml:space="preserve">Proposal </w:t>
      </w:r>
      <w:r>
        <w:rPr>
          <w:b/>
          <w:i/>
          <w:color w:val="000000" w:themeColor="text1"/>
          <w:lang w:eastAsia="zh-CN"/>
        </w:rPr>
        <w:t>8</w:t>
      </w:r>
      <w:r w:rsidRPr="00381B7E">
        <w:rPr>
          <w:b/>
          <w:i/>
          <w:color w:val="000000" w:themeColor="text1"/>
          <w:lang w:eastAsia="zh-CN"/>
        </w:rPr>
        <w:t>:</w:t>
      </w:r>
      <w:r w:rsidRPr="00381B7E">
        <w:rPr>
          <w:b/>
          <w:i/>
          <w:lang w:eastAsia="zh-CN"/>
        </w:rPr>
        <w:t xml:space="preserve"> </w:t>
      </w:r>
      <w:r>
        <w:rPr>
          <w:b/>
          <w:i/>
          <w:lang w:eastAsia="zh-CN"/>
        </w:rPr>
        <w:t xml:space="preserve">For </w:t>
      </w:r>
      <w:r w:rsidRPr="00381B7E">
        <w:rPr>
          <w:b/>
          <w:i/>
          <w:lang w:eastAsia="zh-CN"/>
        </w:rPr>
        <w:t xml:space="preserve">parameter combinations (alpha, </w:t>
      </w:r>
      <m:oMath>
        <m:sSub>
          <m:sSubPr>
            <m:ctrlPr>
              <w:rPr>
                <w:rFonts w:ascii="Cambria Math" w:hAnsi="Cambria Math"/>
                <w:b/>
                <w:i/>
                <w:lang w:eastAsia="zh-CN"/>
              </w:rPr>
            </m:ctrlPr>
          </m:sSubPr>
          <m:e>
            <m:r>
              <m:rPr>
                <m:sty m:val="bi"/>
              </m:rPr>
              <w:rPr>
                <w:rFonts w:ascii="Cambria Math" w:hAnsi="Cambria Math"/>
                <w:lang w:eastAsia="zh-CN"/>
              </w:rPr>
              <m:t>M</m:t>
            </m:r>
          </m:e>
          <m:sub>
            <m:r>
              <m:rPr>
                <m:sty m:val="bi"/>
              </m:rPr>
              <w:rPr>
                <w:rFonts w:ascii="Cambria Math" w:hAnsi="Cambria Math"/>
                <w:lang w:eastAsia="zh-CN"/>
              </w:rPr>
              <m:t>v</m:t>
            </m:r>
          </m:sub>
        </m:sSub>
      </m:oMath>
      <w:r w:rsidRPr="00381B7E">
        <w:rPr>
          <w:b/>
          <w:i/>
          <w:lang w:eastAsia="zh-CN"/>
        </w:rPr>
        <w:t>, beta),</w:t>
      </w:r>
      <w:r w:rsidRPr="007429D0">
        <w:rPr>
          <w:b/>
          <w:i/>
          <w:lang w:eastAsia="zh-CN"/>
        </w:rPr>
        <w:t xml:space="preserve"> </w:t>
      </w:r>
      <w:r>
        <w:rPr>
          <w:b/>
          <w:i/>
          <w:lang w:eastAsia="zh-CN"/>
        </w:rPr>
        <w:t>following 8 parameter combinations are preferred.</w:t>
      </w:r>
    </w:p>
    <w:tbl>
      <w:tblPr>
        <w:tblStyle w:val="ac"/>
        <w:tblW w:w="0" w:type="auto"/>
        <w:jc w:val="center"/>
        <w:tblLook w:val="04A0" w:firstRow="1" w:lastRow="0" w:firstColumn="1" w:lastColumn="0" w:noHBand="0" w:noVBand="1"/>
      </w:tblPr>
      <w:tblGrid>
        <w:gridCol w:w="2013"/>
        <w:gridCol w:w="1183"/>
        <w:gridCol w:w="1183"/>
        <w:gridCol w:w="1570"/>
        <w:gridCol w:w="1559"/>
      </w:tblGrid>
      <w:tr w:rsidR="00D768A0" w:rsidRPr="008F6FFB" w14:paraId="473AB47B" w14:textId="77777777" w:rsidTr="00EE02BA">
        <w:trPr>
          <w:trHeight w:val="476"/>
          <w:jc w:val="center"/>
        </w:trPr>
        <w:tc>
          <w:tcPr>
            <w:tcW w:w="2013" w:type="dxa"/>
          </w:tcPr>
          <w:p w14:paraId="6F7B396D" w14:textId="77777777" w:rsidR="00D768A0" w:rsidRPr="004C62E5" w:rsidRDefault="00D768A0" w:rsidP="00EE02BA">
            <w:pPr>
              <w:jc w:val="center"/>
              <w:rPr>
                <w:color w:val="000000" w:themeColor="text1"/>
                <w:szCs w:val="20"/>
                <w:lang w:eastAsia="zh-CN"/>
              </w:rPr>
            </w:pPr>
            <w:r>
              <w:rPr>
                <w:rFonts w:eastAsia="Calibri"/>
                <w:i/>
                <w:color w:val="000000"/>
                <w:lang w:eastAsia="en-GB"/>
              </w:rPr>
              <w:t>p</w:t>
            </w:r>
            <w:r w:rsidRPr="00B00863">
              <w:rPr>
                <w:rFonts w:eastAsia="Calibri"/>
                <w:i/>
                <w:color w:val="000000"/>
                <w:lang w:eastAsia="en-GB"/>
              </w:rPr>
              <w:t>aramCombination</w:t>
            </w:r>
            <w:r>
              <w:rPr>
                <w:rFonts w:eastAsia="Calibri"/>
                <w:i/>
                <w:color w:val="000000"/>
                <w:lang w:eastAsia="en-GB"/>
              </w:rPr>
              <w:t>-r17</w:t>
            </w:r>
          </w:p>
        </w:tc>
        <w:tc>
          <w:tcPr>
            <w:tcW w:w="1183" w:type="dxa"/>
          </w:tcPr>
          <w:p w14:paraId="6556FBF6" w14:textId="77777777" w:rsidR="00D768A0" w:rsidRDefault="00D768A0" w:rsidP="00EE02BA">
            <w:pPr>
              <w:pStyle w:val="af4"/>
              <w:spacing w:before="0" w:beforeAutospacing="0" w:after="0" w:afterAutospacing="0"/>
              <w:jc w:val="center"/>
              <w:rPr>
                <w:rFonts w:ascii="Times New Roman" w:hAnsi="Times New Roman" w:cs="Times New Roman"/>
                <w:color w:val="000000" w:themeColor="text1"/>
                <w:sz w:val="22"/>
                <w:szCs w:val="22"/>
              </w:rPr>
            </w:pPr>
            <m:oMathPara>
              <m:oMath>
                <m:r>
                  <m:rPr>
                    <m:sty m:val="bi"/>
                  </m:rPr>
                  <w:rPr>
                    <w:rFonts w:ascii="Cambria Math" w:hAnsi="Cambria Math"/>
                    <w:color w:val="000000" w:themeColor="text1"/>
                    <w:sz w:val="22"/>
                  </w:rPr>
                  <m:t>α</m:t>
                </m:r>
              </m:oMath>
            </m:oMathPara>
          </w:p>
        </w:tc>
        <w:tc>
          <w:tcPr>
            <w:tcW w:w="1183" w:type="dxa"/>
          </w:tcPr>
          <w:p w14:paraId="550D05D3" w14:textId="77777777" w:rsidR="00D768A0" w:rsidRPr="008F6FFB" w:rsidRDefault="00A70264" w:rsidP="00EE02BA">
            <w:pPr>
              <w:pStyle w:val="af4"/>
              <w:spacing w:before="0" w:beforeAutospacing="0" w:after="0" w:afterAutospacing="0"/>
              <w:jc w:val="center"/>
              <w:rPr>
                <w:rFonts w:ascii="黑体" w:eastAsia="黑体" w:hAnsi="Calibri" w:cs="Times New Roman"/>
                <w:b/>
                <w:bCs/>
                <w:iCs/>
                <w:color w:val="000000" w:themeColor="text1"/>
                <w:kern w:val="24"/>
                <w:sz w:val="22"/>
                <w:szCs w:val="36"/>
              </w:rPr>
            </w:pPr>
            <m:oMathPara>
              <m:oMath>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M</m:t>
                    </m:r>
                  </m:e>
                  <m:sub>
                    <m:r>
                      <w:rPr>
                        <w:rFonts w:ascii="Cambria Math" w:hAnsi="Cambria Math"/>
                        <w:color w:val="000000" w:themeColor="text1"/>
                        <w:sz w:val="22"/>
                        <w:szCs w:val="22"/>
                      </w:rPr>
                      <m:t>v</m:t>
                    </m:r>
                  </m:sub>
                </m:sSub>
              </m:oMath>
            </m:oMathPara>
          </w:p>
        </w:tc>
        <w:tc>
          <w:tcPr>
            <w:tcW w:w="1570" w:type="dxa"/>
          </w:tcPr>
          <w:p w14:paraId="6FA55A59" w14:textId="77777777" w:rsidR="00D768A0" w:rsidRPr="00381B7E" w:rsidRDefault="00D768A0" w:rsidP="00EE02BA">
            <w:pPr>
              <w:pStyle w:val="af4"/>
              <w:spacing w:before="0" w:beforeAutospacing="0" w:after="0" w:afterAutospacing="0"/>
              <w:jc w:val="center"/>
              <w:rPr>
                <w:rFonts w:ascii="Arial" w:hAnsi="Arial" w:cs="Arial"/>
                <w:b/>
                <w:color w:val="000000" w:themeColor="text1"/>
                <w:kern w:val="24"/>
                <w:sz w:val="22"/>
                <w:szCs w:val="36"/>
              </w:rPr>
            </w:pPr>
            <m:oMathPara>
              <m:oMathParaPr>
                <m:jc m:val="centerGroup"/>
              </m:oMathParaPr>
              <m:oMath>
                <m:r>
                  <m:rPr>
                    <m:sty m:val="bi"/>
                  </m:rPr>
                  <w:rPr>
                    <w:rFonts w:ascii="Cambria Math" w:hAnsi="Cambria Math" w:cs="Arial"/>
                    <w:color w:val="000000" w:themeColor="text1"/>
                    <w:kern w:val="24"/>
                    <w:sz w:val="22"/>
                    <w:szCs w:val="36"/>
                  </w:rPr>
                  <m:t>β</m:t>
                </m:r>
              </m:oMath>
            </m:oMathPara>
          </w:p>
          <w:p w14:paraId="3587FB59" w14:textId="77777777" w:rsidR="00D768A0" w:rsidRPr="00381B7E" w:rsidRDefault="00D768A0" w:rsidP="00EE02BA">
            <w:pPr>
              <w:pStyle w:val="af4"/>
              <w:spacing w:before="0" w:beforeAutospacing="0" w:after="0" w:afterAutospacing="0"/>
              <w:jc w:val="center"/>
              <w:rPr>
                <w:rFonts w:ascii="Arial" w:hAnsi="Arial" w:cs="Arial"/>
                <w:color w:val="000000" w:themeColor="text1"/>
                <w:sz w:val="22"/>
                <w:szCs w:val="36"/>
              </w:rPr>
            </w:pPr>
            <w:r w:rsidRPr="00381B7E">
              <w:rPr>
                <w:rFonts w:ascii="Arial" w:hAnsi="Arial" w:cs="Arial"/>
                <w:color w:val="000000" w:themeColor="text1"/>
                <w:kern w:val="24"/>
                <w:sz w:val="18"/>
                <w:szCs w:val="36"/>
              </w:rPr>
              <w:t>For Rank 1~2</w:t>
            </w:r>
          </w:p>
        </w:tc>
        <w:tc>
          <w:tcPr>
            <w:tcW w:w="1559" w:type="dxa"/>
          </w:tcPr>
          <w:p w14:paraId="3CC25847" w14:textId="77777777" w:rsidR="00D768A0" w:rsidRPr="00381B7E" w:rsidRDefault="00D768A0" w:rsidP="00EE02BA">
            <w:pPr>
              <w:pStyle w:val="af4"/>
              <w:spacing w:before="0" w:beforeAutospacing="0" w:after="0" w:afterAutospacing="0"/>
              <w:jc w:val="center"/>
              <w:rPr>
                <w:rFonts w:ascii="Times New Roman" w:hAnsi="Times New Roman" w:cs="Times New Roman"/>
                <w:b/>
                <w:color w:val="000000" w:themeColor="text1"/>
                <w:kern w:val="24"/>
                <w:sz w:val="22"/>
                <w:szCs w:val="36"/>
              </w:rPr>
            </w:pPr>
            <m:oMathPara>
              <m:oMath>
                <m:r>
                  <m:rPr>
                    <m:sty m:val="bi"/>
                  </m:rPr>
                  <w:rPr>
                    <w:rFonts w:ascii="Cambria Math" w:hAnsi="Cambria Math" w:cs="Arial"/>
                    <w:color w:val="000000" w:themeColor="text1"/>
                    <w:kern w:val="24"/>
                    <w:sz w:val="22"/>
                    <w:szCs w:val="36"/>
                  </w:rPr>
                  <m:t>β</m:t>
                </m:r>
              </m:oMath>
            </m:oMathPara>
          </w:p>
          <w:p w14:paraId="06C1788F" w14:textId="77777777" w:rsidR="00D768A0" w:rsidRDefault="00D768A0" w:rsidP="00EE02BA">
            <w:pPr>
              <w:pStyle w:val="af4"/>
              <w:spacing w:before="0" w:beforeAutospacing="0" w:after="0" w:afterAutospacing="0"/>
              <w:jc w:val="center"/>
              <w:rPr>
                <w:rFonts w:ascii="Times New Roman" w:hAnsi="Times New Roman" w:cs="Times New Roman"/>
                <w:b/>
                <w:color w:val="000000" w:themeColor="text1"/>
                <w:kern w:val="24"/>
                <w:sz w:val="22"/>
                <w:szCs w:val="36"/>
              </w:rPr>
            </w:pPr>
            <w:r w:rsidRPr="00381B7E">
              <w:rPr>
                <w:rFonts w:ascii="Arial" w:hAnsi="Arial" w:cs="Arial"/>
                <w:color w:val="000000" w:themeColor="text1"/>
                <w:kern w:val="24"/>
                <w:sz w:val="18"/>
                <w:szCs w:val="36"/>
              </w:rPr>
              <w:t>For</w:t>
            </w:r>
            <w:r>
              <w:rPr>
                <w:rFonts w:ascii="Arial" w:hAnsi="Arial" w:cs="Arial"/>
                <w:color w:val="000000" w:themeColor="text1"/>
                <w:kern w:val="24"/>
                <w:sz w:val="18"/>
                <w:szCs w:val="36"/>
              </w:rPr>
              <w:t xml:space="preserve"> Rank 3</w:t>
            </w:r>
            <w:r w:rsidRPr="00381B7E">
              <w:rPr>
                <w:rFonts w:ascii="Arial" w:hAnsi="Arial" w:cs="Arial"/>
                <w:color w:val="000000" w:themeColor="text1"/>
                <w:kern w:val="24"/>
                <w:sz w:val="18"/>
                <w:szCs w:val="36"/>
              </w:rPr>
              <w:t>~</w:t>
            </w:r>
            <w:r>
              <w:rPr>
                <w:rFonts w:ascii="Arial" w:hAnsi="Arial" w:cs="Arial"/>
                <w:color w:val="000000" w:themeColor="text1"/>
                <w:kern w:val="24"/>
                <w:sz w:val="18"/>
                <w:szCs w:val="36"/>
              </w:rPr>
              <w:t>4</w:t>
            </w:r>
          </w:p>
        </w:tc>
      </w:tr>
      <w:tr w:rsidR="00D768A0" w:rsidRPr="00640C7E" w14:paraId="4D7F29B2" w14:textId="77777777" w:rsidTr="00EE02BA">
        <w:trPr>
          <w:jc w:val="center"/>
        </w:trPr>
        <w:tc>
          <w:tcPr>
            <w:tcW w:w="2013" w:type="dxa"/>
          </w:tcPr>
          <w:p w14:paraId="322AA4CE" w14:textId="77777777" w:rsidR="00D768A0" w:rsidRPr="004C62E5" w:rsidRDefault="00D768A0" w:rsidP="00EE02BA">
            <w:pPr>
              <w:pStyle w:val="af4"/>
              <w:spacing w:before="0" w:beforeAutospacing="0" w:after="0" w:afterAutospacing="0"/>
              <w:jc w:val="center"/>
              <w:rPr>
                <w:rFonts w:ascii="Arial" w:hAnsi="Arial" w:cs="Arial"/>
                <w:color w:val="000000" w:themeColor="text1"/>
                <w:sz w:val="22"/>
                <w:szCs w:val="36"/>
              </w:rPr>
            </w:pPr>
            <w:r>
              <w:rPr>
                <w:rFonts w:ascii="Arial" w:hAnsi="Arial" w:cs="Arial"/>
                <w:color w:val="000000" w:themeColor="text1"/>
                <w:kern w:val="24"/>
                <w:sz w:val="22"/>
                <w:szCs w:val="36"/>
              </w:rPr>
              <w:t>1</w:t>
            </w:r>
          </w:p>
        </w:tc>
        <w:tc>
          <w:tcPr>
            <w:tcW w:w="1183" w:type="dxa"/>
          </w:tcPr>
          <w:p w14:paraId="29014FAC" w14:textId="77777777" w:rsidR="00D768A0" w:rsidRDefault="00D768A0" w:rsidP="00EE02BA">
            <w:pPr>
              <w:pStyle w:val="af4"/>
              <w:spacing w:before="0" w:beforeAutospacing="0" w:after="0" w:afterAutospacing="0"/>
              <w:jc w:val="center"/>
              <w:rPr>
                <w:rFonts w:ascii="Arial" w:hAnsi="Arial" w:cs="Arial"/>
                <w:color w:val="000000" w:themeColor="text1"/>
                <w:kern w:val="24"/>
                <w:sz w:val="22"/>
                <w:szCs w:val="36"/>
              </w:rPr>
            </w:pPr>
            <w:r>
              <w:rPr>
                <w:rFonts w:ascii="Arial" w:hAnsi="Arial" w:cs="Arial"/>
                <w:color w:val="000000" w:themeColor="text1"/>
                <w:kern w:val="24"/>
                <w:sz w:val="22"/>
                <w:szCs w:val="36"/>
              </w:rPr>
              <w:t>0.5</w:t>
            </w:r>
          </w:p>
        </w:tc>
        <w:tc>
          <w:tcPr>
            <w:tcW w:w="1183" w:type="dxa"/>
          </w:tcPr>
          <w:p w14:paraId="325A5559" w14:textId="77777777" w:rsidR="00D768A0" w:rsidRPr="00640C7E" w:rsidRDefault="00D768A0" w:rsidP="00EE02BA">
            <w:pPr>
              <w:pStyle w:val="af4"/>
              <w:spacing w:before="0" w:beforeAutospacing="0" w:after="0" w:afterAutospacing="0"/>
              <w:jc w:val="center"/>
              <w:rPr>
                <w:rFonts w:ascii="Arial" w:hAnsi="Arial" w:cs="Arial"/>
                <w:color w:val="000000" w:themeColor="text1"/>
                <w:kern w:val="24"/>
                <w:sz w:val="22"/>
                <w:szCs w:val="36"/>
              </w:rPr>
            </w:pPr>
            <w:r>
              <w:rPr>
                <w:rFonts w:ascii="Arial" w:hAnsi="Arial" w:cs="Arial"/>
                <w:color w:val="000000" w:themeColor="text1"/>
                <w:kern w:val="24"/>
                <w:sz w:val="22"/>
                <w:szCs w:val="36"/>
              </w:rPr>
              <w:t>1</w:t>
            </w:r>
          </w:p>
        </w:tc>
        <w:tc>
          <w:tcPr>
            <w:tcW w:w="1570" w:type="dxa"/>
          </w:tcPr>
          <w:p w14:paraId="4E890555" w14:textId="77777777" w:rsidR="00D768A0" w:rsidRPr="00640C7E" w:rsidRDefault="00D768A0" w:rsidP="00EE02BA">
            <w:pPr>
              <w:pStyle w:val="af4"/>
              <w:spacing w:before="0" w:beforeAutospacing="0" w:after="0" w:afterAutospacing="0"/>
              <w:jc w:val="center"/>
              <w:rPr>
                <w:rFonts w:ascii="Arial" w:hAnsi="Arial" w:cs="Arial"/>
                <w:color w:val="000000" w:themeColor="text1"/>
                <w:sz w:val="22"/>
                <w:szCs w:val="36"/>
              </w:rPr>
            </w:pPr>
            <w:r>
              <w:rPr>
                <w:rFonts w:ascii="Arial" w:hAnsi="Arial" w:cs="Arial" w:hint="eastAsia"/>
                <w:color w:val="000000" w:themeColor="text1"/>
                <w:kern w:val="24"/>
                <w:sz w:val="22"/>
                <w:szCs w:val="36"/>
              </w:rPr>
              <w:t>0</w:t>
            </w:r>
            <w:r>
              <w:rPr>
                <w:rFonts w:ascii="Arial" w:hAnsi="Arial" w:cs="Arial"/>
                <w:color w:val="000000" w:themeColor="text1"/>
                <w:kern w:val="24"/>
                <w:sz w:val="22"/>
                <w:szCs w:val="36"/>
              </w:rPr>
              <w:t>.25</w:t>
            </w:r>
          </w:p>
        </w:tc>
        <w:tc>
          <w:tcPr>
            <w:tcW w:w="1559" w:type="dxa"/>
          </w:tcPr>
          <w:p w14:paraId="799E6B16" w14:textId="77777777" w:rsidR="00D768A0" w:rsidRDefault="00D768A0" w:rsidP="00EE02BA">
            <w:pPr>
              <w:pStyle w:val="af4"/>
              <w:spacing w:before="0" w:beforeAutospacing="0" w:after="0" w:afterAutospacing="0"/>
              <w:jc w:val="center"/>
              <w:rPr>
                <w:rFonts w:ascii="Arial" w:hAnsi="Arial" w:cs="Arial"/>
                <w:color w:val="000000" w:themeColor="text1"/>
                <w:kern w:val="24"/>
                <w:sz w:val="22"/>
                <w:szCs w:val="36"/>
              </w:rPr>
            </w:pPr>
            <w:r>
              <w:rPr>
                <w:rFonts w:ascii="Arial" w:hAnsi="Arial" w:cs="Arial" w:hint="eastAsia"/>
                <w:color w:val="000000" w:themeColor="text1"/>
                <w:kern w:val="24"/>
                <w:sz w:val="22"/>
                <w:szCs w:val="36"/>
              </w:rPr>
              <w:t>0</w:t>
            </w:r>
            <w:r>
              <w:rPr>
                <w:rFonts w:ascii="Arial" w:hAnsi="Arial" w:cs="Arial"/>
                <w:color w:val="000000" w:themeColor="text1"/>
                <w:kern w:val="24"/>
                <w:sz w:val="22"/>
                <w:szCs w:val="36"/>
              </w:rPr>
              <w:t>.125</w:t>
            </w:r>
          </w:p>
        </w:tc>
      </w:tr>
      <w:tr w:rsidR="00D768A0" w:rsidRPr="00640C7E" w14:paraId="04181FF3" w14:textId="77777777" w:rsidTr="00EE02BA">
        <w:trPr>
          <w:jc w:val="center"/>
        </w:trPr>
        <w:tc>
          <w:tcPr>
            <w:tcW w:w="2013" w:type="dxa"/>
          </w:tcPr>
          <w:p w14:paraId="226F7180" w14:textId="77777777" w:rsidR="00D768A0" w:rsidRPr="004C62E5" w:rsidRDefault="00D768A0" w:rsidP="00EE02BA">
            <w:pPr>
              <w:pStyle w:val="af4"/>
              <w:spacing w:before="0" w:beforeAutospacing="0" w:after="0" w:afterAutospacing="0"/>
              <w:jc w:val="center"/>
              <w:rPr>
                <w:rFonts w:ascii="Arial" w:hAnsi="Arial" w:cs="Arial"/>
                <w:color w:val="000000" w:themeColor="text1"/>
                <w:sz w:val="22"/>
                <w:szCs w:val="36"/>
              </w:rPr>
            </w:pPr>
            <w:r>
              <w:rPr>
                <w:rFonts w:ascii="Arial" w:hAnsi="Arial" w:cs="Arial"/>
                <w:color w:val="000000" w:themeColor="text1"/>
                <w:kern w:val="24"/>
                <w:sz w:val="22"/>
                <w:szCs w:val="36"/>
              </w:rPr>
              <w:t>2</w:t>
            </w:r>
          </w:p>
        </w:tc>
        <w:tc>
          <w:tcPr>
            <w:tcW w:w="1183" w:type="dxa"/>
          </w:tcPr>
          <w:p w14:paraId="2861FB31" w14:textId="77777777" w:rsidR="00D768A0" w:rsidRDefault="00D768A0" w:rsidP="00EE02BA">
            <w:pPr>
              <w:pStyle w:val="af4"/>
              <w:spacing w:before="0" w:beforeAutospacing="0" w:after="0" w:afterAutospacing="0"/>
              <w:jc w:val="center"/>
              <w:rPr>
                <w:rFonts w:ascii="Arial" w:hAnsi="Arial" w:cs="Arial"/>
                <w:color w:val="000000" w:themeColor="text1"/>
                <w:kern w:val="24"/>
                <w:sz w:val="22"/>
                <w:szCs w:val="36"/>
              </w:rPr>
            </w:pPr>
            <w:r>
              <w:rPr>
                <w:rFonts w:ascii="Arial" w:hAnsi="Arial" w:cs="Arial"/>
                <w:color w:val="000000" w:themeColor="text1"/>
                <w:kern w:val="24"/>
                <w:sz w:val="22"/>
                <w:szCs w:val="36"/>
              </w:rPr>
              <w:t>0.5</w:t>
            </w:r>
          </w:p>
        </w:tc>
        <w:tc>
          <w:tcPr>
            <w:tcW w:w="1183" w:type="dxa"/>
          </w:tcPr>
          <w:p w14:paraId="51EE4969" w14:textId="77777777" w:rsidR="00D768A0" w:rsidRPr="00640C7E" w:rsidRDefault="00D768A0" w:rsidP="00EE02BA">
            <w:pPr>
              <w:pStyle w:val="af4"/>
              <w:spacing w:before="0" w:beforeAutospacing="0" w:after="0" w:afterAutospacing="0"/>
              <w:jc w:val="center"/>
              <w:rPr>
                <w:rFonts w:ascii="Arial" w:hAnsi="Arial" w:cs="Arial"/>
                <w:color w:val="000000" w:themeColor="text1"/>
                <w:kern w:val="24"/>
                <w:sz w:val="22"/>
                <w:szCs w:val="36"/>
              </w:rPr>
            </w:pPr>
            <w:r>
              <w:rPr>
                <w:rFonts w:ascii="Arial" w:hAnsi="Arial" w:cs="Arial"/>
                <w:color w:val="000000" w:themeColor="text1"/>
                <w:kern w:val="24"/>
                <w:sz w:val="22"/>
                <w:szCs w:val="36"/>
              </w:rPr>
              <w:t>1</w:t>
            </w:r>
          </w:p>
        </w:tc>
        <w:tc>
          <w:tcPr>
            <w:tcW w:w="1570" w:type="dxa"/>
          </w:tcPr>
          <w:p w14:paraId="3D832D57" w14:textId="77777777" w:rsidR="00D768A0" w:rsidRPr="00640C7E" w:rsidRDefault="00D768A0" w:rsidP="00EE02BA">
            <w:pPr>
              <w:pStyle w:val="af4"/>
              <w:spacing w:before="0" w:beforeAutospacing="0" w:after="0" w:afterAutospacing="0"/>
              <w:jc w:val="center"/>
              <w:rPr>
                <w:rFonts w:ascii="Arial" w:hAnsi="Arial" w:cs="Arial"/>
                <w:color w:val="000000" w:themeColor="text1"/>
                <w:sz w:val="22"/>
                <w:szCs w:val="36"/>
              </w:rPr>
            </w:pPr>
            <w:r>
              <w:rPr>
                <w:rFonts w:ascii="Arial" w:hAnsi="Arial" w:cs="Arial" w:hint="eastAsia"/>
                <w:color w:val="000000" w:themeColor="text1"/>
                <w:kern w:val="24"/>
                <w:sz w:val="22"/>
                <w:szCs w:val="36"/>
              </w:rPr>
              <w:t>0</w:t>
            </w:r>
            <w:r>
              <w:rPr>
                <w:rFonts w:ascii="Arial" w:hAnsi="Arial" w:cs="Arial"/>
                <w:color w:val="000000" w:themeColor="text1"/>
                <w:kern w:val="24"/>
                <w:sz w:val="22"/>
                <w:szCs w:val="36"/>
              </w:rPr>
              <w:t>.5</w:t>
            </w:r>
          </w:p>
        </w:tc>
        <w:tc>
          <w:tcPr>
            <w:tcW w:w="1559" w:type="dxa"/>
          </w:tcPr>
          <w:p w14:paraId="6C6F4788" w14:textId="77777777" w:rsidR="00D768A0" w:rsidRDefault="00D768A0" w:rsidP="00EE02BA">
            <w:pPr>
              <w:pStyle w:val="af4"/>
              <w:spacing w:before="0" w:beforeAutospacing="0" w:after="0" w:afterAutospacing="0"/>
              <w:jc w:val="center"/>
              <w:rPr>
                <w:rFonts w:ascii="Arial" w:hAnsi="Arial" w:cs="Arial"/>
                <w:color w:val="000000" w:themeColor="text1"/>
                <w:kern w:val="24"/>
                <w:sz w:val="22"/>
                <w:szCs w:val="36"/>
              </w:rPr>
            </w:pPr>
            <w:r>
              <w:rPr>
                <w:rFonts w:ascii="Arial" w:hAnsi="Arial" w:cs="Arial" w:hint="eastAsia"/>
                <w:color w:val="000000" w:themeColor="text1"/>
                <w:kern w:val="24"/>
                <w:sz w:val="22"/>
                <w:szCs w:val="36"/>
              </w:rPr>
              <w:t>0</w:t>
            </w:r>
            <w:r>
              <w:rPr>
                <w:rFonts w:ascii="Arial" w:hAnsi="Arial" w:cs="Arial"/>
                <w:color w:val="000000" w:themeColor="text1"/>
                <w:kern w:val="24"/>
                <w:sz w:val="22"/>
                <w:szCs w:val="36"/>
              </w:rPr>
              <w:t>.375</w:t>
            </w:r>
          </w:p>
        </w:tc>
      </w:tr>
      <w:tr w:rsidR="00D768A0" w:rsidRPr="00640C7E" w14:paraId="71DA3914" w14:textId="77777777" w:rsidTr="00EE02BA">
        <w:trPr>
          <w:jc w:val="center"/>
        </w:trPr>
        <w:tc>
          <w:tcPr>
            <w:tcW w:w="2013" w:type="dxa"/>
          </w:tcPr>
          <w:p w14:paraId="2C8E645A" w14:textId="77777777" w:rsidR="00D768A0" w:rsidRPr="004C62E5" w:rsidRDefault="00D768A0" w:rsidP="00EE02BA">
            <w:pPr>
              <w:pStyle w:val="af4"/>
              <w:spacing w:before="0" w:beforeAutospacing="0" w:after="0" w:afterAutospacing="0"/>
              <w:jc w:val="center"/>
              <w:rPr>
                <w:rFonts w:ascii="Arial" w:hAnsi="Arial" w:cs="Arial"/>
                <w:color w:val="000000" w:themeColor="text1"/>
                <w:kern w:val="24"/>
                <w:sz w:val="22"/>
                <w:szCs w:val="36"/>
              </w:rPr>
            </w:pPr>
            <w:r>
              <w:rPr>
                <w:rFonts w:ascii="Arial" w:hAnsi="Arial" w:cs="Arial"/>
                <w:color w:val="000000" w:themeColor="text1"/>
                <w:kern w:val="24"/>
                <w:sz w:val="22"/>
                <w:szCs w:val="36"/>
              </w:rPr>
              <w:t>3</w:t>
            </w:r>
          </w:p>
        </w:tc>
        <w:tc>
          <w:tcPr>
            <w:tcW w:w="1183" w:type="dxa"/>
          </w:tcPr>
          <w:p w14:paraId="6DAC9793" w14:textId="77777777" w:rsidR="00D768A0" w:rsidRDefault="00D768A0" w:rsidP="00EE02BA">
            <w:pPr>
              <w:pStyle w:val="af4"/>
              <w:spacing w:before="0" w:beforeAutospacing="0" w:after="0" w:afterAutospacing="0"/>
              <w:jc w:val="center"/>
              <w:rPr>
                <w:rFonts w:ascii="Arial" w:hAnsi="Arial" w:cs="Arial"/>
                <w:color w:val="000000" w:themeColor="text1"/>
                <w:kern w:val="24"/>
                <w:sz w:val="22"/>
                <w:szCs w:val="36"/>
              </w:rPr>
            </w:pPr>
            <w:r w:rsidRPr="00640C7E">
              <w:rPr>
                <w:rFonts w:ascii="Arial" w:hAnsi="Arial" w:cs="Arial"/>
                <w:color w:val="000000" w:themeColor="text1"/>
                <w:kern w:val="24"/>
                <w:sz w:val="22"/>
                <w:szCs w:val="36"/>
              </w:rPr>
              <w:t>0.5</w:t>
            </w:r>
          </w:p>
        </w:tc>
        <w:tc>
          <w:tcPr>
            <w:tcW w:w="1183" w:type="dxa"/>
          </w:tcPr>
          <w:p w14:paraId="113FDC2A" w14:textId="77777777" w:rsidR="00D768A0" w:rsidRPr="00640C7E" w:rsidRDefault="00D768A0" w:rsidP="00EE02BA">
            <w:pPr>
              <w:pStyle w:val="af4"/>
              <w:spacing w:before="0" w:beforeAutospacing="0" w:after="0" w:afterAutospacing="0"/>
              <w:jc w:val="center"/>
              <w:rPr>
                <w:rFonts w:ascii="Arial" w:hAnsi="Arial" w:cs="Arial"/>
                <w:color w:val="000000" w:themeColor="text1"/>
                <w:kern w:val="24"/>
                <w:sz w:val="22"/>
                <w:szCs w:val="36"/>
              </w:rPr>
            </w:pPr>
            <w:r>
              <w:rPr>
                <w:rFonts w:ascii="Arial" w:hAnsi="Arial" w:cs="Arial"/>
                <w:color w:val="000000" w:themeColor="text1"/>
                <w:kern w:val="24"/>
                <w:sz w:val="22"/>
                <w:szCs w:val="36"/>
              </w:rPr>
              <w:t>1</w:t>
            </w:r>
          </w:p>
        </w:tc>
        <w:tc>
          <w:tcPr>
            <w:tcW w:w="1570" w:type="dxa"/>
          </w:tcPr>
          <w:p w14:paraId="59EDF12D" w14:textId="77777777" w:rsidR="00D768A0" w:rsidRPr="00640C7E" w:rsidRDefault="00D768A0" w:rsidP="00EE02BA">
            <w:pPr>
              <w:pStyle w:val="af4"/>
              <w:spacing w:before="0" w:beforeAutospacing="0" w:after="0" w:afterAutospacing="0"/>
              <w:jc w:val="center"/>
              <w:rPr>
                <w:rFonts w:ascii="Arial" w:hAnsi="Arial" w:cs="Arial"/>
                <w:color w:val="000000" w:themeColor="text1"/>
                <w:kern w:val="24"/>
                <w:sz w:val="22"/>
                <w:szCs w:val="36"/>
              </w:rPr>
            </w:pPr>
            <w:r>
              <w:rPr>
                <w:rFonts w:ascii="Arial" w:hAnsi="Arial" w:cs="Arial" w:hint="eastAsia"/>
                <w:color w:val="000000" w:themeColor="text1"/>
                <w:kern w:val="24"/>
                <w:sz w:val="22"/>
                <w:szCs w:val="36"/>
              </w:rPr>
              <w:t>0</w:t>
            </w:r>
            <w:r>
              <w:rPr>
                <w:rFonts w:ascii="Arial" w:hAnsi="Arial" w:cs="Arial"/>
                <w:color w:val="000000" w:themeColor="text1"/>
                <w:kern w:val="24"/>
                <w:sz w:val="22"/>
                <w:szCs w:val="36"/>
              </w:rPr>
              <w:t>.75</w:t>
            </w:r>
          </w:p>
        </w:tc>
        <w:tc>
          <w:tcPr>
            <w:tcW w:w="1559" w:type="dxa"/>
          </w:tcPr>
          <w:p w14:paraId="184A34D9" w14:textId="77777777" w:rsidR="00D768A0" w:rsidRDefault="00D768A0" w:rsidP="00EE02BA">
            <w:pPr>
              <w:pStyle w:val="af4"/>
              <w:spacing w:before="0" w:beforeAutospacing="0" w:after="0" w:afterAutospacing="0"/>
              <w:jc w:val="center"/>
              <w:rPr>
                <w:rFonts w:ascii="Arial" w:hAnsi="Arial" w:cs="Arial"/>
                <w:color w:val="000000" w:themeColor="text1"/>
                <w:kern w:val="24"/>
                <w:sz w:val="22"/>
                <w:szCs w:val="36"/>
              </w:rPr>
            </w:pPr>
            <w:r>
              <w:rPr>
                <w:rFonts w:ascii="Arial" w:hAnsi="Arial" w:cs="Arial" w:hint="eastAsia"/>
                <w:color w:val="000000" w:themeColor="text1"/>
                <w:kern w:val="24"/>
                <w:sz w:val="22"/>
                <w:szCs w:val="36"/>
              </w:rPr>
              <w:t>0</w:t>
            </w:r>
            <w:r>
              <w:rPr>
                <w:rFonts w:ascii="Arial" w:hAnsi="Arial" w:cs="Arial"/>
                <w:color w:val="000000" w:themeColor="text1"/>
                <w:kern w:val="24"/>
                <w:sz w:val="22"/>
                <w:szCs w:val="36"/>
              </w:rPr>
              <w:t>.625</w:t>
            </w:r>
          </w:p>
        </w:tc>
      </w:tr>
      <w:tr w:rsidR="00D768A0" w:rsidRPr="00640C7E" w14:paraId="568FC5E1" w14:textId="77777777" w:rsidTr="00EE02BA">
        <w:trPr>
          <w:jc w:val="center"/>
        </w:trPr>
        <w:tc>
          <w:tcPr>
            <w:tcW w:w="2013" w:type="dxa"/>
          </w:tcPr>
          <w:p w14:paraId="5BCCA2B5" w14:textId="77777777" w:rsidR="00D768A0" w:rsidRDefault="00D768A0" w:rsidP="00EE02BA">
            <w:pPr>
              <w:pStyle w:val="af4"/>
              <w:spacing w:before="0" w:beforeAutospacing="0" w:after="0" w:afterAutospacing="0"/>
              <w:jc w:val="center"/>
              <w:rPr>
                <w:rFonts w:ascii="Arial" w:hAnsi="Arial" w:cs="Arial"/>
                <w:color w:val="000000" w:themeColor="text1"/>
                <w:kern w:val="24"/>
                <w:sz w:val="22"/>
                <w:szCs w:val="36"/>
              </w:rPr>
            </w:pPr>
            <w:r>
              <w:rPr>
                <w:rFonts w:ascii="Arial" w:hAnsi="Arial" w:cs="Arial"/>
                <w:color w:val="000000" w:themeColor="text1"/>
                <w:kern w:val="24"/>
                <w:sz w:val="22"/>
                <w:szCs w:val="36"/>
              </w:rPr>
              <w:t>4</w:t>
            </w:r>
          </w:p>
        </w:tc>
        <w:tc>
          <w:tcPr>
            <w:tcW w:w="1183" w:type="dxa"/>
          </w:tcPr>
          <w:p w14:paraId="548AF011" w14:textId="77777777" w:rsidR="00D768A0" w:rsidRDefault="00D768A0" w:rsidP="00EE02BA">
            <w:pPr>
              <w:pStyle w:val="af4"/>
              <w:spacing w:before="0" w:beforeAutospacing="0" w:after="0" w:afterAutospacing="0"/>
              <w:jc w:val="center"/>
              <w:rPr>
                <w:rFonts w:ascii="Arial" w:hAnsi="Arial" w:cs="Arial"/>
                <w:color w:val="000000" w:themeColor="text1"/>
                <w:kern w:val="24"/>
                <w:sz w:val="22"/>
                <w:szCs w:val="36"/>
              </w:rPr>
            </w:pPr>
            <w:r>
              <w:rPr>
                <w:rFonts w:ascii="Arial" w:hAnsi="Arial" w:cs="Arial"/>
                <w:color w:val="000000" w:themeColor="text1"/>
                <w:kern w:val="24"/>
                <w:sz w:val="22"/>
                <w:szCs w:val="36"/>
              </w:rPr>
              <w:t>1</w:t>
            </w:r>
          </w:p>
        </w:tc>
        <w:tc>
          <w:tcPr>
            <w:tcW w:w="1183" w:type="dxa"/>
          </w:tcPr>
          <w:p w14:paraId="71288EBE" w14:textId="77777777" w:rsidR="00D768A0" w:rsidRDefault="00D768A0" w:rsidP="00EE02BA">
            <w:pPr>
              <w:pStyle w:val="af4"/>
              <w:spacing w:before="0" w:beforeAutospacing="0" w:after="0" w:afterAutospacing="0"/>
              <w:jc w:val="center"/>
              <w:rPr>
                <w:rFonts w:ascii="Arial" w:hAnsi="Arial" w:cs="Arial"/>
                <w:color w:val="000000" w:themeColor="text1"/>
                <w:kern w:val="24"/>
                <w:sz w:val="22"/>
                <w:szCs w:val="36"/>
              </w:rPr>
            </w:pPr>
            <w:r>
              <w:rPr>
                <w:rFonts w:ascii="Arial" w:hAnsi="Arial" w:cs="Arial"/>
                <w:color w:val="000000" w:themeColor="text1"/>
                <w:kern w:val="24"/>
                <w:sz w:val="22"/>
                <w:szCs w:val="36"/>
              </w:rPr>
              <w:t>1</w:t>
            </w:r>
          </w:p>
        </w:tc>
        <w:tc>
          <w:tcPr>
            <w:tcW w:w="1570" w:type="dxa"/>
          </w:tcPr>
          <w:p w14:paraId="3BF915AC" w14:textId="77777777" w:rsidR="00D768A0" w:rsidRPr="00640C7E" w:rsidRDefault="00D768A0" w:rsidP="00EE02BA">
            <w:pPr>
              <w:pStyle w:val="af4"/>
              <w:spacing w:before="0" w:beforeAutospacing="0" w:after="0" w:afterAutospacing="0"/>
              <w:jc w:val="center"/>
              <w:rPr>
                <w:rFonts w:ascii="Arial" w:hAnsi="Arial" w:cs="Arial"/>
                <w:color w:val="000000" w:themeColor="text1"/>
                <w:kern w:val="24"/>
                <w:sz w:val="22"/>
                <w:szCs w:val="36"/>
              </w:rPr>
            </w:pPr>
            <w:r>
              <w:rPr>
                <w:rFonts w:ascii="Arial" w:hAnsi="Arial" w:cs="Arial"/>
                <w:color w:val="000000" w:themeColor="text1"/>
                <w:kern w:val="24"/>
                <w:sz w:val="22"/>
                <w:szCs w:val="36"/>
              </w:rPr>
              <w:t>0.5</w:t>
            </w:r>
          </w:p>
        </w:tc>
        <w:tc>
          <w:tcPr>
            <w:tcW w:w="1559" w:type="dxa"/>
          </w:tcPr>
          <w:p w14:paraId="5DC12AB2" w14:textId="77777777" w:rsidR="00D768A0" w:rsidRDefault="00D768A0" w:rsidP="00EE02BA">
            <w:pPr>
              <w:pStyle w:val="af4"/>
              <w:spacing w:before="0" w:beforeAutospacing="0" w:after="0" w:afterAutospacing="0"/>
              <w:jc w:val="center"/>
              <w:rPr>
                <w:rFonts w:ascii="Arial" w:hAnsi="Arial" w:cs="Arial"/>
                <w:color w:val="000000" w:themeColor="text1"/>
                <w:kern w:val="24"/>
                <w:sz w:val="22"/>
                <w:szCs w:val="36"/>
              </w:rPr>
            </w:pPr>
            <w:r>
              <w:rPr>
                <w:rFonts w:ascii="Arial" w:hAnsi="Arial" w:cs="Arial"/>
                <w:color w:val="000000" w:themeColor="text1"/>
                <w:kern w:val="24"/>
                <w:sz w:val="22"/>
                <w:szCs w:val="36"/>
              </w:rPr>
              <w:t>0.375</w:t>
            </w:r>
          </w:p>
        </w:tc>
      </w:tr>
      <w:tr w:rsidR="00D768A0" w:rsidRPr="00640C7E" w14:paraId="043B9155" w14:textId="77777777" w:rsidTr="00EE02BA">
        <w:trPr>
          <w:jc w:val="center"/>
        </w:trPr>
        <w:tc>
          <w:tcPr>
            <w:tcW w:w="2013" w:type="dxa"/>
          </w:tcPr>
          <w:p w14:paraId="64A7330F" w14:textId="77777777" w:rsidR="00D768A0" w:rsidRDefault="00D768A0" w:rsidP="00EE02BA">
            <w:pPr>
              <w:pStyle w:val="af4"/>
              <w:spacing w:before="0" w:beforeAutospacing="0" w:after="0" w:afterAutospacing="0"/>
              <w:jc w:val="center"/>
              <w:rPr>
                <w:rFonts w:ascii="Arial" w:hAnsi="Arial" w:cs="Arial"/>
                <w:color w:val="000000" w:themeColor="text1"/>
                <w:kern w:val="24"/>
                <w:sz w:val="22"/>
                <w:szCs w:val="36"/>
              </w:rPr>
            </w:pPr>
            <w:r>
              <w:rPr>
                <w:rFonts w:ascii="Arial" w:hAnsi="Arial" w:cs="Arial"/>
                <w:color w:val="000000" w:themeColor="text1"/>
                <w:kern w:val="24"/>
                <w:sz w:val="22"/>
                <w:szCs w:val="36"/>
              </w:rPr>
              <w:t>5</w:t>
            </w:r>
          </w:p>
        </w:tc>
        <w:tc>
          <w:tcPr>
            <w:tcW w:w="1183" w:type="dxa"/>
          </w:tcPr>
          <w:p w14:paraId="7D5EBCFB" w14:textId="77777777" w:rsidR="00D768A0" w:rsidRDefault="00D768A0" w:rsidP="00EE02BA">
            <w:pPr>
              <w:pStyle w:val="af4"/>
              <w:spacing w:before="0" w:beforeAutospacing="0" w:after="0" w:afterAutospacing="0"/>
              <w:jc w:val="center"/>
              <w:rPr>
                <w:rFonts w:ascii="Arial" w:hAnsi="Arial" w:cs="Arial"/>
                <w:color w:val="000000" w:themeColor="text1"/>
                <w:kern w:val="24"/>
                <w:sz w:val="22"/>
                <w:szCs w:val="36"/>
              </w:rPr>
            </w:pPr>
            <w:r>
              <w:rPr>
                <w:rFonts w:ascii="Arial" w:hAnsi="Arial" w:cs="Arial"/>
                <w:color w:val="000000" w:themeColor="text1"/>
                <w:kern w:val="24"/>
                <w:sz w:val="22"/>
                <w:szCs w:val="36"/>
              </w:rPr>
              <w:t>1</w:t>
            </w:r>
          </w:p>
        </w:tc>
        <w:tc>
          <w:tcPr>
            <w:tcW w:w="1183" w:type="dxa"/>
          </w:tcPr>
          <w:p w14:paraId="3684F706" w14:textId="77777777" w:rsidR="00D768A0" w:rsidRDefault="00D768A0" w:rsidP="00EE02BA">
            <w:pPr>
              <w:pStyle w:val="af4"/>
              <w:spacing w:before="0" w:beforeAutospacing="0" w:after="0" w:afterAutospacing="0"/>
              <w:jc w:val="center"/>
              <w:rPr>
                <w:rFonts w:ascii="Arial" w:hAnsi="Arial" w:cs="Arial"/>
                <w:color w:val="000000" w:themeColor="text1"/>
                <w:kern w:val="24"/>
                <w:sz w:val="22"/>
                <w:szCs w:val="36"/>
              </w:rPr>
            </w:pPr>
            <w:r>
              <w:rPr>
                <w:rFonts w:ascii="Arial" w:hAnsi="Arial" w:cs="Arial"/>
                <w:color w:val="000000" w:themeColor="text1"/>
                <w:kern w:val="24"/>
                <w:sz w:val="22"/>
                <w:szCs w:val="36"/>
              </w:rPr>
              <w:t>1</w:t>
            </w:r>
          </w:p>
        </w:tc>
        <w:tc>
          <w:tcPr>
            <w:tcW w:w="1570" w:type="dxa"/>
          </w:tcPr>
          <w:p w14:paraId="2605752D" w14:textId="77777777" w:rsidR="00D768A0" w:rsidRPr="00640C7E" w:rsidRDefault="00D768A0" w:rsidP="00EE02BA">
            <w:pPr>
              <w:pStyle w:val="af4"/>
              <w:spacing w:before="0" w:beforeAutospacing="0" w:after="0" w:afterAutospacing="0"/>
              <w:jc w:val="center"/>
              <w:rPr>
                <w:rFonts w:ascii="Arial" w:hAnsi="Arial" w:cs="Arial"/>
                <w:color w:val="000000" w:themeColor="text1"/>
                <w:kern w:val="24"/>
                <w:sz w:val="22"/>
                <w:szCs w:val="36"/>
              </w:rPr>
            </w:pPr>
            <w:r>
              <w:rPr>
                <w:rFonts w:ascii="Arial" w:hAnsi="Arial" w:cs="Arial" w:hint="eastAsia"/>
                <w:color w:val="000000" w:themeColor="text1"/>
                <w:kern w:val="24"/>
                <w:sz w:val="22"/>
                <w:szCs w:val="36"/>
              </w:rPr>
              <w:t>0</w:t>
            </w:r>
            <w:r>
              <w:rPr>
                <w:rFonts w:ascii="Arial" w:hAnsi="Arial" w:cs="Arial"/>
                <w:color w:val="000000" w:themeColor="text1"/>
                <w:kern w:val="24"/>
                <w:sz w:val="22"/>
                <w:szCs w:val="36"/>
              </w:rPr>
              <w:t>.75</w:t>
            </w:r>
          </w:p>
        </w:tc>
        <w:tc>
          <w:tcPr>
            <w:tcW w:w="1559" w:type="dxa"/>
          </w:tcPr>
          <w:p w14:paraId="3A6D0A94" w14:textId="77777777" w:rsidR="00D768A0" w:rsidRDefault="00D768A0" w:rsidP="00EE02BA">
            <w:pPr>
              <w:pStyle w:val="af4"/>
              <w:spacing w:before="0" w:beforeAutospacing="0" w:after="0" w:afterAutospacing="0"/>
              <w:jc w:val="center"/>
              <w:rPr>
                <w:rFonts w:ascii="Arial" w:hAnsi="Arial" w:cs="Arial"/>
                <w:color w:val="000000" w:themeColor="text1"/>
                <w:kern w:val="24"/>
                <w:sz w:val="22"/>
                <w:szCs w:val="36"/>
              </w:rPr>
            </w:pPr>
            <w:r>
              <w:rPr>
                <w:rFonts w:ascii="Arial" w:hAnsi="Arial" w:cs="Arial" w:hint="eastAsia"/>
                <w:color w:val="000000" w:themeColor="text1"/>
                <w:kern w:val="24"/>
                <w:sz w:val="22"/>
                <w:szCs w:val="36"/>
              </w:rPr>
              <w:t>0</w:t>
            </w:r>
            <w:r>
              <w:rPr>
                <w:rFonts w:ascii="Arial" w:hAnsi="Arial" w:cs="Arial"/>
                <w:color w:val="000000" w:themeColor="text1"/>
                <w:kern w:val="24"/>
                <w:sz w:val="22"/>
                <w:szCs w:val="36"/>
              </w:rPr>
              <w:t>.625</w:t>
            </w:r>
          </w:p>
        </w:tc>
      </w:tr>
      <w:tr w:rsidR="00D768A0" w:rsidRPr="00640C7E" w14:paraId="6E04A68A" w14:textId="77777777" w:rsidTr="00EE02BA">
        <w:trPr>
          <w:jc w:val="center"/>
        </w:trPr>
        <w:tc>
          <w:tcPr>
            <w:tcW w:w="2013" w:type="dxa"/>
          </w:tcPr>
          <w:p w14:paraId="7C431AE1" w14:textId="77777777" w:rsidR="00D768A0" w:rsidRPr="00A60DB5" w:rsidRDefault="00D768A0" w:rsidP="00EE02BA">
            <w:pPr>
              <w:pStyle w:val="af4"/>
              <w:spacing w:before="0" w:beforeAutospacing="0" w:after="0" w:afterAutospacing="0"/>
              <w:jc w:val="center"/>
              <w:rPr>
                <w:rFonts w:ascii="Arial" w:hAnsi="Arial" w:cs="Arial"/>
                <w:color w:val="000000" w:themeColor="text1"/>
                <w:kern w:val="24"/>
                <w:sz w:val="22"/>
                <w:szCs w:val="36"/>
              </w:rPr>
            </w:pPr>
            <w:r w:rsidRPr="00A60DB5">
              <w:rPr>
                <w:rFonts w:ascii="Arial" w:hAnsi="Arial" w:cs="Arial"/>
                <w:color w:val="000000" w:themeColor="text1"/>
                <w:kern w:val="24"/>
                <w:sz w:val="22"/>
                <w:szCs w:val="36"/>
              </w:rPr>
              <w:t>6</w:t>
            </w:r>
          </w:p>
        </w:tc>
        <w:tc>
          <w:tcPr>
            <w:tcW w:w="1183" w:type="dxa"/>
          </w:tcPr>
          <w:p w14:paraId="356B2200" w14:textId="77777777" w:rsidR="00D768A0" w:rsidRPr="00A60DB5" w:rsidRDefault="00D768A0" w:rsidP="00EE02BA">
            <w:pPr>
              <w:pStyle w:val="af4"/>
              <w:spacing w:before="0" w:beforeAutospacing="0" w:after="0" w:afterAutospacing="0"/>
              <w:jc w:val="center"/>
              <w:rPr>
                <w:rFonts w:ascii="Arial" w:hAnsi="Arial" w:cs="Arial"/>
                <w:color w:val="000000" w:themeColor="text1"/>
                <w:kern w:val="24"/>
                <w:sz w:val="22"/>
                <w:szCs w:val="36"/>
              </w:rPr>
            </w:pPr>
            <w:r w:rsidRPr="00A60DB5">
              <w:rPr>
                <w:rFonts w:ascii="Arial" w:hAnsi="Arial" w:cs="Arial"/>
                <w:color w:val="000000" w:themeColor="text1"/>
                <w:kern w:val="24"/>
                <w:sz w:val="22"/>
                <w:szCs w:val="36"/>
              </w:rPr>
              <w:t>1</w:t>
            </w:r>
          </w:p>
        </w:tc>
        <w:tc>
          <w:tcPr>
            <w:tcW w:w="1183" w:type="dxa"/>
          </w:tcPr>
          <w:p w14:paraId="6A042201" w14:textId="77777777" w:rsidR="00D768A0" w:rsidRPr="00A60DB5" w:rsidRDefault="00D768A0" w:rsidP="00EE02BA">
            <w:pPr>
              <w:pStyle w:val="af4"/>
              <w:spacing w:before="0" w:beforeAutospacing="0" w:after="0" w:afterAutospacing="0"/>
              <w:jc w:val="center"/>
              <w:rPr>
                <w:rFonts w:ascii="Arial" w:hAnsi="Arial" w:cs="Arial"/>
                <w:color w:val="000000" w:themeColor="text1"/>
                <w:kern w:val="24"/>
                <w:sz w:val="22"/>
                <w:szCs w:val="36"/>
              </w:rPr>
            </w:pPr>
            <w:r w:rsidRPr="00A60DB5">
              <w:rPr>
                <w:rFonts w:ascii="Arial" w:hAnsi="Arial" w:cs="Arial"/>
                <w:color w:val="000000" w:themeColor="text1"/>
                <w:kern w:val="24"/>
                <w:sz w:val="22"/>
                <w:szCs w:val="36"/>
              </w:rPr>
              <w:t>1</w:t>
            </w:r>
          </w:p>
        </w:tc>
        <w:tc>
          <w:tcPr>
            <w:tcW w:w="1570" w:type="dxa"/>
          </w:tcPr>
          <w:p w14:paraId="3B996F8F" w14:textId="77777777" w:rsidR="00D768A0" w:rsidRPr="00A60DB5" w:rsidRDefault="00D768A0" w:rsidP="00EE02BA">
            <w:pPr>
              <w:pStyle w:val="af4"/>
              <w:spacing w:before="0" w:beforeAutospacing="0" w:after="0" w:afterAutospacing="0"/>
              <w:jc w:val="center"/>
              <w:rPr>
                <w:rFonts w:ascii="Arial" w:hAnsi="Arial" w:cs="Arial"/>
                <w:color w:val="000000" w:themeColor="text1"/>
                <w:kern w:val="24"/>
                <w:sz w:val="22"/>
                <w:szCs w:val="36"/>
              </w:rPr>
            </w:pPr>
            <w:r w:rsidRPr="00A60DB5">
              <w:rPr>
                <w:rFonts w:ascii="Arial" w:hAnsi="Arial" w:cs="Arial"/>
                <w:color w:val="000000" w:themeColor="text1"/>
                <w:kern w:val="24"/>
                <w:sz w:val="22"/>
                <w:szCs w:val="36"/>
              </w:rPr>
              <w:t>1</w:t>
            </w:r>
          </w:p>
        </w:tc>
        <w:tc>
          <w:tcPr>
            <w:tcW w:w="1559" w:type="dxa"/>
          </w:tcPr>
          <w:p w14:paraId="085989B5" w14:textId="77777777" w:rsidR="00D768A0" w:rsidRPr="00A60DB5" w:rsidRDefault="00D768A0" w:rsidP="00EE02BA">
            <w:pPr>
              <w:pStyle w:val="af4"/>
              <w:spacing w:before="0" w:beforeAutospacing="0" w:after="0" w:afterAutospacing="0"/>
              <w:jc w:val="center"/>
              <w:rPr>
                <w:rFonts w:ascii="Arial" w:hAnsi="Arial" w:cs="Arial"/>
                <w:color w:val="000000" w:themeColor="text1"/>
                <w:kern w:val="24"/>
                <w:sz w:val="22"/>
                <w:szCs w:val="36"/>
              </w:rPr>
            </w:pPr>
            <w:r w:rsidRPr="00A60DB5">
              <w:rPr>
                <w:rFonts w:ascii="Arial" w:hAnsi="Arial" w:cs="Arial"/>
                <w:color w:val="000000" w:themeColor="text1"/>
                <w:kern w:val="24"/>
                <w:sz w:val="22"/>
                <w:szCs w:val="36"/>
              </w:rPr>
              <w:t>0.875</w:t>
            </w:r>
          </w:p>
        </w:tc>
      </w:tr>
      <w:tr w:rsidR="00D768A0" w:rsidRPr="00640C7E" w14:paraId="1BB90AE1" w14:textId="77777777" w:rsidTr="00EE02BA">
        <w:trPr>
          <w:jc w:val="center"/>
        </w:trPr>
        <w:tc>
          <w:tcPr>
            <w:tcW w:w="2013" w:type="dxa"/>
          </w:tcPr>
          <w:p w14:paraId="4375E868" w14:textId="77777777" w:rsidR="00D768A0" w:rsidRDefault="00D768A0" w:rsidP="00EE02BA">
            <w:pPr>
              <w:pStyle w:val="af4"/>
              <w:spacing w:before="0" w:beforeAutospacing="0" w:after="0" w:afterAutospacing="0"/>
              <w:jc w:val="center"/>
              <w:rPr>
                <w:rFonts w:ascii="Arial" w:hAnsi="Arial" w:cs="Arial"/>
                <w:color w:val="000000" w:themeColor="text1"/>
                <w:kern w:val="24"/>
                <w:sz w:val="22"/>
                <w:szCs w:val="36"/>
              </w:rPr>
            </w:pPr>
            <w:r>
              <w:rPr>
                <w:rFonts w:ascii="Arial" w:hAnsi="Arial" w:cs="Arial"/>
                <w:color w:val="000000" w:themeColor="text1"/>
                <w:kern w:val="24"/>
                <w:sz w:val="22"/>
                <w:szCs w:val="36"/>
              </w:rPr>
              <w:t>7</w:t>
            </w:r>
          </w:p>
        </w:tc>
        <w:tc>
          <w:tcPr>
            <w:tcW w:w="1183" w:type="dxa"/>
          </w:tcPr>
          <w:p w14:paraId="1D61A364" w14:textId="77777777" w:rsidR="00D768A0" w:rsidRDefault="00D768A0" w:rsidP="00EE02BA">
            <w:pPr>
              <w:pStyle w:val="af4"/>
              <w:spacing w:before="0" w:beforeAutospacing="0" w:after="0" w:afterAutospacing="0"/>
              <w:jc w:val="center"/>
              <w:rPr>
                <w:rFonts w:ascii="Arial" w:hAnsi="Arial" w:cs="Arial"/>
                <w:color w:val="000000" w:themeColor="text1"/>
                <w:kern w:val="24"/>
                <w:sz w:val="22"/>
                <w:szCs w:val="36"/>
              </w:rPr>
            </w:pPr>
            <w:r w:rsidRPr="00640C7E">
              <w:rPr>
                <w:rFonts w:ascii="Arial" w:hAnsi="Arial" w:cs="Arial"/>
                <w:color w:val="000000" w:themeColor="text1"/>
                <w:kern w:val="24"/>
                <w:sz w:val="22"/>
                <w:szCs w:val="36"/>
              </w:rPr>
              <w:t>1</w:t>
            </w:r>
          </w:p>
        </w:tc>
        <w:tc>
          <w:tcPr>
            <w:tcW w:w="1183" w:type="dxa"/>
          </w:tcPr>
          <w:p w14:paraId="45C6035A" w14:textId="77777777" w:rsidR="00D768A0" w:rsidRDefault="00D768A0" w:rsidP="00EE02BA">
            <w:pPr>
              <w:pStyle w:val="af4"/>
              <w:spacing w:before="0" w:beforeAutospacing="0" w:after="0" w:afterAutospacing="0"/>
              <w:jc w:val="center"/>
              <w:rPr>
                <w:rFonts w:ascii="Arial" w:hAnsi="Arial" w:cs="Arial"/>
                <w:color w:val="000000" w:themeColor="text1"/>
                <w:kern w:val="24"/>
                <w:sz w:val="22"/>
                <w:szCs w:val="36"/>
              </w:rPr>
            </w:pPr>
            <w:r>
              <w:rPr>
                <w:rFonts w:ascii="Arial" w:hAnsi="Arial" w:cs="Arial"/>
                <w:color w:val="000000" w:themeColor="text1"/>
                <w:kern w:val="24"/>
                <w:sz w:val="22"/>
                <w:szCs w:val="36"/>
              </w:rPr>
              <w:t>2</w:t>
            </w:r>
          </w:p>
        </w:tc>
        <w:tc>
          <w:tcPr>
            <w:tcW w:w="1570" w:type="dxa"/>
          </w:tcPr>
          <w:p w14:paraId="587B6D3C" w14:textId="77777777" w:rsidR="00D768A0" w:rsidRPr="00640C7E" w:rsidRDefault="00D768A0" w:rsidP="00EE02BA">
            <w:pPr>
              <w:pStyle w:val="af4"/>
              <w:spacing w:before="0" w:beforeAutospacing="0" w:after="0" w:afterAutospacing="0"/>
              <w:jc w:val="center"/>
              <w:rPr>
                <w:rFonts w:ascii="Arial" w:hAnsi="Arial" w:cs="Arial"/>
                <w:color w:val="000000" w:themeColor="text1"/>
                <w:kern w:val="24"/>
                <w:sz w:val="22"/>
                <w:szCs w:val="36"/>
              </w:rPr>
            </w:pPr>
            <w:r>
              <w:rPr>
                <w:rFonts w:ascii="Arial" w:hAnsi="Arial" w:cs="Arial" w:hint="eastAsia"/>
                <w:color w:val="000000" w:themeColor="text1"/>
                <w:kern w:val="24"/>
                <w:sz w:val="22"/>
                <w:szCs w:val="36"/>
              </w:rPr>
              <w:t>0</w:t>
            </w:r>
            <w:r>
              <w:rPr>
                <w:rFonts w:ascii="Arial" w:hAnsi="Arial" w:cs="Arial"/>
                <w:color w:val="000000" w:themeColor="text1"/>
                <w:kern w:val="24"/>
                <w:sz w:val="22"/>
                <w:szCs w:val="36"/>
              </w:rPr>
              <w:t>.5</w:t>
            </w:r>
          </w:p>
        </w:tc>
        <w:tc>
          <w:tcPr>
            <w:tcW w:w="1559" w:type="dxa"/>
          </w:tcPr>
          <w:p w14:paraId="121A72F6" w14:textId="77777777" w:rsidR="00D768A0" w:rsidRDefault="00D768A0" w:rsidP="00EE02BA">
            <w:pPr>
              <w:pStyle w:val="af4"/>
              <w:spacing w:before="0" w:beforeAutospacing="0" w:after="0" w:afterAutospacing="0"/>
              <w:jc w:val="center"/>
              <w:rPr>
                <w:rFonts w:ascii="Arial" w:hAnsi="Arial" w:cs="Arial"/>
                <w:color w:val="000000" w:themeColor="text1"/>
                <w:kern w:val="24"/>
                <w:sz w:val="22"/>
                <w:szCs w:val="36"/>
              </w:rPr>
            </w:pPr>
            <w:r>
              <w:rPr>
                <w:rFonts w:ascii="Arial" w:hAnsi="Arial" w:cs="Arial" w:hint="eastAsia"/>
                <w:color w:val="000000" w:themeColor="text1"/>
                <w:kern w:val="24"/>
                <w:sz w:val="22"/>
                <w:szCs w:val="36"/>
              </w:rPr>
              <w:t>0</w:t>
            </w:r>
            <w:r>
              <w:rPr>
                <w:rFonts w:ascii="Arial" w:hAnsi="Arial" w:cs="Arial"/>
                <w:color w:val="000000" w:themeColor="text1"/>
                <w:kern w:val="24"/>
                <w:sz w:val="22"/>
                <w:szCs w:val="36"/>
              </w:rPr>
              <w:t>.375</w:t>
            </w:r>
          </w:p>
        </w:tc>
      </w:tr>
      <w:tr w:rsidR="00D768A0" w:rsidRPr="00640C7E" w14:paraId="0243A866" w14:textId="77777777" w:rsidTr="00EE02BA">
        <w:trPr>
          <w:jc w:val="center"/>
        </w:trPr>
        <w:tc>
          <w:tcPr>
            <w:tcW w:w="2013" w:type="dxa"/>
          </w:tcPr>
          <w:p w14:paraId="24E32678" w14:textId="77777777" w:rsidR="00D768A0" w:rsidRDefault="00D768A0" w:rsidP="00EE02BA">
            <w:pPr>
              <w:pStyle w:val="af4"/>
              <w:spacing w:before="0" w:beforeAutospacing="0" w:after="0" w:afterAutospacing="0"/>
              <w:jc w:val="center"/>
              <w:rPr>
                <w:rFonts w:ascii="Arial" w:hAnsi="Arial" w:cs="Arial"/>
                <w:color w:val="000000" w:themeColor="text1"/>
                <w:kern w:val="24"/>
                <w:sz w:val="22"/>
                <w:szCs w:val="36"/>
              </w:rPr>
            </w:pPr>
            <w:r>
              <w:rPr>
                <w:rFonts w:ascii="Arial" w:hAnsi="Arial" w:cs="Arial"/>
                <w:color w:val="000000" w:themeColor="text1"/>
                <w:kern w:val="24"/>
                <w:sz w:val="22"/>
                <w:szCs w:val="36"/>
              </w:rPr>
              <w:t>8</w:t>
            </w:r>
          </w:p>
        </w:tc>
        <w:tc>
          <w:tcPr>
            <w:tcW w:w="1183" w:type="dxa"/>
          </w:tcPr>
          <w:p w14:paraId="39477D12" w14:textId="77777777" w:rsidR="00D768A0" w:rsidRDefault="00D768A0" w:rsidP="00EE02BA">
            <w:pPr>
              <w:pStyle w:val="af4"/>
              <w:spacing w:before="0" w:beforeAutospacing="0" w:after="0" w:afterAutospacing="0"/>
              <w:jc w:val="center"/>
              <w:rPr>
                <w:rFonts w:ascii="Arial" w:hAnsi="Arial" w:cs="Arial"/>
                <w:color w:val="000000" w:themeColor="text1"/>
                <w:kern w:val="24"/>
                <w:sz w:val="22"/>
                <w:szCs w:val="36"/>
              </w:rPr>
            </w:pPr>
            <w:r>
              <w:rPr>
                <w:rFonts w:ascii="Arial" w:hAnsi="Arial" w:cs="Arial" w:hint="eastAsia"/>
                <w:color w:val="000000" w:themeColor="text1"/>
                <w:kern w:val="24"/>
                <w:sz w:val="22"/>
                <w:szCs w:val="36"/>
              </w:rPr>
              <w:t>1</w:t>
            </w:r>
          </w:p>
        </w:tc>
        <w:tc>
          <w:tcPr>
            <w:tcW w:w="1183" w:type="dxa"/>
          </w:tcPr>
          <w:p w14:paraId="0695ED37" w14:textId="77777777" w:rsidR="00D768A0" w:rsidRDefault="00D768A0" w:rsidP="00EE02BA">
            <w:pPr>
              <w:pStyle w:val="af4"/>
              <w:spacing w:before="0" w:beforeAutospacing="0" w:after="0" w:afterAutospacing="0"/>
              <w:jc w:val="center"/>
              <w:rPr>
                <w:rFonts w:ascii="Arial" w:hAnsi="Arial" w:cs="Arial"/>
                <w:color w:val="000000" w:themeColor="text1"/>
                <w:kern w:val="24"/>
                <w:sz w:val="22"/>
                <w:szCs w:val="36"/>
              </w:rPr>
            </w:pPr>
            <w:r>
              <w:rPr>
                <w:rFonts w:ascii="Arial" w:hAnsi="Arial" w:cs="Arial"/>
                <w:color w:val="000000" w:themeColor="text1"/>
                <w:kern w:val="24"/>
                <w:sz w:val="22"/>
                <w:szCs w:val="36"/>
              </w:rPr>
              <w:t>2</w:t>
            </w:r>
          </w:p>
        </w:tc>
        <w:tc>
          <w:tcPr>
            <w:tcW w:w="1570" w:type="dxa"/>
          </w:tcPr>
          <w:p w14:paraId="40BA0A02" w14:textId="77777777" w:rsidR="00D768A0" w:rsidRPr="00640C7E" w:rsidRDefault="00D768A0" w:rsidP="00EE02BA">
            <w:pPr>
              <w:pStyle w:val="af4"/>
              <w:spacing w:before="0" w:beforeAutospacing="0" w:after="0" w:afterAutospacing="0"/>
              <w:jc w:val="center"/>
              <w:rPr>
                <w:rFonts w:ascii="Arial" w:hAnsi="Arial" w:cs="Arial"/>
                <w:color w:val="000000" w:themeColor="text1"/>
                <w:kern w:val="24"/>
                <w:sz w:val="22"/>
                <w:szCs w:val="36"/>
              </w:rPr>
            </w:pPr>
            <w:r>
              <w:rPr>
                <w:rFonts w:ascii="Arial" w:hAnsi="Arial" w:cs="Arial"/>
                <w:color w:val="000000" w:themeColor="text1"/>
                <w:kern w:val="24"/>
                <w:sz w:val="22"/>
                <w:szCs w:val="36"/>
              </w:rPr>
              <w:t>0.75</w:t>
            </w:r>
          </w:p>
        </w:tc>
        <w:tc>
          <w:tcPr>
            <w:tcW w:w="1559" w:type="dxa"/>
          </w:tcPr>
          <w:p w14:paraId="3C1EBCF4" w14:textId="77777777" w:rsidR="00D768A0" w:rsidRDefault="00D768A0" w:rsidP="00EE02BA">
            <w:pPr>
              <w:pStyle w:val="af4"/>
              <w:spacing w:before="0" w:beforeAutospacing="0" w:after="0" w:afterAutospacing="0"/>
              <w:jc w:val="center"/>
              <w:rPr>
                <w:rFonts w:ascii="Arial" w:hAnsi="Arial" w:cs="Arial"/>
                <w:color w:val="000000" w:themeColor="text1"/>
                <w:kern w:val="24"/>
                <w:sz w:val="22"/>
                <w:szCs w:val="36"/>
              </w:rPr>
            </w:pPr>
            <w:r>
              <w:rPr>
                <w:rFonts w:ascii="Arial" w:hAnsi="Arial" w:cs="Arial"/>
                <w:color w:val="000000" w:themeColor="text1"/>
                <w:kern w:val="24"/>
                <w:sz w:val="22"/>
                <w:szCs w:val="36"/>
              </w:rPr>
              <w:t>0.625</w:t>
            </w:r>
          </w:p>
        </w:tc>
      </w:tr>
    </w:tbl>
    <w:p w14:paraId="35281119" w14:textId="77777777" w:rsidR="00DB2B88" w:rsidRDefault="00DB2B88" w:rsidP="00251C1F">
      <w:pPr>
        <w:pStyle w:val="af"/>
        <w:numPr>
          <w:ilvl w:val="0"/>
          <w:numId w:val="7"/>
        </w:numPr>
        <w:spacing w:beforeLines="50" w:before="120"/>
        <w:ind w:firstLineChars="0"/>
        <w:rPr>
          <w:b/>
          <w:lang w:eastAsia="zh-CN"/>
        </w:rPr>
      </w:pPr>
      <w:r w:rsidRPr="00B50887">
        <w:rPr>
          <w:rFonts w:hint="eastAsia"/>
          <w:b/>
          <w:lang w:eastAsia="zh-CN"/>
        </w:rPr>
        <w:t>R</w:t>
      </w:r>
      <w:r w:rsidRPr="00B50887">
        <w:rPr>
          <w:b/>
          <w:lang w:eastAsia="zh-CN"/>
        </w:rPr>
        <w:t>I restriction</w:t>
      </w:r>
    </w:p>
    <w:p w14:paraId="1520B75E" w14:textId="77777777" w:rsidR="00A60DB5" w:rsidRDefault="00A60DB5" w:rsidP="00A60DB5">
      <w:pPr>
        <w:rPr>
          <w:rFonts w:cs="Times"/>
          <w:iCs/>
          <w:lang w:eastAsia="zh-CN"/>
        </w:rPr>
      </w:pPr>
      <w:r w:rsidRPr="00B50887">
        <w:rPr>
          <w:lang w:eastAsia="zh-CN"/>
        </w:rPr>
        <w:t>R</w:t>
      </w:r>
      <w:r>
        <w:rPr>
          <w:lang w:eastAsia="zh-CN"/>
        </w:rPr>
        <w:t xml:space="preserve">I restriction shall be supported at least, similar with Rel-16 PS codebook and others. To support </w:t>
      </w:r>
      <w:r>
        <w:t xml:space="preserve">MU-MIMO operation more efficiently with adaptive SU/MU switching, the gNB may trigger </w:t>
      </w:r>
      <w:r>
        <w:rPr>
          <w:rFonts w:hint="eastAsia"/>
          <w:lang w:eastAsia="zh-CN"/>
        </w:rPr>
        <w:t>rank</w:t>
      </w:r>
      <w:r>
        <w:rPr>
          <w:lang w:eastAsia="zh-CN"/>
        </w:rPr>
        <w:t xml:space="preserve"> </w:t>
      </w:r>
      <w:r>
        <w:t xml:space="preserve">1 only </w:t>
      </w:r>
      <w:r>
        <w:rPr>
          <w:rFonts w:hint="eastAsia"/>
          <w:lang w:eastAsia="zh-CN"/>
        </w:rPr>
        <w:t>or</w:t>
      </w:r>
      <w:r>
        <w:t xml:space="preserve"> up to rank 2 PMI reporting. Therefore, RI </w:t>
      </w:r>
      <w:r>
        <w:rPr>
          <w:lang w:eastAsia="zh-CN"/>
        </w:rPr>
        <w:t xml:space="preserve">restriction </w:t>
      </w:r>
      <w:r>
        <w:t>is beneficial and corresponding</w:t>
      </w:r>
      <w:r>
        <w:rPr>
          <w:rFonts w:cs="Times"/>
          <w:iCs/>
          <w:lang w:eastAsia="zh-CN"/>
        </w:rPr>
        <w:t xml:space="preserve"> R16 PS codebook design for RI restriction can be reused in Rel-17. </w:t>
      </w:r>
    </w:p>
    <w:p w14:paraId="2327459A" w14:textId="776740E1" w:rsidR="00A60DB5" w:rsidRPr="00F64DC0" w:rsidRDefault="00A60DB5" w:rsidP="00A60DB5">
      <w:pPr>
        <w:rPr>
          <w:b/>
          <w:i/>
          <w:lang w:eastAsia="zh-CN"/>
        </w:rPr>
      </w:pPr>
      <w:r>
        <w:rPr>
          <w:b/>
          <w:i/>
          <w:lang w:eastAsia="zh-CN"/>
        </w:rPr>
        <w:t>Proposal</w:t>
      </w:r>
      <w:r w:rsidRPr="00996442">
        <w:rPr>
          <w:b/>
          <w:i/>
          <w:lang w:eastAsia="zh-CN"/>
        </w:rPr>
        <w:t xml:space="preserve"> </w:t>
      </w:r>
      <w:r>
        <w:rPr>
          <w:b/>
          <w:i/>
          <w:lang w:eastAsia="zh-CN"/>
        </w:rPr>
        <w:t>9</w:t>
      </w:r>
      <w:r w:rsidRPr="00996442">
        <w:rPr>
          <w:b/>
          <w:i/>
          <w:lang w:eastAsia="zh-CN"/>
        </w:rPr>
        <w:t xml:space="preserve">: </w:t>
      </w:r>
      <w:r>
        <w:rPr>
          <w:b/>
          <w:i/>
          <w:lang w:eastAsia="zh-CN"/>
        </w:rPr>
        <w:t xml:space="preserve">Support </w:t>
      </w:r>
      <w:r w:rsidRPr="00F64DC0">
        <w:rPr>
          <w:b/>
          <w:i/>
          <w:lang w:eastAsia="zh-CN"/>
        </w:rPr>
        <w:t>RI restriction</w:t>
      </w:r>
      <w:r>
        <w:rPr>
          <w:b/>
          <w:i/>
          <w:lang w:eastAsia="zh-CN"/>
        </w:rPr>
        <w:t xml:space="preserve"> for Rel-17 PS codebook by reusing </w:t>
      </w:r>
      <w:r w:rsidRPr="00F64DC0">
        <w:rPr>
          <w:b/>
          <w:i/>
          <w:lang w:eastAsia="zh-CN"/>
        </w:rPr>
        <w:t>R16</w:t>
      </w:r>
      <w:r>
        <w:rPr>
          <w:b/>
          <w:i/>
          <w:lang w:eastAsia="zh-CN"/>
        </w:rPr>
        <w:t xml:space="preserve"> desig</w:t>
      </w:r>
      <w:r w:rsidRPr="00405893">
        <w:rPr>
          <w:b/>
          <w:i/>
          <w:lang w:eastAsia="zh-CN"/>
        </w:rPr>
        <w:t>n, i.e.,</w:t>
      </w:r>
      <w:r>
        <w:rPr>
          <w:b/>
          <w:i/>
          <w:lang w:eastAsia="zh-CN"/>
        </w:rPr>
        <w:t xml:space="preserve"> </w:t>
      </w:r>
      <w:r w:rsidRPr="00405893">
        <w:rPr>
          <w:b/>
          <w:i/>
          <w:lang w:eastAsia="zh-CN"/>
        </w:rPr>
        <w:t xml:space="preserve">4 bits are used to indicate the number of ranks </w:t>
      </w:r>
      <w:r w:rsidR="002C0F3B" w:rsidRPr="00405893">
        <w:rPr>
          <w:b/>
          <w:i/>
          <w:lang w:eastAsia="zh-CN"/>
        </w:rPr>
        <w:t>respectively</w:t>
      </w:r>
      <w:r w:rsidRPr="00405893">
        <w:rPr>
          <w:b/>
          <w:i/>
          <w:lang w:eastAsia="zh-CN"/>
        </w:rPr>
        <w:t>.</w:t>
      </w:r>
      <w:r>
        <w:rPr>
          <w:b/>
          <w:i/>
          <w:lang w:eastAsia="zh-CN"/>
        </w:rPr>
        <w:t xml:space="preserve"> </w:t>
      </w:r>
    </w:p>
    <w:p w14:paraId="1F0D49AD" w14:textId="77777777" w:rsidR="00DB2B88" w:rsidRPr="00B50887" w:rsidRDefault="00DB2B88" w:rsidP="000F2989">
      <w:pPr>
        <w:pStyle w:val="af"/>
        <w:numPr>
          <w:ilvl w:val="0"/>
          <w:numId w:val="7"/>
        </w:numPr>
        <w:ind w:firstLineChars="0"/>
        <w:rPr>
          <w:b/>
          <w:lang w:eastAsia="zh-CN"/>
        </w:rPr>
      </w:pPr>
      <w:r w:rsidRPr="00B50887">
        <w:rPr>
          <w:b/>
          <w:lang w:eastAsia="zh-CN"/>
        </w:rPr>
        <w:t>UCI design</w:t>
      </w:r>
    </w:p>
    <w:p w14:paraId="1D0D9231" w14:textId="77777777" w:rsidR="00CB6434" w:rsidRDefault="00CB6434" w:rsidP="00CB6434">
      <w:pPr>
        <w:rPr>
          <w:rFonts w:cs="Times"/>
          <w:bCs/>
          <w:iCs/>
          <w:szCs w:val="20"/>
          <w:lang w:eastAsia="zh-CN"/>
        </w:rPr>
      </w:pPr>
      <w:r w:rsidRPr="001B24E0">
        <w:rPr>
          <w:rFonts w:hint="eastAsia"/>
          <w:lang w:eastAsia="zh-CN"/>
        </w:rPr>
        <w:t>Using</w:t>
      </w:r>
      <w:r w:rsidRPr="001B24E0">
        <w:rPr>
          <w:lang w:eastAsia="zh-CN"/>
        </w:rPr>
        <w:t xml:space="preserve"> ceil(log2(</w:t>
      </w:r>
      <m:oMath>
        <m:sSub>
          <m:sSubPr>
            <m:ctrlPr>
              <w:rPr>
                <w:rFonts w:ascii="Cambria Math" w:eastAsia="MS Mincho" w:hAnsi="Cambria Math"/>
                <w:i/>
                <w:lang w:eastAsia="ja-JP"/>
              </w:rPr>
            </m:ctrlPr>
          </m:sSubPr>
          <m:e>
            <m:r>
              <w:rPr>
                <w:rFonts w:ascii="Cambria Math" w:eastAsia="MS Mincho" w:hAnsi="Cambria Math"/>
                <w:lang w:eastAsia="ja-JP"/>
              </w:rPr>
              <m:t>K</m:t>
            </m:r>
          </m:e>
          <m:sub>
            <m:r>
              <w:rPr>
                <w:rFonts w:ascii="Cambria Math" w:eastAsia="MS Mincho" w:hAnsi="Cambria Math"/>
                <w:lang w:eastAsia="ja-JP"/>
              </w:rPr>
              <m:t>1</m:t>
            </m:r>
          </m:sub>
        </m:sSub>
      </m:oMath>
      <w:r w:rsidRPr="001B24E0">
        <w:rPr>
          <w:lang w:eastAsia="zh-CN"/>
        </w:rPr>
        <w:t>*</w:t>
      </w:r>
      <m:oMath>
        <m:sSub>
          <m:sSubPr>
            <m:ctrlPr>
              <w:rPr>
                <w:rFonts w:ascii="Cambria Math" w:eastAsia="MS Mincho" w:hAnsi="Cambria Math"/>
                <w:i/>
                <w:lang w:eastAsia="ja-JP"/>
              </w:rPr>
            </m:ctrlPr>
          </m:sSubPr>
          <m:e>
            <m:r>
              <w:rPr>
                <w:rFonts w:ascii="Cambria Math" w:eastAsia="MS Mincho" w:hAnsi="Cambria Math"/>
                <w:lang w:eastAsia="ja-JP"/>
              </w:rPr>
              <m:t>M</m:t>
            </m:r>
          </m:e>
          <m:sub>
            <m:r>
              <w:rPr>
                <w:rFonts w:ascii="Cambria Math" w:eastAsia="MS Mincho" w:hAnsi="Cambria Math"/>
                <w:lang w:eastAsia="ja-JP"/>
              </w:rPr>
              <m:t>V</m:t>
            </m:r>
          </m:sub>
        </m:sSub>
      </m:oMath>
      <w:r w:rsidRPr="001B24E0">
        <w:rPr>
          <w:lang w:eastAsia="zh-CN"/>
        </w:rPr>
        <w:t>)) bits to report the strongest coefficient indication (SCI) per layer</w:t>
      </w:r>
      <w:r>
        <w:rPr>
          <w:lang w:eastAsia="zh-CN"/>
        </w:rPr>
        <w:t xml:space="preserve"> has been agreed last meeting. Different from the SCI design as Rel 16, </w:t>
      </w:r>
      <w:r w:rsidRPr="001B24E0">
        <w:rPr>
          <w:lang w:eastAsia="zh-CN"/>
        </w:rPr>
        <w:t>the strongest coefficient indication (SCI) per layer included the position of selected port and FD base for the strongest coefficient</w:t>
      </w:r>
      <w:r>
        <w:rPr>
          <w:lang w:eastAsia="zh-CN"/>
        </w:rPr>
        <w:t xml:space="preserve">. Therefore, the FD indicator should be assigned to G0, which is the same as port indicator. And for </w:t>
      </w:r>
      <w:r w:rsidRPr="00523C8C">
        <w:rPr>
          <w:rFonts w:cs="Times"/>
          <w:bCs/>
          <w:iCs/>
          <w:szCs w:val="20"/>
        </w:rPr>
        <w:t>Rel-17 PS codebook</w:t>
      </w:r>
      <w:r>
        <w:rPr>
          <w:rFonts w:cs="Times"/>
          <w:bCs/>
          <w:iCs/>
          <w:szCs w:val="20"/>
        </w:rPr>
        <w:t xml:space="preserve">, </w:t>
      </w:r>
      <w:r>
        <w:rPr>
          <w:rFonts w:cs="Times" w:hint="eastAsia"/>
          <w:bCs/>
          <w:iCs/>
          <w:szCs w:val="20"/>
          <w:lang w:eastAsia="zh-CN"/>
        </w:rPr>
        <w:t>the</w:t>
      </w:r>
      <w:r>
        <w:rPr>
          <w:rFonts w:cs="Times"/>
          <w:bCs/>
          <w:iCs/>
          <w:szCs w:val="20"/>
        </w:rPr>
        <w:t xml:space="preserve"> parameter </w:t>
      </w:r>
      <m:oMath>
        <m:sSub>
          <m:sSubPr>
            <m:ctrlPr>
              <w:rPr>
                <w:rFonts w:ascii="Cambria Math" w:hAnsi="Cambria Math" w:cs="Times"/>
                <w:bCs/>
                <w:i/>
                <w:iCs/>
                <w:szCs w:val="20"/>
              </w:rPr>
            </m:ctrlPr>
          </m:sSubPr>
          <m:e>
            <m:r>
              <w:rPr>
                <w:rFonts w:ascii="Cambria Math" w:hAnsi="Cambria Math" w:cs="Times"/>
                <w:szCs w:val="20"/>
              </w:rPr>
              <m:t>M</m:t>
            </m:r>
          </m:e>
          <m:sub>
            <m:r>
              <w:rPr>
                <w:rFonts w:ascii="Cambria Math" w:hAnsi="Cambria Math" w:cs="Times"/>
                <w:szCs w:val="20"/>
              </w:rPr>
              <m:t>initial</m:t>
            </m:r>
          </m:sub>
        </m:sSub>
      </m:oMath>
      <w:r>
        <w:rPr>
          <w:rFonts w:cs="Times" w:hint="eastAsia"/>
          <w:bCs/>
          <w:iCs/>
          <w:szCs w:val="20"/>
          <w:lang w:eastAsia="zh-CN"/>
        </w:rPr>
        <w:t xml:space="preserve"> </w:t>
      </w:r>
      <w:r>
        <w:rPr>
          <w:rFonts w:cs="Times"/>
          <w:bCs/>
          <w:iCs/>
          <w:szCs w:val="20"/>
          <w:lang w:eastAsia="zh-CN"/>
        </w:rPr>
        <w:t>in the Rel-16 NP codebook is not needed since it is fixed to 0. So the parameters in UCI Part 2 is divided into 3 groups as follows:</w:t>
      </w:r>
    </w:p>
    <w:p w14:paraId="2CAE2B3B" w14:textId="77777777" w:rsidR="00CB6434" w:rsidRPr="002F3D46" w:rsidRDefault="00CB6434" w:rsidP="000F2989">
      <w:pPr>
        <w:pStyle w:val="af"/>
        <w:numPr>
          <w:ilvl w:val="0"/>
          <w:numId w:val="18"/>
        </w:numPr>
        <w:ind w:firstLineChars="0"/>
        <w:rPr>
          <w:lang w:val="en-GB" w:eastAsia="zh-CN"/>
        </w:rPr>
      </w:pPr>
      <w:r w:rsidRPr="002F3D46">
        <w:rPr>
          <w:lang w:val="en-GB" w:eastAsia="zh-CN"/>
        </w:rPr>
        <w:t>Group 0 includes: port indicator, FD indicator and SCI(s).</w:t>
      </w:r>
    </w:p>
    <w:p w14:paraId="30BD5093" w14:textId="77777777" w:rsidR="00CB6434" w:rsidRPr="002F3D46" w:rsidRDefault="00CB6434" w:rsidP="000F2989">
      <w:pPr>
        <w:pStyle w:val="af"/>
        <w:numPr>
          <w:ilvl w:val="0"/>
          <w:numId w:val="18"/>
        </w:numPr>
        <w:ind w:firstLineChars="0"/>
        <w:rPr>
          <w:lang w:val="en-GB" w:eastAsia="zh-CN"/>
        </w:rPr>
      </w:pPr>
      <w:r w:rsidRPr="002F3D46">
        <w:rPr>
          <w:lang w:val="en-GB" w:eastAsia="zh-CN"/>
        </w:rPr>
        <w:t xml:space="preserve">Group 1 includes: reference amplitudes, the </w:t>
      </w:r>
      <m:oMath>
        <m:d>
          <m:dPr>
            <m:begChr m:val="⌈"/>
            <m:endChr m:val="⌉"/>
            <m:ctrlPr>
              <w:rPr>
                <w:rFonts w:ascii="Cambria Math" w:hAnsi="Cambria Math" w:cs="Cambria Math"/>
                <w:i/>
                <w:iCs/>
                <w:lang w:eastAsia="zh-CN"/>
              </w:rPr>
            </m:ctrlPr>
          </m:dPr>
          <m:e>
            <m:sSup>
              <m:sSupPr>
                <m:ctrlPr>
                  <w:rPr>
                    <w:rFonts w:ascii="Cambria Math" w:hAnsi="Cambria Math" w:cs="Cambria Math"/>
                    <w:i/>
                    <w:iCs/>
                    <w:lang w:eastAsia="zh-CN"/>
                  </w:rPr>
                </m:ctrlPr>
              </m:sSupPr>
              <m:e>
                <m:r>
                  <w:rPr>
                    <w:rFonts w:ascii="Cambria Math" w:hAnsi="Cambria Math" w:cs="Cambria Math"/>
                    <w:lang w:eastAsia="zh-CN"/>
                  </w:rPr>
                  <m:t>K</m:t>
                </m:r>
              </m:e>
              <m:sup>
                <m:r>
                  <w:rPr>
                    <w:rFonts w:ascii="Cambria Math" w:hAnsi="Cambria Math" w:cs="Cambria Math"/>
                    <w:lang w:eastAsia="zh-CN"/>
                  </w:rPr>
                  <m:t>NZ</m:t>
                </m:r>
              </m:sup>
            </m:sSup>
            <m:r>
              <w:rPr>
                <w:rFonts w:ascii="Cambria Math" w:hAnsi="Cambria Math" w:cs="Cambria Math"/>
                <w:lang w:eastAsia="zh-CN"/>
              </w:rPr>
              <m:t>/2</m:t>
            </m:r>
          </m:e>
        </m:d>
      </m:oMath>
      <w:r w:rsidRPr="002F3D46">
        <w:rPr>
          <w:rFonts w:ascii="Cambria Math" w:hAnsi="Cambria Math" w:cs="Cambria Math"/>
          <w:lang w:eastAsia="zh-CN"/>
        </w:rPr>
        <w:t xml:space="preserve"> </w:t>
      </w:r>
      <w:r w:rsidRPr="002F3D46">
        <w:rPr>
          <w:lang w:val="en-GB" w:eastAsia="zh-CN"/>
        </w:rPr>
        <w:t xml:space="preserve"> highest priority elements of differential amplitudes, the </w:t>
      </w:r>
      <m:oMath>
        <m:d>
          <m:dPr>
            <m:begChr m:val="⌈"/>
            <m:endChr m:val="⌉"/>
            <m:ctrlPr>
              <w:rPr>
                <w:rFonts w:ascii="Cambria Math" w:hAnsi="Cambria Math" w:cs="Cambria Math"/>
                <w:i/>
                <w:iCs/>
                <w:lang w:eastAsia="zh-CN"/>
              </w:rPr>
            </m:ctrlPr>
          </m:dPr>
          <m:e>
            <m:sSup>
              <m:sSupPr>
                <m:ctrlPr>
                  <w:rPr>
                    <w:rFonts w:ascii="Cambria Math" w:hAnsi="Cambria Math" w:cs="Cambria Math"/>
                    <w:i/>
                    <w:iCs/>
                    <w:lang w:eastAsia="zh-CN"/>
                  </w:rPr>
                </m:ctrlPr>
              </m:sSupPr>
              <m:e>
                <m:r>
                  <w:rPr>
                    <w:rFonts w:ascii="Cambria Math" w:hAnsi="Cambria Math" w:cs="Cambria Math"/>
                    <w:lang w:eastAsia="zh-CN"/>
                  </w:rPr>
                  <m:t>K</m:t>
                </m:r>
              </m:e>
              <m:sup>
                <m:r>
                  <w:rPr>
                    <w:rFonts w:ascii="Cambria Math" w:hAnsi="Cambria Math" w:cs="Cambria Math"/>
                    <w:lang w:eastAsia="zh-CN"/>
                  </w:rPr>
                  <m:t>NZ</m:t>
                </m:r>
              </m:sup>
            </m:sSup>
            <m:r>
              <w:rPr>
                <w:rFonts w:ascii="Cambria Math" w:hAnsi="Cambria Math" w:cs="Cambria Math"/>
                <w:lang w:eastAsia="zh-CN"/>
              </w:rPr>
              <m:t>/2</m:t>
            </m:r>
          </m:e>
        </m:d>
      </m:oMath>
      <w:r w:rsidRPr="002F3D46">
        <w:rPr>
          <w:rFonts w:ascii="Cambria Math" w:hAnsi="Cambria Math" w:cs="Cambria Math"/>
          <w:lang w:eastAsia="zh-CN"/>
        </w:rPr>
        <w:t xml:space="preserve"> </w:t>
      </w:r>
      <w:r w:rsidRPr="002F3D46">
        <w:rPr>
          <w:lang w:val="en-GB" w:eastAsia="zh-CN"/>
        </w:rPr>
        <w:t xml:space="preserve"> highest priority elements of phase and the </w:t>
      </w:r>
      <w:r w:rsidRPr="002F3D46">
        <w:rPr>
          <w:rFonts w:ascii="Cambria Math" w:hAnsi="Cambria Math" w:cs="Cambria Math"/>
          <w:lang w:val="en-GB" w:eastAsia="zh-CN"/>
        </w:rPr>
        <w:t>𝜐</w:t>
      </w:r>
      <m:oMath>
        <m:sSub>
          <m:sSubPr>
            <m:ctrlPr>
              <w:rPr>
                <w:rFonts w:ascii="Cambria Math" w:eastAsia="MS Mincho" w:hAnsi="Cambria Math"/>
                <w:i/>
                <w:lang w:eastAsia="ja-JP"/>
              </w:rPr>
            </m:ctrlPr>
          </m:sSubPr>
          <m:e>
            <m:r>
              <w:rPr>
                <w:rFonts w:ascii="Cambria Math" w:eastAsia="MS Mincho" w:hAnsi="Cambria Math"/>
                <w:lang w:eastAsia="ja-JP"/>
              </w:rPr>
              <m:t>K</m:t>
            </m:r>
          </m:e>
          <m:sub>
            <m:r>
              <w:rPr>
                <w:rFonts w:ascii="Cambria Math" w:eastAsia="MS Mincho" w:hAnsi="Cambria Math"/>
                <w:lang w:eastAsia="ja-JP"/>
              </w:rPr>
              <m:t>1</m:t>
            </m:r>
          </m:sub>
        </m:sSub>
      </m:oMath>
      <w:r w:rsidRPr="001B24E0">
        <w:rPr>
          <w:lang w:eastAsia="zh-CN"/>
        </w:rPr>
        <w:t>*</w:t>
      </w:r>
      <m:oMath>
        <m:sSub>
          <m:sSubPr>
            <m:ctrlPr>
              <w:rPr>
                <w:rFonts w:ascii="Cambria Math" w:eastAsia="MS Mincho" w:hAnsi="Cambria Math"/>
                <w:i/>
                <w:lang w:eastAsia="ja-JP"/>
              </w:rPr>
            </m:ctrlPr>
          </m:sSubPr>
          <m:e>
            <m:r>
              <w:rPr>
                <w:rFonts w:ascii="Cambria Math" w:eastAsia="MS Mincho" w:hAnsi="Cambria Math"/>
                <w:lang w:eastAsia="ja-JP"/>
              </w:rPr>
              <m:t>M</m:t>
            </m:r>
          </m:e>
          <m:sub>
            <m:r>
              <w:rPr>
                <w:rFonts w:ascii="Cambria Math" w:eastAsia="MS Mincho" w:hAnsi="Cambria Math"/>
                <w:lang w:eastAsia="ja-JP"/>
              </w:rPr>
              <m:t>V</m:t>
            </m:r>
          </m:sub>
        </m:sSub>
      </m:oMath>
      <w:r w:rsidRPr="002F3D46">
        <w:rPr>
          <w:lang w:val="en-GB" w:eastAsia="zh-CN"/>
        </w:rPr>
        <w:t>−</w:t>
      </w:r>
      <m:oMath>
        <m:d>
          <m:dPr>
            <m:begChr m:val="⌈"/>
            <m:endChr m:val="⌉"/>
            <m:ctrlPr>
              <w:rPr>
                <w:rFonts w:ascii="Cambria Math" w:hAnsi="Cambria Math" w:cs="Cambria Math"/>
                <w:i/>
                <w:iCs/>
                <w:lang w:eastAsia="zh-CN"/>
              </w:rPr>
            </m:ctrlPr>
          </m:dPr>
          <m:e>
            <m:sSup>
              <m:sSupPr>
                <m:ctrlPr>
                  <w:rPr>
                    <w:rFonts w:ascii="Cambria Math" w:hAnsi="Cambria Math" w:cs="Cambria Math"/>
                    <w:i/>
                    <w:iCs/>
                    <w:lang w:eastAsia="zh-CN"/>
                  </w:rPr>
                </m:ctrlPr>
              </m:sSupPr>
              <m:e>
                <m:r>
                  <w:rPr>
                    <w:rFonts w:ascii="Cambria Math" w:hAnsi="Cambria Math" w:cs="Cambria Math"/>
                    <w:lang w:eastAsia="zh-CN"/>
                  </w:rPr>
                  <m:t>K</m:t>
                </m:r>
              </m:e>
              <m:sup>
                <m:r>
                  <w:rPr>
                    <w:rFonts w:ascii="Cambria Math" w:hAnsi="Cambria Math" w:cs="Cambria Math"/>
                    <w:lang w:eastAsia="zh-CN"/>
                  </w:rPr>
                  <m:t>NZ</m:t>
                </m:r>
              </m:sup>
            </m:sSup>
            <m:r>
              <w:rPr>
                <w:rFonts w:ascii="Cambria Math" w:hAnsi="Cambria Math" w:cs="Cambria Math"/>
                <w:lang w:eastAsia="zh-CN"/>
              </w:rPr>
              <m:t>/2</m:t>
            </m:r>
          </m:e>
        </m:d>
      </m:oMath>
      <w:r w:rsidRPr="002F3D46">
        <w:rPr>
          <w:rFonts w:ascii="Cambria Math" w:hAnsi="Cambria Math" w:cs="Cambria Math"/>
          <w:lang w:eastAsia="zh-CN"/>
        </w:rPr>
        <w:t xml:space="preserve"> </w:t>
      </w:r>
      <w:r w:rsidRPr="002F3D46">
        <w:rPr>
          <w:lang w:val="en-GB" w:eastAsia="zh-CN"/>
        </w:rPr>
        <w:t xml:space="preserve"> highest priority elements of bitmaps.</w:t>
      </w:r>
    </w:p>
    <w:p w14:paraId="69C8DE95" w14:textId="77777777" w:rsidR="00CB6434" w:rsidRDefault="00CB6434" w:rsidP="000F2989">
      <w:pPr>
        <w:pStyle w:val="af"/>
        <w:numPr>
          <w:ilvl w:val="0"/>
          <w:numId w:val="18"/>
        </w:numPr>
        <w:ind w:firstLineChars="0"/>
        <w:rPr>
          <w:lang w:eastAsia="zh-CN"/>
        </w:rPr>
      </w:pPr>
      <w:r>
        <w:rPr>
          <w:lang w:eastAsia="zh-CN"/>
        </w:rPr>
        <w:t xml:space="preserve">Group 2 includes: </w:t>
      </w:r>
      <w:r w:rsidRPr="00A3482C">
        <w:rPr>
          <w:lang w:eastAsia="zh-CN"/>
        </w:rPr>
        <w:t>the</w:t>
      </w:r>
      <m:oMath>
        <m:d>
          <m:dPr>
            <m:begChr m:val="⌈"/>
            <m:endChr m:val="⌉"/>
            <m:ctrlPr>
              <w:rPr>
                <w:rFonts w:ascii="Cambria Math" w:hAnsi="Cambria Math" w:cs="Cambria Math"/>
                <w:i/>
                <w:iCs/>
                <w:lang w:eastAsia="zh-CN"/>
              </w:rPr>
            </m:ctrlPr>
          </m:dPr>
          <m:e>
            <m:sSup>
              <m:sSupPr>
                <m:ctrlPr>
                  <w:rPr>
                    <w:rFonts w:ascii="Cambria Math" w:hAnsi="Cambria Math" w:cs="Cambria Math"/>
                    <w:i/>
                    <w:iCs/>
                    <w:lang w:eastAsia="zh-CN"/>
                  </w:rPr>
                </m:ctrlPr>
              </m:sSupPr>
              <m:e>
                <m:r>
                  <w:rPr>
                    <w:rFonts w:ascii="Cambria Math" w:hAnsi="Cambria Math" w:cs="Cambria Math"/>
                    <w:lang w:eastAsia="zh-CN"/>
                  </w:rPr>
                  <m:t>K</m:t>
                </m:r>
              </m:e>
              <m:sup>
                <m:r>
                  <w:rPr>
                    <w:rFonts w:ascii="Cambria Math" w:hAnsi="Cambria Math" w:cs="Cambria Math"/>
                    <w:lang w:eastAsia="zh-CN"/>
                  </w:rPr>
                  <m:t>NZ</m:t>
                </m:r>
              </m:sup>
            </m:sSup>
            <m:r>
              <w:rPr>
                <w:rFonts w:ascii="Cambria Math" w:hAnsi="Cambria Math" w:cs="Cambria Math"/>
                <w:lang w:eastAsia="zh-CN"/>
              </w:rPr>
              <m:t>/2</m:t>
            </m:r>
          </m:e>
        </m:d>
      </m:oMath>
      <w:r w:rsidRPr="002F3D46">
        <w:rPr>
          <w:rFonts w:ascii="Cambria Math" w:hAnsi="Cambria Math" w:cs="Cambria Math"/>
          <w:lang w:eastAsia="zh-CN"/>
        </w:rPr>
        <w:t xml:space="preserve"> </w:t>
      </w:r>
      <w:r w:rsidRPr="00A3482C">
        <w:rPr>
          <w:lang w:eastAsia="zh-CN"/>
        </w:rPr>
        <w:t xml:space="preserve">lowest priority elements of differential amplitudes, the </w:t>
      </w:r>
      <m:oMath>
        <m:d>
          <m:dPr>
            <m:begChr m:val="⌈"/>
            <m:endChr m:val="⌉"/>
            <m:ctrlPr>
              <w:rPr>
                <w:rFonts w:ascii="Cambria Math" w:hAnsi="Cambria Math" w:cs="Cambria Math"/>
                <w:i/>
                <w:iCs/>
                <w:lang w:eastAsia="zh-CN"/>
              </w:rPr>
            </m:ctrlPr>
          </m:dPr>
          <m:e>
            <m:sSup>
              <m:sSupPr>
                <m:ctrlPr>
                  <w:rPr>
                    <w:rFonts w:ascii="Cambria Math" w:hAnsi="Cambria Math" w:cs="Cambria Math"/>
                    <w:i/>
                    <w:iCs/>
                    <w:lang w:eastAsia="zh-CN"/>
                  </w:rPr>
                </m:ctrlPr>
              </m:sSupPr>
              <m:e>
                <m:r>
                  <w:rPr>
                    <w:rFonts w:ascii="Cambria Math" w:hAnsi="Cambria Math" w:cs="Cambria Math"/>
                    <w:lang w:eastAsia="zh-CN"/>
                  </w:rPr>
                  <m:t>K</m:t>
                </m:r>
              </m:e>
              <m:sup>
                <m:r>
                  <w:rPr>
                    <w:rFonts w:ascii="Cambria Math" w:hAnsi="Cambria Math" w:cs="Cambria Math"/>
                    <w:lang w:eastAsia="zh-CN"/>
                  </w:rPr>
                  <m:t>NZ</m:t>
                </m:r>
              </m:sup>
            </m:sSup>
            <m:r>
              <w:rPr>
                <w:rFonts w:ascii="Cambria Math" w:hAnsi="Cambria Math" w:cs="Cambria Math"/>
                <w:lang w:eastAsia="zh-CN"/>
              </w:rPr>
              <m:t>/2</m:t>
            </m:r>
          </m:e>
        </m:d>
      </m:oMath>
      <w:r w:rsidRPr="002F3D46">
        <w:rPr>
          <w:rFonts w:ascii="Cambria Math" w:hAnsi="Cambria Math" w:cs="Cambria Math"/>
          <w:lang w:eastAsia="zh-CN"/>
        </w:rPr>
        <w:t xml:space="preserve"> </w:t>
      </w:r>
      <w:r w:rsidRPr="00A3482C">
        <w:rPr>
          <w:lang w:eastAsia="zh-CN"/>
        </w:rPr>
        <w:t xml:space="preserve">lowest priority elements of phase and the </w:t>
      </w:r>
      <m:oMath>
        <m:d>
          <m:dPr>
            <m:begChr m:val="⌈"/>
            <m:endChr m:val="⌉"/>
            <m:ctrlPr>
              <w:rPr>
                <w:rFonts w:ascii="Cambria Math" w:hAnsi="Cambria Math" w:cs="Cambria Math"/>
                <w:i/>
                <w:iCs/>
                <w:lang w:eastAsia="zh-CN"/>
              </w:rPr>
            </m:ctrlPr>
          </m:dPr>
          <m:e>
            <m:sSup>
              <m:sSupPr>
                <m:ctrlPr>
                  <w:rPr>
                    <w:rFonts w:ascii="Cambria Math" w:hAnsi="Cambria Math" w:cs="Cambria Math"/>
                    <w:i/>
                    <w:iCs/>
                    <w:lang w:eastAsia="zh-CN"/>
                  </w:rPr>
                </m:ctrlPr>
              </m:sSupPr>
              <m:e>
                <m:r>
                  <w:rPr>
                    <w:rFonts w:ascii="Cambria Math" w:hAnsi="Cambria Math" w:cs="Cambria Math"/>
                    <w:lang w:eastAsia="zh-CN"/>
                  </w:rPr>
                  <m:t>K</m:t>
                </m:r>
              </m:e>
              <m:sup>
                <m:r>
                  <w:rPr>
                    <w:rFonts w:ascii="Cambria Math" w:hAnsi="Cambria Math" w:cs="Cambria Math"/>
                    <w:lang w:eastAsia="zh-CN"/>
                  </w:rPr>
                  <m:t>NZ</m:t>
                </m:r>
              </m:sup>
            </m:sSup>
            <m:r>
              <w:rPr>
                <w:rFonts w:ascii="Cambria Math" w:hAnsi="Cambria Math" w:cs="Cambria Math"/>
                <w:lang w:eastAsia="zh-CN"/>
              </w:rPr>
              <m:t>/2</m:t>
            </m:r>
          </m:e>
        </m:d>
      </m:oMath>
      <w:r w:rsidRPr="002F3D46">
        <w:rPr>
          <w:rFonts w:ascii="Cambria Math" w:hAnsi="Cambria Math" w:cs="Cambria Math"/>
          <w:lang w:eastAsia="zh-CN"/>
        </w:rPr>
        <w:t xml:space="preserve"> </w:t>
      </w:r>
      <w:r w:rsidRPr="00A3482C">
        <w:rPr>
          <w:lang w:eastAsia="zh-CN"/>
        </w:rPr>
        <w:t xml:space="preserve"> lowest priority elements of bitmaps</w:t>
      </w:r>
      <w:r>
        <w:rPr>
          <w:lang w:eastAsia="zh-CN"/>
        </w:rPr>
        <w:t>.</w:t>
      </w:r>
    </w:p>
    <w:p w14:paraId="5A0FE965" w14:textId="77777777" w:rsidR="00CB6434" w:rsidRDefault="00CB6434" w:rsidP="00CB6434">
      <w:pPr>
        <w:rPr>
          <w:lang w:eastAsia="zh-CN"/>
        </w:rPr>
      </w:pPr>
      <w:r>
        <w:rPr>
          <w:rFonts w:hint="eastAsia"/>
          <w:lang w:eastAsia="zh-CN"/>
        </w:rPr>
        <w:lastRenderedPageBreak/>
        <w:t>I</w:t>
      </w:r>
      <w:r>
        <w:rPr>
          <w:lang w:eastAsia="zh-CN"/>
        </w:rPr>
        <w:t xml:space="preserve">n summary, compared with Rel-16, Group 0 adds </w:t>
      </w:r>
      <w:r w:rsidRPr="002F3D46">
        <w:rPr>
          <w:lang w:val="en-GB" w:eastAsia="zh-CN"/>
        </w:rPr>
        <w:t>FD indicator</w:t>
      </w:r>
      <w:r>
        <w:rPr>
          <w:lang w:val="en-GB" w:eastAsia="zh-CN"/>
        </w:rPr>
        <w:t xml:space="preserve">, Group 1 drops FD indicator, </w:t>
      </w:r>
      <m:oMath>
        <m:sSub>
          <m:sSubPr>
            <m:ctrlPr>
              <w:rPr>
                <w:rFonts w:ascii="Cambria Math" w:hAnsi="Cambria Math" w:cs="Times"/>
                <w:bCs/>
                <w:i/>
                <w:iCs/>
                <w:szCs w:val="20"/>
              </w:rPr>
            </m:ctrlPr>
          </m:sSubPr>
          <m:e>
            <m:r>
              <w:rPr>
                <w:rFonts w:ascii="Cambria Math" w:hAnsi="Cambria Math" w:cs="Times"/>
                <w:szCs w:val="20"/>
              </w:rPr>
              <m:t>M</m:t>
            </m:r>
          </m:e>
          <m:sub>
            <m:r>
              <w:rPr>
                <w:rFonts w:ascii="Cambria Math" w:hAnsi="Cambria Math" w:cs="Times"/>
                <w:szCs w:val="20"/>
              </w:rPr>
              <m:t>initial</m:t>
            </m:r>
          </m:sub>
        </m:sSub>
      </m:oMath>
      <w:r>
        <w:rPr>
          <w:rFonts w:hint="eastAsia"/>
          <w:bCs/>
          <w:iCs/>
          <w:szCs w:val="20"/>
          <w:lang w:eastAsia="zh-CN"/>
        </w:rPr>
        <w:t>,</w:t>
      </w:r>
      <w:r>
        <w:rPr>
          <w:bCs/>
          <w:iCs/>
          <w:szCs w:val="20"/>
          <w:lang w:eastAsia="zh-CN"/>
        </w:rPr>
        <w:t xml:space="preserve"> Group2 has no change.</w:t>
      </w:r>
    </w:p>
    <w:p w14:paraId="2F79BDC8" w14:textId="77777777" w:rsidR="00CB6434" w:rsidRDefault="00CB6434" w:rsidP="00CB6434">
      <w:pPr>
        <w:rPr>
          <w:b/>
          <w:i/>
          <w:lang w:eastAsia="zh-CN"/>
        </w:rPr>
      </w:pPr>
      <w:r>
        <w:rPr>
          <w:b/>
          <w:i/>
          <w:lang w:eastAsia="zh-CN"/>
        </w:rPr>
        <w:t>Proposal</w:t>
      </w:r>
      <w:r w:rsidRPr="00996442">
        <w:rPr>
          <w:b/>
          <w:i/>
          <w:lang w:eastAsia="zh-CN"/>
        </w:rPr>
        <w:t xml:space="preserve"> </w:t>
      </w:r>
      <w:r>
        <w:rPr>
          <w:b/>
          <w:i/>
          <w:lang w:eastAsia="zh-CN"/>
        </w:rPr>
        <w:t>10</w:t>
      </w:r>
      <w:r w:rsidRPr="00996442">
        <w:rPr>
          <w:b/>
          <w:i/>
          <w:lang w:eastAsia="zh-CN"/>
        </w:rPr>
        <w:t xml:space="preserve">: </w:t>
      </w:r>
      <w:r>
        <w:rPr>
          <w:b/>
          <w:i/>
          <w:lang w:eastAsia="zh-CN"/>
        </w:rPr>
        <w:t>T</w:t>
      </w:r>
      <w:r w:rsidRPr="00996442">
        <w:rPr>
          <w:b/>
          <w:i/>
          <w:lang w:eastAsia="zh-CN"/>
        </w:rPr>
        <w:t>he FD indicator should be assigned to G0</w:t>
      </w:r>
      <w:r>
        <w:rPr>
          <w:b/>
          <w:i/>
          <w:lang w:eastAsia="zh-CN"/>
        </w:rPr>
        <w:t xml:space="preserve"> for Rel-17 PS codebook enhancement, at the same level of </w:t>
      </w:r>
      <w:r w:rsidRPr="00996442">
        <w:rPr>
          <w:b/>
          <w:i/>
          <w:lang w:eastAsia="zh-CN"/>
        </w:rPr>
        <w:t>port indicator</w:t>
      </w:r>
      <w:r>
        <w:rPr>
          <w:b/>
          <w:i/>
          <w:lang w:eastAsia="zh-CN"/>
        </w:rPr>
        <w:t>.</w:t>
      </w:r>
    </w:p>
    <w:p w14:paraId="58863B41" w14:textId="51E6598F" w:rsidR="00B7256F" w:rsidRDefault="00B7256F" w:rsidP="00B7256F">
      <w:pPr>
        <w:pStyle w:val="2"/>
        <w:rPr>
          <w:lang w:eastAsia="ja-JP"/>
        </w:rPr>
      </w:pPr>
      <w:r w:rsidRPr="00B7256F">
        <w:rPr>
          <w:rFonts w:hint="eastAsia"/>
          <w:lang w:eastAsia="ja-JP"/>
        </w:rPr>
        <w:t>UE capability</w:t>
      </w:r>
    </w:p>
    <w:p w14:paraId="3CD72188" w14:textId="7741940C" w:rsidR="00E637C2" w:rsidRPr="00AE7876" w:rsidRDefault="00E637C2" w:rsidP="00AE7876">
      <w:pPr>
        <w:rPr>
          <w:rFonts w:eastAsia="MS Mincho"/>
          <w:lang w:eastAsia="ja-JP"/>
        </w:rPr>
      </w:pPr>
      <w:r>
        <w:rPr>
          <w:rFonts w:eastAsia="MS Mincho"/>
          <w:lang w:eastAsia="ja-JP"/>
        </w:rPr>
        <w:t>W</w:t>
      </w:r>
      <w:r w:rsidRPr="00AE7876">
        <w:rPr>
          <w:rFonts w:eastAsia="MS Mincho"/>
          <w:lang w:eastAsia="ja-JP"/>
        </w:rPr>
        <w:t>hen the UE s</w:t>
      </w:r>
      <w:r w:rsidRPr="005F4EE3">
        <w:rPr>
          <w:rFonts w:eastAsia="MS Mincho"/>
          <w:lang w:eastAsia="ja-JP"/>
        </w:rPr>
        <w:t>upports multiple codebook types</w:t>
      </w:r>
      <w:r>
        <w:rPr>
          <w:rFonts w:eastAsia="MS Mincho"/>
          <w:lang w:eastAsia="ja-JP"/>
        </w:rPr>
        <w:t xml:space="preserve">, </w:t>
      </w:r>
      <w:r w:rsidRPr="00AE7876">
        <w:rPr>
          <w:rFonts w:eastAsia="MS Mincho"/>
          <w:lang w:eastAsia="ja-JP"/>
        </w:rPr>
        <w:t>this UE may report conservative values assuming that multiple CSI reports associated with different codebook typ</w:t>
      </w:r>
      <w:r w:rsidR="00944066" w:rsidRPr="005F4EE3">
        <w:rPr>
          <w:rFonts w:eastAsia="MS Mincho"/>
          <w:lang w:eastAsia="ja-JP"/>
        </w:rPr>
        <w:t>es are triggered simultaneously</w:t>
      </w:r>
      <w:r w:rsidR="00944066">
        <w:rPr>
          <w:rFonts w:eastAsia="MS Mincho"/>
          <w:lang w:eastAsia="ja-JP"/>
        </w:rPr>
        <w:t>,</w:t>
      </w:r>
      <w:r w:rsidR="00944066" w:rsidRPr="005F4EE3">
        <w:rPr>
          <w:rFonts w:eastAsia="MS Mincho"/>
          <w:lang w:eastAsia="ja-JP"/>
        </w:rPr>
        <w:t xml:space="preserve"> </w:t>
      </w:r>
      <w:r w:rsidR="00944066">
        <w:rPr>
          <w:rFonts w:eastAsia="MS Mincho"/>
          <w:lang w:eastAsia="ja-JP"/>
        </w:rPr>
        <w:t>t</w:t>
      </w:r>
      <w:r w:rsidRPr="00AE7876">
        <w:rPr>
          <w:rFonts w:eastAsia="MS Mincho"/>
          <w:lang w:eastAsia="ja-JP"/>
        </w:rPr>
        <w:t xml:space="preserve">o avoid above issue, UE shall report capabilities of CSI-RS per codebook per codebook-combination additionally. </w:t>
      </w:r>
      <w:r w:rsidR="00944066">
        <w:rPr>
          <w:rFonts w:eastAsia="MS Mincho"/>
          <w:lang w:eastAsia="ja-JP"/>
        </w:rPr>
        <w:t>Therefore, FG “</w:t>
      </w:r>
      <w:r w:rsidR="00944066" w:rsidRPr="00944066">
        <w:rPr>
          <w:rFonts w:eastAsia="MS Mincho"/>
          <w:lang w:eastAsia="ja-JP"/>
        </w:rPr>
        <w:t>Active CSI-RS resources and ports for mixed codebook types in any slot</w:t>
      </w:r>
      <w:r w:rsidR="00944066">
        <w:rPr>
          <w:rFonts w:eastAsia="MS Mincho"/>
          <w:lang w:eastAsia="ja-JP"/>
        </w:rPr>
        <w:t xml:space="preserve">” was introduced in Rel-16. </w:t>
      </w:r>
      <w:r w:rsidRPr="00AE7876">
        <w:rPr>
          <w:rFonts w:eastAsia="MS Mincho"/>
          <w:lang w:eastAsia="ja-JP"/>
        </w:rPr>
        <w:t>The capability signalling can be a list of supported combination for one codebook in one codebook combination. For example, consider one UE supports Rel-1</w:t>
      </w:r>
      <w:r w:rsidR="00944066" w:rsidRPr="005F4EE3">
        <w:rPr>
          <w:rFonts w:eastAsia="MS Mincho"/>
          <w:lang w:eastAsia="ja-JP"/>
        </w:rPr>
        <w:t>5 Type I single panel codebook</w:t>
      </w:r>
      <w:r w:rsidR="00944066">
        <w:rPr>
          <w:rFonts w:eastAsia="MS Mincho"/>
          <w:lang w:eastAsia="ja-JP"/>
        </w:rPr>
        <w:t xml:space="preserve"> </w:t>
      </w:r>
      <w:r w:rsidRPr="00AE7876">
        <w:rPr>
          <w:rFonts w:eastAsia="MS Mincho"/>
          <w:lang w:eastAsia="ja-JP"/>
        </w:rPr>
        <w:t>and Rel-16 eType II regular codebook</w:t>
      </w:r>
      <w:r w:rsidR="00944066">
        <w:rPr>
          <w:rFonts w:eastAsia="MS Mincho"/>
          <w:lang w:eastAsia="ja-JP"/>
        </w:rPr>
        <w:t xml:space="preserve"> with R=1</w:t>
      </w:r>
      <w:r w:rsidRPr="00AE7876">
        <w:rPr>
          <w:rFonts w:eastAsia="MS Mincho"/>
          <w:lang w:eastAsia="ja-JP"/>
        </w:rPr>
        <w:t xml:space="preserve">. </w:t>
      </w:r>
    </w:p>
    <w:p w14:paraId="3A422B9C" w14:textId="67CBFA3B" w:rsidR="00944066" w:rsidRDefault="008E1390" w:rsidP="004E150E">
      <w:pPr>
        <w:rPr>
          <w:rFonts w:eastAsia="MS Mincho"/>
          <w:lang w:eastAsia="ja-JP"/>
        </w:rPr>
      </w:pPr>
      <w:r>
        <w:rPr>
          <w:lang w:val="en-GB" w:eastAsia="zh-CN"/>
        </w:rPr>
        <w:t>B</w:t>
      </w:r>
      <w:r w:rsidR="00944066" w:rsidRPr="00853861">
        <w:rPr>
          <w:lang w:val="en-GB" w:eastAsia="zh-CN"/>
        </w:rPr>
        <w:t xml:space="preserve">ecause </w:t>
      </w:r>
      <w:r w:rsidR="00944066">
        <w:rPr>
          <w:lang w:val="en-GB" w:eastAsia="zh-CN"/>
        </w:rPr>
        <w:t>more codebook type</w:t>
      </w:r>
      <w:r w:rsidR="00944066" w:rsidRPr="00853861">
        <w:rPr>
          <w:lang w:val="en-GB" w:eastAsia="zh-CN"/>
        </w:rPr>
        <w:t xml:space="preserve"> </w:t>
      </w:r>
      <w:r w:rsidR="00944066">
        <w:rPr>
          <w:lang w:val="en-GB" w:eastAsia="zh-CN"/>
        </w:rPr>
        <w:t>is</w:t>
      </w:r>
      <w:r w:rsidR="00944066" w:rsidRPr="00853861">
        <w:rPr>
          <w:lang w:val="en-GB" w:eastAsia="zh-CN"/>
        </w:rPr>
        <w:t xml:space="preserve"> introduced</w:t>
      </w:r>
      <w:r>
        <w:rPr>
          <w:lang w:val="en-GB" w:eastAsia="zh-CN"/>
        </w:rPr>
        <w:t xml:space="preserve">, </w:t>
      </w:r>
      <w:r w:rsidR="00944066">
        <w:rPr>
          <w:lang w:val="en-GB" w:eastAsia="zh-CN"/>
        </w:rPr>
        <w:t xml:space="preserve">we propose </w:t>
      </w:r>
      <w:r>
        <w:rPr>
          <w:lang w:val="en-GB" w:eastAsia="zh-CN"/>
        </w:rPr>
        <w:t>to</w:t>
      </w:r>
      <w:r w:rsidR="00944066">
        <w:rPr>
          <w:lang w:val="en-GB" w:eastAsia="zh-CN"/>
        </w:rPr>
        <w:t xml:space="preserve"> </w:t>
      </w:r>
      <w:r w:rsidR="00944066" w:rsidRPr="00853861">
        <w:rPr>
          <w:lang w:val="en-GB" w:eastAsia="zh-CN"/>
        </w:rPr>
        <w:t xml:space="preserve">define </w:t>
      </w:r>
      <w:r w:rsidR="00AE25ED">
        <w:rPr>
          <w:lang w:val="en-GB" w:eastAsia="zh-CN"/>
        </w:rPr>
        <w:t xml:space="preserve">mixed </w:t>
      </w:r>
      <w:r w:rsidR="00AE25ED" w:rsidRPr="00944066">
        <w:rPr>
          <w:rFonts w:eastAsia="MS Mincho"/>
          <w:lang w:eastAsia="ja-JP"/>
        </w:rPr>
        <w:t>codebook types in any slot</w:t>
      </w:r>
      <w:r w:rsidR="00944066" w:rsidRPr="00853861">
        <w:rPr>
          <w:lang w:val="en-GB" w:eastAsia="zh-CN"/>
        </w:rPr>
        <w:t xml:space="preserve"> when the UE supports multiple codebook types</w:t>
      </w:r>
      <w:r w:rsidR="00944066">
        <w:rPr>
          <w:lang w:val="en-GB" w:eastAsia="zh-CN"/>
        </w:rPr>
        <w:t xml:space="preserve">. Considering Rel-17 is focusing on port selection codebook enhancement, the following </w:t>
      </w:r>
      <w:r w:rsidR="00944066" w:rsidDel="003F325F">
        <w:rPr>
          <w:rFonts w:eastAsia="MS Mincho"/>
          <w:lang w:eastAsia="ja-JP"/>
        </w:rPr>
        <w:t>codebook</w:t>
      </w:r>
      <w:r w:rsidR="00944066" w:rsidRPr="00AF0779">
        <w:rPr>
          <w:rFonts w:eastAsia="MS Mincho"/>
          <w:lang w:eastAsia="ja-JP"/>
        </w:rPr>
        <w:t>-combination</w:t>
      </w:r>
      <w:r w:rsidR="00944066" w:rsidDel="003F325F">
        <w:rPr>
          <w:rFonts w:eastAsia="MS Mincho"/>
          <w:lang w:eastAsia="ja-JP"/>
        </w:rPr>
        <w:t xml:space="preserve"> </w:t>
      </w:r>
      <w:r w:rsidR="00944066">
        <w:rPr>
          <w:rFonts w:eastAsia="MS Mincho"/>
          <w:lang w:eastAsia="ja-JP"/>
        </w:rPr>
        <w:t xml:space="preserve">is </w:t>
      </w:r>
      <w:r>
        <w:rPr>
          <w:rFonts w:eastAsia="MS Mincho"/>
          <w:lang w:eastAsia="ja-JP"/>
        </w:rPr>
        <w:t xml:space="preserve">suggested </w:t>
      </w:r>
      <w:r w:rsidR="00944066">
        <w:rPr>
          <w:rFonts w:eastAsia="MS Mincho"/>
          <w:lang w:eastAsia="ja-JP"/>
        </w:rPr>
        <w:t>in Rel-17.</w:t>
      </w:r>
    </w:p>
    <w:p w14:paraId="6547EFC5" w14:textId="77777777" w:rsidR="002D1C7A" w:rsidRPr="0085779E" w:rsidRDefault="002D1C7A" w:rsidP="000F2989">
      <w:pPr>
        <w:pStyle w:val="af"/>
        <w:numPr>
          <w:ilvl w:val="0"/>
          <w:numId w:val="18"/>
        </w:numPr>
        <w:ind w:firstLineChars="0"/>
        <w:rPr>
          <w:lang w:val="en-GB" w:eastAsia="zh-CN"/>
        </w:rPr>
      </w:pPr>
      <w:r w:rsidRPr="0085779E">
        <w:rPr>
          <w:lang w:val="en-GB" w:eastAsia="zh-CN"/>
        </w:rPr>
        <w:t>Codebook 1 = {Type I SP, Type I MP}</w:t>
      </w:r>
    </w:p>
    <w:p w14:paraId="13C65301" w14:textId="0A633D7E" w:rsidR="002D1C7A" w:rsidRPr="0085779E" w:rsidRDefault="002D1C7A" w:rsidP="000F2989">
      <w:pPr>
        <w:pStyle w:val="af"/>
        <w:numPr>
          <w:ilvl w:val="0"/>
          <w:numId w:val="18"/>
        </w:numPr>
        <w:ind w:firstLineChars="0"/>
        <w:rPr>
          <w:lang w:val="en-GB" w:eastAsia="zh-CN"/>
        </w:rPr>
      </w:pPr>
      <w:r w:rsidRPr="0085779E">
        <w:rPr>
          <w:lang w:val="en-GB" w:eastAsia="zh-CN"/>
        </w:rPr>
        <w:t>{</w:t>
      </w:r>
      <w:r>
        <w:rPr>
          <w:lang w:val="en-GB" w:eastAsia="zh-CN"/>
        </w:rPr>
        <w:t>C</w:t>
      </w:r>
      <w:r w:rsidRPr="0085779E">
        <w:rPr>
          <w:lang w:val="en-GB" w:eastAsia="zh-CN"/>
        </w:rPr>
        <w:t>odebook 2</w:t>
      </w:r>
      <w:r w:rsidRPr="007172E0">
        <w:rPr>
          <w:lang w:val="en-GB" w:eastAsia="zh-CN"/>
        </w:rPr>
        <w:t xml:space="preserve">, </w:t>
      </w:r>
      <w:r>
        <w:rPr>
          <w:lang w:val="en-GB" w:eastAsia="zh-CN"/>
        </w:rPr>
        <w:t>C</w:t>
      </w:r>
      <w:r w:rsidRPr="0085779E">
        <w:rPr>
          <w:lang w:val="en-GB" w:eastAsia="zh-CN"/>
        </w:rPr>
        <w:t>odebook 3} = {{FeType II PS, NULL}, {Type II, FeType II PS },{eType II R=1, FeType II PS }}</w:t>
      </w:r>
    </w:p>
    <w:p w14:paraId="2083C262" w14:textId="6C3E26CE" w:rsidR="00AE25ED" w:rsidRDefault="00AE25ED" w:rsidP="00AE7876">
      <w:pPr>
        <w:rPr>
          <w:lang w:eastAsia="zh-CN"/>
        </w:rPr>
      </w:pPr>
      <w:r>
        <w:rPr>
          <w:rFonts w:hint="eastAsia"/>
          <w:lang w:val="en-GB" w:eastAsia="zh-CN"/>
        </w:rPr>
        <w:t>Ba</w:t>
      </w:r>
      <w:r>
        <w:rPr>
          <w:lang w:val="en-GB" w:eastAsia="zh-CN"/>
        </w:rPr>
        <w:t>s</w:t>
      </w:r>
      <w:r>
        <w:rPr>
          <w:rFonts w:hint="eastAsia"/>
          <w:lang w:val="en-GB" w:eastAsia="zh-CN"/>
        </w:rPr>
        <w:t>ed</w:t>
      </w:r>
      <w:r>
        <w:rPr>
          <w:lang w:val="en-GB" w:eastAsia="zh-CN"/>
        </w:rPr>
        <w:t xml:space="preserve"> on the above analysis, we have the following proposal on </w:t>
      </w:r>
      <w:r w:rsidRPr="00AF0779">
        <w:rPr>
          <w:rFonts w:eastAsia="MS Mincho"/>
          <w:lang w:eastAsia="ja-JP"/>
        </w:rPr>
        <w:t>codebook-combination</w:t>
      </w:r>
      <w:r>
        <w:rPr>
          <w:lang w:val="en-GB" w:eastAsia="zh-CN"/>
        </w:rPr>
        <w:t xml:space="preserve"> for Rel-17.</w:t>
      </w:r>
    </w:p>
    <w:p w14:paraId="3B0B14B7" w14:textId="4AB7FAE8" w:rsidR="008E1390" w:rsidRDefault="00AE25ED" w:rsidP="00AE25ED">
      <w:pPr>
        <w:rPr>
          <w:b/>
          <w:i/>
          <w:lang w:eastAsia="zh-CN"/>
        </w:rPr>
      </w:pPr>
      <w:r>
        <w:rPr>
          <w:b/>
          <w:i/>
          <w:lang w:eastAsia="zh-CN"/>
        </w:rPr>
        <w:t>Proposal 1</w:t>
      </w:r>
      <w:r w:rsidR="008E1390">
        <w:rPr>
          <w:b/>
          <w:i/>
          <w:lang w:eastAsia="zh-CN"/>
        </w:rPr>
        <w:t>1</w:t>
      </w:r>
      <w:r w:rsidRPr="00AF0779">
        <w:rPr>
          <w:b/>
          <w:i/>
          <w:lang w:eastAsia="zh-CN"/>
        </w:rPr>
        <w:t>:</w:t>
      </w:r>
      <w:r>
        <w:rPr>
          <w:b/>
          <w:i/>
          <w:lang w:eastAsia="zh-CN"/>
        </w:rPr>
        <w:t xml:space="preserve"> </w:t>
      </w:r>
      <w:r w:rsidR="00106ED4">
        <w:rPr>
          <w:b/>
          <w:i/>
          <w:lang w:eastAsia="zh-CN"/>
        </w:rPr>
        <w:t>Add a new UE capability FG for</w:t>
      </w:r>
      <w:r>
        <w:rPr>
          <w:b/>
          <w:i/>
          <w:lang w:eastAsia="zh-CN"/>
        </w:rPr>
        <w:t xml:space="preserve"> </w:t>
      </w:r>
      <w:r w:rsidR="00106ED4">
        <w:rPr>
          <w:b/>
          <w:i/>
          <w:lang w:eastAsia="zh-CN"/>
        </w:rPr>
        <w:t xml:space="preserve">supporting </w:t>
      </w:r>
      <w:r w:rsidRPr="00AE7876">
        <w:rPr>
          <w:b/>
          <w:i/>
          <w:lang w:eastAsia="zh-CN"/>
        </w:rPr>
        <w:t>mixed codebook types</w:t>
      </w:r>
      <w:r w:rsidR="00106ED4">
        <w:rPr>
          <w:b/>
          <w:i/>
          <w:lang w:eastAsia="zh-CN"/>
        </w:rPr>
        <w:t xml:space="preserve"> including Rel-17 PS codebook</w:t>
      </w:r>
      <w:r w:rsidR="000003ED">
        <w:rPr>
          <w:b/>
          <w:i/>
          <w:lang w:eastAsia="zh-CN"/>
        </w:rPr>
        <w:t>.</w:t>
      </w:r>
      <w:r w:rsidRPr="00AE7876">
        <w:rPr>
          <w:b/>
          <w:i/>
          <w:lang w:eastAsia="zh-CN"/>
        </w:rPr>
        <w:t xml:space="preserve"> </w:t>
      </w:r>
    </w:p>
    <w:p w14:paraId="40A1EB79" w14:textId="77777777" w:rsidR="008E1390" w:rsidRDefault="008E1390" w:rsidP="008E1390">
      <w:pPr>
        <w:rPr>
          <w:lang w:val="en-GB" w:eastAsia="zh-CN"/>
        </w:rPr>
      </w:pPr>
      <w:r>
        <w:rPr>
          <w:rFonts w:eastAsia="MS Mincho"/>
          <w:lang w:eastAsia="ja-JP"/>
        </w:rPr>
        <w:t xml:space="preserve">In [4], UE capability FG 23-9-1, FG 23-9-2 and FG 23-9-3 are proposed for Rel-17 port selection codebook. In order to make those FGs to be complete, more descriptions, candidate values, prerequisite conditions are suggested to the corresponding components. </w:t>
      </w:r>
    </w:p>
    <w:p w14:paraId="2CDC43AB" w14:textId="57AB2F8F" w:rsidR="00AE25ED" w:rsidRDefault="008E1390" w:rsidP="008E1390">
      <w:pPr>
        <w:rPr>
          <w:b/>
          <w:i/>
          <w:lang w:eastAsia="zh-CN"/>
        </w:rPr>
      </w:pPr>
      <w:r>
        <w:rPr>
          <w:b/>
          <w:i/>
          <w:lang w:eastAsia="zh-CN"/>
        </w:rPr>
        <w:t>Proposal 12</w:t>
      </w:r>
      <w:r w:rsidRPr="00AE7876">
        <w:rPr>
          <w:b/>
          <w:i/>
          <w:lang w:eastAsia="zh-CN"/>
        </w:rPr>
        <w:t>:</w:t>
      </w:r>
      <w:r>
        <w:rPr>
          <w:b/>
          <w:i/>
          <w:lang w:eastAsia="zh-CN"/>
        </w:rPr>
        <w:t xml:space="preserve"> Update FG 23-9-1, </w:t>
      </w:r>
      <w:r w:rsidRPr="00AE7876">
        <w:rPr>
          <w:b/>
          <w:i/>
          <w:lang w:eastAsia="zh-CN"/>
        </w:rPr>
        <w:t>FG 23-9-2 and FG 23-9-3</w:t>
      </w:r>
      <w:r>
        <w:rPr>
          <w:b/>
          <w:i/>
          <w:lang w:eastAsia="zh-CN"/>
        </w:rPr>
        <w:t xml:space="preserve"> with more descriptions, candidate values, prerequisites and new FG as following: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09"/>
        <w:gridCol w:w="1275"/>
        <w:gridCol w:w="2268"/>
        <w:gridCol w:w="1276"/>
        <w:gridCol w:w="1985"/>
        <w:gridCol w:w="992"/>
      </w:tblGrid>
      <w:tr w:rsidR="00F7157B" w:rsidRPr="002D1C7A" w14:paraId="54558673" w14:textId="77777777" w:rsidTr="00251C1F">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1BA5828C" w14:textId="631EEAE7" w:rsidR="00F7157B" w:rsidRPr="00251C1F" w:rsidRDefault="00F7157B" w:rsidP="0085779E">
            <w:pPr>
              <w:keepNext/>
              <w:keepLines/>
              <w:autoSpaceDE/>
              <w:autoSpaceDN/>
              <w:adjustRightInd/>
              <w:snapToGrid/>
              <w:spacing w:after="0"/>
              <w:jc w:val="center"/>
              <w:rPr>
                <w:rFonts w:ascii="Arial" w:hAnsi="Arial" w:cs="Arial"/>
                <w:b/>
                <w:sz w:val="15"/>
                <w:szCs w:val="15"/>
                <w:lang w:val="en-GB" w:eastAsia="ja-JP"/>
              </w:rPr>
            </w:pPr>
            <w:r w:rsidRPr="00251C1F">
              <w:rPr>
                <w:rFonts w:cs="Arial"/>
                <w:b/>
                <w:sz w:val="15"/>
                <w:szCs w:val="15"/>
              </w:rPr>
              <w:t>Features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8DE4D1" w14:textId="342699D4" w:rsidR="00F7157B" w:rsidRPr="00251C1F" w:rsidRDefault="00F7157B" w:rsidP="0085779E">
            <w:pPr>
              <w:keepNext/>
              <w:keepLines/>
              <w:autoSpaceDE/>
              <w:autoSpaceDN/>
              <w:adjustRightInd/>
              <w:snapToGrid/>
              <w:spacing w:after="0"/>
              <w:jc w:val="center"/>
              <w:rPr>
                <w:rFonts w:ascii="Arial" w:hAnsi="Arial" w:cs="Arial"/>
                <w:b/>
                <w:sz w:val="15"/>
                <w:szCs w:val="15"/>
                <w:lang w:val="en-GB" w:eastAsia="ja-JP"/>
              </w:rPr>
            </w:pPr>
            <w:r w:rsidRPr="00251C1F">
              <w:rPr>
                <w:rFonts w:cs="Arial"/>
                <w:b/>
                <w:sz w:val="15"/>
                <w:szCs w:val="15"/>
              </w:rPr>
              <w:t>Index</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98FF9FE" w14:textId="47E821CC" w:rsidR="00F7157B" w:rsidRPr="00251C1F" w:rsidRDefault="00F7157B" w:rsidP="0085779E">
            <w:pPr>
              <w:keepNext/>
              <w:keepLines/>
              <w:autoSpaceDE/>
              <w:autoSpaceDN/>
              <w:adjustRightInd/>
              <w:snapToGrid/>
              <w:spacing w:after="0"/>
              <w:jc w:val="center"/>
              <w:rPr>
                <w:rFonts w:ascii="Arial" w:hAnsi="Arial" w:cs="Arial"/>
                <w:b/>
                <w:sz w:val="15"/>
                <w:szCs w:val="15"/>
                <w:lang w:val="en-GB" w:eastAsia="zh-CN"/>
              </w:rPr>
            </w:pPr>
            <w:r w:rsidRPr="00251C1F">
              <w:rPr>
                <w:rFonts w:cs="Arial"/>
                <w:b/>
                <w:sz w:val="15"/>
                <w:szCs w:val="15"/>
              </w:rPr>
              <w:t>Feature group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3C6382E" w14:textId="71E0237B" w:rsidR="00F7157B" w:rsidRPr="00251C1F" w:rsidRDefault="00F7157B" w:rsidP="0085779E">
            <w:pPr>
              <w:autoSpaceDE/>
              <w:autoSpaceDN/>
              <w:adjustRightInd/>
              <w:snapToGrid/>
              <w:spacing w:before="60" w:after="0"/>
              <w:ind w:left="357"/>
              <w:contextualSpacing/>
              <w:jc w:val="center"/>
              <w:rPr>
                <w:rFonts w:ascii="Arial" w:eastAsia="MS Gothic" w:hAnsi="Arial" w:cs="Arial"/>
                <w:b/>
                <w:sz w:val="15"/>
                <w:szCs w:val="15"/>
                <w:lang w:val="en-GB" w:eastAsia="ja-JP"/>
              </w:rPr>
            </w:pPr>
            <w:r w:rsidRPr="00251C1F">
              <w:rPr>
                <w:rFonts w:cs="Arial"/>
                <w:b/>
                <w:sz w:val="15"/>
                <w:szCs w:val="15"/>
              </w:rPr>
              <w:t>Components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663AD1" w14:textId="17F65D85" w:rsidR="00F7157B" w:rsidRPr="00251C1F" w:rsidRDefault="00F7157B" w:rsidP="0085779E">
            <w:pPr>
              <w:keepNext/>
              <w:keepLines/>
              <w:autoSpaceDE/>
              <w:autoSpaceDN/>
              <w:adjustRightInd/>
              <w:snapToGrid/>
              <w:spacing w:after="0"/>
              <w:jc w:val="center"/>
              <w:rPr>
                <w:rFonts w:ascii="Arial" w:hAnsi="Arial" w:cs="Arial"/>
                <w:b/>
                <w:sz w:val="15"/>
                <w:szCs w:val="15"/>
                <w:lang w:val="en-GB"/>
              </w:rPr>
            </w:pPr>
            <w:r w:rsidRPr="00251C1F">
              <w:rPr>
                <w:rFonts w:cs="Arial"/>
                <w:b/>
                <w:sz w:val="15"/>
                <w:szCs w:val="15"/>
              </w:rPr>
              <w:t>Prerequisite feature groups</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88467DA" w14:textId="26C2A91A" w:rsidR="00F7157B" w:rsidRPr="00251C1F" w:rsidRDefault="00F7157B" w:rsidP="0085779E">
            <w:pPr>
              <w:keepNext/>
              <w:keepLines/>
              <w:autoSpaceDE/>
              <w:autoSpaceDN/>
              <w:adjustRightInd/>
              <w:snapToGrid/>
              <w:spacing w:after="0"/>
              <w:ind w:left="360"/>
              <w:jc w:val="center"/>
              <w:rPr>
                <w:rFonts w:ascii="Arial" w:hAnsi="Arial" w:cs="Arial"/>
                <w:b/>
                <w:sz w:val="15"/>
                <w:szCs w:val="15"/>
                <w:lang w:val="en-GB"/>
              </w:rPr>
            </w:pPr>
            <w:r w:rsidRPr="00251C1F">
              <w:rPr>
                <w:rFonts w:cs="Arial"/>
                <w:b/>
                <w:sz w:val="15"/>
                <w:szCs w:val="15"/>
              </w:rPr>
              <w:t>Note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90E95D" w14:textId="14DE1647" w:rsidR="00F7157B" w:rsidRPr="00251C1F" w:rsidRDefault="00F7157B" w:rsidP="0085779E">
            <w:pPr>
              <w:keepNext/>
              <w:keepLines/>
              <w:autoSpaceDE/>
              <w:autoSpaceDN/>
              <w:adjustRightInd/>
              <w:snapToGrid/>
              <w:spacing w:after="0"/>
              <w:jc w:val="center"/>
              <w:rPr>
                <w:rFonts w:ascii="Arial" w:hAnsi="Arial" w:cs="Arial"/>
                <w:b/>
                <w:sz w:val="15"/>
                <w:szCs w:val="15"/>
                <w:lang w:val="en-GB"/>
              </w:rPr>
            </w:pPr>
            <w:r w:rsidRPr="00251C1F">
              <w:rPr>
                <w:rFonts w:cs="Arial"/>
                <w:b/>
                <w:sz w:val="15"/>
                <w:szCs w:val="15"/>
              </w:rPr>
              <w:t>Mandatory/Optional</w:t>
            </w:r>
          </w:p>
        </w:tc>
      </w:tr>
      <w:tr w:rsidR="00F7157B" w:rsidRPr="002D1C7A" w14:paraId="49E19515" w14:textId="77777777" w:rsidTr="00251C1F">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0010A67B" w14:textId="7376F0DC" w:rsidR="00F7157B" w:rsidRPr="00251C1F" w:rsidRDefault="00F7157B" w:rsidP="00F7157B">
            <w:pPr>
              <w:keepNext/>
              <w:keepLines/>
              <w:autoSpaceDE/>
              <w:autoSpaceDN/>
              <w:adjustRightInd/>
              <w:snapToGrid/>
              <w:spacing w:after="0"/>
              <w:jc w:val="left"/>
              <w:rPr>
                <w:rFonts w:ascii="Arial" w:hAnsi="Arial" w:cs="Arial"/>
                <w:sz w:val="15"/>
                <w:szCs w:val="15"/>
                <w:lang w:val="en-GB" w:eastAsia="ja-JP"/>
              </w:rPr>
            </w:pPr>
            <w:r w:rsidRPr="00251C1F">
              <w:rPr>
                <w:rFonts w:ascii="Arial" w:hAnsi="Arial" w:cs="Arial"/>
                <w:sz w:val="15"/>
                <w:szCs w:val="15"/>
                <w:lang w:val="en-GB" w:eastAsia="ja-JP"/>
              </w:rPr>
              <w:t>23. NR_FeMIMO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CF74F5" w14:textId="35032DF8" w:rsidR="00F7157B" w:rsidRPr="00251C1F" w:rsidRDefault="00F7157B" w:rsidP="00F7157B">
            <w:pPr>
              <w:keepNext/>
              <w:keepLines/>
              <w:autoSpaceDE/>
              <w:autoSpaceDN/>
              <w:adjustRightInd/>
              <w:snapToGrid/>
              <w:spacing w:after="0"/>
              <w:jc w:val="left"/>
              <w:rPr>
                <w:rFonts w:ascii="Arial" w:hAnsi="Arial" w:cs="Arial"/>
                <w:sz w:val="15"/>
                <w:szCs w:val="15"/>
                <w:lang w:val="en-GB" w:eastAsia="ja-JP"/>
              </w:rPr>
            </w:pPr>
            <w:r w:rsidRPr="00251C1F">
              <w:rPr>
                <w:rFonts w:ascii="Arial" w:hAnsi="Arial" w:cs="Arial"/>
                <w:sz w:val="15"/>
                <w:szCs w:val="15"/>
                <w:lang w:val="en-GB" w:eastAsia="ja-JP"/>
              </w:rPr>
              <w:t>23-9-1</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6C69E4A" w14:textId="56075B49" w:rsidR="00F7157B" w:rsidRPr="00251C1F" w:rsidRDefault="00F7157B" w:rsidP="00F7157B">
            <w:pPr>
              <w:keepNext/>
              <w:keepLines/>
              <w:autoSpaceDE/>
              <w:autoSpaceDN/>
              <w:adjustRightInd/>
              <w:snapToGrid/>
              <w:spacing w:after="0"/>
              <w:jc w:val="left"/>
              <w:rPr>
                <w:rFonts w:ascii="Arial" w:hAnsi="Arial" w:cs="Arial"/>
                <w:sz w:val="15"/>
                <w:szCs w:val="15"/>
                <w:lang w:val="en-GB"/>
              </w:rPr>
            </w:pPr>
            <w:r w:rsidRPr="00251C1F">
              <w:rPr>
                <w:rFonts w:ascii="Arial" w:hAnsi="Arial" w:cs="Arial"/>
                <w:sz w:val="15"/>
                <w:szCs w:val="15"/>
                <w:lang w:val="en-GB"/>
              </w:rPr>
              <w:t>Basic Features of Further Enhanced Port-Selection Type II Codebook (FeType-II)</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345D157" w14:textId="77777777" w:rsidR="00F7157B" w:rsidRPr="00251C1F" w:rsidRDefault="00F7157B" w:rsidP="000F2989">
            <w:pPr>
              <w:numPr>
                <w:ilvl w:val="0"/>
                <w:numId w:val="33"/>
              </w:numPr>
              <w:autoSpaceDE/>
              <w:autoSpaceDN/>
              <w:adjustRightInd/>
              <w:snapToGrid/>
              <w:spacing w:before="60" w:after="0"/>
              <w:ind w:left="357" w:hanging="357"/>
              <w:contextualSpacing/>
              <w:jc w:val="left"/>
              <w:rPr>
                <w:rFonts w:ascii="Arial" w:eastAsia="MS Gothic" w:hAnsi="Arial" w:cs="Arial"/>
                <w:sz w:val="15"/>
                <w:szCs w:val="15"/>
                <w:lang w:val="en-GB" w:eastAsia="ja-JP"/>
              </w:rPr>
            </w:pPr>
            <w:r w:rsidRPr="00251C1F">
              <w:rPr>
                <w:rFonts w:ascii="Arial" w:eastAsia="MS Gothic" w:hAnsi="Arial" w:cs="Arial"/>
                <w:sz w:val="15"/>
                <w:szCs w:val="15"/>
                <w:lang w:val="en-GB" w:eastAsia="ja-JP"/>
              </w:rPr>
              <w:t>{Max # of Tx ports in one resource, Max # of resources and total # of Tx ports} to support Port-selection FeType-II with M</w:t>
            </w:r>
            <w:r w:rsidRPr="00251C1F">
              <w:rPr>
                <w:rFonts w:ascii="Arial" w:eastAsia="MS Gothic" w:hAnsi="Arial" w:cs="Arial"/>
                <w:sz w:val="15"/>
                <w:szCs w:val="15"/>
                <w:vertAlign w:val="subscript"/>
                <w:lang w:val="en-GB" w:eastAsia="ja-JP"/>
              </w:rPr>
              <w:t>v</w:t>
            </w:r>
            <w:r w:rsidRPr="00251C1F">
              <w:rPr>
                <w:rFonts w:ascii="Arial" w:eastAsia="MS Gothic" w:hAnsi="Arial" w:cs="Arial"/>
                <w:sz w:val="15"/>
                <w:szCs w:val="15"/>
                <w:lang w:val="en-GB" w:eastAsia="ja-JP"/>
              </w:rPr>
              <w:t>=1</w:t>
            </w:r>
          </w:p>
          <w:p w14:paraId="4CB368B9" w14:textId="587CDDEE" w:rsidR="00F7157B" w:rsidRPr="00251C1F" w:rsidRDefault="00F7157B" w:rsidP="000F2989">
            <w:pPr>
              <w:numPr>
                <w:ilvl w:val="0"/>
                <w:numId w:val="33"/>
              </w:numPr>
              <w:autoSpaceDE/>
              <w:autoSpaceDN/>
              <w:adjustRightInd/>
              <w:snapToGrid/>
              <w:spacing w:before="60" w:after="0"/>
              <w:ind w:left="357" w:hanging="357"/>
              <w:contextualSpacing/>
              <w:jc w:val="left"/>
              <w:rPr>
                <w:rFonts w:ascii="Arial" w:eastAsia="MS Gothic" w:hAnsi="Arial" w:cs="Arial"/>
                <w:sz w:val="15"/>
                <w:szCs w:val="15"/>
                <w:lang w:val="en-GB" w:eastAsia="ja-JP"/>
              </w:rPr>
            </w:pPr>
            <w:r w:rsidRPr="00251C1F">
              <w:rPr>
                <w:rFonts w:ascii="Arial" w:eastAsia="Malgun Gothic" w:hAnsi="Arial" w:cs="Arial"/>
                <w:bCs/>
                <w:kern w:val="2"/>
                <w:sz w:val="15"/>
                <w:szCs w:val="15"/>
                <w:lang w:val="en-GB" w:eastAsia="zh-CN"/>
              </w:rPr>
              <w:t>FFS others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C561CB" w14:textId="77777777" w:rsidR="00F7157B" w:rsidRPr="00251C1F" w:rsidRDefault="00F7157B" w:rsidP="00F7157B">
            <w:pPr>
              <w:keepNext/>
              <w:keepLines/>
              <w:autoSpaceDE/>
              <w:autoSpaceDN/>
              <w:adjustRightInd/>
              <w:snapToGrid/>
              <w:spacing w:after="0"/>
              <w:jc w:val="left"/>
              <w:rPr>
                <w:rFonts w:ascii="Arial" w:hAnsi="Arial" w:cs="Arial"/>
                <w:sz w:val="15"/>
                <w:szCs w:val="15"/>
                <w:lang w:val="en-GB"/>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95ADFE2" w14:textId="77777777" w:rsidR="00F7157B" w:rsidRPr="00251C1F" w:rsidRDefault="00F7157B" w:rsidP="00F7157B">
            <w:pPr>
              <w:keepNext/>
              <w:keepLines/>
              <w:autoSpaceDE/>
              <w:autoSpaceDN/>
              <w:adjustRightInd/>
              <w:snapToGrid/>
              <w:spacing w:after="0"/>
              <w:jc w:val="left"/>
              <w:rPr>
                <w:rFonts w:ascii="Arial" w:hAnsi="Arial" w:cs="Arial"/>
                <w:color w:val="FF0000"/>
                <w:sz w:val="15"/>
                <w:szCs w:val="15"/>
                <w:lang w:val="en-GB"/>
              </w:rPr>
            </w:pPr>
            <w:r w:rsidRPr="00251C1F">
              <w:rPr>
                <w:rFonts w:ascii="Arial" w:hAnsi="Arial" w:cs="Arial"/>
                <w:color w:val="FF0000"/>
                <w:sz w:val="15"/>
                <w:szCs w:val="15"/>
                <w:lang w:val="en-GB"/>
              </w:rPr>
              <w:t>Candidate values for component 1:</w:t>
            </w:r>
          </w:p>
          <w:p w14:paraId="3E4BB492" w14:textId="77777777" w:rsidR="00F7157B" w:rsidRPr="00251C1F" w:rsidRDefault="00F7157B" w:rsidP="000F2989">
            <w:pPr>
              <w:keepNext/>
              <w:keepLines/>
              <w:numPr>
                <w:ilvl w:val="0"/>
                <w:numId w:val="29"/>
              </w:numPr>
              <w:overflowPunct w:val="0"/>
              <w:autoSpaceDE/>
              <w:autoSpaceDN/>
              <w:adjustRightInd/>
              <w:snapToGrid/>
              <w:spacing w:after="0"/>
              <w:jc w:val="left"/>
              <w:textAlignment w:val="baseline"/>
              <w:rPr>
                <w:rFonts w:ascii="Arial" w:hAnsi="Arial" w:cs="Arial"/>
                <w:color w:val="FF0000"/>
                <w:sz w:val="15"/>
                <w:szCs w:val="15"/>
                <w:lang w:val="en-GB"/>
              </w:rPr>
            </w:pPr>
            <w:r w:rsidRPr="00251C1F">
              <w:rPr>
                <w:rFonts w:ascii="Arial" w:hAnsi="Arial" w:cs="Arial"/>
                <w:color w:val="FF0000"/>
                <w:sz w:val="15"/>
                <w:szCs w:val="15"/>
                <w:lang w:val="en-GB"/>
              </w:rPr>
              <w:t>Maximum 16 triplets</w:t>
            </w:r>
          </w:p>
          <w:p w14:paraId="795B2C36" w14:textId="77777777" w:rsidR="00F7157B" w:rsidRPr="00251C1F" w:rsidRDefault="00F7157B" w:rsidP="000F2989">
            <w:pPr>
              <w:keepNext/>
              <w:keepLines/>
              <w:numPr>
                <w:ilvl w:val="0"/>
                <w:numId w:val="29"/>
              </w:numPr>
              <w:overflowPunct w:val="0"/>
              <w:autoSpaceDE/>
              <w:autoSpaceDN/>
              <w:adjustRightInd/>
              <w:snapToGrid/>
              <w:spacing w:after="0"/>
              <w:jc w:val="left"/>
              <w:textAlignment w:val="baseline"/>
              <w:rPr>
                <w:rFonts w:ascii="Arial" w:hAnsi="Arial" w:cs="Arial"/>
                <w:color w:val="FF0000"/>
                <w:sz w:val="15"/>
                <w:szCs w:val="15"/>
                <w:lang w:val="en-GB"/>
              </w:rPr>
            </w:pPr>
            <w:r w:rsidRPr="00251C1F">
              <w:rPr>
                <w:rFonts w:ascii="Arial" w:hAnsi="Arial" w:cs="Arial"/>
                <w:color w:val="FF0000"/>
                <w:sz w:val="15"/>
                <w:szCs w:val="15"/>
                <w:lang w:val="en-GB"/>
              </w:rPr>
              <w:t>Max # of Tx ports in one resource: {4,8,12,16,24,32}</w:t>
            </w:r>
          </w:p>
          <w:p w14:paraId="39BC1864" w14:textId="77777777" w:rsidR="00F7157B" w:rsidRPr="00251C1F" w:rsidRDefault="00F7157B" w:rsidP="000F2989">
            <w:pPr>
              <w:keepNext/>
              <w:keepLines/>
              <w:numPr>
                <w:ilvl w:val="0"/>
                <w:numId w:val="29"/>
              </w:numPr>
              <w:overflowPunct w:val="0"/>
              <w:autoSpaceDE/>
              <w:autoSpaceDN/>
              <w:adjustRightInd/>
              <w:snapToGrid/>
              <w:spacing w:after="0"/>
              <w:jc w:val="left"/>
              <w:textAlignment w:val="baseline"/>
              <w:rPr>
                <w:rFonts w:ascii="Arial" w:hAnsi="Arial" w:cs="Arial"/>
                <w:color w:val="FF0000"/>
                <w:sz w:val="15"/>
                <w:szCs w:val="15"/>
                <w:lang w:val="en-GB"/>
              </w:rPr>
            </w:pPr>
            <w:r w:rsidRPr="00251C1F">
              <w:rPr>
                <w:rFonts w:ascii="Arial" w:hAnsi="Arial" w:cs="Arial"/>
                <w:color w:val="FF0000"/>
                <w:sz w:val="15"/>
                <w:szCs w:val="15"/>
                <w:lang w:val="en-GB"/>
              </w:rPr>
              <w:t>Max # resources: {1 to 64}</w:t>
            </w:r>
          </w:p>
          <w:p w14:paraId="44456164" w14:textId="00008914" w:rsidR="00F7157B" w:rsidRPr="00251C1F" w:rsidRDefault="00F7157B" w:rsidP="00F7157B">
            <w:pPr>
              <w:keepNext/>
              <w:keepLines/>
              <w:autoSpaceDE/>
              <w:autoSpaceDN/>
              <w:adjustRightInd/>
              <w:snapToGrid/>
              <w:spacing w:after="0"/>
              <w:jc w:val="left"/>
              <w:rPr>
                <w:rFonts w:ascii="Arial" w:hAnsi="Arial" w:cs="Arial"/>
                <w:color w:val="000000"/>
                <w:sz w:val="15"/>
                <w:szCs w:val="15"/>
                <w:lang w:val="en-GB"/>
              </w:rPr>
            </w:pPr>
            <w:r w:rsidRPr="00251C1F">
              <w:rPr>
                <w:rFonts w:ascii="Arial" w:hAnsi="Arial" w:cs="Arial"/>
                <w:color w:val="FF0000"/>
                <w:sz w:val="15"/>
                <w:szCs w:val="15"/>
                <w:lang w:val="en-GB"/>
              </w:rPr>
              <w:t>Max # total ports: {2 to 256}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B61F75" w14:textId="2F976217" w:rsidR="00F7157B" w:rsidRPr="00251C1F" w:rsidRDefault="00F7157B" w:rsidP="00F7157B">
            <w:pPr>
              <w:keepNext/>
              <w:keepLines/>
              <w:autoSpaceDE/>
              <w:autoSpaceDN/>
              <w:adjustRightInd/>
              <w:snapToGrid/>
              <w:spacing w:after="0"/>
              <w:jc w:val="left"/>
              <w:rPr>
                <w:rFonts w:ascii="Arial" w:hAnsi="Arial" w:cs="Arial"/>
                <w:sz w:val="15"/>
                <w:szCs w:val="15"/>
                <w:lang w:val="en-GB"/>
              </w:rPr>
            </w:pPr>
            <w:r w:rsidRPr="00251C1F">
              <w:rPr>
                <w:rFonts w:ascii="Arial" w:hAnsi="Arial" w:cs="Arial"/>
                <w:sz w:val="15"/>
                <w:szCs w:val="15"/>
                <w:lang w:val="en-GB"/>
              </w:rPr>
              <w:t>Optional</w:t>
            </w:r>
          </w:p>
        </w:tc>
      </w:tr>
      <w:tr w:rsidR="00F7157B" w:rsidRPr="002D1C7A" w14:paraId="5DA03714" w14:textId="77777777" w:rsidTr="00251C1F">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013D8AB" w14:textId="77777777" w:rsidR="00F7157B" w:rsidRPr="00251C1F" w:rsidRDefault="00F7157B" w:rsidP="00F7157B">
            <w:pPr>
              <w:keepNext/>
              <w:keepLines/>
              <w:autoSpaceDE/>
              <w:autoSpaceDN/>
              <w:adjustRightInd/>
              <w:snapToGrid/>
              <w:spacing w:after="0"/>
              <w:jc w:val="left"/>
              <w:rPr>
                <w:rFonts w:ascii="Arial" w:hAnsi="Arial" w:cs="Arial"/>
                <w:sz w:val="15"/>
                <w:szCs w:val="15"/>
                <w:lang w:val="en-GB" w:eastAsia="ja-JP"/>
              </w:rPr>
            </w:pPr>
            <w:r w:rsidRPr="00251C1F">
              <w:rPr>
                <w:rFonts w:ascii="Arial" w:hAnsi="Arial" w:cs="Arial"/>
                <w:sz w:val="15"/>
                <w:szCs w:val="15"/>
                <w:lang w:val="en-GB" w:eastAsia="ja-JP"/>
              </w:rPr>
              <w:t>23. NR_FeMIMO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6C11BB" w14:textId="77777777" w:rsidR="00F7157B" w:rsidRPr="00251C1F" w:rsidRDefault="00F7157B" w:rsidP="00F7157B">
            <w:pPr>
              <w:keepNext/>
              <w:keepLines/>
              <w:autoSpaceDE/>
              <w:autoSpaceDN/>
              <w:adjustRightInd/>
              <w:snapToGrid/>
              <w:spacing w:after="0"/>
              <w:jc w:val="left"/>
              <w:rPr>
                <w:rFonts w:ascii="Arial" w:hAnsi="Arial" w:cs="Arial"/>
                <w:sz w:val="15"/>
                <w:szCs w:val="15"/>
                <w:lang w:val="en-GB" w:eastAsia="ja-JP"/>
              </w:rPr>
            </w:pPr>
            <w:r w:rsidRPr="00251C1F">
              <w:rPr>
                <w:rFonts w:ascii="Arial" w:hAnsi="Arial" w:cs="Arial"/>
                <w:sz w:val="15"/>
                <w:szCs w:val="15"/>
                <w:lang w:val="en-GB" w:eastAsia="ja-JP"/>
              </w:rPr>
              <w:t>23-9-2</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82FC8B6" w14:textId="6C33D717" w:rsidR="00F7157B" w:rsidRPr="00251C1F" w:rsidRDefault="00F7157B" w:rsidP="00F7157B">
            <w:pPr>
              <w:keepNext/>
              <w:keepLines/>
              <w:autoSpaceDE/>
              <w:autoSpaceDN/>
              <w:adjustRightInd/>
              <w:snapToGrid/>
              <w:spacing w:after="0"/>
              <w:jc w:val="left"/>
              <w:rPr>
                <w:rFonts w:ascii="Arial" w:hAnsi="Arial" w:cs="Arial"/>
                <w:strike/>
                <w:sz w:val="15"/>
                <w:szCs w:val="15"/>
                <w:lang w:val="en-GB"/>
              </w:rPr>
            </w:pPr>
            <w:r w:rsidRPr="00251C1F">
              <w:rPr>
                <w:rFonts w:ascii="Arial" w:hAnsi="Arial" w:cs="Arial"/>
                <w:strike/>
                <w:sz w:val="15"/>
                <w:szCs w:val="15"/>
                <w:lang w:val="en-GB"/>
              </w:rPr>
              <w:t>Support of Mv=2 for FeType-II</w:t>
            </w:r>
          </w:p>
          <w:p w14:paraId="00F10549" w14:textId="77777777" w:rsidR="00F7157B" w:rsidRPr="00251C1F" w:rsidRDefault="00F7157B" w:rsidP="00251C1F">
            <w:pPr>
              <w:keepNext/>
              <w:keepLines/>
              <w:autoSpaceDE/>
              <w:autoSpaceDN/>
              <w:adjustRightInd/>
              <w:snapToGrid/>
              <w:spacing w:beforeLines="50" w:before="120" w:after="0"/>
              <w:jc w:val="left"/>
              <w:rPr>
                <w:rFonts w:ascii="Arial" w:hAnsi="Arial" w:cs="Arial"/>
                <w:sz w:val="15"/>
                <w:szCs w:val="15"/>
                <w:lang w:val="en-GB" w:eastAsia="zh-CN"/>
              </w:rPr>
            </w:pPr>
            <w:r w:rsidRPr="00251C1F">
              <w:rPr>
                <w:rFonts w:ascii="Arial" w:hAnsi="Arial" w:cs="Arial"/>
                <w:color w:val="FF0000"/>
                <w:sz w:val="15"/>
                <w:szCs w:val="15"/>
                <w:lang w:val="en-GB"/>
              </w:rPr>
              <w:t>M</w:t>
            </w:r>
            <w:r w:rsidRPr="00251C1F">
              <w:rPr>
                <w:rFonts w:ascii="Arial" w:hAnsi="Arial" w:cs="Arial"/>
                <w:color w:val="FF0000"/>
                <w:sz w:val="15"/>
                <w:szCs w:val="15"/>
                <w:vertAlign w:val="subscript"/>
                <w:lang w:val="en-GB"/>
              </w:rPr>
              <w:t>v</w:t>
            </w:r>
            <w:r w:rsidRPr="00251C1F">
              <w:rPr>
                <w:rFonts w:ascii="Arial" w:hAnsi="Arial" w:cs="Arial"/>
                <w:color w:val="FF0000"/>
                <w:sz w:val="15"/>
                <w:szCs w:val="15"/>
                <w:lang w:val="en-GB"/>
              </w:rPr>
              <w:t>=2</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9646689" w14:textId="77777777" w:rsidR="00F7157B" w:rsidRPr="00251C1F" w:rsidRDefault="00F7157B" w:rsidP="000F2989">
            <w:pPr>
              <w:numPr>
                <w:ilvl w:val="0"/>
                <w:numId w:val="30"/>
              </w:numPr>
              <w:autoSpaceDE/>
              <w:autoSpaceDN/>
              <w:adjustRightInd/>
              <w:snapToGrid/>
              <w:spacing w:before="60" w:after="0"/>
              <w:ind w:left="357" w:hanging="357"/>
              <w:contextualSpacing/>
              <w:jc w:val="left"/>
              <w:rPr>
                <w:rFonts w:ascii="Arial" w:eastAsia="Malgun Gothic" w:hAnsi="Arial" w:cs="Arial"/>
                <w:bCs/>
                <w:color w:val="FF0000"/>
                <w:kern w:val="2"/>
                <w:sz w:val="15"/>
                <w:szCs w:val="15"/>
                <w:lang w:val="en-GB" w:eastAsia="zh-CN"/>
              </w:rPr>
            </w:pPr>
            <w:r w:rsidRPr="00251C1F">
              <w:rPr>
                <w:rFonts w:ascii="Arial" w:eastAsia="Malgun Gothic" w:hAnsi="Arial" w:cs="Arial"/>
                <w:bCs/>
                <w:color w:val="FF0000"/>
                <w:kern w:val="2"/>
                <w:sz w:val="15"/>
                <w:szCs w:val="15"/>
                <w:lang w:val="en-GB" w:eastAsia="zh-CN"/>
              </w:rPr>
              <w:t>Support of Mv=2 for FeType-II</w:t>
            </w:r>
            <w:r w:rsidRPr="00251C1F" w:rsidDel="003F516F">
              <w:rPr>
                <w:rFonts w:ascii="Arial" w:eastAsia="Malgun Gothic" w:hAnsi="Arial" w:cs="Arial"/>
                <w:bCs/>
                <w:color w:val="FF0000"/>
                <w:kern w:val="2"/>
                <w:sz w:val="15"/>
                <w:szCs w:val="15"/>
                <w:lang w:val="en-GB" w:eastAsia="zh-CN"/>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BE6545" w14:textId="77777777" w:rsidR="00F7157B" w:rsidRPr="00251C1F" w:rsidRDefault="00F7157B" w:rsidP="00F7157B">
            <w:pPr>
              <w:keepNext/>
              <w:keepLines/>
              <w:autoSpaceDE/>
              <w:autoSpaceDN/>
              <w:adjustRightInd/>
              <w:snapToGrid/>
              <w:spacing w:after="0"/>
              <w:jc w:val="left"/>
              <w:rPr>
                <w:rFonts w:ascii="Arial" w:hAnsi="Arial" w:cs="Arial"/>
                <w:color w:val="FF0000"/>
                <w:sz w:val="15"/>
                <w:szCs w:val="15"/>
                <w:lang w:val="en-GB"/>
              </w:rPr>
            </w:pPr>
            <w:r w:rsidRPr="00251C1F">
              <w:rPr>
                <w:rFonts w:ascii="Arial" w:hAnsi="Arial" w:cs="Arial"/>
                <w:color w:val="FF0000"/>
                <w:sz w:val="15"/>
                <w:szCs w:val="15"/>
                <w:lang w:val="en-GB"/>
              </w:rPr>
              <w:t>23-9-1</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8C7788F" w14:textId="77777777" w:rsidR="00F7157B" w:rsidRPr="00251C1F" w:rsidRDefault="00F7157B" w:rsidP="00F7157B">
            <w:pPr>
              <w:keepNext/>
              <w:keepLines/>
              <w:autoSpaceDE/>
              <w:autoSpaceDN/>
              <w:adjustRightInd/>
              <w:snapToGrid/>
              <w:spacing w:after="0"/>
              <w:jc w:val="left"/>
              <w:rPr>
                <w:rFonts w:ascii="Arial" w:hAnsi="Arial" w:cs="Arial"/>
                <w:sz w:val="15"/>
                <w:szCs w:val="15"/>
                <w:lang w:val="en-GB"/>
              </w:rPr>
            </w:pPr>
            <w:r w:rsidRPr="00251C1F">
              <w:rPr>
                <w:rFonts w:ascii="Arial" w:hAnsi="Arial" w:cs="Arial"/>
                <w:sz w:val="15"/>
                <w:szCs w:val="15"/>
                <w:lang w:val="en-GB" w:eastAsia="zh-CN"/>
              </w:rPr>
              <w:t>{Support, Not support}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68E184" w14:textId="77777777" w:rsidR="00F7157B" w:rsidRPr="00251C1F" w:rsidRDefault="00F7157B" w:rsidP="00F7157B">
            <w:pPr>
              <w:keepNext/>
              <w:keepLines/>
              <w:autoSpaceDE/>
              <w:autoSpaceDN/>
              <w:adjustRightInd/>
              <w:snapToGrid/>
              <w:spacing w:after="0"/>
              <w:jc w:val="left"/>
              <w:rPr>
                <w:rFonts w:ascii="Arial" w:hAnsi="Arial" w:cs="Arial"/>
                <w:sz w:val="15"/>
                <w:szCs w:val="15"/>
                <w:lang w:val="en-GB"/>
              </w:rPr>
            </w:pPr>
            <w:r w:rsidRPr="00251C1F">
              <w:rPr>
                <w:rFonts w:ascii="Arial" w:hAnsi="Arial" w:cs="Arial"/>
                <w:sz w:val="15"/>
                <w:szCs w:val="15"/>
                <w:lang w:val="en-GB"/>
              </w:rPr>
              <w:t>Optional</w:t>
            </w:r>
          </w:p>
        </w:tc>
      </w:tr>
      <w:tr w:rsidR="00F7157B" w:rsidRPr="002D1C7A" w14:paraId="68E55D9E" w14:textId="77777777" w:rsidTr="00251C1F">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666DE7F5" w14:textId="77777777" w:rsidR="00F7157B" w:rsidRPr="00251C1F" w:rsidRDefault="00F7157B" w:rsidP="00F7157B">
            <w:pPr>
              <w:keepNext/>
              <w:keepLines/>
              <w:autoSpaceDE/>
              <w:autoSpaceDN/>
              <w:adjustRightInd/>
              <w:snapToGrid/>
              <w:spacing w:after="0"/>
              <w:jc w:val="left"/>
              <w:rPr>
                <w:rFonts w:ascii="Arial" w:hAnsi="Arial" w:cs="Arial"/>
                <w:sz w:val="15"/>
                <w:szCs w:val="15"/>
                <w:lang w:val="en-GB" w:eastAsia="ja-JP"/>
              </w:rPr>
            </w:pPr>
            <w:r w:rsidRPr="00251C1F">
              <w:rPr>
                <w:rFonts w:ascii="Arial" w:hAnsi="Arial" w:cs="Arial"/>
                <w:sz w:val="15"/>
                <w:szCs w:val="15"/>
                <w:lang w:val="en-GB" w:eastAsia="ja-JP"/>
              </w:rPr>
              <w:t>23. NR_FeMIMO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689F36" w14:textId="77777777" w:rsidR="00F7157B" w:rsidRPr="00251C1F" w:rsidRDefault="00F7157B" w:rsidP="00F7157B">
            <w:pPr>
              <w:keepNext/>
              <w:keepLines/>
              <w:autoSpaceDE/>
              <w:autoSpaceDN/>
              <w:adjustRightInd/>
              <w:snapToGrid/>
              <w:spacing w:after="0"/>
              <w:jc w:val="left"/>
              <w:rPr>
                <w:rFonts w:ascii="Arial" w:hAnsi="Arial" w:cs="Arial"/>
                <w:sz w:val="15"/>
                <w:szCs w:val="15"/>
                <w:lang w:val="en-GB" w:eastAsia="ja-JP"/>
              </w:rPr>
            </w:pPr>
            <w:r w:rsidRPr="00251C1F">
              <w:rPr>
                <w:rFonts w:ascii="Arial" w:hAnsi="Arial" w:cs="Arial"/>
                <w:sz w:val="15"/>
                <w:szCs w:val="15"/>
                <w:lang w:val="en-GB" w:eastAsia="ja-JP"/>
              </w:rPr>
              <w:t>23-9-3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E5AD563" w14:textId="0DB90AAA" w:rsidR="00F7157B" w:rsidRPr="00251C1F" w:rsidRDefault="00F7157B" w:rsidP="00F7157B">
            <w:pPr>
              <w:keepNext/>
              <w:keepLines/>
              <w:autoSpaceDE/>
              <w:autoSpaceDN/>
              <w:adjustRightInd/>
              <w:snapToGrid/>
              <w:spacing w:after="0"/>
              <w:jc w:val="left"/>
              <w:rPr>
                <w:rFonts w:ascii="Arial" w:hAnsi="Arial" w:cs="Arial"/>
                <w:strike/>
                <w:sz w:val="15"/>
                <w:szCs w:val="15"/>
                <w:lang w:val="en-GB"/>
              </w:rPr>
            </w:pPr>
            <w:r w:rsidRPr="00251C1F">
              <w:rPr>
                <w:rFonts w:ascii="Arial" w:hAnsi="Arial" w:cs="Arial"/>
                <w:strike/>
                <w:sz w:val="15"/>
                <w:szCs w:val="15"/>
                <w:lang w:val="en-GB"/>
              </w:rPr>
              <w:t>Support of rank 3, 4 for FeType-II</w:t>
            </w:r>
          </w:p>
          <w:p w14:paraId="45B0A219" w14:textId="77777777" w:rsidR="00F7157B" w:rsidRPr="00251C1F" w:rsidRDefault="00F7157B" w:rsidP="00251C1F">
            <w:pPr>
              <w:keepNext/>
              <w:keepLines/>
              <w:autoSpaceDE/>
              <w:autoSpaceDN/>
              <w:adjustRightInd/>
              <w:snapToGrid/>
              <w:spacing w:beforeLines="50" w:before="120" w:after="0"/>
              <w:jc w:val="left"/>
              <w:rPr>
                <w:rFonts w:ascii="Arial" w:hAnsi="Arial" w:cs="Arial"/>
                <w:sz w:val="15"/>
                <w:szCs w:val="15"/>
                <w:lang w:val="en-GB" w:eastAsia="zh-CN"/>
              </w:rPr>
            </w:pPr>
            <w:r w:rsidRPr="00251C1F">
              <w:rPr>
                <w:rFonts w:ascii="Arial" w:hAnsi="Arial" w:cs="Arial"/>
                <w:color w:val="FF0000"/>
                <w:sz w:val="15"/>
                <w:szCs w:val="15"/>
                <w:lang w:val="en-GB"/>
              </w:rPr>
              <w:t>Rank 3 and 4</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4477DDD" w14:textId="77777777" w:rsidR="00F7157B" w:rsidRPr="00251C1F" w:rsidRDefault="00F7157B" w:rsidP="000F2989">
            <w:pPr>
              <w:numPr>
                <w:ilvl w:val="0"/>
                <w:numId w:val="31"/>
              </w:numPr>
              <w:autoSpaceDE/>
              <w:autoSpaceDN/>
              <w:adjustRightInd/>
              <w:snapToGrid/>
              <w:spacing w:before="60" w:after="0"/>
              <w:ind w:left="357" w:hanging="357"/>
              <w:contextualSpacing/>
              <w:jc w:val="left"/>
              <w:rPr>
                <w:rFonts w:ascii="Arial" w:eastAsia="Malgun Gothic" w:hAnsi="Arial" w:cs="Arial"/>
                <w:bCs/>
                <w:color w:val="FF0000"/>
                <w:kern w:val="2"/>
                <w:sz w:val="15"/>
                <w:szCs w:val="15"/>
                <w:lang w:val="en-GB" w:eastAsia="zh-CN"/>
              </w:rPr>
            </w:pPr>
            <w:r w:rsidRPr="00251C1F">
              <w:rPr>
                <w:rFonts w:ascii="Arial" w:eastAsia="Malgun Gothic" w:hAnsi="Arial" w:cs="Arial"/>
                <w:bCs/>
                <w:color w:val="FF0000"/>
                <w:kern w:val="2"/>
                <w:sz w:val="15"/>
                <w:szCs w:val="15"/>
                <w:lang w:val="en-GB" w:eastAsia="zh-CN"/>
              </w:rPr>
              <w:t>Support of rank 3, 4 for FeType-II</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B44686" w14:textId="77777777" w:rsidR="00F7157B" w:rsidRPr="00251C1F" w:rsidRDefault="00F7157B" w:rsidP="00F7157B">
            <w:pPr>
              <w:keepNext/>
              <w:keepLines/>
              <w:autoSpaceDE/>
              <w:autoSpaceDN/>
              <w:adjustRightInd/>
              <w:snapToGrid/>
              <w:spacing w:after="0"/>
              <w:jc w:val="left"/>
              <w:rPr>
                <w:rFonts w:ascii="Arial" w:hAnsi="Arial" w:cs="Arial"/>
                <w:color w:val="FF0000"/>
                <w:sz w:val="15"/>
                <w:szCs w:val="15"/>
                <w:lang w:val="en-GB"/>
              </w:rPr>
            </w:pPr>
            <w:r w:rsidRPr="00251C1F">
              <w:rPr>
                <w:rFonts w:ascii="Arial" w:hAnsi="Arial" w:cs="Arial"/>
                <w:color w:val="FF0000"/>
                <w:sz w:val="15"/>
                <w:szCs w:val="15"/>
                <w:lang w:val="en-GB"/>
              </w:rPr>
              <w:t>23-9-1</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1BC2F64" w14:textId="77777777" w:rsidR="00F7157B" w:rsidRPr="00251C1F" w:rsidRDefault="00F7157B" w:rsidP="00F7157B">
            <w:pPr>
              <w:keepNext/>
              <w:keepLines/>
              <w:autoSpaceDE/>
              <w:autoSpaceDN/>
              <w:adjustRightInd/>
              <w:snapToGrid/>
              <w:spacing w:after="0"/>
              <w:jc w:val="left"/>
              <w:rPr>
                <w:rFonts w:ascii="Arial" w:hAnsi="Arial" w:cs="Arial"/>
                <w:sz w:val="15"/>
                <w:szCs w:val="15"/>
                <w:lang w:val="en-GB"/>
              </w:rPr>
            </w:pPr>
            <w:r w:rsidRPr="00251C1F">
              <w:rPr>
                <w:rFonts w:ascii="Arial" w:hAnsi="Arial" w:cs="Arial"/>
                <w:sz w:val="15"/>
                <w:szCs w:val="15"/>
                <w:lang w:val="en-GB" w:eastAsia="zh-CN"/>
              </w:rPr>
              <w:t>{Support, Not support}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731479" w14:textId="77777777" w:rsidR="00F7157B" w:rsidRPr="00251C1F" w:rsidRDefault="00F7157B" w:rsidP="00F7157B">
            <w:pPr>
              <w:keepNext/>
              <w:keepLines/>
              <w:autoSpaceDE/>
              <w:autoSpaceDN/>
              <w:adjustRightInd/>
              <w:snapToGrid/>
              <w:spacing w:after="0"/>
              <w:jc w:val="left"/>
              <w:rPr>
                <w:rFonts w:ascii="Arial" w:hAnsi="Arial" w:cs="Arial"/>
                <w:sz w:val="15"/>
                <w:szCs w:val="15"/>
                <w:lang w:val="en-GB"/>
              </w:rPr>
            </w:pPr>
            <w:r w:rsidRPr="00251C1F">
              <w:rPr>
                <w:rFonts w:ascii="Arial" w:hAnsi="Arial" w:cs="Arial"/>
                <w:sz w:val="15"/>
                <w:szCs w:val="15"/>
                <w:lang w:val="en-GB"/>
              </w:rPr>
              <w:t>Optional</w:t>
            </w:r>
          </w:p>
        </w:tc>
      </w:tr>
      <w:tr w:rsidR="00F7157B" w:rsidRPr="002D1C7A" w14:paraId="66524AD7" w14:textId="77777777" w:rsidTr="00251C1F">
        <w:trPr>
          <w:trHeight w:val="1904"/>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245534F" w14:textId="77777777" w:rsidR="00F7157B" w:rsidRPr="00251C1F" w:rsidRDefault="00F7157B" w:rsidP="00F7157B">
            <w:pPr>
              <w:keepNext/>
              <w:keepLines/>
              <w:autoSpaceDE/>
              <w:autoSpaceDN/>
              <w:adjustRightInd/>
              <w:snapToGrid/>
              <w:spacing w:after="0"/>
              <w:jc w:val="left"/>
              <w:rPr>
                <w:rFonts w:ascii="Arial" w:hAnsi="Arial" w:cs="Arial"/>
                <w:color w:val="FF0000"/>
                <w:sz w:val="15"/>
                <w:szCs w:val="15"/>
                <w:lang w:val="en-GB" w:eastAsia="ja-JP"/>
              </w:rPr>
            </w:pPr>
            <w:r w:rsidRPr="00251C1F">
              <w:rPr>
                <w:rFonts w:ascii="Arial" w:hAnsi="Arial" w:cs="Arial"/>
                <w:color w:val="FF0000"/>
                <w:sz w:val="15"/>
                <w:szCs w:val="15"/>
                <w:lang w:val="en-GB" w:eastAsia="ja-JP"/>
              </w:rPr>
              <w:t>23. NR_FeMIMO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D2CDA5" w14:textId="0DEF2F2A" w:rsidR="00F7157B" w:rsidRPr="00251C1F" w:rsidRDefault="00FD2E82" w:rsidP="00F7157B">
            <w:pPr>
              <w:keepNext/>
              <w:keepLines/>
              <w:autoSpaceDE/>
              <w:autoSpaceDN/>
              <w:adjustRightInd/>
              <w:snapToGrid/>
              <w:spacing w:after="0"/>
              <w:jc w:val="left"/>
              <w:rPr>
                <w:rFonts w:ascii="Arial" w:hAnsi="Arial" w:cs="Arial"/>
                <w:color w:val="FF0000"/>
                <w:sz w:val="15"/>
                <w:szCs w:val="15"/>
                <w:lang w:val="en-GB" w:eastAsia="ja-JP"/>
              </w:rPr>
            </w:pPr>
            <w:r w:rsidRPr="00251C1F">
              <w:rPr>
                <w:rFonts w:ascii="Arial" w:hAnsi="Arial" w:cs="Arial"/>
                <w:color w:val="FF0000"/>
                <w:sz w:val="15"/>
                <w:szCs w:val="15"/>
                <w:lang w:val="en-GB" w:eastAsia="ja-JP"/>
              </w:rPr>
              <w:t>New</w:t>
            </w:r>
          </w:p>
          <w:p w14:paraId="7899E087" w14:textId="4B1F3291" w:rsidR="00FD2E82" w:rsidRPr="00251C1F" w:rsidRDefault="00FD2E82" w:rsidP="00F7157B">
            <w:pPr>
              <w:keepNext/>
              <w:keepLines/>
              <w:autoSpaceDE/>
              <w:autoSpaceDN/>
              <w:adjustRightInd/>
              <w:snapToGrid/>
              <w:spacing w:after="0"/>
              <w:jc w:val="left"/>
              <w:rPr>
                <w:rFonts w:ascii="Arial" w:hAnsi="Arial" w:cs="Arial"/>
                <w:color w:val="FF0000"/>
                <w:sz w:val="15"/>
                <w:szCs w:val="15"/>
                <w:lang w:val="en-GB" w:eastAsia="ja-JP"/>
              </w:rPr>
            </w:pPr>
            <w:r w:rsidRPr="00251C1F">
              <w:rPr>
                <w:rFonts w:ascii="Arial" w:hAnsi="Arial" w:cs="Arial"/>
                <w:color w:val="FF0000"/>
                <w:sz w:val="15"/>
                <w:szCs w:val="15"/>
                <w:lang w:val="en-GB" w:eastAsia="ja-JP"/>
              </w:rPr>
              <w:t>FG</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2478B49" w14:textId="77777777" w:rsidR="00F7157B" w:rsidRPr="00251C1F" w:rsidRDefault="00F7157B" w:rsidP="00F7157B">
            <w:pPr>
              <w:keepNext/>
              <w:keepLines/>
              <w:autoSpaceDE/>
              <w:autoSpaceDN/>
              <w:adjustRightInd/>
              <w:snapToGrid/>
              <w:spacing w:after="0"/>
              <w:jc w:val="left"/>
              <w:rPr>
                <w:rFonts w:ascii="Arial" w:hAnsi="Arial" w:cs="Arial"/>
                <w:color w:val="FF0000"/>
                <w:sz w:val="15"/>
                <w:szCs w:val="15"/>
                <w:lang w:val="en-GB" w:eastAsia="zh-CN"/>
              </w:rPr>
            </w:pPr>
            <w:r w:rsidRPr="00251C1F">
              <w:rPr>
                <w:rFonts w:ascii="Arial" w:eastAsia="Malgun Gothic" w:hAnsi="Arial" w:cs="Arial"/>
                <w:bCs/>
                <w:color w:val="FF0000"/>
                <w:kern w:val="2"/>
                <w:sz w:val="15"/>
                <w:szCs w:val="15"/>
                <w:lang w:val="en-GB" w:eastAsia="zh-CN"/>
              </w:rPr>
              <w:t>Active CSI-RS resources and ports for mixed codebook types in any slot</w:t>
            </w:r>
            <w:r w:rsidRPr="00251C1F" w:rsidDel="003F516F">
              <w:rPr>
                <w:rFonts w:ascii="Arial" w:hAnsi="Arial" w:cs="Arial"/>
                <w:color w:val="FF0000"/>
                <w:sz w:val="15"/>
                <w:szCs w:val="15"/>
                <w:lang w:val="en-GB" w:eastAsia="zh-CN"/>
              </w:rPr>
              <w:t xml:space="preserve">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DB74D41" w14:textId="77777777" w:rsidR="00F7157B" w:rsidRPr="00251C1F" w:rsidRDefault="00F7157B" w:rsidP="000F2989">
            <w:pPr>
              <w:numPr>
                <w:ilvl w:val="0"/>
                <w:numId w:val="32"/>
              </w:numPr>
              <w:autoSpaceDE/>
              <w:autoSpaceDN/>
              <w:adjustRightInd/>
              <w:snapToGrid/>
              <w:spacing w:before="60" w:after="0"/>
              <w:ind w:left="357" w:hanging="357"/>
              <w:contextualSpacing/>
              <w:jc w:val="left"/>
              <w:rPr>
                <w:rFonts w:ascii="Arial" w:eastAsia="Malgun Gothic" w:hAnsi="Arial" w:cs="Arial"/>
                <w:bCs/>
                <w:color w:val="FF0000"/>
                <w:kern w:val="2"/>
                <w:sz w:val="15"/>
                <w:szCs w:val="15"/>
                <w:lang w:val="en-GB" w:eastAsia="zh-CN"/>
              </w:rPr>
            </w:pPr>
            <w:r w:rsidRPr="00251C1F">
              <w:rPr>
                <w:rFonts w:ascii="Arial" w:eastAsia="Malgun Gothic" w:hAnsi="Arial" w:cs="Arial"/>
                <w:bCs/>
                <w:color w:val="FF0000"/>
                <w:kern w:val="2"/>
                <w:sz w:val="15"/>
                <w:szCs w:val="15"/>
                <w:lang w:val="en-GB" w:eastAsia="zh-CN"/>
              </w:rPr>
              <w:t>Report a list of codebook combinations as {codebook 1, codebook 2, codebook 3}</w:t>
            </w:r>
          </w:p>
          <w:p w14:paraId="19D7946D" w14:textId="77777777" w:rsidR="00F7157B" w:rsidRPr="00251C1F" w:rsidRDefault="00F7157B" w:rsidP="000F2989">
            <w:pPr>
              <w:numPr>
                <w:ilvl w:val="0"/>
                <w:numId w:val="32"/>
              </w:numPr>
              <w:autoSpaceDE/>
              <w:autoSpaceDN/>
              <w:adjustRightInd/>
              <w:snapToGrid/>
              <w:spacing w:before="60" w:after="0"/>
              <w:ind w:left="357" w:hanging="357"/>
              <w:contextualSpacing/>
              <w:jc w:val="left"/>
              <w:rPr>
                <w:rFonts w:ascii="Arial" w:eastAsia="Malgun Gothic" w:hAnsi="Arial" w:cs="Arial"/>
                <w:bCs/>
                <w:color w:val="FF0000"/>
                <w:kern w:val="2"/>
                <w:sz w:val="15"/>
                <w:szCs w:val="15"/>
                <w:lang w:val="en-GB" w:eastAsia="zh-CN"/>
              </w:rPr>
            </w:pPr>
            <w:r w:rsidRPr="00251C1F">
              <w:rPr>
                <w:rFonts w:ascii="Arial" w:eastAsia="Malgun Gothic" w:hAnsi="Arial" w:cs="Arial"/>
                <w:bCs/>
                <w:color w:val="FF0000"/>
                <w:kern w:val="2"/>
                <w:sz w:val="15"/>
                <w:szCs w:val="15"/>
                <w:lang w:val="en-GB" w:eastAsia="zh-CN"/>
              </w:rPr>
              <w:t>For each codebook combination, report a list of {max number of ports per resource, max number of resources, max number of total ports}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65D4F0" w14:textId="77777777" w:rsidR="00F7157B" w:rsidRPr="00251C1F" w:rsidRDefault="00F7157B" w:rsidP="00F7157B">
            <w:pPr>
              <w:keepNext/>
              <w:keepLines/>
              <w:autoSpaceDE/>
              <w:autoSpaceDN/>
              <w:adjustRightInd/>
              <w:snapToGrid/>
              <w:spacing w:after="0"/>
              <w:jc w:val="left"/>
              <w:rPr>
                <w:rFonts w:ascii="Arial" w:hAnsi="Arial" w:cs="Arial"/>
                <w:color w:val="FF0000"/>
                <w:sz w:val="15"/>
                <w:szCs w:val="15"/>
                <w:lang w:val="en-GB"/>
              </w:rPr>
            </w:pPr>
            <w:r w:rsidRPr="00251C1F">
              <w:rPr>
                <w:rFonts w:ascii="Arial" w:hAnsi="Arial" w:cs="Arial"/>
                <w:color w:val="FF0000"/>
                <w:sz w:val="15"/>
                <w:szCs w:val="15"/>
                <w:lang w:val="en-GB"/>
              </w:rPr>
              <w:t>23-9-1, Rel-15 2-35, Rel-16 16-3a and 16-3b</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2E2C673" w14:textId="77777777" w:rsidR="00F7157B" w:rsidRPr="00251C1F" w:rsidRDefault="00F7157B" w:rsidP="00F7157B">
            <w:pPr>
              <w:autoSpaceDE/>
              <w:autoSpaceDN/>
              <w:adjustRightInd/>
              <w:snapToGrid/>
              <w:spacing w:after="0"/>
              <w:jc w:val="left"/>
              <w:rPr>
                <w:rFonts w:ascii="Arial" w:eastAsia="MS Gothic" w:hAnsi="Arial" w:cs="Arial"/>
                <w:color w:val="FF0000"/>
                <w:sz w:val="15"/>
                <w:szCs w:val="15"/>
                <w:lang w:val="en-GB" w:eastAsia="ja-JP"/>
              </w:rPr>
            </w:pPr>
            <w:r w:rsidRPr="00251C1F">
              <w:rPr>
                <w:rFonts w:ascii="Arial" w:eastAsia="MS Gothic" w:hAnsi="Arial" w:cs="Arial"/>
                <w:color w:val="FF0000"/>
                <w:sz w:val="15"/>
                <w:szCs w:val="15"/>
                <w:lang w:val="en-GB" w:eastAsia="ja-JP"/>
              </w:rPr>
              <w:t>Component-1 candidate values:</w:t>
            </w:r>
          </w:p>
          <w:p w14:paraId="30E40989" w14:textId="77777777" w:rsidR="00F7157B" w:rsidRPr="00251C1F" w:rsidRDefault="00F7157B" w:rsidP="00F7157B">
            <w:pPr>
              <w:autoSpaceDE/>
              <w:autoSpaceDN/>
              <w:adjustRightInd/>
              <w:snapToGrid/>
              <w:spacing w:after="0"/>
              <w:jc w:val="left"/>
              <w:rPr>
                <w:rFonts w:ascii="Arial" w:eastAsia="MS Gothic" w:hAnsi="Arial" w:cs="Arial"/>
                <w:color w:val="FF0000"/>
                <w:sz w:val="15"/>
                <w:szCs w:val="15"/>
                <w:lang w:val="en-GB" w:eastAsia="ja-JP"/>
              </w:rPr>
            </w:pPr>
            <w:r w:rsidRPr="00251C1F">
              <w:rPr>
                <w:rFonts w:ascii="Arial" w:eastAsia="MS Gothic" w:hAnsi="Arial" w:cs="Arial"/>
                <w:color w:val="FF0000"/>
                <w:sz w:val="15"/>
                <w:szCs w:val="15"/>
                <w:lang w:val="en-GB" w:eastAsia="ja-JP"/>
              </w:rPr>
              <w:t>Codebook 1 = {Type I SP, Type I MP}</w:t>
            </w:r>
          </w:p>
          <w:p w14:paraId="374EABDB" w14:textId="77777777" w:rsidR="00F7157B" w:rsidRPr="00251C1F" w:rsidRDefault="00F7157B" w:rsidP="00F7157B">
            <w:pPr>
              <w:autoSpaceDE/>
              <w:autoSpaceDN/>
              <w:adjustRightInd/>
              <w:snapToGrid/>
              <w:spacing w:after="0"/>
              <w:jc w:val="left"/>
              <w:rPr>
                <w:rFonts w:ascii="Arial" w:eastAsia="MS Gothic" w:hAnsi="Arial" w:cs="Arial"/>
                <w:color w:val="FF0000"/>
                <w:sz w:val="15"/>
                <w:szCs w:val="15"/>
                <w:lang w:val="en-GB" w:eastAsia="ja-JP"/>
              </w:rPr>
            </w:pPr>
            <w:r w:rsidRPr="00251C1F">
              <w:rPr>
                <w:rFonts w:ascii="Arial" w:eastAsia="MS Gothic" w:hAnsi="Arial" w:cs="Arial"/>
                <w:color w:val="FF0000"/>
                <w:sz w:val="15"/>
                <w:szCs w:val="15"/>
                <w:lang w:val="en-GB" w:eastAsia="ja-JP"/>
              </w:rPr>
              <w:t>{codebook 2, codebook 3} = {{FeType II PS, NULL}, {Type II, FeType II PS },{eType II R=1, FeType II PS }}</w:t>
            </w:r>
          </w:p>
          <w:p w14:paraId="6023B74A" w14:textId="77777777" w:rsidR="00F7157B" w:rsidRPr="00251C1F" w:rsidRDefault="00F7157B" w:rsidP="00F7157B">
            <w:pPr>
              <w:keepNext/>
              <w:keepLines/>
              <w:autoSpaceDE/>
              <w:autoSpaceDN/>
              <w:adjustRightInd/>
              <w:snapToGrid/>
              <w:spacing w:after="0"/>
              <w:jc w:val="left"/>
              <w:rPr>
                <w:rFonts w:ascii="Arial" w:hAnsi="Arial" w:cs="Arial"/>
                <w:color w:val="FF0000"/>
                <w:sz w:val="15"/>
                <w:szCs w:val="15"/>
                <w:lang w:val="en-GB"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3B7DB4" w14:textId="77777777" w:rsidR="00F7157B" w:rsidRPr="00251C1F" w:rsidRDefault="00F7157B" w:rsidP="00F7157B">
            <w:pPr>
              <w:keepNext/>
              <w:keepLines/>
              <w:autoSpaceDE/>
              <w:autoSpaceDN/>
              <w:adjustRightInd/>
              <w:snapToGrid/>
              <w:spacing w:after="0"/>
              <w:jc w:val="left"/>
              <w:rPr>
                <w:rFonts w:ascii="Arial" w:hAnsi="Arial" w:cs="Arial"/>
                <w:color w:val="FF0000"/>
                <w:sz w:val="15"/>
                <w:szCs w:val="15"/>
                <w:lang w:val="en-GB"/>
              </w:rPr>
            </w:pPr>
            <w:r w:rsidRPr="00251C1F">
              <w:rPr>
                <w:rFonts w:ascii="Arial" w:hAnsi="Arial" w:cs="Arial"/>
                <w:color w:val="FF0000"/>
                <w:sz w:val="15"/>
                <w:szCs w:val="15"/>
                <w:lang w:val="en-GB"/>
              </w:rPr>
              <w:t>Optional</w:t>
            </w:r>
          </w:p>
        </w:tc>
      </w:tr>
    </w:tbl>
    <w:p w14:paraId="0A99ACDD" w14:textId="3973487A" w:rsidR="00F667CB" w:rsidRPr="004E150E" w:rsidRDefault="00F667CB" w:rsidP="004E150E">
      <w:pPr>
        <w:rPr>
          <w:rFonts w:eastAsia="MS Mincho"/>
          <w:lang w:eastAsia="ja-JP"/>
        </w:rPr>
      </w:pPr>
    </w:p>
    <w:p w14:paraId="4E00A886" w14:textId="77777777" w:rsidR="00210B6A" w:rsidRPr="00D33B73" w:rsidRDefault="00FC250B" w:rsidP="00D33B73">
      <w:pPr>
        <w:pStyle w:val="1"/>
        <w:tabs>
          <w:tab w:val="clear" w:pos="432"/>
        </w:tabs>
        <w:rPr>
          <w:b w:val="0"/>
        </w:rPr>
      </w:pPr>
      <w:r w:rsidRPr="00D33B73">
        <w:lastRenderedPageBreak/>
        <w:t>CSI Enhancement for Multi-TRP</w:t>
      </w:r>
    </w:p>
    <w:p w14:paraId="1A71159E" w14:textId="77777777" w:rsidR="00FD020B" w:rsidRPr="00503CA1" w:rsidRDefault="00FD020B" w:rsidP="00FD020B">
      <w:pPr>
        <w:rPr>
          <w:lang w:eastAsia="zh-CN"/>
        </w:rPr>
      </w:pPr>
      <w:r w:rsidRPr="000B7EBF">
        <w:rPr>
          <w:lang w:eastAsia="zh-CN"/>
        </w:rPr>
        <w:t>In the following, we focus on CSI enhancement for NCJT where CSI measurement is</w:t>
      </w:r>
      <w:r w:rsidRPr="00503CA1">
        <w:rPr>
          <w:lang w:eastAsia="zh-CN"/>
        </w:rPr>
        <w:t xml:space="preserve"> associated to one single reporting setting.</w:t>
      </w:r>
    </w:p>
    <w:p w14:paraId="7F570ADD" w14:textId="77777777" w:rsidR="00FD020B" w:rsidRPr="00503CA1" w:rsidRDefault="00FD020B" w:rsidP="00FD020B">
      <w:pPr>
        <w:keepNext/>
        <w:numPr>
          <w:ilvl w:val="1"/>
          <w:numId w:val="2"/>
        </w:numPr>
        <w:tabs>
          <w:tab w:val="clear" w:pos="576"/>
        </w:tabs>
        <w:spacing w:before="120"/>
        <w:outlineLvl w:val="1"/>
        <w:rPr>
          <w:b/>
          <w:bCs/>
          <w:sz w:val="24"/>
        </w:rPr>
      </w:pPr>
      <w:r w:rsidRPr="00503CA1">
        <w:rPr>
          <w:b/>
          <w:bCs/>
          <w:sz w:val="24"/>
        </w:rPr>
        <w:t xml:space="preserve">CSI </w:t>
      </w:r>
      <w:r w:rsidRPr="00503CA1">
        <w:rPr>
          <w:b/>
          <w:bCs/>
          <w:sz w:val="24"/>
          <w:lang w:eastAsia="zh-CN"/>
        </w:rPr>
        <w:t>measurement</w:t>
      </w:r>
      <w:r w:rsidRPr="00503CA1">
        <w:rPr>
          <w:b/>
          <w:bCs/>
          <w:sz w:val="24"/>
        </w:rPr>
        <w:t xml:space="preserve"> Enhancement</w:t>
      </w:r>
      <w:r w:rsidRPr="00503CA1">
        <w:rPr>
          <w:b/>
          <w:bCs/>
          <w:sz w:val="24"/>
          <w:lang w:eastAsia="zh-CN"/>
        </w:rPr>
        <w:t xml:space="preserve"> </w:t>
      </w:r>
    </w:p>
    <w:p w14:paraId="4948B087" w14:textId="77777777" w:rsidR="00FD020B" w:rsidRDefault="00FD020B" w:rsidP="00FD020B">
      <w:pPr>
        <w:rPr>
          <w:lang w:eastAsia="zh-CN"/>
        </w:rPr>
      </w:pPr>
      <w:r>
        <w:rPr>
          <w:rFonts w:hint="eastAsia"/>
          <w:lang w:val="en-GB" w:eastAsia="zh-CN"/>
        </w:rPr>
        <w:t>I</w:t>
      </w:r>
      <w:r>
        <w:rPr>
          <w:lang w:val="en-GB" w:eastAsia="zh-CN"/>
        </w:rPr>
        <w:t>n the last meeting, the issue of undesired phase rotation at receiver is rais</w:t>
      </w:r>
      <w:r w:rsidRPr="005E3979">
        <w:rPr>
          <w:lang w:val="en-GB" w:eastAsia="zh-CN"/>
        </w:rPr>
        <w:t xml:space="preserve">ed in </w:t>
      </w:r>
      <w:r w:rsidRPr="00AE7876">
        <w:rPr>
          <w:lang w:val="en-GB" w:eastAsia="zh-CN"/>
        </w:rPr>
        <w:t>[3]</w:t>
      </w:r>
      <w:r w:rsidRPr="005E3979">
        <w:rPr>
          <w:lang w:val="en-GB" w:eastAsia="zh-CN"/>
        </w:rPr>
        <w:t xml:space="preserve"> a</w:t>
      </w:r>
      <w:r>
        <w:rPr>
          <w:lang w:val="en-GB" w:eastAsia="zh-CN"/>
        </w:rPr>
        <w:t>nd a related agreement is reached.</w:t>
      </w:r>
      <w:r>
        <w:rPr>
          <w:b/>
          <w:iCs/>
          <w:szCs w:val="20"/>
        </w:rPr>
        <w:t xml:space="preserve"> </w:t>
      </w:r>
      <w:r>
        <w:rPr>
          <w:rFonts w:hint="eastAsia"/>
          <w:lang w:val="en-GB" w:eastAsia="zh-CN"/>
        </w:rPr>
        <w:t>I</w:t>
      </w:r>
      <w:r>
        <w:rPr>
          <w:lang w:val="en-GB" w:eastAsia="zh-CN"/>
        </w:rPr>
        <w:t xml:space="preserve">n [3], we show that if there is DL/UL switching between two CMRs within the same CMR pair configured for NCJT measurement hypothesis, </w:t>
      </w:r>
      <w:r w:rsidRPr="00503CA1">
        <w:rPr>
          <w:lang w:eastAsia="zh-CN"/>
        </w:rPr>
        <w:t>an independent random phase rotation over each receive antenna port</w:t>
      </w:r>
      <w:r>
        <w:rPr>
          <w:lang w:eastAsia="zh-CN"/>
        </w:rPr>
        <w:t xml:space="preserve"> is introduced when UE receives the CSI-RS on the above two CMRs. We also show that above random phase rotation at receiver will impact the estimation of the inter-TRP interference so as to </w:t>
      </w:r>
      <w:r>
        <w:rPr>
          <w:lang w:val="en-GB" w:eastAsia="zh-CN"/>
        </w:rPr>
        <w:t>cause the mismatch between reported CQI and proper MCS in NCJT scheduling [3].</w:t>
      </w:r>
    </w:p>
    <w:p w14:paraId="04A908C8" w14:textId="232B6524" w:rsidR="00FD020B" w:rsidRDefault="00FD020B" w:rsidP="00FD020B">
      <w:pPr>
        <w:rPr>
          <w:lang w:eastAsia="zh-CN"/>
        </w:rPr>
      </w:pPr>
      <w:r>
        <w:rPr>
          <w:lang w:eastAsia="zh-CN"/>
        </w:rPr>
        <w:t xml:space="preserve">Besides DL/UL switching, another potential source causing undesired phase rotation between two CMRs within the same CMR pair configured for NCJT is the different power compensation steps in AGC </w:t>
      </w:r>
      <w:r>
        <w:rPr>
          <w:lang w:val="en-GB" w:eastAsia="zh-CN"/>
        </w:rPr>
        <w:t>(Automatic Gain Control) used in the reception of two CMRs.</w:t>
      </w:r>
      <w:r>
        <w:rPr>
          <w:lang w:eastAsia="zh-CN"/>
        </w:rPr>
        <w:t xml:space="preserve"> In particular, at receiver, the amplitude of RF signal is scaled by AGC into the input range of ADC (Analog-to-Digital Converter), likely per slot up to UE implementation and supported NR features</w:t>
      </w:r>
      <w:r w:rsidR="00520C3D">
        <w:rPr>
          <w:lang w:eastAsia="zh-CN"/>
        </w:rPr>
        <w:t xml:space="preserve"> jointly</w:t>
      </w:r>
      <w:r>
        <w:rPr>
          <w:lang w:eastAsia="zh-CN"/>
        </w:rPr>
        <w:t xml:space="preserve">. The large-scale fading experienced by CSI-RSs within different slots may be different and therefore the amplifier in AGC will conduct the different increase steps in the amplitude of received CSI-RSs. Such kind of step adjustment in AGC will cause an independent random phase rotation generally. Consequently, if two CMRs within the same CMR pair configured for NCJT are located in different slots, the different power compensation steps used for the reception of CSI-RSs will give rise to undesired phase rotation and therefore the mismatch between the reported CQI and the proper MCS in NCJT scheduling. Alternatively, complicated and expensive UE implementation can be required to ensure consistent phase alignment for CSI-RS received at different slots. </w:t>
      </w:r>
    </w:p>
    <w:p w14:paraId="63C29D0C" w14:textId="331BDA06" w:rsidR="00FD020B" w:rsidRPr="004A1CBF" w:rsidRDefault="00FD020B" w:rsidP="00FD020B">
      <w:pPr>
        <w:rPr>
          <w:b/>
          <w:i/>
          <w:lang w:eastAsia="zh-CN"/>
        </w:rPr>
      </w:pPr>
      <w:r w:rsidRPr="004A1CBF">
        <w:rPr>
          <w:b/>
          <w:i/>
          <w:lang w:eastAsia="zh-CN"/>
        </w:rPr>
        <w:t xml:space="preserve">Observation </w:t>
      </w:r>
      <w:r w:rsidR="004A1CBF">
        <w:rPr>
          <w:b/>
          <w:i/>
          <w:lang w:eastAsia="zh-CN"/>
        </w:rPr>
        <w:t>7</w:t>
      </w:r>
      <w:r w:rsidRPr="004A1CBF">
        <w:rPr>
          <w:b/>
          <w:i/>
          <w:lang w:eastAsia="zh-CN"/>
        </w:rPr>
        <w:t xml:space="preserve">: DL/UL switching as well as receiving two CMRs within the same CMR pair across slots will cause the issue of undesired/random phase rotation among received CSI-RS ports. </w:t>
      </w:r>
    </w:p>
    <w:p w14:paraId="3C0FBEA2" w14:textId="77777777" w:rsidR="00FD020B" w:rsidRDefault="00FD020B" w:rsidP="00FD020B">
      <w:pPr>
        <w:rPr>
          <w:lang w:val="en-GB" w:eastAsia="zh-CN"/>
        </w:rPr>
      </w:pPr>
      <w:r>
        <w:rPr>
          <w:lang w:val="en-GB" w:eastAsia="zh-CN"/>
        </w:rPr>
        <w:t xml:space="preserve">Comparing with Single-TRP CSI measurement, NCJT measurement requires more memory and power consuming. In particular, to perform joint channel measurement under NCJT measurement hypothesis, UE has to estimate the channel matrix based on one CMR and buffer </w:t>
      </w:r>
      <m:oMath>
        <m:r>
          <w:rPr>
            <w:rFonts w:ascii="Cambria Math" w:hAnsi="Cambria Math"/>
            <w:lang w:val="en-GB" w:eastAsia="zh-CN"/>
          </w:rPr>
          <m:t>M</m:t>
        </m:r>
        <m:r>
          <m:rPr>
            <m:sty m:val="p"/>
          </m:rPr>
          <w:rPr>
            <w:rFonts w:ascii="Cambria Math" w:hAnsi="Cambria Math"/>
            <w:lang w:val="en-GB" w:eastAsia="zh-CN"/>
          </w:rPr>
          <m:t>×</m:t>
        </m:r>
        <m:r>
          <w:rPr>
            <w:rFonts w:ascii="Cambria Math" w:hAnsi="Cambria Math"/>
            <w:lang w:val="en-GB" w:eastAsia="zh-CN"/>
          </w:rPr>
          <m:t>N</m:t>
        </m:r>
      </m:oMath>
      <w:r>
        <w:rPr>
          <w:rFonts w:hint="eastAsia"/>
          <w:lang w:val="en-GB" w:eastAsia="zh-CN"/>
        </w:rPr>
        <w:t xml:space="preserve"> </w:t>
      </w:r>
      <w:r>
        <w:rPr>
          <w:lang w:val="en-GB" w:eastAsia="zh-CN"/>
        </w:rPr>
        <w:t>complex numbers until the reception of CSI-RS on the other CMR within the same CMR pair. It means the larger interval between time slots receiving two CMRs accordingly for NCJT measurement, the more memory and power consuming at UE.</w:t>
      </w:r>
    </w:p>
    <w:p w14:paraId="43112E8F" w14:textId="77777777" w:rsidR="00FD020B" w:rsidRPr="00503CA1" w:rsidRDefault="00FD020B" w:rsidP="00FD020B">
      <w:pPr>
        <w:rPr>
          <w:lang w:eastAsia="zh-CN"/>
        </w:rPr>
      </w:pPr>
      <w:r>
        <w:rPr>
          <w:lang w:val="en-GB" w:eastAsia="zh-CN"/>
        </w:rPr>
        <w:t xml:space="preserve">Based on above observation and analysis, </w:t>
      </w:r>
      <w:r w:rsidRPr="00503CA1">
        <w:rPr>
          <w:lang w:eastAsia="zh-CN"/>
        </w:rPr>
        <w:t>we make the following proposal:</w:t>
      </w:r>
    </w:p>
    <w:p w14:paraId="0533F866" w14:textId="77777777" w:rsidR="00FD020B" w:rsidRPr="00503CA1" w:rsidRDefault="00FD020B" w:rsidP="00FD020B">
      <w:pPr>
        <w:rPr>
          <w:lang w:eastAsia="zh-CN"/>
        </w:rPr>
      </w:pPr>
      <w:r w:rsidRPr="00503CA1">
        <w:rPr>
          <w:b/>
          <w:i/>
          <w:lang w:eastAsia="zh-CN"/>
        </w:rPr>
        <w:t xml:space="preserve">Proposal </w:t>
      </w:r>
      <w:r>
        <w:rPr>
          <w:b/>
          <w:i/>
          <w:lang w:eastAsia="zh-CN"/>
        </w:rPr>
        <w:t>13</w:t>
      </w:r>
      <w:r w:rsidRPr="00503CA1">
        <w:rPr>
          <w:b/>
          <w:lang w:eastAsia="zh-CN"/>
        </w:rPr>
        <w:t xml:space="preserve">: </w:t>
      </w:r>
      <w:r w:rsidRPr="004A1CBF">
        <w:rPr>
          <w:b/>
          <w:i/>
          <w:iCs/>
          <w:szCs w:val="20"/>
        </w:rPr>
        <w:t>Two CMRs within the same CMR pair configured for NCJT measurement hypothesis are within the same DL slot.</w:t>
      </w:r>
    </w:p>
    <w:p w14:paraId="35CD095E" w14:textId="77777777" w:rsidR="00FD020B" w:rsidRPr="00503CA1" w:rsidRDefault="00FD020B" w:rsidP="00FD020B">
      <w:pPr>
        <w:rPr>
          <w:b/>
          <w:sz w:val="20"/>
          <w:lang w:eastAsia="zh-CN"/>
        </w:rPr>
      </w:pPr>
    </w:p>
    <w:p w14:paraId="15ED2A5A" w14:textId="77777777" w:rsidR="00FD020B" w:rsidRPr="00503CA1" w:rsidRDefault="00FD020B" w:rsidP="00FD020B">
      <w:pPr>
        <w:keepNext/>
        <w:numPr>
          <w:ilvl w:val="1"/>
          <w:numId w:val="2"/>
        </w:numPr>
        <w:tabs>
          <w:tab w:val="clear" w:pos="576"/>
        </w:tabs>
        <w:spacing w:before="120"/>
        <w:outlineLvl w:val="1"/>
        <w:rPr>
          <w:b/>
          <w:bCs/>
          <w:sz w:val="24"/>
        </w:rPr>
      </w:pPr>
      <w:r w:rsidRPr="00503CA1">
        <w:rPr>
          <w:b/>
          <w:bCs/>
          <w:sz w:val="24"/>
        </w:rPr>
        <w:t>CSI Reporting Enhancement</w:t>
      </w:r>
      <w:r w:rsidRPr="00503CA1">
        <w:rPr>
          <w:b/>
          <w:bCs/>
          <w:sz w:val="24"/>
          <w:lang w:eastAsia="zh-CN"/>
        </w:rPr>
        <w:t xml:space="preserve"> </w:t>
      </w:r>
    </w:p>
    <w:p w14:paraId="467E71F2" w14:textId="77777777" w:rsidR="00FD020B" w:rsidRDefault="00FD020B" w:rsidP="00FD020B">
      <w:pPr>
        <w:rPr>
          <w:kern w:val="2"/>
          <w:lang w:eastAsia="zh-CN"/>
        </w:rPr>
      </w:pPr>
      <w:r>
        <w:rPr>
          <w:kern w:val="2"/>
          <w:lang w:eastAsia="zh-CN"/>
        </w:rPr>
        <w:t>In last meetin</w:t>
      </w:r>
      <w:r w:rsidRPr="006A0BC0">
        <w:rPr>
          <w:kern w:val="2"/>
          <w:lang w:eastAsia="zh-CN"/>
        </w:rPr>
        <w:t>g,</w:t>
      </w:r>
      <w:r w:rsidRPr="00AE7876">
        <w:rPr>
          <w:rStyle w:val="af5"/>
        </w:rPr>
        <w:t xml:space="preserve"> </w:t>
      </w:r>
      <w:r w:rsidRPr="00AE7876">
        <w:rPr>
          <w:rStyle w:val="af5"/>
          <w:b w:val="0"/>
        </w:rPr>
        <w:t>f</w:t>
      </w:r>
      <w:r w:rsidRPr="00AE7876">
        <w:rPr>
          <w:rStyle w:val="af5"/>
          <w:b w:val="0"/>
          <w:bCs w:val="0"/>
        </w:rPr>
        <w:t>or a</w:t>
      </w:r>
      <w:r w:rsidRPr="008D779B">
        <w:rPr>
          <w:rStyle w:val="af5"/>
          <w:b w:val="0"/>
          <w:bCs w:val="0"/>
        </w:rPr>
        <w:t xml:space="preserve"> CSI report associated with a Multi-TRP/panel NCJT measurement hypothesis configured by single CSI reporting setting, </w:t>
      </w:r>
      <w:r>
        <w:rPr>
          <w:rStyle w:val="af5"/>
          <w:b w:val="0"/>
          <w:bCs w:val="0"/>
        </w:rPr>
        <w:t xml:space="preserve">six candidate Alts are listed and it was agreed that </w:t>
      </w:r>
      <w:r w:rsidRPr="008D779B">
        <w:rPr>
          <w:rStyle w:val="af5"/>
          <w:b w:val="0"/>
          <w:bCs w:val="0"/>
        </w:rPr>
        <w:t>select at most one alternative in RAN1#106bis-e</w:t>
      </w:r>
      <w:r>
        <w:rPr>
          <w:b/>
          <w:bCs/>
        </w:rPr>
        <w:t>.</w:t>
      </w:r>
    </w:p>
    <w:p w14:paraId="7BE6340A" w14:textId="5384F5EC" w:rsidR="00FD020B" w:rsidRDefault="00520C3D" w:rsidP="00FD020B">
      <w:pPr>
        <w:rPr>
          <w:kern w:val="2"/>
          <w:lang w:eastAsia="zh-CN"/>
        </w:rPr>
      </w:pPr>
      <w:r>
        <w:rPr>
          <w:kern w:val="2"/>
          <w:lang w:eastAsia="zh-CN"/>
        </w:rPr>
        <w:t>For</w:t>
      </w:r>
      <w:r w:rsidR="00FD020B">
        <w:rPr>
          <w:kern w:val="2"/>
          <w:lang w:eastAsia="zh-CN"/>
        </w:rPr>
        <w:t xml:space="preserve"> </w:t>
      </w:r>
      <w:r w:rsidR="00FD020B">
        <w:rPr>
          <w:rFonts w:hint="eastAsia"/>
          <w:kern w:val="2"/>
          <w:lang w:eastAsia="zh-CN"/>
        </w:rPr>
        <w:t>A</w:t>
      </w:r>
      <w:r w:rsidR="00FD020B">
        <w:rPr>
          <w:kern w:val="2"/>
          <w:lang w:eastAsia="zh-CN"/>
        </w:rPr>
        <w:t xml:space="preserve">lt 1, the RI restriction configured in CodebookConfig is applied to both measurement hypotheses, i.e., single TRP and NCJT measurement hypotheses. To repurpose the legacy RI restriction, the mapping rule between the codepoint RI restriction and RI </w:t>
      </w:r>
      <w:r w:rsidR="00FD020B" w:rsidRPr="00503CA1">
        <w:rPr>
          <w:kern w:val="2"/>
          <w:lang w:eastAsia="zh-CN"/>
        </w:rPr>
        <w:t>combinations of {1,1}, {1,2}, {2,1} and {2,2}</w:t>
      </w:r>
      <w:r w:rsidR="00FD020B">
        <w:rPr>
          <w:kern w:val="2"/>
          <w:lang w:eastAsia="zh-CN"/>
        </w:rPr>
        <w:t xml:space="preserve"> should be re-defined. Consequently, the particular RI combination for NCJT measurement hypothesis will be coupling with one certain RI value for Single-TRP measurement hypothesis. It will reduce the flexibility of applying RI restriction.</w:t>
      </w:r>
    </w:p>
    <w:p w14:paraId="49676FC0" w14:textId="3693C957" w:rsidR="00FD020B" w:rsidRDefault="00520C3D" w:rsidP="00FD020B">
      <w:pPr>
        <w:rPr>
          <w:kern w:val="2"/>
          <w:lang w:eastAsia="zh-CN"/>
        </w:rPr>
      </w:pPr>
      <w:r>
        <w:rPr>
          <w:kern w:val="2"/>
          <w:lang w:eastAsia="zh-CN"/>
        </w:rPr>
        <w:t xml:space="preserve">For </w:t>
      </w:r>
      <w:r w:rsidR="00FD020B">
        <w:rPr>
          <w:kern w:val="2"/>
          <w:lang w:eastAsia="zh-CN"/>
        </w:rPr>
        <w:t xml:space="preserve">Alt 3, RI restriction is applied to each CMR in CMR pair for NCJT and per each CMR for Single-TRP. Although the configuration </w:t>
      </w:r>
      <w:r>
        <w:rPr>
          <w:kern w:val="2"/>
          <w:lang w:eastAsia="zh-CN"/>
        </w:rPr>
        <w:t xml:space="preserve">over </w:t>
      </w:r>
      <w:r w:rsidR="00FD020B">
        <w:rPr>
          <w:kern w:val="2"/>
          <w:lang w:eastAsia="zh-CN"/>
        </w:rPr>
        <w:t>RI restriction</w:t>
      </w:r>
      <w:r>
        <w:rPr>
          <w:kern w:val="2"/>
          <w:lang w:eastAsia="zh-CN"/>
        </w:rPr>
        <w:t xml:space="preserve"> for Alt 3</w:t>
      </w:r>
      <w:r w:rsidR="00FD020B">
        <w:rPr>
          <w:kern w:val="2"/>
          <w:lang w:eastAsia="zh-CN"/>
        </w:rPr>
        <w:t xml:space="preserve"> is the most flexible among all alternatives, it is unclear whether </w:t>
      </w:r>
      <w:r>
        <w:rPr>
          <w:kern w:val="2"/>
          <w:lang w:eastAsia="zh-CN"/>
        </w:rPr>
        <w:t xml:space="preserve">such </w:t>
      </w:r>
      <w:r w:rsidR="00FD020B">
        <w:rPr>
          <w:kern w:val="2"/>
          <w:lang w:eastAsia="zh-CN"/>
        </w:rPr>
        <w:t xml:space="preserve">flexibility is beneficial enough with more complicated </w:t>
      </w:r>
      <w:r>
        <w:rPr>
          <w:kern w:val="2"/>
          <w:lang w:eastAsia="zh-CN"/>
        </w:rPr>
        <w:t xml:space="preserve">RRC </w:t>
      </w:r>
      <w:r w:rsidR="00FD020B">
        <w:rPr>
          <w:kern w:val="2"/>
          <w:lang w:eastAsia="zh-CN"/>
        </w:rPr>
        <w:t>signaling.</w:t>
      </w:r>
    </w:p>
    <w:p w14:paraId="2036E601" w14:textId="77777777" w:rsidR="00FD020B" w:rsidRDefault="00FD020B" w:rsidP="00FD020B">
      <w:pPr>
        <w:rPr>
          <w:kern w:val="2"/>
          <w:lang w:eastAsia="zh-CN"/>
        </w:rPr>
      </w:pPr>
      <w:r>
        <w:rPr>
          <w:kern w:val="2"/>
          <w:lang w:eastAsia="zh-CN"/>
        </w:rPr>
        <w:lastRenderedPageBreak/>
        <w:t xml:space="preserve">Alt 5 is a combination of Alt 2 and Alt 4. By Alt 5, NW can configure different RI restriction per TRP and per CSI measurement hypothesis type. Comparing with Alt 2 and Alt4, Alt 5 requires more RRC configuration signaling. In addition, Alt 4 is more aligned with the agreement that a joint RI value among </w:t>
      </w:r>
      <w:r w:rsidRPr="00503CA1">
        <w:rPr>
          <w:kern w:val="2"/>
          <w:lang w:eastAsia="zh-CN"/>
        </w:rPr>
        <w:t>{1,1}, {1,2}, {2,1} and {2,2}</w:t>
      </w:r>
      <w:r>
        <w:rPr>
          <w:kern w:val="2"/>
          <w:lang w:eastAsia="zh-CN"/>
        </w:rPr>
        <w:t xml:space="preserve"> is reported </w:t>
      </w:r>
      <w:r w:rsidRPr="00503CA1">
        <w:rPr>
          <w:kern w:val="2"/>
          <w:lang w:eastAsia="zh-CN"/>
        </w:rPr>
        <w:t>for a NCJT measurement hypothesis</w:t>
      </w:r>
      <w:r>
        <w:rPr>
          <w:kern w:val="2"/>
          <w:lang w:eastAsia="zh-CN"/>
        </w:rPr>
        <w:t>. Hence we slightly prefer Alt 4.</w:t>
      </w:r>
    </w:p>
    <w:p w14:paraId="75227240" w14:textId="77777777" w:rsidR="00FD020B" w:rsidRPr="004A1CBF" w:rsidRDefault="00FD020B" w:rsidP="00FD020B">
      <w:pPr>
        <w:rPr>
          <w:b/>
          <w:i/>
          <w:kern w:val="2"/>
          <w:lang w:eastAsia="zh-CN"/>
        </w:rPr>
      </w:pPr>
      <w:r w:rsidRPr="004A1CBF">
        <w:rPr>
          <w:b/>
          <w:i/>
          <w:kern w:val="2"/>
          <w:lang w:eastAsia="zh-CN"/>
        </w:rPr>
        <w:t>Proposal 14:</w:t>
      </w:r>
      <w:r w:rsidRPr="004A1CBF">
        <w:rPr>
          <w:b/>
          <w:i/>
          <w:iCs/>
          <w:szCs w:val="20"/>
        </w:rPr>
        <w:t xml:space="preserve"> </w:t>
      </w:r>
      <w:r w:rsidRPr="004A1CBF">
        <w:rPr>
          <w:rStyle w:val="af5"/>
          <w:bCs w:val="0"/>
          <w:i/>
        </w:rPr>
        <w:t>For a CSI report associated with a Multi-TRP/panel NCJT measurement hypothesis configured by single CSI reporting setting</w:t>
      </w:r>
      <w:r w:rsidRPr="004A1CBF">
        <w:rPr>
          <w:i/>
          <w:iCs/>
          <w:szCs w:val="20"/>
        </w:rPr>
        <w:t>,</w:t>
      </w:r>
      <w:r w:rsidRPr="004A1CBF">
        <w:rPr>
          <w:i/>
          <w:kern w:val="2"/>
          <w:lang w:eastAsia="zh-CN"/>
        </w:rPr>
        <w:t xml:space="preserve"> </w:t>
      </w:r>
      <w:r w:rsidRPr="004A1CBF">
        <w:rPr>
          <w:b/>
          <w:i/>
          <w:kern w:val="2"/>
          <w:lang w:eastAsia="zh-CN"/>
        </w:rPr>
        <w:t xml:space="preserve">two RI restrictions can be configured </w:t>
      </w:r>
      <w:r w:rsidRPr="004A1CBF">
        <w:rPr>
          <w:rStyle w:val="af5"/>
          <w:bCs w:val="0"/>
          <w:i/>
        </w:rPr>
        <w:t>per CodebookConfig</w:t>
      </w:r>
      <w:r w:rsidRPr="004A1CBF">
        <w:rPr>
          <w:b/>
          <w:i/>
          <w:kern w:val="2"/>
          <w:lang w:eastAsia="zh-CN"/>
        </w:rPr>
        <w:t xml:space="preserve"> whereas:</w:t>
      </w:r>
    </w:p>
    <w:p w14:paraId="458602CD" w14:textId="77777777" w:rsidR="00FD020B" w:rsidRPr="004A1CBF" w:rsidRDefault="00FD020B" w:rsidP="000F2989">
      <w:pPr>
        <w:numPr>
          <w:ilvl w:val="0"/>
          <w:numId w:val="26"/>
        </w:numPr>
        <w:autoSpaceDE/>
        <w:autoSpaceDN/>
        <w:adjustRightInd/>
        <w:snapToGrid/>
        <w:spacing w:after="0"/>
        <w:ind w:left="714" w:hanging="357"/>
        <w:rPr>
          <w:b/>
          <w:i/>
          <w:kern w:val="2"/>
          <w:lang w:val="en-GB" w:eastAsia="zh-CN"/>
        </w:rPr>
      </w:pPr>
      <w:r w:rsidRPr="004A1CBF">
        <w:rPr>
          <w:b/>
          <w:i/>
          <w:kern w:val="2"/>
          <w:lang w:val="en-GB" w:eastAsia="zh-CN"/>
        </w:rPr>
        <w:t xml:space="preserve">One RI restriction </w:t>
      </w:r>
      <w:r w:rsidRPr="004A1CBF">
        <w:rPr>
          <w:rStyle w:val="af5"/>
          <w:bCs w:val="0"/>
          <w:i/>
        </w:rPr>
        <w:t>is applied to all Single-TRP measurement hypotheses</w:t>
      </w:r>
    </w:p>
    <w:p w14:paraId="41264E8F" w14:textId="77777777" w:rsidR="00FD020B" w:rsidRPr="004A1CBF" w:rsidRDefault="00FD020B" w:rsidP="000F2989">
      <w:pPr>
        <w:numPr>
          <w:ilvl w:val="0"/>
          <w:numId w:val="26"/>
        </w:numPr>
        <w:autoSpaceDE/>
        <w:autoSpaceDN/>
        <w:adjustRightInd/>
        <w:snapToGrid/>
        <w:spacing w:after="0"/>
        <w:ind w:left="714" w:hanging="357"/>
        <w:rPr>
          <w:i/>
          <w:kern w:val="2"/>
          <w:lang w:val="en-GB" w:eastAsia="zh-CN"/>
        </w:rPr>
      </w:pPr>
      <w:r w:rsidRPr="004A1CBF">
        <w:rPr>
          <w:b/>
          <w:i/>
          <w:kern w:val="2"/>
          <w:lang w:val="en-GB" w:eastAsia="zh-CN"/>
        </w:rPr>
        <w:t>Another RI restriction</w:t>
      </w:r>
      <w:r w:rsidRPr="004A1CBF">
        <w:rPr>
          <w:rStyle w:val="af5"/>
          <w:bCs w:val="0"/>
          <w:i/>
        </w:rPr>
        <w:t xml:space="preserve"> is applied to all NCJT measurement hypotheses.</w:t>
      </w:r>
    </w:p>
    <w:p w14:paraId="75A0A6DA" w14:textId="77777777" w:rsidR="00FD020B" w:rsidRDefault="00FD020B" w:rsidP="00FD020B">
      <w:pPr>
        <w:rPr>
          <w:kern w:val="2"/>
          <w:lang w:eastAsia="zh-CN"/>
        </w:rPr>
      </w:pPr>
    </w:p>
    <w:p w14:paraId="2F2DF068" w14:textId="77777777" w:rsidR="00FD020B" w:rsidRPr="00503CA1" w:rsidRDefault="00FD020B" w:rsidP="00FD020B">
      <w:pPr>
        <w:keepNext/>
        <w:numPr>
          <w:ilvl w:val="1"/>
          <w:numId w:val="2"/>
        </w:numPr>
        <w:spacing w:before="120"/>
        <w:outlineLvl w:val="1"/>
        <w:rPr>
          <w:b/>
          <w:bCs/>
          <w:sz w:val="24"/>
          <w:lang w:eastAsia="ja-JP"/>
        </w:rPr>
      </w:pPr>
      <w:r>
        <w:rPr>
          <w:b/>
          <w:bCs/>
          <w:sz w:val="24"/>
          <w:lang w:eastAsia="ja-JP"/>
        </w:rPr>
        <w:t>UE capability</w:t>
      </w:r>
    </w:p>
    <w:p w14:paraId="106C9F53" w14:textId="77777777" w:rsidR="00FD020B" w:rsidRDefault="00FD020B" w:rsidP="00FD020B">
      <w:pPr>
        <w:rPr>
          <w:kern w:val="2"/>
          <w:lang w:eastAsia="zh-CN"/>
        </w:rPr>
      </w:pPr>
      <w:r>
        <w:rPr>
          <w:rFonts w:hint="eastAsia"/>
          <w:kern w:val="2"/>
          <w:lang w:eastAsia="zh-CN"/>
        </w:rPr>
        <w:t>I</w:t>
      </w:r>
      <w:r>
        <w:rPr>
          <w:kern w:val="2"/>
          <w:lang w:eastAsia="zh-CN"/>
        </w:rPr>
        <w:t xml:space="preserve">n RAN1 #103, to relax the implementation of UE, the support of larger than 32 ports across two CMRs is optional for CSI measurement associated to a reporting setting </w:t>
      </w:r>
      <w:r w:rsidRPr="005A07F0">
        <w:rPr>
          <w:i/>
          <w:kern w:val="2"/>
          <w:lang w:eastAsia="zh-CN"/>
        </w:rPr>
        <w:t>CSI-ReportConfig</w:t>
      </w:r>
      <w:r>
        <w:rPr>
          <w:kern w:val="2"/>
          <w:lang w:eastAsia="zh-CN"/>
        </w:rPr>
        <w:t xml:space="preserve"> for NCJT, as following:</w:t>
      </w:r>
    </w:p>
    <w:p w14:paraId="3228E8F4" w14:textId="77777777" w:rsidR="00FD020B" w:rsidRPr="008C68B2" w:rsidRDefault="00FD020B" w:rsidP="00FD020B">
      <w:pPr>
        <w:rPr>
          <w:b/>
          <w:bCs/>
          <w:highlight w:val="green"/>
        </w:rPr>
      </w:pPr>
      <w:r w:rsidRPr="008C68B2">
        <w:rPr>
          <w:b/>
          <w:bCs/>
          <w:highlight w:val="green"/>
        </w:rPr>
        <w:t>Agreement</w:t>
      </w:r>
    </w:p>
    <w:p w14:paraId="667D9C26" w14:textId="77777777" w:rsidR="00FD020B" w:rsidRPr="008C68B2" w:rsidRDefault="00FD020B" w:rsidP="00FD020B">
      <w:pPr>
        <w:rPr>
          <w:i/>
          <w:iCs/>
          <w:sz w:val="24"/>
        </w:rPr>
      </w:pPr>
      <w:r w:rsidRPr="008C68B2">
        <w:t xml:space="preserve">For CSI measurement associated to a reporting setting </w:t>
      </w:r>
      <w:r w:rsidRPr="005A07F0">
        <w:rPr>
          <w:i/>
        </w:rPr>
        <w:t>CSI-ReportConfig</w:t>
      </w:r>
      <w:r w:rsidRPr="008C68B2">
        <w:t xml:space="preserve"> for NCJT, [at least for multi-DCI based and single-DCI based schemes (scheme 1a)], NZP CSI-RS resources for channel measurement are associated to different TRPs/TCI states at resource level </w:t>
      </w:r>
      <w:r w:rsidRPr="00D249E5">
        <w:t>resource association configuration and the corresponding CRI codepoint design</w:t>
      </w:r>
    </w:p>
    <w:p w14:paraId="7BDC50E4" w14:textId="77777777" w:rsidR="00FD020B" w:rsidRPr="008C68B2" w:rsidRDefault="00FD020B" w:rsidP="000F2989">
      <w:pPr>
        <w:pStyle w:val="af"/>
        <w:numPr>
          <w:ilvl w:val="0"/>
          <w:numId w:val="27"/>
        </w:numPr>
        <w:autoSpaceDE/>
        <w:autoSpaceDN/>
        <w:adjustRightInd/>
        <w:snapToGrid/>
        <w:spacing w:after="0"/>
        <w:ind w:firstLineChars="0"/>
        <w:jc w:val="left"/>
        <w:rPr>
          <w:lang w:val="en-GB"/>
        </w:rPr>
      </w:pPr>
      <w:r w:rsidRPr="008C68B2">
        <w:t>CMRs corresponding to different TRPs respectively shall be configured within the same resource set (i.e. scheme 1-2) and have the same number of ports among CMRs.</w:t>
      </w:r>
    </w:p>
    <w:p w14:paraId="4E183B08" w14:textId="77777777" w:rsidR="00FD020B" w:rsidRPr="008C68B2" w:rsidRDefault="00FD020B" w:rsidP="000F2989">
      <w:pPr>
        <w:pStyle w:val="af"/>
        <w:numPr>
          <w:ilvl w:val="0"/>
          <w:numId w:val="27"/>
        </w:numPr>
        <w:autoSpaceDE/>
        <w:autoSpaceDN/>
        <w:adjustRightInd/>
        <w:snapToGrid/>
        <w:spacing w:after="0"/>
        <w:ind w:firstLineChars="0"/>
        <w:jc w:val="left"/>
      </w:pPr>
      <w:r w:rsidRPr="008C68B2">
        <w:t xml:space="preserve">At least ‘typeI-SinglePanel’ codebook is supported </w:t>
      </w:r>
    </w:p>
    <w:p w14:paraId="129D73A8" w14:textId="77777777" w:rsidR="00FD020B" w:rsidRPr="008C68B2" w:rsidRDefault="00FD020B" w:rsidP="000F2989">
      <w:pPr>
        <w:pStyle w:val="af"/>
        <w:numPr>
          <w:ilvl w:val="1"/>
          <w:numId w:val="27"/>
        </w:numPr>
        <w:autoSpaceDE/>
        <w:autoSpaceDN/>
        <w:adjustRightInd/>
        <w:snapToGrid/>
        <w:spacing w:after="0"/>
        <w:ind w:firstLineChars="0"/>
        <w:jc w:val="left"/>
      </w:pPr>
      <w:r w:rsidRPr="008C68B2">
        <w:t xml:space="preserve">FFS: Other codebook types </w:t>
      </w:r>
    </w:p>
    <w:p w14:paraId="3D6AAE07" w14:textId="77777777" w:rsidR="00FD020B" w:rsidRPr="008C68B2" w:rsidRDefault="00FD020B" w:rsidP="000F2989">
      <w:pPr>
        <w:pStyle w:val="af"/>
        <w:numPr>
          <w:ilvl w:val="0"/>
          <w:numId w:val="27"/>
        </w:numPr>
        <w:autoSpaceDE/>
        <w:autoSpaceDN/>
        <w:adjustRightInd/>
        <w:snapToGrid/>
        <w:spacing w:after="0"/>
        <w:ind w:firstLineChars="0"/>
        <w:jc w:val="left"/>
      </w:pPr>
      <w:r w:rsidRPr="008C68B2">
        <w:t xml:space="preserve">Note that RAN1 shall strive to finalize NCJT CSI enhancement with single reporting setting firstly. </w:t>
      </w:r>
    </w:p>
    <w:p w14:paraId="40A30CA6" w14:textId="77777777" w:rsidR="00FD020B" w:rsidRPr="00AE7876" w:rsidRDefault="00FD020B" w:rsidP="000F2989">
      <w:pPr>
        <w:pStyle w:val="af"/>
        <w:numPr>
          <w:ilvl w:val="0"/>
          <w:numId w:val="27"/>
        </w:numPr>
        <w:autoSpaceDE/>
        <w:autoSpaceDN/>
        <w:adjustRightInd/>
        <w:snapToGrid/>
        <w:spacing w:after="0"/>
        <w:ind w:firstLineChars="0"/>
        <w:jc w:val="left"/>
      </w:pPr>
      <w:r w:rsidRPr="00AE7876">
        <w:t>The support of larger than 32 ports across two CMRs is optional for a UE supporting Rel. 17 mTRP CSI</w:t>
      </w:r>
    </w:p>
    <w:p w14:paraId="4A29086E" w14:textId="5E9FD9D5" w:rsidR="00FD020B" w:rsidRDefault="00FD020B" w:rsidP="00FD020B">
      <w:pPr>
        <w:rPr>
          <w:kern w:val="2"/>
          <w:lang w:eastAsia="zh-CN"/>
        </w:rPr>
      </w:pPr>
      <w:r>
        <w:rPr>
          <w:rFonts w:hint="eastAsia"/>
          <w:kern w:val="2"/>
          <w:lang w:eastAsia="zh-CN"/>
        </w:rPr>
        <w:t>A</w:t>
      </w:r>
      <w:r>
        <w:rPr>
          <w:kern w:val="2"/>
          <w:lang w:eastAsia="zh-CN"/>
        </w:rPr>
        <w:t>ccordingly, FG23-7-2, i.e., support o</w:t>
      </w:r>
      <w:r w:rsidRPr="002718CE">
        <w:rPr>
          <w:kern w:val="2"/>
          <w:lang w:eastAsia="zh-CN"/>
        </w:rPr>
        <w:t xml:space="preserve">f max # of Tx ports per resource in a resource set for multi-TRP CSI is included in the preliminary UE features in </w:t>
      </w:r>
      <w:r w:rsidRPr="00AE7876">
        <w:rPr>
          <w:kern w:val="2"/>
          <w:lang w:eastAsia="zh-CN"/>
        </w:rPr>
        <w:t>[4]</w:t>
      </w:r>
      <w:r w:rsidRPr="002718CE">
        <w:rPr>
          <w:kern w:val="2"/>
          <w:lang w:eastAsia="zh-CN"/>
        </w:rPr>
        <w:t>. UE</w:t>
      </w:r>
      <w:r>
        <w:rPr>
          <w:kern w:val="2"/>
          <w:lang w:eastAsia="zh-CN"/>
        </w:rPr>
        <w:t xml:space="preserve"> can indicate specific Tx port number of CMR within the same CMR pair configured for NCJT larger than 16, e.g., 24 or 32, to be supported.  It means that multi-TRP CSI measurement </w:t>
      </w:r>
      <w:r w:rsidR="00F17587">
        <w:rPr>
          <w:kern w:val="2"/>
          <w:lang w:eastAsia="zh-CN"/>
        </w:rPr>
        <w:t xml:space="preserve">with </w:t>
      </w:r>
      <w:r>
        <w:rPr>
          <w:kern w:val="2"/>
          <w:lang w:eastAsia="zh-CN"/>
        </w:rPr>
        <w:t>32 ports across two CMRs is the basic capability for Rel-17 multi-TRP CSI. However for multi-TRP CSI measurement, the CSI (PMI/CQI/RI) should be jointly calculated across two CMRs for the best NCJT performance and requires additional UE memory and complexity. The basic requirement of 32 CSI-RS ports across two CMRs has reduced the flexibility of UE implementation supporting advanced features.</w:t>
      </w:r>
    </w:p>
    <w:p w14:paraId="233552C8" w14:textId="77777777" w:rsidR="00FD020B" w:rsidRDefault="00FD020B" w:rsidP="00FD020B">
      <w:pPr>
        <w:rPr>
          <w:kern w:val="2"/>
          <w:lang w:eastAsia="zh-CN"/>
        </w:rPr>
      </w:pPr>
      <w:r>
        <w:rPr>
          <w:kern w:val="2"/>
          <w:lang w:eastAsia="zh-CN"/>
        </w:rPr>
        <w:t>Hence current FG23-7-2 shall support more candidate values with smaller # of CSI-RS ports per resource in a resource set as following:</w:t>
      </w:r>
    </w:p>
    <w:p w14:paraId="4FB58EEF" w14:textId="77777777" w:rsidR="00FD020B" w:rsidRPr="00722FDD" w:rsidRDefault="00FD020B" w:rsidP="00FD020B">
      <w:pPr>
        <w:rPr>
          <w:b/>
          <w:i/>
          <w:strike/>
        </w:rPr>
      </w:pPr>
      <w:r w:rsidRPr="008B61A4">
        <w:rPr>
          <w:rFonts w:hint="eastAsia"/>
          <w:b/>
          <w:i/>
          <w:lang w:eastAsia="zh-CN"/>
        </w:rPr>
        <w:t>P</w:t>
      </w:r>
      <w:r w:rsidRPr="008B61A4">
        <w:rPr>
          <w:b/>
          <w:i/>
          <w:lang w:eastAsia="zh-CN"/>
        </w:rPr>
        <w:t>roposal 15:</w:t>
      </w:r>
      <w:r w:rsidRPr="00722FDD">
        <w:rPr>
          <w:b/>
          <w:i/>
          <w:lang w:eastAsia="zh-CN"/>
        </w:rPr>
        <w:t xml:space="preserve"> Support more candidate values </w:t>
      </w:r>
      <w:r w:rsidRPr="00722FDD">
        <w:rPr>
          <w:b/>
          <w:i/>
        </w:rPr>
        <w:t xml:space="preserve">with {2, 4, 8, 12, 16, 24, 32} ports </w:t>
      </w:r>
      <w:r w:rsidRPr="00722FDD">
        <w:rPr>
          <w:b/>
          <w:i/>
          <w:lang w:eastAsia="zh-CN"/>
        </w:rPr>
        <w:t xml:space="preserve">in </w:t>
      </w:r>
      <w:r w:rsidRPr="00722FDD">
        <w:rPr>
          <w:b/>
          <w:i/>
        </w:rPr>
        <w:t>FG 23-7-2 for better flexibility of UE implementation.</w:t>
      </w:r>
    </w:p>
    <w:p w14:paraId="03393D38" w14:textId="77777777" w:rsidR="00FD020B" w:rsidRDefault="00FD020B" w:rsidP="00FD020B">
      <w:pPr>
        <w:rPr>
          <w:kern w:val="2"/>
          <w:lang w:eastAsia="zh-CN"/>
        </w:rPr>
      </w:pPr>
      <w:r>
        <w:rPr>
          <w:rFonts w:hint="eastAsia"/>
          <w:kern w:val="2"/>
          <w:lang w:eastAsia="zh-CN"/>
        </w:rPr>
        <w:t>I</w:t>
      </w:r>
      <w:r>
        <w:rPr>
          <w:kern w:val="2"/>
          <w:lang w:eastAsia="zh-CN"/>
        </w:rPr>
        <w:t xml:space="preserve">n [4], max # of Tx ports per resource in a resource set and max # resources in a resource set for Multi-TRP CSI are reported in FG23-7-2 and FG23-7-3 separately. Actually, above two FGs are coupling from UE implementation perspective. The larger value of max # of Tx ports per resource, the smaller value of  max # of resources in a resource set for Multi-TRP joint CSI measurement, and vice versa. To simplify signaling and implementation for both gNB/UE, we prefer to combine FG23-7-2 and FG23-7-3 as one new FG and the size of such a parameter list is up to 4, as an example. </w:t>
      </w:r>
    </w:p>
    <w:p w14:paraId="1CF1148C" w14:textId="77777777" w:rsidR="00F17587" w:rsidRDefault="00F17587" w:rsidP="00F17587">
      <w:pPr>
        <w:rPr>
          <w:b/>
          <w:i/>
          <w:kern w:val="2"/>
          <w:lang w:eastAsia="zh-CN"/>
        </w:rPr>
      </w:pPr>
      <w:r w:rsidRPr="008B61A4">
        <w:rPr>
          <w:b/>
          <w:i/>
          <w:kern w:val="2"/>
          <w:lang w:eastAsia="zh-CN"/>
        </w:rPr>
        <w:t>Proposal 16:</w:t>
      </w:r>
      <w:r w:rsidRPr="00722FDD">
        <w:rPr>
          <w:b/>
          <w:i/>
          <w:kern w:val="2"/>
          <w:lang w:eastAsia="zh-CN"/>
        </w:rPr>
        <w:t xml:space="preserve"> Combine FG23-7-2 and FG23-7-3 as one FG with pairs of UE capability parameters to reduce fragmentation and simplify gNB/UE implementation</w:t>
      </w:r>
      <w:r>
        <w:rPr>
          <w:b/>
          <w:i/>
          <w:kern w:val="2"/>
          <w:lang w:eastAsia="zh-CN"/>
        </w:rPr>
        <w:t>.</w:t>
      </w:r>
    </w:p>
    <w:p w14:paraId="34DFE012" w14:textId="1B710B79" w:rsidR="00F17587" w:rsidRPr="00C25908" w:rsidRDefault="00F17587" w:rsidP="00FD020B">
      <w:pPr>
        <w:rPr>
          <w:kern w:val="2"/>
          <w:lang w:eastAsia="zh-CN"/>
        </w:rPr>
      </w:pPr>
      <w:r>
        <w:rPr>
          <w:kern w:val="2"/>
          <w:lang w:eastAsia="zh-CN"/>
        </w:rPr>
        <w:t xml:space="preserve">Moreover, some minor </w:t>
      </w:r>
      <w:r w:rsidRPr="004A1CBF">
        <w:rPr>
          <w:kern w:val="2"/>
          <w:lang w:eastAsia="zh-CN"/>
        </w:rPr>
        <w:t>adjustment</w:t>
      </w:r>
      <w:r>
        <w:rPr>
          <w:kern w:val="2"/>
          <w:lang w:eastAsia="zh-CN"/>
        </w:rPr>
        <w:t>s over</w:t>
      </w:r>
      <w:r w:rsidRPr="004A1CBF">
        <w:rPr>
          <w:kern w:val="2"/>
          <w:lang w:eastAsia="zh-CN"/>
        </w:rPr>
        <w:t xml:space="preserve"> FG name</w:t>
      </w:r>
      <w:r>
        <w:rPr>
          <w:kern w:val="2"/>
          <w:lang w:eastAsia="zh-CN"/>
        </w:rPr>
        <w:t>s</w:t>
      </w:r>
      <w:r w:rsidRPr="004A1CBF">
        <w:rPr>
          <w:kern w:val="2"/>
          <w:lang w:eastAsia="zh-CN"/>
        </w:rPr>
        <w:t>, components, prerequisite feature groups and candidate values</w:t>
      </w:r>
      <w:r>
        <w:rPr>
          <w:kern w:val="2"/>
          <w:lang w:eastAsia="zh-CN"/>
        </w:rPr>
        <w:t xml:space="preserve"> are also suggested for FG 23-7 family for Rel-17 </w:t>
      </w:r>
      <w:r w:rsidRPr="004A1CBF">
        <w:rPr>
          <w:kern w:val="2"/>
          <w:lang w:eastAsia="zh-CN"/>
        </w:rPr>
        <w:t>M-TRP CSI enhancement</w:t>
      </w:r>
      <w:r>
        <w:rPr>
          <w:kern w:val="2"/>
          <w:lang w:eastAsia="zh-CN"/>
        </w:rPr>
        <w:t xml:space="preserve">. </w:t>
      </w:r>
    </w:p>
    <w:p w14:paraId="62B4CD61" w14:textId="58182877" w:rsidR="00FD020B" w:rsidRPr="00722FDD" w:rsidRDefault="00F17587" w:rsidP="00FD020B">
      <w:pPr>
        <w:rPr>
          <w:b/>
          <w:i/>
          <w:kern w:val="2"/>
          <w:lang w:eastAsia="zh-CN"/>
        </w:rPr>
      </w:pPr>
      <w:r>
        <w:rPr>
          <w:b/>
          <w:i/>
          <w:kern w:val="2"/>
          <w:lang w:eastAsia="zh-CN"/>
        </w:rPr>
        <w:lastRenderedPageBreak/>
        <w:t xml:space="preserve">Proposal 17: Changes/updates for FG23-7 family for Rel-17 MTRP CSI enhancement are suggested as following: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7"/>
        <w:gridCol w:w="705"/>
        <w:gridCol w:w="1184"/>
        <w:gridCol w:w="1835"/>
        <w:gridCol w:w="910"/>
        <w:gridCol w:w="933"/>
        <w:gridCol w:w="1852"/>
        <w:gridCol w:w="1081"/>
      </w:tblGrid>
      <w:tr w:rsidR="00FD020B" w:rsidRPr="006E3A25" w14:paraId="24B4E42B" w14:textId="77777777" w:rsidTr="00251C1F">
        <w:trPr>
          <w:trHeight w:val="20"/>
        </w:trPr>
        <w:tc>
          <w:tcPr>
            <w:tcW w:w="433" w:type="pct"/>
            <w:tcBorders>
              <w:top w:val="single" w:sz="4" w:space="0" w:color="auto"/>
              <w:left w:val="single" w:sz="4" w:space="0" w:color="auto"/>
              <w:bottom w:val="single" w:sz="4" w:space="0" w:color="auto"/>
              <w:right w:val="single" w:sz="4" w:space="0" w:color="auto"/>
            </w:tcBorders>
            <w:hideMark/>
          </w:tcPr>
          <w:p w14:paraId="4D37FC98" w14:textId="77777777" w:rsidR="00FD020B" w:rsidRPr="00251C1F" w:rsidRDefault="00FD020B" w:rsidP="007150F5">
            <w:pPr>
              <w:keepNext/>
              <w:keepLines/>
              <w:overflowPunct w:val="0"/>
              <w:snapToGrid/>
              <w:spacing w:after="0"/>
              <w:jc w:val="center"/>
              <w:textAlignment w:val="baseline"/>
              <w:rPr>
                <w:rFonts w:ascii="Arial" w:eastAsia="Times New Roman" w:hAnsi="Arial" w:cs="Arial"/>
                <w:b/>
                <w:sz w:val="15"/>
                <w:szCs w:val="20"/>
                <w:lang w:val="en-GB" w:eastAsia="ja-JP"/>
              </w:rPr>
            </w:pPr>
            <w:r w:rsidRPr="00251C1F">
              <w:rPr>
                <w:rFonts w:ascii="Arial" w:eastAsia="Times New Roman" w:hAnsi="Arial" w:cs="Arial"/>
                <w:b/>
                <w:sz w:val="15"/>
                <w:szCs w:val="20"/>
                <w:lang w:val="en-GB" w:eastAsia="ja-JP"/>
              </w:rPr>
              <w:t>Features</w:t>
            </w:r>
          </w:p>
        </w:tc>
        <w:tc>
          <w:tcPr>
            <w:tcW w:w="379" w:type="pct"/>
            <w:tcBorders>
              <w:top w:val="single" w:sz="4" w:space="0" w:color="auto"/>
              <w:left w:val="single" w:sz="4" w:space="0" w:color="auto"/>
              <w:bottom w:val="single" w:sz="4" w:space="0" w:color="auto"/>
              <w:right w:val="single" w:sz="4" w:space="0" w:color="auto"/>
            </w:tcBorders>
            <w:hideMark/>
          </w:tcPr>
          <w:p w14:paraId="77E244CF" w14:textId="77777777" w:rsidR="00FD020B" w:rsidRPr="00251C1F" w:rsidRDefault="00FD020B" w:rsidP="007150F5">
            <w:pPr>
              <w:keepNext/>
              <w:keepLines/>
              <w:overflowPunct w:val="0"/>
              <w:snapToGrid/>
              <w:spacing w:after="0"/>
              <w:jc w:val="center"/>
              <w:textAlignment w:val="baseline"/>
              <w:rPr>
                <w:rFonts w:ascii="Arial" w:eastAsia="Times New Roman" w:hAnsi="Arial" w:cs="Arial"/>
                <w:b/>
                <w:sz w:val="15"/>
                <w:szCs w:val="20"/>
                <w:lang w:val="en-GB" w:eastAsia="ja-JP"/>
              </w:rPr>
            </w:pPr>
            <w:r w:rsidRPr="00251C1F">
              <w:rPr>
                <w:rFonts w:ascii="Arial" w:eastAsia="Times New Roman" w:hAnsi="Arial" w:cs="Arial"/>
                <w:b/>
                <w:sz w:val="15"/>
                <w:szCs w:val="20"/>
                <w:lang w:val="en-GB" w:eastAsia="ja-JP"/>
              </w:rPr>
              <w:t>Index</w:t>
            </w:r>
          </w:p>
        </w:tc>
        <w:tc>
          <w:tcPr>
            <w:tcW w:w="636" w:type="pct"/>
            <w:tcBorders>
              <w:top w:val="single" w:sz="4" w:space="0" w:color="auto"/>
              <w:left w:val="single" w:sz="4" w:space="0" w:color="auto"/>
              <w:bottom w:val="single" w:sz="4" w:space="0" w:color="auto"/>
              <w:right w:val="single" w:sz="4" w:space="0" w:color="auto"/>
            </w:tcBorders>
            <w:hideMark/>
          </w:tcPr>
          <w:p w14:paraId="3E76A120" w14:textId="77777777" w:rsidR="00FD020B" w:rsidRPr="00251C1F" w:rsidRDefault="00FD020B" w:rsidP="007150F5">
            <w:pPr>
              <w:keepNext/>
              <w:keepLines/>
              <w:overflowPunct w:val="0"/>
              <w:snapToGrid/>
              <w:spacing w:after="0"/>
              <w:jc w:val="center"/>
              <w:textAlignment w:val="baseline"/>
              <w:rPr>
                <w:rFonts w:ascii="Arial" w:eastAsia="Times New Roman" w:hAnsi="Arial" w:cs="Arial"/>
                <w:b/>
                <w:sz w:val="15"/>
                <w:szCs w:val="20"/>
                <w:lang w:val="en-GB" w:eastAsia="ja-JP"/>
              </w:rPr>
            </w:pPr>
            <w:r w:rsidRPr="00251C1F">
              <w:rPr>
                <w:rFonts w:ascii="Arial" w:eastAsia="Times New Roman" w:hAnsi="Arial" w:cs="Arial"/>
                <w:b/>
                <w:sz w:val="15"/>
                <w:szCs w:val="20"/>
                <w:lang w:val="en-GB" w:eastAsia="ja-JP"/>
              </w:rPr>
              <w:t>Feature group</w:t>
            </w:r>
          </w:p>
        </w:tc>
        <w:tc>
          <w:tcPr>
            <w:tcW w:w="986" w:type="pct"/>
            <w:tcBorders>
              <w:top w:val="single" w:sz="4" w:space="0" w:color="auto"/>
              <w:left w:val="single" w:sz="4" w:space="0" w:color="auto"/>
              <w:bottom w:val="single" w:sz="4" w:space="0" w:color="auto"/>
              <w:right w:val="single" w:sz="4" w:space="0" w:color="auto"/>
            </w:tcBorders>
            <w:hideMark/>
          </w:tcPr>
          <w:p w14:paraId="68102010" w14:textId="77777777" w:rsidR="00FD020B" w:rsidRPr="00251C1F" w:rsidRDefault="00FD020B" w:rsidP="007150F5">
            <w:pPr>
              <w:keepNext/>
              <w:keepLines/>
              <w:overflowPunct w:val="0"/>
              <w:snapToGrid/>
              <w:spacing w:after="0"/>
              <w:jc w:val="center"/>
              <w:textAlignment w:val="baseline"/>
              <w:rPr>
                <w:rFonts w:ascii="Arial" w:eastAsia="Times New Roman" w:hAnsi="Arial" w:cs="Arial"/>
                <w:b/>
                <w:sz w:val="15"/>
                <w:szCs w:val="20"/>
                <w:lang w:val="en-GB" w:eastAsia="ja-JP"/>
              </w:rPr>
            </w:pPr>
            <w:r w:rsidRPr="00251C1F">
              <w:rPr>
                <w:rFonts w:ascii="Arial" w:eastAsia="Times New Roman" w:hAnsi="Arial" w:cs="Arial"/>
                <w:b/>
                <w:sz w:val="15"/>
                <w:szCs w:val="20"/>
                <w:lang w:val="en-GB" w:eastAsia="ja-JP"/>
              </w:rPr>
              <w:t>Components</w:t>
            </w:r>
          </w:p>
        </w:tc>
        <w:tc>
          <w:tcPr>
            <w:tcW w:w="489" w:type="pct"/>
            <w:tcBorders>
              <w:top w:val="single" w:sz="4" w:space="0" w:color="auto"/>
              <w:left w:val="single" w:sz="4" w:space="0" w:color="auto"/>
              <w:bottom w:val="single" w:sz="4" w:space="0" w:color="auto"/>
              <w:right w:val="single" w:sz="4" w:space="0" w:color="auto"/>
            </w:tcBorders>
          </w:tcPr>
          <w:p w14:paraId="4DAB050A" w14:textId="77777777" w:rsidR="00FD020B" w:rsidRPr="00251C1F" w:rsidRDefault="00FD020B" w:rsidP="007150F5">
            <w:pPr>
              <w:keepNext/>
              <w:keepLines/>
              <w:overflowPunct w:val="0"/>
              <w:snapToGrid/>
              <w:spacing w:after="0"/>
              <w:jc w:val="center"/>
              <w:textAlignment w:val="baseline"/>
              <w:rPr>
                <w:rFonts w:ascii="Arial" w:eastAsia="Times New Roman" w:hAnsi="Arial" w:cs="Arial"/>
                <w:b/>
                <w:sz w:val="15"/>
                <w:szCs w:val="20"/>
                <w:lang w:val="en-GB" w:eastAsia="ja-JP"/>
              </w:rPr>
            </w:pPr>
            <w:r w:rsidRPr="00251C1F">
              <w:rPr>
                <w:rFonts w:ascii="Arial" w:eastAsia="Times New Roman" w:hAnsi="Arial" w:cs="Arial"/>
                <w:b/>
                <w:sz w:val="15"/>
                <w:szCs w:val="20"/>
                <w:lang w:val="en-GB" w:eastAsia="ja-JP"/>
              </w:rPr>
              <w:t>Prerequisite feature groups</w:t>
            </w:r>
          </w:p>
        </w:tc>
        <w:tc>
          <w:tcPr>
            <w:tcW w:w="501" w:type="pct"/>
            <w:tcBorders>
              <w:top w:val="single" w:sz="4" w:space="0" w:color="auto"/>
              <w:left w:val="single" w:sz="4" w:space="0" w:color="auto"/>
              <w:bottom w:val="single" w:sz="4" w:space="0" w:color="auto"/>
              <w:right w:val="single" w:sz="4" w:space="0" w:color="auto"/>
            </w:tcBorders>
          </w:tcPr>
          <w:p w14:paraId="34ED3ACF" w14:textId="77777777" w:rsidR="00FD020B" w:rsidRPr="00251C1F" w:rsidRDefault="00FD020B" w:rsidP="007150F5">
            <w:pPr>
              <w:keepNext/>
              <w:keepLines/>
              <w:overflowPunct w:val="0"/>
              <w:snapToGrid/>
              <w:spacing w:after="0"/>
              <w:jc w:val="center"/>
              <w:textAlignment w:val="baseline"/>
              <w:rPr>
                <w:rFonts w:ascii="Arial" w:eastAsia="Times New Roman" w:hAnsi="Arial" w:cs="Arial"/>
                <w:b/>
                <w:sz w:val="15"/>
                <w:szCs w:val="20"/>
                <w:lang w:val="en-GB" w:eastAsia="ja-JP"/>
              </w:rPr>
            </w:pPr>
            <w:r w:rsidRPr="00251C1F">
              <w:rPr>
                <w:rFonts w:ascii="Arial" w:eastAsia="Times New Roman" w:hAnsi="Arial" w:cs="Arial"/>
                <w:b/>
                <w:sz w:val="15"/>
                <w:szCs w:val="20"/>
                <w:lang w:val="en-GB" w:eastAsia="ja-JP"/>
              </w:rPr>
              <w:t>Need of FR1/FR2 differentiation</w:t>
            </w:r>
          </w:p>
        </w:tc>
        <w:tc>
          <w:tcPr>
            <w:tcW w:w="995" w:type="pct"/>
            <w:tcBorders>
              <w:top w:val="single" w:sz="4" w:space="0" w:color="auto"/>
              <w:left w:val="single" w:sz="4" w:space="0" w:color="auto"/>
              <w:bottom w:val="single" w:sz="4" w:space="0" w:color="auto"/>
              <w:right w:val="single" w:sz="4" w:space="0" w:color="auto"/>
            </w:tcBorders>
            <w:hideMark/>
          </w:tcPr>
          <w:p w14:paraId="0BF5D970" w14:textId="77777777" w:rsidR="00FD020B" w:rsidRPr="00251C1F" w:rsidRDefault="00FD020B" w:rsidP="007150F5">
            <w:pPr>
              <w:keepNext/>
              <w:keepLines/>
              <w:overflowPunct w:val="0"/>
              <w:snapToGrid/>
              <w:spacing w:after="0"/>
              <w:jc w:val="center"/>
              <w:textAlignment w:val="baseline"/>
              <w:rPr>
                <w:rFonts w:ascii="Arial" w:eastAsia="Times New Roman" w:hAnsi="Arial" w:cs="Arial"/>
                <w:b/>
                <w:sz w:val="15"/>
                <w:szCs w:val="20"/>
                <w:lang w:val="en-GB" w:eastAsia="ja-JP"/>
              </w:rPr>
            </w:pPr>
            <w:r w:rsidRPr="00251C1F">
              <w:rPr>
                <w:rFonts w:ascii="Arial" w:eastAsia="Times New Roman" w:hAnsi="Arial" w:cs="Arial"/>
                <w:b/>
                <w:sz w:val="15"/>
                <w:szCs w:val="20"/>
                <w:lang w:val="en-GB" w:eastAsia="ja-JP"/>
              </w:rPr>
              <w:t>Note</w:t>
            </w:r>
          </w:p>
        </w:tc>
        <w:tc>
          <w:tcPr>
            <w:tcW w:w="581" w:type="pct"/>
            <w:tcBorders>
              <w:top w:val="single" w:sz="4" w:space="0" w:color="auto"/>
              <w:left w:val="single" w:sz="4" w:space="0" w:color="auto"/>
              <w:bottom w:val="single" w:sz="4" w:space="0" w:color="auto"/>
              <w:right w:val="single" w:sz="4" w:space="0" w:color="auto"/>
            </w:tcBorders>
            <w:hideMark/>
          </w:tcPr>
          <w:p w14:paraId="71A3670A" w14:textId="77777777" w:rsidR="00FD020B" w:rsidRPr="00251C1F" w:rsidRDefault="00FD020B" w:rsidP="007150F5">
            <w:pPr>
              <w:keepNext/>
              <w:keepLines/>
              <w:overflowPunct w:val="0"/>
              <w:snapToGrid/>
              <w:spacing w:after="0"/>
              <w:jc w:val="center"/>
              <w:textAlignment w:val="baseline"/>
              <w:rPr>
                <w:rFonts w:ascii="Arial" w:eastAsia="Times New Roman" w:hAnsi="Arial" w:cs="Arial"/>
                <w:b/>
                <w:sz w:val="15"/>
                <w:szCs w:val="20"/>
                <w:lang w:val="en-GB" w:eastAsia="ja-JP"/>
              </w:rPr>
            </w:pPr>
            <w:r w:rsidRPr="00251C1F">
              <w:rPr>
                <w:rFonts w:ascii="Arial" w:eastAsia="Times New Roman" w:hAnsi="Arial" w:cs="Arial"/>
                <w:b/>
                <w:sz w:val="15"/>
                <w:szCs w:val="20"/>
                <w:lang w:val="en-GB" w:eastAsia="ja-JP"/>
              </w:rPr>
              <w:t>Mandatory/Optional</w:t>
            </w:r>
          </w:p>
        </w:tc>
      </w:tr>
      <w:tr w:rsidR="00FD020B" w:rsidRPr="006E3A25" w14:paraId="3C4F3D62" w14:textId="77777777" w:rsidTr="00251C1F">
        <w:trPr>
          <w:trHeight w:val="20"/>
        </w:trPr>
        <w:tc>
          <w:tcPr>
            <w:tcW w:w="433" w:type="pct"/>
            <w:tcBorders>
              <w:top w:val="single" w:sz="4" w:space="0" w:color="auto"/>
              <w:left w:val="single" w:sz="4" w:space="0" w:color="auto"/>
              <w:bottom w:val="single" w:sz="4" w:space="0" w:color="auto"/>
              <w:right w:val="single" w:sz="4" w:space="0" w:color="auto"/>
            </w:tcBorders>
            <w:shd w:val="clear" w:color="auto" w:fill="auto"/>
          </w:tcPr>
          <w:p w14:paraId="4AA21113" w14:textId="77777777" w:rsidR="00FD020B" w:rsidRPr="00251C1F" w:rsidRDefault="00FD020B" w:rsidP="007150F5">
            <w:pPr>
              <w:keepNext/>
              <w:keepLines/>
              <w:autoSpaceDE/>
              <w:autoSpaceDN/>
              <w:adjustRightInd/>
              <w:snapToGrid/>
              <w:spacing w:after="0"/>
              <w:jc w:val="left"/>
              <w:rPr>
                <w:rFonts w:ascii="Arial" w:hAnsi="Arial" w:cs="Arial"/>
                <w:sz w:val="15"/>
                <w:szCs w:val="15"/>
                <w:lang w:val="en-GB" w:eastAsia="zh-CN"/>
              </w:rPr>
            </w:pPr>
            <w:r w:rsidRPr="00251C1F">
              <w:rPr>
                <w:rFonts w:ascii="Arial" w:hAnsi="Arial" w:cs="Arial"/>
                <w:sz w:val="15"/>
                <w:szCs w:val="15"/>
                <w:lang w:val="en-GB" w:eastAsia="zh-CN"/>
              </w:rPr>
              <w:t>23. NR_FeMIMO</w:t>
            </w:r>
          </w:p>
        </w:tc>
        <w:tc>
          <w:tcPr>
            <w:tcW w:w="379" w:type="pct"/>
            <w:tcBorders>
              <w:top w:val="single" w:sz="4" w:space="0" w:color="auto"/>
              <w:left w:val="single" w:sz="4" w:space="0" w:color="auto"/>
              <w:bottom w:val="single" w:sz="4" w:space="0" w:color="auto"/>
              <w:right w:val="single" w:sz="4" w:space="0" w:color="auto"/>
            </w:tcBorders>
            <w:shd w:val="clear" w:color="auto" w:fill="auto"/>
          </w:tcPr>
          <w:p w14:paraId="4675DC5F" w14:textId="77777777" w:rsidR="00FD020B" w:rsidRPr="00251C1F" w:rsidRDefault="00FD020B" w:rsidP="007150F5">
            <w:pPr>
              <w:keepNext/>
              <w:keepLines/>
              <w:autoSpaceDE/>
              <w:autoSpaceDN/>
              <w:adjustRightInd/>
              <w:snapToGrid/>
              <w:spacing w:after="0"/>
              <w:jc w:val="left"/>
              <w:rPr>
                <w:rFonts w:ascii="Arial" w:hAnsi="Arial" w:cs="Arial"/>
                <w:sz w:val="15"/>
                <w:szCs w:val="15"/>
                <w:lang w:val="en-GB" w:eastAsia="zh-CN"/>
              </w:rPr>
            </w:pPr>
            <w:r w:rsidRPr="00251C1F">
              <w:rPr>
                <w:rFonts w:ascii="Arial" w:hAnsi="Arial" w:cs="Arial"/>
                <w:sz w:val="15"/>
                <w:szCs w:val="15"/>
                <w:lang w:val="en-GB" w:eastAsia="zh-CN"/>
              </w:rPr>
              <w:t>23-7-1</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3293F384" w14:textId="77777777" w:rsidR="00FD020B" w:rsidRPr="00251C1F" w:rsidRDefault="00FD020B" w:rsidP="007150F5">
            <w:pPr>
              <w:keepNext/>
              <w:keepLines/>
              <w:autoSpaceDE/>
              <w:autoSpaceDN/>
              <w:adjustRightInd/>
              <w:snapToGrid/>
              <w:spacing w:after="0"/>
              <w:jc w:val="left"/>
              <w:rPr>
                <w:rFonts w:ascii="Arial" w:hAnsi="Arial" w:cs="Arial"/>
                <w:sz w:val="15"/>
                <w:szCs w:val="15"/>
                <w:lang w:val="en-GB" w:eastAsia="zh-CN"/>
              </w:rPr>
            </w:pPr>
            <w:r w:rsidRPr="00251C1F">
              <w:rPr>
                <w:rFonts w:ascii="Arial" w:hAnsi="Arial" w:cs="Arial"/>
                <w:sz w:val="15"/>
                <w:szCs w:val="15"/>
                <w:lang w:val="en-GB" w:eastAsia="zh-CN"/>
              </w:rPr>
              <w:t>Basic Features of CSI Enhancement for Multi-TRP</w:t>
            </w:r>
          </w:p>
        </w:tc>
        <w:tc>
          <w:tcPr>
            <w:tcW w:w="986" w:type="pct"/>
            <w:tcBorders>
              <w:top w:val="single" w:sz="4" w:space="0" w:color="auto"/>
              <w:left w:val="single" w:sz="4" w:space="0" w:color="auto"/>
              <w:bottom w:val="single" w:sz="4" w:space="0" w:color="auto"/>
              <w:right w:val="single" w:sz="4" w:space="0" w:color="auto"/>
            </w:tcBorders>
            <w:shd w:val="clear" w:color="auto" w:fill="auto"/>
          </w:tcPr>
          <w:p w14:paraId="70F1E1F9" w14:textId="77777777" w:rsidR="00FD020B" w:rsidRPr="00251C1F" w:rsidRDefault="00FD020B" w:rsidP="000F2989">
            <w:pPr>
              <w:pStyle w:val="af"/>
              <w:numPr>
                <w:ilvl w:val="0"/>
                <w:numId w:val="28"/>
              </w:numPr>
              <w:autoSpaceDE/>
              <w:autoSpaceDN/>
              <w:adjustRightInd/>
              <w:snapToGrid/>
              <w:spacing w:before="60"/>
              <w:ind w:left="10" w:firstLineChars="0" w:firstLine="0"/>
              <w:contextualSpacing/>
              <w:rPr>
                <w:rFonts w:ascii="Arial" w:hAnsi="Arial" w:cs="Arial"/>
                <w:sz w:val="15"/>
                <w:szCs w:val="15"/>
                <w:lang w:val="en-GB" w:eastAsia="zh-CN"/>
              </w:rPr>
            </w:pPr>
            <w:r w:rsidRPr="00251C1F">
              <w:rPr>
                <w:rFonts w:ascii="Arial" w:hAnsi="Arial" w:cs="Arial"/>
                <w:sz w:val="15"/>
                <w:szCs w:val="15"/>
                <w:lang w:val="en-GB" w:eastAsia="zh-CN"/>
              </w:rPr>
              <w:t>Support of Nmax=1</w:t>
            </w:r>
          </w:p>
          <w:p w14:paraId="0A76F131" w14:textId="77777777" w:rsidR="00FD020B" w:rsidRPr="00251C1F" w:rsidRDefault="00FD020B" w:rsidP="000F2989">
            <w:pPr>
              <w:pStyle w:val="af"/>
              <w:numPr>
                <w:ilvl w:val="0"/>
                <w:numId w:val="28"/>
              </w:numPr>
              <w:autoSpaceDE/>
              <w:autoSpaceDN/>
              <w:adjustRightInd/>
              <w:snapToGrid/>
              <w:spacing w:before="60"/>
              <w:ind w:left="10" w:firstLineChars="0" w:firstLine="0"/>
              <w:contextualSpacing/>
              <w:rPr>
                <w:rFonts w:ascii="Arial" w:hAnsi="Arial" w:cs="Arial"/>
                <w:sz w:val="15"/>
                <w:szCs w:val="15"/>
                <w:lang w:val="en-GB" w:eastAsia="zh-CN"/>
              </w:rPr>
            </w:pPr>
            <w:r w:rsidRPr="00251C1F">
              <w:rPr>
                <w:rFonts w:ascii="Arial" w:hAnsi="Arial" w:cs="Arial"/>
                <w:sz w:val="15"/>
                <w:szCs w:val="15"/>
                <w:lang w:val="en-GB" w:eastAsia="zh-CN"/>
              </w:rPr>
              <w:t>FFS others</w:t>
            </w:r>
          </w:p>
        </w:tc>
        <w:tc>
          <w:tcPr>
            <w:tcW w:w="489" w:type="pct"/>
            <w:tcBorders>
              <w:top w:val="single" w:sz="4" w:space="0" w:color="auto"/>
              <w:left w:val="single" w:sz="4" w:space="0" w:color="auto"/>
              <w:bottom w:val="single" w:sz="4" w:space="0" w:color="auto"/>
              <w:right w:val="single" w:sz="4" w:space="0" w:color="auto"/>
            </w:tcBorders>
          </w:tcPr>
          <w:p w14:paraId="100F8F4A" w14:textId="77777777" w:rsidR="00FD020B" w:rsidRPr="00251C1F" w:rsidRDefault="00FD020B" w:rsidP="007150F5">
            <w:pPr>
              <w:keepNext/>
              <w:keepLines/>
              <w:autoSpaceDE/>
              <w:autoSpaceDN/>
              <w:adjustRightInd/>
              <w:snapToGrid/>
              <w:spacing w:after="0"/>
              <w:jc w:val="left"/>
              <w:rPr>
                <w:rFonts w:ascii="Arial" w:hAnsi="Arial" w:cs="Arial"/>
                <w:sz w:val="15"/>
                <w:szCs w:val="15"/>
                <w:lang w:val="en-GB" w:eastAsia="zh-CN"/>
              </w:rPr>
            </w:pPr>
          </w:p>
        </w:tc>
        <w:tc>
          <w:tcPr>
            <w:tcW w:w="501" w:type="pct"/>
            <w:tcBorders>
              <w:top w:val="single" w:sz="4" w:space="0" w:color="auto"/>
              <w:left w:val="single" w:sz="4" w:space="0" w:color="auto"/>
              <w:bottom w:val="single" w:sz="4" w:space="0" w:color="auto"/>
              <w:right w:val="single" w:sz="4" w:space="0" w:color="auto"/>
            </w:tcBorders>
          </w:tcPr>
          <w:p w14:paraId="3FF8BCFC" w14:textId="77777777" w:rsidR="00FD020B" w:rsidRPr="00251C1F" w:rsidRDefault="00FD020B" w:rsidP="007150F5">
            <w:pPr>
              <w:keepNext/>
              <w:keepLines/>
              <w:autoSpaceDE/>
              <w:autoSpaceDN/>
              <w:adjustRightInd/>
              <w:snapToGrid/>
              <w:spacing w:after="0"/>
              <w:jc w:val="left"/>
              <w:rPr>
                <w:rFonts w:ascii="Arial" w:hAnsi="Arial" w:cs="Arial"/>
                <w:sz w:val="15"/>
                <w:szCs w:val="15"/>
                <w:lang w:val="en-GB" w:eastAsia="zh-CN"/>
              </w:rPr>
            </w:pPr>
          </w:p>
        </w:tc>
        <w:tc>
          <w:tcPr>
            <w:tcW w:w="995" w:type="pct"/>
            <w:tcBorders>
              <w:top w:val="single" w:sz="4" w:space="0" w:color="auto"/>
              <w:left w:val="single" w:sz="4" w:space="0" w:color="auto"/>
              <w:bottom w:val="single" w:sz="4" w:space="0" w:color="auto"/>
              <w:right w:val="single" w:sz="4" w:space="0" w:color="auto"/>
            </w:tcBorders>
            <w:shd w:val="clear" w:color="auto" w:fill="auto"/>
          </w:tcPr>
          <w:p w14:paraId="4476E4BE" w14:textId="77777777" w:rsidR="00FD020B" w:rsidRPr="00251C1F" w:rsidRDefault="00FD020B" w:rsidP="007150F5">
            <w:pPr>
              <w:keepNext/>
              <w:keepLines/>
              <w:autoSpaceDE/>
              <w:autoSpaceDN/>
              <w:adjustRightInd/>
              <w:snapToGrid/>
              <w:spacing w:after="0"/>
              <w:jc w:val="left"/>
              <w:rPr>
                <w:rFonts w:ascii="Arial" w:hAnsi="Arial" w:cs="Arial"/>
                <w:sz w:val="15"/>
                <w:szCs w:val="15"/>
                <w:lang w:val="en-GB" w:eastAsia="zh-CN"/>
              </w:rPr>
            </w:pPr>
            <w:r w:rsidRPr="00251C1F">
              <w:rPr>
                <w:rFonts w:ascii="Arial" w:hAnsi="Arial" w:cs="Arial"/>
                <w:sz w:val="15"/>
                <w:szCs w:val="15"/>
                <w:lang w:val="en-GB" w:eastAsia="zh-CN"/>
              </w:rPr>
              <w:t>{Support, Not support}</w:t>
            </w:r>
          </w:p>
        </w:tc>
        <w:tc>
          <w:tcPr>
            <w:tcW w:w="581" w:type="pct"/>
            <w:tcBorders>
              <w:top w:val="single" w:sz="4" w:space="0" w:color="auto"/>
              <w:left w:val="single" w:sz="4" w:space="0" w:color="auto"/>
              <w:bottom w:val="single" w:sz="4" w:space="0" w:color="auto"/>
              <w:right w:val="single" w:sz="4" w:space="0" w:color="auto"/>
            </w:tcBorders>
            <w:shd w:val="clear" w:color="auto" w:fill="auto"/>
          </w:tcPr>
          <w:p w14:paraId="203214A8" w14:textId="77777777" w:rsidR="00FD020B" w:rsidRPr="00251C1F" w:rsidRDefault="00FD020B" w:rsidP="007150F5">
            <w:pPr>
              <w:keepNext/>
              <w:keepLines/>
              <w:autoSpaceDE/>
              <w:autoSpaceDN/>
              <w:adjustRightInd/>
              <w:snapToGrid/>
              <w:spacing w:after="0"/>
              <w:jc w:val="left"/>
              <w:rPr>
                <w:rFonts w:ascii="Arial" w:hAnsi="Arial" w:cs="Arial"/>
                <w:sz w:val="15"/>
                <w:szCs w:val="15"/>
                <w:lang w:val="en-GB" w:eastAsia="zh-CN"/>
              </w:rPr>
            </w:pPr>
            <w:r w:rsidRPr="00251C1F">
              <w:rPr>
                <w:rFonts w:ascii="Arial" w:hAnsi="Arial" w:cs="Arial"/>
                <w:sz w:val="15"/>
                <w:szCs w:val="15"/>
                <w:lang w:val="en-GB" w:eastAsia="zh-CN"/>
              </w:rPr>
              <w:t>Optional</w:t>
            </w:r>
          </w:p>
        </w:tc>
      </w:tr>
      <w:tr w:rsidR="00FD020B" w:rsidRPr="006E3A25" w14:paraId="2D020CAE" w14:textId="77777777" w:rsidTr="00251C1F">
        <w:trPr>
          <w:trHeight w:val="20"/>
        </w:trPr>
        <w:tc>
          <w:tcPr>
            <w:tcW w:w="433" w:type="pct"/>
            <w:tcBorders>
              <w:top w:val="single" w:sz="4" w:space="0" w:color="auto"/>
              <w:left w:val="single" w:sz="4" w:space="0" w:color="auto"/>
              <w:bottom w:val="single" w:sz="4" w:space="0" w:color="auto"/>
              <w:right w:val="single" w:sz="4" w:space="0" w:color="auto"/>
            </w:tcBorders>
            <w:shd w:val="clear" w:color="auto" w:fill="auto"/>
          </w:tcPr>
          <w:p w14:paraId="46F2B5F6" w14:textId="77777777" w:rsidR="00FD020B" w:rsidRPr="00251C1F" w:rsidRDefault="00FD020B" w:rsidP="007150F5">
            <w:pPr>
              <w:keepNext/>
              <w:keepLines/>
              <w:autoSpaceDE/>
              <w:autoSpaceDN/>
              <w:adjustRightInd/>
              <w:snapToGrid/>
              <w:spacing w:after="0"/>
              <w:jc w:val="left"/>
              <w:rPr>
                <w:rFonts w:ascii="Arial" w:hAnsi="Arial" w:cs="Arial"/>
                <w:sz w:val="15"/>
                <w:szCs w:val="15"/>
                <w:lang w:val="en-GB" w:eastAsia="zh-CN"/>
              </w:rPr>
            </w:pPr>
            <w:r w:rsidRPr="00251C1F">
              <w:rPr>
                <w:rFonts w:ascii="Arial" w:hAnsi="Arial" w:cs="Arial"/>
                <w:sz w:val="15"/>
                <w:szCs w:val="15"/>
                <w:lang w:val="en-GB" w:eastAsia="zh-CN"/>
              </w:rPr>
              <w:t>23. NR_FeMIMO</w:t>
            </w:r>
          </w:p>
        </w:tc>
        <w:tc>
          <w:tcPr>
            <w:tcW w:w="379" w:type="pct"/>
            <w:tcBorders>
              <w:top w:val="single" w:sz="4" w:space="0" w:color="auto"/>
              <w:left w:val="single" w:sz="4" w:space="0" w:color="auto"/>
              <w:bottom w:val="single" w:sz="4" w:space="0" w:color="auto"/>
              <w:right w:val="single" w:sz="4" w:space="0" w:color="auto"/>
            </w:tcBorders>
            <w:shd w:val="clear" w:color="auto" w:fill="auto"/>
          </w:tcPr>
          <w:p w14:paraId="683B84A4" w14:textId="77777777" w:rsidR="00FD020B" w:rsidRPr="00251C1F" w:rsidRDefault="00FD020B" w:rsidP="007150F5">
            <w:pPr>
              <w:keepNext/>
              <w:keepLines/>
              <w:autoSpaceDE/>
              <w:autoSpaceDN/>
              <w:adjustRightInd/>
              <w:snapToGrid/>
              <w:spacing w:after="0"/>
              <w:jc w:val="left"/>
              <w:rPr>
                <w:rFonts w:ascii="Arial" w:hAnsi="Arial" w:cs="Arial"/>
                <w:sz w:val="15"/>
                <w:szCs w:val="15"/>
                <w:lang w:val="en-GB" w:eastAsia="zh-CN"/>
              </w:rPr>
            </w:pPr>
            <w:r w:rsidRPr="00251C1F">
              <w:rPr>
                <w:rFonts w:ascii="Arial" w:hAnsi="Arial" w:cs="Arial"/>
                <w:sz w:val="15"/>
                <w:szCs w:val="15"/>
                <w:lang w:val="en-GB" w:eastAsia="zh-CN"/>
              </w:rPr>
              <w:t>23-7-2</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4E5C8575" w14:textId="65BE1EDE" w:rsidR="00FD020B" w:rsidRPr="00251C1F" w:rsidRDefault="00FD020B" w:rsidP="007150F5">
            <w:pPr>
              <w:keepNext/>
              <w:keepLines/>
              <w:autoSpaceDE/>
              <w:autoSpaceDN/>
              <w:adjustRightInd/>
              <w:snapToGrid/>
              <w:spacing w:after="0"/>
              <w:jc w:val="left"/>
              <w:rPr>
                <w:rFonts w:ascii="Arial" w:hAnsi="Arial" w:cs="Arial"/>
                <w:sz w:val="15"/>
                <w:szCs w:val="15"/>
                <w:lang w:val="en-GB" w:eastAsia="zh-CN"/>
              </w:rPr>
            </w:pPr>
            <w:r w:rsidRPr="00251C1F">
              <w:rPr>
                <w:rFonts w:ascii="Arial" w:hAnsi="Arial" w:cs="Arial"/>
                <w:color w:val="FF0000"/>
                <w:sz w:val="15"/>
                <w:szCs w:val="15"/>
                <w:lang w:val="en-GB" w:eastAsia="zh-CN"/>
              </w:rPr>
              <w:t>Support of max # Tx ports per source and max # resources</w:t>
            </w:r>
          </w:p>
        </w:tc>
        <w:tc>
          <w:tcPr>
            <w:tcW w:w="986" w:type="pct"/>
            <w:tcBorders>
              <w:top w:val="single" w:sz="4" w:space="0" w:color="auto"/>
              <w:left w:val="single" w:sz="4" w:space="0" w:color="auto"/>
              <w:bottom w:val="single" w:sz="4" w:space="0" w:color="auto"/>
              <w:right w:val="single" w:sz="4" w:space="0" w:color="auto"/>
            </w:tcBorders>
            <w:shd w:val="clear" w:color="auto" w:fill="auto"/>
          </w:tcPr>
          <w:p w14:paraId="4E78B956" w14:textId="77777777" w:rsidR="00FD020B" w:rsidRPr="00251C1F" w:rsidRDefault="00FD020B" w:rsidP="000F2989">
            <w:pPr>
              <w:pStyle w:val="af"/>
              <w:numPr>
                <w:ilvl w:val="0"/>
                <w:numId w:val="35"/>
              </w:numPr>
              <w:spacing w:afterLines="50"/>
              <w:ind w:firstLineChars="0"/>
              <w:contextualSpacing/>
              <w:rPr>
                <w:rFonts w:ascii="Arial" w:hAnsi="Arial" w:cs="Arial"/>
                <w:sz w:val="15"/>
                <w:szCs w:val="15"/>
                <w:lang w:val="en-GB" w:eastAsia="zh-CN"/>
              </w:rPr>
            </w:pPr>
            <w:r w:rsidRPr="00251C1F">
              <w:rPr>
                <w:rFonts w:ascii="Arial" w:eastAsia="Malgun Gothic" w:hAnsi="Arial" w:cs="Arial"/>
                <w:bCs/>
                <w:color w:val="FF0000"/>
                <w:kern w:val="2"/>
                <w:sz w:val="15"/>
                <w:szCs w:val="15"/>
                <w:lang w:eastAsia="zh-CN"/>
              </w:rPr>
              <w:t>A list of supported combinations, each combination is {max # of Tx ports per source in a resource set for Multi-TRP CSI, max # resources in a resource set for Multi-TRP CSI}</w:t>
            </w:r>
          </w:p>
        </w:tc>
        <w:tc>
          <w:tcPr>
            <w:tcW w:w="489" w:type="pct"/>
            <w:tcBorders>
              <w:top w:val="single" w:sz="4" w:space="0" w:color="auto"/>
              <w:left w:val="single" w:sz="4" w:space="0" w:color="auto"/>
              <w:bottom w:val="single" w:sz="4" w:space="0" w:color="auto"/>
              <w:right w:val="single" w:sz="4" w:space="0" w:color="auto"/>
            </w:tcBorders>
          </w:tcPr>
          <w:p w14:paraId="086AFE4C" w14:textId="77777777" w:rsidR="00FD020B" w:rsidRPr="00251C1F" w:rsidRDefault="00FD020B" w:rsidP="007150F5">
            <w:pPr>
              <w:keepNext/>
              <w:keepLines/>
              <w:autoSpaceDE/>
              <w:autoSpaceDN/>
              <w:adjustRightInd/>
              <w:snapToGrid/>
              <w:spacing w:after="0"/>
              <w:jc w:val="left"/>
              <w:rPr>
                <w:rFonts w:ascii="Arial" w:hAnsi="Arial" w:cs="Arial"/>
                <w:sz w:val="15"/>
                <w:szCs w:val="15"/>
                <w:lang w:val="en-GB" w:eastAsia="zh-CN"/>
              </w:rPr>
            </w:pPr>
            <w:r w:rsidRPr="00251C1F">
              <w:rPr>
                <w:rFonts w:ascii="Arial" w:hAnsi="Arial" w:cs="Arial"/>
                <w:color w:val="FF0000"/>
                <w:sz w:val="15"/>
                <w:szCs w:val="15"/>
                <w:lang w:val="en-GB" w:eastAsia="zh-CN"/>
              </w:rPr>
              <w:t>23-7-1</w:t>
            </w:r>
          </w:p>
        </w:tc>
        <w:tc>
          <w:tcPr>
            <w:tcW w:w="501" w:type="pct"/>
            <w:tcBorders>
              <w:top w:val="single" w:sz="4" w:space="0" w:color="auto"/>
              <w:left w:val="single" w:sz="4" w:space="0" w:color="auto"/>
              <w:bottom w:val="single" w:sz="4" w:space="0" w:color="auto"/>
              <w:right w:val="single" w:sz="4" w:space="0" w:color="auto"/>
            </w:tcBorders>
          </w:tcPr>
          <w:p w14:paraId="0BAA6C39" w14:textId="77777777" w:rsidR="00FD020B" w:rsidRPr="00251C1F" w:rsidRDefault="00FD020B" w:rsidP="007150F5">
            <w:pPr>
              <w:keepNext/>
              <w:keepLines/>
              <w:autoSpaceDE/>
              <w:autoSpaceDN/>
              <w:adjustRightInd/>
              <w:snapToGrid/>
              <w:spacing w:after="0"/>
              <w:jc w:val="left"/>
              <w:rPr>
                <w:rFonts w:ascii="Arial" w:hAnsi="Arial" w:cs="Arial"/>
                <w:sz w:val="15"/>
                <w:szCs w:val="15"/>
                <w:lang w:val="en-GB" w:eastAsia="zh-CN"/>
              </w:rPr>
            </w:pPr>
          </w:p>
        </w:tc>
        <w:tc>
          <w:tcPr>
            <w:tcW w:w="995" w:type="pct"/>
            <w:tcBorders>
              <w:top w:val="single" w:sz="4" w:space="0" w:color="auto"/>
              <w:left w:val="single" w:sz="4" w:space="0" w:color="auto"/>
              <w:bottom w:val="single" w:sz="4" w:space="0" w:color="auto"/>
              <w:right w:val="single" w:sz="4" w:space="0" w:color="auto"/>
            </w:tcBorders>
            <w:shd w:val="clear" w:color="auto" w:fill="auto"/>
          </w:tcPr>
          <w:p w14:paraId="24068C8B" w14:textId="77777777" w:rsidR="00FD020B" w:rsidRPr="00251C1F" w:rsidRDefault="00FD020B" w:rsidP="007150F5">
            <w:pPr>
              <w:pStyle w:val="TAL"/>
              <w:rPr>
                <w:rFonts w:cs="Arial"/>
                <w:color w:val="FF0000"/>
                <w:sz w:val="15"/>
                <w:szCs w:val="15"/>
                <w:lang w:eastAsia="zh-CN"/>
              </w:rPr>
            </w:pPr>
            <w:r w:rsidRPr="00251C1F">
              <w:rPr>
                <w:rFonts w:cs="Arial"/>
                <w:color w:val="FF0000"/>
                <w:sz w:val="15"/>
                <w:szCs w:val="15"/>
                <w:lang w:eastAsia="zh-CN"/>
              </w:rPr>
              <w:t>Maximum size of the list is 4.</w:t>
            </w:r>
          </w:p>
          <w:p w14:paraId="2A4A6F10" w14:textId="77777777" w:rsidR="00FD020B" w:rsidRPr="00251C1F" w:rsidRDefault="00FD020B" w:rsidP="007150F5">
            <w:pPr>
              <w:pStyle w:val="TAL"/>
              <w:rPr>
                <w:rFonts w:cs="Arial"/>
                <w:color w:val="FF0000"/>
                <w:sz w:val="15"/>
                <w:szCs w:val="15"/>
                <w:lang w:eastAsia="zh-CN"/>
              </w:rPr>
            </w:pPr>
            <w:r w:rsidRPr="00251C1F">
              <w:rPr>
                <w:rFonts w:cs="Arial"/>
                <w:color w:val="FF0000"/>
                <w:sz w:val="15"/>
                <w:szCs w:val="15"/>
                <w:lang w:eastAsia="zh-CN"/>
              </w:rPr>
              <w:t xml:space="preserve">The candidate values for </w:t>
            </w:r>
            <w:r w:rsidRPr="00251C1F">
              <w:rPr>
                <w:rFonts w:cs="Arial"/>
                <w:color w:val="FF0000"/>
                <w:sz w:val="15"/>
                <w:szCs w:val="15"/>
              </w:rPr>
              <w:t xml:space="preserve">max # of Tx ports per source in a resource set for Multi-TRP CSI is </w:t>
            </w:r>
          </w:p>
          <w:p w14:paraId="049385FE" w14:textId="77777777" w:rsidR="00FD020B" w:rsidRPr="00251C1F" w:rsidRDefault="00FD020B" w:rsidP="007150F5">
            <w:pPr>
              <w:pStyle w:val="TAL"/>
              <w:rPr>
                <w:rFonts w:cs="Arial"/>
                <w:color w:val="FF0000"/>
                <w:sz w:val="15"/>
                <w:szCs w:val="15"/>
                <w:lang w:eastAsia="zh-CN"/>
              </w:rPr>
            </w:pPr>
            <w:r w:rsidRPr="00251C1F">
              <w:rPr>
                <w:rFonts w:cs="Arial"/>
                <w:color w:val="FF0000"/>
                <w:sz w:val="15"/>
                <w:szCs w:val="15"/>
                <w:lang w:eastAsia="zh-CN"/>
              </w:rPr>
              <w:t>{2, 4, 8, 12, 16, 24, 32}</w:t>
            </w:r>
          </w:p>
          <w:p w14:paraId="2A881833" w14:textId="77777777" w:rsidR="00FD020B" w:rsidRPr="00251C1F" w:rsidRDefault="00FD020B" w:rsidP="007150F5">
            <w:pPr>
              <w:pStyle w:val="TAL"/>
              <w:rPr>
                <w:rFonts w:cs="Arial"/>
                <w:color w:val="FF0000"/>
                <w:sz w:val="15"/>
                <w:szCs w:val="15"/>
                <w:lang w:eastAsia="zh-CN"/>
              </w:rPr>
            </w:pPr>
          </w:p>
          <w:p w14:paraId="42151579" w14:textId="49B31845" w:rsidR="00FD020B" w:rsidRPr="00251C1F" w:rsidRDefault="00FD020B" w:rsidP="007150F5">
            <w:pPr>
              <w:keepNext/>
              <w:keepLines/>
              <w:autoSpaceDE/>
              <w:autoSpaceDN/>
              <w:adjustRightInd/>
              <w:snapToGrid/>
              <w:spacing w:after="0"/>
              <w:jc w:val="left"/>
              <w:rPr>
                <w:rFonts w:ascii="Arial" w:hAnsi="Arial" w:cs="Arial"/>
                <w:sz w:val="15"/>
                <w:szCs w:val="15"/>
                <w:lang w:val="en-GB" w:eastAsia="zh-CN"/>
              </w:rPr>
            </w:pPr>
            <w:r w:rsidRPr="00251C1F">
              <w:rPr>
                <w:rFonts w:ascii="Arial" w:hAnsi="Arial" w:cs="Arial"/>
                <w:color w:val="FF0000"/>
                <w:sz w:val="15"/>
                <w:szCs w:val="15"/>
                <w:lang w:eastAsia="zh-CN"/>
              </w:rPr>
              <w:t>The candidate values for</w:t>
            </w:r>
            <w:r w:rsidRPr="00251C1F">
              <w:rPr>
                <w:rFonts w:ascii="Arial" w:hAnsi="Arial" w:cs="Arial"/>
                <w:color w:val="FF0000"/>
                <w:sz w:val="15"/>
                <w:szCs w:val="15"/>
              </w:rPr>
              <w:t xml:space="preserve"> max # resources in a resource set for Multi-TRP CSI is {2, 3, 4, 5, 6, 7, 8}</w:t>
            </w:r>
          </w:p>
        </w:tc>
        <w:tc>
          <w:tcPr>
            <w:tcW w:w="581" w:type="pct"/>
            <w:tcBorders>
              <w:top w:val="single" w:sz="4" w:space="0" w:color="auto"/>
              <w:left w:val="single" w:sz="4" w:space="0" w:color="auto"/>
              <w:bottom w:val="single" w:sz="4" w:space="0" w:color="auto"/>
              <w:right w:val="single" w:sz="4" w:space="0" w:color="auto"/>
            </w:tcBorders>
            <w:shd w:val="clear" w:color="auto" w:fill="auto"/>
          </w:tcPr>
          <w:p w14:paraId="3DE59E98" w14:textId="77777777" w:rsidR="00FD020B" w:rsidRPr="00251C1F" w:rsidRDefault="00FD020B" w:rsidP="007150F5">
            <w:pPr>
              <w:keepNext/>
              <w:keepLines/>
              <w:autoSpaceDE/>
              <w:autoSpaceDN/>
              <w:adjustRightInd/>
              <w:snapToGrid/>
              <w:spacing w:after="0"/>
              <w:jc w:val="left"/>
              <w:rPr>
                <w:rFonts w:ascii="Arial" w:hAnsi="Arial" w:cs="Arial"/>
                <w:sz w:val="15"/>
                <w:szCs w:val="15"/>
                <w:lang w:val="en-GB" w:eastAsia="zh-CN"/>
              </w:rPr>
            </w:pPr>
            <w:r w:rsidRPr="00251C1F">
              <w:rPr>
                <w:rFonts w:ascii="Arial" w:hAnsi="Arial" w:cs="Arial"/>
                <w:sz w:val="15"/>
                <w:szCs w:val="15"/>
                <w:lang w:val="en-GB" w:eastAsia="zh-CN"/>
              </w:rPr>
              <w:t>Optional</w:t>
            </w:r>
          </w:p>
        </w:tc>
      </w:tr>
      <w:tr w:rsidR="00FD020B" w:rsidRPr="006E3A25" w14:paraId="50E2E6DC" w14:textId="77777777" w:rsidTr="00251C1F">
        <w:trPr>
          <w:trHeight w:val="20"/>
        </w:trPr>
        <w:tc>
          <w:tcPr>
            <w:tcW w:w="433" w:type="pct"/>
            <w:tcBorders>
              <w:top w:val="single" w:sz="4" w:space="0" w:color="auto"/>
              <w:left w:val="single" w:sz="4" w:space="0" w:color="auto"/>
              <w:bottom w:val="single" w:sz="4" w:space="0" w:color="auto"/>
              <w:right w:val="single" w:sz="4" w:space="0" w:color="auto"/>
            </w:tcBorders>
            <w:shd w:val="clear" w:color="auto" w:fill="auto"/>
          </w:tcPr>
          <w:p w14:paraId="42AD326C" w14:textId="77777777" w:rsidR="00FD020B" w:rsidRPr="00251C1F" w:rsidRDefault="00FD020B" w:rsidP="007150F5">
            <w:pPr>
              <w:keepNext/>
              <w:keepLines/>
              <w:autoSpaceDE/>
              <w:autoSpaceDN/>
              <w:adjustRightInd/>
              <w:snapToGrid/>
              <w:spacing w:after="0"/>
              <w:jc w:val="left"/>
              <w:rPr>
                <w:rFonts w:ascii="Arial" w:hAnsi="Arial" w:cs="Arial"/>
                <w:strike/>
                <w:sz w:val="15"/>
                <w:szCs w:val="15"/>
                <w:lang w:val="en-GB" w:eastAsia="zh-CN"/>
              </w:rPr>
            </w:pPr>
            <w:r w:rsidRPr="00251C1F">
              <w:rPr>
                <w:rFonts w:ascii="Arial" w:hAnsi="Arial" w:cs="Arial"/>
                <w:strike/>
                <w:sz w:val="15"/>
                <w:szCs w:val="15"/>
                <w:lang w:val="en-GB" w:eastAsia="zh-CN"/>
              </w:rPr>
              <w:t>23. NR_FeMIMO</w:t>
            </w:r>
          </w:p>
        </w:tc>
        <w:tc>
          <w:tcPr>
            <w:tcW w:w="379" w:type="pct"/>
            <w:tcBorders>
              <w:top w:val="single" w:sz="4" w:space="0" w:color="auto"/>
              <w:left w:val="single" w:sz="4" w:space="0" w:color="auto"/>
              <w:bottom w:val="single" w:sz="4" w:space="0" w:color="auto"/>
              <w:right w:val="single" w:sz="4" w:space="0" w:color="auto"/>
            </w:tcBorders>
            <w:shd w:val="clear" w:color="auto" w:fill="auto"/>
          </w:tcPr>
          <w:p w14:paraId="09743074" w14:textId="77777777" w:rsidR="00FD020B" w:rsidRPr="00251C1F" w:rsidRDefault="00FD020B" w:rsidP="007150F5">
            <w:pPr>
              <w:keepNext/>
              <w:keepLines/>
              <w:autoSpaceDE/>
              <w:autoSpaceDN/>
              <w:adjustRightInd/>
              <w:snapToGrid/>
              <w:spacing w:after="0"/>
              <w:jc w:val="left"/>
              <w:rPr>
                <w:rFonts w:ascii="Arial" w:hAnsi="Arial" w:cs="Arial"/>
                <w:strike/>
                <w:sz w:val="15"/>
                <w:szCs w:val="15"/>
                <w:lang w:val="en-GB" w:eastAsia="zh-CN"/>
              </w:rPr>
            </w:pPr>
            <w:r w:rsidRPr="00251C1F">
              <w:rPr>
                <w:rFonts w:ascii="Arial" w:hAnsi="Arial" w:cs="Arial"/>
                <w:strike/>
                <w:sz w:val="15"/>
                <w:szCs w:val="15"/>
                <w:lang w:val="en-GB" w:eastAsia="zh-CN"/>
              </w:rPr>
              <w:t>23-7-3</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4973961A" w14:textId="77777777" w:rsidR="00FD020B" w:rsidRPr="00251C1F" w:rsidRDefault="00FD020B" w:rsidP="007150F5">
            <w:pPr>
              <w:keepNext/>
              <w:keepLines/>
              <w:autoSpaceDE/>
              <w:autoSpaceDN/>
              <w:adjustRightInd/>
              <w:snapToGrid/>
              <w:spacing w:after="0"/>
              <w:jc w:val="left"/>
              <w:rPr>
                <w:rFonts w:ascii="Arial" w:hAnsi="Arial" w:cs="Arial"/>
                <w:strike/>
                <w:sz w:val="15"/>
                <w:szCs w:val="15"/>
                <w:lang w:val="en-GB" w:eastAsia="zh-CN"/>
              </w:rPr>
            </w:pPr>
            <w:r w:rsidRPr="00251C1F">
              <w:rPr>
                <w:rFonts w:ascii="Arial" w:hAnsi="Arial" w:cs="Arial"/>
                <w:strike/>
                <w:sz w:val="15"/>
                <w:szCs w:val="15"/>
                <w:lang w:val="en-GB" w:eastAsia="zh-CN"/>
              </w:rPr>
              <w:t>Support of max # resources in a resource set for Multi-TRP CSI</w:t>
            </w:r>
          </w:p>
        </w:tc>
        <w:tc>
          <w:tcPr>
            <w:tcW w:w="986" w:type="pct"/>
            <w:tcBorders>
              <w:top w:val="single" w:sz="4" w:space="0" w:color="auto"/>
              <w:left w:val="single" w:sz="4" w:space="0" w:color="auto"/>
              <w:bottom w:val="single" w:sz="4" w:space="0" w:color="auto"/>
              <w:right w:val="single" w:sz="4" w:space="0" w:color="auto"/>
            </w:tcBorders>
            <w:shd w:val="clear" w:color="auto" w:fill="auto"/>
          </w:tcPr>
          <w:p w14:paraId="7252339E" w14:textId="77777777" w:rsidR="00FD020B" w:rsidRPr="00251C1F" w:rsidRDefault="00FD020B" w:rsidP="007150F5">
            <w:pPr>
              <w:spacing w:afterLines="50"/>
              <w:contextualSpacing/>
              <w:rPr>
                <w:rFonts w:ascii="Arial" w:hAnsi="Arial" w:cs="Arial"/>
                <w:strike/>
                <w:sz w:val="15"/>
                <w:szCs w:val="15"/>
                <w:lang w:val="en-GB" w:eastAsia="zh-CN"/>
              </w:rPr>
            </w:pPr>
            <w:r w:rsidRPr="00251C1F">
              <w:rPr>
                <w:rFonts w:ascii="Arial" w:hAnsi="Arial" w:cs="Arial"/>
                <w:strike/>
                <w:sz w:val="15"/>
                <w:szCs w:val="15"/>
                <w:lang w:val="en-GB" w:eastAsia="zh-CN"/>
              </w:rPr>
              <w:t>FFS exact candidate values, Ks,max  is up to 8</w:t>
            </w:r>
          </w:p>
        </w:tc>
        <w:tc>
          <w:tcPr>
            <w:tcW w:w="489" w:type="pct"/>
            <w:tcBorders>
              <w:top w:val="single" w:sz="4" w:space="0" w:color="auto"/>
              <w:left w:val="single" w:sz="4" w:space="0" w:color="auto"/>
              <w:bottom w:val="single" w:sz="4" w:space="0" w:color="auto"/>
              <w:right w:val="single" w:sz="4" w:space="0" w:color="auto"/>
            </w:tcBorders>
          </w:tcPr>
          <w:p w14:paraId="56931BE0" w14:textId="77777777" w:rsidR="00FD020B" w:rsidRPr="00251C1F" w:rsidRDefault="00FD020B" w:rsidP="007150F5">
            <w:pPr>
              <w:keepNext/>
              <w:keepLines/>
              <w:autoSpaceDE/>
              <w:autoSpaceDN/>
              <w:adjustRightInd/>
              <w:snapToGrid/>
              <w:spacing w:after="0"/>
              <w:jc w:val="left"/>
              <w:rPr>
                <w:rFonts w:ascii="Arial" w:hAnsi="Arial" w:cs="Arial"/>
                <w:strike/>
                <w:sz w:val="15"/>
                <w:szCs w:val="15"/>
                <w:lang w:val="en-GB" w:eastAsia="zh-CN"/>
              </w:rPr>
            </w:pPr>
          </w:p>
        </w:tc>
        <w:tc>
          <w:tcPr>
            <w:tcW w:w="501" w:type="pct"/>
            <w:tcBorders>
              <w:top w:val="single" w:sz="4" w:space="0" w:color="auto"/>
              <w:left w:val="single" w:sz="4" w:space="0" w:color="auto"/>
              <w:bottom w:val="single" w:sz="4" w:space="0" w:color="auto"/>
              <w:right w:val="single" w:sz="4" w:space="0" w:color="auto"/>
            </w:tcBorders>
          </w:tcPr>
          <w:p w14:paraId="64A1345E" w14:textId="77777777" w:rsidR="00FD020B" w:rsidRPr="00251C1F" w:rsidRDefault="00FD020B" w:rsidP="007150F5">
            <w:pPr>
              <w:keepNext/>
              <w:keepLines/>
              <w:autoSpaceDE/>
              <w:autoSpaceDN/>
              <w:adjustRightInd/>
              <w:snapToGrid/>
              <w:spacing w:after="0"/>
              <w:jc w:val="left"/>
              <w:rPr>
                <w:rFonts w:ascii="Arial" w:hAnsi="Arial" w:cs="Arial"/>
                <w:strike/>
                <w:sz w:val="15"/>
                <w:szCs w:val="15"/>
                <w:lang w:val="en-GB" w:eastAsia="zh-CN"/>
              </w:rPr>
            </w:pPr>
          </w:p>
        </w:tc>
        <w:tc>
          <w:tcPr>
            <w:tcW w:w="995" w:type="pct"/>
            <w:tcBorders>
              <w:top w:val="single" w:sz="4" w:space="0" w:color="auto"/>
              <w:left w:val="single" w:sz="4" w:space="0" w:color="auto"/>
              <w:bottom w:val="single" w:sz="4" w:space="0" w:color="auto"/>
              <w:right w:val="single" w:sz="4" w:space="0" w:color="auto"/>
            </w:tcBorders>
            <w:shd w:val="clear" w:color="auto" w:fill="auto"/>
          </w:tcPr>
          <w:p w14:paraId="1762EBBE" w14:textId="77777777" w:rsidR="00FD020B" w:rsidRPr="00251C1F" w:rsidRDefault="00FD020B" w:rsidP="007150F5">
            <w:pPr>
              <w:keepNext/>
              <w:keepLines/>
              <w:autoSpaceDE/>
              <w:autoSpaceDN/>
              <w:adjustRightInd/>
              <w:snapToGrid/>
              <w:spacing w:after="0"/>
              <w:jc w:val="left"/>
              <w:rPr>
                <w:rFonts w:ascii="Arial" w:hAnsi="Arial" w:cs="Arial"/>
                <w:strike/>
                <w:sz w:val="15"/>
                <w:szCs w:val="15"/>
                <w:lang w:val="en-GB" w:eastAsia="zh-CN"/>
              </w:rPr>
            </w:pPr>
            <w:r w:rsidRPr="00251C1F">
              <w:rPr>
                <w:rFonts w:ascii="Arial" w:hAnsi="Arial" w:cs="Arial"/>
                <w:strike/>
                <w:sz w:val="15"/>
                <w:szCs w:val="15"/>
                <w:lang w:val="en-GB" w:eastAsia="zh-CN"/>
              </w:rPr>
              <w:t>{Support, Not support}</w:t>
            </w:r>
          </w:p>
        </w:tc>
        <w:tc>
          <w:tcPr>
            <w:tcW w:w="581" w:type="pct"/>
            <w:tcBorders>
              <w:top w:val="single" w:sz="4" w:space="0" w:color="auto"/>
              <w:left w:val="single" w:sz="4" w:space="0" w:color="auto"/>
              <w:bottom w:val="single" w:sz="4" w:space="0" w:color="auto"/>
              <w:right w:val="single" w:sz="4" w:space="0" w:color="auto"/>
            </w:tcBorders>
            <w:shd w:val="clear" w:color="auto" w:fill="auto"/>
          </w:tcPr>
          <w:p w14:paraId="48FA9996" w14:textId="77777777" w:rsidR="00FD020B" w:rsidRPr="00251C1F" w:rsidRDefault="00FD020B" w:rsidP="007150F5">
            <w:pPr>
              <w:keepNext/>
              <w:keepLines/>
              <w:autoSpaceDE/>
              <w:autoSpaceDN/>
              <w:adjustRightInd/>
              <w:snapToGrid/>
              <w:spacing w:after="0"/>
              <w:jc w:val="left"/>
              <w:rPr>
                <w:rFonts w:ascii="Arial" w:hAnsi="Arial" w:cs="Arial"/>
                <w:strike/>
                <w:sz w:val="15"/>
                <w:szCs w:val="15"/>
                <w:lang w:val="en-GB" w:eastAsia="zh-CN"/>
              </w:rPr>
            </w:pPr>
            <w:r w:rsidRPr="00251C1F">
              <w:rPr>
                <w:rFonts w:ascii="Arial" w:hAnsi="Arial" w:cs="Arial"/>
                <w:strike/>
                <w:sz w:val="15"/>
                <w:szCs w:val="15"/>
                <w:lang w:val="en-GB" w:eastAsia="zh-CN"/>
              </w:rPr>
              <w:t>Optional</w:t>
            </w:r>
          </w:p>
        </w:tc>
      </w:tr>
      <w:tr w:rsidR="00FD020B" w:rsidRPr="006E3A25" w14:paraId="3B865F7E" w14:textId="77777777" w:rsidTr="00251C1F">
        <w:trPr>
          <w:trHeight w:val="20"/>
        </w:trPr>
        <w:tc>
          <w:tcPr>
            <w:tcW w:w="433" w:type="pct"/>
            <w:tcBorders>
              <w:top w:val="single" w:sz="4" w:space="0" w:color="auto"/>
              <w:left w:val="single" w:sz="4" w:space="0" w:color="auto"/>
              <w:bottom w:val="single" w:sz="4" w:space="0" w:color="auto"/>
              <w:right w:val="single" w:sz="4" w:space="0" w:color="auto"/>
            </w:tcBorders>
            <w:shd w:val="clear" w:color="auto" w:fill="auto"/>
          </w:tcPr>
          <w:p w14:paraId="2BBF57D2" w14:textId="77777777" w:rsidR="00FD020B" w:rsidRPr="00251C1F" w:rsidRDefault="00FD020B" w:rsidP="007150F5">
            <w:pPr>
              <w:keepNext/>
              <w:keepLines/>
              <w:autoSpaceDE/>
              <w:autoSpaceDN/>
              <w:adjustRightInd/>
              <w:snapToGrid/>
              <w:spacing w:after="0"/>
              <w:jc w:val="left"/>
              <w:rPr>
                <w:rFonts w:ascii="Arial" w:hAnsi="Arial" w:cs="Arial"/>
                <w:sz w:val="15"/>
                <w:szCs w:val="15"/>
                <w:lang w:val="en-GB" w:eastAsia="zh-CN"/>
              </w:rPr>
            </w:pPr>
            <w:r w:rsidRPr="00251C1F">
              <w:rPr>
                <w:rFonts w:ascii="Arial" w:hAnsi="Arial" w:cs="Arial"/>
                <w:sz w:val="15"/>
                <w:szCs w:val="15"/>
                <w:lang w:val="en-GB" w:eastAsia="zh-CN"/>
              </w:rPr>
              <w:t>23. NR_FeMIMO</w:t>
            </w:r>
          </w:p>
        </w:tc>
        <w:tc>
          <w:tcPr>
            <w:tcW w:w="379" w:type="pct"/>
            <w:tcBorders>
              <w:top w:val="single" w:sz="4" w:space="0" w:color="auto"/>
              <w:left w:val="single" w:sz="4" w:space="0" w:color="auto"/>
              <w:bottom w:val="single" w:sz="4" w:space="0" w:color="auto"/>
              <w:right w:val="single" w:sz="4" w:space="0" w:color="auto"/>
            </w:tcBorders>
            <w:shd w:val="clear" w:color="auto" w:fill="auto"/>
          </w:tcPr>
          <w:p w14:paraId="6698DB38" w14:textId="77777777" w:rsidR="00FD020B" w:rsidRPr="00251C1F" w:rsidRDefault="00FD020B" w:rsidP="007150F5">
            <w:pPr>
              <w:keepNext/>
              <w:keepLines/>
              <w:autoSpaceDE/>
              <w:autoSpaceDN/>
              <w:adjustRightInd/>
              <w:snapToGrid/>
              <w:spacing w:after="0"/>
              <w:jc w:val="left"/>
              <w:rPr>
                <w:rFonts w:ascii="Arial" w:hAnsi="Arial" w:cs="Arial"/>
                <w:sz w:val="15"/>
                <w:szCs w:val="15"/>
                <w:lang w:val="en-GB" w:eastAsia="zh-CN"/>
              </w:rPr>
            </w:pPr>
            <w:r w:rsidRPr="00251C1F">
              <w:rPr>
                <w:rFonts w:ascii="Arial" w:hAnsi="Arial" w:cs="Arial"/>
                <w:sz w:val="15"/>
                <w:szCs w:val="15"/>
                <w:lang w:val="en-GB" w:eastAsia="zh-CN"/>
              </w:rPr>
              <w:t>23-7-4</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111EDB92" w14:textId="47134226" w:rsidR="00FD020B" w:rsidRPr="00251C1F" w:rsidRDefault="00FD020B" w:rsidP="007150F5">
            <w:pPr>
              <w:keepNext/>
              <w:keepLines/>
              <w:autoSpaceDE/>
              <w:autoSpaceDN/>
              <w:adjustRightInd/>
              <w:snapToGrid/>
              <w:spacing w:after="0"/>
              <w:jc w:val="left"/>
              <w:rPr>
                <w:rFonts w:ascii="Arial" w:hAnsi="Arial" w:cs="Arial"/>
                <w:color w:val="FF0000"/>
                <w:sz w:val="15"/>
                <w:szCs w:val="15"/>
                <w:lang w:val="en-GB" w:eastAsia="zh-CN"/>
              </w:rPr>
            </w:pPr>
            <w:r w:rsidRPr="00251C1F">
              <w:rPr>
                <w:rFonts w:ascii="Arial" w:hAnsi="Arial" w:cs="Arial"/>
                <w:color w:val="FF0000"/>
                <w:sz w:val="15"/>
                <w:szCs w:val="15"/>
                <w:lang w:val="en-GB" w:eastAsia="zh-CN"/>
              </w:rPr>
              <w:t>Support of N</w:t>
            </w:r>
            <w:r w:rsidRPr="00251C1F">
              <w:rPr>
                <w:rFonts w:ascii="Arial" w:hAnsi="Arial" w:cs="Arial"/>
                <w:color w:val="FF0000"/>
                <w:sz w:val="15"/>
                <w:szCs w:val="15"/>
                <w:vertAlign w:val="subscript"/>
                <w:lang w:val="en-GB" w:eastAsia="zh-CN"/>
              </w:rPr>
              <w:t>max</w:t>
            </w:r>
            <w:r w:rsidRPr="00251C1F">
              <w:rPr>
                <w:rFonts w:ascii="Arial" w:hAnsi="Arial" w:cs="Arial"/>
                <w:color w:val="FF0000"/>
                <w:sz w:val="15"/>
                <w:szCs w:val="15"/>
                <w:lang w:val="en-GB" w:eastAsia="zh-CN"/>
              </w:rPr>
              <w:t xml:space="preserve">=2 </w:t>
            </w:r>
          </w:p>
        </w:tc>
        <w:tc>
          <w:tcPr>
            <w:tcW w:w="986" w:type="pct"/>
            <w:tcBorders>
              <w:top w:val="single" w:sz="4" w:space="0" w:color="auto"/>
              <w:left w:val="single" w:sz="4" w:space="0" w:color="auto"/>
              <w:bottom w:val="single" w:sz="4" w:space="0" w:color="auto"/>
              <w:right w:val="single" w:sz="4" w:space="0" w:color="auto"/>
            </w:tcBorders>
            <w:shd w:val="clear" w:color="auto" w:fill="auto"/>
          </w:tcPr>
          <w:p w14:paraId="67DA3CEA" w14:textId="77777777" w:rsidR="00FD020B" w:rsidRPr="00251C1F" w:rsidRDefault="00FD020B" w:rsidP="000F2989">
            <w:pPr>
              <w:pStyle w:val="af"/>
              <w:numPr>
                <w:ilvl w:val="0"/>
                <w:numId w:val="36"/>
              </w:numPr>
              <w:spacing w:afterLines="50"/>
              <w:ind w:firstLineChars="0"/>
              <w:contextualSpacing/>
              <w:rPr>
                <w:rFonts w:ascii="Arial" w:hAnsi="Arial" w:cs="Arial"/>
                <w:color w:val="FF0000"/>
                <w:sz w:val="15"/>
                <w:szCs w:val="15"/>
                <w:lang w:val="en-GB" w:eastAsia="zh-CN"/>
              </w:rPr>
            </w:pPr>
            <w:r w:rsidRPr="00251C1F">
              <w:rPr>
                <w:rFonts w:ascii="Arial" w:eastAsia="Malgun Gothic" w:hAnsi="Arial" w:cs="Arial"/>
                <w:bCs/>
                <w:color w:val="FF0000"/>
                <w:kern w:val="2"/>
                <w:sz w:val="15"/>
                <w:szCs w:val="15"/>
                <w:lang w:eastAsia="zh-CN"/>
              </w:rPr>
              <w:t>Support of N</w:t>
            </w:r>
            <w:r w:rsidRPr="00251C1F">
              <w:rPr>
                <w:rFonts w:ascii="Arial" w:eastAsia="Malgun Gothic" w:hAnsi="Arial" w:cs="Arial"/>
                <w:bCs/>
                <w:color w:val="FF0000"/>
                <w:kern w:val="2"/>
                <w:sz w:val="15"/>
                <w:szCs w:val="15"/>
                <w:vertAlign w:val="subscript"/>
                <w:lang w:eastAsia="zh-CN"/>
              </w:rPr>
              <w:t>max</w:t>
            </w:r>
            <w:r w:rsidRPr="00251C1F">
              <w:rPr>
                <w:rFonts w:ascii="Arial" w:eastAsia="Malgun Gothic" w:hAnsi="Arial" w:cs="Arial"/>
                <w:bCs/>
                <w:color w:val="FF0000"/>
                <w:kern w:val="2"/>
                <w:sz w:val="15"/>
                <w:szCs w:val="15"/>
                <w:lang w:eastAsia="zh-CN"/>
              </w:rPr>
              <w:t xml:space="preserve">=2 </w:t>
            </w:r>
            <w:r w:rsidRPr="00251C1F">
              <w:rPr>
                <w:rFonts w:ascii="Arial" w:hAnsi="Arial" w:cs="Arial"/>
                <w:color w:val="FF0000"/>
                <w:sz w:val="15"/>
                <w:szCs w:val="15"/>
              </w:rPr>
              <w:t>for Multi-TRP CSI</w:t>
            </w:r>
          </w:p>
        </w:tc>
        <w:tc>
          <w:tcPr>
            <w:tcW w:w="489" w:type="pct"/>
            <w:tcBorders>
              <w:top w:val="single" w:sz="4" w:space="0" w:color="auto"/>
              <w:left w:val="single" w:sz="4" w:space="0" w:color="auto"/>
              <w:bottom w:val="single" w:sz="4" w:space="0" w:color="auto"/>
              <w:right w:val="single" w:sz="4" w:space="0" w:color="auto"/>
            </w:tcBorders>
          </w:tcPr>
          <w:p w14:paraId="3A5FC4C9" w14:textId="77777777" w:rsidR="00FD020B" w:rsidRPr="00251C1F" w:rsidRDefault="00FD020B" w:rsidP="007150F5">
            <w:pPr>
              <w:keepNext/>
              <w:keepLines/>
              <w:autoSpaceDE/>
              <w:autoSpaceDN/>
              <w:adjustRightInd/>
              <w:snapToGrid/>
              <w:spacing w:after="0"/>
              <w:jc w:val="left"/>
              <w:rPr>
                <w:rFonts w:ascii="Arial" w:hAnsi="Arial" w:cs="Arial"/>
                <w:color w:val="FF0000"/>
                <w:sz w:val="15"/>
                <w:szCs w:val="15"/>
                <w:lang w:val="en-GB" w:eastAsia="zh-CN"/>
              </w:rPr>
            </w:pPr>
            <w:r w:rsidRPr="00251C1F">
              <w:rPr>
                <w:rFonts w:ascii="Arial" w:hAnsi="Arial" w:cs="Arial"/>
                <w:color w:val="FF0000"/>
                <w:sz w:val="15"/>
                <w:szCs w:val="15"/>
                <w:lang w:val="en-GB" w:eastAsia="zh-CN"/>
              </w:rPr>
              <w:t>23-7-1</w:t>
            </w:r>
          </w:p>
        </w:tc>
        <w:tc>
          <w:tcPr>
            <w:tcW w:w="501" w:type="pct"/>
            <w:tcBorders>
              <w:top w:val="single" w:sz="4" w:space="0" w:color="auto"/>
              <w:left w:val="single" w:sz="4" w:space="0" w:color="auto"/>
              <w:bottom w:val="single" w:sz="4" w:space="0" w:color="auto"/>
              <w:right w:val="single" w:sz="4" w:space="0" w:color="auto"/>
            </w:tcBorders>
          </w:tcPr>
          <w:p w14:paraId="070D1C74" w14:textId="77777777" w:rsidR="00FD020B" w:rsidRPr="00251C1F" w:rsidRDefault="00FD020B" w:rsidP="007150F5">
            <w:pPr>
              <w:keepNext/>
              <w:keepLines/>
              <w:autoSpaceDE/>
              <w:autoSpaceDN/>
              <w:adjustRightInd/>
              <w:snapToGrid/>
              <w:spacing w:after="0"/>
              <w:jc w:val="left"/>
              <w:rPr>
                <w:rFonts w:ascii="Arial" w:hAnsi="Arial" w:cs="Arial"/>
                <w:sz w:val="15"/>
                <w:szCs w:val="15"/>
                <w:lang w:val="en-GB" w:eastAsia="zh-CN"/>
              </w:rPr>
            </w:pPr>
          </w:p>
        </w:tc>
        <w:tc>
          <w:tcPr>
            <w:tcW w:w="995" w:type="pct"/>
            <w:tcBorders>
              <w:top w:val="single" w:sz="4" w:space="0" w:color="auto"/>
              <w:left w:val="single" w:sz="4" w:space="0" w:color="auto"/>
              <w:bottom w:val="single" w:sz="4" w:space="0" w:color="auto"/>
              <w:right w:val="single" w:sz="4" w:space="0" w:color="auto"/>
            </w:tcBorders>
            <w:shd w:val="clear" w:color="auto" w:fill="auto"/>
          </w:tcPr>
          <w:p w14:paraId="1D0941EB" w14:textId="77777777" w:rsidR="00FD020B" w:rsidRPr="00251C1F" w:rsidRDefault="00FD020B" w:rsidP="007150F5">
            <w:pPr>
              <w:keepNext/>
              <w:keepLines/>
              <w:autoSpaceDE/>
              <w:autoSpaceDN/>
              <w:adjustRightInd/>
              <w:snapToGrid/>
              <w:spacing w:after="0"/>
              <w:jc w:val="left"/>
              <w:rPr>
                <w:rFonts w:ascii="Arial" w:hAnsi="Arial" w:cs="Arial"/>
                <w:sz w:val="15"/>
                <w:szCs w:val="15"/>
                <w:lang w:val="en-GB" w:eastAsia="zh-CN"/>
              </w:rPr>
            </w:pPr>
            <w:r w:rsidRPr="00251C1F">
              <w:rPr>
                <w:rFonts w:ascii="Arial" w:hAnsi="Arial" w:cs="Arial"/>
                <w:sz w:val="15"/>
                <w:szCs w:val="15"/>
                <w:lang w:val="en-GB" w:eastAsia="zh-CN"/>
              </w:rPr>
              <w:t>{Support, Not support}</w:t>
            </w:r>
          </w:p>
        </w:tc>
        <w:tc>
          <w:tcPr>
            <w:tcW w:w="581" w:type="pct"/>
            <w:tcBorders>
              <w:top w:val="single" w:sz="4" w:space="0" w:color="auto"/>
              <w:left w:val="single" w:sz="4" w:space="0" w:color="auto"/>
              <w:bottom w:val="single" w:sz="4" w:space="0" w:color="auto"/>
              <w:right w:val="single" w:sz="4" w:space="0" w:color="auto"/>
            </w:tcBorders>
            <w:shd w:val="clear" w:color="auto" w:fill="auto"/>
          </w:tcPr>
          <w:p w14:paraId="07329B8F" w14:textId="77777777" w:rsidR="00FD020B" w:rsidRPr="00251C1F" w:rsidRDefault="00FD020B" w:rsidP="007150F5">
            <w:pPr>
              <w:keepNext/>
              <w:keepLines/>
              <w:autoSpaceDE/>
              <w:autoSpaceDN/>
              <w:adjustRightInd/>
              <w:snapToGrid/>
              <w:spacing w:after="0"/>
              <w:jc w:val="left"/>
              <w:rPr>
                <w:rFonts w:ascii="Arial" w:hAnsi="Arial" w:cs="Arial"/>
                <w:sz w:val="15"/>
                <w:szCs w:val="15"/>
                <w:lang w:val="en-GB" w:eastAsia="zh-CN"/>
              </w:rPr>
            </w:pPr>
            <w:r w:rsidRPr="00251C1F">
              <w:rPr>
                <w:rFonts w:ascii="Arial" w:hAnsi="Arial" w:cs="Arial"/>
                <w:sz w:val="15"/>
                <w:szCs w:val="15"/>
                <w:lang w:val="en-GB" w:eastAsia="zh-CN"/>
              </w:rPr>
              <w:t>Optional</w:t>
            </w:r>
          </w:p>
        </w:tc>
      </w:tr>
      <w:tr w:rsidR="00FD020B" w:rsidRPr="006E3A25" w14:paraId="6C4D94AC" w14:textId="77777777" w:rsidTr="00251C1F">
        <w:trPr>
          <w:trHeight w:val="1196"/>
        </w:trPr>
        <w:tc>
          <w:tcPr>
            <w:tcW w:w="433" w:type="pct"/>
            <w:tcBorders>
              <w:top w:val="single" w:sz="4" w:space="0" w:color="auto"/>
              <w:left w:val="single" w:sz="4" w:space="0" w:color="auto"/>
              <w:bottom w:val="single" w:sz="4" w:space="0" w:color="auto"/>
              <w:right w:val="single" w:sz="4" w:space="0" w:color="auto"/>
            </w:tcBorders>
            <w:shd w:val="clear" w:color="auto" w:fill="auto"/>
          </w:tcPr>
          <w:p w14:paraId="2D0A3480" w14:textId="77777777" w:rsidR="00FD020B" w:rsidRPr="00251C1F" w:rsidRDefault="00FD020B" w:rsidP="007150F5">
            <w:pPr>
              <w:keepNext/>
              <w:keepLines/>
              <w:autoSpaceDE/>
              <w:autoSpaceDN/>
              <w:adjustRightInd/>
              <w:snapToGrid/>
              <w:spacing w:after="0"/>
              <w:jc w:val="left"/>
              <w:rPr>
                <w:rFonts w:ascii="Arial" w:hAnsi="Arial" w:cs="Arial"/>
                <w:sz w:val="15"/>
                <w:szCs w:val="15"/>
                <w:lang w:val="en-GB" w:eastAsia="zh-CN"/>
              </w:rPr>
            </w:pPr>
            <w:r w:rsidRPr="00251C1F">
              <w:rPr>
                <w:rFonts w:ascii="Arial" w:hAnsi="Arial" w:cs="Arial"/>
                <w:sz w:val="15"/>
                <w:szCs w:val="15"/>
                <w:lang w:val="en-GB" w:eastAsia="zh-CN"/>
              </w:rPr>
              <w:t>23. NR_FeMIMO</w:t>
            </w:r>
          </w:p>
        </w:tc>
        <w:tc>
          <w:tcPr>
            <w:tcW w:w="379" w:type="pct"/>
            <w:tcBorders>
              <w:top w:val="single" w:sz="4" w:space="0" w:color="auto"/>
              <w:left w:val="single" w:sz="4" w:space="0" w:color="auto"/>
              <w:bottom w:val="single" w:sz="4" w:space="0" w:color="auto"/>
              <w:right w:val="single" w:sz="4" w:space="0" w:color="auto"/>
            </w:tcBorders>
            <w:shd w:val="clear" w:color="auto" w:fill="auto"/>
          </w:tcPr>
          <w:p w14:paraId="7B8CD02A" w14:textId="77777777" w:rsidR="00FD020B" w:rsidRPr="00251C1F" w:rsidRDefault="00FD020B" w:rsidP="007150F5">
            <w:pPr>
              <w:keepNext/>
              <w:keepLines/>
              <w:autoSpaceDE/>
              <w:autoSpaceDN/>
              <w:adjustRightInd/>
              <w:snapToGrid/>
              <w:spacing w:after="0"/>
              <w:jc w:val="left"/>
              <w:rPr>
                <w:rFonts w:ascii="Arial" w:hAnsi="Arial" w:cs="Arial"/>
                <w:sz w:val="15"/>
                <w:szCs w:val="15"/>
                <w:lang w:val="en-GB" w:eastAsia="zh-CN"/>
              </w:rPr>
            </w:pPr>
            <w:r w:rsidRPr="00251C1F">
              <w:rPr>
                <w:rFonts w:ascii="Arial" w:hAnsi="Arial" w:cs="Arial"/>
                <w:sz w:val="15"/>
                <w:szCs w:val="15"/>
                <w:lang w:val="en-GB" w:eastAsia="zh-CN"/>
              </w:rPr>
              <w:t>23-7-5</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641AC7E7" w14:textId="48DD7BFA" w:rsidR="00FD020B" w:rsidRPr="00251C1F" w:rsidRDefault="00FD020B" w:rsidP="007150F5">
            <w:pPr>
              <w:keepNext/>
              <w:keepLines/>
              <w:autoSpaceDE/>
              <w:autoSpaceDN/>
              <w:adjustRightInd/>
              <w:snapToGrid/>
              <w:spacing w:after="0"/>
              <w:jc w:val="left"/>
              <w:rPr>
                <w:rFonts w:ascii="Arial" w:hAnsi="Arial" w:cs="Arial"/>
                <w:sz w:val="15"/>
                <w:szCs w:val="15"/>
                <w:lang w:val="en-GB" w:eastAsia="zh-CN"/>
              </w:rPr>
            </w:pPr>
            <w:r w:rsidRPr="00251C1F">
              <w:rPr>
                <w:rFonts w:ascii="Arial" w:hAnsi="Arial" w:cs="Arial"/>
                <w:color w:val="FF0000"/>
                <w:sz w:val="15"/>
                <w:szCs w:val="15"/>
                <w:lang w:val="en-GB" w:eastAsia="zh-CN"/>
              </w:rPr>
              <w:t xml:space="preserve">Reuse two CMRs of NCJT for single-TRP measurement </w:t>
            </w:r>
          </w:p>
        </w:tc>
        <w:tc>
          <w:tcPr>
            <w:tcW w:w="986" w:type="pct"/>
            <w:tcBorders>
              <w:top w:val="single" w:sz="4" w:space="0" w:color="auto"/>
              <w:left w:val="single" w:sz="4" w:space="0" w:color="auto"/>
              <w:bottom w:val="single" w:sz="4" w:space="0" w:color="auto"/>
              <w:right w:val="single" w:sz="4" w:space="0" w:color="auto"/>
            </w:tcBorders>
            <w:shd w:val="clear" w:color="auto" w:fill="auto"/>
          </w:tcPr>
          <w:p w14:paraId="7273D171" w14:textId="19500265" w:rsidR="00FD020B" w:rsidRPr="00251C1F" w:rsidRDefault="00FD020B" w:rsidP="000F2989">
            <w:pPr>
              <w:pStyle w:val="af"/>
              <w:numPr>
                <w:ilvl w:val="0"/>
                <w:numId w:val="45"/>
              </w:numPr>
              <w:spacing w:afterLines="50"/>
              <w:ind w:firstLineChars="0"/>
              <w:contextualSpacing/>
              <w:rPr>
                <w:rFonts w:ascii="Arial" w:hAnsi="Arial" w:cs="Arial"/>
                <w:sz w:val="15"/>
                <w:szCs w:val="15"/>
                <w:lang w:val="en-GB" w:eastAsia="zh-CN"/>
              </w:rPr>
            </w:pPr>
            <w:r w:rsidRPr="00251C1F">
              <w:rPr>
                <w:rFonts w:ascii="Arial" w:hAnsi="Arial" w:cs="Arial"/>
                <w:color w:val="FF0000"/>
                <w:sz w:val="15"/>
                <w:szCs w:val="15"/>
                <w:lang w:val="en-GB" w:eastAsia="zh-CN"/>
              </w:rPr>
              <w:t>Whether two CMRs from a CMR pair configured for a NCJT measurement hypothesis can be used for Single-TRP measurement hypotheses</w:t>
            </w:r>
          </w:p>
        </w:tc>
        <w:tc>
          <w:tcPr>
            <w:tcW w:w="489" w:type="pct"/>
            <w:tcBorders>
              <w:top w:val="single" w:sz="4" w:space="0" w:color="auto"/>
              <w:left w:val="single" w:sz="4" w:space="0" w:color="auto"/>
              <w:bottom w:val="single" w:sz="4" w:space="0" w:color="auto"/>
              <w:right w:val="single" w:sz="4" w:space="0" w:color="auto"/>
            </w:tcBorders>
          </w:tcPr>
          <w:p w14:paraId="6036C4CD" w14:textId="77777777" w:rsidR="00FD020B" w:rsidRPr="00251C1F" w:rsidRDefault="00FD020B" w:rsidP="007150F5">
            <w:pPr>
              <w:keepNext/>
              <w:keepLines/>
              <w:autoSpaceDE/>
              <w:autoSpaceDN/>
              <w:adjustRightInd/>
              <w:snapToGrid/>
              <w:spacing w:after="0"/>
              <w:jc w:val="left"/>
              <w:rPr>
                <w:rFonts w:ascii="Arial" w:hAnsi="Arial" w:cs="Arial"/>
                <w:color w:val="FF0000"/>
                <w:sz w:val="15"/>
                <w:szCs w:val="15"/>
                <w:lang w:val="en-GB" w:eastAsia="zh-CN"/>
              </w:rPr>
            </w:pPr>
            <w:r w:rsidRPr="00251C1F">
              <w:rPr>
                <w:rFonts w:ascii="Arial" w:hAnsi="Arial" w:cs="Arial"/>
                <w:color w:val="FF0000"/>
                <w:sz w:val="15"/>
                <w:szCs w:val="15"/>
                <w:lang w:val="en-GB" w:eastAsia="zh-CN"/>
              </w:rPr>
              <w:t>23-7-1</w:t>
            </w:r>
          </w:p>
        </w:tc>
        <w:tc>
          <w:tcPr>
            <w:tcW w:w="501" w:type="pct"/>
            <w:tcBorders>
              <w:top w:val="single" w:sz="4" w:space="0" w:color="auto"/>
              <w:left w:val="single" w:sz="4" w:space="0" w:color="auto"/>
              <w:bottom w:val="single" w:sz="4" w:space="0" w:color="auto"/>
              <w:right w:val="single" w:sz="4" w:space="0" w:color="auto"/>
            </w:tcBorders>
          </w:tcPr>
          <w:p w14:paraId="3028C3EA" w14:textId="77777777" w:rsidR="00FD020B" w:rsidRPr="00251C1F" w:rsidRDefault="00FD020B" w:rsidP="007150F5">
            <w:pPr>
              <w:keepNext/>
              <w:keepLines/>
              <w:autoSpaceDE/>
              <w:autoSpaceDN/>
              <w:adjustRightInd/>
              <w:snapToGrid/>
              <w:spacing w:after="0"/>
              <w:jc w:val="left"/>
              <w:rPr>
                <w:rFonts w:ascii="Arial" w:hAnsi="Arial" w:cs="Arial"/>
                <w:sz w:val="15"/>
                <w:szCs w:val="15"/>
                <w:lang w:val="en-GB" w:eastAsia="zh-CN"/>
              </w:rPr>
            </w:pPr>
            <w:r w:rsidRPr="00251C1F">
              <w:rPr>
                <w:rFonts w:ascii="Arial" w:hAnsi="Arial" w:cs="Arial"/>
                <w:color w:val="FF0000"/>
                <w:sz w:val="15"/>
                <w:szCs w:val="15"/>
                <w:lang w:val="en-GB" w:eastAsia="zh-CN"/>
              </w:rPr>
              <w:t xml:space="preserve">Applicable only to FR2 </w:t>
            </w:r>
          </w:p>
        </w:tc>
        <w:tc>
          <w:tcPr>
            <w:tcW w:w="995" w:type="pct"/>
            <w:tcBorders>
              <w:top w:val="single" w:sz="4" w:space="0" w:color="auto"/>
              <w:left w:val="single" w:sz="4" w:space="0" w:color="auto"/>
              <w:bottom w:val="single" w:sz="4" w:space="0" w:color="auto"/>
              <w:right w:val="single" w:sz="4" w:space="0" w:color="auto"/>
            </w:tcBorders>
            <w:shd w:val="clear" w:color="auto" w:fill="auto"/>
          </w:tcPr>
          <w:p w14:paraId="26F0C0E0" w14:textId="77777777" w:rsidR="00FD020B" w:rsidRPr="00251C1F" w:rsidRDefault="00FD020B" w:rsidP="007150F5">
            <w:pPr>
              <w:keepNext/>
              <w:keepLines/>
              <w:autoSpaceDE/>
              <w:autoSpaceDN/>
              <w:adjustRightInd/>
              <w:snapToGrid/>
              <w:spacing w:after="0"/>
              <w:jc w:val="left"/>
              <w:rPr>
                <w:rFonts w:ascii="Arial" w:hAnsi="Arial" w:cs="Arial"/>
                <w:sz w:val="15"/>
                <w:szCs w:val="15"/>
                <w:lang w:val="en-GB" w:eastAsia="zh-CN"/>
              </w:rPr>
            </w:pPr>
            <w:r w:rsidRPr="00251C1F">
              <w:rPr>
                <w:rFonts w:ascii="Arial" w:hAnsi="Arial" w:cs="Arial"/>
                <w:sz w:val="15"/>
                <w:szCs w:val="15"/>
                <w:lang w:val="en-GB" w:eastAsia="zh-CN"/>
              </w:rPr>
              <w:t>{Support, Not support}</w:t>
            </w:r>
          </w:p>
        </w:tc>
        <w:tc>
          <w:tcPr>
            <w:tcW w:w="581" w:type="pct"/>
            <w:tcBorders>
              <w:top w:val="single" w:sz="4" w:space="0" w:color="auto"/>
              <w:left w:val="single" w:sz="4" w:space="0" w:color="auto"/>
              <w:bottom w:val="single" w:sz="4" w:space="0" w:color="auto"/>
              <w:right w:val="single" w:sz="4" w:space="0" w:color="auto"/>
            </w:tcBorders>
            <w:shd w:val="clear" w:color="auto" w:fill="auto"/>
          </w:tcPr>
          <w:p w14:paraId="7D24152F" w14:textId="77777777" w:rsidR="00FD020B" w:rsidRPr="00251C1F" w:rsidRDefault="00FD020B" w:rsidP="007150F5">
            <w:pPr>
              <w:keepNext/>
              <w:keepLines/>
              <w:autoSpaceDE/>
              <w:autoSpaceDN/>
              <w:adjustRightInd/>
              <w:snapToGrid/>
              <w:spacing w:after="0"/>
              <w:jc w:val="left"/>
              <w:rPr>
                <w:rFonts w:ascii="Arial" w:hAnsi="Arial" w:cs="Arial"/>
                <w:sz w:val="15"/>
                <w:szCs w:val="15"/>
                <w:lang w:val="en-GB" w:eastAsia="zh-CN"/>
              </w:rPr>
            </w:pPr>
            <w:r w:rsidRPr="00251C1F">
              <w:rPr>
                <w:rFonts w:ascii="Arial" w:hAnsi="Arial" w:cs="Arial"/>
                <w:sz w:val="15"/>
                <w:szCs w:val="15"/>
                <w:lang w:val="en-GB" w:eastAsia="zh-CN"/>
              </w:rPr>
              <w:t>Optional</w:t>
            </w:r>
          </w:p>
        </w:tc>
      </w:tr>
    </w:tbl>
    <w:p w14:paraId="774D7A33" w14:textId="77777777" w:rsidR="00FD020B" w:rsidRDefault="00FD020B" w:rsidP="00FD020B">
      <w:pPr>
        <w:rPr>
          <w:rStyle w:val="af6"/>
          <w:i w:val="0"/>
          <w:iCs w:val="0"/>
        </w:rPr>
      </w:pPr>
    </w:p>
    <w:p w14:paraId="7255F022" w14:textId="77777777" w:rsidR="00FD020B" w:rsidRPr="002F42F0" w:rsidRDefault="00FD020B" w:rsidP="00FD020B">
      <w:pPr>
        <w:rPr>
          <w:rStyle w:val="af6"/>
          <w:i w:val="0"/>
          <w:iCs w:val="0"/>
        </w:rPr>
      </w:pPr>
      <w:r w:rsidRPr="0089385D">
        <w:rPr>
          <w:rStyle w:val="af6"/>
          <w:i w:val="0"/>
          <w:iCs w:val="0"/>
        </w:rPr>
        <w:t xml:space="preserve">The UE is not mandated </w:t>
      </w:r>
      <w:r>
        <w:rPr>
          <w:rStyle w:val="af6"/>
          <w:i w:val="0"/>
          <w:iCs w:val="0"/>
        </w:rPr>
        <w:t xml:space="preserve">to </w:t>
      </w:r>
      <w:r w:rsidRPr="0089385D">
        <w:rPr>
          <w:rStyle w:val="af6"/>
          <w:i w:val="0"/>
          <w:iCs w:val="0"/>
        </w:rPr>
        <w:t xml:space="preserve">support simultaneous reception with different QCL-TypeD </w:t>
      </w:r>
      <w:r>
        <w:rPr>
          <w:rStyle w:val="af6"/>
          <w:i w:val="0"/>
          <w:iCs w:val="0"/>
        </w:rPr>
        <w:t xml:space="preserve">for </w:t>
      </w:r>
      <w:r w:rsidRPr="0089385D">
        <w:rPr>
          <w:rStyle w:val="af6"/>
          <w:i w:val="0"/>
          <w:iCs w:val="0"/>
        </w:rPr>
        <w:t>Rel-16 NCJT</w:t>
      </w:r>
      <w:r>
        <w:rPr>
          <w:rStyle w:val="af6"/>
          <w:i w:val="0"/>
          <w:iCs w:val="0"/>
        </w:rPr>
        <w:t xml:space="preserve"> operation. Therefore</w:t>
      </w:r>
      <w:r w:rsidRPr="0089385D">
        <w:rPr>
          <w:rStyle w:val="af6"/>
          <w:i w:val="0"/>
          <w:iCs w:val="0"/>
        </w:rPr>
        <w:t xml:space="preserve"> UE FG 16-2c </w:t>
      </w:r>
      <w:r w:rsidRPr="0089385D">
        <w:rPr>
          <w:rFonts w:cs="Arial"/>
          <w:i/>
          <w:iCs/>
          <w:szCs w:val="18"/>
        </w:rPr>
        <w:t>simultaneousReceptionDiffTypeD-r16</w:t>
      </w:r>
      <w:r w:rsidRPr="0089385D">
        <w:rPr>
          <w:rFonts w:cs="Arial"/>
          <w:iCs/>
          <w:szCs w:val="18"/>
        </w:rPr>
        <w:t xml:space="preserve"> is used to indicate whether UE</w:t>
      </w:r>
      <w:r w:rsidRPr="0089385D">
        <w:rPr>
          <w:rStyle w:val="af6"/>
          <w:i w:val="0"/>
          <w:iCs w:val="0"/>
        </w:rPr>
        <w:t xml:space="preserve"> supports simultaneous reception with different QCL-TypeD reference signa</w:t>
      </w:r>
      <w:r>
        <w:rPr>
          <w:rStyle w:val="af6"/>
          <w:i w:val="0"/>
          <w:iCs w:val="0"/>
        </w:rPr>
        <w:t>l, as 38.306.</w:t>
      </w:r>
    </w:p>
    <w:p w14:paraId="65EA410F" w14:textId="3683BD35" w:rsidR="00FD020B" w:rsidRDefault="00FD020B" w:rsidP="00FD020B">
      <w:pPr>
        <w:rPr>
          <w:rStyle w:val="af6"/>
          <w:i w:val="0"/>
          <w:iCs w:val="0"/>
        </w:rPr>
      </w:pPr>
      <w:r>
        <w:rPr>
          <w:rStyle w:val="af6"/>
          <w:i w:val="0"/>
          <w:iCs w:val="0"/>
          <w:lang w:eastAsia="zh-CN"/>
        </w:rPr>
        <w:t xml:space="preserve">However it is unclear whether </w:t>
      </w:r>
      <w:r w:rsidRPr="004D17E1">
        <w:rPr>
          <w:rFonts w:cs="Arial"/>
          <w:i/>
          <w:iCs/>
          <w:szCs w:val="18"/>
        </w:rPr>
        <w:t>simultaneousReceptionDiffTypeD-r16</w:t>
      </w:r>
      <w:r>
        <w:rPr>
          <w:rFonts w:cs="Arial"/>
          <w:iCs/>
          <w:szCs w:val="18"/>
        </w:rPr>
        <w:t xml:space="preserve"> can be applied CSI-IM resources, since one may argue that CSI-IM is not reference signal. Therefore if </w:t>
      </w:r>
      <w:r w:rsidRPr="004D17E1">
        <w:rPr>
          <w:rFonts w:cs="Arial"/>
          <w:i/>
          <w:iCs/>
          <w:szCs w:val="18"/>
        </w:rPr>
        <w:t>simultaneousReceptionDiffTypeD-r16</w:t>
      </w:r>
      <w:r>
        <w:rPr>
          <w:rFonts w:cs="Arial"/>
          <w:iCs/>
          <w:szCs w:val="18"/>
        </w:rPr>
        <w:t xml:space="preserve"> reports </w:t>
      </w:r>
      <w:r>
        <w:rPr>
          <w:rFonts w:cs="Arial"/>
          <w:iCs/>
          <w:szCs w:val="18"/>
          <w:lang w:val="en-GB"/>
        </w:rPr>
        <w:t>“not support” (i.e. such a</w:t>
      </w:r>
      <w:r w:rsidR="00FC5307">
        <w:rPr>
          <w:rFonts w:cs="Arial"/>
          <w:iCs/>
          <w:szCs w:val="18"/>
          <w:lang w:val="en-GB"/>
        </w:rPr>
        <w:t>n</w:t>
      </w:r>
      <w:r>
        <w:rPr>
          <w:rFonts w:cs="Arial"/>
          <w:iCs/>
          <w:szCs w:val="18"/>
          <w:lang w:val="en-GB"/>
        </w:rPr>
        <w:t xml:space="preserve"> IE is not reported by UE)</w:t>
      </w:r>
      <w:r>
        <w:rPr>
          <w:rFonts w:cs="Arial"/>
          <w:iCs/>
          <w:szCs w:val="18"/>
        </w:rPr>
        <w:t xml:space="preserve">, NW may be able to configure </w:t>
      </w:r>
      <w:r>
        <w:rPr>
          <w:rStyle w:val="af6"/>
          <w:i w:val="0"/>
          <w:iCs w:val="0"/>
        </w:rPr>
        <w:t>two CMRs with different QCL-TypeD with a TDM manner, e.g., over different symbols in a slot.</w:t>
      </w:r>
    </w:p>
    <w:p w14:paraId="66CECE43" w14:textId="77777777" w:rsidR="00FD020B" w:rsidRDefault="00FD020B" w:rsidP="00FD020B">
      <w:pPr>
        <w:rPr>
          <w:kern w:val="2"/>
          <w:lang w:eastAsia="zh-CN"/>
        </w:rPr>
      </w:pPr>
      <w:r>
        <w:rPr>
          <w:rStyle w:val="af6"/>
          <w:i w:val="0"/>
          <w:iCs w:val="0"/>
        </w:rPr>
        <w:t>Then</w:t>
      </w:r>
      <w:r>
        <w:rPr>
          <w:kern w:val="2"/>
          <w:lang w:eastAsia="zh-CN"/>
        </w:rPr>
        <w:t xml:space="preserve"> according to following agreement in RAN1 #104bis-e:</w:t>
      </w:r>
    </w:p>
    <w:p w14:paraId="26CBDD2C" w14:textId="77777777" w:rsidR="00FD020B" w:rsidRPr="00B07FA7" w:rsidRDefault="00FD020B" w:rsidP="00FD020B">
      <w:pPr>
        <w:rPr>
          <w:rStyle w:val="af6"/>
          <w:i w:val="0"/>
          <w:iCs w:val="0"/>
        </w:rPr>
      </w:pPr>
      <w:r w:rsidRPr="00B07FA7">
        <w:rPr>
          <w:rStyle w:val="af6"/>
          <w:b/>
          <w:bCs/>
          <w:i w:val="0"/>
          <w:highlight w:val="green"/>
        </w:rPr>
        <w:t>Agreement</w:t>
      </w:r>
      <w:r w:rsidRPr="00B07FA7">
        <w:rPr>
          <w:rStyle w:val="af6"/>
          <w:b/>
          <w:bCs/>
          <w:i w:val="0"/>
        </w:rPr>
        <w:t xml:space="preserve"> </w:t>
      </w:r>
    </w:p>
    <w:p w14:paraId="75F0ABFC" w14:textId="77777777" w:rsidR="00FD020B" w:rsidRPr="00B07FA7" w:rsidRDefault="00FD020B" w:rsidP="00FD020B">
      <w:pPr>
        <w:rPr>
          <w:b/>
          <w:bCs/>
          <w:i/>
        </w:rPr>
      </w:pPr>
      <w:r w:rsidRPr="00B07FA7">
        <w:rPr>
          <w:rStyle w:val="af6"/>
          <w:i w:val="0"/>
        </w:rPr>
        <w:t>The UE may assume that QCL-Type D of CMRs associated with a NCJT measurement hypothesis are applied to the corresponding CSI-IM resource.</w:t>
      </w:r>
    </w:p>
    <w:p w14:paraId="2D02DBEF" w14:textId="77777777" w:rsidR="00FD020B" w:rsidRDefault="00FD020B" w:rsidP="00FD020B">
      <w:pPr>
        <w:rPr>
          <w:kern w:val="2"/>
          <w:lang w:eastAsia="zh-CN"/>
        </w:rPr>
      </w:pPr>
      <w:r>
        <w:rPr>
          <w:rStyle w:val="af6"/>
          <w:i w:val="0"/>
          <w:iCs w:val="0"/>
        </w:rPr>
        <w:t>t</w:t>
      </w:r>
      <w:r w:rsidRPr="008C68B2">
        <w:rPr>
          <w:rStyle w:val="af6"/>
          <w:i w:val="0"/>
          <w:iCs w:val="0"/>
        </w:rPr>
        <w:t xml:space="preserve">he UE </w:t>
      </w:r>
      <w:r>
        <w:rPr>
          <w:rStyle w:val="af6"/>
          <w:i w:val="0"/>
          <w:iCs w:val="0"/>
        </w:rPr>
        <w:t xml:space="preserve">still have to apply two different </w:t>
      </w:r>
      <w:r w:rsidRPr="008C68B2">
        <w:rPr>
          <w:rStyle w:val="af6"/>
          <w:i w:val="0"/>
          <w:iCs w:val="0"/>
        </w:rPr>
        <w:t xml:space="preserve">QCL-Type D of CMRs associated with a NCJT measurement hypothesis </w:t>
      </w:r>
      <w:r>
        <w:rPr>
          <w:rStyle w:val="af6"/>
          <w:i w:val="0"/>
          <w:iCs w:val="0"/>
        </w:rPr>
        <w:t>over</w:t>
      </w:r>
      <w:r w:rsidRPr="008C68B2">
        <w:rPr>
          <w:rStyle w:val="af6"/>
          <w:i w:val="0"/>
          <w:iCs w:val="0"/>
        </w:rPr>
        <w:t xml:space="preserve"> the corresponding CSI-IM resource</w:t>
      </w:r>
      <w:r>
        <w:rPr>
          <w:rStyle w:val="af6"/>
          <w:i w:val="0"/>
          <w:iCs w:val="0"/>
        </w:rPr>
        <w:t xml:space="preserve"> simultaneously. Therefore </w:t>
      </w:r>
      <w:r>
        <w:rPr>
          <w:kern w:val="2"/>
          <w:lang w:eastAsia="zh-CN"/>
        </w:rPr>
        <w:t xml:space="preserve">the UE needs to support two receive beams simultaneously which is contradictive to the spirit of FG 16-2c to report “not support”. </w:t>
      </w:r>
    </w:p>
    <w:p w14:paraId="61BC1D30" w14:textId="77777777" w:rsidR="00FD020B" w:rsidRPr="004D17E1" w:rsidRDefault="00FD020B" w:rsidP="00FD020B">
      <w:pPr>
        <w:rPr>
          <w:rStyle w:val="af6"/>
          <w:i w:val="0"/>
          <w:iCs w:val="0"/>
        </w:rPr>
      </w:pPr>
      <w:r>
        <w:rPr>
          <w:rStyle w:val="af6"/>
          <w:rFonts w:hint="eastAsia"/>
          <w:i w:val="0"/>
          <w:iCs w:val="0"/>
          <w:lang w:eastAsia="zh-CN"/>
        </w:rPr>
        <w:t>S</w:t>
      </w:r>
      <w:r>
        <w:rPr>
          <w:rStyle w:val="af6"/>
          <w:i w:val="0"/>
          <w:iCs w:val="0"/>
          <w:lang w:eastAsia="zh-CN"/>
        </w:rPr>
        <w:t xml:space="preserve">o </w:t>
      </w:r>
      <w:r>
        <w:rPr>
          <w:rStyle w:val="af6"/>
          <w:i w:val="0"/>
          <w:iCs w:val="0"/>
        </w:rPr>
        <w:t>we have the following proposal:</w:t>
      </w:r>
    </w:p>
    <w:p w14:paraId="08B8B194" w14:textId="7E94DB83" w:rsidR="00FD020B" w:rsidRPr="00722FDD" w:rsidRDefault="00FD020B" w:rsidP="00FD020B">
      <w:pPr>
        <w:rPr>
          <w:b/>
          <w:i/>
          <w:kern w:val="2"/>
          <w:lang w:eastAsia="zh-CN"/>
        </w:rPr>
      </w:pPr>
      <w:r w:rsidRPr="008B61A4">
        <w:rPr>
          <w:rStyle w:val="af6"/>
          <w:b/>
          <w:iCs w:val="0"/>
        </w:rPr>
        <w:t>Proposal 1</w:t>
      </w:r>
      <w:r w:rsidR="00FC5307">
        <w:rPr>
          <w:rStyle w:val="af6"/>
          <w:b/>
          <w:iCs w:val="0"/>
        </w:rPr>
        <w:t>8</w:t>
      </w:r>
      <w:r w:rsidRPr="008B61A4">
        <w:rPr>
          <w:rStyle w:val="af6"/>
          <w:b/>
          <w:iCs w:val="0"/>
        </w:rPr>
        <w:t xml:space="preserve">: </w:t>
      </w:r>
      <w:r w:rsidRPr="00722FDD">
        <w:rPr>
          <w:rStyle w:val="af6"/>
          <w:b/>
          <w:iCs w:val="0"/>
        </w:rPr>
        <w:t xml:space="preserve">Clarify whether FG 16-2c in Rel-16 can apply to both CS-RS and CSI-IM at least. If FG 16-2c cannot cover, e.g. CSI-IM configured for NCJT measurement hypothesis, a </w:t>
      </w:r>
      <w:r w:rsidRPr="00722FDD">
        <w:rPr>
          <w:rStyle w:val="af6"/>
          <w:b/>
          <w:iCs w:val="0"/>
          <w:lang w:eastAsia="zh-CN"/>
        </w:rPr>
        <w:t xml:space="preserve">new/dedicated </w:t>
      </w:r>
      <w:r w:rsidRPr="00722FDD">
        <w:rPr>
          <w:b/>
          <w:i/>
          <w:kern w:val="2"/>
          <w:lang w:eastAsia="zh-CN"/>
        </w:rPr>
        <w:t xml:space="preserve">FG is needed to indicate whether UE supports simultaneous reception with different QCL-TypeD for CSI-IM resource associated with NCJT measurement hypothesis. </w:t>
      </w:r>
    </w:p>
    <w:p w14:paraId="5C052821" w14:textId="77777777" w:rsidR="00157FC3" w:rsidRPr="00503CA1" w:rsidRDefault="00747F48" w:rsidP="00CF195E">
      <w:pPr>
        <w:pStyle w:val="1"/>
      </w:pPr>
      <w:r w:rsidRPr="00503CA1">
        <w:lastRenderedPageBreak/>
        <w:t>Conclusion</w:t>
      </w:r>
      <w:r w:rsidR="006B1FD5" w:rsidRPr="00503CA1">
        <w:t>s</w:t>
      </w:r>
    </w:p>
    <w:p w14:paraId="4CE14EA8" w14:textId="6945EE83" w:rsidR="006B1FD5" w:rsidRPr="00503CA1" w:rsidRDefault="00516689" w:rsidP="006B1FD5">
      <w:pPr>
        <w:rPr>
          <w:kern w:val="2"/>
          <w:lang w:val="en-GB" w:eastAsia="zh-CN"/>
        </w:rPr>
      </w:pPr>
      <w:r w:rsidRPr="00503CA1">
        <w:rPr>
          <w:kern w:val="2"/>
          <w:lang w:val="en-GB" w:eastAsia="zh-CN"/>
        </w:rPr>
        <w:t>This contribution provides our views on CSI enhancement based on angle and delay reciprocity and CSI enhancement for multi-TRP. In summary, the following proposals and observations are made.</w:t>
      </w:r>
    </w:p>
    <w:p w14:paraId="68378FA4" w14:textId="77777777" w:rsidR="004C6A75" w:rsidRPr="00AE7876" w:rsidRDefault="004C6A75" w:rsidP="004C6A75">
      <w:pPr>
        <w:rPr>
          <w:b/>
          <w:i/>
          <w:lang w:eastAsia="zh-CN"/>
        </w:rPr>
      </w:pPr>
      <w:r w:rsidRPr="00AE7876">
        <w:rPr>
          <w:b/>
          <w:i/>
          <w:lang w:eastAsia="zh-CN"/>
        </w:rPr>
        <w:t>Proposal 1:</w:t>
      </w:r>
      <w:r>
        <w:rPr>
          <w:b/>
          <w:i/>
          <w:lang w:eastAsia="zh-CN"/>
        </w:rPr>
        <w:t xml:space="preserve"> N=4 can be supported when </w:t>
      </w:r>
      <m:oMath>
        <m:sSub>
          <m:sSubPr>
            <m:ctrlPr>
              <w:rPr>
                <w:rFonts w:ascii="Cambria Math" w:hAnsi="Cambria Math"/>
                <w:b/>
                <w:i/>
                <w:lang w:eastAsia="zh-CN"/>
              </w:rPr>
            </m:ctrlPr>
          </m:sSubPr>
          <m:e>
            <m:r>
              <m:rPr>
                <m:sty m:val="bi"/>
              </m:rPr>
              <w:rPr>
                <w:rFonts w:ascii="Cambria Math" w:hAnsi="Cambria Math"/>
                <w:lang w:eastAsia="zh-CN"/>
              </w:rPr>
              <m:t>M</m:t>
            </m:r>
          </m:e>
          <m:sub>
            <m:r>
              <m:rPr>
                <m:sty m:val="bi"/>
              </m:rPr>
              <w:rPr>
                <w:rFonts w:ascii="Cambria Math" w:hAnsi="Cambria Math"/>
                <w:lang w:eastAsia="zh-CN"/>
              </w:rPr>
              <m:t>v</m:t>
            </m:r>
          </m:sub>
        </m:sSub>
      </m:oMath>
      <w:r w:rsidRPr="00AE7876">
        <w:rPr>
          <w:b/>
          <w:i/>
          <w:lang w:eastAsia="zh-CN"/>
        </w:rPr>
        <w:t>=2 with 2 bits</w:t>
      </w:r>
      <w:r>
        <w:rPr>
          <w:b/>
          <w:i/>
          <w:lang w:eastAsia="zh-CN"/>
        </w:rPr>
        <w:t xml:space="preserve"> to be </w:t>
      </w:r>
      <w:r w:rsidRPr="00AE7876">
        <w:rPr>
          <w:b/>
          <w:i/>
          <w:lang w:eastAsia="zh-CN"/>
        </w:rPr>
        <w:t xml:space="preserve">used </w:t>
      </w:r>
      <w:r>
        <w:rPr>
          <w:b/>
          <w:i/>
          <w:lang w:eastAsia="zh-CN"/>
        </w:rPr>
        <w:t>for</w:t>
      </w:r>
      <w:r w:rsidRPr="00AE7876">
        <w:rPr>
          <w:b/>
          <w:i/>
          <w:lang w:eastAsia="zh-CN"/>
        </w:rPr>
        <w:t xml:space="preserve"> reporting selected </w:t>
      </w:r>
      <w:r>
        <w:rPr>
          <w:b/>
          <w:i/>
          <w:lang w:eastAsia="zh-CN"/>
        </w:rPr>
        <w:t>two</w:t>
      </w:r>
      <w:r w:rsidRPr="00AE7876">
        <w:rPr>
          <w:b/>
          <w:i/>
          <w:lang w:eastAsia="zh-CN"/>
        </w:rPr>
        <w:t xml:space="preserve"> FD components</w:t>
      </w:r>
      <w:r>
        <w:rPr>
          <w:b/>
          <w:i/>
          <w:lang w:eastAsia="zh-CN"/>
        </w:rPr>
        <w:t xml:space="preserve"> from given DFT window</w:t>
      </w:r>
      <w:r w:rsidRPr="00AE7876">
        <w:rPr>
          <w:b/>
          <w:i/>
          <w:lang w:eastAsia="zh-CN"/>
        </w:rPr>
        <w:t>.</w:t>
      </w:r>
    </w:p>
    <w:p w14:paraId="5A88A817" w14:textId="77777777" w:rsidR="004C6A75" w:rsidRDefault="004C6A75" w:rsidP="004C6A75">
      <w:pPr>
        <w:rPr>
          <w:rFonts w:eastAsiaTheme="minorEastAsia"/>
          <w:b/>
          <w:i/>
          <w:lang w:eastAsia="zh-CN"/>
        </w:rPr>
      </w:pPr>
      <w:r w:rsidRPr="009A1CE3">
        <w:rPr>
          <w:rFonts w:eastAsiaTheme="minorEastAsia"/>
          <w:b/>
          <w:i/>
          <w:lang w:eastAsia="zh-CN"/>
        </w:rPr>
        <w:t>Proposal</w:t>
      </w:r>
      <w:r>
        <w:rPr>
          <w:rFonts w:eastAsiaTheme="minorEastAsia"/>
          <w:b/>
          <w:i/>
          <w:lang w:eastAsia="zh-CN"/>
        </w:rPr>
        <w:t xml:space="preserve"> 2</w:t>
      </w:r>
      <w:r w:rsidRPr="009A1CE3">
        <w:rPr>
          <w:rFonts w:eastAsiaTheme="minorEastAsia"/>
          <w:b/>
          <w:i/>
          <w:lang w:eastAsia="zh-CN"/>
        </w:rPr>
        <w:t>: For Mv=2, R</w:t>
      </w:r>
      <w:r w:rsidRPr="009A1CE3">
        <w:rPr>
          <w:rFonts w:eastAsia="MS Mincho"/>
          <w:b/>
          <w:i/>
          <w:lang w:eastAsia="ja-JP"/>
        </w:rPr>
        <w:t xml:space="preserve">= </w:t>
      </w:r>
      <w:r w:rsidRPr="009A1CE3">
        <w:rPr>
          <w:rFonts w:eastAsia="MS Mincho"/>
          <w:b/>
          <w:i/>
          <w:iCs/>
          <w:lang w:eastAsia="ja-JP"/>
        </w:rPr>
        <w:t xml:space="preserve">D* </w:t>
      </w:r>
      <m:oMath>
        <m:sSubSup>
          <m:sSubSupPr>
            <m:ctrlPr>
              <w:rPr>
                <w:rFonts w:ascii="Cambria Math" w:eastAsia="MS Mincho" w:hAnsi="Cambria Math"/>
                <w:b/>
                <w:i/>
                <w:lang w:eastAsia="ja-JP"/>
              </w:rPr>
            </m:ctrlPr>
          </m:sSubSupPr>
          <m:e>
            <m:r>
              <m:rPr>
                <m:sty m:val="bi"/>
              </m:rPr>
              <w:rPr>
                <w:rFonts w:ascii="Cambria Math" w:eastAsia="MS Mincho" w:hAnsi="Cambria Math"/>
                <w:lang w:eastAsia="ja-JP"/>
              </w:rPr>
              <m:t>N</m:t>
            </m:r>
          </m:e>
          <m:sub>
            <m:r>
              <m:rPr>
                <m:sty m:val="bi"/>
              </m:rPr>
              <w:rPr>
                <w:rFonts w:ascii="Cambria Math" w:eastAsia="MS Mincho" w:hAnsi="Cambria Math"/>
                <w:lang w:eastAsia="ja-JP"/>
              </w:rPr>
              <m:t>PRB</m:t>
            </m:r>
          </m:sub>
          <m:sup>
            <m:r>
              <m:rPr>
                <m:sty m:val="bi"/>
              </m:rPr>
              <w:rPr>
                <w:rFonts w:ascii="Cambria Math" w:eastAsia="MS Mincho" w:hAnsi="Cambria Math"/>
                <w:lang w:eastAsia="ja-JP"/>
              </w:rPr>
              <m:t>SB</m:t>
            </m:r>
          </m:sup>
        </m:sSubSup>
      </m:oMath>
      <w:r w:rsidRPr="009A1CE3">
        <w:rPr>
          <w:rFonts w:eastAsiaTheme="minorEastAsia" w:hint="eastAsia"/>
          <w:b/>
          <w:i/>
          <w:lang w:eastAsia="zh-CN"/>
        </w:rPr>
        <w:t xml:space="preserve"> </w:t>
      </w:r>
      <w:r w:rsidRPr="009A1CE3">
        <w:rPr>
          <w:rFonts w:eastAsiaTheme="minorEastAsia"/>
          <w:b/>
          <w:i/>
          <w:lang w:eastAsia="zh-CN"/>
        </w:rPr>
        <w:t>should be supported.</w:t>
      </w:r>
    </w:p>
    <w:p w14:paraId="6570C077" w14:textId="56D9E11C" w:rsidR="004C6A75" w:rsidRPr="00AE7876" w:rsidRDefault="004C6A75" w:rsidP="004C6A75">
      <w:pPr>
        <w:rPr>
          <w:rFonts w:eastAsia="MS Mincho"/>
          <w:b/>
          <w:i/>
          <w:lang w:eastAsia="ja-JP"/>
        </w:rPr>
      </w:pPr>
      <w:r w:rsidRPr="00AE7876">
        <w:rPr>
          <w:b/>
          <w:i/>
          <w:color w:val="000000" w:themeColor="text1"/>
          <w:lang w:eastAsia="zh-CN"/>
        </w:rPr>
        <w:t xml:space="preserve">Proposal 3: </w:t>
      </w:r>
      <w:r w:rsidR="000003ED" w:rsidRPr="000003ED">
        <w:rPr>
          <w:b/>
          <w:i/>
          <w:color w:val="000000" w:themeColor="text1"/>
          <w:lang w:eastAsia="zh-CN"/>
        </w:rPr>
        <w:t>Support Alt 3 with applicable conditions of bitmap being absent for rank 1 and 2 PMI, whereas the bitmap(s) of indicating non-zero coefficients for corresponding layer(s) can be absent if additional field is reported by UE to inform specific layer</w:t>
      </w:r>
      <w:r w:rsidRPr="00AE7876">
        <w:rPr>
          <w:rFonts w:eastAsia="MS Mincho"/>
          <w:b/>
          <w:i/>
          <w:lang w:eastAsia="ja-JP"/>
        </w:rPr>
        <w:t>.</w:t>
      </w:r>
    </w:p>
    <w:p w14:paraId="6D5439A1" w14:textId="77777777" w:rsidR="004C6A75" w:rsidRDefault="004C6A75" w:rsidP="004C6A75">
      <w:pPr>
        <w:rPr>
          <w:b/>
          <w:i/>
          <w:lang w:eastAsia="zh-CN"/>
        </w:rPr>
      </w:pPr>
      <w:r w:rsidRPr="00AE7876">
        <w:rPr>
          <w:b/>
          <w:i/>
          <w:color w:val="000000" w:themeColor="text1"/>
          <w:lang w:eastAsia="zh-CN"/>
        </w:rPr>
        <w:t xml:space="preserve">Proposal 4: For </w:t>
      </w:r>
      <w:r>
        <w:rPr>
          <w:b/>
          <w:i/>
          <w:lang w:eastAsia="zh-CN"/>
        </w:rPr>
        <w:t xml:space="preserve">Rank 3~4 </w:t>
      </w:r>
      <w:r>
        <w:rPr>
          <w:b/>
          <w:i/>
          <w:color w:val="000000" w:themeColor="text1"/>
          <w:lang w:eastAsia="zh-CN"/>
        </w:rPr>
        <w:t>Rel-17 PS codebook</w:t>
      </w:r>
      <w:r w:rsidRPr="00AE7876">
        <w:rPr>
          <w:b/>
          <w:i/>
          <w:lang w:eastAsia="zh-CN"/>
        </w:rPr>
        <w:t>,</w:t>
      </w:r>
      <w:r>
        <w:rPr>
          <w:b/>
          <w:i/>
          <w:lang w:eastAsia="zh-CN"/>
        </w:rPr>
        <w:t xml:space="preserve"> support </w:t>
      </w:r>
      <w:r w:rsidRPr="00AE7876">
        <w:rPr>
          <w:b/>
          <w:i/>
          <w:lang w:eastAsia="zh-CN"/>
        </w:rPr>
        <w:t>layer</w:t>
      </w:r>
      <w:r>
        <w:rPr>
          <w:b/>
          <w:i/>
          <w:lang w:eastAsia="zh-CN"/>
        </w:rPr>
        <w:t>s</w:t>
      </w:r>
      <w:r w:rsidRPr="00AE7876">
        <w:rPr>
          <w:b/>
          <w:i/>
          <w:lang w:eastAsia="zh-CN"/>
        </w:rPr>
        <w:t xml:space="preserve"> 3</w:t>
      </w:r>
      <w:r>
        <w:rPr>
          <w:b/>
          <w:i/>
          <w:lang w:eastAsia="zh-CN"/>
        </w:rPr>
        <w:t xml:space="preserve"> and </w:t>
      </w:r>
      <w:r w:rsidRPr="00AE7876">
        <w:rPr>
          <w:b/>
          <w:i/>
          <w:lang w:eastAsia="zh-CN"/>
        </w:rPr>
        <w:t>4 layer-common</w:t>
      </w:r>
      <w:r>
        <w:rPr>
          <w:b/>
          <w:i/>
          <w:lang w:eastAsia="zh-CN"/>
        </w:rPr>
        <w:t xml:space="preserve"> for port-selection and FD basis subset selection. Moreover, port-selection and FD basis subset selection among</w:t>
      </w:r>
      <w:r w:rsidRPr="00840483">
        <w:rPr>
          <w:b/>
          <w:i/>
          <w:lang w:eastAsia="zh-CN"/>
        </w:rPr>
        <w:t xml:space="preserve"> layer</w:t>
      </w:r>
      <w:r>
        <w:rPr>
          <w:b/>
          <w:i/>
          <w:lang w:eastAsia="zh-CN"/>
        </w:rPr>
        <w:t>s</w:t>
      </w:r>
      <w:r w:rsidRPr="00840483">
        <w:rPr>
          <w:b/>
          <w:i/>
          <w:lang w:eastAsia="zh-CN"/>
        </w:rPr>
        <w:t xml:space="preserve"> 1</w:t>
      </w:r>
      <w:r>
        <w:rPr>
          <w:b/>
          <w:i/>
          <w:lang w:eastAsia="zh-CN"/>
        </w:rPr>
        <w:t>~2</w:t>
      </w:r>
      <w:r w:rsidRPr="00840483">
        <w:rPr>
          <w:b/>
          <w:i/>
          <w:lang w:eastAsia="zh-CN"/>
        </w:rPr>
        <w:t xml:space="preserve"> and layer</w:t>
      </w:r>
      <w:r>
        <w:rPr>
          <w:b/>
          <w:i/>
          <w:lang w:eastAsia="zh-CN"/>
        </w:rPr>
        <w:t>s</w:t>
      </w:r>
      <w:r w:rsidRPr="00840483">
        <w:rPr>
          <w:b/>
          <w:i/>
          <w:lang w:eastAsia="zh-CN"/>
        </w:rPr>
        <w:t xml:space="preserve"> </w:t>
      </w:r>
      <w:r>
        <w:rPr>
          <w:b/>
          <w:i/>
          <w:lang w:eastAsia="zh-CN"/>
        </w:rPr>
        <w:t xml:space="preserve">3~4 can be different.  </w:t>
      </w:r>
    </w:p>
    <w:p w14:paraId="3066A717" w14:textId="52A05CF6" w:rsidR="004C6A75" w:rsidRPr="00641373" w:rsidRDefault="004C6A75" w:rsidP="004C6A75">
      <w:pPr>
        <w:rPr>
          <w:b/>
          <w:lang w:eastAsia="zh-CN"/>
        </w:rPr>
      </w:pPr>
      <w:r w:rsidRPr="00381B7E">
        <w:rPr>
          <w:b/>
          <w:i/>
          <w:color w:val="000000" w:themeColor="text1"/>
          <w:lang w:eastAsia="zh-CN"/>
        </w:rPr>
        <w:t xml:space="preserve">Proposal </w:t>
      </w:r>
      <w:r>
        <w:rPr>
          <w:b/>
          <w:i/>
          <w:color w:val="000000" w:themeColor="text1"/>
          <w:lang w:eastAsia="zh-CN"/>
        </w:rPr>
        <w:t>5</w:t>
      </w:r>
      <w:r w:rsidRPr="00381B7E">
        <w:rPr>
          <w:b/>
          <w:i/>
          <w:color w:val="000000" w:themeColor="text1"/>
          <w:lang w:eastAsia="zh-CN"/>
        </w:rPr>
        <w:t>: For</w:t>
      </w:r>
      <w:r>
        <w:rPr>
          <w:b/>
          <w:i/>
          <w:lang w:eastAsia="zh-CN"/>
        </w:rPr>
        <w:t xml:space="preserve"> Rank 3~4</w:t>
      </w:r>
      <w:r w:rsidRPr="00381B7E">
        <w:rPr>
          <w:b/>
          <w:i/>
          <w:lang w:eastAsia="zh-CN"/>
        </w:rPr>
        <w:t>,</w:t>
      </w:r>
      <w:r>
        <w:rPr>
          <w:b/>
          <w:i/>
          <w:lang w:eastAsia="zh-CN"/>
        </w:rPr>
        <w:t xml:space="preserve"> support layer-specific bitmap for indicating non-zero coefficient selection of </w:t>
      </w:r>
      <w:r w:rsidR="00F51FE0">
        <w:rPr>
          <w:b/>
          <w:i/>
          <w:lang w:eastAsia="zh-CN"/>
        </w:rPr>
        <w:t>W</w:t>
      </w:r>
      <w:r w:rsidR="00F51FE0" w:rsidRPr="00AE7876">
        <w:rPr>
          <w:b/>
          <w:i/>
          <w:vertAlign w:val="subscript"/>
          <w:lang w:eastAsia="zh-CN"/>
        </w:rPr>
        <w:t>2</w:t>
      </w:r>
      <w:r w:rsidR="00F51FE0">
        <w:rPr>
          <w:b/>
          <w:i/>
          <w:lang w:eastAsia="zh-CN"/>
        </w:rPr>
        <w:t>,</w:t>
      </w:r>
      <w:r>
        <w:rPr>
          <w:b/>
          <w:i/>
          <w:lang w:eastAsia="zh-CN"/>
        </w:rPr>
        <w:t xml:space="preserve"> as rank 1~2. </w:t>
      </w:r>
    </w:p>
    <w:p w14:paraId="4EAE3B8B" w14:textId="77777777" w:rsidR="004C6A75" w:rsidRDefault="004C6A75" w:rsidP="004C6A75">
      <w:pPr>
        <w:rPr>
          <w:rFonts w:eastAsiaTheme="minorEastAsia"/>
          <w:b/>
          <w:i/>
          <w:lang w:eastAsia="zh-CN"/>
        </w:rPr>
      </w:pPr>
      <w:r w:rsidRPr="00381B7E">
        <w:rPr>
          <w:b/>
          <w:i/>
          <w:color w:val="000000" w:themeColor="text1"/>
          <w:lang w:eastAsia="zh-CN"/>
        </w:rPr>
        <w:t xml:space="preserve">Proposal </w:t>
      </w:r>
      <w:r>
        <w:rPr>
          <w:b/>
          <w:i/>
          <w:color w:val="000000" w:themeColor="text1"/>
          <w:lang w:eastAsia="zh-CN"/>
        </w:rPr>
        <w:t>6</w:t>
      </w:r>
      <w:r w:rsidRPr="00381B7E">
        <w:rPr>
          <w:b/>
          <w:i/>
          <w:color w:val="000000" w:themeColor="text1"/>
          <w:lang w:eastAsia="zh-CN"/>
        </w:rPr>
        <w:t xml:space="preserve">: </w:t>
      </w:r>
      <w:r>
        <w:rPr>
          <w:b/>
          <w:i/>
          <w:color w:val="000000" w:themeColor="text1"/>
          <w:lang w:eastAsia="zh-CN"/>
        </w:rPr>
        <w:t xml:space="preserve">For rank 3 and 4 Rel-17 PS codebook, support a pair of parameters of </w:t>
      </w:r>
      <m:oMath>
        <m:r>
          <m:rPr>
            <m:sty m:val="bi"/>
          </m:rPr>
          <w:rPr>
            <w:rFonts w:ascii="Cambria Math" w:eastAsiaTheme="minorEastAsia" w:hAnsi="Cambria Math"/>
            <w:lang w:eastAsia="zh-CN"/>
          </w:rPr>
          <m:t>(</m:t>
        </m:r>
        <m:sSub>
          <m:sSubPr>
            <m:ctrlPr>
              <w:rPr>
                <w:rFonts w:ascii="Cambria Math" w:eastAsiaTheme="minorEastAsia" w:hAnsi="Cambria Math"/>
                <w:b/>
                <w:lang w:eastAsia="zh-CN"/>
              </w:rPr>
            </m:ctrlPr>
          </m:sSubPr>
          <m:e>
            <m:r>
              <m:rPr>
                <m:sty m:val="b"/>
              </m:rPr>
              <w:rPr>
                <w:rFonts w:ascii="Cambria Math" w:eastAsiaTheme="minorEastAsia" w:hAnsi="Cambria Math"/>
                <w:lang w:eastAsia="zh-CN"/>
              </w:rPr>
              <m:t>β</m:t>
            </m:r>
          </m:e>
          <m:sub>
            <m:r>
              <m:rPr>
                <m:sty m:val="b"/>
              </m:rPr>
              <w:rPr>
                <w:rFonts w:ascii="Cambria Math" w:eastAsiaTheme="minorEastAsia" w:hAnsi="Cambria Math"/>
                <w:lang w:eastAsia="zh-CN"/>
              </w:rPr>
              <m:t>12</m:t>
            </m:r>
          </m:sub>
        </m:sSub>
        <m:r>
          <m:rPr>
            <m:sty m:val="b"/>
          </m:rPr>
          <w:rPr>
            <w:rFonts w:ascii="Cambria Math" w:eastAsiaTheme="minorEastAsia" w:hAnsi="Cambria Math"/>
            <w:lang w:eastAsia="zh-CN"/>
          </w:rPr>
          <m:t>,</m:t>
        </m:r>
        <m:sSub>
          <m:sSubPr>
            <m:ctrlPr>
              <w:rPr>
                <w:rFonts w:ascii="Cambria Math" w:eastAsiaTheme="minorEastAsia" w:hAnsi="Cambria Math"/>
                <w:b/>
                <w:lang w:eastAsia="zh-CN"/>
              </w:rPr>
            </m:ctrlPr>
          </m:sSubPr>
          <m:e>
            <m:r>
              <m:rPr>
                <m:sty m:val="b"/>
              </m:rPr>
              <w:rPr>
                <w:rFonts w:ascii="Cambria Math" w:eastAsiaTheme="minorEastAsia" w:hAnsi="Cambria Math"/>
                <w:lang w:eastAsia="zh-CN"/>
              </w:rPr>
              <m:t>β</m:t>
            </m:r>
          </m:e>
          <m:sub>
            <m:r>
              <m:rPr>
                <m:sty m:val="b"/>
              </m:rPr>
              <w:rPr>
                <w:rFonts w:ascii="Cambria Math" w:eastAsiaTheme="minorEastAsia" w:hAnsi="Cambria Math"/>
                <w:lang w:eastAsia="zh-CN"/>
              </w:rPr>
              <m:t>34</m:t>
            </m:r>
          </m:sub>
        </m:sSub>
        <m:r>
          <m:rPr>
            <m:sty m:val="bi"/>
          </m:rPr>
          <w:rPr>
            <w:rFonts w:ascii="Cambria Math" w:eastAsiaTheme="minorEastAsia" w:hAnsi="Cambria Math"/>
            <w:lang w:eastAsia="zh-CN"/>
          </w:rPr>
          <m:t>)</m:t>
        </m:r>
      </m:oMath>
      <w:r w:rsidRPr="00F15B6D">
        <w:rPr>
          <w:rFonts w:eastAsiaTheme="minorEastAsia"/>
          <w:b/>
          <w:i/>
          <w:lang w:eastAsia="zh-CN"/>
        </w:rPr>
        <w:t xml:space="preserve"> </w:t>
      </w:r>
      <w:r>
        <w:rPr>
          <w:rFonts w:eastAsiaTheme="minorEastAsia"/>
          <w:b/>
          <w:i/>
          <w:lang w:eastAsia="zh-CN"/>
        </w:rPr>
        <w:t xml:space="preserve">for indicating </w:t>
      </w:r>
      <w:r w:rsidRPr="00F251BD">
        <w:rPr>
          <w:rFonts w:eastAsiaTheme="minorEastAsia"/>
          <w:b/>
          <w:i/>
          <w:lang w:eastAsia="zh-CN"/>
        </w:rPr>
        <w:t>the maximum number of non-zero coefficients</w:t>
      </w:r>
      <w:r>
        <w:rPr>
          <w:rFonts w:eastAsiaTheme="minorEastAsia"/>
          <w:b/>
          <w:i/>
          <w:lang w:eastAsia="zh-CN"/>
        </w:rPr>
        <w:t xml:space="preserve"> to be applied to Ranks 1~2 and Ranks 3~4 respectively, with candidate values of </w:t>
      </w:r>
      <w:r w:rsidRPr="00AF0779">
        <w:rPr>
          <w:rFonts w:eastAsiaTheme="minorEastAsia"/>
          <w:b/>
          <w:i/>
          <w:lang w:eastAsia="zh-CN"/>
        </w:rPr>
        <w:t>(1/4, 1/8</w:t>
      </w:r>
      <m:oMath>
        <m:r>
          <m:rPr>
            <m:sty m:val="bi"/>
          </m:rPr>
          <w:rPr>
            <w:rFonts w:ascii="Cambria Math" w:eastAsiaTheme="minorEastAsia" w:hAnsi="Cambria Math"/>
            <w:lang w:eastAsia="zh-CN"/>
          </w:rPr>
          <m:t>)</m:t>
        </m:r>
      </m:oMath>
      <w:r w:rsidRPr="00AF0779">
        <w:rPr>
          <w:rFonts w:eastAsiaTheme="minorEastAsia"/>
          <w:b/>
          <w:i/>
          <w:lang w:eastAsia="zh-CN"/>
        </w:rPr>
        <w:t>, (1/2, 3/8</w:t>
      </w:r>
      <m:oMath>
        <m:r>
          <m:rPr>
            <m:sty m:val="bi"/>
          </m:rPr>
          <w:rPr>
            <w:rFonts w:ascii="Cambria Math" w:eastAsiaTheme="minorEastAsia" w:hAnsi="Cambria Math"/>
            <w:lang w:eastAsia="zh-CN"/>
          </w:rPr>
          <m:t>)</m:t>
        </m:r>
      </m:oMath>
      <w:r w:rsidRPr="00AF0779">
        <w:rPr>
          <w:rFonts w:eastAsiaTheme="minorEastAsia"/>
          <w:b/>
          <w:i/>
          <w:lang w:eastAsia="zh-CN"/>
        </w:rPr>
        <w:t>, (3/4, 5/8</w:t>
      </w:r>
      <m:oMath>
        <m:r>
          <m:rPr>
            <m:sty m:val="bi"/>
          </m:rPr>
          <w:rPr>
            <w:rFonts w:ascii="Cambria Math" w:eastAsiaTheme="minorEastAsia" w:hAnsi="Cambria Math"/>
            <w:lang w:eastAsia="zh-CN"/>
          </w:rPr>
          <m:t>)</m:t>
        </m:r>
      </m:oMath>
      <w:r w:rsidRPr="00AF0779">
        <w:rPr>
          <w:rFonts w:eastAsiaTheme="minorEastAsia"/>
          <w:b/>
          <w:i/>
          <w:lang w:eastAsia="zh-CN"/>
        </w:rPr>
        <w:t xml:space="preserve"> and (1, 7/8</w:t>
      </w:r>
      <m:oMath>
        <m:r>
          <m:rPr>
            <m:sty m:val="bi"/>
          </m:rPr>
          <w:rPr>
            <w:rFonts w:ascii="Cambria Math" w:eastAsiaTheme="minorEastAsia" w:hAnsi="Cambria Math"/>
            <w:lang w:eastAsia="zh-CN"/>
          </w:rPr>
          <m:t>)</m:t>
        </m:r>
      </m:oMath>
      <w:r w:rsidRPr="007310A7">
        <w:rPr>
          <w:rFonts w:eastAsiaTheme="minorEastAsia"/>
          <w:b/>
          <w:i/>
          <w:lang w:eastAsia="zh-CN"/>
        </w:rPr>
        <w:t>.</w:t>
      </w:r>
    </w:p>
    <w:p w14:paraId="62CD4630" w14:textId="77777777" w:rsidR="004C6A75" w:rsidRDefault="004C6A75" w:rsidP="004C6A75">
      <w:pPr>
        <w:rPr>
          <w:b/>
          <w:i/>
          <w:lang w:eastAsia="zh-CN"/>
        </w:rPr>
      </w:pPr>
      <w:r w:rsidRPr="00381B7E">
        <w:rPr>
          <w:b/>
          <w:i/>
          <w:color w:val="000000" w:themeColor="text1"/>
          <w:lang w:eastAsia="zh-CN"/>
        </w:rPr>
        <w:t xml:space="preserve">Proposal </w:t>
      </w:r>
      <w:r>
        <w:rPr>
          <w:b/>
          <w:i/>
          <w:color w:val="000000" w:themeColor="text1"/>
          <w:lang w:eastAsia="zh-CN"/>
        </w:rPr>
        <w:t>7</w:t>
      </w:r>
      <w:r w:rsidRPr="00381B7E">
        <w:rPr>
          <w:b/>
          <w:i/>
          <w:color w:val="000000" w:themeColor="text1"/>
          <w:lang w:eastAsia="zh-CN"/>
        </w:rPr>
        <w:t>:</w:t>
      </w:r>
      <w:r w:rsidRPr="00381B7E">
        <w:rPr>
          <w:b/>
          <w:i/>
          <w:lang w:eastAsia="zh-CN"/>
        </w:rPr>
        <w:t xml:space="preserve"> </w:t>
      </w:r>
      <w:r>
        <w:rPr>
          <w:b/>
          <w:i/>
          <w:lang w:eastAsia="zh-CN"/>
        </w:rPr>
        <w:t xml:space="preserve">For </w:t>
      </w:r>
      <w:r w:rsidRPr="00381B7E">
        <w:rPr>
          <w:b/>
          <w:i/>
          <w:lang w:eastAsia="zh-CN"/>
        </w:rPr>
        <w:t xml:space="preserve">parameter </w:t>
      </w:r>
      <w:r w:rsidRPr="00DF664A">
        <w:rPr>
          <w:b/>
          <w:i/>
          <w:lang w:eastAsia="zh-CN"/>
        </w:rPr>
        <w:t>combinations</w:t>
      </w:r>
      <w:r w:rsidRPr="00381B7E">
        <w:rPr>
          <w:b/>
          <w:i/>
          <w:lang w:eastAsia="zh-CN"/>
        </w:rPr>
        <w:t xml:space="preserve"> </w:t>
      </w:r>
      <w:r>
        <w:rPr>
          <w:b/>
          <w:i/>
          <w:lang w:eastAsia="zh-CN"/>
        </w:rPr>
        <w:t xml:space="preserve">of </w:t>
      </w:r>
      <w:r w:rsidRPr="00381B7E">
        <w:rPr>
          <w:b/>
          <w:i/>
          <w:lang w:eastAsia="zh-CN"/>
        </w:rPr>
        <w:t xml:space="preserve">(alpha, </w:t>
      </w:r>
      <m:oMath>
        <m:sSub>
          <m:sSubPr>
            <m:ctrlPr>
              <w:rPr>
                <w:rFonts w:ascii="Cambria Math" w:hAnsi="Cambria Math"/>
                <w:b/>
                <w:i/>
                <w:lang w:eastAsia="zh-CN"/>
              </w:rPr>
            </m:ctrlPr>
          </m:sSubPr>
          <m:e>
            <m:r>
              <m:rPr>
                <m:sty m:val="bi"/>
              </m:rPr>
              <w:rPr>
                <w:rFonts w:ascii="Cambria Math" w:hAnsi="Cambria Math"/>
                <w:lang w:eastAsia="zh-CN"/>
              </w:rPr>
              <m:t>M</m:t>
            </m:r>
          </m:e>
          <m:sub>
            <m:r>
              <m:rPr>
                <m:sty m:val="bi"/>
              </m:rPr>
              <w:rPr>
                <w:rFonts w:ascii="Cambria Math" w:hAnsi="Cambria Math"/>
                <w:lang w:eastAsia="zh-CN"/>
              </w:rPr>
              <m:t>v</m:t>
            </m:r>
          </m:sub>
        </m:sSub>
      </m:oMath>
      <w:r w:rsidRPr="00381B7E">
        <w:rPr>
          <w:b/>
          <w:i/>
          <w:lang w:eastAsia="zh-CN"/>
        </w:rPr>
        <w:t>),</w:t>
      </w:r>
      <w:r w:rsidRPr="007429D0">
        <w:rPr>
          <w:b/>
          <w:i/>
          <w:lang w:eastAsia="zh-CN"/>
        </w:rPr>
        <w:t xml:space="preserve"> </w:t>
      </w:r>
      <w:r>
        <w:rPr>
          <w:b/>
          <w:i/>
          <w:lang w:eastAsia="zh-CN"/>
        </w:rPr>
        <w:t>{</w:t>
      </w:r>
      <w:r w:rsidRPr="00381B7E">
        <w:rPr>
          <w:b/>
          <w:i/>
          <w:lang w:eastAsia="zh-CN"/>
        </w:rPr>
        <w:t>alpha</w:t>
      </w:r>
      <w:r>
        <w:rPr>
          <w:b/>
          <w:i/>
          <w:lang w:eastAsia="zh-CN"/>
        </w:rPr>
        <w:t xml:space="preserve"> = 0.5</w:t>
      </w:r>
      <w:r w:rsidRPr="00381B7E">
        <w:rPr>
          <w:b/>
          <w:i/>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M</m:t>
            </m:r>
          </m:e>
          <m:sub>
            <m:r>
              <m:rPr>
                <m:sty m:val="bi"/>
              </m:rPr>
              <w:rPr>
                <w:rFonts w:ascii="Cambria Math" w:hAnsi="Cambria Math"/>
                <w:lang w:eastAsia="zh-CN"/>
              </w:rPr>
              <m:t>v</m:t>
            </m:r>
          </m:sub>
        </m:sSub>
      </m:oMath>
      <w:r>
        <w:rPr>
          <w:rFonts w:hint="eastAsia"/>
          <w:b/>
          <w:i/>
          <w:lang w:eastAsia="zh-CN"/>
        </w:rPr>
        <w:t>=</w:t>
      </w:r>
      <w:r>
        <w:rPr>
          <w:b/>
          <w:i/>
          <w:lang w:eastAsia="zh-CN"/>
        </w:rPr>
        <w:t xml:space="preserve">1}, </w:t>
      </w:r>
      <w:r w:rsidRPr="00641373">
        <w:rPr>
          <w:b/>
          <w:i/>
          <w:lang w:eastAsia="zh-CN"/>
        </w:rPr>
        <w:t xml:space="preserve"> </w:t>
      </w:r>
      <w:r>
        <w:rPr>
          <w:b/>
          <w:i/>
          <w:lang w:eastAsia="zh-CN"/>
        </w:rPr>
        <w:t>{</w:t>
      </w:r>
      <w:r w:rsidRPr="00381B7E">
        <w:rPr>
          <w:b/>
          <w:i/>
          <w:lang w:eastAsia="zh-CN"/>
        </w:rPr>
        <w:t>alpha</w:t>
      </w:r>
      <w:r>
        <w:rPr>
          <w:b/>
          <w:i/>
          <w:lang w:eastAsia="zh-CN"/>
        </w:rPr>
        <w:t xml:space="preserve"> = 1</w:t>
      </w:r>
      <w:r w:rsidRPr="00381B7E">
        <w:rPr>
          <w:b/>
          <w:i/>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M</m:t>
            </m:r>
          </m:e>
          <m:sub>
            <m:r>
              <m:rPr>
                <m:sty m:val="bi"/>
              </m:rPr>
              <w:rPr>
                <w:rFonts w:ascii="Cambria Math" w:hAnsi="Cambria Math"/>
                <w:lang w:eastAsia="zh-CN"/>
              </w:rPr>
              <m:t>v</m:t>
            </m:r>
          </m:sub>
        </m:sSub>
      </m:oMath>
      <w:r>
        <w:rPr>
          <w:rFonts w:hint="eastAsia"/>
          <w:b/>
          <w:i/>
          <w:lang w:eastAsia="zh-CN"/>
        </w:rPr>
        <w:t>=</w:t>
      </w:r>
      <w:r>
        <w:rPr>
          <w:b/>
          <w:i/>
          <w:lang w:eastAsia="zh-CN"/>
        </w:rPr>
        <w:t>1} and {</w:t>
      </w:r>
      <w:r w:rsidRPr="00381B7E">
        <w:rPr>
          <w:b/>
          <w:i/>
          <w:lang w:eastAsia="zh-CN"/>
        </w:rPr>
        <w:t>alpha</w:t>
      </w:r>
      <w:r>
        <w:rPr>
          <w:b/>
          <w:i/>
          <w:lang w:eastAsia="zh-CN"/>
        </w:rPr>
        <w:t xml:space="preserve"> = 1</w:t>
      </w:r>
      <w:r w:rsidRPr="00381B7E">
        <w:rPr>
          <w:b/>
          <w:i/>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M</m:t>
            </m:r>
          </m:e>
          <m:sub>
            <m:r>
              <m:rPr>
                <m:sty m:val="bi"/>
              </m:rPr>
              <w:rPr>
                <w:rFonts w:ascii="Cambria Math" w:hAnsi="Cambria Math"/>
                <w:lang w:eastAsia="zh-CN"/>
              </w:rPr>
              <m:t>v</m:t>
            </m:r>
          </m:sub>
        </m:sSub>
      </m:oMath>
      <w:r>
        <w:rPr>
          <w:rFonts w:hint="eastAsia"/>
          <w:b/>
          <w:i/>
          <w:lang w:eastAsia="zh-CN"/>
        </w:rPr>
        <w:t>=</w:t>
      </w:r>
      <w:r>
        <w:rPr>
          <w:b/>
          <w:i/>
          <w:lang w:eastAsia="zh-CN"/>
        </w:rPr>
        <w:t>2} are preferred.</w:t>
      </w:r>
    </w:p>
    <w:p w14:paraId="089AEDA2" w14:textId="77777777" w:rsidR="004C6A75" w:rsidRDefault="004C6A75" w:rsidP="004C6A75">
      <w:pPr>
        <w:rPr>
          <w:b/>
          <w:i/>
          <w:lang w:eastAsia="zh-CN"/>
        </w:rPr>
      </w:pPr>
      <w:r w:rsidRPr="00381B7E">
        <w:rPr>
          <w:b/>
          <w:i/>
          <w:color w:val="000000" w:themeColor="text1"/>
          <w:lang w:eastAsia="zh-CN"/>
        </w:rPr>
        <w:t xml:space="preserve">Proposal </w:t>
      </w:r>
      <w:r>
        <w:rPr>
          <w:b/>
          <w:i/>
          <w:color w:val="000000" w:themeColor="text1"/>
          <w:lang w:eastAsia="zh-CN"/>
        </w:rPr>
        <w:t>8</w:t>
      </w:r>
      <w:r w:rsidRPr="00381B7E">
        <w:rPr>
          <w:b/>
          <w:i/>
          <w:color w:val="000000" w:themeColor="text1"/>
          <w:lang w:eastAsia="zh-CN"/>
        </w:rPr>
        <w:t>:</w:t>
      </w:r>
      <w:r w:rsidRPr="00381B7E">
        <w:rPr>
          <w:b/>
          <w:i/>
          <w:lang w:eastAsia="zh-CN"/>
        </w:rPr>
        <w:t xml:space="preserve"> </w:t>
      </w:r>
      <w:r>
        <w:rPr>
          <w:b/>
          <w:i/>
          <w:lang w:eastAsia="zh-CN"/>
        </w:rPr>
        <w:t xml:space="preserve">For </w:t>
      </w:r>
      <w:r w:rsidRPr="00381B7E">
        <w:rPr>
          <w:b/>
          <w:i/>
          <w:lang w:eastAsia="zh-CN"/>
        </w:rPr>
        <w:t xml:space="preserve">parameter combinations (alpha, </w:t>
      </w:r>
      <m:oMath>
        <m:sSub>
          <m:sSubPr>
            <m:ctrlPr>
              <w:rPr>
                <w:rFonts w:ascii="Cambria Math" w:hAnsi="Cambria Math"/>
                <w:b/>
                <w:i/>
                <w:lang w:eastAsia="zh-CN"/>
              </w:rPr>
            </m:ctrlPr>
          </m:sSubPr>
          <m:e>
            <m:r>
              <m:rPr>
                <m:sty m:val="bi"/>
              </m:rPr>
              <w:rPr>
                <w:rFonts w:ascii="Cambria Math" w:hAnsi="Cambria Math"/>
                <w:lang w:eastAsia="zh-CN"/>
              </w:rPr>
              <m:t>M</m:t>
            </m:r>
          </m:e>
          <m:sub>
            <m:r>
              <m:rPr>
                <m:sty m:val="bi"/>
              </m:rPr>
              <w:rPr>
                <w:rFonts w:ascii="Cambria Math" w:hAnsi="Cambria Math"/>
                <w:lang w:eastAsia="zh-CN"/>
              </w:rPr>
              <m:t>v</m:t>
            </m:r>
          </m:sub>
        </m:sSub>
      </m:oMath>
      <w:r w:rsidRPr="00381B7E">
        <w:rPr>
          <w:b/>
          <w:i/>
          <w:lang w:eastAsia="zh-CN"/>
        </w:rPr>
        <w:t>, beta),</w:t>
      </w:r>
      <w:r w:rsidRPr="007429D0">
        <w:rPr>
          <w:b/>
          <w:i/>
          <w:lang w:eastAsia="zh-CN"/>
        </w:rPr>
        <w:t xml:space="preserve"> </w:t>
      </w:r>
      <w:r>
        <w:rPr>
          <w:b/>
          <w:i/>
          <w:lang w:eastAsia="zh-CN"/>
        </w:rPr>
        <w:t>following 8 parameter combinations are preferred.</w:t>
      </w:r>
    </w:p>
    <w:tbl>
      <w:tblPr>
        <w:tblStyle w:val="ac"/>
        <w:tblW w:w="0" w:type="auto"/>
        <w:jc w:val="center"/>
        <w:tblLook w:val="04A0" w:firstRow="1" w:lastRow="0" w:firstColumn="1" w:lastColumn="0" w:noHBand="0" w:noVBand="1"/>
      </w:tblPr>
      <w:tblGrid>
        <w:gridCol w:w="2013"/>
        <w:gridCol w:w="1183"/>
        <w:gridCol w:w="1183"/>
        <w:gridCol w:w="1570"/>
        <w:gridCol w:w="1559"/>
      </w:tblGrid>
      <w:tr w:rsidR="004C6A75" w:rsidRPr="008F6FFB" w14:paraId="31A42A5D" w14:textId="77777777" w:rsidTr="004C6A75">
        <w:trPr>
          <w:trHeight w:val="476"/>
          <w:jc w:val="center"/>
        </w:trPr>
        <w:tc>
          <w:tcPr>
            <w:tcW w:w="2013" w:type="dxa"/>
          </w:tcPr>
          <w:p w14:paraId="3A9B2144" w14:textId="77777777" w:rsidR="004C6A75" w:rsidRPr="004C62E5" w:rsidRDefault="004C6A75" w:rsidP="004C6A75">
            <w:pPr>
              <w:jc w:val="center"/>
              <w:rPr>
                <w:color w:val="000000" w:themeColor="text1"/>
                <w:szCs w:val="20"/>
                <w:lang w:eastAsia="zh-CN"/>
              </w:rPr>
            </w:pPr>
            <w:r>
              <w:rPr>
                <w:rFonts w:eastAsia="Calibri"/>
                <w:i/>
                <w:color w:val="000000"/>
                <w:lang w:eastAsia="en-GB"/>
              </w:rPr>
              <w:t>p</w:t>
            </w:r>
            <w:r w:rsidRPr="00B00863">
              <w:rPr>
                <w:rFonts w:eastAsia="Calibri"/>
                <w:i/>
                <w:color w:val="000000"/>
                <w:lang w:eastAsia="en-GB"/>
              </w:rPr>
              <w:t>aramCombination</w:t>
            </w:r>
            <w:r>
              <w:rPr>
                <w:rFonts w:eastAsia="Calibri"/>
                <w:i/>
                <w:color w:val="000000"/>
                <w:lang w:eastAsia="en-GB"/>
              </w:rPr>
              <w:t>-r17</w:t>
            </w:r>
          </w:p>
        </w:tc>
        <w:tc>
          <w:tcPr>
            <w:tcW w:w="1183" w:type="dxa"/>
          </w:tcPr>
          <w:p w14:paraId="6C57F721" w14:textId="77777777" w:rsidR="004C6A75" w:rsidRDefault="004C6A75" w:rsidP="004C6A75">
            <w:pPr>
              <w:pStyle w:val="af4"/>
              <w:spacing w:before="0" w:beforeAutospacing="0" w:after="0" w:afterAutospacing="0"/>
              <w:jc w:val="center"/>
              <w:rPr>
                <w:rFonts w:ascii="Times New Roman" w:hAnsi="Times New Roman" w:cs="Times New Roman"/>
                <w:color w:val="000000" w:themeColor="text1"/>
                <w:sz w:val="22"/>
                <w:szCs w:val="22"/>
              </w:rPr>
            </w:pPr>
            <m:oMathPara>
              <m:oMath>
                <m:r>
                  <m:rPr>
                    <m:sty m:val="bi"/>
                  </m:rPr>
                  <w:rPr>
                    <w:rFonts w:ascii="Cambria Math" w:hAnsi="Cambria Math"/>
                    <w:color w:val="000000" w:themeColor="text1"/>
                    <w:sz w:val="22"/>
                  </w:rPr>
                  <m:t>α</m:t>
                </m:r>
              </m:oMath>
            </m:oMathPara>
          </w:p>
        </w:tc>
        <w:tc>
          <w:tcPr>
            <w:tcW w:w="1183" w:type="dxa"/>
          </w:tcPr>
          <w:p w14:paraId="05B0AD7F" w14:textId="77777777" w:rsidR="004C6A75" w:rsidRPr="008F6FFB" w:rsidRDefault="00A70264" w:rsidP="004C6A75">
            <w:pPr>
              <w:pStyle w:val="af4"/>
              <w:spacing w:before="0" w:beforeAutospacing="0" w:after="0" w:afterAutospacing="0"/>
              <w:jc w:val="center"/>
              <w:rPr>
                <w:rFonts w:ascii="黑体" w:eastAsia="黑体" w:hAnsi="Calibri" w:cs="Times New Roman"/>
                <w:b/>
                <w:bCs/>
                <w:iCs/>
                <w:color w:val="000000" w:themeColor="text1"/>
                <w:kern w:val="24"/>
                <w:sz w:val="22"/>
                <w:szCs w:val="36"/>
              </w:rPr>
            </w:pPr>
            <m:oMathPara>
              <m:oMath>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M</m:t>
                    </m:r>
                  </m:e>
                  <m:sub>
                    <m:r>
                      <w:rPr>
                        <w:rFonts w:ascii="Cambria Math" w:hAnsi="Cambria Math"/>
                        <w:color w:val="000000" w:themeColor="text1"/>
                        <w:sz w:val="22"/>
                        <w:szCs w:val="22"/>
                      </w:rPr>
                      <m:t>v</m:t>
                    </m:r>
                  </m:sub>
                </m:sSub>
              </m:oMath>
            </m:oMathPara>
          </w:p>
        </w:tc>
        <w:tc>
          <w:tcPr>
            <w:tcW w:w="1570" w:type="dxa"/>
          </w:tcPr>
          <w:p w14:paraId="65FC8207" w14:textId="77777777" w:rsidR="004C6A75" w:rsidRPr="00381B7E" w:rsidRDefault="004C6A75" w:rsidP="004C6A75">
            <w:pPr>
              <w:pStyle w:val="af4"/>
              <w:spacing w:before="0" w:beforeAutospacing="0" w:after="0" w:afterAutospacing="0"/>
              <w:jc w:val="center"/>
              <w:rPr>
                <w:rFonts w:ascii="Arial" w:hAnsi="Arial" w:cs="Arial"/>
                <w:b/>
                <w:color w:val="000000" w:themeColor="text1"/>
                <w:kern w:val="24"/>
                <w:sz w:val="22"/>
                <w:szCs w:val="36"/>
              </w:rPr>
            </w:pPr>
            <m:oMathPara>
              <m:oMathParaPr>
                <m:jc m:val="centerGroup"/>
              </m:oMathParaPr>
              <m:oMath>
                <m:r>
                  <m:rPr>
                    <m:sty m:val="bi"/>
                  </m:rPr>
                  <w:rPr>
                    <w:rFonts w:ascii="Cambria Math" w:hAnsi="Cambria Math" w:cs="Arial"/>
                    <w:color w:val="000000" w:themeColor="text1"/>
                    <w:kern w:val="24"/>
                    <w:sz w:val="22"/>
                    <w:szCs w:val="36"/>
                  </w:rPr>
                  <m:t>β</m:t>
                </m:r>
              </m:oMath>
            </m:oMathPara>
          </w:p>
          <w:p w14:paraId="23153CC8" w14:textId="77777777" w:rsidR="004C6A75" w:rsidRPr="00381B7E" w:rsidRDefault="004C6A75" w:rsidP="004C6A75">
            <w:pPr>
              <w:pStyle w:val="af4"/>
              <w:spacing w:before="0" w:beforeAutospacing="0" w:after="0" w:afterAutospacing="0"/>
              <w:jc w:val="center"/>
              <w:rPr>
                <w:rFonts w:ascii="Arial" w:hAnsi="Arial" w:cs="Arial"/>
                <w:color w:val="000000" w:themeColor="text1"/>
                <w:sz w:val="22"/>
                <w:szCs w:val="36"/>
              </w:rPr>
            </w:pPr>
            <w:r w:rsidRPr="00381B7E">
              <w:rPr>
                <w:rFonts w:ascii="Arial" w:hAnsi="Arial" w:cs="Arial"/>
                <w:color w:val="000000" w:themeColor="text1"/>
                <w:kern w:val="24"/>
                <w:sz w:val="18"/>
                <w:szCs w:val="36"/>
              </w:rPr>
              <w:t>For Rank 1~2</w:t>
            </w:r>
          </w:p>
        </w:tc>
        <w:tc>
          <w:tcPr>
            <w:tcW w:w="1559" w:type="dxa"/>
          </w:tcPr>
          <w:p w14:paraId="00C99043" w14:textId="77777777" w:rsidR="004C6A75" w:rsidRPr="00381B7E" w:rsidRDefault="004C6A75" w:rsidP="004C6A75">
            <w:pPr>
              <w:pStyle w:val="af4"/>
              <w:spacing w:before="0" w:beforeAutospacing="0" w:after="0" w:afterAutospacing="0"/>
              <w:jc w:val="center"/>
              <w:rPr>
                <w:rFonts w:ascii="Times New Roman" w:hAnsi="Times New Roman" w:cs="Times New Roman"/>
                <w:b/>
                <w:color w:val="000000" w:themeColor="text1"/>
                <w:kern w:val="24"/>
                <w:sz w:val="22"/>
                <w:szCs w:val="36"/>
              </w:rPr>
            </w:pPr>
            <m:oMathPara>
              <m:oMath>
                <m:r>
                  <m:rPr>
                    <m:sty m:val="bi"/>
                  </m:rPr>
                  <w:rPr>
                    <w:rFonts w:ascii="Cambria Math" w:hAnsi="Cambria Math" w:cs="Arial"/>
                    <w:color w:val="000000" w:themeColor="text1"/>
                    <w:kern w:val="24"/>
                    <w:sz w:val="22"/>
                    <w:szCs w:val="36"/>
                  </w:rPr>
                  <m:t>β</m:t>
                </m:r>
              </m:oMath>
            </m:oMathPara>
          </w:p>
          <w:p w14:paraId="4FB01861" w14:textId="77777777" w:rsidR="004C6A75" w:rsidRDefault="004C6A75" w:rsidP="004C6A75">
            <w:pPr>
              <w:pStyle w:val="af4"/>
              <w:spacing w:before="0" w:beforeAutospacing="0" w:after="0" w:afterAutospacing="0"/>
              <w:jc w:val="center"/>
              <w:rPr>
                <w:rFonts w:ascii="Times New Roman" w:hAnsi="Times New Roman" w:cs="Times New Roman"/>
                <w:b/>
                <w:color w:val="000000" w:themeColor="text1"/>
                <w:kern w:val="24"/>
                <w:sz w:val="22"/>
                <w:szCs w:val="36"/>
              </w:rPr>
            </w:pPr>
            <w:r w:rsidRPr="00381B7E">
              <w:rPr>
                <w:rFonts w:ascii="Arial" w:hAnsi="Arial" w:cs="Arial"/>
                <w:color w:val="000000" w:themeColor="text1"/>
                <w:kern w:val="24"/>
                <w:sz w:val="18"/>
                <w:szCs w:val="36"/>
              </w:rPr>
              <w:t>For</w:t>
            </w:r>
            <w:r>
              <w:rPr>
                <w:rFonts w:ascii="Arial" w:hAnsi="Arial" w:cs="Arial"/>
                <w:color w:val="000000" w:themeColor="text1"/>
                <w:kern w:val="24"/>
                <w:sz w:val="18"/>
                <w:szCs w:val="36"/>
              </w:rPr>
              <w:t xml:space="preserve"> Rank 3</w:t>
            </w:r>
            <w:r w:rsidRPr="00381B7E">
              <w:rPr>
                <w:rFonts w:ascii="Arial" w:hAnsi="Arial" w:cs="Arial"/>
                <w:color w:val="000000" w:themeColor="text1"/>
                <w:kern w:val="24"/>
                <w:sz w:val="18"/>
                <w:szCs w:val="36"/>
              </w:rPr>
              <w:t>~</w:t>
            </w:r>
            <w:r>
              <w:rPr>
                <w:rFonts w:ascii="Arial" w:hAnsi="Arial" w:cs="Arial"/>
                <w:color w:val="000000" w:themeColor="text1"/>
                <w:kern w:val="24"/>
                <w:sz w:val="18"/>
                <w:szCs w:val="36"/>
              </w:rPr>
              <w:t>4</w:t>
            </w:r>
          </w:p>
        </w:tc>
      </w:tr>
      <w:tr w:rsidR="004C6A75" w:rsidRPr="00640C7E" w14:paraId="745605D3" w14:textId="77777777" w:rsidTr="004C6A75">
        <w:trPr>
          <w:jc w:val="center"/>
        </w:trPr>
        <w:tc>
          <w:tcPr>
            <w:tcW w:w="2013" w:type="dxa"/>
          </w:tcPr>
          <w:p w14:paraId="01FA1106" w14:textId="77777777" w:rsidR="004C6A75" w:rsidRPr="004C62E5" w:rsidRDefault="004C6A75" w:rsidP="004C6A75">
            <w:pPr>
              <w:pStyle w:val="af4"/>
              <w:spacing w:before="0" w:beforeAutospacing="0" w:after="0" w:afterAutospacing="0"/>
              <w:jc w:val="center"/>
              <w:rPr>
                <w:rFonts w:ascii="Arial" w:hAnsi="Arial" w:cs="Arial"/>
                <w:color w:val="000000" w:themeColor="text1"/>
                <w:sz w:val="22"/>
                <w:szCs w:val="36"/>
              </w:rPr>
            </w:pPr>
            <w:r>
              <w:rPr>
                <w:rFonts w:ascii="Arial" w:hAnsi="Arial" w:cs="Arial"/>
                <w:color w:val="000000" w:themeColor="text1"/>
                <w:kern w:val="24"/>
                <w:sz w:val="22"/>
                <w:szCs w:val="36"/>
              </w:rPr>
              <w:t>1</w:t>
            </w:r>
          </w:p>
        </w:tc>
        <w:tc>
          <w:tcPr>
            <w:tcW w:w="1183" w:type="dxa"/>
          </w:tcPr>
          <w:p w14:paraId="716BC17C" w14:textId="77777777" w:rsidR="004C6A75" w:rsidRDefault="004C6A75" w:rsidP="004C6A75">
            <w:pPr>
              <w:pStyle w:val="af4"/>
              <w:spacing w:before="0" w:beforeAutospacing="0" w:after="0" w:afterAutospacing="0"/>
              <w:jc w:val="center"/>
              <w:rPr>
                <w:rFonts w:ascii="Arial" w:hAnsi="Arial" w:cs="Arial"/>
                <w:color w:val="000000" w:themeColor="text1"/>
                <w:kern w:val="24"/>
                <w:sz w:val="22"/>
                <w:szCs w:val="36"/>
              </w:rPr>
            </w:pPr>
            <w:r>
              <w:rPr>
                <w:rFonts w:ascii="Arial" w:hAnsi="Arial" w:cs="Arial"/>
                <w:color w:val="000000" w:themeColor="text1"/>
                <w:kern w:val="24"/>
                <w:sz w:val="22"/>
                <w:szCs w:val="36"/>
              </w:rPr>
              <w:t>0.5</w:t>
            </w:r>
          </w:p>
        </w:tc>
        <w:tc>
          <w:tcPr>
            <w:tcW w:w="1183" w:type="dxa"/>
          </w:tcPr>
          <w:p w14:paraId="4DEA95A1" w14:textId="77777777" w:rsidR="004C6A75" w:rsidRPr="00640C7E" w:rsidRDefault="004C6A75" w:rsidP="004C6A75">
            <w:pPr>
              <w:pStyle w:val="af4"/>
              <w:spacing w:before="0" w:beforeAutospacing="0" w:after="0" w:afterAutospacing="0"/>
              <w:jc w:val="center"/>
              <w:rPr>
                <w:rFonts w:ascii="Arial" w:hAnsi="Arial" w:cs="Arial"/>
                <w:color w:val="000000" w:themeColor="text1"/>
                <w:kern w:val="24"/>
                <w:sz w:val="22"/>
                <w:szCs w:val="36"/>
              </w:rPr>
            </w:pPr>
            <w:r>
              <w:rPr>
                <w:rFonts w:ascii="Arial" w:hAnsi="Arial" w:cs="Arial"/>
                <w:color w:val="000000" w:themeColor="text1"/>
                <w:kern w:val="24"/>
                <w:sz w:val="22"/>
                <w:szCs w:val="36"/>
              </w:rPr>
              <w:t>1</w:t>
            </w:r>
          </w:p>
        </w:tc>
        <w:tc>
          <w:tcPr>
            <w:tcW w:w="1570" w:type="dxa"/>
          </w:tcPr>
          <w:p w14:paraId="3B7B1B54" w14:textId="77777777" w:rsidR="004C6A75" w:rsidRPr="00640C7E" w:rsidRDefault="004C6A75" w:rsidP="004C6A75">
            <w:pPr>
              <w:pStyle w:val="af4"/>
              <w:spacing w:before="0" w:beforeAutospacing="0" w:after="0" w:afterAutospacing="0"/>
              <w:jc w:val="center"/>
              <w:rPr>
                <w:rFonts w:ascii="Arial" w:hAnsi="Arial" w:cs="Arial"/>
                <w:color w:val="000000" w:themeColor="text1"/>
                <w:sz w:val="22"/>
                <w:szCs w:val="36"/>
              </w:rPr>
            </w:pPr>
            <w:r>
              <w:rPr>
                <w:rFonts w:ascii="Arial" w:hAnsi="Arial" w:cs="Arial" w:hint="eastAsia"/>
                <w:color w:val="000000" w:themeColor="text1"/>
                <w:kern w:val="24"/>
                <w:sz w:val="22"/>
                <w:szCs w:val="36"/>
              </w:rPr>
              <w:t>0</w:t>
            </w:r>
            <w:r>
              <w:rPr>
                <w:rFonts w:ascii="Arial" w:hAnsi="Arial" w:cs="Arial"/>
                <w:color w:val="000000" w:themeColor="text1"/>
                <w:kern w:val="24"/>
                <w:sz w:val="22"/>
                <w:szCs w:val="36"/>
              </w:rPr>
              <w:t>.25</w:t>
            </w:r>
          </w:p>
        </w:tc>
        <w:tc>
          <w:tcPr>
            <w:tcW w:w="1559" w:type="dxa"/>
          </w:tcPr>
          <w:p w14:paraId="7CD4372F" w14:textId="77777777" w:rsidR="004C6A75" w:rsidRDefault="004C6A75" w:rsidP="004C6A75">
            <w:pPr>
              <w:pStyle w:val="af4"/>
              <w:spacing w:before="0" w:beforeAutospacing="0" w:after="0" w:afterAutospacing="0"/>
              <w:jc w:val="center"/>
              <w:rPr>
                <w:rFonts w:ascii="Arial" w:hAnsi="Arial" w:cs="Arial"/>
                <w:color w:val="000000" w:themeColor="text1"/>
                <w:kern w:val="24"/>
                <w:sz w:val="22"/>
                <w:szCs w:val="36"/>
              </w:rPr>
            </w:pPr>
            <w:r>
              <w:rPr>
                <w:rFonts w:ascii="Arial" w:hAnsi="Arial" w:cs="Arial" w:hint="eastAsia"/>
                <w:color w:val="000000" w:themeColor="text1"/>
                <w:kern w:val="24"/>
                <w:sz w:val="22"/>
                <w:szCs w:val="36"/>
              </w:rPr>
              <w:t>0</w:t>
            </w:r>
            <w:r>
              <w:rPr>
                <w:rFonts w:ascii="Arial" w:hAnsi="Arial" w:cs="Arial"/>
                <w:color w:val="000000" w:themeColor="text1"/>
                <w:kern w:val="24"/>
                <w:sz w:val="22"/>
                <w:szCs w:val="36"/>
              </w:rPr>
              <w:t>.125</w:t>
            </w:r>
          </w:p>
        </w:tc>
      </w:tr>
      <w:tr w:rsidR="004C6A75" w:rsidRPr="00640C7E" w14:paraId="30C0EE87" w14:textId="77777777" w:rsidTr="004C6A75">
        <w:trPr>
          <w:jc w:val="center"/>
        </w:trPr>
        <w:tc>
          <w:tcPr>
            <w:tcW w:w="2013" w:type="dxa"/>
          </w:tcPr>
          <w:p w14:paraId="232A6451" w14:textId="77777777" w:rsidR="004C6A75" w:rsidRPr="004C62E5" w:rsidRDefault="004C6A75" w:rsidP="004C6A75">
            <w:pPr>
              <w:pStyle w:val="af4"/>
              <w:spacing w:before="0" w:beforeAutospacing="0" w:after="0" w:afterAutospacing="0"/>
              <w:jc w:val="center"/>
              <w:rPr>
                <w:rFonts w:ascii="Arial" w:hAnsi="Arial" w:cs="Arial"/>
                <w:color w:val="000000" w:themeColor="text1"/>
                <w:sz w:val="22"/>
                <w:szCs w:val="36"/>
              </w:rPr>
            </w:pPr>
            <w:r>
              <w:rPr>
                <w:rFonts w:ascii="Arial" w:hAnsi="Arial" w:cs="Arial"/>
                <w:color w:val="000000" w:themeColor="text1"/>
                <w:kern w:val="24"/>
                <w:sz w:val="22"/>
                <w:szCs w:val="36"/>
              </w:rPr>
              <w:t>2</w:t>
            </w:r>
          </w:p>
        </w:tc>
        <w:tc>
          <w:tcPr>
            <w:tcW w:w="1183" w:type="dxa"/>
          </w:tcPr>
          <w:p w14:paraId="2C574A39" w14:textId="77777777" w:rsidR="004C6A75" w:rsidRDefault="004C6A75" w:rsidP="004C6A75">
            <w:pPr>
              <w:pStyle w:val="af4"/>
              <w:spacing w:before="0" w:beforeAutospacing="0" w:after="0" w:afterAutospacing="0"/>
              <w:jc w:val="center"/>
              <w:rPr>
                <w:rFonts w:ascii="Arial" w:hAnsi="Arial" w:cs="Arial"/>
                <w:color w:val="000000" w:themeColor="text1"/>
                <w:kern w:val="24"/>
                <w:sz w:val="22"/>
                <w:szCs w:val="36"/>
              </w:rPr>
            </w:pPr>
            <w:r>
              <w:rPr>
                <w:rFonts w:ascii="Arial" w:hAnsi="Arial" w:cs="Arial"/>
                <w:color w:val="000000" w:themeColor="text1"/>
                <w:kern w:val="24"/>
                <w:sz w:val="22"/>
                <w:szCs w:val="36"/>
              </w:rPr>
              <w:t>0.5</w:t>
            </w:r>
          </w:p>
        </w:tc>
        <w:tc>
          <w:tcPr>
            <w:tcW w:w="1183" w:type="dxa"/>
          </w:tcPr>
          <w:p w14:paraId="2BC73B88" w14:textId="77777777" w:rsidR="004C6A75" w:rsidRPr="00640C7E" w:rsidRDefault="004C6A75" w:rsidP="004C6A75">
            <w:pPr>
              <w:pStyle w:val="af4"/>
              <w:spacing w:before="0" w:beforeAutospacing="0" w:after="0" w:afterAutospacing="0"/>
              <w:jc w:val="center"/>
              <w:rPr>
                <w:rFonts w:ascii="Arial" w:hAnsi="Arial" w:cs="Arial"/>
                <w:color w:val="000000" w:themeColor="text1"/>
                <w:kern w:val="24"/>
                <w:sz w:val="22"/>
                <w:szCs w:val="36"/>
              </w:rPr>
            </w:pPr>
            <w:r>
              <w:rPr>
                <w:rFonts w:ascii="Arial" w:hAnsi="Arial" w:cs="Arial"/>
                <w:color w:val="000000" w:themeColor="text1"/>
                <w:kern w:val="24"/>
                <w:sz w:val="22"/>
                <w:szCs w:val="36"/>
              </w:rPr>
              <w:t>1</w:t>
            </w:r>
          </w:p>
        </w:tc>
        <w:tc>
          <w:tcPr>
            <w:tcW w:w="1570" w:type="dxa"/>
          </w:tcPr>
          <w:p w14:paraId="1543AD8C" w14:textId="77777777" w:rsidR="004C6A75" w:rsidRPr="00640C7E" w:rsidRDefault="004C6A75" w:rsidP="004C6A75">
            <w:pPr>
              <w:pStyle w:val="af4"/>
              <w:spacing w:before="0" w:beforeAutospacing="0" w:after="0" w:afterAutospacing="0"/>
              <w:jc w:val="center"/>
              <w:rPr>
                <w:rFonts w:ascii="Arial" w:hAnsi="Arial" w:cs="Arial"/>
                <w:color w:val="000000" w:themeColor="text1"/>
                <w:sz w:val="22"/>
                <w:szCs w:val="36"/>
              </w:rPr>
            </w:pPr>
            <w:r>
              <w:rPr>
                <w:rFonts w:ascii="Arial" w:hAnsi="Arial" w:cs="Arial" w:hint="eastAsia"/>
                <w:color w:val="000000" w:themeColor="text1"/>
                <w:kern w:val="24"/>
                <w:sz w:val="22"/>
                <w:szCs w:val="36"/>
              </w:rPr>
              <w:t>0</w:t>
            </w:r>
            <w:r>
              <w:rPr>
                <w:rFonts w:ascii="Arial" w:hAnsi="Arial" w:cs="Arial"/>
                <w:color w:val="000000" w:themeColor="text1"/>
                <w:kern w:val="24"/>
                <w:sz w:val="22"/>
                <w:szCs w:val="36"/>
              </w:rPr>
              <w:t>.5</w:t>
            </w:r>
          </w:p>
        </w:tc>
        <w:tc>
          <w:tcPr>
            <w:tcW w:w="1559" w:type="dxa"/>
          </w:tcPr>
          <w:p w14:paraId="60657EDE" w14:textId="77777777" w:rsidR="004C6A75" w:rsidRDefault="004C6A75" w:rsidP="004C6A75">
            <w:pPr>
              <w:pStyle w:val="af4"/>
              <w:spacing w:before="0" w:beforeAutospacing="0" w:after="0" w:afterAutospacing="0"/>
              <w:jc w:val="center"/>
              <w:rPr>
                <w:rFonts w:ascii="Arial" w:hAnsi="Arial" w:cs="Arial"/>
                <w:color w:val="000000" w:themeColor="text1"/>
                <w:kern w:val="24"/>
                <w:sz w:val="22"/>
                <w:szCs w:val="36"/>
              </w:rPr>
            </w:pPr>
            <w:r>
              <w:rPr>
                <w:rFonts w:ascii="Arial" w:hAnsi="Arial" w:cs="Arial" w:hint="eastAsia"/>
                <w:color w:val="000000" w:themeColor="text1"/>
                <w:kern w:val="24"/>
                <w:sz w:val="22"/>
                <w:szCs w:val="36"/>
              </w:rPr>
              <w:t>0</w:t>
            </w:r>
            <w:r>
              <w:rPr>
                <w:rFonts w:ascii="Arial" w:hAnsi="Arial" w:cs="Arial"/>
                <w:color w:val="000000" w:themeColor="text1"/>
                <w:kern w:val="24"/>
                <w:sz w:val="22"/>
                <w:szCs w:val="36"/>
              </w:rPr>
              <w:t>.375</w:t>
            </w:r>
          </w:p>
        </w:tc>
      </w:tr>
      <w:tr w:rsidR="004C6A75" w:rsidRPr="00640C7E" w14:paraId="6968CD5A" w14:textId="77777777" w:rsidTr="004C6A75">
        <w:trPr>
          <w:jc w:val="center"/>
        </w:trPr>
        <w:tc>
          <w:tcPr>
            <w:tcW w:w="2013" w:type="dxa"/>
          </w:tcPr>
          <w:p w14:paraId="748B8FC0" w14:textId="77777777" w:rsidR="004C6A75" w:rsidRPr="004C62E5" w:rsidRDefault="004C6A75" w:rsidP="004C6A75">
            <w:pPr>
              <w:pStyle w:val="af4"/>
              <w:spacing w:before="0" w:beforeAutospacing="0" w:after="0" w:afterAutospacing="0"/>
              <w:jc w:val="center"/>
              <w:rPr>
                <w:rFonts w:ascii="Arial" w:hAnsi="Arial" w:cs="Arial"/>
                <w:color w:val="000000" w:themeColor="text1"/>
                <w:kern w:val="24"/>
                <w:sz w:val="22"/>
                <w:szCs w:val="36"/>
              </w:rPr>
            </w:pPr>
            <w:r>
              <w:rPr>
                <w:rFonts w:ascii="Arial" w:hAnsi="Arial" w:cs="Arial"/>
                <w:color w:val="000000" w:themeColor="text1"/>
                <w:kern w:val="24"/>
                <w:sz w:val="22"/>
                <w:szCs w:val="36"/>
              </w:rPr>
              <w:t>3</w:t>
            </w:r>
          </w:p>
        </w:tc>
        <w:tc>
          <w:tcPr>
            <w:tcW w:w="1183" w:type="dxa"/>
          </w:tcPr>
          <w:p w14:paraId="2916A95E" w14:textId="77777777" w:rsidR="004C6A75" w:rsidRDefault="004C6A75" w:rsidP="004C6A75">
            <w:pPr>
              <w:pStyle w:val="af4"/>
              <w:spacing w:before="0" w:beforeAutospacing="0" w:after="0" w:afterAutospacing="0"/>
              <w:jc w:val="center"/>
              <w:rPr>
                <w:rFonts w:ascii="Arial" w:hAnsi="Arial" w:cs="Arial"/>
                <w:color w:val="000000" w:themeColor="text1"/>
                <w:kern w:val="24"/>
                <w:sz w:val="22"/>
                <w:szCs w:val="36"/>
              </w:rPr>
            </w:pPr>
            <w:r w:rsidRPr="00640C7E">
              <w:rPr>
                <w:rFonts w:ascii="Arial" w:hAnsi="Arial" w:cs="Arial"/>
                <w:color w:val="000000" w:themeColor="text1"/>
                <w:kern w:val="24"/>
                <w:sz w:val="22"/>
                <w:szCs w:val="36"/>
              </w:rPr>
              <w:t>0.5</w:t>
            </w:r>
          </w:p>
        </w:tc>
        <w:tc>
          <w:tcPr>
            <w:tcW w:w="1183" w:type="dxa"/>
          </w:tcPr>
          <w:p w14:paraId="656C5549" w14:textId="77777777" w:rsidR="004C6A75" w:rsidRPr="00640C7E" w:rsidRDefault="004C6A75" w:rsidP="004C6A75">
            <w:pPr>
              <w:pStyle w:val="af4"/>
              <w:spacing w:before="0" w:beforeAutospacing="0" w:after="0" w:afterAutospacing="0"/>
              <w:jc w:val="center"/>
              <w:rPr>
                <w:rFonts w:ascii="Arial" w:hAnsi="Arial" w:cs="Arial"/>
                <w:color w:val="000000" w:themeColor="text1"/>
                <w:kern w:val="24"/>
                <w:sz w:val="22"/>
                <w:szCs w:val="36"/>
              </w:rPr>
            </w:pPr>
            <w:r>
              <w:rPr>
                <w:rFonts w:ascii="Arial" w:hAnsi="Arial" w:cs="Arial"/>
                <w:color w:val="000000" w:themeColor="text1"/>
                <w:kern w:val="24"/>
                <w:sz w:val="22"/>
                <w:szCs w:val="36"/>
              </w:rPr>
              <w:t>1</w:t>
            </w:r>
          </w:p>
        </w:tc>
        <w:tc>
          <w:tcPr>
            <w:tcW w:w="1570" w:type="dxa"/>
          </w:tcPr>
          <w:p w14:paraId="0810BF12" w14:textId="77777777" w:rsidR="004C6A75" w:rsidRPr="00640C7E" w:rsidRDefault="004C6A75" w:rsidP="004C6A75">
            <w:pPr>
              <w:pStyle w:val="af4"/>
              <w:spacing w:before="0" w:beforeAutospacing="0" w:after="0" w:afterAutospacing="0"/>
              <w:jc w:val="center"/>
              <w:rPr>
                <w:rFonts w:ascii="Arial" w:hAnsi="Arial" w:cs="Arial"/>
                <w:color w:val="000000" w:themeColor="text1"/>
                <w:kern w:val="24"/>
                <w:sz w:val="22"/>
                <w:szCs w:val="36"/>
              </w:rPr>
            </w:pPr>
            <w:r>
              <w:rPr>
                <w:rFonts w:ascii="Arial" w:hAnsi="Arial" w:cs="Arial" w:hint="eastAsia"/>
                <w:color w:val="000000" w:themeColor="text1"/>
                <w:kern w:val="24"/>
                <w:sz w:val="22"/>
                <w:szCs w:val="36"/>
              </w:rPr>
              <w:t>0</w:t>
            </w:r>
            <w:r>
              <w:rPr>
                <w:rFonts w:ascii="Arial" w:hAnsi="Arial" w:cs="Arial"/>
                <w:color w:val="000000" w:themeColor="text1"/>
                <w:kern w:val="24"/>
                <w:sz w:val="22"/>
                <w:szCs w:val="36"/>
              </w:rPr>
              <w:t>.75</w:t>
            </w:r>
          </w:p>
        </w:tc>
        <w:tc>
          <w:tcPr>
            <w:tcW w:w="1559" w:type="dxa"/>
          </w:tcPr>
          <w:p w14:paraId="057EB816" w14:textId="77777777" w:rsidR="004C6A75" w:rsidRDefault="004C6A75" w:rsidP="004C6A75">
            <w:pPr>
              <w:pStyle w:val="af4"/>
              <w:spacing w:before="0" w:beforeAutospacing="0" w:after="0" w:afterAutospacing="0"/>
              <w:jc w:val="center"/>
              <w:rPr>
                <w:rFonts w:ascii="Arial" w:hAnsi="Arial" w:cs="Arial"/>
                <w:color w:val="000000" w:themeColor="text1"/>
                <w:kern w:val="24"/>
                <w:sz w:val="22"/>
                <w:szCs w:val="36"/>
              </w:rPr>
            </w:pPr>
            <w:r>
              <w:rPr>
                <w:rFonts w:ascii="Arial" w:hAnsi="Arial" w:cs="Arial" w:hint="eastAsia"/>
                <w:color w:val="000000" w:themeColor="text1"/>
                <w:kern w:val="24"/>
                <w:sz w:val="22"/>
                <w:szCs w:val="36"/>
              </w:rPr>
              <w:t>0</w:t>
            </w:r>
            <w:r>
              <w:rPr>
                <w:rFonts w:ascii="Arial" w:hAnsi="Arial" w:cs="Arial"/>
                <w:color w:val="000000" w:themeColor="text1"/>
                <w:kern w:val="24"/>
                <w:sz w:val="22"/>
                <w:szCs w:val="36"/>
              </w:rPr>
              <w:t>.625</w:t>
            </w:r>
          </w:p>
        </w:tc>
      </w:tr>
      <w:tr w:rsidR="004C6A75" w:rsidRPr="00640C7E" w14:paraId="44674869" w14:textId="77777777" w:rsidTr="004C6A75">
        <w:trPr>
          <w:jc w:val="center"/>
        </w:trPr>
        <w:tc>
          <w:tcPr>
            <w:tcW w:w="2013" w:type="dxa"/>
          </w:tcPr>
          <w:p w14:paraId="749AD9B9" w14:textId="77777777" w:rsidR="004C6A75" w:rsidRDefault="004C6A75" w:rsidP="004C6A75">
            <w:pPr>
              <w:pStyle w:val="af4"/>
              <w:spacing w:before="0" w:beforeAutospacing="0" w:after="0" w:afterAutospacing="0"/>
              <w:jc w:val="center"/>
              <w:rPr>
                <w:rFonts w:ascii="Arial" w:hAnsi="Arial" w:cs="Arial"/>
                <w:color w:val="000000" w:themeColor="text1"/>
                <w:kern w:val="24"/>
                <w:sz w:val="22"/>
                <w:szCs w:val="36"/>
              </w:rPr>
            </w:pPr>
            <w:r>
              <w:rPr>
                <w:rFonts w:ascii="Arial" w:hAnsi="Arial" w:cs="Arial"/>
                <w:color w:val="000000" w:themeColor="text1"/>
                <w:kern w:val="24"/>
                <w:sz w:val="22"/>
                <w:szCs w:val="36"/>
              </w:rPr>
              <w:t>4</w:t>
            </w:r>
          </w:p>
        </w:tc>
        <w:tc>
          <w:tcPr>
            <w:tcW w:w="1183" w:type="dxa"/>
          </w:tcPr>
          <w:p w14:paraId="739F7ADA" w14:textId="77777777" w:rsidR="004C6A75" w:rsidRDefault="004C6A75" w:rsidP="004C6A75">
            <w:pPr>
              <w:pStyle w:val="af4"/>
              <w:spacing w:before="0" w:beforeAutospacing="0" w:after="0" w:afterAutospacing="0"/>
              <w:jc w:val="center"/>
              <w:rPr>
                <w:rFonts w:ascii="Arial" w:hAnsi="Arial" w:cs="Arial"/>
                <w:color w:val="000000" w:themeColor="text1"/>
                <w:kern w:val="24"/>
                <w:sz w:val="22"/>
                <w:szCs w:val="36"/>
              </w:rPr>
            </w:pPr>
            <w:r>
              <w:rPr>
                <w:rFonts w:ascii="Arial" w:hAnsi="Arial" w:cs="Arial"/>
                <w:color w:val="000000" w:themeColor="text1"/>
                <w:kern w:val="24"/>
                <w:sz w:val="22"/>
                <w:szCs w:val="36"/>
              </w:rPr>
              <w:t>1</w:t>
            </w:r>
          </w:p>
        </w:tc>
        <w:tc>
          <w:tcPr>
            <w:tcW w:w="1183" w:type="dxa"/>
          </w:tcPr>
          <w:p w14:paraId="4838E5B8" w14:textId="77777777" w:rsidR="004C6A75" w:rsidRDefault="004C6A75" w:rsidP="004C6A75">
            <w:pPr>
              <w:pStyle w:val="af4"/>
              <w:spacing w:before="0" w:beforeAutospacing="0" w:after="0" w:afterAutospacing="0"/>
              <w:jc w:val="center"/>
              <w:rPr>
                <w:rFonts w:ascii="Arial" w:hAnsi="Arial" w:cs="Arial"/>
                <w:color w:val="000000" w:themeColor="text1"/>
                <w:kern w:val="24"/>
                <w:sz w:val="22"/>
                <w:szCs w:val="36"/>
              </w:rPr>
            </w:pPr>
            <w:r>
              <w:rPr>
                <w:rFonts w:ascii="Arial" w:hAnsi="Arial" w:cs="Arial"/>
                <w:color w:val="000000" w:themeColor="text1"/>
                <w:kern w:val="24"/>
                <w:sz w:val="22"/>
                <w:szCs w:val="36"/>
              </w:rPr>
              <w:t>1</w:t>
            </w:r>
          </w:p>
        </w:tc>
        <w:tc>
          <w:tcPr>
            <w:tcW w:w="1570" w:type="dxa"/>
          </w:tcPr>
          <w:p w14:paraId="49D1ACAB" w14:textId="77777777" w:rsidR="004C6A75" w:rsidRPr="00640C7E" w:rsidRDefault="004C6A75" w:rsidP="004C6A75">
            <w:pPr>
              <w:pStyle w:val="af4"/>
              <w:spacing w:before="0" w:beforeAutospacing="0" w:after="0" w:afterAutospacing="0"/>
              <w:jc w:val="center"/>
              <w:rPr>
                <w:rFonts w:ascii="Arial" w:hAnsi="Arial" w:cs="Arial"/>
                <w:color w:val="000000" w:themeColor="text1"/>
                <w:kern w:val="24"/>
                <w:sz w:val="22"/>
                <w:szCs w:val="36"/>
              </w:rPr>
            </w:pPr>
            <w:r>
              <w:rPr>
                <w:rFonts w:ascii="Arial" w:hAnsi="Arial" w:cs="Arial"/>
                <w:color w:val="000000" w:themeColor="text1"/>
                <w:kern w:val="24"/>
                <w:sz w:val="22"/>
                <w:szCs w:val="36"/>
              </w:rPr>
              <w:t>0.5</w:t>
            </w:r>
          </w:p>
        </w:tc>
        <w:tc>
          <w:tcPr>
            <w:tcW w:w="1559" w:type="dxa"/>
          </w:tcPr>
          <w:p w14:paraId="0BD9FA62" w14:textId="77777777" w:rsidR="004C6A75" w:rsidRDefault="004C6A75" w:rsidP="004C6A75">
            <w:pPr>
              <w:pStyle w:val="af4"/>
              <w:spacing w:before="0" w:beforeAutospacing="0" w:after="0" w:afterAutospacing="0"/>
              <w:jc w:val="center"/>
              <w:rPr>
                <w:rFonts w:ascii="Arial" w:hAnsi="Arial" w:cs="Arial"/>
                <w:color w:val="000000" w:themeColor="text1"/>
                <w:kern w:val="24"/>
                <w:sz w:val="22"/>
                <w:szCs w:val="36"/>
              </w:rPr>
            </w:pPr>
            <w:r>
              <w:rPr>
                <w:rFonts w:ascii="Arial" w:hAnsi="Arial" w:cs="Arial"/>
                <w:color w:val="000000" w:themeColor="text1"/>
                <w:kern w:val="24"/>
                <w:sz w:val="22"/>
                <w:szCs w:val="36"/>
              </w:rPr>
              <w:t>0.375</w:t>
            </w:r>
          </w:p>
        </w:tc>
      </w:tr>
      <w:tr w:rsidR="004C6A75" w:rsidRPr="00640C7E" w14:paraId="43551F0C" w14:textId="77777777" w:rsidTr="004C6A75">
        <w:trPr>
          <w:jc w:val="center"/>
        </w:trPr>
        <w:tc>
          <w:tcPr>
            <w:tcW w:w="2013" w:type="dxa"/>
          </w:tcPr>
          <w:p w14:paraId="4951B092" w14:textId="77777777" w:rsidR="004C6A75" w:rsidRDefault="004C6A75" w:rsidP="004C6A75">
            <w:pPr>
              <w:pStyle w:val="af4"/>
              <w:spacing w:before="0" w:beforeAutospacing="0" w:after="0" w:afterAutospacing="0"/>
              <w:jc w:val="center"/>
              <w:rPr>
                <w:rFonts w:ascii="Arial" w:hAnsi="Arial" w:cs="Arial"/>
                <w:color w:val="000000" w:themeColor="text1"/>
                <w:kern w:val="24"/>
                <w:sz w:val="22"/>
                <w:szCs w:val="36"/>
              </w:rPr>
            </w:pPr>
            <w:r>
              <w:rPr>
                <w:rFonts w:ascii="Arial" w:hAnsi="Arial" w:cs="Arial"/>
                <w:color w:val="000000" w:themeColor="text1"/>
                <w:kern w:val="24"/>
                <w:sz w:val="22"/>
                <w:szCs w:val="36"/>
              </w:rPr>
              <w:t>5</w:t>
            </w:r>
          </w:p>
        </w:tc>
        <w:tc>
          <w:tcPr>
            <w:tcW w:w="1183" w:type="dxa"/>
          </w:tcPr>
          <w:p w14:paraId="5DEFB55E" w14:textId="77777777" w:rsidR="004C6A75" w:rsidRDefault="004C6A75" w:rsidP="004C6A75">
            <w:pPr>
              <w:pStyle w:val="af4"/>
              <w:spacing w:before="0" w:beforeAutospacing="0" w:after="0" w:afterAutospacing="0"/>
              <w:jc w:val="center"/>
              <w:rPr>
                <w:rFonts w:ascii="Arial" w:hAnsi="Arial" w:cs="Arial"/>
                <w:color w:val="000000" w:themeColor="text1"/>
                <w:kern w:val="24"/>
                <w:sz w:val="22"/>
                <w:szCs w:val="36"/>
              </w:rPr>
            </w:pPr>
            <w:r>
              <w:rPr>
                <w:rFonts w:ascii="Arial" w:hAnsi="Arial" w:cs="Arial"/>
                <w:color w:val="000000" w:themeColor="text1"/>
                <w:kern w:val="24"/>
                <w:sz w:val="22"/>
                <w:szCs w:val="36"/>
              </w:rPr>
              <w:t>1</w:t>
            </w:r>
          </w:p>
        </w:tc>
        <w:tc>
          <w:tcPr>
            <w:tcW w:w="1183" w:type="dxa"/>
          </w:tcPr>
          <w:p w14:paraId="500DB94E" w14:textId="77777777" w:rsidR="004C6A75" w:rsidRDefault="004C6A75" w:rsidP="004C6A75">
            <w:pPr>
              <w:pStyle w:val="af4"/>
              <w:spacing w:before="0" w:beforeAutospacing="0" w:after="0" w:afterAutospacing="0"/>
              <w:jc w:val="center"/>
              <w:rPr>
                <w:rFonts w:ascii="Arial" w:hAnsi="Arial" w:cs="Arial"/>
                <w:color w:val="000000" w:themeColor="text1"/>
                <w:kern w:val="24"/>
                <w:sz w:val="22"/>
                <w:szCs w:val="36"/>
              </w:rPr>
            </w:pPr>
            <w:r>
              <w:rPr>
                <w:rFonts w:ascii="Arial" w:hAnsi="Arial" w:cs="Arial"/>
                <w:color w:val="000000" w:themeColor="text1"/>
                <w:kern w:val="24"/>
                <w:sz w:val="22"/>
                <w:szCs w:val="36"/>
              </w:rPr>
              <w:t>1</w:t>
            </w:r>
          </w:p>
        </w:tc>
        <w:tc>
          <w:tcPr>
            <w:tcW w:w="1570" w:type="dxa"/>
          </w:tcPr>
          <w:p w14:paraId="398ABD3A" w14:textId="77777777" w:rsidR="004C6A75" w:rsidRPr="00640C7E" w:rsidRDefault="004C6A75" w:rsidP="004C6A75">
            <w:pPr>
              <w:pStyle w:val="af4"/>
              <w:spacing w:before="0" w:beforeAutospacing="0" w:after="0" w:afterAutospacing="0"/>
              <w:jc w:val="center"/>
              <w:rPr>
                <w:rFonts w:ascii="Arial" w:hAnsi="Arial" w:cs="Arial"/>
                <w:color w:val="000000" w:themeColor="text1"/>
                <w:kern w:val="24"/>
                <w:sz w:val="22"/>
                <w:szCs w:val="36"/>
              </w:rPr>
            </w:pPr>
            <w:r>
              <w:rPr>
                <w:rFonts w:ascii="Arial" w:hAnsi="Arial" w:cs="Arial" w:hint="eastAsia"/>
                <w:color w:val="000000" w:themeColor="text1"/>
                <w:kern w:val="24"/>
                <w:sz w:val="22"/>
                <w:szCs w:val="36"/>
              </w:rPr>
              <w:t>0</w:t>
            </w:r>
            <w:r>
              <w:rPr>
                <w:rFonts w:ascii="Arial" w:hAnsi="Arial" w:cs="Arial"/>
                <w:color w:val="000000" w:themeColor="text1"/>
                <w:kern w:val="24"/>
                <w:sz w:val="22"/>
                <w:szCs w:val="36"/>
              </w:rPr>
              <w:t>.75</w:t>
            </w:r>
          </w:p>
        </w:tc>
        <w:tc>
          <w:tcPr>
            <w:tcW w:w="1559" w:type="dxa"/>
          </w:tcPr>
          <w:p w14:paraId="1A8A3662" w14:textId="77777777" w:rsidR="004C6A75" w:rsidRDefault="004C6A75" w:rsidP="004C6A75">
            <w:pPr>
              <w:pStyle w:val="af4"/>
              <w:spacing w:before="0" w:beforeAutospacing="0" w:after="0" w:afterAutospacing="0"/>
              <w:jc w:val="center"/>
              <w:rPr>
                <w:rFonts w:ascii="Arial" w:hAnsi="Arial" w:cs="Arial"/>
                <w:color w:val="000000" w:themeColor="text1"/>
                <w:kern w:val="24"/>
                <w:sz w:val="22"/>
                <w:szCs w:val="36"/>
              </w:rPr>
            </w:pPr>
            <w:r>
              <w:rPr>
                <w:rFonts w:ascii="Arial" w:hAnsi="Arial" w:cs="Arial" w:hint="eastAsia"/>
                <w:color w:val="000000" w:themeColor="text1"/>
                <w:kern w:val="24"/>
                <w:sz w:val="22"/>
                <w:szCs w:val="36"/>
              </w:rPr>
              <w:t>0</w:t>
            </w:r>
            <w:r>
              <w:rPr>
                <w:rFonts w:ascii="Arial" w:hAnsi="Arial" w:cs="Arial"/>
                <w:color w:val="000000" w:themeColor="text1"/>
                <w:kern w:val="24"/>
                <w:sz w:val="22"/>
                <w:szCs w:val="36"/>
              </w:rPr>
              <w:t>.625</w:t>
            </w:r>
          </w:p>
        </w:tc>
      </w:tr>
      <w:tr w:rsidR="004C6A75" w:rsidRPr="00640C7E" w14:paraId="1FD0A0FC" w14:textId="77777777" w:rsidTr="004C6A75">
        <w:trPr>
          <w:jc w:val="center"/>
        </w:trPr>
        <w:tc>
          <w:tcPr>
            <w:tcW w:w="2013" w:type="dxa"/>
          </w:tcPr>
          <w:p w14:paraId="3394FA35" w14:textId="77777777" w:rsidR="004C6A75" w:rsidRPr="00A60DB5" w:rsidRDefault="004C6A75" w:rsidP="004C6A75">
            <w:pPr>
              <w:pStyle w:val="af4"/>
              <w:spacing w:before="0" w:beforeAutospacing="0" w:after="0" w:afterAutospacing="0"/>
              <w:jc w:val="center"/>
              <w:rPr>
                <w:rFonts w:ascii="Arial" w:hAnsi="Arial" w:cs="Arial"/>
                <w:color w:val="000000" w:themeColor="text1"/>
                <w:kern w:val="24"/>
                <w:sz w:val="22"/>
                <w:szCs w:val="36"/>
              </w:rPr>
            </w:pPr>
            <w:r w:rsidRPr="00A60DB5">
              <w:rPr>
                <w:rFonts w:ascii="Arial" w:hAnsi="Arial" w:cs="Arial"/>
                <w:color w:val="000000" w:themeColor="text1"/>
                <w:kern w:val="24"/>
                <w:sz w:val="22"/>
                <w:szCs w:val="36"/>
              </w:rPr>
              <w:t>6</w:t>
            </w:r>
          </w:p>
        </w:tc>
        <w:tc>
          <w:tcPr>
            <w:tcW w:w="1183" w:type="dxa"/>
          </w:tcPr>
          <w:p w14:paraId="754F9DD7" w14:textId="77777777" w:rsidR="004C6A75" w:rsidRPr="00A60DB5" w:rsidRDefault="004C6A75" w:rsidP="004C6A75">
            <w:pPr>
              <w:pStyle w:val="af4"/>
              <w:spacing w:before="0" w:beforeAutospacing="0" w:after="0" w:afterAutospacing="0"/>
              <w:jc w:val="center"/>
              <w:rPr>
                <w:rFonts w:ascii="Arial" w:hAnsi="Arial" w:cs="Arial"/>
                <w:color w:val="000000" w:themeColor="text1"/>
                <w:kern w:val="24"/>
                <w:sz w:val="22"/>
                <w:szCs w:val="36"/>
              </w:rPr>
            </w:pPr>
            <w:r w:rsidRPr="00A60DB5">
              <w:rPr>
                <w:rFonts w:ascii="Arial" w:hAnsi="Arial" w:cs="Arial"/>
                <w:color w:val="000000" w:themeColor="text1"/>
                <w:kern w:val="24"/>
                <w:sz w:val="22"/>
                <w:szCs w:val="36"/>
              </w:rPr>
              <w:t>1</w:t>
            </w:r>
          </w:p>
        </w:tc>
        <w:tc>
          <w:tcPr>
            <w:tcW w:w="1183" w:type="dxa"/>
          </w:tcPr>
          <w:p w14:paraId="0A67321A" w14:textId="77777777" w:rsidR="004C6A75" w:rsidRPr="00A60DB5" w:rsidRDefault="004C6A75" w:rsidP="004C6A75">
            <w:pPr>
              <w:pStyle w:val="af4"/>
              <w:spacing w:before="0" w:beforeAutospacing="0" w:after="0" w:afterAutospacing="0"/>
              <w:jc w:val="center"/>
              <w:rPr>
                <w:rFonts w:ascii="Arial" w:hAnsi="Arial" w:cs="Arial"/>
                <w:color w:val="000000" w:themeColor="text1"/>
                <w:kern w:val="24"/>
                <w:sz w:val="22"/>
                <w:szCs w:val="36"/>
              </w:rPr>
            </w:pPr>
            <w:r w:rsidRPr="00A60DB5">
              <w:rPr>
                <w:rFonts w:ascii="Arial" w:hAnsi="Arial" w:cs="Arial"/>
                <w:color w:val="000000" w:themeColor="text1"/>
                <w:kern w:val="24"/>
                <w:sz w:val="22"/>
                <w:szCs w:val="36"/>
              </w:rPr>
              <w:t>1</w:t>
            </w:r>
          </w:p>
        </w:tc>
        <w:tc>
          <w:tcPr>
            <w:tcW w:w="1570" w:type="dxa"/>
          </w:tcPr>
          <w:p w14:paraId="33F9BFA0" w14:textId="77777777" w:rsidR="004C6A75" w:rsidRPr="00A60DB5" w:rsidRDefault="004C6A75" w:rsidP="004C6A75">
            <w:pPr>
              <w:pStyle w:val="af4"/>
              <w:spacing w:before="0" w:beforeAutospacing="0" w:after="0" w:afterAutospacing="0"/>
              <w:jc w:val="center"/>
              <w:rPr>
                <w:rFonts w:ascii="Arial" w:hAnsi="Arial" w:cs="Arial"/>
                <w:color w:val="000000" w:themeColor="text1"/>
                <w:kern w:val="24"/>
                <w:sz w:val="22"/>
                <w:szCs w:val="36"/>
              </w:rPr>
            </w:pPr>
            <w:r w:rsidRPr="00A60DB5">
              <w:rPr>
                <w:rFonts w:ascii="Arial" w:hAnsi="Arial" w:cs="Arial"/>
                <w:color w:val="000000" w:themeColor="text1"/>
                <w:kern w:val="24"/>
                <w:sz w:val="22"/>
                <w:szCs w:val="36"/>
              </w:rPr>
              <w:t>1</w:t>
            </w:r>
          </w:p>
        </w:tc>
        <w:tc>
          <w:tcPr>
            <w:tcW w:w="1559" w:type="dxa"/>
          </w:tcPr>
          <w:p w14:paraId="0F392F1A" w14:textId="77777777" w:rsidR="004C6A75" w:rsidRPr="00A60DB5" w:rsidRDefault="004C6A75" w:rsidP="004C6A75">
            <w:pPr>
              <w:pStyle w:val="af4"/>
              <w:spacing w:before="0" w:beforeAutospacing="0" w:after="0" w:afterAutospacing="0"/>
              <w:jc w:val="center"/>
              <w:rPr>
                <w:rFonts w:ascii="Arial" w:hAnsi="Arial" w:cs="Arial"/>
                <w:color w:val="000000" w:themeColor="text1"/>
                <w:kern w:val="24"/>
                <w:sz w:val="22"/>
                <w:szCs w:val="36"/>
              </w:rPr>
            </w:pPr>
            <w:r w:rsidRPr="00A60DB5">
              <w:rPr>
                <w:rFonts w:ascii="Arial" w:hAnsi="Arial" w:cs="Arial"/>
                <w:color w:val="000000" w:themeColor="text1"/>
                <w:kern w:val="24"/>
                <w:sz w:val="22"/>
                <w:szCs w:val="36"/>
              </w:rPr>
              <w:t>0.875</w:t>
            </w:r>
          </w:p>
        </w:tc>
      </w:tr>
      <w:tr w:rsidR="004C6A75" w:rsidRPr="00640C7E" w14:paraId="02A9FBBF" w14:textId="77777777" w:rsidTr="004C6A75">
        <w:trPr>
          <w:jc w:val="center"/>
        </w:trPr>
        <w:tc>
          <w:tcPr>
            <w:tcW w:w="2013" w:type="dxa"/>
          </w:tcPr>
          <w:p w14:paraId="21BCA14A" w14:textId="77777777" w:rsidR="004C6A75" w:rsidRDefault="004C6A75" w:rsidP="004C6A75">
            <w:pPr>
              <w:pStyle w:val="af4"/>
              <w:spacing w:before="0" w:beforeAutospacing="0" w:after="0" w:afterAutospacing="0"/>
              <w:jc w:val="center"/>
              <w:rPr>
                <w:rFonts w:ascii="Arial" w:hAnsi="Arial" w:cs="Arial"/>
                <w:color w:val="000000" w:themeColor="text1"/>
                <w:kern w:val="24"/>
                <w:sz w:val="22"/>
                <w:szCs w:val="36"/>
              </w:rPr>
            </w:pPr>
            <w:r>
              <w:rPr>
                <w:rFonts w:ascii="Arial" w:hAnsi="Arial" w:cs="Arial"/>
                <w:color w:val="000000" w:themeColor="text1"/>
                <w:kern w:val="24"/>
                <w:sz w:val="22"/>
                <w:szCs w:val="36"/>
              </w:rPr>
              <w:t>7</w:t>
            </w:r>
          </w:p>
        </w:tc>
        <w:tc>
          <w:tcPr>
            <w:tcW w:w="1183" w:type="dxa"/>
          </w:tcPr>
          <w:p w14:paraId="5C846122" w14:textId="77777777" w:rsidR="004C6A75" w:rsidRDefault="004C6A75" w:rsidP="004C6A75">
            <w:pPr>
              <w:pStyle w:val="af4"/>
              <w:spacing w:before="0" w:beforeAutospacing="0" w:after="0" w:afterAutospacing="0"/>
              <w:jc w:val="center"/>
              <w:rPr>
                <w:rFonts w:ascii="Arial" w:hAnsi="Arial" w:cs="Arial"/>
                <w:color w:val="000000" w:themeColor="text1"/>
                <w:kern w:val="24"/>
                <w:sz w:val="22"/>
                <w:szCs w:val="36"/>
              </w:rPr>
            </w:pPr>
            <w:r w:rsidRPr="00640C7E">
              <w:rPr>
                <w:rFonts w:ascii="Arial" w:hAnsi="Arial" w:cs="Arial"/>
                <w:color w:val="000000" w:themeColor="text1"/>
                <w:kern w:val="24"/>
                <w:sz w:val="22"/>
                <w:szCs w:val="36"/>
              </w:rPr>
              <w:t>1</w:t>
            </w:r>
          </w:p>
        </w:tc>
        <w:tc>
          <w:tcPr>
            <w:tcW w:w="1183" w:type="dxa"/>
          </w:tcPr>
          <w:p w14:paraId="5D8F399B" w14:textId="77777777" w:rsidR="004C6A75" w:rsidRDefault="004C6A75" w:rsidP="004C6A75">
            <w:pPr>
              <w:pStyle w:val="af4"/>
              <w:spacing w:before="0" w:beforeAutospacing="0" w:after="0" w:afterAutospacing="0"/>
              <w:jc w:val="center"/>
              <w:rPr>
                <w:rFonts w:ascii="Arial" w:hAnsi="Arial" w:cs="Arial"/>
                <w:color w:val="000000" w:themeColor="text1"/>
                <w:kern w:val="24"/>
                <w:sz w:val="22"/>
                <w:szCs w:val="36"/>
              </w:rPr>
            </w:pPr>
            <w:r>
              <w:rPr>
                <w:rFonts w:ascii="Arial" w:hAnsi="Arial" w:cs="Arial"/>
                <w:color w:val="000000" w:themeColor="text1"/>
                <w:kern w:val="24"/>
                <w:sz w:val="22"/>
                <w:szCs w:val="36"/>
              </w:rPr>
              <w:t>2</w:t>
            </w:r>
          </w:p>
        </w:tc>
        <w:tc>
          <w:tcPr>
            <w:tcW w:w="1570" w:type="dxa"/>
          </w:tcPr>
          <w:p w14:paraId="5AA1CA7F" w14:textId="77777777" w:rsidR="004C6A75" w:rsidRPr="00640C7E" w:rsidRDefault="004C6A75" w:rsidP="004C6A75">
            <w:pPr>
              <w:pStyle w:val="af4"/>
              <w:spacing w:before="0" w:beforeAutospacing="0" w:after="0" w:afterAutospacing="0"/>
              <w:jc w:val="center"/>
              <w:rPr>
                <w:rFonts w:ascii="Arial" w:hAnsi="Arial" w:cs="Arial"/>
                <w:color w:val="000000" w:themeColor="text1"/>
                <w:kern w:val="24"/>
                <w:sz w:val="22"/>
                <w:szCs w:val="36"/>
              </w:rPr>
            </w:pPr>
            <w:r>
              <w:rPr>
                <w:rFonts w:ascii="Arial" w:hAnsi="Arial" w:cs="Arial" w:hint="eastAsia"/>
                <w:color w:val="000000" w:themeColor="text1"/>
                <w:kern w:val="24"/>
                <w:sz w:val="22"/>
                <w:szCs w:val="36"/>
              </w:rPr>
              <w:t>0</w:t>
            </w:r>
            <w:r>
              <w:rPr>
                <w:rFonts w:ascii="Arial" w:hAnsi="Arial" w:cs="Arial"/>
                <w:color w:val="000000" w:themeColor="text1"/>
                <w:kern w:val="24"/>
                <w:sz w:val="22"/>
                <w:szCs w:val="36"/>
              </w:rPr>
              <w:t>.5</w:t>
            </w:r>
          </w:p>
        </w:tc>
        <w:tc>
          <w:tcPr>
            <w:tcW w:w="1559" w:type="dxa"/>
          </w:tcPr>
          <w:p w14:paraId="0BE24627" w14:textId="77777777" w:rsidR="004C6A75" w:rsidRDefault="004C6A75" w:rsidP="004C6A75">
            <w:pPr>
              <w:pStyle w:val="af4"/>
              <w:spacing w:before="0" w:beforeAutospacing="0" w:after="0" w:afterAutospacing="0"/>
              <w:jc w:val="center"/>
              <w:rPr>
                <w:rFonts w:ascii="Arial" w:hAnsi="Arial" w:cs="Arial"/>
                <w:color w:val="000000" w:themeColor="text1"/>
                <w:kern w:val="24"/>
                <w:sz w:val="22"/>
                <w:szCs w:val="36"/>
              </w:rPr>
            </w:pPr>
            <w:r>
              <w:rPr>
                <w:rFonts w:ascii="Arial" w:hAnsi="Arial" w:cs="Arial" w:hint="eastAsia"/>
                <w:color w:val="000000" w:themeColor="text1"/>
                <w:kern w:val="24"/>
                <w:sz w:val="22"/>
                <w:szCs w:val="36"/>
              </w:rPr>
              <w:t>0</w:t>
            </w:r>
            <w:r>
              <w:rPr>
                <w:rFonts w:ascii="Arial" w:hAnsi="Arial" w:cs="Arial"/>
                <w:color w:val="000000" w:themeColor="text1"/>
                <w:kern w:val="24"/>
                <w:sz w:val="22"/>
                <w:szCs w:val="36"/>
              </w:rPr>
              <w:t>.375</w:t>
            </w:r>
          </w:p>
        </w:tc>
      </w:tr>
      <w:tr w:rsidR="004C6A75" w:rsidRPr="00640C7E" w14:paraId="110B15FA" w14:textId="77777777" w:rsidTr="004C6A75">
        <w:trPr>
          <w:jc w:val="center"/>
        </w:trPr>
        <w:tc>
          <w:tcPr>
            <w:tcW w:w="2013" w:type="dxa"/>
          </w:tcPr>
          <w:p w14:paraId="4E2B7CFE" w14:textId="77777777" w:rsidR="004C6A75" w:rsidRDefault="004C6A75" w:rsidP="004C6A75">
            <w:pPr>
              <w:pStyle w:val="af4"/>
              <w:spacing w:before="0" w:beforeAutospacing="0" w:after="0" w:afterAutospacing="0"/>
              <w:jc w:val="center"/>
              <w:rPr>
                <w:rFonts w:ascii="Arial" w:hAnsi="Arial" w:cs="Arial"/>
                <w:color w:val="000000" w:themeColor="text1"/>
                <w:kern w:val="24"/>
                <w:sz w:val="22"/>
                <w:szCs w:val="36"/>
              </w:rPr>
            </w:pPr>
            <w:r>
              <w:rPr>
                <w:rFonts w:ascii="Arial" w:hAnsi="Arial" w:cs="Arial"/>
                <w:color w:val="000000" w:themeColor="text1"/>
                <w:kern w:val="24"/>
                <w:sz w:val="22"/>
                <w:szCs w:val="36"/>
              </w:rPr>
              <w:t>8</w:t>
            </w:r>
          </w:p>
        </w:tc>
        <w:tc>
          <w:tcPr>
            <w:tcW w:w="1183" w:type="dxa"/>
          </w:tcPr>
          <w:p w14:paraId="7566F55D" w14:textId="77777777" w:rsidR="004C6A75" w:rsidRDefault="004C6A75" w:rsidP="004C6A75">
            <w:pPr>
              <w:pStyle w:val="af4"/>
              <w:spacing w:before="0" w:beforeAutospacing="0" w:after="0" w:afterAutospacing="0"/>
              <w:jc w:val="center"/>
              <w:rPr>
                <w:rFonts w:ascii="Arial" w:hAnsi="Arial" w:cs="Arial"/>
                <w:color w:val="000000" w:themeColor="text1"/>
                <w:kern w:val="24"/>
                <w:sz w:val="22"/>
                <w:szCs w:val="36"/>
              </w:rPr>
            </w:pPr>
            <w:r>
              <w:rPr>
                <w:rFonts w:ascii="Arial" w:hAnsi="Arial" w:cs="Arial" w:hint="eastAsia"/>
                <w:color w:val="000000" w:themeColor="text1"/>
                <w:kern w:val="24"/>
                <w:sz w:val="22"/>
                <w:szCs w:val="36"/>
              </w:rPr>
              <w:t>1</w:t>
            </w:r>
          </w:p>
        </w:tc>
        <w:tc>
          <w:tcPr>
            <w:tcW w:w="1183" w:type="dxa"/>
          </w:tcPr>
          <w:p w14:paraId="09DFE082" w14:textId="77777777" w:rsidR="004C6A75" w:rsidRDefault="004C6A75" w:rsidP="004C6A75">
            <w:pPr>
              <w:pStyle w:val="af4"/>
              <w:spacing w:before="0" w:beforeAutospacing="0" w:after="0" w:afterAutospacing="0"/>
              <w:jc w:val="center"/>
              <w:rPr>
                <w:rFonts w:ascii="Arial" w:hAnsi="Arial" w:cs="Arial"/>
                <w:color w:val="000000" w:themeColor="text1"/>
                <w:kern w:val="24"/>
                <w:sz w:val="22"/>
                <w:szCs w:val="36"/>
              </w:rPr>
            </w:pPr>
            <w:r>
              <w:rPr>
                <w:rFonts w:ascii="Arial" w:hAnsi="Arial" w:cs="Arial"/>
                <w:color w:val="000000" w:themeColor="text1"/>
                <w:kern w:val="24"/>
                <w:sz w:val="22"/>
                <w:szCs w:val="36"/>
              </w:rPr>
              <w:t>2</w:t>
            </w:r>
          </w:p>
        </w:tc>
        <w:tc>
          <w:tcPr>
            <w:tcW w:w="1570" w:type="dxa"/>
          </w:tcPr>
          <w:p w14:paraId="6CB4881B" w14:textId="77777777" w:rsidR="004C6A75" w:rsidRPr="00640C7E" w:rsidRDefault="004C6A75" w:rsidP="004C6A75">
            <w:pPr>
              <w:pStyle w:val="af4"/>
              <w:spacing w:before="0" w:beforeAutospacing="0" w:after="0" w:afterAutospacing="0"/>
              <w:jc w:val="center"/>
              <w:rPr>
                <w:rFonts w:ascii="Arial" w:hAnsi="Arial" w:cs="Arial"/>
                <w:color w:val="000000" w:themeColor="text1"/>
                <w:kern w:val="24"/>
                <w:sz w:val="22"/>
                <w:szCs w:val="36"/>
              </w:rPr>
            </w:pPr>
            <w:r>
              <w:rPr>
                <w:rFonts w:ascii="Arial" w:hAnsi="Arial" w:cs="Arial"/>
                <w:color w:val="000000" w:themeColor="text1"/>
                <w:kern w:val="24"/>
                <w:sz w:val="22"/>
                <w:szCs w:val="36"/>
              </w:rPr>
              <w:t>0.75</w:t>
            </w:r>
          </w:p>
        </w:tc>
        <w:tc>
          <w:tcPr>
            <w:tcW w:w="1559" w:type="dxa"/>
          </w:tcPr>
          <w:p w14:paraId="64D66C71" w14:textId="77777777" w:rsidR="004C6A75" w:rsidRDefault="004C6A75" w:rsidP="004C6A75">
            <w:pPr>
              <w:pStyle w:val="af4"/>
              <w:spacing w:before="0" w:beforeAutospacing="0" w:after="0" w:afterAutospacing="0"/>
              <w:jc w:val="center"/>
              <w:rPr>
                <w:rFonts w:ascii="Arial" w:hAnsi="Arial" w:cs="Arial"/>
                <w:color w:val="000000" w:themeColor="text1"/>
                <w:kern w:val="24"/>
                <w:sz w:val="22"/>
                <w:szCs w:val="36"/>
              </w:rPr>
            </w:pPr>
            <w:r>
              <w:rPr>
                <w:rFonts w:ascii="Arial" w:hAnsi="Arial" w:cs="Arial"/>
                <w:color w:val="000000" w:themeColor="text1"/>
                <w:kern w:val="24"/>
                <w:sz w:val="22"/>
                <w:szCs w:val="36"/>
              </w:rPr>
              <w:t>0.625</w:t>
            </w:r>
          </w:p>
        </w:tc>
      </w:tr>
    </w:tbl>
    <w:p w14:paraId="6D0BAF77" w14:textId="77777777" w:rsidR="00EF2AB3" w:rsidRDefault="00EF2AB3" w:rsidP="006B1FD5">
      <w:pPr>
        <w:rPr>
          <w:kern w:val="2"/>
          <w:lang w:eastAsia="zh-CN"/>
        </w:rPr>
      </w:pPr>
    </w:p>
    <w:p w14:paraId="3C8024A0" w14:textId="77777777" w:rsidR="004C6A75" w:rsidRPr="00F64DC0" w:rsidRDefault="004C6A75" w:rsidP="004C6A75">
      <w:pPr>
        <w:rPr>
          <w:b/>
          <w:i/>
          <w:lang w:eastAsia="zh-CN"/>
        </w:rPr>
      </w:pPr>
      <w:r>
        <w:rPr>
          <w:b/>
          <w:i/>
          <w:lang w:eastAsia="zh-CN"/>
        </w:rPr>
        <w:t>Proposal</w:t>
      </w:r>
      <w:r w:rsidRPr="00996442">
        <w:rPr>
          <w:b/>
          <w:i/>
          <w:lang w:eastAsia="zh-CN"/>
        </w:rPr>
        <w:t xml:space="preserve"> </w:t>
      </w:r>
      <w:r>
        <w:rPr>
          <w:b/>
          <w:i/>
          <w:lang w:eastAsia="zh-CN"/>
        </w:rPr>
        <w:t>9</w:t>
      </w:r>
      <w:r w:rsidRPr="00996442">
        <w:rPr>
          <w:b/>
          <w:i/>
          <w:lang w:eastAsia="zh-CN"/>
        </w:rPr>
        <w:t xml:space="preserve">: </w:t>
      </w:r>
      <w:r>
        <w:rPr>
          <w:b/>
          <w:i/>
          <w:lang w:eastAsia="zh-CN"/>
        </w:rPr>
        <w:t xml:space="preserve">Support </w:t>
      </w:r>
      <w:r w:rsidRPr="00F64DC0">
        <w:rPr>
          <w:b/>
          <w:i/>
          <w:lang w:eastAsia="zh-CN"/>
        </w:rPr>
        <w:t>RI restriction</w:t>
      </w:r>
      <w:r>
        <w:rPr>
          <w:b/>
          <w:i/>
          <w:lang w:eastAsia="zh-CN"/>
        </w:rPr>
        <w:t xml:space="preserve"> for Rel-17 PS codebook by reusing </w:t>
      </w:r>
      <w:r w:rsidRPr="00F64DC0">
        <w:rPr>
          <w:b/>
          <w:i/>
          <w:lang w:eastAsia="zh-CN"/>
        </w:rPr>
        <w:t>R16</w:t>
      </w:r>
      <w:r>
        <w:rPr>
          <w:b/>
          <w:i/>
          <w:lang w:eastAsia="zh-CN"/>
        </w:rPr>
        <w:t xml:space="preserve"> desig</w:t>
      </w:r>
      <w:r w:rsidRPr="00405893">
        <w:rPr>
          <w:b/>
          <w:i/>
          <w:lang w:eastAsia="zh-CN"/>
        </w:rPr>
        <w:t>n, i.e.,</w:t>
      </w:r>
      <w:r>
        <w:rPr>
          <w:b/>
          <w:i/>
          <w:lang w:eastAsia="zh-CN"/>
        </w:rPr>
        <w:t xml:space="preserve"> </w:t>
      </w:r>
      <w:r w:rsidRPr="00405893">
        <w:rPr>
          <w:b/>
          <w:i/>
          <w:lang w:eastAsia="zh-CN"/>
        </w:rPr>
        <w:t>4 bits are used to indicate the number of ranks respectively.</w:t>
      </w:r>
      <w:r>
        <w:rPr>
          <w:b/>
          <w:i/>
          <w:lang w:eastAsia="zh-CN"/>
        </w:rPr>
        <w:t xml:space="preserve"> </w:t>
      </w:r>
    </w:p>
    <w:p w14:paraId="235B8671" w14:textId="77777777" w:rsidR="004C6A75" w:rsidRDefault="004C6A75" w:rsidP="004C6A75">
      <w:pPr>
        <w:rPr>
          <w:b/>
          <w:i/>
          <w:lang w:eastAsia="zh-CN"/>
        </w:rPr>
      </w:pPr>
      <w:r>
        <w:rPr>
          <w:b/>
          <w:i/>
          <w:lang w:eastAsia="zh-CN"/>
        </w:rPr>
        <w:t>Proposal</w:t>
      </w:r>
      <w:r w:rsidRPr="00996442">
        <w:rPr>
          <w:b/>
          <w:i/>
          <w:lang w:eastAsia="zh-CN"/>
        </w:rPr>
        <w:t xml:space="preserve"> </w:t>
      </w:r>
      <w:r>
        <w:rPr>
          <w:b/>
          <w:i/>
          <w:lang w:eastAsia="zh-CN"/>
        </w:rPr>
        <w:t>10</w:t>
      </w:r>
      <w:r w:rsidRPr="00996442">
        <w:rPr>
          <w:b/>
          <w:i/>
          <w:lang w:eastAsia="zh-CN"/>
        </w:rPr>
        <w:t xml:space="preserve">: </w:t>
      </w:r>
      <w:r>
        <w:rPr>
          <w:b/>
          <w:i/>
          <w:lang w:eastAsia="zh-CN"/>
        </w:rPr>
        <w:t>T</w:t>
      </w:r>
      <w:r w:rsidRPr="00996442">
        <w:rPr>
          <w:b/>
          <w:i/>
          <w:lang w:eastAsia="zh-CN"/>
        </w:rPr>
        <w:t>he FD indicator should be assigned to G0</w:t>
      </w:r>
      <w:r>
        <w:rPr>
          <w:b/>
          <w:i/>
          <w:lang w:eastAsia="zh-CN"/>
        </w:rPr>
        <w:t xml:space="preserve"> for Rel-17 PS codebook enhancement, at the same level of </w:t>
      </w:r>
      <w:r w:rsidRPr="00996442">
        <w:rPr>
          <w:b/>
          <w:i/>
          <w:lang w:eastAsia="zh-CN"/>
        </w:rPr>
        <w:t>port indicator</w:t>
      </w:r>
      <w:r>
        <w:rPr>
          <w:b/>
          <w:i/>
          <w:lang w:eastAsia="zh-CN"/>
        </w:rPr>
        <w:t>.</w:t>
      </w:r>
    </w:p>
    <w:p w14:paraId="47A214D1" w14:textId="77777777" w:rsidR="000003ED" w:rsidRDefault="000003ED" w:rsidP="00F7157B">
      <w:pPr>
        <w:rPr>
          <w:b/>
          <w:i/>
          <w:lang w:eastAsia="zh-CN"/>
        </w:rPr>
      </w:pPr>
      <w:r>
        <w:rPr>
          <w:b/>
          <w:i/>
          <w:lang w:eastAsia="zh-CN"/>
        </w:rPr>
        <w:t>Proposal 11</w:t>
      </w:r>
      <w:r w:rsidRPr="00AF0779">
        <w:rPr>
          <w:b/>
          <w:i/>
          <w:lang w:eastAsia="zh-CN"/>
        </w:rPr>
        <w:t>:</w:t>
      </w:r>
      <w:r>
        <w:rPr>
          <w:b/>
          <w:i/>
          <w:lang w:eastAsia="zh-CN"/>
        </w:rPr>
        <w:t xml:space="preserve"> Add a new UE capability FG for supporting </w:t>
      </w:r>
      <w:r w:rsidRPr="00AE7876">
        <w:rPr>
          <w:b/>
          <w:i/>
          <w:lang w:eastAsia="zh-CN"/>
        </w:rPr>
        <w:t>mixed codebook types</w:t>
      </w:r>
      <w:r>
        <w:rPr>
          <w:b/>
          <w:i/>
          <w:lang w:eastAsia="zh-CN"/>
        </w:rPr>
        <w:t xml:space="preserve"> including Rel-17 PS codebook.</w:t>
      </w:r>
    </w:p>
    <w:p w14:paraId="2D586635" w14:textId="77777777" w:rsidR="000003ED" w:rsidRDefault="000003ED" w:rsidP="000003ED">
      <w:pPr>
        <w:rPr>
          <w:b/>
          <w:i/>
          <w:lang w:eastAsia="zh-CN"/>
        </w:rPr>
      </w:pPr>
      <w:r>
        <w:rPr>
          <w:b/>
          <w:i/>
          <w:lang w:eastAsia="zh-CN"/>
        </w:rPr>
        <w:t>Proposal 12</w:t>
      </w:r>
      <w:r w:rsidRPr="00AE7876">
        <w:rPr>
          <w:b/>
          <w:i/>
          <w:lang w:eastAsia="zh-CN"/>
        </w:rPr>
        <w:t>:</w:t>
      </w:r>
      <w:r>
        <w:rPr>
          <w:b/>
          <w:i/>
          <w:lang w:eastAsia="zh-CN"/>
        </w:rPr>
        <w:t xml:space="preserve"> Update FG 23-9-1, </w:t>
      </w:r>
      <w:r w:rsidRPr="00AE7876">
        <w:rPr>
          <w:b/>
          <w:i/>
          <w:lang w:eastAsia="zh-CN"/>
        </w:rPr>
        <w:t>FG 23-9-2 and FG 23-9-3</w:t>
      </w:r>
      <w:r>
        <w:rPr>
          <w:b/>
          <w:i/>
          <w:lang w:eastAsia="zh-CN"/>
        </w:rPr>
        <w:t xml:space="preserve"> with more descriptions, candidate values, prerequisites and new FG as following: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09"/>
        <w:gridCol w:w="1275"/>
        <w:gridCol w:w="2268"/>
        <w:gridCol w:w="1276"/>
        <w:gridCol w:w="1985"/>
        <w:gridCol w:w="992"/>
      </w:tblGrid>
      <w:tr w:rsidR="000003ED" w:rsidRPr="002D1C7A" w14:paraId="4CCF6F46" w14:textId="77777777" w:rsidTr="00EE02BA">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53A25B31" w14:textId="77777777" w:rsidR="000003ED" w:rsidRPr="00EE02BA" w:rsidRDefault="000003ED" w:rsidP="00EE02BA">
            <w:pPr>
              <w:keepNext/>
              <w:keepLines/>
              <w:autoSpaceDE/>
              <w:autoSpaceDN/>
              <w:adjustRightInd/>
              <w:snapToGrid/>
              <w:spacing w:after="0"/>
              <w:jc w:val="center"/>
              <w:rPr>
                <w:rFonts w:ascii="Arial" w:hAnsi="Arial" w:cs="Arial"/>
                <w:b/>
                <w:sz w:val="15"/>
                <w:szCs w:val="15"/>
                <w:lang w:val="en-GB" w:eastAsia="ja-JP"/>
              </w:rPr>
            </w:pPr>
            <w:r w:rsidRPr="00EE02BA">
              <w:rPr>
                <w:rFonts w:cs="Arial"/>
                <w:b/>
                <w:sz w:val="15"/>
                <w:szCs w:val="15"/>
              </w:rPr>
              <w:lastRenderedPageBreak/>
              <w:t>Features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914BCF" w14:textId="77777777" w:rsidR="000003ED" w:rsidRPr="00EE02BA" w:rsidRDefault="000003ED" w:rsidP="00EE02BA">
            <w:pPr>
              <w:keepNext/>
              <w:keepLines/>
              <w:autoSpaceDE/>
              <w:autoSpaceDN/>
              <w:adjustRightInd/>
              <w:snapToGrid/>
              <w:spacing w:after="0"/>
              <w:jc w:val="center"/>
              <w:rPr>
                <w:rFonts w:ascii="Arial" w:hAnsi="Arial" w:cs="Arial"/>
                <w:b/>
                <w:sz w:val="15"/>
                <w:szCs w:val="15"/>
                <w:lang w:val="en-GB" w:eastAsia="ja-JP"/>
              </w:rPr>
            </w:pPr>
            <w:r w:rsidRPr="00EE02BA">
              <w:rPr>
                <w:rFonts w:cs="Arial"/>
                <w:b/>
                <w:sz w:val="15"/>
                <w:szCs w:val="15"/>
              </w:rPr>
              <w:t>Index</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F15F1FB" w14:textId="77777777" w:rsidR="000003ED" w:rsidRPr="00EE02BA" w:rsidRDefault="000003ED" w:rsidP="00EE02BA">
            <w:pPr>
              <w:keepNext/>
              <w:keepLines/>
              <w:autoSpaceDE/>
              <w:autoSpaceDN/>
              <w:adjustRightInd/>
              <w:snapToGrid/>
              <w:spacing w:after="0"/>
              <w:jc w:val="center"/>
              <w:rPr>
                <w:rFonts w:ascii="Arial" w:hAnsi="Arial" w:cs="Arial"/>
                <w:b/>
                <w:sz w:val="15"/>
                <w:szCs w:val="15"/>
                <w:lang w:val="en-GB" w:eastAsia="zh-CN"/>
              </w:rPr>
            </w:pPr>
            <w:r w:rsidRPr="00EE02BA">
              <w:rPr>
                <w:rFonts w:cs="Arial"/>
                <w:b/>
                <w:sz w:val="15"/>
                <w:szCs w:val="15"/>
              </w:rPr>
              <w:t>Feature group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7F10359" w14:textId="77777777" w:rsidR="000003ED" w:rsidRPr="00EE02BA" w:rsidRDefault="000003ED" w:rsidP="00EE02BA">
            <w:pPr>
              <w:autoSpaceDE/>
              <w:autoSpaceDN/>
              <w:adjustRightInd/>
              <w:snapToGrid/>
              <w:spacing w:before="60" w:after="0"/>
              <w:ind w:left="357"/>
              <w:contextualSpacing/>
              <w:jc w:val="center"/>
              <w:rPr>
                <w:rFonts w:ascii="Arial" w:eastAsia="MS Gothic" w:hAnsi="Arial" w:cs="Arial"/>
                <w:b/>
                <w:sz w:val="15"/>
                <w:szCs w:val="15"/>
                <w:lang w:val="en-GB" w:eastAsia="ja-JP"/>
              </w:rPr>
            </w:pPr>
            <w:r w:rsidRPr="00EE02BA">
              <w:rPr>
                <w:rFonts w:cs="Arial"/>
                <w:b/>
                <w:sz w:val="15"/>
                <w:szCs w:val="15"/>
              </w:rPr>
              <w:t>Components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1A4D04" w14:textId="77777777" w:rsidR="000003ED" w:rsidRPr="00EE02BA" w:rsidRDefault="000003ED" w:rsidP="00EE02BA">
            <w:pPr>
              <w:keepNext/>
              <w:keepLines/>
              <w:autoSpaceDE/>
              <w:autoSpaceDN/>
              <w:adjustRightInd/>
              <w:snapToGrid/>
              <w:spacing w:after="0"/>
              <w:jc w:val="center"/>
              <w:rPr>
                <w:rFonts w:ascii="Arial" w:hAnsi="Arial" w:cs="Arial"/>
                <w:b/>
                <w:sz w:val="15"/>
                <w:szCs w:val="15"/>
                <w:lang w:val="en-GB"/>
              </w:rPr>
            </w:pPr>
            <w:r w:rsidRPr="00EE02BA">
              <w:rPr>
                <w:rFonts w:cs="Arial"/>
                <w:b/>
                <w:sz w:val="15"/>
                <w:szCs w:val="15"/>
              </w:rPr>
              <w:t>Prerequisite feature groups</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0096A92" w14:textId="77777777" w:rsidR="000003ED" w:rsidRPr="00EE02BA" w:rsidRDefault="000003ED" w:rsidP="00EE02BA">
            <w:pPr>
              <w:keepNext/>
              <w:keepLines/>
              <w:autoSpaceDE/>
              <w:autoSpaceDN/>
              <w:adjustRightInd/>
              <w:snapToGrid/>
              <w:spacing w:after="0"/>
              <w:ind w:left="360"/>
              <w:jc w:val="center"/>
              <w:rPr>
                <w:rFonts w:ascii="Arial" w:hAnsi="Arial" w:cs="Arial"/>
                <w:b/>
                <w:sz w:val="15"/>
                <w:szCs w:val="15"/>
                <w:lang w:val="en-GB"/>
              </w:rPr>
            </w:pPr>
            <w:r w:rsidRPr="00EE02BA">
              <w:rPr>
                <w:rFonts w:cs="Arial"/>
                <w:b/>
                <w:sz w:val="15"/>
                <w:szCs w:val="15"/>
              </w:rPr>
              <w:t>Note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4A2DE5" w14:textId="77777777" w:rsidR="000003ED" w:rsidRPr="00EE02BA" w:rsidRDefault="000003ED" w:rsidP="00EE02BA">
            <w:pPr>
              <w:keepNext/>
              <w:keepLines/>
              <w:autoSpaceDE/>
              <w:autoSpaceDN/>
              <w:adjustRightInd/>
              <w:snapToGrid/>
              <w:spacing w:after="0"/>
              <w:jc w:val="center"/>
              <w:rPr>
                <w:rFonts w:ascii="Arial" w:hAnsi="Arial" w:cs="Arial"/>
                <w:b/>
                <w:sz w:val="15"/>
                <w:szCs w:val="15"/>
                <w:lang w:val="en-GB"/>
              </w:rPr>
            </w:pPr>
            <w:r w:rsidRPr="00EE02BA">
              <w:rPr>
                <w:rFonts w:cs="Arial"/>
                <w:b/>
                <w:sz w:val="15"/>
                <w:szCs w:val="15"/>
              </w:rPr>
              <w:t>Mandatory/Optional</w:t>
            </w:r>
          </w:p>
        </w:tc>
      </w:tr>
      <w:tr w:rsidR="000003ED" w:rsidRPr="002D1C7A" w14:paraId="7C767C3F" w14:textId="77777777" w:rsidTr="00EE02BA">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CECBC67" w14:textId="77777777" w:rsidR="000003ED" w:rsidRPr="00EE02BA" w:rsidRDefault="000003ED" w:rsidP="00EE02BA">
            <w:pPr>
              <w:keepNext/>
              <w:keepLines/>
              <w:autoSpaceDE/>
              <w:autoSpaceDN/>
              <w:adjustRightInd/>
              <w:snapToGrid/>
              <w:spacing w:after="0"/>
              <w:jc w:val="left"/>
              <w:rPr>
                <w:rFonts w:ascii="Arial" w:hAnsi="Arial" w:cs="Arial"/>
                <w:sz w:val="15"/>
                <w:szCs w:val="15"/>
                <w:lang w:val="en-GB" w:eastAsia="ja-JP"/>
              </w:rPr>
            </w:pPr>
            <w:r w:rsidRPr="00EE02BA">
              <w:rPr>
                <w:rFonts w:ascii="Arial" w:hAnsi="Arial" w:cs="Arial"/>
                <w:sz w:val="15"/>
                <w:szCs w:val="15"/>
                <w:lang w:val="en-GB" w:eastAsia="ja-JP"/>
              </w:rPr>
              <w:t>23. NR_FeMIMO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048B71" w14:textId="77777777" w:rsidR="000003ED" w:rsidRPr="00EE02BA" w:rsidRDefault="000003ED" w:rsidP="00EE02BA">
            <w:pPr>
              <w:keepNext/>
              <w:keepLines/>
              <w:autoSpaceDE/>
              <w:autoSpaceDN/>
              <w:adjustRightInd/>
              <w:snapToGrid/>
              <w:spacing w:after="0"/>
              <w:jc w:val="left"/>
              <w:rPr>
                <w:rFonts w:ascii="Arial" w:hAnsi="Arial" w:cs="Arial"/>
                <w:sz w:val="15"/>
                <w:szCs w:val="15"/>
                <w:lang w:val="en-GB" w:eastAsia="ja-JP"/>
              </w:rPr>
            </w:pPr>
            <w:r w:rsidRPr="00EE02BA">
              <w:rPr>
                <w:rFonts w:ascii="Arial" w:hAnsi="Arial" w:cs="Arial"/>
                <w:sz w:val="15"/>
                <w:szCs w:val="15"/>
                <w:lang w:val="en-GB" w:eastAsia="ja-JP"/>
              </w:rPr>
              <w:t>23-9-1</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6664798" w14:textId="77777777" w:rsidR="000003ED" w:rsidRPr="00EE02BA" w:rsidRDefault="000003ED" w:rsidP="00EE02BA">
            <w:pPr>
              <w:keepNext/>
              <w:keepLines/>
              <w:autoSpaceDE/>
              <w:autoSpaceDN/>
              <w:adjustRightInd/>
              <w:snapToGrid/>
              <w:spacing w:after="0"/>
              <w:jc w:val="left"/>
              <w:rPr>
                <w:rFonts w:ascii="Arial" w:hAnsi="Arial" w:cs="Arial"/>
                <w:sz w:val="15"/>
                <w:szCs w:val="15"/>
                <w:lang w:val="en-GB"/>
              </w:rPr>
            </w:pPr>
            <w:r w:rsidRPr="00EE02BA">
              <w:rPr>
                <w:rFonts w:ascii="Arial" w:hAnsi="Arial" w:cs="Arial"/>
                <w:sz w:val="15"/>
                <w:szCs w:val="15"/>
                <w:lang w:val="en-GB"/>
              </w:rPr>
              <w:t>Basic Features of Further Enhanced Port-Selection Type II Codebook (FeType-II)</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CD54804" w14:textId="77777777" w:rsidR="000003ED" w:rsidRPr="00EE02BA" w:rsidRDefault="000003ED" w:rsidP="00EE02BA">
            <w:pPr>
              <w:numPr>
                <w:ilvl w:val="0"/>
                <w:numId w:val="33"/>
              </w:numPr>
              <w:autoSpaceDE/>
              <w:autoSpaceDN/>
              <w:adjustRightInd/>
              <w:snapToGrid/>
              <w:spacing w:before="60" w:after="0"/>
              <w:ind w:left="357" w:hanging="357"/>
              <w:contextualSpacing/>
              <w:jc w:val="left"/>
              <w:rPr>
                <w:rFonts w:ascii="Arial" w:eastAsia="MS Gothic" w:hAnsi="Arial" w:cs="Arial"/>
                <w:sz w:val="15"/>
                <w:szCs w:val="15"/>
                <w:lang w:val="en-GB" w:eastAsia="ja-JP"/>
              </w:rPr>
            </w:pPr>
            <w:r w:rsidRPr="00EE02BA">
              <w:rPr>
                <w:rFonts w:ascii="Arial" w:eastAsia="MS Gothic" w:hAnsi="Arial" w:cs="Arial"/>
                <w:sz w:val="15"/>
                <w:szCs w:val="15"/>
                <w:lang w:val="en-GB" w:eastAsia="ja-JP"/>
              </w:rPr>
              <w:t>{Max # of Tx ports in one resource, Max # of resources and total # of Tx ports} to support Port-selection FeType-II with M</w:t>
            </w:r>
            <w:r w:rsidRPr="00EE02BA">
              <w:rPr>
                <w:rFonts w:ascii="Arial" w:eastAsia="MS Gothic" w:hAnsi="Arial" w:cs="Arial"/>
                <w:sz w:val="15"/>
                <w:szCs w:val="15"/>
                <w:vertAlign w:val="subscript"/>
                <w:lang w:val="en-GB" w:eastAsia="ja-JP"/>
              </w:rPr>
              <w:t>v</w:t>
            </w:r>
            <w:r w:rsidRPr="00EE02BA">
              <w:rPr>
                <w:rFonts w:ascii="Arial" w:eastAsia="MS Gothic" w:hAnsi="Arial" w:cs="Arial"/>
                <w:sz w:val="15"/>
                <w:szCs w:val="15"/>
                <w:lang w:val="en-GB" w:eastAsia="ja-JP"/>
              </w:rPr>
              <w:t>=1</w:t>
            </w:r>
          </w:p>
          <w:p w14:paraId="4D38AB54" w14:textId="77777777" w:rsidR="000003ED" w:rsidRPr="00EE02BA" w:rsidRDefault="000003ED" w:rsidP="00EE02BA">
            <w:pPr>
              <w:numPr>
                <w:ilvl w:val="0"/>
                <w:numId w:val="33"/>
              </w:numPr>
              <w:autoSpaceDE/>
              <w:autoSpaceDN/>
              <w:adjustRightInd/>
              <w:snapToGrid/>
              <w:spacing w:before="60" w:after="0"/>
              <w:ind w:left="357" w:hanging="357"/>
              <w:contextualSpacing/>
              <w:jc w:val="left"/>
              <w:rPr>
                <w:rFonts w:ascii="Arial" w:eastAsia="MS Gothic" w:hAnsi="Arial" w:cs="Arial"/>
                <w:sz w:val="15"/>
                <w:szCs w:val="15"/>
                <w:lang w:val="en-GB" w:eastAsia="ja-JP"/>
              </w:rPr>
            </w:pPr>
            <w:r w:rsidRPr="00EE02BA">
              <w:rPr>
                <w:rFonts w:ascii="Arial" w:eastAsia="Malgun Gothic" w:hAnsi="Arial" w:cs="Arial"/>
                <w:bCs/>
                <w:kern w:val="2"/>
                <w:sz w:val="15"/>
                <w:szCs w:val="15"/>
                <w:lang w:val="en-GB" w:eastAsia="zh-CN"/>
              </w:rPr>
              <w:t>FFS others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118252" w14:textId="77777777" w:rsidR="000003ED" w:rsidRPr="00EE02BA" w:rsidRDefault="000003ED" w:rsidP="00EE02BA">
            <w:pPr>
              <w:keepNext/>
              <w:keepLines/>
              <w:autoSpaceDE/>
              <w:autoSpaceDN/>
              <w:adjustRightInd/>
              <w:snapToGrid/>
              <w:spacing w:after="0"/>
              <w:jc w:val="left"/>
              <w:rPr>
                <w:rFonts w:ascii="Arial" w:hAnsi="Arial" w:cs="Arial"/>
                <w:sz w:val="15"/>
                <w:szCs w:val="15"/>
                <w:lang w:val="en-GB"/>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4C13E3C" w14:textId="77777777" w:rsidR="000003ED" w:rsidRPr="00EE02BA" w:rsidRDefault="000003ED" w:rsidP="00EE02BA">
            <w:pPr>
              <w:keepNext/>
              <w:keepLines/>
              <w:autoSpaceDE/>
              <w:autoSpaceDN/>
              <w:adjustRightInd/>
              <w:snapToGrid/>
              <w:spacing w:after="0"/>
              <w:jc w:val="left"/>
              <w:rPr>
                <w:rFonts w:ascii="Arial" w:hAnsi="Arial" w:cs="Arial"/>
                <w:color w:val="FF0000"/>
                <w:sz w:val="15"/>
                <w:szCs w:val="15"/>
                <w:lang w:val="en-GB"/>
              </w:rPr>
            </w:pPr>
            <w:r w:rsidRPr="00EE02BA">
              <w:rPr>
                <w:rFonts w:ascii="Arial" w:hAnsi="Arial" w:cs="Arial"/>
                <w:color w:val="FF0000"/>
                <w:sz w:val="15"/>
                <w:szCs w:val="15"/>
                <w:lang w:val="en-GB"/>
              </w:rPr>
              <w:t>Candidate values for component 1:</w:t>
            </w:r>
          </w:p>
          <w:p w14:paraId="447D5159" w14:textId="77777777" w:rsidR="000003ED" w:rsidRPr="00EE02BA" w:rsidRDefault="000003ED" w:rsidP="00EE02BA">
            <w:pPr>
              <w:keepNext/>
              <w:keepLines/>
              <w:numPr>
                <w:ilvl w:val="0"/>
                <w:numId w:val="29"/>
              </w:numPr>
              <w:overflowPunct w:val="0"/>
              <w:autoSpaceDE/>
              <w:autoSpaceDN/>
              <w:adjustRightInd/>
              <w:snapToGrid/>
              <w:spacing w:after="0"/>
              <w:jc w:val="left"/>
              <w:textAlignment w:val="baseline"/>
              <w:rPr>
                <w:rFonts w:ascii="Arial" w:hAnsi="Arial" w:cs="Arial"/>
                <w:color w:val="FF0000"/>
                <w:sz w:val="15"/>
                <w:szCs w:val="15"/>
                <w:lang w:val="en-GB"/>
              </w:rPr>
            </w:pPr>
            <w:r w:rsidRPr="00EE02BA">
              <w:rPr>
                <w:rFonts w:ascii="Arial" w:hAnsi="Arial" w:cs="Arial"/>
                <w:color w:val="FF0000"/>
                <w:sz w:val="15"/>
                <w:szCs w:val="15"/>
                <w:lang w:val="en-GB"/>
              </w:rPr>
              <w:t>Maximum 16 triplets</w:t>
            </w:r>
          </w:p>
          <w:p w14:paraId="16A69D19" w14:textId="77777777" w:rsidR="000003ED" w:rsidRPr="00EE02BA" w:rsidRDefault="000003ED" w:rsidP="00EE02BA">
            <w:pPr>
              <w:keepNext/>
              <w:keepLines/>
              <w:numPr>
                <w:ilvl w:val="0"/>
                <w:numId w:val="29"/>
              </w:numPr>
              <w:overflowPunct w:val="0"/>
              <w:autoSpaceDE/>
              <w:autoSpaceDN/>
              <w:adjustRightInd/>
              <w:snapToGrid/>
              <w:spacing w:after="0"/>
              <w:jc w:val="left"/>
              <w:textAlignment w:val="baseline"/>
              <w:rPr>
                <w:rFonts w:ascii="Arial" w:hAnsi="Arial" w:cs="Arial"/>
                <w:color w:val="FF0000"/>
                <w:sz w:val="15"/>
                <w:szCs w:val="15"/>
                <w:lang w:val="en-GB"/>
              </w:rPr>
            </w:pPr>
            <w:r w:rsidRPr="00EE02BA">
              <w:rPr>
                <w:rFonts w:ascii="Arial" w:hAnsi="Arial" w:cs="Arial"/>
                <w:color w:val="FF0000"/>
                <w:sz w:val="15"/>
                <w:szCs w:val="15"/>
                <w:lang w:val="en-GB"/>
              </w:rPr>
              <w:t>Max # of Tx ports in one resource: {4,8,12,16,24,32}</w:t>
            </w:r>
          </w:p>
          <w:p w14:paraId="10E592CA" w14:textId="77777777" w:rsidR="000003ED" w:rsidRPr="00EE02BA" w:rsidRDefault="000003ED" w:rsidP="00EE02BA">
            <w:pPr>
              <w:keepNext/>
              <w:keepLines/>
              <w:numPr>
                <w:ilvl w:val="0"/>
                <w:numId w:val="29"/>
              </w:numPr>
              <w:overflowPunct w:val="0"/>
              <w:autoSpaceDE/>
              <w:autoSpaceDN/>
              <w:adjustRightInd/>
              <w:snapToGrid/>
              <w:spacing w:after="0"/>
              <w:jc w:val="left"/>
              <w:textAlignment w:val="baseline"/>
              <w:rPr>
                <w:rFonts w:ascii="Arial" w:hAnsi="Arial" w:cs="Arial"/>
                <w:color w:val="FF0000"/>
                <w:sz w:val="15"/>
                <w:szCs w:val="15"/>
                <w:lang w:val="en-GB"/>
              </w:rPr>
            </w:pPr>
            <w:r w:rsidRPr="00EE02BA">
              <w:rPr>
                <w:rFonts w:ascii="Arial" w:hAnsi="Arial" w:cs="Arial"/>
                <w:color w:val="FF0000"/>
                <w:sz w:val="15"/>
                <w:szCs w:val="15"/>
                <w:lang w:val="en-GB"/>
              </w:rPr>
              <w:t>Max # resources: {1 to 64}</w:t>
            </w:r>
          </w:p>
          <w:p w14:paraId="523D0687" w14:textId="77777777" w:rsidR="000003ED" w:rsidRPr="00EE02BA" w:rsidRDefault="000003ED" w:rsidP="00EE02BA">
            <w:pPr>
              <w:keepNext/>
              <w:keepLines/>
              <w:autoSpaceDE/>
              <w:autoSpaceDN/>
              <w:adjustRightInd/>
              <w:snapToGrid/>
              <w:spacing w:after="0"/>
              <w:jc w:val="left"/>
              <w:rPr>
                <w:rFonts w:ascii="Arial" w:hAnsi="Arial" w:cs="Arial"/>
                <w:color w:val="000000"/>
                <w:sz w:val="15"/>
                <w:szCs w:val="15"/>
                <w:lang w:val="en-GB"/>
              </w:rPr>
            </w:pPr>
            <w:r w:rsidRPr="00EE02BA">
              <w:rPr>
                <w:rFonts w:ascii="Arial" w:hAnsi="Arial" w:cs="Arial"/>
                <w:color w:val="FF0000"/>
                <w:sz w:val="15"/>
                <w:szCs w:val="15"/>
                <w:lang w:val="en-GB"/>
              </w:rPr>
              <w:t>Max # total ports: {2 to 256}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305D43" w14:textId="77777777" w:rsidR="000003ED" w:rsidRPr="00EE02BA" w:rsidRDefault="000003ED" w:rsidP="00EE02BA">
            <w:pPr>
              <w:keepNext/>
              <w:keepLines/>
              <w:autoSpaceDE/>
              <w:autoSpaceDN/>
              <w:adjustRightInd/>
              <w:snapToGrid/>
              <w:spacing w:after="0"/>
              <w:jc w:val="left"/>
              <w:rPr>
                <w:rFonts w:ascii="Arial" w:hAnsi="Arial" w:cs="Arial"/>
                <w:sz w:val="15"/>
                <w:szCs w:val="15"/>
                <w:lang w:val="en-GB"/>
              </w:rPr>
            </w:pPr>
            <w:r w:rsidRPr="00EE02BA">
              <w:rPr>
                <w:rFonts w:ascii="Arial" w:hAnsi="Arial" w:cs="Arial"/>
                <w:sz w:val="15"/>
                <w:szCs w:val="15"/>
                <w:lang w:val="en-GB"/>
              </w:rPr>
              <w:t>Optional</w:t>
            </w:r>
          </w:p>
        </w:tc>
      </w:tr>
      <w:tr w:rsidR="000003ED" w:rsidRPr="002D1C7A" w14:paraId="32F5D9A4" w14:textId="77777777" w:rsidTr="00EE02BA">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688983D5" w14:textId="77777777" w:rsidR="000003ED" w:rsidRPr="00EE02BA" w:rsidRDefault="000003ED" w:rsidP="00EE02BA">
            <w:pPr>
              <w:keepNext/>
              <w:keepLines/>
              <w:autoSpaceDE/>
              <w:autoSpaceDN/>
              <w:adjustRightInd/>
              <w:snapToGrid/>
              <w:spacing w:after="0"/>
              <w:jc w:val="left"/>
              <w:rPr>
                <w:rFonts w:ascii="Arial" w:hAnsi="Arial" w:cs="Arial"/>
                <w:sz w:val="15"/>
                <w:szCs w:val="15"/>
                <w:lang w:val="en-GB" w:eastAsia="ja-JP"/>
              </w:rPr>
            </w:pPr>
            <w:r w:rsidRPr="00EE02BA">
              <w:rPr>
                <w:rFonts w:ascii="Arial" w:hAnsi="Arial" w:cs="Arial"/>
                <w:sz w:val="15"/>
                <w:szCs w:val="15"/>
                <w:lang w:val="en-GB" w:eastAsia="ja-JP"/>
              </w:rPr>
              <w:t>23. NR_FeMIMO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936176" w14:textId="77777777" w:rsidR="000003ED" w:rsidRPr="00EE02BA" w:rsidRDefault="000003ED" w:rsidP="00EE02BA">
            <w:pPr>
              <w:keepNext/>
              <w:keepLines/>
              <w:autoSpaceDE/>
              <w:autoSpaceDN/>
              <w:adjustRightInd/>
              <w:snapToGrid/>
              <w:spacing w:after="0"/>
              <w:jc w:val="left"/>
              <w:rPr>
                <w:rFonts w:ascii="Arial" w:hAnsi="Arial" w:cs="Arial"/>
                <w:sz w:val="15"/>
                <w:szCs w:val="15"/>
                <w:lang w:val="en-GB" w:eastAsia="ja-JP"/>
              </w:rPr>
            </w:pPr>
            <w:r w:rsidRPr="00EE02BA">
              <w:rPr>
                <w:rFonts w:ascii="Arial" w:hAnsi="Arial" w:cs="Arial"/>
                <w:sz w:val="15"/>
                <w:szCs w:val="15"/>
                <w:lang w:val="en-GB" w:eastAsia="ja-JP"/>
              </w:rPr>
              <w:t>23-9-2</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70ED8F6" w14:textId="77777777" w:rsidR="000003ED" w:rsidRPr="00EE02BA" w:rsidRDefault="000003ED" w:rsidP="00EE02BA">
            <w:pPr>
              <w:keepNext/>
              <w:keepLines/>
              <w:autoSpaceDE/>
              <w:autoSpaceDN/>
              <w:adjustRightInd/>
              <w:snapToGrid/>
              <w:spacing w:after="0"/>
              <w:jc w:val="left"/>
              <w:rPr>
                <w:rFonts w:ascii="Arial" w:hAnsi="Arial" w:cs="Arial"/>
                <w:strike/>
                <w:sz w:val="15"/>
                <w:szCs w:val="15"/>
                <w:lang w:val="en-GB"/>
              </w:rPr>
            </w:pPr>
            <w:r w:rsidRPr="00EE02BA">
              <w:rPr>
                <w:rFonts w:ascii="Arial" w:hAnsi="Arial" w:cs="Arial"/>
                <w:strike/>
                <w:sz w:val="15"/>
                <w:szCs w:val="15"/>
                <w:lang w:val="en-GB"/>
              </w:rPr>
              <w:t>Support of Mv=2 for FeType-II</w:t>
            </w:r>
          </w:p>
          <w:p w14:paraId="0FA64131" w14:textId="77777777" w:rsidR="000003ED" w:rsidRPr="00EE02BA" w:rsidRDefault="000003ED" w:rsidP="00EE02BA">
            <w:pPr>
              <w:keepNext/>
              <w:keepLines/>
              <w:autoSpaceDE/>
              <w:autoSpaceDN/>
              <w:adjustRightInd/>
              <w:snapToGrid/>
              <w:spacing w:beforeLines="50" w:before="120" w:after="0"/>
              <w:jc w:val="left"/>
              <w:rPr>
                <w:rFonts w:ascii="Arial" w:hAnsi="Arial" w:cs="Arial"/>
                <w:sz w:val="15"/>
                <w:szCs w:val="15"/>
                <w:lang w:val="en-GB" w:eastAsia="zh-CN"/>
              </w:rPr>
            </w:pPr>
            <w:r w:rsidRPr="00EE02BA">
              <w:rPr>
                <w:rFonts w:ascii="Arial" w:hAnsi="Arial" w:cs="Arial"/>
                <w:color w:val="FF0000"/>
                <w:sz w:val="15"/>
                <w:szCs w:val="15"/>
                <w:lang w:val="en-GB"/>
              </w:rPr>
              <w:t>M</w:t>
            </w:r>
            <w:r w:rsidRPr="00EE02BA">
              <w:rPr>
                <w:rFonts w:ascii="Arial" w:hAnsi="Arial" w:cs="Arial"/>
                <w:color w:val="FF0000"/>
                <w:sz w:val="15"/>
                <w:szCs w:val="15"/>
                <w:vertAlign w:val="subscript"/>
                <w:lang w:val="en-GB"/>
              </w:rPr>
              <w:t>v</w:t>
            </w:r>
            <w:r w:rsidRPr="00EE02BA">
              <w:rPr>
                <w:rFonts w:ascii="Arial" w:hAnsi="Arial" w:cs="Arial"/>
                <w:color w:val="FF0000"/>
                <w:sz w:val="15"/>
                <w:szCs w:val="15"/>
                <w:lang w:val="en-GB"/>
              </w:rPr>
              <w:t>=2</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81FB6F6" w14:textId="77777777" w:rsidR="000003ED" w:rsidRPr="00EE02BA" w:rsidRDefault="000003ED" w:rsidP="00EE02BA">
            <w:pPr>
              <w:numPr>
                <w:ilvl w:val="0"/>
                <w:numId w:val="30"/>
              </w:numPr>
              <w:autoSpaceDE/>
              <w:autoSpaceDN/>
              <w:adjustRightInd/>
              <w:snapToGrid/>
              <w:spacing w:before="60" w:after="0"/>
              <w:ind w:left="357" w:hanging="357"/>
              <w:contextualSpacing/>
              <w:jc w:val="left"/>
              <w:rPr>
                <w:rFonts w:ascii="Arial" w:eastAsia="Malgun Gothic" w:hAnsi="Arial" w:cs="Arial"/>
                <w:bCs/>
                <w:color w:val="FF0000"/>
                <w:kern w:val="2"/>
                <w:sz w:val="15"/>
                <w:szCs w:val="15"/>
                <w:lang w:val="en-GB" w:eastAsia="zh-CN"/>
              </w:rPr>
            </w:pPr>
            <w:r w:rsidRPr="00EE02BA">
              <w:rPr>
                <w:rFonts w:ascii="Arial" w:eastAsia="Malgun Gothic" w:hAnsi="Arial" w:cs="Arial"/>
                <w:bCs/>
                <w:color w:val="FF0000"/>
                <w:kern w:val="2"/>
                <w:sz w:val="15"/>
                <w:szCs w:val="15"/>
                <w:lang w:val="en-GB" w:eastAsia="zh-CN"/>
              </w:rPr>
              <w:t>Support of Mv=2 for FeType-II</w:t>
            </w:r>
            <w:r w:rsidRPr="00EE02BA" w:rsidDel="003F516F">
              <w:rPr>
                <w:rFonts w:ascii="Arial" w:eastAsia="Malgun Gothic" w:hAnsi="Arial" w:cs="Arial"/>
                <w:bCs/>
                <w:color w:val="FF0000"/>
                <w:kern w:val="2"/>
                <w:sz w:val="15"/>
                <w:szCs w:val="15"/>
                <w:lang w:val="en-GB" w:eastAsia="zh-CN"/>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BAE41D" w14:textId="77777777" w:rsidR="000003ED" w:rsidRPr="00EE02BA" w:rsidRDefault="000003ED" w:rsidP="00EE02BA">
            <w:pPr>
              <w:keepNext/>
              <w:keepLines/>
              <w:autoSpaceDE/>
              <w:autoSpaceDN/>
              <w:adjustRightInd/>
              <w:snapToGrid/>
              <w:spacing w:after="0"/>
              <w:jc w:val="left"/>
              <w:rPr>
                <w:rFonts w:ascii="Arial" w:hAnsi="Arial" w:cs="Arial"/>
                <w:color w:val="FF0000"/>
                <w:sz w:val="15"/>
                <w:szCs w:val="15"/>
                <w:lang w:val="en-GB"/>
              </w:rPr>
            </w:pPr>
            <w:r w:rsidRPr="00EE02BA">
              <w:rPr>
                <w:rFonts w:ascii="Arial" w:hAnsi="Arial" w:cs="Arial"/>
                <w:color w:val="FF0000"/>
                <w:sz w:val="15"/>
                <w:szCs w:val="15"/>
                <w:lang w:val="en-GB"/>
              </w:rPr>
              <w:t>23-9-1</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3CE2A57" w14:textId="77777777" w:rsidR="000003ED" w:rsidRPr="00EE02BA" w:rsidRDefault="000003ED" w:rsidP="00EE02BA">
            <w:pPr>
              <w:keepNext/>
              <w:keepLines/>
              <w:autoSpaceDE/>
              <w:autoSpaceDN/>
              <w:adjustRightInd/>
              <w:snapToGrid/>
              <w:spacing w:after="0"/>
              <w:jc w:val="left"/>
              <w:rPr>
                <w:rFonts w:ascii="Arial" w:hAnsi="Arial" w:cs="Arial"/>
                <w:sz w:val="15"/>
                <w:szCs w:val="15"/>
                <w:lang w:val="en-GB"/>
              </w:rPr>
            </w:pPr>
            <w:r w:rsidRPr="00EE02BA">
              <w:rPr>
                <w:rFonts w:ascii="Arial" w:hAnsi="Arial" w:cs="Arial"/>
                <w:sz w:val="15"/>
                <w:szCs w:val="15"/>
                <w:lang w:val="en-GB" w:eastAsia="zh-CN"/>
              </w:rPr>
              <w:t>{Support, Not support}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3B248B" w14:textId="77777777" w:rsidR="000003ED" w:rsidRPr="00EE02BA" w:rsidRDefault="000003ED" w:rsidP="00EE02BA">
            <w:pPr>
              <w:keepNext/>
              <w:keepLines/>
              <w:autoSpaceDE/>
              <w:autoSpaceDN/>
              <w:adjustRightInd/>
              <w:snapToGrid/>
              <w:spacing w:after="0"/>
              <w:jc w:val="left"/>
              <w:rPr>
                <w:rFonts w:ascii="Arial" w:hAnsi="Arial" w:cs="Arial"/>
                <w:sz w:val="15"/>
                <w:szCs w:val="15"/>
                <w:lang w:val="en-GB"/>
              </w:rPr>
            </w:pPr>
            <w:r w:rsidRPr="00EE02BA">
              <w:rPr>
                <w:rFonts w:ascii="Arial" w:hAnsi="Arial" w:cs="Arial"/>
                <w:sz w:val="15"/>
                <w:szCs w:val="15"/>
                <w:lang w:val="en-GB"/>
              </w:rPr>
              <w:t>Optional</w:t>
            </w:r>
          </w:p>
        </w:tc>
      </w:tr>
      <w:tr w:rsidR="000003ED" w:rsidRPr="002D1C7A" w14:paraId="331F2910" w14:textId="77777777" w:rsidTr="00EE02BA">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1CAB26D9" w14:textId="77777777" w:rsidR="000003ED" w:rsidRPr="00EE02BA" w:rsidRDefault="000003ED" w:rsidP="00EE02BA">
            <w:pPr>
              <w:keepNext/>
              <w:keepLines/>
              <w:autoSpaceDE/>
              <w:autoSpaceDN/>
              <w:adjustRightInd/>
              <w:snapToGrid/>
              <w:spacing w:after="0"/>
              <w:jc w:val="left"/>
              <w:rPr>
                <w:rFonts w:ascii="Arial" w:hAnsi="Arial" w:cs="Arial"/>
                <w:sz w:val="15"/>
                <w:szCs w:val="15"/>
                <w:lang w:val="en-GB" w:eastAsia="ja-JP"/>
              </w:rPr>
            </w:pPr>
            <w:r w:rsidRPr="00EE02BA">
              <w:rPr>
                <w:rFonts w:ascii="Arial" w:hAnsi="Arial" w:cs="Arial"/>
                <w:sz w:val="15"/>
                <w:szCs w:val="15"/>
                <w:lang w:val="en-GB" w:eastAsia="ja-JP"/>
              </w:rPr>
              <w:t>23. NR_FeMIMO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FE0422" w14:textId="77777777" w:rsidR="000003ED" w:rsidRPr="00EE02BA" w:rsidRDefault="000003ED" w:rsidP="00EE02BA">
            <w:pPr>
              <w:keepNext/>
              <w:keepLines/>
              <w:autoSpaceDE/>
              <w:autoSpaceDN/>
              <w:adjustRightInd/>
              <w:snapToGrid/>
              <w:spacing w:after="0"/>
              <w:jc w:val="left"/>
              <w:rPr>
                <w:rFonts w:ascii="Arial" w:hAnsi="Arial" w:cs="Arial"/>
                <w:sz w:val="15"/>
                <w:szCs w:val="15"/>
                <w:lang w:val="en-GB" w:eastAsia="ja-JP"/>
              </w:rPr>
            </w:pPr>
            <w:r w:rsidRPr="00EE02BA">
              <w:rPr>
                <w:rFonts w:ascii="Arial" w:hAnsi="Arial" w:cs="Arial"/>
                <w:sz w:val="15"/>
                <w:szCs w:val="15"/>
                <w:lang w:val="en-GB" w:eastAsia="ja-JP"/>
              </w:rPr>
              <w:t>23-9-3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7F17A1F" w14:textId="77777777" w:rsidR="000003ED" w:rsidRPr="00EE02BA" w:rsidRDefault="000003ED" w:rsidP="00EE02BA">
            <w:pPr>
              <w:keepNext/>
              <w:keepLines/>
              <w:autoSpaceDE/>
              <w:autoSpaceDN/>
              <w:adjustRightInd/>
              <w:snapToGrid/>
              <w:spacing w:after="0"/>
              <w:jc w:val="left"/>
              <w:rPr>
                <w:rFonts w:ascii="Arial" w:hAnsi="Arial" w:cs="Arial"/>
                <w:strike/>
                <w:sz w:val="15"/>
                <w:szCs w:val="15"/>
                <w:lang w:val="en-GB"/>
              </w:rPr>
            </w:pPr>
            <w:r w:rsidRPr="00EE02BA">
              <w:rPr>
                <w:rFonts w:ascii="Arial" w:hAnsi="Arial" w:cs="Arial"/>
                <w:strike/>
                <w:sz w:val="15"/>
                <w:szCs w:val="15"/>
                <w:lang w:val="en-GB"/>
              </w:rPr>
              <w:t>Support of rank 3, 4 for FeType-II</w:t>
            </w:r>
          </w:p>
          <w:p w14:paraId="35E6D526" w14:textId="77777777" w:rsidR="000003ED" w:rsidRPr="00EE02BA" w:rsidRDefault="000003ED" w:rsidP="00EE02BA">
            <w:pPr>
              <w:keepNext/>
              <w:keepLines/>
              <w:autoSpaceDE/>
              <w:autoSpaceDN/>
              <w:adjustRightInd/>
              <w:snapToGrid/>
              <w:spacing w:beforeLines="50" w:before="120" w:after="0"/>
              <w:jc w:val="left"/>
              <w:rPr>
                <w:rFonts w:ascii="Arial" w:hAnsi="Arial" w:cs="Arial"/>
                <w:sz w:val="15"/>
                <w:szCs w:val="15"/>
                <w:lang w:val="en-GB" w:eastAsia="zh-CN"/>
              </w:rPr>
            </w:pPr>
            <w:r w:rsidRPr="00EE02BA">
              <w:rPr>
                <w:rFonts w:ascii="Arial" w:hAnsi="Arial" w:cs="Arial"/>
                <w:color w:val="FF0000"/>
                <w:sz w:val="15"/>
                <w:szCs w:val="15"/>
                <w:lang w:val="en-GB"/>
              </w:rPr>
              <w:t>Rank 3 and 4</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38BDD21" w14:textId="77777777" w:rsidR="000003ED" w:rsidRPr="00EE02BA" w:rsidRDefault="000003ED" w:rsidP="00EE02BA">
            <w:pPr>
              <w:numPr>
                <w:ilvl w:val="0"/>
                <w:numId w:val="31"/>
              </w:numPr>
              <w:autoSpaceDE/>
              <w:autoSpaceDN/>
              <w:adjustRightInd/>
              <w:snapToGrid/>
              <w:spacing w:before="60" w:after="0"/>
              <w:ind w:left="357" w:hanging="357"/>
              <w:contextualSpacing/>
              <w:jc w:val="left"/>
              <w:rPr>
                <w:rFonts w:ascii="Arial" w:eastAsia="Malgun Gothic" w:hAnsi="Arial" w:cs="Arial"/>
                <w:bCs/>
                <w:color w:val="FF0000"/>
                <w:kern w:val="2"/>
                <w:sz w:val="15"/>
                <w:szCs w:val="15"/>
                <w:lang w:val="en-GB" w:eastAsia="zh-CN"/>
              </w:rPr>
            </w:pPr>
            <w:r w:rsidRPr="00EE02BA">
              <w:rPr>
                <w:rFonts w:ascii="Arial" w:eastAsia="Malgun Gothic" w:hAnsi="Arial" w:cs="Arial"/>
                <w:bCs/>
                <w:color w:val="FF0000"/>
                <w:kern w:val="2"/>
                <w:sz w:val="15"/>
                <w:szCs w:val="15"/>
                <w:lang w:val="en-GB" w:eastAsia="zh-CN"/>
              </w:rPr>
              <w:t>Support of rank 3, 4 for FeType-II</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AF4262" w14:textId="77777777" w:rsidR="000003ED" w:rsidRPr="00EE02BA" w:rsidRDefault="000003ED" w:rsidP="00EE02BA">
            <w:pPr>
              <w:keepNext/>
              <w:keepLines/>
              <w:autoSpaceDE/>
              <w:autoSpaceDN/>
              <w:adjustRightInd/>
              <w:snapToGrid/>
              <w:spacing w:after="0"/>
              <w:jc w:val="left"/>
              <w:rPr>
                <w:rFonts w:ascii="Arial" w:hAnsi="Arial" w:cs="Arial"/>
                <w:color w:val="FF0000"/>
                <w:sz w:val="15"/>
                <w:szCs w:val="15"/>
                <w:lang w:val="en-GB"/>
              </w:rPr>
            </w:pPr>
            <w:r w:rsidRPr="00EE02BA">
              <w:rPr>
                <w:rFonts w:ascii="Arial" w:hAnsi="Arial" w:cs="Arial"/>
                <w:color w:val="FF0000"/>
                <w:sz w:val="15"/>
                <w:szCs w:val="15"/>
                <w:lang w:val="en-GB"/>
              </w:rPr>
              <w:t>23-9-1</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9928C21" w14:textId="77777777" w:rsidR="000003ED" w:rsidRPr="00EE02BA" w:rsidRDefault="000003ED" w:rsidP="00EE02BA">
            <w:pPr>
              <w:keepNext/>
              <w:keepLines/>
              <w:autoSpaceDE/>
              <w:autoSpaceDN/>
              <w:adjustRightInd/>
              <w:snapToGrid/>
              <w:spacing w:after="0"/>
              <w:jc w:val="left"/>
              <w:rPr>
                <w:rFonts w:ascii="Arial" w:hAnsi="Arial" w:cs="Arial"/>
                <w:sz w:val="15"/>
                <w:szCs w:val="15"/>
                <w:lang w:val="en-GB"/>
              </w:rPr>
            </w:pPr>
            <w:r w:rsidRPr="00EE02BA">
              <w:rPr>
                <w:rFonts w:ascii="Arial" w:hAnsi="Arial" w:cs="Arial"/>
                <w:sz w:val="15"/>
                <w:szCs w:val="15"/>
                <w:lang w:val="en-GB" w:eastAsia="zh-CN"/>
              </w:rPr>
              <w:t>{Support, Not support}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16C8BA" w14:textId="77777777" w:rsidR="000003ED" w:rsidRPr="00EE02BA" w:rsidRDefault="000003ED" w:rsidP="00EE02BA">
            <w:pPr>
              <w:keepNext/>
              <w:keepLines/>
              <w:autoSpaceDE/>
              <w:autoSpaceDN/>
              <w:adjustRightInd/>
              <w:snapToGrid/>
              <w:spacing w:after="0"/>
              <w:jc w:val="left"/>
              <w:rPr>
                <w:rFonts w:ascii="Arial" w:hAnsi="Arial" w:cs="Arial"/>
                <w:sz w:val="15"/>
                <w:szCs w:val="15"/>
                <w:lang w:val="en-GB"/>
              </w:rPr>
            </w:pPr>
            <w:r w:rsidRPr="00EE02BA">
              <w:rPr>
                <w:rFonts w:ascii="Arial" w:hAnsi="Arial" w:cs="Arial"/>
                <w:sz w:val="15"/>
                <w:szCs w:val="15"/>
                <w:lang w:val="en-GB"/>
              </w:rPr>
              <w:t>Optional</w:t>
            </w:r>
          </w:p>
        </w:tc>
      </w:tr>
      <w:tr w:rsidR="000003ED" w:rsidRPr="002D1C7A" w14:paraId="55C444DE" w14:textId="77777777" w:rsidTr="00EE02BA">
        <w:trPr>
          <w:trHeight w:val="1904"/>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D772C12" w14:textId="77777777" w:rsidR="000003ED" w:rsidRPr="00EE02BA" w:rsidRDefault="000003ED" w:rsidP="00EE02BA">
            <w:pPr>
              <w:keepNext/>
              <w:keepLines/>
              <w:autoSpaceDE/>
              <w:autoSpaceDN/>
              <w:adjustRightInd/>
              <w:snapToGrid/>
              <w:spacing w:after="0"/>
              <w:jc w:val="left"/>
              <w:rPr>
                <w:rFonts w:ascii="Arial" w:hAnsi="Arial" w:cs="Arial"/>
                <w:color w:val="FF0000"/>
                <w:sz w:val="15"/>
                <w:szCs w:val="15"/>
                <w:lang w:val="en-GB" w:eastAsia="ja-JP"/>
              </w:rPr>
            </w:pPr>
            <w:r w:rsidRPr="00EE02BA">
              <w:rPr>
                <w:rFonts w:ascii="Arial" w:hAnsi="Arial" w:cs="Arial"/>
                <w:color w:val="FF0000"/>
                <w:sz w:val="15"/>
                <w:szCs w:val="15"/>
                <w:lang w:val="en-GB" w:eastAsia="ja-JP"/>
              </w:rPr>
              <w:t>23. NR_FeMIMO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E27F89" w14:textId="77777777" w:rsidR="000003ED" w:rsidRPr="00EE02BA" w:rsidRDefault="000003ED" w:rsidP="00EE02BA">
            <w:pPr>
              <w:keepNext/>
              <w:keepLines/>
              <w:autoSpaceDE/>
              <w:autoSpaceDN/>
              <w:adjustRightInd/>
              <w:snapToGrid/>
              <w:spacing w:after="0"/>
              <w:jc w:val="left"/>
              <w:rPr>
                <w:rFonts w:ascii="Arial" w:hAnsi="Arial" w:cs="Arial"/>
                <w:color w:val="FF0000"/>
                <w:sz w:val="15"/>
                <w:szCs w:val="15"/>
                <w:lang w:val="en-GB" w:eastAsia="ja-JP"/>
              </w:rPr>
            </w:pPr>
            <w:r w:rsidRPr="00EE02BA">
              <w:rPr>
                <w:rFonts w:ascii="Arial" w:hAnsi="Arial" w:cs="Arial"/>
                <w:color w:val="FF0000"/>
                <w:sz w:val="15"/>
                <w:szCs w:val="15"/>
                <w:lang w:val="en-GB" w:eastAsia="ja-JP"/>
              </w:rPr>
              <w:t>New</w:t>
            </w:r>
          </w:p>
          <w:p w14:paraId="5F43922B" w14:textId="77777777" w:rsidR="000003ED" w:rsidRPr="00EE02BA" w:rsidRDefault="000003ED" w:rsidP="00EE02BA">
            <w:pPr>
              <w:keepNext/>
              <w:keepLines/>
              <w:autoSpaceDE/>
              <w:autoSpaceDN/>
              <w:adjustRightInd/>
              <w:snapToGrid/>
              <w:spacing w:after="0"/>
              <w:jc w:val="left"/>
              <w:rPr>
                <w:rFonts w:ascii="Arial" w:hAnsi="Arial" w:cs="Arial"/>
                <w:color w:val="FF0000"/>
                <w:sz w:val="15"/>
                <w:szCs w:val="15"/>
                <w:lang w:val="en-GB" w:eastAsia="ja-JP"/>
              </w:rPr>
            </w:pPr>
            <w:r w:rsidRPr="00EE02BA">
              <w:rPr>
                <w:rFonts w:ascii="Arial" w:hAnsi="Arial" w:cs="Arial"/>
                <w:color w:val="FF0000"/>
                <w:sz w:val="15"/>
                <w:szCs w:val="15"/>
                <w:lang w:val="en-GB" w:eastAsia="ja-JP"/>
              </w:rPr>
              <w:t>FG</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E4B6EF0" w14:textId="77777777" w:rsidR="000003ED" w:rsidRPr="00EE02BA" w:rsidRDefault="000003ED" w:rsidP="00EE02BA">
            <w:pPr>
              <w:keepNext/>
              <w:keepLines/>
              <w:autoSpaceDE/>
              <w:autoSpaceDN/>
              <w:adjustRightInd/>
              <w:snapToGrid/>
              <w:spacing w:after="0"/>
              <w:jc w:val="left"/>
              <w:rPr>
                <w:rFonts w:ascii="Arial" w:hAnsi="Arial" w:cs="Arial"/>
                <w:color w:val="FF0000"/>
                <w:sz w:val="15"/>
                <w:szCs w:val="15"/>
                <w:lang w:val="en-GB" w:eastAsia="zh-CN"/>
              </w:rPr>
            </w:pPr>
            <w:r w:rsidRPr="00EE02BA">
              <w:rPr>
                <w:rFonts w:ascii="Arial" w:eastAsia="Malgun Gothic" w:hAnsi="Arial" w:cs="Arial"/>
                <w:bCs/>
                <w:color w:val="FF0000"/>
                <w:kern w:val="2"/>
                <w:sz w:val="15"/>
                <w:szCs w:val="15"/>
                <w:lang w:val="en-GB" w:eastAsia="zh-CN"/>
              </w:rPr>
              <w:t>Active CSI-RS resources and ports for mixed codebook types in any slot</w:t>
            </w:r>
            <w:r w:rsidRPr="00EE02BA" w:rsidDel="003F516F">
              <w:rPr>
                <w:rFonts w:ascii="Arial" w:hAnsi="Arial" w:cs="Arial"/>
                <w:color w:val="FF0000"/>
                <w:sz w:val="15"/>
                <w:szCs w:val="15"/>
                <w:lang w:val="en-GB" w:eastAsia="zh-CN"/>
              </w:rPr>
              <w:t xml:space="preserve">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EEBB591" w14:textId="77777777" w:rsidR="000003ED" w:rsidRPr="00EE02BA" w:rsidRDefault="000003ED" w:rsidP="00EE02BA">
            <w:pPr>
              <w:numPr>
                <w:ilvl w:val="0"/>
                <w:numId w:val="32"/>
              </w:numPr>
              <w:autoSpaceDE/>
              <w:autoSpaceDN/>
              <w:adjustRightInd/>
              <w:snapToGrid/>
              <w:spacing w:before="60" w:after="0"/>
              <w:ind w:left="357" w:hanging="357"/>
              <w:contextualSpacing/>
              <w:jc w:val="left"/>
              <w:rPr>
                <w:rFonts w:ascii="Arial" w:eastAsia="Malgun Gothic" w:hAnsi="Arial" w:cs="Arial"/>
                <w:bCs/>
                <w:color w:val="FF0000"/>
                <w:kern w:val="2"/>
                <w:sz w:val="15"/>
                <w:szCs w:val="15"/>
                <w:lang w:val="en-GB" w:eastAsia="zh-CN"/>
              </w:rPr>
            </w:pPr>
            <w:r w:rsidRPr="00EE02BA">
              <w:rPr>
                <w:rFonts w:ascii="Arial" w:eastAsia="Malgun Gothic" w:hAnsi="Arial" w:cs="Arial"/>
                <w:bCs/>
                <w:color w:val="FF0000"/>
                <w:kern w:val="2"/>
                <w:sz w:val="15"/>
                <w:szCs w:val="15"/>
                <w:lang w:val="en-GB" w:eastAsia="zh-CN"/>
              </w:rPr>
              <w:t>Report a list of codebook combinations as {codebook 1, codebook 2, codebook 3}</w:t>
            </w:r>
          </w:p>
          <w:p w14:paraId="63A16759" w14:textId="77777777" w:rsidR="000003ED" w:rsidRPr="00EE02BA" w:rsidRDefault="000003ED" w:rsidP="00EE02BA">
            <w:pPr>
              <w:numPr>
                <w:ilvl w:val="0"/>
                <w:numId w:val="32"/>
              </w:numPr>
              <w:autoSpaceDE/>
              <w:autoSpaceDN/>
              <w:adjustRightInd/>
              <w:snapToGrid/>
              <w:spacing w:before="60" w:after="0"/>
              <w:ind w:left="357" w:hanging="357"/>
              <w:contextualSpacing/>
              <w:jc w:val="left"/>
              <w:rPr>
                <w:rFonts w:ascii="Arial" w:eastAsia="Malgun Gothic" w:hAnsi="Arial" w:cs="Arial"/>
                <w:bCs/>
                <w:color w:val="FF0000"/>
                <w:kern w:val="2"/>
                <w:sz w:val="15"/>
                <w:szCs w:val="15"/>
                <w:lang w:val="en-GB" w:eastAsia="zh-CN"/>
              </w:rPr>
            </w:pPr>
            <w:r w:rsidRPr="00EE02BA">
              <w:rPr>
                <w:rFonts w:ascii="Arial" w:eastAsia="Malgun Gothic" w:hAnsi="Arial" w:cs="Arial"/>
                <w:bCs/>
                <w:color w:val="FF0000"/>
                <w:kern w:val="2"/>
                <w:sz w:val="15"/>
                <w:szCs w:val="15"/>
                <w:lang w:val="en-GB" w:eastAsia="zh-CN"/>
              </w:rPr>
              <w:t>For each codebook combination, report a list of {max number of ports per resource, max number of resources, max number of total ports}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069BEC" w14:textId="77777777" w:rsidR="000003ED" w:rsidRPr="00EE02BA" w:rsidRDefault="000003ED" w:rsidP="00EE02BA">
            <w:pPr>
              <w:keepNext/>
              <w:keepLines/>
              <w:autoSpaceDE/>
              <w:autoSpaceDN/>
              <w:adjustRightInd/>
              <w:snapToGrid/>
              <w:spacing w:after="0"/>
              <w:jc w:val="left"/>
              <w:rPr>
                <w:rFonts w:ascii="Arial" w:hAnsi="Arial" w:cs="Arial"/>
                <w:color w:val="FF0000"/>
                <w:sz w:val="15"/>
                <w:szCs w:val="15"/>
                <w:lang w:val="en-GB"/>
              </w:rPr>
            </w:pPr>
            <w:r w:rsidRPr="00EE02BA">
              <w:rPr>
                <w:rFonts w:ascii="Arial" w:hAnsi="Arial" w:cs="Arial"/>
                <w:color w:val="FF0000"/>
                <w:sz w:val="15"/>
                <w:szCs w:val="15"/>
                <w:lang w:val="en-GB"/>
              </w:rPr>
              <w:t>23-9-1, Rel-15 2-35, Rel-16 16-3a and 16-3b</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298775E" w14:textId="77777777" w:rsidR="000003ED" w:rsidRPr="00EE02BA" w:rsidRDefault="000003ED" w:rsidP="00EE02BA">
            <w:pPr>
              <w:autoSpaceDE/>
              <w:autoSpaceDN/>
              <w:adjustRightInd/>
              <w:snapToGrid/>
              <w:spacing w:after="0"/>
              <w:jc w:val="left"/>
              <w:rPr>
                <w:rFonts w:ascii="Arial" w:eastAsia="MS Gothic" w:hAnsi="Arial" w:cs="Arial"/>
                <w:color w:val="FF0000"/>
                <w:sz w:val="15"/>
                <w:szCs w:val="15"/>
                <w:lang w:val="en-GB" w:eastAsia="ja-JP"/>
              </w:rPr>
            </w:pPr>
            <w:r w:rsidRPr="00EE02BA">
              <w:rPr>
                <w:rFonts w:ascii="Arial" w:eastAsia="MS Gothic" w:hAnsi="Arial" w:cs="Arial"/>
                <w:color w:val="FF0000"/>
                <w:sz w:val="15"/>
                <w:szCs w:val="15"/>
                <w:lang w:val="en-GB" w:eastAsia="ja-JP"/>
              </w:rPr>
              <w:t>Component-1 candidate values:</w:t>
            </w:r>
          </w:p>
          <w:p w14:paraId="7E280153" w14:textId="77777777" w:rsidR="000003ED" w:rsidRPr="00EE02BA" w:rsidRDefault="000003ED" w:rsidP="00EE02BA">
            <w:pPr>
              <w:autoSpaceDE/>
              <w:autoSpaceDN/>
              <w:adjustRightInd/>
              <w:snapToGrid/>
              <w:spacing w:after="0"/>
              <w:jc w:val="left"/>
              <w:rPr>
                <w:rFonts w:ascii="Arial" w:eastAsia="MS Gothic" w:hAnsi="Arial" w:cs="Arial"/>
                <w:color w:val="FF0000"/>
                <w:sz w:val="15"/>
                <w:szCs w:val="15"/>
                <w:lang w:val="en-GB" w:eastAsia="ja-JP"/>
              </w:rPr>
            </w:pPr>
            <w:r w:rsidRPr="00EE02BA">
              <w:rPr>
                <w:rFonts w:ascii="Arial" w:eastAsia="MS Gothic" w:hAnsi="Arial" w:cs="Arial"/>
                <w:color w:val="FF0000"/>
                <w:sz w:val="15"/>
                <w:szCs w:val="15"/>
                <w:lang w:val="en-GB" w:eastAsia="ja-JP"/>
              </w:rPr>
              <w:t>Codebook 1 = {Type I SP, Type I MP}</w:t>
            </w:r>
          </w:p>
          <w:p w14:paraId="5FC7C57C" w14:textId="77777777" w:rsidR="000003ED" w:rsidRPr="00EE02BA" w:rsidRDefault="000003ED" w:rsidP="00EE02BA">
            <w:pPr>
              <w:autoSpaceDE/>
              <w:autoSpaceDN/>
              <w:adjustRightInd/>
              <w:snapToGrid/>
              <w:spacing w:after="0"/>
              <w:jc w:val="left"/>
              <w:rPr>
                <w:rFonts w:ascii="Arial" w:eastAsia="MS Gothic" w:hAnsi="Arial" w:cs="Arial"/>
                <w:color w:val="FF0000"/>
                <w:sz w:val="15"/>
                <w:szCs w:val="15"/>
                <w:lang w:val="en-GB" w:eastAsia="ja-JP"/>
              </w:rPr>
            </w:pPr>
            <w:r w:rsidRPr="00EE02BA">
              <w:rPr>
                <w:rFonts w:ascii="Arial" w:eastAsia="MS Gothic" w:hAnsi="Arial" w:cs="Arial"/>
                <w:color w:val="FF0000"/>
                <w:sz w:val="15"/>
                <w:szCs w:val="15"/>
                <w:lang w:val="en-GB" w:eastAsia="ja-JP"/>
              </w:rPr>
              <w:t>{codebook 2, codebook 3} = {{FeType II PS, NULL}, {Type II, FeType II PS },{eType II R=1, FeType II PS }}</w:t>
            </w:r>
          </w:p>
          <w:p w14:paraId="0DF01B76" w14:textId="77777777" w:rsidR="000003ED" w:rsidRPr="00EE02BA" w:rsidRDefault="000003ED" w:rsidP="00EE02BA">
            <w:pPr>
              <w:keepNext/>
              <w:keepLines/>
              <w:autoSpaceDE/>
              <w:autoSpaceDN/>
              <w:adjustRightInd/>
              <w:snapToGrid/>
              <w:spacing w:after="0"/>
              <w:jc w:val="left"/>
              <w:rPr>
                <w:rFonts w:ascii="Arial" w:hAnsi="Arial" w:cs="Arial"/>
                <w:color w:val="FF0000"/>
                <w:sz w:val="15"/>
                <w:szCs w:val="15"/>
                <w:lang w:val="en-GB"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5A498B" w14:textId="77777777" w:rsidR="000003ED" w:rsidRPr="00EE02BA" w:rsidRDefault="000003ED" w:rsidP="00EE02BA">
            <w:pPr>
              <w:keepNext/>
              <w:keepLines/>
              <w:autoSpaceDE/>
              <w:autoSpaceDN/>
              <w:adjustRightInd/>
              <w:snapToGrid/>
              <w:spacing w:after="0"/>
              <w:jc w:val="left"/>
              <w:rPr>
                <w:rFonts w:ascii="Arial" w:hAnsi="Arial" w:cs="Arial"/>
                <w:color w:val="FF0000"/>
                <w:sz w:val="15"/>
                <w:szCs w:val="15"/>
                <w:lang w:val="en-GB"/>
              </w:rPr>
            </w:pPr>
            <w:r w:rsidRPr="00EE02BA">
              <w:rPr>
                <w:rFonts w:ascii="Arial" w:hAnsi="Arial" w:cs="Arial"/>
                <w:color w:val="FF0000"/>
                <w:sz w:val="15"/>
                <w:szCs w:val="15"/>
                <w:lang w:val="en-GB"/>
              </w:rPr>
              <w:t>Optional</w:t>
            </w:r>
          </w:p>
        </w:tc>
      </w:tr>
    </w:tbl>
    <w:p w14:paraId="7CF0C9F1" w14:textId="77777777" w:rsidR="004C6A75" w:rsidRPr="008A4305" w:rsidRDefault="004C6A75" w:rsidP="006B1FD5">
      <w:pPr>
        <w:rPr>
          <w:kern w:val="2"/>
          <w:lang w:eastAsia="zh-CN"/>
        </w:rPr>
      </w:pPr>
    </w:p>
    <w:p w14:paraId="7AFF12FA" w14:textId="77777777" w:rsidR="004A1CBF" w:rsidRPr="00503CA1" w:rsidRDefault="004A1CBF" w:rsidP="004A1CBF">
      <w:pPr>
        <w:rPr>
          <w:lang w:eastAsia="zh-CN"/>
        </w:rPr>
      </w:pPr>
      <w:r w:rsidRPr="00503CA1">
        <w:rPr>
          <w:b/>
          <w:i/>
          <w:lang w:eastAsia="zh-CN"/>
        </w:rPr>
        <w:t xml:space="preserve">Proposal </w:t>
      </w:r>
      <w:r>
        <w:rPr>
          <w:b/>
          <w:i/>
          <w:lang w:eastAsia="zh-CN"/>
        </w:rPr>
        <w:t>13</w:t>
      </w:r>
      <w:r w:rsidRPr="00503CA1">
        <w:rPr>
          <w:b/>
          <w:lang w:eastAsia="zh-CN"/>
        </w:rPr>
        <w:t xml:space="preserve">: </w:t>
      </w:r>
      <w:r w:rsidRPr="004A1CBF">
        <w:rPr>
          <w:b/>
          <w:i/>
          <w:iCs/>
          <w:szCs w:val="20"/>
        </w:rPr>
        <w:t>Two CMRs within the same CMR pair configured for NCJT measurement hypothesis are within the same DL slot.</w:t>
      </w:r>
    </w:p>
    <w:p w14:paraId="3D35CBBE" w14:textId="77777777" w:rsidR="004A1CBF" w:rsidRPr="004A1CBF" w:rsidRDefault="004A1CBF" w:rsidP="004A1CBF">
      <w:pPr>
        <w:rPr>
          <w:b/>
          <w:i/>
          <w:kern w:val="2"/>
          <w:lang w:eastAsia="zh-CN"/>
        </w:rPr>
      </w:pPr>
      <w:r w:rsidRPr="004A1CBF">
        <w:rPr>
          <w:b/>
          <w:i/>
          <w:kern w:val="2"/>
          <w:lang w:eastAsia="zh-CN"/>
        </w:rPr>
        <w:t>Proposal 14:</w:t>
      </w:r>
      <w:r w:rsidRPr="004A1CBF">
        <w:rPr>
          <w:b/>
          <w:i/>
          <w:iCs/>
          <w:szCs w:val="20"/>
        </w:rPr>
        <w:t xml:space="preserve"> </w:t>
      </w:r>
      <w:r w:rsidRPr="004A1CBF">
        <w:rPr>
          <w:rStyle w:val="af5"/>
          <w:bCs w:val="0"/>
          <w:i/>
        </w:rPr>
        <w:t>For a CSI report associated with a Multi-TRP/panel NCJT measurement hypothesis configured by single CSI reporting setting</w:t>
      </w:r>
      <w:r w:rsidRPr="004A1CBF">
        <w:rPr>
          <w:i/>
          <w:iCs/>
          <w:szCs w:val="20"/>
        </w:rPr>
        <w:t>,</w:t>
      </w:r>
      <w:r w:rsidRPr="004A1CBF">
        <w:rPr>
          <w:i/>
          <w:kern w:val="2"/>
          <w:lang w:eastAsia="zh-CN"/>
        </w:rPr>
        <w:t xml:space="preserve"> </w:t>
      </w:r>
      <w:r w:rsidRPr="004A1CBF">
        <w:rPr>
          <w:b/>
          <w:i/>
          <w:kern w:val="2"/>
          <w:lang w:eastAsia="zh-CN"/>
        </w:rPr>
        <w:t xml:space="preserve">two RI restrictions can be configured </w:t>
      </w:r>
      <w:r w:rsidRPr="004A1CBF">
        <w:rPr>
          <w:rStyle w:val="af5"/>
          <w:bCs w:val="0"/>
          <w:i/>
        </w:rPr>
        <w:t>per CodebookConfig</w:t>
      </w:r>
      <w:r w:rsidRPr="004A1CBF">
        <w:rPr>
          <w:b/>
          <w:i/>
          <w:kern w:val="2"/>
          <w:lang w:eastAsia="zh-CN"/>
        </w:rPr>
        <w:t xml:space="preserve"> whereas:</w:t>
      </w:r>
    </w:p>
    <w:p w14:paraId="53D615D5" w14:textId="77777777" w:rsidR="004A1CBF" w:rsidRPr="004A1CBF" w:rsidRDefault="004A1CBF" w:rsidP="004A1CBF">
      <w:pPr>
        <w:numPr>
          <w:ilvl w:val="0"/>
          <w:numId w:val="26"/>
        </w:numPr>
        <w:autoSpaceDE/>
        <w:autoSpaceDN/>
        <w:adjustRightInd/>
        <w:snapToGrid/>
        <w:spacing w:after="0"/>
        <w:ind w:left="714" w:hanging="357"/>
        <w:rPr>
          <w:b/>
          <w:i/>
          <w:kern w:val="2"/>
          <w:lang w:val="en-GB" w:eastAsia="zh-CN"/>
        </w:rPr>
      </w:pPr>
      <w:r w:rsidRPr="004A1CBF">
        <w:rPr>
          <w:b/>
          <w:i/>
          <w:kern w:val="2"/>
          <w:lang w:val="en-GB" w:eastAsia="zh-CN"/>
        </w:rPr>
        <w:t xml:space="preserve">One RI restriction </w:t>
      </w:r>
      <w:r w:rsidRPr="004A1CBF">
        <w:rPr>
          <w:rStyle w:val="af5"/>
          <w:bCs w:val="0"/>
          <w:i/>
        </w:rPr>
        <w:t>is applied to all Single-TRP measurement hypotheses</w:t>
      </w:r>
    </w:p>
    <w:p w14:paraId="5710761A" w14:textId="77777777" w:rsidR="004A1CBF" w:rsidRPr="004A1CBF" w:rsidRDefault="004A1CBF" w:rsidP="004A1CBF">
      <w:pPr>
        <w:numPr>
          <w:ilvl w:val="0"/>
          <w:numId w:val="26"/>
        </w:numPr>
        <w:autoSpaceDE/>
        <w:autoSpaceDN/>
        <w:adjustRightInd/>
        <w:snapToGrid/>
        <w:spacing w:afterLines="50"/>
        <w:ind w:left="714" w:hanging="357"/>
        <w:rPr>
          <w:i/>
          <w:kern w:val="2"/>
          <w:lang w:val="en-GB" w:eastAsia="zh-CN"/>
        </w:rPr>
      </w:pPr>
      <w:r w:rsidRPr="004A1CBF">
        <w:rPr>
          <w:b/>
          <w:i/>
          <w:kern w:val="2"/>
          <w:lang w:val="en-GB" w:eastAsia="zh-CN"/>
        </w:rPr>
        <w:t>Another RI restriction</w:t>
      </w:r>
      <w:r w:rsidRPr="004A1CBF">
        <w:rPr>
          <w:rStyle w:val="af5"/>
          <w:bCs w:val="0"/>
          <w:i/>
        </w:rPr>
        <w:t xml:space="preserve"> is applied to all NCJT measurement hypotheses.</w:t>
      </w:r>
    </w:p>
    <w:p w14:paraId="4E92929C" w14:textId="4CB91DA2" w:rsidR="004B341C" w:rsidRPr="0085779E" w:rsidRDefault="004A1CBF" w:rsidP="00FD020B">
      <w:pPr>
        <w:rPr>
          <w:b/>
          <w:i/>
          <w:strike/>
        </w:rPr>
      </w:pPr>
      <w:r w:rsidRPr="008B61A4">
        <w:rPr>
          <w:rFonts w:hint="eastAsia"/>
          <w:b/>
          <w:i/>
          <w:lang w:eastAsia="zh-CN"/>
        </w:rPr>
        <w:t>P</w:t>
      </w:r>
      <w:r w:rsidRPr="008B61A4">
        <w:rPr>
          <w:b/>
          <w:i/>
          <w:lang w:eastAsia="zh-CN"/>
        </w:rPr>
        <w:t>roposal 15:</w:t>
      </w:r>
      <w:r w:rsidRPr="00722FDD">
        <w:rPr>
          <w:b/>
          <w:i/>
          <w:lang w:eastAsia="zh-CN"/>
        </w:rPr>
        <w:t xml:space="preserve"> Support more candidate values </w:t>
      </w:r>
      <w:r w:rsidRPr="00722FDD">
        <w:rPr>
          <w:b/>
          <w:i/>
        </w:rPr>
        <w:t xml:space="preserve">with {2, 4, 8, 12, 16, 24, 32} ports </w:t>
      </w:r>
      <w:r w:rsidRPr="00722FDD">
        <w:rPr>
          <w:b/>
          <w:i/>
          <w:lang w:eastAsia="zh-CN"/>
        </w:rPr>
        <w:t xml:space="preserve">in </w:t>
      </w:r>
      <w:r w:rsidRPr="00722FDD">
        <w:rPr>
          <w:b/>
          <w:i/>
        </w:rPr>
        <w:t>FG 23-7-2 for better flexibility of UE implementation.</w:t>
      </w:r>
    </w:p>
    <w:p w14:paraId="6545A9A7" w14:textId="77777777" w:rsidR="004A1CBF" w:rsidRDefault="004A1CBF" w:rsidP="004A1CBF">
      <w:pPr>
        <w:rPr>
          <w:b/>
          <w:i/>
          <w:kern w:val="2"/>
          <w:lang w:eastAsia="zh-CN"/>
        </w:rPr>
      </w:pPr>
      <w:r w:rsidRPr="008B61A4">
        <w:rPr>
          <w:b/>
          <w:i/>
          <w:kern w:val="2"/>
          <w:lang w:eastAsia="zh-CN"/>
        </w:rPr>
        <w:t>Proposal 16:</w:t>
      </w:r>
      <w:r w:rsidRPr="00722FDD">
        <w:rPr>
          <w:b/>
          <w:i/>
          <w:kern w:val="2"/>
          <w:lang w:eastAsia="zh-CN"/>
        </w:rPr>
        <w:t xml:space="preserve"> Combine FG23-7-2 and FG23-7-3 as one FG with pairs of UE capability parameters to reduce fragmentation and simplify gNB/UE implementation</w:t>
      </w:r>
      <w:r>
        <w:rPr>
          <w:b/>
          <w:i/>
          <w:kern w:val="2"/>
          <w:lang w:eastAsia="zh-CN"/>
        </w:rPr>
        <w:t>.</w:t>
      </w:r>
    </w:p>
    <w:p w14:paraId="3FA9C923" w14:textId="77777777" w:rsidR="004A1CBF" w:rsidRPr="00722FDD" w:rsidRDefault="004A1CBF" w:rsidP="004A1CBF">
      <w:pPr>
        <w:rPr>
          <w:b/>
          <w:i/>
          <w:kern w:val="2"/>
          <w:lang w:eastAsia="zh-CN"/>
        </w:rPr>
      </w:pPr>
      <w:r>
        <w:rPr>
          <w:b/>
          <w:i/>
          <w:kern w:val="2"/>
          <w:lang w:eastAsia="zh-CN"/>
        </w:rPr>
        <w:t xml:space="preserve">Proposal 17: Changes/updates for FG23-7 family for Rel-17 MTRP CSI enhancement are suggested as following: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7"/>
        <w:gridCol w:w="705"/>
        <w:gridCol w:w="1184"/>
        <w:gridCol w:w="1835"/>
        <w:gridCol w:w="910"/>
        <w:gridCol w:w="933"/>
        <w:gridCol w:w="1852"/>
        <w:gridCol w:w="1081"/>
      </w:tblGrid>
      <w:tr w:rsidR="000003ED" w:rsidRPr="006E3A25" w14:paraId="3575618A" w14:textId="77777777" w:rsidTr="00EE02BA">
        <w:trPr>
          <w:trHeight w:val="20"/>
        </w:trPr>
        <w:tc>
          <w:tcPr>
            <w:tcW w:w="433" w:type="pct"/>
            <w:tcBorders>
              <w:top w:val="single" w:sz="4" w:space="0" w:color="auto"/>
              <w:left w:val="single" w:sz="4" w:space="0" w:color="auto"/>
              <w:bottom w:val="single" w:sz="4" w:space="0" w:color="auto"/>
              <w:right w:val="single" w:sz="4" w:space="0" w:color="auto"/>
            </w:tcBorders>
            <w:hideMark/>
          </w:tcPr>
          <w:p w14:paraId="4AF68A6A" w14:textId="77777777" w:rsidR="000003ED" w:rsidRPr="00EE02BA" w:rsidRDefault="000003ED" w:rsidP="00EE02BA">
            <w:pPr>
              <w:keepNext/>
              <w:keepLines/>
              <w:overflowPunct w:val="0"/>
              <w:snapToGrid/>
              <w:spacing w:after="0"/>
              <w:jc w:val="center"/>
              <w:textAlignment w:val="baseline"/>
              <w:rPr>
                <w:rFonts w:ascii="Arial" w:eastAsia="Times New Roman" w:hAnsi="Arial" w:cs="Arial"/>
                <w:b/>
                <w:sz w:val="15"/>
                <w:szCs w:val="20"/>
                <w:lang w:val="en-GB" w:eastAsia="ja-JP"/>
              </w:rPr>
            </w:pPr>
            <w:r w:rsidRPr="00EE02BA">
              <w:rPr>
                <w:rFonts w:ascii="Arial" w:eastAsia="Times New Roman" w:hAnsi="Arial" w:cs="Arial"/>
                <w:b/>
                <w:sz w:val="15"/>
                <w:szCs w:val="20"/>
                <w:lang w:val="en-GB" w:eastAsia="ja-JP"/>
              </w:rPr>
              <w:lastRenderedPageBreak/>
              <w:t>Features</w:t>
            </w:r>
          </w:p>
        </w:tc>
        <w:tc>
          <w:tcPr>
            <w:tcW w:w="379" w:type="pct"/>
            <w:tcBorders>
              <w:top w:val="single" w:sz="4" w:space="0" w:color="auto"/>
              <w:left w:val="single" w:sz="4" w:space="0" w:color="auto"/>
              <w:bottom w:val="single" w:sz="4" w:space="0" w:color="auto"/>
              <w:right w:val="single" w:sz="4" w:space="0" w:color="auto"/>
            </w:tcBorders>
            <w:hideMark/>
          </w:tcPr>
          <w:p w14:paraId="6F28E05E" w14:textId="77777777" w:rsidR="000003ED" w:rsidRPr="00EE02BA" w:rsidRDefault="000003ED" w:rsidP="00EE02BA">
            <w:pPr>
              <w:keepNext/>
              <w:keepLines/>
              <w:overflowPunct w:val="0"/>
              <w:snapToGrid/>
              <w:spacing w:after="0"/>
              <w:jc w:val="center"/>
              <w:textAlignment w:val="baseline"/>
              <w:rPr>
                <w:rFonts w:ascii="Arial" w:eastAsia="Times New Roman" w:hAnsi="Arial" w:cs="Arial"/>
                <w:b/>
                <w:sz w:val="15"/>
                <w:szCs w:val="20"/>
                <w:lang w:val="en-GB" w:eastAsia="ja-JP"/>
              </w:rPr>
            </w:pPr>
            <w:r w:rsidRPr="00EE02BA">
              <w:rPr>
                <w:rFonts w:ascii="Arial" w:eastAsia="Times New Roman" w:hAnsi="Arial" w:cs="Arial"/>
                <w:b/>
                <w:sz w:val="15"/>
                <w:szCs w:val="20"/>
                <w:lang w:val="en-GB" w:eastAsia="ja-JP"/>
              </w:rPr>
              <w:t>Index</w:t>
            </w:r>
          </w:p>
        </w:tc>
        <w:tc>
          <w:tcPr>
            <w:tcW w:w="636" w:type="pct"/>
            <w:tcBorders>
              <w:top w:val="single" w:sz="4" w:space="0" w:color="auto"/>
              <w:left w:val="single" w:sz="4" w:space="0" w:color="auto"/>
              <w:bottom w:val="single" w:sz="4" w:space="0" w:color="auto"/>
              <w:right w:val="single" w:sz="4" w:space="0" w:color="auto"/>
            </w:tcBorders>
            <w:hideMark/>
          </w:tcPr>
          <w:p w14:paraId="0E346A84" w14:textId="77777777" w:rsidR="000003ED" w:rsidRPr="00EE02BA" w:rsidRDefault="000003ED" w:rsidP="00EE02BA">
            <w:pPr>
              <w:keepNext/>
              <w:keepLines/>
              <w:overflowPunct w:val="0"/>
              <w:snapToGrid/>
              <w:spacing w:after="0"/>
              <w:jc w:val="center"/>
              <w:textAlignment w:val="baseline"/>
              <w:rPr>
                <w:rFonts w:ascii="Arial" w:eastAsia="Times New Roman" w:hAnsi="Arial" w:cs="Arial"/>
                <w:b/>
                <w:sz w:val="15"/>
                <w:szCs w:val="20"/>
                <w:lang w:val="en-GB" w:eastAsia="ja-JP"/>
              </w:rPr>
            </w:pPr>
            <w:r w:rsidRPr="00EE02BA">
              <w:rPr>
                <w:rFonts w:ascii="Arial" w:eastAsia="Times New Roman" w:hAnsi="Arial" w:cs="Arial"/>
                <w:b/>
                <w:sz w:val="15"/>
                <w:szCs w:val="20"/>
                <w:lang w:val="en-GB" w:eastAsia="ja-JP"/>
              </w:rPr>
              <w:t>Feature group</w:t>
            </w:r>
          </w:p>
        </w:tc>
        <w:tc>
          <w:tcPr>
            <w:tcW w:w="986" w:type="pct"/>
            <w:tcBorders>
              <w:top w:val="single" w:sz="4" w:space="0" w:color="auto"/>
              <w:left w:val="single" w:sz="4" w:space="0" w:color="auto"/>
              <w:bottom w:val="single" w:sz="4" w:space="0" w:color="auto"/>
              <w:right w:val="single" w:sz="4" w:space="0" w:color="auto"/>
            </w:tcBorders>
            <w:hideMark/>
          </w:tcPr>
          <w:p w14:paraId="0BE700E1" w14:textId="77777777" w:rsidR="000003ED" w:rsidRPr="00EE02BA" w:rsidRDefault="000003ED" w:rsidP="00EE02BA">
            <w:pPr>
              <w:keepNext/>
              <w:keepLines/>
              <w:overflowPunct w:val="0"/>
              <w:snapToGrid/>
              <w:spacing w:after="0"/>
              <w:jc w:val="center"/>
              <w:textAlignment w:val="baseline"/>
              <w:rPr>
                <w:rFonts w:ascii="Arial" w:eastAsia="Times New Roman" w:hAnsi="Arial" w:cs="Arial"/>
                <w:b/>
                <w:sz w:val="15"/>
                <w:szCs w:val="20"/>
                <w:lang w:val="en-GB" w:eastAsia="ja-JP"/>
              </w:rPr>
            </w:pPr>
            <w:r w:rsidRPr="00EE02BA">
              <w:rPr>
                <w:rFonts w:ascii="Arial" w:eastAsia="Times New Roman" w:hAnsi="Arial" w:cs="Arial"/>
                <w:b/>
                <w:sz w:val="15"/>
                <w:szCs w:val="20"/>
                <w:lang w:val="en-GB" w:eastAsia="ja-JP"/>
              </w:rPr>
              <w:t>Components</w:t>
            </w:r>
          </w:p>
        </w:tc>
        <w:tc>
          <w:tcPr>
            <w:tcW w:w="489" w:type="pct"/>
            <w:tcBorders>
              <w:top w:val="single" w:sz="4" w:space="0" w:color="auto"/>
              <w:left w:val="single" w:sz="4" w:space="0" w:color="auto"/>
              <w:bottom w:val="single" w:sz="4" w:space="0" w:color="auto"/>
              <w:right w:val="single" w:sz="4" w:space="0" w:color="auto"/>
            </w:tcBorders>
          </w:tcPr>
          <w:p w14:paraId="381970AF" w14:textId="77777777" w:rsidR="000003ED" w:rsidRPr="00EE02BA" w:rsidRDefault="000003ED" w:rsidP="00EE02BA">
            <w:pPr>
              <w:keepNext/>
              <w:keepLines/>
              <w:overflowPunct w:val="0"/>
              <w:snapToGrid/>
              <w:spacing w:after="0"/>
              <w:jc w:val="center"/>
              <w:textAlignment w:val="baseline"/>
              <w:rPr>
                <w:rFonts w:ascii="Arial" w:eastAsia="Times New Roman" w:hAnsi="Arial" w:cs="Arial"/>
                <w:b/>
                <w:sz w:val="15"/>
                <w:szCs w:val="20"/>
                <w:lang w:val="en-GB" w:eastAsia="ja-JP"/>
              </w:rPr>
            </w:pPr>
            <w:r w:rsidRPr="00EE02BA">
              <w:rPr>
                <w:rFonts w:ascii="Arial" w:eastAsia="Times New Roman" w:hAnsi="Arial" w:cs="Arial"/>
                <w:b/>
                <w:sz w:val="15"/>
                <w:szCs w:val="20"/>
                <w:lang w:val="en-GB" w:eastAsia="ja-JP"/>
              </w:rPr>
              <w:t>Prerequisite feature groups</w:t>
            </w:r>
          </w:p>
        </w:tc>
        <w:tc>
          <w:tcPr>
            <w:tcW w:w="501" w:type="pct"/>
            <w:tcBorders>
              <w:top w:val="single" w:sz="4" w:space="0" w:color="auto"/>
              <w:left w:val="single" w:sz="4" w:space="0" w:color="auto"/>
              <w:bottom w:val="single" w:sz="4" w:space="0" w:color="auto"/>
              <w:right w:val="single" w:sz="4" w:space="0" w:color="auto"/>
            </w:tcBorders>
          </w:tcPr>
          <w:p w14:paraId="4304C536" w14:textId="77777777" w:rsidR="000003ED" w:rsidRPr="00EE02BA" w:rsidRDefault="000003ED" w:rsidP="00EE02BA">
            <w:pPr>
              <w:keepNext/>
              <w:keepLines/>
              <w:overflowPunct w:val="0"/>
              <w:snapToGrid/>
              <w:spacing w:after="0"/>
              <w:jc w:val="center"/>
              <w:textAlignment w:val="baseline"/>
              <w:rPr>
                <w:rFonts w:ascii="Arial" w:eastAsia="Times New Roman" w:hAnsi="Arial" w:cs="Arial"/>
                <w:b/>
                <w:sz w:val="15"/>
                <w:szCs w:val="20"/>
                <w:lang w:val="en-GB" w:eastAsia="ja-JP"/>
              </w:rPr>
            </w:pPr>
            <w:r w:rsidRPr="00EE02BA">
              <w:rPr>
                <w:rFonts w:ascii="Arial" w:eastAsia="Times New Roman" w:hAnsi="Arial" w:cs="Arial"/>
                <w:b/>
                <w:sz w:val="15"/>
                <w:szCs w:val="20"/>
                <w:lang w:val="en-GB" w:eastAsia="ja-JP"/>
              </w:rPr>
              <w:t>Need of FR1/FR2 differentiation</w:t>
            </w:r>
          </w:p>
        </w:tc>
        <w:tc>
          <w:tcPr>
            <w:tcW w:w="995" w:type="pct"/>
            <w:tcBorders>
              <w:top w:val="single" w:sz="4" w:space="0" w:color="auto"/>
              <w:left w:val="single" w:sz="4" w:space="0" w:color="auto"/>
              <w:bottom w:val="single" w:sz="4" w:space="0" w:color="auto"/>
              <w:right w:val="single" w:sz="4" w:space="0" w:color="auto"/>
            </w:tcBorders>
            <w:hideMark/>
          </w:tcPr>
          <w:p w14:paraId="290E8814" w14:textId="77777777" w:rsidR="000003ED" w:rsidRPr="00EE02BA" w:rsidRDefault="000003ED" w:rsidP="00EE02BA">
            <w:pPr>
              <w:keepNext/>
              <w:keepLines/>
              <w:overflowPunct w:val="0"/>
              <w:snapToGrid/>
              <w:spacing w:after="0"/>
              <w:jc w:val="center"/>
              <w:textAlignment w:val="baseline"/>
              <w:rPr>
                <w:rFonts w:ascii="Arial" w:eastAsia="Times New Roman" w:hAnsi="Arial" w:cs="Arial"/>
                <w:b/>
                <w:sz w:val="15"/>
                <w:szCs w:val="20"/>
                <w:lang w:val="en-GB" w:eastAsia="ja-JP"/>
              </w:rPr>
            </w:pPr>
            <w:r w:rsidRPr="00EE02BA">
              <w:rPr>
                <w:rFonts w:ascii="Arial" w:eastAsia="Times New Roman" w:hAnsi="Arial" w:cs="Arial"/>
                <w:b/>
                <w:sz w:val="15"/>
                <w:szCs w:val="20"/>
                <w:lang w:val="en-GB" w:eastAsia="ja-JP"/>
              </w:rPr>
              <w:t>Note</w:t>
            </w:r>
          </w:p>
        </w:tc>
        <w:tc>
          <w:tcPr>
            <w:tcW w:w="581" w:type="pct"/>
            <w:tcBorders>
              <w:top w:val="single" w:sz="4" w:space="0" w:color="auto"/>
              <w:left w:val="single" w:sz="4" w:space="0" w:color="auto"/>
              <w:bottom w:val="single" w:sz="4" w:space="0" w:color="auto"/>
              <w:right w:val="single" w:sz="4" w:space="0" w:color="auto"/>
            </w:tcBorders>
            <w:hideMark/>
          </w:tcPr>
          <w:p w14:paraId="2D872A7A" w14:textId="77777777" w:rsidR="000003ED" w:rsidRPr="00EE02BA" w:rsidRDefault="000003ED" w:rsidP="00EE02BA">
            <w:pPr>
              <w:keepNext/>
              <w:keepLines/>
              <w:overflowPunct w:val="0"/>
              <w:snapToGrid/>
              <w:spacing w:after="0"/>
              <w:jc w:val="center"/>
              <w:textAlignment w:val="baseline"/>
              <w:rPr>
                <w:rFonts w:ascii="Arial" w:eastAsia="Times New Roman" w:hAnsi="Arial" w:cs="Arial"/>
                <w:b/>
                <w:sz w:val="15"/>
                <w:szCs w:val="20"/>
                <w:lang w:val="en-GB" w:eastAsia="ja-JP"/>
              </w:rPr>
            </w:pPr>
            <w:r w:rsidRPr="00EE02BA">
              <w:rPr>
                <w:rFonts w:ascii="Arial" w:eastAsia="Times New Roman" w:hAnsi="Arial" w:cs="Arial"/>
                <w:b/>
                <w:sz w:val="15"/>
                <w:szCs w:val="20"/>
                <w:lang w:val="en-GB" w:eastAsia="ja-JP"/>
              </w:rPr>
              <w:t>Mandatory/Optional</w:t>
            </w:r>
          </w:p>
        </w:tc>
      </w:tr>
      <w:tr w:rsidR="000003ED" w:rsidRPr="006E3A25" w14:paraId="34633971" w14:textId="77777777" w:rsidTr="00EE02BA">
        <w:trPr>
          <w:trHeight w:val="20"/>
        </w:trPr>
        <w:tc>
          <w:tcPr>
            <w:tcW w:w="433" w:type="pct"/>
            <w:tcBorders>
              <w:top w:val="single" w:sz="4" w:space="0" w:color="auto"/>
              <w:left w:val="single" w:sz="4" w:space="0" w:color="auto"/>
              <w:bottom w:val="single" w:sz="4" w:space="0" w:color="auto"/>
              <w:right w:val="single" w:sz="4" w:space="0" w:color="auto"/>
            </w:tcBorders>
            <w:shd w:val="clear" w:color="auto" w:fill="auto"/>
          </w:tcPr>
          <w:p w14:paraId="732BAF17" w14:textId="77777777" w:rsidR="000003ED" w:rsidRPr="00EE02BA" w:rsidRDefault="000003ED" w:rsidP="00EE02BA">
            <w:pPr>
              <w:keepNext/>
              <w:keepLines/>
              <w:autoSpaceDE/>
              <w:autoSpaceDN/>
              <w:adjustRightInd/>
              <w:snapToGrid/>
              <w:spacing w:after="0"/>
              <w:jc w:val="left"/>
              <w:rPr>
                <w:rFonts w:ascii="Arial" w:hAnsi="Arial" w:cs="Arial"/>
                <w:sz w:val="15"/>
                <w:szCs w:val="15"/>
                <w:lang w:val="en-GB" w:eastAsia="zh-CN"/>
              </w:rPr>
            </w:pPr>
            <w:r w:rsidRPr="00EE02BA">
              <w:rPr>
                <w:rFonts w:ascii="Arial" w:hAnsi="Arial" w:cs="Arial"/>
                <w:sz w:val="15"/>
                <w:szCs w:val="15"/>
                <w:lang w:val="en-GB" w:eastAsia="zh-CN"/>
              </w:rPr>
              <w:t>23. NR_FeMIMO</w:t>
            </w:r>
          </w:p>
        </w:tc>
        <w:tc>
          <w:tcPr>
            <w:tcW w:w="379" w:type="pct"/>
            <w:tcBorders>
              <w:top w:val="single" w:sz="4" w:space="0" w:color="auto"/>
              <w:left w:val="single" w:sz="4" w:space="0" w:color="auto"/>
              <w:bottom w:val="single" w:sz="4" w:space="0" w:color="auto"/>
              <w:right w:val="single" w:sz="4" w:space="0" w:color="auto"/>
            </w:tcBorders>
            <w:shd w:val="clear" w:color="auto" w:fill="auto"/>
          </w:tcPr>
          <w:p w14:paraId="6DE8FBE4" w14:textId="77777777" w:rsidR="000003ED" w:rsidRPr="00EE02BA" w:rsidRDefault="000003ED" w:rsidP="00EE02BA">
            <w:pPr>
              <w:keepNext/>
              <w:keepLines/>
              <w:autoSpaceDE/>
              <w:autoSpaceDN/>
              <w:adjustRightInd/>
              <w:snapToGrid/>
              <w:spacing w:after="0"/>
              <w:jc w:val="left"/>
              <w:rPr>
                <w:rFonts w:ascii="Arial" w:hAnsi="Arial" w:cs="Arial"/>
                <w:sz w:val="15"/>
                <w:szCs w:val="15"/>
                <w:lang w:val="en-GB" w:eastAsia="zh-CN"/>
              </w:rPr>
            </w:pPr>
            <w:r w:rsidRPr="00EE02BA">
              <w:rPr>
                <w:rFonts w:ascii="Arial" w:hAnsi="Arial" w:cs="Arial"/>
                <w:sz w:val="15"/>
                <w:szCs w:val="15"/>
                <w:lang w:val="en-GB" w:eastAsia="zh-CN"/>
              </w:rPr>
              <w:t>23-7-1</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1E144175" w14:textId="77777777" w:rsidR="000003ED" w:rsidRPr="00EE02BA" w:rsidRDefault="000003ED" w:rsidP="00EE02BA">
            <w:pPr>
              <w:keepNext/>
              <w:keepLines/>
              <w:autoSpaceDE/>
              <w:autoSpaceDN/>
              <w:adjustRightInd/>
              <w:snapToGrid/>
              <w:spacing w:after="0"/>
              <w:jc w:val="left"/>
              <w:rPr>
                <w:rFonts w:ascii="Arial" w:hAnsi="Arial" w:cs="Arial"/>
                <w:sz w:val="15"/>
                <w:szCs w:val="15"/>
                <w:lang w:val="en-GB" w:eastAsia="zh-CN"/>
              </w:rPr>
            </w:pPr>
            <w:r w:rsidRPr="00EE02BA">
              <w:rPr>
                <w:rFonts w:ascii="Arial" w:hAnsi="Arial" w:cs="Arial"/>
                <w:sz w:val="15"/>
                <w:szCs w:val="15"/>
                <w:lang w:val="en-GB" w:eastAsia="zh-CN"/>
              </w:rPr>
              <w:t>Basic Features of CSI Enhancement for Multi-TRP</w:t>
            </w:r>
          </w:p>
        </w:tc>
        <w:tc>
          <w:tcPr>
            <w:tcW w:w="986" w:type="pct"/>
            <w:tcBorders>
              <w:top w:val="single" w:sz="4" w:space="0" w:color="auto"/>
              <w:left w:val="single" w:sz="4" w:space="0" w:color="auto"/>
              <w:bottom w:val="single" w:sz="4" w:space="0" w:color="auto"/>
              <w:right w:val="single" w:sz="4" w:space="0" w:color="auto"/>
            </w:tcBorders>
            <w:shd w:val="clear" w:color="auto" w:fill="auto"/>
          </w:tcPr>
          <w:p w14:paraId="0A1FE113" w14:textId="77777777" w:rsidR="000003ED" w:rsidRPr="00EE02BA" w:rsidRDefault="000003ED" w:rsidP="00EE02BA">
            <w:pPr>
              <w:pStyle w:val="af"/>
              <w:numPr>
                <w:ilvl w:val="0"/>
                <w:numId w:val="28"/>
              </w:numPr>
              <w:autoSpaceDE/>
              <w:autoSpaceDN/>
              <w:adjustRightInd/>
              <w:snapToGrid/>
              <w:spacing w:before="60"/>
              <w:ind w:left="10" w:firstLineChars="0" w:firstLine="0"/>
              <w:contextualSpacing/>
              <w:rPr>
                <w:rFonts w:ascii="Arial" w:hAnsi="Arial" w:cs="Arial"/>
                <w:sz w:val="15"/>
                <w:szCs w:val="15"/>
                <w:lang w:val="en-GB" w:eastAsia="zh-CN"/>
              </w:rPr>
            </w:pPr>
            <w:r w:rsidRPr="00EE02BA">
              <w:rPr>
                <w:rFonts w:ascii="Arial" w:hAnsi="Arial" w:cs="Arial"/>
                <w:sz w:val="15"/>
                <w:szCs w:val="15"/>
                <w:lang w:val="en-GB" w:eastAsia="zh-CN"/>
              </w:rPr>
              <w:t>Support of Nmax=1</w:t>
            </w:r>
          </w:p>
          <w:p w14:paraId="040A58E4" w14:textId="77777777" w:rsidR="000003ED" w:rsidRPr="00EE02BA" w:rsidRDefault="000003ED" w:rsidP="00EE02BA">
            <w:pPr>
              <w:pStyle w:val="af"/>
              <w:numPr>
                <w:ilvl w:val="0"/>
                <w:numId w:val="28"/>
              </w:numPr>
              <w:autoSpaceDE/>
              <w:autoSpaceDN/>
              <w:adjustRightInd/>
              <w:snapToGrid/>
              <w:spacing w:before="60"/>
              <w:ind w:left="10" w:firstLineChars="0" w:firstLine="0"/>
              <w:contextualSpacing/>
              <w:rPr>
                <w:rFonts w:ascii="Arial" w:hAnsi="Arial" w:cs="Arial"/>
                <w:sz w:val="15"/>
                <w:szCs w:val="15"/>
                <w:lang w:val="en-GB" w:eastAsia="zh-CN"/>
              </w:rPr>
            </w:pPr>
            <w:r w:rsidRPr="00EE02BA">
              <w:rPr>
                <w:rFonts w:ascii="Arial" w:hAnsi="Arial" w:cs="Arial"/>
                <w:sz w:val="15"/>
                <w:szCs w:val="15"/>
                <w:lang w:val="en-GB" w:eastAsia="zh-CN"/>
              </w:rPr>
              <w:t>FFS others</w:t>
            </w:r>
          </w:p>
        </w:tc>
        <w:tc>
          <w:tcPr>
            <w:tcW w:w="489" w:type="pct"/>
            <w:tcBorders>
              <w:top w:val="single" w:sz="4" w:space="0" w:color="auto"/>
              <w:left w:val="single" w:sz="4" w:space="0" w:color="auto"/>
              <w:bottom w:val="single" w:sz="4" w:space="0" w:color="auto"/>
              <w:right w:val="single" w:sz="4" w:space="0" w:color="auto"/>
            </w:tcBorders>
          </w:tcPr>
          <w:p w14:paraId="1C00E524" w14:textId="77777777" w:rsidR="000003ED" w:rsidRPr="00EE02BA" w:rsidRDefault="000003ED" w:rsidP="00EE02BA">
            <w:pPr>
              <w:keepNext/>
              <w:keepLines/>
              <w:autoSpaceDE/>
              <w:autoSpaceDN/>
              <w:adjustRightInd/>
              <w:snapToGrid/>
              <w:spacing w:after="0"/>
              <w:jc w:val="left"/>
              <w:rPr>
                <w:rFonts w:ascii="Arial" w:hAnsi="Arial" w:cs="Arial"/>
                <w:sz w:val="15"/>
                <w:szCs w:val="15"/>
                <w:lang w:val="en-GB" w:eastAsia="zh-CN"/>
              </w:rPr>
            </w:pPr>
          </w:p>
        </w:tc>
        <w:tc>
          <w:tcPr>
            <w:tcW w:w="501" w:type="pct"/>
            <w:tcBorders>
              <w:top w:val="single" w:sz="4" w:space="0" w:color="auto"/>
              <w:left w:val="single" w:sz="4" w:space="0" w:color="auto"/>
              <w:bottom w:val="single" w:sz="4" w:space="0" w:color="auto"/>
              <w:right w:val="single" w:sz="4" w:space="0" w:color="auto"/>
            </w:tcBorders>
          </w:tcPr>
          <w:p w14:paraId="69636666" w14:textId="77777777" w:rsidR="000003ED" w:rsidRPr="00EE02BA" w:rsidRDefault="000003ED" w:rsidP="00EE02BA">
            <w:pPr>
              <w:keepNext/>
              <w:keepLines/>
              <w:autoSpaceDE/>
              <w:autoSpaceDN/>
              <w:adjustRightInd/>
              <w:snapToGrid/>
              <w:spacing w:after="0"/>
              <w:jc w:val="left"/>
              <w:rPr>
                <w:rFonts w:ascii="Arial" w:hAnsi="Arial" w:cs="Arial"/>
                <w:sz w:val="15"/>
                <w:szCs w:val="15"/>
                <w:lang w:val="en-GB" w:eastAsia="zh-CN"/>
              </w:rPr>
            </w:pPr>
          </w:p>
        </w:tc>
        <w:tc>
          <w:tcPr>
            <w:tcW w:w="995" w:type="pct"/>
            <w:tcBorders>
              <w:top w:val="single" w:sz="4" w:space="0" w:color="auto"/>
              <w:left w:val="single" w:sz="4" w:space="0" w:color="auto"/>
              <w:bottom w:val="single" w:sz="4" w:space="0" w:color="auto"/>
              <w:right w:val="single" w:sz="4" w:space="0" w:color="auto"/>
            </w:tcBorders>
            <w:shd w:val="clear" w:color="auto" w:fill="auto"/>
          </w:tcPr>
          <w:p w14:paraId="255C4C78" w14:textId="77777777" w:rsidR="000003ED" w:rsidRPr="00EE02BA" w:rsidRDefault="000003ED" w:rsidP="00EE02BA">
            <w:pPr>
              <w:keepNext/>
              <w:keepLines/>
              <w:autoSpaceDE/>
              <w:autoSpaceDN/>
              <w:adjustRightInd/>
              <w:snapToGrid/>
              <w:spacing w:after="0"/>
              <w:jc w:val="left"/>
              <w:rPr>
                <w:rFonts w:ascii="Arial" w:hAnsi="Arial" w:cs="Arial"/>
                <w:sz w:val="15"/>
                <w:szCs w:val="15"/>
                <w:lang w:val="en-GB" w:eastAsia="zh-CN"/>
              </w:rPr>
            </w:pPr>
            <w:r w:rsidRPr="00EE02BA">
              <w:rPr>
                <w:rFonts w:ascii="Arial" w:hAnsi="Arial" w:cs="Arial"/>
                <w:sz w:val="15"/>
                <w:szCs w:val="15"/>
                <w:lang w:val="en-GB" w:eastAsia="zh-CN"/>
              </w:rPr>
              <w:t>{Support, Not support}</w:t>
            </w:r>
          </w:p>
        </w:tc>
        <w:tc>
          <w:tcPr>
            <w:tcW w:w="581" w:type="pct"/>
            <w:tcBorders>
              <w:top w:val="single" w:sz="4" w:space="0" w:color="auto"/>
              <w:left w:val="single" w:sz="4" w:space="0" w:color="auto"/>
              <w:bottom w:val="single" w:sz="4" w:space="0" w:color="auto"/>
              <w:right w:val="single" w:sz="4" w:space="0" w:color="auto"/>
            </w:tcBorders>
            <w:shd w:val="clear" w:color="auto" w:fill="auto"/>
          </w:tcPr>
          <w:p w14:paraId="60EE6345" w14:textId="77777777" w:rsidR="000003ED" w:rsidRPr="00EE02BA" w:rsidRDefault="000003ED" w:rsidP="00EE02BA">
            <w:pPr>
              <w:keepNext/>
              <w:keepLines/>
              <w:autoSpaceDE/>
              <w:autoSpaceDN/>
              <w:adjustRightInd/>
              <w:snapToGrid/>
              <w:spacing w:after="0"/>
              <w:jc w:val="left"/>
              <w:rPr>
                <w:rFonts w:ascii="Arial" w:hAnsi="Arial" w:cs="Arial"/>
                <w:sz w:val="15"/>
                <w:szCs w:val="15"/>
                <w:lang w:val="en-GB" w:eastAsia="zh-CN"/>
              </w:rPr>
            </w:pPr>
            <w:r w:rsidRPr="00EE02BA">
              <w:rPr>
                <w:rFonts w:ascii="Arial" w:hAnsi="Arial" w:cs="Arial"/>
                <w:sz w:val="15"/>
                <w:szCs w:val="15"/>
                <w:lang w:val="en-GB" w:eastAsia="zh-CN"/>
              </w:rPr>
              <w:t>Optional</w:t>
            </w:r>
          </w:p>
        </w:tc>
      </w:tr>
      <w:tr w:rsidR="000003ED" w:rsidRPr="006E3A25" w14:paraId="4C589F9F" w14:textId="77777777" w:rsidTr="00EE02BA">
        <w:trPr>
          <w:trHeight w:val="20"/>
        </w:trPr>
        <w:tc>
          <w:tcPr>
            <w:tcW w:w="433" w:type="pct"/>
            <w:tcBorders>
              <w:top w:val="single" w:sz="4" w:space="0" w:color="auto"/>
              <w:left w:val="single" w:sz="4" w:space="0" w:color="auto"/>
              <w:bottom w:val="single" w:sz="4" w:space="0" w:color="auto"/>
              <w:right w:val="single" w:sz="4" w:space="0" w:color="auto"/>
            </w:tcBorders>
            <w:shd w:val="clear" w:color="auto" w:fill="auto"/>
          </w:tcPr>
          <w:p w14:paraId="5D9F62B0" w14:textId="77777777" w:rsidR="000003ED" w:rsidRPr="00EE02BA" w:rsidRDefault="000003ED" w:rsidP="00EE02BA">
            <w:pPr>
              <w:keepNext/>
              <w:keepLines/>
              <w:autoSpaceDE/>
              <w:autoSpaceDN/>
              <w:adjustRightInd/>
              <w:snapToGrid/>
              <w:spacing w:after="0"/>
              <w:jc w:val="left"/>
              <w:rPr>
                <w:rFonts w:ascii="Arial" w:hAnsi="Arial" w:cs="Arial"/>
                <w:sz w:val="15"/>
                <w:szCs w:val="15"/>
                <w:lang w:val="en-GB" w:eastAsia="zh-CN"/>
              </w:rPr>
            </w:pPr>
            <w:r w:rsidRPr="00EE02BA">
              <w:rPr>
                <w:rFonts w:ascii="Arial" w:hAnsi="Arial" w:cs="Arial"/>
                <w:sz w:val="15"/>
                <w:szCs w:val="15"/>
                <w:lang w:val="en-GB" w:eastAsia="zh-CN"/>
              </w:rPr>
              <w:t>23. NR_FeMIMO</w:t>
            </w:r>
          </w:p>
        </w:tc>
        <w:tc>
          <w:tcPr>
            <w:tcW w:w="379" w:type="pct"/>
            <w:tcBorders>
              <w:top w:val="single" w:sz="4" w:space="0" w:color="auto"/>
              <w:left w:val="single" w:sz="4" w:space="0" w:color="auto"/>
              <w:bottom w:val="single" w:sz="4" w:space="0" w:color="auto"/>
              <w:right w:val="single" w:sz="4" w:space="0" w:color="auto"/>
            </w:tcBorders>
            <w:shd w:val="clear" w:color="auto" w:fill="auto"/>
          </w:tcPr>
          <w:p w14:paraId="4699F472" w14:textId="77777777" w:rsidR="000003ED" w:rsidRPr="00EE02BA" w:rsidRDefault="000003ED" w:rsidP="00EE02BA">
            <w:pPr>
              <w:keepNext/>
              <w:keepLines/>
              <w:autoSpaceDE/>
              <w:autoSpaceDN/>
              <w:adjustRightInd/>
              <w:snapToGrid/>
              <w:spacing w:after="0"/>
              <w:jc w:val="left"/>
              <w:rPr>
                <w:rFonts w:ascii="Arial" w:hAnsi="Arial" w:cs="Arial"/>
                <w:sz w:val="15"/>
                <w:szCs w:val="15"/>
                <w:lang w:val="en-GB" w:eastAsia="zh-CN"/>
              </w:rPr>
            </w:pPr>
            <w:r w:rsidRPr="00EE02BA">
              <w:rPr>
                <w:rFonts w:ascii="Arial" w:hAnsi="Arial" w:cs="Arial"/>
                <w:sz w:val="15"/>
                <w:szCs w:val="15"/>
                <w:lang w:val="en-GB" w:eastAsia="zh-CN"/>
              </w:rPr>
              <w:t>23-7-2</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1B439295" w14:textId="77777777" w:rsidR="000003ED" w:rsidRPr="00EE02BA" w:rsidRDefault="000003ED" w:rsidP="00EE02BA">
            <w:pPr>
              <w:keepNext/>
              <w:keepLines/>
              <w:autoSpaceDE/>
              <w:autoSpaceDN/>
              <w:adjustRightInd/>
              <w:snapToGrid/>
              <w:spacing w:after="0"/>
              <w:jc w:val="left"/>
              <w:rPr>
                <w:rFonts w:ascii="Arial" w:hAnsi="Arial" w:cs="Arial"/>
                <w:sz w:val="15"/>
                <w:szCs w:val="15"/>
                <w:lang w:val="en-GB" w:eastAsia="zh-CN"/>
              </w:rPr>
            </w:pPr>
            <w:r w:rsidRPr="00EE02BA">
              <w:rPr>
                <w:rFonts w:ascii="Arial" w:hAnsi="Arial" w:cs="Arial"/>
                <w:color w:val="FF0000"/>
                <w:sz w:val="15"/>
                <w:szCs w:val="15"/>
                <w:lang w:val="en-GB" w:eastAsia="zh-CN"/>
              </w:rPr>
              <w:t>Support of max # Tx ports per source and max # resources</w:t>
            </w:r>
          </w:p>
        </w:tc>
        <w:tc>
          <w:tcPr>
            <w:tcW w:w="986" w:type="pct"/>
            <w:tcBorders>
              <w:top w:val="single" w:sz="4" w:space="0" w:color="auto"/>
              <w:left w:val="single" w:sz="4" w:space="0" w:color="auto"/>
              <w:bottom w:val="single" w:sz="4" w:space="0" w:color="auto"/>
              <w:right w:val="single" w:sz="4" w:space="0" w:color="auto"/>
            </w:tcBorders>
            <w:shd w:val="clear" w:color="auto" w:fill="auto"/>
          </w:tcPr>
          <w:p w14:paraId="0A5B1774" w14:textId="77777777" w:rsidR="000003ED" w:rsidRPr="00EE02BA" w:rsidRDefault="000003ED" w:rsidP="00EE02BA">
            <w:pPr>
              <w:pStyle w:val="af"/>
              <w:numPr>
                <w:ilvl w:val="0"/>
                <w:numId w:val="35"/>
              </w:numPr>
              <w:spacing w:afterLines="50"/>
              <w:ind w:firstLineChars="0"/>
              <w:contextualSpacing/>
              <w:rPr>
                <w:rFonts w:ascii="Arial" w:hAnsi="Arial" w:cs="Arial"/>
                <w:sz w:val="15"/>
                <w:szCs w:val="15"/>
                <w:lang w:val="en-GB" w:eastAsia="zh-CN"/>
              </w:rPr>
            </w:pPr>
            <w:r w:rsidRPr="00EE02BA">
              <w:rPr>
                <w:rFonts w:ascii="Arial" w:eastAsia="Malgun Gothic" w:hAnsi="Arial" w:cs="Arial"/>
                <w:bCs/>
                <w:color w:val="FF0000"/>
                <w:kern w:val="2"/>
                <w:sz w:val="15"/>
                <w:szCs w:val="15"/>
                <w:lang w:eastAsia="zh-CN"/>
              </w:rPr>
              <w:t>A list of supported combinations, each combination is {max # of Tx ports per source in a resource set for Multi-TRP CSI, max # resources in a resource set for Multi-TRP CSI}</w:t>
            </w:r>
          </w:p>
        </w:tc>
        <w:tc>
          <w:tcPr>
            <w:tcW w:w="489" w:type="pct"/>
            <w:tcBorders>
              <w:top w:val="single" w:sz="4" w:space="0" w:color="auto"/>
              <w:left w:val="single" w:sz="4" w:space="0" w:color="auto"/>
              <w:bottom w:val="single" w:sz="4" w:space="0" w:color="auto"/>
              <w:right w:val="single" w:sz="4" w:space="0" w:color="auto"/>
            </w:tcBorders>
          </w:tcPr>
          <w:p w14:paraId="639F6EE4" w14:textId="77777777" w:rsidR="000003ED" w:rsidRPr="00EE02BA" w:rsidRDefault="000003ED" w:rsidP="00EE02BA">
            <w:pPr>
              <w:keepNext/>
              <w:keepLines/>
              <w:autoSpaceDE/>
              <w:autoSpaceDN/>
              <w:adjustRightInd/>
              <w:snapToGrid/>
              <w:spacing w:after="0"/>
              <w:jc w:val="left"/>
              <w:rPr>
                <w:rFonts w:ascii="Arial" w:hAnsi="Arial" w:cs="Arial"/>
                <w:sz w:val="15"/>
                <w:szCs w:val="15"/>
                <w:lang w:val="en-GB" w:eastAsia="zh-CN"/>
              </w:rPr>
            </w:pPr>
            <w:r w:rsidRPr="00EE02BA">
              <w:rPr>
                <w:rFonts w:ascii="Arial" w:hAnsi="Arial" w:cs="Arial"/>
                <w:color w:val="FF0000"/>
                <w:sz w:val="15"/>
                <w:szCs w:val="15"/>
                <w:lang w:val="en-GB" w:eastAsia="zh-CN"/>
              </w:rPr>
              <w:t>23-7-1</w:t>
            </w:r>
          </w:p>
        </w:tc>
        <w:tc>
          <w:tcPr>
            <w:tcW w:w="501" w:type="pct"/>
            <w:tcBorders>
              <w:top w:val="single" w:sz="4" w:space="0" w:color="auto"/>
              <w:left w:val="single" w:sz="4" w:space="0" w:color="auto"/>
              <w:bottom w:val="single" w:sz="4" w:space="0" w:color="auto"/>
              <w:right w:val="single" w:sz="4" w:space="0" w:color="auto"/>
            </w:tcBorders>
          </w:tcPr>
          <w:p w14:paraId="766E120B" w14:textId="77777777" w:rsidR="000003ED" w:rsidRPr="00EE02BA" w:rsidRDefault="000003ED" w:rsidP="00EE02BA">
            <w:pPr>
              <w:keepNext/>
              <w:keepLines/>
              <w:autoSpaceDE/>
              <w:autoSpaceDN/>
              <w:adjustRightInd/>
              <w:snapToGrid/>
              <w:spacing w:after="0"/>
              <w:jc w:val="left"/>
              <w:rPr>
                <w:rFonts w:ascii="Arial" w:hAnsi="Arial" w:cs="Arial"/>
                <w:sz w:val="15"/>
                <w:szCs w:val="15"/>
                <w:lang w:val="en-GB" w:eastAsia="zh-CN"/>
              </w:rPr>
            </w:pPr>
          </w:p>
        </w:tc>
        <w:tc>
          <w:tcPr>
            <w:tcW w:w="995" w:type="pct"/>
            <w:tcBorders>
              <w:top w:val="single" w:sz="4" w:space="0" w:color="auto"/>
              <w:left w:val="single" w:sz="4" w:space="0" w:color="auto"/>
              <w:bottom w:val="single" w:sz="4" w:space="0" w:color="auto"/>
              <w:right w:val="single" w:sz="4" w:space="0" w:color="auto"/>
            </w:tcBorders>
            <w:shd w:val="clear" w:color="auto" w:fill="auto"/>
          </w:tcPr>
          <w:p w14:paraId="77B71B71" w14:textId="77777777" w:rsidR="000003ED" w:rsidRPr="00EE02BA" w:rsidRDefault="000003ED" w:rsidP="00EE02BA">
            <w:pPr>
              <w:pStyle w:val="TAL"/>
              <w:rPr>
                <w:rFonts w:cs="Arial"/>
                <w:color w:val="FF0000"/>
                <w:sz w:val="15"/>
                <w:szCs w:val="15"/>
                <w:lang w:eastAsia="zh-CN"/>
              </w:rPr>
            </w:pPr>
            <w:r w:rsidRPr="00EE02BA">
              <w:rPr>
                <w:rFonts w:cs="Arial"/>
                <w:color w:val="FF0000"/>
                <w:sz w:val="15"/>
                <w:szCs w:val="15"/>
                <w:lang w:eastAsia="zh-CN"/>
              </w:rPr>
              <w:t>Maximum size of the list is 4.</w:t>
            </w:r>
          </w:p>
          <w:p w14:paraId="46A4AA2C" w14:textId="77777777" w:rsidR="000003ED" w:rsidRPr="00EE02BA" w:rsidRDefault="000003ED" w:rsidP="00EE02BA">
            <w:pPr>
              <w:pStyle w:val="TAL"/>
              <w:rPr>
                <w:rFonts w:cs="Arial"/>
                <w:color w:val="FF0000"/>
                <w:sz w:val="15"/>
                <w:szCs w:val="15"/>
                <w:lang w:eastAsia="zh-CN"/>
              </w:rPr>
            </w:pPr>
            <w:r w:rsidRPr="00EE02BA">
              <w:rPr>
                <w:rFonts w:cs="Arial"/>
                <w:color w:val="FF0000"/>
                <w:sz w:val="15"/>
                <w:szCs w:val="15"/>
                <w:lang w:eastAsia="zh-CN"/>
              </w:rPr>
              <w:t xml:space="preserve">The candidate values for </w:t>
            </w:r>
            <w:r w:rsidRPr="00EE02BA">
              <w:rPr>
                <w:rFonts w:cs="Arial"/>
                <w:color w:val="FF0000"/>
                <w:sz w:val="15"/>
                <w:szCs w:val="15"/>
              </w:rPr>
              <w:t xml:space="preserve">max # of Tx ports per source in a resource set for Multi-TRP CSI is </w:t>
            </w:r>
          </w:p>
          <w:p w14:paraId="36213805" w14:textId="77777777" w:rsidR="000003ED" w:rsidRPr="00EE02BA" w:rsidRDefault="000003ED" w:rsidP="00EE02BA">
            <w:pPr>
              <w:pStyle w:val="TAL"/>
              <w:rPr>
                <w:rFonts w:cs="Arial"/>
                <w:color w:val="FF0000"/>
                <w:sz w:val="15"/>
                <w:szCs w:val="15"/>
                <w:lang w:eastAsia="zh-CN"/>
              </w:rPr>
            </w:pPr>
            <w:r w:rsidRPr="00EE02BA">
              <w:rPr>
                <w:rFonts w:cs="Arial"/>
                <w:color w:val="FF0000"/>
                <w:sz w:val="15"/>
                <w:szCs w:val="15"/>
                <w:lang w:eastAsia="zh-CN"/>
              </w:rPr>
              <w:t>{2, 4, 8, 12, 16, 24, 32}</w:t>
            </w:r>
          </w:p>
          <w:p w14:paraId="336EF015" w14:textId="77777777" w:rsidR="000003ED" w:rsidRPr="00EE02BA" w:rsidRDefault="000003ED" w:rsidP="00EE02BA">
            <w:pPr>
              <w:pStyle w:val="TAL"/>
              <w:rPr>
                <w:rFonts w:cs="Arial"/>
                <w:color w:val="FF0000"/>
                <w:sz w:val="15"/>
                <w:szCs w:val="15"/>
                <w:lang w:eastAsia="zh-CN"/>
              </w:rPr>
            </w:pPr>
          </w:p>
          <w:p w14:paraId="41FD2E6B" w14:textId="77777777" w:rsidR="000003ED" w:rsidRPr="00EE02BA" w:rsidRDefault="000003ED" w:rsidP="00EE02BA">
            <w:pPr>
              <w:keepNext/>
              <w:keepLines/>
              <w:autoSpaceDE/>
              <w:autoSpaceDN/>
              <w:adjustRightInd/>
              <w:snapToGrid/>
              <w:spacing w:after="0"/>
              <w:jc w:val="left"/>
              <w:rPr>
                <w:rFonts w:ascii="Arial" w:hAnsi="Arial" w:cs="Arial"/>
                <w:sz w:val="15"/>
                <w:szCs w:val="15"/>
                <w:lang w:val="en-GB" w:eastAsia="zh-CN"/>
              </w:rPr>
            </w:pPr>
            <w:r w:rsidRPr="00EE02BA">
              <w:rPr>
                <w:rFonts w:ascii="Arial" w:hAnsi="Arial" w:cs="Arial"/>
                <w:color w:val="FF0000"/>
                <w:sz w:val="15"/>
                <w:szCs w:val="15"/>
                <w:lang w:eastAsia="zh-CN"/>
              </w:rPr>
              <w:t>The candidate values for</w:t>
            </w:r>
            <w:r w:rsidRPr="00EE02BA">
              <w:rPr>
                <w:rFonts w:ascii="Arial" w:hAnsi="Arial" w:cs="Arial"/>
                <w:color w:val="FF0000"/>
                <w:sz w:val="15"/>
                <w:szCs w:val="15"/>
              </w:rPr>
              <w:t xml:space="preserve"> max # resources in a resource set for Multi-TRP CSI is {2, 3, 4, 5, 6, 7, 8}</w:t>
            </w:r>
          </w:p>
        </w:tc>
        <w:tc>
          <w:tcPr>
            <w:tcW w:w="581" w:type="pct"/>
            <w:tcBorders>
              <w:top w:val="single" w:sz="4" w:space="0" w:color="auto"/>
              <w:left w:val="single" w:sz="4" w:space="0" w:color="auto"/>
              <w:bottom w:val="single" w:sz="4" w:space="0" w:color="auto"/>
              <w:right w:val="single" w:sz="4" w:space="0" w:color="auto"/>
            </w:tcBorders>
            <w:shd w:val="clear" w:color="auto" w:fill="auto"/>
          </w:tcPr>
          <w:p w14:paraId="28EAA214" w14:textId="77777777" w:rsidR="000003ED" w:rsidRPr="00EE02BA" w:rsidRDefault="000003ED" w:rsidP="00EE02BA">
            <w:pPr>
              <w:keepNext/>
              <w:keepLines/>
              <w:autoSpaceDE/>
              <w:autoSpaceDN/>
              <w:adjustRightInd/>
              <w:snapToGrid/>
              <w:spacing w:after="0"/>
              <w:jc w:val="left"/>
              <w:rPr>
                <w:rFonts w:ascii="Arial" w:hAnsi="Arial" w:cs="Arial"/>
                <w:sz w:val="15"/>
                <w:szCs w:val="15"/>
                <w:lang w:val="en-GB" w:eastAsia="zh-CN"/>
              </w:rPr>
            </w:pPr>
            <w:r w:rsidRPr="00EE02BA">
              <w:rPr>
                <w:rFonts w:ascii="Arial" w:hAnsi="Arial" w:cs="Arial"/>
                <w:sz w:val="15"/>
                <w:szCs w:val="15"/>
                <w:lang w:val="en-GB" w:eastAsia="zh-CN"/>
              </w:rPr>
              <w:t>Optional</w:t>
            </w:r>
          </w:p>
        </w:tc>
      </w:tr>
      <w:tr w:rsidR="000003ED" w:rsidRPr="006E3A25" w14:paraId="016E2851" w14:textId="77777777" w:rsidTr="00EE02BA">
        <w:trPr>
          <w:trHeight w:val="20"/>
        </w:trPr>
        <w:tc>
          <w:tcPr>
            <w:tcW w:w="433" w:type="pct"/>
            <w:tcBorders>
              <w:top w:val="single" w:sz="4" w:space="0" w:color="auto"/>
              <w:left w:val="single" w:sz="4" w:space="0" w:color="auto"/>
              <w:bottom w:val="single" w:sz="4" w:space="0" w:color="auto"/>
              <w:right w:val="single" w:sz="4" w:space="0" w:color="auto"/>
            </w:tcBorders>
            <w:shd w:val="clear" w:color="auto" w:fill="auto"/>
          </w:tcPr>
          <w:p w14:paraId="7EF0861A" w14:textId="77777777" w:rsidR="000003ED" w:rsidRPr="00EE02BA" w:rsidRDefault="000003ED" w:rsidP="00EE02BA">
            <w:pPr>
              <w:keepNext/>
              <w:keepLines/>
              <w:autoSpaceDE/>
              <w:autoSpaceDN/>
              <w:adjustRightInd/>
              <w:snapToGrid/>
              <w:spacing w:after="0"/>
              <w:jc w:val="left"/>
              <w:rPr>
                <w:rFonts w:ascii="Arial" w:hAnsi="Arial" w:cs="Arial"/>
                <w:strike/>
                <w:sz w:val="15"/>
                <w:szCs w:val="15"/>
                <w:lang w:val="en-GB" w:eastAsia="zh-CN"/>
              </w:rPr>
            </w:pPr>
            <w:r w:rsidRPr="00EE02BA">
              <w:rPr>
                <w:rFonts w:ascii="Arial" w:hAnsi="Arial" w:cs="Arial"/>
                <w:strike/>
                <w:sz w:val="15"/>
                <w:szCs w:val="15"/>
                <w:lang w:val="en-GB" w:eastAsia="zh-CN"/>
              </w:rPr>
              <w:t>23. NR_FeMIMO</w:t>
            </w:r>
          </w:p>
        </w:tc>
        <w:tc>
          <w:tcPr>
            <w:tcW w:w="379" w:type="pct"/>
            <w:tcBorders>
              <w:top w:val="single" w:sz="4" w:space="0" w:color="auto"/>
              <w:left w:val="single" w:sz="4" w:space="0" w:color="auto"/>
              <w:bottom w:val="single" w:sz="4" w:space="0" w:color="auto"/>
              <w:right w:val="single" w:sz="4" w:space="0" w:color="auto"/>
            </w:tcBorders>
            <w:shd w:val="clear" w:color="auto" w:fill="auto"/>
          </w:tcPr>
          <w:p w14:paraId="6C559080" w14:textId="77777777" w:rsidR="000003ED" w:rsidRPr="00EE02BA" w:rsidRDefault="000003ED" w:rsidP="00EE02BA">
            <w:pPr>
              <w:keepNext/>
              <w:keepLines/>
              <w:autoSpaceDE/>
              <w:autoSpaceDN/>
              <w:adjustRightInd/>
              <w:snapToGrid/>
              <w:spacing w:after="0"/>
              <w:jc w:val="left"/>
              <w:rPr>
                <w:rFonts w:ascii="Arial" w:hAnsi="Arial" w:cs="Arial"/>
                <w:strike/>
                <w:sz w:val="15"/>
                <w:szCs w:val="15"/>
                <w:lang w:val="en-GB" w:eastAsia="zh-CN"/>
              </w:rPr>
            </w:pPr>
            <w:r w:rsidRPr="00EE02BA">
              <w:rPr>
                <w:rFonts w:ascii="Arial" w:hAnsi="Arial" w:cs="Arial"/>
                <w:strike/>
                <w:sz w:val="15"/>
                <w:szCs w:val="15"/>
                <w:lang w:val="en-GB" w:eastAsia="zh-CN"/>
              </w:rPr>
              <w:t>23-7-3</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29955E7C" w14:textId="77777777" w:rsidR="000003ED" w:rsidRPr="00EE02BA" w:rsidRDefault="000003ED" w:rsidP="00EE02BA">
            <w:pPr>
              <w:keepNext/>
              <w:keepLines/>
              <w:autoSpaceDE/>
              <w:autoSpaceDN/>
              <w:adjustRightInd/>
              <w:snapToGrid/>
              <w:spacing w:after="0"/>
              <w:jc w:val="left"/>
              <w:rPr>
                <w:rFonts w:ascii="Arial" w:hAnsi="Arial" w:cs="Arial"/>
                <w:strike/>
                <w:sz w:val="15"/>
                <w:szCs w:val="15"/>
                <w:lang w:val="en-GB" w:eastAsia="zh-CN"/>
              </w:rPr>
            </w:pPr>
            <w:r w:rsidRPr="00EE02BA">
              <w:rPr>
                <w:rFonts w:ascii="Arial" w:hAnsi="Arial" w:cs="Arial"/>
                <w:strike/>
                <w:sz w:val="15"/>
                <w:szCs w:val="15"/>
                <w:lang w:val="en-GB" w:eastAsia="zh-CN"/>
              </w:rPr>
              <w:t>Support of max # resources in a resource set for Multi-TRP CSI</w:t>
            </w:r>
          </w:p>
        </w:tc>
        <w:tc>
          <w:tcPr>
            <w:tcW w:w="986" w:type="pct"/>
            <w:tcBorders>
              <w:top w:val="single" w:sz="4" w:space="0" w:color="auto"/>
              <w:left w:val="single" w:sz="4" w:space="0" w:color="auto"/>
              <w:bottom w:val="single" w:sz="4" w:space="0" w:color="auto"/>
              <w:right w:val="single" w:sz="4" w:space="0" w:color="auto"/>
            </w:tcBorders>
            <w:shd w:val="clear" w:color="auto" w:fill="auto"/>
          </w:tcPr>
          <w:p w14:paraId="625688BF" w14:textId="77777777" w:rsidR="000003ED" w:rsidRPr="00EE02BA" w:rsidRDefault="000003ED" w:rsidP="00EE02BA">
            <w:pPr>
              <w:spacing w:afterLines="50"/>
              <w:contextualSpacing/>
              <w:rPr>
                <w:rFonts w:ascii="Arial" w:hAnsi="Arial" w:cs="Arial"/>
                <w:strike/>
                <w:sz w:val="15"/>
                <w:szCs w:val="15"/>
                <w:lang w:val="en-GB" w:eastAsia="zh-CN"/>
              </w:rPr>
            </w:pPr>
            <w:r w:rsidRPr="00EE02BA">
              <w:rPr>
                <w:rFonts w:ascii="Arial" w:hAnsi="Arial" w:cs="Arial"/>
                <w:strike/>
                <w:sz w:val="15"/>
                <w:szCs w:val="15"/>
                <w:lang w:val="en-GB" w:eastAsia="zh-CN"/>
              </w:rPr>
              <w:t>FFS exact candidate values, Ks,max  is up to 8</w:t>
            </w:r>
          </w:p>
        </w:tc>
        <w:tc>
          <w:tcPr>
            <w:tcW w:w="489" w:type="pct"/>
            <w:tcBorders>
              <w:top w:val="single" w:sz="4" w:space="0" w:color="auto"/>
              <w:left w:val="single" w:sz="4" w:space="0" w:color="auto"/>
              <w:bottom w:val="single" w:sz="4" w:space="0" w:color="auto"/>
              <w:right w:val="single" w:sz="4" w:space="0" w:color="auto"/>
            </w:tcBorders>
          </w:tcPr>
          <w:p w14:paraId="2CC8EF17" w14:textId="77777777" w:rsidR="000003ED" w:rsidRPr="00EE02BA" w:rsidRDefault="000003ED" w:rsidP="00EE02BA">
            <w:pPr>
              <w:keepNext/>
              <w:keepLines/>
              <w:autoSpaceDE/>
              <w:autoSpaceDN/>
              <w:adjustRightInd/>
              <w:snapToGrid/>
              <w:spacing w:after="0"/>
              <w:jc w:val="left"/>
              <w:rPr>
                <w:rFonts w:ascii="Arial" w:hAnsi="Arial" w:cs="Arial"/>
                <w:strike/>
                <w:sz w:val="15"/>
                <w:szCs w:val="15"/>
                <w:lang w:val="en-GB" w:eastAsia="zh-CN"/>
              </w:rPr>
            </w:pPr>
          </w:p>
        </w:tc>
        <w:tc>
          <w:tcPr>
            <w:tcW w:w="501" w:type="pct"/>
            <w:tcBorders>
              <w:top w:val="single" w:sz="4" w:space="0" w:color="auto"/>
              <w:left w:val="single" w:sz="4" w:space="0" w:color="auto"/>
              <w:bottom w:val="single" w:sz="4" w:space="0" w:color="auto"/>
              <w:right w:val="single" w:sz="4" w:space="0" w:color="auto"/>
            </w:tcBorders>
          </w:tcPr>
          <w:p w14:paraId="338907D1" w14:textId="77777777" w:rsidR="000003ED" w:rsidRPr="00EE02BA" w:rsidRDefault="000003ED" w:rsidP="00EE02BA">
            <w:pPr>
              <w:keepNext/>
              <w:keepLines/>
              <w:autoSpaceDE/>
              <w:autoSpaceDN/>
              <w:adjustRightInd/>
              <w:snapToGrid/>
              <w:spacing w:after="0"/>
              <w:jc w:val="left"/>
              <w:rPr>
                <w:rFonts w:ascii="Arial" w:hAnsi="Arial" w:cs="Arial"/>
                <w:strike/>
                <w:sz w:val="15"/>
                <w:szCs w:val="15"/>
                <w:lang w:val="en-GB" w:eastAsia="zh-CN"/>
              </w:rPr>
            </w:pPr>
          </w:p>
        </w:tc>
        <w:tc>
          <w:tcPr>
            <w:tcW w:w="995" w:type="pct"/>
            <w:tcBorders>
              <w:top w:val="single" w:sz="4" w:space="0" w:color="auto"/>
              <w:left w:val="single" w:sz="4" w:space="0" w:color="auto"/>
              <w:bottom w:val="single" w:sz="4" w:space="0" w:color="auto"/>
              <w:right w:val="single" w:sz="4" w:space="0" w:color="auto"/>
            </w:tcBorders>
            <w:shd w:val="clear" w:color="auto" w:fill="auto"/>
          </w:tcPr>
          <w:p w14:paraId="2AFDBB30" w14:textId="77777777" w:rsidR="000003ED" w:rsidRPr="00EE02BA" w:rsidRDefault="000003ED" w:rsidP="00EE02BA">
            <w:pPr>
              <w:keepNext/>
              <w:keepLines/>
              <w:autoSpaceDE/>
              <w:autoSpaceDN/>
              <w:adjustRightInd/>
              <w:snapToGrid/>
              <w:spacing w:after="0"/>
              <w:jc w:val="left"/>
              <w:rPr>
                <w:rFonts w:ascii="Arial" w:hAnsi="Arial" w:cs="Arial"/>
                <w:strike/>
                <w:sz w:val="15"/>
                <w:szCs w:val="15"/>
                <w:lang w:val="en-GB" w:eastAsia="zh-CN"/>
              </w:rPr>
            </w:pPr>
            <w:r w:rsidRPr="00EE02BA">
              <w:rPr>
                <w:rFonts w:ascii="Arial" w:hAnsi="Arial" w:cs="Arial"/>
                <w:strike/>
                <w:sz w:val="15"/>
                <w:szCs w:val="15"/>
                <w:lang w:val="en-GB" w:eastAsia="zh-CN"/>
              </w:rPr>
              <w:t>{Support, Not support}</w:t>
            </w:r>
          </w:p>
        </w:tc>
        <w:tc>
          <w:tcPr>
            <w:tcW w:w="581" w:type="pct"/>
            <w:tcBorders>
              <w:top w:val="single" w:sz="4" w:space="0" w:color="auto"/>
              <w:left w:val="single" w:sz="4" w:space="0" w:color="auto"/>
              <w:bottom w:val="single" w:sz="4" w:space="0" w:color="auto"/>
              <w:right w:val="single" w:sz="4" w:space="0" w:color="auto"/>
            </w:tcBorders>
            <w:shd w:val="clear" w:color="auto" w:fill="auto"/>
          </w:tcPr>
          <w:p w14:paraId="6302E73E" w14:textId="77777777" w:rsidR="000003ED" w:rsidRPr="00EE02BA" w:rsidRDefault="000003ED" w:rsidP="00EE02BA">
            <w:pPr>
              <w:keepNext/>
              <w:keepLines/>
              <w:autoSpaceDE/>
              <w:autoSpaceDN/>
              <w:adjustRightInd/>
              <w:snapToGrid/>
              <w:spacing w:after="0"/>
              <w:jc w:val="left"/>
              <w:rPr>
                <w:rFonts w:ascii="Arial" w:hAnsi="Arial" w:cs="Arial"/>
                <w:strike/>
                <w:sz w:val="15"/>
                <w:szCs w:val="15"/>
                <w:lang w:val="en-GB" w:eastAsia="zh-CN"/>
              </w:rPr>
            </w:pPr>
            <w:r w:rsidRPr="00EE02BA">
              <w:rPr>
                <w:rFonts w:ascii="Arial" w:hAnsi="Arial" w:cs="Arial"/>
                <w:strike/>
                <w:sz w:val="15"/>
                <w:szCs w:val="15"/>
                <w:lang w:val="en-GB" w:eastAsia="zh-CN"/>
              </w:rPr>
              <w:t>Optional</w:t>
            </w:r>
          </w:p>
        </w:tc>
      </w:tr>
      <w:tr w:rsidR="000003ED" w:rsidRPr="006E3A25" w14:paraId="1584E218" w14:textId="77777777" w:rsidTr="00EE02BA">
        <w:trPr>
          <w:trHeight w:val="20"/>
        </w:trPr>
        <w:tc>
          <w:tcPr>
            <w:tcW w:w="433" w:type="pct"/>
            <w:tcBorders>
              <w:top w:val="single" w:sz="4" w:space="0" w:color="auto"/>
              <w:left w:val="single" w:sz="4" w:space="0" w:color="auto"/>
              <w:bottom w:val="single" w:sz="4" w:space="0" w:color="auto"/>
              <w:right w:val="single" w:sz="4" w:space="0" w:color="auto"/>
            </w:tcBorders>
            <w:shd w:val="clear" w:color="auto" w:fill="auto"/>
          </w:tcPr>
          <w:p w14:paraId="7A0D6963" w14:textId="77777777" w:rsidR="000003ED" w:rsidRPr="00EE02BA" w:rsidRDefault="000003ED" w:rsidP="00EE02BA">
            <w:pPr>
              <w:keepNext/>
              <w:keepLines/>
              <w:autoSpaceDE/>
              <w:autoSpaceDN/>
              <w:adjustRightInd/>
              <w:snapToGrid/>
              <w:spacing w:after="0"/>
              <w:jc w:val="left"/>
              <w:rPr>
                <w:rFonts w:ascii="Arial" w:hAnsi="Arial" w:cs="Arial"/>
                <w:sz w:val="15"/>
                <w:szCs w:val="15"/>
                <w:lang w:val="en-GB" w:eastAsia="zh-CN"/>
              </w:rPr>
            </w:pPr>
            <w:r w:rsidRPr="00EE02BA">
              <w:rPr>
                <w:rFonts w:ascii="Arial" w:hAnsi="Arial" w:cs="Arial"/>
                <w:sz w:val="15"/>
                <w:szCs w:val="15"/>
                <w:lang w:val="en-GB" w:eastAsia="zh-CN"/>
              </w:rPr>
              <w:t>23. NR_FeMIMO</w:t>
            </w:r>
          </w:p>
        </w:tc>
        <w:tc>
          <w:tcPr>
            <w:tcW w:w="379" w:type="pct"/>
            <w:tcBorders>
              <w:top w:val="single" w:sz="4" w:space="0" w:color="auto"/>
              <w:left w:val="single" w:sz="4" w:space="0" w:color="auto"/>
              <w:bottom w:val="single" w:sz="4" w:space="0" w:color="auto"/>
              <w:right w:val="single" w:sz="4" w:space="0" w:color="auto"/>
            </w:tcBorders>
            <w:shd w:val="clear" w:color="auto" w:fill="auto"/>
          </w:tcPr>
          <w:p w14:paraId="6F91037C" w14:textId="77777777" w:rsidR="000003ED" w:rsidRPr="00EE02BA" w:rsidRDefault="000003ED" w:rsidP="00EE02BA">
            <w:pPr>
              <w:keepNext/>
              <w:keepLines/>
              <w:autoSpaceDE/>
              <w:autoSpaceDN/>
              <w:adjustRightInd/>
              <w:snapToGrid/>
              <w:spacing w:after="0"/>
              <w:jc w:val="left"/>
              <w:rPr>
                <w:rFonts w:ascii="Arial" w:hAnsi="Arial" w:cs="Arial"/>
                <w:sz w:val="15"/>
                <w:szCs w:val="15"/>
                <w:lang w:val="en-GB" w:eastAsia="zh-CN"/>
              </w:rPr>
            </w:pPr>
            <w:r w:rsidRPr="00EE02BA">
              <w:rPr>
                <w:rFonts w:ascii="Arial" w:hAnsi="Arial" w:cs="Arial"/>
                <w:sz w:val="15"/>
                <w:szCs w:val="15"/>
                <w:lang w:val="en-GB" w:eastAsia="zh-CN"/>
              </w:rPr>
              <w:t>23-7-4</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293F8F7A" w14:textId="77777777" w:rsidR="000003ED" w:rsidRPr="00EE02BA" w:rsidRDefault="000003ED" w:rsidP="00EE02BA">
            <w:pPr>
              <w:keepNext/>
              <w:keepLines/>
              <w:autoSpaceDE/>
              <w:autoSpaceDN/>
              <w:adjustRightInd/>
              <w:snapToGrid/>
              <w:spacing w:after="0"/>
              <w:jc w:val="left"/>
              <w:rPr>
                <w:rFonts w:ascii="Arial" w:hAnsi="Arial" w:cs="Arial"/>
                <w:color w:val="FF0000"/>
                <w:sz w:val="15"/>
                <w:szCs w:val="15"/>
                <w:lang w:val="en-GB" w:eastAsia="zh-CN"/>
              </w:rPr>
            </w:pPr>
            <w:r w:rsidRPr="00EE02BA">
              <w:rPr>
                <w:rFonts w:ascii="Arial" w:hAnsi="Arial" w:cs="Arial"/>
                <w:color w:val="FF0000"/>
                <w:sz w:val="15"/>
                <w:szCs w:val="15"/>
                <w:lang w:val="en-GB" w:eastAsia="zh-CN"/>
              </w:rPr>
              <w:t>Support of N</w:t>
            </w:r>
            <w:r w:rsidRPr="00EE02BA">
              <w:rPr>
                <w:rFonts w:ascii="Arial" w:hAnsi="Arial" w:cs="Arial"/>
                <w:color w:val="FF0000"/>
                <w:sz w:val="15"/>
                <w:szCs w:val="15"/>
                <w:vertAlign w:val="subscript"/>
                <w:lang w:val="en-GB" w:eastAsia="zh-CN"/>
              </w:rPr>
              <w:t>max</w:t>
            </w:r>
            <w:r w:rsidRPr="00EE02BA">
              <w:rPr>
                <w:rFonts w:ascii="Arial" w:hAnsi="Arial" w:cs="Arial"/>
                <w:color w:val="FF0000"/>
                <w:sz w:val="15"/>
                <w:szCs w:val="15"/>
                <w:lang w:val="en-GB" w:eastAsia="zh-CN"/>
              </w:rPr>
              <w:t xml:space="preserve">=2 </w:t>
            </w:r>
          </w:p>
        </w:tc>
        <w:tc>
          <w:tcPr>
            <w:tcW w:w="986" w:type="pct"/>
            <w:tcBorders>
              <w:top w:val="single" w:sz="4" w:space="0" w:color="auto"/>
              <w:left w:val="single" w:sz="4" w:space="0" w:color="auto"/>
              <w:bottom w:val="single" w:sz="4" w:space="0" w:color="auto"/>
              <w:right w:val="single" w:sz="4" w:space="0" w:color="auto"/>
            </w:tcBorders>
            <w:shd w:val="clear" w:color="auto" w:fill="auto"/>
          </w:tcPr>
          <w:p w14:paraId="067016A9" w14:textId="77777777" w:rsidR="000003ED" w:rsidRPr="00EE02BA" w:rsidRDefault="000003ED" w:rsidP="00EE02BA">
            <w:pPr>
              <w:pStyle w:val="af"/>
              <w:numPr>
                <w:ilvl w:val="0"/>
                <w:numId w:val="36"/>
              </w:numPr>
              <w:spacing w:afterLines="50"/>
              <w:ind w:firstLineChars="0"/>
              <w:contextualSpacing/>
              <w:rPr>
                <w:rFonts w:ascii="Arial" w:hAnsi="Arial" w:cs="Arial"/>
                <w:color w:val="FF0000"/>
                <w:sz w:val="15"/>
                <w:szCs w:val="15"/>
                <w:lang w:val="en-GB" w:eastAsia="zh-CN"/>
              </w:rPr>
            </w:pPr>
            <w:r w:rsidRPr="00EE02BA">
              <w:rPr>
                <w:rFonts w:ascii="Arial" w:eastAsia="Malgun Gothic" w:hAnsi="Arial" w:cs="Arial"/>
                <w:bCs/>
                <w:color w:val="FF0000"/>
                <w:kern w:val="2"/>
                <w:sz w:val="15"/>
                <w:szCs w:val="15"/>
                <w:lang w:eastAsia="zh-CN"/>
              </w:rPr>
              <w:t>Support of N</w:t>
            </w:r>
            <w:r w:rsidRPr="00EE02BA">
              <w:rPr>
                <w:rFonts w:ascii="Arial" w:eastAsia="Malgun Gothic" w:hAnsi="Arial" w:cs="Arial"/>
                <w:bCs/>
                <w:color w:val="FF0000"/>
                <w:kern w:val="2"/>
                <w:sz w:val="15"/>
                <w:szCs w:val="15"/>
                <w:vertAlign w:val="subscript"/>
                <w:lang w:eastAsia="zh-CN"/>
              </w:rPr>
              <w:t>max</w:t>
            </w:r>
            <w:r w:rsidRPr="00EE02BA">
              <w:rPr>
                <w:rFonts w:ascii="Arial" w:eastAsia="Malgun Gothic" w:hAnsi="Arial" w:cs="Arial"/>
                <w:bCs/>
                <w:color w:val="FF0000"/>
                <w:kern w:val="2"/>
                <w:sz w:val="15"/>
                <w:szCs w:val="15"/>
                <w:lang w:eastAsia="zh-CN"/>
              </w:rPr>
              <w:t xml:space="preserve">=2 </w:t>
            </w:r>
            <w:r w:rsidRPr="00EE02BA">
              <w:rPr>
                <w:rFonts w:ascii="Arial" w:hAnsi="Arial" w:cs="Arial"/>
                <w:color w:val="FF0000"/>
                <w:sz w:val="15"/>
                <w:szCs w:val="15"/>
              </w:rPr>
              <w:t>for Multi-TRP CSI</w:t>
            </w:r>
          </w:p>
        </w:tc>
        <w:tc>
          <w:tcPr>
            <w:tcW w:w="489" w:type="pct"/>
            <w:tcBorders>
              <w:top w:val="single" w:sz="4" w:space="0" w:color="auto"/>
              <w:left w:val="single" w:sz="4" w:space="0" w:color="auto"/>
              <w:bottom w:val="single" w:sz="4" w:space="0" w:color="auto"/>
              <w:right w:val="single" w:sz="4" w:space="0" w:color="auto"/>
            </w:tcBorders>
          </w:tcPr>
          <w:p w14:paraId="152214FC" w14:textId="77777777" w:rsidR="000003ED" w:rsidRPr="00EE02BA" w:rsidRDefault="000003ED" w:rsidP="00EE02BA">
            <w:pPr>
              <w:keepNext/>
              <w:keepLines/>
              <w:autoSpaceDE/>
              <w:autoSpaceDN/>
              <w:adjustRightInd/>
              <w:snapToGrid/>
              <w:spacing w:after="0"/>
              <w:jc w:val="left"/>
              <w:rPr>
                <w:rFonts w:ascii="Arial" w:hAnsi="Arial" w:cs="Arial"/>
                <w:color w:val="FF0000"/>
                <w:sz w:val="15"/>
                <w:szCs w:val="15"/>
                <w:lang w:val="en-GB" w:eastAsia="zh-CN"/>
              </w:rPr>
            </w:pPr>
            <w:r w:rsidRPr="00EE02BA">
              <w:rPr>
                <w:rFonts w:ascii="Arial" w:hAnsi="Arial" w:cs="Arial" w:hint="eastAsia"/>
                <w:color w:val="FF0000"/>
                <w:sz w:val="15"/>
                <w:szCs w:val="15"/>
                <w:lang w:val="en-GB" w:eastAsia="zh-CN"/>
              </w:rPr>
              <w:t>2</w:t>
            </w:r>
            <w:r w:rsidRPr="00EE02BA">
              <w:rPr>
                <w:rFonts w:ascii="Arial" w:hAnsi="Arial" w:cs="Arial"/>
                <w:color w:val="FF0000"/>
                <w:sz w:val="15"/>
                <w:szCs w:val="15"/>
                <w:lang w:val="en-GB" w:eastAsia="zh-CN"/>
              </w:rPr>
              <w:t>3-7-1</w:t>
            </w:r>
          </w:p>
        </w:tc>
        <w:tc>
          <w:tcPr>
            <w:tcW w:w="501" w:type="pct"/>
            <w:tcBorders>
              <w:top w:val="single" w:sz="4" w:space="0" w:color="auto"/>
              <w:left w:val="single" w:sz="4" w:space="0" w:color="auto"/>
              <w:bottom w:val="single" w:sz="4" w:space="0" w:color="auto"/>
              <w:right w:val="single" w:sz="4" w:space="0" w:color="auto"/>
            </w:tcBorders>
          </w:tcPr>
          <w:p w14:paraId="578BB4E1" w14:textId="77777777" w:rsidR="000003ED" w:rsidRPr="00EE02BA" w:rsidRDefault="000003ED" w:rsidP="00EE02BA">
            <w:pPr>
              <w:keepNext/>
              <w:keepLines/>
              <w:autoSpaceDE/>
              <w:autoSpaceDN/>
              <w:adjustRightInd/>
              <w:snapToGrid/>
              <w:spacing w:after="0"/>
              <w:jc w:val="left"/>
              <w:rPr>
                <w:rFonts w:ascii="Arial" w:hAnsi="Arial" w:cs="Arial"/>
                <w:sz w:val="15"/>
                <w:szCs w:val="15"/>
                <w:lang w:val="en-GB" w:eastAsia="zh-CN"/>
              </w:rPr>
            </w:pPr>
          </w:p>
        </w:tc>
        <w:tc>
          <w:tcPr>
            <w:tcW w:w="995" w:type="pct"/>
            <w:tcBorders>
              <w:top w:val="single" w:sz="4" w:space="0" w:color="auto"/>
              <w:left w:val="single" w:sz="4" w:space="0" w:color="auto"/>
              <w:bottom w:val="single" w:sz="4" w:space="0" w:color="auto"/>
              <w:right w:val="single" w:sz="4" w:space="0" w:color="auto"/>
            </w:tcBorders>
            <w:shd w:val="clear" w:color="auto" w:fill="auto"/>
          </w:tcPr>
          <w:p w14:paraId="25A6F175" w14:textId="77777777" w:rsidR="000003ED" w:rsidRPr="00EE02BA" w:rsidRDefault="000003ED" w:rsidP="00EE02BA">
            <w:pPr>
              <w:keepNext/>
              <w:keepLines/>
              <w:autoSpaceDE/>
              <w:autoSpaceDN/>
              <w:adjustRightInd/>
              <w:snapToGrid/>
              <w:spacing w:after="0"/>
              <w:jc w:val="left"/>
              <w:rPr>
                <w:rFonts w:ascii="Arial" w:hAnsi="Arial" w:cs="Arial"/>
                <w:sz w:val="15"/>
                <w:szCs w:val="15"/>
                <w:lang w:val="en-GB" w:eastAsia="zh-CN"/>
              </w:rPr>
            </w:pPr>
            <w:r w:rsidRPr="00EE02BA">
              <w:rPr>
                <w:rFonts w:ascii="Arial" w:hAnsi="Arial" w:cs="Arial"/>
                <w:sz w:val="15"/>
                <w:szCs w:val="15"/>
                <w:lang w:val="en-GB" w:eastAsia="zh-CN"/>
              </w:rPr>
              <w:t>{Support, Not support}</w:t>
            </w:r>
          </w:p>
        </w:tc>
        <w:tc>
          <w:tcPr>
            <w:tcW w:w="581" w:type="pct"/>
            <w:tcBorders>
              <w:top w:val="single" w:sz="4" w:space="0" w:color="auto"/>
              <w:left w:val="single" w:sz="4" w:space="0" w:color="auto"/>
              <w:bottom w:val="single" w:sz="4" w:space="0" w:color="auto"/>
              <w:right w:val="single" w:sz="4" w:space="0" w:color="auto"/>
            </w:tcBorders>
            <w:shd w:val="clear" w:color="auto" w:fill="auto"/>
          </w:tcPr>
          <w:p w14:paraId="1089E78E" w14:textId="77777777" w:rsidR="000003ED" w:rsidRPr="00EE02BA" w:rsidRDefault="000003ED" w:rsidP="00EE02BA">
            <w:pPr>
              <w:keepNext/>
              <w:keepLines/>
              <w:autoSpaceDE/>
              <w:autoSpaceDN/>
              <w:adjustRightInd/>
              <w:snapToGrid/>
              <w:spacing w:after="0"/>
              <w:jc w:val="left"/>
              <w:rPr>
                <w:rFonts w:ascii="Arial" w:hAnsi="Arial" w:cs="Arial"/>
                <w:sz w:val="15"/>
                <w:szCs w:val="15"/>
                <w:lang w:val="en-GB" w:eastAsia="zh-CN"/>
              </w:rPr>
            </w:pPr>
            <w:r w:rsidRPr="00EE02BA">
              <w:rPr>
                <w:rFonts w:ascii="Arial" w:hAnsi="Arial" w:cs="Arial"/>
                <w:sz w:val="15"/>
                <w:szCs w:val="15"/>
                <w:lang w:val="en-GB" w:eastAsia="zh-CN"/>
              </w:rPr>
              <w:t>Optional</w:t>
            </w:r>
          </w:p>
        </w:tc>
      </w:tr>
      <w:tr w:rsidR="000003ED" w:rsidRPr="006E3A25" w14:paraId="73311832" w14:textId="77777777" w:rsidTr="00EE02BA">
        <w:trPr>
          <w:trHeight w:val="1196"/>
        </w:trPr>
        <w:tc>
          <w:tcPr>
            <w:tcW w:w="433" w:type="pct"/>
            <w:tcBorders>
              <w:top w:val="single" w:sz="4" w:space="0" w:color="auto"/>
              <w:left w:val="single" w:sz="4" w:space="0" w:color="auto"/>
              <w:bottom w:val="single" w:sz="4" w:space="0" w:color="auto"/>
              <w:right w:val="single" w:sz="4" w:space="0" w:color="auto"/>
            </w:tcBorders>
            <w:shd w:val="clear" w:color="auto" w:fill="auto"/>
          </w:tcPr>
          <w:p w14:paraId="25E26C57" w14:textId="77777777" w:rsidR="000003ED" w:rsidRPr="00EE02BA" w:rsidRDefault="000003ED" w:rsidP="00EE02BA">
            <w:pPr>
              <w:keepNext/>
              <w:keepLines/>
              <w:autoSpaceDE/>
              <w:autoSpaceDN/>
              <w:adjustRightInd/>
              <w:snapToGrid/>
              <w:spacing w:after="0"/>
              <w:jc w:val="left"/>
              <w:rPr>
                <w:rFonts w:ascii="Arial" w:hAnsi="Arial" w:cs="Arial"/>
                <w:sz w:val="15"/>
                <w:szCs w:val="15"/>
                <w:lang w:val="en-GB" w:eastAsia="zh-CN"/>
              </w:rPr>
            </w:pPr>
            <w:r w:rsidRPr="00EE02BA">
              <w:rPr>
                <w:rFonts w:ascii="Arial" w:hAnsi="Arial" w:cs="Arial"/>
                <w:sz w:val="15"/>
                <w:szCs w:val="15"/>
                <w:lang w:val="en-GB" w:eastAsia="zh-CN"/>
              </w:rPr>
              <w:t>23. NR_FeMIMO</w:t>
            </w:r>
          </w:p>
        </w:tc>
        <w:tc>
          <w:tcPr>
            <w:tcW w:w="379" w:type="pct"/>
            <w:tcBorders>
              <w:top w:val="single" w:sz="4" w:space="0" w:color="auto"/>
              <w:left w:val="single" w:sz="4" w:space="0" w:color="auto"/>
              <w:bottom w:val="single" w:sz="4" w:space="0" w:color="auto"/>
              <w:right w:val="single" w:sz="4" w:space="0" w:color="auto"/>
            </w:tcBorders>
            <w:shd w:val="clear" w:color="auto" w:fill="auto"/>
          </w:tcPr>
          <w:p w14:paraId="7A63133A" w14:textId="77777777" w:rsidR="000003ED" w:rsidRPr="00EE02BA" w:rsidRDefault="000003ED" w:rsidP="00EE02BA">
            <w:pPr>
              <w:keepNext/>
              <w:keepLines/>
              <w:autoSpaceDE/>
              <w:autoSpaceDN/>
              <w:adjustRightInd/>
              <w:snapToGrid/>
              <w:spacing w:after="0"/>
              <w:jc w:val="left"/>
              <w:rPr>
                <w:rFonts w:ascii="Arial" w:hAnsi="Arial" w:cs="Arial"/>
                <w:sz w:val="15"/>
                <w:szCs w:val="15"/>
                <w:lang w:val="en-GB" w:eastAsia="zh-CN"/>
              </w:rPr>
            </w:pPr>
            <w:r w:rsidRPr="00EE02BA">
              <w:rPr>
                <w:rFonts w:ascii="Arial" w:hAnsi="Arial" w:cs="Arial"/>
                <w:sz w:val="15"/>
                <w:szCs w:val="15"/>
                <w:lang w:val="en-GB" w:eastAsia="zh-CN"/>
              </w:rPr>
              <w:t>23-7-5</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45E59F2A" w14:textId="77777777" w:rsidR="000003ED" w:rsidRPr="00EE02BA" w:rsidRDefault="000003ED" w:rsidP="00EE02BA">
            <w:pPr>
              <w:keepNext/>
              <w:keepLines/>
              <w:autoSpaceDE/>
              <w:autoSpaceDN/>
              <w:adjustRightInd/>
              <w:snapToGrid/>
              <w:spacing w:after="0"/>
              <w:jc w:val="left"/>
              <w:rPr>
                <w:rFonts w:ascii="Arial" w:hAnsi="Arial" w:cs="Arial"/>
                <w:sz w:val="15"/>
                <w:szCs w:val="15"/>
                <w:lang w:val="en-GB" w:eastAsia="zh-CN"/>
              </w:rPr>
            </w:pPr>
            <w:r w:rsidRPr="00EE02BA">
              <w:rPr>
                <w:rFonts w:ascii="Arial" w:hAnsi="Arial" w:cs="Arial"/>
                <w:color w:val="FF0000"/>
                <w:sz w:val="15"/>
                <w:szCs w:val="15"/>
                <w:lang w:val="en-GB" w:eastAsia="zh-CN"/>
              </w:rPr>
              <w:t xml:space="preserve">Reuse two CMRs of NCJT for single-TRP measurement </w:t>
            </w:r>
          </w:p>
        </w:tc>
        <w:tc>
          <w:tcPr>
            <w:tcW w:w="986" w:type="pct"/>
            <w:tcBorders>
              <w:top w:val="single" w:sz="4" w:space="0" w:color="auto"/>
              <w:left w:val="single" w:sz="4" w:space="0" w:color="auto"/>
              <w:bottom w:val="single" w:sz="4" w:space="0" w:color="auto"/>
              <w:right w:val="single" w:sz="4" w:space="0" w:color="auto"/>
            </w:tcBorders>
            <w:shd w:val="clear" w:color="auto" w:fill="auto"/>
          </w:tcPr>
          <w:p w14:paraId="1517FB48" w14:textId="77777777" w:rsidR="000003ED" w:rsidRPr="00EE02BA" w:rsidRDefault="000003ED" w:rsidP="00EE02BA">
            <w:pPr>
              <w:pStyle w:val="af"/>
              <w:numPr>
                <w:ilvl w:val="0"/>
                <w:numId w:val="45"/>
              </w:numPr>
              <w:spacing w:afterLines="50"/>
              <w:ind w:firstLineChars="0"/>
              <w:contextualSpacing/>
              <w:rPr>
                <w:rFonts w:ascii="Arial" w:hAnsi="Arial" w:cs="Arial"/>
                <w:sz w:val="15"/>
                <w:szCs w:val="15"/>
                <w:lang w:val="en-GB" w:eastAsia="zh-CN"/>
              </w:rPr>
            </w:pPr>
            <w:r w:rsidRPr="00EE02BA">
              <w:rPr>
                <w:rFonts w:ascii="Arial" w:hAnsi="Arial" w:cs="Arial"/>
                <w:color w:val="FF0000"/>
                <w:sz w:val="15"/>
                <w:szCs w:val="15"/>
                <w:lang w:val="en-GB" w:eastAsia="zh-CN"/>
              </w:rPr>
              <w:t>Whether two CMRs from a CMR pair configured for a NCJT measurement hypothesis can be used for Single-TRP measurement hypotheses</w:t>
            </w:r>
          </w:p>
        </w:tc>
        <w:tc>
          <w:tcPr>
            <w:tcW w:w="489" w:type="pct"/>
            <w:tcBorders>
              <w:top w:val="single" w:sz="4" w:space="0" w:color="auto"/>
              <w:left w:val="single" w:sz="4" w:space="0" w:color="auto"/>
              <w:bottom w:val="single" w:sz="4" w:space="0" w:color="auto"/>
              <w:right w:val="single" w:sz="4" w:space="0" w:color="auto"/>
            </w:tcBorders>
          </w:tcPr>
          <w:p w14:paraId="540FB7A5" w14:textId="77777777" w:rsidR="000003ED" w:rsidRPr="00EE02BA" w:rsidRDefault="000003ED" w:rsidP="00EE02BA">
            <w:pPr>
              <w:keepNext/>
              <w:keepLines/>
              <w:autoSpaceDE/>
              <w:autoSpaceDN/>
              <w:adjustRightInd/>
              <w:snapToGrid/>
              <w:spacing w:after="0"/>
              <w:jc w:val="left"/>
              <w:rPr>
                <w:rFonts w:ascii="Arial" w:hAnsi="Arial" w:cs="Arial"/>
                <w:color w:val="FF0000"/>
                <w:sz w:val="15"/>
                <w:szCs w:val="15"/>
                <w:lang w:val="en-GB" w:eastAsia="zh-CN"/>
              </w:rPr>
            </w:pPr>
            <w:r w:rsidRPr="00EE02BA">
              <w:rPr>
                <w:rFonts w:ascii="Arial" w:hAnsi="Arial" w:cs="Arial" w:hint="eastAsia"/>
                <w:color w:val="FF0000"/>
                <w:sz w:val="15"/>
                <w:szCs w:val="15"/>
                <w:lang w:val="en-GB" w:eastAsia="zh-CN"/>
              </w:rPr>
              <w:t>2</w:t>
            </w:r>
            <w:r w:rsidRPr="00EE02BA">
              <w:rPr>
                <w:rFonts w:ascii="Arial" w:hAnsi="Arial" w:cs="Arial"/>
                <w:color w:val="FF0000"/>
                <w:sz w:val="15"/>
                <w:szCs w:val="15"/>
                <w:lang w:val="en-GB" w:eastAsia="zh-CN"/>
              </w:rPr>
              <w:t>3-7-1</w:t>
            </w:r>
          </w:p>
        </w:tc>
        <w:tc>
          <w:tcPr>
            <w:tcW w:w="501" w:type="pct"/>
            <w:tcBorders>
              <w:top w:val="single" w:sz="4" w:space="0" w:color="auto"/>
              <w:left w:val="single" w:sz="4" w:space="0" w:color="auto"/>
              <w:bottom w:val="single" w:sz="4" w:space="0" w:color="auto"/>
              <w:right w:val="single" w:sz="4" w:space="0" w:color="auto"/>
            </w:tcBorders>
          </w:tcPr>
          <w:p w14:paraId="7A052182" w14:textId="77777777" w:rsidR="000003ED" w:rsidRPr="00EE02BA" w:rsidRDefault="000003ED" w:rsidP="00EE02BA">
            <w:pPr>
              <w:keepNext/>
              <w:keepLines/>
              <w:autoSpaceDE/>
              <w:autoSpaceDN/>
              <w:adjustRightInd/>
              <w:snapToGrid/>
              <w:spacing w:after="0"/>
              <w:jc w:val="left"/>
              <w:rPr>
                <w:rFonts w:ascii="Arial" w:hAnsi="Arial" w:cs="Arial"/>
                <w:sz w:val="15"/>
                <w:szCs w:val="15"/>
                <w:lang w:val="en-GB" w:eastAsia="zh-CN"/>
              </w:rPr>
            </w:pPr>
            <w:r w:rsidRPr="00EE02BA">
              <w:rPr>
                <w:rFonts w:ascii="Arial" w:hAnsi="Arial" w:cs="Arial" w:hint="eastAsia"/>
                <w:color w:val="FF0000"/>
                <w:sz w:val="15"/>
                <w:szCs w:val="15"/>
                <w:lang w:val="en-GB" w:eastAsia="zh-CN"/>
              </w:rPr>
              <w:t>A</w:t>
            </w:r>
            <w:r w:rsidRPr="00EE02BA">
              <w:rPr>
                <w:rFonts w:ascii="Arial" w:hAnsi="Arial" w:cs="Arial"/>
                <w:color w:val="FF0000"/>
                <w:sz w:val="15"/>
                <w:szCs w:val="15"/>
                <w:lang w:val="en-GB" w:eastAsia="zh-CN"/>
              </w:rPr>
              <w:t xml:space="preserve">pplicable only to FR2 </w:t>
            </w:r>
          </w:p>
        </w:tc>
        <w:tc>
          <w:tcPr>
            <w:tcW w:w="995" w:type="pct"/>
            <w:tcBorders>
              <w:top w:val="single" w:sz="4" w:space="0" w:color="auto"/>
              <w:left w:val="single" w:sz="4" w:space="0" w:color="auto"/>
              <w:bottom w:val="single" w:sz="4" w:space="0" w:color="auto"/>
              <w:right w:val="single" w:sz="4" w:space="0" w:color="auto"/>
            </w:tcBorders>
            <w:shd w:val="clear" w:color="auto" w:fill="auto"/>
          </w:tcPr>
          <w:p w14:paraId="31E37FFF" w14:textId="77777777" w:rsidR="000003ED" w:rsidRPr="00EE02BA" w:rsidRDefault="000003ED" w:rsidP="00EE02BA">
            <w:pPr>
              <w:keepNext/>
              <w:keepLines/>
              <w:autoSpaceDE/>
              <w:autoSpaceDN/>
              <w:adjustRightInd/>
              <w:snapToGrid/>
              <w:spacing w:after="0"/>
              <w:jc w:val="left"/>
              <w:rPr>
                <w:rFonts w:ascii="Arial" w:hAnsi="Arial" w:cs="Arial"/>
                <w:sz w:val="15"/>
                <w:szCs w:val="15"/>
                <w:lang w:val="en-GB" w:eastAsia="zh-CN"/>
              </w:rPr>
            </w:pPr>
            <w:r w:rsidRPr="00EE02BA">
              <w:rPr>
                <w:rFonts w:ascii="Arial" w:hAnsi="Arial" w:cs="Arial"/>
                <w:sz w:val="15"/>
                <w:szCs w:val="15"/>
                <w:lang w:val="en-GB" w:eastAsia="zh-CN"/>
              </w:rPr>
              <w:t>{Support, Not support}</w:t>
            </w:r>
          </w:p>
        </w:tc>
        <w:tc>
          <w:tcPr>
            <w:tcW w:w="581" w:type="pct"/>
            <w:tcBorders>
              <w:top w:val="single" w:sz="4" w:space="0" w:color="auto"/>
              <w:left w:val="single" w:sz="4" w:space="0" w:color="auto"/>
              <w:bottom w:val="single" w:sz="4" w:space="0" w:color="auto"/>
              <w:right w:val="single" w:sz="4" w:space="0" w:color="auto"/>
            </w:tcBorders>
            <w:shd w:val="clear" w:color="auto" w:fill="auto"/>
          </w:tcPr>
          <w:p w14:paraId="7FB23891" w14:textId="77777777" w:rsidR="000003ED" w:rsidRPr="00EE02BA" w:rsidRDefault="000003ED" w:rsidP="00EE02BA">
            <w:pPr>
              <w:keepNext/>
              <w:keepLines/>
              <w:autoSpaceDE/>
              <w:autoSpaceDN/>
              <w:adjustRightInd/>
              <w:snapToGrid/>
              <w:spacing w:after="0"/>
              <w:jc w:val="left"/>
              <w:rPr>
                <w:rFonts w:ascii="Arial" w:hAnsi="Arial" w:cs="Arial"/>
                <w:sz w:val="15"/>
                <w:szCs w:val="15"/>
                <w:lang w:val="en-GB" w:eastAsia="zh-CN"/>
              </w:rPr>
            </w:pPr>
            <w:r w:rsidRPr="00EE02BA">
              <w:rPr>
                <w:rFonts w:ascii="Arial" w:hAnsi="Arial" w:cs="Arial"/>
                <w:sz w:val="15"/>
                <w:szCs w:val="15"/>
                <w:lang w:val="en-GB" w:eastAsia="zh-CN"/>
              </w:rPr>
              <w:t>Optional</w:t>
            </w:r>
          </w:p>
        </w:tc>
      </w:tr>
    </w:tbl>
    <w:p w14:paraId="6D9C7AE2" w14:textId="77777777" w:rsidR="004A1CBF" w:rsidRPr="00722FDD" w:rsidRDefault="004A1CBF" w:rsidP="004A1CBF">
      <w:pPr>
        <w:rPr>
          <w:b/>
          <w:i/>
          <w:kern w:val="2"/>
          <w:lang w:eastAsia="zh-CN"/>
        </w:rPr>
      </w:pPr>
    </w:p>
    <w:p w14:paraId="25E0ABB3" w14:textId="77777777" w:rsidR="004A1CBF" w:rsidRPr="00722FDD" w:rsidRDefault="004A1CBF" w:rsidP="004A1CBF">
      <w:pPr>
        <w:rPr>
          <w:b/>
          <w:i/>
          <w:kern w:val="2"/>
          <w:lang w:eastAsia="zh-CN"/>
        </w:rPr>
      </w:pPr>
      <w:r w:rsidRPr="008B61A4">
        <w:rPr>
          <w:rStyle w:val="af6"/>
          <w:b/>
          <w:iCs w:val="0"/>
        </w:rPr>
        <w:t>Proposal 1</w:t>
      </w:r>
      <w:r>
        <w:rPr>
          <w:rStyle w:val="af6"/>
          <w:b/>
          <w:iCs w:val="0"/>
        </w:rPr>
        <w:t>8</w:t>
      </w:r>
      <w:r w:rsidRPr="008B61A4">
        <w:rPr>
          <w:rStyle w:val="af6"/>
          <w:b/>
          <w:iCs w:val="0"/>
        </w:rPr>
        <w:t xml:space="preserve">: </w:t>
      </w:r>
      <w:r w:rsidRPr="00722FDD">
        <w:rPr>
          <w:rStyle w:val="af6"/>
          <w:b/>
          <w:iCs w:val="0"/>
        </w:rPr>
        <w:t xml:space="preserve">Clarify whether FG 16-2c in Rel-16 can apply to both CS-RS and CSI-IM at least. If FG 16-2c cannot cover, e.g. CSI-IM configured for NCJT measurement hypothesis, a </w:t>
      </w:r>
      <w:r w:rsidRPr="00722FDD">
        <w:rPr>
          <w:rStyle w:val="af6"/>
          <w:b/>
          <w:iCs w:val="0"/>
          <w:lang w:eastAsia="zh-CN"/>
        </w:rPr>
        <w:t xml:space="preserve">new/dedicated </w:t>
      </w:r>
      <w:r w:rsidRPr="00722FDD">
        <w:rPr>
          <w:b/>
          <w:i/>
          <w:kern w:val="2"/>
          <w:lang w:eastAsia="zh-CN"/>
        </w:rPr>
        <w:t xml:space="preserve">FG is needed to indicate whether UE supports simultaneous reception with different QCL-TypeD for CSI-IM resource associated with NCJT measurement hypothesis. </w:t>
      </w:r>
    </w:p>
    <w:p w14:paraId="14FE5DEA" w14:textId="77777777" w:rsidR="004B341C" w:rsidRPr="004A1CBF" w:rsidRDefault="004B341C" w:rsidP="006B1FD5">
      <w:pPr>
        <w:rPr>
          <w:kern w:val="2"/>
          <w:lang w:eastAsia="zh-CN"/>
        </w:rPr>
      </w:pPr>
    </w:p>
    <w:p w14:paraId="4AF25ACF" w14:textId="77777777" w:rsidR="004B341C" w:rsidRDefault="004B341C" w:rsidP="006B1FD5">
      <w:pPr>
        <w:rPr>
          <w:kern w:val="2"/>
          <w:lang w:eastAsia="zh-CN"/>
        </w:rPr>
      </w:pPr>
    </w:p>
    <w:p w14:paraId="05837EC8" w14:textId="77777777" w:rsidR="004C6A75" w:rsidRPr="004D2095" w:rsidRDefault="004C6A75" w:rsidP="004C6A75">
      <w:pPr>
        <w:rPr>
          <w:b/>
          <w:i/>
          <w:lang w:eastAsia="zh-CN"/>
        </w:rPr>
      </w:pPr>
      <w:r w:rsidRPr="004D2095">
        <w:rPr>
          <w:b/>
          <w:i/>
          <w:lang w:eastAsia="zh-CN"/>
        </w:rPr>
        <w:t>Observation 1: For M</w:t>
      </w:r>
      <w:r w:rsidRPr="00AF0779">
        <w:rPr>
          <w:b/>
          <w:i/>
          <w:vertAlign w:val="subscript"/>
          <w:lang w:eastAsia="zh-CN"/>
        </w:rPr>
        <w:t>v</w:t>
      </w:r>
      <w:r w:rsidRPr="004D2095">
        <w:rPr>
          <w:b/>
          <w:i/>
          <w:lang w:eastAsia="zh-CN"/>
        </w:rPr>
        <w:t xml:space="preserve">=1, the value of R has no impact on the performance. </w:t>
      </w:r>
    </w:p>
    <w:p w14:paraId="20A36BC4" w14:textId="77777777" w:rsidR="004C6A75" w:rsidRDefault="004C6A75" w:rsidP="004C6A75">
      <w:pPr>
        <w:rPr>
          <w:lang w:eastAsia="zh-CN"/>
        </w:rPr>
      </w:pPr>
      <w:r w:rsidRPr="004D2095">
        <w:rPr>
          <w:b/>
          <w:i/>
          <w:lang w:eastAsia="zh-CN"/>
        </w:rPr>
        <w:t>Observation 2: For M</w:t>
      </w:r>
      <w:r w:rsidRPr="00AF0779">
        <w:rPr>
          <w:b/>
          <w:i/>
          <w:vertAlign w:val="subscript"/>
          <w:lang w:eastAsia="zh-CN"/>
        </w:rPr>
        <w:t>v</w:t>
      </w:r>
      <w:r w:rsidRPr="004D2095">
        <w:rPr>
          <w:b/>
          <w:i/>
          <w:lang w:eastAsia="zh-CN"/>
        </w:rPr>
        <w:t xml:space="preserve">=2, the mismatch of </w:t>
      </w:r>
      <w:r w:rsidRPr="004D2095">
        <w:rPr>
          <w:rFonts w:eastAsiaTheme="minorEastAsia"/>
          <w:b/>
          <w:i/>
          <w:lang w:eastAsia="zh-CN"/>
        </w:rPr>
        <w:t xml:space="preserve">precoding granularity for beamformed CSI-RS assumed by gNB and UE will give rise to about </w:t>
      </w:r>
      <w:r>
        <w:rPr>
          <w:rFonts w:eastAsiaTheme="minorEastAsia"/>
          <w:b/>
          <w:i/>
          <w:lang w:eastAsia="zh-CN"/>
        </w:rPr>
        <w:t>2.6</w:t>
      </w:r>
      <w:r w:rsidRPr="004D2095">
        <w:rPr>
          <w:rFonts w:eastAsiaTheme="minorEastAsia"/>
          <w:b/>
          <w:i/>
          <w:lang w:eastAsia="zh-CN"/>
        </w:rPr>
        <w:t>% and 0.5% perfo</w:t>
      </w:r>
      <w:r>
        <w:rPr>
          <w:rFonts w:eastAsiaTheme="minorEastAsia"/>
          <w:b/>
          <w:i/>
          <w:lang w:eastAsia="zh-CN"/>
        </w:rPr>
        <w:t xml:space="preserve">rmance loss for 5MHz and 20MHz BW respectively. </w:t>
      </w:r>
    </w:p>
    <w:p w14:paraId="54AC5ADE" w14:textId="77777777" w:rsidR="004C6A75" w:rsidRPr="001767E1" w:rsidRDefault="004C6A75" w:rsidP="004C6A75">
      <w:pPr>
        <w:rPr>
          <w:rFonts w:eastAsia="MS Mincho"/>
          <w:lang w:eastAsia="ja-JP"/>
        </w:rPr>
      </w:pPr>
      <w:r w:rsidRPr="00503CA1">
        <w:rPr>
          <w:rFonts w:eastAsia="MS Mincho"/>
          <w:b/>
          <w:i/>
          <w:lang w:eastAsia="ja-JP"/>
        </w:rPr>
        <w:t xml:space="preserve">Observation </w:t>
      </w:r>
      <w:r>
        <w:rPr>
          <w:rFonts w:eastAsia="MS Mincho"/>
          <w:b/>
          <w:i/>
          <w:lang w:eastAsia="ja-JP"/>
        </w:rPr>
        <w:t>3</w:t>
      </w:r>
      <w:r w:rsidRPr="00503CA1">
        <w:rPr>
          <w:rFonts w:eastAsia="MS Mincho"/>
          <w:b/>
          <w:i/>
          <w:lang w:eastAsia="ja-JP"/>
        </w:rPr>
        <w:t xml:space="preserve">: </w:t>
      </w:r>
      <w:r>
        <w:rPr>
          <w:rFonts w:eastAsia="MS Mincho"/>
          <w:b/>
          <w:i/>
          <w:lang w:eastAsia="ja-JP"/>
        </w:rPr>
        <w:t>When</w:t>
      </w:r>
      <w:r w:rsidRPr="00503CA1">
        <w:rPr>
          <w:rFonts w:eastAsia="MS Mincho"/>
          <w:b/>
          <w:i/>
          <w:lang w:eastAsia="ja-JP"/>
        </w:rPr>
        <w:t xml:space="preserve"> β = 1</w:t>
      </w:r>
      <w:r>
        <w:rPr>
          <w:rFonts w:eastAsia="MS Mincho"/>
          <w:b/>
          <w:i/>
          <w:lang w:eastAsia="ja-JP"/>
        </w:rPr>
        <w:t xml:space="preserve"> and rank 2 PMI</w:t>
      </w:r>
      <w:r w:rsidRPr="00503CA1">
        <w:rPr>
          <w:rFonts w:eastAsia="MS Mincho"/>
          <w:b/>
          <w:i/>
          <w:lang w:eastAsia="ja-JP"/>
        </w:rPr>
        <w:t xml:space="preserve">, </w:t>
      </w:r>
      <w:r>
        <w:rPr>
          <w:rFonts w:eastAsia="MS Mincho"/>
          <w:b/>
          <w:i/>
          <w:lang w:eastAsia="ja-JP"/>
        </w:rPr>
        <w:t>the probability of bitmap being absent for at least one PMI layer is about 65% and 30% for P=16 ports and P=32 ports respectively</w:t>
      </w:r>
      <w:r w:rsidRPr="00503CA1">
        <w:rPr>
          <w:rFonts w:eastAsia="MS Mincho"/>
          <w:b/>
          <w:i/>
          <w:lang w:eastAsia="ja-JP"/>
        </w:rPr>
        <w:t xml:space="preserve">. </w:t>
      </w:r>
    </w:p>
    <w:p w14:paraId="15CF943A" w14:textId="77777777" w:rsidR="004C6A75" w:rsidRDefault="004C6A75" w:rsidP="004C6A75">
      <w:pPr>
        <w:rPr>
          <w:rFonts w:eastAsia="MS Mincho"/>
          <w:b/>
          <w:i/>
          <w:lang w:eastAsia="ja-JP"/>
        </w:rPr>
      </w:pPr>
      <w:r w:rsidRPr="005C06B8">
        <w:rPr>
          <w:rFonts w:eastAsia="MS Mincho"/>
          <w:b/>
          <w:i/>
          <w:lang w:eastAsia="ja-JP"/>
        </w:rPr>
        <w:t xml:space="preserve">Observation </w:t>
      </w:r>
      <w:r>
        <w:rPr>
          <w:rFonts w:eastAsia="MS Mincho"/>
          <w:b/>
          <w:i/>
          <w:lang w:eastAsia="ja-JP"/>
        </w:rPr>
        <w:t>4</w:t>
      </w:r>
      <w:r w:rsidRPr="005C06B8">
        <w:rPr>
          <w:rFonts w:eastAsia="MS Mincho"/>
          <w:b/>
          <w:i/>
          <w:lang w:eastAsia="ja-JP"/>
        </w:rPr>
        <w:t>: For port-selection and FD basis subset selection for rank 4, Option 1 can achieve average gain up to 4% in medium and high overhead regime.</w:t>
      </w:r>
      <w:r>
        <w:rPr>
          <w:rFonts w:eastAsia="MS Mincho"/>
          <w:b/>
          <w:i/>
          <w:lang w:eastAsia="ja-JP"/>
        </w:rPr>
        <w:t xml:space="preserve"> </w:t>
      </w:r>
    </w:p>
    <w:p w14:paraId="5C332E52" w14:textId="77777777" w:rsidR="004C6A75" w:rsidRDefault="004C6A75" w:rsidP="004C6A75">
      <w:pPr>
        <w:rPr>
          <w:rFonts w:eastAsiaTheme="minorEastAsia"/>
          <w:b/>
          <w:i/>
          <w:lang w:eastAsia="zh-CN"/>
        </w:rPr>
      </w:pPr>
      <w:r w:rsidRPr="00754E13">
        <w:rPr>
          <w:b/>
          <w:i/>
          <w:color w:val="000000" w:themeColor="text1"/>
          <w:lang w:eastAsia="zh-CN"/>
        </w:rPr>
        <w:t xml:space="preserve">Observation </w:t>
      </w:r>
      <w:r>
        <w:rPr>
          <w:b/>
          <w:i/>
          <w:color w:val="000000" w:themeColor="text1"/>
          <w:lang w:eastAsia="zh-CN"/>
        </w:rPr>
        <w:t>5</w:t>
      </w:r>
      <w:r w:rsidRPr="00754E13">
        <w:rPr>
          <w:b/>
          <w:i/>
          <w:color w:val="000000" w:themeColor="text1"/>
          <w:lang w:eastAsia="zh-CN"/>
        </w:rPr>
        <w:t xml:space="preserve">: </w:t>
      </w:r>
      <w:r w:rsidRPr="00754E13">
        <w:rPr>
          <w:rFonts w:eastAsia="MS Mincho"/>
          <w:b/>
          <w:i/>
          <w:lang w:eastAsia="ja-JP"/>
        </w:rPr>
        <w:t xml:space="preserve">For the bitmap indicating non-zero coefficient selection for rank 4, </w:t>
      </w:r>
      <w:r w:rsidRPr="001354B6">
        <w:rPr>
          <w:rFonts w:eastAsia="MS Mincho"/>
          <w:b/>
          <w:i/>
          <w:lang w:eastAsia="ja-JP"/>
        </w:rPr>
        <w:t xml:space="preserve">layer-specific </w:t>
      </w:r>
      <w:r>
        <w:rPr>
          <w:rFonts w:eastAsia="MS Mincho"/>
          <w:b/>
          <w:i/>
          <w:lang w:eastAsia="ja-JP"/>
        </w:rPr>
        <w:t>selection for all layers performs better,</w:t>
      </w:r>
      <w:r w:rsidRPr="00754E13">
        <w:rPr>
          <w:rFonts w:eastAsiaTheme="minorEastAsia"/>
          <w:b/>
          <w:i/>
          <w:lang w:eastAsia="zh-CN"/>
        </w:rPr>
        <w:t xml:space="preserve"> </w:t>
      </w:r>
      <w:r>
        <w:rPr>
          <w:rFonts w:eastAsiaTheme="minorEastAsia"/>
          <w:b/>
          <w:i/>
          <w:lang w:eastAsia="zh-CN"/>
        </w:rPr>
        <w:t>with around</w:t>
      </w:r>
      <w:r w:rsidRPr="00754E13">
        <w:rPr>
          <w:rFonts w:eastAsiaTheme="minorEastAsia"/>
          <w:b/>
          <w:i/>
          <w:lang w:eastAsia="zh-CN"/>
        </w:rPr>
        <w:t xml:space="preserve"> </w:t>
      </w:r>
      <w:r w:rsidRPr="00AF0779">
        <w:rPr>
          <w:rFonts w:eastAsiaTheme="minorEastAsia"/>
          <w:b/>
          <w:i/>
          <w:lang w:eastAsia="zh-CN"/>
        </w:rPr>
        <w:t>8% and 2%</w:t>
      </w:r>
      <w:r>
        <w:rPr>
          <w:rFonts w:eastAsiaTheme="minorEastAsia"/>
          <w:b/>
          <w:i/>
          <w:lang w:eastAsia="zh-CN"/>
        </w:rPr>
        <w:t xml:space="preserve"> gain, </w:t>
      </w:r>
      <w:r w:rsidRPr="00754E13">
        <w:rPr>
          <w:rFonts w:eastAsiaTheme="minorEastAsia"/>
          <w:b/>
          <w:i/>
          <w:lang w:eastAsia="zh-CN"/>
        </w:rPr>
        <w:t>in the low and high overhead regime</w:t>
      </w:r>
      <w:r>
        <w:rPr>
          <w:rFonts w:eastAsiaTheme="minorEastAsia"/>
          <w:b/>
          <w:i/>
          <w:lang w:eastAsia="zh-CN"/>
        </w:rPr>
        <w:t>s</w:t>
      </w:r>
      <w:r w:rsidRPr="00754E13">
        <w:rPr>
          <w:rFonts w:eastAsiaTheme="minorEastAsia"/>
          <w:b/>
          <w:i/>
          <w:lang w:eastAsia="zh-CN"/>
        </w:rPr>
        <w:t xml:space="preserve"> respectively</w:t>
      </w:r>
      <w:r>
        <w:rPr>
          <w:rFonts w:eastAsiaTheme="minorEastAsia"/>
          <w:b/>
          <w:i/>
          <w:lang w:eastAsia="zh-CN"/>
        </w:rPr>
        <w:t>, assuming the same reporting overhead</w:t>
      </w:r>
      <w:r w:rsidRPr="00754E13">
        <w:rPr>
          <w:rFonts w:eastAsiaTheme="minorEastAsia"/>
          <w:b/>
          <w:i/>
          <w:lang w:eastAsia="zh-CN"/>
        </w:rPr>
        <w:t>.</w:t>
      </w:r>
      <w:r>
        <w:rPr>
          <w:rFonts w:eastAsiaTheme="minorEastAsia"/>
          <w:b/>
          <w:i/>
          <w:lang w:eastAsia="zh-CN"/>
        </w:rPr>
        <w:t xml:space="preserve"> </w:t>
      </w:r>
    </w:p>
    <w:p w14:paraId="21AA7BDB" w14:textId="77777777" w:rsidR="004C6A75" w:rsidRDefault="004C6A75" w:rsidP="004C6A75">
      <w:pPr>
        <w:rPr>
          <w:rFonts w:eastAsiaTheme="minorEastAsia"/>
          <w:lang w:eastAsia="zh-CN"/>
        </w:rPr>
      </w:pPr>
      <w:r w:rsidRPr="00AF0779">
        <w:rPr>
          <w:rFonts w:eastAsiaTheme="minorEastAsia"/>
          <w:b/>
          <w:i/>
          <w:lang w:eastAsia="zh-CN"/>
        </w:rPr>
        <w:t xml:space="preserve">Observation </w:t>
      </w:r>
      <w:r>
        <w:rPr>
          <w:rFonts w:eastAsiaTheme="minorEastAsia"/>
          <w:b/>
          <w:i/>
          <w:lang w:eastAsia="zh-CN"/>
        </w:rPr>
        <w:t>6</w:t>
      </w:r>
      <w:r w:rsidRPr="00AF0779">
        <w:rPr>
          <w:rFonts w:eastAsiaTheme="minorEastAsia"/>
          <w:b/>
          <w:i/>
          <w:lang w:eastAsia="zh-CN"/>
        </w:rPr>
        <w:t>:</w:t>
      </w:r>
      <w:r>
        <w:rPr>
          <w:rFonts w:eastAsiaTheme="minorEastAsia"/>
          <w:b/>
          <w:i/>
          <w:lang w:eastAsia="zh-CN"/>
        </w:rPr>
        <w:t xml:space="preserve"> </w:t>
      </w:r>
      <w:r w:rsidRPr="00095D7E">
        <w:rPr>
          <w:rFonts w:eastAsiaTheme="minorEastAsia"/>
          <w:b/>
          <w:i/>
          <w:lang w:eastAsia="zh-CN"/>
        </w:rPr>
        <w:t xml:space="preserve">To </w:t>
      </w:r>
      <w:r w:rsidRPr="00AF0779">
        <w:rPr>
          <w:rFonts w:eastAsia="MS Mincho"/>
          <w:b/>
          <w:i/>
          <w:lang w:eastAsia="ja-JP"/>
        </w:rPr>
        <w:t>keep the maximal CSI overhead of rank 3~4 to be comparable to rank 2</w:t>
      </w:r>
      <w:r>
        <w:rPr>
          <w:rFonts w:eastAsia="MS Mincho"/>
          <w:b/>
          <w:i/>
          <w:lang w:eastAsia="ja-JP"/>
        </w:rPr>
        <w:t>, Option2 outperformances Option1, e.g., about 20% performance at high overhead regime.</w:t>
      </w:r>
    </w:p>
    <w:p w14:paraId="0AAB4D82" w14:textId="08751106" w:rsidR="004A1CBF" w:rsidRPr="004A1CBF" w:rsidRDefault="004A1CBF" w:rsidP="004A1CBF">
      <w:pPr>
        <w:rPr>
          <w:b/>
          <w:i/>
          <w:lang w:eastAsia="zh-CN"/>
        </w:rPr>
      </w:pPr>
      <w:r w:rsidRPr="004A1CBF">
        <w:rPr>
          <w:b/>
          <w:i/>
          <w:lang w:eastAsia="zh-CN"/>
        </w:rPr>
        <w:t xml:space="preserve">Observation </w:t>
      </w:r>
      <w:r>
        <w:rPr>
          <w:b/>
          <w:i/>
          <w:lang w:eastAsia="zh-CN"/>
        </w:rPr>
        <w:t>7</w:t>
      </w:r>
      <w:r w:rsidRPr="004A1CBF">
        <w:rPr>
          <w:b/>
          <w:i/>
          <w:lang w:eastAsia="zh-CN"/>
        </w:rPr>
        <w:t xml:space="preserve">: DL/UL switching as well as receiving two CMRs within the same CMR pair across slots will cause the issue of undesired/random phase rotation among received CSI-RS ports. </w:t>
      </w:r>
    </w:p>
    <w:p w14:paraId="62CDA017" w14:textId="77777777" w:rsidR="004C6A75" w:rsidRPr="004A1CBF" w:rsidRDefault="004C6A75" w:rsidP="006B1FD5">
      <w:pPr>
        <w:rPr>
          <w:kern w:val="2"/>
          <w:lang w:eastAsia="zh-CN"/>
        </w:rPr>
      </w:pPr>
    </w:p>
    <w:p w14:paraId="5238C4EF" w14:textId="77777777" w:rsidR="00C207EC" w:rsidRPr="00503CA1" w:rsidRDefault="00C207EC" w:rsidP="0023527B">
      <w:pPr>
        <w:pStyle w:val="af"/>
        <w:tabs>
          <w:tab w:val="left" w:pos="730"/>
        </w:tabs>
        <w:ind w:left="845" w:firstLineChars="0" w:firstLine="0"/>
        <w:rPr>
          <w:b/>
          <w:i/>
          <w:lang w:eastAsia="zh-CN"/>
        </w:rPr>
      </w:pPr>
    </w:p>
    <w:p w14:paraId="7A93669C" w14:textId="77777777" w:rsidR="001D780E" w:rsidRPr="00503CA1" w:rsidRDefault="001D780E" w:rsidP="00CF195E">
      <w:pPr>
        <w:pStyle w:val="1"/>
        <w:numPr>
          <w:ilvl w:val="0"/>
          <w:numId w:val="0"/>
        </w:numPr>
        <w:ind w:left="432" w:hanging="432"/>
      </w:pPr>
      <w:bookmarkStart w:id="4" w:name="_Ref124589665"/>
      <w:bookmarkStart w:id="5" w:name="_Ref71620620"/>
      <w:bookmarkStart w:id="6" w:name="_Ref124671424"/>
      <w:r w:rsidRPr="00503CA1">
        <w:t>References</w:t>
      </w:r>
    </w:p>
    <w:bookmarkEnd w:id="4"/>
    <w:bookmarkEnd w:id="5"/>
    <w:bookmarkEnd w:id="6"/>
    <w:p w14:paraId="0829FE52" w14:textId="4793CDBE" w:rsidR="00136A23" w:rsidRDefault="0027433D" w:rsidP="00CF195E">
      <w:pPr>
        <w:rPr>
          <w:kern w:val="2"/>
          <w:lang w:val="en-GB" w:eastAsia="zh-CN"/>
        </w:rPr>
      </w:pPr>
      <w:r>
        <w:rPr>
          <w:rFonts w:hint="eastAsia"/>
          <w:kern w:val="2"/>
          <w:lang w:val="en-GB" w:eastAsia="zh-CN"/>
        </w:rPr>
        <w:t>[</w:t>
      </w:r>
      <w:r>
        <w:rPr>
          <w:kern w:val="2"/>
          <w:lang w:val="en-GB" w:eastAsia="zh-CN"/>
        </w:rPr>
        <w:t xml:space="preserve">1] </w:t>
      </w:r>
      <w:r w:rsidR="00046465">
        <w:rPr>
          <w:kern w:val="2"/>
          <w:lang w:val="en-GB" w:eastAsia="zh-CN"/>
        </w:rPr>
        <w:t>“RAN1 #106e Chairman’s Notes”, e-M</w:t>
      </w:r>
      <w:r w:rsidRPr="0027433D">
        <w:rPr>
          <w:kern w:val="2"/>
          <w:lang w:val="en-GB" w:eastAsia="zh-CN"/>
        </w:rPr>
        <w:t xml:space="preserve">eeting, </w:t>
      </w:r>
      <w:r w:rsidR="00046465">
        <w:rPr>
          <w:kern w:val="2"/>
          <w:lang w:val="en-GB" w:eastAsia="zh-CN"/>
        </w:rPr>
        <w:t>August 16</w:t>
      </w:r>
      <w:r w:rsidR="00046465" w:rsidRPr="00AE7876">
        <w:rPr>
          <w:kern w:val="2"/>
          <w:vertAlign w:val="superscript"/>
          <w:lang w:val="en-GB" w:eastAsia="zh-CN"/>
        </w:rPr>
        <w:t>th</w:t>
      </w:r>
      <w:r w:rsidR="00046465">
        <w:rPr>
          <w:kern w:val="2"/>
          <w:lang w:val="en-GB" w:eastAsia="zh-CN"/>
        </w:rPr>
        <w:t xml:space="preserve"> – 27</w:t>
      </w:r>
      <w:r w:rsidR="00046465" w:rsidRPr="00AE7876">
        <w:rPr>
          <w:kern w:val="2"/>
          <w:vertAlign w:val="superscript"/>
          <w:lang w:val="en-GB" w:eastAsia="zh-CN"/>
        </w:rPr>
        <w:t>th</w:t>
      </w:r>
      <w:r w:rsidRPr="0027433D">
        <w:rPr>
          <w:kern w:val="2"/>
          <w:lang w:val="en-GB" w:eastAsia="zh-CN"/>
        </w:rPr>
        <w:t>, 2021.</w:t>
      </w:r>
    </w:p>
    <w:p w14:paraId="7A20495B" w14:textId="7617AB47" w:rsidR="00082276" w:rsidRDefault="00082276" w:rsidP="00CF195E">
      <w:r>
        <w:t xml:space="preserve">[2] </w:t>
      </w:r>
      <w:r w:rsidRPr="00503CA1">
        <w:t>R1-2105295, Views on Rel-17 CSI enhancements, Samsung.</w:t>
      </w:r>
    </w:p>
    <w:p w14:paraId="6FFCBF39" w14:textId="37DE73F1" w:rsidR="00BB6B18" w:rsidRPr="00AE7876" w:rsidRDefault="00BB6B18" w:rsidP="00AE7876">
      <w:r>
        <w:t xml:space="preserve">[3] </w:t>
      </w:r>
      <w:r w:rsidRPr="00AE7876">
        <w:t>R1-2106469, Discussion on CSI enhancements for Rel-17, Huawei, HiSilicon.</w:t>
      </w:r>
    </w:p>
    <w:p w14:paraId="4E40D33C" w14:textId="43926CA9" w:rsidR="00BB6B18" w:rsidRPr="00AE7876" w:rsidRDefault="00BB6B18" w:rsidP="00AE7876">
      <w:r>
        <w:t xml:space="preserve">[4] </w:t>
      </w:r>
      <w:r w:rsidRPr="00AE7876">
        <w:t>R1-2108679, Preliminary RAN1 UE features list for Rel-17 NR, AT&amp;T, NTT DOCOMO.</w:t>
      </w:r>
    </w:p>
    <w:p w14:paraId="2A28882C" w14:textId="77777777" w:rsidR="00BB6B18" w:rsidRPr="00AE7876" w:rsidRDefault="00BB6B18" w:rsidP="00CF195E">
      <w:pPr>
        <w:rPr>
          <w:kern w:val="2"/>
          <w:lang w:eastAsia="zh-CN"/>
        </w:rPr>
      </w:pPr>
    </w:p>
    <w:p w14:paraId="180824EE" w14:textId="1688A705" w:rsidR="005658F3" w:rsidRPr="00E74F05" w:rsidRDefault="00E74F05" w:rsidP="00E74F05">
      <w:pPr>
        <w:pStyle w:val="1"/>
        <w:numPr>
          <w:ilvl w:val="0"/>
          <w:numId w:val="0"/>
        </w:numPr>
        <w:ind w:left="432" w:hanging="432"/>
      </w:pPr>
      <w:r w:rsidRPr="00503CA1">
        <w:t xml:space="preserve">Appendix </w:t>
      </w:r>
      <w:r w:rsidRPr="00503CA1">
        <w:rPr>
          <w:iCs/>
          <w:sz w:val="26"/>
          <w:szCs w:val="26"/>
          <w:lang w:val="en-GB" w:eastAsia="zh-CN"/>
        </w:rPr>
        <w:t>SLS</w:t>
      </w:r>
      <w:r w:rsidR="005658F3" w:rsidRPr="00503CA1">
        <w:rPr>
          <w:iCs/>
          <w:sz w:val="26"/>
          <w:szCs w:val="26"/>
          <w:lang w:val="en-GB" w:eastAsia="zh-CN"/>
        </w:rPr>
        <w:t xml:space="preserve"> assumptions for CSI enhancement</w:t>
      </w:r>
    </w:p>
    <w:p w14:paraId="30CF90D7" w14:textId="739EE4A0" w:rsidR="00821E26" w:rsidRPr="00503CA1" w:rsidRDefault="000D1796" w:rsidP="00821E26">
      <w:pPr>
        <w:overflowPunct w:val="0"/>
        <w:jc w:val="center"/>
        <w:textAlignment w:val="baseline"/>
        <w:rPr>
          <w:b/>
          <w:sz w:val="20"/>
          <w:szCs w:val="20"/>
          <w:lang w:eastAsia="zh-CN"/>
        </w:rPr>
      </w:pPr>
      <w:r w:rsidRPr="00503CA1">
        <w:rPr>
          <w:kern w:val="2"/>
          <w:lang w:val="en-GB" w:eastAsia="zh-CN"/>
        </w:rPr>
        <w:tab/>
      </w:r>
      <w:bookmarkEnd w:id="3"/>
      <w:r w:rsidR="00821E26" w:rsidRPr="00503CA1">
        <w:rPr>
          <w:b/>
          <w:sz w:val="20"/>
          <w:szCs w:val="20"/>
          <w:lang w:eastAsia="zh-CN"/>
        </w:rPr>
        <w:t>Table A-1 SLS assumptions for CSI enhancement</w:t>
      </w:r>
    </w:p>
    <w:tbl>
      <w:tblP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01"/>
        <w:gridCol w:w="1826"/>
        <w:gridCol w:w="6048"/>
      </w:tblGrid>
      <w:tr w:rsidR="00821E26" w:rsidRPr="00503CA1" w14:paraId="07D189C4" w14:textId="77777777" w:rsidTr="004141F2">
        <w:tc>
          <w:tcPr>
            <w:tcW w:w="3147" w:type="dxa"/>
            <w:gridSpan w:val="2"/>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25F45B47" w14:textId="77777777" w:rsidR="00821E26" w:rsidRPr="00503CA1" w:rsidRDefault="00821E26" w:rsidP="004141F2">
            <w:pPr>
              <w:spacing w:line="240" w:lineRule="atLeast"/>
              <w:rPr>
                <w:szCs w:val="20"/>
              </w:rPr>
            </w:pPr>
            <w:r w:rsidRPr="00503CA1">
              <w:rPr>
                <w:b/>
                <w:bCs/>
                <w:szCs w:val="20"/>
              </w:rPr>
              <w:t>Parameter</w:t>
            </w:r>
          </w:p>
        </w:tc>
        <w:tc>
          <w:tcPr>
            <w:tcW w:w="6128" w:type="dxa"/>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2A5E8999" w14:textId="77777777" w:rsidR="00821E26" w:rsidRPr="00503CA1" w:rsidRDefault="00821E26" w:rsidP="004141F2">
            <w:pPr>
              <w:spacing w:line="240" w:lineRule="atLeast"/>
              <w:rPr>
                <w:szCs w:val="20"/>
              </w:rPr>
            </w:pPr>
            <w:r w:rsidRPr="00503CA1">
              <w:rPr>
                <w:b/>
                <w:bCs/>
                <w:szCs w:val="20"/>
              </w:rPr>
              <w:t>Value</w:t>
            </w:r>
          </w:p>
        </w:tc>
      </w:tr>
      <w:tr w:rsidR="00821E26" w:rsidRPr="00503CA1" w14:paraId="4AE83A83" w14:textId="77777777" w:rsidTr="004141F2">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C9ED180" w14:textId="77777777" w:rsidR="00821E26" w:rsidRPr="00503CA1" w:rsidRDefault="00821E26" w:rsidP="004141F2">
            <w:pPr>
              <w:spacing w:line="240" w:lineRule="atLeast"/>
              <w:rPr>
                <w:szCs w:val="20"/>
              </w:rPr>
            </w:pPr>
            <w:r w:rsidRPr="00503CA1">
              <w:rPr>
                <w:szCs w:val="20"/>
              </w:rPr>
              <w:t xml:space="preserve">Duplex, Waveform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3D7DA8D" w14:textId="77777777" w:rsidR="00821E26" w:rsidRPr="00503CA1" w:rsidRDefault="00821E26" w:rsidP="004141F2">
            <w:pPr>
              <w:spacing w:line="240" w:lineRule="atLeast"/>
              <w:rPr>
                <w:szCs w:val="20"/>
              </w:rPr>
            </w:pPr>
            <w:r w:rsidRPr="00503CA1">
              <w:rPr>
                <w:szCs w:val="20"/>
              </w:rPr>
              <w:t xml:space="preserve">FDD, OFDM </w:t>
            </w:r>
          </w:p>
        </w:tc>
      </w:tr>
      <w:tr w:rsidR="00821E26" w:rsidRPr="00503CA1" w14:paraId="5B400E41" w14:textId="77777777" w:rsidTr="004141F2">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A19894F" w14:textId="77777777" w:rsidR="00821E26" w:rsidRPr="00503CA1" w:rsidRDefault="00821E26" w:rsidP="004141F2">
            <w:pPr>
              <w:spacing w:line="240" w:lineRule="atLeast"/>
              <w:rPr>
                <w:szCs w:val="20"/>
              </w:rPr>
            </w:pPr>
            <w:r w:rsidRPr="00503CA1">
              <w:rPr>
                <w:szCs w:val="20"/>
              </w:rPr>
              <w:t xml:space="preserve">Multiple access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0B56DBF" w14:textId="77777777" w:rsidR="00821E26" w:rsidRPr="00503CA1" w:rsidRDefault="00821E26" w:rsidP="004141F2">
            <w:pPr>
              <w:spacing w:line="240" w:lineRule="atLeast"/>
              <w:rPr>
                <w:szCs w:val="20"/>
              </w:rPr>
            </w:pPr>
            <w:r w:rsidRPr="00503CA1">
              <w:rPr>
                <w:szCs w:val="20"/>
              </w:rPr>
              <w:t xml:space="preserve">OFDMA </w:t>
            </w:r>
          </w:p>
        </w:tc>
      </w:tr>
      <w:tr w:rsidR="00821E26" w:rsidRPr="00503CA1" w14:paraId="3BAC4BFD" w14:textId="77777777" w:rsidTr="004141F2">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36FB399" w14:textId="77777777" w:rsidR="00821E26" w:rsidRPr="00503CA1" w:rsidRDefault="00821E26" w:rsidP="004141F2">
            <w:pPr>
              <w:spacing w:line="240" w:lineRule="atLeast"/>
              <w:rPr>
                <w:szCs w:val="20"/>
              </w:rPr>
            </w:pPr>
            <w:r w:rsidRPr="00503CA1">
              <w:rPr>
                <w:szCs w:val="20"/>
              </w:rPr>
              <w:t>Scenario</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F49C236" w14:textId="77777777" w:rsidR="00821E26" w:rsidRPr="00503CA1" w:rsidRDefault="00821E26" w:rsidP="004141F2">
            <w:pPr>
              <w:spacing w:line="240" w:lineRule="atLeast"/>
              <w:contextualSpacing/>
              <w:rPr>
                <w:snapToGrid w:val="0"/>
                <w:color w:val="000000" w:themeColor="text1"/>
                <w:szCs w:val="20"/>
              </w:rPr>
            </w:pPr>
            <w:r w:rsidRPr="00503CA1">
              <w:rPr>
                <w:snapToGrid w:val="0"/>
                <w:color w:val="000000" w:themeColor="text1"/>
                <w:szCs w:val="20"/>
              </w:rPr>
              <w:t>Urban Macro</w:t>
            </w:r>
          </w:p>
        </w:tc>
      </w:tr>
      <w:tr w:rsidR="00821E26" w:rsidRPr="00503CA1" w14:paraId="58BA27B9" w14:textId="77777777" w:rsidTr="004141F2">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BEBEF7E" w14:textId="77777777" w:rsidR="00821E26" w:rsidRPr="00503CA1" w:rsidRDefault="00821E26" w:rsidP="004141F2">
            <w:pPr>
              <w:spacing w:line="240" w:lineRule="atLeast"/>
              <w:rPr>
                <w:szCs w:val="20"/>
              </w:rPr>
            </w:pPr>
            <w:r w:rsidRPr="00503CA1">
              <w:rPr>
                <w:szCs w:val="20"/>
              </w:rPr>
              <w:t>Frequency Range</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54F92AA" w14:textId="77777777" w:rsidR="00821E26" w:rsidRPr="00503CA1" w:rsidRDefault="00821E26" w:rsidP="004141F2">
            <w:pPr>
              <w:spacing w:line="240" w:lineRule="atLeast"/>
              <w:rPr>
                <w:snapToGrid w:val="0"/>
                <w:szCs w:val="20"/>
              </w:rPr>
            </w:pPr>
            <w:r w:rsidRPr="00503CA1">
              <w:rPr>
                <w:snapToGrid w:val="0"/>
                <w:szCs w:val="20"/>
              </w:rPr>
              <w:t>FR1 only, 2.1GHz, with duplexing gap of 200MHz</w:t>
            </w:r>
          </w:p>
        </w:tc>
      </w:tr>
      <w:tr w:rsidR="00821E26" w:rsidRPr="00503CA1" w14:paraId="38B655F3" w14:textId="77777777" w:rsidTr="004141F2">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892C53C" w14:textId="77777777" w:rsidR="00821E26" w:rsidRPr="00503CA1" w:rsidRDefault="00821E26" w:rsidP="004141F2">
            <w:pPr>
              <w:spacing w:line="240" w:lineRule="atLeast"/>
              <w:rPr>
                <w:szCs w:val="20"/>
              </w:rPr>
            </w:pPr>
            <w:r w:rsidRPr="00503CA1">
              <w:rPr>
                <w:szCs w:val="20"/>
              </w:rPr>
              <w:t>Inter-BS distance</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1A5979E" w14:textId="77777777" w:rsidR="00821E26" w:rsidRPr="00503CA1" w:rsidRDefault="00821E26" w:rsidP="004141F2">
            <w:pPr>
              <w:spacing w:line="240" w:lineRule="atLeast"/>
              <w:rPr>
                <w:b/>
                <w:snapToGrid w:val="0"/>
                <w:color w:val="0000FF"/>
                <w:szCs w:val="20"/>
              </w:rPr>
            </w:pPr>
            <w:r w:rsidRPr="00503CA1">
              <w:rPr>
                <w:snapToGrid w:val="0"/>
                <w:color w:val="000000" w:themeColor="text1"/>
                <w:szCs w:val="20"/>
              </w:rPr>
              <w:t>200m</w:t>
            </w:r>
          </w:p>
        </w:tc>
      </w:tr>
      <w:tr w:rsidR="00821E26" w:rsidRPr="00503CA1" w14:paraId="25E06D8A" w14:textId="77777777" w:rsidTr="004141F2">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60C250B" w14:textId="77777777" w:rsidR="00821E26" w:rsidRPr="00503CA1" w:rsidRDefault="00821E26" w:rsidP="004141F2">
            <w:pPr>
              <w:spacing w:line="240" w:lineRule="atLeast"/>
              <w:rPr>
                <w:szCs w:val="20"/>
              </w:rPr>
            </w:pPr>
            <w:r w:rsidRPr="00503CA1">
              <w:rPr>
                <w:szCs w:val="20"/>
              </w:rPr>
              <w:t>Channel model</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AF5E1B3" w14:textId="77777777" w:rsidR="00821E26" w:rsidRPr="00503CA1" w:rsidRDefault="00821E26" w:rsidP="004141F2">
            <w:pPr>
              <w:spacing w:line="240" w:lineRule="atLeast"/>
              <w:rPr>
                <w:snapToGrid w:val="0"/>
                <w:szCs w:val="20"/>
              </w:rPr>
            </w:pPr>
            <w:r w:rsidRPr="00503CA1">
              <w:rPr>
                <w:snapToGrid w:val="0"/>
                <w:szCs w:val="20"/>
              </w:rPr>
              <w:t xml:space="preserve">According to the TR 38.901 </w:t>
            </w:r>
          </w:p>
        </w:tc>
      </w:tr>
      <w:tr w:rsidR="00821E26" w:rsidRPr="00503CA1" w14:paraId="31DA16DF" w14:textId="77777777" w:rsidTr="004141F2">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DD714FC" w14:textId="77777777" w:rsidR="00821E26" w:rsidRPr="00503CA1" w:rsidRDefault="00821E26" w:rsidP="004141F2">
            <w:pPr>
              <w:spacing w:line="240" w:lineRule="atLeast"/>
              <w:contextualSpacing/>
              <w:rPr>
                <w:szCs w:val="20"/>
              </w:rPr>
            </w:pPr>
            <w:r w:rsidRPr="00503CA1">
              <w:rPr>
                <w:szCs w:val="20"/>
              </w:rPr>
              <w:t>Antenna setup and port layouts at gNB</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F4CD6D3" w14:textId="77777777" w:rsidR="00821E26" w:rsidRPr="00503CA1" w:rsidRDefault="00821E26" w:rsidP="004141F2">
            <w:pPr>
              <w:spacing w:line="240" w:lineRule="atLeast"/>
              <w:rPr>
                <w:snapToGrid w:val="0"/>
                <w:szCs w:val="20"/>
              </w:rPr>
            </w:pPr>
            <w:r w:rsidRPr="00503CA1">
              <w:rPr>
                <w:snapToGrid w:val="0"/>
                <w:szCs w:val="20"/>
              </w:rPr>
              <w:t>32 ports: (8,8,2,1,1,2,8), (dH,dV) = (0.5, 0.8)λ</w:t>
            </w:r>
          </w:p>
        </w:tc>
      </w:tr>
      <w:tr w:rsidR="00821E26" w:rsidRPr="00503CA1" w14:paraId="110477DA" w14:textId="77777777" w:rsidTr="004141F2">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6AC4806" w14:textId="77777777" w:rsidR="00821E26" w:rsidRPr="00503CA1" w:rsidRDefault="00821E26" w:rsidP="004141F2">
            <w:pPr>
              <w:spacing w:line="240" w:lineRule="atLeast"/>
              <w:contextualSpacing/>
              <w:rPr>
                <w:szCs w:val="20"/>
              </w:rPr>
            </w:pPr>
            <w:r w:rsidRPr="00503CA1">
              <w:rPr>
                <w:szCs w:val="20"/>
              </w:rPr>
              <w:t>Antenna setup and port layouts at UE</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A53CDF1" w14:textId="77777777" w:rsidR="00821E26" w:rsidRPr="00503CA1" w:rsidRDefault="00821E26" w:rsidP="004141F2">
            <w:pPr>
              <w:spacing w:line="240" w:lineRule="atLeast"/>
              <w:contextualSpacing/>
              <w:rPr>
                <w:snapToGrid w:val="0"/>
                <w:color w:val="000000" w:themeColor="text1"/>
                <w:szCs w:val="20"/>
              </w:rPr>
            </w:pPr>
            <w:r w:rsidRPr="00503CA1">
              <w:rPr>
                <w:snapToGrid w:val="0"/>
                <w:color w:val="000000" w:themeColor="text1"/>
                <w:szCs w:val="20"/>
              </w:rPr>
              <w:t>2RX: (1,1,2,1,1,1,1), (dH,dV) = (0.5, 0.5)λ</w:t>
            </w:r>
          </w:p>
          <w:p w14:paraId="2C10867F" w14:textId="77777777" w:rsidR="00821E26" w:rsidRPr="00503CA1" w:rsidRDefault="00821E26" w:rsidP="004141F2">
            <w:pPr>
              <w:spacing w:line="240" w:lineRule="atLeast"/>
              <w:contextualSpacing/>
              <w:rPr>
                <w:snapToGrid w:val="0"/>
                <w:color w:val="000000" w:themeColor="text1"/>
                <w:szCs w:val="20"/>
              </w:rPr>
            </w:pPr>
            <w:r w:rsidRPr="00503CA1">
              <w:rPr>
                <w:snapToGrid w:val="0"/>
                <w:color w:val="000000" w:themeColor="text1"/>
                <w:szCs w:val="20"/>
              </w:rPr>
              <w:t>Other configuration is not precluded.</w:t>
            </w:r>
          </w:p>
        </w:tc>
      </w:tr>
      <w:tr w:rsidR="00821E26" w:rsidRPr="00503CA1" w14:paraId="78D07A44" w14:textId="77777777" w:rsidTr="004141F2">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376A522" w14:textId="77777777" w:rsidR="00821E26" w:rsidRPr="00503CA1" w:rsidRDefault="00821E26" w:rsidP="004141F2">
            <w:pPr>
              <w:spacing w:line="240" w:lineRule="atLeast"/>
              <w:contextualSpacing/>
              <w:rPr>
                <w:szCs w:val="20"/>
              </w:rPr>
            </w:pPr>
            <w:r w:rsidRPr="00503CA1">
              <w:rPr>
                <w:szCs w:val="20"/>
              </w:rPr>
              <w:t xml:space="preserve">BS Tx power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9A9F95F" w14:textId="77777777" w:rsidR="00821E26" w:rsidRPr="00503CA1" w:rsidRDefault="00821E26" w:rsidP="004141F2">
            <w:pPr>
              <w:spacing w:line="240" w:lineRule="atLeast"/>
              <w:contextualSpacing/>
              <w:rPr>
                <w:snapToGrid w:val="0"/>
                <w:color w:val="000000" w:themeColor="text1"/>
                <w:szCs w:val="20"/>
              </w:rPr>
            </w:pPr>
            <w:r w:rsidRPr="00503CA1">
              <w:rPr>
                <w:snapToGrid w:val="0"/>
                <w:color w:val="000000" w:themeColor="text1"/>
                <w:szCs w:val="20"/>
              </w:rPr>
              <w:t>44dBm</w:t>
            </w:r>
          </w:p>
        </w:tc>
      </w:tr>
      <w:tr w:rsidR="00821E26" w:rsidRPr="00503CA1" w14:paraId="425A95F2" w14:textId="77777777" w:rsidTr="004141F2">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0EF6ADA" w14:textId="77777777" w:rsidR="00821E26" w:rsidRPr="00503CA1" w:rsidRDefault="00821E26" w:rsidP="004141F2">
            <w:pPr>
              <w:spacing w:line="240" w:lineRule="atLeast"/>
              <w:contextualSpacing/>
              <w:rPr>
                <w:szCs w:val="20"/>
              </w:rPr>
            </w:pPr>
            <w:r w:rsidRPr="00503CA1">
              <w:rPr>
                <w:szCs w:val="20"/>
              </w:rPr>
              <w:t xml:space="preserve">BS antenna height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BE3199E" w14:textId="77777777" w:rsidR="00821E26" w:rsidRPr="00503CA1" w:rsidRDefault="00821E26" w:rsidP="004141F2">
            <w:pPr>
              <w:spacing w:line="240" w:lineRule="atLeast"/>
              <w:contextualSpacing/>
              <w:rPr>
                <w:snapToGrid w:val="0"/>
                <w:szCs w:val="20"/>
              </w:rPr>
            </w:pPr>
            <w:r w:rsidRPr="00503CA1">
              <w:rPr>
                <w:snapToGrid w:val="0"/>
                <w:color w:val="000000" w:themeColor="text1"/>
                <w:szCs w:val="20"/>
              </w:rPr>
              <w:t xml:space="preserve">25m </w:t>
            </w:r>
          </w:p>
        </w:tc>
      </w:tr>
      <w:tr w:rsidR="00821E26" w:rsidRPr="00503CA1" w14:paraId="793E9FC2" w14:textId="77777777" w:rsidTr="004141F2">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8372CB2" w14:textId="77777777" w:rsidR="00821E26" w:rsidRPr="00503CA1" w:rsidRDefault="00821E26" w:rsidP="004141F2">
            <w:pPr>
              <w:spacing w:line="240" w:lineRule="atLeast"/>
              <w:contextualSpacing/>
              <w:rPr>
                <w:szCs w:val="20"/>
              </w:rPr>
            </w:pPr>
            <w:r w:rsidRPr="00503CA1">
              <w:rPr>
                <w:szCs w:val="20"/>
              </w:rPr>
              <w:t>UE antenna height &amp; gain</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7BA82F3" w14:textId="15693D75" w:rsidR="00821E26" w:rsidRPr="00503CA1" w:rsidRDefault="00821E26" w:rsidP="004141F2">
            <w:pPr>
              <w:spacing w:line="240" w:lineRule="atLeast"/>
              <w:contextualSpacing/>
              <w:rPr>
                <w:snapToGrid w:val="0"/>
                <w:szCs w:val="20"/>
              </w:rPr>
            </w:pPr>
            <w:r w:rsidRPr="00503CA1">
              <w:rPr>
                <w:snapToGrid w:val="0"/>
                <w:szCs w:val="20"/>
              </w:rPr>
              <w:t xml:space="preserve">Follow TR36.873 </w:t>
            </w:r>
          </w:p>
        </w:tc>
      </w:tr>
      <w:tr w:rsidR="00821E26" w:rsidRPr="00503CA1" w14:paraId="2A82AD2D" w14:textId="77777777" w:rsidTr="004141F2">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283BC80" w14:textId="77777777" w:rsidR="00821E26" w:rsidRPr="00503CA1" w:rsidRDefault="00821E26" w:rsidP="004141F2">
            <w:pPr>
              <w:spacing w:line="240" w:lineRule="atLeast"/>
              <w:contextualSpacing/>
              <w:rPr>
                <w:szCs w:val="20"/>
              </w:rPr>
            </w:pPr>
            <w:r w:rsidRPr="00503CA1">
              <w:rPr>
                <w:szCs w:val="20"/>
              </w:rPr>
              <w:t>UE receiver noise figure</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2E37169" w14:textId="77777777" w:rsidR="00821E26" w:rsidRPr="00503CA1" w:rsidRDefault="00821E26" w:rsidP="004141F2">
            <w:pPr>
              <w:spacing w:line="240" w:lineRule="atLeast"/>
              <w:contextualSpacing/>
              <w:rPr>
                <w:snapToGrid w:val="0"/>
                <w:szCs w:val="20"/>
              </w:rPr>
            </w:pPr>
            <w:r w:rsidRPr="00503CA1">
              <w:rPr>
                <w:snapToGrid w:val="0"/>
                <w:szCs w:val="20"/>
              </w:rPr>
              <w:t>9dB</w:t>
            </w:r>
          </w:p>
        </w:tc>
      </w:tr>
      <w:tr w:rsidR="00821E26" w:rsidRPr="00503CA1" w14:paraId="204DE62D" w14:textId="77777777" w:rsidTr="004141F2">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23A5DA1" w14:textId="77777777" w:rsidR="00821E26" w:rsidRPr="00503CA1" w:rsidRDefault="00821E26" w:rsidP="004141F2">
            <w:pPr>
              <w:spacing w:line="240" w:lineRule="atLeast"/>
              <w:rPr>
                <w:szCs w:val="20"/>
              </w:rPr>
            </w:pPr>
            <w:r w:rsidRPr="00503CA1">
              <w:rPr>
                <w:szCs w:val="20"/>
              </w:rPr>
              <w:t xml:space="preserve">Modulation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426D1DD" w14:textId="77777777" w:rsidR="00821E26" w:rsidRPr="00503CA1" w:rsidRDefault="00821E26" w:rsidP="004141F2">
            <w:pPr>
              <w:spacing w:line="240" w:lineRule="atLeast"/>
              <w:rPr>
                <w:szCs w:val="20"/>
              </w:rPr>
            </w:pPr>
            <w:r w:rsidRPr="00503CA1">
              <w:rPr>
                <w:szCs w:val="20"/>
              </w:rPr>
              <w:t xml:space="preserve">Up to 256QAM </w:t>
            </w:r>
          </w:p>
        </w:tc>
      </w:tr>
      <w:tr w:rsidR="00821E26" w:rsidRPr="00503CA1" w14:paraId="67E804FD" w14:textId="77777777" w:rsidTr="004141F2">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7840C7C" w14:textId="77777777" w:rsidR="00821E26" w:rsidRPr="00503CA1" w:rsidRDefault="00821E26" w:rsidP="004141F2">
            <w:pPr>
              <w:spacing w:line="240" w:lineRule="atLeast"/>
              <w:rPr>
                <w:szCs w:val="20"/>
              </w:rPr>
            </w:pPr>
            <w:r w:rsidRPr="00503CA1">
              <w:rPr>
                <w:szCs w:val="20"/>
              </w:rPr>
              <w:t xml:space="preserve">Coding on PDSCH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FDFDD78" w14:textId="77777777" w:rsidR="00821E26" w:rsidRPr="00503CA1" w:rsidRDefault="00821E26" w:rsidP="004141F2">
            <w:pPr>
              <w:spacing w:line="240" w:lineRule="atLeast"/>
              <w:rPr>
                <w:szCs w:val="20"/>
              </w:rPr>
            </w:pPr>
            <w:r w:rsidRPr="00503CA1">
              <w:rPr>
                <w:szCs w:val="20"/>
              </w:rPr>
              <w:t>LDPC</w:t>
            </w:r>
          </w:p>
          <w:p w14:paraId="5A401810" w14:textId="77777777" w:rsidR="00821E26" w:rsidRPr="00503CA1" w:rsidRDefault="00821E26" w:rsidP="004141F2">
            <w:pPr>
              <w:spacing w:line="240" w:lineRule="atLeast"/>
              <w:rPr>
                <w:szCs w:val="20"/>
                <w:lang w:eastAsia="zh-CN"/>
              </w:rPr>
            </w:pPr>
            <w:r w:rsidRPr="00503CA1">
              <w:rPr>
                <w:szCs w:val="20"/>
              </w:rPr>
              <w:t xml:space="preserve">Max code-block size=8448bit </w:t>
            </w:r>
          </w:p>
        </w:tc>
      </w:tr>
      <w:tr w:rsidR="00821E26" w:rsidRPr="00503CA1" w14:paraId="558F6EB8" w14:textId="77777777" w:rsidTr="004141F2">
        <w:tc>
          <w:tcPr>
            <w:tcW w:w="1300" w:type="dxa"/>
            <w:vMerge w:val="restar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B143C52" w14:textId="77777777" w:rsidR="00821E26" w:rsidRPr="00503CA1" w:rsidRDefault="00821E26" w:rsidP="004141F2">
            <w:pPr>
              <w:spacing w:line="240" w:lineRule="atLeast"/>
              <w:rPr>
                <w:szCs w:val="20"/>
              </w:rPr>
            </w:pPr>
            <w:r w:rsidRPr="00503CA1">
              <w:rPr>
                <w:szCs w:val="20"/>
              </w:rPr>
              <w:t>Numerology</w:t>
            </w:r>
          </w:p>
        </w:tc>
        <w:tc>
          <w:tcPr>
            <w:tcW w:w="1847" w:type="dxa"/>
            <w:tcBorders>
              <w:top w:val="single" w:sz="4" w:space="0" w:color="auto"/>
              <w:left w:val="single" w:sz="4" w:space="0" w:color="auto"/>
              <w:bottom w:val="single" w:sz="4" w:space="0" w:color="auto"/>
              <w:right w:val="single" w:sz="4" w:space="0" w:color="auto"/>
            </w:tcBorders>
            <w:hideMark/>
          </w:tcPr>
          <w:p w14:paraId="625AEA88" w14:textId="77777777" w:rsidR="00821E26" w:rsidRPr="00503CA1" w:rsidRDefault="00821E26" w:rsidP="004141F2">
            <w:pPr>
              <w:spacing w:line="240" w:lineRule="atLeast"/>
              <w:ind w:leftChars="54" w:left="119"/>
              <w:contextualSpacing/>
              <w:rPr>
                <w:szCs w:val="20"/>
              </w:rPr>
            </w:pPr>
            <w:r w:rsidRPr="00503CA1">
              <w:rPr>
                <w:szCs w:val="20"/>
              </w:rPr>
              <w:t xml:space="preserve">Slot/non-slot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4E44DF4" w14:textId="77777777" w:rsidR="00821E26" w:rsidRPr="00503CA1" w:rsidRDefault="00821E26" w:rsidP="004141F2">
            <w:pPr>
              <w:spacing w:line="240" w:lineRule="atLeast"/>
              <w:rPr>
                <w:szCs w:val="20"/>
                <w:lang w:eastAsia="zh-CN"/>
              </w:rPr>
            </w:pPr>
            <w:r w:rsidRPr="00503CA1">
              <w:rPr>
                <w:bCs/>
                <w:szCs w:val="20"/>
              </w:rPr>
              <w:t xml:space="preserve">14 </w:t>
            </w:r>
            <w:r w:rsidRPr="00503CA1">
              <w:rPr>
                <w:bCs/>
                <w:szCs w:val="20"/>
                <w:lang w:eastAsia="zh-CN"/>
              </w:rPr>
              <w:t xml:space="preserve">OFDM symbol </w:t>
            </w:r>
            <w:r w:rsidRPr="00503CA1">
              <w:rPr>
                <w:bCs/>
                <w:szCs w:val="20"/>
              </w:rPr>
              <w:t>slot</w:t>
            </w:r>
          </w:p>
        </w:tc>
      </w:tr>
      <w:tr w:rsidR="00821E26" w:rsidRPr="00503CA1" w14:paraId="428C1456" w14:textId="77777777" w:rsidTr="004141F2">
        <w:tc>
          <w:tcPr>
            <w:tcW w:w="0" w:type="auto"/>
            <w:vMerge/>
            <w:tcBorders>
              <w:top w:val="single" w:sz="4" w:space="0" w:color="auto"/>
              <w:left w:val="single" w:sz="4" w:space="0" w:color="auto"/>
              <w:bottom w:val="single" w:sz="4" w:space="0" w:color="auto"/>
              <w:right w:val="single" w:sz="4" w:space="0" w:color="auto"/>
            </w:tcBorders>
            <w:vAlign w:val="center"/>
            <w:hideMark/>
          </w:tcPr>
          <w:p w14:paraId="7A9763F4" w14:textId="77777777" w:rsidR="00821E26" w:rsidRPr="00503CA1" w:rsidRDefault="00821E26" w:rsidP="004141F2">
            <w:pPr>
              <w:rPr>
                <w:szCs w:val="20"/>
              </w:rPr>
            </w:pPr>
          </w:p>
        </w:tc>
        <w:tc>
          <w:tcPr>
            <w:tcW w:w="1847" w:type="dxa"/>
            <w:tcBorders>
              <w:top w:val="single" w:sz="4" w:space="0" w:color="auto"/>
              <w:left w:val="single" w:sz="4" w:space="0" w:color="auto"/>
              <w:bottom w:val="single" w:sz="4" w:space="0" w:color="auto"/>
              <w:right w:val="single" w:sz="4" w:space="0" w:color="auto"/>
            </w:tcBorders>
            <w:hideMark/>
          </w:tcPr>
          <w:p w14:paraId="1CE2830D" w14:textId="77777777" w:rsidR="00821E26" w:rsidRPr="00503CA1" w:rsidRDefault="00821E26" w:rsidP="004141F2">
            <w:pPr>
              <w:spacing w:line="240" w:lineRule="atLeast"/>
              <w:ind w:leftChars="54" w:left="119"/>
              <w:contextualSpacing/>
              <w:rPr>
                <w:szCs w:val="20"/>
              </w:rPr>
            </w:pPr>
            <w:r w:rsidRPr="00503CA1">
              <w:rPr>
                <w:szCs w:val="20"/>
              </w:rPr>
              <w:t xml:space="preserve">SCS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8CA437E" w14:textId="77777777" w:rsidR="00821E26" w:rsidRPr="00503CA1" w:rsidRDefault="00821E26" w:rsidP="004141F2">
            <w:pPr>
              <w:spacing w:line="240" w:lineRule="atLeast"/>
              <w:rPr>
                <w:bCs/>
                <w:szCs w:val="20"/>
                <w:lang w:eastAsia="zh-CN"/>
              </w:rPr>
            </w:pPr>
            <w:r w:rsidRPr="00503CA1">
              <w:rPr>
                <w:bCs/>
                <w:szCs w:val="20"/>
              </w:rPr>
              <w:t>15kHz</w:t>
            </w:r>
            <w:r w:rsidRPr="00503CA1">
              <w:rPr>
                <w:bCs/>
                <w:szCs w:val="20"/>
                <w:lang w:eastAsia="zh-CN"/>
              </w:rPr>
              <w:t xml:space="preserve"> </w:t>
            </w:r>
          </w:p>
        </w:tc>
      </w:tr>
      <w:tr w:rsidR="00821E26" w:rsidRPr="00503CA1" w14:paraId="10B67555" w14:textId="77777777" w:rsidTr="004141F2">
        <w:trPr>
          <w:trHeight w:val="211"/>
        </w:trPr>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2F4FFBC" w14:textId="77777777" w:rsidR="00821E26" w:rsidRPr="00503CA1" w:rsidRDefault="00821E26" w:rsidP="004141F2">
            <w:pPr>
              <w:spacing w:line="240" w:lineRule="atLeast"/>
              <w:rPr>
                <w:szCs w:val="20"/>
              </w:rPr>
            </w:pPr>
            <w:r w:rsidRPr="00503CA1">
              <w:rPr>
                <w:szCs w:val="20"/>
              </w:rPr>
              <w:t xml:space="preserve">Simulation bandwidth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C0396A1" w14:textId="77777777" w:rsidR="00821E26" w:rsidRPr="00503CA1" w:rsidRDefault="00821E26" w:rsidP="004141F2">
            <w:pPr>
              <w:spacing w:line="240" w:lineRule="atLeast"/>
              <w:contextualSpacing/>
              <w:rPr>
                <w:snapToGrid w:val="0"/>
                <w:szCs w:val="20"/>
              </w:rPr>
            </w:pPr>
            <w:r w:rsidRPr="00503CA1">
              <w:rPr>
                <w:snapToGrid w:val="0"/>
                <w:color w:val="000000" w:themeColor="text1"/>
                <w:szCs w:val="20"/>
              </w:rPr>
              <w:t>20 MHz</w:t>
            </w:r>
          </w:p>
        </w:tc>
      </w:tr>
      <w:tr w:rsidR="00821E26" w:rsidRPr="00503CA1" w14:paraId="510EAD21" w14:textId="77777777" w:rsidTr="004141F2">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2C0055C" w14:textId="77777777" w:rsidR="00821E26" w:rsidRPr="00503CA1" w:rsidRDefault="00821E26" w:rsidP="004141F2">
            <w:pPr>
              <w:spacing w:line="240" w:lineRule="atLeast"/>
              <w:rPr>
                <w:szCs w:val="20"/>
              </w:rPr>
            </w:pPr>
            <w:r w:rsidRPr="00503CA1">
              <w:rPr>
                <w:szCs w:val="20"/>
              </w:rPr>
              <w:lastRenderedPageBreak/>
              <w:t xml:space="preserve">Frame structure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B9A7F33" w14:textId="77777777" w:rsidR="00821E26" w:rsidRPr="00503CA1" w:rsidRDefault="00821E26" w:rsidP="004141F2">
            <w:pPr>
              <w:spacing w:line="240" w:lineRule="atLeast"/>
              <w:rPr>
                <w:szCs w:val="20"/>
                <w:lang w:eastAsia="zh-CN"/>
              </w:rPr>
            </w:pPr>
            <w:r w:rsidRPr="00503CA1">
              <w:rPr>
                <w:szCs w:val="20"/>
              </w:rPr>
              <w:t>Slot Format 0 (all downlink) for all slots</w:t>
            </w:r>
          </w:p>
        </w:tc>
      </w:tr>
      <w:tr w:rsidR="00821E26" w:rsidRPr="00503CA1" w14:paraId="47CF0245" w14:textId="77777777" w:rsidTr="004141F2">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B14B084" w14:textId="77777777" w:rsidR="00821E26" w:rsidRPr="00503CA1" w:rsidRDefault="00821E26" w:rsidP="004141F2">
            <w:pPr>
              <w:spacing w:line="240" w:lineRule="atLeast"/>
              <w:rPr>
                <w:szCs w:val="20"/>
              </w:rPr>
            </w:pPr>
            <w:r w:rsidRPr="00503CA1">
              <w:rPr>
                <w:rFonts w:eastAsia="华文细黑"/>
                <w:bCs/>
                <w:kern w:val="24"/>
                <w:szCs w:val="20"/>
              </w:rPr>
              <w:t>MIMO scheme</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3C49684" w14:textId="77777777" w:rsidR="00821E26" w:rsidRPr="00503CA1" w:rsidRDefault="00821E26" w:rsidP="004141F2">
            <w:pPr>
              <w:spacing w:line="240" w:lineRule="atLeast"/>
              <w:contextualSpacing/>
              <w:rPr>
                <w:snapToGrid w:val="0"/>
                <w:szCs w:val="20"/>
              </w:rPr>
            </w:pPr>
            <w:r w:rsidRPr="00503CA1">
              <w:rPr>
                <w:snapToGrid w:val="0"/>
                <w:szCs w:val="20"/>
              </w:rPr>
              <w:t>MU-MIMO with rank adaptation</w:t>
            </w:r>
          </w:p>
        </w:tc>
      </w:tr>
      <w:tr w:rsidR="00821E26" w:rsidRPr="00503CA1" w14:paraId="1B52E8B2" w14:textId="77777777" w:rsidTr="004141F2">
        <w:trPr>
          <w:trHeight w:val="908"/>
        </w:trPr>
        <w:tc>
          <w:tcPr>
            <w:tcW w:w="3147" w:type="dxa"/>
            <w:gridSpan w:val="2"/>
            <w:tcBorders>
              <w:top w:val="single" w:sz="4" w:space="0" w:color="auto"/>
              <w:left w:val="single" w:sz="4" w:space="0" w:color="auto"/>
              <w:bottom w:val="single" w:sz="4" w:space="0" w:color="auto"/>
              <w:right w:val="single" w:sz="4" w:space="0" w:color="auto"/>
            </w:tcBorders>
            <w:vAlign w:val="center"/>
            <w:hideMark/>
          </w:tcPr>
          <w:p w14:paraId="6B96F35F" w14:textId="77777777" w:rsidR="00821E26" w:rsidRPr="00503CA1" w:rsidRDefault="00821E26" w:rsidP="004141F2">
            <w:pPr>
              <w:spacing w:line="240" w:lineRule="atLeast"/>
              <w:ind w:leftChars="68" w:left="150"/>
              <w:contextualSpacing/>
              <w:rPr>
                <w:rFonts w:eastAsia="华文细黑"/>
                <w:color w:val="000000" w:themeColor="text1"/>
                <w:kern w:val="24"/>
                <w:szCs w:val="20"/>
                <w:lang w:eastAsia="zh-CN"/>
              </w:rPr>
            </w:pPr>
            <w:r w:rsidRPr="00503CA1">
              <w:rPr>
                <w:rFonts w:eastAsia="华文细黑"/>
                <w:color w:val="000000" w:themeColor="text1"/>
                <w:kern w:val="24"/>
                <w:szCs w:val="20"/>
                <w:lang w:eastAsia="zh-CN"/>
              </w:rPr>
              <w:t xml:space="preserve">CSI feedback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9036958" w14:textId="77777777" w:rsidR="00821E26" w:rsidRPr="00D33B73" w:rsidRDefault="00821E26" w:rsidP="004141F2">
            <w:pPr>
              <w:rPr>
                <w:rFonts w:eastAsia="Malgun Gothic"/>
                <w:snapToGrid w:val="0"/>
                <w:color w:val="000000" w:themeColor="text1"/>
                <w:kern w:val="2"/>
                <w:szCs w:val="20"/>
                <w:lang w:eastAsia="ko-KR"/>
              </w:rPr>
            </w:pPr>
            <w:r w:rsidRPr="00D33B73">
              <w:rPr>
                <w:rFonts w:eastAsia="Malgun Gothic"/>
                <w:snapToGrid w:val="0"/>
                <w:color w:val="000000" w:themeColor="text1"/>
                <w:szCs w:val="20"/>
                <w:lang w:eastAsia="ko-KR"/>
              </w:rPr>
              <w:t xml:space="preserve">Feedback assumption: </w:t>
            </w:r>
          </w:p>
          <w:p w14:paraId="32ED02C0" w14:textId="77777777" w:rsidR="00821E26" w:rsidRPr="00D33B73" w:rsidRDefault="00821E26" w:rsidP="000F2989">
            <w:pPr>
              <w:numPr>
                <w:ilvl w:val="0"/>
                <w:numId w:val="5"/>
              </w:numPr>
              <w:spacing w:after="0"/>
              <w:contextualSpacing/>
              <w:textAlignment w:val="baseline"/>
              <w:rPr>
                <w:rFonts w:eastAsia="Malgun Gothic"/>
                <w:color w:val="000000" w:themeColor="text1"/>
                <w:kern w:val="2"/>
                <w:lang w:eastAsia="ko-KR"/>
              </w:rPr>
            </w:pPr>
            <w:r w:rsidRPr="00F25673">
              <w:rPr>
                <w:rFonts w:eastAsia="Malgun Gothic"/>
                <w:color w:val="000000" w:themeColor="text1"/>
                <w:lang w:eastAsia="x-none"/>
              </w:rPr>
              <w:t xml:space="preserve">CSI feedback periodicity (full CSI feedback) :  5ms </w:t>
            </w:r>
          </w:p>
          <w:p w14:paraId="498F58EA" w14:textId="77777777" w:rsidR="00821E26" w:rsidRPr="00D33B73" w:rsidRDefault="00821E26" w:rsidP="000F2989">
            <w:pPr>
              <w:numPr>
                <w:ilvl w:val="0"/>
                <w:numId w:val="5"/>
              </w:numPr>
              <w:spacing w:after="0"/>
              <w:contextualSpacing/>
              <w:textAlignment w:val="baseline"/>
              <w:rPr>
                <w:color w:val="000000" w:themeColor="text1"/>
                <w:szCs w:val="20"/>
              </w:rPr>
            </w:pPr>
            <w:r w:rsidRPr="00F25673">
              <w:rPr>
                <w:rFonts w:eastAsia="Malgun Gothic"/>
                <w:color w:val="000000" w:themeColor="text1"/>
              </w:rPr>
              <w:t xml:space="preserve">Scheduling delay </w:t>
            </w:r>
            <w:r w:rsidRPr="00D33B73">
              <w:rPr>
                <w:rFonts w:eastAsia="Malgun Gothic"/>
                <w:color w:val="000000" w:themeColor="text1"/>
              </w:rPr>
              <w:t>(from CSI feedback to time to apply in scheduling) :  4 ms</w:t>
            </w:r>
          </w:p>
        </w:tc>
      </w:tr>
      <w:tr w:rsidR="00821E26" w:rsidRPr="00503CA1" w14:paraId="5F55B69A" w14:textId="77777777" w:rsidTr="004141F2">
        <w:trPr>
          <w:trHeight w:val="640"/>
        </w:trPr>
        <w:tc>
          <w:tcPr>
            <w:tcW w:w="3147" w:type="dxa"/>
            <w:gridSpan w:val="2"/>
            <w:tcBorders>
              <w:top w:val="single" w:sz="4" w:space="0" w:color="auto"/>
              <w:left w:val="single" w:sz="4" w:space="0" w:color="auto"/>
              <w:bottom w:val="single" w:sz="4" w:space="0" w:color="auto"/>
              <w:right w:val="single" w:sz="4" w:space="0" w:color="auto"/>
            </w:tcBorders>
            <w:vAlign w:val="center"/>
          </w:tcPr>
          <w:p w14:paraId="56B5A66A" w14:textId="77777777" w:rsidR="00821E26" w:rsidRPr="00503CA1" w:rsidRDefault="00821E26" w:rsidP="004141F2">
            <w:pPr>
              <w:spacing w:line="240" w:lineRule="atLeast"/>
              <w:ind w:leftChars="68" w:left="150"/>
              <w:contextualSpacing/>
              <w:rPr>
                <w:rFonts w:eastAsia="华文细黑"/>
                <w:color w:val="000000" w:themeColor="text1"/>
                <w:kern w:val="24"/>
                <w:szCs w:val="20"/>
                <w:lang w:eastAsia="zh-CN"/>
              </w:rPr>
            </w:pPr>
            <w:r w:rsidRPr="00503CA1">
              <w:rPr>
                <w:rFonts w:eastAsia="华文细黑"/>
                <w:color w:val="000000" w:themeColor="text1"/>
                <w:kern w:val="24"/>
                <w:szCs w:val="20"/>
                <w:lang w:eastAsia="zh-CN"/>
              </w:rPr>
              <w:t>SRS Configuration</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11BE21BA" w14:textId="77777777" w:rsidR="00821E26" w:rsidRPr="00D33B73" w:rsidRDefault="00821E26" w:rsidP="000F2989">
            <w:pPr>
              <w:numPr>
                <w:ilvl w:val="0"/>
                <w:numId w:val="5"/>
              </w:numPr>
              <w:spacing w:after="0"/>
              <w:contextualSpacing/>
              <w:textAlignment w:val="baseline"/>
              <w:rPr>
                <w:rFonts w:eastAsia="Malgun Gothic"/>
                <w:color w:val="000000" w:themeColor="text1"/>
                <w:lang w:eastAsia="x-none"/>
              </w:rPr>
            </w:pPr>
            <w:r w:rsidRPr="00F25673">
              <w:rPr>
                <w:rFonts w:eastAsia="Malgun Gothic"/>
                <w:color w:val="000000" w:themeColor="text1"/>
                <w:lang w:eastAsia="x-none"/>
              </w:rPr>
              <w:t>SRS periodicity with 10ms</w:t>
            </w:r>
          </w:p>
          <w:p w14:paraId="4620A1A7" w14:textId="77777777" w:rsidR="00821E26" w:rsidRPr="00D33B73" w:rsidRDefault="00821E26" w:rsidP="000F2989">
            <w:pPr>
              <w:numPr>
                <w:ilvl w:val="0"/>
                <w:numId w:val="5"/>
              </w:numPr>
              <w:spacing w:after="0"/>
              <w:contextualSpacing/>
              <w:textAlignment w:val="baseline"/>
              <w:rPr>
                <w:rFonts w:eastAsia="Malgun Gothic"/>
                <w:color w:val="000000" w:themeColor="text1"/>
                <w:lang w:eastAsia="x-none"/>
              </w:rPr>
            </w:pPr>
            <w:r w:rsidRPr="00D33B73">
              <w:rPr>
                <w:rFonts w:eastAsia="Malgun Gothic"/>
                <w:color w:val="000000" w:themeColor="text1"/>
                <w:lang w:eastAsia="x-none"/>
              </w:rPr>
              <w:t>Comb: 2</w:t>
            </w:r>
          </w:p>
          <w:p w14:paraId="6CE66FA3" w14:textId="77777777" w:rsidR="00821E26" w:rsidRPr="00503CA1" w:rsidRDefault="00821E26" w:rsidP="000F2989">
            <w:pPr>
              <w:numPr>
                <w:ilvl w:val="0"/>
                <w:numId w:val="5"/>
              </w:numPr>
              <w:spacing w:after="0"/>
              <w:contextualSpacing/>
              <w:textAlignment w:val="baseline"/>
              <w:rPr>
                <w:rFonts w:eastAsiaTheme="minorHAnsi"/>
                <w:bCs/>
                <w:iCs/>
                <w:lang w:eastAsia="zh-CN"/>
              </w:rPr>
            </w:pPr>
            <w:r w:rsidRPr="00D33B73">
              <w:rPr>
                <w:rFonts w:eastAsia="Malgun Gothic"/>
                <w:color w:val="000000" w:themeColor="text1"/>
                <w:lang w:eastAsia="x-none"/>
              </w:rPr>
              <w:t>Number of OFDM symbols: 2</w:t>
            </w:r>
          </w:p>
        </w:tc>
      </w:tr>
      <w:tr w:rsidR="00821E26" w:rsidRPr="00503CA1" w14:paraId="1D518B48" w14:textId="77777777" w:rsidTr="004141F2">
        <w:trPr>
          <w:trHeight w:val="194"/>
        </w:trPr>
        <w:tc>
          <w:tcPr>
            <w:tcW w:w="3147" w:type="dxa"/>
            <w:gridSpan w:val="2"/>
            <w:tcBorders>
              <w:top w:val="single" w:sz="4" w:space="0" w:color="auto"/>
              <w:left w:val="single" w:sz="4" w:space="0" w:color="auto"/>
              <w:bottom w:val="single" w:sz="4" w:space="0" w:color="auto"/>
              <w:right w:val="single" w:sz="4" w:space="0" w:color="auto"/>
            </w:tcBorders>
            <w:vAlign w:val="center"/>
          </w:tcPr>
          <w:p w14:paraId="764B0B7B" w14:textId="77777777" w:rsidR="00821E26" w:rsidRPr="00503CA1" w:rsidRDefault="00821E26" w:rsidP="004141F2">
            <w:pPr>
              <w:spacing w:line="240" w:lineRule="atLeast"/>
              <w:ind w:leftChars="62" w:left="136"/>
              <w:contextualSpacing/>
              <w:rPr>
                <w:rFonts w:eastAsia="华文细黑"/>
                <w:color w:val="000000" w:themeColor="text1"/>
                <w:kern w:val="24"/>
                <w:szCs w:val="20"/>
                <w:lang w:eastAsia="zh-CN"/>
              </w:rPr>
            </w:pPr>
            <w:r w:rsidRPr="00503CA1">
              <w:rPr>
                <w:rFonts w:eastAsia="华文细黑"/>
                <w:color w:val="000000" w:themeColor="text1"/>
                <w:kern w:val="24"/>
                <w:szCs w:val="20"/>
                <w:lang w:eastAsia="zh-CN"/>
              </w:rPr>
              <w:t>SRS Error Model</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38047036" w14:textId="01677970" w:rsidR="00821E26" w:rsidRPr="00F25673" w:rsidRDefault="00821E26" w:rsidP="004141F2">
            <w:pPr>
              <w:contextualSpacing/>
              <w:textAlignment w:val="baseline"/>
              <w:rPr>
                <w:rFonts w:eastAsiaTheme="minorEastAsia"/>
                <w:color w:val="000000" w:themeColor="text1"/>
                <w:lang w:eastAsia="zh-CN"/>
              </w:rPr>
            </w:pPr>
            <w:r w:rsidRPr="00F25673">
              <w:rPr>
                <w:rFonts w:eastAsia="Malgun Gothic"/>
                <w:color w:val="000000" w:themeColor="text1"/>
                <w:lang w:eastAsia="x-none"/>
              </w:rPr>
              <w:t xml:space="preserve">SRS error Modelling in Table A.1-2 in 36.897. </w:t>
            </w:r>
            <m:oMath>
              <m:r>
                <m:rPr>
                  <m:sty m:val="p"/>
                </m:rPr>
                <w:rPr>
                  <w:rFonts w:ascii="Cambria Math" w:eastAsia="Malgun Gothic" w:hAnsi="Cambria Math"/>
                  <w:color w:val="000000" w:themeColor="text1"/>
                  <w:lang w:eastAsia="x-none"/>
                </w:rPr>
                <m:t>Δ</m:t>
              </m:r>
            </m:oMath>
            <w:r w:rsidRPr="00D33B73">
              <w:rPr>
                <w:rFonts w:eastAsiaTheme="minorEastAsia"/>
                <w:color w:val="000000" w:themeColor="text1"/>
                <w:lang w:eastAsia="zh-CN"/>
              </w:rPr>
              <w:t xml:space="preserve">=9dB and detailed derivation of </w:t>
            </w:r>
            <m:oMath>
              <m:r>
                <m:rPr>
                  <m:sty m:val="p"/>
                </m:rPr>
                <w:rPr>
                  <w:rFonts w:ascii="Cambria Math" w:eastAsiaTheme="minorEastAsia" w:hAnsi="Cambria Math"/>
                  <w:color w:val="000000" w:themeColor="text1"/>
                  <w:lang w:eastAsia="zh-CN"/>
                </w:rPr>
                <m:t>Δ</m:t>
              </m:r>
            </m:oMath>
            <w:r w:rsidRPr="00D33B73">
              <w:rPr>
                <w:rFonts w:eastAsiaTheme="minorEastAsia"/>
                <w:color w:val="000000" w:themeColor="text1"/>
                <w:lang w:eastAsia="zh-CN"/>
              </w:rPr>
              <w:t xml:space="preserve"> can be found in </w:t>
            </w:r>
            <w:r w:rsidRPr="00503CA1">
              <w:t>R1-144943.</w:t>
            </w:r>
          </w:p>
        </w:tc>
      </w:tr>
      <w:tr w:rsidR="00821E26" w:rsidRPr="00503CA1" w14:paraId="1F162CFF" w14:textId="77777777" w:rsidTr="004141F2">
        <w:trPr>
          <w:trHeight w:val="194"/>
        </w:trPr>
        <w:tc>
          <w:tcPr>
            <w:tcW w:w="3147" w:type="dxa"/>
            <w:gridSpan w:val="2"/>
            <w:tcBorders>
              <w:top w:val="single" w:sz="4" w:space="0" w:color="auto"/>
              <w:left w:val="single" w:sz="4" w:space="0" w:color="auto"/>
              <w:bottom w:val="single" w:sz="4" w:space="0" w:color="auto"/>
              <w:right w:val="single" w:sz="4" w:space="0" w:color="auto"/>
            </w:tcBorders>
            <w:vAlign w:val="center"/>
          </w:tcPr>
          <w:p w14:paraId="5C58FD74" w14:textId="77777777" w:rsidR="00821E26" w:rsidRPr="00503CA1" w:rsidRDefault="00821E26" w:rsidP="004141F2">
            <w:pPr>
              <w:spacing w:line="240" w:lineRule="atLeast"/>
              <w:ind w:leftChars="62" w:left="136"/>
              <w:contextualSpacing/>
              <w:rPr>
                <w:rFonts w:eastAsia="华文细黑"/>
                <w:color w:val="000000" w:themeColor="text1"/>
                <w:kern w:val="24"/>
                <w:szCs w:val="20"/>
                <w:lang w:eastAsia="zh-CN"/>
              </w:rPr>
            </w:pPr>
            <w:r w:rsidRPr="00503CA1">
              <w:rPr>
                <w:rFonts w:eastAsia="华文细黑"/>
                <w:color w:val="000000" w:themeColor="text1"/>
                <w:kern w:val="24"/>
                <w:szCs w:val="20"/>
                <w:lang w:eastAsia="zh-CN"/>
              </w:rPr>
              <w:t>Calibration error model at gNB</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5D004319" w14:textId="77777777" w:rsidR="00821E26" w:rsidRPr="00F25673" w:rsidRDefault="00A70264" w:rsidP="004141F2">
            <w:pPr>
              <w:contextualSpacing/>
              <w:textAlignment w:val="baseline"/>
              <w:rPr>
                <w:rFonts w:eastAsia="Malgun Gothic"/>
                <w:color w:val="000000" w:themeColor="text1"/>
                <w:lang w:eastAsia="x-none"/>
              </w:rPr>
            </w:pPr>
            <m:oMathPara>
              <m:oMathParaPr>
                <m:jc m:val="centerGroup"/>
              </m:oMathParaPr>
              <m:oMath>
                <m:sSub>
                  <m:sSubPr>
                    <m:ctrlPr>
                      <w:rPr>
                        <w:rFonts w:ascii="Cambria Math" w:eastAsia="Malgun Gothic" w:hAnsi="Cambria Math"/>
                        <w:i/>
                        <w:iCs/>
                        <w:color w:val="000000" w:themeColor="text1"/>
                        <w:lang w:eastAsia="x-none"/>
                      </w:rPr>
                    </m:ctrlPr>
                  </m:sSubPr>
                  <m:e>
                    <m:acc>
                      <m:accPr>
                        <m:ctrlPr>
                          <w:rPr>
                            <w:rFonts w:ascii="Cambria Math" w:eastAsia="Malgun Gothic" w:hAnsi="Cambria Math"/>
                            <w:i/>
                            <w:iCs/>
                            <w:color w:val="000000" w:themeColor="text1"/>
                            <w:lang w:eastAsia="x-none"/>
                          </w:rPr>
                        </m:ctrlPr>
                      </m:accPr>
                      <m:e>
                        <m:r>
                          <w:rPr>
                            <w:rFonts w:ascii="Cambria Math" w:eastAsia="Malgun Gothic" w:hAnsi="Cambria Math"/>
                            <w:color w:val="000000" w:themeColor="text1"/>
                            <w:lang w:val="en-GB" w:eastAsia="x-none"/>
                          </w:rPr>
                          <m:t>H</m:t>
                        </m:r>
                      </m:e>
                    </m:acc>
                  </m:e>
                  <m:sub>
                    <m:r>
                      <w:rPr>
                        <w:rFonts w:ascii="Cambria Math" w:eastAsia="Malgun Gothic" w:hAnsi="Cambria Math"/>
                        <w:color w:val="000000" w:themeColor="text1"/>
                        <w:lang w:val="en-GB" w:eastAsia="x-none"/>
                      </w:rPr>
                      <m:t>UL</m:t>
                    </m:r>
                  </m:sub>
                </m:sSub>
                <m:r>
                  <m:rPr>
                    <m:sty m:val="p"/>
                  </m:rPr>
                  <w:rPr>
                    <w:rFonts w:ascii="Cambria Math" w:eastAsia="Malgun Gothic" w:hAnsi="Cambria Math"/>
                    <w:color w:val="000000" w:themeColor="text1"/>
                    <w:lang w:val="en-GB" w:eastAsia="x-none"/>
                  </w:rPr>
                  <m:t>=</m:t>
                </m:r>
                <m:sSub>
                  <m:sSubPr>
                    <m:ctrlPr>
                      <w:rPr>
                        <w:rFonts w:ascii="Cambria Math" w:eastAsia="Malgun Gothic" w:hAnsi="Cambria Math"/>
                        <w:i/>
                        <w:iCs/>
                        <w:color w:val="000000" w:themeColor="text1"/>
                        <w:lang w:eastAsia="x-none"/>
                      </w:rPr>
                    </m:ctrlPr>
                  </m:sSubPr>
                  <m:e>
                    <m:r>
                      <w:rPr>
                        <w:rFonts w:ascii="Cambria Math" w:eastAsia="Malgun Gothic" w:hAnsi="Cambria Math"/>
                        <w:color w:val="000000" w:themeColor="text1"/>
                        <w:lang w:val="en-GB" w:eastAsia="x-none"/>
                      </w:rPr>
                      <m:t>H</m:t>
                    </m:r>
                  </m:e>
                  <m:sub>
                    <m:r>
                      <w:rPr>
                        <w:rFonts w:ascii="Cambria Math" w:eastAsia="Malgun Gothic" w:hAnsi="Cambria Math"/>
                        <w:color w:val="000000" w:themeColor="text1"/>
                        <w:lang w:val="en-GB" w:eastAsia="x-none"/>
                      </w:rPr>
                      <m:t>UL</m:t>
                    </m:r>
                  </m:sub>
                </m:sSub>
                <m:r>
                  <m:rPr>
                    <m:sty m:val="p"/>
                  </m:rPr>
                  <w:rPr>
                    <w:rFonts w:ascii="Cambria Math" w:eastAsia="Malgun Gothic" w:hAnsi="Cambria Math"/>
                    <w:color w:val="000000" w:themeColor="text1"/>
                    <w:lang w:val="en-GB" w:eastAsia="x-none"/>
                  </w:rPr>
                  <m:t>⋅</m:t>
                </m:r>
                <m:r>
                  <w:rPr>
                    <w:rFonts w:ascii="Cambria Math" w:eastAsia="Malgun Gothic" w:hAnsi="Cambria Math"/>
                    <w:color w:val="000000" w:themeColor="text1"/>
                    <w:lang w:val="en-GB" w:eastAsia="x-none"/>
                  </w:rPr>
                  <m:t>E</m:t>
                </m:r>
                <m:r>
                  <m:rPr>
                    <m:sty m:val="p"/>
                  </m:rPr>
                  <w:rPr>
                    <w:rFonts w:ascii="Cambria Math" w:eastAsia="Malgun Gothic" w:hAnsi="Cambria Math"/>
                    <w:color w:val="000000" w:themeColor="text1"/>
                    <w:lang w:val="en-GB" w:eastAsia="x-none"/>
                  </w:rPr>
                  <m:t>=</m:t>
                </m:r>
                <m:sSub>
                  <m:sSubPr>
                    <m:ctrlPr>
                      <w:rPr>
                        <w:rFonts w:ascii="Cambria Math" w:eastAsia="Malgun Gothic" w:hAnsi="Cambria Math"/>
                        <w:i/>
                        <w:iCs/>
                        <w:color w:val="000000" w:themeColor="text1"/>
                        <w:lang w:eastAsia="x-none"/>
                      </w:rPr>
                    </m:ctrlPr>
                  </m:sSubPr>
                  <m:e>
                    <m:r>
                      <w:rPr>
                        <w:rFonts w:ascii="Cambria Math" w:eastAsia="Malgun Gothic" w:hAnsi="Cambria Math"/>
                        <w:color w:val="000000" w:themeColor="text1"/>
                        <w:lang w:val="en-GB" w:eastAsia="x-none"/>
                      </w:rPr>
                      <m:t>H</m:t>
                    </m:r>
                  </m:e>
                  <m:sub>
                    <m:r>
                      <w:rPr>
                        <w:rFonts w:ascii="Cambria Math" w:eastAsia="Malgun Gothic" w:hAnsi="Cambria Math"/>
                        <w:color w:val="000000" w:themeColor="text1"/>
                        <w:lang w:val="en-GB" w:eastAsia="x-none"/>
                      </w:rPr>
                      <m:t>UL</m:t>
                    </m:r>
                  </m:sub>
                </m:sSub>
                <m:r>
                  <m:rPr>
                    <m:sty m:val="p"/>
                  </m:rPr>
                  <w:rPr>
                    <w:rFonts w:ascii="Cambria Math" w:eastAsia="Malgun Gothic" w:hAnsi="Cambria Math"/>
                    <w:color w:val="000000" w:themeColor="text1"/>
                    <w:lang w:val="en-GB" w:eastAsia="x-none"/>
                  </w:rPr>
                  <m:t>⋅</m:t>
                </m:r>
                <m:d>
                  <m:dPr>
                    <m:ctrlPr>
                      <w:rPr>
                        <w:rFonts w:ascii="Cambria Math" w:eastAsia="Malgun Gothic" w:hAnsi="Cambria Math"/>
                        <w:i/>
                        <w:iCs/>
                        <w:color w:val="000000" w:themeColor="text1"/>
                        <w:lang w:eastAsia="x-none"/>
                      </w:rPr>
                    </m:ctrlPr>
                  </m:dPr>
                  <m:e>
                    <m:m>
                      <m:mPr>
                        <m:mcs>
                          <m:mc>
                            <m:mcPr>
                              <m:count m:val="3"/>
                              <m:mcJc m:val="center"/>
                            </m:mcPr>
                          </m:mc>
                        </m:mcs>
                        <m:ctrlPr>
                          <w:rPr>
                            <w:rFonts w:ascii="Cambria Math" w:eastAsia="Malgun Gothic" w:hAnsi="Cambria Math"/>
                            <w:i/>
                            <w:iCs/>
                            <w:color w:val="000000" w:themeColor="text1"/>
                            <w:lang w:eastAsia="x-none"/>
                          </w:rPr>
                        </m:ctrlPr>
                      </m:mPr>
                      <m:mr>
                        <m:e>
                          <m:sSub>
                            <m:sSubPr>
                              <m:ctrlPr>
                                <w:rPr>
                                  <w:rFonts w:ascii="Cambria Math" w:eastAsia="Malgun Gothic" w:hAnsi="Cambria Math"/>
                                  <w:i/>
                                  <w:iCs/>
                                  <w:color w:val="000000" w:themeColor="text1"/>
                                  <w:lang w:eastAsia="x-none"/>
                                </w:rPr>
                              </m:ctrlPr>
                            </m:sSubPr>
                            <m:e>
                              <m:r>
                                <w:rPr>
                                  <w:rFonts w:ascii="Cambria Math" w:eastAsia="Malgun Gothic" w:hAnsi="Cambria Math"/>
                                  <w:color w:val="000000" w:themeColor="text1"/>
                                  <w:lang w:val="en-GB" w:eastAsia="x-none"/>
                                </w:rPr>
                                <m:t>a</m:t>
                              </m:r>
                            </m:e>
                            <m:sub>
                              <m:r>
                                <m:rPr>
                                  <m:sty m:val="p"/>
                                </m:rPr>
                                <w:rPr>
                                  <w:rFonts w:ascii="Cambria Math" w:eastAsia="Malgun Gothic" w:hAnsi="Cambria Math"/>
                                  <w:color w:val="000000" w:themeColor="text1"/>
                                  <w:lang w:val="en-GB" w:eastAsia="x-none"/>
                                </w:rPr>
                                <m:t>1</m:t>
                              </m:r>
                            </m:sub>
                          </m:sSub>
                          <m:sSup>
                            <m:sSupPr>
                              <m:ctrlPr>
                                <w:rPr>
                                  <w:rFonts w:ascii="Cambria Math" w:eastAsia="Malgun Gothic" w:hAnsi="Cambria Math"/>
                                  <w:i/>
                                  <w:iCs/>
                                  <w:color w:val="000000" w:themeColor="text1"/>
                                  <w:lang w:eastAsia="x-none"/>
                                </w:rPr>
                              </m:ctrlPr>
                            </m:sSupPr>
                            <m:e>
                              <m:r>
                                <w:rPr>
                                  <w:rFonts w:ascii="Cambria Math" w:eastAsia="Malgun Gothic" w:hAnsi="Cambria Math"/>
                                  <w:color w:val="000000" w:themeColor="text1"/>
                                  <w:lang w:val="en-GB" w:eastAsia="x-none"/>
                                </w:rPr>
                                <m:t>e</m:t>
                              </m:r>
                            </m:e>
                            <m:sup>
                              <m:r>
                                <w:rPr>
                                  <w:rFonts w:ascii="Cambria Math" w:eastAsia="Malgun Gothic" w:hAnsi="Cambria Math"/>
                                  <w:color w:val="000000" w:themeColor="text1"/>
                                  <w:lang w:val="en-GB" w:eastAsia="x-none"/>
                                </w:rPr>
                                <m:t>j</m:t>
                              </m:r>
                              <m:sSub>
                                <m:sSubPr>
                                  <m:ctrlPr>
                                    <w:rPr>
                                      <w:rFonts w:ascii="Cambria Math" w:eastAsia="Malgun Gothic" w:hAnsi="Cambria Math"/>
                                      <w:i/>
                                      <w:iCs/>
                                      <w:color w:val="000000" w:themeColor="text1"/>
                                      <w:lang w:eastAsia="x-none"/>
                                    </w:rPr>
                                  </m:ctrlPr>
                                </m:sSubPr>
                                <m:e>
                                  <m:r>
                                    <w:rPr>
                                      <w:rFonts w:ascii="Cambria Math" w:eastAsia="Malgun Gothic" w:hAnsi="Cambria Math"/>
                                      <w:color w:val="000000" w:themeColor="text1"/>
                                      <w:lang w:val="en-GB" w:eastAsia="x-none"/>
                                    </w:rPr>
                                    <m:t>θ</m:t>
                                  </m:r>
                                </m:e>
                                <m:sub>
                                  <m:r>
                                    <m:rPr>
                                      <m:sty m:val="p"/>
                                    </m:rPr>
                                    <w:rPr>
                                      <w:rFonts w:ascii="Cambria Math" w:eastAsia="Malgun Gothic" w:hAnsi="Cambria Math"/>
                                      <w:color w:val="000000" w:themeColor="text1"/>
                                      <w:lang w:val="en-GB" w:eastAsia="x-none"/>
                                    </w:rPr>
                                    <m:t>1</m:t>
                                  </m:r>
                                </m:sub>
                              </m:sSub>
                            </m:sup>
                          </m:sSup>
                        </m:e>
                        <m:e>
                          <m:r>
                            <m:rPr>
                              <m:sty m:val="p"/>
                            </m:rPr>
                            <w:rPr>
                              <w:rFonts w:ascii="Cambria Math" w:eastAsia="Malgun Gothic" w:hAnsi="Cambria Math"/>
                              <w:color w:val="000000" w:themeColor="text1"/>
                              <w:lang w:val="en-GB" w:eastAsia="x-none"/>
                            </w:rPr>
                            <m:t>⋯</m:t>
                          </m:r>
                        </m:e>
                        <m:e>
                          <m:r>
                            <m:rPr>
                              <m:sty m:val="p"/>
                            </m:rPr>
                            <w:rPr>
                              <w:rFonts w:ascii="Cambria Math" w:eastAsia="Malgun Gothic" w:hAnsi="Cambria Math"/>
                              <w:color w:val="000000" w:themeColor="text1"/>
                              <w:lang w:val="en-GB" w:eastAsia="x-none"/>
                            </w:rPr>
                            <m:t>0</m:t>
                          </m:r>
                        </m:e>
                      </m:mr>
                      <m:mr>
                        <m:e>
                          <m:r>
                            <m:rPr>
                              <m:sty m:val="p"/>
                            </m:rPr>
                            <w:rPr>
                              <w:rFonts w:ascii="Cambria Math" w:eastAsia="Malgun Gothic" w:hAnsi="Cambria Math"/>
                              <w:color w:val="000000" w:themeColor="text1"/>
                              <w:lang w:val="en-GB" w:eastAsia="x-none"/>
                            </w:rPr>
                            <m:t>⋮</m:t>
                          </m:r>
                        </m:e>
                        <m:e>
                          <m:r>
                            <m:rPr>
                              <m:sty m:val="p"/>
                            </m:rPr>
                            <w:rPr>
                              <w:rFonts w:ascii="Cambria Math" w:eastAsia="Malgun Gothic" w:hAnsi="Cambria Math"/>
                              <w:color w:val="000000" w:themeColor="text1"/>
                              <w:lang w:val="en-GB" w:eastAsia="x-none"/>
                            </w:rPr>
                            <m:t>⋱</m:t>
                          </m:r>
                        </m:e>
                        <m:e>
                          <m:r>
                            <m:rPr>
                              <m:sty m:val="p"/>
                            </m:rPr>
                            <w:rPr>
                              <w:rFonts w:ascii="Cambria Math" w:eastAsia="Malgun Gothic" w:hAnsi="Cambria Math"/>
                              <w:color w:val="000000" w:themeColor="text1"/>
                              <w:lang w:val="en-GB" w:eastAsia="x-none"/>
                            </w:rPr>
                            <m:t>⋮</m:t>
                          </m:r>
                        </m:e>
                      </m:mr>
                      <m:mr>
                        <m:e>
                          <m:r>
                            <m:rPr>
                              <m:sty m:val="p"/>
                            </m:rPr>
                            <w:rPr>
                              <w:rFonts w:ascii="Cambria Math" w:eastAsia="Malgun Gothic" w:hAnsi="Cambria Math"/>
                              <w:color w:val="000000" w:themeColor="text1"/>
                              <w:lang w:val="en-GB" w:eastAsia="x-none"/>
                            </w:rPr>
                            <m:t>0</m:t>
                          </m:r>
                        </m:e>
                        <m:e>
                          <m:r>
                            <m:rPr>
                              <m:sty m:val="p"/>
                            </m:rPr>
                            <w:rPr>
                              <w:rFonts w:ascii="Cambria Math" w:eastAsia="Malgun Gothic" w:hAnsi="Cambria Math"/>
                              <w:color w:val="000000" w:themeColor="text1"/>
                              <w:lang w:val="en-GB" w:eastAsia="x-none"/>
                            </w:rPr>
                            <m:t>⋯</m:t>
                          </m:r>
                        </m:e>
                        <m:e>
                          <m:sSub>
                            <m:sSubPr>
                              <m:ctrlPr>
                                <w:rPr>
                                  <w:rFonts w:ascii="Cambria Math" w:eastAsia="Malgun Gothic" w:hAnsi="Cambria Math"/>
                                  <w:i/>
                                  <w:iCs/>
                                  <w:color w:val="000000" w:themeColor="text1"/>
                                  <w:lang w:eastAsia="x-none"/>
                                </w:rPr>
                              </m:ctrlPr>
                            </m:sSubPr>
                            <m:e>
                              <m:r>
                                <w:rPr>
                                  <w:rFonts w:ascii="Cambria Math" w:eastAsia="Malgun Gothic" w:hAnsi="Cambria Math"/>
                                  <w:color w:val="000000" w:themeColor="text1"/>
                                  <w:lang w:val="en-GB" w:eastAsia="x-none"/>
                                </w:rPr>
                                <m:t>a</m:t>
                              </m:r>
                            </m:e>
                            <m:sub>
                              <m:r>
                                <w:rPr>
                                  <w:rFonts w:ascii="Cambria Math" w:eastAsia="Malgun Gothic" w:hAnsi="Cambria Math"/>
                                  <w:color w:val="000000" w:themeColor="text1"/>
                                  <w:lang w:val="en-GB" w:eastAsia="x-none"/>
                                </w:rPr>
                                <m:t>N</m:t>
                              </m:r>
                            </m:sub>
                          </m:sSub>
                          <m:sSup>
                            <m:sSupPr>
                              <m:ctrlPr>
                                <w:rPr>
                                  <w:rFonts w:ascii="Cambria Math" w:eastAsia="Malgun Gothic" w:hAnsi="Cambria Math"/>
                                  <w:i/>
                                  <w:iCs/>
                                  <w:color w:val="000000" w:themeColor="text1"/>
                                  <w:lang w:eastAsia="x-none"/>
                                </w:rPr>
                              </m:ctrlPr>
                            </m:sSupPr>
                            <m:e>
                              <m:r>
                                <w:rPr>
                                  <w:rFonts w:ascii="Cambria Math" w:eastAsia="Malgun Gothic" w:hAnsi="Cambria Math"/>
                                  <w:color w:val="000000" w:themeColor="text1"/>
                                  <w:lang w:val="en-GB" w:eastAsia="x-none"/>
                                </w:rPr>
                                <m:t>e</m:t>
                              </m:r>
                            </m:e>
                            <m:sup>
                              <m:r>
                                <w:rPr>
                                  <w:rFonts w:ascii="Cambria Math" w:eastAsia="Malgun Gothic" w:hAnsi="Cambria Math"/>
                                  <w:color w:val="000000" w:themeColor="text1"/>
                                  <w:lang w:val="en-GB" w:eastAsia="x-none"/>
                                </w:rPr>
                                <m:t>j</m:t>
                              </m:r>
                              <m:sSub>
                                <m:sSubPr>
                                  <m:ctrlPr>
                                    <w:rPr>
                                      <w:rFonts w:ascii="Cambria Math" w:eastAsia="Malgun Gothic" w:hAnsi="Cambria Math"/>
                                      <w:i/>
                                      <w:iCs/>
                                      <w:color w:val="000000" w:themeColor="text1"/>
                                      <w:lang w:eastAsia="x-none"/>
                                    </w:rPr>
                                  </m:ctrlPr>
                                </m:sSubPr>
                                <m:e>
                                  <m:r>
                                    <w:rPr>
                                      <w:rFonts w:ascii="Cambria Math" w:eastAsia="Malgun Gothic" w:hAnsi="Cambria Math"/>
                                      <w:color w:val="000000" w:themeColor="text1"/>
                                      <w:lang w:val="en-GB" w:eastAsia="x-none"/>
                                    </w:rPr>
                                    <m:t>θ</m:t>
                                  </m:r>
                                </m:e>
                                <m:sub>
                                  <m:r>
                                    <w:rPr>
                                      <w:rFonts w:ascii="Cambria Math" w:eastAsia="Malgun Gothic" w:hAnsi="Cambria Math"/>
                                      <w:color w:val="000000" w:themeColor="text1"/>
                                      <w:lang w:val="en-GB" w:eastAsia="x-none"/>
                                    </w:rPr>
                                    <m:t>N</m:t>
                                  </m:r>
                                </m:sub>
                              </m:sSub>
                            </m:sup>
                          </m:sSup>
                        </m:e>
                      </m:mr>
                    </m:m>
                  </m:e>
                </m:d>
              </m:oMath>
            </m:oMathPara>
          </w:p>
          <w:p w14:paraId="6E1B0EDD" w14:textId="77777777" w:rsidR="00821E26" w:rsidRPr="00D33B73" w:rsidRDefault="00821E26" w:rsidP="004141F2">
            <w:pPr>
              <w:contextualSpacing/>
              <w:textAlignment w:val="baseline"/>
              <w:rPr>
                <w:rFonts w:eastAsia="Malgun Gothic"/>
                <w:color w:val="000000" w:themeColor="text1"/>
                <w:lang w:eastAsia="x-none"/>
              </w:rPr>
            </w:pPr>
            <w:r w:rsidRPr="00D33B73">
              <w:rPr>
                <w:rFonts w:eastAsia="Malgun Gothic"/>
                <w:color w:val="000000" w:themeColor="text1"/>
                <w:lang w:eastAsia="x-none"/>
              </w:rPr>
              <w:t>amplitude error (expressed in decibels) and phase error are normal distribution with 0.7dB and 5 degrees standard deviation for simulation bandwidth , respectively</w:t>
            </w:r>
          </w:p>
        </w:tc>
      </w:tr>
      <w:tr w:rsidR="00821E26" w:rsidRPr="00503CA1" w14:paraId="0E1BFFA9" w14:textId="77777777" w:rsidTr="004141F2">
        <w:tc>
          <w:tcPr>
            <w:tcW w:w="3147" w:type="dxa"/>
            <w:gridSpan w:val="2"/>
            <w:tcBorders>
              <w:top w:val="single" w:sz="4" w:space="0" w:color="auto"/>
              <w:left w:val="single" w:sz="4" w:space="0" w:color="auto"/>
              <w:bottom w:val="single" w:sz="4" w:space="0" w:color="auto"/>
              <w:right w:val="single" w:sz="4" w:space="0" w:color="auto"/>
            </w:tcBorders>
            <w:hideMark/>
          </w:tcPr>
          <w:p w14:paraId="30C8FE17" w14:textId="77777777" w:rsidR="00821E26" w:rsidRPr="00503CA1" w:rsidRDefault="00821E26" w:rsidP="004141F2">
            <w:pPr>
              <w:spacing w:line="240" w:lineRule="atLeast"/>
              <w:ind w:leftChars="68" w:left="150"/>
              <w:contextualSpacing/>
              <w:rPr>
                <w:rFonts w:eastAsia="Malgun Gothic"/>
                <w:color w:val="000000" w:themeColor="text1"/>
                <w:kern w:val="24"/>
                <w:szCs w:val="20"/>
                <w:lang w:eastAsia="ko-KR"/>
              </w:rPr>
            </w:pPr>
            <w:r w:rsidRPr="00503CA1">
              <w:rPr>
                <w:rFonts w:eastAsia="Malgun Gothic"/>
                <w:color w:val="000000" w:themeColor="text1"/>
                <w:kern w:val="24"/>
                <w:szCs w:val="20"/>
                <w:lang w:eastAsia="ko-KR"/>
              </w:rPr>
              <w:t>Traffic model</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9C88ED3" w14:textId="77777777" w:rsidR="00821E26" w:rsidRPr="00503CA1" w:rsidRDefault="00821E26" w:rsidP="004141F2">
            <w:pPr>
              <w:spacing w:line="240" w:lineRule="atLeast"/>
              <w:contextualSpacing/>
              <w:rPr>
                <w:rFonts w:eastAsia="Malgun Gothic"/>
                <w:color w:val="000000" w:themeColor="text1"/>
                <w:kern w:val="24"/>
                <w:szCs w:val="20"/>
                <w:lang w:eastAsia="ko-KR"/>
              </w:rPr>
            </w:pPr>
            <w:r w:rsidRPr="00503CA1">
              <w:rPr>
                <w:rFonts w:eastAsia="Malgun Gothic"/>
                <w:kern w:val="24"/>
                <w:szCs w:val="20"/>
                <w:lang w:eastAsia="ko-KR"/>
              </w:rPr>
              <w:t>FTP model 1 with packet size 0.5 Mbytes</w:t>
            </w:r>
          </w:p>
        </w:tc>
      </w:tr>
      <w:tr w:rsidR="00821E26" w:rsidRPr="00503CA1" w14:paraId="54DFEBEA" w14:textId="77777777" w:rsidTr="004141F2">
        <w:tc>
          <w:tcPr>
            <w:tcW w:w="3147" w:type="dxa"/>
            <w:gridSpan w:val="2"/>
            <w:tcBorders>
              <w:top w:val="single" w:sz="4" w:space="0" w:color="auto"/>
              <w:left w:val="single" w:sz="4" w:space="0" w:color="auto"/>
              <w:bottom w:val="single" w:sz="4" w:space="0" w:color="auto"/>
              <w:right w:val="single" w:sz="4" w:space="0" w:color="auto"/>
            </w:tcBorders>
            <w:hideMark/>
          </w:tcPr>
          <w:p w14:paraId="632BA30D" w14:textId="77777777" w:rsidR="00821E26" w:rsidRPr="00503CA1" w:rsidRDefault="00821E26" w:rsidP="004141F2">
            <w:pPr>
              <w:spacing w:line="240" w:lineRule="atLeast"/>
              <w:ind w:leftChars="68" w:left="150"/>
              <w:contextualSpacing/>
              <w:rPr>
                <w:rFonts w:eastAsia="Malgun Gothic"/>
                <w:color w:val="000000" w:themeColor="text1"/>
                <w:kern w:val="24"/>
                <w:szCs w:val="20"/>
                <w:lang w:eastAsia="ko-KR"/>
              </w:rPr>
            </w:pPr>
            <w:r w:rsidRPr="00503CA1">
              <w:rPr>
                <w:rFonts w:eastAsia="Malgun Gothic"/>
                <w:color w:val="000000" w:themeColor="text1"/>
                <w:kern w:val="24"/>
                <w:szCs w:val="20"/>
                <w:lang w:eastAsia="ko-KR"/>
              </w:rPr>
              <w:t>Traffic load (Resource utilization)</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C1B0D74" w14:textId="77777777" w:rsidR="00821E26" w:rsidRPr="00503CA1" w:rsidRDefault="00821E26" w:rsidP="004141F2">
            <w:pPr>
              <w:spacing w:line="240" w:lineRule="atLeast"/>
              <w:ind w:leftChars="15" w:left="1617" w:hangingChars="720" w:hanging="1584"/>
              <w:contextualSpacing/>
              <w:rPr>
                <w:rFonts w:eastAsia="Malgun Gothic"/>
                <w:color w:val="000000" w:themeColor="text1"/>
                <w:kern w:val="24"/>
                <w:szCs w:val="20"/>
                <w:lang w:eastAsia="ko-KR"/>
              </w:rPr>
            </w:pPr>
            <w:r w:rsidRPr="00503CA1">
              <w:rPr>
                <w:rFonts w:eastAsia="Malgun Gothic"/>
                <w:color w:val="000000" w:themeColor="text1"/>
                <w:kern w:val="24"/>
                <w:szCs w:val="20"/>
                <w:lang w:eastAsia="ko-KR"/>
              </w:rPr>
              <w:t>70%</w:t>
            </w:r>
          </w:p>
        </w:tc>
      </w:tr>
      <w:tr w:rsidR="00821E26" w:rsidRPr="00503CA1" w14:paraId="15C033F8" w14:textId="77777777" w:rsidTr="004141F2">
        <w:tc>
          <w:tcPr>
            <w:tcW w:w="3147" w:type="dxa"/>
            <w:gridSpan w:val="2"/>
            <w:tcBorders>
              <w:top w:val="single" w:sz="4" w:space="0" w:color="auto"/>
              <w:left w:val="single" w:sz="4" w:space="0" w:color="auto"/>
              <w:bottom w:val="single" w:sz="4" w:space="0" w:color="auto"/>
              <w:right w:val="single" w:sz="4" w:space="0" w:color="auto"/>
            </w:tcBorders>
            <w:hideMark/>
          </w:tcPr>
          <w:p w14:paraId="2D6A4281" w14:textId="77777777" w:rsidR="00821E26" w:rsidRPr="00503CA1" w:rsidRDefault="00821E26" w:rsidP="004141F2">
            <w:pPr>
              <w:spacing w:line="240" w:lineRule="atLeast"/>
              <w:ind w:leftChars="68" w:left="150"/>
              <w:contextualSpacing/>
              <w:rPr>
                <w:rFonts w:eastAsia="Malgun Gothic"/>
                <w:color w:val="000000" w:themeColor="text1"/>
                <w:kern w:val="24"/>
                <w:szCs w:val="20"/>
                <w:lang w:eastAsia="ko-KR"/>
              </w:rPr>
            </w:pPr>
            <w:r w:rsidRPr="00503CA1">
              <w:rPr>
                <w:rFonts w:eastAsia="Malgun Gothic"/>
                <w:color w:val="000000" w:themeColor="text1"/>
                <w:kern w:val="24"/>
                <w:szCs w:val="20"/>
                <w:lang w:eastAsia="ko-KR"/>
              </w:rPr>
              <w:t>UE distribution</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086282D" w14:textId="77777777" w:rsidR="00821E26" w:rsidRPr="00503CA1" w:rsidRDefault="00821E26" w:rsidP="004141F2">
            <w:pPr>
              <w:spacing w:line="240" w:lineRule="atLeast"/>
              <w:contextualSpacing/>
              <w:rPr>
                <w:color w:val="000000" w:themeColor="text1"/>
                <w:kern w:val="24"/>
                <w:szCs w:val="20"/>
                <w:lang w:eastAsia="zh-CN"/>
              </w:rPr>
            </w:pPr>
            <w:r w:rsidRPr="00503CA1">
              <w:rPr>
                <w:rFonts w:eastAsia="Malgun Gothic"/>
                <w:kern w:val="24"/>
                <w:szCs w:val="20"/>
                <w:lang w:eastAsia="ko-KR"/>
              </w:rPr>
              <w:t>80% indoor (3km/h), 20% outdoor (30km/h)</w:t>
            </w:r>
          </w:p>
        </w:tc>
      </w:tr>
      <w:tr w:rsidR="00821E26" w:rsidRPr="00503CA1" w14:paraId="0A561212" w14:textId="77777777" w:rsidTr="004141F2">
        <w:tc>
          <w:tcPr>
            <w:tcW w:w="3147" w:type="dxa"/>
            <w:gridSpan w:val="2"/>
            <w:tcBorders>
              <w:top w:val="single" w:sz="4" w:space="0" w:color="auto"/>
              <w:left w:val="single" w:sz="4" w:space="0" w:color="auto"/>
              <w:bottom w:val="single" w:sz="4" w:space="0" w:color="auto"/>
              <w:right w:val="single" w:sz="4" w:space="0" w:color="auto"/>
            </w:tcBorders>
            <w:hideMark/>
          </w:tcPr>
          <w:p w14:paraId="099680F9" w14:textId="77777777" w:rsidR="00821E26" w:rsidRPr="00503CA1" w:rsidRDefault="00821E26" w:rsidP="004141F2">
            <w:pPr>
              <w:spacing w:line="240" w:lineRule="atLeast"/>
              <w:ind w:leftChars="68" w:left="150"/>
              <w:contextualSpacing/>
              <w:rPr>
                <w:rFonts w:eastAsia="Malgun Gothic"/>
                <w:color w:val="000000" w:themeColor="text1"/>
                <w:kern w:val="24"/>
                <w:szCs w:val="20"/>
                <w:lang w:eastAsia="ko-KR"/>
              </w:rPr>
            </w:pPr>
            <w:r w:rsidRPr="00503CA1">
              <w:rPr>
                <w:rFonts w:eastAsia="Malgun Gothic"/>
                <w:color w:val="000000" w:themeColor="text1"/>
                <w:kern w:val="24"/>
                <w:szCs w:val="20"/>
                <w:lang w:eastAsia="ko-KR"/>
              </w:rPr>
              <w:t>UE receiver</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DDE75B2" w14:textId="77777777" w:rsidR="00821E26" w:rsidRPr="00503CA1" w:rsidRDefault="00821E26" w:rsidP="004141F2">
            <w:pPr>
              <w:spacing w:line="240" w:lineRule="atLeast"/>
              <w:contextualSpacing/>
              <w:rPr>
                <w:rFonts w:eastAsia="Malgun Gothic"/>
                <w:color w:val="000000" w:themeColor="text1"/>
                <w:kern w:val="24"/>
                <w:szCs w:val="20"/>
                <w:lang w:eastAsia="ko-KR"/>
              </w:rPr>
            </w:pPr>
            <w:r w:rsidRPr="00503CA1">
              <w:rPr>
                <w:rFonts w:eastAsia="Malgun Gothic"/>
                <w:color w:val="000000" w:themeColor="text1"/>
                <w:kern w:val="24"/>
                <w:szCs w:val="20"/>
                <w:lang w:eastAsia="ko-KR"/>
              </w:rPr>
              <w:t>MMSE-IRC</w:t>
            </w:r>
          </w:p>
        </w:tc>
      </w:tr>
      <w:tr w:rsidR="00821E26" w:rsidRPr="00503CA1" w14:paraId="4C1355B6" w14:textId="77777777" w:rsidTr="004141F2">
        <w:tc>
          <w:tcPr>
            <w:tcW w:w="3147" w:type="dxa"/>
            <w:gridSpan w:val="2"/>
            <w:tcBorders>
              <w:top w:val="single" w:sz="4" w:space="0" w:color="auto"/>
              <w:left w:val="single" w:sz="4" w:space="0" w:color="auto"/>
              <w:bottom w:val="single" w:sz="4" w:space="0" w:color="auto"/>
              <w:right w:val="single" w:sz="4" w:space="0" w:color="auto"/>
            </w:tcBorders>
            <w:hideMark/>
          </w:tcPr>
          <w:p w14:paraId="22FFFF4D" w14:textId="77777777" w:rsidR="00821E26" w:rsidRPr="00503CA1" w:rsidRDefault="00821E26" w:rsidP="004141F2">
            <w:pPr>
              <w:spacing w:line="240" w:lineRule="atLeast"/>
              <w:ind w:leftChars="68" w:left="150"/>
              <w:contextualSpacing/>
              <w:rPr>
                <w:rFonts w:eastAsia="Malgun Gothic"/>
                <w:kern w:val="24"/>
                <w:szCs w:val="20"/>
                <w:lang w:eastAsia="ko-KR"/>
              </w:rPr>
            </w:pPr>
            <w:r w:rsidRPr="00503CA1">
              <w:rPr>
                <w:rFonts w:eastAsia="Malgun Gothic"/>
                <w:kern w:val="24"/>
                <w:szCs w:val="20"/>
                <w:lang w:eastAsia="ko-KR"/>
              </w:rPr>
              <w:t>Channel estimation</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1F200BE" w14:textId="77777777" w:rsidR="00821E26" w:rsidRPr="00503CA1" w:rsidRDefault="00821E26" w:rsidP="004141F2">
            <w:pPr>
              <w:spacing w:line="240" w:lineRule="atLeast"/>
              <w:contextualSpacing/>
              <w:rPr>
                <w:rFonts w:eastAsia="Malgun Gothic"/>
                <w:kern w:val="24"/>
                <w:szCs w:val="20"/>
                <w:lang w:eastAsia="ko-KR"/>
              </w:rPr>
            </w:pPr>
            <w:r w:rsidRPr="00503CA1">
              <w:rPr>
                <w:rFonts w:eastAsia="Malgun Gothic"/>
                <w:kern w:val="24"/>
                <w:szCs w:val="20"/>
                <w:lang w:eastAsia="ko-KR"/>
              </w:rPr>
              <w:t>Realistic</w:t>
            </w:r>
          </w:p>
        </w:tc>
      </w:tr>
      <w:tr w:rsidR="00821E26" w:rsidRPr="00503CA1" w14:paraId="10C569A0" w14:textId="77777777" w:rsidTr="004141F2">
        <w:tc>
          <w:tcPr>
            <w:tcW w:w="3147" w:type="dxa"/>
            <w:gridSpan w:val="2"/>
            <w:tcBorders>
              <w:top w:val="single" w:sz="4" w:space="0" w:color="auto"/>
              <w:left w:val="single" w:sz="4" w:space="0" w:color="auto"/>
              <w:bottom w:val="single" w:sz="4" w:space="0" w:color="auto"/>
              <w:right w:val="single" w:sz="4" w:space="0" w:color="auto"/>
            </w:tcBorders>
            <w:hideMark/>
          </w:tcPr>
          <w:p w14:paraId="1CCBF50C" w14:textId="77777777" w:rsidR="00821E26" w:rsidRPr="00503CA1" w:rsidRDefault="00821E26" w:rsidP="004141F2">
            <w:pPr>
              <w:spacing w:line="240" w:lineRule="atLeast"/>
              <w:ind w:leftChars="68" w:left="150"/>
              <w:contextualSpacing/>
              <w:rPr>
                <w:rFonts w:eastAsia="Malgun Gothic"/>
                <w:color w:val="000000" w:themeColor="text1"/>
                <w:kern w:val="24"/>
                <w:szCs w:val="20"/>
                <w:lang w:eastAsia="ko-KR"/>
              </w:rPr>
            </w:pPr>
            <w:r w:rsidRPr="00503CA1">
              <w:rPr>
                <w:rFonts w:eastAsia="Malgun Gothic"/>
                <w:color w:val="000000" w:themeColor="text1"/>
                <w:kern w:val="24"/>
                <w:szCs w:val="20"/>
                <w:lang w:eastAsia="ko-KR"/>
              </w:rPr>
              <w:t>Evaluation Metric</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7847D3D" w14:textId="77777777" w:rsidR="00821E26" w:rsidRPr="00503CA1" w:rsidRDefault="00821E26" w:rsidP="004141F2">
            <w:pPr>
              <w:contextualSpacing/>
              <w:rPr>
                <w:color w:val="000000" w:themeColor="text1"/>
                <w:kern w:val="24"/>
                <w:sz w:val="18"/>
                <w:szCs w:val="20"/>
                <w:lang w:eastAsia="zh-CN"/>
              </w:rPr>
            </w:pPr>
            <w:r w:rsidRPr="00503CA1">
              <w:rPr>
                <w:rFonts w:eastAsia="Malgun Gothic"/>
                <w:color w:val="000000" w:themeColor="text1"/>
                <w:kern w:val="24"/>
                <w:szCs w:val="20"/>
                <w:lang w:eastAsia="ko-KR"/>
              </w:rPr>
              <w:t>Throughput and CSI reporting overhead</w:t>
            </w:r>
          </w:p>
        </w:tc>
      </w:tr>
    </w:tbl>
    <w:p w14:paraId="412F292B" w14:textId="03374B6D" w:rsidR="0065003F" w:rsidRPr="00503CA1" w:rsidRDefault="0065003F" w:rsidP="00FC250B">
      <w:pPr>
        <w:pStyle w:val="Eqn"/>
        <w:rPr>
          <w:b/>
          <w:lang w:eastAsia="zh-CN"/>
        </w:rPr>
      </w:pPr>
    </w:p>
    <w:sectPr w:rsidR="0065003F" w:rsidRPr="00503CA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9BC472" w14:textId="77777777" w:rsidR="00A70264" w:rsidRDefault="00A70264">
      <w:r>
        <w:separator/>
      </w:r>
    </w:p>
  </w:endnote>
  <w:endnote w:type="continuationSeparator" w:id="0">
    <w:p w14:paraId="00656FC9" w14:textId="77777777" w:rsidR="00A70264" w:rsidRDefault="00A70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ItalicMT">
    <w:altName w:val="Times New Roman"/>
    <w:panose1 w:val="00000000000000000000"/>
    <w:charset w:val="00"/>
    <w:family w:val="roman"/>
    <w:notTrueType/>
    <w:pitch w:val="default"/>
  </w:font>
  <w:font w:name="TimesNewRomanPSMT">
    <w:altName w:val="Times New Roman"/>
    <w:charset w:val="00"/>
    <w:family w:val="roman"/>
    <w:pitch w:val="variable"/>
    <w:sig w:usb0="E0002AEF" w:usb1="C0007841"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华文细黑">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15DD66" w14:textId="77777777" w:rsidR="00A70264" w:rsidRDefault="00A70264">
      <w:r>
        <w:separator/>
      </w:r>
    </w:p>
  </w:footnote>
  <w:footnote w:type="continuationSeparator" w:id="0">
    <w:p w14:paraId="1C28A8F6" w14:textId="77777777" w:rsidR="00A70264" w:rsidRDefault="00A702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20F3A"/>
    <w:multiLevelType w:val="multilevel"/>
    <w:tmpl w:val="A4B670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C1117A"/>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C8309D"/>
    <w:multiLevelType w:val="hybridMultilevel"/>
    <w:tmpl w:val="271EEE84"/>
    <w:lvl w:ilvl="0" w:tplc="6BC268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CC87527"/>
    <w:multiLevelType w:val="hybridMultilevel"/>
    <w:tmpl w:val="40FA101C"/>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461EE5"/>
    <w:multiLevelType w:val="hybridMultilevel"/>
    <w:tmpl w:val="A20896FA"/>
    <w:lvl w:ilvl="0" w:tplc="4B28D5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8C8646D"/>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772336"/>
    <w:multiLevelType w:val="hybridMultilevel"/>
    <w:tmpl w:val="06265F68"/>
    <w:lvl w:ilvl="0" w:tplc="826E42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55614E5"/>
    <w:multiLevelType w:val="hybridMultilevel"/>
    <w:tmpl w:val="A01CFB62"/>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95C733E"/>
    <w:multiLevelType w:val="hybridMultilevel"/>
    <w:tmpl w:val="DE447A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DF1BBB"/>
    <w:multiLevelType w:val="hybridMultilevel"/>
    <w:tmpl w:val="DC6231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742CC3"/>
    <w:multiLevelType w:val="hybridMultilevel"/>
    <w:tmpl w:val="DB04A0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BE4456"/>
    <w:multiLevelType w:val="hybridMultilevel"/>
    <w:tmpl w:val="C318EDD0"/>
    <w:lvl w:ilvl="0" w:tplc="4202C932">
      <w:start w:val="1"/>
      <w:numFmt w:val="bullet"/>
      <w:lvlText w:val=""/>
      <w:lvlJc w:val="left"/>
      <w:pPr>
        <w:ind w:left="420" w:hanging="420"/>
      </w:pPr>
      <w:rPr>
        <w:rFonts w:ascii="Symbol" w:eastAsia="MS Mincho" w:hAnsi="Symbol" w:cs="Times New Roman" w:hint="default"/>
      </w:rPr>
    </w:lvl>
    <w:lvl w:ilvl="1" w:tplc="C2FCEFB0">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651085A"/>
    <w:multiLevelType w:val="hybridMultilevel"/>
    <w:tmpl w:val="C35065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9F2B04"/>
    <w:multiLevelType w:val="hybridMultilevel"/>
    <w:tmpl w:val="829E646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C6534C8"/>
    <w:multiLevelType w:val="hybridMultilevel"/>
    <w:tmpl w:val="6100B4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D2B4B42"/>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0512FFD"/>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32A662A"/>
    <w:multiLevelType w:val="hybridMultilevel"/>
    <w:tmpl w:val="3E02394E"/>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5755EE3"/>
    <w:multiLevelType w:val="hybridMultilevel"/>
    <w:tmpl w:val="0BE6EE10"/>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57F6A94"/>
    <w:multiLevelType w:val="hybridMultilevel"/>
    <w:tmpl w:val="9F82BE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5A10733"/>
    <w:multiLevelType w:val="hybridMultilevel"/>
    <w:tmpl w:val="06265F68"/>
    <w:lvl w:ilvl="0" w:tplc="826E42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74034DF"/>
    <w:multiLevelType w:val="hybridMultilevel"/>
    <w:tmpl w:val="2D5219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7BB0534"/>
    <w:multiLevelType w:val="hybridMultilevel"/>
    <w:tmpl w:val="B338E6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007559C"/>
    <w:multiLevelType w:val="hybridMultilevel"/>
    <w:tmpl w:val="FE860E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62463E9"/>
    <w:multiLevelType w:val="hybridMultilevel"/>
    <w:tmpl w:val="45343E8A"/>
    <w:lvl w:ilvl="0" w:tplc="AAF043BA">
      <w:numFmt w:val="bullet"/>
      <w:lvlText w:val="-"/>
      <w:lvlJc w:val="left"/>
      <w:pPr>
        <w:ind w:left="420" w:hanging="420"/>
      </w:pPr>
      <w:rPr>
        <w:rFonts w:ascii="Times New Roman" w:eastAsia="Times New Roman" w:hAnsi="Times New Roman" w:cs="Times New Roman" w:hint="default"/>
      </w:rPr>
    </w:lvl>
    <w:lvl w:ilvl="1" w:tplc="F70052B6">
      <w:numFmt w:val="bullet"/>
      <w:lvlText w:val="-"/>
      <w:lvlJc w:val="left"/>
      <w:pPr>
        <w:ind w:left="840" w:hanging="420"/>
      </w:pPr>
      <w:rPr>
        <w:rFonts w:ascii="Calibri" w:eastAsia="Malgun Gothic" w:hAnsi="Calibri" w:cs="Calibri"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4C49C6"/>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78F4BB8"/>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9351BFE"/>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BB03A1B"/>
    <w:multiLevelType w:val="hybridMultilevel"/>
    <w:tmpl w:val="77E885A2"/>
    <w:lvl w:ilvl="0" w:tplc="04090003">
      <w:start w:val="1"/>
      <w:numFmt w:val="bullet"/>
      <w:lvlText w:val="o"/>
      <w:lvlJc w:val="left"/>
      <w:pPr>
        <w:ind w:left="840" w:hanging="420"/>
      </w:pPr>
      <w:rPr>
        <w:rFonts w:ascii="Courier New" w:hAnsi="Courier New" w:cs="Courier New" w:hint="default"/>
      </w:rPr>
    </w:lvl>
    <w:lvl w:ilvl="1" w:tplc="89948018">
      <w:numFmt w:val="bullet"/>
      <w:lvlText w:val="•"/>
      <w:lvlJc w:val="left"/>
      <w:pPr>
        <w:ind w:left="1260" w:hanging="420"/>
      </w:pPr>
      <w:rPr>
        <w:rFonts w:ascii="Times" w:eastAsia="Batang" w:hAnsi="Times" w:cs="Times" w:hint="default"/>
      </w:rPr>
    </w:lvl>
    <w:lvl w:ilvl="2" w:tplc="C2FCEFB0">
      <w:numFmt w:val="bullet"/>
      <w:lvlText w:val="-"/>
      <w:lvlJc w:val="left"/>
      <w:pPr>
        <w:ind w:left="1680" w:hanging="420"/>
      </w:pPr>
      <w:rPr>
        <w:rFonts w:ascii="Times New Roman" w:eastAsia="MS Mincho"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5D9A166D"/>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4AC770F"/>
    <w:multiLevelType w:val="hybridMultilevel"/>
    <w:tmpl w:val="271EEE84"/>
    <w:lvl w:ilvl="0" w:tplc="6BC268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6CC7F8F"/>
    <w:multiLevelType w:val="hybridMultilevel"/>
    <w:tmpl w:val="EA94D9E4"/>
    <w:lvl w:ilvl="0" w:tplc="F70052B6">
      <w:numFmt w:val="bullet"/>
      <w:lvlText w:val="-"/>
      <w:lvlJc w:val="left"/>
      <w:pPr>
        <w:ind w:left="420" w:hanging="420"/>
      </w:pPr>
      <w:rPr>
        <w:rFonts w:ascii="Calibri" w:eastAsia="Malgun Gothic"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B0160D4"/>
    <w:multiLevelType w:val="hybridMultilevel"/>
    <w:tmpl w:val="5AF0098C"/>
    <w:lvl w:ilvl="0" w:tplc="6BC268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B4169A0"/>
    <w:multiLevelType w:val="hybridMultilevel"/>
    <w:tmpl w:val="FD44B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EC96927"/>
    <w:multiLevelType w:val="hybridMultilevel"/>
    <w:tmpl w:val="731440FC"/>
    <w:lvl w:ilvl="0" w:tplc="04090001">
      <w:start w:val="1"/>
      <w:numFmt w:val="bullet"/>
      <w:lvlText w:val=""/>
      <w:lvlJc w:val="left"/>
      <w:pPr>
        <w:ind w:left="420" w:hanging="420"/>
      </w:pPr>
      <w:rPr>
        <w:rFonts w:ascii="Wingdings" w:hAnsi="Wingdings" w:hint="default"/>
      </w:rPr>
    </w:lvl>
    <w:lvl w:ilvl="1" w:tplc="D16E0F1E">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13E1536"/>
    <w:multiLevelType w:val="hybridMultilevel"/>
    <w:tmpl w:val="5AF0098C"/>
    <w:lvl w:ilvl="0" w:tplc="6BC268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6660C3"/>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4233BD2"/>
    <w:multiLevelType w:val="hybridMultilevel"/>
    <w:tmpl w:val="5B2614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5A512A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71405E1"/>
    <w:multiLevelType w:val="hybridMultilevel"/>
    <w:tmpl w:val="639A7D2A"/>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C437311"/>
    <w:multiLevelType w:val="hybridMultilevel"/>
    <w:tmpl w:val="229037B4"/>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3"/>
  </w:num>
  <w:num w:numId="3">
    <w:abstractNumId w:val="8"/>
  </w:num>
  <w:num w:numId="4">
    <w:abstractNumId w:val="32"/>
  </w:num>
  <w:num w:numId="5">
    <w:abstractNumId w:val="4"/>
  </w:num>
  <w:num w:numId="6">
    <w:abstractNumId w:val="27"/>
  </w:num>
  <w:num w:numId="7">
    <w:abstractNumId w:val="35"/>
  </w:num>
  <w:num w:numId="8">
    <w:abstractNumId w:val="28"/>
  </w:num>
  <w:num w:numId="9">
    <w:abstractNumId w:val="16"/>
  </w:num>
  <w:num w:numId="10">
    <w:abstractNumId w:val="11"/>
  </w:num>
  <w:num w:numId="11">
    <w:abstractNumId w:val="5"/>
  </w:num>
  <w:num w:numId="12">
    <w:abstractNumId w:val="26"/>
  </w:num>
  <w:num w:numId="13">
    <w:abstractNumId w:val="22"/>
  </w:num>
  <w:num w:numId="14">
    <w:abstractNumId w:val="44"/>
  </w:num>
  <w:num w:numId="15">
    <w:abstractNumId w:val="20"/>
  </w:num>
  <w:num w:numId="16">
    <w:abstractNumId w:val="37"/>
  </w:num>
  <w:num w:numId="17">
    <w:abstractNumId w:val="38"/>
  </w:num>
  <w:num w:numId="18">
    <w:abstractNumId w:val="14"/>
  </w:num>
  <w:num w:numId="19">
    <w:abstractNumId w:val="10"/>
  </w:num>
  <w:num w:numId="20">
    <w:abstractNumId w:val="23"/>
  </w:num>
  <w:num w:numId="21">
    <w:abstractNumId w:val="9"/>
  </w:num>
  <w:num w:numId="22">
    <w:abstractNumId w:val="41"/>
  </w:num>
  <w:num w:numId="23">
    <w:abstractNumId w:val="25"/>
  </w:num>
  <w:num w:numId="24">
    <w:abstractNumId w:val="43"/>
  </w:num>
  <w:num w:numId="25">
    <w:abstractNumId w:val="3"/>
  </w:num>
  <w:num w:numId="26">
    <w:abstractNumId w:val="0"/>
  </w:num>
  <w:num w:numId="27">
    <w:abstractNumId w:val="21"/>
  </w:num>
  <w:num w:numId="28">
    <w:abstractNumId w:val="19"/>
  </w:num>
  <w:num w:numId="29">
    <w:abstractNumId w:val="17"/>
  </w:num>
  <w:num w:numId="30">
    <w:abstractNumId w:val="1"/>
  </w:num>
  <w:num w:numId="31">
    <w:abstractNumId w:val="42"/>
  </w:num>
  <w:num w:numId="32">
    <w:abstractNumId w:val="30"/>
  </w:num>
  <w:num w:numId="33">
    <w:abstractNumId w:val="33"/>
  </w:num>
  <w:num w:numId="34">
    <w:abstractNumId w:val="12"/>
  </w:num>
  <w:num w:numId="35">
    <w:abstractNumId w:val="24"/>
  </w:num>
  <w:num w:numId="36">
    <w:abstractNumId w:val="36"/>
  </w:num>
  <w:num w:numId="37">
    <w:abstractNumId w:val="29"/>
  </w:num>
  <w:num w:numId="38">
    <w:abstractNumId w:val="18"/>
  </w:num>
  <w:num w:numId="39">
    <w:abstractNumId w:val="40"/>
  </w:num>
  <w:num w:numId="40">
    <w:abstractNumId w:val="31"/>
  </w:num>
  <w:num w:numId="41">
    <w:abstractNumId w:val="6"/>
  </w:num>
  <w:num w:numId="42">
    <w:abstractNumId w:val="7"/>
  </w:num>
  <w:num w:numId="43">
    <w:abstractNumId w:val="2"/>
  </w:num>
  <w:num w:numId="44">
    <w:abstractNumId w:val="34"/>
  </w:num>
  <w:num w:numId="45">
    <w:abstractNumId w:val="39"/>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ED"/>
    <w:rsid w:val="00000D04"/>
    <w:rsid w:val="00000DB2"/>
    <w:rsid w:val="00000EAB"/>
    <w:rsid w:val="000020F6"/>
    <w:rsid w:val="00002893"/>
    <w:rsid w:val="000028A1"/>
    <w:rsid w:val="000033A3"/>
    <w:rsid w:val="00003605"/>
    <w:rsid w:val="000038E0"/>
    <w:rsid w:val="00003C56"/>
    <w:rsid w:val="00003EC2"/>
    <w:rsid w:val="000040A9"/>
    <w:rsid w:val="00004154"/>
    <w:rsid w:val="000042E0"/>
    <w:rsid w:val="0000450F"/>
    <w:rsid w:val="0000458E"/>
    <w:rsid w:val="00004E70"/>
    <w:rsid w:val="000072B6"/>
    <w:rsid w:val="00007813"/>
    <w:rsid w:val="00007EC8"/>
    <w:rsid w:val="000109E6"/>
    <w:rsid w:val="00011F67"/>
    <w:rsid w:val="00012862"/>
    <w:rsid w:val="000128E6"/>
    <w:rsid w:val="00012D2F"/>
    <w:rsid w:val="00015401"/>
    <w:rsid w:val="00015EFB"/>
    <w:rsid w:val="000165E2"/>
    <w:rsid w:val="0001695C"/>
    <w:rsid w:val="000172BE"/>
    <w:rsid w:val="00017D8A"/>
    <w:rsid w:val="00023250"/>
    <w:rsid w:val="00023388"/>
    <w:rsid w:val="00023425"/>
    <w:rsid w:val="00023DCB"/>
    <w:rsid w:val="000241BE"/>
    <w:rsid w:val="000242F2"/>
    <w:rsid w:val="00025145"/>
    <w:rsid w:val="0002539C"/>
    <w:rsid w:val="00026C57"/>
    <w:rsid w:val="00026D39"/>
    <w:rsid w:val="00026D4B"/>
    <w:rsid w:val="000272A1"/>
    <w:rsid w:val="000275C6"/>
    <w:rsid w:val="00027AD6"/>
    <w:rsid w:val="0003024C"/>
    <w:rsid w:val="0003064A"/>
    <w:rsid w:val="0003138B"/>
    <w:rsid w:val="0003159A"/>
    <w:rsid w:val="00031ADB"/>
    <w:rsid w:val="00031C0E"/>
    <w:rsid w:val="00031C71"/>
    <w:rsid w:val="00032056"/>
    <w:rsid w:val="000328CA"/>
    <w:rsid w:val="00032E40"/>
    <w:rsid w:val="0003376B"/>
    <w:rsid w:val="00034676"/>
    <w:rsid w:val="000346E6"/>
    <w:rsid w:val="0003485B"/>
    <w:rsid w:val="0003489C"/>
    <w:rsid w:val="000352B3"/>
    <w:rsid w:val="00035512"/>
    <w:rsid w:val="00035B74"/>
    <w:rsid w:val="000361D9"/>
    <w:rsid w:val="000364B4"/>
    <w:rsid w:val="00036E89"/>
    <w:rsid w:val="0004023E"/>
    <w:rsid w:val="0004024B"/>
    <w:rsid w:val="00041C57"/>
    <w:rsid w:val="00041D06"/>
    <w:rsid w:val="000434B7"/>
    <w:rsid w:val="000435E4"/>
    <w:rsid w:val="00043617"/>
    <w:rsid w:val="000450D2"/>
    <w:rsid w:val="00046280"/>
    <w:rsid w:val="00046465"/>
    <w:rsid w:val="00046796"/>
    <w:rsid w:val="000467FD"/>
    <w:rsid w:val="00046AAF"/>
    <w:rsid w:val="00047089"/>
    <w:rsid w:val="000470BE"/>
    <w:rsid w:val="00047225"/>
    <w:rsid w:val="00047E60"/>
    <w:rsid w:val="00050A8C"/>
    <w:rsid w:val="000517A1"/>
    <w:rsid w:val="0005188D"/>
    <w:rsid w:val="0005266C"/>
    <w:rsid w:val="0005285C"/>
    <w:rsid w:val="00052AD2"/>
    <w:rsid w:val="00052F7C"/>
    <w:rsid w:val="000530DF"/>
    <w:rsid w:val="000531B4"/>
    <w:rsid w:val="000537FC"/>
    <w:rsid w:val="00053B20"/>
    <w:rsid w:val="00054988"/>
    <w:rsid w:val="00054E0C"/>
    <w:rsid w:val="0005541D"/>
    <w:rsid w:val="00055A5D"/>
    <w:rsid w:val="00055D6B"/>
    <w:rsid w:val="000565C8"/>
    <w:rsid w:val="00056FD4"/>
    <w:rsid w:val="00057DC8"/>
    <w:rsid w:val="000603B7"/>
    <w:rsid w:val="0006075A"/>
    <w:rsid w:val="000612E1"/>
    <w:rsid w:val="000614FE"/>
    <w:rsid w:val="00061C78"/>
    <w:rsid w:val="00063C87"/>
    <w:rsid w:val="00063DAA"/>
    <w:rsid w:val="00064831"/>
    <w:rsid w:val="0006543C"/>
    <w:rsid w:val="000655F4"/>
    <w:rsid w:val="00065D38"/>
    <w:rsid w:val="00067DD1"/>
    <w:rsid w:val="00067EC8"/>
    <w:rsid w:val="00070447"/>
    <w:rsid w:val="000706E7"/>
    <w:rsid w:val="00070EF8"/>
    <w:rsid w:val="00071192"/>
    <w:rsid w:val="000713A7"/>
    <w:rsid w:val="00071836"/>
    <w:rsid w:val="00072088"/>
    <w:rsid w:val="000721EB"/>
    <w:rsid w:val="0007261D"/>
    <w:rsid w:val="00072A80"/>
    <w:rsid w:val="000731A0"/>
    <w:rsid w:val="000736C1"/>
    <w:rsid w:val="00073797"/>
    <w:rsid w:val="00073DEC"/>
    <w:rsid w:val="000745AA"/>
    <w:rsid w:val="00074C09"/>
    <w:rsid w:val="00074C7F"/>
    <w:rsid w:val="00074E86"/>
    <w:rsid w:val="00076097"/>
    <w:rsid w:val="00076541"/>
    <w:rsid w:val="000772F4"/>
    <w:rsid w:val="000776EB"/>
    <w:rsid w:val="00080833"/>
    <w:rsid w:val="00080AE5"/>
    <w:rsid w:val="00080D1E"/>
    <w:rsid w:val="00081894"/>
    <w:rsid w:val="00081B2C"/>
    <w:rsid w:val="00081F05"/>
    <w:rsid w:val="00082276"/>
    <w:rsid w:val="000823B0"/>
    <w:rsid w:val="00082ABD"/>
    <w:rsid w:val="0008335B"/>
    <w:rsid w:val="00083379"/>
    <w:rsid w:val="00083587"/>
    <w:rsid w:val="00083838"/>
    <w:rsid w:val="00083B6A"/>
    <w:rsid w:val="00083F28"/>
    <w:rsid w:val="00084050"/>
    <w:rsid w:val="0008445D"/>
    <w:rsid w:val="000852EE"/>
    <w:rsid w:val="00085E04"/>
    <w:rsid w:val="00085FA3"/>
    <w:rsid w:val="00086800"/>
    <w:rsid w:val="00086B71"/>
    <w:rsid w:val="00087709"/>
    <w:rsid w:val="00087913"/>
    <w:rsid w:val="000902DC"/>
    <w:rsid w:val="000908B0"/>
    <w:rsid w:val="00090AF1"/>
    <w:rsid w:val="000911AE"/>
    <w:rsid w:val="000917DC"/>
    <w:rsid w:val="00093697"/>
    <w:rsid w:val="000939D8"/>
    <w:rsid w:val="00093D42"/>
    <w:rsid w:val="00093DD0"/>
    <w:rsid w:val="00094A16"/>
    <w:rsid w:val="00094DE6"/>
    <w:rsid w:val="0009500B"/>
    <w:rsid w:val="00095F2D"/>
    <w:rsid w:val="00096356"/>
    <w:rsid w:val="000963B8"/>
    <w:rsid w:val="00097C99"/>
    <w:rsid w:val="000A074E"/>
    <w:rsid w:val="000A0F14"/>
    <w:rsid w:val="000A11D3"/>
    <w:rsid w:val="000A1441"/>
    <w:rsid w:val="000A16CF"/>
    <w:rsid w:val="000A1A06"/>
    <w:rsid w:val="000A1B60"/>
    <w:rsid w:val="000A21B4"/>
    <w:rsid w:val="000A2CC7"/>
    <w:rsid w:val="000A2ED6"/>
    <w:rsid w:val="000A38E8"/>
    <w:rsid w:val="000A4205"/>
    <w:rsid w:val="000A4A19"/>
    <w:rsid w:val="000A4F27"/>
    <w:rsid w:val="000A5001"/>
    <w:rsid w:val="000A5C23"/>
    <w:rsid w:val="000A6351"/>
    <w:rsid w:val="000A63D6"/>
    <w:rsid w:val="000A647E"/>
    <w:rsid w:val="000A71FE"/>
    <w:rsid w:val="000A78DD"/>
    <w:rsid w:val="000A7B38"/>
    <w:rsid w:val="000B0343"/>
    <w:rsid w:val="000B10A6"/>
    <w:rsid w:val="000B19FF"/>
    <w:rsid w:val="000B1B2D"/>
    <w:rsid w:val="000B2985"/>
    <w:rsid w:val="000B2C61"/>
    <w:rsid w:val="000B2C88"/>
    <w:rsid w:val="000B3342"/>
    <w:rsid w:val="000B51FA"/>
    <w:rsid w:val="000B5905"/>
    <w:rsid w:val="000B5975"/>
    <w:rsid w:val="000B5DE2"/>
    <w:rsid w:val="000B5FD8"/>
    <w:rsid w:val="000B629E"/>
    <w:rsid w:val="000B6E2C"/>
    <w:rsid w:val="000B76C5"/>
    <w:rsid w:val="000B7748"/>
    <w:rsid w:val="000B7A10"/>
    <w:rsid w:val="000C01D4"/>
    <w:rsid w:val="000C03B5"/>
    <w:rsid w:val="000C0B21"/>
    <w:rsid w:val="000C115D"/>
    <w:rsid w:val="000C1535"/>
    <w:rsid w:val="000C1853"/>
    <w:rsid w:val="000C252B"/>
    <w:rsid w:val="000C2FBD"/>
    <w:rsid w:val="000C3B0C"/>
    <w:rsid w:val="000C422D"/>
    <w:rsid w:val="000C44DF"/>
    <w:rsid w:val="000C53D8"/>
    <w:rsid w:val="000C57F3"/>
    <w:rsid w:val="000C5F91"/>
    <w:rsid w:val="000C6025"/>
    <w:rsid w:val="000C6252"/>
    <w:rsid w:val="000C77E3"/>
    <w:rsid w:val="000C7915"/>
    <w:rsid w:val="000D0565"/>
    <w:rsid w:val="000D07F3"/>
    <w:rsid w:val="000D0A61"/>
    <w:rsid w:val="000D0E4E"/>
    <w:rsid w:val="000D113C"/>
    <w:rsid w:val="000D12D1"/>
    <w:rsid w:val="000D159A"/>
    <w:rsid w:val="000D1796"/>
    <w:rsid w:val="000D22B4"/>
    <w:rsid w:val="000D22CC"/>
    <w:rsid w:val="000D36AE"/>
    <w:rsid w:val="000D38A1"/>
    <w:rsid w:val="000D4C4E"/>
    <w:rsid w:val="000D5077"/>
    <w:rsid w:val="000D5362"/>
    <w:rsid w:val="000D57F8"/>
    <w:rsid w:val="000D5851"/>
    <w:rsid w:val="000D5C60"/>
    <w:rsid w:val="000D71E2"/>
    <w:rsid w:val="000D72C2"/>
    <w:rsid w:val="000D73A5"/>
    <w:rsid w:val="000D7F54"/>
    <w:rsid w:val="000E07D6"/>
    <w:rsid w:val="000E1380"/>
    <w:rsid w:val="000E1633"/>
    <w:rsid w:val="000E18DF"/>
    <w:rsid w:val="000E3339"/>
    <w:rsid w:val="000E35FB"/>
    <w:rsid w:val="000E3802"/>
    <w:rsid w:val="000E4C4E"/>
    <w:rsid w:val="000E5399"/>
    <w:rsid w:val="000E53DD"/>
    <w:rsid w:val="000E59A0"/>
    <w:rsid w:val="000E726B"/>
    <w:rsid w:val="000E7A84"/>
    <w:rsid w:val="000F15BC"/>
    <w:rsid w:val="000F180A"/>
    <w:rsid w:val="000F1C92"/>
    <w:rsid w:val="000F2989"/>
    <w:rsid w:val="000F2EEE"/>
    <w:rsid w:val="000F3697"/>
    <w:rsid w:val="000F6345"/>
    <w:rsid w:val="000F68D7"/>
    <w:rsid w:val="000F6D41"/>
    <w:rsid w:val="000F6DFB"/>
    <w:rsid w:val="000F6FEA"/>
    <w:rsid w:val="000F7D8B"/>
    <w:rsid w:val="000F7F58"/>
    <w:rsid w:val="00100128"/>
    <w:rsid w:val="00100FF3"/>
    <w:rsid w:val="001016C6"/>
    <w:rsid w:val="00102622"/>
    <w:rsid w:val="001026CA"/>
    <w:rsid w:val="00102CF4"/>
    <w:rsid w:val="001043C2"/>
    <w:rsid w:val="001043E1"/>
    <w:rsid w:val="001049B6"/>
    <w:rsid w:val="00104F5C"/>
    <w:rsid w:val="0010505A"/>
    <w:rsid w:val="001055FC"/>
    <w:rsid w:val="00105CC7"/>
    <w:rsid w:val="00105EA8"/>
    <w:rsid w:val="001069C6"/>
    <w:rsid w:val="00106ED4"/>
    <w:rsid w:val="00106F72"/>
    <w:rsid w:val="00107096"/>
    <w:rsid w:val="00107779"/>
    <w:rsid w:val="001078C2"/>
    <w:rsid w:val="00107C62"/>
    <w:rsid w:val="00107CC1"/>
    <w:rsid w:val="00107E1C"/>
    <w:rsid w:val="00110243"/>
    <w:rsid w:val="00110CBC"/>
    <w:rsid w:val="001112C4"/>
    <w:rsid w:val="00111444"/>
    <w:rsid w:val="00111723"/>
    <w:rsid w:val="00111891"/>
    <w:rsid w:val="001120C2"/>
    <w:rsid w:val="001129B5"/>
    <w:rsid w:val="00112BE6"/>
    <w:rsid w:val="00113045"/>
    <w:rsid w:val="0011328C"/>
    <w:rsid w:val="001133AC"/>
    <w:rsid w:val="00113A25"/>
    <w:rsid w:val="001141E3"/>
    <w:rsid w:val="0011424B"/>
    <w:rsid w:val="001144DF"/>
    <w:rsid w:val="0011557B"/>
    <w:rsid w:val="00117924"/>
    <w:rsid w:val="00117C85"/>
    <w:rsid w:val="00117E47"/>
    <w:rsid w:val="00120B13"/>
    <w:rsid w:val="00120C6D"/>
    <w:rsid w:val="00121853"/>
    <w:rsid w:val="0012333D"/>
    <w:rsid w:val="00124D84"/>
    <w:rsid w:val="001250DD"/>
    <w:rsid w:val="00125733"/>
    <w:rsid w:val="00126222"/>
    <w:rsid w:val="001263AA"/>
    <w:rsid w:val="0012673C"/>
    <w:rsid w:val="00126920"/>
    <w:rsid w:val="001272AF"/>
    <w:rsid w:val="00130491"/>
    <w:rsid w:val="00130779"/>
    <w:rsid w:val="001307A1"/>
    <w:rsid w:val="00131327"/>
    <w:rsid w:val="001321D3"/>
    <w:rsid w:val="001327C9"/>
    <w:rsid w:val="00132BE9"/>
    <w:rsid w:val="00133599"/>
    <w:rsid w:val="00133BF7"/>
    <w:rsid w:val="00134271"/>
    <w:rsid w:val="0013428C"/>
    <w:rsid w:val="0013474B"/>
    <w:rsid w:val="00134B88"/>
    <w:rsid w:val="001354B6"/>
    <w:rsid w:val="0013556B"/>
    <w:rsid w:val="0013630B"/>
    <w:rsid w:val="00136A23"/>
    <w:rsid w:val="00136B99"/>
    <w:rsid w:val="001377FE"/>
    <w:rsid w:val="0014063E"/>
    <w:rsid w:val="0014087D"/>
    <w:rsid w:val="00140F74"/>
    <w:rsid w:val="0014101A"/>
    <w:rsid w:val="00141191"/>
    <w:rsid w:val="00141506"/>
    <w:rsid w:val="0014159C"/>
    <w:rsid w:val="00141698"/>
    <w:rsid w:val="00142665"/>
    <w:rsid w:val="0014384A"/>
    <w:rsid w:val="00143F14"/>
    <w:rsid w:val="0014450F"/>
    <w:rsid w:val="00144D8F"/>
    <w:rsid w:val="00145C74"/>
    <w:rsid w:val="00145E05"/>
    <w:rsid w:val="001462E9"/>
    <w:rsid w:val="00146E32"/>
    <w:rsid w:val="00147025"/>
    <w:rsid w:val="00147D3E"/>
    <w:rsid w:val="00150771"/>
    <w:rsid w:val="00151619"/>
    <w:rsid w:val="001525B7"/>
    <w:rsid w:val="00152835"/>
    <w:rsid w:val="00153FF1"/>
    <w:rsid w:val="001541E1"/>
    <w:rsid w:val="0015576F"/>
    <w:rsid w:val="001559FA"/>
    <w:rsid w:val="00155A3B"/>
    <w:rsid w:val="00156374"/>
    <w:rsid w:val="0015663E"/>
    <w:rsid w:val="001577D8"/>
    <w:rsid w:val="00157FC3"/>
    <w:rsid w:val="0016016F"/>
    <w:rsid w:val="001602D9"/>
    <w:rsid w:val="00160739"/>
    <w:rsid w:val="00161005"/>
    <w:rsid w:val="00161A41"/>
    <w:rsid w:val="0016271E"/>
    <w:rsid w:val="001627D5"/>
    <w:rsid w:val="00162D7A"/>
    <w:rsid w:val="001630BD"/>
    <w:rsid w:val="00163CF6"/>
    <w:rsid w:val="0016412B"/>
    <w:rsid w:val="00164D3B"/>
    <w:rsid w:val="00164DAB"/>
    <w:rsid w:val="00165BBB"/>
    <w:rsid w:val="0016613F"/>
    <w:rsid w:val="00166215"/>
    <w:rsid w:val="00166591"/>
    <w:rsid w:val="001710C8"/>
    <w:rsid w:val="00171143"/>
    <w:rsid w:val="001711F3"/>
    <w:rsid w:val="001714FB"/>
    <w:rsid w:val="00171770"/>
    <w:rsid w:val="00171D60"/>
    <w:rsid w:val="00172864"/>
    <w:rsid w:val="00172B82"/>
    <w:rsid w:val="00172E3E"/>
    <w:rsid w:val="00172EFA"/>
    <w:rsid w:val="00173465"/>
    <w:rsid w:val="00173608"/>
    <w:rsid w:val="001738DD"/>
    <w:rsid w:val="00173CA5"/>
    <w:rsid w:val="001741A9"/>
    <w:rsid w:val="001745EC"/>
    <w:rsid w:val="001747B7"/>
    <w:rsid w:val="00174DE9"/>
    <w:rsid w:val="00175C30"/>
    <w:rsid w:val="001766A0"/>
    <w:rsid w:val="001767E1"/>
    <w:rsid w:val="00176CA9"/>
    <w:rsid w:val="00177069"/>
    <w:rsid w:val="001773F4"/>
    <w:rsid w:val="00177FC1"/>
    <w:rsid w:val="0018143F"/>
    <w:rsid w:val="001815A2"/>
    <w:rsid w:val="00181FC1"/>
    <w:rsid w:val="001825B2"/>
    <w:rsid w:val="00183034"/>
    <w:rsid w:val="001830F7"/>
    <w:rsid w:val="00183770"/>
    <w:rsid w:val="00183EE6"/>
    <w:rsid w:val="00184597"/>
    <w:rsid w:val="0018588A"/>
    <w:rsid w:val="00185AC7"/>
    <w:rsid w:val="00185F17"/>
    <w:rsid w:val="001866F6"/>
    <w:rsid w:val="001866FC"/>
    <w:rsid w:val="0018676B"/>
    <w:rsid w:val="00186835"/>
    <w:rsid w:val="00187252"/>
    <w:rsid w:val="001879C1"/>
    <w:rsid w:val="00187DC2"/>
    <w:rsid w:val="00190069"/>
    <w:rsid w:val="00191C91"/>
    <w:rsid w:val="001921A9"/>
    <w:rsid w:val="001925A4"/>
    <w:rsid w:val="00192833"/>
    <w:rsid w:val="00192AB0"/>
    <w:rsid w:val="00192C1A"/>
    <w:rsid w:val="00192DD9"/>
    <w:rsid w:val="00192E2F"/>
    <w:rsid w:val="00192EB2"/>
    <w:rsid w:val="00194339"/>
    <w:rsid w:val="00194848"/>
    <w:rsid w:val="001958EA"/>
    <w:rsid w:val="00195E0E"/>
    <w:rsid w:val="0019608E"/>
    <w:rsid w:val="0019740C"/>
    <w:rsid w:val="001978E2"/>
    <w:rsid w:val="001A00E1"/>
    <w:rsid w:val="001A08AE"/>
    <w:rsid w:val="001A0B7D"/>
    <w:rsid w:val="001A1355"/>
    <w:rsid w:val="001A180D"/>
    <w:rsid w:val="001A1B7D"/>
    <w:rsid w:val="001A1BAC"/>
    <w:rsid w:val="001A23CE"/>
    <w:rsid w:val="001A2729"/>
    <w:rsid w:val="001A2C89"/>
    <w:rsid w:val="001A65FB"/>
    <w:rsid w:val="001A673E"/>
    <w:rsid w:val="001A68DA"/>
    <w:rsid w:val="001A69AD"/>
    <w:rsid w:val="001A7763"/>
    <w:rsid w:val="001B2521"/>
    <w:rsid w:val="001B3906"/>
    <w:rsid w:val="001B3964"/>
    <w:rsid w:val="001B4452"/>
    <w:rsid w:val="001B466C"/>
    <w:rsid w:val="001B4F34"/>
    <w:rsid w:val="001B52EC"/>
    <w:rsid w:val="001B53C9"/>
    <w:rsid w:val="001B554A"/>
    <w:rsid w:val="001B6564"/>
    <w:rsid w:val="001B6840"/>
    <w:rsid w:val="001B691A"/>
    <w:rsid w:val="001B7321"/>
    <w:rsid w:val="001B7407"/>
    <w:rsid w:val="001C02D8"/>
    <w:rsid w:val="001C04E3"/>
    <w:rsid w:val="001C132B"/>
    <w:rsid w:val="001C1AE7"/>
    <w:rsid w:val="001C1F16"/>
    <w:rsid w:val="001C2367"/>
    <w:rsid w:val="001C2378"/>
    <w:rsid w:val="001C3599"/>
    <w:rsid w:val="001C3621"/>
    <w:rsid w:val="001C3EE9"/>
    <w:rsid w:val="001C3FA4"/>
    <w:rsid w:val="001C40F9"/>
    <w:rsid w:val="001C458B"/>
    <w:rsid w:val="001C5468"/>
    <w:rsid w:val="001C59DE"/>
    <w:rsid w:val="001C5D4F"/>
    <w:rsid w:val="001C64C0"/>
    <w:rsid w:val="001C69DA"/>
    <w:rsid w:val="001C6F06"/>
    <w:rsid w:val="001C729B"/>
    <w:rsid w:val="001C7634"/>
    <w:rsid w:val="001D03F2"/>
    <w:rsid w:val="001D0E26"/>
    <w:rsid w:val="001D2360"/>
    <w:rsid w:val="001D26C7"/>
    <w:rsid w:val="001D2854"/>
    <w:rsid w:val="001D3109"/>
    <w:rsid w:val="001D332E"/>
    <w:rsid w:val="001D3D71"/>
    <w:rsid w:val="001D4CCB"/>
    <w:rsid w:val="001D5033"/>
    <w:rsid w:val="001D5C88"/>
    <w:rsid w:val="001D60A9"/>
    <w:rsid w:val="001D6567"/>
    <w:rsid w:val="001D695C"/>
    <w:rsid w:val="001D6CFE"/>
    <w:rsid w:val="001D6FD9"/>
    <w:rsid w:val="001D7409"/>
    <w:rsid w:val="001D780E"/>
    <w:rsid w:val="001D7DBE"/>
    <w:rsid w:val="001E05C3"/>
    <w:rsid w:val="001E0747"/>
    <w:rsid w:val="001E0AD3"/>
    <w:rsid w:val="001E1A33"/>
    <w:rsid w:val="001E36E4"/>
    <w:rsid w:val="001E379D"/>
    <w:rsid w:val="001E3A3C"/>
    <w:rsid w:val="001E42F4"/>
    <w:rsid w:val="001E4F9C"/>
    <w:rsid w:val="001E5C23"/>
    <w:rsid w:val="001E6B83"/>
    <w:rsid w:val="001E7504"/>
    <w:rsid w:val="001E76C0"/>
    <w:rsid w:val="001E76DF"/>
    <w:rsid w:val="001F0B2A"/>
    <w:rsid w:val="001F1308"/>
    <w:rsid w:val="001F1525"/>
    <w:rsid w:val="001F1636"/>
    <w:rsid w:val="001F16CA"/>
    <w:rsid w:val="001F1E87"/>
    <w:rsid w:val="001F1EB6"/>
    <w:rsid w:val="001F2751"/>
    <w:rsid w:val="001F2E23"/>
    <w:rsid w:val="001F341F"/>
    <w:rsid w:val="001F35AC"/>
    <w:rsid w:val="001F3800"/>
    <w:rsid w:val="001F3911"/>
    <w:rsid w:val="001F3F1A"/>
    <w:rsid w:val="001F4345"/>
    <w:rsid w:val="001F4CBD"/>
    <w:rsid w:val="001F5545"/>
    <w:rsid w:val="001F5777"/>
    <w:rsid w:val="001F58DB"/>
    <w:rsid w:val="001F5937"/>
    <w:rsid w:val="001F59E3"/>
    <w:rsid w:val="001F59ED"/>
    <w:rsid w:val="001F5A8E"/>
    <w:rsid w:val="001F7121"/>
    <w:rsid w:val="001F7937"/>
    <w:rsid w:val="001F7BCE"/>
    <w:rsid w:val="00200D2C"/>
    <w:rsid w:val="002011D7"/>
    <w:rsid w:val="002019D8"/>
    <w:rsid w:val="00201BBC"/>
    <w:rsid w:val="00201EC7"/>
    <w:rsid w:val="0020248B"/>
    <w:rsid w:val="00202ABB"/>
    <w:rsid w:val="002033CC"/>
    <w:rsid w:val="0020349A"/>
    <w:rsid w:val="002034B4"/>
    <w:rsid w:val="00204032"/>
    <w:rsid w:val="00204BAD"/>
    <w:rsid w:val="00204D60"/>
    <w:rsid w:val="00205627"/>
    <w:rsid w:val="002056D0"/>
    <w:rsid w:val="00205B76"/>
    <w:rsid w:val="002062AA"/>
    <w:rsid w:val="002062C9"/>
    <w:rsid w:val="00207757"/>
    <w:rsid w:val="00210860"/>
    <w:rsid w:val="00210B6A"/>
    <w:rsid w:val="00210C43"/>
    <w:rsid w:val="002116C5"/>
    <w:rsid w:val="002118DF"/>
    <w:rsid w:val="00212B3E"/>
    <w:rsid w:val="00212CB6"/>
    <w:rsid w:val="00212CFF"/>
    <w:rsid w:val="00212E37"/>
    <w:rsid w:val="00213388"/>
    <w:rsid w:val="002140FF"/>
    <w:rsid w:val="00215534"/>
    <w:rsid w:val="00215BC0"/>
    <w:rsid w:val="002162BC"/>
    <w:rsid w:val="00216E40"/>
    <w:rsid w:val="0021722F"/>
    <w:rsid w:val="00217360"/>
    <w:rsid w:val="00217607"/>
    <w:rsid w:val="002206ED"/>
    <w:rsid w:val="00220894"/>
    <w:rsid w:val="00221D8E"/>
    <w:rsid w:val="002228E4"/>
    <w:rsid w:val="0022313A"/>
    <w:rsid w:val="002237C0"/>
    <w:rsid w:val="00223CD2"/>
    <w:rsid w:val="00224952"/>
    <w:rsid w:val="00224DD2"/>
    <w:rsid w:val="002256BE"/>
    <w:rsid w:val="00225A6A"/>
    <w:rsid w:val="00225AC7"/>
    <w:rsid w:val="00225ACC"/>
    <w:rsid w:val="00227FC6"/>
    <w:rsid w:val="002302B4"/>
    <w:rsid w:val="00230F3C"/>
    <w:rsid w:val="00231C25"/>
    <w:rsid w:val="00231C6F"/>
    <w:rsid w:val="00232A90"/>
    <w:rsid w:val="00232BAF"/>
    <w:rsid w:val="00232EB4"/>
    <w:rsid w:val="00233A85"/>
    <w:rsid w:val="00234151"/>
    <w:rsid w:val="002346AC"/>
    <w:rsid w:val="00234A93"/>
    <w:rsid w:val="00234F8C"/>
    <w:rsid w:val="0023527B"/>
    <w:rsid w:val="00235542"/>
    <w:rsid w:val="00235CAE"/>
    <w:rsid w:val="00236077"/>
    <w:rsid w:val="002369B0"/>
    <w:rsid w:val="00236AD8"/>
    <w:rsid w:val="00237CE8"/>
    <w:rsid w:val="002401F5"/>
    <w:rsid w:val="00240E54"/>
    <w:rsid w:val="0024178F"/>
    <w:rsid w:val="00243359"/>
    <w:rsid w:val="00243386"/>
    <w:rsid w:val="00243CC8"/>
    <w:rsid w:val="00244560"/>
    <w:rsid w:val="00244614"/>
    <w:rsid w:val="00244A38"/>
    <w:rsid w:val="002451C5"/>
    <w:rsid w:val="00245F1F"/>
    <w:rsid w:val="0024663B"/>
    <w:rsid w:val="00246DAC"/>
    <w:rsid w:val="00247103"/>
    <w:rsid w:val="00250067"/>
    <w:rsid w:val="002516DE"/>
    <w:rsid w:val="00251C1F"/>
    <w:rsid w:val="00251F81"/>
    <w:rsid w:val="00252173"/>
    <w:rsid w:val="00252370"/>
    <w:rsid w:val="00252A63"/>
    <w:rsid w:val="00252BE0"/>
    <w:rsid w:val="00253588"/>
    <w:rsid w:val="002546C4"/>
    <w:rsid w:val="002546F4"/>
    <w:rsid w:val="00254E9A"/>
    <w:rsid w:val="002551D0"/>
    <w:rsid w:val="00255374"/>
    <w:rsid w:val="002553E3"/>
    <w:rsid w:val="002557CB"/>
    <w:rsid w:val="00255F23"/>
    <w:rsid w:val="00256637"/>
    <w:rsid w:val="00256C42"/>
    <w:rsid w:val="002570E5"/>
    <w:rsid w:val="00257119"/>
    <w:rsid w:val="00257BF4"/>
    <w:rsid w:val="00260003"/>
    <w:rsid w:val="0026013C"/>
    <w:rsid w:val="00260259"/>
    <w:rsid w:val="0026035D"/>
    <w:rsid w:val="002606D6"/>
    <w:rsid w:val="00260C6D"/>
    <w:rsid w:val="002611C3"/>
    <w:rsid w:val="00261A43"/>
    <w:rsid w:val="00261C98"/>
    <w:rsid w:val="0026248E"/>
    <w:rsid w:val="002628AA"/>
    <w:rsid w:val="002628B8"/>
    <w:rsid w:val="00262914"/>
    <w:rsid w:val="002639A0"/>
    <w:rsid w:val="002639E6"/>
    <w:rsid w:val="00263DDD"/>
    <w:rsid w:val="00264719"/>
    <w:rsid w:val="002647BF"/>
    <w:rsid w:val="002647D5"/>
    <w:rsid w:val="00265032"/>
    <w:rsid w:val="002651FB"/>
    <w:rsid w:val="002652BD"/>
    <w:rsid w:val="0026538C"/>
    <w:rsid w:val="00265735"/>
    <w:rsid w:val="00265781"/>
    <w:rsid w:val="00265880"/>
    <w:rsid w:val="00266B13"/>
    <w:rsid w:val="00267736"/>
    <w:rsid w:val="00267A42"/>
    <w:rsid w:val="00267BD9"/>
    <w:rsid w:val="00267BF1"/>
    <w:rsid w:val="00270728"/>
    <w:rsid w:val="00270D42"/>
    <w:rsid w:val="0027132D"/>
    <w:rsid w:val="002718CE"/>
    <w:rsid w:val="0027195D"/>
    <w:rsid w:val="00271BDC"/>
    <w:rsid w:val="00272B03"/>
    <w:rsid w:val="002733E2"/>
    <w:rsid w:val="002738A9"/>
    <w:rsid w:val="00273AF7"/>
    <w:rsid w:val="0027433D"/>
    <w:rsid w:val="00274F0E"/>
    <w:rsid w:val="00275063"/>
    <w:rsid w:val="002750B1"/>
    <w:rsid w:val="00276473"/>
    <w:rsid w:val="00276A35"/>
    <w:rsid w:val="00277835"/>
    <w:rsid w:val="00277BF3"/>
    <w:rsid w:val="00280AB1"/>
    <w:rsid w:val="00283370"/>
    <w:rsid w:val="00283CC2"/>
    <w:rsid w:val="00284BAE"/>
    <w:rsid w:val="00284F57"/>
    <w:rsid w:val="002859AF"/>
    <w:rsid w:val="00286366"/>
    <w:rsid w:val="00286AE7"/>
    <w:rsid w:val="00287243"/>
    <w:rsid w:val="00287253"/>
    <w:rsid w:val="00287315"/>
    <w:rsid w:val="002875E1"/>
    <w:rsid w:val="00287CBA"/>
    <w:rsid w:val="00287DDB"/>
    <w:rsid w:val="00290647"/>
    <w:rsid w:val="00290D91"/>
    <w:rsid w:val="00291385"/>
    <w:rsid w:val="002913E2"/>
    <w:rsid w:val="00291422"/>
    <w:rsid w:val="00291835"/>
    <w:rsid w:val="00291F38"/>
    <w:rsid w:val="0029237F"/>
    <w:rsid w:val="00292684"/>
    <w:rsid w:val="00292715"/>
    <w:rsid w:val="00293E0A"/>
    <w:rsid w:val="00293E57"/>
    <w:rsid w:val="002947D1"/>
    <w:rsid w:val="002948DF"/>
    <w:rsid w:val="00294D90"/>
    <w:rsid w:val="00296901"/>
    <w:rsid w:val="00296BE6"/>
    <w:rsid w:val="00296FD5"/>
    <w:rsid w:val="002970B4"/>
    <w:rsid w:val="00297D1C"/>
    <w:rsid w:val="002A054F"/>
    <w:rsid w:val="002A0558"/>
    <w:rsid w:val="002A0E8E"/>
    <w:rsid w:val="002A141B"/>
    <w:rsid w:val="002A1E92"/>
    <w:rsid w:val="002A204D"/>
    <w:rsid w:val="002A2616"/>
    <w:rsid w:val="002A2685"/>
    <w:rsid w:val="002A26E1"/>
    <w:rsid w:val="002A2843"/>
    <w:rsid w:val="002A2C49"/>
    <w:rsid w:val="002A2C58"/>
    <w:rsid w:val="002A31C4"/>
    <w:rsid w:val="002A368A"/>
    <w:rsid w:val="002A4065"/>
    <w:rsid w:val="002A419A"/>
    <w:rsid w:val="002A59F0"/>
    <w:rsid w:val="002A6395"/>
    <w:rsid w:val="002A6432"/>
    <w:rsid w:val="002A6F25"/>
    <w:rsid w:val="002A6FD3"/>
    <w:rsid w:val="002A714B"/>
    <w:rsid w:val="002B04CB"/>
    <w:rsid w:val="002B067B"/>
    <w:rsid w:val="002B06F0"/>
    <w:rsid w:val="002B0A7D"/>
    <w:rsid w:val="002B1A69"/>
    <w:rsid w:val="002B2723"/>
    <w:rsid w:val="002B2BA7"/>
    <w:rsid w:val="002B2CE8"/>
    <w:rsid w:val="002B303A"/>
    <w:rsid w:val="002B4570"/>
    <w:rsid w:val="002B538E"/>
    <w:rsid w:val="002B5950"/>
    <w:rsid w:val="002B5DCA"/>
    <w:rsid w:val="002B6BDC"/>
    <w:rsid w:val="002B70E1"/>
    <w:rsid w:val="002B75B0"/>
    <w:rsid w:val="002B78B9"/>
    <w:rsid w:val="002B7B49"/>
    <w:rsid w:val="002B7EAF"/>
    <w:rsid w:val="002C0060"/>
    <w:rsid w:val="002C00FB"/>
    <w:rsid w:val="002C044B"/>
    <w:rsid w:val="002C04E7"/>
    <w:rsid w:val="002C099C"/>
    <w:rsid w:val="002C0B74"/>
    <w:rsid w:val="002C0C8B"/>
    <w:rsid w:val="002C0CBB"/>
    <w:rsid w:val="002C0F3B"/>
    <w:rsid w:val="002C1201"/>
    <w:rsid w:val="002C1460"/>
    <w:rsid w:val="002C1647"/>
    <w:rsid w:val="002C20F2"/>
    <w:rsid w:val="002C34BD"/>
    <w:rsid w:val="002C38B2"/>
    <w:rsid w:val="002C3F9C"/>
    <w:rsid w:val="002C5541"/>
    <w:rsid w:val="002C5690"/>
    <w:rsid w:val="002C5AFA"/>
    <w:rsid w:val="002C60F1"/>
    <w:rsid w:val="002D0439"/>
    <w:rsid w:val="002D08FF"/>
    <w:rsid w:val="002D09CF"/>
    <w:rsid w:val="002D0C00"/>
    <w:rsid w:val="002D11B7"/>
    <w:rsid w:val="002D19C8"/>
    <w:rsid w:val="002D1C7A"/>
    <w:rsid w:val="002D1E1A"/>
    <w:rsid w:val="002D36FD"/>
    <w:rsid w:val="002D3BBC"/>
    <w:rsid w:val="002D438A"/>
    <w:rsid w:val="002D4F28"/>
    <w:rsid w:val="002D5738"/>
    <w:rsid w:val="002D5E53"/>
    <w:rsid w:val="002D623A"/>
    <w:rsid w:val="002D627D"/>
    <w:rsid w:val="002D6FC0"/>
    <w:rsid w:val="002E0107"/>
    <w:rsid w:val="002E0319"/>
    <w:rsid w:val="002E08B0"/>
    <w:rsid w:val="002E0968"/>
    <w:rsid w:val="002E0C2C"/>
    <w:rsid w:val="002E179B"/>
    <w:rsid w:val="002E1C9E"/>
    <w:rsid w:val="002E257B"/>
    <w:rsid w:val="002E2C40"/>
    <w:rsid w:val="002E3C65"/>
    <w:rsid w:val="002E3F5B"/>
    <w:rsid w:val="002E4362"/>
    <w:rsid w:val="002E4CC4"/>
    <w:rsid w:val="002E5251"/>
    <w:rsid w:val="002E5CE5"/>
    <w:rsid w:val="002E63D9"/>
    <w:rsid w:val="002E640E"/>
    <w:rsid w:val="002E7112"/>
    <w:rsid w:val="002E71B2"/>
    <w:rsid w:val="002F0963"/>
    <w:rsid w:val="002F0C28"/>
    <w:rsid w:val="002F0F83"/>
    <w:rsid w:val="002F138B"/>
    <w:rsid w:val="002F283E"/>
    <w:rsid w:val="002F3CDE"/>
    <w:rsid w:val="002F3D46"/>
    <w:rsid w:val="002F429B"/>
    <w:rsid w:val="002F4326"/>
    <w:rsid w:val="002F5DD6"/>
    <w:rsid w:val="002F5FEA"/>
    <w:rsid w:val="002F63E7"/>
    <w:rsid w:val="002F7A35"/>
    <w:rsid w:val="002F7B17"/>
    <w:rsid w:val="002F7BE3"/>
    <w:rsid w:val="002F7E6A"/>
    <w:rsid w:val="00300165"/>
    <w:rsid w:val="00300990"/>
    <w:rsid w:val="003010CF"/>
    <w:rsid w:val="00302380"/>
    <w:rsid w:val="003032B4"/>
    <w:rsid w:val="00303440"/>
    <w:rsid w:val="003036DF"/>
    <w:rsid w:val="00304D9B"/>
    <w:rsid w:val="00305FF9"/>
    <w:rsid w:val="00306E6B"/>
    <w:rsid w:val="003074CA"/>
    <w:rsid w:val="003100C8"/>
    <w:rsid w:val="0031075E"/>
    <w:rsid w:val="00310DC1"/>
    <w:rsid w:val="00311161"/>
    <w:rsid w:val="003116E7"/>
    <w:rsid w:val="00311D3B"/>
    <w:rsid w:val="00312322"/>
    <w:rsid w:val="00312400"/>
    <w:rsid w:val="00312739"/>
    <w:rsid w:val="00312C1C"/>
    <w:rsid w:val="00312D10"/>
    <w:rsid w:val="0031337F"/>
    <w:rsid w:val="00313538"/>
    <w:rsid w:val="003144FD"/>
    <w:rsid w:val="0031604B"/>
    <w:rsid w:val="0031660A"/>
    <w:rsid w:val="00316F5B"/>
    <w:rsid w:val="00317437"/>
    <w:rsid w:val="003178DA"/>
    <w:rsid w:val="00317C80"/>
    <w:rsid w:val="00317CF5"/>
    <w:rsid w:val="00317DB8"/>
    <w:rsid w:val="00320618"/>
    <w:rsid w:val="003206C3"/>
    <w:rsid w:val="0032100B"/>
    <w:rsid w:val="00321AB7"/>
    <w:rsid w:val="00321BD7"/>
    <w:rsid w:val="0032228A"/>
    <w:rsid w:val="0032260F"/>
    <w:rsid w:val="003228DA"/>
    <w:rsid w:val="00323D6B"/>
    <w:rsid w:val="0032559C"/>
    <w:rsid w:val="00326957"/>
    <w:rsid w:val="00326AE2"/>
    <w:rsid w:val="00327EE9"/>
    <w:rsid w:val="00330A09"/>
    <w:rsid w:val="00330CCF"/>
    <w:rsid w:val="00331327"/>
    <w:rsid w:val="00331426"/>
    <w:rsid w:val="0033171D"/>
    <w:rsid w:val="00331FC3"/>
    <w:rsid w:val="003330E2"/>
    <w:rsid w:val="00333246"/>
    <w:rsid w:val="003336B3"/>
    <w:rsid w:val="00334FC9"/>
    <w:rsid w:val="00335B75"/>
    <w:rsid w:val="00335D8C"/>
    <w:rsid w:val="00336072"/>
    <w:rsid w:val="003363A1"/>
    <w:rsid w:val="003365E8"/>
    <w:rsid w:val="003369BD"/>
    <w:rsid w:val="00337C46"/>
    <w:rsid w:val="00337FBA"/>
    <w:rsid w:val="00340CB0"/>
    <w:rsid w:val="00340E92"/>
    <w:rsid w:val="0034226D"/>
    <w:rsid w:val="003428D0"/>
    <w:rsid w:val="00342972"/>
    <w:rsid w:val="00342FDD"/>
    <w:rsid w:val="00344222"/>
    <w:rsid w:val="0034429B"/>
    <w:rsid w:val="003446F7"/>
    <w:rsid w:val="00344866"/>
    <w:rsid w:val="00344F0E"/>
    <w:rsid w:val="0034638C"/>
    <w:rsid w:val="00346F7F"/>
    <w:rsid w:val="00350108"/>
    <w:rsid w:val="00350192"/>
    <w:rsid w:val="00350762"/>
    <w:rsid w:val="003507C4"/>
    <w:rsid w:val="0035081F"/>
    <w:rsid w:val="00351134"/>
    <w:rsid w:val="003512C2"/>
    <w:rsid w:val="003519A1"/>
    <w:rsid w:val="00352480"/>
    <w:rsid w:val="00352529"/>
    <w:rsid w:val="003530D2"/>
    <w:rsid w:val="0035331A"/>
    <w:rsid w:val="003534E1"/>
    <w:rsid w:val="00353535"/>
    <w:rsid w:val="003535BE"/>
    <w:rsid w:val="003536C6"/>
    <w:rsid w:val="003548D8"/>
    <w:rsid w:val="003554CA"/>
    <w:rsid w:val="0035744B"/>
    <w:rsid w:val="003575A2"/>
    <w:rsid w:val="00360232"/>
    <w:rsid w:val="003602E0"/>
    <w:rsid w:val="00360460"/>
    <w:rsid w:val="003609DA"/>
    <w:rsid w:val="00360D01"/>
    <w:rsid w:val="00360D9F"/>
    <w:rsid w:val="00360FEB"/>
    <w:rsid w:val="00362301"/>
    <w:rsid w:val="00362569"/>
    <w:rsid w:val="00362C3B"/>
    <w:rsid w:val="003636CD"/>
    <w:rsid w:val="0036487C"/>
    <w:rsid w:val="00365411"/>
    <w:rsid w:val="00365FA2"/>
    <w:rsid w:val="00366251"/>
    <w:rsid w:val="00366518"/>
    <w:rsid w:val="00366C69"/>
    <w:rsid w:val="00367441"/>
    <w:rsid w:val="0036789D"/>
    <w:rsid w:val="00367B1D"/>
    <w:rsid w:val="00370E4F"/>
    <w:rsid w:val="00371215"/>
    <w:rsid w:val="003726CD"/>
    <w:rsid w:val="00372F0D"/>
    <w:rsid w:val="00374059"/>
    <w:rsid w:val="003746D6"/>
    <w:rsid w:val="0037487E"/>
    <w:rsid w:val="00375343"/>
    <w:rsid w:val="0037535B"/>
    <w:rsid w:val="0037552D"/>
    <w:rsid w:val="003756DB"/>
    <w:rsid w:val="00376784"/>
    <w:rsid w:val="00376A20"/>
    <w:rsid w:val="003770BB"/>
    <w:rsid w:val="0037771A"/>
    <w:rsid w:val="00380257"/>
    <w:rsid w:val="003802DC"/>
    <w:rsid w:val="00380E4E"/>
    <w:rsid w:val="00380FBF"/>
    <w:rsid w:val="00381A19"/>
    <w:rsid w:val="00382A43"/>
    <w:rsid w:val="00382D60"/>
    <w:rsid w:val="00382F29"/>
    <w:rsid w:val="00383C8D"/>
    <w:rsid w:val="00384381"/>
    <w:rsid w:val="0038500C"/>
    <w:rsid w:val="003852FB"/>
    <w:rsid w:val="00385366"/>
    <w:rsid w:val="00385429"/>
    <w:rsid w:val="00385B05"/>
    <w:rsid w:val="00386382"/>
    <w:rsid w:val="003865EF"/>
    <w:rsid w:val="00386BA9"/>
    <w:rsid w:val="00387294"/>
    <w:rsid w:val="00387696"/>
    <w:rsid w:val="00390017"/>
    <w:rsid w:val="003901A3"/>
    <w:rsid w:val="0039072F"/>
    <w:rsid w:val="00392217"/>
    <w:rsid w:val="00392EF3"/>
    <w:rsid w:val="003937A4"/>
    <w:rsid w:val="00393B11"/>
    <w:rsid w:val="00393CE1"/>
    <w:rsid w:val="003940CE"/>
    <w:rsid w:val="003950AC"/>
    <w:rsid w:val="0039561E"/>
    <w:rsid w:val="00396545"/>
    <w:rsid w:val="003971FC"/>
    <w:rsid w:val="0039793E"/>
    <w:rsid w:val="00397C1D"/>
    <w:rsid w:val="003A0AF0"/>
    <w:rsid w:val="003A180F"/>
    <w:rsid w:val="003A183B"/>
    <w:rsid w:val="003A18DD"/>
    <w:rsid w:val="003A20C8"/>
    <w:rsid w:val="003A25A9"/>
    <w:rsid w:val="003A2C29"/>
    <w:rsid w:val="003A2DD6"/>
    <w:rsid w:val="003A2EC3"/>
    <w:rsid w:val="003A2EFD"/>
    <w:rsid w:val="003A36F2"/>
    <w:rsid w:val="003A3D39"/>
    <w:rsid w:val="003A3EC7"/>
    <w:rsid w:val="003A40B4"/>
    <w:rsid w:val="003A5037"/>
    <w:rsid w:val="003A5D4B"/>
    <w:rsid w:val="003A5E28"/>
    <w:rsid w:val="003A6C88"/>
    <w:rsid w:val="003A6F0E"/>
    <w:rsid w:val="003A702D"/>
    <w:rsid w:val="003A767C"/>
    <w:rsid w:val="003A7834"/>
    <w:rsid w:val="003B0B5B"/>
    <w:rsid w:val="003B0E79"/>
    <w:rsid w:val="003B0E98"/>
    <w:rsid w:val="003B0F20"/>
    <w:rsid w:val="003B19A2"/>
    <w:rsid w:val="003B1E1B"/>
    <w:rsid w:val="003B3575"/>
    <w:rsid w:val="003B3E34"/>
    <w:rsid w:val="003B3E58"/>
    <w:rsid w:val="003B4CBD"/>
    <w:rsid w:val="003B50BC"/>
    <w:rsid w:val="003B5D97"/>
    <w:rsid w:val="003B63A4"/>
    <w:rsid w:val="003B68FE"/>
    <w:rsid w:val="003B6D7D"/>
    <w:rsid w:val="003B7D7E"/>
    <w:rsid w:val="003C02A3"/>
    <w:rsid w:val="003C1012"/>
    <w:rsid w:val="003C11C9"/>
    <w:rsid w:val="003C120D"/>
    <w:rsid w:val="003C1229"/>
    <w:rsid w:val="003C14D2"/>
    <w:rsid w:val="003C1C2B"/>
    <w:rsid w:val="003C1FD4"/>
    <w:rsid w:val="003C213D"/>
    <w:rsid w:val="003C25AD"/>
    <w:rsid w:val="003C2D21"/>
    <w:rsid w:val="003C3140"/>
    <w:rsid w:val="003C5E6B"/>
    <w:rsid w:val="003C706E"/>
    <w:rsid w:val="003C7AD7"/>
    <w:rsid w:val="003D00E9"/>
    <w:rsid w:val="003D04E2"/>
    <w:rsid w:val="003D0D69"/>
    <w:rsid w:val="003D0FC3"/>
    <w:rsid w:val="003D162A"/>
    <w:rsid w:val="003D2C1D"/>
    <w:rsid w:val="003D2C34"/>
    <w:rsid w:val="003D38BE"/>
    <w:rsid w:val="003D3DDD"/>
    <w:rsid w:val="003D5CBF"/>
    <w:rsid w:val="003D66D2"/>
    <w:rsid w:val="003E00BE"/>
    <w:rsid w:val="003E04E1"/>
    <w:rsid w:val="003E07AE"/>
    <w:rsid w:val="003E11E7"/>
    <w:rsid w:val="003E14FC"/>
    <w:rsid w:val="003E1E27"/>
    <w:rsid w:val="003E2976"/>
    <w:rsid w:val="003E3F8F"/>
    <w:rsid w:val="003E3FB5"/>
    <w:rsid w:val="003E4858"/>
    <w:rsid w:val="003E4BE2"/>
    <w:rsid w:val="003E4D6A"/>
    <w:rsid w:val="003E4F82"/>
    <w:rsid w:val="003E5199"/>
    <w:rsid w:val="003E59D3"/>
    <w:rsid w:val="003E5BCB"/>
    <w:rsid w:val="003E604E"/>
    <w:rsid w:val="003E62B9"/>
    <w:rsid w:val="003E6316"/>
    <w:rsid w:val="003E64E4"/>
    <w:rsid w:val="003E6884"/>
    <w:rsid w:val="003E6AC5"/>
    <w:rsid w:val="003E7AB7"/>
    <w:rsid w:val="003E7BA9"/>
    <w:rsid w:val="003F004B"/>
    <w:rsid w:val="003F0067"/>
    <w:rsid w:val="003F0096"/>
    <w:rsid w:val="003F0231"/>
    <w:rsid w:val="003F075C"/>
    <w:rsid w:val="003F0850"/>
    <w:rsid w:val="003F0867"/>
    <w:rsid w:val="003F0D12"/>
    <w:rsid w:val="003F0E09"/>
    <w:rsid w:val="003F0F0D"/>
    <w:rsid w:val="003F1041"/>
    <w:rsid w:val="003F12AC"/>
    <w:rsid w:val="003F160C"/>
    <w:rsid w:val="003F1BFF"/>
    <w:rsid w:val="003F1EA8"/>
    <w:rsid w:val="003F324F"/>
    <w:rsid w:val="003F325F"/>
    <w:rsid w:val="003F33BC"/>
    <w:rsid w:val="003F3616"/>
    <w:rsid w:val="003F3D4E"/>
    <w:rsid w:val="003F477E"/>
    <w:rsid w:val="003F4C98"/>
    <w:rsid w:val="003F4E57"/>
    <w:rsid w:val="003F5F38"/>
    <w:rsid w:val="003F697F"/>
    <w:rsid w:val="003F6CD2"/>
    <w:rsid w:val="003F7378"/>
    <w:rsid w:val="003F788D"/>
    <w:rsid w:val="003F7D72"/>
    <w:rsid w:val="003F7DF1"/>
    <w:rsid w:val="0040126E"/>
    <w:rsid w:val="004016B8"/>
    <w:rsid w:val="00401B6F"/>
    <w:rsid w:val="004020D4"/>
    <w:rsid w:val="004021B6"/>
    <w:rsid w:val="004047C4"/>
    <w:rsid w:val="0040570B"/>
    <w:rsid w:val="00405EDB"/>
    <w:rsid w:val="00405FB1"/>
    <w:rsid w:val="0040615E"/>
    <w:rsid w:val="00406460"/>
    <w:rsid w:val="00407931"/>
    <w:rsid w:val="004103E4"/>
    <w:rsid w:val="00410666"/>
    <w:rsid w:val="00412203"/>
    <w:rsid w:val="00412461"/>
    <w:rsid w:val="00412546"/>
    <w:rsid w:val="00413053"/>
    <w:rsid w:val="0041319C"/>
    <w:rsid w:val="00413796"/>
    <w:rsid w:val="004137B6"/>
    <w:rsid w:val="00413A54"/>
    <w:rsid w:val="00413C10"/>
    <w:rsid w:val="00413CA1"/>
    <w:rsid w:val="00413CD9"/>
    <w:rsid w:val="00413F9A"/>
    <w:rsid w:val="004140CA"/>
    <w:rsid w:val="004141F2"/>
    <w:rsid w:val="00414C65"/>
    <w:rsid w:val="004153CE"/>
    <w:rsid w:val="00415D76"/>
    <w:rsid w:val="00416665"/>
    <w:rsid w:val="004166D7"/>
    <w:rsid w:val="00416A67"/>
    <w:rsid w:val="00416ACB"/>
    <w:rsid w:val="00416FEB"/>
    <w:rsid w:val="004204C0"/>
    <w:rsid w:val="00420DEB"/>
    <w:rsid w:val="00421DCF"/>
    <w:rsid w:val="00422341"/>
    <w:rsid w:val="00422E53"/>
    <w:rsid w:val="00423641"/>
    <w:rsid w:val="004241A8"/>
    <w:rsid w:val="0042471A"/>
    <w:rsid w:val="00424EFD"/>
    <w:rsid w:val="0042577B"/>
    <w:rsid w:val="004259A2"/>
    <w:rsid w:val="004259AB"/>
    <w:rsid w:val="00425BF7"/>
    <w:rsid w:val="00426266"/>
    <w:rsid w:val="004264E5"/>
    <w:rsid w:val="004274F1"/>
    <w:rsid w:val="004309E7"/>
    <w:rsid w:val="00430A2D"/>
    <w:rsid w:val="00430A95"/>
    <w:rsid w:val="00431505"/>
    <w:rsid w:val="00431AF0"/>
    <w:rsid w:val="0043213A"/>
    <w:rsid w:val="0043293C"/>
    <w:rsid w:val="004330F4"/>
    <w:rsid w:val="004332E3"/>
    <w:rsid w:val="004333B4"/>
    <w:rsid w:val="00433590"/>
    <w:rsid w:val="0043393D"/>
    <w:rsid w:val="0043398B"/>
    <w:rsid w:val="004344C7"/>
    <w:rsid w:val="0043484C"/>
    <w:rsid w:val="00435135"/>
    <w:rsid w:val="00435274"/>
    <w:rsid w:val="004352AD"/>
    <w:rsid w:val="0043545D"/>
    <w:rsid w:val="00435689"/>
    <w:rsid w:val="00435FE2"/>
    <w:rsid w:val="00436009"/>
    <w:rsid w:val="00436E2F"/>
    <w:rsid w:val="00436EAB"/>
    <w:rsid w:val="00437EB2"/>
    <w:rsid w:val="004404A1"/>
    <w:rsid w:val="004404BE"/>
    <w:rsid w:val="0044257D"/>
    <w:rsid w:val="00442957"/>
    <w:rsid w:val="00442DD6"/>
    <w:rsid w:val="00443F71"/>
    <w:rsid w:val="00444121"/>
    <w:rsid w:val="00444359"/>
    <w:rsid w:val="00444C25"/>
    <w:rsid w:val="00444C9E"/>
    <w:rsid w:val="00446115"/>
    <w:rsid w:val="004461D9"/>
    <w:rsid w:val="00446AC6"/>
    <w:rsid w:val="0044759B"/>
    <w:rsid w:val="004475FB"/>
    <w:rsid w:val="00447F54"/>
    <w:rsid w:val="00450B7E"/>
    <w:rsid w:val="0045136B"/>
    <w:rsid w:val="004514B6"/>
    <w:rsid w:val="00451C7E"/>
    <w:rsid w:val="00453BB6"/>
    <w:rsid w:val="00453CAA"/>
    <w:rsid w:val="004547D4"/>
    <w:rsid w:val="00455113"/>
    <w:rsid w:val="00456421"/>
    <w:rsid w:val="00456DAB"/>
    <w:rsid w:val="0045787D"/>
    <w:rsid w:val="00460CC3"/>
    <w:rsid w:val="00460E86"/>
    <w:rsid w:val="0046185F"/>
    <w:rsid w:val="00461D8A"/>
    <w:rsid w:val="00462DE7"/>
    <w:rsid w:val="00462EB3"/>
    <w:rsid w:val="00462FC9"/>
    <w:rsid w:val="004646B4"/>
    <w:rsid w:val="0046481F"/>
    <w:rsid w:val="00464A88"/>
    <w:rsid w:val="004651A0"/>
    <w:rsid w:val="004654BA"/>
    <w:rsid w:val="00466532"/>
    <w:rsid w:val="004666BF"/>
    <w:rsid w:val="00467488"/>
    <w:rsid w:val="00467C53"/>
    <w:rsid w:val="0047083E"/>
    <w:rsid w:val="00470C20"/>
    <w:rsid w:val="00470EB5"/>
    <w:rsid w:val="0047218B"/>
    <w:rsid w:val="0047286B"/>
    <w:rsid w:val="00472E27"/>
    <w:rsid w:val="00472EE8"/>
    <w:rsid w:val="00473184"/>
    <w:rsid w:val="00474220"/>
    <w:rsid w:val="004748AF"/>
    <w:rsid w:val="004752D3"/>
    <w:rsid w:val="004754E1"/>
    <w:rsid w:val="00475CE0"/>
    <w:rsid w:val="00476827"/>
    <w:rsid w:val="00476BD4"/>
    <w:rsid w:val="00476E0E"/>
    <w:rsid w:val="00477C35"/>
    <w:rsid w:val="00480324"/>
    <w:rsid w:val="00480880"/>
    <w:rsid w:val="00480988"/>
    <w:rsid w:val="00480D25"/>
    <w:rsid w:val="00480E05"/>
    <w:rsid w:val="00481E38"/>
    <w:rsid w:val="00482BBE"/>
    <w:rsid w:val="0048323C"/>
    <w:rsid w:val="00483A12"/>
    <w:rsid w:val="00484A77"/>
    <w:rsid w:val="004850BA"/>
    <w:rsid w:val="0048540F"/>
    <w:rsid w:val="00485970"/>
    <w:rsid w:val="00485C0D"/>
    <w:rsid w:val="004860CB"/>
    <w:rsid w:val="00486575"/>
    <w:rsid w:val="004866D0"/>
    <w:rsid w:val="00486936"/>
    <w:rsid w:val="004902AF"/>
    <w:rsid w:val="004903FF"/>
    <w:rsid w:val="0049207A"/>
    <w:rsid w:val="004923F8"/>
    <w:rsid w:val="00492F97"/>
    <w:rsid w:val="00494242"/>
    <w:rsid w:val="00494AED"/>
    <w:rsid w:val="00494E8E"/>
    <w:rsid w:val="004955BC"/>
    <w:rsid w:val="00495D63"/>
    <w:rsid w:val="004960D6"/>
    <w:rsid w:val="0049648F"/>
    <w:rsid w:val="00496606"/>
    <w:rsid w:val="00496F05"/>
    <w:rsid w:val="00497370"/>
    <w:rsid w:val="00497471"/>
    <w:rsid w:val="00497EE3"/>
    <w:rsid w:val="004A0F39"/>
    <w:rsid w:val="004A1CBF"/>
    <w:rsid w:val="004A2313"/>
    <w:rsid w:val="004A251F"/>
    <w:rsid w:val="004A3BF1"/>
    <w:rsid w:val="004A3C8B"/>
    <w:rsid w:val="004A3CAC"/>
    <w:rsid w:val="004A3E42"/>
    <w:rsid w:val="004A42E4"/>
    <w:rsid w:val="004A44AF"/>
    <w:rsid w:val="004A46B3"/>
    <w:rsid w:val="004A4715"/>
    <w:rsid w:val="004A4EED"/>
    <w:rsid w:val="004A5046"/>
    <w:rsid w:val="004A51F0"/>
    <w:rsid w:val="004A565E"/>
    <w:rsid w:val="004A5DF3"/>
    <w:rsid w:val="004A6134"/>
    <w:rsid w:val="004A7092"/>
    <w:rsid w:val="004B02C2"/>
    <w:rsid w:val="004B09B1"/>
    <w:rsid w:val="004B151E"/>
    <w:rsid w:val="004B15A9"/>
    <w:rsid w:val="004B2541"/>
    <w:rsid w:val="004B2CF5"/>
    <w:rsid w:val="004B341C"/>
    <w:rsid w:val="004B49E6"/>
    <w:rsid w:val="004B4D69"/>
    <w:rsid w:val="004B545D"/>
    <w:rsid w:val="004B5BE5"/>
    <w:rsid w:val="004B754E"/>
    <w:rsid w:val="004C01A8"/>
    <w:rsid w:val="004C02DA"/>
    <w:rsid w:val="004C093D"/>
    <w:rsid w:val="004C179D"/>
    <w:rsid w:val="004C1840"/>
    <w:rsid w:val="004C1FEA"/>
    <w:rsid w:val="004C2276"/>
    <w:rsid w:val="004C24C9"/>
    <w:rsid w:val="004C31B6"/>
    <w:rsid w:val="004C32F6"/>
    <w:rsid w:val="004C5319"/>
    <w:rsid w:val="004C621F"/>
    <w:rsid w:val="004C6A75"/>
    <w:rsid w:val="004C6F17"/>
    <w:rsid w:val="004C7948"/>
    <w:rsid w:val="004C7BB8"/>
    <w:rsid w:val="004C7C15"/>
    <w:rsid w:val="004C7C60"/>
    <w:rsid w:val="004C7F2A"/>
    <w:rsid w:val="004D042F"/>
    <w:rsid w:val="004D08F0"/>
    <w:rsid w:val="004D0DFE"/>
    <w:rsid w:val="004D1D91"/>
    <w:rsid w:val="004D2095"/>
    <w:rsid w:val="004D22C3"/>
    <w:rsid w:val="004D30F1"/>
    <w:rsid w:val="004D426E"/>
    <w:rsid w:val="004D4408"/>
    <w:rsid w:val="004D49E9"/>
    <w:rsid w:val="004D4C32"/>
    <w:rsid w:val="004D57F6"/>
    <w:rsid w:val="004D5B6E"/>
    <w:rsid w:val="004D6B53"/>
    <w:rsid w:val="004D6F4D"/>
    <w:rsid w:val="004D6F95"/>
    <w:rsid w:val="004D72FE"/>
    <w:rsid w:val="004D7982"/>
    <w:rsid w:val="004D7E91"/>
    <w:rsid w:val="004E003A"/>
    <w:rsid w:val="004E0768"/>
    <w:rsid w:val="004E150E"/>
    <w:rsid w:val="004E1A31"/>
    <w:rsid w:val="004E2DE0"/>
    <w:rsid w:val="004E31C6"/>
    <w:rsid w:val="004E32F2"/>
    <w:rsid w:val="004E4060"/>
    <w:rsid w:val="004E409A"/>
    <w:rsid w:val="004E4484"/>
    <w:rsid w:val="004E6F06"/>
    <w:rsid w:val="004E70C5"/>
    <w:rsid w:val="004F0287"/>
    <w:rsid w:val="004F0FB9"/>
    <w:rsid w:val="004F202E"/>
    <w:rsid w:val="004F2046"/>
    <w:rsid w:val="004F2F7E"/>
    <w:rsid w:val="004F32B5"/>
    <w:rsid w:val="004F407E"/>
    <w:rsid w:val="004F4E58"/>
    <w:rsid w:val="004F5479"/>
    <w:rsid w:val="004F5585"/>
    <w:rsid w:val="004F5F71"/>
    <w:rsid w:val="004F7528"/>
    <w:rsid w:val="004F789E"/>
    <w:rsid w:val="004F7BCA"/>
    <w:rsid w:val="004F7D89"/>
    <w:rsid w:val="00500243"/>
    <w:rsid w:val="005015A8"/>
    <w:rsid w:val="00501981"/>
    <w:rsid w:val="00501A85"/>
    <w:rsid w:val="00501BB3"/>
    <w:rsid w:val="005021DD"/>
    <w:rsid w:val="005025DD"/>
    <w:rsid w:val="005026CA"/>
    <w:rsid w:val="00502B72"/>
    <w:rsid w:val="00503CA1"/>
    <w:rsid w:val="00504548"/>
    <w:rsid w:val="00504770"/>
    <w:rsid w:val="00504BC1"/>
    <w:rsid w:val="00505134"/>
    <w:rsid w:val="00505C04"/>
    <w:rsid w:val="00506330"/>
    <w:rsid w:val="00507357"/>
    <w:rsid w:val="00507453"/>
    <w:rsid w:val="005110AD"/>
    <w:rsid w:val="005110CF"/>
    <w:rsid w:val="005115D1"/>
    <w:rsid w:val="00511A14"/>
    <w:rsid w:val="00511F15"/>
    <w:rsid w:val="0051318C"/>
    <w:rsid w:val="00513B12"/>
    <w:rsid w:val="005142CD"/>
    <w:rsid w:val="00514392"/>
    <w:rsid w:val="005143C9"/>
    <w:rsid w:val="005155D9"/>
    <w:rsid w:val="005157A9"/>
    <w:rsid w:val="00515A9B"/>
    <w:rsid w:val="00515FBC"/>
    <w:rsid w:val="005161CD"/>
    <w:rsid w:val="00516394"/>
    <w:rsid w:val="00516689"/>
    <w:rsid w:val="00516A65"/>
    <w:rsid w:val="00516EF7"/>
    <w:rsid w:val="005173A7"/>
    <w:rsid w:val="005177E1"/>
    <w:rsid w:val="00517C4D"/>
    <w:rsid w:val="00520C0A"/>
    <w:rsid w:val="00520C3D"/>
    <w:rsid w:val="005218B6"/>
    <w:rsid w:val="00521EA6"/>
    <w:rsid w:val="00522589"/>
    <w:rsid w:val="00523243"/>
    <w:rsid w:val="00524468"/>
    <w:rsid w:val="00524545"/>
    <w:rsid w:val="005255BF"/>
    <w:rsid w:val="005257DE"/>
    <w:rsid w:val="00525E12"/>
    <w:rsid w:val="00527200"/>
    <w:rsid w:val="005273AE"/>
    <w:rsid w:val="005274C7"/>
    <w:rsid w:val="00527C82"/>
    <w:rsid w:val="00530157"/>
    <w:rsid w:val="00531EBE"/>
    <w:rsid w:val="0053277D"/>
    <w:rsid w:val="00532B54"/>
    <w:rsid w:val="00532F8B"/>
    <w:rsid w:val="00533737"/>
    <w:rsid w:val="005343CF"/>
    <w:rsid w:val="00535B79"/>
    <w:rsid w:val="00535D7C"/>
    <w:rsid w:val="00536158"/>
    <w:rsid w:val="00536579"/>
    <w:rsid w:val="00536C1E"/>
    <w:rsid w:val="0054220D"/>
    <w:rsid w:val="005424C0"/>
    <w:rsid w:val="00542560"/>
    <w:rsid w:val="00543364"/>
    <w:rsid w:val="0054343A"/>
    <w:rsid w:val="005435C4"/>
    <w:rsid w:val="00543974"/>
    <w:rsid w:val="00543EBF"/>
    <w:rsid w:val="0054462F"/>
    <w:rsid w:val="00544ABA"/>
    <w:rsid w:val="0054593A"/>
    <w:rsid w:val="005465D1"/>
    <w:rsid w:val="00546768"/>
    <w:rsid w:val="005467FB"/>
    <w:rsid w:val="00546AE9"/>
    <w:rsid w:val="00546B3B"/>
    <w:rsid w:val="005470A4"/>
    <w:rsid w:val="00547159"/>
    <w:rsid w:val="00547989"/>
    <w:rsid w:val="00547B49"/>
    <w:rsid w:val="00547EC5"/>
    <w:rsid w:val="00551320"/>
    <w:rsid w:val="005518A4"/>
    <w:rsid w:val="005518E4"/>
    <w:rsid w:val="00552630"/>
    <w:rsid w:val="00552768"/>
    <w:rsid w:val="00552935"/>
    <w:rsid w:val="00553127"/>
    <w:rsid w:val="005537D5"/>
    <w:rsid w:val="00554924"/>
    <w:rsid w:val="00554BE7"/>
    <w:rsid w:val="00554F03"/>
    <w:rsid w:val="005558F9"/>
    <w:rsid w:val="0055641D"/>
    <w:rsid w:val="00556798"/>
    <w:rsid w:val="00556D68"/>
    <w:rsid w:val="00557173"/>
    <w:rsid w:val="005576A1"/>
    <w:rsid w:val="00557A64"/>
    <w:rsid w:val="005605C0"/>
    <w:rsid w:val="00560D23"/>
    <w:rsid w:val="005615D8"/>
    <w:rsid w:val="00561CBD"/>
    <w:rsid w:val="0056234F"/>
    <w:rsid w:val="005626D6"/>
    <w:rsid w:val="005638D4"/>
    <w:rsid w:val="00564587"/>
    <w:rsid w:val="005656ED"/>
    <w:rsid w:val="005658F3"/>
    <w:rsid w:val="00565C7D"/>
    <w:rsid w:val="005660A1"/>
    <w:rsid w:val="00566544"/>
    <w:rsid w:val="00566608"/>
    <w:rsid w:val="005667AD"/>
    <w:rsid w:val="005667DD"/>
    <w:rsid w:val="00566C83"/>
    <w:rsid w:val="00567494"/>
    <w:rsid w:val="00567EFF"/>
    <w:rsid w:val="005700FE"/>
    <w:rsid w:val="00570E24"/>
    <w:rsid w:val="00572331"/>
    <w:rsid w:val="00572760"/>
    <w:rsid w:val="00573B75"/>
    <w:rsid w:val="00573C1C"/>
    <w:rsid w:val="005743DE"/>
    <w:rsid w:val="00574532"/>
    <w:rsid w:val="00574F3F"/>
    <w:rsid w:val="00574FD5"/>
    <w:rsid w:val="0057562C"/>
    <w:rsid w:val="005759F6"/>
    <w:rsid w:val="00575E3E"/>
    <w:rsid w:val="005765F5"/>
    <w:rsid w:val="00576775"/>
    <w:rsid w:val="00576776"/>
    <w:rsid w:val="00576B30"/>
    <w:rsid w:val="00576D34"/>
    <w:rsid w:val="00576D6C"/>
    <w:rsid w:val="0057790F"/>
    <w:rsid w:val="00577A2E"/>
    <w:rsid w:val="00577FFD"/>
    <w:rsid w:val="00580035"/>
    <w:rsid w:val="00580E48"/>
    <w:rsid w:val="00580F0A"/>
    <w:rsid w:val="00581246"/>
    <w:rsid w:val="00581478"/>
    <w:rsid w:val="005823C3"/>
    <w:rsid w:val="00582C3A"/>
    <w:rsid w:val="00582C40"/>
    <w:rsid w:val="00582E1A"/>
    <w:rsid w:val="00583147"/>
    <w:rsid w:val="005832EA"/>
    <w:rsid w:val="00584416"/>
    <w:rsid w:val="005848AE"/>
    <w:rsid w:val="00584B39"/>
    <w:rsid w:val="00584C08"/>
    <w:rsid w:val="00584D5A"/>
    <w:rsid w:val="00585028"/>
    <w:rsid w:val="005852B9"/>
    <w:rsid w:val="005854D1"/>
    <w:rsid w:val="00585F5B"/>
    <w:rsid w:val="0058620A"/>
    <w:rsid w:val="005874D0"/>
    <w:rsid w:val="00587E3F"/>
    <w:rsid w:val="00587FC0"/>
    <w:rsid w:val="005906AD"/>
    <w:rsid w:val="00590DA6"/>
    <w:rsid w:val="00590EE4"/>
    <w:rsid w:val="00591C7D"/>
    <w:rsid w:val="00592B03"/>
    <w:rsid w:val="00593AB9"/>
    <w:rsid w:val="00594047"/>
    <w:rsid w:val="00594ABB"/>
    <w:rsid w:val="00594D1C"/>
    <w:rsid w:val="00594E36"/>
    <w:rsid w:val="00594F0A"/>
    <w:rsid w:val="0059525E"/>
    <w:rsid w:val="00595887"/>
    <w:rsid w:val="00595EF1"/>
    <w:rsid w:val="005961F7"/>
    <w:rsid w:val="00596B9C"/>
    <w:rsid w:val="005A054D"/>
    <w:rsid w:val="005A0A46"/>
    <w:rsid w:val="005A0A95"/>
    <w:rsid w:val="005A10B9"/>
    <w:rsid w:val="005A11EA"/>
    <w:rsid w:val="005A1385"/>
    <w:rsid w:val="005A1FE2"/>
    <w:rsid w:val="005A1FEC"/>
    <w:rsid w:val="005A269F"/>
    <w:rsid w:val="005A2F45"/>
    <w:rsid w:val="005A305E"/>
    <w:rsid w:val="005A30BB"/>
    <w:rsid w:val="005A3887"/>
    <w:rsid w:val="005A3B9B"/>
    <w:rsid w:val="005A48EF"/>
    <w:rsid w:val="005A5163"/>
    <w:rsid w:val="005A5BDB"/>
    <w:rsid w:val="005A6744"/>
    <w:rsid w:val="005A6ECE"/>
    <w:rsid w:val="005A7EE4"/>
    <w:rsid w:val="005B0542"/>
    <w:rsid w:val="005B2225"/>
    <w:rsid w:val="005B2799"/>
    <w:rsid w:val="005B2B20"/>
    <w:rsid w:val="005B2B77"/>
    <w:rsid w:val="005B2CA9"/>
    <w:rsid w:val="005B3B0B"/>
    <w:rsid w:val="005B3D4A"/>
    <w:rsid w:val="005B4D87"/>
    <w:rsid w:val="005B4F7C"/>
    <w:rsid w:val="005B599D"/>
    <w:rsid w:val="005B5FC3"/>
    <w:rsid w:val="005B7834"/>
    <w:rsid w:val="005B79C1"/>
    <w:rsid w:val="005B7DD1"/>
    <w:rsid w:val="005C00A0"/>
    <w:rsid w:val="005C0664"/>
    <w:rsid w:val="005C06B8"/>
    <w:rsid w:val="005C12AC"/>
    <w:rsid w:val="005C28FA"/>
    <w:rsid w:val="005C3863"/>
    <w:rsid w:val="005C3977"/>
    <w:rsid w:val="005C39A3"/>
    <w:rsid w:val="005C40F4"/>
    <w:rsid w:val="005C43BE"/>
    <w:rsid w:val="005C44F3"/>
    <w:rsid w:val="005C6BBF"/>
    <w:rsid w:val="005C708E"/>
    <w:rsid w:val="005C712D"/>
    <w:rsid w:val="005C7C0F"/>
    <w:rsid w:val="005C7C75"/>
    <w:rsid w:val="005C7E90"/>
    <w:rsid w:val="005D08DA"/>
    <w:rsid w:val="005D0BBC"/>
    <w:rsid w:val="005D0E4F"/>
    <w:rsid w:val="005D0F13"/>
    <w:rsid w:val="005D1E32"/>
    <w:rsid w:val="005D1FA0"/>
    <w:rsid w:val="005D206B"/>
    <w:rsid w:val="005D20E4"/>
    <w:rsid w:val="005D22B7"/>
    <w:rsid w:val="005D2BDE"/>
    <w:rsid w:val="005D3D76"/>
    <w:rsid w:val="005D4578"/>
    <w:rsid w:val="005D4908"/>
    <w:rsid w:val="005D4EFA"/>
    <w:rsid w:val="005D5156"/>
    <w:rsid w:val="005D55BA"/>
    <w:rsid w:val="005D5786"/>
    <w:rsid w:val="005D5896"/>
    <w:rsid w:val="005D5ADB"/>
    <w:rsid w:val="005D648A"/>
    <w:rsid w:val="005D6DB2"/>
    <w:rsid w:val="005D7924"/>
    <w:rsid w:val="005D7E0D"/>
    <w:rsid w:val="005E0580"/>
    <w:rsid w:val="005E0A2E"/>
    <w:rsid w:val="005E1850"/>
    <w:rsid w:val="005E234A"/>
    <w:rsid w:val="005E28A9"/>
    <w:rsid w:val="005E35CC"/>
    <w:rsid w:val="005E371E"/>
    <w:rsid w:val="005E3979"/>
    <w:rsid w:val="005E3ED8"/>
    <w:rsid w:val="005E4DB2"/>
    <w:rsid w:val="005E53F9"/>
    <w:rsid w:val="005E5E1A"/>
    <w:rsid w:val="005E6B6E"/>
    <w:rsid w:val="005E751B"/>
    <w:rsid w:val="005E775D"/>
    <w:rsid w:val="005E7918"/>
    <w:rsid w:val="005F0186"/>
    <w:rsid w:val="005F0A43"/>
    <w:rsid w:val="005F1193"/>
    <w:rsid w:val="005F11D0"/>
    <w:rsid w:val="005F141E"/>
    <w:rsid w:val="005F142A"/>
    <w:rsid w:val="005F1BBB"/>
    <w:rsid w:val="005F27BF"/>
    <w:rsid w:val="005F36FE"/>
    <w:rsid w:val="005F4171"/>
    <w:rsid w:val="005F46D6"/>
    <w:rsid w:val="005F4DD6"/>
    <w:rsid w:val="005F4EE3"/>
    <w:rsid w:val="005F50D8"/>
    <w:rsid w:val="005F53A1"/>
    <w:rsid w:val="005F5DC0"/>
    <w:rsid w:val="005F6774"/>
    <w:rsid w:val="005F6896"/>
    <w:rsid w:val="005F6B77"/>
    <w:rsid w:val="005F72A1"/>
    <w:rsid w:val="005F7487"/>
    <w:rsid w:val="0060002D"/>
    <w:rsid w:val="006002C7"/>
    <w:rsid w:val="00600F95"/>
    <w:rsid w:val="0060121C"/>
    <w:rsid w:val="00601839"/>
    <w:rsid w:val="00602759"/>
    <w:rsid w:val="0060277A"/>
    <w:rsid w:val="00602B09"/>
    <w:rsid w:val="00602B7C"/>
    <w:rsid w:val="00603312"/>
    <w:rsid w:val="00604BE0"/>
    <w:rsid w:val="00604DC7"/>
    <w:rsid w:val="00604E47"/>
    <w:rsid w:val="00605441"/>
    <w:rsid w:val="00605FAF"/>
    <w:rsid w:val="006064A9"/>
    <w:rsid w:val="00606970"/>
    <w:rsid w:val="00606A20"/>
    <w:rsid w:val="00606C09"/>
    <w:rsid w:val="006072C6"/>
    <w:rsid w:val="0060787B"/>
    <w:rsid w:val="00607A2E"/>
    <w:rsid w:val="0061034B"/>
    <w:rsid w:val="0061221E"/>
    <w:rsid w:val="00612B86"/>
    <w:rsid w:val="006130F7"/>
    <w:rsid w:val="006131CB"/>
    <w:rsid w:val="00613AF8"/>
    <w:rsid w:val="00613D8E"/>
    <w:rsid w:val="00614230"/>
    <w:rsid w:val="006142E0"/>
    <w:rsid w:val="006153C8"/>
    <w:rsid w:val="00616112"/>
    <w:rsid w:val="00617896"/>
    <w:rsid w:val="006205CA"/>
    <w:rsid w:val="00620DF5"/>
    <w:rsid w:val="00621797"/>
    <w:rsid w:val="00621B73"/>
    <w:rsid w:val="00621C3A"/>
    <w:rsid w:val="00621E7B"/>
    <w:rsid w:val="00621F53"/>
    <w:rsid w:val="00622172"/>
    <w:rsid w:val="006228AC"/>
    <w:rsid w:val="00622E2A"/>
    <w:rsid w:val="00623089"/>
    <w:rsid w:val="0062308E"/>
    <w:rsid w:val="00623111"/>
    <w:rsid w:val="006234C4"/>
    <w:rsid w:val="006244C9"/>
    <w:rsid w:val="006245F6"/>
    <w:rsid w:val="0062475D"/>
    <w:rsid w:val="0062495F"/>
    <w:rsid w:val="00624BCD"/>
    <w:rsid w:val="00625723"/>
    <w:rsid w:val="0062660B"/>
    <w:rsid w:val="00626AD1"/>
    <w:rsid w:val="00626F3C"/>
    <w:rsid w:val="00626FE1"/>
    <w:rsid w:val="006274CE"/>
    <w:rsid w:val="006274F7"/>
    <w:rsid w:val="006277E5"/>
    <w:rsid w:val="006278B0"/>
    <w:rsid w:val="006304BC"/>
    <w:rsid w:val="0063068B"/>
    <w:rsid w:val="00630DCE"/>
    <w:rsid w:val="00630EBA"/>
    <w:rsid w:val="0063120A"/>
    <w:rsid w:val="0063137A"/>
    <w:rsid w:val="0063150B"/>
    <w:rsid w:val="00631585"/>
    <w:rsid w:val="00631938"/>
    <w:rsid w:val="00634ACF"/>
    <w:rsid w:val="00635035"/>
    <w:rsid w:val="00635625"/>
    <w:rsid w:val="0063580D"/>
    <w:rsid w:val="00635CAE"/>
    <w:rsid w:val="006370C8"/>
    <w:rsid w:val="00637240"/>
    <w:rsid w:val="006375D9"/>
    <w:rsid w:val="0064066A"/>
    <w:rsid w:val="006409CE"/>
    <w:rsid w:val="00640CE2"/>
    <w:rsid w:val="00640DD4"/>
    <w:rsid w:val="00641373"/>
    <w:rsid w:val="006413FF"/>
    <w:rsid w:val="0064160C"/>
    <w:rsid w:val="0064216B"/>
    <w:rsid w:val="00643660"/>
    <w:rsid w:val="00643A54"/>
    <w:rsid w:val="00644A61"/>
    <w:rsid w:val="006463A6"/>
    <w:rsid w:val="00646C91"/>
    <w:rsid w:val="00647093"/>
    <w:rsid w:val="00647BF2"/>
    <w:rsid w:val="00647F1E"/>
    <w:rsid w:val="0065003F"/>
    <w:rsid w:val="00650139"/>
    <w:rsid w:val="00650196"/>
    <w:rsid w:val="0065019B"/>
    <w:rsid w:val="006511B1"/>
    <w:rsid w:val="00652756"/>
    <w:rsid w:val="00652AD8"/>
    <w:rsid w:val="00652B79"/>
    <w:rsid w:val="00652CDC"/>
    <w:rsid w:val="006533C3"/>
    <w:rsid w:val="0065370B"/>
    <w:rsid w:val="00654068"/>
    <w:rsid w:val="006543D7"/>
    <w:rsid w:val="006544D2"/>
    <w:rsid w:val="00654B38"/>
    <w:rsid w:val="00654B83"/>
    <w:rsid w:val="00655061"/>
    <w:rsid w:val="0065510C"/>
    <w:rsid w:val="006557F1"/>
    <w:rsid w:val="00655B63"/>
    <w:rsid w:val="00656BC5"/>
    <w:rsid w:val="006571F6"/>
    <w:rsid w:val="00657A3B"/>
    <w:rsid w:val="006618CC"/>
    <w:rsid w:val="00661C78"/>
    <w:rsid w:val="00662111"/>
    <w:rsid w:val="00662118"/>
    <w:rsid w:val="006638AD"/>
    <w:rsid w:val="00663D43"/>
    <w:rsid w:val="00664471"/>
    <w:rsid w:val="0066645C"/>
    <w:rsid w:val="0066732C"/>
    <w:rsid w:val="006679F5"/>
    <w:rsid w:val="00667B77"/>
    <w:rsid w:val="00670283"/>
    <w:rsid w:val="0067109D"/>
    <w:rsid w:val="00671552"/>
    <w:rsid w:val="006716DA"/>
    <w:rsid w:val="00671C30"/>
    <w:rsid w:val="00671C65"/>
    <w:rsid w:val="006725D0"/>
    <w:rsid w:val="006728ED"/>
    <w:rsid w:val="006732B1"/>
    <w:rsid w:val="00673DC5"/>
    <w:rsid w:val="0067446F"/>
    <w:rsid w:val="006746A4"/>
    <w:rsid w:val="0067495D"/>
    <w:rsid w:val="00674DAA"/>
    <w:rsid w:val="00675558"/>
    <w:rsid w:val="00675611"/>
    <w:rsid w:val="00675A60"/>
    <w:rsid w:val="0067650F"/>
    <w:rsid w:val="0067697E"/>
    <w:rsid w:val="00676A38"/>
    <w:rsid w:val="00677383"/>
    <w:rsid w:val="00677443"/>
    <w:rsid w:val="0067769A"/>
    <w:rsid w:val="0067794F"/>
    <w:rsid w:val="00680222"/>
    <w:rsid w:val="006806A3"/>
    <w:rsid w:val="006806A6"/>
    <w:rsid w:val="00681211"/>
    <w:rsid w:val="00681B36"/>
    <w:rsid w:val="006825D9"/>
    <w:rsid w:val="00682938"/>
    <w:rsid w:val="00682E14"/>
    <w:rsid w:val="00683DB5"/>
    <w:rsid w:val="0068436C"/>
    <w:rsid w:val="0068545E"/>
    <w:rsid w:val="0068546B"/>
    <w:rsid w:val="006854EF"/>
    <w:rsid w:val="0068586F"/>
    <w:rsid w:val="00685FD4"/>
    <w:rsid w:val="0068633B"/>
    <w:rsid w:val="00686612"/>
    <w:rsid w:val="0068661E"/>
    <w:rsid w:val="00690821"/>
    <w:rsid w:val="00690A49"/>
    <w:rsid w:val="00690BB6"/>
    <w:rsid w:val="0069163D"/>
    <w:rsid w:val="00691B30"/>
    <w:rsid w:val="00692853"/>
    <w:rsid w:val="00693533"/>
    <w:rsid w:val="00693E1F"/>
    <w:rsid w:val="00693ECB"/>
    <w:rsid w:val="00694797"/>
    <w:rsid w:val="00694A30"/>
    <w:rsid w:val="00694BC0"/>
    <w:rsid w:val="0069586A"/>
    <w:rsid w:val="00695887"/>
    <w:rsid w:val="00696463"/>
    <w:rsid w:val="00696CFC"/>
    <w:rsid w:val="00697207"/>
    <w:rsid w:val="00697733"/>
    <w:rsid w:val="006A0BC0"/>
    <w:rsid w:val="006A0D29"/>
    <w:rsid w:val="006A254E"/>
    <w:rsid w:val="006A2C30"/>
    <w:rsid w:val="006A301C"/>
    <w:rsid w:val="006A3107"/>
    <w:rsid w:val="006A3E2B"/>
    <w:rsid w:val="006A5419"/>
    <w:rsid w:val="006A5C45"/>
    <w:rsid w:val="006A5FB2"/>
    <w:rsid w:val="006A6E17"/>
    <w:rsid w:val="006B0F99"/>
    <w:rsid w:val="006B120D"/>
    <w:rsid w:val="006B17E7"/>
    <w:rsid w:val="006B19E8"/>
    <w:rsid w:val="006B1A8A"/>
    <w:rsid w:val="006B1FD5"/>
    <w:rsid w:val="006B2277"/>
    <w:rsid w:val="006B3182"/>
    <w:rsid w:val="006B555A"/>
    <w:rsid w:val="006B5ED7"/>
    <w:rsid w:val="006B600A"/>
    <w:rsid w:val="006B6635"/>
    <w:rsid w:val="006B7D22"/>
    <w:rsid w:val="006B7D2C"/>
    <w:rsid w:val="006C1019"/>
    <w:rsid w:val="006C2884"/>
    <w:rsid w:val="006C2A6D"/>
    <w:rsid w:val="006C2BB5"/>
    <w:rsid w:val="006C2BEE"/>
    <w:rsid w:val="006C3AD8"/>
    <w:rsid w:val="006C4516"/>
    <w:rsid w:val="006C455E"/>
    <w:rsid w:val="006C5681"/>
    <w:rsid w:val="006C5958"/>
    <w:rsid w:val="006C5B4F"/>
    <w:rsid w:val="006C6116"/>
    <w:rsid w:val="006C643C"/>
    <w:rsid w:val="006C6E3A"/>
    <w:rsid w:val="006C6FD7"/>
    <w:rsid w:val="006C76CC"/>
    <w:rsid w:val="006D00DB"/>
    <w:rsid w:val="006D0361"/>
    <w:rsid w:val="006D09E7"/>
    <w:rsid w:val="006D16B0"/>
    <w:rsid w:val="006D2182"/>
    <w:rsid w:val="006D2444"/>
    <w:rsid w:val="006D254B"/>
    <w:rsid w:val="006D2821"/>
    <w:rsid w:val="006D289B"/>
    <w:rsid w:val="006D3138"/>
    <w:rsid w:val="006D3BE1"/>
    <w:rsid w:val="006D48FC"/>
    <w:rsid w:val="006D5F3C"/>
    <w:rsid w:val="006D62BC"/>
    <w:rsid w:val="006D6450"/>
    <w:rsid w:val="006D6939"/>
    <w:rsid w:val="006D7EB0"/>
    <w:rsid w:val="006E0138"/>
    <w:rsid w:val="006E0BB0"/>
    <w:rsid w:val="006E125A"/>
    <w:rsid w:val="006E12C3"/>
    <w:rsid w:val="006E18D2"/>
    <w:rsid w:val="006E1F72"/>
    <w:rsid w:val="006E2529"/>
    <w:rsid w:val="006E2EDA"/>
    <w:rsid w:val="006E2F82"/>
    <w:rsid w:val="006E3707"/>
    <w:rsid w:val="006E45F3"/>
    <w:rsid w:val="006E4677"/>
    <w:rsid w:val="006E46A2"/>
    <w:rsid w:val="006E4A2F"/>
    <w:rsid w:val="006E4C7C"/>
    <w:rsid w:val="006E4ED4"/>
    <w:rsid w:val="006E5E19"/>
    <w:rsid w:val="006E61C3"/>
    <w:rsid w:val="006E799D"/>
    <w:rsid w:val="006E7A07"/>
    <w:rsid w:val="006F0593"/>
    <w:rsid w:val="006F1064"/>
    <w:rsid w:val="006F19FF"/>
    <w:rsid w:val="006F1EB7"/>
    <w:rsid w:val="006F23C5"/>
    <w:rsid w:val="006F3B2D"/>
    <w:rsid w:val="006F3EC9"/>
    <w:rsid w:val="006F4081"/>
    <w:rsid w:val="006F4E92"/>
    <w:rsid w:val="006F511A"/>
    <w:rsid w:val="006F52E5"/>
    <w:rsid w:val="006F5518"/>
    <w:rsid w:val="006F598E"/>
    <w:rsid w:val="006F5FC6"/>
    <w:rsid w:val="006F6066"/>
    <w:rsid w:val="006F6850"/>
    <w:rsid w:val="006F6A8C"/>
    <w:rsid w:val="006F6B74"/>
    <w:rsid w:val="006F707E"/>
    <w:rsid w:val="007001DC"/>
    <w:rsid w:val="007002AD"/>
    <w:rsid w:val="007009EB"/>
    <w:rsid w:val="007020F4"/>
    <w:rsid w:val="00702290"/>
    <w:rsid w:val="007025CB"/>
    <w:rsid w:val="007034AA"/>
    <w:rsid w:val="00703877"/>
    <w:rsid w:val="007038F1"/>
    <w:rsid w:val="00703C9D"/>
    <w:rsid w:val="0070490C"/>
    <w:rsid w:val="0070502D"/>
    <w:rsid w:val="00705C38"/>
    <w:rsid w:val="007062BE"/>
    <w:rsid w:val="0070641D"/>
    <w:rsid w:val="00706465"/>
    <w:rsid w:val="0070695A"/>
    <w:rsid w:val="00706E7E"/>
    <w:rsid w:val="0070782D"/>
    <w:rsid w:val="007109C2"/>
    <w:rsid w:val="00710D67"/>
    <w:rsid w:val="00711340"/>
    <w:rsid w:val="007121FA"/>
    <w:rsid w:val="007127C2"/>
    <w:rsid w:val="00712C42"/>
    <w:rsid w:val="00712DC1"/>
    <w:rsid w:val="00712FB2"/>
    <w:rsid w:val="00713DE4"/>
    <w:rsid w:val="00714C47"/>
    <w:rsid w:val="007150F5"/>
    <w:rsid w:val="0071539A"/>
    <w:rsid w:val="00716462"/>
    <w:rsid w:val="00716745"/>
    <w:rsid w:val="007172E0"/>
    <w:rsid w:val="007179CF"/>
    <w:rsid w:val="00717AF7"/>
    <w:rsid w:val="00721084"/>
    <w:rsid w:val="00721262"/>
    <w:rsid w:val="00721992"/>
    <w:rsid w:val="00721D9B"/>
    <w:rsid w:val="00722121"/>
    <w:rsid w:val="007224B9"/>
    <w:rsid w:val="00722F94"/>
    <w:rsid w:val="00722FDD"/>
    <w:rsid w:val="00723AA7"/>
    <w:rsid w:val="0072432E"/>
    <w:rsid w:val="007245BC"/>
    <w:rsid w:val="0072505D"/>
    <w:rsid w:val="00726036"/>
    <w:rsid w:val="00726279"/>
    <w:rsid w:val="00726A9B"/>
    <w:rsid w:val="0072708F"/>
    <w:rsid w:val="00727530"/>
    <w:rsid w:val="00727CC3"/>
    <w:rsid w:val="00727E4D"/>
    <w:rsid w:val="007310A7"/>
    <w:rsid w:val="00731E7C"/>
    <w:rsid w:val="007329EF"/>
    <w:rsid w:val="0073327A"/>
    <w:rsid w:val="00733BBB"/>
    <w:rsid w:val="00734282"/>
    <w:rsid w:val="007342E0"/>
    <w:rsid w:val="0073453E"/>
    <w:rsid w:val="00734EBE"/>
    <w:rsid w:val="00735770"/>
    <w:rsid w:val="007364C4"/>
    <w:rsid w:val="00736DD8"/>
    <w:rsid w:val="0074076A"/>
    <w:rsid w:val="00741AF4"/>
    <w:rsid w:val="00741DCC"/>
    <w:rsid w:val="0074203A"/>
    <w:rsid w:val="007427B5"/>
    <w:rsid w:val="00742865"/>
    <w:rsid w:val="0074296C"/>
    <w:rsid w:val="007429D0"/>
    <w:rsid w:val="00742C83"/>
    <w:rsid w:val="0074360F"/>
    <w:rsid w:val="0074465E"/>
    <w:rsid w:val="00744A64"/>
    <w:rsid w:val="00744D47"/>
    <w:rsid w:val="00744EA0"/>
    <w:rsid w:val="007453B8"/>
    <w:rsid w:val="00746180"/>
    <w:rsid w:val="0074638D"/>
    <w:rsid w:val="00746484"/>
    <w:rsid w:val="0074704F"/>
    <w:rsid w:val="00747F48"/>
    <w:rsid w:val="00747F4C"/>
    <w:rsid w:val="0075029E"/>
    <w:rsid w:val="00751091"/>
    <w:rsid w:val="00751B83"/>
    <w:rsid w:val="0075270D"/>
    <w:rsid w:val="00753202"/>
    <w:rsid w:val="00753A09"/>
    <w:rsid w:val="00754359"/>
    <w:rsid w:val="00754411"/>
    <w:rsid w:val="00754BD9"/>
    <w:rsid w:val="00754E13"/>
    <w:rsid w:val="00754E7A"/>
    <w:rsid w:val="0075540C"/>
    <w:rsid w:val="00755DB1"/>
    <w:rsid w:val="00755DB8"/>
    <w:rsid w:val="007560D4"/>
    <w:rsid w:val="0075676A"/>
    <w:rsid w:val="00756A6F"/>
    <w:rsid w:val="007572EE"/>
    <w:rsid w:val="007574FC"/>
    <w:rsid w:val="00760490"/>
    <w:rsid w:val="00760975"/>
    <w:rsid w:val="00761A6F"/>
    <w:rsid w:val="00761FDA"/>
    <w:rsid w:val="007621FF"/>
    <w:rsid w:val="007625F4"/>
    <w:rsid w:val="00762663"/>
    <w:rsid w:val="00763216"/>
    <w:rsid w:val="007634E3"/>
    <w:rsid w:val="00764194"/>
    <w:rsid w:val="007651CD"/>
    <w:rsid w:val="00765ED3"/>
    <w:rsid w:val="00765F44"/>
    <w:rsid w:val="0076681D"/>
    <w:rsid w:val="00766A65"/>
    <w:rsid w:val="00766B1F"/>
    <w:rsid w:val="007671F5"/>
    <w:rsid w:val="007676B8"/>
    <w:rsid w:val="007700E9"/>
    <w:rsid w:val="00770C04"/>
    <w:rsid w:val="00770FEC"/>
    <w:rsid w:val="0077118E"/>
    <w:rsid w:val="0077175C"/>
    <w:rsid w:val="00771870"/>
    <w:rsid w:val="00771BF9"/>
    <w:rsid w:val="00771C36"/>
    <w:rsid w:val="00771CDE"/>
    <w:rsid w:val="00771DBD"/>
    <w:rsid w:val="007729D7"/>
    <w:rsid w:val="00772F8A"/>
    <w:rsid w:val="007739C6"/>
    <w:rsid w:val="00774889"/>
    <w:rsid w:val="00774FF5"/>
    <w:rsid w:val="007750B3"/>
    <w:rsid w:val="00775F76"/>
    <w:rsid w:val="00776AEA"/>
    <w:rsid w:val="00776FB1"/>
    <w:rsid w:val="00777133"/>
    <w:rsid w:val="00777B9A"/>
    <w:rsid w:val="00777BA0"/>
    <w:rsid w:val="00777E9D"/>
    <w:rsid w:val="007803BD"/>
    <w:rsid w:val="007811DC"/>
    <w:rsid w:val="00781AD4"/>
    <w:rsid w:val="007820FA"/>
    <w:rsid w:val="0078285F"/>
    <w:rsid w:val="00782EC3"/>
    <w:rsid w:val="00783207"/>
    <w:rsid w:val="00783E1D"/>
    <w:rsid w:val="0078408A"/>
    <w:rsid w:val="0078483B"/>
    <w:rsid w:val="00784EED"/>
    <w:rsid w:val="00785900"/>
    <w:rsid w:val="00786958"/>
    <w:rsid w:val="00786E71"/>
    <w:rsid w:val="007876E7"/>
    <w:rsid w:val="007903C4"/>
    <w:rsid w:val="0079052C"/>
    <w:rsid w:val="007905E6"/>
    <w:rsid w:val="0079162F"/>
    <w:rsid w:val="00792FBA"/>
    <w:rsid w:val="0079352B"/>
    <w:rsid w:val="00793691"/>
    <w:rsid w:val="00794648"/>
    <w:rsid w:val="00794924"/>
    <w:rsid w:val="007953C4"/>
    <w:rsid w:val="00795D37"/>
    <w:rsid w:val="00797CC4"/>
    <w:rsid w:val="00797D76"/>
    <w:rsid w:val="007A0BC2"/>
    <w:rsid w:val="007A1DB8"/>
    <w:rsid w:val="007A1F44"/>
    <w:rsid w:val="007A23FF"/>
    <w:rsid w:val="007A2946"/>
    <w:rsid w:val="007A295B"/>
    <w:rsid w:val="007A2A25"/>
    <w:rsid w:val="007A2C86"/>
    <w:rsid w:val="007A3424"/>
    <w:rsid w:val="007A35EF"/>
    <w:rsid w:val="007A43A2"/>
    <w:rsid w:val="007A4D04"/>
    <w:rsid w:val="007A51EF"/>
    <w:rsid w:val="007A5D48"/>
    <w:rsid w:val="007A6C51"/>
    <w:rsid w:val="007A7A96"/>
    <w:rsid w:val="007A7C7F"/>
    <w:rsid w:val="007B03AF"/>
    <w:rsid w:val="007B1543"/>
    <w:rsid w:val="007B1AC0"/>
    <w:rsid w:val="007B270A"/>
    <w:rsid w:val="007B2D3B"/>
    <w:rsid w:val="007B517A"/>
    <w:rsid w:val="007B52CD"/>
    <w:rsid w:val="007B5E0E"/>
    <w:rsid w:val="007B6607"/>
    <w:rsid w:val="007B7DC1"/>
    <w:rsid w:val="007B7EDB"/>
    <w:rsid w:val="007C017E"/>
    <w:rsid w:val="007C06AD"/>
    <w:rsid w:val="007C19AD"/>
    <w:rsid w:val="007C19DB"/>
    <w:rsid w:val="007C2AF4"/>
    <w:rsid w:val="007C2CAE"/>
    <w:rsid w:val="007C3598"/>
    <w:rsid w:val="007C3FA8"/>
    <w:rsid w:val="007C44B5"/>
    <w:rsid w:val="007C4C11"/>
    <w:rsid w:val="007C4C54"/>
    <w:rsid w:val="007C565B"/>
    <w:rsid w:val="007C5B19"/>
    <w:rsid w:val="007C65F4"/>
    <w:rsid w:val="007C6807"/>
    <w:rsid w:val="007C68DA"/>
    <w:rsid w:val="007C6F32"/>
    <w:rsid w:val="007C7677"/>
    <w:rsid w:val="007C7809"/>
    <w:rsid w:val="007C7F2D"/>
    <w:rsid w:val="007D229A"/>
    <w:rsid w:val="007D26CE"/>
    <w:rsid w:val="007D26DD"/>
    <w:rsid w:val="007D2F44"/>
    <w:rsid w:val="007D2F4D"/>
    <w:rsid w:val="007D3246"/>
    <w:rsid w:val="007D4178"/>
    <w:rsid w:val="007D4D20"/>
    <w:rsid w:val="007D4D33"/>
    <w:rsid w:val="007D52DF"/>
    <w:rsid w:val="007D57DF"/>
    <w:rsid w:val="007D5F25"/>
    <w:rsid w:val="007D62F4"/>
    <w:rsid w:val="007D7175"/>
    <w:rsid w:val="007E1369"/>
    <w:rsid w:val="007E1A1B"/>
    <w:rsid w:val="007E1A88"/>
    <w:rsid w:val="007E430C"/>
    <w:rsid w:val="007E4581"/>
    <w:rsid w:val="007E4C88"/>
    <w:rsid w:val="007E4FBE"/>
    <w:rsid w:val="007E585E"/>
    <w:rsid w:val="007E65C6"/>
    <w:rsid w:val="007E6A69"/>
    <w:rsid w:val="007E6BFB"/>
    <w:rsid w:val="007E7135"/>
    <w:rsid w:val="007E7354"/>
    <w:rsid w:val="007E7DDF"/>
    <w:rsid w:val="007F0285"/>
    <w:rsid w:val="007F11C8"/>
    <w:rsid w:val="007F1CFB"/>
    <w:rsid w:val="007F21FE"/>
    <w:rsid w:val="007F220B"/>
    <w:rsid w:val="007F27DD"/>
    <w:rsid w:val="007F293F"/>
    <w:rsid w:val="007F2FD1"/>
    <w:rsid w:val="007F5662"/>
    <w:rsid w:val="007F6880"/>
    <w:rsid w:val="007F76B4"/>
    <w:rsid w:val="008001B4"/>
    <w:rsid w:val="00800665"/>
    <w:rsid w:val="00800769"/>
    <w:rsid w:val="00800ED2"/>
    <w:rsid w:val="00801642"/>
    <w:rsid w:val="008016D4"/>
    <w:rsid w:val="00802260"/>
    <w:rsid w:val="008025B6"/>
    <w:rsid w:val="00802E74"/>
    <w:rsid w:val="00803ACF"/>
    <w:rsid w:val="00803F36"/>
    <w:rsid w:val="00804222"/>
    <w:rsid w:val="00804886"/>
    <w:rsid w:val="00804B92"/>
    <w:rsid w:val="00804E21"/>
    <w:rsid w:val="00805092"/>
    <w:rsid w:val="008064DF"/>
    <w:rsid w:val="00806AAF"/>
    <w:rsid w:val="008070AC"/>
    <w:rsid w:val="008101FD"/>
    <w:rsid w:val="00810433"/>
    <w:rsid w:val="0081068D"/>
    <w:rsid w:val="00810D32"/>
    <w:rsid w:val="00810D8D"/>
    <w:rsid w:val="00810EA6"/>
    <w:rsid w:val="0081101D"/>
    <w:rsid w:val="00811648"/>
    <w:rsid w:val="00811835"/>
    <w:rsid w:val="00813CC3"/>
    <w:rsid w:val="008149C7"/>
    <w:rsid w:val="00814F1F"/>
    <w:rsid w:val="0081581D"/>
    <w:rsid w:val="008158C6"/>
    <w:rsid w:val="008166F8"/>
    <w:rsid w:val="008172BE"/>
    <w:rsid w:val="0081743F"/>
    <w:rsid w:val="00817B71"/>
    <w:rsid w:val="00820244"/>
    <w:rsid w:val="00820413"/>
    <w:rsid w:val="00820647"/>
    <w:rsid w:val="00820C5B"/>
    <w:rsid w:val="00821A48"/>
    <w:rsid w:val="00821E26"/>
    <w:rsid w:val="008221B3"/>
    <w:rsid w:val="0082248E"/>
    <w:rsid w:val="00822699"/>
    <w:rsid w:val="0082329D"/>
    <w:rsid w:val="0082439F"/>
    <w:rsid w:val="00824707"/>
    <w:rsid w:val="00824FDF"/>
    <w:rsid w:val="00825125"/>
    <w:rsid w:val="008257CC"/>
    <w:rsid w:val="008271E0"/>
    <w:rsid w:val="008274BF"/>
    <w:rsid w:val="00830DC3"/>
    <w:rsid w:val="00831555"/>
    <w:rsid w:val="00831CD5"/>
    <w:rsid w:val="00831E60"/>
    <w:rsid w:val="00831F52"/>
    <w:rsid w:val="00832154"/>
    <w:rsid w:val="00832BDD"/>
    <w:rsid w:val="00832F5C"/>
    <w:rsid w:val="0083312E"/>
    <w:rsid w:val="008350EF"/>
    <w:rsid w:val="008352DE"/>
    <w:rsid w:val="008359E0"/>
    <w:rsid w:val="00835CF6"/>
    <w:rsid w:val="00836114"/>
    <w:rsid w:val="00837510"/>
    <w:rsid w:val="008376F6"/>
    <w:rsid w:val="0083782D"/>
    <w:rsid w:val="00837D5B"/>
    <w:rsid w:val="00840209"/>
    <w:rsid w:val="00840483"/>
    <w:rsid w:val="00840607"/>
    <w:rsid w:val="00841CD2"/>
    <w:rsid w:val="008420BB"/>
    <w:rsid w:val="00842B77"/>
    <w:rsid w:val="0084309F"/>
    <w:rsid w:val="00845C12"/>
    <w:rsid w:val="00845F0C"/>
    <w:rsid w:val="0084644E"/>
    <w:rsid w:val="008467DB"/>
    <w:rsid w:val="008469D9"/>
    <w:rsid w:val="008469EA"/>
    <w:rsid w:val="00846DC0"/>
    <w:rsid w:val="008474A7"/>
    <w:rsid w:val="00847A67"/>
    <w:rsid w:val="008506B6"/>
    <w:rsid w:val="00850AE0"/>
    <w:rsid w:val="00851CEF"/>
    <w:rsid w:val="00851E08"/>
    <w:rsid w:val="008524D2"/>
    <w:rsid w:val="008528E2"/>
    <w:rsid w:val="00852E19"/>
    <w:rsid w:val="008535E5"/>
    <w:rsid w:val="008556AE"/>
    <w:rsid w:val="0085597A"/>
    <w:rsid w:val="00856252"/>
    <w:rsid w:val="00856833"/>
    <w:rsid w:val="00856840"/>
    <w:rsid w:val="0085779E"/>
    <w:rsid w:val="0086014A"/>
    <w:rsid w:val="0086087C"/>
    <w:rsid w:val="00860D8E"/>
    <w:rsid w:val="008612DD"/>
    <w:rsid w:val="008621C1"/>
    <w:rsid w:val="0086275E"/>
    <w:rsid w:val="00864440"/>
    <w:rsid w:val="00864884"/>
    <w:rsid w:val="00864D76"/>
    <w:rsid w:val="00864D8C"/>
    <w:rsid w:val="00864E9A"/>
    <w:rsid w:val="008650FC"/>
    <w:rsid w:val="00866BEF"/>
    <w:rsid w:val="00866EB3"/>
    <w:rsid w:val="0086701A"/>
    <w:rsid w:val="00867455"/>
    <w:rsid w:val="00867BD2"/>
    <w:rsid w:val="008705FD"/>
    <w:rsid w:val="00870DDC"/>
    <w:rsid w:val="008712FD"/>
    <w:rsid w:val="008716A1"/>
    <w:rsid w:val="0087276A"/>
    <w:rsid w:val="00872924"/>
    <w:rsid w:val="00872D3F"/>
    <w:rsid w:val="00872E72"/>
    <w:rsid w:val="008733E4"/>
    <w:rsid w:val="00873841"/>
    <w:rsid w:val="00873F15"/>
    <w:rsid w:val="00874096"/>
    <w:rsid w:val="00874358"/>
    <w:rsid w:val="008756A4"/>
    <w:rsid w:val="00875F73"/>
    <w:rsid w:val="0087715C"/>
    <w:rsid w:val="00877E70"/>
    <w:rsid w:val="008800F0"/>
    <w:rsid w:val="00880D15"/>
    <w:rsid w:val="00880EC7"/>
    <w:rsid w:val="00880F30"/>
    <w:rsid w:val="00882F8A"/>
    <w:rsid w:val="0088309B"/>
    <w:rsid w:val="00883244"/>
    <w:rsid w:val="008833E8"/>
    <w:rsid w:val="00883433"/>
    <w:rsid w:val="008846C7"/>
    <w:rsid w:val="008853E7"/>
    <w:rsid w:val="00887232"/>
    <w:rsid w:val="00887B48"/>
    <w:rsid w:val="0089061F"/>
    <w:rsid w:val="0089176E"/>
    <w:rsid w:val="008917E0"/>
    <w:rsid w:val="00891D99"/>
    <w:rsid w:val="00892125"/>
    <w:rsid w:val="00892365"/>
    <w:rsid w:val="00892BE5"/>
    <w:rsid w:val="00892FFE"/>
    <w:rsid w:val="0089387C"/>
    <w:rsid w:val="00893C78"/>
    <w:rsid w:val="0089444E"/>
    <w:rsid w:val="008949DF"/>
    <w:rsid w:val="00894DCE"/>
    <w:rsid w:val="008951DB"/>
    <w:rsid w:val="00895A6A"/>
    <w:rsid w:val="00896C81"/>
    <w:rsid w:val="00896D83"/>
    <w:rsid w:val="0089714D"/>
    <w:rsid w:val="008A0AB2"/>
    <w:rsid w:val="008A0CFC"/>
    <w:rsid w:val="008A12FE"/>
    <w:rsid w:val="008A1B83"/>
    <w:rsid w:val="008A28B6"/>
    <w:rsid w:val="008A2BB1"/>
    <w:rsid w:val="008A2ECC"/>
    <w:rsid w:val="008A338E"/>
    <w:rsid w:val="008A3415"/>
    <w:rsid w:val="008A3466"/>
    <w:rsid w:val="008A389F"/>
    <w:rsid w:val="008A3D02"/>
    <w:rsid w:val="008A4305"/>
    <w:rsid w:val="008A4E88"/>
    <w:rsid w:val="008A5940"/>
    <w:rsid w:val="008A68E8"/>
    <w:rsid w:val="008A7112"/>
    <w:rsid w:val="008A73B2"/>
    <w:rsid w:val="008A7D36"/>
    <w:rsid w:val="008B043F"/>
    <w:rsid w:val="008B0808"/>
    <w:rsid w:val="008B0AEC"/>
    <w:rsid w:val="008B0DE5"/>
    <w:rsid w:val="008B1E53"/>
    <w:rsid w:val="008B1E5B"/>
    <w:rsid w:val="008B2D6F"/>
    <w:rsid w:val="008B389D"/>
    <w:rsid w:val="008B3AA7"/>
    <w:rsid w:val="008B3C5C"/>
    <w:rsid w:val="008B4951"/>
    <w:rsid w:val="008B5299"/>
    <w:rsid w:val="008B5936"/>
    <w:rsid w:val="008B5A5F"/>
    <w:rsid w:val="008B5AB0"/>
    <w:rsid w:val="008B6054"/>
    <w:rsid w:val="008B61A4"/>
    <w:rsid w:val="008B672D"/>
    <w:rsid w:val="008B6D2C"/>
    <w:rsid w:val="008B6F4B"/>
    <w:rsid w:val="008B7B08"/>
    <w:rsid w:val="008C0873"/>
    <w:rsid w:val="008C0996"/>
    <w:rsid w:val="008C13F0"/>
    <w:rsid w:val="008C1F26"/>
    <w:rsid w:val="008C2A3A"/>
    <w:rsid w:val="008C32C6"/>
    <w:rsid w:val="008C4345"/>
    <w:rsid w:val="008C4C7E"/>
    <w:rsid w:val="008C581F"/>
    <w:rsid w:val="008C5C46"/>
    <w:rsid w:val="008C6184"/>
    <w:rsid w:val="008C6507"/>
    <w:rsid w:val="008C785E"/>
    <w:rsid w:val="008C7E8E"/>
    <w:rsid w:val="008D0791"/>
    <w:rsid w:val="008D0AFB"/>
    <w:rsid w:val="008D0F56"/>
    <w:rsid w:val="008D1511"/>
    <w:rsid w:val="008D32DF"/>
    <w:rsid w:val="008D35E9"/>
    <w:rsid w:val="008D3959"/>
    <w:rsid w:val="008D3966"/>
    <w:rsid w:val="008D3BD0"/>
    <w:rsid w:val="008D3ECC"/>
    <w:rsid w:val="008D4352"/>
    <w:rsid w:val="008D487D"/>
    <w:rsid w:val="008D5EBC"/>
    <w:rsid w:val="008D60BC"/>
    <w:rsid w:val="008D6D7B"/>
    <w:rsid w:val="008D7B8A"/>
    <w:rsid w:val="008D7EB7"/>
    <w:rsid w:val="008E0EB8"/>
    <w:rsid w:val="008E10A6"/>
    <w:rsid w:val="008E1271"/>
    <w:rsid w:val="008E1390"/>
    <w:rsid w:val="008E16DD"/>
    <w:rsid w:val="008E2251"/>
    <w:rsid w:val="008E24B3"/>
    <w:rsid w:val="008E24CA"/>
    <w:rsid w:val="008E27E6"/>
    <w:rsid w:val="008E2F6E"/>
    <w:rsid w:val="008E38AD"/>
    <w:rsid w:val="008E3EEC"/>
    <w:rsid w:val="008E5BF2"/>
    <w:rsid w:val="008E5C81"/>
    <w:rsid w:val="008F00B8"/>
    <w:rsid w:val="008F0753"/>
    <w:rsid w:val="008F07FC"/>
    <w:rsid w:val="008F0A38"/>
    <w:rsid w:val="008F0F84"/>
    <w:rsid w:val="008F1014"/>
    <w:rsid w:val="008F11C9"/>
    <w:rsid w:val="008F13AA"/>
    <w:rsid w:val="008F1695"/>
    <w:rsid w:val="008F1DCC"/>
    <w:rsid w:val="008F2324"/>
    <w:rsid w:val="008F23D8"/>
    <w:rsid w:val="008F2EB8"/>
    <w:rsid w:val="008F2F5F"/>
    <w:rsid w:val="008F2FD5"/>
    <w:rsid w:val="008F310D"/>
    <w:rsid w:val="008F37E5"/>
    <w:rsid w:val="008F3F27"/>
    <w:rsid w:val="008F48C2"/>
    <w:rsid w:val="008F50D6"/>
    <w:rsid w:val="008F5840"/>
    <w:rsid w:val="008F5EEF"/>
    <w:rsid w:val="008F66FE"/>
    <w:rsid w:val="008F670D"/>
    <w:rsid w:val="008F72CC"/>
    <w:rsid w:val="008F72CD"/>
    <w:rsid w:val="008F7318"/>
    <w:rsid w:val="0090099A"/>
    <w:rsid w:val="00901EDF"/>
    <w:rsid w:val="009030B9"/>
    <w:rsid w:val="009032FB"/>
    <w:rsid w:val="00903802"/>
    <w:rsid w:val="00904904"/>
    <w:rsid w:val="00904F8E"/>
    <w:rsid w:val="009053EB"/>
    <w:rsid w:val="00906624"/>
    <w:rsid w:val="0090664D"/>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165CB"/>
    <w:rsid w:val="00916B05"/>
    <w:rsid w:val="00916DA4"/>
    <w:rsid w:val="00917570"/>
    <w:rsid w:val="00917E1A"/>
    <w:rsid w:val="00917E81"/>
    <w:rsid w:val="00917F0E"/>
    <w:rsid w:val="009204C5"/>
    <w:rsid w:val="00921168"/>
    <w:rsid w:val="00921209"/>
    <w:rsid w:val="0092180D"/>
    <w:rsid w:val="00921ACD"/>
    <w:rsid w:val="00921DBD"/>
    <w:rsid w:val="00921F5D"/>
    <w:rsid w:val="00922D0E"/>
    <w:rsid w:val="009232C9"/>
    <w:rsid w:val="00923608"/>
    <w:rsid w:val="009238E5"/>
    <w:rsid w:val="00923F12"/>
    <w:rsid w:val="009246E1"/>
    <w:rsid w:val="00924FF8"/>
    <w:rsid w:val="009253AC"/>
    <w:rsid w:val="00925BA8"/>
    <w:rsid w:val="00925C37"/>
    <w:rsid w:val="0092649F"/>
    <w:rsid w:val="00926A90"/>
    <w:rsid w:val="00926DA7"/>
    <w:rsid w:val="00927F8B"/>
    <w:rsid w:val="00927FA8"/>
    <w:rsid w:val="0093094D"/>
    <w:rsid w:val="009328C7"/>
    <w:rsid w:val="00932B13"/>
    <w:rsid w:val="009336EC"/>
    <w:rsid w:val="009339FE"/>
    <w:rsid w:val="00933F56"/>
    <w:rsid w:val="00934014"/>
    <w:rsid w:val="0093469B"/>
    <w:rsid w:val="00934C13"/>
    <w:rsid w:val="00934F3A"/>
    <w:rsid w:val="00935228"/>
    <w:rsid w:val="009355A2"/>
    <w:rsid w:val="00935F9E"/>
    <w:rsid w:val="00936164"/>
    <w:rsid w:val="00936D98"/>
    <w:rsid w:val="00940439"/>
    <w:rsid w:val="009424F3"/>
    <w:rsid w:val="00942C80"/>
    <w:rsid w:val="00943197"/>
    <w:rsid w:val="009435F2"/>
    <w:rsid w:val="00944066"/>
    <w:rsid w:val="00945180"/>
    <w:rsid w:val="0094590C"/>
    <w:rsid w:val="00946355"/>
    <w:rsid w:val="009468B7"/>
    <w:rsid w:val="0094724E"/>
    <w:rsid w:val="00947973"/>
    <w:rsid w:val="00947BE6"/>
    <w:rsid w:val="0095036D"/>
    <w:rsid w:val="0095048D"/>
    <w:rsid w:val="0095197D"/>
    <w:rsid w:val="00951ADB"/>
    <w:rsid w:val="00951D1C"/>
    <w:rsid w:val="00952EF1"/>
    <w:rsid w:val="00953640"/>
    <w:rsid w:val="0095380C"/>
    <w:rsid w:val="009539E2"/>
    <w:rsid w:val="00954353"/>
    <w:rsid w:val="00954E79"/>
    <w:rsid w:val="00955C0A"/>
    <w:rsid w:val="00955C4F"/>
    <w:rsid w:val="00962785"/>
    <w:rsid w:val="009637A3"/>
    <w:rsid w:val="00963E80"/>
    <w:rsid w:val="00964C79"/>
    <w:rsid w:val="009657F1"/>
    <w:rsid w:val="00965BC5"/>
    <w:rsid w:val="0096625D"/>
    <w:rsid w:val="00966A30"/>
    <w:rsid w:val="00966D86"/>
    <w:rsid w:val="009674C7"/>
    <w:rsid w:val="0096753B"/>
    <w:rsid w:val="009709F8"/>
    <w:rsid w:val="00971A80"/>
    <w:rsid w:val="00972929"/>
    <w:rsid w:val="00972F91"/>
    <w:rsid w:val="00973827"/>
    <w:rsid w:val="009739F8"/>
    <w:rsid w:val="009742D3"/>
    <w:rsid w:val="00974750"/>
    <w:rsid w:val="00974C6D"/>
    <w:rsid w:val="009753AD"/>
    <w:rsid w:val="00976743"/>
    <w:rsid w:val="009776B8"/>
    <w:rsid w:val="00977BA7"/>
    <w:rsid w:val="00980517"/>
    <w:rsid w:val="0098194F"/>
    <w:rsid w:val="009826C8"/>
    <w:rsid w:val="00982D6C"/>
    <w:rsid w:val="009836E4"/>
    <w:rsid w:val="0098412F"/>
    <w:rsid w:val="00984759"/>
    <w:rsid w:val="009851BC"/>
    <w:rsid w:val="0098537C"/>
    <w:rsid w:val="00985F28"/>
    <w:rsid w:val="00986149"/>
    <w:rsid w:val="00986176"/>
    <w:rsid w:val="009861C3"/>
    <w:rsid w:val="00986BFC"/>
    <w:rsid w:val="00986E7F"/>
    <w:rsid w:val="00987536"/>
    <w:rsid w:val="009906BF"/>
    <w:rsid w:val="00990BD5"/>
    <w:rsid w:val="00991782"/>
    <w:rsid w:val="0099196F"/>
    <w:rsid w:val="00991EAF"/>
    <w:rsid w:val="00992B98"/>
    <w:rsid w:val="00992C78"/>
    <w:rsid w:val="0099359F"/>
    <w:rsid w:val="009941A7"/>
    <w:rsid w:val="00994871"/>
    <w:rsid w:val="00994A4E"/>
    <w:rsid w:val="00994E08"/>
    <w:rsid w:val="009951F9"/>
    <w:rsid w:val="00995A14"/>
    <w:rsid w:val="00995C95"/>
    <w:rsid w:val="00995E85"/>
    <w:rsid w:val="00996468"/>
    <w:rsid w:val="00996876"/>
    <w:rsid w:val="00996B14"/>
    <w:rsid w:val="00996FFA"/>
    <w:rsid w:val="009973F1"/>
    <w:rsid w:val="009973F3"/>
    <w:rsid w:val="009A010D"/>
    <w:rsid w:val="009A043B"/>
    <w:rsid w:val="009A0C6F"/>
    <w:rsid w:val="009A14EF"/>
    <w:rsid w:val="009A17E7"/>
    <w:rsid w:val="009A18C5"/>
    <w:rsid w:val="009A1ABC"/>
    <w:rsid w:val="009A2302"/>
    <w:rsid w:val="009A280D"/>
    <w:rsid w:val="009A2DF9"/>
    <w:rsid w:val="009A3A86"/>
    <w:rsid w:val="009A4869"/>
    <w:rsid w:val="009A53E9"/>
    <w:rsid w:val="009A6A6B"/>
    <w:rsid w:val="009A6D7B"/>
    <w:rsid w:val="009A6DE7"/>
    <w:rsid w:val="009A7DC7"/>
    <w:rsid w:val="009B0B51"/>
    <w:rsid w:val="009B171E"/>
    <w:rsid w:val="009B1C3A"/>
    <w:rsid w:val="009B1EF9"/>
    <w:rsid w:val="009B253B"/>
    <w:rsid w:val="009B26AC"/>
    <w:rsid w:val="009B320D"/>
    <w:rsid w:val="009B37E2"/>
    <w:rsid w:val="009B4519"/>
    <w:rsid w:val="009B506B"/>
    <w:rsid w:val="009B57EF"/>
    <w:rsid w:val="009B5B85"/>
    <w:rsid w:val="009B6031"/>
    <w:rsid w:val="009B7204"/>
    <w:rsid w:val="009C0074"/>
    <w:rsid w:val="009C00DB"/>
    <w:rsid w:val="009C0564"/>
    <w:rsid w:val="009C2685"/>
    <w:rsid w:val="009C39BC"/>
    <w:rsid w:val="009C48CA"/>
    <w:rsid w:val="009C4A94"/>
    <w:rsid w:val="009C4BC2"/>
    <w:rsid w:val="009C4D22"/>
    <w:rsid w:val="009C53AA"/>
    <w:rsid w:val="009C594B"/>
    <w:rsid w:val="009C5DEC"/>
    <w:rsid w:val="009C60B6"/>
    <w:rsid w:val="009C68D3"/>
    <w:rsid w:val="009C7320"/>
    <w:rsid w:val="009D0729"/>
    <w:rsid w:val="009D0F66"/>
    <w:rsid w:val="009D1A06"/>
    <w:rsid w:val="009D1BA4"/>
    <w:rsid w:val="009D22E4"/>
    <w:rsid w:val="009D22F7"/>
    <w:rsid w:val="009D319C"/>
    <w:rsid w:val="009D343E"/>
    <w:rsid w:val="009D3464"/>
    <w:rsid w:val="009D392F"/>
    <w:rsid w:val="009D4606"/>
    <w:rsid w:val="009D4955"/>
    <w:rsid w:val="009D502A"/>
    <w:rsid w:val="009D52DB"/>
    <w:rsid w:val="009D5BAB"/>
    <w:rsid w:val="009D6A0A"/>
    <w:rsid w:val="009D6AC6"/>
    <w:rsid w:val="009D7F83"/>
    <w:rsid w:val="009E0533"/>
    <w:rsid w:val="009E058F"/>
    <w:rsid w:val="009E0A9E"/>
    <w:rsid w:val="009E192F"/>
    <w:rsid w:val="009E19A2"/>
    <w:rsid w:val="009E30ED"/>
    <w:rsid w:val="009E3106"/>
    <w:rsid w:val="009E39EF"/>
    <w:rsid w:val="009E3AFD"/>
    <w:rsid w:val="009E3C95"/>
    <w:rsid w:val="009E3CDD"/>
    <w:rsid w:val="009E4B16"/>
    <w:rsid w:val="009E4F6D"/>
    <w:rsid w:val="009E534B"/>
    <w:rsid w:val="009E5C60"/>
    <w:rsid w:val="009E5D0D"/>
    <w:rsid w:val="009E5E7A"/>
    <w:rsid w:val="009E5FCA"/>
    <w:rsid w:val="009E60A3"/>
    <w:rsid w:val="009E64DB"/>
    <w:rsid w:val="009E6794"/>
    <w:rsid w:val="009E69AA"/>
    <w:rsid w:val="009E7189"/>
    <w:rsid w:val="009E73B6"/>
    <w:rsid w:val="009E7E46"/>
    <w:rsid w:val="009E7FC1"/>
    <w:rsid w:val="009F01E1"/>
    <w:rsid w:val="009F08F5"/>
    <w:rsid w:val="009F0B4D"/>
    <w:rsid w:val="009F1096"/>
    <w:rsid w:val="009F11FE"/>
    <w:rsid w:val="009F150E"/>
    <w:rsid w:val="009F1E2B"/>
    <w:rsid w:val="009F27AD"/>
    <w:rsid w:val="009F2B0B"/>
    <w:rsid w:val="009F361E"/>
    <w:rsid w:val="009F3BB3"/>
    <w:rsid w:val="009F3FB5"/>
    <w:rsid w:val="009F521F"/>
    <w:rsid w:val="009F553C"/>
    <w:rsid w:val="009F59F8"/>
    <w:rsid w:val="009F5A9F"/>
    <w:rsid w:val="009F5E2F"/>
    <w:rsid w:val="009F6E15"/>
    <w:rsid w:val="00A005B0"/>
    <w:rsid w:val="00A00B82"/>
    <w:rsid w:val="00A01484"/>
    <w:rsid w:val="00A01F17"/>
    <w:rsid w:val="00A022A5"/>
    <w:rsid w:val="00A0240F"/>
    <w:rsid w:val="00A02D64"/>
    <w:rsid w:val="00A0333F"/>
    <w:rsid w:val="00A03A22"/>
    <w:rsid w:val="00A04634"/>
    <w:rsid w:val="00A05341"/>
    <w:rsid w:val="00A06119"/>
    <w:rsid w:val="00A07A48"/>
    <w:rsid w:val="00A1008F"/>
    <w:rsid w:val="00A108EE"/>
    <w:rsid w:val="00A10B0C"/>
    <w:rsid w:val="00A10BB8"/>
    <w:rsid w:val="00A11DA7"/>
    <w:rsid w:val="00A1200D"/>
    <w:rsid w:val="00A137E4"/>
    <w:rsid w:val="00A142FC"/>
    <w:rsid w:val="00A14813"/>
    <w:rsid w:val="00A1566A"/>
    <w:rsid w:val="00A15A76"/>
    <w:rsid w:val="00A15B1C"/>
    <w:rsid w:val="00A165BF"/>
    <w:rsid w:val="00A16ADF"/>
    <w:rsid w:val="00A172E8"/>
    <w:rsid w:val="00A1731D"/>
    <w:rsid w:val="00A17508"/>
    <w:rsid w:val="00A17796"/>
    <w:rsid w:val="00A179FF"/>
    <w:rsid w:val="00A212DB"/>
    <w:rsid w:val="00A21A36"/>
    <w:rsid w:val="00A23F8F"/>
    <w:rsid w:val="00A24490"/>
    <w:rsid w:val="00A24C42"/>
    <w:rsid w:val="00A25077"/>
    <w:rsid w:val="00A25101"/>
    <w:rsid w:val="00A251A1"/>
    <w:rsid w:val="00A25294"/>
    <w:rsid w:val="00A25380"/>
    <w:rsid w:val="00A254EE"/>
    <w:rsid w:val="00A25522"/>
    <w:rsid w:val="00A25621"/>
    <w:rsid w:val="00A25BE7"/>
    <w:rsid w:val="00A2653D"/>
    <w:rsid w:val="00A26E02"/>
    <w:rsid w:val="00A27008"/>
    <w:rsid w:val="00A2787D"/>
    <w:rsid w:val="00A27CDF"/>
    <w:rsid w:val="00A309C6"/>
    <w:rsid w:val="00A30D13"/>
    <w:rsid w:val="00A314F9"/>
    <w:rsid w:val="00A319D0"/>
    <w:rsid w:val="00A32316"/>
    <w:rsid w:val="00A32B45"/>
    <w:rsid w:val="00A33172"/>
    <w:rsid w:val="00A33E87"/>
    <w:rsid w:val="00A3432B"/>
    <w:rsid w:val="00A346BA"/>
    <w:rsid w:val="00A346C5"/>
    <w:rsid w:val="00A34C67"/>
    <w:rsid w:val="00A34D62"/>
    <w:rsid w:val="00A35C04"/>
    <w:rsid w:val="00A3611D"/>
    <w:rsid w:val="00A36339"/>
    <w:rsid w:val="00A366E4"/>
    <w:rsid w:val="00A36D1E"/>
    <w:rsid w:val="00A4269D"/>
    <w:rsid w:val="00A42A23"/>
    <w:rsid w:val="00A4376F"/>
    <w:rsid w:val="00A438D0"/>
    <w:rsid w:val="00A43B5F"/>
    <w:rsid w:val="00A4549F"/>
    <w:rsid w:val="00A45B9B"/>
    <w:rsid w:val="00A462DD"/>
    <w:rsid w:val="00A462FE"/>
    <w:rsid w:val="00A47838"/>
    <w:rsid w:val="00A47EE8"/>
    <w:rsid w:val="00A501C9"/>
    <w:rsid w:val="00A50268"/>
    <w:rsid w:val="00A50506"/>
    <w:rsid w:val="00A509DB"/>
    <w:rsid w:val="00A51D2D"/>
    <w:rsid w:val="00A52A6A"/>
    <w:rsid w:val="00A53568"/>
    <w:rsid w:val="00A53F55"/>
    <w:rsid w:val="00A5417B"/>
    <w:rsid w:val="00A54304"/>
    <w:rsid w:val="00A54599"/>
    <w:rsid w:val="00A54B6C"/>
    <w:rsid w:val="00A54B82"/>
    <w:rsid w:val="00A56268"/>
    <w:rsid w:val="00A566C4"/>
    <w:rsid w:val="00A569D4"/>
    <w:rsid w:val="00A57610"/>
    <w:rsid w:val="00A57ADC"/>
    <w:rsid w:val="00A57B17"/>
    <w:rsid w:val="00A57F1A"/>
    <w:rsid w:val="00A57FF8"/>
    <w:rsid w:val="00A6004E"/>
    <w:rsid w:val="00A60163"/>
    <w:rsid w:val="00A6038D"/>
    <w:rsid w:val="00A60CF0"/>
    <w:rsid w:val="00A60DB5"/>
    <w:rsid w:val="00A61429"/>
    <w:rsid w:val="00A61514"/>
    <w:rsid w:val="00A61645"/>
    <w:rsid w:val="00A62080"/>
    <w:rsid w:val="00A626F7"/>
    <w:rsid w:val="00A630A2"/>
    <w:rsid w:val="00A632B8"/>
    <w:rsid w:val="00A63B1A"/>
    <w:rsid w:val="00A63BF3"/>
    <w:rsid w:val="00A63D38"/>
    <w:rsid w:val="00A63D74"/>
    <w:rsid w:val="00A64942"/>
    <w:rsid w:val="00A65175"/>
    <w:rsid w:val="00A65911"/>
    <w:rsid w:val="00A659AB"/>
    <w:rsid w:val="00A65EF9"/>
    <w:rsid w:val="00A6643C"/>
    <w:rsid w:val="00A67255"/>
    <w:rsid w:val="00A67544"/>
    <w:rsid w:val="00A70264"/>
    <w:rsid w:val="00A70299"/>
    <w:rsid w:val="00A70323"/>
    <w:rsid w:val="00A7075B"/>
    <w:rsid w:val="00A70BE0"/>
    <w:rsid w:val="00A7141F"/>
    <w:rsid w:val="00A71CE6"/>
    <w:rsid w:val="00A71D23"/>
    <w:rsid w:val="00A7333A"/>
    <w:rsid w:val="00A73D0D"/>
    <w:rsid w:val="00A73F14"/>
    <w:rsid w:val="00A74A92"/>
    <w:rsid w:val="00A75719"/>
    <w:rsid w:val="00A757D4"/>
    <w:rsid w:val="00A75B6D"/>
    <w:rsid w:val="00A75CC1"/>
    <w:rsid w:val="00A75E88"/>
    <w:rsid w:val="00A77083"/>
    <w:rsid w:val="00A77955"/>
    <w:rsid w:val="00A8056E"/>
    <w:rsid w:val="00A8094B"/>
    <w:rsid w:val="00A81A6D"/>
    <w:rsid w:val="00A82D58"/>
    <w:rsid w:val="00A834FB"/>
    <w:rsid w:val="00A8399D"/>
    <w:rsid w:val="00A83E3D"/>
    <w:rsid w:val="00A8443A"/>
    <w:rsid w:val="00A8479C"/>
    <w:rsid w:val="00A8557B"/>
    <w:rsid w:val="00A85776"/>
    <w:rsid w:val="00A85A05"/>
    <w:rsid w:val="00A85F9E"/>
    <w:rsid w:val="00A86B5A"/>
    <w:rsid w:val="00A86D63"/>
    <w:rsid w:val="00A87797"/>
    <w:rsid w:val="00A90E72"/>
    <w:rsid w:val="00A9204B"/>
    <w:rsid w:val="00A922A2"/>
    <w:rsid w:val="00A9327B"/>
    <w:rsid w:val="00A9384A"/>
    <w:rsid w:val="00A93B69"/>
    <w:rsid w:val="00A94BC0"/>
    <w:rsid w:val="00A94FB6"/>
    <w:rsid w:val="00A963C7"/>
    <w:rsid w:val="00A97081"/>
    <w:rsid w:val="00AA0D8D"/>
    <w:rsid w:val="00AA1626"/>
    <w:rsid w:val="00AA171A"/>
    <w:rsid w:val="00AA1C21"/>
    <w:rsid w:val="00AA1C25"/>
    <w:rsid w:val="00AA3DB7"/>
    <w:rsid w:val="00AA51F5"/>
    <w:rsid w:val="00AA5E3B"/>
    <w:rsid w:val="00AA6087"/>
    <w:rsid w:val="00AA624F"/>
    <w:rsid w:val="00AA68B4"/>
    <w:rsid w:val="00AA6A9E"/>
    <w:rsid w:val="00AA6AA0"/>
    <w:rsid w:val="00AB01C2"/>
    <w:rsid w:val="00AB0543"/>
    <w:rsid w:val="00AB0AC9"/>
    <w:rsid w:val="00AB185A"/>
    <w:rsid w:val="00AB1BA7"/>
    <w:rsid w:val="00AB1E04"/>
    <w:rsid w:val="00AB29CF"/>
    <w:rsid w:val="00AB3113"/>
    <w:rsid w:val="00AB348A"/>
    <w:rsid w:val="00AB3F38"/>
    <w:rsid w:val="00AB3F89"/>
    <w:rsid w:val="00AB43EC"/>
    <w:rsid w:val="00AB4BF4"/>
    <w:rsid w:val="00AB4C1D"/>
    <w:rsid w:val="00AB5ADF"/>
    <w:rsid w:val="00AB5E57"/>
    <w:rsid w:val="00AB63A7"/>
    <w:rsid w:val="00AB6857"/>
    <w:rsid w:val="00AB725F"/>
    <w:rsid w:val="00AB7EC8"/>
    <w:rsid w:val="00AC0016"/>
    <w:rsid w:val="00AC0705"/>
    <w:rsid w:val="00AC0ED4"/>
    <w:rsid w:val="00AC109B"/>
    <w:rsid w:val="00AC1133"/>
    <w:rsid w:val="00AC2B57"/>
    <w:rsid w:val="00AC3152"/>
    <w:rsid w:val="00AC331C"/>
    <w:rsid w:val="00AC3588"/>
    <w:rsid w:val="00AC4000"/>
    <w:rsid w:val="00AC51B6"/>
    <w:rsid w:val="00AC6799"/>
    <w:rsid w:val="00AC74DA"/>
    <w:rsid w:val="00AC7A2B"/>
    <w:rsid w:val="00AC7C25"/>
    <w:rsid w:val="00AD0A51"/>
    <w:rsid w:val="00AD0B37"/>
    <w:rsid w:val="00AD11F7"/>
    <w:rsid w:val="00AD1DB7"/>
    <w:rsid w:val="00AD2852"/>
    <w:rsid w:val="00AD303E"/>
    <w:rsid w:val="00AD3976"/>
    <w:rsid w:val="00AD4567"/>
    <w:rsid w:val="00AD4D2A"/>
    <w:rsid w:val="00AD542F"/>
    <w:rsid w:val="00AD5543"/>
    <w:rsid w:val="00AD6520"/>
    <w:rsid w:val="00AD7305"/>
    <w:rsid w:val="00AD7464"/>
    <w:rsid w:val="00AD7E64"/>
    <w:rsid w:val="00AE0C56"/>
    <w:rsid w:val="00AE149E"/>
    <w:rsid w:val="00AE1C14"/>
    <w:rsid w:val="00AE1C16"/>
    <w:rsid w:val="00AE1DC4"/>
    <w:rsid w:val="00AE22F2"/>
    <w:rsid w:val="00AE23F3"/>
    <w:rsid w:val="00AE25ED"/>
    <w:rsid w:val="00AE29FC"/>
    <w:rsid w:val="00AE2F3F"/>
    <w:rsid w:val="00AE32AC"/>
    <w:rsid w:val="00AE3B4E"/>
    <w:rsid w:val="00AE3CA6"/>
    <w:rsid w:val="00AE59EC"/>
    <w:rsid w:val="00AE64D7"/>
    <w:rsid w:val="00AE67B3"/>
    <w:rsid w:val="00AE6AC8"/>
    <w:rsid w:val="00AE7864"/>
    <w:rsid w:val="00AE7876"/>
    <w:rsid w:val="00AE7906"/>
    <w:rsid w:val="00AE7949"/>
    <w:rsid w:val="00AE7AA5"/>
    <w:rsid w:val="00AF07CE"/>
    <w:rsid w:val="00AF127C"/>
    <w:rsid w:val="00AF19A2"/>
    <w:rsid w:val="00AF25D5"/>
    <w:rsid w:val="00AF3DBB"/>
    <w:rsid w:val="00AF3E31"/>
    <w:rsid w:val="00AF4733"/>
    <w:rsid w:val="00AF4851"/>
    <w:rsid w:val="00AF48AC"/>
    <w:rsid w:val="00AF5194"/>
    <w:rsid w:val="00AF53EF"/>
    <w:rsid w:val="00AF54F6"/>
    <w:rsid w:val="00AF5CB3"/>
    <w:rsid w:val="00AF5FCF"/>
    <w:rsid w:val="00AF605D"/>
    <w:rsid w:val="00AF69F6"/>
    <w:rsid w:val="00AF73C3"/>
    <w:rsid w:val="00AF795C"/>
    <w:rsid w:val="00B00752"/>
    <w:rsid w:val="00B00880"/>
    <w:rsid w:val="00B020FE"/>
    <w:rsid w:val="00B022FB"/>
    <w:rsid w:val="00B026C1"/>
    <w:rsid w:val="00B028A7"/>
    <w:rsid w:val="00B02B9C"/>
    <w:rsid w:val="00B0353B"/>
    <w:rsid w:val="00B040B2"/>
    <w:rsid w:val="00B0509E"/>
    <w:rsid w:val="00B06C0B"/>
    <w:rsid w:val="00B10558"/>
    <w:rsid w:val="00B10F7C"/>
    <w:rsid w:val="00B1130E"/>
    <w:rsid w:val="00B113B2"/>
    <w:rsid w:val="00B13058"/>
    <w:rsid w:val="00B13152"/>
    <w:rsid w:val="00B13880"/>
    <w:rsid w:val="00B1490A"/>
    <w:rsid w:val="00B156A9"/>
    <w:rsid w:val="00B15F83"/>
    <w:rsid w:val="00B160FF"/>
    <w:rsid w:val="00B16322"/>
    <w:rsid w:val="00B1662E"/>
    <w:rsid w:val="00B16A6F"/>
    <w:rsid w:val="00B17B3D"/>
    <w:rsid w:val="00B20881"/>
    <w:rsid w:val="00B21C6B"/>
    <w:rsid w:val="00B22131"/>
    <w:rsid w:val="00B2275C"/>
    <w:rsid w:val="00B22C0D"/>
    <w:rsid w:val="00B230AA"/>
    <w:rsid w:val="00B23AF4"/>
    <w:rsid w:val="00B23C15"/>
    <w:rsid w:val="00B25762"/>
    <w:rsid w:val="00B25B40"/>
    <w:rsid w:val="00B25FDE"/>
    <w:rsid w:val="00B26986"/>
    <w:rsid w:val="00B26AB0"/>
    <w:rsid w:val="00B26AD2"/>
    <w:rsid w:val="00B26CA2"/>
    <w:rsid w:val="00B26D61"/>
    <w:rsid w:val="00B27242"/>
    <w:rsid w:val="00B27263"/>
    <w:rsid w:val="00B2726F"/>
    <w:rsid w:val="00B30B4E"/>
    <w:rsid w:val="00B31246"/>
    <w:rsid w:val="00B326A2"/>
    <w:rsid w:val="00B326FF"/>
    <w:rsid w:val="00B32B6C"/>
    <w:rsid w:val="00B340AA"/>
    <w:rsid w:val="00B34800"/>
    <w:rsid w:val="00B34A9F"/>
    <w:rsid w:val="00B34B80"/>
    <w:rsid w:val="00B3505A"/>
    <w:rsid w:val="00B35234"/>
    <w:rsid w:val="00B35ADE"/>
    <w:rsid w:val="00B35CDA"/>
    <w:rsid w:val="00B36562"/>
    <w:rsid w:val="00B370EB"/>
    <w:rsid w:val="00B37D97"/>
    <w:rsid w:val="00B4052B"/>
    <w:rsid w:val="00B406EF"/>
    <w:rsid w:val="00B4110F"/>
    <w:rsid w:val="00B411BD"/>
    <w:rsid w:val="00B41559"/>
    <w:rsid w:val="00B418E8"/>
    <w:rsid w:val="00B42285"/>
    <w:rsid w:val="00B4274B"/>
    <w:rsid w:val="00B428F4"/>
    <w:rsid w:val="00B42C40"/>
    <w:rsid w:val="00B435B1"/>
    <w:rsid w:val="00B4367F"/>
    <w:rsid w:val="00B438BA"/>
    <w:rsid w:val="00B4413B"/>
    <w:rsid w:val="00B44C40"/>
    <w:rsid w:val="00B44F99"/>
    <w:rsid w:val="00B45876"/>
    <w:rsid w:val="00B4588C"/>
    <w:rsid w:val="00B468B6"/>
    <w:rsid w:val="00B46998"/>
    <w:rsid w:val="00B47886"/>
    <w:rsid w:val="00B5084F"/>
    <w:rsid w:val="00B50CEA"/>
    <w:rsid w:val="00B50E46"/>
    <w:rsid w:val="00B51370"/>
    <w:rsid w:val="00B51542"/>
    <w:rsid w:val="00B51D1D"/>
    <w:rsid w:val="00B5310E"/>
    <w:rsid w:val="00B53A3D"/>
    <w:rsid w:val="00B5416A"/>
    <w:rsid w:val="00B54708"/>
    <w:rsid w:val="00B54ACC"/>
    <w:rsid w:val="00B54DCB"/>
    <w:rsid w:val="00B55AC2"/>
    <w:rsid w:val="00B55BAD"/>
    <w:rsid w:val="00B560C9"/>
    <w:rsid w:val="00B56533"/>
    <w:rsid w:val="00B56CFC"/>
    <w:rsid w:val="00B56EEB"/>
    <w:rsid w:val="00B576EF"/>
    <w:rsid w:val="00B57777"/>
    <w:rsid w:val="00B57A17"/>
    <w:rsid w:val="00B6098F"/>
    <w:rsid w:val="00B613F5"/>
    <w:rsid w:val="00B61BE2"/>
    <w:rsid w:val="00B61EB9"/>
    <w:rsid w:val="00B6266F"/>
    <w:rsid w:val="00B62E0B"/>
    <w:rsid w:val="00B63752"/>
    <w:rsid w:val="00B63C32"/>
    <w:rsid w:val="00B64434"/>
    <w:rsid w:val="00B658F6"/>
    <w:rsid w:val="00B67DB2"/>
    <w:rsid w:val="00B70420"/>
    <w:rsid w:val="00B7066C"/>
    <w:rsid w:val="00B711CE"/>
    <w:rsid w:val="00B71DC8"/>
    <w:rsid w:val="00B7256F"/>
    <w:rsid w:val="00B73321"/>
    <w:rsid w:val="00B73C85"/>
    <w:rsid w:val="00B7415E"/>
    <w:rsid w:val="00B746C6"/>
    <w:rsid w:val="00B750F7"/>
    <w:rsid w:val="00B7604C"/>
    <w:rsid w:val="00B7652C"/>
    <w:rsid w:val="00B766BF"/>
    <w:rsid w:val="00B7681E"/>
    <w:rsid w:val="00B76EB3"/>
    <w:rsid w:val="00B76EF7"/>
    <w:rsid w:val="00B76FA6"/>
    <w:rsid w:val="00B80910"/>
    <w:rsid w:val="00B818F4"/>
    <w:rsid w:val="00B81BC9"/>
    <w:rsid w:val="00B8222F"/>
    <w:rsid w:val="00B82615"/>
    <w:rsid w:val="00B82CED"/>
    <w:rsid w:val="00B83444"/>
    <w:rsid w:val="00B836ED"/>
    <w:rsid w:val="00B8471D"/>
    <w:rsid w:val="00B8471F"/>
    <w:rsid w:val="00B853BE"/>
    <w:rsid w:val="00B86476"/>
    <w:rsid w:val="00B86A3D"/>
    <w:rsid w:val="00B875C7"/>
    <w:rsid w:val="00B87EF3"/>
    <w:rsid w:val="00B90D10"/>
    <w:rsid w:val="00B90FE5"/>
    <w:rsid w:val="00B911CB"/>
    <w:rsid w:val="00B919AD"/>
    <w:rsid w:val="00B91A2B"/>
    <w:rsid w:val="00B923EE"/>
    <w:rsid w:val="00B928EA"/>
    <w:rsid w:val="00B92AE7"/>
    <w:rsid w:val="00B92F12"/>
    <w:rsid w:val="00B93204"/>
    <w:rsid w:val="00B93647"/>
    <w:rsid w:val="00B94E17"/>
    <w:rsid w:val="00B95448"/>
    <w:rsid w:val="00B957FE"/>
    <w:rsid w:val="00B95F02"/>
    <w:rsid w:val="00B96A87"/>
    <w:rsid w:val="00B96BEF"/>
    <w:rsid w:val="00B96FC0"/>
    <w:rsid w:val="00B97260"/>
    <w:rsid w:val="00B97A69"/>
    <w:rsid w:val="00BA0632"/>
    <w:rsid w:val="00BA0AAA"/>
    <w:rsid w:val="00BA0DFB"/>
    <w:rsid w:val="00BA12D6"/>
    <w:rsid w:val="00BA169C"/>
    <w:rsid w:val="00BA2807"/>
    <w:rsid w:val="00BA2906"/>
    <w:rsid w:val="00BA299D"/>
    <w:rsid w:val="00BA2FEF"/>
    <w:rsid w:val="00BA3C13"/>
    <w:rsid w:val="00BA475C"/>
    <w:rsid w:val="00BA4F52"/>
    <w:rsid w:val="00BA58BE"/>
    <w:rsid w:val="00BA6147"/>
    <w:rsid w:val="00BA6644"/>
    <w:rsid w:val="00BA7300"/>
    <w:rsid w:val="00BA735D"/>
    <w:rsid w:val="00BA771E"/>
    <w:rsid w:val="00BB063E"/>
    <w:rsid w:val="00BB1319"/>
    <w:rsid w:val="00BB1548"/>
    <w:rsid w:val="00BB1CE7"/>
    <w:rsid w:val="00BB1DDE"/>
    <w:rsid w:val="00BB2B00"/>
    <w:rsid w:val="00BB2FD3"/>
    <w:rsid w:val="00BB2FDF"/>
    <w:rsid w:val="00BB2FFF"/>
    <w:rsid w:val="00BB3B18"/>
    <w:rsid w:val="00BB3BB1"/>
    <w:rsid w:val="00BB3E41"/>
    <w:rsid w:val="00BB3E79"/>
    <w:rsid w:val="00BB4BD7"/>
    <w:rsid w:val="00BB5FCB"/>
    <w:rsid w:val="00BB604B"/>
    <w:rsid w:val="00BB6472"/>
    <w:rsid w:val="00BB6AF7"/>
    <w:rsid w:val="00BB6B18"/>
    <w:rsid w:val="00BC00EC"/>
    <w:rsid w:val="00BC08C5"/>
    <w:rsid w:val="00BC12FB"/>
    <w:rsid w:val="00BC1BCD"/>
    <w:rsid w:val="00BC1C3C"/>
    <w:rsid w:val="00BC281E"/>
    <w:rsid w:val="00BC307F"/>
    <w:rsid w:val="00BC3159"/>
    <w:rsid w:val="00BC3257"/>
    <w:rsid w:val="00BC39DB"/>
    <w:rsid w:val="00BC3A32"/>
    <w:rsid w:val="00BC3B07"/>
    <w:rsid w:val="00BC3BF3"/>
    <w:rsid w:val="00BC40D0"/>
    <w:rsid w:val="00BC40E1"/>
    <w:rsid w:val="00BC4588"/>
    <w:rsid w:val="00BC46EF"/>
    <w:rsid w:val="00BC4D12"/>
    <w:rsid w:val="00BC4F7C"/>
    <w:rsid w:val="00BC6FD6"/>
    <w:rsid w:val="00BD008E"/>
    <w:rsid w:val="00BD01DA"/>
    <w:rsid w:val="00BD0EAA"/>
    <w:rsid w:val="00BD10ED"/>
    <w:rsid w:val="00BD132D"/>
    <w:rsid w:val="00BD296A"/>
    <w:rsid w:val="00BD2F3B"/>
    <w:rsid w:val="00BD3372"/>
    <w:rsid w:val="00BD3C05"/>
    <w:rsid w:val="00BD50AA"/>
    <w:rsid w:val="00BD5135"/>
    <w:rsid w:val="00BD5769"/>
    <w:rsid w:val="00BD65D7"/>
    <w:rsid w:val="00BD6D5B"/>
    <w:rsid w:val="00BD7291"/>
    <w:rsid w:val="00BD79BE"/>
    <w:rsid w:val="00BD7EA3"/>
    <w:rsid w:val="00BD7F2D"/>
    <w:rsid w:val="00BD7FE2"/>
    <w:rsid w:val="00BE06EF"/>
    <w:rsid w:val="00BE0B19"/>
    <w:rsid w:val="00BE0DD8"/>
    <w:rsid w:val="00BE103B"/>
    <w:rsid w:val="00BE13F0"/>
    <w:rsid w:val="00BE1D82"/>
    <w:rsid w:val="00BE1EE4"/>
    <w:rsid w:val="00BE1F8B"/>
    <w:rsid w:val="00BE2B4F"/>
    <w:rsid w:val="00BE2F01"/>
    <w:rsid w:val="00BE2F39"/>
    <w:rsid w:val="00BE332D"/>
    <w:rsid w:val="00BE3CF1"/>
    <w:rsid w:val="00BE4B20"/>
    <w:rsid w:val="00BE578F"/>
    <w:rsid w:val="00BE5EDD"/>
    <w:rsid w:val="00BE5FC4"/>
    <w:rsid w:val="00BE7538"/>
    <w:rsid w:val="00BE7C4D"/>
    <w:rsid w:val="00BE7F6A"/>
    <w:rsid w:val="00BF0274"/>
    <w:rsid w:val="00BF08C4"/>
    <w:rsid w:val="00BF0BAF"/>
    <w:rsid w:val="00BF0CBD"/>
    <w:rsid w:val="00BF19CE"/>
    <w:rsid w:val="00BF1DA2"/>
    <w:rsid w:val="00BF2B6F"/>
    <w:rsid w:val="00BF351A"/>
    <w:rsid w:val="00BF3914"/>
    <w:rsid w:val="00BF49B1"/>
    <w:rsid w:val="00BF5552"/>
    <w:rsid w:val="00BF5EC3"/>
    <w:rsid w:val="00BF6D02"/>
    <w:rsid w:val="00BF6F9D"/>
    <w:rsid w:val="00BF7321"/>
    <w:rsid w:val="00BF73F2"/>
    <w:rsid w:val="00BF7AC1"/>
    <w:rsid w:val="00BF7C5D"/>
    <w:rsid w:val="00C0090A"/>
    <w:rsid w:val="00C0103D"/>
    <w:rsid w:val="00C0161D"/>
    <w:rsid w:val="00C01671"/>
    <w:rsid w:val="00C01867"/>
    <w:rsid w:val="00C02155"/>
    <w:rsid w:val="00C023E7"/>
    <w:rsid w:val="00C02419"/>
    <w:rsid w:val="00C02766"/>
    <w:rsid w:val="00C0286B"/>
    <w:rsid w:val="00C031F5"/>
    <w:rsid w:val="00C0376C"/>
    <w:rsid w:val="00C03EE8"/>
    <w:rsid w:val="00C05BEC"/>
    <w:rsid w:val="00C067E0"/>
    <w:rsid w:val="00C06E7D"/>
    <w:rsid w:val="00C1028A"/>
    <w:rsid w:val="00C1112B"/>
    <w:rsid w:val="00C11A88"/>
    <w:rsid w:val="00C12012"/>
    <w:rsid w:val="00C12874"/>
    <w:rsid w:val="00C12B72"/>
    <w:rsid w:val="00C12BC1"/>
    <w:rsid w:val="00C13BDA"/>
    <w:rsid w:val="00C13FFD"/>
    <w:rsid w:val="00C14632"/>
    <w:rsid w:val="00C158B4"/>
    <w:rsid w:val="00C15C03"/>
    <w:rsid w:val="00C16C30"/>
    <w:rsid w:val="00C20159"/>
    <w:rsid w:val="00C20216"/>
    <w:rsid w:val="00C207EC"/>
    <w:rsid w:val="00C20A00"/>
    <w:rsid w:val="00C215E6"/>
    <w:rsid w:val="00C21673"/>
    <w:rsid w:val="00C21AE7"/>
    <w:rsid w:val="00C21C7A"/>
    <w:rsid w:val="00C22A29"/>
    <w:rsid w:val="00C22B24"/>
    <w:rsid w:val="00C22C56"/>
    <w:rsid w:val="00C22FC1"/>
    <w:rsid w:val="00C23130"/>
    <w:rsid w:val="00C246F6"/>
    <w:rsid w:val="00C24AA8"/>
    <w:rsid w:val="00C25075"/>
    <w:rsid w:val="00C255A5"/>
    <w:rsid w:val="00C2584B"/>
    <w:rsid w:val="00C25908"/>
    <w:rsid w:val="00C25942"/>
    <w:rsid w:val="00C25DD9"/>
    <w:rsid w:val="00C2663F"/>
    <w:rsid w:val="00C26789"/>
    <w:rsid w:val="00C26DB8"/>
    <w:rsid w:val="00C26E47"/>
    <w:rsid w:val="00C2794B"/>
    <w:rsid w:val="00C31A49"/>
    <w:rsid w:val="00C31A4A"/>
    <w:rsid w:val="00C33806"/>
    <w:rsid w:val="00C3400F"/>
    <w:rsid w:val="00C34B64"/>
    <w:rsid w:val="00C34C36"/>
    <w:rsid w:val="00C352B3"/>
    <w:rsid w:val="00C3654C"/>
    <w:rsid w:val="00C36BF5"/>
    <w:rsid w:val="00C36DBC"/>
    <w:rsid w:val="00C376BA"/>
    <w:rsid w:val="00C4024C"/>
    <w:rsid w:val="00C40373"/>
    <w:rsid w:val="00C4082D"/>
    <w:rsid w:val="00C40AE6"/>
    <w:rsid w:val="00C411AF"/>
    <w:rsid w:val="00C4138D"/>
    <w:rsid w:val="00C41E3A"/>
    <w:rsid w:val="00C42F20"/>
    <w:rsid w:val="00C4304C"/>
    <w:rsid w:val="00C43315"/>
    <w:rsid w:val="00C4492C"/>
    <w:rsid w:val="00C452F5"/>
    <w:rsid w:val="00C454DD"/>
    <w:rsid w:val="00C46555"/>
    <w:rsid w:val="00C465D8"/>
    <w:rsid w:val="00C46B15"/>
    <w:rsid w:val="00C46F7D"/>
    <w:rsid w:val="00C47697"/>
    <w:rsid w:val="00C479B5"/>
    <w:rsid w:val="00C50242"/>
    <w:rsid w:val="00C502DB"/>
    <w:rsid w:val="00C5034D"/>
    <w:rsid w:val="00C5050E"/>
    <w:rsid w:val="00C50B9B"/>
    <w:rsid w:val="00C50E99"/>
    <w:rsid w:val="00C51DE3"/>
    <w:rsid w:val="00C52744"/>
    <w:rsid w:val="00C52FCA"/>
    <w:rsid w:val="00C53EB3"/>
    <w:rsid w:val="00C53F00"/>
    <w:rsid w:val="00C542D4"/>
    <w:rsid w:val="00C54D71"/>
    <w:rsid w:val="00C563F5"/>
    <w:rsid w:val="00C569E2"/>
    <w:rsid w:val="00C570F7"/>
    <w:rsid w:val="00C60800"/>
    <w:rsid w:val="00C61FB0"/>
    <w:rsid w:val="00C62CD5"/>
    <w:rsid w:val="00C636E6"/>
    <w:rsid w:val="00C639D6"/>
    <w:rsid w:val="00C63F8E"/>
    <w:rsid w:val="00C64572"/>
    <w:rsid w:val="00C647FB"/>
    <w:rsid w:val="00C64E21"/>
    <w:rsid w:val="00C653E5"/>
    <w:rsid w:val="00C654E0"/>
    <w:rsid w:val="00C658D2"/>
    <w:rsid w:val="00C65922"/>
    <w:rsid w:val="00C65B27"/>
    <w:rsid w:val="00C6630D"/>
    <w:rsid w:val="00C67EAB"/>
    <w:rsid w:val="00C70DFF"/>
    <w:rsid w:val="00C71AD0"/>
    <w:rsid w:val="00C71C06"/>
    <w:rsid w:val="00C72234"/>
    <w:rsid w:val="00C74B7B"/>
    <w:rsid w:val="00C75A6B"/>
    <w:rsid w:val="00C763B6"/>
    <w:rsid w:val="00C7644F"/>
    <w:rsid w:val="00C768F6"/>
    <w:rsid w:val="00C76EA5"/>
    <w:rsid w:val="00C77255"/>
    <w:rsid w:val="00C77549"/>
    <w:rsid w:val="00C80073"/>
    <w:rsid w:val="00C8058C"/>
    <w:rsid w:val="00C80DEA"/>
    <w:rsid w:val="00C81403"/>
    <w:rsid w:val="00C8154F"/>
    <w:rsid w:val="00C82A1B"/>
    <w:rsid w:val="00C82B58"/>
    <w:rsid w:val="00C832DC"/>
    <w:rsid w:val="00C8377F"/>
    <w:rsid w:val="00C853F9"/>
    <w:rsid w:val="00C8646D"/>
    <w:rsid w:val="00C86C52"/>
    <w:rsid w:val="00C9155A"/>
    <w:rsid w:val="00C917A9"/>
    <w:rsid w:val="00C91DE3"/>
    <w:rsid w:val="00C92C7F"/>
    <w:rsid w:val="00C9369D"/>
    <w:rsid w:val="00C93C88"/>
    <w:rsid w:val="00C944FA"/>
    <w:rsid w:val="00C94A48"/>
    <w:rsid w:val="00C95854"/>
    <w:rsid w:val="00C95EFF"/>
    <w:rsid w:val="00C96E6F"/>
    <w:rsid w:val="00C97226"/>
    <w:rsid w:val="00C97872"/>
    <w:rsid w:val="00C97DDD"/>
    <w:rsid w:val="00CA0532"/>
    <w:rsid w:val="00CA173B"/>
    <w:rsid w:val="00CA1E5B"/>
    <w:rsid w:val="00CA2241"/>
    <w:rsid w:val="00CA2D1F"/>
    <w:rsid w:val="00CA3CDD"/>
    <w:rsid w:val="00CA403B"/>
    <w:rsid w:val="00CA505A"/>
    <w:rsid w:val="00CA59DD"/>
    <w:rsid w:val="00CA613E"/>
    <w:rsid w:val="00CA7BB0"/>
    <w:rsid w:val="00CA7F61"/>
    <w:rsid w:val="00CB008E"/>
    <w:rsid w:val="00CB01FA"/>
    <w:rsid w:val="00CB0733"/>
    <w:rsid w:val="00CB0737"/>
    <w:rsid w:val="00CB097A"/>
    <w:rsid w:val="00CB10EA"/>
    <w:rsid w:val="00CB2117"/>
    <w:rsid w:val="00CB24AA"/>
    <w:rsid w:val="00CB26EC"/>
    <w:rsid w:val="00CB2D2A"/>
    <w:rsid w:val="00CB37E9"/>
    <w:rsid w:val="00CB412A"/>
    <w:rsid w:val="00CB4183"/>
    <w:rsid w:val="00CB5AE0"/>
    <w:rsid w:val="00CB5B1E"/>
    <w:rsid w:val="00CB6434"/>
    <w:rsid w:val="00CB787A"/>
    <w:rsid w:val="00CC0C4A"/>
    <w:rsid w:val="00CC0D25"/>
    <w:rsid w:val="00CC17F0"/>
    <w:rsid w:val="00CC1853"/>
    <w:rsid w:val="00CC1FAE"/>
    <w:rsid w:val="00CC22BA"/>
    <w:rsid w:val="00CC260E"/>
    <w:rsid w:val="00CC382C"/>
    <w:rsid w:val="00CC3A23"/>
    <w:rsid w:val="00CC5727"/>
    <w:rsid w:val="00CC6091"/>
    <w:rsid w:val="00CC737C"/>
    <w:rsid w:val="00CD035A"/>
    <w:rsid w:val="00CD087D"/>
    <w:rsid w:val="00CD0F5D"/>
    <w:rsid w:val="00CD17DC"/>
    <w:rsid w:val="00CD1C0B"/>
    <w:rsid w:val="00CD239A"/>
    <w:rsid w:val="00CD4DBF"/>
    <w:rsid w:val="00CD5512"/>
    <w:rsid w:val="00CD5D49"/>
    <w:rsid w:val="00CD6E3D"/>
    <w:rsid w:val="00CD71AB"/>
    <w:rsid w:val="00CD75FA"/>
    <w:rsid w:val="00CE0109"/>
    <w:rsid w:val="00CE01CD"/>
    <w:rsid w:val="00CE1FC5"/>
    <w:rsid w:val="00CE2226"/>
    <w:rsid w:val="00CE2259"/>
    <w:rsid w:val="00CE2921"/>
    <w:rsid w:val="00CE46E5"/>
    <w:rsid w:val="00CE485A"/>
    <w:rsid w:val="00CE5279"/>
    <w:rsid w:val="00CE5A78"/>
    <w:rsid w:val="00CE78AE"/>
    <w:rsid w:val="00CE7918"/>
    <w:rsid w:val="00CE7E62"/>
    <w:rsid w:val="00CF006E"/>
    <w:rsid w:val="00CF0E8C"/>
    <w:rsid w:val="00CF164D"/>
    <w:rsid w:val="00CF1900"/>
    <w:rsid w:val="00CF195E"/>
    <w:rsid w:val="00CF1975"/>
    <w:rsid w:val="00CF19DA"/>
    <w:rsid w:val="00CF1C10"/>
    <w:rsid w:val="00CF1C7F"/>
    <w:rsid w:val="00CF1CC0"/>
    <w:rsid w:val="00CF24F8"/>
    <w:rsid w:val="00CF2653"/>
    <w:rsid w:val="00CF27E8"/>
    <w:rsid w:val="00CF2F7A"/>
    <w:rsid w:val="00CF41D9"/>
    <w:rsid w:val="00CF4247"/>
    <w:rsid w:val="00CF5263"/>
    <w:rsid w:val="00CF564C"/>
    <w:rsid w:val="00CF60B5"/>
    <w:rsid w:val="00CF6CEA"/>
    <w:rsid w:val="00D004FA"/>
    <w:rsid w:val="00D00D4F"/>
    <w:rsid w:val="00D01712"/>
    <w:rsid w:val="00D01B21"/>
    <w:rsid w:val="00D01E2F"/>
    <w:rsid w:val="00D03102"/>
    <w:rsid w:val="00D03400"/>
    <w:rsid w:val="00D03421"/>
    <w:rsid w:val="00D03727"/>
    <w:rsid w:val="00D0378A"/>
    <w:rsid w:val="00D03AD3"/>
    <w:rsid w:val="00D05132"/>
    <w:rsid w:val="00D051D9"/>
    <w:rsid w:val="00D05626"/>
    <w:rsid w:val="00D05682"/>
    <w:rsid w:val="00D05AAD"/>
    <w:rsid w:val="00D05EA9"/>
    <w:rsid w:val="00D071F8"/>
    <w:rsid w:val="00D07252"/>
    <w:rsid w:val="00D074F4"/>
    <w:rsid w:val="00D07CE1"/>
    <w:rsid w:val="00D1026A"/>
    <w:rsid w:val="00D107CF"/>
    <w:rsid w:val="00D109F6"/>
    <w:rsid w:val="00D11B0B"/>
    <w:rsid w:val="00D11B79"/>
    <w:rsid w:val="00D12293"/>
    <w:rsid w:val="00D14236"/>
    <w:rsid w:val="00D14553"/>
    <w:rsid w:val="00D148BA"/>
    <w:rsid w:val="00D14DB1"/>
    <w:rsid w:val="00D1503E"/>
    <w:rsid w:val="00D15882"/>
    <w:rsid w:val="00D15F43"/>
    <w:rsid w:val="00D16E76"/>
    <w:rsid w:val="00D16E87"/>
    <w:rsid w:val="00D20B8B"/>
    <w:rsid w:val="00D2162C"/>
    <w:rsid w:val="00D21A3C"/>
    <w:rsid w:val="00D22A8D"/>
    <w:rsid w:val="00D233F1"/>
    <w:rsid w:val="00D24211"/>
    <w:rsid w:val="00D256F8"/>
    <w:rsid w:val="00D258D3"/>
    <w:rsid w:val="00D264C9"/>
    <w:rsid w:val="00D2685C"/>
    <w:rsid w:val="00D26A3B"/>
    <w:rsid w:val="00D27F1B"/>
    <w:rsid w:val="00D302E7"/>
    <w:rsid w:val="00D302FD"/>
    <w:rsid w:val="00D3038A"/>
    <w:rsid w:val="00D303A0"/>
    <w:rsid w:val="00D3098D"/>
    <w:rsid w:val="00D30CC9"/>
    <w:rsid w:val="00D31A02"/>
    <w:rsid w:val="00D31EAD"/>
    <w:rsid w:val="00D33068"/>
    <w:rsid w:val="00D3323C"/>
    <w:rsid w:val="00D33456"/>
    <w:rsid w:val="00D33670"/>
    <w:rsid w:val="00D3396F"/>
    <w:rsid w:val="00D33B73"/>
    <w:rsid w:val="00D33D4D"/>
    <w:rsid w:val="00D348E0"/>
    <w:rsid w:val="00D34A0B"/>
    <w:rsid w:val="00D358F2"/>
    <w:rsid w:val="00D359ED"/>
    <w:rsid w:val="00D35A0E"/>
    <w:rsid w:val="00D35A74"/>
    <w:rsid w:val="00D36234"/>
    <w:rsid w:val="00D36371"/>
    <w:rsid w:val="00D37EAF"/>
    <w:rsid w:val="00D40BEF"/>
    <w:rsid w:val="00D41861"/>
    <w:rsid w:val="00D419FA"/>
    <w:rsid w:val="00D41B8A"/>
    <w:rsid w:val="00D42719"/>
    <w:rsid w:val="00D43128"/>
    <w:rsid w:val="00D437D8"/>
    <w:rsid w:val="00D443D6"/>
    <w:rsid w:val="00D44994"/>
    <w:rsid w:val="00D44E4B"/>
    <w:rsid w:val="00D45DF3"/>
    <w:rsid w:val="00D45EB8"/>
    <w:rsid w:val="00D46174"/>
    <w:rsid w:val="00D46BA1"/>
    <w:rsid w:val="00D472F5"/>
    <w:rsid w:val="00D47DD0"/>
    <w:rsid w:val="00D50183"/>
    <w:rsid w:val="00D51D12"/>
    <w:rsid w:val="00D51D3D"/>
    <w:rsid w:val="00D5362B"/>
    <w:rsid w:val="00D55072"/>
    <w:rsid w:val="00D551B5"/>
    <w:rsid w:val="00D557EA"/>
    <w:rsid w:val="00D56DB2"/>
    <w:rsid w:val="00D5747F"/>
    <w:rsid w:val="00D57495"/>
    <w:rsid w:val="00D574FA"/>
    <w:rsid w:val="00D57E05"/>
    <w:rsid w:val="00D60C8D"/>
    <w:rsid w:val="00D61374"/>
    <w:rsid w:val="00D6168A"/>
    <w:rsid w:val="00D616A5"/>
    <w:rsid w:val="00D61BEE"/>
    <w:rsid w:val="00D61FF0"/>
    <w:rsid w:val="00D6211D"/>
    <w:rsid w:val="00D62173"/>
    <w:rsid w:val="00D62A6A"/>
    <w:rsid w:val="00D62C97"/>
    <w:rsid w:val="00D6324F"/>
    <w:rsid w:val="00D63517"/>
    <w:rsid w:val="00D63B75"/>
    <w:rsid w:val="00D64C44"/>
    <w:rsid w:val="00D659B1"/>
    <w:rsid w:val="00D66171"/>
    <w:rsid w:val="00D66E18"/>
    <w:rsid w:val="00D67043"/>
    <w:rsid w:val="00D6734D"/>
    <w:rsid w:val="00D67712"/>
    <w:rsid w:val="00D679CF"/>
    <w:rsid w:val="00D679D3"/>
    <w:rsid w:val="00D71110"/>
    <w:rsid w:val="00D71266"/>
    <w:rsid w:val="00D714C3"/>
    <w:rsid w:val="00D71DDF"/>
    <w:rsid w:val="00D7356F"/>
    <w:rsid w:val="00D73587"/>
    <w:rsid w:val="00D73EBB"/>
    <w:rsid w:val="00D74A53"/>
    <w:rsid w:val="00D751FB"/>
    <w:rsid w:val="00D7527E"/>
    <w:rsid w:val="00D7532C"/>
    <w:rsid w:val="00D754D6"/>
    <w:rsid w:val="00D754D9"/>
    <w:rsid w:val="00D755CD"/>
    <w:rsid w:val="00D761AA"/>
    <w:rsid w:val="00D76379"/>
    <w:rsid w:val="00D768A0"/>
    <w:rsid w:val="00D76FAE"/>
    <w:rsid w:val="00D777D7"/>
    <w:rsid w:val="00D800AD"/>
    <w:rsid w:val="00D80AB8"/>
    <w:rsid w:val="00D81792"/>
    <w:rsid w:val="00D819B1"/>
    <w:rsid w:val="00D81A7E"/>
    <w:rsid w:val="00D82410"/>
    <w:rsid w:val="00D82494"/>
    <w:rsid w:val="00D82FDB"/>
    <w:rsid w:val="00D8346B"/>
    <w:rsid w:val="00D83A63"/>
    <w:rsid w:val="00D83AE9"/>
    <w:rsid w:val="00D84784"/>
    <w:rsid w:val="00D848CC"/>
    <w:rsid w:val="00D853B5"/>
    <w:rsid w:val="00D857B8"/>
    <w:rsid w:val="00D86892"/>
    <w:rsid w:val="00D87175"/>
    <w:rsid w:val="00D87406"/>
    <w:rsid w:val="00D87409"/>
    <w:rsid w:val="00D87510"/>
    <w:rsid w:val="00D87ABF"/>
    <w:rsid w:val="00D909E7"/>
    <w:rsid w:val="00D90CD3"/>
    <w:rsid w:val="00D918AE"/>
    <w:rsid w:val="00D919E6"/>
    <w:rsid w:val="00D91BE1"/>
    <w:rsid w:val="00D92C29"/>
    <w:rsid w:val="00D93329"/>
    <w:rsid w:val="00D936E2"/>
    <w:rsid w:val="00D944C1"/>
    <w:rsid w:val="00D95104"/>
    <w:rsid w:val="00D9523A"/>
    <w:rsid w:val="00D95600"/>
    <w:rsid w:val="00D9683C"/>
    <w:rsid w:val="00D969DA"/>
    <w:rsid w:val="00D97884"/>
    <w:rsid w:val="00D97C99"/>
    <w:rsid w:val="00D97D5F"/>
    <w:rsid w:val="00DA0A7F"/>
    <w:rsid w:val="00DA1409"/>
    <w:rsid w:val="00DA1C31"/>
    <w:rsid w:val="00DA20BC"/>
    <w:rsid w:val="00DA22AE"/>
    <w:rsid w:val="00DA2B9A"/>
    <w:rsid w:val="00DA2ED7"/>
    <w:rsid w:val="00DA3E7A"/>
    <w:rsid w:val="00DA430C"/>
    <w:rsid w:val="00DA53C8"/>
    <w:rsid w:val="00DA5538"/>
    <w:rsid w:val="00DA5A9E"/>
    <w:rsid w:val="00DA5D78"/>
    <w:rsid w:val="00DA615D"/>
    <w:rsid w:val="00DA6598"/>
    <w:rsid w:val="00DA6C0F"/>
    <w:rsid w:val="00DA6D38"/>
    <w:rsid w:val="00DA6E97"/>
    <w:rsid w:val="00DA702F"/>
    <w:rsid w:val="00DA713A"/>
    <w:rsid w:val="00DA7C44"/>
    <w:rsid w:val="00DA7F8A"/>
    <w:rsid w:val="00DB0176"/>
    <w:rsid w:val="00DB0404"/>
    <w:rsid w:val="00DB11F8"/>
    <w:rsid w:val="00DB18F8"/>
    <w:rsid w:val="00DB1F2A"/>
    <w:rsid w:val="00DB208D"/>
    <w:rsid w:val="00DB2291"/>
    <w:rsid w:val="00DB2921"/>
    <w:rsid w:val="00DB297F"/>
    <w:rsid w:val="00DB2B88"/>
    <w:rsid w:val="00DB3153"/>
    <w:rsid w:val="00DB317A"/>
    <w:rsid w:val="00DB3782"/>
    <w:rsid w:val="00DB398F"/>
    <w:rsid w:val="00DB3B82"/>
    <w:rsid w:val="00DB485D"/>
    <w:rsid w:val="00DB4FEB"/>
    <w:rsid w:val="00DB5DE9"/>
    <w:rsid w:val="00DC021B"/>
    <w:rsid w:val="00DC1327"/>
    <w:rsid w:val="00DC1350"/>
    <w:rsid w:val="00DC135A"/>
    <w:rsid w:val="00DC1EA0"/>
    <w:rsid w:val="00DC3237"/>
    <w:rsid w:val="00DC32F0"/>
    <w:rsid w:val="00DC341C"/>
    <w:rsid w:val="00DC3CE9"/>
    <w:rsid w:val="00DC41A4"/>
    <w:rsid w:val="00DC43A2"/>
    <w:rsid w:val="00DC49DD"/>
    <w:rsid w:val="00DC5672"/>
    <w:rsid w:val="00DC60A2"/>
    <w:rsid w:val="00DC6600"/>
    <w:rsid w:val="00DC67BD"/>
    <w:rsid w:val="00DC6878"/>
    <w:rsid w:val="00DC6924"/>
    <w:rsid w:val="00DC6E42"/>
    <w:rsid w:val="00DC71F2"/>
    <w:rsid w:val="00DD058F"/>
    <w:rsid w:val="00DD1038"/>
    <w:rsid w:val="00DD2025"/>
    <w:rsid w:val="00DD22EA"/>
    <w:rsid w:val="00DD23A0"/>
    <w:rsid w:val="00DD2D86"/>
    <w:rsid w:val="00DD2F94"/>
    <w:rsid w:val="00DD3B66"/>
    <w:rsid w:val="00DD3EF5"/>
    <w:rsid w:val="00DD50C7"/>
    <w:rsid w:val="00DD53FA"/>
    <w:rsid w:val="00DD53FC"/>
    <w:rsid w:val="00DD5F42"/>
    <w:rsid w:val="00DD617B"/>
    <w:rsid w:val="00DD6901"/>
    <w:rsid w:val="00DD787F"/>
    <w:rsid w:val="00DE079E"/>
    <w:rsid w:val="00DE0A91"/>
    <w:rsid w:val="00DE0E59"/>
    <w:rsid w:val="00DE0F6C"/>
    <w:rsid w:val="00DE219B"/>
    <w:rsid w:val="00DE24C4"/>
    <w:rsid w:val="00DE3E90"/>
    <w:rsid w:val="00DE4725"/>
    <w:rsid w:val="00DE518C"/>
    <w:rsid w:val="00DE52E3"/>
    <w:rsid w:val="00DE59FB"/>
    <w:rsid w:val="00DE669D"/>
    <w:rsid w:val="00DE7374"/>
    <w:rsid w:val="00DE7C00"/>
    <w:rsid w:val="00DE7F31"/>
    <w:rsid w:val="00DF03E9"/>
    <w:rsid w:val="00DF03ED"/>
    <w:rsid w:val="00DF04EE"/>
    <w:rsid w:val="00DF0BF4"/>
    <w:rsid w:val="00DF1105"/>
    <w:rsid w:val="00DF14EC"/>
    <w:rsid w:val="00DF179D"/>
    <w:rsid w:val="00DF18F1"/>
    <w:rsid w:val="00DF1E9C"/>
    <w:rsid w:val="00DF34EE"/>
    <w:rsid w:val="00DF3678"/>
    <w:rsid w:val="00DF4572"/>
    <w:rsid w:val="00DF4658"/>
    <w:rsid w:val="00DF551E"/>
    <w:rsid w:val="00DF55FB"/>
    <w:rsid w:val="00DF5FCF"/>
    <w:rsid w:val="00DF664A"/>
    <w:rsid w:val="00DF6C8B"/>
    <w:rsid w:val="00DF6F17"/>
    <w:rsid w:val="00DF78FA"/>
    <w:rsid w:val="00DF7BEB"/>
    <w:rsid w:val="00DF7CC2"/>
    <w:rsid w:val="00E002F1"/>
    <w:rsid w:val="00E0082C"/>
    <w:rsid w:val="00E01211"/>
    <w:rsid w:val="00E01DAA"/>
    <w:rsid w:val="00E023E5"/>
    <w:rsid w:val="00E02432"/>
    <w:rsid w:val="00E03728"/>
    <w:rsid w:val="00E039B5"/>
    <w:rsid w:val="00E04022"/>
    <w:rsid w:val="00E0475A"/>
    <w:rsid w:val="00E04C04"/>
    <w:rsid w:val="00E06A59"/>
    <w:rsid w:val="00E06C47"/>
    <w:rsid w:val="00E0728F"/>
    <w:rsid w:val="00E0755C"/>
    <w:rsid w:val="00E076FC"/>
    <w:rsid w:val="00E07B16"/>
    <w:rsid w:val="00E07CC9"/>
    <w:rsid w:val="00E1061F"/>
    <w:rsid w:val="00E115BF"/>
    <w:rsid w:val="00E118E2"/>
    <w:rsid w:val="00E146F2"/>
    <w:rsid w:val="00E14A7E"/>
    <w:rsid w:val="00E15112"/>
    <w:rsid w:val="00E151E1"/>
    <w:rsid w:val="00E157E7"/>
    <w:rsid w:val="00E166D5"/>
    <w:rsid w:val="00E16C6C"/>
    <w:rsid w:val="00E17619"/>
    <w:rsid w:val="00E17632"/>
    <w:rsid w:val="00E17805"/>
    <w:rsid w:val="00E205CF"/>
    <w:rsid w:val="00E20F79"/>
    <w:rsid w:val="00E21278"/>
    <w:rsid w:val="00E22282"/>
    <w:rsid w:val="00E222B4"/>
    <w:rsid w:val="00E22B09"/>
    <w:rsid w:val="00E22CCD"/>
    <w:rsid w:val="00E23133"/>
    <w:rsid w:val="00E23192"/>
    <w:rsid w:val="00E233B1"/>
    <w:rsid w:val="00E233D8"/>
    <w:rsid w:val="00E23A11"/>
    <w:rsid w:val="00E23B51"/>
    <w:rsid w:val="00E23FB7"/>
    <w:rsid w:val="00E24583"/>
    <w:rsid w:val="00E24A27"/>
    <w:rsid w:val="00E256D0"/>
    <w:rsid w:val="00E25F89"/>
    <w:rsid w:val="00E27B49"/>
    <w:rsid w:val="00E27B91"/>
    <w:rsid w:val="00E30699"/>
    <w:rsid w:val="00E30D90"/>
    <w:rsid w:val="00E328EA"/>
    <w:rsid w:val="00E3295C"/>
    <w:rsid w:val="00E32D62"/>
    <w:rsid w:val="00E339DC"/>
    <w:rsid w:val="00E33E15"/>
    <w:rsid w:val="00E33F1A"/>
    <w:rsid w:val="00E35130"/>
    <w:rsid w:val="00E361B8"/>
    <w:rsid w:val="00E36A1B"/>
    <w:rsid w:val="00E36F62"/>
    <w:rsid w:val="00E41771"/>
    <w:rsid w:val="00E429ED"/>
    <w:rsid w:val="00E43F37"/>
    <w:rsid w:val="00E450ED"/>
    <w:rsid w:val="00E45E8C"/>
    <w:rsid w:val="00E45FEA"/>
    <w:rsid w:val="00E4620B"/>
    <w:rsid w:val="00E4671E"/>
    <w:rsid w:val="00E4791B"/>
    <w:rsid w:val="00E47E31"/>
    <w:rsid w:val="00E50AC6"/>
    <w:rsid w:val="00E51DDD"/>
    <w:rsid w:val="00E51FDD"/>
    <w:rsid w:val="00E52435"/>
    <w:rsid w:val="00E52D25"/>
    <w:rsid w:val="00E53122"/>
    <w:rsid w:val="00E5351B"/>
    <w:rsid w:val="00E53912"/>
    <w:rsid w:val="00E53AAA"/>
    <w:rsid w:val="00E53FA9"/>
    <w:rsid w:val="00E5411B"/>
    <w:rsid w:val="00E5414C"/>
    <w:rsid w:val="00E547B3"/>
    <w:rsid w:val="00E556BB"/>
    <w:rsid w:val="00E560DD"/>
    <w:rsid w:val="00E5733D"/>
    <w:rsid w:val="00E61056"/>
    <w:rsid w:val="00E61151"/>
    <w:rsid w:val="00E61CC0"/>
    <w:rsid w:val="00E6277B"/>
    <w:rsid w:val="00E6338C"/>
    <w:rsid w:val="00E637C2"/>
    <w:rsid w:val="00E64424"/>
    <w:rsid w:val="00E647BD"/>
    <w:rsid w:val="00E64C99"/>
    <w:rsid w:val="00E64CD3"/>
    <w:rsid w:val="00E671C9"/>
    <w:rsid w:val="00E6743F"/>
    <w:rsid w:val="00E6758E"/>
    <w:rsid w:val="00E67C52"/>
    <w:rsid w:val="00E67E23"/>
    <w:rsid w:val="00E70016"/>
    <w:rsid w:val="00E703D1"/>
    <w:rsid w:val="00E703D9"/>
    <w:rsid w:val="00E70808"/>
    <w:rsid w:val="00E70BC7"/>
    <w:rsid w:val="00E70D0D"/>
    <w:rsid w:val="00E70E40"/>
    <w:rsid w:val="00E70FBC"/>
    <w:rsid w:val="00E710B1"/>
    <w:rsid w:val="00E710F4"/>
    <w:rsid w:val="00E72A38"/>
    <w:rsid w:val="00E72C01"/>
    <w:rsid w:val="00E741AC"/>
    <w:rsid w:val="00E74F05"/>
    <w:rsid w:val="00E74F6E"/>
    <w:rsid w:val="00E75174"/>
    <w:rsid w:val="00E756C8"/>
    <w:rsid w:val="00E75EBA"/>
    <w:rsid w:val="00E763B4"/>
    <w:rsid w:val="00E77848"/>
    <w:rsid w:val="00E77FB5"/>
    <w:rsid w:val="00E80514"/>
    <w:rsid w:val="00E80DE6"/>
    <w:rsid w:val="00E80E5B"/>
    <w:rsid w:val="00E816C5"/>
    <w:rsid w:val="00E81CE0"/>
    <w:rsid w:val="00E81E7C"/>
    <w:rsid w:val="00E8224D"/>
    <w:rsid w:val="00E83767"/>
    <w:rsid w:val="00E83C84"/>
    <w:rsid w:val="00E8519F"/>
    <w:rsid w:val="00E857D9"/>
    <w:rsid w:val="00E858C5"/>
    <w:rsid w:val="00E85CC3"/>
    <w:rsid w:val="00E8644A"/>
    <w:rsid w:val="00E873FC"/>
    <w:rsid w:val="00E90279"/>
    <w:rsid w:val="00E90635"/>
    <w:rsid w:val="00E909A1"/>
    <w:rsid w:val="00E90BFF"/>
    <w:rsid w:val="00E91721"/>
    <w:rsid w:val="00E91AF7"/>
    <w:rsid w:val="00E91F04"/>
    <w:rsid w:val="00E91F35"/>
    <w:rsid w:val="00E92907"/>
    <w:rsid w:val="00E950AA"/>
    <w:rsid w:val="00E9590B"/>
    <w:rsid w:val="00E95A54"/>
    <w:rsid w:val="00E95AB2"/>
    <w:rsid w:val="00E95BA6"/>
    <w:rsid w:val="00E972CD"/>
    <w:rsid w:val="00E9756A"/>
    <w:rsid w:val="00E97648"/>
    <w:rsid w:val="00EA0E4A"/>
    <w:rsid w:val="00EA150F"/>
    <w:rsid w:val="00EA1A54"/>
    <w:rsid w:val="00EA2226"/>
    <w:rsid w:val="00EA26FC"/>
    <w:rsid w:val="00EA3B5A"/>
    <w:rsid w:val="00EA410E"/>
    <w:rsid w:val="00EA41E8"/>
    <w:rsid w:val="00EA4FD1"/>
    <w:rsid w:val="00EA53C2"/>
    <w:rsid w:val="00EA5695"/>
    <w:rsid w:val="00EA5B0A"/>
    <w:rsid w:val="00EA65AD"/>
    <w:rsid w:val="00EA693E"/>
    <w:rsid w:val="00EA7A06"/>
    <w:rsid w:val="00EA7FCF"/>
    <w:rsid w:val="00EB01B4"/>
    <w:rsid w:val="00EB0CA3"/>
    <w:rsid w:val="00EB104F"/>
    <w:rsid w:val="00EB1B27"/>
    <w:rsid w:val="00EB1C57"/>
    <w:rsid w:val="00EB1DA8"/>
    <w:rsid w:val="00EB3327"/>
    <w:rsid w:val="00EB4CFF"/>
    <w:rsid w:val="00EB530D"/>
    <w:rsid w:val="00EB5476"/>
    <w:rsid w:val="00EB61D5"/>
    <w:rsid w:val="00EB656B"/>
    <w:rsid w:val="00EB6CAB"/>
    <w:rsid w:val="00EB70B0"/>
    <w:rsid w:val="00EB736F"/>
    <w:rsid w:val="00EB7633"/>
    <w:rsid w:val="00EB7736"/>
    <w:rsid w:val="00EB78BB"/>
    <w:rsid w:val="00EB7E9C"/>
    <w:rsid w:val="00EC0E39"/>
    <w:rsid w:val="00EC1553"/>
    <w:rsid w:val="00EC15EE"/>
    <w:rsid w:val="00EC2E2D"/>
    <w:rsid w:val="00EC3110"/>
    <w:rsid w:val="00EC397B"/>
    <w:rsid w:val="00EC462B"/>
    <w:rsid w:val="00EC4723"/>
    <w:rsid w:val="00EC5108"/>
    <w:rsid w:val="00EC56E0"/>
    <w:rsid w:val="00EC5B63"/>
    <w:rsid w:val="00EC6057"/>
    <w:rsid w:val="00EC6847"/>
    <w:rsid w:val="00EC796E"/>
    <w:rsid w:val="00EC7DB6"/>
    <w:rsid w:val="00ED05E1"/>
    <w:rsid w:val="00ED143C"/>
    <w:rsid w:val="00ED162F"/>
    <w:rsid w:val="00ED1647"/>
    <w:rsid w:val="00ED1940"/>
    <w:rsid w:val="00ED269D"/>
    <w:rsid w:val="00ED2B19"/>
    <w:rsid w:val="00ED2D63"/>
    <w:rsid w:val="00ED2E52"/>
    <w:rsid w:val="00ED3024"/>
    <w:rsid w:val="00ED3EBC"/>
    <w:rsid w:val="00ED4467"/>
    <w:rsid w:val="00ED506E"/>
    <w:rsid w:val="00ED5540"/>
    <w:rsid w:val="00ED5FE4"/>
    <w:rsid w:val="00ED69E5"/>
    <w:rsid w:val="00ED71C5"/>
    <w:rsid w:val="00EE0BE7"/>
    <w:rsid w:val="00EE0FA0"/>
    <w:rsid w:val="00EE16FA"/>
    <w:rsid w:val="00EE2AF0"/>
    <w:rsid w:val="00EE2C5A"/>
    <w:rsid w:val="00EE2F4C"/>
    <w:rsid w:val="00EE3C42"/>
    <w:rsid w:val="00EE3D4F"/>
    <w:rsid w:val="00EE3DFD"/>
    <w:rsid w:val="00EE3FDC"/>
    <w:rsid w:val="00EE401E"/>
    <w:rsid w:val="00EE4C74"/>
    <w:rsid w:val="00EE534D"/>
    <w:rsid w:val="00EE5560"/>
    <w:rsid w:val="00EE5D04"/>
    <w:rsid w:val="00EE6081"/>
    <w:rsid w:val="00EE6106"/>
    <w:rsid w:val="00EE6BA5"/>
    <w:rsid w:val="00EE6F1E"/>
    <w:rsid w:val="00EE772A"/>
    <w:rsid w:val="00EF0348"/>
    <w:rsid w:val="00EF1B98"/>
    <w:rsid w:val="00EF1F9C"/>
    <w:rsid w:val="00EF2AB3"/>
    <w:rsid w:val="00EF3AEE"/>
    <w:rsid w:val="00EF3BFF"/>
    <w:rsid w:val="00EF4366"/>
    <w:rsid w:val="00EF4C99"/>
    <w:rsid w:val="00EF4CD6"/>
    <w:rsid w:val="00EF5214"/>
    <w:rsid w:val="00EF52CC"/>
    <w:rsid w:val="00EF54DE"/>
    <w:rsid w:val="00EF55A0"/>
    <w:rsid w:val="00EF63D1"/>
    <w:rsid w:val="00EF63DF"/>
    <w:rsid w:val="00EF63E0"/>
    <w:rsid w:val="00EF6513"/>
    <w:rsid w:val="00EF6683"/>
    <w:rsid w:val="00EF6B1E"/>
    <w:rsid w:val="00EF7002"/>
    <w:rsid w:val="00EF769B"/>
    <w:rsid w:val="00F0049A"/>
    <w:rsid w:val="00F009E5"/>
    <w:rsid w:val="00F012A3"/>
    <w:rsid w:val="00F01999"/>
    <w:rsid w:val="00F0267D"/>
    <w:rsid w:val="00F027BA"/>
    <w:rsid w:val="00F03549"/>
    <w:rsid w:val="00F03E79"/>
    <w:rsid w:val="00F045E2"/>
    <w:rsid w:val="00F0628D"/>
    <w:rsid w:val="00F06651"/>
    <w:rsid w:val="00F07DE6"/>
    <w:rsid w:val="00F10405"/>
    <w:rsid w:val="00F1056C"/>
    <w:rsid w:val="00F107F1"/>
    <w:rsid w:val="00F10E04"/>
    <w:rsid w:val="00F10FC1"/>
    <w:rsid w:val="00F112FD"/>
    <w:rsid w:val="00F120A2"/>
    <w:rsid w:val="00F12CB2"/>
    <w:rsid w:val="00F12F68"/>
    <w:rsid w:val="00F133A1"/>
    <w:rsid w:val="00F13A4B"/>
    <w:rsid w:val="00F13ECD"/>
    <w:rsid w:val="00F155CE"/>
    <w:rsid w:val="00F16B2A"/>
    <w:rsid w:val="00F16BF2"/>
    <w:rsid w:val="00F16FAE"/>
    <w:rsid w:val="00F17469"/>
    <w:rsid w:val="00F17571"/>
    <w:rsid w:val="00F17587"/>
    <w:rsid w:val="00F178CC"/>
    <w:rsid w:val="00F17EAE"/>
    <w:rsid w:val="00F20325"/>
    <w:rsid w:val="00F218D4"/>
    <w:rsid w:val="00F2250A"/>
    <w:rsid w:val="00F23913"/>
    <w:rsid w:val="00F23971"/>
    <w:rsid w:val="00F23E25"/>
    <w:rsid w:val="00F2429F"/>
    <w:rsid w:val="00F24788"/>
    <w:rsid w:val="00F251BD"/>
    <w:rsid w:val="00F25673"/>
    <w:rsid w:val="00F25E3E"/>
    <w:rsid w:val="00F26045"/>
    <w:rsid w:val="00F2640F"/>
    <w:rsid w:val="00F27C34"/>
    <w:rsid w:val="00F27E46"/>
    <w:rsid w:val="00F300CE"/>
    <w:rsid w:val="00F301C2"/>
    <w:rsid w:val="00F302E1"/>
    <w:rsid w:val="00F30BF1"/>
    <w:rsid w:val="00F31682"/>
    <w:rsid w:val="00F31B22"/>
    <w:rsid w:val="00F31B49"/>
    <w:rsid w:val="00F31DA0"/>
    <w:rsid w:val="00F326BC"/>
    <w:rsid w:val="00F32F56"/>
    <w:rsid w:val="00F33AB4"/>
    <w:rsid w:val="00F33D4F"/>
    <w:rsid w:val="00F347DA"/>
    <w:rsid w:val="00F34CD6"/>
    <w:rsid w:val="00F35873"/>
    <w:rsid w:val="00F35920"/>
    <w:rsid w:val="00F35D03"/>
    <w:rsid w:val="00F366A5"/>
    <w:rsid w:val="00F36C5F"/>
    <w:rsid w:val="00F37259"/>
    <w:rsid w:val="00F405A4"/>
    <w:rsid w:val="00F40CDA"/>
    <w:rsid w:val="00F41458"/>
    <w:rsid w:val="00F417B3"/>
    <w:rsid w:val="00F41EB8"/>
    <w:rsid w:val="00F41F05"/>
    <w:rsid w:val="00F433BD"/>
    <w:rsid w:val="00F43AA0"/>
    <w:rsid w:val="00F43E59"/>
    <w:rsid w:val="00F449C5"/>
    <w:rsid w:val="00F44EC5"/>
    <w:rsid w:val="00F46729"/>
    <w:rsid w:val="00F46974"/>
    <w:rsid w:val="00F46DA1"/>
    <w:rsid w:val="00F47498"/>
    <w:rsid w:val="00F47CF5"/>
    <w:rsid w:val="00F507BB"/>
    <w:rsid w:val="00F509FB"/>
    <w:rsid w:val="00F512B2"/>
    <w:rsid w:val="00F51FE0"/>
    <w:rsid w:val="00F52146"/>
    <w:rsid w:val="00F5283D"/>
    <w:rsid w:val="00F52ABA"/>
    <w:rsid w:val="00F52BC7"/>
    <w:rsid w:val="00F53149"/>
    <w:rsid w:val="00F535CE"/>
    <w:rsid w:val="00F5366C"/>
    <w:rsid w:val="00F53BF4"/>
    <w:rsid w:val="00F54266"/>
    <w:rsid w:val="00F55043"/>
    <w:rsid w:val="00F56DCF"/>
    <w:rsid w:val="00F56F63"/>
    <w:rsid w:val="00F57034"/>
    <w:rsid w:val="00F571D3"/>
    <w:rsid w:val="00F60BE9"/>
    <w:rsid w:val="00F61D04"/>
    <w:rsid w:val="00F61FD8"/>
    <w:rsid w:val="00F626E9"/>
    <w:rsid w:val="00F62DBF"/>
    <w:rsid w:val="00F641FC"/>
    <w:rsid w:val="00F64522"/>
    <w:rsid w:val="00F647F7"/>
    <w:rsid w:val="00F656EC"/>
    <w:rsid w:val="00F6583C"/>
    <w:rsid w:val="00F6589A"/>
    <w:rsid w:val="00F65C46"/>
    <w:rsid w:val="00F667CB"/>
    <w:rsid w:val="00F66BDF"/>
    <w:rsid w:val="00F6783E"/>
    <w:rsid w:val="00F67B61"/>
    <w:rsid w:val="00F67F18"/>
    <w:rsid w:val="00F702A3"/>
    <w:rsid w:val="00F70D40"/>
    <w:rsid w:val="00F70DBE"/>
    <w:rsid w:val="00F71124"/>
    <w:rsid w:val="00F7157B"/>
    <w:rsid w:val="00F71888"/>
    <w:rsid w:val="00F719CD"/>
    <w:rsid w:val="00F71BB8"/>
    <w:rsid w:val="00F724EA"/>
    <w:rsid w:val="00F72584"/>
    <w:rsid w:val="00F7290D"/>
    <w:rsid w:val="00F72B32"/>
    <w:rsid w:val="00F7302F"/>
    <w:rsid w:val="00F732EC"/>
    <w:rsid w:val="00F73D08"/>
    <w:rsid w:val="00F74E10"/>
    <w:rsid w:val="00F75165"/>
    <w:rsid w:val="00F7586B"/>
    <w:rsid w:val="00F75A0C"/>
    <w:rsid w:val="00F75A41"/>
    <w:rsid w:val="00F75E34"/>
    <w:rsid w:val="00F75F2F"/>
    <w:rsid w:val="00F76445"/>
    <w:rsid w:val="00F76DAE"/>
    <w:rsid w:val="00F76ECC"/>
    <w:rsid w:val="00F80399"/>
    <w:rsid w:val="00F80B23"/>
    <w:rsid w:val="00F812C8"/>
    <w:rsid w:val="00F8132D"/>
    <w:rsid w:val="00F81547"/>
    <w:rsid w:val="00F81733"/>
    <w:rsid w:val="00F818AE"/>
    <w:rsid w:val="00F81B40"/>
    <w:rsid w:val="00F81E66"/>
    <w:rsid w:val="00F82078"/>
    <w:rsid w:val="00F820C4"/>
    <w:rsid w:val="00F8258C"/>
    <w:rsid w:val="00F83004"/>
    <w:rsid w:val="00F83829"/>
    <w:rsid w:val="00F84069"/>
    <w:rsid w:val="00F843D7"/>
    <w:rsid w:val="00F85536"/>
    <w:rsid w:val="00F8657A"/>
    <w:rsid w:val="00F866A4"/>
    <w:rsid w:val="00F866C0"/>
    <w:rsid w:val="00F8679A"/>
    <w:rsid w:val="00F87117"/>
    <w:rsid w:val="00F872D3"/>
    <w:rsid w:val="00F872E6"/>
    <w:rsid w:val="00F8736C"/>
    <w:rsid w:val="00F8755D"/>
    <w:rsid w:val="00F9030E"/>
    <w:rsid w:val="00F90ADB"/>
    <w:rsid w:val="00F90E78"/>
    <w:rsid w:val="00F91209"/>
    <w:rsid w:val="00F91784"/>
    <w:rsid w:val="00F9221F"/>
    <w:rsid w:val="00F9262F"/>
    <w:rsid w:val="00F93029"/>
    <w:rsid w:val="00F931C7"/>
    <w:rsid w:val="00F93248"/>
    <w:rsid w:val="00F93559"/>
    <w:rsid w:val="00F93A25"/>
    <w:rsid w:val="00F93D72"/>
    <w:rsid w:val="00F93E65"/>
    <w:rsid w:val="00F94070"/>
    <w:rsid w:val="00F950B5"/>
    <w:rsid w:val="00F9513F"/>
    <w:rsid w:val="00F952F2"/>
    <w:rsid w:val="00F96166"/>
    <w:rsid w:val="00F967A6"/>
    <w:rsid w:val="00F96D79"/>
    <w:rsid w:val="00F97908"/>
    <w:rsid w:val="00F97B43"/>
    <w:rsid w:val="00F97BCD"/>
    <w:rsid w:val="00F97FFC"/>
    <w:rsid w:val="00FA04DC"/>
    <w:rsid w:val="00FA07F8"/>
    <w:rsid w:val="00FA105C"/>
    <w:rsid w:val="00FA1475"/>
    <w:rsid w:val="00FA148A"/>
    <w:rsid w:val="00FA16E3"/>
    <w:rsid w:val="00FA1FD1"/>
    <w:rsid w:val="00FA26BD"/>
    <w:rsid w:val="00FA27C8"/>
    <w:rsid w:val="00FA284A"/>
    <w:rsid w:val="00FA322F"/>
    <w:rsid w:val="00FA3B76"/>
    <w:rsid w:val="00FA46A4"/>
    <w:rsid w:val="00FA4D66"/>
    <w:rsid w:val="00FA5A46"/>
    <w:rsid w:val="00FA5A4E"/>
    <w:rsid w:val="00FA69DD"/>
    <w:rsid w:val="00FA7F1D"/>
    <w:rsid w:val="00FB0082"/>
    <w:rsid w:val="00FB0243"/>
    <w:rsid w:val="00FB0FB6"/>
    <w:rsid w:val="00FB1527"/>
    <w:rsid w:val="00FB2012"/>
    <w:rsid w:val="00FB2537"/>
    <w:rsid w:val="00FB2BB2"/>
    <w:rsid w:val="00FB3303"/>
    <w:rsid w:val="00FB33DC"/>
    <w:rsid w:val="00FB3495"/>
    <w:rsid w:val="00FB425E"/>
    <w:rsid w:val="00FB4338"/>
    <w:rsid w:val="00FB477E"/>
    <w:rsid w:val="00FB4894"/>
    <w:rsid w:val="00FB4C9C"/>
    <w:rsid w:val="00FB5817"/>
    <w:rsid w:val="00FB6165"/>
    <w:rsid w:val="00FB68E4"/>
    <w:rsid w:val="00FB7DD1"/>
    <w:rsid w:val="00FB7F46"/>
    <w:rsid w:val="00FC0150"/>
    <w:rsid w:val="00FC03AB"/>
    <w:rsid w:val="00FC15E3"/>
    <w:rsid w:val="00FC250B"/>
    <w:rsid w:val="00FC27A8"/>
    <w:rsid w:val="00FC3153"/>
    <w:rsid w:val="00FC4035"/>
    <w:rsid w:val="00FC4729"/>
    <w:rsid w:val="00FC473F"/>
    <w:rsid w:val="00FC4A8C"/>
    <w:rsid w:val="00FC5307"/>
    <w:rsid w:val="00FC53DB"/>
    <w:rsid w:val="00FC5E27"/>
    <w:rsid w:val="00FC5EEB"/>
    <w:rsid w:val="00FC5FC2"/>
    <w:rsid w:val="00FC6177"/>
    <w:rsid w:val="00FC63D1"/>
    <w:rsid w:val="00FC65A6"/>
    <w:rsid w:val="00FC72AA"/>
    <w:rsid w:val="00FC7528"/>
    <w:rsid w:val="00FD020B"/>
    <w:rsid w:val="00FD0572"/>
    <w:rsid w:val="00FD1A97"/>
    <w:rsid w:val="00FD1F3E"/>
    <w:rsid w:val="00FD24A1"/>
    <w:rsid w:val="00FD2D7B"/>
    <w:rsid w:val="00FD2E82"/>
    <w:rsid w:val="00FD37F6"/>
    <w:rsid w:val="00FD4589"/>
    <w:rsid w:val="00FD473E"/>
    <w:rsid w:val="00FD57C6"/>
    <w:rsid w:val="00FD613D"/>
    <w:rsid w:val="00FD6929"/>
    <w:rsid w:val="00FD7DF9"/>
    <w:rsid w:val="00FE001B"/>
    <w:rsid w:val="00FE0171"/>
    <w:rsid w:val="00FE0382"/>
    <w:rsid w:val="00FE06D3"/>
    <w:rsid w:val="00FE0B51"/>
    <w:rsid w:val="00FE0B78"/>
    <w:rsid w:val="00FE0D5D"/>
    <w:rsid w:val="00FE0ED4"/>
    <w:rsid w:val="00FE0F30"/>
    <w:rsid w:val="00FE1EAB"/>
    <w:rsid w:val="00FE23C3"/>
    <w:rsid w:val="00FE24C8"/>
    <w:rsid w:val="00FE3465"/>
    <w:rsid w:val="00FE3C4C"/>
    <w:rsid w:val="00FE4036"/>
    <w:rsid w:val="00FE55E6"/>
    <w:rsid w:val="00FE55EE"/>
    <w:rsid w:val="00FE67CF"/>
    <w:rsid w:val="00FE6D20"/>
    <w:rsid w:val="00FE6FB9"/>
    <w:rsid w:val="00FE7549"/>
    <w:rsid w:val="00FE7BCC"/>
    <w:rsid w:val="00FF0849"/>
    <w:rsid w:val="00FF0DE3"/>
    <w:rsid w:val="00FF126D"/>
    <w:rsid w:val="00FF13A7"/>
    <w:rsid w:val="00FF151E"/>
    <w:rsid w:val="00FF21D4"/>
    <w:rsid w:val="00FF2310"/>
    <w:rsid w:val="00FF2E73"/>
    <w:rsid w:val="00FF3020"/>
    <w:rsid w:val="00FF4697"/>
    <w:rsid w:val="00FF49FB"/>
    <w:rsid w:val="00FF4AE2"/>
    <w:rsid w:val="00FF50A8"/>
    <w:rsid w:val="00FF53AE"/>
    <w:rsid w:val="00FF571E"/>
    <w:rsid w:val="00FF6BD1"/>
    <w:rsid w:val="00FF6CC0"/>
    <w:rsid w:val="00FF7512"/>
    <w:rsid w:val="00FF7563"/>
    <w:rsid w:val="00FF76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5D7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4345"/>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a"/>
    <w:link w:val="Char3"/>
    <w:uiPriority w:val="34"/>
    <w:qFormat/>
    <w:rsid w:val="00FB5817"/>
    <w:pPr>
      <w:ind w:firstLineChars="200" w:firstLine="420"/>
    </w:pPr>
  </w:style>
  <w:style w:type="character" w:styleId="af0">
    <w:name w:val="Placeholder Text"/>
    <w:basedOn w:val="a0"/>
    <w:uiPriority w:val="99"/>
    <w:semiHidden/>
    <w:rsid w:val="0082329D"/>
    <w:rPr>
      <w:color w:val="808080"/>
    </w:rPr>
  </w:style>
  <w:style w:type="character" w:styleId="af1">
    <w:name w:val="annotation reference"/>
    <w:basedOn w:val="a0"/>
    <w:semiHidden/>
    <w:unhideWhenUsed/>
    <w:rsid w:val="00847A67"/>
    <w:rPr>
      <w:sz w:val="21"/>
      <w:szCs w:val="21"/>
    </w:rPr>
  </w:style>
  <w:style w:type="paragraph" w:styleId="af2">
    <w:name w:val="annotation text"/>
    <w:basedOn w:val="a"/>
    <w:link w:val="Char4"/>
    <w:unhideWhenUsed/>
    <w:rsid w:val="00847A67"/>
    <w:pPr>
      <w:jc w:val="left"/>
    </w:pPr>
  </w:style>
  <w:style w:type="character" w:customStyle="1" w:styleId="Char4">
    <w:name w:val="批注文字 Char"/>
    <w:basedOn w:val="a0"/>
    <w:link w:val="af2"/>
    <w:rsid w:val="00847A67"/>
    <w:rPr>
      <w:sz w:val="22"/>
      <w:szCs w:val="22"/>
    </w:rPr>
  </w:style>
  <w:style w:type="paragraph" w:styleId="af3">
    <w:name w:val="annotation subject"/>
    <w:basedOn w:val="af2"/>
    <w:next w:val="af2"/>
    <w:link w:val="Char5"/>
    <w:semiHidden/>
    <w:unhideWhenUsed/>
    <w:rsid w:val="00847A67"/>
    <w:rPr>
      <w:b/>
      <w:bCs/>
    </w:rPr>
  </w:style>
  <w:style w:type="character" w:customStyle="1" w:styleId="Char5">
    <w:name w:val="批注主题 Char"/>
    <w:basedOn w:val="Char4"/>
    <w:link w:val="af3"/>
    <w:semiHidden/>
    <w:rsid w:val="00847A67"/>
    <w:rPr>
      <w:b/>
      <w:bCs/>
      <w:sz w:val="22"/>
      <w:szCs w:val="22"/>
    </w:rPr>
  </w:style>
  <w:style w:type="table" w:customStyle="1" w:styleId="11">
    <w:name w:val="网格型1"/>
    <w:basedOn w:val="a1"/>
    <w:next w:val="ac"/>
    <w:rsid w:val="00797D76"/>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
    <w:uiPriority w:val="34"/>
    <w:qFormat/>
    <w:rsid w:val="006A5419"/>
    <w:rPr>
      <w:sz w:val="22"/>
      <w:szCs w:val="22"/>
    </w:rPr>
  </w:style>
  <w:style w:type="paragraph" w:customStyle="1" w:styleId="a00">
    <w:name w:val="a0"/>
    <w:basedOn w:val="a"/>
    <w:uiPriority w:val="99"/>
    <w:rsid w:val="00C72234"/>
    <w:pPr>
      <w:autoSpaceDE/>
      <w:autoSpaceDN/>
      <w:adjustRightInd/>
      <w:snapToGrid/>
      <w:spacing w:before="100" w:beforeAutospacing="1" w:after="100" w:afterAutospacing="1"/>
      <w:jc w:val="left"/>
    </w:pPr>
    <w:rPr>
      <w:rFonts w:ascii="Calibri" w:eastAsiaTheme="minorHAnsi" w:hAnsi="Calibri" w:cs="Calibri"/>
      <w:lang w:val="en-GB" w:eastAsia="en-GB"/>
    </w:rPr>
  </w:style>
  <w:style w:type="table" w:customStyle="1" w:styleId="21">
    <w:name w:val="网格型2"/>
    <w:basedOn w:val="a1"/>
    <w:next w:val="ac"/>
    <w:rsid w:val="00B00880"/>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unhideWhenUsed/>
    <w:qFormat/>
    <w:rsid w:val="002A419A"/>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30">
    <w:name w:val="网格型3"/>
    <w:basedOn w:val="a1"/>
    <w:next w:val="ac"/>
    <w:uiPriority w:val="39"/>
    <w:rsid w:val="00521EA6"/>
    <w:rPr>
      <w:rFonts w:ascii="Calibri"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a1"/>
    <w:next w:val="ac"/>
    <w:uiPriority w:val="39"/>
    <w:rsid w:val="00543364"/>
    <w:rPr>
      <w:rFonts w:ascii="Calibri"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3E3F8F"/>
    <w:rPr>
      <w:b/>
      <w:bCs/>
    </w:rPr>
  </w:style>
  <w:style w:type="character" w:styleId="af6">
    <w:name w:val="Emphasis"/>
    <w:qFormat/>
    <w:rsid w:val="00657A3B"/>
    <w:rPr>
      <w:i/>
      <w:iCs/>
    </w:rPr>
  </w:style>
  <w:style w:type="paragraph" w:styleId="af7">
    <w:name w:val="Revision"/>
    <w:hidden/>
    <w:uiPriority w:val="99"/>
    <w:semiHidden/>
    <w:rsid w:val="00192AB0"/>
    <w:rPr>
      <w:sz w:val="22"/>
      <w:szCs w:val="22"/>
    </w:rPr>
  </w:style>
  <w:style w:type="paragraph" w:styleId="af8">
    <w:name w:val="Body Text First Indent"/>
    <w:basedOn w:val="a3"/>
    <w:link w:val="Char6"/>
    <w:rsid w:val="004C2276"/>
    <w:pPr>
      <w:ind w:firstLineChars="100" w:firstLine="420"/>
    </w:pPr>
    <w:rPr>
      <w:sz w:val="22"/>
      <w:szCs w:val="22"/>
    </w:rPr>
  </w:style>
  <w:style w:type="character" w:customStyle="1" w:styleId="Char6">
    <w:name w:val="正文首行缩进 Char"/>
    <w:basedOn w:val="Char"/>
    <w:link w:val="af8"/>
    <w:rsid w:val="004C2276"/>
    <w:rPr>
      <w:sz w:val="22"/>
      <w:szCs w:val="22"/>
    </w:rPr>
  </w:style>
  <w:style w:type="paragraph" w:customStyle="1" w:styleId="TH">
    <w:name w:val="TH"/>
    <w:basedOn w:val="a"/>
    <w:link w:val="THChar"/>
    <w:qFormat/>
    <w:rsid w:val="009E4F6D"/>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9E4F6D"/>
    <w:rPr>
      <w:rFonts w:ascii="Arial" w:hAnsi="Arial"/>
      <w:b/>
      <w:lang w:val="x-none"/>
    </w:rPr>
  </w:style>
  <w:style w:type="character" w:customStyle="1" w:styleId="fontstyle01">
    <w:name w:val="fontstyle01"/>
    <w:basedOn w:val="a0"/>
    <w:rsid w:val="00A4269D"/>
    <w:rPr>
      <w:rFonts w:ascii="TimesNewRomanPS-ItalicMT" w:hAnsi="TimesNewRomanPS-ItalicMT" w:hint="default"/>
      <w:b w:val="0"/>
      <w:bCs w:val="0"/>
      <w:i/>
      <w:iCs/>
      <w:color w:val="000000"/>
      <w:sz w:val="22"/>
      <w:szCs w:val="22"/>
    </w:rPr>
  </w:style>
  <w:style w:type="character" w:customStyle="1" w:styleId="fontstyle21">
    <w:name w:val="fontstyle21"/>
    <w:basedOn w:val="a0"/>
    <w:rsid w:val="00A4269D"/>
    <w:rPr>
      <w:rFonts w:ascii="TimesNewRomanPSMT" w:hAnsi="TimesNewRomanPSMT" w:hint="default"/>
      <w:b w:val="0"/>
      <w:bCs w:val="0"/>
      <w:i w:val="0"/>
      <w:iCs w:val="0"/>
      <w:color w:val="000000"/>
      <w:sz w:val="22"/>
      <w:szCs w:val="22"/>
    </w:rPr>
  </w:style>
  <w:style w:type="paragraph" w:customStyle="1" w:styleId="TAL">
    <w:name w:val="TAL"/>
    <w:basedOn w:val="a"/>
    <w:link w:val="TALCar"/>
    <w:qFormat/>
    <w:rsid w:val="006277E5"/>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0"/>
    <w:link w:val="TAL"/>
    <w:qFormat/>
    <w:locked/>
    <w:rsid w:val="006277E5"/>
    <w:rPr>
      <w:rFonts w:ascii="Arial" w:eastAsiaTheme="minorEastAsia" w:hAnsi="Arial"/>
      <w:sz w:val="18"/>
      <w:lang w:val="en-GB"/>
    </w:rPr>
  </w:style>
  <w:style w:type="paragraph" w:customStyle="1" w:styleId="PL">
    <w:name w:val="PL"/>
    <w:link w:val="PLChar"/>
    <w:rsid w:val="00AE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basedOn w:val="a0"/>
    <w:link w:val="PL"/>
    <w:qFormat/>
    <w:locked/>
    <w:rsid w:val="00AE25ED"/>
    <w:rPr>
      <w:rFonts w:ascii="Courier New" w:eastAsia="Times New Roman" w:hAnsi="Courier New"/>
      <w:noProof/>
      <w:sz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91169">
      <w:bodyDiv w:val="1"/>
      <w:marLeft w:val="0"/>
      <w:marRight w:val="0"/>
      <w:marTop w:val="0"/>
      <w:marBottom w:val="0"/>
      <w:divBdr>
        <w:top w:val="none" w:sz="0" w:space="0" w:color="auto"/>
        <w:left w:val="none" w:sz="0" w:space="0" w:color="auto"/>
        <w:bottom w:val="none" w:sz="0" w:space="0" w:color="auto"/>
        <w:right w:val="none" w:sz="0" w:space="0" w:color="auto"/>
      </w:divBdr>
    </w:div>
    <w:div w:id="172040982">
      <w:bodyDiv w:val="1"/>
      <w:marLeft w:val="0"/>
      <w:marRight w:val="0"/>
      <w:marTop w:val="0"/>
      <w:marBottom w:val="0"/>
      <w:divBdr>
        <w:top w:val="none" w:sz="0" w:space="0" w:color="auto"/>
        <w:left w:val="none" w:sz="0" w:space="0" w:color="auto"/>
        <w:bottom w:val="none" w:sz="0" w:space="0" w:color="auto"/>
        <w:right w:val="none" w:sz="0" w:space="0" w:color="auto"/>
      </w:divBdr>
      <w:divsChild>
        <w:div w:id="1583370382">
          <w:marLeft w:val="547"/>
          <w:marRight w:val="0"/>
          <w:marTop w:val="0"/>
          <w:marBottom w:val="120"/>
          <w:divBdr>
            <w:top w:val="none" w:sz="0" w:space="0" w:color="auto"/>
            <w:left w:val="none" w:sz="0" w:space="0" w:color="auto"/>
            <w:bottom w:val="none" w:sz="0" w:space="0" w:color="auto"/>
            <w:right w:val="none" w:sz="0" w:space="0" w:color="auto"/>
          </w:divBdr>
        </w:div>
      </w:divsChild>
    </w:div>
    <w:div w:id="173302854">
      <w:bodyDiv w:val="1"/>
      <w:marLeft w:val="0"/>
      <w:marRight w:val="0"/>
      <w:marTop w:val="0"/>
      <w:marBottom w:val="0"/>
      <w:divBdr>
        <w:top w:val="none" w:sz="0" w:space="0" w:color="auto"/>
        <w:left w:val="none" w:sz="0" w:space="0" w:color="auto"/>
        <w:bottom w:val="none" w:sz="0" w:space="0" w:color="auto"/>
        <w:right w:val="none" w:sz="0" w:space="0" w:color="auto"/>
      </w:divBdr>
      <w:divsChild>
        <w:div w:id="3670941">
          <w:marLeft w:val="547"/>
          <w:marRight w:val="0"/>
          <w:marTop w:val="0"/>
          <w:marBottom w:val="0"/>
          <w:divBdr>
            <w:top w:val="none" w:sz="0" w:space="0" w:color="auto"/>
            <w:left w:val="none" w:sz="0" w:space="0" w:color="auto"/>
            <w:bottom w:val="none" w:sz="0" w:space="0" w:color="auto"/>
            <w:right w:val="none" w:sz="0" w:space="0" w:color="auto"/>
          </w:divBdr>
        </w:div>
        <w:div w:id="762072536">
          <w:marLeft w:val="547"/>
          <w:marRight w:val="0"/>
          <w:marTop w:val="0"/>
          <w:marBottom w:val="0"/>
          <w:divBdr>
            <w:top w:val="none" w:sz="0" w:space="0" w:color="auto"/>
            <w:left w:val="none" w:sz="0" w:space="0" w:color="auto"/>
            <w:bottom w:val="none" w:sz="0" w:space="0" w:color="auto"/>
            <w:right w:val="none" w:sz="0" w:space="0" w:color="auto"/>
          </w:divBdr>
        </w:div>
        <w:div w:id="1835804453">
          <w:marLeft w:val="547"/>
          <w:marRight w:val="0"/>
          <w:marTop w:val="0"/>
          <w:marBottom w:val="0"/>
          <w:divBdr>
            <w:top w:val="none" w:sz="0" w:space="0" w:color="auto"/>
            <w:left w:val="none" w:sz="0" w:space="0" w:color="auto"/>
            <w:bottom w:val="none" w:sz="0" w:space="0" w:color="auto"/>
            <w:right w:val="none" w:sz="0" w:space="0" w:color="auto"/>
          </w:divBdr>
        </w:div>
        <w:div w:id="1858805362">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2882932">
      <w:bodyDiv w:val="1"/>
      <w:marLeft w:val="0"/>
      <w:marRight w:val="0"/>
      <w:marTop w:val="0"/>
      <w:marBottom w:val="0"/>
      <w:divBdr>
        <w:top w:val="none" w:sz="0" w:space="0" w:color="auto"/>
        <w:left w:val="none" w:sz="0" w:space="0" w:color="auto"/>
        <w:bottom w:val="none" w:sz="0" w:space="0" w:color="auto"/>
        <w:right w:val="none" w:sz="0" w:space="0" w:color="auto"/>
      </w:divBdr>
      <w:divsChild>
        <w:div w:id="1457681553">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3989987">
      <w:bodyDiv w:val="1"/>
      <w:marLeft w:val="0"/>
      <w:marRight w:val="0"/>
      <w:marTop w:val="0"/>
      <w:marBottom w:val="0"/>
      <w:divBdr>
        <w:top w:val="none" w:sz="0" w:space="0" w:color="auto"/>
        <w:left w:val="none" w:sz="0" w:space="0" w:color="auto"/>
        <w:bottom w:val="none" w:sz="0" w:space="0" w:color="auto"/>
        <w:right w:val="none" w:sz="0" w:space="0" w:color="auto"/>
      </w:divBdr>
    </w:div>
    <w:div w:id="520626171">
      <w:bodyDiv w:val="1"/>
      <w:marLeft w:val="0"/>
      <w:marRight w:val="0"/>
      <w:marTop w:val="0"/>
      <w:marBottom w:val="0"/>
      <w:divBdr>
        <w:top w:val="none" w:sz="0" w:space="0" w:color="auto"/>
        <w:left w:val="none" w:sz="0" w:space="0" w:color="auto"/>
        <w:bottom w:val="none" w:sz="0" w:space="0" w:color="auto"/>
        <w:right w:val="none" w:sz="0" w:space="0" w:color="auto"/>
      </w:divBdr>
      <w:divsChild>
        <w:div w:id="345837079">
          <w:marLeft w:val="1166"/>
          <w:marRight w:val="0"/>
          <w:marTop w:val="0"/>
          <w:marBottom w:val="120"/>
          <w:divBdr>
            <w:top w:val="none" w:sz="0" w:space="0" w:color="auto"/>
            <w:left w:val="none" w:sz="0" w:space="0" w:color="auto"/>
            <w:bottom w:val="none" w:sz="0" w:space="0" w:color="auto"/>
            <w:right w:val="none" w:sz="0" w:space="0" w:color="auto"/>
          </w:divBdr>
        </w:div>
      </w:divsChild>
    </w:div>
    <w:div w:id="572204722">
      <w:bodyDiv w:val="1"/>
      <w:marLeft w:val="0"/>
      <w:marRight w:val="0"/>
      <w:marTop w:val="0"/>
      <w:marBottom w:val="0"/>
      <w:divBdr>
        <w:top w:val="none" w:sz="0" w:space="0" w:color="auto"/>
        <w:left w:val="none" w:sz="0" w:space="0" w:color="auto"/>
        <w:bottom w:val="none" w:sz="0" w:space="0" w:color="auto"/>
        <w:right w:val="none" w:sz="0" w:space="0" w:color="auto"/>
      </w:divBdr>
      <w:divsChild>
        <w:div w:id="9457130">
          <w:marLeft w:val="446"/>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0574513">
      <w:bodyDiv w:val="1"/>
      <w:marLeft w:val="0"/>
      <w:marRight w:val="0"/>
      <w:marTop w:val="0"/>
      <w:marBottom w:val="0"/>
      <w:divBdr>
        <w:top w:val="none" w:sz="0" w:space="0" w:color="auto"/>
        <w:left w:val="none" w:sz="0" w:space="0" w:color="auto"/>
        <w:bottom w:val="none" w:sz="0" w:space="0" w:color="auto"/>
        <w:right w:val="none" w:sz="0" w:space="0" w:color="auto"/>
      </w:divBdr>
      <w:divsChild>
        <w:div w:id="410660121">
          <w:marLeft w:val="547"/>
          <w:marRight w:val="0"/>
          <w:marTop w:val="0"/>
          <w:marBottom w:val="0"/>
          <w:divBdr>
            <w:top w:val="none" w:sz="0" w:space="0" w:color="auto"/>
            <w:left w:val="none" w:sz="0" w:space="0" w:color="auto"/>
            <w:bottom w:val="none" w:sz="0" w:space="0" w:color="auto"/>
            <w:right w:val="none" w:sz="0" w:space="0" w:color="auto"/>
          </w:divBdr>
        </w:div>
        <w:div w:id="1642493375">
          <w:marLeft w:val="547"/>
          <w:marRight w:val="0"/>
          <w:marTop w:val="0"/>
          <w:marBottom w:val="0"/>
          <w:divBdr>
            <w:top w:val="none" w:sz="0" w:space="0" w:color="auto"/>
            <w:left w:val="none" w:sz="0" w:space="0" w:color="auto"/>
            <w:bottom w:val="none" w:sz="0" w:space="0" w:color="auto"/>
            <w:right w:val="none" w:sz="0" w:space="0" w:color="auto"/>
          </w:divBdr>
        </w:div>
        <w:div w:id="1909343716">
          <w:marLeft w:val="547"/>
          <w:marRight w:val="0"/>
          <w:marTop w:val="0"/>
          <w:marBottom w:val="0"/>
          <w:divBdr>
            <w:top w:val="none" w:sz="0" w:space="0" w:color="auto"/>
            <w:left w:val="none" w:sz="0" w:space="0" w:color="auto"/>
            <w:bottom w:val="none" w:sz="0" w:space="0" w:color="auto"/>
            <w:right w:val="none" w:sz="0" w:space="0" w:color="auto"/>
          </w:divBdr>
        </w:div>
        <w:div w:id="2026593339">
          <w:marLeft w:val="547"/>
          <w:marRight w:val="0"/>
          <w:marTop w:val="0"/>
          <w:marBottom w:val="0"/>
          <w:divBdr>
            <w:top w:val="none" w:sz="0" w:space="0" w:color="auto"/>
            <w:left w:val="none" w:sz="0" w:space="0" w:color="auto"/>
            <w:bottom w:val="none" w:sz="0" w:space="0" w:color="auto"/>
            <w:right w:val="none" w:sz="0" w:space="0" w:color="auto"/>
          </w:divBdr>
        </w:div>
      </w:divsChild>
    </w:div>
    <w:div w:id="833685006">
      <w:bodyDiv w:val="1"/>
      <w:marLeft w:val="0"/>
      <w:marRight w:val="0"/>
      <w:marTop w:val="0"/>
      <w:marBottom w:val="0"/>
      <w:divBdr>
        <w:top w:val="none" w:sz="0" w:space="0" w:color="auto"/>
        <w:left w:val="none" w:sz="0" w:space="0" w:color="auto"/>
        <w:bottom w:val="none" w:sz="0" w:space="0" w:color="auto"/>
        <w:right w:val="none" w:sz="0" w:space="0" w:color="auto"/>
      </w:divBdr>
      <w:divsChild>
        <w:div w:id="1909882516">
          <w:marLeft w:val="1166"/>
          <w:marRight w:val="0"/>
          <w:marTop w:val="0"/>
          <w:marBottom w:val="120"/>
          <w:divBdr>
            <w:top w:val="none" w:sz="0" w:space="0" w:color="auto"/>
            <w:left w:val="none" w:sz="0" w:space="0" w:color="auto"/>
            <w:bottom w:val="none" w:sz="0" w:space="0" w:color="auto"/>
            <w:right w:val="none" w:sz="0" w:space="0" w:color="auto"/>
          </w:divBdr>
        </w:div>
      </w:divsChild>
    </w:div>
    <w:div w:id="91347285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107039">
      <w:bodyDiv w:val="1"/>
      <w:marLeft w:val="0"/>
      <w:marRight w:val="0"/>
      <w:marTop w:val="0"/>
      <w:marBottom w:val="0"/>
      <w:divBdr>
        <w:top w:val="none" w:sz="0" w:space="0" w:color="auto"/>
        <w:left w:val="none" w:sz="0" w:space="0" w:color="auto"/>
        <w:bottom w:val="none" w:sz="0" w:space="0" w:color="auto"/>
        <w:right w:val="none" w:sz="0" w:space="0" w:color="auto"/>
      </w:divBdr>
      <w:divsChild>
        <w:div w:id="345062372">
          <w:marLeft w:val="547"/>
          <w:marRight w:val="0"/>
          <w:marTop w:val="0"/>
          <w:marBottom w:val="0"/>
          <w:divBdr>
            <w:top w:val="none" w:sz="0" w:space="0" w:color="auto"/>
            <w:left w:val="none" w:sz="0" w:space="0" w:color="auto"/>
            <w:bottom w:val="none" w:sz="0" w:space="0" w:color="auto"/>
            <w:right w:val="none" w:sz="0" w:space="0" w:color="auto"/>
          </w:divBdr>
        </w:div>
      </w:divsChild>
    </w:div>
    <w:div w:id="1071152867">
      <w:bodyDiv w:val="1"/>
      <w:marLeft w:val="0"/>
      <w:marRight w:val="0"/>
      <w:marTop w:val="0"/>
      <w:marBottom w:val="0"/>
      <w:divBdr>
        <w:top w:val="none" w:sz="0" w:space="0" w:color="auto"/>
        <w:left w:val="none" w:sz="0" w:space="0" w:color="auto"/>
        <w:bottom w:val="none" w:sz="0" w:space="0" w:color="auto"/>
        <w:right w:val="none" w:sz="0" w:space="0" w:color="auto"/>
      </w:divBdr>
    </w:div>
    <w:div w:id="1091661039">
      <w:bodyDiv w:val="1"/>
      <w:marLeft w:val="0"/>
      <w:marRight w:val="0"/>
      <w:marTop w:val="0"/>
      <w:marBottom w:val="0"/>
      <w:divBdr>
        <w:top w:val="none" w:sz="0" w:space="0" w:color="auto"/>
        <w:left w:val="none" w:sz="0" w:space="0" w:color="auto"/>
        <w:bottom w:val="none" w:sz="0" w:space="0" w:color="auto"/>
        <w:right w:val="none" w:sz="0" w:space="0" w:color="auto"/>
      </w:divBdr>
    </w:div>
    <w:div w:id="1100644177">
      <w:bodyDiv w:val="1"/>
      <w:marLeft w:val="0"/>
      <w:marRight w:val="0"/>
      <w:marTop w:val="0"/>
      <w:marBottom w:val="0"/>
      <w:divBdr>
        <w:top w:val="none" w:sz="0" w:space="0" w:color="auto"/>
        <w:left w:val="none" w:sz="0" w:space="0" w:color="auto"/>
        <w:bottom w:val="none" w:sz="0" w:space="0" w:color="auto"/>
        <w:right w:val="none" w:sz="0" w:space="0" w:color="auto"/>
      </w:divBdr>
      <w:divsChild>
        <w:div w:id="299455270">
          <w:marLeft w:val="547"/>
          <w:marRight w:val="0"/>
          <w:marTop w:val="0"/>
          <w:marBottom w:val="0"/>
          <w:divBdr>
            <w:top w:val="none" w:sz="0" w:space="0" w:color="auto"/>
            <w:left w:val="none" w:sz="0" w:space="0" w:color="auto"/>
            <w:bottom w:val="none" w:sz="0" w:space="0" w:color="auto"/>
            <w:right w:val="none" w:sz="0" w:space="0" w:color="auto"/>
          </w:divBdr>
        </w:div>
        <w:div w:id="610090509">
          <w:marLeft w:val="547"/>
          <w:marRight w:val="0"/>
          <w:marTop w:val="0"/>
          <w:marBottom w:val="0"/>
          <w:divBdr>
            <w:top w:val="none" w:sz="0" w:space="0" w:color="auto"/>
            <w:left w:val="none" w:sz="0" w:space="0" w:color="auto"/>
            <w:bottom w:val="none" w:sz="0" w:space="0" w:color="auto"/>
            <w:right w:val="none" w:sz="0" w:space="0" w:color="auto"/>
          </w:divBdr>
        </w:div>
        <w:div w:id="1247806220">
          <w:marLeft w:val="547"/>
          <w:marRight w:val="0"/>
          <w:marTop w:val="0"/>
          <w:marBottom w:val="0"/>
          <w:divBdr>
            <w:top w:val="none" w:sz="0" w:space="0" w:color="auto"/>
            <w:left w:val="none" w:sz="0" w:space="0" w:color="auto"/>
            <w:bottom w:val="none" w:sz="0" w:space="0" w:color="auto"/>
            <w:right w:val="none" w:sz="0" w:space="0" w:color="auto"/>
          </w:divBdr>
        </w:div>
        <w:div w:id="1329360307">
          <w:marLeft w:val="547"/>
          <w:marRight w:val="0"/>
          <w:marTop w:val="0"/>
          <w:marBottom w:val="0"/>
          <w:divBdr>
            <w:top w:val="none" w:sz="0" w:space="0" w:color="auto"/>
            <w:left w:val="none" w:sz="0" w:space="0" w:color="auto"/>
            <w:bottom w:val="none" w:sz="0" w:space="0" w:color="auto"/>
            <w:right w:val="none" w:sz="0" w:space="0" w:color="auto"/>
          </w:divBdr>
        </w:div>
        <w:div w:id="1619294429">
          <w:marLeft w:val="547"/>
          <w:marRight w:val="0"/>
          <w:marTop w:val="0"/>
          <w:marBottom w:val="0"/>
          <w:divBdr>
            <w:top w:val="none" w:sz="0" w:space="0" w:color="auto"/>
            <w:left w:val="none" w:sz="0" w:space="0" w:color="auto"/>
            <w:bottom w:val="none" w:sz="0" w:space="0" w:color="auto"/>
            <w:right w:val="none" w:sz="0" w:space="0" w:color="auto"/>
          </w:divBdr>
        </w:div>
        <w:div w:id="1629236915">
          <w:marLeft w:val="547"/>
          <w:marRight w:val="0"/>
          <w:marTop w:val="0"/>
          <w:marBottom w:val="0"/>
          <w:divBdr>
            <w:top w:val="none" w:sz="0" w:space="0" w:color="auto"/>
            <w:left w:val="none" w:sz="0" w:space="0" w:color="auto"/>
            <w:bottom w:val="none" w:sz="0" w:space="0" w:color="auto"/>
            <w:right w:val="none" w:sz="0" w:space="0" w:color="auto"/>
          </w:divBdr>
        </w:div>
        <w:div w:id="1727028372">
          <w:marLeft w:val="547"/>
          <w:marRight w:val="0"/>
          <w:marTop w:val="0"/>
          <w:marBottom w:val="0"/>
          <w:divBdr>
            <w:top w:val="none" w:sz="0" w:space="0" w:color="auto"/>
            <w:left w:val="none" w:sz="0" w:space="0" w:color="auto"/>
            <w:bottom w:val="none" w:sz="0" w:space="0" w:color="auto"/>
            <w:right w:val="none" w:sz="0" w:space="0" w:color="auto"/>
          </w:divBdr>
        </w:div>
      </w:divsChild>
    </w:div>
    <w:div w:id="1195070349">
      <w:bodyDiv w:val="1"/>
      <w:marLeft w:val="0"/>
      <w:marRight w:val="0"/>
      <w:marTop w:val="0"/>
      <w:marBottom w:val="0"/>
      <w:divBdr>
        <w:top w:val="none" w:sz="0" w:space="0" w:color="auto"/>
        <w:left w:val="none" w:sz="0" w:space="0" w:color="auto"/>
        <w:bottom w:val="none" w:sz="0" w:space="0" w:color="auto"/>
        <w:right w:val="none" w:sz="0" w:space="0" w:color="auto"/>
      </w:divBdr>
    </w:div>
    <w:div w:id="1211571811">
      <w:bodyDiv w:val="1"/>
      <w:marLeft w:val="0"/>
      <w:marRight w:val="0"/>
      <w:marTop w:val="0"/>
      <w:marBottom w:val="0"/>
      <w:divBdr>
        <w:top w:val="none" w:sz="0" w:space="0" w:color="auto"/>
        <w:left w:val="none" w:sz="0" w:space="0" w:color="auto"/>
        <w:bottom w:val="none" w:sz="0" w:space="0" w:color="auto"/>
        <w:right w:val="none" w:sz="0" w:space="0" w:color="auto"/>
      </w:divBdr>
      <w:divsChild>
        <w:div w:id="218135165">
          <w:marLeft w:val="432"/>
          <w:marRight w:val="0"/>
          <w:marTop w:val="120"/>
          <w:marBottom w:val="0"/>
          <w:divBdr>
            <w:top w:val="none" w:sz="0" w:space="0" w:color="auto"/>
            <w:left w:val="none" w:sz="0" w:space="0" w:color="auto"/>
            <w:bottom w:val="none" w:sz="0" w:space="0" w:color="auto"/>
            <w:right w:val="none" w:sz="0" w:space="0" w:color="auto"/>
          </w:divBdr>
        </w:div>
      </w:divsChild>
    </w:div>
    <w:div w:id="1293098745">
      <w:bodyDiv w:val="1"/>
      <w:marLeft w:val="0"/>
      <w:marRight w:val="0"/>
      <w:marTop w:val="0"/>
      <w:marBottom w:val="0"/>
      <w:divBdr>
        <w:top w:val="none" w:sz="0" w:space="0" w:color="auto"/>
        <w:left w:val="none" w:sz="0" w:space="0" w:color="auto"/>
        <w:bottom w:val="none" w:sz="0" w:space="0" w:color="auto"/>
        <w:right w:val="none" w:sz="0" w:space="0" w:color="auto"/>
      </w:divBdr>
    </w:div>
    <w:div w:id="1323662089">
      <w:bodyDiv w:val="1"/>
      <w:marLeft w:val="0"/>
      <w:marRight w:val="0"/>
      <w:marTop w:val="0"/>
      <w:marBottom w:val="0"/>
      <w:divBdr>
        <w:top w:val="none" w:sz="0" w:space="0" w:color="auto"/>
        <w:left w:val="none" w:sz="0" w:space="0" w:color="auto"/>
        <w:bottom w:val="none" w:sz="0" w:space="0" w:color="auto"/>
        <w:right w:val="none" w:sz="0" w:space="0" w:color="auto"/>
      </w:divBdr>
      <w:divsChild>
        <w:div w:id="21639370">
          <w:marLeft w:val="547"/>
          <w:marRight w:val="0"/>
          <w:marTop w:val="0"/>
          <w:marBottom w:val="120"/>
          <w:divBdr>
            <w:top w:val="none" w:sz="0" w:space="0" w:color="auto"/>
            <w:left w:val="none" w:sz="0" w:space="0" w:color="auto"/>
            <w:bottom w:val="none" w:sz="0" w:space="0" w:color="auto"/>
            <w:right w:val="none" w:sz="0" w:space="0" w:color="auto"/>
          </w:divBdr>
        </w:div>
      </w:divsChild>
    </w:div>
    <w:div w:id="1337997910">
      <w:bodyDiv w:val="1"/>
      <w:marLeft w:val="0"/>
      <w:marRight w:val="0"/>
      <w:marTop w:val="0"/>
      <w:marBottom w:val="0"/>
      <w:divBdr>
        <w:top w:val="none" w:sz="0" w:space="0" w:color="auto"/>
        <w:left w:val="none" w:sz="0" w:space="0" w:color="auto"/>
        <w:bottom w:val="none" w:sz="0" w:space="0" w:color="auto"/>
        <w:right w:val="none" w:sz="0" w:space="0" w:color="auto"/>
      </w:divBdr>
    </w:div>
    <w:div w:id="1396276140">
      <w:bodyDiv w:val="1"/>
      <w:marLeft w:val="0"/>
      <w:marRight w:val="0"/>
      <w:marTop w:val="0"/>
      <w:marBottom w:val="0"/>
      <w:divBdr>
        <w:top w:val="none" w:sz="0" w:space="0" w:color="auto"/>
        <w:left w:val="none" w:sz="0" w:space="0" w:color="auto"/>
        <w:bottom w:val="none" w:sz="0" w:space="0" w:color="auto"/>
        <w:right w:val="none" w:sz="0" w:space="0" w:color="auto"/>
      </w:divBdr>
      <w:divsChild>
        <w:div w:id="472602864">
          <w:marLeft w:val="547"/>
          <w:marRight w:val="0"/>
          <w:marTop w:val="0"/>
          <w:marBottom w:val="0"/>
          <w:divBdr>
            <w:top w:val="none" w:sz="0" w:space="0" w:color="auto"/>
            <w:left w:val="none" w:sz="0" w:space="0" w:color="auto"/>
            <w:bottom w:val="none" w:sz="0" w:space="0" w:color="auto"/>
            <w:right w:val="none" w:sz="0" w:space="0" w:color="auto"/>
          </w:divBdr>
        </w:div>
        <w:div w:id="528877074">
          <w:marLeft w:val="547"/>
          <w:marRight w:val="0"/>
          <w:marTop w:val="0"/>
          <w:marBottom w:val="0"/>
          <w:divBdr>
            <w:top w:val="none" w:sz="0" w:space="0" w:color="auto"/>
            <w:left w:val="none" w:sz="0" w:space="0" w:color="auto"/>
            <w:bottom w:val="none" w:sz="0" w:space="0" w:color="auto"/>
            <w:right w:val="none" w:sz="0" w:space="0" w:color="auto"/>
          </w:divBdr>
        </w:div>
        <w:div w:id="552085579">
          <w:marLeft w:val="547"/>
          <w:marRight w:val="0"/>
          <w:marTop w:val="0"/>
          <w:marBottom w:val="0"/>
          <w:divBdr>
            <w:top w:val="none" w:sz="0" w:space="0" w:color="auto"/>
            <w:left w:val="none" w:sz="0" w:space="0" w:color="auto"/>
            <w:bottom w:val="none" w:sz="0" w:space="0" w:color="auto"/>
            <w:right w:val="none" w:sz="0" w:space="0" w:color="auto"/>
          </w:divBdr>
        </w:div>
        <w:div w:id="1438057805">
          <w:marLeft w:val="547"/>
          <w:marRight w:val="0"/>
          <w:marTop w:val="0"/>
          <w:marBottom w:val="0"/>
          <w:divBdr>
            <w:top w:val="none" w:sz="0" w:space="0" w:color="auto"/>
            <w:left w:val="none" w:sz="0" w:space="0" w:color="auto"/>
            <w:bottom w:val="none" w:sz="0" w:space="0" w:color="auto"/>
            <w:right w:val="none" w:sz="0" w:space="0" w:color="auto"/>
          </w:divBdr>
        </w:div>
        <w:div w:id="1509098191">
          <w:marLeft w:val="547"/>
          <w:marRight w:val="0"/>
          <w:marTop w:val="0"/>
          <w:marBottom w:val="0"/>
          <w:divBdr>
            <w:top w:val="none" w:sz="0" w:space="0" w:color="auto"/>
            <w:left w:val="none" w:sz="0" w:space="0" w:color="auto"/>
            <w:bottom w:val="none" w:sz="0" w:space="0" w:color="auto"/>
            <w:right w:val="none" w:sz="0" w:space="0" w:color="auto"/>
          </w:divBdr>
        </w:div>
        <w:div w:id="1811747476">
          <w:marLeft w:val="547"/>
          <w:marRight w:val="0"/>
          <w:marTop w:val="0"/>
          <w:marBottom w:val="0"/>
          <w:divBdr>
            <w:top w:val="none" w:sz="0" w:space="0" w:color="auto"/>
            <w:left w:val="none" w:sz="0" w:space="0" w:color="auto"/>
            <w:bottom w:val="none" w:sz="0" w:space="0" w:color="auto"/>
            <w:right w:val="none" w:sz="0" w:space="0" w:color="auto"/>
          </w:divBdr>
        </w:div>
        <w:div w:id="2030523001">
          <w:marLeft w:val="547"/>
          <w:marRight w:val="0"/>
          <w:marTop w:val="0"/>
          <w:marBottom w:val="0"/>
          <w:divBdr>
            <w:top w:val="none" w:sz="0" w:space="0" w:color="auto"/>
            <w:left w:val="none" w:sz="0" w:space="0" w:color="auto"/>
            <w:bottom w:val="none" w:sz="0" w:space="0" w:color="auto"/>
            <w:right w:val="none" w:sz="0" w:space="0" w:color="auto"/>
          </w:divBdr>
        </w:div>
      </w:divsChild>
    </w:div>
    <w:div w:id="1398823198">
      <w:bodyDiv w:val="1"/>
      <w:marLeft w:val="0"/>
      <w:marRight w:val="0"/>
      <w:marTop w:val="0"/>
      <w:marBottom w:val="0"/>
      <w:divBdr>
        <w:top w:val="none" w:sz="0" w:space="0" w:color="auto"/>
        <w:left w:val="none" w:sz="0" w:space="0" w:color="auto"/>
        <w:bottom w:val="none" w:sz="0" w:space="0" w:color="auto"/>
        <w:right w:val="none" w:sz="0" w:space="0" w:color="auto"/>
      </w:divBdr>
      <w:divsChild>
        <w:div w:id="1430353680">
          <w:marLeft w:val="547"/>
          <w:marRight w:val="0"/>
          <w:marTop w:val="0"/>
          <w:marBottom w:val="0"/>
          <w:divBdr>
            <w:top w:val="none" w:sz="0" w:space="0" w:color="auto"/>
            <w:left w:val="none" w:sz="0" w:space="0" w:color="auto"/>
            <w:bottom w:val="none" w:sz="0" w:space="0" w:color="auto"/>
            <w:right w:val="none" w:sz="0" w:space="0" w:color="auto"/>
          </w:divBdr>
        </w:div>
      </w:divsChild>
    </w:div>
    <w:div w:id="1447432631">
      <w:bodyDiv w:val="1"/>
      <w:marLeft w:val="0"/>
      <w:marRight w:val="0"/>
      <w:marTop w:val="0"/>
      <w:marBottom w:val="0"/>
      <w:divBdr>
        <w:top w:val="none" w:sz="0" w:space="0" w:color="auto"/>
        <w:left w:val="none" w:sz="0" w:space="0" w:color="auto"/>
        <w:bottom w:val="none" w:sz="0" w:space="0" w:color="auto"/>
        <w:right w:val="none" w:sz="0" w:space="0" w:color="auto"/>
      </w:divBdr>
    </w:div>
    <w:div w:id="1563713669">
      <w:bodyDiv w:val="1"/>
      <w:marLeft w:val="0"/>
      <w:marRight w:val="0"/>
      <w:marTop w:val="0"/>
      <w:marBottom w:val="0"/>
      <w:divBdr>
        <w:top w:val="none" w:sz="0" w:space="0" w:color="auto"/>
        <w:left w:val="none" w:sz="0" w:space="0" w:color="auto"/>
        <w:bottom w:val="none" w:sz="0" w:space="0" w:color="auto"/>
        <w:right w:val="none" w:sz="0" w:space="0" w:color="auto"/>
      </w:divBdr>
      <w:divsChild>
        <w:div w:id="981738798">
          <w:marLeft w:val="446"/>
          <w:marRight w:val="0"/>
          <w:marTop w:val="0"/>
          <w:marBottom w:val="0"/>
          <w:divBdr>
            <w:top w:val="none" w:sz="0" w:space="0" w:color="auto"/>
            <w:left w:val="none" w:sz="0" w:space="0" w:color="auto"/>
            <w:bottom w:val="none" w:sz="0" w:space="0" w:color="auto"/>
            <w:right w:val="none" w:sz="0" w:space="0" w:color="auto"/>
          </w:divBdr>
        </w:div>
      </w:divsChild>
    </w:div>
    <w:div w:id="1668360820">
      <w:bodyDiv w:val="1"/>
      <w:marLeft w:val="0"/>
      <w:marRight w:val="0"/>
      <w:marTop w:val="0"/>
      <w:marBottom w:val="0"/>
      <w:divBdr>
        <w:top w:val="none" w:sz="0" w:space="0" w:color="auto"/>
        <w:left w:val="none" w:sz="0" w:space="0" w:color="auto"/>
        <w:bottom w:val="none" w:sz="0" w:space="0" w:color="auto"/>
        <w:right w:val="none" w:sz="0" w:space="0" w:color="auto"/>
      </w:divBdr>
      <w:divsChild>
        <w:div w:id="719477559">
          <w:marLeft w:val="547"/>
          <w:marRight w:val="0"/>
          <w:marTop w:val="0"/>
          <w:marBottom w:val="0"/>
          <w:divBdr>
            <w:top w:val="none" w:sz="0" w:space="0" w:color="auto"/>
            <w:left w:val="none" w:sz="0" w:space="0" w:color="auto"/>
            <w:bottom w:val="none" w:sz="0" w:space="0" w:color="auto"/>
            <w:right w:val="none" w:sz="0" w:space="0" w:color="auto"/>
          </w:divBdr>
        </w:div>
        <w:div w:id="862090529">
          <w:marLeft w:val="547"/>
          <w:marRight w:val="0"/>
          <w:marTop w:val="0"/>
          <w:marBottom w:val="0"/>
          <w:divBdr>
            <w:top w:val="none" w:sz="0" w:space="0" w:color="auto"/>
            <w:left w:val="none" w:sz="0" w:space="0" w:color="auto"/>
            <w:bottom w:val="none" w:sz="0" w:space="0" w:color="auto"/>
            <w:right w:val="none" w:sz="0" w:space="0" w:color="auto"/>
          </w:divBdr>
        </w:div>
        <w:div w:id="1108621022">
          <w:marLeft w:val="547"/>
          <w:marRight w:val="0"/>
          <w:marTop w:val="0"/>
          <w:marBottom w:val="0"/>
          <w:divBdr>
            <w:top w:val="none" w:sz="0" w:space="0" w:color="auto"/>
            <w:left w:val="none" w:sz="0" w:space="0" w:color="auto"/>
            <w:bottom w:val="none" w:sz="0" w:space="0" w:color="auto"/>
            <w:right w:val="none" w:sz="0" w:space="0" w:color="auto"/>
          </w:divBdr>
        </w:div>
        <w:div w:id="1143548390">
          <w:marLeft w:val="547"/>
          <w:marRight w:val="0"/>
          <w:marTop w:val="0"/>
          <w:marBottom w:val="0"/>
          <w:divBdr>
            <w:top w:val="none" w:sz="0" w:space="0" w:color="auto"/>
            <w:left w:val="none" w:sz="0" w:space="0" w:color="auto"/>
            <w:bottom w:val="none" w:sz="0" w:space="0" w:color="auto"/>
            <w:right w:val="none" w:sz="0" w:space="0" w:color="auto"/>
          </w:divBdr>
        </w:div>
        <w:div w:id="1355886304">
          <w:marLeft w:val="547"/>
          <w:marRight w:val="0"/>
          <w:marTop w:val="0"/>
          <w:marBottom w:val="0"/>
          <w:divBdr>
            <w:top w:val="none" w:sz="0" w:space="0" w:color="auto"/>
            <w:left w:val="none" w:sz="0" w:space="0" w:color="auto"/>
            <w:bottom w:val="none" w:sz="0" w:space="0" w:color="auto"/>
            <w:right w:val="none" w:sz="0" w:space="0" w:color="auto"/>
          </w:divBdr>
        </w:div>
      </w:divsChild>
    </w:div>
    <w:div w:id="1725131086">
      <w:bodyDiv w:val="1"/>
      <w:marLeft w:val="0"/>
      <w:marRight w:val="0"/>
      <w:marTop w:val="0"/>
      <w:marBottom w:val="0"/>
      <w:divBdr>
        <w:top w:val="none" w:sz="0" w:space="0" w:color="auto"/>
        <w:left w:val="none" w:sz="0" w:space="0" w:color="auto"/>
        <w:bottom w:val="none" w:sz="0" w:space="0" w:color="auto"/>
        <w:right w:val="none" w:sz="0" w:space="0" w:color="auto"/>
      </w:divBdr>
      <w:divsChild>
        <w:div w:id="44569760">
          <w:marLeft w:val="1800"/>
          <w:marRight w:val="0"/>
          <w:marTop w:val="0"/>
          <w:marBottom w:val="0"/>
          <w:divBdr>
            <w:top w:val="none" w:sz="0" w:space="0" w:color="auto"/>
            <w:left w:val="none" w:sz="0" w:space="0" w:color="auto"/>
            <w:bottom w:val="none" w:sz="0" w:space="0" w:color="auto"/>
            <w:right w:val="none" w:sz="0" w:space="0" w:color="auto"/>
          </w:divBdr>
        </w:div>
        <w:div w:id="856770234">
          <w:marLeft w:val="1166"/>
          <w:marRight w:val="0"/>
          <w:marTop w:val="0"/>
          <w:marBottom w:val="0"/>
          <w:divBdr>
            <w:top w:val="none" w:sz="0" w:space="0" w:color="auto"/>
            <w:left w:val="none" w:sz="0" w:space="0" w:color="auto"/>
            <w:bottom w:val="none" w:sz="0" w:space="0" w:color="auto"/>
            <w:right w:val="none" w:sz="0" w:space="0" w:color="auto"/>
          </w:divBdr>
        </w:div>
        <w:div w:id="1122384707">
          <w:marLeft w:val="547"/>
          <w:marRight w:val="0"/>
          <w:marTop w:val="0"/>
          <w:marBottom w:val="0"/>
          <w:divBdr>
            <w:top w:val="none" w:sz="0" w:space="0" w:color="auto"/>
            <w:left w:val="none" w:sz="0" w:space="0" w:color="auto"/>
            <w:bottom w:val="none" w:sz="0" w:space="0" w:color="auto"/>
            <w:right w:val="none" w:sz="0" w:space="0" w:color="auto"/>
          </w:divBdr>
        </w:div>
        <w:div w:id="1321807114">
          <w:marLeft w:val="1166"/>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5450198">
      <w:bodyDiv w:val="1"/>
      <w:marLeft w:val="0"/>
      <w:marRight w:val="0"/>
      <w:marTop w:val="0"/>
      <w:marBottom w:val="0"/>
      <w:divBdr>
        <w:top w:val="none" w:sz="0" w:space="0" w:color="auto"/>
        <w:left w:val="none" w:sz="0" w:space="0" w:color="auto"/>
        <w:bottom w:val="none" w:sz="0" w:space="0" w:color="auto"/>
        <w:right w:val="none" w:sz="0" w:space="0" w:color="auto"/>
      </w:divBdr>
      <w:divsChild>
        <w:div w:id="37167168">
          <w:marLeft w:val="547"/>
          <w:marRight w:val="0"/>
          <w:marTop w:val="0"/>
          <w:marBottom w:val="0"/>
          <w:divBdr>
            <w:top w:val="none" w:sz="0" w:space="0" w:color="auto"/>
            <w:left w:val="none" w:sz="0" w:space="0" w:color="auto"/>
            <w:bottom w:val="none" w:sz="0" w:space="0" w:color="auto"/>
            <w:right w:val="none" w:sz="0" w:space="0" w:color="auto"/>
          </w:divBdr>
        </w:div>
        <w:div w:id="96297599">
          <w:marLeft w:val="547"/>
          <w:marRight w:val="0"/>
          <w:marTop w:val="0"/>
          <w:marBottom w:val="0"/>
          <w:divBdr>
            <w:top w:val="none" w:sz="0" w:space="0" w:color="auto"/>
            <w:left w:val="none" w:sz="0" w:space="0" w:color="auto"/>
            <w:bottom w:val="none" w:sz="0" w:space="0" w:color="auto"/>
            <w:right w:val="none" w:sz="0" w:space="0" w:color="auto"/>
          </w:divBdr>
        </w:div>
        <w:div w:id="336494294">
          <w:marLeft w:val="547"/>
          <w:marRight w:val="0"/>
          <w:marTop w:val="0"/>
          <w:marBottom w:val="0"/>
          <w:divBdr>
            <w:top w:val="none" w:sz="0" w:space="0" w:color="auto"/>
            <w:left w:val="none" w:sz="0" w:space="0" w:color="auto"/>
            <w:bottom w:val="none" w:sz="0" w:space="0" w:color="auto"/>
            <w:right w:val="none" w:sz="0" w:space="0" w:color="auto"/>
          </w:divBdr>
        </w:div>
        <w:div w:id="1050686853">
          <w:marLeft w:val="547"/>
          <w:marRight w:val="0"/>
          <w:marTop w:val="0"/>
          <w:marBottom w:val="0"/>
          <w:divBdr>
            <w:top w:val="none" w:sz="0" w:space="0" w:color="auto"/>
            <w:left w:val="none" w:sz="0" w:space="0" w:color="auto"/>
            <w:bottom w:val="none" w:sz="0" w:space="0" w:color="auto"/>
            <w:right w:val="none" w:sz="0" w:space="0" w:color="auto"/>
          </w:divBdr>
        </w:div>
        <w:div w:id="1292980456">
          <w:marLeft w:val="547"/>
          <w:marRight w:val="0"/>
          <w:marTop w:val="0"/>
          <w:marBottom w:val="0"/>
          <w:divBdr>
            <w:top w:val="none" w:sz="0" w:space="0" w:color="auto"/>
            <w:left w:val="none" w:sz="0" w:space="0" w:color="auto"/>
            <w:bottom w:val="none" w:sz="0" w:space="0" w:color="auto"/>
            <w:right w:val="none" w:sz="0" w:space="0" w:color="auto"/>
          </w:divBdr>
        </w:div>
        <w:div w:id="1653632667">
          <w:marLeft w:val="547"/>
          <w:marRight w:val="0"/>
          <w:marTop w:val="0"/>
          <w:marBottom w:val="0"/>
          <w:divBdr>
            <w:top w:val="none" w:sz="0" w:space="0" w:color="auto"/>
            <w:left w:val="none" w:sz="0" w:space="0" w:color="auto"/>
            <w:bottom w:val="none" w:sz="0" w:space="0" w:color="auto"/>
            <w:right w:val="none" w:sz="0" w:space="0" w:color="auto"/>
          </w:divBdr>
        </w:div>
        <w:div w:id="1798832808">
          <w:marLeft w:val="547"/>
          <w:marRight w:val="0"/>
          <w:marTop w:val="0"/>
          <w:marBottom w:val="0"/>
          <w:divBdr>
            <w:top w:val="none" w:sz="0" w:space="0" w:color="auto"/>
            <w:left w:val="none" w:sz="0" w:space="0" w:color="auto"/>
            <w:bottom w:val="none" w:sz="0" w:space="0" w:color="auto"/>
            <w:right w:val="none" w:sz="0" w:space="0" w:color="auto"/>
          </w:divBdr>
        </w:div>
      </w:divsChild>
    </w:div>
    <w:div w:id="1956520493">
      <w:bodyDiv w:val="1"/>
      <w:marLeft w:val="0"/>
      <w:marRight w:val="0"/>
      <w:marTop w:val="0"/>
      <w:marBottom w:val="0"/>
      <w:divBdr>
        <w:top w:val="none" w:sz="0" w:space="0" w:color="auto"/>
        <w:left w:val="none" w:sz="0" w:space="0" w:color="auto"/>
        <w:bottom w:val="none" w:sz="0" w:space="0" w:color="auto"/>
        <w:right w:val="none" w:sz="0" w:space="0" w:color="auto"/>
      </w:divBdr>
      <w:divsChild>
        <w:div w:id="352994495">
          <w:marLeft w:val="562"/>
          <w:marRight w:val="0"/>
          <w:marTop w:val="0"/>
          <w:marBottom w:val="0"/>
          <w:divBdr>
            <w:top w:val="none" w:sz="0" w:space="0" w:color="auto"/>
            <w:left w:val="none" w:sz="0" w:space="0" w:color="auto"/>
            <w:bottom w:val="none" w:sz="0" w:space="0" w:color="auto"/>
            <w:right w:val="none" w:sz="0" w:space="0" w:color="auto"/>
          </w:divBdr>
        </w:div>
        <w:div w:id="489441361">
          <w:marLeft w:val="562"/>
          <w:marRight w:val="0"/>
          <w:marTop w:val="0"/>
          <w:marBottom w:val="0"/>
          <w:divBdr>
            <w:top w:val="none" w:sz="0" w:space="0" w:color="auto"/>
            <w:left w:val="none" w:sz="0" w:space="0" w:color="auto"/>
            <w:bottom w:val="none" w:sz="0" w:space="0" w:color="auto"/>
            <w:right w:val="none" w:sz="0" w:space="0" w:color="auto"/>
          </w:divBdr>
        </w:div>
        <w:div w:id="1544828800">
          <w:marLeft w:val="562"/>
          <w:marRight w:val="0"/>
          <w:marTop w:val="0"/>
          <w:marBottom w:val="0"/>
          <w:divBdr>
            <w:top w:val="none" w:sz="0" w:space="0" w:color="auto"/>
            <w:left w:val="none" w:sz="0" w:space="0" w:color="auto"/>
            <w:bottom w:val="none" w:sz="0" w:space="0" w:color="auto"/>
            <w:right w:val="none" w:sz="0" w:space="0" w:color="auto"/>
          </w:divBdr>
        </w:div>
      </w:divsChild>
    </w:div>
    <w:div w:id="1971281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23</Pages>
  <Words>9833</Words>
  <Characters>51037</Characters>
  <Application>Microsoft Office Word</Application>
  <DocSecurity>0</DocSecurity>
  <Lines>962</Lines>
  <Paragraphs>457</Paragraphs>
  <ScaleCrop>false</ScaleCrop>
  <Manager/>
  <Company/>
  <LinksUpToDate>false</LinksUpToDate>
  <CharactersWithSpaces>60413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2021-09-30T08:49:00Z</dcterms:created>
  <dcterms:modified xsi:type="dcterms:W3CDTF">2021-10-01T15:46:00Z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(2)Mn6Xm56z2JOttU9d9r/qreg4Y+1dsX3wFtNNUOUbIXyZx6jimdFOHtlfjesricRYirdL/jzY
XmwqjGqAgn/hvDwQgo8nBrNET2pZSliXyUF63ADnmgOwIujLa2dYiDMqjk6k3oCRNi+cpVJt
XktLPZFe7dSvV0cVWlAiLd60lwXNxH1Fxzdy3uvgJDrKkvKgFrW8DmofupqMf8ri/f+JfnRO
Yr/K7SjR+lh2EQKL0Q</vt:lpwstr>
  </property>
  <property fmtid="{D5CDD505-2E9C-101B-9397-08002B2CF9AE}" pid="3" name="_2015_ms_pID_7253431">
    <vt:lpwstr>A9EOLg1Yoe8fem+byCglMgC5bp+oEH8rabT6TwhrStQ7fsDsOfytxS
Bm21IsnYrskP/PFnhtyHbSGn8NDZAqMZTLcSstgA5Es9Pmd3WJl1x+/BA2bO6JA48SuQegcD
K4Cjls+qm9/RiKxtbZUuJDrXtjfaUtxzprF62XPX+IwyiUVHfbaFuWx+ktblJSz018K9l7Ce
43knBQJ9i7aqm52e</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1633095787</vt:lpwstr>
  </property>
</Properties>
</file>