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317A3030" w:rsidR="009C0564" w:rsidRPr="00CF195E" w:rsidRDefault="005D0E4F" w:rsidP="00CF195E">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5D2B4B">
        <w:rPr>
          <w:b/>
          <w:noProof/>
          <w:kern w:val="2"/>
          <w:lang w:eastAsia="zh-CN"/>
        </w:rPr>
        <w:t>106</w:t>
      </w:r>
      <w:r w:rsidR="00F57173">
        <w:rPr>
          <w:b/>
          <w:noProof/>
          <w:kern w:val="2"/>
          <w:lang w:eastAsia="zh-CN"/>
        </w:rPr>
        <w:t>bis</w:t>
      </w:r>
      <w:r w:rsidR="00F90438">
        <w:rPr>
          <w:b/>
          <w:noProof/>
          <w:kern w:val="2"/>
          <w:lang w:eastAsia="zh-CN"/>
        </w:rPr>
        <w:t>-e</w:t>
      </w:r>
      <w:r w:rsidR="00972929" w:rsidRPr="00CF195E">
        <w:rPr>
          <w:b/>
          <w:kern w:val="2"/>
          <w:lang w:eastAsia="zh-CN"/>
        </w:rPr>
        <w:tab/>
      </w:r>
      <w:r w:rsidR="001B67D0" w:rsidRPr="001B67D0">
        <w:rPr>
          <w:b/>
          <w:kern w:val="2"/>
          <w:lang w:eastAsia="zh-CN"/>
        </w:rPr>
        <w:t>R1-2108761</w:t>
      </w:r>
    </w:p>
    <w:p w14:paraId="326E44E6" w14:textId="555DEA25" w:rsidR="009C0564" w:rsidRPr="00CF195E" w:rsidRDefault="006A4492" w:rsidP="00CF195E">
      <w:pPr>
        <w:jc w:val="left"/>
        <w:rPr>
          <w:b/>
          <w:kern w:val="2"/>
          <w:lang w:eastAsia="zh-CN"/>
        </w:rPr>
      </w:pPr>
      <w:r>
        <w:rPr>
          <w:b/>
          <w:noProof/>
          <w:kern w:val="2"/>
          <w:lang w:eastAsia="zh-CN"/>
        </w:rPr>
        <w:t>e</w:t>
      </w:r>
      <w:r w:rsidR="00F90438">
        <w:rPr>
          <w:b/>
          <w:noProof/>
          <w:kern w:val="2"/>
          <w:lang w:eastAsia="zh-CN"/>
        </w:rPr>
        <w:t>-</w:t>
      </w:r>
      <w:r>
        <w:rPr>
          <w:b/>
          <w:noProof/>
          <w:kern w:val="2"/>
          <w:lang w:eastAsia="zh-CN"/>
        </w:rPr>
        <w:t>M</w:t>
      </w:r>
      <w:r w:rsidR="00F90438">
        <w:rPr>
          <w:b/>
          <w:noProof/>
          <w:kern w:val="2"/>
          <w:lang w:eastAsia="zh-CN"/>
        </w:rPr>
        <w:t>eeting</w:t>
      </w:r>
      <w:r w:rsidR="00F90438" w:rsidRPr="0041600C">
        <w:rPr>
          <w:b/>
          <w:noProof/>
          <w:kern w:val="2"/>
          <w:lang w:eastAsia="zh-CN"/>
        </w:rPr>
        <w:t xml:space="preserve">, </w:t>
      </w:r>
      <w:r w:rsidR="00F57173">
        <w:rPr>
          <w:b/>
          <w:noProof/>
          <w:kern w:val="2"/>
          <w:lang w:eastAsia="zh-CN"/>
        </w:rPr>
        <w:t>October</w:t>
      </w:r>
      <w:r w:rsidR="00F90438" w:rsidRPr="00C07C3B">
        <w:rPr>
          <w:b/>
          <w:noProof/>
          <w:kern w:val="2"/>
          <w:lang w:eastAsia="zh-CN"/>
        </w:rPr>
        <w:t xml:space="preserve"> </w:t>
      </w:r>
      <w:r w:rsidR="00A269E9">
        <w:rPr>
          <w:b/>
          <w:noProof/>
          <w:kern w:val="2"/>
          <w:lang w:eastAsia="zh-CN"/>
        </w:rPr>
        <w:t>1</w:t>
      </w:r>
      <w:r w:rsidR="00F57173">
        <w:rPr>
          <w:b/>
          <w:noProof/>
          <w:kern w:val="2"/>
          <w:lang w:eastAsia="zh-CN"/>
        </w:rPr>
        <w:t>1</w:t>
      </w:r>
      <w:r w:rsidR="00F90438" w:rsidRPr="00CB006F">
        <w:rPr>
          <w:b/>
          <w:noProof/>
          <w:kern w:val="2"/>
          <w:vertAlign w:val="superscript"/>
          <w:lang w:eastAsia="zh-CN"/>
        </w:rPr>
        <w:t>th</w:t>
      </w:r>
      <w:r w:rsidR="00F90438" w:rsidRPr="00C07C3B">
        <w:rPr>
          <w:b/>
          <w:noProof/>
          <w:kern w:val="2"/>
          <w:lang w:eastAsia="zh-CN"/>
        </w:rPr>
        <w:t xml:space="preserve"> – </w:t>
      </w:r>
      <w:r w:rsidR="00F57173">
        <w:rPr>
          <w:rFonts w:hint="eastAsia"/>
          <w:b/>
          <w:noProof/>
          <w:kern w:val="2"/>
          <w:lang w:eastAsia="zh-CN"/>
        </w:rPr>
        <w:t>October</w:t>
      </w:r>
      <w:r w:rsidR="00F90438">
        <w:rPr>
          <w:b/>
          <w:noProof/>
          <w:kern w:val="2"/>
          <w:lang w:eastAsia="zh-CN"/>
        </w:rPr>
        <w:t xml:space="preserve"> </w:t>
      </w:r>
      <w:r w:rsidR="00F57173">
        <w:rPr>
          <w:b/>
          <w:noProof/>
          <w:kern w:val="2"/>
          <w:lang w:eastAsia="zh-CN"/>
        </w:rPr>
        <w:t>19</w:t>
      </w:r>
      <w:r w:rsidR="00F90438" w:rsidRPr="00CB006F">
        <w:rPr>
          <w:b/>
          <w:noProof/>
          <w:kern w:val="2"/>
          <w:vertAlign w:val="superscript"/>
          <w:lang w:eastAsia="zh-CN"/>
        </w:rPr>
        <w:t>th</w:t>
      </w:r>
      <w:r w:rsidR="00EB390A">
        <w:rPr>
          <w:b/>
          <w:noProof/>
          <w:kern w:val="2"/>
          <w:lang w:eastAsia="zh-CN"/>
        </w:rPr>
        <w:t>, 2021</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778435C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11821" w:rsidRPr="00D11821">
        <w:rPr>
          <w:b/>
          <w:kern w:val="2"/>
          <w:lang w:eastAsia="zh-CN"/>
        </w:rPr>
        <w:t>Enhancements on SRS in Rel-17</w:t>
      </w:r>
    </w:p>
    <w:p w14:paraId="43403C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Heading1"/>
      </w:pPr>
      <w:bookmarkStart w:id="0" w:name="_Ref124589705"/>
      <w:bookmarkStart w:id="1" w:name="_Ref129681862"/>
      <w:r w:rsidRPr="00CF195E">
        <w:t>Introduction</w:t>
      </w:r>
      <w:bookmarkEnd w:id="0"/>
      <w:bookmarkEnd w:id="1"/>
    </w:p>
    <w:p w14:paraId="79692ECA" w14:textId="48652184" w:rsidR="00A73F44" w:rsidRDefault="00A73F44" w:rsidP="00F90438">
      <w:pPr>
        <w:rPr>
          <w:lang w:eastAsia="zh-CN"/>
        </w:rPr>
      </w:pPr>
      <w:r>
        <w:rPr>
          <w:lang w:eastAsia="zh-CN"/>
        </w:rPr>
        <w:t xml:space="preserve">In the previous meeting, </w:t>
      </w:r>
      <w:r w:rsidR="007B0457">
        <w:rPr>
          <w:lang w:eastAsia="zh-CN"/>
        </w:rPr>
        <w:t xml:space="preserve">several </w:t>
      </w:r>
      <w:r w:rsidR="00F04F72">
        <w:rPr>
          <w:lang w:eastAsia="zh-CN"/>
        </w:rPr>
        <w:t>solutions</w:t>
      </w:r>
      <w:r w:rsidR="007B0457">
        <w:rPr>
          <w:lang w:eastAsia="zh-CN"/>
        </w:rPr>
        <w:t xml:space="preserve"> were achieved to enhance the </w:t>
      </w:r>
      <w:r w:rsidR="00F04F72">
        <w:rPr>
          <w:lang w:eastAsia="zh-CN"/>
        </w:rPr>
        <w:t>flexibility, capacity and coverage of SRS</w:t>
      </w:r>
      <w:r w:rsidR="00AD3DAF">
        <w:rPr>
          <w:lang w:eastAsia="zh-CN"/>
        </w:rPr>
        <w:t xml:space="preserve"> </w:t>
      </w:r>
      <w:r w:rsidR="00AD3DAF">
        <w:rPr>
          <w:lang w:eastAsia="zh-CN"/>
        </w:rPr>
        <w:fldChar w:fldCharType="begin"/>
      </w:r>
      <w:r w:rsidR="00AD3DAF">
        <w:rPr>
          <w:lang w:eastAsia="zh-CN"/>
        </w:rPr>
        <w:instrText xml:space="preserve"> REF _Ref167612671 \r \h </w:instrText>
      </w:r>
      <w:r w:rsidR="00AD3DAF">
        <w:rPr>
          <w:lang w:eastAsia="zh-CN"/>
        </w:rPr>
      </w:r>
      <w:r w:rsidR="00AD3DAF">
        <w:rPr>
          <w:lang w:eastAsia="zh-CN"/>
        </w:rPr>
        <w:fldChar w:fldCharType="separate"/>
      </w:r>
      <w:r w:rsidR="00AD3DAF">
        <w:rPr>
          <w:lang w:eastAsia="zh-CN"/>
        </w:rPr>
        <w:t>[1]</w:t>
      </w:r>
      <w:r w:rsidR="00AD3DAF">
        <w:rPr>
          <w:lang w:eastAsia="zh-CN"/>
        </w:rPr>
        <w:fldChar w:fldCharType="end"/>
      </w:r>
      <w:r w:rsidR="00F04F72">
        <w:rPr>
          <w:lang w:eastAsia="zh-CN"/>
        </w:rPr>
        <w:t>. The enhancement</w:t>
      </w:r>
      <w:r w:rsidR="002B7927">
        <w:rPr>
          <w:lang w:eastAsia="zh-CN"/>
        </w:rPr>
        <w:t>s</w:t>
      </w:r>
      <w:r w:rsidR="00F04F72">
        <w:rPr>
          <w:lang w:eastAsia="zh-CN"/>
        </w:rPr>
        <w:t xml:space="preserve"> including flexible aperiodic SRS triggering mechanism, flexible antenna switching, SRS coverage enhancement with increasing SRS repetition, SRS capacity enhancement with RB-level partial sounding and comb 8, etc.</w:t>
      </w:r>
    </w:p>
    <w:p w14:paraId="61B9E4A3" w14:textId="358FF25B" w:rsidR="00F04F72" w:rsidRPr="00D9398F" w:rsidRDefault="00F04F72" w:rsidP="00F90438">
      <w:pPr>
        <w:rPr>
          <w:lang w:eastAsia="zh-CN"/>
        </w:rPr>
      </w:pPr>
      <w:r>
        <w:rPr>
          <w:rFonts w:hint="eastAsia"/>
          <w:lang w:eastAsia="zh-CN"/>
        </w:rPr>
        <w:t>I</w:t>
      </w:r>
      <w:r>
        <w:rPr>
          <w:lang w:eastAsia="zh-CN"/>
        </w:rPr>
        <w:t>n this paper, we share our views on the remaining issue of the solution based on the previous agreements.</w:t>
      </w:r>
    </w:p>
    <w:p w14:paraId="03CD69D9" w14:textId="77777777" w:rsidR="00694797" w:rsidRDefault="000C112C" w:rsidP="0037552D">
      <w:pPr>
        <w:pStyle w:val="Heading1"/>
      </w:pPr>
      <w:bookmarkStart w:id="2" w:name="_Ref129681832"/>
      <w:r w:rsidRPr="000C112C">
        <w:t>Enhancement on aperiodic SRS triggering</w:t>
      </w:r>
    </w:p>
    <w:p w14:paraId="1C6C3AA2" w14:textId="77777777" w:rsidR="0023426E" w:rsidRDefault="0023426E" w:rsidP="00665FF4">
      <w:pPr>
        <w:rPr>
          <w:lang w:eastAsia="zh-CN"/>
        </w:rPr>
      </w:pPr>
      <w:r>
        <w:rPr>
          <w:lang w:eastAsia="zh-CN"/>
        </w:rPr>
        <w:t xml:space="preserve">To enhance the flexibility of aperiodic SRS triggering offset, the “available slot” based triggering mechanism, i.e., </w:t>
      </w:r>
      <w:r>
        <w:rPr>
          <w:rFonts w:eastAsia="Microsoft YaHei"/>
          <w:szCs w:val="20"/>
          <w:lang w:eastAsia="zh-CN"/>
        </w:rPr>
        <w:t>a</w:t>
      </w:r>
      <w:r w:rsidRPr="00FB167D">
        <w:rPr>
          <w:rFonts w:eastAsia="Microsoft YaHei"/>
          <w:szCs w:val="20"/>
          <w:lang w:eastAsia="zh-CN"/>
        </w:rPr>
        <w:t xml:space="preserve"> given aperiodic SRS resource set is transmitted in the (t+1)-th available slot </w:t>
      </w:r>
      <w:r>
        <w:rPr>
          <w:rFonts w:eastAsia="Microsoft YaHei"/>
          <w:szCs w:val="20"/>
          <w:lang w:eastAsia="zh-CN"/>
        </w:rPr>
        <w:t>counting from a reference slot,</w:t>
      </w:r>
      <w:r>
        <w:rPr>
          <w:lang w:eastAsia="zh-CN"/>
        </w:rPr>
        <w:t xml:space="preserve"> was introduced in the previous meetings. T</w:t>
      </w:r>
      <w:r>
        <w:rPr>
          <w:rFonts w:hint="eastAsia"/>
          <w:lang w:eastAsia="zh-CN"/>
        </w:rPr>
        <w:t>h</w:t>
      </w:r>
      <w:r>
        <w:rPr>
          <w:lang w:eastAsia="zh-CN"/>
        </w:rPr>
        <w:t>e functionalities are completed already.</w:t>
      </w:r>
    </w:p>
    <w:p w14:paraId="3E4C4102" w14:textId="0B05DB30" w:rsidR="009124D4" w:rsidRPr="00665FF4" w:rsidRDefault="0023426E" w:rsidP="00665FF4">
      <w:pPr>
        <w:rPr>
          <w:rFonts w:eastAsia="MS Mincho"/>
          <w:lang w:eastAsia="ja-JP"/>
        </w:rPr>
      </w:pPr>
      <w:r w:rsidRPr="00B217C1">
        <w:rPr>
          <w:lang w:eastAsia="zh-CN"/>
        </w:rPr>
        <w:t xml:space="preserve">Based on the last meeting discussion, there are two additional </w:t>
      </w:r>
      <w:r w:rsidR="00A43DA1" w:rsidRPr="00B217C1">
        <w:rPr>
          <w:lang w:eastAsia="zh-CN"/>
        </w:rPr>
        <w:t xml:space="preserve">issues </w:t>
      </w:r>
      <w:r w:rsidR="00B02606" w:rsidRPr="00B217C1">
        <w:rPr>
          <w:lang w:eastAsia="zh-CN"/>
        </w:rPr>
        <w:t>for further optimization on aperiodic SRS triggering</w:t>
      </w:r>
      <w:r w:rsidR="00B02606">
        <w:rPr>
          <w:lang w:eastAsia="zh-CN"/>
        </w:rPr>
        <w:t>, where one is collision handling for aperiodic SRS transmission, and the other is reusing unused bits for the case without scheduling.</w:t>
      </w:r>
    </w:p>
    <w:p w14:paraId="11CE5049" w14:textId="60CEC6C0" w:rsidR="002E52BF" w:rsidRDefault="009124D4" w:rsidP="00665FF4">
      <w:pPr>
        <w:pStyle w:val="Heading2"/>
        <w:rPr>
          <w:lang w:eastAsia="zh-CN"/>
        </w:rPr>
      </w:pPr>
      <w:r>
        <w:rPr>
          <w:rFonts w:hint="eastAsia"/>
          <w:lang w:eastAsia="zh-CN"/>
        </w:rPr>
        <w:t>F</w:t>
      </w:r>
      <w:r>
        <w:rPr>
          <w:lang w:eastAsia="zh-CN"/>
        </w:rPr>
        <w:t xml:space="preserve">urther optimization on </w:t>
      </w:r>
      <w:r>
        <w:rPr>
          <w:lang w:eastAsia="ja-JP"/>
        </w:rPr>
        <w:t>aperiodic SRS in collision cases</w:t>
      </w:r>
    </w:p>
    <w:p w14:paraId="779DB6E5" w14:textId="0D70B16C" w:rsidR="00B02606" w:rsidRDefault="00B02606" w:rsidP="00885AF5">
      <w:pPr>
        <w:spacing w:beforeLines="50" w:before="120"/>
        <w:rPr>
          <w:lang w:eastAsia="zh-CN"/>
        </w:rPr>
      </w:pPr>
      <w:r>
        <w:rPr>
          <w:lang w:eastAsia="zh-CN"/>
        </w:rPr>
        <w:t>Regarding</w:t>
      </w:r>
      <w:r w:rsidR="00F04F72">
        <w:rPr>
          <w:lang w:eastAsia="zh-CN"/>
        </w:rPr>
        <w:t xml:space="preserve"> </w:t>
      </w:r>
      <w:r w:rsidR="008C68BD">
        <w:rPr>
          <w:lang w:eastAsia="zh-CN"/>
        </w:rPr>
        <w:t>whether and how to introduce dropping rule for collision handling</w:t>
      </w:r>
      <w:r>
        <w:rPr>
          <w:lang w:eastAsia="zh-CN"/>
        </w:rPr>
        <w:t>, i</w:t>
      </w:r>
      <w:r w:rsidR="00021FA1">
        <w:rPr>
          <w:lang w:eastAsia="zh-CN"/>
        </w:rPr>
        <w:t>n our view</w:t>
      </w:r>
      <w:r w:rsidR="008C68BD">
        <w:rPr>
          <w:lang w:eastAsia="zh-CN"/>
        </w:rPr>
        <w:t xml:space="preserve">, </w:t>
      </w:r>
      <w:r>
        <w:rPr>
          <w:lang w:eastAsia="zh-CN"/>
        </w:rPr>
        <w:t>gNB side can avoid collision on aperiodic SRS with scheduling, since gNB know the full information on SRS configuration and scheduling. However, we are fine to discuss the further optimization on handling collision with</w:t>
      </w:r>
      <w:r w:rsidR="00B20266">
        <w:rPr>
          <w:lang w:eastAsia="zh-CN"/>
        </w:rPr>
        <w:t xml:space="preserve"> </w:t>
      </w:r>
      <w:r w:rsidR="008C68BD">
        <w:rPr>
          <w:lang w:eastAsia="zh-CN"/>
        </w:rPr>
        <w:t xml:space="preserve">a simple </w:t>
      </w:r>
      <w:r w:rsidR="00021FA1">
        <w:rPr>
          <w:lang w:eastAsia="zh-CN"/>
        </w:rPr>
        <w:t xml:space="preserve">and clear </w:t>
      </w:r>
      <w:r>
        <w:rPr>
          <w:lang w:eastAsia="zh-CN"/>
        </w:rPr>
        <w:t xml:space="preserve">specification way </w:t>
      </w:r>
      <w:r w:rsidR="00885AF5">
        <w:rPr>
          <w:lang w:eastAsia="zh-CN"/>
        </w:rPr>
        <w:t>if</w:t>
      </w:r>
      <w:r>
        <w:rPr>
          <w:lang w:eastAsia="zh-CN"/>
        </w:rPr>
        <w:t xml:space="preserve"> time is allowed. </w:t>
      </w:r>
    </w:p>
    <w:p w14:paraId="6C1870E0" w14:textId="672C6171" w:rsidR="00921BED" w:rsidRDefault="00B02606">
      <w:pPr>
        <w:spacing w:beforeLines="50" w:before="120"/>
        <w:rPr>
          <w:lang w:eastAsia="zh-CN"/>
        </w:rPr>
      </w:pPr>
      <w:r>
        <w:rPr>
          <w:lang w:eastAsia="zh-CN"/>
        </w:rPr>
        <w:t>In our understanding, defin</w:t>
      </w:r>
      <w:r w:rsidR="00885AF5">
        <w:rPr>
          <w:lang w:eastAsia="zh-CN"/>
        </w:rPr>
        <w:t>ing</w:t>
      </w:r>
      <w:r>
        <w:rPr>
          <w:lang w:eastAsia="zh-CN"/>
        </w:rPr>
        <w:t xml:space="preserve"> a </w:t>
      </w:r>
      <w:r w:rsidR="008C68BD">
        <w:rPr>
          <w:lang w:eastAsia="zh-CN"/>
        </w:rPr>
        <w:t xml:space="preserve">dropping rule </w:t>
      </w:r>
      <w:r>
        <w:rPr>
          <w:lang w:eastAsia="zh-CN"/>
        </w:rPr>
        <w:t xml:space="preserve">with priority is an </w:t>
      </w:r>
      <w:r w:rsidR="00885AF5">
        <w:rPr>
          <w:lang w:eastAsia="zh-CN"/>
        </w:rPr>
        <w:t>efficient</w:t>
      </w:r>
      <w:r>
        <w:rPr>
          <w:lang w:eastAsia="zh-CN"/>
        </w:rPr>
        <w:t xml:space="preserve"> way</w:t>
      </w:r>
      <w:r w:rsidR="00885AF5">
        <w:rPr>
          <w:lang w:eastAsia="zh-CN"/>
        </w:rPr>
        <w:t xml:space="preserve"> to handle collision. </w:t>
      </w:r>
      <w:r w:rsidR="00921BED">
        <w:rPr>
          <w:lang w:eastAsia="zh-CN"/>
        </w:rPr>
        <w:t xml:space="preserve">A simple dropping rule is with </w:t>
      </w:r>
      <w:r w:rsidR="008C68BD">
        <w:rPr>
          <w:lang w:eastAsia="zh-CN"/>
        </w:rPr>
        <w:t>CC ID and SRS set ID</w:t>
      </w:r>
      <w:r w:rsidR="00772808">
        <w:rPr>
          <w:lang w:eastAsia="zh-CN"/>
        </w:rPr>
        <w:t xml:space="preserve"> </w:t>
      </w:r>
      <w:r w:rsidR="00921BED">
        <w:rPr>
          <w:lang w:eastAsia="zh-CN"/>
        </w:rPr>
        <w:t>to indicate priority</w:t>
      </w:r>
      <w:r w:rsidR="00DF733E">
        <w:rPr>
          <w:lang w:eastAsia="zh-CN"/>
        </w:rPr>
        <w:t xml:space="preserve">. For </w:t>
      </w:r>
      <w:r w:rsidR="00772808">
        <w:rPr>
          <w:lang w:eastAsia="zh-CN"/>
        </w:rPr>
        <w:t>instance,</w:t>
      </w:r>
      <w:r w:rsidR="00021FA1">
        <w:rPr>
          <w:lang w:eastAsia="zh-CN"/>
        </w:rPr>
        <w:t xml:space="preserve"> when the collision is between different CC</w:t>
      </w:r>
      <w:r w:rsidR="00921BED">
        <w:rPr>
          <w:lang w:eastAsia="zh-CN"/>
        </w:rPr>
        <w:t>s</w:t>
      </w:r>
      <w:r w:rsidR="00021FA1">
        <w:rPr>
          <w:lang w:eastAsia="zh-CN"/>
        </w:rPr>
        <w:t>,</w:t>
      </w:r>
      <w:r w:rsidR="00772808">
        <w:rPr>
          <w:lang w:eastAsia="zh-CN"/>
        </w:rPr>
        <w:t xml:space="preserve"> the AP-SRS with smaller CC ID have higher priority. And for the collision within</w:t>
      </w:r>
      <w:r w:rsidR="00921BED">
        <w:rPr>
          <w:lang w:eastAsia="zh-CN"/>
        </w:rPr>
        <w:t xml:space="preserve"> the</w:t>
      </w:r>
      <w:r w:rsidR="00772808">
        <w:rPr>
          <w:lang w:eastAsia="zh-CN"/>
        </w:rPr>
        <w:t xml:space="preserve"> same CC, the AP-SRS with smaller </w:t>
      </w:r>
      <w:r w:rsidR="00921BED">
        <w:rPr>
          <w:lang w:eastAsia="zh-CN"/>
        </w:rPr>
        <w:t xml:space="preserve">SRS </w:t>
      </w:r>
      <w:r w:rsidR="00772808">
        <w:rPr>
          <w:lang w:eastAsia="zh-CN"/>
        </w:rPr>
        <w:t xml:space="preserve">set ID have higher priority. </w:t>
      </w:r>
      <w:r w:rsidR="002252E2">
        <w:rPr>
          <w:lang w:eastAsia="zh-CN"/>
        </w:rPr>
        <w:t xml:space="preserve">When the collision happens, the SRS with lower priority are dropped. </w:t>
      </w:r>
      <w:r w:rsidR="00921BED">
        <w:rPr>
          <w:lang w:eastAsia="zh-CN"/>
        </w:rPr>
        <w:t>With such dropping rule, the priority is clearly defined. By the way, in the SRS configuration, gNB can assign smaller SRS set IDs for priority usages.</w:t>
      </w:r>
    </w:p>
    <w:p w14:paraId="2A933D45" w14:textId="00AF2CE7" w:rsidR="00DC291A" w:rsidRPr="00D54CF6" w:rsidRDefault="002252E2">
      <w:pPr>
        <w:spacing w:beforeLines="50" w:before="120"/>
        <w:rPr>
          <w:lang w:eastAsia="zh-CN"/>
        </w:rPr>
      </w:pPr>
      <w:r>
        <w:rPr>
          <w:lang w:eastAsia="zh-CN"/>
        </w:rPr>
        <w:t xml:space="preserve">And for the dropping handling, the Rel-15 symbol level dropping </w:t>
      </w:r>
      <w:r w:rsidR="00B20266">
        <w:rPr>
          <w:lang w:eastAsia="zh-CN"/>
        </w:rPr>
        <w:t xml:space="preserve">is </w:t>
      </w:r>
      <w:r>
        <w:rPr>
          <w:lang w:eastAsia="zh-CN"/>
        </w:rPr>
        <w:t>preferred, i.e., only the overlapped symbol(s) are dropped.</w:t>
      </w:r>
    </w:p>
    <w:p w14:paraId="32EAAC6E" w14:textId="5D23D73B" w:rsidR="002E52BF" w:rsidRDefault="002252E2" w:rsidP="000C112C">
      <w:pPr>
        <w:spacing w:beforeLines="50" w:before="120"/>
        <w:rPr>
          <w:b/>
          <w:i/>
        </w:rPr>
      </w:pPr>
      <w:r w:rsidRPr="0041600C">
        <w:rPr>
          <w:b/>
          <w:i/>
        </w:rPr>
        <w:t>Proposal</w:t>
      </w:r>
      <w:r w:rsidR="00E6691F">
        <w:rPr>
          <w:b/>
          <w:i/>
        </w:rPr>
        <w:t xml:space="preserve"> 1</w:t>
      </w:r>
      <w:r>
        <w:rPr>
          <w:b/>
          <w:i/>
        </w:rPr>
        <w:t xml:space="preserve">: </w:t>
      </w:r>
      <w:r w:rsidR="00921BED">
        <w:rPr>
          <w:b/>
          <w:i/>
        </w:rPr>
        <w:t xml:space="preserve">To further enhance aperiodic SRS in collision cases, </w:t>
      </w:r>
      <w:r>
        <w:rPr>
          <w:b/>
          <w:i/>
        </w:rPr>
        <w:t>CC ID and SRS set ID</w:t>
      </w:r>
      <w:r w:rsidR="00922A95">
        <w:rPr>
          <w:b/>
          <w:i/>
        </w:rPr>
        <w:t xml:space="preserve"> </w:t>
      </w:r>
      <w:r w:rsidR="00921BED">
        <w:rPr>
          <w:b/>
          <w:i/>
        </w:rPr>
        <w:t xml:space="preserve">based dropping rule </w:t>
      </w:r>
      <w:r w:rsidR="00922A95">
        <w:rPr>
          <w:b/>
          <w:i/>
        </w:rPr>
        <w:t>can be supported.</w:t>
      </w:r>
    </w:p>
    <w:p w14:paraId="4864EF05" w14:textId="01773F8B" w:rsidR="00A81C95" w:rsidRPr="00DF733E" w:rsidRDefault="00A81C95" w:rsidP="000C112C">
      <w:pPr>
        <w:spacing w:beforeLines="50" w:before="120"/>
        <w:rPr>
          <w:lang w:eastAsia="zh-CN"/>
        </w:rPr>
      </w:pPr>
    </w:p>
    <w:p w14:paraId="3550F7CF" w14:textId="4304E393" w:rsidR="00620594" w:rsidRDefault="00921BED" w:rsidP="000C112C">
      <w:pPr>
        <w:pStyle w:val="Heading2"/>
        <w:rPr>
          <w:lang w:eastAsia="ja-JP"/>
        </w:rPr>
      </w:pPr>
      <w:r>
        <w:rPr>
          <w:lang w:eastAsia="ja-JP"/>
        </w:rPr>
        <w:t xml:space="preserve">Further </w:t>
      </w:r>
      <w:r w:rsidR="00B171B1">
        <w:rPr>
          <w:lang w:eastAsia="ja-JP"/>
        </w:rPr>
        <w:t>optimization</w:t>
      </w:r>
      <w:r>
        <w:rPr>
          <w:lang w:eastAsia="ja-JP"/>
        </w:rPr>
        <w:t xml:space="preserve"> on unused bits</w:t>
      </w:r>
      <w:r w:rsidR="00114A55">
        <w:rPr>
          <w:lang w:eastAsia="ja-JP"/>
        </w:rPr>
        <w:t xml:space="preserve"> for SRS triggering</w:t>
      </w:r>
    </w:p>
    <w:p w14:paraId="45D109D8" w14:textId="77777777" w:rsidR="00D54CF6" w:rsidRDefault="00D54CF6" w:rsidP="00D54CF6">
      <w:pPr>
        <w:spacing w:beforeLines="50" w:before="120"/>
      </w:pPr>
      <w:r>
        <w:t>In previous meeting, following agreement was made for DCI format enhancement:</w:t>
      </w:r>
    </w:p>
    <w:tbl>
      <w:tblPr>
        <w:tblStyle w:val="TableGrid"/>
        <w:tblW w:w="0" w:type="auto"/>
        <w:tblLook w:val="04A0" w:firstRow="1" w:lastRow="0" w:firstColumn="1" w:lastColumn="0" w:noHBand="0" w:noVBand="1"/>
      </w:tblPr>
      <w:tblGrid>
        <w:gridCol w:w="9307"/>
      </w:tblGrid>
      <w:tr w:rsidR="00D54CF6" w14:paraId="624EA100" w14:textId="77777777" w:rsidTr="00F04F72">
        <w:tc>
          <w:tcPr>
            <w:tcW w:w="9307" w:type="dxa"/>
          </w:tcPr>
          <w:p w14:paraId="7F739043" w14:textId="77777777" w:rsidR="00D54CF6" w:rsidRPr="00960EE8" w:rsidRDefault="00D54CF6" w:rsidP="00F04F72">
            <w:pPr>
              <w:autoSpaceDE/>
              <w:autoSpaceDN/>
              <w:adjustRightInd/>
              <w:spacing w:after="0"/>
              <w:rPr>
                <w:rFonts w:eastAsia="Microsoft YaHei"/>
                <w:szCs w:val="20"/>
                <w:highlight w:val="green"/>
                <w:lang w:val="en-GB"/>
              </w:rPr>
            </w:pPr>
            <w:r w:rsidRPr="00960EE8">
              <w:rPr>
                <w:rFonts w:eastAsia="Microsoft YaHei"/>
                <w:szCs w:val="20"/>
                <w:highlight w:val="green"/>
                <w:lang w:val="en-GB"/>
              </w:rPr>
              <w:t xml:space="preserve">Agreement </w:t>
            </w:r>
          </w:p>
          <w:p w14:paraId="0F7250A8" w14:textId="77777777" w:rsidR="00D54CF6" w:rsidRPr="00960EE8" w:rsidRDefault="00D54CF6" w:rsidP="00F04F72">
            <w:pPr>
              <w:autoSpaceDE/>
              <w:autoSpaceDN/>
              <w:adjustRightInd/>
              <w:spacing w:after="0"/>
              <w:rPr>
                <w:rFonts w:eastAsia="Microsoft YaHei"/>
                <w:szCs w:val="20"/>
                <w:lang w:val="en-GB"/>
              </w:rPr>
            </w:pPr>
            <w:r w:rsidRPr="00960EE8">
              <w:rPr>
                <w:rFonts w:eastAsia="Microsoft YaHei"/>
                <w:szCs w:val="20"/>
                <w:lang w:val="en-GB"/>
              </w:rPr>
              <w:t>Further study whether and if needed, how to achieve further enhancements on aperiodic SRS triggering and resource management based on repurposing unused fields in DCI format 0_1/0_2 without data and without CSI. Consider the following examples</w:t>
            </w:r>
          </w:p>
          <w:p w14:paraId="2F8CE951" w14:textId="77777777" w:rsidR="00D54CF6" w:rsidRPr="00960EE8" w:rsidRDefault="00D54CF6" w:rsidP="00F04F72">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A: Time-domain parameters</w:t>
            </w:r>
          </w:p>
          <w:p w14:paraId="4BDF8950"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A-1: Indication of available slot position, i.e., the t values</w:t>
            </w:r>
          </w:p>
          <w:p w14:paraId="59A3A770"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A-2: Indication of slot offset</w:t>
            </w:r>
          </w:p>
          <w:p w14:paraId="765B6AAC"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lastRenderedPageBreak/>
              <w:t>A-3: Indication of SRS symbol-level offset</w:t>
            </w:r>
          </w:p>
          <w:p w14:paraId="2C183369" w14:textId="27E676CC"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 xml:space="preserve">A-4: Indication of time-domain </w:t>
            </w:r>
            <w:r w:rsidR="00E6691F" w:rsidRPr="00960EE8">
              <w:rPr>
                <w:rFonts w:eastAsia="Calibri"/>
                <w:iCs/>
                <w:szCs w:val="20"/>
                <w:lang w:val="en-GB" w:eastAsia="en-GB"/>
              </w:rPr>
              <w:t>behaviour</w:t>
            </w:r>
            <w:r w:rsidRPr="00960EE8">
              <w:rPr>
                <w:rFonts w:eastAsia="Calibri"/>
                <w:iCs/>
                <w:szCs w:val="20"/>
                <w:lang w:val="en-GB" w:eastAsia="en-GB"/>
              </w:rPr>
              <w:t xml:space="preserve"> for SRS transmission over multiple OFDM symbols, e.g., repetition, hopping, and/or splitting</w:t>
            </w:r>
          </w:p>
          <w:p w14:paraId="3778FE6A" w14:textId="77777777" w:rsidR="00D54CF6" w:rsidRPr="00960EE8" w:rsidRDefault="00D54CF6" w:rsidP="00F04F72">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B: Frequency-domain parameters</w:t>
            </w:r>
          </w:p>
          <w:p w14:paraId="37C4F5FC"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B-1: Indication of a group of CCs for SRS transmission</w:t>
            </w:r>
          </w:p>
          <w:p w14:paraId="1A1D9758"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B-2: Indication of frequency domain resource in a BWP for SRS transmission</w:t>
            </w:r>
          </w:p>
          <w:p w14:paraId="7C43D9CA"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B-3: Indication of whether DL/UL BWP is applied for SRS transmission</w:t>
            </w:r>
          </w:p>
          <w:p w14:paraId="52071DE2" w14:textId="77777777" w:rsidR="00D54CF6" w:rsidRPr="00960EE8" w:rsidRDefault="00D54CF6" w:rsidP="00F04F72">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C: Power control parameters</w:t>
            </w:r>
          </w:p>
          <w:p w14:paraId="7612388C"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C-1: Re-purpose ‘TPC command for PUSCH’ as ‘TPC command for SRS’</w:t>
            </w:r>
          </w:p>
          <w:p w14:paraId="34103DB5" w14:textId="77777777" w:rsidR="00D54CF6" w:rsidRPr="00960EE8" w:rsidRDefault="00D54CF6" w:rsidP="00F04F72">
            <w:pPr>
              <w:numPr>
                <w:ilvl w:val="2"/>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FFS impact on power control, impact from triggering a group of CCs for SRS</w:t>
            </w:r>
          </w:p>
          <w:p w14:paraId="6E1C237D" w14:textId="77777777" w:rsidR="00D54CF6" w:rsidRPr="00960EE8" w:rsidRDefault="00D54CF6" w:rsidP="00F04F72">
            <w:pPr>
              <w:numPr>
                <w:ilvl w:val="1"/>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C-2: Indication of open loop power control parameter e.g., p0.</w:t>
            </w:r>
          </w:p>
          <w:p w14:paraId="488A7157" w14:textId="77777777" w:rsidR="00D54CF6" w:rsidRPr="00960EE8" w:rsidRDefault="00D54CF6" w:rsidP="00F04F72">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D: Spatial-domain parameters, i.e., indication of SRS port and beamforming</w:t>
            </w:r>
          </w:p>
          <w:p w14:paraId="022AE50F" w14:textId="77777777" w:rsidR="00D54CF6" w:rsidRPr="00960EE8" w:rsidRDefault="00D54CF6" w:rsidP="00F04F72">
            <w:pPr>
              <w:numPr>
                <w:ilvl w:val="0"/>
                <w:numId w:val="4"/>
              </w:numPr>
              <w:autoSpaceDE/>
              <w:autoSpaceDN/>
              <w:adjustRightInd/>
              <w:snapToGrid/>
              <w:spacing w:after="0"/>
              <w:jc w:val="left"/>
              <w:rPr>
                <w:rFonts w:eastAsia="Calibri"/>
                <w:iCs/>
                <w:szCs w:val="20"/>
                <w:lang w:val="en-GB" w:eastAsia="en-GB"/>
              </w:rPr>
            </w:pPr>
            <w:r w:rsidRPr="00960EE8">
              <w:rPr>
                <w:rFonts w:eastAsia="Calibri"/>
                <w:iCs/>
                <w:szCs w:val="20"/>
                <w:lang w:val="en-GB" w:eastAsia="en-GB"/>
              </w:rPr>
              <w:t>CAT E: Extend the number of DCI codepoints for aperiodic SRS trigger states</w:t>
            </w:r>
          </w:p>
          <w:p w14:paraId="42A22ABE" w14:textId="77777777" w:rsidR="00D54CF6" w:rsidRPr="00960EE8" w:rsidRDefault="00D54CF6" w:rsidP="00F04F72">
            <w:pPr>
              <w:numPr>
                <w:ilvl w:val="0"/>
                <w:numId w:val="4"/>
              </w:numPr>
              <w:autoSpaceDE/>
              <w:autoSpaceDN/>
              <w:adjustRightInd/>
              <w:snapToGrid/>
              <w:spacing w:after="0"/>
              <w:jc w:val="left"/>
              <w:rPr>
                <w:rFonts w:eastAsia="Calibri"/>
                <w:iCs/>
                <w:sz w:val="20"/>
                <w:szCs w:val="20"/>
                <w:lang w:val="en-GB" w:eastAsia="en-GB"/>
              </w:rPr>
            </w:pPr>
            <w:r w:rsidRPr="00960EE8">
              <w:rPr>
                <w:rFonts w:eastAsia="Calibri"/>
                <w:iCs/>
                <w:szCs w:val="20"/>
                <w:lang w:val="en-GB" w:eastAsia="en-GB"/>
              </w:rPr>
              <w:t>Other examples are not precluded</w:t>
            </w:r>
          </w:p>
        </w:tc>
      </w:tr>
    </w:tbl>
    <w:p w14:paraId="6EEF8BD6" w14:textId="086634B7" w:rsidR="007827C5" w:rsidRDefault="007827C5" w:rsidP="007827C5">
      <w:pPr>
        <w:spacing w:beforeLines="50" w:before="120"/>
      </w:pPr>
      <w:r>
        <w:lastRenderedPageBreak/>
        <w:t>There are five categories of use ca</w:t>
      </w:r>
      <w:r w:rsidR="00464592">
        <w:t xml:space="preserve">ses were proposed. </w:t>
      </w:r>
      <w:r>
        <w:t xml:space="preserve">Among the use cases, </w:t>
      </w:r>
      <w:r>
        <w:rPr>
          <w:rFonts w:eastAsia="Calibri"/>
          <w:iCs/>
          <w:szCs w:val="20"/>
          <w:lang w:val="en-GB" w:eastAsia="en-GB"/>
        </w:rPr>
        <w:t>i</w:t>
      </w:r>
      <w:r w:rsidRPr="00960EE8">
        <w:rPr>
          <w:rFonts w:eastAsia="Calibri"/>
          <w:iCs/>
          <w:szCs w:val="20"/>
          <w:lang w:val="en-GB" w:eastAsia="en-GB"/>
        </w:rPr>
        <w:t>ndication of open loop power control parameter</w:t>
      </w:r>
      <w:r>
        <w:rPr>
          <w:rFonts w:eastAsia="Calibri"/>
          <w:iCs/>
          <w:szCs w:val="20"/>
          <w:lang w:val="en-GB" w:eastAsia="en-GB"/>
        </w:rPr>
        <w:t xml:space="preserve"> is more beneficial, since it can achieve quickly power control within a large range.</w:t>
      </w:r>
      <w:r w:rsidRPr="00631659">
        <w:rPr>
          <w:lang w:eastAsia="zh-CN"/>
        </w:rPr>
        <w:t xml:space="preserve"> </w:t>
      </w:r>
      <w:r>
        <w:rPr>
          <w:lang w:eastAsia="zh-CN"/>
        </w:rPr>
        <w:t>Please note that closed loop power control with TPC command may be not so proper for aperiodic SRS transmission in real network, since adjusting step of TPC command in closed loop is small and need a long time accumulation, but the aperiodic SRS is transmitted only once.</w:t>
      </w:r>
    </w:p>
    <w:p w14:paraId="76D494FD" w14:textId="426AAB2A" w:rsidR="007827C5" w:rsidRPr="002E3D83" w:rsidRDefault="007827C5" w:rsidP="007827C5">
      <w:pPr>
        <w:spacing w:beforeLines="50" w:before="120"/>
        <w:rPr>
          <w:rFonts w:eastAsia="Calibri"/>
          <w:iCs/>
          <w:szCs w:val="20"/>
          <w:lang w:val="en-GB" w:eastAsia="en-GB"/>
        </w:rPr>
      </w:pPr>
      <w:r>
        <w:t>For CAT A</w:t>
      </w:r>
      <w:r>
        <w:rPr>
          <w:rFonts w:hint="eastAsia"/>
          <w:lang w:eastAsia="zh-CN"/>
        </w:rPr>
        <w:t>,</w:t>
      </w:r>
      <w:r>
        <w:rPr>
          <w:lang w:eastAsia="zh-CN"/>
        </w:rPr>
        <w:t xml:space="preserve"> it’s about time domain position indication for aperiodic SRS. For A1 and A2, </w:t>
      </w:r>
      <w:r w:rsidRPr="00A73862">
        <w:rPr>
          <w:color w:val="000000"/>
          <w:szCs w:val="20"/>
        </w:rPr>
        <w:t>adding a new configurable DCI field</w:t>
      </w:r>
      <w:r>
        <w:rPr>
          <w:color w:val="000000"/>
          <w:szCs w:val="20"/>
        </w:rPr>
        <w:t xml:space="preserve"> was already agreed in last meeting which is flexible enough for SRS triggering, so it’s no need to reuse DCI for AP-SRS slot indication</w:t>
      </w:r>
      <w:r>
        <w:rPr>
          <w:rFonts w:eastAsia="Calibri"/>
          <w:iCs/>
          <w:szCs w:val="20"/>
          <w:lang w:val="en-GB" w:eastAsia="en-GB"/>
        </w:rPr>
        <w:t>. And for A3 and A4, the necessity is not clear and they will affect the determination of available slot, which will cause more complexity for UE.</w:t>
      </w:r>
    </w:p>
    <w:p w14:paraId="54649EAD" w14:textId="77777777" w:rsidR="007827C5" w:rsidRDefault="007827C5" w:rsidP="007827C5">
      <w:pPr>
        <w:spacing w:beforeLines="50" w:before="120"/>
      </w:pPr>
      <w:r>
        <w:t xml:space="preserve">For </w:t>
      </w:r>
      <w:r w:rsidRPr="00732384">
        <w:t>CAT B</w:t>
      </w:r>
      <w:r>
        <w:t xml:space="preserve"> and D</w:t>
      </w:r>
      <w:r w:rsidRPr="00732384">
        <w:t xml:space="preserve">, </w:t>
      </w:r>
      <w:r>
        <w:t>r</w:t>
      </w:r>
      <w:r w:rsidRPr="00732384">
        <w:t xml:space="preserve">eusing DCI for </w:t>
      </w:r>
      <w:r>
        <w:t>indicating the CC or frequency domain resource or BWP or port and beamforming of aperiodic SRS, may increase the flexible for the aperiodic SRS transmission. But the use case and necessity is not clear yet. In addition, it is also related to UE capability and required more complexity of UE.</w:t>
      </w:r>
    </w:p>
    <w:p w14:paraId="33283AED" w14:textId="77777777" w:rsidR="007827C5" w:rsidRDefault="007827C5" w:rsidP="007827C5">
      <w:pPr>
        <w:spacing w:beforeLines="50" w:before="120"/>
      </w:pPr>
      <w:r>
        <w:t xml:space="preserve">For CAT E, only extend the </w:t>
      </w:r>
      <w:r w:rsidRPr="00960EE8">
        <w:rPr>
          <w:rFonts w:eastAsia="Calibri"/>
          <w:iCs/>
          <w:szCs w:val="20"/>
          <w:lang w:val="en-GB" w:eastAsia="en-GB"/>
        </w:rPr>
        <w:t>number of DCI code points for aperiodic SRS trigger states</w:t>
      </w:r>
      <w:r>
        <w:rPr>
          <w:rFonts w:eastAsia="Calibri"/>
          <w:iCs/>
          <w:szCs w:val="20"/>
          <w:lang w:val="en-GB" w:eastAsia="en-GB"/>
        </w:rPr>
        <w:t xml:space="preserve"> for DCI without data means there will be two mappings from DCI code points to </w:t>
      </w:r>
      <w:r w:rsidRPr="00960EE8">
        <w:rPr>
          <w:rFonts w:eastAsia="Calibri"/>
          <w:iCs/>
          <w:szCs w:val="20"/>
          <w:lang w:val="en-GB" w:eastAsia="en-GB"/>
        </w:rPr>
        <w:t>aperiodic SRS</w:t>
      </w:r>
      <w:r>
        <w:rPr>
          <w:rFonts w:eastAsia="Calibri"/>
          <w:iCs/>
          <w:szCs w:val="20"/>
          <w:lang w:val="en-GB" w:eastAsia="en-GB"/>
        </w:rPr>
        <w:t xml:space="preserve"> sets (for with and without data scheduling). In our understanding, which sets need to be triggered simultaneously, i.e. linked to same code point, depends on the use case of the sets. So two mappings for aperiodic SRS seems not necessary. </w:t>
      </w:r>
    </w:p>
    <w:p w14:paraId="3B8E46A4" w14:textId="611BA5DE" w:rsidR="002E52BF" w:rsidRPr="00F54690" w:rsidRDefault="007827C5" w:rsidP="00D54CF6">
      <w:pPr>
        <w:spacing w:beforeLines="50" w:before="120"/>
        <w:rPr>
          <w:lang w:eastAsia="zh-CN"/>
        </w:rPr>
      </w:pPr>
      <w:r>
        <w:rPr>
          <w:b/>
          <w:i/>
          <w:lang w:eastAsia="zh-CN"/>
        </w:rPr>
        <w:t>Proposal</w:t>
      </w:r>
      <w:r w:rsidRPr="00FC02B1">
        <w:rPr>
          <w:b/>
          <w:i/>
          <w:lang w:eastAsia="zh-CN"/>
        </w:rPr>
        <w:t xml:space="preserve"> </w:t>
      </w:r>
      <w:r w:rsidR="009D5381">
        <w:rPr>
          <w:b/>
          <w:i/>
          <w:lang w:eastAsia="zh-CN"/>
        </w:rPr>
        <w:t>2</w:t>
      </w:r>
      <w:r w:rsidRPr="00FC02B1">
        <w:rPr>
          <w:b/>
          <w:i/>
          <w:lang w:eastAsia="zh-CN"/>
        </w:rPr>
        <w:t xml:space="preserve">: </w:t>
      </w:r>
      <w:r w:rsidRPr="003D203C">
        <w:rPr>
          <w:b/>
          <w:i/>
          <w:iCs/>
          <w:lang w:eastAsia="zh-CN"/>
        </w:rPr>
        <w:t xml:space="preserve">Support repurposing unused fields for </w:t>
      </w:r>
      <w:r>
        <w:rPr>
          <w:b/>
          <w:i/>
          <w:iCs/>
          <w:lang w:eastAsia="zh-CN"/>
        </w:rPr>
        <w:t>indicating</w:t>
      </w:r>
      <w:r w:rsidRPr="003D203C">
        <w:rPr>
          <w:b/>
          <w:i/>
          <w:iCs/>
          <w:lang w:eastAsia="zh-CN"/>
        </w:rPr>
        <w:t xml:space="preserve"> open loop p</w:t>
      </w:r>
      <w:r>
        <w:rPr>
          <w:b/>
          <w:i/>
          <w:iCs/>
          <w:lang w:eastAsia="zh-CN"/>
        </w:rPr>
        <w:t>ower control parameter, e.g., p0</w:t>
      </w:r>
      <w:r w:rsidRPr="00FC02B1">
        <w:rPr>
          <w:b/>
          <w:i/>
          <w:lang w:eastAsia="zh-CN"/>
        </w:rPr>
        <w:t>.</w:t>
      </w:r>
    </w:p>
    <w:p w14:paraId="2A23AB15" w14:textId="00F45D8A" w:rsidR="007B47B7" w:rsidRDefault="000C112C" w:rsidP="007B47B7">
      <w:pPr>
        <w:pStyle w:val="Heading1"/>
      </w:pPr>
      <w:r w:rsidRPr="000C112C">
        <w:t>On SRS antenna switching</w:t>
      </w:r>
    </w:p>
    <w:p w14:paraId="71A540F2" w14:textId="09ECFC69" w:rsidR="00551A75" w:rsidRDefault="00551A75" w:rsidP="00551A75">
      <w:pPr>
        <w:pStyle w:val="Heading2"/>
        <w:rPr>
          <w:lang w:eastAsia="zh-CN"/>
        </w:rPr>
      </w:pPr>
      <w:r>
        <w:rPr>
          <w:rFonts w:hint="eastAsia"/>
          <w:lang w:eastAsia="zh-CN"/>
        </w:rPr>
        <w:t>G</w:t>
      </w:r>
      <w:r>
        <w:rPr>
          <w:lang w:eastAsia="zh-CN"/>
        </w:rPr>
        <w:t>uard period</w:t>
      </w:r>
    </w:p>
    <w:p w14:paraId="7ACFA87C" w14:textId="4A6963DC" w:rsidR="00F81703" w:rsidRPr="002469CA" w:rsidRDefault="00F81703" w:rsidP="00F81703">
      <w:pPr>
        <w:rPr>
          <w:lang w:eastAsia="zh-CN"/>
        </w:rPr>
      </w:pPr>
      <w:r w:rsidRPr="00F81703">
        <w:rPr>
          <w:lang w:eastAsia="zh-CN"/>
        </w:rPr>
        <w:t xml:space="preserve"> </w:t>
      </w:r>
      <w:r>
        <w:rPr>
          <w:lang w:eastAsia="zh-CN"/>
        </w:rPr>
        <w:t>In the last meeting</w:t>
      </w:r>
      <w:r>
        <w:rPr>
          <w:rFonts w:hint="eastAsia"/>
          <w:lang w:eastAsia="zh-CN"/>
        </w:rPr>
        <w:t>,</w:t>
      </w:r>
      <w:r>
        <w:rPr>
          <w:lang w:eastAsia="zh-CN"/>
        </w:rPr>
        <w:t xml:space="preserve"> the guard period in Rel-17 is discussed and the following alternatives are listed to be down-selected.</w:t>
      </w:r>
    </w:p>
    <w:tbl>
      <w:tblPr>
        <w:tblStyle w:val="TableGrid"/>
        <w:tblW w:w="0" w:type="auto"/>
        <w:tblLook w:val="04A0" w:firstRow="1" w:lastRow="0" w:firstColumn="1" w:lastColumn="0" w:noHBand="0" w:noVBand="1"/>
      </w:tblPr>
      <w:tblGrid>
        <w:gridCol w:w="9307"/>
      </w:tblGrid>
      <w:tr w:rsidR="00F81703" w14:paraId="6F963074" w14:textId="77777777" w:rsidTr="002B7927">
        <w:tc>
          <w:tcPr>
            <w:tcW w:w="9307" w:type="dxa"/>
          </w:tcPr>
          <w:p w14:paraId="0B7F8E0B" w14:textId="77777777" w:rsidR="00F81703" w:rsidRPr="00BB13DC" w:rsidRDefault="00F81703" w:rsidP="002B7927">
            <w:pPr>
              <w:rPr>
                <w:rFonts w:eastAsia="Microsoft YaHei" w:cs="Times"/>
                <w:b/>
                <w:iCs/>
                <w:szCs w:val="20"/>
                <w:highlight w:val="green"/>
              </w:rPr>
            </w:pPr>
            <w:r w:rsidRPr="00BB13DC">
              <w:rPr>
                <w:rFonts w:eastAsia="Microsoft YaHei" w:cs="Times"/>
                <w:b/>
                <w:iCs/>
                <w:szCs w:val="20"/>
                <w:highlight w:val="green"/>
              </w:rPr>
              <w:t>Agreement</w:t>
            </w:r>
          </w:p>
          <w:p w14:paraId="3778EC2D" w14:textId="77777777" w:rsidR="00F81703" w:rsidRPr="00BB13DC" w:rsidRDefault="00F81703" w:rsidP="002B7927">
            <w:pPr>
              <w:pStyle w:val="ListParagraph"/>
              <w:numPr>
                <w:ilvl w:val="0"/>
                <w:numId w:val="9"/>
              </w:numPr>
              <w:spacing w:after="0"/>
              <w:ind w:leftChars="0"/>
              <w:rPr>
                <w:rFonts w:ascii="Times New Roman" w:eastAsia="Microsoft YaHei" w:hAnsi="Times New Roman" w:cs="Times"/>
                <w:sz w:val="22"/>
                <w:szCs w:val="20"/>
                <w:lang w:val="en-US" w:eastAsia="en-US"/>
              </w:rPr>
            </w:pPr>
            <w:r w:rsidRPr="00BB13DC">
              <w:rPr>
                <w:rFonts w:ascii="Times New Roman" w:eastAsia="Microsoft YaHei" w:hAnsi="Times New Roman"/>
                <w:iCs/>
                <w:sz w:val="22"/>
                <w:lang w:val="en-US" w:eastAsia="en-US"/>
              </w:rPr>
              <w:t xml:space="preserve">On the presence of guard symbols in Rel-17 for SRS antenna switching, down-select one of the following </w:t>
            </w:r>
          </w:p>
          <w:p w14:paraId="35094C52" w14:textId="77777777" w:rsidR="00F81703" w:rsidRPr="00BB13DC" w:rsidRDefault="00F81703" w:rsidP="002B7927">
            <w:pPr>
              <w:pStyle w:val="ListParagraph"/>
              <w:numPr>
                <w:ilvl w:val="1"/>
                <w:numId w:val="14"/>
              </w:numPr>
              <w:spacing w:after="0"/>
              <w:ind w:leftChars="0"/>
              <w:rPr>
                <w:rFonts w:ascii="Times New Roman" w:eastAsia="Microsoft YaHei" w:hAnsi="Times New Roman" w:cs="Times"/>
                <w:i/>
                <w:iCs/>
                <w:sz w:val="22"/>
                <w:szCs w:val="20"/>
                <w:lang w:val="en-US" w:eastAsia="en-US"/>
              </w:rPr>
            </w:pPr>
            <w:r w:rsidRPr="00BB13DC">
              <w:rPr>
                <w:rFonts w:ascii="Times New Roman" w:eastAsia="Microsoft YaHei" w:hAnsi="Times New Roman"/>
                <w:iCs/>
                <w:sz w:val="22"/>
                <w:lang w:val="en-US" w:eastAsia="en-US"/>
              </w:rPr>
              <w:t>Alt 1-0: Guard symbols are always-on, which is same as Rel-15</w:t>
            </w:r>
          </w:p>
          <w:p w14:paraId="40C1B4B0" w14:textId="77777777" w:rsidR="00F81703" w:rsidRPr="00BB13DC" w:rsidRDefault="00F81703" w:rsidP="002B7927">
            <w:pPr>
              <w:pStyle w:val="ListParagraph"/>
              <w:numPr>
                <w:ilvl w:val="1"/>
                <w:numId w:val="14"/>
              </w:numPr>
              <w:spacing w:after="0"/>
              <w:ind w:leftChars="0"/>
              <w:rPr>
                <w:rFonts w:ascii="Times New Roman" w:eastAsia="Microsoft YaHei" w:hAnsi="Times New Roman" w:cs="Times"/>
                <w:i/>
                <w:iCs/>
                <w:sz w:val="22"/>
                <w:szCs w:val="20"/>
                <w:lang w:val="en-US" w:eastAsia="en-US"/>
              </w:rPr>
            </w:pPr>
            <w:r w:rsidRPr="00BB13DC">
              <w:rPr>
                <w:rFonts w:ascii="Times New Roman" w:eastAsia="Microsoft YaHei" w:hAnsi="Times New Roman"/>
                <w:iCs/>
                <w:sz w:val="22"/>
                <w:lang w:val="en-US" w:eastAsia="en-US"/>
              </w:rPr>
              <w:t>Alt 1-1: Guard symbols are configurable subject to UE capability</w:t>
            </w:r>
          </w:p>
          <w:p w14:paraId="623DA80A" w14:textId="77777777" w:rsidR="00F81703" w:rsidRPr="00BB13DC" w:rsidRDefault="00F81703" w:rsidP="002B7927">
            <w:pPr>
              <w:pStyle w:val="ListParagraph"/>
              <w:numPr>
                <w:ilvl w:val="0"/>
                <w:numId w:val="9"/>
              </w:numPr>
              <w:spacing w:after="0"/>
              <w:ind w:leftChars="0"/>
              <w:rPr>
                <w:rFonts w:ascii="Times New Roman" w:eastAsia="Microsoft YaHei" w:hAnsi="Times New Roman" w:cs="Times"/>
                <w:i/>
                <w:iCs/>
                <w:sz w:val="22"/>
                <w:szCs w:val="20"/>
                <w:lang w:val="en-US" w:eastAsia="en-US"/>
              </w:rPr>
            </w:pPr>
            <w:r w:rsidRPr="00BB13DC">
              <w:rPr>
                <w:rFonts w:ascii="Times New Roman" w:eastAsia="Microsoft YaHei" w:hAnsi="Times New Roman"/>
                <w:iCs/>
                <w:sz w:val="22"/>
                <w:lang w:val="en-US" w:eastAsia="en-US"/>
              </w:rPr>
              <w:t>On whether to introduce guard symbols between SRS resource sets for antenna switching, down-select one of the following</w:t>
            </w:r>
          </w:p>
          <w:p w14:paraId="72647B3F" w14:textId="77777777" w:rsidR="00F81703" w:rsidRPr="00BB13DC" w:rsidRDefault="00F81703" w:rsidP="002B7927">
            <w:pPr>
              <w:pStyle w:val="ListParagraph"/>
              <w:numPr>
                <w:ilvl w:val="1"/>
                <w:numId w:val="14"/>
              </w:numPr>
              <w:spacing w:after="0"/>
              <w:ind w:leftChars="0"/>
              <w:rPr>
                <w:rFonts w:ascii="Times New Roman" w:eastAsia="Microsoft YaHei" w:hAnsi="Times New Roman"/>
                <w:i/>
                <w:sz w:val="22"/>
                <w:lang w:val="en-US" w:eastAsia="en-US"/>
              </w:rPr>
            </w:pPr>
            <w:r w:rsidRPr="00BB13DC">
              <w:rPr>
                <w:rFonts w:ascii="Times New Roman" w:eastAsia="Microsoft YaHei" w:hAnsi="Times New Roman"/>
                <w:iCs/>
                <w:sz w:val="22"/>
                <w:lang w:val="en-US" w:eastAsia="en-US"/>
              </w:rPr>
              <w:t>Alt 2-0: Do not introduce guard symbols between SRS resource sets, i.e., guard symbols only appears between SRS resources in a resource set</w:t>
            </w:r>
          </w:p>
          <w:p w14:paraId="13D90425" w14:textId="77777777" w:rsidR="00F81703" w:rsidRPr="00BB13DC" w:rsidRDefault="00F81703" w:rsidP="002B7927">
            <w:pPr>
              <w:pStyle w:val="ListParagraph"/>
              <w:numPr>
                <w:ilvl w:val="1"/>
                <w:numId w:val="14"/>
              </w:numPr>
              <w:spacing w:after="0"/>
              <w:ind w:leftChars="0"/>
              <w:rPr>
                <w:rFonts w:ascii="Times New Roman" w:eastAsia="Microsoft YaHei" w:hAnsi="Times New Roman"/>
                <w:iCs/>
                <w:sz w:val="22"/>
                <w:lang w:val="en-US" w:eastAsia="en-US"/>
              </w:rPr>
            </w:pPr>
            <w:r w:rsidRPr="00BB13DC">
              <w:rPr>
                <w:rFonts w:ascii="Times New Roman" w:eastAsia="Microsoft YaHei" w:hAnsi="Times New Roman"/>
                <w:iCs/>
                <w:sz w:val="22"/>
                <w:lang w:val="en-US" w:eastAsia="en-US"/>
              </w:rPr>
              <w:t>Alt 2-1: Introduce guard symbols between two sets mapped to consecutive slots</w:t>
            </w:r>
          </w:p>
          <w:p w14:paraId="0780B46B" w14:textId="77777777" w:rsidR="00F81703" w:rsidRDefault="00F81703" w:rsidP="002B7927">
            <w:pPr>
              <w:rPr>
                <w:lang w:eastAsia="zh-CN"/>
              </w:rPr>
            </w:pPr>
            <w:r w:rsidRPr="00BB13DC">
              <w:rPr>
                <w:rFonts w:eastAsia="Microsoft YaHei"/>
              </w:rPr>
              <w:t>Note: Rel-15 guard period symbols are supported if none of the above enhancements is agreed</w:t>
            </w:r>
            <w:r>
              <w:rPr>
                <w:rFonts w:eastAsia="Microsoft YaHei"/>
              </w:rPr>
              <w:t>.</w:t>
            </w:r>
          </w:p>
        </w:tc>
      </w:tr>
    </w:tbl>
    <w:p w14:paraId="6FCDCC32" w14:textId="77777777" w:rsidR="00F81703" w:rsidRDefault="00F81703" w:rsidP="00F81703">
      <w:pPr>
        <w:rPr>
          <w:lang w:eastAsia="zh-CN"/>
        </w:rPr>
      </w:pPr>
      <w:r>
        <w:rPr>
          <w:rFonts w:hint="eastAsia"/>
          <w:lang w:eastAsia="zh-CN"/>
        </w:rPr>
        <w:lastRenderedPageBreak/>
        <w:t>C</w:t>
      </w:r>
      <w:r>
        <w:rPr>
          <w:lang w:eastAsia="zh-CN"/>
        </w:rPr>
        <w:t xml:space="preserve">onsidering guard period between SRS resources, we think the design for Rel-17 should be </w:t>
      </w:r>
      <w:r w:rsidRPr="00AE7B4C">
        <w:rPr>
          <w:lang w:eastAsia="zh-CN"/>
        </w:rPr>
        <w:t>consistent with</w:t>
      </w:r>
      <w:r>
        <w:rPr>
          <w:lang w:eastAsia="zh-CN"/>
        </w:rPr>
        <w:t xml:space="preserve"> that of Rel-15.</w:t>
      </w:r>
    </w:p>
    <w:p w14:paraId="451F9652" w14:textId="774EF67B" w:rsidR="00F81703" w:rsidRDefault="00F81703" w:rsidP="00F81703">
      <w:pPr>
        <w:rPr>
          <w:rStyle w:val="Emphasis"/>
          <w:rFonts w:cs="Times"/>
          <w:i w:val="0"/>
          <w:szCs w:val="20"/>
        </w:rPr>
      </w:pPr>
      <w:r w:rsidRPr="00876708">
        <w:rPr>
          <w:rStyle w:val="Emphasis"/>
          <w:rFonts w:cs="Times"/>
          <w:i w:val="0"/>
          <w:szCs w:val="20"/>
        </w:rPr>
        <w:t>On the presence of guard symbols in Rel-17 for SRS antenna switching,</w:t>
      </w:r>
      <w:r>
        <w:rPr>
          <w:rStyle w:val="Emphasis"/>
          <w:rFonts w:cs="Times"/>
          <w:i w:val="0"/>
          <w:szCs w:val="20"/>
        </w:rPr>
        <w:t xml:space="preserve"> w</w:t>
      </w:r>
      <w:r>
        <w:rPr>
          <w:color w:val="000000"/>
        </w:rPr>
        <w:t xml:space="preserve">e don’t see any motivation to make it </w:t>
      </w:r>
      <w:r w:rsidRPr="00876708">
        <w:rPr>
          <w:rStyle w:val="Emphasis"/>
          <w:rFonts w:cs="Times"/>
          <w:i w:val="0"/>
          <w:szCs w:val="20"/>
        </w:rPr>
        <w:t>configurable</w:t>
      </w:r>
      <w:r>
        <w:rPr>
          <w:color w:val="000000"/>
        </w:rPr>
        <w:t xml:space="preserve"> in Rel-17 based on UE capability, while </w:t>
      </w:r>
      <w:r>
        <w:t>there is no new</w:t>
      </w:r>
      <w:r w:rsidRPr="0020270F">
        <w:t xml:space="preserve"> </w:t>
      </w:r>
      <w:r>
        <w:t>perfor</w:t>
      </w:r>
      <w:r w:rsidRPr="008B589D">
        <w:rPr>
          <w:color w:val="000000"/>
        </w:rPr>
        <w:t>mance metric</w:t>
      </w:r>
      <w:r>
        <w:rPr>
          <w:color w:val="000000"/>
        </w:rPr>
        <w:t xml:space="preserve"> agreed</w:t>
      </w:r>
      <w:r w:rsidRPr="008B589D">
        <w:rPr>
          <w:color w:val="000000"/>
        </w:rPr>
        <w:t xml:space="preserve"> in RAN4.</w:t>
      </w:r>
      <w:r>
        <w:rPr>
          <w:color w:val="000000"/>
        </w:rPr>
        <w:t xml:space="preserve"> Thus, Alt 1-0 with </w:t>
      </w:r>
      <w:r>
        <w:rPr>
          <w:lang w:eastAsia="zh-CN"/>
        </w:rPr>
        <w:t xml:space="preserve">guard symbols always-on </w:t>
      </w:r>
      <w:r>
        <w:rPr>
          <w:color w:val="000000"/>
        </w:rPr>
        <w:t>is more reasonable</w:t>
      </w:r>
      <w:r>
        <w:rPr>
          <w:rStyle w:val="Emphasis"/>
          <w:rFonts w:cs="Times"/>
          <w:i w:val="0"/>
          <w:szCs w:val="20"/>
        </w:rPr>
        <w:t>.</w:t>
      </w:r>
      <w:r w:rsidR="00F65F7E">
        <w:rPr>
          <w:rStyle w:val="Emphasis"/>
          <w:rFonts w:cs="Times"/>
          <w:i w:val="0"/>
          <w:szCs w:val="20"/>
        </w:rPr>
        <w:t xml:space="preserve"> But, one special case for the new agreed 4T6R antenna switching need to be excluded. Since in the special 4T6R structure, the antenna switching within 4Tx (which can be simultaneous transmission) can be without guard period.  </w:t>
      </w:r>
    </w:p>
    <w:p w14:paraId="67D6A0E0" w14:textId="4448A74B" w:rsidR="00F81703" w:rsidRPr="00641730" w:rsidRDefault="00F81703" w:rsidP="00F81703">
      <w:pPr>
        <w:rPr>
          <w:rFonts w:eastAsia="Microsoft YaHei" w:cs="Times"/>
          <w:b/>
          <w:i/>
          <w:iCs/>
          <w:szCs w:val="20"/>
          <w:lang w:eastAsia="zh-CN"/>
        </w:rPr>
      </w:pPr>
      <w:r w:rsidRPr="00CA28A6">
        <w:rPr>
          <w:rFonts w:eastAsia="Microsoft YaHei" w:cs="Times"/>
          <w:b/>
          <w:i/>
          <w:iCs/>
          <w:szCs w:val="20"/>
          <w:lang w:eastAsia="zh-CN"/>
        </w:rPr>
        <w:t>Proposal</w:t>
      </w:r>
      <w:r>
        <w:rPr>
          <w:rFonts w:eastAsia="Microsoft YaHei" w:cs="Times"/>
          <w:b/>
          <w:i/>
          <w:iCs/>
          <w:szCs w:val="20"/>
          <w:lang w:eastAsia="zh-CN"/>
        </w:rPr>
        <w:t xml:space="preserve"> </w:t>
      </w:r>
      <w:r w:rsidR="00474D71">
        <w:rPr>
          <w:rFonts w:eastAsia="Microsoft YaHei" w:cs="Times"/>
          <w:b/>
          <w:i/>
          <w:iCs/>
          <w:szCs w:val="20"/>
          <w:lang w:eastAsia="zh-CN"/>
        </w:rPr>
        <w:t>3</w:t>
      </w:r>
      <w:r w:rsidRPr="00CA28A6">
        <w:rPr>
          <w:rFonts w:eastAsia="Microsoft YaHei" w:cs="Times"/>
          <w:b/>
          <w:i/>
          <w:iCs/>
          <w:szCs w:val="20"/>
          <w:lang w:eastAsia="zh-CN"/>
        </w:rPr>
        <w:t>:</w:t>
      </w:r>
      <w:r w:rsidRPr="00884815">
        <w:rPr>
          <w:rFonts w:eastAsia="Microsoft YaHei" w:cs="Times"/>
          <w:b/>
          <w:i/>
          <w:iCs/>
          <w:szCs w:val="20"/>
          <w:lang w:eastAsia="zh-CN"/>
        </w:rPr>
        <w:t xml:space="preserve"> </w:t>
      </w:r>
      <w:r w:rsidR="00F65F7E">
        <w:rPr>
          <w:b/>
          <w:i/>
        </w:rPr>
        <w:t>F</w:t>
      </w:r>
      <w:r w:rsidRPr="00394F3B">
        <w:rPr>
          <w:b/>
          <w:i/>
        </w:rPr>
        <w:t>or SRS antenna switching</w:t>
      </w:r>
      <w:r w:rsidR="00F65F7E">
        <w:rPr>
          <w:b/>
          <w:i/>
        </w:rPr>
        <w:t xml:space="preserve"> guard period</w:t>
      </w:r>
      <w:r w:rsidRPr="00884815">
        <w:rPr>
          <w:rFonts w:eastAsia="Microsoft YaHei" w:cs="Times"/>
          <w:b/>
          <w:i/>
          <w:iCs/>
          <w:szCs w:val="20"/>
          <w:lang w:eastAsia="zh-CN"/>
        </w:rPr>
        <w:t xml:space="preserve">, support </w:t>
      </w:r>
      <w:r w:rsidRPr="00884815">
        <w:rPr>
          <w:b/>
          <w:i/>
        </w:rPr>
        <w:t>Alt 1-0</w:t>
      </w:r>
      <w:r>
        <w:rPr>
          <w:rFonts w:eastAsia="Microsoft YaHei" w:cs="Times"/>
          <w:b/>
          <w:i/>
          <w:iCs/>
          <w:szCs w:val="20"/>
          <w:lang w:eastAsia="zh-CN"/>
        </w:rPr>
        <w:t>, i.e.,</w:t>
      </w:r>
      <w:r w:rsidRPr="00641730">
        <w:rPr>
          <w:rFonts w:eastAsia="Microsoft YaHei" w:cs="Times"/>
          <w:b/>
          <w:i/>
          <w:iCs/>
          <w:szCs w:val="20"/>
          <w:lang w:eastAsia="zh-CN"/>
        </w:rPr>
        <w:t xml:space="preserve"> </w:t>
      </w:r>
      <w:r>
        <w:rPr>
          <w:rFonts w:eastAsia="Microsoft YaHei" w:cs="Times"/>
          <w:b/>
          <w:i/>
          <w:iCs/>
          <w:szCs w:val="20"/>
          <w:lang w:eastAsia="zh-CN"/>
        </w:rPr>
        <w:t>g</w:t>
      </w:r>
      <w:r w:rsidRPr="00641730">
        <w:rPr>
          <w:rFonts w:eastAsia="Microsoft YaHei" w:cs="Times"/>
          <w:b/>
          <w:i/>
          <w:iCs/>
          <w:szCs w:val="20"/>
          <w:lang w:eastAsia="zh-CN"/>
        </w:rPr>
        <w:t xml:space="preserve">uard symbols is </w:t>
      </w:r>
      <w:r w:rsidR="00F65F7E">
        <w:rPr>
          <w:rFonts w:eastAsia="Microsoft YaHei" w:cs="Times"/>
          <w:b/>
          <w:i/>
          <w:iCs/>
          <w:szCs w:val="20"/>
          <w:lang w:eastAsia="zh-CN"/>
        </w:rPr>
        <w:t xml:space="preserve">the </w:t>
      </w:r>
      <w:r w:rsidRPr="00641730">
        <w:rPr>
          <w:rFonts w:eastAsia="Microsoft YaHei" w:cs="Times"/>
          <w:b/>
          <w:i/>
          <w:iCs/>
          <w:szCs w:val="20"/>
          <w:lang w:eastAsia="zh-CN"/>
        </w:rPr>
        <w:t>same as Rel-15</w:t>
      </w:r>
      <w:r w:rsidR="00F65F7E">
        <w:rPr>
          <w:rFonts w:eastAsia="Microsoft YaHei" w:cs="Times"/>
          <w:b/>
          <w:i/>
          <w:iCs/>
          <w:szCs w:val="20"/>
          <w:lang w:eastAsia="zh-CN"/>
        </w:rPr>
        <w:t>, but 4T6R needs to be separately discussed</w:t>
      </w:r>
      <w:r>
        <w:rPr>
          <w:rFonts w:eastAsia="Microsoft YaHei" w:cs="Times"/>
          <w:b/>
          <w:i/>
          <w:iCs/>
          <w:szCs w:val="20"/>
          <w:lang w:eastAsia="zh-CN"/>
        </w:rPr>
        <w:t>.</w:t>
      </w:r>
    </w:p>
    <w:p w14:paraId="2FE6B074" w14:textId="7AF6DFEF" w:rsidR="00F81703" w:rsidRDefault="00F81703" w:rsidP="00F81703">
      <w:pPr>
        <w:rPr>
          <w:color w:val="000000"/>
        </w:rPr>
      </w:pPr>
      <w:r>
        <w:t>Since SRS can be transmitted on any symbol within a slot according to UE capability</w:t>
      </w:r>
      <w:r>
        <w:rPr>
          <w:color w:val="000000"/>
        </w:rPr>
        <w:t xml:space="preserve"> in Rel-17</w:t>
      </w:r>
      <w:r>
        <w:t xml:space="preserve">, it is possible that two SRS resource sets are configured or triggered to be transmitted in adjacent symbols of two </w:t>
      </w:r>
      <w:r w:rsidRPr="00876708">
        <w:rPr>
          <w:rStyle w:val="Emphasis"/>
          <w:rFonts w:cs="Times"/>
          <w:i w:val="0"/>
          <w:szCs w:val="20"/>
        </w:rPr>
        <w:t>consecutive</w:t>
      </w:r>
      <w:r>
        <w:t xml:space="preserve"> slots. Considering such scenario, there should be </w:t>
      </w:r>
      <w:r>
        <w:rPr>
          <w:rStyle w:val="Emphasis"/>
          <w:rFonts w:cs="Times"/>
          <w:i w:val="0"/>
          <w:szCs w:val="20"/>
        </w:rPr>
        <w:t>sufficient</w:t>
      </w:r>
      <w:r>
        <w:t xml:space="preserve"> time reserved for antenna switching. That is, </w:t>
      </w:r>
      <w:r>
        <w:rPr>
          <w:color w:val="000000"/>
        </w:rPr>
        <w:t xml:space="preserve">guard </w:t>
      </w:r>
      <w:r w:rsidRPr="00876708">
        <w:rPr>
          <w:rStyle w:val="Emphasis"/>
          <w:rFonts w:cs="Times"/>
          <w:i w:val="0"/>
          <w:szCs w:val="20"/>
        </w:rPr>
        <w:t>symbols</w:t>
      </w:r>
      <w:r>
        <w:rPr>
          <w:color w:val="000000"/>
        </w:rPr>
        <w:t xml:space="preserve"> </w:t>
      </w:r>
      <w:r w:rsidR="00C26C5E">
        <w:rPr>
          <w:color w:val="000000"/>
        </w:rPr>
        <w:t xml:space="preserve">need to </w:t>
      </w:r>
      <w:r>
        <w:rPr>
          <w:color w:val="000000"/>
        </w:rPr>
        <w:t xml:space="preserve">be introduced between </w:t>
      </w:r>
      <w:r w:rsidRPr="00876708">
        <w:rPr>
          <w:rStyle w:val="Emphasis"/>
          <w:rFonts w:cs="Times"/>
          <w:i w:val="0"/>
          <w:szCs w:val="20"/>
        </w:rPr>
        <w:t>two sets mapped to consecutive slots</w:t>
      </w:r>
      <w:r>
        <w:rPr>
          <w:color w:val="000000"/>
        </w:rPr>
        <w:t>.</w:t>
      </w:r>
    </w:p>
    <w:p w14:paraId="400C2E61" w14:textId="0639A6FB" w:rsidR="00F81703" w:rsidRDefault="00F81703" w:rsidP="00F81703">
      <w:r w:rsidRPr="00CA28A6">
        <w:rPr>
          <w:rFonts w:eastAsia="Microsoft YaHei" w:cs="Times"/>
          <w:b/>
          <w:i/>
          <w:iCs/>
          <w:szCs w:val="20"/>
          <w:lang w:eastAsia="zh-CN"/>
        </w:rPr>
        <w:t>Proposal</w:t>
      </w:r>
      <w:r>
        <w:rPr>
          <w:rFonts w:eastAsia="Microsoft YaHei" w:cs="Times"/>
          <w:b/>
          <w:i/>
          <w:iCs/>
          <w:szCs w:val="20"/>
          <w:lang w:eastAsia="zh-CN"/>
        </w:rPr>
        <w:t xml:space="preserve"> 4</w:t>
      </w:r>
      <w:r w:rsidRPr="00CA28A6">
        <w:rPr>
          <w:rFonts w:eastAsia="Microsoft YaHei" w:cs="Times"/>
          <w:b/>
          <w:i/>
          <w:iCs/>
          <w:szCs w:val="20"/>
          <w:lang w:eastAsia="zh-CN"/>
        </w:rPr>
        <w:t>:</w:t>
      </w:r>
      <w:r w:rsidRPr="00884815">
        <w:rPr>
          <w:rFonts w:eastAsia="Microsoft YaHei" w:cs="Times"/>
          <w:b/>
          <w:i/>
          <w:iCs/>
          <w:szCs w:val="20"/>
          <w:lang w:eastAsia="zh-CN"/>
        </w:rPr>
        <w:t xml:space="preserve"> </w:t>
      </w:r>
      <w:r w:rsidR="00C26C5E">
        <w:rPr>
          <w:rFonts w:eastAsia="Microsoft YaHei" w:cs="Times"/>
          <w:b/>
          <w:i/>
          <w:iCs/>
          <w:szCs w:val="20"/>
          <w:lang w:eastAsia="zh-CN"/>
        </w:rPr>
        <w:t>G</w:t>
      </w:r>
      <w:r w:rsidR="00C26C5E" w:rsidRPr="00884815">
        <w:rPr>
          <w:rFonts w:eastAsia="Microsoft YaHei" w:cs="Times"/>
          <w:b/>
          <w:i/>
          <w:iCs/>
          <w:szCs w:val="20"/>
          <w:lang w:eastAsia="zh-CN"/>
        </w:rPr>
        <w:t xml:space="preserve">uard </w:t>
      </w:r>
      <w:r w:rsidRPr="00884815">
        <w:rPr>
          <w:rFonts w:eastAsia="Microsoft YaHei" w:cs="Times"/>
          <w:b/>
          <w:i/>
          <w:iCs/>
          <w:szCs w:val="20"/>
          <w:lang w:eastAsia="zh-CN"/>
        </w:rPr>
        <w:t xml:space="preserve">symbols between two </w:t>
      </w:r>
      <w:r w:rsidR="00C26C5E">
        <w:rPr>
          <w:rFonts w:eastAsia="Microsoft YaHei" w:cs="Times"/>
          <w:b/>
          <w:i/>
          <w:iCs/>
          <w:szCs w:val="20"/>
          <w:lang w:eastAsia="zh-CN"/>
        </w:rPr>
        <w:t xml:space="preserve">SRS resource </w:t>
      </w:r>
      <w:r w:rsidRPr="00884815">
        <w:rPr>
          <w:rFonts w:eastAsia="Microsoft YaHei" w:cs="Times"/>
          <w:b/>
          <w:i/>
          <w:iCs/>
          <w:szCs w:val="20"/>
          <w:lang w:eastAsia="zh-CN"/>
        </w:rPr>
        <w:t xml:space="preserve">sets </w:t>
      </w:r>
      <w:r w:rsidR="00C26C5E">
        <w:rPr>
          <w:rFonts w:eastAsia="Microsoft YaHei" w:cs="Times"/>
          <w:b/>
          <w:i/>
          <w:iCs/>
          <w:szCs w:val="20"/>
          <w:lang w:eastAsia="zh-CN"/>
        </w:rPr>
        <w:t>within</w:t>
      </w:r>
      <w:r w:rsidRPr="00884815">
        <w:rPr>
          <w:b/>
          <w:i/>
        </w:rPr>
        <w:t xml:space="preserve"> consecutive slots</w:t>
      </w:r>
      <w:r w:rsidR="00C26C5E">
        <w:rPr>
          <w:b/>
          <w:i/>
        </w:rPr>
        <w:t xml:space="preserve"> should be introduced, i.e., support Alt.2-1</w:t>
      </w:r>
      <w:r w:rsidRPr="00884815">
        <w:rPr>
          <w:b/>
          <w:i/>
        </w:rPr>
        <w:t>.</w:t>
      </w:r>
    </w:p>
    <w:p w14:paraId="4A6D201F" w14:textId="61ACFF59" w:rsidR="00263204" w:rsidRDefault="00075CDF" w:rsidP="00263204">
      <w:r>
        <w:rPr>
          <w:lang w:eastAsia="zh-CN"/>
        </w:rPr>
        <w:t>G</w:t>
      </w:r>
      <w:r w:rsidRPr="00951037">
        <w:rPr>
          <w:lang w:eastAsia="zh-CN"/>
        </w:rPr>
        <w:t>uard symbols</w:t>
      </w:r>
      <w:r>
        <w:rPr>
          <w:rFonts w:hint="eastAsia"/>
          <w:lang w:eastAsia="zh-CN"/>
        </w:rPr>
        <w:t xml:space="preserve"> </w:t>
      </w:r>
      <w:r>
        <w:rPr>
          <w:lang w:eastAsia="zh-CN"/>
        </w:rPr>
        <w:t>can be configured following the method of Rel-15, which are in-between the SRS resources of two SRS resource sets and no le</w:t>
      </w:r>
      <w:r w:rsidR="00F65F7E">
        <w:rPr>
          <w:lang w:eastAsia="zh-CN"/>
        </w:rPr>
        <w:t>s</w:t>
      </w:r>
      <w:r>
        <w:rPr>
          <w:lang w:eastAsia="zh-CN"/>
        </w:rPr>
        <w:t xml:space="preserve">s than Y symbol, where Y is the minimum requirements for guard period defined </w:t>
      </w:r>
      <w:r>
        <w:t xml:space="preserve">in </w:t>
      </w:r>
      <w:r>
        <w:rPr>
          <w:lang w:eastAsia="zh-CN"/>
        </w:rPr>
        <w:t xml:space="preserve">Rel-15 Table 6.2.1.2-1 [2]. </w:t>
      </w:r>
      <w:r w:rsidR="00F81703">
        <w:rPr>
          <w:rFonts w:hint="eastAsia"/>
          <w:lang w:eastAsia="zh-CN"/>
        </w:rPr>
        <w:t>S</w:t>
      </w:r>
      <w:r w:rsidR="00F81703">
        <w:rPr>
          <w:lang w:eastAsia="zh-CN"/>
        </w:rPr>
        <w:t xml:space="preserve">ince SRS can only be transmitted in the last 6 symbols within one slot in Rel-15, the gap between two SRS resources would not be larger than 4 symbols. So </w:t>
      </w:r>
      <w:r w:rsidR="00F81703">
        <w:rPr>
          <w:color w:val="000000"/>
        </w:rPr>
        <w:t>UE does not transmit any other signal</w:t>
      </w:r>
      <w:r w:rsidR="00F81703">
        <w:rPr>
          <w:lang w:eastAsia="zh-CN"/>
        </w:rPr>
        <w:t xml:space="preserve"> on all symbol between t</w:t>
      </w:r>
      <w:r w:rsidR="00C40672">
        <w:rPr>
          <w:lang w:eastAsia="zh-CN"/>
        </w:rPr>
        <w:t>w</w:t>
      </w:r>
      <w:r w:rsidR="00F81703">
        <w:rPr>
          <w:lang w:eastAsia="zh-CN"/>
        </w:rPr>
        <w:t xml:space="preserve">o SRS resources won’t cause strong restriction on scheduling. However, for the gap between two sets </w:t>
      </w:r>
      <w:r w:rsidR="00F81703" w:rsidRPr="00BB13DC">
        <w:rPr>
          <w:rFonts w:eastAsia="Microsoft YaHei"/>
          <w:iCs/>
        </w:rPr>
        <w:t>mapped to consecutive slots</w:t>
      </w:r>
      <w:r w:rsidR="00F81703">
        <w:rPr>
          <w:lang w:eastAsia="zh-CN"/>
        </w:rPr>
        <w:t>,</w:t>
      </w:r>
      <w:r w:rsidR="00F81703">
        <w:t xml:space="preserve"> the gap between two sets could be </w:t>
      </w:r>
      <w:r w:rsidR="00C04F08">
        <w:t>more than 20</w:t>
      </w:r>
      <w:r w:rsidR="00F81703">
        <w:t xml:space="preserve"> symbols. So </w:t>
      </w:r>
      <w:r w:rsidR="00F81703">
        <w:rPr>
          <w:lang w:eastAsia="zh-CN"/>
        </w:rPr>
        <w:t xml:space="preserve">if we define all symbols between the two sets can’t be used for other channel(e.g., PUSCH), </w:t>
      </w:r>
      <w:r w:rsidR="00F81703">
        <w:t xml:space="preserve">it will result in serious waste of resource and scheduling limitation, since when the gap is larger than 2Y symbols, </w:t>
      </w:r>
      <w:r w:rsidR="00F81703" w:rsidRPr="00641730">
        <w:rPr>
          <w:rFonts w:eastAsia="Microsoft YaHei" w:cs="Times"/>
          <w:iCs/>
          <w:szCs w:val="20"/>
          <w:lang w:eastAsia="zh-CN"/>
        </w:rPr>
        <w:t>scheduling data could be possible in the symbols between two sets.</w:t>
      </w:r>
      <w:r w:rsidR="00263204" w:rsidRPr="00263204">
        <w:t xml:space="preserve"> </w:t>
      </w:r>
    </w:p>
    <w:p w14:paraId="13211481" w14:textId="586D92F3" w:rsidR="00263204" w:rsidRPr="00C2091F" w:rsidRDefault="00263204" w:rsidP="00263204">
      <w:pPr>
        <w:rPr>
          <w:rFonts w:cs="Times"/>
          <w:iCs/>
          <w:szCs w:val="20"/>
        </w:rPr>
      </w:pPr>
      <w:r>
        <w:t xml:space="preserve">For the case that data is scheduled in symbols between two sets, </w:t>
      </w:r>
      <w:r w:rsidR="00075CDF">
        <w:t xml:space="preserve">RAN4 has discussed the scheduling restriction and achieved the agreement that </w:t>
      </w:r>
      <w:r w:rsidR="00075CDF">
        <w:rPr>
          <w:lang w:eastAsia="zh-CN"/>
        </w:rPr>
        <w:t xml:space="preserve">scheduling on symbols </w:t>
      </w:r>
      <w:r w:rsidR="00075CDF" w:rsidRPr="00C2091F">
        <w:rPr>
          <w:rFonts w:eastAsia="Microsoft YaHei"/>
          <w:iCs/>
        </w:rPr>
        <w:t>before and after SRS transmission</w:t>
      </w:r>
      <w:r w:rsidR="00075CDF">
        <w:rPr>
          <w:rFonts w:eastAsia="Microsoft YaHei"/>
          <w:iCs/>
        </w:rPr>
        <w:t xml:space="preserve"> is allowed,</w:t>
      </w:r>
      <w:r w:rsidR="00075CDF" w:rsidRPr="00F47A30">
        <w:rPr>
          <w:rFonts w:eastAsia="Microsoft YaHei"/>
          <w:iCs/>
        </w:rPr>
        <w:t xml:space="preserve"> </w:t>
      </w:r>
      <w:r w:rsidR="00075CDF">
        <w:rPr>
          <w:rFonts w:eastAsia="Microsoft YaHei"/>
          <w:iCs/>
        </w:rPr>
        <w:t>where p</w:t>
      </w:r>
      <w:r w:rsidR="00075CDF" w:rsidRPr="00C2091F">
        <w:rPr>
          <w:rFonts w:eastAsia="Microsoft YaHei"/>
          <w:iCs/>
        </w:rPr>
        <w:t xml:space="preserve">erformance degradation on </w:t>
      </w:r>
      <w:r w:rsidR="00075CDF">
        <w:rPr>
          <w:rFonts w:eastAsia="Microsoft YaHei"/>
          <w:iCs/>
        </w:rPr>
        <w:t>the</w:t>
      </w:r>
      <w:r w:rsidR="00075CDF" w:rsidRPr="00C2091F">
        <w:rPr>
          <w:rFonts w:eastAsia="Microsoft YaHei"/>
          <w:iCs/>
        </w:rPr>
        <w:t xml:space="preserve"> symbols</w:t>
      </w:r>
      <w:r w:rsidR="00075CDF">
        <w:rPr>
          <w:rFonts w:eastAsia="Microsoft YaHei"/>
          <w:iCs/>
        </w:rPr>
        <w:t xml:space="preserve"> for switching</w:t>
      </w:r>
      <w:r w:rsidR="00075CDF" w:rsidRPr="00C2091F">
        <w:rPr>
          <w:rFonts w:eastAsia="Microsoft YaHei"/>
          <w:iCs/>
        </w:rPr>
        <w:t xml:space="preserve"> can be expected</w:t>
      </w:r>
      <w:r w:rsidR="00075CDF">
        <w:rPr>
          <w:rFonts w:eastAsia="Microsoft YaHei"/>
          <w:iCs/>
        </w:rPr>
        <w:t>.</w:t>
      </w:r>
      <w:r w:rsidR="00075CDF">
        <w:t xml:space="preserve"> </w:t>
      </w:r>
      <w:r w:rsidR="00075CDF">
        <w:rPr>
          <w:lang w:eastAsia="zh-CN"/>
        </w:rPr>
        <w:t xml:space="preserve">Accordingly, </w:t>
      </w:r>
      <w:r w:rsidR="00075CDF">
        <w:rPr>
          <w:rFonts w:eastAsia="Microsoft YaHei"/>
          <w:iCs/>
        </w:rPr>
        <w:t xml:space="preserve">when data is scheduled </w:t>
      </w:r>
      <w:r w:rsidR="00075CDF" w:rsidRPr="00641730">
        <w:rPr>
          <w:rFonts w:eastAsia="Microsoft YaHei" w:cs="Times"/>
          <w:iCs/>
          <w:szCs w:val="20"/>
          <w:lang w:eastAsia="zh-CN"/>
        </w:rPr>
        <w:t>between two sets</w:t>
      </w:r>
      <w:r w:rsidR="00075CDF">
        <w:rPr>
          <w:rFonts w:eastAsia="Microsoft YaHei" w:cs="Times"/>
          <w:iCs/>
          <w:szCs w:val="20"/>
          <w:lang w:eastAsia="zh-CN"/>
        </w:rPr>
        <w:t xml:space="preserve"> in </w:t>
      </w:r>
      <w:r w:rsidR="00075CDF" w:rsidRPr="005B6561">
        <w:rPr>
          <w:rFonts w:eastAsia="Microsoft YaHei" w:cs="Times"/>
          <w:iCs/>
          <w:szCs w:val="20"/>
          <w:lang w:eastAsia="zh-CN"/>
        </w:rPr>
        <w:t>consecutive slots</w:t>
      </w:r>
      <w:r w:rsidR="00075CDF" w:rsidRPr="00641730">
        <w:rPr>
          <w:rFonts w:eastAsia="Microsoft YaHei" w:cs="Times"/>
          <w:iCs/>
          <w:szCs w:val="20"/>
          <w:lang w:eastAsia="zh-CN"/>
        </w:rPr>
        <w:t>,</w:t>
      </w:r>
      <w:r w:rsidR="00075CDF">
        <w:rPr>
          <w:rFonts w:eastAsia="Microsoft YaHei" w:cs="Times"/>
          <w:iCs/>
          <w:szCs w:val="20"/>
          <w:lang w:eastAsia="zh-CN"/>
        </w:rPr>
        <w:t xml:space="preserve"> </w:t>
      </w:r>
      <w:r>
        <w:t>the principle for switching between data and SRS can follow the agreement achieved in RAN 4</w:t>
      </w:r>
      <w:r>
        <w:rPr>
          <w:rFonts w:hint="eastAsia"/>
          <w:lang w:eastAsia="zh-CN"/>
        </w:rPr>
        <w:t>#</w:t>
      </w:r>
      <w:r>
        <w:t>100e:</w:t>
      </w:r>
    </w:p>
    <w:tbl>
      <w:tblPr>
        <w:tblStyle w:val="TableGrid"/>
        <w:tblW w:w="0" w:type="auto"/>
        <w:tblLook w:val="04A0" w:firstRow="1" w:lastRow="0" w:firstColumn="1" w:lastColumn="0" w:noHBand="0" w:noVBand="1"/>
      </w:tblPr>
      <w:tblGrid>
        <w:gridCol w:w="9307"/>
      </w:tblGrid>
      <w:tr w:rsidR="00263204" w14:paraId="72A2BC19" w14:textId="77777777" w:rsidTr="007C055C">
        <w:tc>
          <w:tcPr>
            <w:tcW w:w="9307" w:type="dxa"/>
          </w:tcPr>
          <w:p w14:paraId="771C4A76" w14:textId="77777777" w:rsidR="00263204" w:rsidRPr="00BB13DC" w:rsidRDefault="00263204" w:rsidP="007C055C">
            <w:pPr>
              <w:rPr>
                <w:rFonts w:eastAsia="Microsoft YaHei" w:cs="Times"/>
                <w:b/>
                <w:iCs/>
                <w:szCs w:val="20"/>
                <w:highlight w:val="green"/>
              </w:rPr>
            </w:pPr>
            <w:r w:rsidRPr="00BB13DC">
              <w:rPr>
                <w:rFonts w:eastAsia="Microsoft YaHei" w:cs="Times"/>
                <w:b/>
                <w:iCs/>
                <w:szCs w:val="20"/>
                <w:highlight w:val="green"/>
              </w:rPr>
              <w:t>Agreement</w:t>
            </w:r>
          </w:p>
          <w:p w14:paraId="13619A83" w14:textId="77777777" w:rsidR="00263204" w:rsidRPr="00C2091F" w:rsidRDefault="00263204" w:rsidP="007C055C">
            <w:pPr>
              <w:pStyle w:val="ListParagraph"/>
              <w:numPr>
                <w:ilvl w:val="0"/>
                <w:numId w:val="9"/>
              </w:numPr>
              <w:spacing w:after="0"/>
              <w:ind w:leftChars="0"/>
              <w:rPr>
                <w:rFonts w:ascii="Times New Roman" w:eastAsia="Microsoft YaHei" w:hAnsi="Times New Roman"/>
                <w:iCs/>
                <w:sz w:val="22"/>
                <w:lang w:val="en-US" w:eastAsia="en-US"/>
              </w:rPr>
            </w:pPr>
            <w:r w:rsidRPr="00C2091F">
              <w:rPr>
                <w:rFonts w:ascii="Times New Roman" w:eastAsia="Microsoft YaHei" w:hAnsi="Times New Roman"/>
                <w:iCs/>
                <w:sz w:val="22"/>
                <w:lang w:val="en-US" w:eastAsia="en-US"/>
              </w:rPr>
              <w:t>Do not define the scheduling restriction on symbols before and after SRS transmission for the cell with SRS antenna port switching and on SRS transmit symbols in Rel-17</w:t>
            </w:r>
          </w:p>
          <w:p w14:paraId="227160FE" w14:textId="77777777" w:rsidR="00263204" w:rsidRPr="00C2091F" w:rsidRDefault="00263204" w:rsidP="007C055C">
            <w:pPr>
              <w:pStyle w:val="ListParagraph"/>
              <w:numPr>
                <w:ilvl w:val="1"/>
                <w:numId w:val="14"/>
              </w:numPr>
              <w:spacing w:after="0"/>
              <w:ind w:leftChars="0"/>
              <w:rPr>
                <w:rFonts w:ascii="Times New Roman" w:eastAsia="Microsoft YaHei" w:hAnsi="Times New Roman"/>
                <w:iCs/>
                <w:sz w:val="22"/>
                <w:lang w:val="en-US" w:eastAsia="en-US"/>
              </w:rPr>
            </w:pPr>
            <w:r w:rsidRPr="00C2091F">
              <w:rPr>
                <w:rFonts w:ascii="Times New Roman" w:eastAsia="Microsoft YaHei" w:hAnsi="Times New Roman"/>
                <w:iCs/>
                <w:sz w:val="22"/>
                <w:lang w:val="en-US" w:eastAsia="en-US"/>
              </w:rPr>
              <w:t>Performance degradation on these symbols can be expected</w:t>
            </w:r>
          </w:p>
        </w:tc>
      </w:tr>
    </w:tbl>
    <w:p w14:paraId="118A34CC" w14:textId="77777777" w:rsidR="00075CDF" w:rsidRDefault="00075CDF" w:rsidP="00F81703">
      <w:pPr>
        <w:rPr>
          <w:rFonts w:eastAsia="Microsoft YaHei" w:cs="Times"/>
          <w:b/>
          <w:i/>
          <w:iCs/>
          <w:szCs w:val="20"/>
          <w:lang w:eastAsia="zh-CN"/>
        </w:rPr>
      </w:pPr>
    </w:p>
    <w:p w14:paraId="1BEDA074" w14:textId="0B72EDC9" w:rsidR="00F81703" w:rsidRPr="00641730" w:rsidRDefault="00F81703" w:rsidP="00F81703">
      <w:pPr>
        <w:rPr>
          <w:rFonts w:eastAsia="Microsoft YaHei" w:cs="Times"/>
          <w:b/>
          <w:i/>
          <w:iCs/>
          <w:szCs w:val="20"/>
          <w:lang w:eastAsia="zh-CN"/>
        </w:rPr>
      </w:pPr>
      <w:r>
        <w:rPr>
          <w:rFonts w:eastAsia="Microsoft YaHei" w:cs="Times"/>
          <w:b/>
          <w:i/>
          <w:iCs/>
          <w:szCs w:val="20"/>
          <w:lang w:eastAsia="zh-CN"/>
        </w:rPr>
        <w:t>Proposal 5</w:t>
      </w:r>
      <w:r w:rsidRPr="00CA28A6">
        <w:rPr>
          <w:rFonts w:eastAsia="Microsoft YaHei" w:cs="Times"/>
          <w:b/>
          <w:i/>
          <w:iCs/>
          <w:szCs w:val="20"/>
          <w:lang w:eastAsia="zh-CN"/>
        </w:rPr>
        <w:t>:</w:t>
      </w:r>
      <w:r>
        <w:rPr>
          <w:rFonts w:eastAsia="Microsoft YaHei" w:cs="Times"/>
          <w:b/>
          <w:i/>
          <w:iCs/>
          <w:szCs w:val="20"/>
          <w:lang w:eastAsia="zh-CN"/>
        </w:rPr>
        <w:t xml:space="preserve"> W</w:t>
      </w:r>
      <w:r w:rsidRPr="002F641D">
        <w:rPr>
          <w:rFonts w:eastAsia="Microsoft YaHei" w:cs="Times"/>
          <w:b/>
          <w:i/>
          <w:iCs/>
          <w:szCs w:val="20"/>
          <w:lang w:eastAsia="zh-CN"/>
        </w:rPr>
        <w:t xml:space="preserve">hen the gap between the two </w:t>
      </w:r>
      <w:r w:rsidR="00C04F08">
        <w:rPr>
          <w:rFonts w:eastAsia="Microsoft YaHei" w:cs="Times"/>
          <w:b/>
          <w:i/>
          <w:iCs/>
          <w:szCs w:val="20"/>
          <w:lang w:eastAsia="zh-CN"/>
        </w:rPr>
        <w:t xml:space="preserve">SRS </w:t>
      </w:r>
      <w:r w:rsidRPr="002F641D">
        <w:rPr>
          <w:rFonts w:eastAsia="Microsoft YaHei" w:cs="Times"/>
          <w:b/>
          <w:i/>
          <w:iCs/>
          <w:szCs w:val="20"/>
          <w:lang w:eastAsia="zh-CN"/>
        </w:rPr>
        <w:t>sets</w:t>
      </w:r>
      <w:r>
        <w:rPr>
          <w:rFonts w:eastAsia="Microsoft YaHei" w:cs="Times"/>
          <w:b/>
          <w:i/>
          <w:iCs/>
          <w:szCs w:val="20"/>
          <w:lang w:eastAsia="zh-CN"/>
        </w:rPr>
        <w:t xml:space="preserve"> </w:t>
      </w:r>
      <w:r w:rsidR="00C04F08">
        <w:rPr>
          <w:rFonts w:eastAsia="Microsoft YaHei" w:cs="Times"/>
          <w:b/>
          <w:i/>
          <w:iCs/>
          <w:szCs w:val="20"/>
          <w:lang w:eastAsia="zh-CN"/>
        </w:rPr>
        <w:t xml:space="preserve">in </w:t>
      </w:r>
      <w:r w:rsidRPr="00884815">
        <w:rPr>
          <w:b/>
          <w:i/>
        </w:rPr>
        <w:t>consecutive slots</w:t>
      </w:r>
      <w:r w:rsidRPr="002F641D">
        <w:rPr>
          <w:rFonts w:eastAsia="Microsoft YaHei" w:cs="Times"/>
          <w:b/>
          <w:i/>
          <w:iCs/>
          <w:szCs w:val="20"/>
          <w:lang w:eastAsia="zh-CN"/>
        </w:rPr>
        <w:t xml:space="preserve"> is larger than 2Y symbols</w:t>
      </w:r>
      <w:r>
        <w:rPr>
          <w:rFonts w:eastAsia="Microsoft YaHei" w:cs="Times"/>
          <w:b/>
          <w:i/>
          <w:iCs/>
          <w:szCs w:val="20"/>
          <w:lang w:eastAsia="zh-CN"/>
        </w:rPr>
        <w:t xml:space="preserve">, </w:t>
      </w:r>
      <w:r w:rsidR="00F65F7E">
        <w:rPr>
          <w:rFonts w:eastAsia="Microsoft YaHei" w:cs="Times"/>
          <w:b/>
          <w:i/>
          <w:iCs/>
          <w:szCs w:val="20"/>
          <w:lang w:eastAsia="zh-CN"/>
        </w:rPr>
        <w:t>no scheduling restriction</w:t>
      </w:r>
      <w:r>
        <w:rPr>
          <w:rFonts w:eastAsia="Microsoft YaHei" w:cs="Times"/>
          <w:b/>
          <w:i/>
          <w:iCs/>
          <w:szCs w:val="20"/>
          <w:lang w:eastAsia="zh-CN"/>
        </w:rPr>
        <w:t xml:space="preserve"> </w:t>
      </w:r>
      <w:r w:rsidR="00F65F7E">
        <w:rPr>
          <w:rFonts w:eastAsia="Microsoft YaHei" w:cs="Times"/>
          <w:b/>
          <w:i/>
          <w:iCs/>
          <w:szCs w:val="20"/>
          <w:lang w:eastAsia="zh-CN"/>
        </w:rPr>
        <w:t xml:space="preserve">need to be defined </w:t>
      </w:r>
      <w:r>
        <w:rPr>
          <w:rFonts w:eastAsia="Microsoft YaHei" w:cs="Times"/>
          <w:b/>
          <w:i/>
          <w:iCs/>
          <w:szCs w:val="20"/>
          <w:lang w:eastAsia="zh-CN"/>
        </w:rPr>
        <w:t xml:space="preserve">in the symbols between two </w:t>
      </w:r>
      <w:r w:rsidR="000D36A3">
        <w:rPr>
          <w:rFonts w:eastAsia="Microsoft YaHei" w:cs="Times"/>
          <w:b/>
          <w:i/>
          <w:iCs/>
          <w:szCs w:val="20"/>
          <w:lang w:eastAsia="zh-CN"/>
        </w:rPr>
        <w:t xml:space="preserve">SRS resource </w:t>
      </w:r>
      <w:r>
        <w:rPr>
          <w:rFonts w:eastAsia="Microsoft YaHei" w:cs="Times"/>
          <w:b/>
          <w:i/>
          <w:iCs/>
          <w:szCs w:val="20"/>
          <w:lang w:eastAsia="zh-CN"/>
        </w:rPr>
        <w:t>sets.</w:t>
      </w:r>
    </w:p>
    <w:p w14:paraId="08FD6D92" w14:textId="77777777" w:rsidR="00551A75" w:rsidRDefault="00551A75" w:rsidP="00551A75">
      <w:pPr>
        <w:pStyle w:val="Heading2"/>
        <w:rPr>
          <w:lang w:eastAsia="zh-CN"/>
        </w:rPr>
      </w:pPr>
      <w:r>
        <w:rPr>
          <w:lang w:eastAsia="zh-CN"/>
        </w:rPr>
        <w:t>Flexible antenna switching</w:t>
      </w:r>
    </w:p>
    <w:p w14:paraId="7D614291" w14:textId="77777777" w:rsidR="00551A75" w:rsidRDefault="00551A75" w:rsidP="00551A75">
      <w:pPr>
        <w:rPr>
          <w:lang w:eastAsia="zh-CN"/>
        </w:rPr>
      </w:pPr>
      <w:r>
        <w:rPr>
          <w:lang w:eastAsia="zh-CN"/>
        </w:rPr>
        <w:t xml:space="preserve">In RAN1# 106, case 1 for </w:t>
      </w:r>
      <w:r w:rsidRPr="00C77270">
        <w:rPr>
          <w:lang w:eastAsia="zh-CN"/>
        </w:rPr>
        <w:t>aperiodic SRS, and case 2 for periodic or semi-persistent SRS</w:t>
      </w:r>
      <w:r>
        <w:rPr>
          <w:lang w:eastAsia="zh-CN"/>
        </w:rPr>
        <w:t xml:space="preserve"> were discussed for flexible antenna switching.</w:t>
      </w:r>
    </w:p>
    <w:p w14:paraId="1743AE4A" w14:textId="5F754DFB" w:rsidR="00551A75" w:rsidRDefault="00551A75" w:rsidP="00551A75">
      <w:pPr>
        <w:rPr>
          <w:lang w:eastAsia="zh-CN"/>
        </w:rPr>
      </w:pPr>
      <w:r>
        <w:rPr>
          <w:lang w:eastAsia="zh-CN"/>
        </w:rPr>
        <w:t xml:space="preserve">Since the feature mainly aims for use cases including </w:t>
      </w:r>
      <w:r w:rsidRPr="00B71EAA">
        <w:rPr>
          <w:lang w:eastAsia="zh-CN"/>
        </w:rPr>
        <w:t>UE power saving and SRS overhead reduction</w:t>
      </w:r>
      <w:r>
        <w:rPr>
          <w:lang w:eastAsia="zh-CN"/>
        </w:rPr>
        <w:t xml:space="preserve">, it may be </w:t>
      </w:r>
      <w:r w:rsidR="00374ED3">
        <w:rPr>
          <w:lang w:eastAsia="zh-CN"/>
        </w:rPr>
        <w:t xml:space="preserve">more </w:t>
      </w:r>
      <w:r>
        <w:rPr>
          <w:lang w:eastAsia="zh-CN"/>
        </w:rPr>
        <w:t xml:space="preserve">beneficial on multiple SRS transmission, such as P-SRS and SP-SRS, other than one-shot transmission of AP-SRS. Thus, we </w:t>
      </w:r>
      <w:r w:rsidR="00374ED3">
        <w:rPr>
          <w:lang w:eastAsia="zh-CN"/>
        </w:rPr>
        <w:t>think</w:t>
      </w:r>
      <w:r w:rsidRPr="00B71EAA">
        <w:rPr>
          <w:lang w:eastAsia="zh-CN"/>
        </w:rPr>
        <w:t xml:space="preserve"> periodic and semi-persistent SRS case, i.e., Case 2</w:t>
      </w:r>
      <w:r w:rsidR="00374ED3">
        <w:rPr>
          <w:lang w:eastAsia="zh-CN"/>
        </w:rPr>
        <w:t xml:space="preserve"> should be supported</w:t>
      </w:r>
      <w:r w:rsidRPr="00B71EAA">
        <w:rPr>
          <w:lang w:eastAsia="zh-CN"/>
        </w:rPr>
        <w:t>.</w:t>
      </w:r>
    </w:p>
    <w:p w14:paraId="1A81F8DE" w14:textId="3DD0FF28" w:rsidR="00551A75" w:rsidRDefault="00551A75" w:rsidP="00551A75">
      <w:pPr>
        <w:rPr>
          <w:lang w:eastAsia="zh-CN"/>
        </w:rPr>
      </w:pPr>
      <w:r>
        <w:rPr>
          <w:lang w:eastAsia="zh-CN"/>
        </w:rPr>
        <w:t xml:space="preserve">Then, considering the use cases of the feature, we still insist that </w:t>
      </w:r>
      <w:r w:rsidRPr="00B71EAA">
        <w:rPr>
          <w:lang w:eastAsia="zh-CN"/>
        </w:rPr>
        <w:t>MAC-CE is flexible enough</w:t>
      </w:r>
      <w:r>
        <w:rPr>
          <w:lang w:eastAsia="zh-CN"/>
        </w:rPr>
        <w:t xml:space="preserve"> to indicate</w:t>
      </w:r>
      <w:r w:rsidRPr="00B71EAA">
        <w:rPr>
          <w:rFonts w:eastAsia="Microsoft YaHei"/>
          <w:i/>
          <w:sz w:val="20"/>
          <w:szCs w:val="20"/>
        </w:rPr>
        <w:t xml:space="preserve"> </w:t>
      </w:r>
      <w:r w:rsidRPr="00B71EAA">
        <w:rPr>
          <w:lang w:eastAsia="zh-CN"/>
        </w:rPr>
        <w:t>the number of Tx/Rx antennas</w:t>
      </w:r>
      <w:r>
        <w:rPr>
          <w:lang w:eastAsia="zh-CN"/>
        </w:rPr>
        <w:t xml:space="preserve">. </w:t>
      </w:r>
      <w:r w:rsidRPr="005A0BF4">
        <w:rPr>
          <w:lang w:eastAsia="zh-CN"/>
        </w:rPr>
        <w:t>By contrast</w:t>
      </w:r>
      <w:r>
        <w:rPr>
          <w:lang w:eastAsia="zh-CN"/>
        </w:rPr>
        <w:t>,</w:t>
      </w:r>
      <w:r w:rsidRPr="005A0BF4">
        <w:rPr>
          <w:lang w:eastAsia="zh-CN"/>
        </w:rPr>
        <w:t xml:space="preserve"> </w:t>
      </w:r>
      <w:r>
        <w:rPr>
          <w:lang w:eastAsia="zh-CN"/>
        </w:rPr>
        <w:t>DCI based solution will cause unnecessary complexity for UE and may cause</w:t>
      </w:r>
      <w:r w:rsidR="005F6F42">
        <w:rPr>
          <w:lang w:eastAsia="zh-CN"/>
        </w:rPr>
        <w:t xml:space="preserve"> PDCCH performance degradation.</w:t>
      </w:r>
    </w:p>
    <w:p w14:paraId="2B1B78FE" w14:textId="5318F96E" w:rsidR="00F81703" w:rsidRDefault="00F81703" w:rsidP="00F81703">
      <w:pPr>
        <w:rPr>
          <w:lang w:eastAsia="zh-CN"/>
        </w:rPr>
      </w:pPr>
      <w:r>
        <w:rPr>
          <w:lang w:eastAsia="zh-CN"/>
        </w:rPr>
        <w:lastRenderedPageBreak/>
        <w:t xml:space="preserve">Moreover, since </w:t>
      </w:r>
      <w:r w:rsidRPr="00632960">
        <w:rPr>
          <w:lang w:eastAsia="zh-CN"/>
        </w:rPr>
        <w:t xml:space="preserve">dynamic switching the number of Tx may be some problems on dynamic switching on the RF chains, which </w:t>
      </w:r>
      <w:r w:rsidR="00F65F7E">
        <w:rPr>
          <w:lang w:eastAsia="zh-CN"/>
        </w:rPr>
        <w:t xml:space="preserve">is much more complicated and </w:t>
      </w:r>
      <w:r w:rsidRPr="00632960">
        <w:rPr>
          <w:lang w:eastAsia="zh-CN"/>
        </w:rPr>
        <w:t>need to be discussed in RAN4</w:t>
      </w:r>
      <w:r w:rsidR="00F65F7E">
        <w:rPr>
          <w:lang w:eastAsia="zh-CN"/>
        </w:rPr>
        <w:t xml:space="preserve"> first. So,</w:t>
      </w:r>
      <w:r>
        <w:rPr>
          <w:lang w:eastAsia="zh-CN"/>
        </w:rPr>
        <w:t xml:space="preserve"> the flexible antenna switching should be limited to Rx-only.</w:t>
      </w:r>
    </w:p>
    <w:p w14:paraId="07352808" w14:textId="2127020C" w:rsidR="00551A75" w:rsidRPr="00936D4B" w:rsidRDefault="00551A75" w:rsidP="00551A75">
      <w:pPr>
        <w:rPr>
          <w:b/>
          <w:i/>
        </w:rPr>
      </w:pPr>
      <w:r>
        <w:rPr>
          <w:b/>
          <w:i/>
          <w:lang w:eastAsia="zh-CN"/>
        </w:rPr>
        <w:t>Proposal</w:t>
      </w:r>
      <w:r w:rsidR="009D5381">
        <w:rPr>
          <w:b/>
          <w:i/>
          <w:lang w:eastAsia="zh-CN"/>
        </w:rPr>
        <w:t xml:space="preserve"> </w:t>
      </w:r>
      <w:r w:rsidR="005C4BD9">
        <w:rPr>
          <w:b/>
          <w:i/>
          <w:lang w:eastAsia="zh-CN"/>
        </w:rPr>
        <w:t>6</w:t>
      </w:r>
      <w:r>
        <w:rPr>
          <w:b/>
          <w:i/>
        </w:rPr>
        <w:t>:</w:t>
      </w:r>
      <w:r w:rsidRPr="008F496D">
        <w:rPr>
          <w:b/>
          <w:i/>
        </w:rPr>
        <w:t xml:space="preserve"> SRS resource-level activation/deactivation</w:t>
      </w:r>
      <w:r w:rsidR="00264DDE">
        <w:rPr>
          <w:b/>
          <w:i/>
        </w:rPr>
        <w:t xml:space="preserve"> is only for </w:t>
      </w:r>
      <w:r w:rsidRPr="008F496D">
        <w:rPr>
          <w:b/>
          <w:i/>
        </w:rPr>
        <w:t>periodic and semi-persistent SRS by MAC CE</w:t>
      </w:r>
      <w:r w:rsidR="00264DDE">
        <w:rPr>
          <w:b/>
          <w:i/>
        </w:rPr>
        <w:t>, and only for Rx antennas</w:t>
      </w:r>
      <w:r w:rsidRPr="008F496D">
        <w:rPr>
          <w:b/>
          <w:i/>
        </w:rPr>
        <w:t>.</w:t>
      </w:r>
    </w:p>
    <w:p w14:paraId="1D4D640B" w14:textId="77777777" w:rsidR="00551A75" w:rsidRDefault="00551A75" w:rsidP="00551A75">
      <w:pPr>
        <w:pStyle w:val="Heading2"/>
        <w:rPr>
          <w:lang w:eastAsia="zh-CN"/>
        </w:rPr>
      </w:pPr>
      <w:r>
        <w:rPr>
          <w:lang w:eastAsia="zh-CN"/>
        </w:rPr>
        <w:t>4T6R Antenna switching</w:t>
      </w:r>
    </w:p>
    <w:p w14:paraId="451B69A1" w14:textId="77777777" w:rsidR="004E3696" w:rsidRDefault="003C3133" w:rsidP="003C3133">
      <w:pPr>
        <w:rPr>
          <w:lang w:eastAsia="zh-CN"/>
        </w:rPr>
      </w:pPr>
      <w:r>
        <w:rPr>
          <w:lang w:eastAsia="zh-CN"/>
        </w:rPr>
        <w:t xml:space="preserve">In the last meeting, it was agreed to support 4T6R antenna switching. </w:t>
      </w:r>
    </w:p>
    <w:tbl>
      <w:tblPr>
        <w:tblStyle w:val="TableGrid"/>
        <w:tblW w:w="0" w:type="auto"/>
        <w:tblLook w:val="04A0" w:firstRow="1" w:lastRow="0" w:firstColumn="1" w:lastColumn="0" w:noHBand="0" w:noVBand="1"/>
      </w:tblPr>
      <w:tblGrid>
        <w:gridCol w:w="9307"/>
      </w:tblGrid>
      <w:tr w:rsidR="004E3696" w14:paraId="5B31CE56" w14:textId="77777777" w:rsidTr="004E3696">
        <w:tc>
          <w:tcPr>
            <w:tcW w:w="9307" w:type="dxa"/>
          </w:tcPr>
          <w:p w14:paraId="5C9444C2" w14:textId="77777777" w:rsidR="004E3696" w:rsidRPr="00BB13DC" w:rsidRDefault="004E3696" w:rsidP="004E3696">
            <w:pPr>
              <w:rPr>
                <w:rFonts w:eastAsia="Microsoft YaHei" w:cs="Times"/>
                <w:b/>
                <w:iCs/>
                <w:szCs w:val="20"/>
                <w:highlight w:val="green"/>
              </w:rPr>
            </w:pPr>
            <w:r w:rsidRPr="00BB13DC">
              <w:rPr>
                <w:rFonts w:eastAsia="Microsoft YaHei" w:cs="Times"/>
                <w:b/>
                <w:iCs/>
                <w:szCs w:val="20"/>
                <w:highlight w:val="green"/>
              </w:rPr>
              <w:t>Agreement</w:t>
            </w:r>
          </w:p>
          <w:p w14:paraId="61A6E87C" w14:textId="161E47E9" w:rsidR="004E3696" w:rsidRPr="00665FF4" w:rsidRDefault="004E3696" w:rsidP="003C3133">
            <w:pPr>
              <w:rPr>
                <w:rFonts w:eastAsia="Microsoft YaHei" w:cs="Times"/>
                <w:iCs/>
                <w:szCs w:val="20"/>
              </w:rPr>
            </w:pPr>
            <w:r w:rsidRPr="00BB13DC">
              <w:rPr>
                <w:rFonts w:eastAsia="Microsoft YaHei" w:cs="Times"/>
                <w:iCs/>
                <w:szCs w:val="20"/>
              </w:rPr>
              <w:t>Support 4T6R SRS antenna switching in Rel-17.</w:t>
            </w:r>
          </w:p>
        </w:tc>
      </w:tr>
    </w:tbl>
    <w:p w14:paraId="25F0389F" w14:textId="47B02D44" w:rsidR="003C3133" w:rsidRDefault="003C3133" w:rsidP="003C3133">
      <w:pPr>
        <w:rPr>
          <w:lang w:eastAsia="zh-CN"/>
        </w:rPr>
      </w:pPr>
      <w:r>
        <w:rPr>
          <w:rFonts w:hint="eastAsia"/>
          <w:lang w:eastAsia="zh-CN"/>
        </w:rPr>
        <w:t>C</w:t>
      </w:r>
      <w:r>
        <w:rPr>
          <w:lang w:eastAsia="zh-CN"/>
        </w:rPr>
        <w:t>onsidering the configuration for 4T6R, we compare the four possible configurations as follows:</w:t>
      </w:r>
    </w:p>
    <w:p w14:paraId="0BB8ECF4" w14:textId="77777777" w:rsidR="003C3133" w:rsidRPr="0024629B" w:rsidRDefault="003C3133" w:rsidP="003C3133">
      <w:pPr>
        <w:pStyle w:val="ListParagraph"/>
        <w:numPr>
          <w:ilvl w:val="0"/>
          <w:numId w:val="7"/>
        </w:numPr>
        <w:ind w:leftChars="0"/>
        <w:rPr>
          <w:rFonts w:ascii="Times New Roman" w:eastAsia="SimSun" w:hAnsi="Times New Roman"/>
          <w:sz w:val="22"/>
          <w:szCs w:val="22"/>
          <w:lang w:val="en-US" w:eastAsia="zh-CN"/>
        </w:rPr>
      </w:pPr>
      <w:r w:rsidRPr="0024629B">
        <w:rPr>
          <w:rFonts w:ascii="Times New Roman" w:eastAsia="SimSun" w:hAnsi="Times New Roman"/>
          <w:sz w:val="22"/>
          <w:szCs w:val="22"/>
          <w:lang w:val="en-US" w:eastAsia="zh-CN"/>
        </w:rPr>
        <w:t>Alt</w:t>
      </w:r>
      <w:r>
        <w:rPr>
          <w:rFonts w:ascii="Times New Roman" w:eastAsia="SimSun" w:hAnsi="Times New Roman"/>
          <w:sz w:val="22"/>
          <w:szCs w:val="22"/>
          <w:lang w:val="en-US" w:eastAsia="zh-CN"/>
        </w:rPr>
        <w:t>. 1:</w:t>
      </w:r>
      <w:r w:rsidRPr="0024629B">
        <w:rPr>
          <w:rFonts w:ascii="Times New Roman" w:eastAsia="SimSun" w:hAnsi="Times New Roman"/>
          <w:sz w:val="22"/>
          <w:szCs w:val="22"/>
          <w:lang w:val="en-US" w:eastAsia="zh-CN"/>
        </w:rPr>
        <w:t xml:space="preserve"> two SRS resources with 4 and 2 p</w:t>
      </w:r>
      <w:r>
        <w:rPr>
          <w:rFonts w:ascii="Times New Roman" w:eastAsia="SimSun" w:hAnsi="Times New Roman"/>
          <w:sz w:val="22"/>
          <w:szCs w:val="22"/>
          <w:lang w:val="en-US" w:eastAsia="zh-CN"/>
        </w:rPr>
        <w:t>orts per resource respectively, i.e., 4+2;</w:t>
      </w:r>
    </w:p>
    <w:p w14:paraId="5067012A" w14:textId="77777777" w:rsidR="003C3133" w:rsidRDefault="003C3133" w:rsidP="003C3133">
      <w:pPr>
        <w:pStyle w:val="ListParagraph"/>
        <w:numPr>
          <w:ilvl w:val="0"/>
          <w:numId w:val="7"/>
        </w:numPr>
        <w:ind w:leftChars="0"/>
        <w:rPr>
          <w:rFonts w:ascii="Times New Roman" w:eastAsia="SimSun" w:hAnsi="Times New Roman"/>
          <w:sz w:val="22"/>
          <w:szCs w:val="22"/>
          <w:lang w:val="en-US" w:eastAsia="zh-CN"/>
        </w:rPr>
      </w:pPr>
      <w:r w:rsidRPr="0024629B">
        <w:rPr>
          <w:rFonts w:ascii="Times New Roman" w:eastAsia="SimSun" w:hAnsi="Times New Roman"/>
          <w:sz w:val="22"/>
          <w:szCs w:val="22"/>
          <w:lang w:val="en-US" w:eastAsia="zh-CN"/>
        </w:rPr>
        <w:t>Alt</w:t>
      </w:r>
      <w:r>
        <w:rPr>
          <w:rFonts w:ascii="Times New Roman" w:eastAsia="SimSun" w:hAnsi="Times New Roman"/>
          <w:sz w:val="22"/>
          <w:szCs w:val="22"/>
          <w:lang w:val="en-US" w:eastAsia="zh-CN"/>
        </w:rPr>
        <w:t>. 2:</w:t>
      </w:r>
      <w:r w:rsidRPr="0024629B">
        <w:rPr>
          <w:rFonts w:ascii="Times New Roman" w:eastAsia="SimSun" w:hAnsi="Times New Roman"/>
          <w:sz w:val="22"/>
          <w:szCs w:val="22"/>
          <w:lang w:val="en-US" w:eastAsia="zh-CN"/>
        </w:rPr>
        <w:t xml:space="preserve"> two SRS resou</w:t>
      </w:r>
      <w:r>
        <w:rPr>
          <w:rFonts w:ascii="Times New Roman" w:eastAsia="SimSun" w:hAnsi="Times New Roman"/>
          <w:sz w:val="22"/>
          <w:szCs w:val="22"/>
          <w:lang w:val="en-US" w:eastAsia="zh-CN"/>
        </w:rPr>
        <w:t>rces with 4 ports per resource, i.e., 4+4;</w:t>
      </w:r>
    </w:p>
    <w:p w14:paraId="1AA48EC3" w14:textId="77777777" w:rsidR="003C3133" w:rsidRPr="0024629B" w:rsidRDefault="003C3133" w:rsidP="003C3133">
      <w:pPr>
        <w:pStyle w:val="ListParagraph"/>
        <w:numPr>
          <w:ilvl w:val="0"/>
          <w:numId w:val="7"/>
        </w:numPr>
        <w:ind w:leftChars="0"/>
        <w:rPr>
          <w:rFonts w:ascii="Times New Roman" w:eastAsia="SimSun" w:hAnsi="Times New Roman"/>
          <w:sz w:val="22"/>
          <w:szCs w:val="22"/>
          <w:lang w:val="en-US" w:eastAsia="zh-CN"/>
        </w:rPr>
      </w:pPr>
      <w:r w:rsidRPr="0024629B">
        <w:rPr>
          <w:rFonts w:ascii="Times New Roman" w:eastAsia="SimSun" w:hAnsi="Times New Roman"/>
          <w:sz w:val="22"/>
          <w:szCs w:val="22"/>
          <w:lang w:val="en-US" w:eastAsia="zh-CN"/>
        </w:rPr>
        <w:t>Alt</w:t>
      </w:r>
      <w:r>
        <w:rPr>
          <w:rFonts w:ascii="Times New Roman" w:eastAsia="SimSun" w:hAnsi="Times New Roman"/>
          <w:sz w:val="22"/>
          <w:szCs w:val="22"/>
          <w:lang w:val="en-US" w:eastAsia="zh-CN"/>
        </w:rPr>
        <w:t>. 3:</w:t>
      </w:r>
      <w:r w:rsidRPr="0024629B">
        <w:rPr>
          <w:rFonts w:ascii="Times New Roman" w:eastAsia="SimSun" w:hAnsi="Times New Roman"/>
          <w:sz w:val="22"/>
          <w:szCs w:val="22"/>
          <w:lang w:val="en-US" w:eastAsia="zh-CN"/>
        </w:rPr>
        <w:t xml:space="preserve"> three SRS resou</w:t>
      </w:r>
      <w:r>
        <w:rPr>
          <w:rFonts w:ascii="Times New Roman" w:eastAsia="SimSun" w:hAnsi="Times New Roman"/>
          <w:sz w:val="22"/>
          <w:szCs w:val="22"/>
          <w:lang w:val="en-US" w:eastAsia="zh-CN"/>
        </w:rPr>
        <w:t>rces with 4 ports per resource, i.e., 4+4+4;</w:t>
      </w:r>
    </w:p>
    <w:p w14:paraId="360594E6" w14:textId="736DA8F0" w:rsidR="003C3133" w:rsidRPr="00B9066B" w:rsidRDefault="003C3133" w:rsidP="003C3133">
      <w:pPr>
        <w:pStyle w:val="ListParagraph"/>
        <w:numPr>
          <w:ilvl w:val="0"/>
          <w:numId w:val="7"/>
        </w:numPr>
        <w:ind w:leftChars="0"/>
        <w:rPr>
          <w:rFonts w:ascii="Times New Roman" w:eastAsia="SimSun" w:hAnsi="Times New Roman"/>
          <w:sz w:val="22"/>
          <w:szCs w:val="22"/>
          <w:lang w:val="en-US" w:eastAsia="zh-CN"/>
        </w:rPr>
      </w:pPr>
      <w:r w:rsidRPr="0024629B">
        <w:rPr>
          <w:rFonts w:ascii="Times New Roman" w:eastAsia="SimSun" w:hAnsi="Times New Roman"/>
          <w:sz w:val="22"/>
          <w:szCs w:val="22"/>
          <w:lang w:val="en-US" w:eastAsia="zh-CN"/>
        </w:rPr>
        <w:t>Alt</w:t>
      </w:r>
      <w:r>
        <w:rPr>
          <w:rFonts w:ascii="Times New Roman" w:eastAsia="SimSun" w:hAnsi="Times New Roman"/>
          <w:sz w:val="22"/>
          <w:szCs w:val="22"/>
          <w:lang w:val="en-US" w:eastAsia="zh-CN"/>
        </w:rPr>
        <w:t>. 4:</w:t>
      </w:r>
      <w:r w:rsidRPr="0024629B">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t</w:t>
      </w:r>
      <w:r w:rsidRPr="0024629B">
        <w:rPr>
          <w:rFonts w:ascii="Times New Roman" w:eastAsia="SimSun" w:hAnsi="Times New Roman"/>
          <w:sz w:val="22"/>
          <w:szCs w:val="22"/>
          <w:lang w:val="en-US" w:eastAsia="zh-CN"/>
        </w:rPr>
        <w:t>hree</w:t>
      </w:r>
      <w:r>
        <w:rPr>
          <w:rFonts w:ascii="Times New Roman" w:eastAsia="SimSun" w:hAnsi="Times New Roman"/>
          <w:sz w:val="22"/>
          <w:szCs w:val="22"/>
          <w:lang w:val="en-US" w:eastAsia="zh-CN"/>
        </w:rPr>
        <w:t xml:space="preserve"> </w:t>
      </w:r>
      <w:r w:rsidRPr="0024629B">
        <w:rPr>
          <w:rFonts w:ascii="Times New Roman" w:eastAsia="SimSun" w:hAnsi="Times New Roman"/>
          <w:sz w:val="22"/>
          <w:szCs w:val="22"/>
          <w:lang w:val="en-US" w:eastAsia="zh-CN"/>
        </w:rPr>
        <w:t>SRS resources with 2 ports per resource</w:t>
      </w:r>
      <w:r>
        <w:rPr>
          <w:rFonts w:ascii="Times New Roman" w:eastAsia="SimSun" w:hAnsi="Times New Roman"/>
          <w:sz w:val="22"/>
          <w:szCs w:val="22"/>
          <w:lang w:val="en-US" w:eastAsia="zh-CN"/>
        </w:rPr>
        <w:t xml:space="preserve">, i.e., 2+2+2, </w:t>
      </w:r>
      <w:r w:rsidR="00F81703">
        <w:rPr>
          <w:rFonts w:ascii="Times New Roman" w:eastAsia="SimSun" w:hAnsi="Times New Roman"/>
          <w:sz w:val="22"/>
          <w:szCs w:val="22"/>
          <w:lang w:val="en-US" w:eastAsia="zh-CN"/>
        </w:rPr>
        <w:t>where at least guard period between the first two resources is not needed</w:t>
      </w:r>
      <w:r w:rsidRPr="0024629B">
        <w:rPr>
          <w:rFonts w:ascii="Times New Roman" w:eastAsia="SimSun" w:hAnsi="Times New Roman"/>
          <w:sz w:val="22"/>
          <w:szCs w:val="22"/>
          <w:lang w:val="en-US" w:eastAsia="zh-CN"/>
        </w:rPr>
        <w:t>.</w:t>
      </w:r>
    </w:p>
    <w:p w14:paraId="0F2E0F07" w14:textId="77777777" w:rsidR="003C3133" w:rsidRDefault="003C3133" w:rsidP="003C3133">
      <w:pPr>
        <w:rPr>
          <w:lang w:eastAsia="zh-CN"/>
        </w:rPr>
      </w:pPr>
      <w:r>
        <w:rPr>
          <w:rFonts w:hint="eastAsia"/>
          <w:lang w:eastAsia="zh-CN"/>
        </w:rPr>
        <w:t>For Alt.</w:t>
      </w:r>
      <w:r>
        <w:rPr>
          <w:lang w:eastAsia="zh-CN"/>
        </w:rPr>
        <w:t xml:space="preserve"> </w:t>
      </w:r>
      <w:r>
        <w:rPr>
          <w:rFonts w:hint="eastAsia"/>
          <w:lang w:eastAsia="zh-CN"/>
        </w:rPr>
        <w:t>1</w:t>
      </w:r>
      <w:r>
        <w:rPr>
          <w:lang w:eastAsia="zh-CN"/>
        </w:rPr>
        <w:t xml:space="preserve">, according to power control method for SRS in Rel-15/16, the power for each SRS transmission occasion of the two SRS resources is different, which will cause unbalanced coverage between the two SRS resources. </w:t>
      </w:r>
    </w:p>
    <w:p w14:paraId="7503405A" w14:textId="77777777" w:rsidR="003C3133" w:rsidRDefault="003C3133" w:rsidP="003C3133">
      <w:pPr>
        <w:rPr>
          <w:rFonts w:cs="Arial"/>
        </w:rPr>
      </w:pPr>
      <w:r>
        <w:rPr>
          <w:rFonts w:hint="eastAsia"/>
          <w:lang w:eastAsia="zh-CN"/>
        </w:rPr>
        <w:t>F</w:t>
      </w:r>
      <w:r>
        <w:rPr>
          <w:lang w:eastAsia="zh-CN"/>
        </w:rPr>
        <w:t xml:space="preserve">or Alt. 2, 2 SRS ports in </w:t>
      </w:r>
      <w:r w:rsidRPr="00730E72">
        <w:rPr>
          <w:rFonts w:cs="Arial"/>
        </w:rPr>
        <w:t>two different resources in the set(s)</w:t>
      </w:r>
      <w:r>
        <w:rPr>
          <w:rFonts w:cs="Arial"/>
        </w:rPr>
        <w:t xml:space="preserve"> should map to the same UE antenna ports, which will </w:t>
      </w:r>
      <w:r w:rsidRPr="00777536">
        <w:rPr>
          <w:rFonts w:cs="Arial"/>
        </w:rPr>
        <w:t>inevitably</w:t>
      </w:r>
      <w:r>
        <w:rPr>
          <w:rFonts w:cs="Arial"/>
        </w:rPr>
        <w:t xml:space="preserve"> lead to waste of capacity. Also, Alt. 2 may </w:t>
      </w:r>
      <w:r>
        <w:rPr>
          <w:lang w:eastAsia="zh-CN"/>
        </w:rPr>
        <w:t>cause unbalanced coverage</w:t>
      </w:r>
      <w:r>
        <w:rPr>
          <w:rFonts w:cs="Arial"/>
        </w:rPr>
        <w:t xml:space="preserve"> between the repeated measured 2 ports and others.</w:t>
      </w:r>
    </w:p>
    <w:p w14:paraId="18C8C179" w14:textId="77777777" w:rsidR="003C3133" w:rsidRDefault="003C3133" w:rsidP="003C3133">
      <w:pPr>
        <w:rPr>
          <w:rFonts w:cs="Arial"/>
        </w:rPr>
      </w:pPr>
      <w:r>
        <w:rPr>
          <w:rFonts w:hint="eastAsia"/>
          <w:lang w:eastAsia="zh-CN"/>
        </w:rPr>
        <w:t>F</w:t>
      </w:r>
      <w:r>
        <w:rPr>
          <w:lang w:eastAsia="zh-CN"/>
        </w:rPr>
        <w:t xml:space="preserve">or </w:t>
      </w:r>
      <w:r w:rsidRPr="0024629B">
        <w:rPr>
          <w:lang w:eastAsia="zh-CN"/>
        </w:rPr>
        <w:t>Alt</w:t>
      </w:r>
      <w:r>
        <w:rPr>
          <w:lang w:eastAsia="zh-CN"/>
        </w:rPr>
        <w:t xml:space="preserve">. 3, since SRS is transmitted on each port twice, the </w:t>
      </w:r>
      <w:r>
        <w:rPr>
          <w:rFonts w:hint="eastAsia"/>
          <w:lang w:eastAsia="zh-CN"/>
        </w:rPr>
        <w:t>overhead</w:t>
      </w:r>
      <w:r>
        <w:rPr>
          <w:lang w:eastAsia="zh-CN"/>
        </w:rPr>
        <w:t xml:space="preserve"> of SRS is relatively large </w:t>
      </w:r>
      <w:r>
        <w:rPr>
          <w:rFonts w:hint="eastAsia"/>
          <w:lang w:eastAsia="zh-CN"/>
        </w:rPr>
        <w:t>t</w:t>
      </w:r>
      <w:r>
        <w:rPr>
          <w:lang w:eastAsia="zh-CN"/>
        </w:rPr>
        <w:t xml:space="preserve">han other schemes. To achieve this kind of switching, all </w:t>
      </w:r>
      <w:r>
        <w:rPr>
          <w:rFonts w:cs="Arial"/>
        </w:rPr>
        <w:t>4 Tx chains should have the capability to switch at least between two antenna ports, causing unnecessary UE complexity. Moreover, since the mapping rule for SRS ports and UE antenna ports is not defined in Rel-15/16, it needs extra spec work to discuss how to ensure each port is measured twice. Requiring at least 5 symbols (three SRS resources and 2 guard periods), (4+4+4) antenna switching is slower than other alternatives where 3 symbols are enough.</w:t>
      </w:r>
    </w:p>
    <w:p w14:paraId="68B2ED56" w14:textId="52EDCAF4" w:rsidR="003C3133" w:rsidRPr="0032633C" w:rsidRDefault="003C3133" w:rsidP="003C3133">
      <w:pPr>
        <w:rPr>
          <w:lang w:eastAsia="zh-CN"/>
        </w:rPr>
      </w:pPr>
      <w:r>
        <w:rPr>
          <w:lang w:eastAsia="zh-CN"/>
        </w:rPr>
        <w:t>I</w:t>
      </w:r>
      <w:r w:rsidRPr="002702CA">
        <w:rPr>
          <w:lang w:eastAsia="zh-CN"/>
        </w:rPr>
        <w:t>n contrast</w:t>
      </w:r>
      <w:r>
        <w:rPr>
          <w:lang w:eastAsia="zh-CN"/>
        </w:rPr>
        <w:t xml:space="preserve">, there are no such shortcomings for </w:t>
      </w:r>
      <w:r w:rsidRPr="0024629B">
        <w:rPr>
          <w:lang w:eastAsia="zh-CN"/>
        </w:rPr>
        <w:t>Alt</w:t>
      </w:r>
      <w:r>
        <w:rPr>
          <w:lang w:eastAsia="zh-CN"/>
        </w:rPr>
        <w:t xml:space="preserve">. 4. The power allocated for each port is the same and no additional overhead is needed. </w:t>
      </w:r>
      <w:r w:rsidR="003F015A">
        <w:rPr>
          <w:lang w:eastAsia="zh-CN"/>
        </w:rPr>
        <w:t>Since UE has the capability for 4Tx simultaneous transmission, so the 4 antennas can be separated as 2+2 antennas in different symbols for transmission without guard period</w:t>
      </w:r>
      <w:r w:rsidR="00F81703">
        <w:rPr>
          <w:rFonts w:hint="eastAsia"/>
          <w:lang w:eastAsia="zh-CN"/>
        </w:rPr>
        <w:t>.</w:t>
      </w:r>
      <w:r w:rsidR="003F015A">
        <w:rPr>
          <w:lang w:eastAsia="zh-CN"/>
        </w:rPr>
        <w:t xml:space="preserve"> </w:t>
      </w:r>
      <w:r w:rsidR="00F81703">
        <w:rPr>
          <w:lang w:eastAsia="zh-CN"/>
        </w:rPr>
        <w:t>For another 2 antennas after the 2+2 antenna transmission, when the minimum guard period is 1 symbol, it can also be realized without guard symbols, and when the minimum guard period is 2 symbols, only one guard symbol is needed.</w:t>
      </w:r>
    </w:p>
    <w:p w14:paraId="544A61FB" w14:textId="56B9E87D" w:rsidR="003C3133" w:rsidRDefault="003C3133" w:rsidP="003C3133">
      <w:pPr>
        <w:rPr>
          <w:lang w:eastAsia="zh-CN"/>
        </w:rPr>
      </w:pPr>
      <w:r>
        <w:rPr>
          <w:lang w:eastAsia="zh-CN"/>
        </w:rPr>
        <w:t xml:space="preserve">The comparison of above configurations is summarized in </w:t>
      </w:r>
      <w:r w:rsidR="00285625">
        <w:rPr>
          <w:lang w:eastAsia="zh-CN"/>
        </w:rPr>
        <w:fldChar w:fldCharType="begin"/>
      </w:r>
      <w:r w:rsidR="00285625">
        <w:rPr>
          <w:lang w:eastAsia="zh-CN"/>
        </w:rPr>
        <w:instrText xml:space="preserve"> REF _Ref82885089 \h </w:instrText>
      </w:r>
      <w:r w:rsidR="00285625">
        <w:rPr>
          <w:lang w:eastAsia="zh-CN"/>
        </w:rPr>
      </w:r>
      <w:r w:rsidR="00285625">
        <w:rPr>
          <w:lang w:eastAsia="zh-CN"/>
        </w:rPr>
        <w:fldChar w:fldCharType="separate"/>
      </w:r>
      <w:r w:rsidR="00285625">
        <w:t xml:space="preserve">Table </w:t>
      </w:r>
      <w:r w:rsidR="00285625">
        <w:rPr>
          <w:noProof/>
        </w:rPr>
        <w:t>1</w:t>
      </w:r>
      <w:r w:rsidR="00285625">
        <w:rPr>
          <w:lang w:eastAsia="zh-CN"/>
        </w:rPr>
        <w:fldChar w:fldCharType="end"/>
      </w:r>
      <w:r w:rsidR="00285625">
        <w:rPr>
          <w:lang w:eastAsia="zh-CN"/>
        </w:rPr>
        <w:t xml:space="preserve">, </w:t>
      </w:r>
      <w:r w:rsidR="003F015A">
        <w:rPr>
          <w:lang w:eastAsia="zh-CN"/>
        </w:rPr>
        <w:t xml:space="preserve">we </w:t>
      </w:r>
      <w:r>
        <w:rPr>
          <w:lang w:eastAsia="zh-CN"/>
        </w:rPr>
        <w:t xml:space="preserve">can </w:t>
      </w:r>
      <w:r w:rsidR="003F015A">
        <w:rPr>
          <w:lang w:eastAsia="zh-CN"/>
        </w:rPr>
        <w:t xml:space="preserve">summarize </w:t>
      </w:r>
      <w:r>
        <w:rPr>
          <w:lang w:eastAsia="zh-CN"/>
        </w:rPr>
        <w:t xml:space="preserve">that (2+2+2) is the </w:t>
      </w:r>
      <w:r w:rsidRPr="001370FD">
        <w:rPr>
          <w:lang w:eastAsia="zh-CN"/>
        </w:rPr>
        <w:t>preferred</w:t>
      </w:r>
      <w:r>
        <w:rPr>
          <w:lang w:eastAsia="zh-CN"/>
        </w:rPr>
        <w:t xml:space="preserve"> scheme to support 4T6R considering different aspects.</w:t>
      </w:r>
    </w:p>
    <w:p w14:paraId="449DAF3A" w14:textId="6B14C915" w:rsidR="003C3133" w:rsidRPr="00A63F12" w:rsidRDefault="00285625" w:rsidP="00285625">
      <w:pPr>
        <w:pStyle w:val="Caption"/>
        <w:rPr>
          <w:b w:val="0"/>
          <w:lang w:eastAsia="zh-CN"/>
        </w:rPr>
      </w:pPr>
      <w:bookmarkStart w:id="3" w:name="_Ref82885089"/>
      <w:r>
        <w:t xml:space="preserve">Table </w:t>
      </w:r>
      <w:r w:rsidR="00653F46">
        <w:rPr>
          <w:noProof/>
        </w:rPr>
        <w:fldChar w:fldCharType="begin"/>
      </w:r>
      <w:r w:rsidR="00653F46">
        <w:rPr>
          <w:noProof/>
        </w:rPr>
        <w:instrText xml:space="preserve"> SEQ Table \* ARABIC </w:instrText>
      </w:r>
      <w:r w:rsidR="00653F46">
        <w:rPr>
          <w:noProof/>
        </w:rPr>
        <w:fldChar w:fldCharType="separate"/>
      </w:r>
      <w:r w:rsidR="00BA6EE0">
        <w:rPr>
          <w:noProof/>
        </w:rPr>
        <w:t>1</w:t>
      </w:r>
      <w:r w:rsidR="00653F46">
        <w:rPr>
          <w:noProof/>
        </w:rPr>
        <w:fldChar w:fldCharType="end"/>
      </w:r>
      <w:bookmarkEnd w:id="3"/>
      <w:r w:rsidR="003C3133" w:rsidRPr="00A63F12">
        <w:t xml:space="preserve">. </w:t>
      </w:r>
      <w:r w:rsidR="003C3133">
        <w:t xml:space="preserve">Comparison between 4 </w:t>
      </w:r>
      <w:r w:rsidR="003C3133" w:rsidRPr="001370FD">
        <w:t>configurations for 4T6R</w:t>
      </w:r>
    </w:p>
    <w:tbl>
      <w:tblPr>
        <w:tblStyle w:val="ListTable4-Accent1"/>
        <w:tblW w:w="0" w:type="auto"/>
        <w:tblLook w:val="04A0" w:firstRow="1" w:lastRow="0" w:firstColumn="1" w:lastColumn="0" w:noHBand="0" w:noVBand="1"/>
      </w:tblPr>
      <w:tblGrid>
        <w:gridCol w:w="2263"/>
        <w:gridCol w:w="1459"/>
        <w:gridCol w:w="1861"/>
        <w:gridCol w:w="1862"/>
        <w:gridCol w:w="1862"/>
      </w:tblGrid>
      <w:tr w:rsidR="003C3133" w14:paraId="10708F5E" w14:textId="77777777" w:rsidTr="002856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70582420" w14:textId="77777777" w:rsidR="003C3133" w:rsidRDefault="003C3133" w:rsidP="00285625">
            <w:pPr>
              <w:jc w:val="center"/>
              <w:rPr>
                <w:lang w:eastAsia="zh-CN"/>
              </w:rPr>
            </w:pPr>
          </w:p>
        </w:tc>
        <w:tc>
          <w:tcPr>
            <w:tcW w:w="1459" w:type="dxa"/>
            <w:vAlign w:val="center"/>
          </w:tcPr>
          <w:p w14:paraId="006EDA96" w14:textId="77777777" w:rsidR="003C3133" w:rsidRDefault="003C3133" w:rsidP="00285625">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4+2</w:t>
            </w:r>
          </w:p>
        </w:tc>
        <w:tc>
          <w:tcPr>
            <w:tcW w:w="1861" w:type="dxa"/>
            <w:vAlign w:val="center"/>
          </w:tcPr>
          <w:p w14:paraId="37C462D1" w14:textId="77777777" w:rsidR="003C3133" w:rsidRDefault="003C3133" w:rsidP="00285625">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4+4</w:t>
            </w:r>
          </w:p>
        </w:tc>
        <w:tc>
          <w:tcPr>
            <w:tcW w:w="1862" w:type="dxa"/>
            <w:vAlign w:val="center"/>
          </w:tcPr>
          <w:p w14:paraId="040FB9DB" w14:textId="77777777" w:rsidR="003C3133" w:rsidRDefault="003C3133" w:rsidP="00285625">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4+4+4</w:t>
            </w:r>
          </w:p>
        </w:tc>
        <w:tc>
          <w:tcPr>
            <w:tcW w:w="1862" w:type="dxa"/>
            <w:vAlign w:val="center"/>
          </w:tcPr>
          <w:p w14:paraId="6A59C1E6" w14:textId="77777777" w:rsidR="003C3133" w:rsidRDefault="003C3133" w:rsidP="00285625">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2+2+2</w:t>
            </w:r>
          </w:p>
        </w:tc>
      </w:tr>
      <w:tr w:rsidR="003C3133" w14:paraId="02A32413" w14:textId="77777777" w:rsidTr="00285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4938B176" w14:textId="77777777" w:rsidR="003C3133" w:rsidRDefault="003C3133" w:rsidP="00285625">
            <w:pPr>
              <w:jc w:val="center"/>
              <w:rPr>
                <w:lang w:eastAsia="zh-CN"/>
              </w:rPr>
            </w:pPr>
            <w:r>
              <w:rPr>
                <w:lang w:eastAsia="zh-CN"/>
              </w:rPr>
              <w:t>P</w:t>
            </w:r>
            <w:r>
              <w:rPr>
                <w:rFonts w:hint="eastAsia"/>
                <w:lang w:eastAsia="zh-CN"/>
              </w:rPr>
              <w:t xml:space="preserve">ower </w:t>
            </w:r>
            <w:r>
              <w:rPr>
                <w:lang w:eastAsia="zh-CN"/>
              </w:rPr>
              <w:t>imbalance</w:t>
            </w:r>
          </w:p>
        </w:tc>
        <w:tc>
          <w:tcPr>
            <w:tcW w:w="1459" w:type="dxa"/>
            <w:vAlign w:val="center"/>
          </w:tcPr>
          <w:p w14:paraId="1EFCCB12"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Y</w:t>
            </w:r>
          </w:p>
        </w:tc>
        <w:tc>
          <w:tcPr>
            <w:tcW w:w="1861" w:type="dxa"/>
            <w:vAlign w:val="center"/>
          </w:tcPr>
          <w:p w14:paraId="630724CA"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Y</w:t>
            </w:r>
          </w:p>
        </w:tc>
        <w:tc>
          <w:tcPr>
            <w:tcW w:w="1862" w:type="dxa"/>
            <w:vAlign w:val="center"/>
          </w:tcPr>
          <w:p w14:paraId="241B3C84"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N</w:t>
            </w:r>
          </w:p>
        </w:tc>
        <w:tc>
          <w:tcPr>
            <w:tcW w:w="1862" w:type="dxa"/>
            <w:vAlign w:val="center"/>
          </w:tcPr>
          <w:p w14:paraId="43ED5358"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N</w:t>
            </w:r>
          </w:p>
        </w:tc>
      </w:tr>
      <w:tr w:rsidR="003C3133" w14:paraId="0DB29088" w14:textId="77777777" w:rsidTr="00285625">
        <w:tc>
          <w:tcPr>
            <w:cnfStyle w:val="001000000000" w:firstRow="0" w:lastRow="0" w:firstColumn="1" w:lastColumn="0" w:oddVBand="0" w:evenVBand="0" w:oddHBand="0" w:evenHBand="0" w:firstRowFirstColumn="0" w:firstRowLastColumn="0" w:lastRowFirstColumn="0" w:lastRowLastColumn="0"/>
            <w:tcW w:w="2263" w:type="dxa"/>
            <w:vAlign w:val="center"/>
          </w:tcPr>
          <w:p w14:paraId="47AB9CDB" w14:textId="77777777" w:rsidR="003C3133" w:rsidRDefault="003C3133" w:rsidP="00285625">
            <w:pPr>
              <w:jc w:val="center"/>
              <w:rPr>
                <w:lang w:eastAsia="zh-CN"/>
              </w:rPr>
            </w:pPr>
            <w:r>
              <w:rPr>
                <w:lang w:eastAsia="zh-CN"/>
              </w:rPr>
              <w:t>C</w:t>
            </w:r>
            <w:r>
              <w:rPr>
                <w:rFonts w:hint="eastAsia"/>
                <w:lang w:eastAsia="zh-CN"/>
              </w:rPr>
              <w:t>overage</w:t>
            </w:r>
            <w:r>
              <w:rPr>
                <w:lang w:eastAsia="zh-CN"/>
              </w:rPr>
              <w:t xml:space="preserve"> imbalance</w:t>
            </w:r>
          </w:p>
        </w:tc>
        <w:tc>
          <w:tcPr>
            <w:tcW w:w="1459" w:type="dxa"/>
            <w:vAlign w:val="center"/>
          </w:tcPr>
          <w:p w14:paraId="1DAD60FE" w14:textId="77777777" w:rsidR="003C3133" w:rsidRDefault="003C3133" w:rsidP="00285625">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Y</w:t>
            </w:r>
          </w:p>
        </w:tc>
        <w:tc>
          <w:tcPr>
            <w:tcW w:w="1861" w:type="dxa"/>
            <w:vAlign w:val="center"/>
          </w:tcPr>
          <w:p w14:paraId="1F6EBC2E" w14:textId="77777777" w:rsidR="003C3133" w:rsidRDefault="003C3133" w:rsidP="00285625">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Y</w:t>
            </w:r>
          </w:p>
        </w:tc>
        <w:tc>
          <w:tcPr>
            <w:tcW w:w="1862" w:type="dxa"/>
            <w:vAlign w:val="center"/>
          </w:tcPr>
          <w:p w14:paraId="7635E442" w14:textId="77777777" w:rsidR="003C3133" w:rsidRDefault="003C3133" w:rsidP="00285625">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w:t>
            </w:r>
          </w:p>
        </w:tc>
        <w:tc>
          <w:tcPr>
            <w:tcW w:w="1862" w:type="dxa"/>
            <w:vAlign w:val="center"/>
          </w:tcPr>
          <w:p w14:paraId="0C82B6FC" w14:textId="77777777" w:rsidR="003C3133" w:rsidRDefault="003C3133" w:rsidP="00285625">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w:t>
            </w:r>
          </w:p>
        </w:tc>
      </w:tr>
      <w:tr w:rsidR="003C3133" w14:paraId="769C4C6F" w14:textId="77777777" w:rsidTr="00285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165F609D" w14:textId="77777777" w:rsidR="003C3133" w:rsidRDefault="003C3133" w:rsidP="00285625">
            <w:pPr>
              <w:jc w:val="center"/>
              <w:rPr>
                <w:lang w:eastAsia="zh-CN"/>
              </w:rPr>
            </w:pPr>
            <w:r>
              <w:rPr>
                <w:lang w:eastAsia="zh-CN"/>
              </w:rPr>
              <w:t>C</w:t>
            </w:r>
            <w:r>
              <w:rPr>
                <w:rFonts w:hint="eastAsia"/>
                <w:lang w:eastAsia="zh-CN"/>
              </w:rPr>
              <w:t>apacity</w:t>
            </w:r>
            <w:r>
              <w:rPr>
                <w:lang w:eastAsia="zh-CN"/>
              </w:rPr>
              <w:t xml:space="preserve"> </w:t>
            </w:r>
            <w:r w:rsidRPr="00A63F12">
              <w:rPr>
                <w:lang w:eastAsia="zh-CN"/>
              </w:rPr>
              <w:t>reduction</w:t>
            </w:r>
          </w:p>
        </w:tc>
        <w:tc>
          <w:tcPr>
            <w:tcW w:w="1459" w:type="dxa"/>
            <w:vAlign w:val="center"/>
          </w:tcPr>
          <w:p w14:paraId="640A2B25"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N</w:t>
            </w:r>
          </w:p>
        </w:tc>
        <w:tc>
          <w:tcPr>
            <w:tcW w:w="1861" w:type="dxa"/>
            <w:vAlign w:val="center"/>
          </w:tcPr>
          <w:p w14:paraId="7526088C"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Y</w:t>
            </w:r>
          </w:p>
        </w:tc>
        <w:tc>
          <w:tcPr>
            <w:tcW w:w="1862" w:type="dxa"/>
            <w:vAlign w:val="center"/>
          </w:tcPr>
          <w:p w14:paraId="4F22E875"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Y</w:t>
            </w:r>
          </w:p>
        </w:tc>
        <w:tc>
          <w:tcPr>
            <w:tcW w:w="1862" w:type="dxa"/>
            <w:vAlign w:val="center"/>
          </w:tcPr>
          <w:p w14:paraId="093CA540" w14:textId="77777777" w:rsidR="003C3133" w:rsidRDefault="003C3133" w:rsidP="00285625">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N</w:t>
            </w:r>
          </w:p>
        </w:tc>
      </w:tr>
      <w:tr w:rsidR="00F81703" w14:paraId="2EF23739" w14:textId="77777777" w:rsidTr="00285625">
        <w:tc>
          <w:tcPr>
            <w:cnfStyle w:val="001000000000" w:firstRow="0" w:lastRow="0" w:firstColumn="1" w:lastColumn="0" w:oddVBand="0" w:evenVBand="0" w:oddHBand="0" w:evenHBand="0" w:firstRowFirstColumn="0" w:firstRowLastColumn="0" w:lastRowFirstColumn="0" w:lastRowLastColumn="0"/>
            <w:tcW w:w="2263" w:type="dxa"/>
            <w:vAlign w:val="center"/>
          </w:tcPr>
          <w:p w14:paraId="193815FA" w14:textId="77777777" w:rsidR="00F81703" w:rsidRDefault="00F81703" w:rsidP="00F81703">
            <w:pPr>
              <w:jc w:val="center"/>
              <w:rPr>
                <w:lang w:eastAsia="zh-CN"/>
              </w:rPr>
            </w:pPr>
            <w:r>
              <w:rPr>
                <w:lang w:eastAsia="zh-CN"/>
              </w:rPr>
              <w:t>S</w:t>
            </w:r>
            <w:r>
              <w:rPr>
                <w:rFonts w:hint="eastAsia"/>
                <w:lang w:eastAsia="zh-CN"/>
              </w:rPr>
              <w:t>wi</w:t>
            </w:r>
            <w:r>
              <w:rPr>
                <w:lang w:eastAsia="zh-CN"/>
              </w:rPr>
              <w:t xml:space="preserve">tching time </w:t>
            </w:r>
          </w:p>
          <w:p w14:paraId="652D2367" w14:textId="7340D7E0" w:rsidR="00F81703" w:rsidRDefault="00F81703" w:rsidP="00F81703">
            <w:pPr>
              <w:jc w:val="center"/>
              <w:rPr>
                <w:lang w:eastAsia="zh-CN"/>
              </w:rPr>
            </w:pPr>
            <w:r>
              <w:rPr>
                <w:lang w:eastAsia="zh-CN"/>
              </w:rPr>
              <w:t>(for GP=1 symbol)</w:t>
            </w:r>
          </w:p>
        </w:tc>
        <w:tc>
          <w:tcPr>
            <w:tcW w:w="1459" w:type="dxa"/>
            <w:vAlign w:val="center"/>
          </w:tcPr>
          <w:p w14:paraId="0FB4019C" w14:textId="2903E947"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 xml:space="preserve"> symbols</w:t>
            </w:r>
          </w:p>
        </w:tc>
        <w:tc>
          <w:tcPr>
            <w:tcW w:w="1861" w:type="dxa"/>
            <w:vAlign w:val="center"/>
          </w:tcPr>
          <w:p w14:paraId="07AE7353" w14:textId="5A58B4CB"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 xml:space="preserve"> symbols</w:t>
            </w:r>
          </w:p>
        </w:tc>
        <w:tc>
          <w:tcPr>
            <w:tcW w:w="1862" w:type="dxa"/>
            <w:vAlign w:val="center"/>
          </w:tcPr>
          <w:p w14:paraId="4A8AECBA" w14:textId="181CBB0C"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5 symbols</w:t>
            </w:r>
          </w:p>
        </w:tc>
        <w:tc>
          <w:tcPr>
            <w:tcW w:w="1862" w:type="dxa"/>
            <w:vAlign w:val="center"/>
          </w:tcPr>
          <w:p w14:paraId="4EA8708A" w14:textId="4089D22C"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 xml:space="preserve"> symbols</w:t>
            </w:r>
          </w:p>
        </w:tc>
      </w:tr>
      <w:tr w:rsidR="00F81703" w14:paraId="27307413" w14:textId="77777777" w:rsidTr="00285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3277E678" w14:textId="77777777" w:rsidR="00F81703" w:rsidRDefault="00F81703" w:rsidP="00F81703">
            <w:pPr>
              <w:jc w:val="center"/>
              <w:rPr>
                <w:lang w:eastAsia="zh-CN"/>
              </w:rPr>
            </w:pPr>
            <w:r>
              <w:rPr>
                <w:lang w:eastAsia="zh-CN"/>
              </w:rPr>
              <w:t>S</w:t>
            </w:r>
            <w:r>
              <w:rPr>
                <w:rFonts w:hint="eastAsia"/>
                <w:lang w:eastAsia="zh-CN"/>
              </w:rPr>
              <w:t>wi</w:t>
            </w:r>
            <w:r>
              <w:rPr>
                <w:lang w:eastAsia="zh-CN"/>
              </w:rPr>
              <w:t xml:space="preserve">tching time </w:t>
            </w:r>
          </w:p>
          <w:p w14:paraId="7976D4E2" w14:textId="3CD15054" w:rsidR="00F81703" w:rsidRDefault="00F81703" w:rsidP="00F81703">
            <w:pPr>
              <w:jc w:val="center"/>
              <w:rPr>
                <w:lang w:eastAsia="zh-CN"/>
              </w:rPr>
            </w:pPr>
            <w:r>
              <w:rPr>
                <w:lang w:eastAsia="zh-CN"/>
              </w:rPr>
              <w:lastRenderedPageBreak/>
              <w:t>(for GP=2 symbols)</w:t>
            </w:r>
          </w:p>
        </w:tc>
        <w:tc>
          <w:tcPr>
            <w:tcW w:w="1459" w:type="dxa"/>
            <w:vAlign w:val="center"/>
          </w:tcPr>
          <w:p w14:paraId="5ED1C96D" w14:textId="45036BF9" w:rsidR="00F81703" w:rsidRDefault="00F81703" w:rsidP="00F81703">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lastRenderedPageBreak/>
              <w:t>4 symbols</w:t>
            </w:r>
          </w:p>
        </w:tc>
        <w:tc>
          <w:tcPr>
            <w:tcW w:w="1861" w:type="dxa"/>
            <w:vAlign w:val="center"/>
          </w:tcPr>
          <w:p w14:paraId="31294705" w14:textId="2F5217E9" w:rsidR="00F81703" w:rsidRDefault="00F81703" w:rsidP="00F81703">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4 symbols</w:t>
            </w:r>
          </w:p>
        </w:tc>
        <w:tc>
          <w:tcPr>
            <w:tcW w:w="1862" w:type="dxa"/>
            <w:vAlign w:val="center"/>
          </w:tcPr>
          <w:p w14:paraId="17965E4A" w14:textId="7B6C010F" w:rsidR="00F81703" w:rsidRDefault="00F81703" w:rsidP="00F81703">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7 symbols</w:t>
            </w:r>
          </w:p>
        </w:tc>
        <w:tc>
          <w:tcPr>
            <w:tcW w:w="1862" w:type="dxa"/>
            <w:vAlign w:val="center"/>
          </w:tcPr>
          <w:p w14:paraId="7EABFDB1" w14:textId="79719E39" w:rsidR="00F81703" w:rsidRDefault="00F81703" w:rsidP="00F81703">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4 symbols</w:t>
            </w:r>
          </w:p>
        </w:tc>
      </w:tr>
      <w:tr w:rsidR="00F81703" w14:paraId="40824E05" w14:textId="77777777" w:rsidTr="00285625">
        <w:tc>
          <w:tcPr>
            <w:cnfStyle w:val="001000000000" w:firstRow="0" w:lastRow="0" w:firstColumn="1" w:lastColumn="0" w:oddVBand="0" w:evenVBand="0" w:oddHBand="0" w:evenHBand="0" w:firstRowFirstColumn="0" w:firstRowLastColumn="0" w:lastRowFirstColumn="0" w:lastRowLastColumn="0"/>
            <w:tcW w:w="2263" w:type="dxa"/>
            <w:vAlign w:val="center"/>
          </w:tcPr>
          <w:p w14:paraId="1D3D5E6D" w14:textId="77777777" w:rsidR="00F81703" w:rsidRDefault="00F81703" w:rsidP="00F81703">
            <w:pPr>
              <w:jc w:val="center"/>
              <w:rPr>
                <w:lang w:eastAsia="zh-CN"/>
              </w:rPr>
            </w:pPr>
            <w:r>
              <w:rPr>
                <w:lang w:eastAsia="zh-CN"/>
              </w:rPr>
              <w:t>S</w:t>
            </w:r>
            <w:r>
              <w:rPr>
                <w:rFonts w:hint="eastAsia"/>
                <w:lang w:eastAsia="zh-CN"/>
              </w:rPr>
              <w:t xml:space="preserve">pec </w:t>
            </w:r>
            <w:r>
              <w:rPr>
                <w:lang w:eastAsia="zh-CN"/>
              </w:rPr>
              <w:t xml:space="preserve">change </w:t>
            </w:r>
            <w:r w:rsidRPr="00A63F12">
              <w:rPr>
                <w:lang w:eastAsia="zh-CN"/>
              </w:rPr>
              <w:t>(small/large)</w:t>
            </w:r>
          </w:p>
        </w:tc>
        <w:tc>
          <w:tcPr>
            <w:tcW w:w="1459" w:type="dxa"/>
            <w:vAlign w:val="center"/>
          </w:tcPr>
          <w:p w14:paraId="565C3178" w14:textId="77777777"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p>
        </w:tc>
        <w:tc>
          <w:tcPr>
            <w:tcW w:w="1861" w:type="dxa"/>
            <w:vAlign w:val="center"/>
          </w:tcPr>
          <w:p w14:paraId="29E2B970" w14:textId="77777777"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L</w:t>
            </w:r>
          </w:p>
        </w:tc>
        <w:tc>
          <w:tcPr>
            <w:tcW w:w="1862" w:type="dxa"/>
            <w:vAlign w:val="center"/>
          </w:tcPr>
          <w:p w14:paraId="79F0C64A" w14:textId="77777777"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L</w:t>
            </w:r>
          </w:p>
        </w:tc>
        <w:tc>
          <w:tcPr>
            <w:tcW w:w="1862" w:type="dxa"/>
            <w:vAlign w:val="center"/>
          </w:tcPr>
          <w:p w14:paraId="24F40576" w14:textId="77777777" w:rsidR="00F81703" w:rsidRDefault="00F81703" w:rsidP="00F81703">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p>
        </w:tc>
      </w:tr>
    </w:tbl>
    <w:p w14:paraId="61F7DA99" w14:textId="77777777" w:rsidR="003C3133" w:rsidRDefault="003C3133" w:rsidP="003C3133">
      <w:pPr>
        <w:rPr>
          <w:b/>
          <w:i/>
        </w:rPr>
      </w:pPr>
    </w:p>
    <w:p w14:paraId="00AB3A9F" w14:textId="708643A6" w:rsidR="00551A75" w:rsidRDefault="003C3133" w:rsidP="003C3133">
      <w:pPr>
        <w:rPr>
          <w:b/>
          <w:i/>
        </w:rPr>
      </w:pPr>
      <w:r w:rsidRPr="0041600C">
        <w:rPr>
          <w:b/>
          <w:i/>
        </w:rPr>
        <w:t>Proposal</w:t>
      </w:r>
      <w:r w:rsidR="009D5381">
        <w:rPr>
          <w:b/>
          <w:i/>
        </w:rPr>
        <w:t xml:space="preserve"> </w:t>
      </w:r>
      <w:r w:rsidR="005C4BD9">
        <w:rPr>
          <w:b/>
          <w:i/>
        </w:rPr>
        <w:t>7</w:t>
      </w:r>
      <w:r>
        <w:rPr>
          <w:b/>
          <w:i/>
        </w:rPr>
        <w:t>: For 4T6R SRS antenna switching, support configuring 3 SRS resources with 2-port per SRS resource</w:t>
      </w:r>
      <w:r w:rsidR="003F015A">
        <w:rPr>
          <w:b/>
          <w:i/>
        </w:rPr>
        <w:t>, where guard period could be removed in the special case.</w:t>
      </w:r>
    </w:p>
    <w:p w14:paraId="096683F6" w14:textId="7293004F" w:rsidR="007C055C" w:rsidRDefault="007C055C" w:rsidP="00B217C1">
      <w:pPr>
        <w:pStyle w:val="Heading2"/>
      </w:pPr>
      <w:r w:rsidRPr="007C055C">
        <w:t>Extension for aperiodic SRS with &lt;=4Rx</w:t>
      </w:r>
    </w:p>
    <w:p w14:paraId="0C7FC718" w14:textId="010CCD2A" w:rsidR="007C055C" w:rsidRDefault="007C055C" w:rsidP="00B217C1">
      <w:r>
        <w:rPr>
          <w:rFonts w:hint="eastAsia"/>
          <w:lang w:eastAsia="zh-CN"/>
        </w:rPr>
        <w:t>In</w:t>
      </w:r>
      <w:r>
        <w:rPr>
          <w:lang w:eastAsia="zh-CN"/>
        </w:rPr>
        <w:t xml:space="preserve"> previous meeting, configuring </w:t>
      </w:r>
      <w:r w:rsidRPr="007C055C">
        <w:rPr>
          <w:lang w:eastAsia="zh-CN"/>
        </w:rPr>
        <w:t>N &lt;=N_max resource sets</w:t>
      </w:r>
      <w:r>
        <w:rPr>
          <w:lang w:eastAsia="zh-CN"/>
        </w:rPr>
        <w:t xml:space="preserve"> for AP-SRS with &gt;4Rx was supported, where N_max is larger than 1. </w:t>
      </w:r>
      <w:r w:rsidR="00103518">
        <w:rPr>
          <w:lang w:eastAsia="zh-CN"/>
        </w:rPr>
        <w:t xml:space="preserve">The motivation is to support AP-SRS </w:t>
      </w:r>
      <w:r w:rsidR="00BC1D19">
        <w:rPr>
          <w:lang w:eastAsia="zh-CN"/>
        </w:rPr>
        <w:t xml:space="preserve">transmission </w:t>
      </w:r>
      <w:r w:rsidR="00103518">
        <w:rPr>
          <w:lang w:eastAsia="zh-CN"/>
        </w:rPr>
        <w:t>in multiple slots when available UL symbols in one slot is not enough for the antenna switching. So, f</w:t>
      </w:r>
      <w:r>
        <w:rPr>
          <w:lang w:eastAsia="zh-CN"/>
        </w:rPr>
        <w:t xml:space="preserve">or </w:t>
      </w:r>
      <w:r w:rsidRPr="007C055C">
        <w:t>aperiodic SRS with</w:t>
      </w:r>
      <w:r w:rsidR="00103518">
        <w:t xml:space="preserve"> 1T2R, 2T4R and 1T4R, similar extension should be supported for the same reason. </w:t>
      </w:r>
      <w:r w:rsidR="00BC1D19">
        <w:t>Since i</w:t>
      </w:r>
      <w:r w:rsidR="00103518">
        <w:t xml:space="preserve">n the real deployment, there may be </w:t>
      </w:r>
      <w:r>
        <w:t xml:space="preserve">only 2 UL symbols </w:t>
      </w:r>
      <w:r w:rsidR="00075CDF">
        <w:t xml:space="preserve">in one slot </w:t>
      </w:r>
      <w:r>
        <w:t xml:space="preserve">can be used for </w:t>
      </w:r>
      <w:r w:rsidR="00103518">
        <w:t xml:space="preserve">SRS transmission </w:t>
      </w:r>
      <w:r w:rsidR="00075CDF">
        <w:t>in some scenarios</w:t>
      </w:r>
      <w:r w:rsidR="00103518">
        <w:t xml:space="preserve">, supporting N=4 for 1T4R and N=2 for 1T2R/2T4R </w:t>
      </w:r>
      <w:r w:rsidR="00BC1D19">
        <w:t>can be</w:t>
      </w:r>
      <w:r w:rsidR="00075CDF">
        <w:t xml:space="preserve"> useful for the scenarios.</w:t>
      </w:r>
    </w:p>
    <w:p w14:paraId="57A66EC3" w14:textId="4F87166C" w:rsidR="00075CDF" w:rsidRPr="00B217C1" w:rsidRDefault="00075CDF" w:rsidP="00B217C1">
      <w:pPr>
        <w:rPr>
          <w:lang w:eastAsia="zh-CN"/>
        </w:rPr>
      </w:pPr>
      <w:r w:rsidRPr="0041600C">
        <w:rPr>
          <w:b/>
          <w:i/>
        </w:rPr>
        <w:t>Proposal</w:t>
      </w:r>
      <w:r>
        <w:rPr>
          <w:b/>
          <w:i/>
        </w:rPr>
        <w:t xml:space="preserve"> 8:</w:t>
      </w:r>
      <w:r w:rsidR="00BC1D19">
        <w:rPr>
          <w:b/>
          <w:i/>
        </w:rPr>
        <w:t xml:space="preserve"> Support</w:t>
      </w:r>
      <w:r w:rsidRPr="00075CDF">
        <w:rPr>
          <w:b/>
          <w:i/>
        </w:rPr>
        <w:t xml:space="preserve"> N=4 for 1T4R and N=2 for 1T2R/2T4R</w:t>
      </w:r>
      <w:r>
        <w:rPr>
          <w:b/>
          <w:i/>
        </w:rPr>
        <w:t>.</w:t>
      </w:r>
    </w:p>
    <w:p w14:paraId="0A1FCEDC" w14:textId="6FC02A6C" w:rsidR="002E52BF" w:rsidRDefault="000C112C" w:rsidP="002E52BF">
      <w:pPr>
        <w:pStyle w:val="Heading1"/>
      </w:pPr>
      <w:r w:rsidRPr="000C112C">
        <w:t>On SRS capacity/coverage enhancement</w:t>
      </w:r>
    </w:p>
    <w:p w14:paraId="07C0BD2B" w14:textId="610399F4" w:rsidR="006824C1" w:rsidRDefault="00B61EF4" w:rsidP="006824C1">
      <w:pPr>
        <w:pStyle w:val="Heading2"/>
        <w:rPr>
          <w:lang w:eastAsia="zh-CN"/>
        </w:rPr>
      </w:pPr>
      <w:r>
        <w:rPr>
          <w:lang w:eastAsia="zh-CN"/>
        </w:rPr>
        <w:t xml:space="preserve">RB-level </w:t>
      </w:r>
      <w:r w:rsidR="006824C1">
        <w:rPr>
          <w:lang w:eastAsia="zh-CN"/>
        </w:rPr>
        <w:t>Partial sounding</w:t>
      </w:r>
    </w:p>
    <w:p w14:paraId="0FE5A5A9" w14:textId="60DFDEA6" w:rsidR="00026A1F" w:rsidRDefault="002748EE" w:rsidP="002748EE">
      <w:pPr>
        <w:spacing w:beforeLines="50" w:before="120"/>
        <w:rPr>
          <w:lang w:eastAsia="zh-CN"/>
        </w:rPr>
      </w:pPr>
      <w:r>
        <w:rPr>
          <w:lang w:eastAsia="zh-CN"/>
        </w:rPr>
        <w:t>In previous meeting, RB-level partial sounding was agreed to improve the capacity and coverage. In last, RB location hopping and ZC sequence were agreed for partial sounding, but there are still some remaining issues including PF value, whether to introduce bandwidth restriction and detailed design for RB location hopping, etc.</w:t>
      </w:r>
    </w:p>
    <w:tbl>
      <w:tblPr>
        <w:tblStyle w:val="TableGrid"/>
        <w:tblW w:w="0" w:type="auto"/>
        <w:tblLook w:val="04A0" w:firstRow="1" w:lastRow="0" w:firstColumn="1" w:lastColumn="0" w:noHBand="0" w:noVBand="1"/>
      </w:tblPr>
      <w:tblGrid>
        <w:gridCol w:w="9307"/>
      </w:tblGrid>
      <w:tr w:rsidR="002748EE" w14:paraId="42457CBF" w14:textId="77777777" w:rsidTr="00F04F72">
        <w:tc>
          <w:tcPr>
            <w:tcW w:w="9307" w:type="dxa"/>
          </w:tcPr>
          <w:p w14:paraId="342A13A4" w14:textId="1F7179F0" w:rsidR="002748EE" w:rsidRPr="00C837A5" w:rsidRDefault="002748EE" w:rsidP="00F04F72">
            <w:pPr>
              <w:rPr>
                <w:rFonts w:cs="Times"/>
                <w:b/>
                <w:bCs/>
                <w:szCs w:val="20"/>
                <w:highlight w:val="green"/>
                <w:lang w:eastAsia="ko-KR"/>
              </w:rPr>
            </w:pPr>
            <w:r w:rsidRPr="00C837A5">
              <w:rPr>
                <w:rFonts w:cs="Times"/>
                <w:b/>
                <w:bCs/>
                <w:szCs w:val="20"/>
                <w:highlight w:val="green"/>
                <w:lang w:eastAsia="ko-KR"/>
              </w:rPr>
              <w:t>Agreement</w:t>
            </w:r>
            <w:r>
              <w:rPr>
                <w:lang w:eastAsia="zh-CN"/>
              </w:rPr>
              <w:t>(RAN1#104</w:t>
            </w:r>
            <w:r w:rsidRPr="002E3D83">
              <w:rPr>
                <w:lang w:eastAsia="zh-CN"/>
              </w:rPr>
              <w:t>e</w:t>
            </w:r>
            <w:r>
              <w:rPr>
                <w:lang w:eastAsia="zh-CN"/>
              </w:rPr>
              <w:t>-bis</w:t>
            </w:r>
            <w:r w:rsidRPr="002E3D83">
              <w:rPr>
                <w:lang w:eastAsia="zh-CN"/>
              </w:rPr>
              <w:t>)</w:t>
            </w:r>
          </w:p>
          <w:p w14:paraId="4D403CBD" w14:textId="77777777" w:rsidR="002748EE" w:rsidRPr="00313A2A" w:rsidRDefault="002748EE" w:rsidP="00F04F72">
            <w:pPr>
              <w:numPr>
                <w:ilvl w:val="0"/>
                <w:numId w:val="5"/>
              </w:numPr>
              <w:autoSpaceDE/>
              <w:autoSpaceDN/>
              <w:adjustRightInd/>
              <w:snapToGrid/>
              <w:spacing w:after="0"/>
              <w:jc w:val="left"/>
              <w:rPr>
                <w:color w:val="000000"/>
              </w:rPr>
            </w:pPr>
            <w:r w:rsidRPr="00313A2A">
              <w:rPr>
                <w:color w:val="000000"/>
              </w:rPr>
              <w:t>For RPFS i</w:t>
            </w:r>
            <w:r>
              <w:rPr>
                <w:color w:val="000000"/>
              </w:rPr>
              <w:t>n Rel-17, support PF = {2, 4}.</w:t>
            </w:r>
          </w:p>
          <w:p w14:paraId="34670769" w14:textId="77777777" w:rsidR="002748EE" w:rsidRPr="00313A2A" w:rsidRDefault="002748EE" w:rsidP="00F04F72">
            <w:pPr>
              <w:numPr>
                <w:ilvl w:val="0"/>
                <w:numId w:val="5"/>
              </w:numPr>
              <w:autoSpaceDE/>
              <w:autoSpaceDN/>
              <w:adjustRightInd/>
              <w:snapToGrid/>
              <w:spacing w:after="0"/>
              <w:jc w:val="left"/>
              <w:rPr>
                <w:color w:val="000000"/>
              </w:rPr>
            </w:pPr>
            <w:r w:rsidRPr="00313A2A">
              <w:rPr>
                <w:color w:val="000000"/>
              </w:rPr>
              <w:t xml:space="preserve">FFS  3, 8, 12, 16 or fractional numbers </w:t>
            </w:r>
          </w:p>
          <w:p w14:paraId="6F941E6F" w14:textId="77777777" w:rsidR="002748EE" w:rsidRPr="00313A2A" w:rsidRDefault="002748EE" w:rsidP="00F04F72">
            <w:pPr>
              <w:numPr>
                <w:ilvl w:val="0"/>
                <w:numId w:val="5"/>
              </w:numPr>
              <w:autoSpaceDE/>
              <w:autoSpaceDN/>
              <w:adjustRightInd/>
              <w:snapToGrid/>
              <w:spacing w:after="0"/>
              <w:jc w:val="left"/>
              <w:rPr>
                <w:color w:val="000000"/>
              </w:rPr>
            </w:pPr>
            <w:r w:rsidRPr="00313A2A">
              <w:rPr>
                <w:color w:val="000000"/>
              </w:rPr>
              <w:t>Support at least one of the following alternatives (to be decided in RAN1#105-e)</w:t>
            </w:r>
          </w:p>
          <w:p w14:paraId="2060799E" w14:textId="77777777" w:rsidR="002748EE" w:rsidRPr="00313A2A" w:rsidRDefault="002748EE" w:rsidP="00F04F72">
            <w:pPr>
              <w:numPr>
                <w:ilvl w:val="1"/>
                <w:numId w:val="5"/>
              </w:numPr>
              <w:autoSpaceDE/>
              <w:autoSpaceDN/>
              <w:adjustRightInd/>
              <w:snapToGrid/>
              <w:spacing w:after="0"/>
              <w:ind w:left="1434" w:hanging="357"/>
              <w:jc w:val="left"/>
              <w:textAlignment w:val="center"/>
              <w:rPr>
                <w:color w:val="000000"/>
              </w:rPr>
            </w:pPr>
            <w:r w:rsidRPr="00313A2A">
              <w:rPr>
                <w:rFonts w:hint="eastAsia"/>
                <w:color w:val="000000"/>
              </w:rPr>
              <w:t>A</w:t>
            </w:r>
            <w:r w:rsidRPr="00313A2A">
              <w:rPr>
                <w:color w:val="000000"/>
              </w:rPr>
              <w:t xml:space="preserve">lt 1: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30266E74" w14:textId="77777777" w:rsidR="002748EE" w:rsidRPr="00313A2A" w:rsidRDefault="002748EE" w:rsidP="00F04F72">
            <w:pPr>
              <w:numPr>
                <w:ilvl w:val="1"/>
                <w:numId w:val="5"/>
              </w:numPr>
              <w:autoSpaceDE/>
              <w:autoSpaceDN/>
              <w:adjustRightInd/>
              <w:snapToGrid/>
              <w:spacing w:after="0"/>
              <w:ind w:left="1434" w:hanging="357"/>
              <w:jc w:val="left"/>
              <w:textAlignment w:val="center"/>
              <w:rPr>
                <w:color w:val="000000"/>
              </w:rPr>
            </w:pPr>
            <w:r w:rsidRPr="00313A2A">
              <w:rPr>
                <w:color w:val="000000"/>
              </w:rPr>
              <w:t xml:space="preserve">Alt 2: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4D6819A1" w14:textId="77777777" w:rsidR="002748EE" w:rsidRPr="001C221A" w:rsidRDefault="002748EE" w:rsidP="00F04F72">
            <w:pPr>
              <w:numPr>
                <w:ilvl w:val="1"/>
                <w:numId w:val="5"/>
              </w:numPr>
              <w:autoSpaceDE/>
              <w:autoSpaceDN/>
              <w:adjustRightInd/>
              <w:snapToGrid/>
              <w:spacing w:after="0"/>
              <w:ind w:left="1434" w:hanging="357"/>
              <w:jc w:val="left"/>
              <w:textAlignment w:val="center"/>
              <w:rPr>
                <w:rFonts w:eastAsia="MS Mincho"/>
                <w:i/>
                <w:iCs/>
                <w:sz w:val="20"/>
                <w:szCs w:val="20"/>
                <w:lang w:eastAsia="ja-JP"/>
              </w:rPr>
            </w:pPr>
            <w:r w:rsidRPr="001C221A">
              <w:rPr>
                <w:color w:val="000000"/>
              </w:rPr>
              <w:t xml:space="preserve">Alt 3: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C221A">
              <w:rPr>
                <w:color w:val="000000"/>
              </w:rPr>
              <w:t xml:space="preserve"> is a multiple of 4</w:t>
            </w:r>
          </w:p>
          <w:p w14:paraId="08E18085" w14:textId="6ECDE369" w:rsidR="002748EE" w:rsidRPr="002748EE" w:rsidRDefault="002748EE" w:rsidP="00F04F72">
            <w:pPr>
              <w:numPr>
                <w:ilvl w:val="1"/>
                <w:numId w:val="5"/>
              </w:numPr>
              <w:autoSpaceDE/>
              <w:autoSpaceDN/>
              <w:adjustRightInd/>
              <w:snapToGrid/>
              <w:spacing w:after="0"/>
              <w:ind w:left="1434" w:hanging="357"/>
              <w:jc w:val="left"/>
              <w:textAlignment w:val="center"/>
              <w:rPr>
                <w:rFonts w:eastAsia="MS Mincho"/>
                <w:i/>
                <w:iCs/>
                <w:sz w:val="20"/>
                <w:szCs w:val="20"/>
                <w:lang w:eastAsia="ja-JP"/>
              </w:rPr>
            </w:pPr>
            <w:r w:rsidRPr="001C221A">
              <w:rPr>
                <w:color w:val="000000"/>
              </w:rPr>
              <w:t xml:space="preserve">Alt 4: Round </w:t>
            </w:r>
            <w:r w:rsidRPr="001C221A">
              <w:rPr>
                <w:color w:val="000000"/>
              </w:rPr>
              <w:fldChar w:fldCharType="begin"/>
            </w:r>
            <w:r w:rsidRPr="001C221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1C221A">
              <w:rPr>
                <w:color w:val="000000"/>
              </w:rPr>
              <w:instrText xml:space="preserve"> </w:instrText>
            </w:r>
            <w:r w:rsidRPr="001C221A">
              <w:rPr>
                <w:color w:val="000000"/>
              </w:rPr>
              <w:fldChar w:fldCharType="separate"/>
            </w:r>
            <w:r w:rsidRPr="009E0B00">
              <w:rPr>
                <w:rFonts w:eastAsia="Microsoft YaHei"/>
                <w:bCs/>
                <w:i/>
                <w:sz w:val="20"/>
                <w:szCs w:val="20"/>
              </w:rPr>
              <w:t xml:space="preserve"> </w: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1C221A">
              <w:rPr>
                <w:color w:val="000000"/>
              </w:rPr>
              <w:fldChar w:fldCharType="end"/>
            </w:r>
            <w:r w:rsidRPr="001C221A">
              <w:rPr>
                <w:rFonts w:hint="eastAsia"/>
                <w:color w:val="000000"/>
              </w:rPr>
              <w:t xml:space="preserve"> </w:t>
            </w:r>
            <w:r w:rsidRPr="001C221A">
              <w:rPr>
                <w:color w:val="000000"/>
              </w:rPr>
              <w:t>to a multiple of 4 in case of Alt 1 or Alt 2</w:t>
            </w:r>
          </w:p>
          <w:p w14:paraId="1735A603" w14:textId="77777777" w:rsidR="002748EE" w:rsidRPr="002748EE" w:rsidRDefault="002748EE" w:rsidP="002748EE">
            <w:pPr>
              <w:autoSpaceDE/>
              <w:autoSpaceDN/>
              <w:adjustRightInd/>
              <w:snapToGrid/>
              <w:spacing w:after="0"/>
              <w:jc w:val="left"/>
              <w:rPr>
                <w:rFonts w:ascii="Times" w:eastAsia="Batang" w:hAnsi="Times"/>
                <w:b/>
                <w:bCs/>
                <w:sz w:val="20"/>
                <w:szCs w:val="24"/>
                <w:highlight w:val="green"/>
                <w:lang w:val="en-GB" w:eastAsia="x-none"/>
              </w:rPr>
            </w:pPr>
            <w:r w:rsidRPr="002748EE">
              <w:rPr>
                <w:rFonts w:ascii="Times" w:eastAsia="Batang" w:hAnsi="Times"/>
                <w:b/>
                <w:bCs/>
                <w:sz w:val="20"/>
                <w:szCs w:val="24"/>
                <w:highlight w:val="green"/>
                <w:lang w:val="en-GB" w:eastAsia="x-none"/>
              </w:rPr>
              <w:t>Agreement</w:t>
            </w:r>
          </w:p>
          <w:p w14:paraId="002E89D9" w14:textId="25759991" w:rsidR="002748EE" w:rsidRPr="002748EE" w:rsidRDefault="002748EE" w:rsidP="002748EE">
            <w:pPr>
              <w:autoSpaceDE/>
              <w:autoSpaceDN/>
              <w:adjustRightInd/>
              <w:spacing w:after="0"/>
              <w:rPr>
                <w:rFonts w:ascii="Times" w:eastAsia="Microsoft YaHei" w:hAnsi="Times"/>
                <w:lang w:val="en-GB"/>
              </w:rPr>
            </w:pPr>
            <w:r w:rsidRPr="002748EE">
              <w:rPr>
                <w:rFonts w:ascii="Times" w:eastAsia="Microsoft YaHei" w:hAnsi="Times"/>
                <w:lang w:val="en-GB"/>
              </w:rPr>
              <w:t>Support start RB location (N</w:t>
            </w:r>
            <w:r w:rsidRPr="002748EE">
              <w:rPr>
                <w:rFonts w:ascii="Times" w:eastAsia="Microsoft YaHei" w:hAnsi="Times"/>
                <w:vertAlign w:val="subscript"/>
                <w:lang w:val="en-GB"/>
              </w:rPr>
              <w:t>offset</w:t>
            </w:r>
            <w:r w:rsidRPr="002748EE">
              <w:rPr>
                <w:rFonts w:ascii="Times" w:eastAsia="Microsoft YaHei" w:hAnsi="Times"/>
                <w:lang w:val="en-GB"/>
              </w:rPr>
              <w:t xml:space="preserve">) hopping in different SRS frequency hopping periods for RPFS and at least periodic/semi-persistent SRS, where </w:t>
            </w:r>
            <w:r w:rsidRPr="002748EE">
              <w:rPr>
                <w:rFonts w:ascii="Times" w:eastAsia="Microsoft YaHei" w:hAnsi="Times"/>
                <w:lang w:val="en-GB"/>
              </w:rPr>
              <w:fldChar w:fldCharType="begin"/>
            </w:r>
            <w:r w:rsidRPr="002748EE">
              <w:rPr>
                <w:rFonts w:ascii="Times" w:eastAsia="Microsoft YaHei" w:hAnsi="Times"/>
                <w:lang w:val="en-GB"/>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N</m:t>
                  </m:r>
                </m:e>
                <m:sub>
                  <m:r>
                    <m:rPr>
                      <m:sty m:val="p"/>
                    </m:rPr>
                    <w:rPr>
                      <w:rFonts w:ascii="Cambria Math" w:eastAsia="Microsoft YaHei" w:hAnsi="Cambria Math"/>
                    </w:rPr>
                    <m:t>offset</m:t>
                  </m:r>
                </m:sub>
              </m:sSub>
            </m:oMath>
            <w:r w:rsidRPr="002748EE">
              <w:rPr>
                <w:rFonts w:ascii="Times" w:eastAsia="Microsoft YaHei" w:hAnsi="Times"/>
                <w:lang w:val="en-GB"/>
              </w:rPr>
              <w:instrText xml:space="preserve"> </w:instrText>
            </w:r>
            <w:r w:rsidRPr="002748EE">
              <w:rPr>
                <w:rFonts w:ascii="Times" w:eastAsia="Microsoft YaHei" w:hAnsi="Times"/>
                <w:lang w:val="en-GB"/>
              </w:rPr>
              <w:fldChar w:fldCharType="separate"/>
            </w:r>
            <w:r w:rsidRPr="002748EE">
              <w:rPr>
                <w:rFonts w:ascii="Times" w:eastAsia="Microsoft YaHei" w:hAnsi="Times"/>
                <w:lang w:val="en-GB"/>
              </w:rPr>
              <w:t xml:space="preserve"> N</w:t>
            </w:r>
            <w:r w:rsidRPr="002748EE">
              <w:rPr>
                <w:rFonts w:ascii="Times" w:eastAsia="Microsoft YaHei" w:hAnsi="Times"/>
                <w:vertAlign w:val="subscript"/>
                <w:lang w:val="en-GB"/>
              </w:rPr>
              <w:t>offset</w:t>
            </w:r>
            <w:r w:rsidRPr="002748EE">
              <w:rPr>
                <w:rFonts w:ascii="Times" w:eastAsia="Microsoft YaHei" w:hAnsi="Times"/>
                <w:lang w:val="en-GB"/>
              </w:rPr>
              <w:t xml:space="preserve"> </w:t>
            </w:r>
            <w:r w:rsidRPr="002748EE">
              <w:rPr>
                <w:rFonts w:ascii="Times" w:eastAsia="Microsoft YaHei" w:hAnsi="Times"/>
                <w:lang w:val="en-GB"/>
              </w:rPr>
              <w:fldChar w:fldCharType="end"/>
            </w:r>
            <w:r w:rsidRPr="002748EE">
              <w:rPr>
                <w:rFonts w:ascii="Times" w:eastAsia="Microsoft YaHei" w:hAnsi="Times" w:hint="eastAsia"/>
                <w:lang w:val="en-GB"/>
              </w:rPr>
              <w:t xml:space="preserve"> </w:t>
            </w:r>
            <w:r w:rsidRPr="002748EE">
              <w:rPr>
                <w:rFonts w:ascii="Times" w:eastAsia="Microsoft YaHei" w:hAnsi="Times"/>
                <w:lang w:val="en-GB"/>
              </w:rPr>
              <w:t xml:space="preserve">is </w:t>
            </w:r>
            <w:r w:rsidRPr="002748EE">
              <w:rPr>
                <w:rFonts w:ascii="Times" w:eastAsia="Malgun Gothic" w:hAnsi="Times"/>
                <w:lang w:val="en-GB"/>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2748EE">
              <w:rPr>
                <w:rFonts w:ascii="Times" w:eastAsia="Malgun Gothic" w:hAnsi="Times"/>
                <w:bCs/>
                <w:lang w:val="en-GB"/>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2748EE">
              <w:rPr>
                <w:rFonts w:ascii="Times" w:eastAsia="Malgun Gothic" w:hAnsi="Times"/>
                <w:bCs/>
                <w:lang w:val="en-GB"/>
              </w:rPr>
              <w:t xml:space="preserve"> RBs</w:t>
            </w:r>
            <w:r w:rsidRPr="002748EE">
              <w:rPr>
                <w:rFonts w:ascii="Times" w:eastAsia="Microsoft YaHei" w:hAnsi="Times"/>
                <w:lang w:val="en-GB"/>
              </w:rPr>
              <w:t>.</w:t>
            </w:r>
          </w:p>
          <w:p w14:paraId="146B0B9F" w14:textId="4E5F6720" w:rsidR="002748EE" w:rsidRP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hint="eastAsia"/>
                <w:lang w:val="en-GB" w:eastAsia="x-none"/>
              </w:rPr>
              <w:t>F</w:t>
            </w:r>
            <w:r w:rsidRPr="002748EE">
              <w:rPr>
                <w:rFonts w:ascii="Times" w:eastAsia="Microsoft YaHei" w:hAnsi="Times"/>
                <w:lang w:val="en-GB" w:eastAsia="x-none"/>
              </w:rPr>
              <w:t xml:space="preserve">or a given SRS transmission occasion,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rPr>
                  </m:ctrlPr>
                </m:fPr>
                <m:num>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2748EE">
              <w:rPr>
                <w:rFonts w:ascii="Times" w:eastAsia="Microsoft YaHei" w:hAnsi="Times" w:hint="eastAsia"/>
                <w:lang w:val="en-GB" w:eastAsia="x-none"/>
              </w:rPr>
              <w:t xml:space="preserve"> ,</w:t>
            </w:r>
            <w:r w:rsidRPr="002748EE">
              <w:rPr>
                <w:rFonts w:ascii="Times" w:eastAsia="Microsoft YaHei" w:hAnsi="Times"/>
                <w:lang w:val="en-GB" w:eastAsia="x-none"/>
              </w:rPr>
              <w:t xml:space="preserve"> where k</w:t>
            </w:r>
            <w:r w:rsidRPr="002748EE">
              <w:rPr>
                <w:rFonts w:ascii="Times" w:eastAsia="Microsoft YaHei" w:hAnsi="Times"/>
                <w:vertAlign w:val="subscript"/>
                <w:lang w:val="en-GB" w:eastAsia="x-none"/>
              </w:rPr>
              <w:t>hopping</w:t>
            </w:r>
            <w:r w:rsidRPr="002748EE">
              <w:rPr>
                <w:rFonts w:ascii="Times" w:eastAsia="Microsoft YaHei" w:hAnsi="Times" w:hint="eastAsia"/>
                <w:lang w:val="en-GB" w:eastAsia="x-none"/>
              </w:rPr>
              <w:t xml:space="preserve"> </w:t>
            </w:r>
            <w:r w:rsidRPr="002748EE">
              <w:rPr>
                <w:rFonts w:ascii="Times" w:eastAsia="Microsoft YaHei" w:hAnsi="Times"/>
                <w:lang w:val="en-GB" w:eastAsia="x-none"/>
              </w:rPr>
              <w:t>is same for all SRS occasions with</w:t>
            </w:r>
            <w:r w:rsidRPr="002748EE">
              <w:rPr>
                <w:rFonts w:ascii="Times" w:eastAsia="Microsoft YaHei" w:hAnsi="Times" w:hint="eastAsia"/>
                <w:lang w:val="en-GB" w:eastAsia="x-none"/>
              </w:rPr>
              <w:t>in</w:t>
            </w:r>
            <w:r w:rsidRPr="002748EE">
              <w:rPr>
                <w:rFonts w:ascii="Times" w:eastAsia="Microsoft YaHei" w:hAnsi="Times"/>
                <w:lang w:val="en-GB" w:eastAsia="x-none"/>
              </w:rPr>
              <w:t xml:space="preserve"> a legacy FH period but changes across legacy FH periods, k</w:t>
            </w:r>
            <w:r w:rsidRPr="002748EE">
              <w:rPr>
                <w:rFonts w:ascii="Times" w:eastAsia="Microsoft YaHei" w:hAnsi="Times"/>
                <w:vertAlign w:val="subscript"/>
                <w:lang w:val="en-GB" w:eastAsia="x-none"/>
              </w:rPr>
              <w:t>F</w:t>
            </w:r>
            <w:r w:rsidRPr="002748EE">
              <w:rPr>
                <w:rFonts w:ascii="Times" w:eastAsia="Microsoft YaHei" w:hAnsi="Times"/>
                <w:lang w:val="en-GB" w:eastAsia="x-none"/>
              </w:rPr>
              <w:t xml:space="preserve"> and P</w:t>
            </w:r>
            <w:r w:rsidRPr="002748EE">
              <w:rPr>
                <w:rFonts w:ascii="Times" w:eastAsia="Microsoft YaHei" w:hAnsi="Times"/>
                <w:vertAlign w:val="subscript"/>
                <w:lang w:val="en-GB" w:eastAsia="x-none"/>
              </w:rPr>
              <w:t>F</w:t>
            </w:r>
            <w:r w:rsidRPr="002748EE">
              <w:rPr>
                <w:rFonts w:ascii="Times" w:eastAsia="Microsoft YaHei" w:hAnsi="Times"/>
                <w:lang w:val="en-GB" w:eastAsia="x-none"/>
              </w:rPr>
              <w:t xml:space="preserve"> are at least configured by RRC signaling (k</w:t>
            </w:r>
            <w:r w:rsidRPr="002748EE">
              <w:rPr>
                <w:rFonts w:ascii="Times" w:eastAsia="Microsoft YaHei" w:hAnsi="Times"/>
                <w:vertAlign w:val="subscript"/>
                <w:lang w:val="en-GB" w:eastAsia="x-none"/>
              </w:rPr>
              <w:t>F</w:t>
            </w:r>
            <w:r w:rsidRPr="002748EE">
              <w:rPr>
                <w:rFonts w:ascii="Times" w:eastAsia="Microsoft YaHei" w:hAnsi="Times"/>
                <w:lang w:val="en-GB" w:eastAsia="x-none"/>
              </w:rPr>
              <w:t xml:space="preserve"> = {0, 1, …, P</w:t>
            </w:r>
            <w:r w:rsidRPr="002748EE">
              <w:rPr>
                <w:rFonts w:ascii="Times" w:eastAsia="Microsoft YaHei" w:hAnsi="Times"/>
                <w:vertAlign w:val="subscript"/>
                <w:lang w:val="en-GB" w:eastAsia="x-none"/>
              </w:rPr>
              <w:t>F</w:t>
            </w:r>
            <w:r w:rsidRPr="002748EE">
              <w:rPr>
                <w:rFonts w:ascii="Times" w:eastAsia="Microsoft YaHei" w:hAnsi="Times"/>
                <w:lang w:val="en-GB" w:eastAsia="x-none"/>
              </w:rPr>
              <w:t>-1}).</w:t>
            </w:r>
          </w:p>
          <w:p w14:paraId="69A998AB" w14:textId="77777777" w:rsidR="002748EE" w:rsidRPr="002748EE" w:rsidRDefault="002748EE" w:rsidP="002748EE">
            <w:pPr>
              <w:numPr>
                <w:ilvl w:val="0"/>
                <w:numId w:val="11"/>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Support at least one pattern for k</w:t>
            </w:r>
            <w:r w:rsidRPr="002748EE">
              <w:rPr>
                <w:rFonts w:ascii="Times" w:eastAsia="Microsoft YaHei" w:hAnsi="Times"/>
                <w:vertAlign w:val="subscript"/>
                <w:lang w:val="en-GB" w:eastAsia="x-none"/>
              </w:rPr>
              <w:t>hopping</w:t>
            </w:r>
            <w:r w:rsidRPr="002748EE">
              <w:rPr>
                <w:rFonts w:ascii="Times" w:eastAsia="Microsoft YaHei" w:hAnsi="Times" w:hint="eastAsia"/>
                <w:lang w:val="en-GB" w:eastAsia="x-none"/>
              </w:rPr>
              <w:t xml:space="preserve"> </w:t>
            </w:r>
            <w:r w:rsidRPr="002748EE">
              <w:rPr>
                <w:rFonts w:ascii="Times" w:eastAsia="Microsoft YaHei" w:hAnsi="Times"/>
                <w:lang w:val="en-GB" w:eastAsia="x-none"/>
              </w:rPr>
              <w:t>in time domain, FFS detailed pattern</w:t>
            </w:r>
          </w:p>
          <w:p w14:paraId="2A52D263" w14:textId="3D7D19D3" w:rsidR="002748EE" w:rsidRPr="002748EE" w:rsidRDefault="002748EE" w:rsidP="002748EE">
            <w:pPr>
              <w:numPr>
                <w:ilvl w:val="0"/>
                <w:numId w:val="11"/>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 xml:space="preserve">Note: the legacy FH period is the period to sound the full SRS hopping bandwidth across the different subbands of </w:t>
            </w:r>
            <m:oMath>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2748EE">
              <w:rPr>
                <w:rFonts w:ascii="Times" w:eastAsia="Microsoft YaHei" w:hAnsi="Times" w:hint="eastAsia"/>
                <w:lang w:val="en-GB" w:eastAsia="x-none"/>
              </w:rPr>
              <w:t xml:space="preserve"> </w:t>
            </w:r>
            <w:r w:rsidRPr="002748EE">
              <w:rPr>
                <w:rFonts w:ascii="Times" w:eastAsia="Microsoft YaHei" w:hAnsi="Times"/>
                <w:lang w:val="en-GB" w:eastAsia="x-none"/>
              </w:rPr>
              <w:t xml:space="preserve">RBs each. </w:t>
            </w:r>
          </w:p>
          <w:p w14:paraId="465DEC18" w14:textId="77777777" w:rsidR="002748EE" w:rsidRP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This start RB location hopping is enabled or disabled by RRC signaling.</w:t>
            </w:r>
          </w:p>
          <w:p w14:paraId="1C371D2D" w14:textId="77777777" w:rsidR="002748EE" w:rsidRPr="002748EE" w:rsidRDefault="002748EE" w:rsidP="002748EE">
            <w:pPr>
              <w:numPr>
                <w:ilvl w:val="0"/>
                <w:numId w:val="12"/>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FFS whether MAC CE or DCI can be additionally used</w:t>
            </w:r>
          </w:p>
          <w:p w14:paraId="096713A1" w14:textId="51E1AFEE" w:rsidR="002748EE" w:rsidRPr="002748EE" w:rsidRDefault="002748EE" w:rsidP="002748EE">
            <w:pPr>
              <w:numPr>
                <w:ilvl w:val="0"/>
                <w:numId w:val="12"/>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When this start RB location hopping is disabled,</w:t>
            </w:r>
            <w:r w:rsidRPr="002748EE">
              <w:rPr>
                <w:rFonts w:ascii="Times" w:eastAsia="Microsoft YaHei" w:hAnsi="Times"/>
                <w:lang w:val="en-GB" w:eastAsia="x-none"/>
              </w:rPr>
              <w:fldChar w:fldCharType="begin"/>
            </w:r>
            <w:r w:rsidRPr="002748EE">
              <w:rPr>
                <w:rFonts w:ascii="Times" w:eastAsia="Microsoft YaHei" w:hAnsi="Times"/>
                <w:lang w:val="en-GB"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2748EE">
              <w:rPr>
                <w:rFonts w:ascii="Times" w:eastAsia="Microsoft YaHei" w:hAnsi="Times"/>
                <w:lang w:val="en-GB" w:eastAsia="x-none"/>
              </w:rPr>
              <w:instrText xml:space="preserve"> </w:instrText>
            </w:r>
            <w:r w:rsidRPr="002748EE">
              <w:rPr>
                <w:rFonts w:ascii="Times" w:eastAsia="Microsoft YaHei" w:hAnsi="Times"/>
                <w:lang w:val="en-GB" w:eastAsia="x-none"/>
              </w:rPr>
              <w:fldChar w:fldCharType="separate"/>
            </w:r>
            <w:r w:rsidRPr="002748EE">
              <w:rPr>
                <w:rFonts w:ascii="Times" w:eastAsia="Microsoft YaHei" w:hAnsi="Times"/>
                <w:lang w:val="en-GB" w:eastAsia="x-none"/>
              </w:rPr>
              <w:t xml:space="preserve"> k</w:t>
            </w:r>
            <w:r w:rsidRPr="002748EE">
              <w:rPr>
                <w:rFonts w:ascii="Times" w:eastAsia="Microsoft YaHei" w:hAnsi="Times"/>
                <w:vertAlign w:val="subscript"/>
                <w:lang w:val="en-GB" w:eastAsia="x-none"/>
              </w:rPr>
              <w:t>hopping</w:t>
            </w:r>
            <w:r w:rsidRPr="002748EE">
              <w:rPr>
                <w:rFonts w:ascii="Times" w:eastAsia="Microsoft YaHei" w:hAnsi="Times" w:hint="eastAsia"/>
                <w:lang w:val="en-GB" w:eastAsia="x-none"/>
              </w:rPr>
              <w:t xml:space="preserve"> </w:t>
            </w:r>
            <w:r w:rsidRPr="002748EE">
              <w:rPr>
                <w:rFonts w:ascii="Times" w:eastAsia="Microsoft YaHei" w:hAnsi="Times"/>
                <w:lang w:val="en-GB" w:eastAsia="x-none"/>
              </w:rPr>
              <w:fldChar w:fldCharType="end"/>
            </w:r>
            <w:r w:rsidRPr="002748EE">
              <w:rPr>
                <w:rFonts w:ascii="Times" w:eastAsia="Microsoft YaHei" w:hAnsi="Times"/>
                <w:lang w:val="en-GB" w:eastAsia="x-none"/>
              </w:rPr>
              <w:t>is fixed to be 0 for all SRS symbols</w:t>
            </w:r>
          </w:p>
          <w:p w14:paraId="5268B784" w14:textId="77777777" w:rsid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This start RB location hopping is UE optional.</w:t>
            </w:r>
          </w:p>
          <w:p w14:paraId="5D92A78A" w14:textId="77777777" w:rsid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hint="eastAsia"/>
                <w:lang w:val="en-GB"/>
              </w:rPr>
              <w:t>F</w:t>
            </w:r>
            <w:r w:rsidRPr="002748EE">
              <w:rPr>
                <w:rFonts w:ascii="Times" w:eastAsia="Microsoft YaHei" w:hAnsi="Times"/>
                <w:lang w:val="en-GB"/>
              </w:rPr>
              <w:t>FS whether start RB location hopping is also applicable on SRS occasion(s) within one FH period (e.g., when R&gt;1) and/or on aperiodic SRS, if so, how</w:t>
            </w:r>
          </w:p>
          <w:p w14:paraId="29F684FB" w14:textId="77777777" w:rsidR="002748EE" w:rsidRPr="00876708" w:rsidRDefault="002748EE" w:rsidP="002748EE">
            <w:pPr>
              <w:rPr>
                <w:rFonts w:cs="Times"/>
                <w:b/>
                <w:bCs/>
                <w:szCs w:val="20"/>
                <w:highlight w:val="green"/>
                <w:lang w:eastAsia="x-none"/>
              </w:rPr>
            </w:pPr>
            <w:r w:rsidRPr="00876708">
              <w:rPr>
                <w:rFonts w:cs="Times"/>
                <w:b/>
                <w:bCs/>
                <w:szCs w:val="20"/>
                <w:highlight w:val="green"/>
                <w:lang w:eastAsia="x-none"/>
              </w:rPr>
              <w:lastRenderedPageBreak/>
              <w:t>Agreement</w:t>
            </w:r>
          </w:p>
          <w:p w14:paraId="71584974" w14:textId="77777777" w:rsidR="002748EE" w:rsidRDefault="002748EE" w:rsidP="002748EE">
            <w:pPr>
              <w:rPr>
                <w:rFonts w:eastAsia="Malgun Gothic" w:cs="Times"/>
                <w:iCs/>
                <w:szCs w:val="20"/>
              </w:rPr>
            </w:pPr>
            <w:r w:rsidRPr="00876708">
              <w:rPr>
                <w:rFonts w:eastAsia="Malgun Gothic" w:cs="Times"/>
                <w:iCs/>
                <w:szCs w:val="20"/>
              </w:rPr>
              <w:t xml:space="preserve">For RPFS SRS sequence generation, support </w:t>
            </w:r>
          </w:p>
          <w:p w14:paraId="4E0C2071" w14:textId="206370D8" w:rsidR="002748EE" w:rsidRPr="002748EE" w:rsidRDefault="002748EE" w:rsidP="002748EE">
            <w:pPr>
              <w:numPr>
                <w:ilvl w:val="0"/>
                <w:numId w:val="9"/>
              </w:numPr>
              <w:autoSpaceDE/>
              <w:autoSpaceDN/>
              <w:adjustRightInd/>
              <w:snapToGrid/>
              <w:spacing w:after="0"/>
              <w:jc w:val="left"/>
              <w:rPr>
                <w:rFonts w:cs="Times"/>
                <w:iCs/>
                <w:szCs w:val="20"/>
                <w:lang w:eastAsia="x-none"/>
              </w:rPr>
            </w:pPr>
            <w:r w:rsidRPr="00876708">
              <w:rPr>
                <w:rFonts w:eastAsia="Malgun Gothic" w:cs="Times"/>
                <w:bCs/>
                <w:iCs/>
                <w:szCs w:val="20"/>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876708">
              <w:rPr>
                <w:rFonts w:eastAsia="Malgun Gothic" w:cs="Times"/>
                <w:bCs/>
                <w:iCs/>
                <w:szCs w:val="20"/>
              </w:rPr>
              <w:t xml:space="preserve"> ZC sequence.</w:t>
            </w:r>
          </w:p>
        </w:tc>
      </w:tr>
    </w:tbl>
    <w:p w14:paraId="73B51746" w14:textId="692452E2" w:rsidR="00CB74F2" w:rsidRPr="00CB74F2" w:rsidRDefault="003F015A" w:rsidP="002748EE">
      <w:pPr>
        <w:spacing w:beforeLines="50" w:before="120"/>
        <w:rPr>
          <w:b/>
          <w:u w:val="single"/>
          <w:lang w:eastAsia="zh-CN"/>
        </w:rPr>
      </w:pPr>
      <w:r>
        <w:rPr>
          <w:b/>
          <w:u w:val="single"/>
          <w:lang w:eastAsia="zh-CN"/>
        </w:rPr>
        <w:lastRenderedPageBreak/>
        <w:t xml:space="preserve">Additional </w:t>
      </w:r>
      <w:r w:rsidR="00CB74F2" w:rsidRPr="00CB74F2">
        <w:rPr>
          <w:b/>
          <w:u w:val="single"/>
          <w:lang w:eastAsia="zh-CN"/>
        </w:rPr>
        <w:t>P</w:t>
      </w:r>
      <w:r w:rsidR="00CB74F2" w:rsidRPr="00F63DC3">
        <w:rPr>
          <w:b/>
          <w:u w:val="single"/>
          <w:vertAlign w:val="subscript"/>
          <w:lang w:eastAsia="zh-CN"/>
        </w:rPr>
        <w:t>F</w:t>
      </w:r>
      <w:r w:rsidR="00CB74F2" w:rsidRPr="00CB74F2">
        <w:rPr>
          <w:b/>
          <w:u w:val="single"/>
          <w:lang w:eastAsia="zh-CN"/>
        </w:rPr>
        <w:t xml:space="preserve"> values:</w:t>
      </w:r>
    </w:p>
    <w:p w14:paraId="076D828A" w14:textId="790F9A40" w:rsidR="002748EE" w:rsidRDefault="00263204" w:rsidP="002748EE">
      <w:pPr>
        <w:spacing w:beforeLines="50" w:before="120"/>
        <w:rPr>
          <w:rFonts w:eastAsiaTheme="minorEastAsia"/>
          <w:bCs/>
          <w:szCs w:val="20"/>
          <w:lang w:eastAsia="zh-CN"/>
        </w:rPr>
      </w:pPr>
      <w:r>
        <w:rPr>
          <w:rFonts w:eastAsiaTheme="minorEastAsia"/>
          <w:lang w:val="en-GB" w:eastAsia="zh-CN"/>
        </w:rPr>
        <w:t>F</w:t>
      </w:r>
      <w:r w:rsidR="005B282C">
        <w:rPr>
          <w:rFonts w:eastAsiaTheme="minorEastAsia"/>
          <w:lang w:val="en-GB" w:eastAsia="zh-CN"/>
        </w:rPr>
        <w:t xml:space="preserve">or </w:t>
      </w:r>
      <w:r>
        <w:rPr>
          <w:rFonts w:eastAsiaTheme="minorEastAsia"/>
          <w:lang w:val="en-GB" w:eastAsia="zh-CN"/>
        </w:rPr>
        <w:t xml:space="preserve">additional values of </w:t>
      </w:r>
      <w:r w:rsidR="005B282C">
        <w:rPr>
          <w:rFonts w:eastAsiaTheme="minorEastAsia"/>
          <w:lang w:val="en-GB" w:eastAsia="zh-CN"/>
        </w:rPr>
        <w:t>P</w:t>
      </w:r>
      <w:r w:rsidR="005B282C" w:rsidRPr="00F63DC3">
        <w:rPr>
          <w:rFonts w:eastAsiaTheme="minorEastAsia"/>
          <w:vertAlign w:val="subscript"/>
          <w:lang w:val="en-GB" w:eastAsia="zh-CN"/>
        </w:rPr>
        <w:t>F</w:t>
      </w:r>
      <w:r w:rsidR="005B282C">
        <w:rPr>
          <w:rFonts w:eastAsiaTheme="minorEastAsia"/>
          <w:lang w:val="en-GB" w:eastAsia="zh-CN"/>
        </w:rPr>
        <w:t xml:space="preserve"> , since some candidate values of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005B282C">
        <w:rPr>
          <w:rFonts w:eastAsiaTheme="minorEastAsia" w:hint="eastAsia"/>
          <w:bCs/>
          <w:sz w:val="20"/>
          <w:szCs w:val="20"/>
          <w:lang w:eastAsia="zh-CN"/>
        </w:rPr>
        <w:t xml:space="preserve"> </w:t>
      </w:r>
      <w:r w:rsidR="005B282C">
        <w:rPr>
          <w:rFonts w:eastAsiaTheme="minorEastAsia"/>
          <w:bCs/>
          <w:sz w:val="20"/>
          <w:szCs w:val="20"/>
          <w:lang w:eastAsia="zh-CN"/>
        </w:rPr>
        <w:t xml:space="preserve"> </w:t>
      </w:r>
      <w:r w:rsidR="005B282C">
        <w:rPr>
          <w:rFonts w:eastAsiaTheme="minorEastAsia"/>
          <w:bCs/>
          <w:szCs w:val="20"/>
          <w:lang w:eastAsia="zh-CN"/>
        </w:rPr>
        <w:t xml:space="preserve">in current spec is multiple of 3, </w:t>
      </w:r>
      <w:r w:rsidR="001B36E1">
        <w:rPr>
          <w:rFonts w:eastAsiaTheme="minorEastAsia"/>
          <w:bCs/>
          <w:szCs w:val="20"/>
          <w:lang w:eastAsia="zh-CN"/>
        </w:rPr>
        <w:t>supporting P</w:t>
      </w:r>
      <w:r w:rsidR="001B36E1" w:rsidRPr="00F63DC3">
        <w:rPr>
          <w:rFonts w:eastAsiaTheme="minorEastAsia"/>
          <w:bCs/>
          <w:szCs w:val="20"/>
          <w:vertAlign w:val="subscript"/>
          <w:lang w:eastAsia="zh-CN"/>
        </w:rPr>
        <w:t>F</w:t>
      </w:r>
      <w:r w:rsidR="001B36E1">
        <w:rPr>
          <w:rFonts w:eastAsiaTheme="minorEastAsia"/>
          <w:bCs/>
          <w:szCs w:val="20"/>
          <w:lang w:eastAsia="zh-CN"/>
        </w:rPr>
        <w:t xml:space="preserve"> = 3 can provide extra flexibility for those case in addition to P</w:t>
      </w:r>
      <w:r w:rsidR="001B36E1" w:rsidRPr="00F63DC3">
        <w:rPr>
          <w:rFonts w:eastAsiaTheme="minorEastAsia"/>
          <w:bCs/>
          <w:szCs w:val="20"/>
          <w:vertAlign w:val="subscript"/>
          <w:lang w:eastAsia="zh-CN"/>
        </w:rPr>
        <w:t>F</w:t>
      </w:r>
      <w:r w:rsidR="001B36E1">
        <w:rPr>
          <w:rFonts w:eastAsiaTheme="minorEastAsia"/>
          <w:bCs/>
          <w:szCs w:val="20"/>
          <w:lang w:eastAsia="zh-CN"/>
        </w:rPr>
        <w:t xml:space="preserve"> = 2 and 4. </w:t>
      </w:r>
      <w:r w:rsidR="00CB74F2">
        <w:rPr>
          <w:rFonts w:eastAsiaTheme="minorEastAsia"/>
          <w:bCs/>
          <w:szCs w:val="20"/>
          <w:lang w:eastAsia="zh-CN"/>
        </w:rPr>
        <w:t>T</w:t>
      </w:r>
      <w:r w:rsidR="001B36E1">
        <w:rPr>
          <w:rFonts w:eastAsiaTheme="minorEastAsia"/>
          <w:bCs/>
          <w:szCs w:val="20"/>
          <w:lang w:eastAsia="zh-CN"/>
        </w:rPr>
        <w:t>o ensure the flexibility of partial sounding, P</w:t>
      </w:r>
      <w:r w:rsidR="001B36E1" w:rsidRPr="00F63DC3">
        <w:rPr>
          <w:rFonts w:eastAsiaTheme="minorEastAsia"/>
          <w:bCs/>
          <w:szCs w:val="20"/>
          <w:vertAlign w:val="subscript"/>
          <w:lang w:eastAsia="zh-CN"/>
        </w:rPr>
        <w:t>F</w:t>
      </w:r>
      <w:r w:rsidR="001B36E1">
        <w:rPr>
          <w:rFonts w:eastAsiaTheme="minorEastAsia"/>
          <w:bCs/>
          <w:szCs w:val="20"/>
          <w:lang w:eastAsia="zh-CN"/>
        </w:rPr>
        <w:t xml:space="preserve"> = 3 also could be supported for the case where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001B36E1" w:rsidRPr="001B36E1">
        <w:rPr>
          <w:rFonts w:eastAsiaTheme="minorEastAsia" w:hint="eastAsia"/>
          <w:bCs/>
          <w:szCs w:val="20"/>
          <w:lang w:eastAsia="zh-CN"/>
        </w:rPr>
        <w:t xml:space="preserve"> </w:t>
      </w:r>
      <w:r w:rsidR="001B36E1" w:rsidRPr="001B36E1">
        <w:rPr>
          <w:rFonts w:eastAsiaTheme="minorEastAsia"/>
          <w:bCs/>
          <w:szCs w:val="20"/>
          <w:lang w:eastAsia="zh-CN"/>
        </w:rPr>
        <w:t>is a multiple of 3</w:t>
      </w:r>
      <w:r w:rsidR="001B36E1">
        <w:rPr>
          <w:rFonts w:eastAsiaTheme="minorEastAsia"/>
          <w:bCs/>
          <w:szCs w:val="20"/>
          <w:lang w:eastAsia="zh-CN"/>
        </w:rPr>
        <w:t>.</w:t>
      </w:r>
    </w:p>
    <w:p w14:paraId="5A46C5C1" w14:textId="793A72E2" w:rsidR="001B36E1" w:rsidRPr="005B282C" w:rsidRDefault="001B36E1" w:rsidP="002748EE">
      <w:pPr>
        <w:spacing w:beforeLines="50" w:before="120"/>
        <w:rPr>
          <w:lang w:eastAsia="zh-CN"/>
        </w:rPr>
      </w:pPr>
      <w:r w:rsidRPr="0041600C">
        <w:rPr>
          <w:b/>
          <w:i/>
        </w:rPr>
        <w:t>Proposal</w:t>
      </w:r>
      <w:r w:rsidR="009D5381">
        <w:rPr>
          <w:b/>
          <w:i/>
        </w:rPr>
        <w:t xml:space="preserve"> </w:t>
      </w:r>
      <w:r w:rsidR="00474D71">
        <w:rPr>
          <w:b/>
          <w:i/>
        </w:rPr>
        <w:t>9</w:t>
      </w:r>
      <w:r>
        <w:rPr>
          <w:b/>
          <w:i/>
        </w:rPr>
        <w:t xml:space="preserve">: Support </w:t>
      </w:r>
      <w:r w:rsidRPr="001B36E1">
        <w:rPr>
          <w:b/>
          <w:i/>
        </w:rPr>
        <w:t>P</w:t>
      </w:r>
      <w:r w:rsidRPr="00B217C1">
        <w:rPr>
          <w:b/>
          <w:i/>
          <w:vertAlign w:val="subscript"/>
        </w:rPr>
        <w:t>F</w:t>
      </w:r>
      <w:r w:rsidRPr="001B36E1">
        <w:rPr>
          <w:b/>
          <w:i/>
        </w:rPr>
        <w:t xml:space="preserve"> = 3</w:t>
      </w:r>
      <w:r>
        <w:rPr>
          <w:b/>
          <w:i/>
        </w:rPr>
        <w:t xml:space="preserve"> </w:t>
      </w:r>
      <w:r w:rsidRPr="001B36E1">
        <w:rPr>
          <w:b/>
          <w:i/>
        </w:rPr>
        <w:t xml:space="preserve">for the case where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B36E1">
        <w:rPr>
          <w:b/>
          <w:i/>
        </w:rPr>
        <w:t xml:space="preserve"> is a multiple of 3</w:t>
      </w:r>
      <w:r>
        <w:rPr>
          <w:b/>
          <w:i/>
        </w:rPr>
        <w:t>.</w:t>
      </w:r>
    </w:p>
    <w:p w14:paraId="7473E7A4" w14:textId="52563C2A" w:rsidR="00CB74F2" w:rsidRPr="00E408C7" w:rsidRDefault="003F015A" w:rsidP="00CB74F2">
      <w:pPr>
        <w:rPr>
          <w:b/>
          <w:u w:val="single"/>
          <w:lang w:eastAsia="zh-CN"/>
        </w:rPr>
      </w:pPr>
      <w:r>
        <w:rPr>
          <w:b/>
          <w:u w:val="single"/>
          <w:lang w:eastAsia="zh-CN"/>
        </w:rPr>
        <w:t>Additional b</w:t>
      </w:r>
      <w:r w:rsidR="00CB74F2">
        <w:rPr>
          <w:b/>
          <w:u w:val="single"/>
          <w:lang w:eastAsia="zh-CN"/>
        </w:rPr>
        <w:t>andwidth</w:t>
      </w:r>
      <w:r w:rsidR="006352D0">
        <w:rPr>
          <w:b/>
          <w:u w:val="single"/>
          <w:lang w:eastAsia="zh-CN"/>
        </w:rPr>
        <w:t xml:space="preserve"> restriction</w:t>
      </w:r>
      <w:r w:rsidR="00CB74F2">
        <w:rPr>
          <w:b/>
          <w:u w:val="single"/>
          <w:lang w:eastAsia="zh-CN"/>
        </w:rPr>
        <w:t>:</w:t>
      </w:r>
    </w:p>
    <w:p w14:paraId="288CD280" w14:textId="5E9AC5B3" w:rsidR="006352D0" w:rsidRDefault="003F015A" w:rsidP="006352D0">
      <w:pPr>
        <w:rPr>
          <w:lang w:eastAsia="zh-CN"/>
        </w:rPr>
      </w:pPr>
      <w:r w:rsidRPr="00665FF4">
        <w:rPr>
          <w:b/>
          <w:i/>
          <w:lang w:eastAsia="zh-CN"/>
        </w:rPr>
        <w:t>W</w:t>
      </w:r>
      <w:r w:rsidR="006352D0" w:rsidRPr="00665FF4">
        <w:rPr>
          <w:b/>
          <w:i/>
          <w:lang w:eastAsia="zh-CN"/>
        </w:rPr>
        <w:t>e already have the restriction on sequence length, i.e., no new sequence length, where the legacy length is multiple of 6 (considering Comb and bandwidth restriction)</w:t>
      </w:r>
      <w:r w:rsidR="00455BF2" w:rsidRPr="00455BF2">
        <w:rPr>
          <w:b/>
          <w:i/>
          <w:lang w:eastAsia="zh-CN"/>
        </w:rPr>
        <w:t>, it</w:t>
      </w:r>
      <w:r w:rsidR="00455BF2">
        <w:rPr>
          <w:b/>
          <w:i/>
          <w:lang w:eastAsia="zh-CN"/>
        </w:rPr>
        <w:t xml:space="preserve"> </w:t>
      </w:r>
      <w:r w:rsidRPr="00665FF4">
        <w:rPr>
          <w:b/>
          <w:i/>
          <w:lang w:eastAsia="zh-CN"/>
        </w:rPr>
        <w:t>already means the bandwidth of partial sounding is an integer value of RBs</w:t>
      </w:r>
      <w:r w:rsidR="006352D0" w:rsidRPr="00665FF4">
        <w:rPr>
          <w:b/>
          <w:i/>
          <w:lang w:eastAsia="zh-CN"/>
        </w:rPr>
        <w:t xml:space="preserve">. </w:t>
      </w:r>
      <w:r w:rsidR="006352D0">
        <w:rPr>
          <w:lang w:eastAsia="zh-CN"/>
        </w:rPr>
        <w:t xml:space="preserve">With such length restriction, the complexity for SRS </w:t>
      </w:r>
      <w:r w:rsidR="00B74D39">
        <w:rPr>
          <w:lang w:eastAsia="zh-CN"/>
        </w:rPr>
        <w:t>transmission and detection</w:t>
      </w:r>
      <w:r w:rsidR="006352D0">
        <w:rPr>
          <w:lang w:eastAsia="zh-CN"/>
        </w:rPr>
        <w:t xml:space="preserve"> can be the similar as before.</w:t>
      </w:r>
      <w:r w:rsidR="006352D0" w:rsidRPr="003F015A">
        <w:rPr>
          <w:lang w:eastAsia="zh-CN"/>
        </w:rPr>
        <w:t xml:space="preserve"> We do not think additional restriction should be introduced.</w:t>
      </w:r>
    </w:p>
    <w:p w14:paraId="3D744B99" w14:textId="45920227" w:rsidR="006352D0" w:rsidRDefault="006352D0" w:rsidP="006352D0">
      <w:pPr>
        <w:rPr>
          <w:lang w:eastAsia="zh-CN"/>
        </w:rPr>
      </w:pPr>
      <w:r>
        <w:rPr>
          <w:lang w:eastAsia="zh-CN"/>
        </w:rPr>
        <w:t>For the four alternatives listed</w:t>
      </w:r>
      <w:r w:rsidR="00B74D39">
        <w:rPr>
          <w:lang w:eastAsia="zh-CN"/>
        </w:rPr>
        <w:t xml:space="preserve"> in RAN1#104</w:t>
      </w:r>
      <w:r w:rsidR="00B74D39" w:rsidRPr="002E3D83">
        <w:rPr>
          <w:lang w:eastAsia="zh-CN"/>
        </w:rPr>
        <w:t>e</w:t>
      </w:r>
      <w:r w:rsidR="00B74D39">
        <w:rPr>
          <w:lang w:eastAsia="zh-CN"/>
        </w:rPr>
        <w:t>-bis</w:t>
      </w:r>
      <w:r w:rsidR="003F015A">
        <w:rPr>
          <w:lang w:eastAsia="zh-CN"/>
        </w:rPr>
        <w:t>,</w:t>
      </w:r>
      <w:r>
        <w:rPr>
          <w:lang w:eastAsia="zh-CN"/>
        </w:rPr>
        <w:t xml:space="preserve"> </w:t>
      </w:r>
      <w:r w:rsidR="00B74D39">
        <w:rPr>
          <w:lang w:eastAsia="zh-CN"/>
        </w:rPr>
        <w:t xml:space="preserve">Alt1 and Alt </w:t>
      </w:r>
      <w:r>
        <w:rPr>
          <w:lang w:eastAsia="zh-CN"/>
        </w:rPr>
        <w:t xml:space="preserve">2 are </w:t>
      </w:r>
      <w:r w:rsidR="003F015A">
        <w:rPr>
          <w:lang w:eastAsia="zh-CN"/>
        </w:rPr>
        <w:t>the same as we already</w:t>
      </w:r>
      <w:r w:rsidR="00245509">
        <w:rPr>
          <w:lang w:eastAsia="zh-CN"/>
        </w:rPr>
        <w:t xml:space="preserve"> agreed. So, they are acceptable but not necessary to be agreed again.</w:t>
      </w:r>
    </w:p>
    <w:p w14:paraId="3184F0EB" w14:textId="5BD4BD31" w:rsidR="006352D0" w:rsidRDefault="00245509" w:rsidP="006352D0">
      <w:pPr>
        <w:rPr>
          <w:color w:val="000000"/>
        </w:rPr>
      </w:pPr>
      <w:r>
        <w:rPr>
          <w:lang w:eastAsia="zh-CN"/>
        </w:rPr>
        <w:t>F</w:t>
      </w:r>
      <w:r w:rsidR="006352D0">
        <w:rPr>
          <w:color w:val="000000"/>
        </w:rPr>
        <w:t xml:space="preserve">or Alt 3,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006352D0">
        <w:rPr>
          <w:rFonts w:hint="eastAsia"/>
          <w:bCs/>
          <w:sz w:val="20"/>
          <w:szCs w:val="20"/>
          <w:lang w:eastAsia="zh-CN"/>
        </w:rPr>
        <w:t xml:space="preserve"> </w:t>
      </w:r>
      <w:r w:rsidR="006352D0">
        <w:rPr>
          <w:color w:val="000000"/>
        </w:rPr>
        <w:t xml:space="preserve">is restricted to a multiple of 4 which means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006352D0">
        <w:rPr>
          <w:rFonts w:hint="eastAsia"/>
          <w:bCs/>
          <w:sz w:val="20"/>
          <w:szCs w:val="20"/>
          <w:lang w:eastAsia="zh-CN"/>
        </w:rPr>
        <w:t xml:space="preserve"> </w:t>
      </w:r>
      <w:r w:rsidR="006352D0" w:rsidRPr="00930FE7">
        <w:rPr>
          <w:color w:val="000000"/>
        </w:rPr>
        <w:t xml:space="preserve">have </w:t>
      </w:r>
      <w:r w:rsidR="006352D0">
        <w:rPr>
          <w:color w:val="000000"/>
        </w:rPr>
        <w:t>to be a multiple of 4*</w:t>
      </w:r>
      <w:r w:rsidR="006352D0" w:rsidRPr="00DD42AB">
        <w:rPr>
          <w:iCs/>
          <w:lang w:val="en-GB" w:eastAsia="ja-JP"/>
        </w:rPr>
        <w:t>P</w:t>
      </w:r>
      <w:r w:rsidR="006352D0" w:rsidRPr="00DD42AB">
        <w:rPr>
          <w:iCs/>
          <w:vertAlign w:val="subscript"/>
          <w:lang w:val="en-GB" w:eastAsia="ja-JP"/>
        </w:rPr>
        <w:t>F</w:t>
      </w:r>
      <w:r w:rsidR="006352D0">
        <w:rPr>
          <w:color w:val="000000"/>
        </w:rPr>
        <w:t xml:space="preserve">, i.e., requirement of the original bandwidth of SRS should be a multiple of 8 or 16, which is too restricted. In current spec, a lot of candidate values of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006352D0">
        <w:rPr>
          <w:color w:val="000000"/>
        </w:rPr>
        <w:t xml:space="preserve"> don’t satisfy the restriction. </w:t>
      </w:r>
    </w:p>
    <w:p w14:paraId="66080405" w14:textId="5C8F0FFA" w:rsidR="00245509" w:rsidRPr="00245509" w:rsidRDefault="006352D0" w:rsidP="006352D0">
      <w:pPr>
        <w:spacing w:beforeLines="50" w:before="120"/>
        <w:rPr>
          <w:rFonts w:eastAsia="MS Mincho"/>
          <w:iCs/>
          <w:lang w:val="en-GB" w:eastAsia="ja-JP"/>
        </w:rPr>
      </w:pPr>
      <w:r>
        <w:rPr>
          <w:color w:val="000000"/>
        </w:rPr>
        <w:t>Then, Alt. 4, using round</w:t>
      </w:r>
      <w:r w:rsidRPr="009E0B00">
        <w:rPr>
          <w:rFonts w:eastAsia="Microsoft YaHei"/>
          <w:bCs/>
          <w:i/>
          <w:sz w:val="20"/>
          <w:szCs w:val="20"/>
        </w:rPr>
        <w:t xml:space="preserve"> </w: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r>
          <w:rPr>
            <w:rFonts w:ascii="Cambria Math" w:eastAsia="Microsoft YaHei" w:hAnsi="Cambria Math"/>
            <w:sz w:val="20"/>
            <w:szCs w:val="20"/>
          </w:rPr>
          <m:t xml:space="preserve"> </m:t>
        </m:r>
      </m:oMath>
      <w:r>
        <w:rPr>
          <w:color w:val="000000"/>
        </w:rPr>
        <w:t xml:space="preserve">to </w:t>
      </w:r>
      <w:r w:rsidRPr="001C221A">
        <w:rPr>
          <w:color w:val="000000"/>
        </w:rPr>
        <w:t>a multiple of 4</w:t>
      </w:r>
      <w:r>
        <w:rPr>
          <w:color w:val="000000"/>
        </w:rPr>
        <w:t xml:space="preserve">. Although it don’t restrict the value of </w:t>
      </w:r>
      <m:oMath>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Pr>
          <w:color w:val="000000"/>
        </w:rPr>
        <w:t xml:space="preserve">, </w:t>
      </w:r>
      <w:r w:rsidRPr="0065732A">
        <w:rPr>
          <w:color w:val="000000"/>
        </w:rPr>
        <w:t>but</w:t>
      </w:r>
      <w:r>
        <w:rPr>
          <w:color w:val="000000"/>
        </w:rPr>
        <w:t xml:space="preserve"> it may cause SRS interference with bandwidth overlap. For example, if </w:t>
      </w:r>
      <m:oMath>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r>
          <w:rPr>
            <w:rFonts w:ascii="Cambria Math" w:eastAsia="Microsoft YaHei" w:hAnsi="Cambria Math"/>
            <w:sz w:val="20"/>
            <w:szCs w:val="20"/>
          </w:rPr>
          <m:t>=72</m:t>
        </m:r>
      </m:oMath>
      <w:r>
        <w:rPr>
          <w:bCs/>
          <w:sz w:val="20"/>
          <w:szCs w:val="20"/>
          <w:lang w:eastAsia="zh-CN"/>
        </w:rPr>
        <w:t xml:space="preserve"> </w:t>
      </w:r>
      <w:r>
        <w:rPr>
          <w:lang w:eastAsia="zh-CN"/>
        </w:rPr>
        <w:t xml:space="preserve">and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4, according to Alt 1 and 2, UE will transmit SRS in 18 RBs, but for Alt 4, the UE may transmit SRS in 20 or 16 RBs for each which UE. If with 20RBs for each UE, then there is SRS collision on 4RBs in the two edges. If only use 16 RBs, then, totally 8 RBs are wasted.</w:t>
      </w:r>
    </w:p>
    <w:p w14:paraId="542E84C5" w14:textId="669D7452" w:rsidR="00F63DC3" w:rsidRDefault="00F63DC3" w:rsidP="00F63DC3">
      <w:pPr>
        <w:rPr>
          <w:b/>
          <w:i/>
        </w:rPr>
      </w:pPr>
      <w:r w:rsidRPr="0041600C">
        <w:rPr>
          <w:b/>
          <w:i/>
        </w:rPr>
        <w:t>Proposal</w:t>
      </w:r>
      <w:r w:rsidR="009D5381">
        <w:rPr>
          <w:b/>
          <w:i/>
        </w:rPr>
        <w:t xml:space="preserve"> </w:t>
      </w:r>
      <w:r w:rsidR="00474D71">
        <w:rPr>
          <w:b/>
          <w:i/>
        </w:rPr>
        <w:t>10</w:t>
      </w:r>
      <w:r>
        <w:rPr>
          <w:b/>
          <w:i/>
        </w:rPr>
        <w:t xml:space="preserve">: </w:t>
      </w:r>
      <w:r w:rsidR="003F015A">
        <w:rPr>
          <w:b/>
          <w:i/>
        </w:rPr>
        <w:t>Additional bandwidth restriction is not necessary.</w:t>
      </w:r>
    </w:p>
    <w:p w14:paraId="28679691" w14:textId="7EAD8256" w:rsidR="00F63DC3" w:rsidRDefault="00245509" w:rsidP="006352D0">
      <w:pPr>
        <w:spacing w:beforeLines="50" w:before="120"/>
        <w:rPr>
          <w:b/>
          <w:u w:val="single"/>
          <w:lang w:eastAsia="zh-CN"/>
        </w:rPr>
      </w:pPr>
      <w:r>
        <w:rPr>
          <w:b/>
          <w:u w:val="single"/>
          <w:lang w:eastAsia="zh-CN"/>
        </w:rPr>
        <w:t>Additional s</w:t>
      </w:r>
      <w:r w:rsidR="00F63DC3" w:rsidRPr="00F63DC3">
        <w:rPr>
          <w:b/>
          <w:u w:val="single"/>
          <w:lang w:eastAsia="zh-CN"/>
        </w:rPr>
        <w:t>ignaling to determine P</w:t>
      </w:r>
      <w:r w:rsidR="00F63DC3" w:rsidRPr="00F63DC3">
        <w:rPr>
          <w:b/>
          <w:u w:val="single"/>
          <w:vertAlign w:val="subscript"/>
          <w:lang w:eastAsia="zh-CN"/>
        </w:rPr>
        <w:t>F</w:t>
      </w:r>
      <w:r w:rsidR="00F63DC3" w:rsidRPr="00F63DC3">
        <w:rPr>
          <w:b/>
          <w:u w:val="single"/>
          <w:lang w:eastAsia="zh-CN"/>
        </w:rPr>
        <w:t xml:space="preserve"> and k</w:t>
      </w:r>
      <w:r w:rsidR="00F63DC3" w:rsidRPr="00F63DC3">
        <w:rPr>
          <w:b/>
          <w:u w:val="single"/>
          <w:vertAlign w:val="subscript"/>
          <w:lang w:eastAsia="zh-CN"/>
        </w:rPr>
        <w:t>F</w:t>
      </w:r>
    </w:p>
    <w:p w14:paraId="6A702C2A" w14:textId="77777777" w:rsidR="00AD7F87" w:rsidRDefault="00AD7F87" w:rsidP="00AD7F87">
      <w:pPr>
        <w:rPr>
          <w:rFonts w:eastAsia="Malgun Gothic"/>
          <w:szCs w:val="20"/>
        </w:rPr>
      </w:pPr>
      <w:r>
        <w:rPr>
          <w:lang w:eastAsia="zh-CN"/>
        </w:rPr>
        <w:t xml:space="preserve">In last meeting, it’s agreed to </w:t>
      </w:r>
      <w:r w:rsidRPr="00FD3872">
        <w:rPr>
          <w:rFonts w:eastAsia="Malgun Gothic"/>
          <w:szCs w:val="20"/>
        </w:rPr>
        <w:t>determine</w:t>
      </w:r>
      <w:r w:rsidRPr="00FD3872">
        <w:rPr>
          <w:rFonts w:eastAsia="Malgun Gothic"/>
          <w:bCs/>
          <w:szCs w:val="20"/>
        </w:rPr>
        <w:t xml:space="preserve"> </w:t>
      </w:r>
      <w:r>
        <w:rPr>
          <w:rFonts w:eastAsia="Malgun Gothic"/>
          <w:bCs/>
          <w:szCs w:val="20"/>
        </w:rPr>
        <w:t xml:space="preserve">frequency position of partial sounding (i.e., </w:t>
      </w:r>
      <w:r w:rsidRPr="00FD3872">
        <w:rPr>
          <w:rFonts w:eastAsia="Malgun Gothic"/>
          <w:bCs/>
          <w:szCs w:val="20"/>
        </w:rPr>
        <w:t>P</w:t>
      </w:r>
      <w:r w:rsidRPr="00FD3872">
        <w:rPr>
          <w:rFonts w:eastAsia="Malgun Gothic"/>
          <w:bCs/>
          <w:szCs w:val="20"/>
          <w:vertAlign w:val="subscript"/>
        </w:rPr>
        <w:t>F</w:t>
      </w:r>
      <w:r w:rsidRPr="00FD3872">
        <w:rPr>
          <w:rFonts w:eastAsia="Malgun Gothic"/>
          <w:bCs/>
          <w:szCs w:val="20"/>
        </w:rPr>
        <w:t xml:space="preserve"> and N</w:t>
      </w:r>
      <w:r w:rsidRPr="00FD3872">
        <w:rPr>
          <w:rFonts w:eastAsia="Malgun Gothic"/>
          <w:bCs/>
          <w:szCs w:val="20"/>
          <w:vertAlign w:val="subscript"/>
        </w:rPr>
        <w:t>offset</w:t>
      </w:r>
      <w:r>
        <w:rPr>
          <w:rFonts w:eastAsia="Malgun Gothic"/>
          <w:bCs/>
          <w:szCs w:val="20"/>
        </w:rPr>
        <w:t>)</w:t>
      </w:r>
      <w:r w:rsidRPr="00FD3872">
        <w:rPr>
          <w:rFonts w:eastAsia="Malgun Gothic"/>
          <w:bCs/>
          <w:szCs w:val="20"/>
        </w:rPr>
        <w:t xml:space="preserve"> at least via RRC configuration per SRS resource</w:t>
      </w:r>
      <w:r>
        <w:rPr>
          <w:rFonts w:eastAsia="Malgun Gothic"/>
          <w:bCs/>
          <w:szCs w:val="20"/>
        </w:rPr>
        <w:t xml:space="preserve">. To </w:t>
      </w:r>
      <w:r w:rsidRPr="00FD3872">
        <w:rPr>
          <w:rFonts w:eastAsia="Malgun Gothic"/>
          <w:szCs w:val="20"/>
        </w:rPr>
        <w:t>introduc</w:t>
      </w:r>
      <w:r>
        <w:rPr>
          <w:rFonts w:eastAsia="Malgun Gothic"/>
          <w:szCs w:val="20"/>
        </w:rPr>
        <w:t>e</w:t>
      </w:r>
      <w:r w:rsidRPr="00FD3872">
        <w:rPr>
          <w:rFonts w:eastAsia="Malgun Gothic"/>
          <w:szCs w:val="20"/>
        </w:rPr>
        <w:t xml:space="preserve"> DCI and/or MAC CE in addition</w:t>
      </w:r>
      <w:r>
        <w:rPr>
          <w:rFonts w:eastAsia="Malgun Gothic"/>
          <w:szCs w:val="20"/>
        </w:rPr>
        <w:t xml:space="preserve"> will increase the complexity for UE transmission dynamically. So, we do not think it is necessary.</w:t>
      </w:r>
    </w:p>
    <w:p w14:paraId="6C5B351A" w14:textId="41845D5C" w:rsidR="00AD7F87" w:rsidRDefault="00AD7F87" w:rsidP="00AD7F87">
      <w:pPr>
        <w:rPr>
          <w:b/>
          <w:i/>
        </w:rPr>
      </w:pPr>
      <w:bookmarkStart w:id="4" w:name="_GoBack"/>
      <w:r w:rsidRPr="00E408C7">
        <w:rPr>
          <w:b/>
          <w:i/>
        </w:rPr>
        <w:t xml:space="preserve">Observation </w:t>
      </w:r>
      <w:r w:rsidR="005C4BD9">
        <w:rPr>
          <w:b/>
          <w:i/>
        </w:rPr>
        <w:t>1</w:t>
      </w:r>
      <w:r>
        <w:rPr>
          <w:b/>
          <w:i/>
        </w:rPr>
        <w:t xml:space="preserve">: </w:t>
      </w:r>
      <w:bookmarkEnd w:id="4"/>
      <w:r>
        <w:rPr>
          <w:b/>
          <w:i/>
        </w:rPr>
        <w:t>Introducing DCI/MAC-CE for P</w:t>
      </w:r>
      <w:r w:rsidRPr="00E408C7">
        <w:rPr>
          <w:b/>
          <w:i/>
          <w:vertAlign w:val="subscript"/>
        </w:rPr>
        <w:t>F</w:t>
      </w:r>
      <w:r>
        <w:rPr>
          <w:b/>
          <w:i/>
        </w:rPr>
        <w:t xml:space="preserve"> and </w:t>
      </w:r>
      <w:r w:rsidRPr="00E408C7">
        <w:rPr>
          <w:b/>
          <w:i/>
        </w:rPr>
        <w:t>N</w:t>
      </w:r>
      <w:r w:rsidRPr="00E408C7">
        <w:rPr>
          <w:b/>
          <w:i/>
          <w:vertAlign w:val="subscript"/>
        </w:rPr>
        <w:t>offset</w:t>
      </w:r>
      <w:r w:rsidDel="00477AD1">
        <w:rPr>
          <w:b/>
          <w:i/>
        </w:rPr>
        <w:t xml:space="preserve"> </w:t>
      </w:r>
      <w:r>
        <w:rPr>
          <w:b/>
          <w:i/>
        </w:rPr>
        <w:t xml:space="preserve"> is not necessary.</w:t>
      </w:r>
    </w:p>
    <w:p w14:paraId="535191F0" w14:textId="5A049DCC" w:rsidR="00245509" w:rsidRPr="005D1D6B" w:rsidRDefault="00F61E99" w:rsidP="00245509">
      <w:pPr>
        <w:rPr>
          <w:b/>
          <w:u w:val="single"/>
        </w:rPr>
      </w:pPr>
      <w:r>
        <w:rPr>
          <w:b/>
          <w:u w:val="single"/>
        </w:rPr>
        <w:t>Additional restriction on a</w:t>
      </w:r>
      <w:r w:rsidR="00245509" w:rsidRPr="005D1D6B">
        <w:rPr>
          <w:b/>
          <w:u w:val="single"/>
        </w:rPr>
        <w:t>pplicable cases</w:t>
      </w:r>
      <w:r w:rsidR="00F77C0E">
        <w:rPr>
          <w:b/>
          <w:u w:val="single"/>
        </w:rPr>
        <w:t xml:space="preserve"> for partial sounding</w:t>
      </w:r>
    </w:p>
    <w:p w14:paraId="7B5896AD" w14:textId="60C452CC" w:rsidR="00245509" w:rsidRDefault="000D36A3" w:rsidP="00245509">
      <w:pPr>
        <w:rPr>
          <w:lang w:val="en-GB" w:eastAsia="ja-JP"/>
        </w:rPr>
      </w:pPr>
      <w:r>
        <w:rPr>
          <w:rFonts w:eastAsiaTheme="minorEastAsia"/>
          <w:iCs/>
          <w:lang w:val="en-GB" w:eastAsia="zh-CN"/>
        </w:rPr>
        <w:t xml:space="preserve">Partial sounding </w:t>
      </w:r>
      <w:r w:rsidR="00245509">
        <w:rPr>
          <w:rFonts w:eastAsiaTheme="minorEastAsia"/>
          <w:iCs/>
          <w:lang w:val="en-GB" w:eastAsia="zh-CN"/>
        </w:rPr>
        <w:t xml:space="preserve">is </w:t>
      </w:r>
      <w:r w:rsidR="00245509" w:rsidRPr="00223A67">
        <w:rPr>
          <w:rFonts w:eastAsiaTheme="minorEastAsia"/>
          <w:iCs/>
          <w:lang w:val="en-GB" w:eastAsia="zh-CN"/>
        </w:rPr>
        <w:t xml:space="preserve">applicable for </w:t>
      </w:r>
      <w:r>
        <w:rPr>
          <w:rFonts w:eastAsiaTheme="minorEastAsia"/>
          <w:iCs/>
          <w:lang w:val="en-GB" w:eastAsia="zh-CN"/>
        </w:rPr>
        <w:t xml:space="preserve">both </w:t>
      </w:r>
      <w:r w:rsidR="00245509">
        <w:rPr>
          <w:rFonts w:eastAsiaTheme="minorEastAsia"/>
          <w:iCs/>
          <w:lang w:val="en-GB" w:eastAsia="zh-CN"/>
        </w:rPr>
        <w:t>non-frequency hopping case</w:t>
      </w:r>
      <w:r>
        <w:rPr>
          <w:rFonts w:eastAsiaTheme="minorEastAsia"/>
          <w:iCs/>
          <w:lang w:val="en-GB" w:eastAsia="zh-CN"/>
        </w:rPr>
        <w:t>, so we do not think it is necessary to introduce the restriction on the application use cases</w:t>
      </w:r>
      <w:r w:rsidR="00245509">
        <w:rPr>
          <w:rFonts w:eastAsiaTheme="minorEastAsia"/>
          <w:iCs/>
          <w:lang w:val="en-GB" w:eastAsia="zh-CN"/>
        </w:rPr>
        <w:t xml:space="preserve">. </w:t>
      </w:r>
      <w:r w:rsidR="00245509">
        <w:rPr>
          <w:lang w:val="en-GB" w:eastAsia="zh-CN"/>
        </w:rPr>
        <w:t xml:space="preserve">For UEs in cell centre, gNB can disable the frequency hopping to sounding the </w:t>
      </w:r>
      <w:r w:rsidR="00245509">
        <w:rPr>
          <w:lang w:eastAsia="zh-CN"/>
        </w:rPr>
        <w:t>whole bandwidth quickly and for the UEs in cell edge, gNB can enable the frequency hopping to ensure the coverage of SRS.</w:t>
      </w:r>
      <w:r w:rsidR="00245509">
        <w:rPr>
          <w:lang w:val="en-GB" w:eastAsia="zh-CN"/>
        </w:rPr>
        <w:t xml:space="preserve"> In our understanding, the main advantage of partial sounding is that it can increase capacity greatly, no matter whether frequency hopping is enabled. So</w:t>
      </w:r>
      <w:r w:rsidR="00245509">
        <w:rPr>
          <w:lang w:val="en-GB" w:eastAsia="ja-JP"/>
        </w:rPr>
        <w:t>, for</w:t>
      </w:r>
      <w:r w:rsidR="00245509" w:rsidRPr="00DD42AB">
        <w:rPr>
          <w:lang w:val="en-GB" w:eastAsia="ja-JP"/>
        </w:rPr>
        <w:t> </w:t>
      </w:r>
      <w:r w:rsidR="00245509">
        <w:rPr>
          <w:lang w:val="en-GB" w:eastAsia="ja-JP"/>
        </w:rPr>
        <w:t xml:space="preserve">both </w:t>
      </w:r>
      <w:r w:rsidR="00245509" w:rsidRPr="00DD42AB">
        <w:rPr>
          <w:lang w:val="en-GB" w:eastAsia="ja-JP"/>
        </w:rPr>
        <w:t xml:space="preserve">frequency hopping </w:t>
      </w:r>
      <w:r w:rsidR="00245509">
        <w:rPr>
          <w:lang w:val="en-GB" w:eastAsia="ja-JP"/>
        </w:rPr>
        <w:t xml:space="preserve">case </w:t>
      </w:r>
      <w:r w:rsidR="00245509" w:rsidRPr="00DD42AB">
        <w:rPr>
          <w:lang w:val="en-GB" w:eastAsia="ja-JP"/>
        </w:rPr>
        <w:t>and non-frequency hopping</w:t>
      </w:r>
      <w:r w:rsidR="00245509">
        <w:rPr>
          <w:lang w:val="en-GB" w:eastAsia="ja-JP"/>
        </w:rPr>
        <w:t xml:space="preserve"> case, partial sounding should be supported.</w:t>
      </w:r>
    </w:p>
    <w:p w14:paraId="34F2EB10" w14:textId="47DE448C" w:rsidR="001B67D0" w:rsidRPr="00665FF4" w:rsidRDefault="00245509" w:rsidP="00391590">
      <w:r w:rsidRPr="0041600C">
        <w:rPr>
          <w:b/>
          <w:i/>
        </w:rPr>
        <w:t>Proposal</w:t>
      </w:r>
      <w:r>
        <w:rPr>
          <w:b/>
          <w:i/>
        </w:rPr>
        <w:t xml:space="preserve"> 11:</w:t>
      </w:r>
      <w:r w:rsidR="00263204">
        <w:rPr>
          <w:b/>
          <w:i/>
        </w:rPr>
        <w:t xml:space="preserve"> R</w:t>
      </w:r>
      <w:r w:rsidR="00F61E99">
        <w:rPr>
          <w:b/>
          <w:i/>
        </w:rPr>
        <w:t>estriction on</w:t>
      </w:r>
      <w:r w:rsidR="00F77C0E">
        <w:rPr>
          <w:b/>
          <w:i/>
        </w:rPr>
        <w:t xml:space="preserve"> use cases (frequency hopping/non-frequency hopping)</w:t>
      </w:r>
      <w:r w:rsidR="00F61E99">
        <w:rPr>
          <w:b/>
          <w:i/>
        </w:rPr>
        <w:t xml:space="preserve"> </w:t>
      </w:r>
      <w:r w:rsidR="00F77C0E">
        <w:rPr>
          <w:rFonts w:hint="eastAsia"/>
          <w:b/>
          <w:i/>
          <w:lang w:eastAsia="zh-CN"/>
        </w:rPr>
        <w:t>f</w:t>
      </w:r>
      <w:r w:rsidR="00F77C0E">
        <w:rPr>
          <w:b/>
          <w:i/>
          <w:lang w:eastAsia="zh-CN"/>
        </w:rPr>
        <w:t>or partial sounding</w:t>
      </w:r>
      <w:r w:rsidR="00263204">
        <w:rPr>
          <w:b/>
          <w:i/>
          <w:lang w:eastAsia="zh-CN"/>
        </w:rPr>
        <w:t xml:space="preserve"> is not necessary</w:t>
      </w:r>
      <w:r>
        <w:rPr>
          <w:b/>
          <w:i/>
        </w:rPr>
        <w:t>.</w:t>
      </w:r>
    </w:p>
    <w:p w14:paraId="0B0E810A" w14:textId="77777777" w:rsidR="00972F7B" w:rsidRPr="00972F7B" w:rsidRDefault="00972F7B" w:rsidP="00972F7B">
      <w:pPr>
        <w:widowControl w:val="0"/>
        <w:autoSpaceDE/>
        <w:autoSpaceDN/>
        <w:adjustRightInd/>
        <w:spacing w:before="120" w:afterLines="50"/>
        <w:rPr>
          <w:rFonts w:eastAsia="Microsoft YaHei"/>
          <w:b/>
          <w:sz w:val="20"/>
          <w:szCs w:val="20"/>
          <w:u w:val="single"/>
          <w:lang w:eastAsia="zh-CN"/>
        </w:rPr>
      </w:pPr>
      <w:r w:rsidRPr="00972F7B">
        <w:rPr>
          <w:rFonts w:eastAsia="Microsoft YaHei" w:hint="eastAsia"/>
          <w:b/>
          <w:sz w:val="20"/>
          <w:szCs w:val="20"/>
          <w:u w:val="single"/>
          <w:lang w:eastAsia="zh-CN"/>
        </w:rPr>
        <w:t>S</w:t>
      </w:r>
      <w:r w:rsidRPr="00972F7B">
        <w:rPr>
          <w:rFonts w:eastAsia="Microsoft YaHei"/>
          <w:b/>
          <w:sz w:val="20"/>
          <w:szCs w:val="20"/>
          <w:u w:val="single"/>
          <w:lang w:eastAsia="zh-CN"/>
        </w:rPr>
        <w:t>tart RB location hopping</w:t>
      </w:r>
    </w:p>
    <w:p w14:paraId="46790159" w14:textId="77777777" w:rsidR="00972F7B" w:rsidRDefault="00972F7B" w:rsidP="00972F7B">
      <w:pPr>
        <w:rPr>
          <w:lang w:eastAsia="zh-CN"/>
        </w:rPr>
      </w:pPr>
      <w:r w:rsidRPr="00972F7B">
        <w:rPr>
          <w:lang w:eastAsia="zh-CN"/>
        </w:rPr>
        <w:t>Start RB location (N</w:t>
      </w:r>
      <w:r w:rsidRPr="00985F5E">
        <w:rPr>
          <w:vertAlign w:val="subscript"/>
          <w:lang w:eastAsia="zh-CN"/>
        </w:rPr>
        <w:t>offset</w:t>
      </w:r>
      <w:r w:rsidRPr="00972F7B">
        <w:rPr>
          <w:lang w:eastAsia="zh-CN"/>
        </w:rPr>
        <w:t>) hopping in different legacy frequency hopping (FH) periods for RPFS has been supported for periodic</w:t>
      </w:r>
      <w:r w:rsidRPr="00972F7B">
        <w:rPr>
          <w:rFonts w:hint="eastAsia"/>
          <w:lang w:eastAsia="zh-CN"/>
        </w:rPr>
        <w:t>/</w:t>
      </w:r>
      <w:r w:rsidRPr="00972F7B">
        <w:rPr>
          <w:lang w:eastAsia="zh-CN"/>
        </w:rPr>
        <w:t xml:space="preserve"> semi-persistent SRS, while the detailed hopping pattern for k</w:t>
      </w:r>
      <w:r w:rsidRPr="00922A95">
        <w:rPr>
          <w:vertAlign w:val="subscript"/>
          <w:lang w:eastAsia="zh-CN"/>
        </w:rPr>
        <w:t>hopping</w:t>
      </w:r>
      <w:r w:rsidRPr="00972F7B">
        <w:rPr>
          <w:rFonts w:hint="eastAsia"/>
          <w:lang w:eastAsia="zh-CN"/>
        </w:rPr>
        <w:t xml:space="preserve"> </w:t>
      </w:r>
      <w:r w:rsidRPr="00972F7B">
        <w:rPr>
          <w:lang w:eastAsia="zh-CN"/>
        </w:rPr>
        <w:t xml:space="preserve">in time domain </w:t>
      </w:r>
      <w:r w:rsidRPr="00972F7B">
        <w:rPr>
          <w:lang w:eastAsia="zh-CN"/>
        </w:rPr>
        <w:lastRenderedPageBreak/>
        <w:t>is FFS</w:t>
      </w:r>
      <w:r w:rsidRPr="00972F7B">
        <w:rPr>
          <w:rFonts w:hint="eastAsia"/>
          <w:lang w:eastAsia="zh-CN"/>
        </w:rPr>
        <w:t>.</w:t>
      </w:r>
      <w:r w:rsidRPr="00972F7B">
        <w:rPr>
          <w:lang w:eastAsia="zh-CN"/>
        </w:rPr>
        <w:t xml:space="preserve"> In general, the hopping pattern could be determined by pre-defining or directly indication (</w:t>
      </w:r>
      <w:r w:rsidRPr="00972F7B">
        <w:rPr>
          <w:rFonts w:hint="eastAsia"/>
          <w:lang w:eastAsia="zh-CN"/>
        </w:rPr>
        <w:t>i.e.,</w:t>
      </w:r>
      <w:r w:rsidRPr="00972F7B">
        <w:rPr>
          <w:lang w:eastAsia="zh-CN"/>
        </w:rPr>
        <w:t xml:space="preserve"> directly indication by RRC</w:t>
      </w:r>
      <w:r w:rsidRPr="00972F7B">
        <w:rPr>
          <w:rFonts w:hint="eastAsia"/>
          <w:lang w:eastAsia="zh-CN"/>
        </w:rPr>
        <w:t>).</w:t>
      </w:r>
      <w:r w:rsidRPr="00972F7B">
        <w:rPr>
          <w:lang w:eastAsia="zh-CN"/>
        </w:rPr>
        <w:t xml:space="preserve"> In our view, the hopping pattern could be pre-defined. For instance, the pattern could be </w:t>
      </w:r>
      <w:r w:rsidRPr="00972F7B">
        <w:rPr>
          <w:rFonts w:hint="eastAsia"/>
          <w:lang w:eastAsia="zh-CN"/>
        </w:rPr>
        <w:t>{</w:t>
      </w:r>
      <w:r w:rsidRPr="00972F7B">
        <w:rPr>
          <w:lang w:eastAsia="zh-CN"/>
        </w:rPr>
        <w:t>0</w:t>
      </w:r>
      <w:r w:rsidRPr="00972F7B">
        <w:rPr>
          <w:rFonts w:hint="eastAsia"/>
          <w:lang w:eastAsia="zh-CN"/>
        </w:rPr>
        <w:t>,</w:t>
      </w:r>
      <w:r w:rsidRPr="00972F7B">
        <w:rPr>
          <w:lang w:eastAsia="zh-CN"/>
        </w:rPr>
        <w:t xml:space="preserve"> </w:t>
      </w:r>
      <w:r w:rsidRPr="00972F7B">
        <w:rPr>
          <w:rFonts w:hint="eastAsia"/>
          <w:lang w:eastAsia="zh-CN"/>
        </w:rPr>
        <w:t>2,</w:t>
      </w:r>
      <w:r w:rsidRPr="00972F7B">
        <w:rPr>
          <w:lang w:eastAsia="zh-CN"/>
        </w:rPr>
        <w:t xml:space="preserve"> </w:t>
      </w:r>
      <w:r w:rsidRPr="00972F7B">
        <w:rPr>
          <w:rFonts w:hint="eastAsia"/>
          <w:lang w:eastAsia="zh-CN"/>
        </w:rPr>
        <w:t>1,</w:t>
      </w:r>
      <w:r w:rsidRPr="00972F7B">
        <w:rPr>
          <w:lang w:eastAsia="zh-CN"/>
        </w:rPr>
        <w:t xml:space="preserve"> </w:t>
      </w:r>
      <w:r w:rsidRPr="00972F7B">
        <w:rPr>
          <w:rFonts w:hint="eastAsia"/>
          <w:lang w:eastAsia="zh-CN"/>
        </w:rPr>
        <w:t>3}</w:t>
      </w:r>
      <w:r w:rsidRPr="00972F7B">
        <w:rPr>
          <w:lang w:eastAsia="zh-CN"/>
        </w:rPr>
        <w:t xml:space="preserve"> for PF = 4. The key point for start RB location hopping is to balance channel estimation accuracy of RBs. And pre-defined pattern could achieve that goal while</w:t>
      </w:r>
      <w:r w:rsidRPr="00972F7B">
        <w:rPr>
          <w:rFonts w:hint="eastAsia"/>
          <w:lang w:eastAsia="zh-CN"/>
        </w:rPr>
        <w:t xml:space="preserve"> </w:t>
      </w:r>
      <w:r w:rsidRPr="00972F7B">
        <w:rPr>
          <w:lang w:eastAsia="zh-CN"/>
        </w:rPr>
        <w:t xml:space="preserve">reducing the scheduling complexity without additional signaling overhead. </w:t>
      </w:r>
    </w:p>
    <w:p w14:paraId="6627C8E5" w14:textId="7CFD74B3" w:rsidR="00972F7B" w:rsidRPr="00972F7B" w:rsidRDefault="009D5381" w:rsidP="00972F7B">
      <w:pPr>
        <w:rPr>
          <w:b/>
          <w:i/>
        </w:rPr>
      </w:pPr>
      <w:r>
        <w:rPr>
          <w:b/>
          <w:i/>
        </w:rPr>
        <w:t xml:space="preserve">Proposal </w:t>
      </w:r>
      <w:r w:rsidR="00474D71">
        <w:rPr>
          <w:b/>
          <w:i/>
        </w:rPr>
        <w:t>12</w:t>
      </w:r>
      <w:r w:rsidR="00972F7B" w:rsidRPr="00972F7B">
        <w:rPr>
          <w:b/>
          <w:i/>
        </w:rPr>
        <w:t>: For periodic</w:t>
      </w:r>
      <w:r w:rsidR="00972F7B" w:rsidRPr="00972F7B">
        <w:rPr>
          <w:rFonts w:hint="eastAsia"/>
          <w:b/>
          <w:i/>
        </w:rPr>
        <w:t>/</w:t>
      </w:r>
      <w:r w:rsidR="00972F7B" w:rsidRPr="00972F7B">
        <w:rPr>
          <w:b/>
          <w:i/>
        </w:rPr>
        <w:t xml:space="preserve"> semi-persistent SRS, support pre-defined hopping pattern for</w:t>
      </w:r>
      <w:r w:rsidR="00AA4A9F">
        <w:rPr>
          <w:b/>
          <w:i/>
        </w:rPr>
        <w:t xml:space="preserve"> start</w:t>
      </w:r>
      <w:r w:rsidR="00972F7B" w:rsidRPr="00972F7B">
        <w:rPr>
          <w:b/>
          <w:i/>
        </w:rPr>
        <w:t xml:space="preserve"> </w:t>
      </w:r>
      <w:r w:rsidR="00021FA1">
        <w:rPr>
          <w:b/>
          <w:i/>
        </w:rPr>
        <w:t>RB location</w:t>
      </w:r>
      <w:r w:rsidR="00021FA1" w:rsidRPr="00972F7B">
        <w:rPr>
          <w:b/>
          <w:i/>
        </w:rPr>
        <w:t xml:space="preserve"> </w:t>
      </w:r>
      <w:r w:rsidR="00972F7B" w:rsidRPr="00972F7B">
        <w:rPr>
          <w:b/>
          <w:i/>
        </w:rPr>
        <w:t>hopping in different legacy FH periods.</w:t>
      </w:r>
    </w:p>
    <w:p w14:paraId="68A842F7" w14:textId="582909D8" w:rsidR="00270178" w:rsidRDefault="00270178" w:rsidP="00A15A7F">
      <w:pPr>
        <w:rPr>
          <w:lang w:eastAsia="zh-CN"/>
        </w:rPr>
      </w:pPr>
      <w:r>
        <w:rPr>
          <w:lang w:eastAsia="zh-CN"/>
        </w:rPr>
        <w:t xml:space="preserve">For better randomization </w:t>
      </w:r>
      <w:r w:rsidR="00353991">
        <w:rPr>
          <w:lang w:eastAsia="zh-CN"/>
        </w:rPr>
        <w:t xml:space="preserve">and </w:t>
      </w:r>
      <w:r>
        <w:rPr>
          <w:lang w:eastAsia="zh-CN"/>
        </w:rPr>
        <w:t xml:space="preserve">channel interpolation performance, frequency gap between the start RB locations in the </w:t>
      </w:r>
      <w:r w:rsidRPr="00BB13DC">
        <w:rPr>
          <w:rFonts w:eastAsia="Microsoft YaHei"/>
          <w:iCs/>
        </w:rPr>
        <w:t>consecutive</w:t>
      </w:r>
      <w:r>
        <w:rPr>
          <w:rFonts w:eastAsia="Microsoft YaHei"/>
          <w:iCs/>
        </w:rPr>
        <w:t xml:space="preserve"> FH periods should be as large as possible,  so</w:t>
      </w:r>
      <w:r w:rsidR="00826309">
        <w:rPr>
          <w:lang w:eastAsia="zh-CN"/>
        </w:rPr>
        <w:t xml:space="preserve"> pattern for legacy frequency hopping can be reused</w:t>
      </w:r>
      <w:r>
        <w:rPr>
          <w:lang w:eastAsia="zh-CN"/>
        </w:rPr>
        <w:t xml:space="preserve"> for start RB location hopping. </w:t>
      </w:r>
      <w:r>
        <w:rPr>
          <w:lang w:eastAsia="zh-CN"/>
        </w:rPr>
        <w:fldChar w:fldCharType="begin"/>
      </w:r>
      <w:r>
        <w:rPr>
          <w:lang w:eastAsia="zh-CN"/>
        </w:rPr>
        <w:instrText xml:space="preserve"> REF _Ref83911832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summarized the detailed pattern for PF = 2 and PF = 4. For example, when PF = 4, the pattern is {0, 2, 1, 3} as shown in </w:t>
      </w:r>
      <w:r>
        <w:rPr>
          <w:lang w:eastAsia="zh-CN"/>
        </w:rPr>
        <w:fldChar w:fldCharType="begin"/>
      </w:r>
      <w:r>
        <w:rPr>
          <w:lang w:eastAsia="zh-CN"/>
        </w:rPr>
        <w:instrText xml:space="preserve"> REF _Ref83911662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p>
    <w:p w14:paraId="06C9C35E" w14:textId="77777777" w:rsidR="00270178" w:rsidRDefault="00270178" w:rsidP="00270178">
      <w:pPr>
        <w:pStyle w:val="Caption"/>
        <w:rPr>
          <w:b w:val="0"/>
        </w:rPr>
      </w:pPr>
      <w:bookmarkStart w:id="5" w:name="_Ref83911832"/>
      <w:r>
        <w:t xml:space="preserve">Table </w:t>
      </w:r>
      <w:fldSimple w:instr=" SEQ Table \* ARABIC ">
        <w:r>
          <w:rPr>
            <w:noProof/>
          </w:rPr>
          <w:t>2</w:t>
        </w:r>
      </w:fldSimple>
      <w:bookmarkEnd w:id="5"/>
      <w:r w:rsidRPr="00A63F12">
        <w:t xml:space="preserve">. </w:t>
      </w:r>
      <w:r w:rsidRPr="00285625">
        <w:rPr>
          <w:sz w:val="22"/>
          <w:szCs w:val="22"/>
        </w:rPr>
        <w:t>k</w:t>
      </w:r>
      <w:r w:rsidRPr="00285625">
        <w:rPr>
          <w:sz w:val="22"/>
          <w:szCs w:val="22"/>
          <w:vertAlign w:val="subscript"/>
        </w:rPr>
        <w:t>hopping</w:t>
      </w:r>
      <w:r w:rsidRPr="00285625">
        <w:rPr>
          <w:rFonts w:hint="eastAsia"/>
          <w:sz w:val="22"/>
          <w:szCs w:val="22"/>
        </w:rPr>
        <w:t xml:space="preserve"> </w:t>
      </w:r>
      <w:r w:rsidRPr="00285625">
        <w:rPr>
          <w:sz w:val="22"/>
          <w:szCs w:val="22"/>
        </w:rPr>
        <w:t xml:space="preserve">to be applied in the </w:t>
      </w:r>
      <m:oMath>
        <m:r>
          <m:rPr>
            <m:sty m:val="bi"/>
          </m:rPr>
          <w:rPr>
            <w:rFonts w:ascii="Cambria Math" w:hAnsi="Cambria Math"/>
          </w:rPr>
          <m:t>n</m:t>
        </m:r>
      </m:oMath>
      <w:r w:rsidRPr="00285625">
        <w:rPr>
          <w:rFonts w:hint="eastAsia"/>
          <w:lang w:eastAsia="zh-CN"/>
        </w:rPr>
        <w:t>-</w:t>
      </w:r>
      <w:r w:rsidRPr="00285625">
        <w:rPr>
          <w:lang w:eastAsia="zh-CN"/>
        </w:rPr>
        <w:t>th</w:t>
      </w:r>
      <w:r w:rsidRPr="00285625">
        <w:rPr>
          <w:rFonts w:hint="eastAsia"/>
          <w:sz w:val="22"/>
          <w:szCs w:val="22"/>
        </w:rPr>
        <w:t xml:space="preserve"> </w:t>
      </w:r>
      <w:r w:rsidRPr="00285625">
        <w:rPr>
          <w:sz w:val="22"/>
          <w:szCs w:val="22"/>
        </w:rPr>
        <w:t>legacy FH period</w:t>
      </w:r>
    </w:p>
    <w:tbl>
      <w:tblPr>
        <w:tblStyle w:val="GridTable5Dark-Accent1"/>
        <w:tblW w:w="0" w:type="auto"/>
        <w:jc w:val="center"/>
        <w:tblLook w:val="04A0" w:firstRow="1" w:lastRow="0" w:firstColumn="1" w:lastColumn="0" w:noHBand="0" w:noVBand="1"/>
      </w:tblPr>
      <w:tblGrid>
        <w:gridCol w:w="1129"/>
        <w:gridCol w:w="1276"/>
        <w:gridCol w:w="1235"/>
        <w:gridCol w:w="1235"/>
        <w:gridCol w:w="1235"/>
      </w:tblGrid>
      <w:tr w:rsidR="00270178" w:rsidRPr="00EC4002" w14:paraId="53D4B3F9" w14:textId="77777777" w:rsidTr="00641730">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1129" w:type="dxa"/>
          </w:tcPr>
          <w:p w14:paraId="0558AFC3" w14:textId="77777777" w:rsidR="00270178" w:rsidRPr="00EC4002" w:rsidRDefault="00270178" w:rsidP="00641730">
            <w:pPr>
              <w:kinsoku w:val="0"/>
              <w:overflowPunct w:val="0"/>
              <w:spacing w:line="336" w:lineRule="auto"/>
              <w:jc w:val="center"/>
              <w:textAlignment w:val="baseline"/>
              <w:rPr>
                <w:sz w:val="16"/>
                <w:szCs w:val="16"/>
                <w:u w:color="EEECE1"/>
              </w:rPr>
            </w:pPr>
            <w:r w:rsidRPr="00285625">
              <w:rPr>
                <w:i/>
                <w:iCs/>
                <w:szCs w:val="21"/>
                <w:u w:color="EEECE1"/>
              </w:rPr>
              <w:t>P</w:t>
            </w:r>
            <w:r w:rsidRPr="00285625">
              <w:rPr>
                <w:iCs/>
                <w:szCs w:val="21"/>
                <w:u w:color="EEECE1"/>
                <w:vertAlign w:val="subscript"/>
              </w:rPr>
              <w:t>F</w:t>
            </w:r>
            <w:r w:rsidRPr="00285625">
              <w:rPr>
                <w:iCs/>
                <w:szCs w:val="21"/>
                <w:u w:color="EEECE1"/>
              </w:rPr>
              <w:t xml:space="preserve"> </w:t>
            </w:r>
          </w:p>
        </w:tc>
        <w:tc>
          <w:tcPr>
            <w:tcW w:w="1276" w:type="dxa"/>
          </w:tcPr>
          <w:p w14:paraId="365B91AD" w14:textId="77777777" w:rsidR="00270178" w:rsidRPr="00EC4002" w:rsidRDefault="00270178" w:rsidP="00641730">
            <w:pPr>
              <w:kinsoku w:val="0"/>
              <w:overflowPunct w:val="0"/>
              <w:spacing w:line="336" w:lineRule="auto"/>
              <w:jc w:val="center"/>
              <w:textAlignment w:val="baseline"/>
              <w:cnfStyle w:val="100000000000" w:firstRow="1" w:lastRow="0" w:firstColumn="0" w:lastColumn="0" w:oddVBand="0" w:evenVBand="0" w:oddHBand="0" w:evenHBand="0" w:firstRowFirstColumn="0" w:firstRowLastColumn="0" w:lastRowFirstColumn="0" w:lastRowLastColumn="0"/>
              <w:rPr>
                <w:sz w:val="18"/>
                <w:szCs w:val="18"/>
                <w:u w:color="EEECE1"/>
              </w:rPr>
            </w:pPr>
            <m:oMathPara>
              <m:oMath>
                <m:r>
                  <m:rPr>
                    <m:sty m:val="bi"/>
                  </m:rPr>
                  <w:rPr>
                    <w:rFonts w:ascii="Cambria Math" w:eastAsia="Microsoft YaHei" w:hAnsi="Cambria Math"/>
                    <w:u w:color="EEECE1"/>
                  </w:rPr>
                  <m:t>n</m:t>
                </m:r>
                <m:r>
                  <m:rPr>
                    <m:sty m:val="bi"/>
                  </m:rPr>
                  <w:rPr>
                    <w:rFonts w:ascii="Cambria Math" w:eastAsia="Microsoft YaHei" w:hAnsi="Cambria Math"/>
                    <w:sz w:val="18"/>
                    <w:szCs w:val="18"/>
                    <w:u w:color="EEECE1"/>
                  </w:rPr>
                  <m:t xml:space="preserve"> </m:t>
                </m:r>
                <m:r>
                  <m:rPr>
                    <m:sty m:val="b"/>
                  </m:rPr>
                  <w:rPr>
                    <w:rFonts w:ascii="Cambria Math" w:eastAsia="Microsoft YaHei" w:hAnsi="Cambria Math"/>
                    <w:sz w:val="18"/>
                    <w:szCs w:val="18"/>
                    <w:u w:color="EEECE1"/>
                  </w:rPr>
                  <m:t>mod</m:t>
                </m:r>
                <m:r>
                  <m:rPr>
                    <m:sty m:val="bi"/>
                  </m:rPr>
                  <w:rPr>
                    <w:rFonts w:ascii="Cambria Math" w:eastAsia="Microsoft YaHei" w:hAnsi="Cambria Math"/>
                    <w:sz w:val="18"/>
                    <w:szCs w:val="18"/>
                    <w:u w:color="EEECE1"/>
                  </w:rPr>
                  <m:t xml:space="preserve"> 4=0</m:t>
                </m:r>
              </m:oMath>
            </m:oMathPara>
          </w:p>
        </w:tc>
        <w:tc>
          <w:tcPr>
            <w:tcW w:w="1235" w:type="dxa"/>
          </w:tcPr>
          <w:p w14:paraId="71F05869" w14:textId="77777777" w:rsidR="00270178" w:rsidRPr="00EC4002" w:rsidRDefault="00270178" w:rsidP="00641730">
            <w:pPr>
              <w:kinsoku w:val="0"/>
              <w:overflowPunct w:val="0"/>
              <w:spacing w:line="336" w:lineRule="auto"/>
              <w:jc w:val="center"/>
              <w:textAlignment w:val="baseline"/>
              <w:cnfStyle w:val="100000000000" w:firstRow="1" w:lastRow="0" w:firstColumn="0" w:lastColumn="0" w:oddVBand="0" w:evenVBand="0" w:oddHBand="0" w:evenHBand="0" w:firstRowFirstColumn="0" w:firstRowLastColumn="0" w:lastRowFirstColumn="0" w:lastRowLastColumn="0"/>
              <w:rPr>
                <w:sz w:val="24"/>
                <w:szCs w:val="24"/>
                <w:u w:color="EEECE1"/>
              </w:rPr>
            </w:pPr>
            <m:oMathPara>
              <m:oMath>
                <m:r>
                  <m:rPr>
                    <m:sty m:val="bi"/>
                  </m:rPr>
                  <w:rPr>
                    <w:rFonts w:ascii="Cambria Math" w:eastAsia="Microsoft YaHei" w:hAnsi="Cambria Math"/>
                    <w:u w:color="EEECE1"/>
                  </w:rPr>
                  <m:t>n</m:t>
                </m:r>
                <m:r>
                  <m:rPr>
                    <m:sty m:val="bi"/>
                  </m:rPr>
                  <w:rPr>
                    <w:rFonts w:ascii="Cambria Math" w:eastAsia="Microsoft YaHei" w:hAnsi="Cambria Math"/>
                    <w:sz w:val="18"/>
                    <w:szCs w:val="18"/>
                    <w:u w:color="EEECE1"/>
                  </w:rPr>
                  <m:t xml:space="preserve"> </m:t>
                </m:r>
                <m:r>
                  <m:rPr>
                    <m:sty m:val="b"/>
                  </m:rPr>
                  <w:rPr>
                    <w:rFonts w:ascii="Cambria Math" w:eastAsia="Microsoft YaHei" w:hAnsi="Cambria Math"/>
                    <w:sz w:val="18"/>
                    <w:szCs w:val="18"/>
                    <w:u w:color="EEECE1"/>
                  </w:rPr>
                  <m:t>mod</m:t>
                </m:r>
                <m:r>
                  <m:rPr>
                    <m:sty m:val="bi"/>
                  </m:rPr>
                  <w:rPr>
                    <w:rFonts w:ascii="Cambria Math" w:eastAsia="Microsoft YaHei" w:hAnsi="Cambria Math"/>
                    <w:sz w:val="18"/>
                    <w:szCs w:val="18"/>
                    <w:u w:color="EEECE1"/>
                  </w:rPr>
                  <m:t xml:space="preserve"> 4=1</m:t>
                </m:r>
              </m:oMath>
            </m:oMathPara>
          </w:p>
        </w:tc>
        <w:tc>
          <w:tcPr>
            <w:tcW w:w="1235" w:type="dxa"/>
          </w:tcPr>
          <w:p w14:paraId="2C7CA7AF" w14:textId="77777777" w:rsidR="00270178" w:rsidRPr="00EC4002" w:rsidRDefault="00270178" w:rsidP="00641730">
            <w:pPr>
              <w:kinsoku w:val="0"/>
              <w:overflowPunct w:val="0"/>
              <w:spacing w:line="336" w:lineRule="auto"/>
              <w:jc w:val="center"/>
              <w:textAlignment w:val="baseline"/>
              <w:cnfStyle w:val="100000000000" w:firstRow="1" w:lastRow="0" w:firstColumn="0" w:lastColumn="0" w:oddVBand="0" w:evenVBand="0" w:oddHBand="0" w:evenHBand="0" w:firstRowFirstColumn="0" w:firstRowLastColumn="0" w:lastRowFirstColumn="0" w:lastRowLastColumn="0"/>
              <w:rPr>
                <w:sz w:val="24"/>
                <w:szCs w:val="24"/>
                <w:u w:color="EEECE1"/>
              </w:rPr>
            </w:pPr>
            <m:oMathPara>
              <m:oMath>
                <m:r>
                  <m:rPr>
                    <m:sty m:val="bi"/>
                  </m:rPr>
                  <w:rPr>
                    <w:rFonts w:ascii="Cambria Math" w:eastAsia="Microsoft YaHei" w:hAnsi="Cambria Math"/>
                    <w:u w:color="EEECE1"/>
                  </w:rPr>
                  <m:t>n</m:t>
                </m:r>
                <m:r>
                  <m:rPr>
                    <m:sty m:val="bi"/>
                  </m:rPr>
                  <w:rPr>
                    <w:rFonts w:ascii="Cambria Math" w:eastAsia="Microsoft YaHei" w:hAnsi="Cambria Math"/>
                    <w:sz w:val="18"/>
                    <w:szCs w:val="18"/>
                    <w:u w:color="EEECE1"/>
                  </w:rPr>
                  <m:t xml:space="preserve"> </m:t>
                </m:r>
                <m:r>
                  <m:rPr>
                    <m:sty m:val="b"/>
                  </m:rPr>
                  <w:rPr>
                    <w:rFonts w:ascii="Cambria Math" w:eastAsia="Microsoft YaHei" w:hAnsi="Cambria Math"/>
                    <w:sz w:val="18"/>
                    <w:szCs w:val="18"/>
                    <w:u w:color="EEECE1"/>
                  </w:rPr>
                  <m:t>mod</m:t>
                </m:r>
                <m:r>
                  <m:rPr>
                    <m:sty m:val="bi"/>
                  </m:rPr>
                  <w:rPr>
                    <w:rFonts w:ascii="Cambria Math" w:eastAsia="Microsoft YaHei" w:hAnsi="Cambria Math"/>
                    <w:sz w:val="18"/>
                    <w:szCs w:val="18"/>
                    <w:u w:color="EEECE1"/>
                  </w:rPr>
                  <m:t xml:space="preserve"> 4=2</m:t>
                </m:r>
              </m:oMath>
            </m:oMathPara>
          </w:p>
        </w:tc>
        <w:tc>
          <w:tcPr>
            <w:tcW w:w="1235" w:type="dxa"/>
          </w:tcPr>
          <w:p w14:paraId="4539C203" w14:textId="77777777" w:rsidR="00270178" w:rsidRPr="00EC4002" w:rsidRDefault="00270178" w:rsidP="00641730">
            <w:pPr>
              <w:kinsoku w:val="0"/>
              <w:overflowPunct w:val="0"/>
              <w:spacing w:line="336" w:lineRule="auto"/>
              <w:jc w:val="center"/>
              <w:textAlignment w:val="baseline"/>
              <w:cnfStyle w:val="100000000000" w:firstRow="1" w:lastRow="0" w:firstColumn="0" w:lastColumn="0" w:oddVBand="0" w:evenVBand="0" w:oddHBand="0" w:evenHBand="0" w:firstRowFirstColumn="0" w:firstRowLastColumn="0" w:lastRowFirstColumn="0" w:lastRowLastColumn="0"/>
              <w:rPr>
                <w:sz w:val="24"/>
                <w:szCs w:val="24"/>
                <w:u w:color="EEECE1"/>
              </w:rPr>
            </w:pPr>
            <m:oMathPara>
              <m:oMath>
                <m:r>
                  <m:rPr>
                    <m:sty m:val="bi"/>
                  </m:rPr>
                  <w:rPr>
                    <w:rFonts w:ascii="Cambria Math" w:eastAsia="Microsoft YaHei" w:hAnsi="Cambria Math"/>
                    <w:u w:color="EEECE1"/>
                  </w:rPr>
                  <m:t>n</m:t>
                </m:r>
                <m:r>
                  <m:rPr>
                    <m:sty m:val="bi"/>
                  </m:rPr>
                  <w:rPr>
                    <w:rFonts w:ascii="Cambria Math" w:eastAsia="Microsoft YaHei" w:hAnsi="Cambria Math"/>
                    <w:sz w:val="18"/>
                    <w:szCs w:val="18"/>
                    <w:u w:color="EEECE1"/>
                  </w:rPr>
                  <m:t xml:space="preserve"> </m:t>
                </m:r>
                <m:r>
                  <m:rPr>
                    <m:sty m:val="b"/>
                  </m:rPr>
                  <w:rPr>
                    <w:rFonts w:ascii="Cambria Math" w:eastAsia="Microsoft YaHei" w:hAnsi="Cambria Math"/>
                    <w:sz w:val="18"/>
                    <w:szCs w:val="18"/>
                    <w:u w:color="EEECE1"/>
                  </w:rPr>
                  <m:t>mod</m:t>
                </m:r>
                <m:r>
                  <m:rPr>
                    <m:sty m:val="bi"/>
                  </m:rPr>
                  <w:rPr>
                    <w:rFonts w:ascii="Cambria Math" w:eastAsia="Microsoft YaHei" w:hAnsi="Cambria Math"/>
                    <w:sz w:val="18"/>
                    <w:szCs w:val="18"/>
                    <w:u w:color="EEECE1"/>
                  </w:rPr>
                  <m:t xml:space="preserve"> 4=3</m:t>
                </m:r>
              </m:oMath>
            </m:oMathPara>
          </w:p>
        </w:tc>
      </w:tr>
      <w:tr w:rsidR="00270178" w:rsidRPr="00EC4002" w14:paraId="1B5FEE6A" w14:textId="77777777" w:rsidTr="00641730">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1129" w:type="dxa"/>
          </w:tcPr>
          <w:p w14:paraId="22092ADB" w14:textId="77777777" w:rsidR="00270178" w:rsidRPr="00EC4002" w:rsidRDefault="00270178" w:rsidP="00641730">
            <w:pPr>
              <w:kinsoku w:val="0"/>
              <w:overflowPunct w:val="0"/>
              <w:spacing w:line="336" w:lineRule="auto"/>
              <w:jc w:val="center"/>
              <w:textAlignment w:val="baseline"/>
              <w:rPr>
                <w:u w:color="EEECE1"/>
              </w:rPr>
            </w:pPr>
            <w:r>
              <w:rPr>
                <w:u w:color="EEECE1"/>
              </w:rPr>
              <w:t>2</w:t>
            </w:r>
          </w:p>
        </w:tc>
        <w:tc>
          <w:tcPr>
            <w:tcW w:w="1276" w:type="dxa"/>
          </w:tcPr>
          <w:p w14:paraId="54BDCD67" w14:textId="77777777" w:rsidR="00270178" w:rsidRPr="00EC4002" w:rsidRDefault="00270178" w:rsidP="00641730">
            <w:pPr>
              <w:kinsoku w:val="0"/>
              <w:overflowPunct w:val="0"/>
              <w:spacing w:line="336" w:lineRule="auto"/>
              <w:jc w:val="center"/>
              <w:textAlignment w:val="baseline"/>
              <w:cnfStyle w:val="000000100000" w:firstRow="0" w:lastRow="0" w:firstColumn="0" w:lastColumn="0" w:oddVBand="0" w:evenVBand="0" w:oddHBand="1" w:evenHBand="0" w:firstRowFirstColumn="0" w:firstRowLastColumn="0" w:lastRowFirstColumn="0" w:lastRowLastColumn="0"/>
              <w:rPr>
                <w:u w:color="EEECE1"/>
              </w:rPr>
            </w:pPr>
            <w:r w:rsidRPr="00EC4002">
              <w:rPr>
                <w:rFonts w:hint="eastAsia"/>
                <w:u w:color="EEECE1"/>
              </w:rPr>
              <w:t>0</w:t>
            </w:r>
          </w:p>
        </w:tc>
        <w:tc>
          <w:tcPr>
            <w:tcW w:w="1235" w:type="dxa"/>
          </w:tcPr>
          <w:p w14:paraId="107DCAF4" w14:textId="77777777" w:rsidR="00270178" w:rsidRPr="00EC4002" w:rsidRDefault="00270178" w:rsidP="00641730">
            <w:pPr>
              <w:kinsoku w:val="0"/>
              <w:overflowPunct w:val="0"/>
              <w:spacing w:line="336" w:lineRule="auto"/>
              <w:jc w:val="center"/>
              <w:textAlignment w:val="baseline"/>
              <w:cnfStyle w:val="000000100000" w:firstRow="0" w:lastRow="0" w:firstColumn="0" w:lastColumn="0" w:oddVBand="0" w:evenVBand="0" w:oddHBand="1" w:evenHBand="0" w:firstRowFirstColumn="0" w:firstRowLastColumn="0" w:lastRowFirstColumn="0" w:lastRowLastColumn="0"/>
              <w:rPr>
                <w:u w:color="EEECE1"/>
              </w:rPr>
            </w:pPr>
            <w:r w:rsidRPr="00EC4002">
              <w:rPr>
                <w:rFonts w:hint="eastAsia"/>
                <w:u w:color="EEECE1"/>
              </w:rPr>
              <w:t>1</w:t>
            </w:r>
          </w:p>
        </w:tc>
        <w:tc>
          <w:tcPr>
            <w:tcW w:w="1235" w:type="dxa"/>
          </w:tcPr>
          <w:p w14:paraId="44DFA0A6" w14:textId="77777777" w:rsidR="00270178" w:rsidRPr="00EC4002" w:rsidRDefault="00270178" w:rsidP="00641730">
            <w:pPr>
              <w:kinsoku w:val="0"/>
              <w:overflowPunct w:val="0"/>
              <w:spacing w:line="336" w:lineRule="auto"/>
              <w:jc w:val="center"/>
              <w:textAlignment w:val="baseline"/>
              <w:cnfStyle w:val="000000100000" w:firstRow="0" w:lastRow="0" w:firstColumn="0" w:lastColumn="0" w:oddVBand="0" w:evenVBand="0" w:oddHBand="1" w:evenHBand="0" w:firstRowFirstColumn="0" w:firstRowLastColumn="0" w:lastRowFirstColumn="0" w:lastRowLastColumn="0"/>
              <w:rPr>
                <w:u w:color="EEECE1"/>
              </w:rPr>
            </w:pPr>
            <w:r w:rsidRPr="00EC4002">
              <w:rPr>
                <w:rFonts w:hint="eastAsia"/>
                <w:u w:color="EEECE1"/>
              </w:rPr>
              <w:t>0</w:t>
            </w:r>
          </w:p>
        </w:tc>
        <w:tc>
          <w:tcPr>
            <w:tcW w:w="1235" w:type="dxa"/>
          </w:tcPr>
          <w:p w14:paraId="5222C803" w14:textId="77777777" w:rsidR="00270178" w:rsidRPr="00EC4002" w:rsidRDefault="00270178" w:rsidP="00641730">
            <w:pPr>
              <w:kinsoku w:val="0"/>
              <w:overflowPunct w:val="0"/>
              <w:spacing w:line="336" w:lineRule="auto"/>
              <w:jc w:val="center"/>
              <w:textAlignment w:val="baseline"/>
              <w:cnfStyle w:val="000000100000" w:firstRow="0" w:lastRow="0" w:firstColumn="0" w:lastColumn="0" w:oddVBand="0" w:evenVBand="0" w:oddHBand="1" w:evenHBand="0" w:firstRowFirstColumn="0" w:firstRowLastColumn="0" w:lastRowFirstColumn="0" w:lastRowLastColumn="0"/>
              <w:rPr>
                <w:u w:color="EEECE1"/>
              </w:rPr>
            </w:pPr>
            <w:r w:rsidRPr="00EC4002">
              <w:rPr>
                <w:rFonts w:hint="eastAsia"/>
                <w:u w:color="EEECE1"/>
              </w:rPr>
              <w:t>1</w:t>
            </w:r>
          </w:p>
        </w:tc>
      </w:tr>
      <w:tr w:rsidR="00270178" w:rsidRPr="00EC4002" w14:paraId="62CC060C" w14:textId="77777777" w:rsidTr="00641730">
        <w:trPr>
          <w:trHeight w:val="297"/>
          <w:jc w:val="center"/>
        </w:trPr>
        <w:tc>
          <w:tcPr>
            <w:cnfStyle w:val="001000000000" w:firstRow="0" w:lastRow="0" w:firstColumn="1" w:lastColumn="0" w:oddVBand="0" w:evenVBand="0" w:oddHBand="0" w:evenHBand="0" w:firstRowFirstColumn="0" w:firstRowLastColumn="0" w:lastRowFirstColumn="0" w:lastRowLastColumn="0"/>
            <w:tcW w:w="1129" w:type="dxa"/>
          </w:tcPr>
          <w:p w14:paraId="4A4A0B62" w14:textId="77777777" w:rsidR="00270178" w:rsidRPr="00EC4002" w:rsidRDefault="00270178" w:rsidP="00641730">
            <w:pPr>
              <w:kinsoku w:val="0"/>
              <w:overflowPunct w:val="0"/>
              <w:spacing w:line="336" w:lineRule="auto"/>
              <w:jc w:val="center"/>
              <w:textAlignment w:val="baseline"/>
              <w:rPr>
                <w:u w:color="EEECE1"/>
              </w:rPr>
            </w:pPr>
            <w:r>
              <w:rPr>
                <w:u w:color="EEECE1"/>
              </w:rPr>
              <w:t>4</w:t>
            </w:r>
          </w:p>
        </w:tc>
        <w:tc>
          <w:tcPr>
            <w:tcW w:w="1276" w:type="dxa"/>
          </w:tcPr>
          <w:p w14:paraId="15A39542" w14:textId="77777777" w:rsidR="00270178" w:rsidRPr="00EC4002" w:rsidRDefault="00270178" w:rsidP="00641730">
            <w:pPr>
              <w:kinsoku w:val="0"/>
              <w:overflowPunct w:val="0"/>
              <w:spacing w:line="336" w:lineRule="auto"/>
              <w:jc w:val="center"/>
              <w:textAlignment w:val="baseline"/>
              <w:cnfStyle w:val="000000000000" w:firstRow="0" w:lastRow="0" w:firstColumn="0" w:lastColumn="0" w:oddVBand="0" w:evenVBand="0" w:oddHBand="0" w:evenHBand="0" w:firstRowFirstColumn="0" w:firstRowLastColumn="0" w:lastRowFirstColumn="0" w:lastRowLastColumn="0"/>
              <w:rPr>
                <w:u w:color="EEECE1"/>
              </w:rPr>
            </w:pPr>
            <w:r w:rsidRPr="00EC4002">
              <w:rPr>
                <w:rFonts w:hint="eastAsia"/>
                <w:u w:color="EEECE1"/>
              </w:rPr>
              <w:t>0</w:t>
            </w:r>
          </w:p>
        </w:tc>
        <w:tc>
          <w:tcPr>
            <w:tcW w:w="1235" w:type="dxa"/>
          </w:tcPr>
          <w:p w14:paraId="3FA1B29C" w14:textId="77777777" w:rsidR="00270178" w:rsidRPr="00EC4002" w:rsidRDefault="00270178" w:rsidP="00641730">
            <w:pPr>
              <w:kinsoku w:val="0"/>
              <w:overflowPunct w:val="0"/>
              <w:spacing w:line="336" w:lineRule="auto"/>
              <w:jc w:val="center"/>
              <w:textAlignment w:val="baseline"/>
              <w:cnfStyle w:val="000000000000" w:firstRow="0" w:lastRow="0" w:firstColumn="0" w:lastColumn="0" w:oddVBand="0" w:evenVBand="0" w:oddHBand="0" w:evenHBand="0" w:firstRowFirstColumn="0" w:firstRowLastColumn="0" w:lastRowFirstColumn="0" w:lastRowLastColumn="0"/>
              <w:rPr>
                <w:u w:color="EEECE1"/>
              </w:rPr>
            </w:pPr>
            <w:r w:rsidRPr="00EC4002">
              <w:rPr>
                <w:rFonts w:hint="eastAsia"/>
                <w:u w:color="EEECE1"/>
              </w:rPr>
              <w:t>2</w:t>
            </w:r>
          </w:p>
        </w:tc>
        <w:tc>
          <w:tcPr>
            <w:tcW w:w="1235" w:type="dxa"/>
          </w:tcPr>
          <w:p w14:paraId="394DD5E7" w14:textId="77777777" w:rsidR="00270178" w:rsidRPr="00EC4002" w:rsidRDefault="00270178" w:rsidP="00641730">
            <w:pPr>
              <w:kinsoku w:val="0"/>
              <w:overflowPunct w:val="0"/>
              <w:spacing w:line="336" w:lineRule="auto"/>
              <w:jc w:val="center"/>
              <w:textAlignment w:val="baseline"/>
              <w:cnfStyle w:val="000000000000" w:firstRow="0" w:lastRow="0" w:firstColumn="0" w:lastColumn="0" w:oddVBand="0" w:evenVBand="0" w:oddHBand="0" w:evenHBand="0" w:firstRowFirstColumn="0" w:firstRowLastColumn="0" w:lastRowFirstColumn="0" w:lastRowLastColumn="0"/>
              <w:rPr>
                <w:u w:color="EEECE1"/>
              </w:rPr>
            </w:pPr>
            <w:r w:rsidRPr="00EC4002">
              <w:rPr>
                <w:rFonts w:hint="eastAsia"/>
                <w:u w:color="EEECE1"/>
              </w:rPr>
              <w:t>1</w:t>
            </w:r>
          </w:p>
        </w:tc>
        <w:tc>
          <w:tcPr>
            <w:tcW w:w="1235" w:type="dxa"/>
          </w:tcPr>
          <w:p w14:paraId="7A13C07A" w14:textId="77777777" w:rsidR="00270178" w:rsidRPr="00EC4002" w:rsidRDefault="00270178" w:rsidP="00641730">
            <w:pPr>
              <w:kinsoku w:val="0"/>
              <w:overflowPunct w:val="0"/>
              <w:spacing w:line="336" w:lineRule="auto"/>
              <w:jc w:val="center"/>
              <w:textAlignment w:val="baseline"/>
              <w:cnfStyle w:val="000000000000" w:firstRow="0" w:lastRow="0" w:firstColumn="0" w:lastColumn="0" w:oddVBand="0" w:evenVBand="0" w:oddHBand="0" w:evenHBand="0" w:firstRowFirstColumn="0" w:firstRowLastColumn="0" w:lastRowFirstColumn="0" w:lastRowLastColumn="0"/>
              <w:rPr>
                <w:u w:color="EEECE1"/>
              </w:rPr>
            </w:pPr>
            <w:r w:rsidRPr="00EC4002">
              <w:rPr>
                <w:rFonts w:hint="eastAsia"/>
                <w:u w:color="EEECE1"/>
              </w:rPr>
              <w:t>3</w:t>
            </w:r>
          </w:p>
        </w:tc>
      </w:tr>
    </w:tbl>
    <w:p w14:paraId="6CD4D458" w14:textId="68D4516A" w:rsidR="00560B64" w:rsidRDefault="00560B64" w:rsidP="00A15A7F">
      <w:pPr>
        <w:rPr>
          <w:lang w:eastAsia="zh-CN"/>
        </w:rPr>
      </w:pPr>
    </w:p>
    <w:p w14:paraId="12503C08" w14:textId="495748F8" w:rsidR="00560B64" w:rsidRDefault="00C40672" w:rsidP="004337B8">
      <w:pPr>
        <w:jc w:val="center"/>
        <w:rPr>
          <w:lang w:eastAsia="zh-CN"/>
        </w:rPr>
      </w:pPr>
      <w:r>
        <w:rPr>
          <w:noProof/>
          <w:lang w:val="en-GB" w:eastAsia="zh-CN"/>
        </w:rPr>
        <w:drawing>
          <wp:inline distT="0" distB="0" distL="0" distR="0" wp14:anchorId="4A2980A2" wp14:editId="1C13F5B0">
            <wp:extent cx="5399405" cy="194861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3454" cy="1953683"/>
                    </a:xfrm>
                    <a:prstGeom prst="rect">
                      <a:avLst/>
                    </a:prstGeom>
                    <a:noFill/>
                  </pic:spPr>
                </pic:pic>
              </a:graphicData>
            </a:graphic>
          </wp:inline>
        </w:drawing>
      </w:r>
    </w:p>
    <w:p w14:paraId="10A87A89" w14:textId="6445C5F4" w:rsidR="00560B64" w:rsidRDefault="00270178" w:rsidP="004337B8">
      <w:pPr>
        <w:pStyle w:val="Caption"/>
        <w:rPr>
          <w:lang w:eastAsia="zh-CN"/>
        </w:rPr>
      </w:pPr>
      <w:bookmarkStart w:id="6" w:name="_Ref83911662"/>
      <w:r>
        <w:t xml:space="preserve">Figure </w:t>
      </w:r>
      <w:r w:rsidR="00A9521D">
        <w:rPr>
          <w:noProof/>
        </w:rPr>
        <w:fldChar w:fldCharType="begin"/>
      </w:r>
      <w:r w:rsidR="00A9521D">
        <w:rPr>
          <w:noProof/>
        </w:rPr>
        <w:instrText xml:space="preserve"> SEQ Figure \* ARABIC </w:instrText>
      </w:r>
      <w:r w:rsidR="00A9521D">
        <w:rPr>
          <w:noProof/>
        </w:rPr>
        <w:fldChar w:fldCharType="separate"/>
      </w:r>
      <w:r>
        <w:rPr>
          <w:noProof/>
        </w:rPr>
        <w:t>1</w:t>
      </w:r>
      <w:r w:rsidR="00A9521D">
        <w:rPr>
          <w:noProof/>
        </w:rPr>
        <w:fldChar w:fldCharType="end"/>
      </w:r>
      <w:bookmarkEnd w:id="6"/>
      <w:r>
        <w:t xml:space="preserve">. </w:t>
      </w:r>
      <w:r w:rsidR="004337B8">
        <w:t>P</w:t>
      </w:r>
      <w:r>
        <w:t>re-defined pattern for PF = 4</w:t>
      </w:r>
    </w:p>
    <w:p w14:paraId="188476E7" w14:textId="316EE39E" w:rsidR="00725BE9" w:rsidRDefault="00270178" w:rsidP="00A15A7F">
      <w:pPr>
        <w:rPr>
          <w:lang w:eastAsia="zh-CN"/>
        </w:rPr>
      </w:pPr>
      <w:r>
        <w:rPr>
          <w:rFonts w:hint="eastAsia"/>
          <w:lang w:eastAsia="zh-CN"/>
        </w:rPr>
        <w:t>I</w:t>
      </w:r>
      <w:r>
        <w:rPr>
          <w:lang w:eastAsia="zh-CN"/>
        </w:rPr>
        <w:t>n a word</w:t>
      </w:r>
      <w:r w:rsidR="00826309">
        <w:rPr>
          <w:lang w:eastAsia="zh-CN"/>
        </w:rPr>
        <w:t xml:space="preserve">, </w:t>
      </w:r>
      <w:r w:rsidR="00972F7B" w:rsidRPr="00972F7B">
        <w:rPr>
          <w:lang w:eastAsia="zh-CN"/>
        </w:rPr>
        <w:t>k</w:t>
      </w:r>
      <w:r w:rsidR="00972F7B" w:rsidRPr="00A15A7F">
        <w:rPr>
          <w:vertAlign w:val="subscript"/>
          <w:lang w:eastAsia="zh-CN"/>
        </w:rPr>
        <w:t>hopping</w:t>
      </w:r>
      <w:r w:rsidR="00972F7B" w:rsidRPr="00972F7B">
        <w:rPr>
          <w:rFonts w:hint="eastAsia"/>
          <w:lang w:eastAsia="zh-CN"/>
        </w:rPr>
        <w:t xml:space="preserve"> </w:t>
      </w:r>
      <w:r w:rsidR="00972F7B" w:rsidRPr="00972F7B">
        <w:rPr>
          <w:lang w:eastAsia="zh-CN"/>
        </w:rPr>
        <w:t>to be applied in the</w:t>
      </w:r>
      <w:r w:rsidR="008305FC">
        <w:rPr>
          <w:lang w:eastAsia="zh-CN"/>
        </w:rPr>
        <w:t xml:space="preserve"> </w:t>
      </w:r>
      <m:oMath>
        <m:r>
          <w:rPr>
            <w:rFonts w:ascii="Cambria Math" w:hAnsi="Cambria Math"/>
            <w:lang w:eastAsia="zh-CN"/>
          </w:rPr>
          <m:t>n</m:t>
        </m:r>
      </m:oMath>
      <w:r w:rsidR="008305FC">
        <w:rPr>
          <w:rFonts w:hint="eastAsia"/>
          <w:lang w:eastAsia="zh-CN"/>
        </w:rPr>
        <w:t>-</w:t>
      </w:r>
      <w:r w:rsidR="008305FC">
        <w:rPr>
          <w:lang w:eastAsia="zh-CN"/>
        </w:rPr>
        <w:t>th</w:t>
      </w:r>
      <w:r w:rsidR="00972F7B" w:rsidRPr="00972F7B">
        <w:rPr>
          <w:lang w:eastAsia="zh-CN"/>
        </w:rPr>
        <w:t xml:space="preserve"> legacy FH period could be determined</w:t>
      </w:r>
      <w:r w:rsidR="008305FC">
        <w:rPr>
          <w:lang w:eastAsia="zh-CN"/>
        </w:rPr>
        <w:t xml:space="preserve"> by</w:t>
      </w:r>
    </w:p>
    <w:p w14:paraId="7C5465FB" w14:textId="1A3D5C48" w:rsidR="00826309" w:rsidRDefault="00A9521D" w:rsidP="00A15A7F">
      <w:pPr>
        <w:rPr>
          <w:lang w:eastAsia="zh-CN"/>
        </w:rPr>
      </w:pPr>
      <m:oMathPara>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hopping</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num>
            <m:den>
              <m:r>
                <w:rPr>
                  <w:rFonts w:ascii="Cambria Math" w:hAnsi="Cambria Math"/>
                  <w:lang w:eastAsia="zh-CN"/>
                </w:rPr>
                <m:t>2</m:t>
              </m:r>
            </m:den>
          </m:f>
          <m:d>
            <m:dPr>
              <m:ctrlPr>
                <w:rPr>
                  <w:rFonts w:ascii="Cambria Math" w:hAnsi="Cambria Math"/>
                  <w:i/>
                  <w:lang w:eastAsia="zh-CN"/>
                </w:rPr>
              </m:ctrlPr>
            </m:dPr>
            <m:e>
              <m:r>
                <w:rPr>
                  <w:rFonts w:ascii="Cambria Math" w:hAnsi="Cambria Math"/>
                  <w:lang w:eastAsia="zh-CN"/>
                </w:rPr>
                <m:t xml:space="preserve">n </m:t>
              </m:r>
              <m:r>
                <m:rPr>
                  <m:sty m:val="p"/>
                </m:rPr>
                <w:rPr>
                  <w:rFonts w:ascii="Cambria Math" w:hAnsi="Cambria Math"/>
                  <w:lang w:eastAsia="zh-CN"/>
                </w:rPr>
                <m:t>mod</m:t>
              </m:r>
              <m:r>
                <w:rPr>
                  <w:rFonts w:ascii="Cambria Math" w:hAnsi="Cambria Math"/>
                  <w:lang w:eastAsia="zh-CN"/>
                </w:rPr>
                <m:t xml:space="preserve"> 2</m:t>
              </m:r>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 xml:space="preserve">n </m:t>
                  </m:r>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num>
                <m:den>
                  <m:r>
                    <w:rPr>
                      <w:rFonts w:ascii="Cambria Math" w:hAnsi="Cambria Math"/>
                      <w:lang w:eastAsia="zh-CN"/>
                    </w:rPr>
                    <m:t>2</m:t>
                  </m:r>
                </m:den>
              </m:f>
            </m:e>
          </m:d>
        </m:oMath>
      </m:oMathPara>
    </w:p>
    <w:p w14:paraId="73463E5E" w14:textId="65B4237A" w:rsidR="00285625" w:rsidRDefault="000C7D20" w:rsidP="00A15A7F">
      <w:pPr>
        <w:rPr>
          <w:lang w:eastAsia="zh-CN"/>
        </w:rPr>
      </w:pPr>
      <w:r>
        <w:rPr>
          <w:rFonts w:eastAsia="Microsoft YaHei"/>
          <w:iCs/>
        </w:rPr>
        <w:t xml:space="preserve">And for </w:t>
      </w:r>
      <w:r w:rsidR="00972F7B" w:rsidRPr="00972F7B">
        <w:rPr>
          <w:lang w:eastAsia="zh-CN"/>
        </w:rPr>
        <w:t xml:space="preserve">the index </w:t>
      </w:r>
      <m:oMath>
        <m:r>
          <w:rPr>
            <w:rFonts w:ascii="Cambria Math" w:hAnsi="Cambria Math"/>
            <w:lang w:eastAsia="zh-CN"/>
          </w:rPr>
          <m:t>n</m:t>
        </m:r>
      </m:oMath>
      <w:r>
        <w:rPr>
          <w:rFonts w:hint="eastAsia"/>
          <w:lang w:eastAsia="zh-CN"/>
        </w:rPr>
        <w:t>,</w:t>
      </w:r>
      <w:r w:rsidR="00972F7B" w:rsidRPr="00972F7B">
        <w:rPr>
          <w:rFonts w:hint="eastAsia"/>
          <w:lang w:eastAsia="zh-CN"/>
        </w:rPr>
        <w:t xml:space="preserve"> </w:t>
      </w:r>
      <w:r w:rsidR="00353991">
        <w:rPr>
          <w:lang w:eastAsia="zh-CN"/>
        </w:rPr>
        <w:t>to ensure the value of k</w:t>
      </w:r>
      <w:r w:rsidR="00353991" w:rsidRPr="00B217C1">
        <w:rPr>
          <w:vertAlign w:val="subscript"/>
          <w:lang w:eastAsia="zh-CN"/>
        </w:rPr>
        <w:t>hopping</w:t>
      </w:r>
      <w:r w:rsidR="00353991">
        <w:rPr>
          <w:lang w:eastAsia="zh-CN"/>
        </w:rPr>
        <w:t xml:space="preserve"> in is same for UEs multiplexed in one symbol, </w:t>
      </w:r>
      <w:r>
        <w:rPr>
          <w:lang w:eastAsia="zh-CN"/>
        </w:rPr>
        <w:t xml:space="preserve">it </w:t>
      </w:r>
      <w:r w:rsidR="00972F7B" w:rsidRPr="00972F7B">
        <w:rPr>
          <w:lang w:eastAsia="zh-CN"/>
        </w:rPr>
        <w:t xml:space="preserve">could be associated with SRS counter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SRS</m:t>
            </m:r>
          </m:sub>
        </m:sSub>
      </m:oMath>
      <w:r w:rsidR="00972F7B" w:rsidRPr="00972F7B">
        <w:rPr>
          <w:rFonts w:hint="eastAsia"/>
          <w:lang w:eastAsia="zh-CN"/>
        </w:rPr>
        <w:t>,</w:t>
      </w:r>
      <w:r w:rsidR="00972F7B" w:rsidRPr="00972F7B">
        <w:rPr>
          <w:lang w:eastAsia="zh-CN"/>
        </w:rPr>
        <w:t xml:space="preserve"> i.e., </w:t>
      </w:r>
      <m:oMath>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SRS</m:t>
                    </m:r>
                  </m:sub>
                </m:sSub>
              </m:num>
              <m:den>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RB_hop</m:t>
                    </m:r>
                  </m:sub>
                </m:sSub>
              </m:den>
            </m:f>
          </m:e>
        </m:d>
      </m:oMath>
      <w:r w:rsidR="00972F7B" w:rsidRPr="00972F7B">
        <w:rPr>
          <w:lang w:eastAsia="zh-CN"/>
        </w:rPr>
        <w:t xml:space="preserve">, to align with legacy FH mechanism.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RB_hop</m:t>
            </m:r>
          </m:sub>
        </m:sSub>
      </m:oMath>
      <w:r w:rsidR="008305FC">
        <w:rPr>
          <w:lang w:eastAsia="zh-CN"/>
        </w:rPr>
        <w:t xml:space="preserve"> is the legacy FH period with </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T</m:t>
            </m:r>
          </m:e>
          <m:sub>
            <m:r>
              <m:rPr>
                <m:sty m:val="p"/>
              </m:rPr>
              <w:rPr>
                <w:rFonts w:ascii="Cambria Math" w:hAnsi="Cambria Math"/>
                <w:lang w:eastAsia="zh-CN"/>
              </w:rPr>
              <m:t>RB_hop</m:t>
            </m:r>
          </m:sub>
        </m:sSub>
      </m:oMath>
      <w:r w:rsidR="008305FC" w:rsidRPr="008305FC">
        <w:rPr>
          <w:lang w:eastAsia="zh-CN"/>
        </w:rPr>
        <w:t xml:space="preserve">=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hop</m:t>
                    </m:r>
                  </m:sub>
                </m:sSub>
              </m:sub>
            </m:sSub>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SRS</m:t>
                    </m:r>
                  </m:sub>
                </m:sSub>
              </m:sub>
            </m:sSub>
          </m:den>
        </m:f>
      </m:oMath>
      <w:r w:rsidR="008305FC" w:rsidRPr="008305FC">
        <w:rPr>
          <w:lang w:eastAsia="zh-CN"/>
        </w:rPr>
        <w:t>，</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hop</m:t>
                </m:r>
              </m:sub>
            </m:sSub>
          </m:sub>
        </m:sSub>
      </m:oMath>
      <w:r w:rsidR="008305FC" w:rsidRPr="008305FC">
        <w:rPr>
          <w:lang w:eastAsia="zh-CN"/>
        </w:rPr>
        <w:t xml:space="preserve"> is the legacy FH bandwidth, which is determined by parameters </w:t>
      </w:r>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SRS</m:t>
            </m:r>
          </m:sub>
        </m:sSub>
      </m:oMath>
      <w:r w:rsidR="008305FC" w:rsidRPr="008305FC">
        <w:rPr>
          <w:lang w:eastAsia="zh-CN"/>
        </w:rPr>
        <w:t xml:space="preserve"> and </w:t>
      </w:r>
      <m:oMath>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hop</m:t>
            </m:r>
          </m:sub>
        </m:sSub>
      </m:oMath>
      <w:r w:rsidR="008305FC" w:rsidRPr="008305FC">
        <w:rPr>
          <w:lang w:eastAsia="zh-CN"/>
        </w:rPr>
        <w:t xml:space="preserve">, and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SRS</m:t>
                </m:r>
              </m:sub>
            </m:sSub>
          </m:sub>
        </m:sSub>
      </m:oMath>
      <w:r w:rsidR="008305FC" w:rsidRPr="008305FC">
        <w:rPr>
          <w:rFonts w:hint="eastAsia"/>
          <w:lang w:eastAsia="zh-CN"/>
        </w:rPr>
        <w:t xml:space="preserve"> </w:t>
      </w:r>
      <w:r w:rsidR="008305FC" w:rsidRPr="008305FC">
        <w:rPr>
          <w:lang w:eastAsia="zh-CN"/>
        </w:rPr>
        <w:t xml:space="preserve">is determined by parameters </w:t>
      </w:r>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SRS</m:t>
            </m:r>
          </m:sub>
        </m:sSub>
      </m:oMath>
      <w:r w:rsidR="008305FC" w:rsidRPr="008305FC">
        <w:rPr>
          <w:lang w:eastAsia="zh-CN"/>
        </w:rPr>
        <w:t xml:space="preserve"> and </w:t>
      </w:r>
      <m:oMath>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SRS</m:t>
            </m:r>
          </m:sub>
        </m:sSub>
      </m:oMath>
      <w:r w:rsidR="008305FC" w:rsidRPr="008305FC">
        <w:rPr>
          <w:rFonts w:hint="eastAsia"/>
          <w:lang w:eastAsia="zh-CN"/>
        </w:rPr>
        <w:t>.</w:t>
      </w:r>
      <w:r>
        <w:rPr>
          <w:lang w:eastAsia="zh-CN"/>
        </w:rPr>
        <w:t xml:space="preserve"> </w:t>
      </w:r>
    </w:p>
    <w:p w14:paraId="6D3CC6DF" w14:textId="77777777" w:rsidR="00263204" w:rsidRDefault="00263204" w:rsidP="00A15A7F">
      <w:pPr>
        <w:rPr>
          <w:lang w:eastAsia="zh-CN"/>
        </w:rPr>
      </w:pPr>
    </w:p>
    <w:p w14:paraId="32FD7BD7" w14:textId="77777777" w:rsidR="00560B64" w:rsidRDefault="005C4BD9" w:rsidP="00AD7F87">
      <w:pPr>
        <w:rPr>
          <w:b/>
          <w:i/>
        </w:rPr>
      </w:pPr>
      <w:r>
        <w:rPr>
          <w:b/>
          <w:i/>
        </w:rPr>
        <w:t>Proposal 13</w:t>
      </w:r>
      <w:r w:rsidRPr="00972F7B">
        <w:rPr>
          <w:b/>
          <w:i/>
        </w:rPr>
        <w:t xml:space="preserve">: For </w:t>
      </w:r>
      <w:r>
        <w:rPr>
          <w:b/>
          <w:i/>
        </w:rPr>
        <w:t>start RB location</w:t>
      </w:r>
      <w:r w:rsidRPr="00972F7B">
        <w:rPr>
          <w:b/>
          <w:i/>
        </w:rPr>
        <w:t xml:space="preserve"> hopping in different legacy FH period, </w:t>
      </w:r>
      <w:r w:rsidR="001D6BEE">
        <w:rPr>
          <w:b/>
          <w:i/>
        </w:rPr>
        <w:t xml:space="preserve">support </w:t>
      </w:r>
      <w:r w:rsidR="009008DC">
        <w:rPr>
          <w:b/>
          <w:i/>
        </w:rPr>
        <w:t>following pre-defined pattern:</w:t>
      </w:r>
    </w:p>
    <w:p w14:paraId="1B5E276F" w14:textId="36C0A6D2" w:rsidR="00560B64" w:rsidRDefault="00A9521D" w:rsidP="004337B8">
      <w:pPr>
        <w:jc w:val="center"/>
        <w:rPr>
          <w:b/>
          <w:i/>
          <w:lang w:eastAsia="zh-CN"/>
        </w:rPr>
      </w:pPr>
      <m:oMathPara>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hopping</m:t>
              </m:r>
            </m:sub>
          </m:sSub>
          <m:d>
            <m:dPr>
              <m:ctrlPr>
                <w:rPr>
                  <w:rFonts w:ascii="Cambria Math" w:hAnsi="Cambria Math"/>
                  <w:b/>
                  <w:i/>
                  <w:lang w:eastAsia="zh-CN"/>
                </w:rPr>
              </m:ctrlPr>
            </m:dPr>
            <m:e>
              <m:r>
                <m:rPr>
                  <m:sty m:val="bi"/>
                </m:rPr>
                <w:rPr>
                  <w:rFonts w:ascii="Cambria Math" w:hAnsi="Cambria Math"/>
                  <w:lang w:eastAsia="zh-CN"/>
                </w:rPr>
                <m:t>n</m:t>
              </m:r>
            </m:e>
          </m:d>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num>
            <m:den>
              <m:r>
                <m:rPr>
                  <m:sty m:val="bi"/>
                </m:rPr>
                <w:rPr>
                  <w:rFonts w:ascii="Cambria Math" w:hAnsi="Cambria Math"/>
                  <w:lang w:eastAsia="zh-CN"/>
                </w:rPr>
                <m:t>2</m:t>
              </m:r>
            </m:den>
          </m:f>
          <m:d>
            <m:dPr>
              <m:ctrlPr>
                <w:rPr>
                  <w:rFonts w:ascii="Cambria Math" w:hAnsi="Cambria Math"/>
                  <w:b/>
                  <w:i/>
                  <w:lang w:eastAsia="zh-CN"/>
                </w:rPr>
              </m:ctrlPr>
            </m:dPr>
            <m:e>
              <m:r>
                <m:rPr>
                  <m:sty m:val="bi"/>
                </m:rPr>
                <w:rPr>
                  <w:rFonts w:ascii="Cambria Math" w:hAnsi="Cambria Math"/>
                  <w:lang w:eastAsia="zh-CN"/>
                </w:rPr>
                <m:t>n mod 2</m:t>
              </m:r>
            </m:e>
          </m:d>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 xml:space="preserve">n mod </m:t>
                  </m:r>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num>
                <m:den>
                  <m:r>
                    <m:rPr>
                      <m:sty m:val="bi"/>
                    </m:rPr>
                    <w:rPr>
                      <w:rFonts w:ascii="Cambria Math" w:hAnsi="Cambria Math"/>
                      <w:lang w:eastAsia="zh-CN"/>
                    </w:rPr>
                    <m:t>2</m:t>
                  </m:r>
                </m:den>
              </m:f>
            </m:e>
          </m:d>
        </m:oMath>
      </m:oMathPara>
    </w:p>
    <w:p w14:paraId="3C44A92F" w14:textId="75D444EE" w:rsidR="009008DC" w:rsidRPr="00B217C1" w:rsidRDefault="009008DC" w:rsidP="00AD7F87">
      <w:pPr>
        <w:rPr>
          <w:b/>
          <w:i/>
        </w:rPr>
      </w:pPr>
      <w:r w:rsidRPr="00B217C1">
        <w:rPr>
          <w:b/>
          <w:i/>
          <w:lang w:eastAsia="zh-CN"/>
        </w:rPr>
        <w:lastRenderedPageBreak/>
        <w:t xml:space="preserve">where </w:t>
      </w:r>
      <m:oMath>
        <m:r>
          <m:rPr>
            <m:sty m:val="bi"/>
          </m:rPr>
          <w:rPr>
            <w:rFonts w:ascii="Cambria Math" w:hAnsi="Cambria Math"/>
            <w:lang w:eastAsia="zh-CN"/>
          </w:rPr>
          <m:t>n=</m:t>
        </m:r>
        <m:d>
          <m:dPr>
            <m:begChr m:val="⌊"/>
            <m:endChr m:val="⌋"/>
            <m:ctrlPr>
              <w:rPr>
                <w:rFonts w:ascii="Cambria Math" w:hAnsi="Cambria Math"/>
                <w:b/>
                <w:i/>
                <w:lang w:eastAsia="zh-CN"/>
              </w:rPr>
            </m:ctrlPr>
          </m:dPr>
          <m:e>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RB_hop</m:t>
                    </m:r>
                  </m:sub>
                </m:sSub>
              </m:den>
            </m:f>
          </m:e>
        </m:d>
      </m:oMath>
      <w:r>
        <w:rPr>
          <w:b/>
          <w:i/>
          <w:lang w:eastAsia="zh-CN"/>
        </w:rPr>
        <w:t>,</w:t>
      </w:r>
      <m:oMath>
        <m:r>
          <m:rPr>
            <m:sty m:val="p"/>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RB_hop</m:t>
            </m:r>
          </m:sub>
        </m:sSub>
        <m:r>
          <m:rPr>
            <m:sty m:val="bi"/>
          </m:rPr>
          <w:rPr>
            <w:rFonts w:ascii="Cambria Math" w:hAnsi="Cambria Math"/>
            <w:lang w:eastAsia="zh-CN"/>
          </w:rPr>
          <m:t xml:space="preserve">= </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m:t>
                </m:r>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hop</m:t>
                    </m:r>
                  </m:sub>
                </m:sSub>
              </m:sub>
            </m:sSub>
          </m:num>
          <m:den>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m:t>
                </m:r>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SRS</m:t>
                    </m:r>
                  </m:sub>
                </m:sSub>
              </m:sub>
            </m:sSub>
          </m:den>
        </m:f>
      </m:oMath>
      <w:r>
        <w:rPr>
          <w:b/>
          <w:i/>
          <w:lang w:eastAsia="zh-CN"/>
        </w:rPr>
        <w:t xml:space="preserve"> is legacy FH number and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oMath>
      <w:r w:rsidRPr="00B217C1">
        <w:rPr>
          <w:rFonts w:hint="eastAsia"/>
          <w:b/>
          <w:i/>
          <w:lang w:eastAsia="zh-CN"/>
        </w:rPr>
        <w:t xml:space="preserve"> </w:t>
      </w:r>
      <w:r w:rsidRPr="00B217C1">
        <w:rPr>
          <w:b/>
          <w:i/>
          <w:lang w:eastAsia="zh-CN"/>
        </w:rPr>
        <w:t>is SRS counter in current spec.</w:t>
      </w:r>
    </w:p>
    <w:p w14:paraId="0F865613" w14:textId="2B98F634" w:rsidR="00972F7B" w:rsidRDefault="00972F7B" w:rsidP="00AD7F87">
      <w:pPr>
        <w:rPr>
          <w:b/>
          <w:i/>
        </w:rPr>
      </w:pPr>
    </w:p>
    <w:p w14:paraId="0D171D2C" w14:textId="133A0843" w:rsidR="00B61EF4" w:rsidRDefault="00B61EF4" w:rsidP="00B61EF4">
      <w:pPr>
        <w:pStyle w:val="Heading2"/>
        <w:rPr>
          <w:lang w:eastAsia="zh-CN"/>
        </w:rPr>
      </w:pPr>
      <w:r>
        <w:rPr>
          <w:rFonts w:hint="eastAsia"/>
          <w:lang w:eastAsia="zh-CN"/>
        </w:rPr>
        <w:t>C</w:t>
      </w:r>
      <w:r>
        <w:rPr>
          <w:lang w:eastAsia="zh-CN"/>
        </w:rPr>
        <w:t>omb 8</w:t>
      </w:r>
    </w:p>
    <w:p w14:paraId="76F60242" w14:textId="6AAADCD4" w:rsidR="00070AAB" w:rsidRDefault="00070AAB" w:rsidP="002E52BF">
      <w:r>
        <w:rPr>
          <w:lang w:eastAsia="zh-CN"/>
        </w:rPr>
        <w:t xml:space="preserve">In last meeting, there are </w:t>
      </w:r>
      <w:r w:rsidR="000127DE">
        <w:rPr>
          <w:lang w:eastAsia="zh-CN"/>
        </w:rPr>
        <w:t>some</w:t>
      </w:r>
      <w:r>
        <w:rPr>
          <w:lang w:eastAsia="zh-CN"/>
        </w:rPr>
        <w:t xml:space="preserve"> discussion on the </w:t>
      </w:r>
      <w:r w:rsidR="00C562C4" w:rsidRPr="00070AAB">
        <w:rPr>
          <w:rFonts w:ascii="Times" w:eastAsia="Batang" w:hAnsi="Times" w:cs="Times"/>
          <w:iCs/>
          <w:lang w:val="en-GB" w:eastAsia="x-none"/>
        </w:rPr>
        <w:t>maximum number of CSs</w:t>
      </w:r>
      <w:r w:rsidR="00C562C4">
        <w:rPr>
          <w:rFonts w:ascii="Times" w:eastAsia="Batang" w:hAnsi="Times" w:cs="Times"/>
          <w:iCs/>
          <w:lang w:val="en-GB" w:eastAsia="x-none"/>
        </w:rPr>
        <w:t xml:space="preserve"> for comb 8</w:t>
      </w:r>
      <w:r>
        <w:t xml:space="preserve"> and following two alternatives were agreed for down-selection:</w:t>
      </w:r>
    </w:p>
    <w:tbl>
      <w:tblPr>
        <w:tblStyle w:val="TableGrid"/>
        <w:tblW w:w="0" w:type="auto"/>
        <w:tblLook w:val="04A0" w:firstRow="1" w:lastRow="0" w:firstColumn="1" w:lastColumn="0" w:noHBand="0" w:noVBand="1"/>
      </w:tblPr>
      <w:tblGrid>
        <w:gridCol w:w="9307"/>
      </w:tblGrid>
      <w:tr w:rsidR="00070AAB" w14:paraId="776C8D22" w14:textId="77777777" w:rsidTr="00F04F72">
        <w:tc>
          <w:tcPr>
            <w:tcW w:w="9307" w:type="dxa"/>
          </w:tcPr>
          <w:p w14:paraId="41A60C5F" w14:textId="77777777" w:rsidR="00070AAB" w:rsidRPr="00070AAB" w:rsidRDefault="00070AAB" w:rsidP="00070AAB">
            <w:pPr>
              <w:autoSpaceDE/>
              <w:autoSpaceDN/>
              <w:adjustRightInd/>
              <w:snapToGrid/>
              <w:spacing w:after="0"/>
              <w:rPr>
                <w:rFonts w:ascii="Times" w:hAnsi="Times" w:cs="Times"/>
                <w:color w:val="493118"/>
                <w:lang w:eastAsia="zh-CN"/>
              </w:rPr>
            </w:pPr>
            <w:r w:rsidRPr="00070AAB">
              <w:rPr>
                <w:rFonts w:ascii="Times" w:hAnsi="Times" w:cs="Times"/>
                <w:b/>
                <w:bCs/>
                <w:iCs/>
                <w:color w:val="493118"/>
                <w:highlight w:val="green"/>
                <w:lang w:eastAsia="zh-CN"/>
              </w:rPr>
              <w:t>Agreement</w:t>
            </w:r>
          </w:p>
          <w:p w14:paraId="1A35805D" w14:textId="77777777" w:rsidR="00070AAB" w:rsidRPr="00070AAB" w:rsidRDefault="00070AAB" w:rsidP="00070AAB">
            <w:pPr>
              <w:autoSpaceDE/>
              <w:autoSpaceDN/>
              <w:adjustRightInd/>
              <w:snapToGrid/>
              <w:spacing w:after="0"/>
              <w:rPr>
                <w:rFonts w:ascii="Times" w:hAnsi="Times" w:cs="Times"/>
                <w:lang w:eastAsia="zh-CN"/>
              </w:rPr>
            </w:pPr>
            <w:r w:rsidRPr="00070AAB">
              <w:rPr>
                <w:rFonts w:ascii="Times" w:hAnsi="Times" w:cs="Times"/>
                <w:iCs/>
                <w:lang w:eastAsia="zh-CN"/>
              </w:rPr>
              <w:t>For Comb-8 SRS in Rel-17, down-select one of the following in RAN1#106bis-e</w:t>
            </w:r>
          </w:p>
          <w:p w14:paraId="118A4030" w14:textId="77777777" w:rsidR="00070AAB" w:rsidRPr="00070AAB" w:rsidRDefault="00070AAB" w:rsidP="00070AAB">
            <w:pPr>
              <w:numPr>
                <w:ilvl w:val="0"/>
                <w:numId w:val="9"/>
              </w:numPr>
              <w:autoSpaceDE/>
              <w:autoSpaceDN/>
              <w:adjustRightInd/>
              <w:snapToGrid/>
              <w:spacing w:after="0"/>
              <w:jc w:val="left"/>
              <w:rPr>
                <w:rFonts w:ascii="Times" w:eastAsia="Batang" w:hAnsi="Times"/>
                <w:i/>
                <w:iCs/>
                <w:lang w:val="en-GB" w:eastAsia="x-none"/>
              </w:rPr>
            </w:pPr>
            <w:r w:rsidRPr="00070AAB">
              <w:rPr>
                <w:rFonts w:ascii="Times" w:eastAsia="Batang" w:hAnsi="Times" w:cs="Times"/>
                <w:iCs/>
                <w:lang w:val="en-GB" w:eastAsia="x-none"/>
              </w:rPr>
              <w:t>Alt 1: The maximum number of CSs for Comb-8 is 6</w:t>
            </w:r>
          </w:p>
          <w:p w14:paraId="6A8E7D5F" w14:textId="7F36A2CA" w:rsidR="00070AAB" w:rsidRPr="00070AAB" w:rsidRDefault="00070AAB" w:rsidP="00070AAB">
            <w:pPr>
              <w:numPr>
                <w:ilvl w:val="0"/>
                <w:numId w:val="9"/>
              </w:numPr>
              <w:autoSpaceDE/>
              <w:autoSpaceDN/>
              <w:adjustRightInd/>
              <w:snapToGrid/>
              <w:spacing w:after="0"/>
              <w:jc w:val="left"/>
              <w:rPr>
                <w:rFonts w:ascii="Times" w:eastAsia="Batang" w:hAnsi="Times" w:cs="Times"/>
                <w:sz w:val="20"/>
                <w:szCs w:val="20"/>
                <w:lang w:val="en-GB" w:eastAsia="x-none"/>
              </w:rPr>
            </w:pPr>
            <w:r w:rsidRPr="00070AAB">
              <w:rPr>
                <w:rFonts w:ascii="Times" w:eastAsia="Batang" w:hAnsi="Times" w:cs="Times"/>
                <w:iCs/>
                <w:lang w:val="en-GB" w:eastAsia="x-none"/>
              </w:rPr>
              <w:t>Alt 2: The maximum number of CSs for Comb-8 is 12, and introduce a rule to restrict applicable CSs when SRS sequence is shorter than the maximum number of CSs</w:t>
            </w:r>
          </w:p>
        </w:tc>
      </w:tr>
    </w:tbl>
    <w:p w14:paraId="110498EB" w14:textId="563CB77E" w:rsidR="00070AAB" w:rsidRDefault="00992A66" w:rsidP="00070AAB">
      <w:pPr>
        <w:spacing w:beforeLines="50" w:before="120"/>
        <w:rPr>
          <w:lang w:eastAsia="zh-CN"/>
        </w:rPr>
      </w:pPr>
      <w:r>
        <w:rPr>
          <w:lang w:eastAsia="zh-CN"/>
        </w:rPr>
        <w:t xml:space="preserve">For Alt 2, 12 cyclic shifts is supported for comb 8, which can support more ports multiplexed in one comb than Alt 1 </w:t>
      </w:r>
      <w:r w:rsidRPr="00992A66">
        <w:rPr>
          <w:lang w:eastAsia="zh-CN"/>
        </w:rPr>
        <w:t>theoretically</w:t>
      </w:r>
      <w:r>
        <w:rPr>
          <w:lang w:eastAsia="zh-CN"/>
        </w:rPr>
        <w:t>. However, i</w:t>
      </w:r>
      <w:r w:rsidR="000127DE">
        <w:rPr>
          <w:lang w:eastAsia="zh-CN"/>
        </w:rPr>
        <w:t xml:space="preserve">n the practical networks, to ensure the orthogonality between ports, the maximum cyclic shifts can be used is always restricted to the channel delay spread, TA error and PDP leakage etc. So, it’s difficult to apply 12 cyclic shifts for comb 8 in the real networks. </w:t>
      </w:r>
      <w:r>
        <w:rPr>
          <w:lang w:eastAsia="zh-CN"/>
        </w:rPr>
        <w:t>The</w:t>
      </w:r>
      <w:r w:rsidR="00922A95">
        <w:rPr>
          <w:lang w:eastAsia="zh-CN"/>
        </w:rPr>
        <w:t xml:space="preserve"> benefit of Alt 2 is not clear.</w:t>
      </w:r>
    </w:p>
    <w:p w14:paraId="094280B6" w14:textId="46F09B66" w:rsidR="009A3AAC" w:rsidRDefault="00C562C4" w:rsidP="00070AAB">
      <w:pPr>
        <w:spacing w:beforeLines="50" w:before="120"/>
        <w:rPr>
          <w:lang w:eastAsia="zh-CN"/>
        </w:rPr>
      </w:pPr>
      <w:r>
        <w:rPr>
          <w:lang w:eastAsia="zh-CN"/>
        </w:rPr>
        <w:t>In last meeting, there are some concern on how to support SRS resource with 4 ports for Alt 1</w:t>
      </w:r>
      <w:r w:rsidR="009A3AAC">
        <w:rPr>
          <w:lang w:eastAsia="zh-CN"/>
        </w:rPr>
        <w:t xml:space="preserve"> since 6 is not a multiple of 4</w:t>
      </w:r>
      <w:r>
        <w:rPr>
          <w:lang w:eastAsia="zh-CN"/>
        </w:rPr>
        <w:t xml:space="preserve">. </w:t>
      </w:r>
      <w:r w:rsidR="00A6375F">
        <w:rPr>
          <w:lang w:eastAsia="zh-CN"/>
        </w:rPr>
        <w:t xml:space="preserve">According the formula in current spec, Alt 1 will result in non-integer CSs for SRS resource with 4 ports. </w:t>
      </w:r>
      <w:r w:rsidR="009A3AAC">
        <w:rPr>
          <w:lang w:eastAsia="zh-CN"/>
        </w:rPr>
        <w:t xml:space="preserve">But </w:t>
      </w:r>
      <w:r w:rsidR="00A6375F">
        <w:rPr>
          <w:lang w:eastAsia="zh-CN"/>
        </w:rPr>
        <w:t xml:space="preserve">it can easily addressed by rounding down the CSs to the integer values </w:t>
      </w:r>
      <w:r w:rsidR="009A3AAC">
        <w:rPr>
          <w:lang w:eastAsia="zh-CN"/>
        </w:rPr>
        <w:t>and/</w:t>
      </w:r>
      <w:r w:rsidR="00A6375F">
        <w:rPr>
          <w:lang w:eastAsia="zh-CN"/>
        </w:rPr>
        <w:t xml:space="preserve">or allocating the </w:t>
      </w:r>
      <w:r w:rsidR="009A3AAC">
        <w:rPr>
          <w:lang w:eastAsia="zh-CN"/>
        </w:rPr>
        <w:t xml:space="preserve">4 </w:t>
      </w:r>
      <w:r w:rsidR="00A6375F">
        <w:rPr>
          <w:lang w:eastAsia="zh-CN"/>
        </w:rPr>
        <w:t>ports to 2 combs.</w:t>
      </w:r>
    </w:p>
    <w:p w14:paraId="17866396" w14:textId="322D5521" w:rsidR="009A3AAC" w:rsidRPr="00C562C4" w:rsidRDefault="009A3AAC" w:rsidP="00070AAB">
      <w:pPr>
        <w:spacing w:beforeLines="50" w:before="120"/>
        <w:rPr>
          <w:lang w:eastAsia="zh-CN"/>
        </w:rPr>
      </w:pPr>
      <w:r>
        <w:rPr>
          <w:lang w:eastAsia="zh-CN"/>
        </w:rPr>
        <w:t>Based on the above analysis, we have following proposal:</w:t>
      </w:r>
    </w:p>
    <w:p w14:paraId="37E6A288" w14:textId="3F93A543" w:rsidR="00C562C4" w:rsidRDefault="00C562C4" w:rsidP="00070AAB">
      <w:pPr>
        <w:spacing w:beforeLines="50" w:before="120"/>
        <w:rPr>
          <w:b/>
          <w:i/>
        </w:rPr>
      </w:pPr>
      <w:r w:rsidRPr="0041600C">
        <w:rPr>
          <w:b/>
          <w:i/>
        </w:rPr>
        <w:t>Proposal</w:t>
      </w:r>
      <w:r>
        <w:rPr>
          <w:b/>
          <w:i/>
        </w:rPr>
        <w:t xml:space="preserve"> </w:t>
      </w:r>
      <w:r w:rsidR="00474D71">
        <w:rPr>
          <w:b/>
          <w:i/>
        </w:rPr>
        <w:t>14</w:t>
      </w:r>
      <w:r>
        <w:rPr>
          <w:b/>
          <w:i/>
        </w:rPr>
        <w:t>: Support up to 6 cyclic shifts for comb 8.</w:t>
      </w:r>
    </w:p>
    <w:p w14:paraId="2D2AB5B1" w14:textId="77777777" w:rsidR="000C112C" w:rsidRDefault="000C112C" w:rsidP="000C112C">
      <w:pPr>
        <w:pStyle w:val="Heading1"/>
      </w:pPr>
      <w:r w:rsidRPr="0041600C">
        <w:t>Conclusion</w:t>
      </w:r>
    </w:p>
    <w:p w14:paraId="5A890C02" w14:textId="3B3D9298"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 enhancements on SRS for Rel-17 and provide following proposal</w:t>
      </w:r>
      <w:r w:rsidR="00C81814">
        <w:rPr>
          <w:lang w:eastAsia="zh-CN"/>
        </w:rPr>
        <w:t>s</w:t>
      </w:r>
      <w:r w:rsidRPr="00D3041E">
        <w:rPr>
          <w:lang w:eastAsia="zh-CN"/>
        </w:rPr>
        <w:t>:</w:t>
      </w:r>
    </w:p>
    <w:p w14:paraId="2F1AA7FE" w14:textId="77777777" w:rsidR="00474D71" w:rsidRDefault="00474D71" w:rsidP="00474D71">
      <w:pPr>
        <w:spacing w:beforeLines="50" w:before="120"/>
        <w:rPr>
          <w:b/>
          <w:i/>
        </w:rPr>
      </w:pPr>
      <w:r w:rsidRPr="0041600C">
        <w:rPr>
          <w:b/>
          <w:i/>
        </w:rPr>
        <w:t>Proposal</w:t>
      </w:r>
      <w:r>
        <w:rPr>
          <w:b/>
          <w:i/>
        </w:rPr>
        <w:t xml:space="preserve"> 1: To further enhance aperiodic SRS in collision cases, CC ID and SRS set ID based dropping rule can be supported.</w:t>
      </w:r>
    </w:p>
    <w:p w14:paraId="475E60DD" w14:textId="77777777" w:rsidR="009D5381" w:rsidRPr="00F54690" w:rsidRDefault="009D5381" w:rsidP="009D5381">
      <w:pPr>
        <w:spacing w:beforeLines="50" w:before="120"/>
        <w:rPr>
          <w:lang w:eastAsia="zh-CN"/>
        </w:rPr>
      </w:pPr>
      <w:r>
        <w:rPr>
          <w:b/>
          <w:i/>
          <w:lang w:eastAsia="zh-CN"/>
        </w:rPr>
        <w:t>Proposal</w:t>
      </w:r>
      <w:r w:rsidRPr="00FC02B1">
        <w:rPr>
          <w:b/>
          <w:i/>
          <w:lang w:eastAsia="zh-CN"/>
        </w:rPr>
        <w:t xml:space="preserve"> </w:t>
      </w:r>
      <w:r>
        <w:rPr>
          <w:b/>
          <w:i/>
          <w:lang w:eastAsia="zh-CN"/>
        </w:rPr>
        <w:t>2</w:t>
      </w:r>
      <w:r w:rsidRPr="00FC02B1">
        <w:rPr>
          <w:b/>
          <w:i/>
          <w:lang w:eastAsia="zh-CN"/>
        </w:rPr>
        <w:t xml:space="preserve">: </w:t>
      </w:r>
      <w:r w:rsidRPr="003D203C">
        <w:rPr>
          <w:b/>
          <w:i/>
          <w:iCs/>
          <w:lang w:eastAsia="zh-CN"/>
        </w:rPr>
        <w:t xml:space="preserve">Support repurposing unused fields for </w:t>
      </w:r>
      <w:r>
        <w:rPr>
          <w:b/>
          <w:i/>
          <w:iCs/>
          <w:lang w:eastAsia="zh-CN"/>
        </w:rPr>
        <w:t>indicating</w:t>
      </w:r>
      <w:r w:rsidRPr="003D203C">
        <w:rPr>
          <w:b/>
          <w:i/>
          <w:iCs/>
          <w:lang w:eastAsia="zh-CN"/>
        </w:rPr>
        <w:t xml:space="preserve"> open loop p</w:t>
      </w:r>
      <w:r>
        <w:rPr>
          <w:b/>
          <w:i/>
          <w:iCs/>
          <w:lang w:eastAsia="zh-CN"/>
        </w:rPr>
        <w:t>ower control parameter, e.g., p0</w:t>
      </w:r>
      <w:r w:rsidRPr="00FC02B1">
        <w:rPr>
          <w:b/>
          <w:i/>
          <w:lang w:eastAsia="zh-CN"/>
        </w:rPr>
        <w:t>.</w:t>
      </w:r>
    </w:p>
    <w:p w14:paraId="41D17F81" w14:textId="77777777" w:rsidR="005911E5" w:rsidRPr="00641730" w:rsidRDefault="005911E5" w:rsidP="005911E5">
      <w:pPr>
        <w:rPr>
          <w:rFonts w:eastAsia="Microsoft YaHei" w:cs="Times"/>
          <w:b/>
          <w:i/>
          <w:iCs/>
          <w:szCs w:val="20"/>
          <w:lang w:eastAsia="zh-CN"/>
        </w:rPr>
      </w:pPr>
      <w:r w:rsidRPr="00CA28A6">
        <w:rPr>
          <w:rFonts w:eastAsia="Microsoft YaHei" w:cs="Times"/>
          <w:b/>
          <w:i/>
          <w:iCs/>
          <w:szCs w:val="20"/>
          <w:lang w:eastAsia="zh-CN"/>
        </w:rPr>
        <w:t>Proposal</w:t>
      </w:r>
      <w:r>
        <w:rPr>
          <w:rFonts w:eastAsia="Microsoft YaHei" w:cs="Times"/>
          <w:b/>
          <w:i/>
          <w:iCs/>
          <w:szCs w:val="20"/>
          <w:lang w:eastAsia="zh-CN"/>
        </w:rPr>
        <w:t xml:space="preserve"> 3</w:t>
      </w:r>
      <w:r w:rsidRPr="00CA28A6">
        <w:rPr>
          <w:rFonts w:eastAsia="Microsoft YaHei" w:cs="Times"/>
          <w:b/>
          <w:i/>
          <w:iCs/>
          <w:szCs w:val="20"/>
          <w:lang w:eastAsia="zh-CN"/>
        </w:rPr>
        <w:t>:</w:t>
      </w:r>
      <w:r w:rsidRPr="00884815">
        <w:rPr>
          <w:rFonts w:eastAsia="Microsoft YaHei" w:cs="Times"/>
          <w:b/>
          <w:i/>
          <w:iCs/>
          <w:szCs w:val="20"/>
          <w:lang w:eastAsia="zh-CN"/>
        </w:rPr>
        <w:t xml:space="preserve"> </w:t>
      </w:r>
      <w:r>
        <w:rPr>
          <w:b/>
          <w:i/>
        </w:rPr>
        <w:t>F</w:t>
      </w:r>
      <w:r w:rsidRPr="00394F3B">
        <w:rPr>
          <w:b/>
          <w:i/>
        </w:rPr>
        <w:t>or SRS antenna switching</w:t>
      </w:r>
      <w:r>
        <w:rPr>
          <w:b/>
          <w:i/>
        </w:rPr>
        <w:t xml:space="preserve"> guard period</w:t>
      </w:r>
      <w:r w:rsidRPr="00884815">
        <w:rPr>
          <w:rFonts w:eastAsia="Microsoft YaHei" w:cs="Times"/>
          <w:b/>
          <w:i/>
          <w:iCs/>
          <w:szCs w:val="20"/>
          <w:lang w:eastAsia="zh-CN"/>
        </w:rPr>
        <w:t xml:space="preserve">, support </w:t>
      </w:r>
      <w:r w:rsidRPr="00884815">
        <w:rPr>
          <w:b/>
          <w:i/>
        </w:rPr>
        <w:t>Alt 1-0</w:t>
      </w:r>
      <w:r>
        <w:rPr>
          <w:rFonts w:eastAsia="Microsoft YaHei" w:cs="Times"/>
          <w:b/>
          <w:i/>
          <w:iCs/>
          <w:szCs w:val="20"/>
          <w:lang w:eastAsia="zh-CN"/>
        </w:rPr>
        <w:t>, i.e.,</w:t>
      </w:r>
      <w:r w:rsidRPr="00641730">
        <w:rPr>
          <w:rFonts w:eastAsia="Microsoft YaHei" w:cs="Times"/>
          <w:b/>
          <w:i/>
          <w:iCs/>
          <w:szCs w:val="20"/>
          <w:lang w:eastAsia="zh-CN"/>
        </w:rPr>
        <w:t xml:space="preserve"> </w:t>
      </w:r>
      <w:r>
        <w:rPr>
          <w:rFonts w:eastAsia="Microsoft YaHei" w:cs="Times"/>
          <w:b/>
          <w:i/>
          <w:iCs/>
          <w:szCs w:val="20"/>
          <w:lang w:eastAsia="zh-CN"/>
        </w:rPr>
        <w:t>g</w:t>
      </w:r>
      <w:r w:rsidRPr="00641730">
        <w:rPr>
          <w:rFonts w:eastAsia="Microsoft YaHei" w:cs="Times"/>
          <w:b/>
          <w:i/>
          <w:iCs/>
          <w:szCs w:val="20"/>
          <w:lang w:eastAsia="zh-CN"/>
        </w:rPr>
        <w:t xml:space="preserve">uard symbols is </w:t>
      </w:r>
      <w:r>
        <w:rPr>
          <w:rFonts w:eastAsia="Microsoft YaHei" w:cs="Times"/>
          <w:b/>
          <w:i/>
          <w:iCs/>
          <w:szCs w:val="20"/>
          <w:lang w:eastAsia="zh-CN"/>
        </w:rPr>
        <w:t xml:space="preserve">the </w:t>
      </w:r>
      <w:r w:rsidRPr="00641730">
        <w:rPr>
          <w:rFonts w:eastAsia="Microsoft YaHei" w:cs="Times"/>
          <w:b/>
          <w:i/>
          <w:iCs/>
          <w:szCs w:val="20"/>
          <w:lang w:eastAsia="zh-CN"/>
        </w:rPr>
        <w:t>same as Rel-15</w:t>
      </w:r>
      <w:r>
        <w:rPr>
          <w:rFonts w:eastAsia="Microsoft YaHei" w:cs="Times"/>
          <w:b/>
          <w:i/>
          <w:iCs/>
          <w:szCs w:val="20"/>
          <w:lang w:eastAsia="zh-CN"/>
        </w:rPr>
        <w:t>, but 4T6R needs to be separately discussed.</w:t>
      </w:r>
    </w:p>
    <w:p w14:paraId="1A3692D9" w14:textId="77777777" w:rsidR="005C4BD9" w:rsidRDefault="005C4BD9" w:rsidP="00474D71">
      <w:pPr>
        <w:rPr>
          <w:b/>
          <w:i/>
        </w:rPr>
      </w:pPr>
      <w:r w:rsidRPr="00CA28A6">
        <w:rPr>
          <w:rFonts w:eastAsia="Microsoft YaHei" w:cs="Times"/>
          <w:b/>
          <w:i/>
          <w:iCs/>
          <w:szCs w:val="20"/>
          <w:lang w:eastAsia="zh-CN"/>
        </w:rPr>
        <w:t>Proposal</w:t>
      </w:r>
      <w:r>
        <w:rPr>
          <w:rFonts w:eastAsia="Microsoft YaHei" w:cs="Times"/>
          <w:b/>
          <w:i/>
          <w:iCs/>
          <w:szCs w:val="20"/>
          <w:lang w:eastAsia="zh-CN"/>
        </w:rPr>
        <w:t xml:space="preserve"> 4</w:t>
      </w:r>
      <w:r w:rsidRPr="00CA28A6">
        <w:rPr>
          <w:rFonts w:eastAsia="Microsoft YaHei" w:cs="Times"/>
          <w:b/>
          <w:i/>
          <w:iCs/>
          <w:szCs w:val="20"/>
          <w:lang w:eastAsia="zh-CN"/>
        </w:rPr>
        <w:t>:</w:t>
      </w:r>
      <w:r w:rsidRPr="00884815">
        <w:rPr>
          <w:rFonts w:eastAsia="Microsoft YaHei" w:cs="Times"/>
          <w:b/>
          <w:i/>
          <w:iCs/>
          <w:szCs w:val="20"/>
          <w:lang w:eastAsia="zh-CN"/>
        </w:rPr>
        <w:t xml:space="preserve"> </w:t>
      </w:r>
      <w:r>
        <w:rPr>
          <w:rFonts w:eastAsia="Microsoft YaHei" w:cs="Times"/>
          <w:b/>
          <w:i/>
          <w:iCs/>
          <w:szCs w:val="20"/>
          <w:lang w:eastAsia="zh-CN"/>
        </w:rPr>
        <w:t>G</w:t>
      </w:r>
      <w:r w:rsidRPr="00884815">
        <w:rPr>
          <w:rFonts w:eastAsia="Microsoft YaHei" w:cs="Times"/>
          <w:b/>
          <w:i/>
          <w:iCs/>
          <w:szCs w:val="20"/>
          <w:lang w:eastAsia="zh-CN"/>
        </w:rPr>
        <w:t xml:space="preserve">uard symbols between two </w:t>
      </w:r>
      <w:r>
        <w:rPr>
          <w:rFonts w:eastAsia="Microsoft YaHei" w:cs="Times"/>
          <w:b/>
          <w:i/>
          <w:iCs/>
          <w:szCs w:val="20"/>
          <w:lang w:eastAsia="zh-CN"/>
        </w:rPr>
        <w:t xml:space="preserve">SRS resource </w:t>
      </w:r>
      <w:r w:rsidRPr="00884815">
        <w:rPr>
          <w:rFonts w:eastAsia="Microsoft YaHei" w:cs="Times"/>
          <w:b/>
          <w:i/>
          <w:iCs/>
          <w:szCs w:val="20"/>
          <w:lang w:eastAsia="zh-CN"/>
        </w:rPr>
        <w:t xml:space="preserve">sets </w:t>
      </w:r>
      <w:r>
        <w:rPr>
          <w:rFonts w:eastAsia="Microsoft YaHei" w:cs="Times"/>
          <w:b/>
          <w:i/>
          <w:iCs/>
          <w:szCs w:val="20"/>
          <w:lang w:eastAsia="zh-CN"/>
        </w:rPr>
        <w:t>within</w:t>
      </w:r>
      <w:r w:rsidRPr="00884815">
        <w:rPr>
          <w:b/>
          <w:i/>
        </w:rPr>
        <w:t xml:space="preserve"> consecutive slots</w:t>
      </w:r>
      <w:r>
        <w:rPr>
          <w:b/>
          <w:i/>
        </w:rPr>
        <w:t xml:space="preserve"> should be introduced, i.e., support Alt.2-1</w:t>
      </w:r>
      <w:r w:rsidRPr="00884815">
        <w:rPr>
          <w:b/>
          <w:i/>
        </w:rPr>
        <w:t>.</w:t>
      </w:r>
    </w:p>
    <w:p w14:paraId="0C4E2165" w14:textId="77777777" w:rsidR="005911E5" w:rsidRPr="00641730" w:rsidRDefault="005911E5" w:rsidP="005911E5">
      <w:pPr>
        <w:rPr>
          <w:rFonts w:eastAsia="Microsoft YaHei" w:cs="Times"/>
          <w:b/>
          <w:i/>
          <w:iCs/>
          <w:szCs w:val="20"/>
          <w:lang w:eastAsia="zh-CN"/>
        </w:rPr>
      </w:pPr>
      <w:r>
        <w:rPr>
          <w:rFonts w:eastAsia="Microsoft YaHei" w:cs="Times"/>
          <w:b/>
          <w:i/>
          <w:iCs/>
          <w:szCs w:val="20"/>
          <w:lang w:eastAsia="zh-CN"/>
        </w:rPr>
        <w:t>Proposal 5</w:t>
      </w:r>
      <w:r w:rsidRPr="00CA28A6">
        <w:rPr>
          <w:rFonts w:eastAsia="Microsoft YaHei" w:cs="Times"/>
          <w:b/>
          <w:i/>
          <w:iCs/>
          <w:szCs w:val="20"/>
          <w:lang w:eastAsia="zh-CN"/>
        </w:rPr>
        <w:t>:</w:t>
      </w:r>
      <w:r>
        <w:rPr>
          <w:rFonts w:eastAsia="Microsoft YaHei" w:cs="Times"/>
          <w:b/>
          <w:i/>
          <w:iCs/>
          <w:szCs w:val="20"/>
          <w:lang w:eastAsia="zh-CN"/>
        </w:rPr>
        <w:t xml:space="preserve"> W</w:t>
      </w:r>
      <w:r w:rsidRPr="002F641D">
        <w:rPr>
          <w:rFonts w:eastAsia="Microsoft YaHei" w:cs="Times"/>
          <w:b/>
          <w:i/>
          <w:iCs/>
          <w:szCs w:val="20"/>
          <w:lang w:eastAsia="zh-CN"/>
        </w:rPr>
        <w:t xml:space="preserve">hen the gap between the two </w:t>
      </w:r>
      <w:r>
        <w:rPr>
          <w:rFonts w:eastAsia="Microsoft YaHei" w:cs="Times"/>
          <w:b/>
          <w:i/>
          <w:iCs/>
          <w:szCs w:val="20"/>
          <w:lang w:eastAsia="zh-CN"/>
        </w:rPr>
        <w:t xml:space="preserve">SRS </w:t>
      </w:r>
      <w:r w:rsidRPr="002F641D">
        <w:rPr>
          <w:rFonts w:eastAsia="Microsoft YaHei" w:cs="Times"/>
          <w:b/>
          <w:i/>
          <w:iCs/>
          <w:szCs w:val="20"/>
          <w:lang w:eastAsia="zh-CN"/>
        </w:rPr>
        <w:t>sets</w:t>
      </w:r>
      <w:r>
        <w:rPr>
          <w:rFonts w:eastAsia="Microsoft YaHei" w:cs="Times"/>
          <w:b/>
          <w:i/>
          <w:iCs/>
          <w:szCs w:val="20"/>
          <w:lang w:eastAsia="zh-CN"/>
        </w:rPr>
        <w:t xml:space="preserve"> in </w:t>
      </w:r>
      <w:r w:rsidRPr="00884815">
        <w:rPr>
          <w:b/>
          <w:i/>
        </w:rPr>
        <w:t>consecutive slots</w:t>
      </w:r>
      <w:r w:rsidRPr="002F641D">
        <w:rPr>
          <w:rFonts w:eastAsia="Microsoft YaHei" w:cs="Times"/>
          <w:b/>
          <w:i/>
          <w:iCs/>
          <w:szCs w:val="20"/>
          <w:lang w:eastAsia="zh-CN"/>
        </w:rPr>
        <w:t xml:space="preserve"> is larger than 2Y symbols</w:t>
      </w:r>
      <w:r>
        <w:rPr>
          <w:rFonts w:eastAsia="Microsoft YaHei" w:cs="Times"/>
          <w:b/>
          <w:i/>
          <w:iCs/>
          <w:szCs w:val="20"/>
          <w:lang w:eastAsia="zh-CN"/>
        </w:rPr>
        <w:t>, no scheduling restriction need to be defined in the symbols between two SRS resource sets.</w:t>
      </w:r>
    </w:p>
    <w:p w14:paraId="6A637C0A" w14:textId="77777777" w:rsidR="005C4BD9" w:rsidRPr="00936D4B" w:rsidRDefault="005C4BD9" w:rsidP="005C4BD9">
      <w:pPr>
        <w:rPr>
          <w:b/>
          <w:i/>
        </w:rPr>
      </w:pPr>
      <w:r>
        <w:rPr>
          <w:b/>
          <w:i/>
          <w:lang w:eastAsia="zh-CN"/>
        </w:rPr>
        <w:t>Proposal 6</w:t>
      </w:r>
      <w:r>
        <w:rPr>
          <w:b/>
          <w:i/>
        </w:rPr>
        <w:t>:</w:t>
      </w:r>
      <w:r w:rsidRPr="008F496D">
        <w:rPr>
          <w:b/>
          <w:i/>
        </w:rPr>
        <w:t xml:space="preserve"> SRS resource-level activation/deactivation</w:t>
      </w:r>
      <w:r>
        <w:rPr>
          <w:b/>
          <w:i/>
        </w:rPr>
        <w:t xml:space="preserve"> is only for </w:t>
      </w:r>
      <w:r w:rsidRPr="008F496D">
        <w:rPr>
          <w:b/>
          <w:i/>
        </w:rPr>
        <w:t>periodic and semi-persistent SRS by MAC CE</w:t>
      </w:r>
      <w:r>
        <w:rPr>
          <w:b/>
          <w:i/>
        </w:rPr>
        <w:t>, and only for Rx antennas</w:t>
      </w:r>
      <w:r w:rsidRPr="008F496D">
        <w:rPr>
          <w:b/>
          <w:i/>
        </w:rPr>
        <w:t>.</w:t>
      </w:r>
    </w:p>
    <w:p w14:paraId="573FDE22" w14:textId="77777777" w:rsidR="005C4BD9" w:rsidRDefault="005C4BD9" w:rsidP="005C4BD9">
      <w:pPr>
        <w:rPr>
          <w:b/>
          <w:i/>
        </w:rPr>
      </w:pPr>
      <w:r w:rsidRPr="0041600C">
        <w:rPr>
          <w:b/>
          <w:i/>
        </w:rPr>
        <w:t>Proposal</w:t>
      </w:r>
      <w:r>
        <w:rPr>
          <w:b/>
          <w:i/>
        </w:rPr>
        <w:t xml:space="preserve"> 7: For 4T6R SRS antenna switching, support configuring 3 SRS resources with 2-port per SRS resource, where guard period could be removed in the special case.</w:t>
      </w:r>
    </w:p>
    <w:p w14:paraId="0E384EE0" w14:textId="77777777" w:rsidR="005C4BD9" w:rsidRPr="00641730" w:rsidRDefault="005C4BD9" w:rsidP="005C4BD9">
      <w:pPr>
        <w:rPr>
          <w:lang w:eastAsia="zh-CN"/>
        </w:rPr>
      </w:pPr>
      <w:r w:rsidRPr="0041600C">
        <w:rPr>
          <w:b/>
          <w:i/>
        </w:rPr>
        <w:t>Proposal</w:t>
      </w:r>
      <w:r>
        <w:rPr>
          <w:b/>
          <w:i/>
        </w:rPr>
        <w:t xml:space="preserve"> 8: Support</w:t>
      </w:r>
      <w:r w:rsidRPr="00075CDF">
        <w:rPr>
          <w:b/>
          <w:i/>
        </w:rPr>
        <w:t xml:space="preserve"> N=4 for 1T4R and N=2 for 1T2R/2T4R</w:t>
      </w:r>
      <w:r>
        <w:rPr>
          <w:b/>
          <w:i/>
        </w:rPr>
        <w:t>.</w:t>
      </w:r>
    </w:p>
    <w:p w14:paraId="4541817D" w14:textId="77777777" w:rsidR="005C4BD9" w:rsidRPr="005B282C" w:rsidRDefault="005C4BD9" w:rsidP="005C4BD9">
      <w:pPr>
        <w:spacing w:beforeLines="50" w:before="120"/>
        <w:rPr>
          <w:lang w:eastAsia="zh-CN"/>
        </w:rPr>
      </w:pPr>
      <w:r w:rsidRPr="0041600C">
        <w:rPr>
          <w:b/>
          <w:i/>
        </w:rPr>
        <w:t>Proposal</w:t>
      </w:r>
      <w:r>
        <w:rPr>
          <w:b/>
          <w:i/>
        </w:rPr>
        <w:t xml:space="preserve"> 9: Support </w:t>
      </w:r>
      <w:r w:rsidRPr="001B36E1">
        <w:rPr>
          <w:b/>
          <w:i/>
        </w:rPr>
        <w:t>P</w:t>
      </w:r>
      <w:r w:rsidRPr="00B217C1">
        <w:rPr>
          <w:b/>
          <w:i/>
          <w:vertAlign w:val="subscript"/>
        </w:rPr>
        <w:t>F</w:t>
      </w:r>
      <w:r w:rsidRPr="001B36E1">
        <w:rPr>
          <w:b/>
          <w:i/>
        </w:rPr>
        <w:t xml:space="preserve"> = 3</w:t>
      </w:r>
      <w:r>
        <w:rPr>
          <w:b/>
          <w:i/>
        </w:rPr>
        <w:t xml:space="preserve"> </w:t>
      </w:r>
      <w:r w:rsidRPr="001B36E1">
        <w:rPr>
          <w:b/>
          <w:i/>
        </w:rPr>
        <w:t xml:space="preserve">for the case where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B36E1">
        <w:rPr>
          <w:b/>
          <w:i/>
        </w:rPr>
        <w:t xml:space="preserve"> is a multiple of 3</w:t>
      </w:r>
      <w:r>
        <w:rPr>
          <w:b/>
          <w:i/>
        </w:rPr>
        <w:t>.</w:t>
      </w:r>
    </w:p>
    <w:p w14:paraId="33FD4B8A" w14:textId="77777777" w:rsidR="005C4BD9" w:rsidRDefault="005C4BD9" w:rsidP="005C4BD9">
      <w:pPr>
        <w:rPr>
          <w:b/>
          <w:i/>
        </w:rPr>
      </w:pPr>
      <w:r w:rsidRPr="0041600C">
        <w:rPr>
          <w:b/>
          <w:i/>
        </w:rPr>
        <w:t>Proposal</w:t>
      </w:r>
      <w:r>
        <w:rPr>
          <w:b/>
          <w:i/>
        </w:rPr>
        <w:t xml:space="preserve"> 10: Additional bandwidth restriction is not necessary.</w:t>
      </w:r>
    </w:p>
    <w:p w14:paraId="7AF45CA9" w14:textId="77777777" w:rsidR="005C4BD9" w:rsidRPr="00665FF4" w:rsidRDefault="005C4BD9" w:rsidP="005C4BD9">
      <w:r w:rsidRPr="0041600C">
        <w:rPr>
          <w:b/>
          <w:i/>
        </w:rPr>
        <w:t>Proposal</w:t>
      </w:r>
      <w:r>
        <w:rPr>
          <w:b/>
          <w:i/>
        </w:rPr>
        <w:t xml:space="preserve"> 11: Restriction on use cases (frequency hopping/non-frequency hopping) </w:t>
      </w:r>
      <w:r>
        <w:rPr>
          <w:rFonts w:hint="eastAsia"/>
          <w:b/>
          <w:i/>
          <w:lang w:eastAsia="zh-CN"/>
        </w:rPr>
        <w:t>f</w:t>
      </w:r>
      <w:r>
        <w:rPr>
          <w:b/>
          <w:i/>
          <w:lang w:eastAsia="zh-CN"/>
        </w:rPr>
        <w:t>or partial sounding is not necessary</w:t>
      </w:r>
      <w:r>
        <w:rPr>
          <w:b/>
          <w:i/>
        </w:rPr>
        <w:t>.</w:t>
      </w:r>
    </w:p>
    <w:p w14:paraId="3B27C4FD" w14:textId="77777777" w:rsidR="005C4BD9" w:rsidRPr="00972F7B" w:rsidRDefault="005C4BD9" w:rsidP="005C4BD9">
      <w:pPr>
        <w:rPr>
          <w:b/>
          <w:i/>
        </w:rPr>
      </w:pPr>
      <w:r>
        <w:rPr>
          <w:b/>
          <w:i/>
        </w:rPr>
        <w:lastRenderedPageBreak/>
        <w:t>Proposal 12</w:t>
      </w:r>
      <w:r w:rsidRPr="00972F7B">
        <w:rPr>
          <w:b/>
          <w:i/>
        </w:rPr>
        <w:t>: For periodic</w:t>
      </w:r>
      <w:r w:rsidRPr="00972F7B">
        <w:rPr>
          <w:rFonts w:hint="eastAsia"/>
          <w:b/>
          <w:i/>
        </w:rPr>
        <w:t>/</w:t>
      </w:r>
      <w:r w:rsidRPr="00972F7B">
        <w:rPr>
          <w:b/>
          <w:i/>
        </w:rPr>
        <w:t xml:space="preserve"> semi-persistent SRS, support pre-defined hopping pattern for</w:t>
      </w:r>
      <w:r>
        <w:rPr>
          <w:b/>
          <w:i/>
        </w:rPr>
        <w:t xml:space="preserve"> start</w:t>
      </w:r>
      <w:r w:rsidRPr="00972F7B">
        <w:rPr>
          <w:b/>
          <w:i/>
        </w:rPr>
        <w:t xml:space="preserve"> </w:t>
      </w:r>
      <w:r>
        <w:rPr>
          <w:b/>
          <w:i/>
        </w:rPr>
        <w:t>RB location</w:t>
      </w:r>
      <w:r w:rsidRPr="00972F7B">
        <w:rPr>
          <w:b/>
          <w:i/>
        </w:rPr>
        <w:t xml:space="preserve"> hopping in different legacy FH periods.</w:t>
      </w:r>
    </w:p>
    <w:p w14:paraId="39ED9FF4" w14:textId="77777777" w:rsidR="005911E5" w:rsidRDefault="005911E5" w:rsidP="005911E5">
      <w:pPr>
        <w:rPr>
          <w:b/>
          <w:i/>
        </w:rPr>
      </w:pPr>
      <w:r>
        <w:rPr>
          <w:b/>
          <w:i/>
        </w:rPr>
        <w:t>Proposal 13</w:t>
      </w:r>
      <w:r w:rsidRPr="00972F7B">
        <w:rPr>
          <w:b/>
          <w:i/>
        </w:rPr>
        <w:t xml:space="preserve">: For </w:t>
      </w:r>
      <w:r>
        <w:rPr>
          <w:b/>
          <w:i/>
        </w:rPr>
        <w:t>start RB location</w:t>
      </w:r>
      <w:r w:rsidRPr="00972F7B">
        <w:rPr>
          <w:b/>
          <w:i/>
        </w:rPr>
        <w:t xml:space="preserve"> hopping in different legacy FH period, </w:t>
      </w:r>
      <w:r>
        <w:rPr>
          <w:b/>
          <w:i/>
        </w:rPr>
        <w:t>support following pre-defined pattern:</w:t>
      </w:r>
    </w:p>
    <w:p w14:paraId="6C1E1C2B" w14:textId="77777777" w:rsidR="005911E5" w:rsidRDefault="00A9521D" w:rsidP="005911E5">
      <w:pPr>
        <w:jc w:val="center"/>
        <w:rPr>
          <w:b/>
          <w:i/>
          <w:lang w:eastAsia="zh-CN"/>
        </w:rPr>
      </w:pPr>
      <m:oMathPara>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hopping</m:t>
              </m:r>
            </m:sub>
          </m:sSub>
          <m:d>
            <m:dPr>
              <m:ctrlPr>
                <w:rPr>
                  <w:rFonts w:ascii="Cambria Math" w:hAnsi="Cambria Math"/>
                  <w:b/>
                  <w:i/>
                  <w:lang w:eastAsia="zh-CN"/>
                </w:rPr>
              </m:ctrlPr>
            </m:dPr>
            <m:e>
              <m:r>
                <m:rPr>
                  <m:sty m:val="bi"/>
                </m:rPr>
                <w:rPr>
                  <w:rFonts w:ascii="Cambria Math" w:hAnsi="Cambria Math"/>
                  <w:lang w:eastAsia="zh-CN"/>
                </w:rPr>
                <m:t>n</m:t>
              </m:r>
            </m:e>
          </m:d>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num>
            <m:den>
              <m:r>
                <m:rPr>
                  <m:sty m:val="bi"/>
                </m:rPr>
                <w:rPr>
                  <w:rFonts w:ascii="Cambria Math" w:hAnsi="Cambria Math"/>
                  <w:lang w:eastAsia="zh-CN"/>
                </w:rPr>
                <m:t>2</m:t>
              </m:r>
            </m:den>
          </m:f>
          <m:d>
            <m:dPr>
              <m:ctrlPr>
                <w:rPr>
                  <w:rFonts w:ascii="Cambria Math" w:hAnsi="Cambria Math"/>
                  <w:b/>
                  <w:i/>
                  <w:lang w:eastAsia="zh-CN"/>
                </w:rPr>
              </m:ctrlPr>
            </m:dPr>
            <m:e>
              <m:r>
                <m:rPr>
                  <m:sty m:val="bi"/>
                </m:rPr>
                <w:rPr>
                  <w:rFonts w:ascii="Cambria Math" w:hAnsi="Cambria Math"/>
                  <w:lang w:eastAsia="zh-CN"/>
                </w:rPr>
                <m:t>n mod 2</m:t>
              </m:r>
            </m:e>
          </m:d>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 xml:space="preserve">n mod </m:t>
                  </m:r>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num>
                <m:den>
                  <m:r>
                    <m:rPr>
                      <m:sty m:val="bi"/>
                    </m:rPr>
                    <w:rPr>
                      <w:rFonts w:ascii="Cambria Math" w:hAnsi="Cambria Math"/>
                      <w:lang w:eastAsia="zh-CN"/>
                    </w:rPr>
                    <m:t>2</m:t>
                  </m:r>
                </m:den>
              </m:f>
            </m:e>
          </m:d>
        </m:oMath>
      </m:oMathPara>
    </w:p>
    <w:p w14:paraId="555584C7" w14:textId="77777777" w:rsidR="005911E5" w:rsidRDefault="005911E5" w:rsidP="009D5381">
      <w:pPr>
        <w:spacing w:before="48"/>
        <w:rPr>
          <w:b/>
          <w:i/>
          <w:lang w:eastAsia="zh-CN"/>
        </w:rPr>
      </w:pPr>
      <w:r w:rsidRPr="00B217C1">
        <w:rPr>
          <w:b/>
          <w:i/>
          <w:lang w:eastAsia="zh-CN"/>
        </w:rPr>
        <w:t xml:space="preserve">where </w:t>
      </w:r>
      <m:oMath>
        <m:r>
          <m:rPr>
            <m:sty m:val="bi"/>
          </m:rPr>
          <w:rPr>
            <w:rFonts w:ascii="Cambria Math" w:hAnsi="Cambria Math"/>
            <w:lang w:eastAsia="zh-CN"/>
          </w:rPr>
          <m:t>n=</m:t>
        </m:r>
        <m:d>
          <m:dPr>
            <m:begChr m:val="⌊"/>
            <m:endChr m:val="⌋"/>
            <m:ctrlPr>
              <w:rPr>
                <w:rFonts w:ascii="Cambria Math" w:hAnsi="Cambria Math"/>
                <w:b/>
                <w:i/>
                <w:lang w:eastAsia="zh-CN"/>
              </w:rPr>
            </m:ctrlPr>
          </m:dPr>
          <m:e>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num>
              <m:den>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RB_hop</m:t>
                    </m:r>
                  </m:sub>
                </m:sSub>
              </m:den>
            </m:f>
          </m:e>
        </m:d>
      </m:oMath>
      <w:r>
        <w:rPr>
          <w:b/>
          <w:i/>
          <w:lang w:eastAsia="zh-CN"/>
        </w:rPr>
        <w:t>,</w:t>
      </w:r>
      <m:oMath>
        <m:r>
          <m:rPr>
            <m:sty m:val="p"/>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RB_hop</m:t>
            </m:r>
          </m:sub>
        </m:sSub>
        <m:r>
          <m:rPr>
            <m:sty m:val="bi"/>
          </m:rPr>
          <w:rPr>
            <w:rFonts w:ascii="Cambria Math" w:hAnsi="Cambria Math"/>
            <w:lang w:eastAsia="zh-CN"/>
          </w:rPr>
          <m:t xml:space="preserve">= </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m:t>
                </m:r>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hop</m:t>
                    </m:r>
                  </m:sub>
                </m:sSub>
              </m:sub>
            </m:sSub>
          </m:num>
          <m:den>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m:t>
                </m:r>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SRS</m:t>
                    </m:r>
                  </m:sub>
                </m:sSub>
              </m:sub>
            </m:sSub>
          </m:den>
        </m:f>
      </m:oMath>
      <w:r>
        <w:rPr>
          <w:b/>
          <w:i/>
          <w:lang w:eastAsia="zh-CN"/>
        </w:rPr>
        <w:t xml:space="preserve"> is legacy FH number and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oMath>
      <w:r w:rsidRPr="00B217C1">
        <w:rPr>
          <w:rFonts w:hint="eastAsia"/>
          <w:b/>
          <w:i/>
          <w:lang w:eastAsia="zh-CN"/>
        </w:rPr>
        <w:t xml:space="preserve"> </w:t>
      </w:r>
      <w:r w:rsidRPr="00B217C1">
        <w:rPr>
          <w:b/>
          <w:i/>
          <w:lang w:eastAsia="zh-CN"/>
        </w:rPr>
        <w:t>is SRS counter in current spec.</w:t>
      </w:r>
    </w:p>
    <w:p w14:paraId="58B5DACF" w14:textId="77777777" w:rsidR="006A4492" w:rsidRDefault="006A4492" w:rsidP="006A4492">
      <w:pPr>
        <w:spacing w:beforeLines="50" w:before="120"/>
        <w:rPr>
          <w:b/>
          <w:i/>
        </w:rPr>
      </w:pPr>
      <w:r w:rsidRPr="0041600C">
        <w:rPr>
          <w:b/>
          <w:i/>
        </w:rPr>
        <w:t>Proposal</w:t>
      </w:r>
      <w:r>
        <w:rPr>
          <w:b/>
          <w:i/>
        </w:rPr>
        <w:t xml:space="preserve"> 14: Support up to 6 cyclic shifts for comb 8.</w:t>
      </w:r>
    </w:p>
    <w:p w14:paraId="49017A19" w14:textId="77777777" w:rsidR="006A4492" w:rsidRDefault="006A4492" w:rsidP="009D5381">
      <w:pPr>
        <w:spacing w:before="48"/>
        <w:rPr>
          <w:lang w:eastAsia="zh-CN"/>
        </w:rPr>
      </w:pPr>
    </w:p>
    <w:p w14:paraId="633878E2" w14:textId="77777777" w:rsidR="009D5381" w:rsidRDefault="009D5381" w:rsidP="009D5381">
      <w:pPr>
        <w:spacing w:before="48"/>
        <w:rPr>
          <w:lang w:eastAsia="zh-CN"/>
        </w:rPr>
      </w:pPr>
      <w:r w:rsidRPr="00C81814">
        <w:rPr>
          <w:lang w:eastAsia="zh-CN"/>
        </w:rPr>
        <w:t>And also with the following observations:</w:t>
      </w:r>
    </w:p>
    <w:p w14:paraId="74613D69" w14:textId="07B7F576" w:rsidR="00474D71" w:rsidRDefault="00474D71" w:rsidP="00665FF4">
      <w:pPr>
        <w:rPr>
          <w:b/>
          <w:i/>
        </w:rPr>
      </w:pPr>
      <w:r w:rsidRPr="00E408C7">
        <w:rPr>
          <w:b/>
          <w:i/>
        </w:rPr>
        <w:t xml:space="preserve">Observation </w:t>
      </w:r>
      <w:r w:rsidR="005C4BD9">
        <w:rPr>
          <w:b/>
          <w:i/>
        </w:rPr>
        <w:t>1</w:t>
      </w:r>
      <w:r>
        <w:rPr>
          <w:b/>
          <w:i/>
        </w:rPr>
        <w:t>: Introducing DCI/MAC-CE for P</w:t>
      </w:r>
      <w:r w:rsidRPr="00E408C7">
        <w:rPr>
          <w:b/>
          <w:i/>
          <w:vertAlign w:val="subscript"/>
        </w:rPr>
        <w:t>F</w:t>
      </w:r>
      <w:r>
        <w:rPr>
          <w:b/>
          <w:i/>
        </w:rPr>
        <w:t xml:space="preserve"> and </w:t>
      </w:r>
      <w:r w:rsidRPr="00E408C7">
        <w:rPr>
          <w:b/>
          <w:i/>
        </w:rPr>
        <w:t>N</w:t>
      </w:r>
      <w:r w:rsidRPr="00E408C7">
        <w:rPr>
          <w:b/>
          <w:i/>
          <w:vertAlign w:val="subscript"/>
        </w:rPr>
        <w:t>offset</w:t>
      </w:r>
      <w:r w:rsidDel="00477AD1">
        <w:rPr>
          <w:b/>
          <w:i/>
        </w:rPr>
        <w:t xml:space="preserve"> </w:t>
      </w:r>
      <w:r>
        <w:rPr>
          <w:b/>
          <w:i/>
        </w:rPr>
        <w:t xml:space="preserve"> is not necessary.</w:t>
      </w:r>
    </w:p>
    <w:p w14:paraId="7D414B33" w14:textId="77777777" w:rsidR="00474D71" w:rsidRPr="00665FF4" w:rsidRDefault="00474D71" w:rsidP="00665FF4">
      <w:pPr>
        <w:rPr>
          <w:b/>
          <w:i/>
        </w:rPr>
      </w:pPr>
    </w:p>
    <w:p w14:paraId="2F52DE23" w14:textId="77777777"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p w14:paraId="395B7EDB" w14:textId="55367B77" w:rsidR="00860EC2" w:rsidRDefault="000C112C" w:rsidP="00A2630B">
      <w:pPr>
        <w:pStyle w:val="References"/>
      </w:pPr>
      <w:bookmarkStart w:id="10" w:name="_Ref167612671"/>
      <w:bookmarkEnd w:id="7"/>
      <w:bookmarkEnd w:id="8"/>
      <w:bookmarkEnd w:id="9"/>
      <w:r w:rsidRPr="000C112C">
        <w:t>3GPP, “RAN1#10</w:t>
      </w:r>
      <w:r w:rsidR="00A2630B">
        <w:t>6</w:t>
      </w:r>
      <w:r w:rsidRPr="000C112C">
        <w:t>e Meeting Chairma</w:t>
      </w:r>
      <w:r w:rsidR="00057347">
        <w:t xml:space="preserve">n’s Notes”, E-meeting, </w:t>
      </w:r>
      <w:r w:rsidR="00A2630B">
        <w:t>August</w:t>
      </w:r>
      <w:r w:rsidR="00A73F44">
        <w:t xml:space="preserve"> 1</w:t>
      </w:r>
      <w:r w:rsidR="00A2630B">
        <w:t>6</w:t>
      </w:r>
      <w:r w:rsidR="00057347">
        <w:t xml:space="preserve"> </w:t>
      </w:r>
      <w:r w:rsidRPr="000C112C">
        <w:t xml:space="preserve">– </w:t>
      </w:r>
      <w:r w:rsidR="00A2630B">
        <w:t>August 27</w:t>
      </w:r>
      <w:r w:rsidR="00A73F44">
        <w:t>, 2021</w:t>
      </w:r>
      <w:r w:rsidRPr="000C112C">
        <w:t>.</w:t>
      </w:r>
      <w:bookmarkEnd w:id="2"/>
      <w:bookmarkEnd w:id="10"/>
    </w:p>
    <w:p w14:paraId="4C8F33D6" w14:textId="2AD51568" w:rsidR="00075CDF" w:rsidRPr="00AD0972" w:rsidRDefault="00075CDF" w:rsidP="00BC1D19">
      <w:pPr>
        <w:pStyle w:val="References"/>
      </w:pPr>
      <w:r w:rsidRPr="00BF52CC">
        <w:t>3GPP TS 38.</w:t>
      </w:r>
      <w:r>
        <w:t>214</w:t>
      </w:r>
      <w:r w:rsidRPr="00BF52CC">
        <w:t xml:space="preserve">, “NR; </w:t>
      </w:r>
      <w:r>
        <w:t>Physical layer procedures for data</w:t>
      </w:r>
      <w:r w:rsidRPr="00BF52CC">
        <w:t xml:space="preserve"> (Release 16)”</w:t>
      </w:r>
      <w:r>
        <w:t>.</w:t>
      </w:r>
    </w:p>
    <w:sectPr w:rsidR="00075CDF" w:rsidRPr="00AD0972"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CCB5D" w14:textId="77777777" w:rsidR="00A9521D" w:rsidRDefault="00A9521D">
      <w:r>
        <w:separator/>
      </w:r>
    </w:p>
  </w:endnote>
  <w:endnote w:type="continuationSeparator" w:id="0">
    <w:p w14:paraId="59A39632" w14:textId="77777777" w:rsidR="00A9521D" w:rsidRDefault="00A9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8B403" w14:textId="77777777" w:rsidR="00D16BCD" w:rsidRDefault="00D16B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981EA" w14:textId="77777777" w:rsidR="00D16BCD" w:rsidRDefault="00D16B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9E90C" w14:textId="77777777" w:rsidR="00D16BCD" w:rsidRDefault="00D16B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921CC" w14:textId="77777777" w:rsidR="00A9521D" w:rsidRDefault="00A9521D">
      <w:r>
        <w:separator/>
      </w:r>
    </w:p>
  </w:footnote>
  <w:footnote w:type="continuationSeparator" w:id="0">
    <w:p w14:paraId="5CB86ED0" w14:textId="77777777" w:rsidR="00A9521D" w:rsidRDefault="00A9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1793D" w14:textId="77777777" w:rsidR="00D16BCD" w:rsidRDefault="00D16B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8119F" w14:textId="77777777" w:rsidR="00D16BCD" w:rsidRDefault="00D16B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A4037" w14:textId="77777777" w:rsidR="00D16BCD" w:rsidRDefault="00D16B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62242B"/>
    <w:multiLevelType w:val="hybridMultilevel"/>
    <w:tmpl w:val="7FA8C1D2"/>
    <w:lvl w:ilvl="0" w:tplc="57E6651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5"/>
  </w:num>
  <w:num w:numId="2">
    <w:abstractNumId w:val="3"/>
  </w:num>
  <w:num w:numId="3">
    <w:abstractNumId w:val="14"/>
  </w:num>
  <w:num w:numId="4">
    <w:abstractNumId w:val="1"/>
  </w:num>
  <w:num w:numId="5">
    <w:abstractNumId w:val="11"/>
  </w:num>
  <w:num w:numId="6">
    <w:abstractNumId w:val="12"/>
  </w:num>
  <w:num w:numId="7">
    <w:abstractNumId w:val="10"/>
  </w:num>
  <w:num w:numId="8">
    <w:abstractNumId w:val="8"/>
  </w:num>
  <w:num w:numId="9">
    <w:abstractNumId w:val="0"/>
  </w:num>
  <w:num w:numId="10">
    <w:abstractNumId w:val="4"/>
  </w:num>
  <w:num w:numId="11">
    <w:abstractNumId w:val="6"/>
  </w:num>
  <w:num w:numId="12">
    <w:abstractNumId w:val="9"/>
  </w:num>
  <w:num w:numId="13">
    <w:abstractNumId w:val="2"/>
  </w:num>
  <w:num w:numId="14">
    <w:abstractNumId w:val="7"/>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AE"/>
    <w:rsid w:val="00002C7C"/>
    <w:rsid w:val="0000335A"/>
    <w:rsid w:val="000033A3"/>
    <w:rsid w:val="00003605"/>
    <w:rsid w:val="00003C56"/>
    <w:rsid w:val="00003EC2"/>
    <w:rsid w:val="000040A9"/>
    <w:rsid w:val="0000458E"/>
    <w:rsid w:val="00004E70"/>
    <w:rsid w:val="00005BA4"/>
    <w:rsid w:val="000072B6"/>
    <w:rsid w:val="00007813"/>
    <w:rsid w:val="000109E6"/>
    <w:rsid w:val="00011F67"/>
    <w:rsid w:val="000127DE"/>
    <w:rsid w:val="00012862"/>
    <w:rsid w:val="000128E6"/>
    <w:rsid w:val="00012A93"/>
    <w:rsid w:val="00012B45"/>
    <w:rsid w:val="00015EFB"/>
    <w:rsid w:val="000165E2"/>
    <w:rsid w:val="000168FB"/>
    <w:rsid w:val="000172BE"/>
    <w:rsid w:val="00017D8A"/>
    <w:rsid w:val="00020B71"/>
    <w:rsid w:val="00021FA1"/>
    <w:rsid w:val="00023388"/>
    <w:rsid w:val="00023425"/>
    <w:rsid w:val="000241BE"/>
    <w:rsid w:val="000242F2"/>
    <w:rsid w:val="00026A1F"/>
    <w:rsid w:val="00026D4B"/>
    <w:rsid w:val="000275C6"/>
    <w:rsid w:val="00027AD6"/>
    <w:rsid w:val="0003024C"/>
    <w:rsid w:val="00030C0B"/>
    <w:rsid w:val="00031ADB"/>
    <w:rsid w:val="00032056"/>
    <w:rsid w:val="000328CA"/>
    <w:rsid w:val="00032A22"/>
    <w:rsid w:val="00032E40"/>
    <w:rsid w:val="0003376B"/>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156"/>
    <w:rsid w:val="000565C8"/>
    <w:rsid w:val="00057347"/>
    <w:rsid w:val="00057CF6"/>
    <w:rsid w:val="00057DC8"/>
    <w:rsid w:val="000612E1"/>
    <w:rsid w:val="000614FE"/>
    <w:rsid w:val="0006411A"/>
    <w:rsid w:val="000658AA"/>
    <w:rsid w:val="00065D38"/>
    <w:rsid w:val="00066981"/>
    <w:rsid w:val="00067DD1"/>
    <w:rsid w:val="00070447"/>
    <w:rsid w:val="000706E7"/>
    <w:rsid w:val="00070AAB"/>
    <w:rsid w:val="00070EF8"/>
    <w:rsid w:val="00071192"/>
    <w:rsid w:val="000713A7"/>
    <w:rsid w:val="00072A80"/>
    <w:rsid w:val="000731A0"/>
    <w:rsid w:val="000736C1"/>
    <w:rsid w:val="00073797"/>
    <w:rsid w:val="00073DEC"/>
    <w:rsid w:val="000745AA"/>
    <w:rsid w:val="00074D16"/>
    <w:rsid w:val="00074E86"/>
    <w:rsid w:val="00075CDF"/>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902DC"/>
    <w:rsid w:val="000911AE"/>
    <w:rsid w:val="000922EE"/>
    <w:rsid w:val="00093697"/>
    <w:rsid w:val="0009380B"/>
    <w:rsid w:val="00093D42"/>
    <w:rsid w:val="00093DD0"/>
    <w:rsid w:val="00094A16"/>
    <w:rsid w:val="00094DE6"/>
    <w:rsid w:val="00096356"/>
    <w:rsid w:val="000978DA"/>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905"/>
    <w:rsid w:val="000B5975"/>
    <w:rsid w:val="000B60EB"/>
    <w:rsid w:val="000B6E2C"/>
    <w:rsid w:val="000B76C5"/>
    <w:rsid w:val="000B7A10"/>
    <w:rsid w:val="000C112C"/>
    <w:rsid w:val="000C115D"/>
    <w:rsid w:val="000C1535"/>
    <w:rsid w:val="000C252B"/>
    <w:rsid w:val="000C2FBD"/>
    <w:rsid w:val="000C352D"/>
    <w:rsid w:val="000C3B0C"/>
    <w:rsid w:val="000C422D"/>
    <w:rsid w:val="000C5F91"/>
    <w:rsid w:val="000C6025"/>
    <w:rsid w:val="000C701C"/>
    <w:rsid w:val="000C7D20"/>
    <w:rsid w:val="000D0565"/>
    <w:rsid w:val="000D0E4E"/>
    <w:rsid w:val="000D113C"/>
    <w:rsid w:val="000D12D1"/>
    <w:rsid w:val="000D159A"/>
    <w:rsid w:val="000D1796"/>
    <w:rsid w:val="000D22CC"/>
    <w:rsid w:val="000D36A3"/>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28D"/>
    <w:rsid w:val="000E1380"/>
    <w:rsid w:val="000E18DF"/>
    <w:rsid w:val="000E33DB"/>
    <w:rsid w:val="000E59A0"/>
    <w:rsid w:val="000E65C2"/>
    <w:rsid w:val="000E7A84"/>
    <w:rsid w:val="000F15BC"/>
    <w:rsid w:val="000F180A"/>
    <w:rsid w:val="000F1C92"/>
    <w:rsid w:val="000F2EEE"/>
    <w:rsid w:val="000F3697"/>
    <w:rsid w:val="000F4D19"/>
    <w:rsid w:val="000F7F58"/>
    <w:rsid w:val="00100128"/>
    <w:rsid w:val="00100FF3"/>
    <w:rsid w:val="001022E8"/>
    <w:rsid w:val="001026CA"/>
    <w:rsid w:val="00103518"/>
    <w:rsid w:val="001043C2"/>
    <w:rsid w:val="001043E1"/>
    <w:rsid w:val="0010505A"/>
    <w:rsid w:val="0010562C"/>
    <w:rsid w:val="00105CC7"/>
    <w:rsid w:val="00105D96"/>
    <w:rsid w:val="00107779"/>
    <w:rsid w:val="001078C2"/>
    <w:rsid w:val="00107E1C"/>
    <w:rsid w:val="00110243"/>
    <w:rsid w:val="001112C4"/>
    <w:rsid w:val="00111444"/>
    <w:rsid w:val="00111723"/>
    <w:rsid w:val="001126B7"/>
    <w:rsid w:val="001129B5"/>
    <w:rsid w:val="00112BE6"/>
    <w:rsid w:val="0011305A"/>
    <w:rsid w:val="001141E3"/>
    <w:rsid w:val="001144DF"/>
    <w:rsid w:val="00114A55"/>
    <w:rsid w:val="0011557B"/>
    <w:rsid w:val="00117C85"/>
    <w:rsid w:val="00117EB7"/>
    <w:rsid w:val="00120B13"/>
    <w:rsid w:val="00121938"/>
    <w:rsid w:val="00124D84"/>
    <w:rsid w:val="001250DD"/>
    <w:rsid w:val="00125733"/>
    <w:rsid w:val="001263AA"/>
    <w:rsid w:val="00130779"/>
    <w:rsid w:val="001307A1"/>
    <w:rsid w:val="001321D3"/>
    <w:rsid w:val="00133599"/>
    <w:rsid w:val="00133BF7"/>
    <w:rsid w:val="00134B88"/>
    <w:rsid w:val="00136A23"/>
    <w:rsid w:val="00136B99"/>
    <w:rsid w:val="001405DD"/>
    <w:rsid w:val="0014063E"/>
    <w:rsid w:val="0014087D"/>
    <w:rsid w:val="00140F74"/>
    <w:rsid w:val="00141191"/>
    <w:rsid w:val="0014159C"/>
    <w:rsid w:val="001425D6"/>
    <w:rsid w:val="00142665"/>
    <w:rsid w:val="0014384A"/>
    <w:rsid w:val="0014450F"/>
    <w:rsid w:val="00144BAF"/>
    <w:rsid w:val="00144D8F"/>
    <w:rsid w:val="00145C74"/>
    <w:rsid w:val="001462E9"/>
    <w:rsid w:val="00146E32"/>
    <w:rsid w:val="00151619"/>
    <w:rsid w:val="00151C4A"/>
    <w:rsid w:val="00152835"/>
    <w:rsid w:val="0015458A"/>
    <w:rsid w:val="001559FA"/>
    <w:rsid w:val="00156374"/>
    <w:rsid w:val="001577D8"/>
    <w:rsid w:val="00157FC3"/>
    <w:rsid w:val="00160739"/>
    <w:rsid w:val="0016271E"/>
    <w:rsid w:val="00162D7A"/>
    <w:rsid w:val="00164DAB"/>
    <w:rsid w:val="00164E7E"/>
    <w:rsid w:val="00165BBB"/>
    <w:rsid w:val="00165D94"/>
    <w:rsid w:val="00166002"/>
    <w:rsid w:val="0016613F"/>
    <w:rsid w:val="00166215"/>
    <w:rsid w:val="00166591"/>
    <w:rsid w:val="001701F5"/>
    <w:rsid w:val="0017020E"/>
    <w:rsid w:val="00171143"/>
    <w:rsid w:val="00171539"/>
    <w:rsid w:val="00171A7A"/>
    <w:rsid w:val="00172253"/>
    <w:rsid w:val="00172864"/>
    <w:rsid w:val="00172B82"/>
    <w:rsid w:val="00172EFA"/>
    <w:rsid w:val="00173608"/>
    <w:rsid w:val="00174159"/>
    <w:rsid w:val="00174566"/>
    <w:rsid w:val="001745EC"/>
    <w:rsid w:val="001747B7"/>
    <w:rsid w:val="00174CF1"/>
    <w:rsid w:val="00175C30"/>
    <w:rsid w:val="00177069"/>
    <w:rsid w:val="00177FC1"/>
    <w:rsid w:val="001815A2"/>
    <w:rsid w:val="00181FC1"/>
    <w:rsid w:val="00182CBF"/>
    <w:rsid w:val="00183034"/>
    <w:rsid w:val="001830F7"/>
    <w:rsid w:val="00183C26"/>
    <w:rsid w:val="00183EE6"/>
    <w:rsid w:val="0018499E"/>
    <w:rsid w:val="0018588A"/>
    <w:rsid w:val="00185F10"/>
    <w:rsid w:val="00187252"/>
    <w:rsid w:val="00191C91"/>
    <w:rsid w:val="00192DD9"/>
    <w:rsid w:val="00193D2B"/>
    <w:rsid w:val="00194339"/>
    <w:rsid w:val="00194848"/>
    <w:rsid w:val="001951C8"/>
    <w:rsid w:val="001958EA"/>
    <w:rsid w:val="00195E0E"/>
    <w:rsid w:val="001A180D"/>
    <w:rsid w:val="001A1BAC"/>
    <w:rsid w:val="001A23CE"/>
    <w:rsid w:val="001A2973"/>
    <w:rsid w:val="001A2C89"/>
    <w:rsid w:val="001A673E"/>
    <w:rsid w:val="001A7763"/>
    <w:rsid w:val="001B0185"/>
    <w:rsid w:val="001B36E1"/>
    <w:rsid w:val="001B3964"/>
    <w:rsid w:val="001B4452"/>
    <w:rsid w:val="001B466C"/>
    <w:rsid w:val="001B4F34"/>
    <w:rsid w:val="001B52EC"/>
    <w:rsid w:val="001B554A"/>
    <w:rsid w:val="001B554D"/>
    <w:rsid w:val="001B6564"/>
    <w:rsid w:val="001B67D0"/>
    <w:rsid w:val="001B691A"/>
    <w:rsid w:val="001B6B77"/>
    <w:rsid w:val="001B6FC7"/>
    <w:rsid w:val="001C02D8"/>
    <w:rsid w:val="001C04E3"/>
    <w:rsid w:val="001C1693"/>
    <w:rsid w:val="001C221A"/>
    <w:rsid w:val="001C2378"/>
    <w:rsid w:val="001C3EE9"/>
    <w:rsid w:val="001C3FA4"/>
    <w:rsid w:val="001C40F9"/>
    <w:rsid w:val="001C458B"/>
    <w:rsid w:val="001C5D4F"/>
    <w:rsid w:val="001C64C0"/>
    <w:rsid w:val="001C69DA"/>
    <w:rsid w:val="001C6F06"/>
    <w:rsid w:val="001D2360"/>
    <w:rsid w:val="001D2A34"/>
    <w:rsid w:val="001D3109"/>
    <w:rsid w:val="001D332E"/>
    <w:rsid w:val="001D5033"/>
    <w:rsid w:val="001D5C88"/>
    <w:rsid w:val="001D6567"/>
    <w:rsid w:val="001D695C"/>
    <w:rsid w:val="001D6BEE"/>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5C35"/>
    <w:rsid w:val="001F7121"/>
    <w:rsid w:val="00200D2C"/>
    <w:rsid w:val="002019D8"/>
    <w:rsid w:val="00201EC7"/>
    <w:rsid w:val="002025AA"/>
    <w:rsid w:val="0020349A"/>
    <w:rsid w:val="002034B4"/>
    <w:rsid w:val="00204032"/>
    <w:rsid w:val="00204BAD"/>
    <w:rsid w:val="00204D60"/>
    <w:rsid w:val="00205627"/>
    <w:rsid w:val="002056D0"/>
    <w:rsid w:val="0021019B"/>
    <w:rsid w:val="00210860"/>
    <w:rsid w:val="00210B6A"/>
    <w:rsid w:val="00212867"/>
    <w:rsid w:val="00212CB6"/>
    <w:rsid w:val="00212E37"/>
    <w:rsid w:val="0021405B"/>
    <w:rsid w:val="002140FF"/>
    <w:rsid w:val="00220894"/>
    <w:rsid w:val="002222C0"/>
    <w:rsid w:val="00223A67"/>
    <w:rsid w:val="002248A8"/>
    <w:rsid w:val="00224952"/>
    <w:rsid w:val="00224BBD"/>
    <w:rsid w:val="00224DD2"/>
    <w:rsid w:val="002252E2"/>
    <w:rsid w:val="00225A6A"/>
    <w:rsid w:val="00225AC7"/>
    <w:rsid w:val="00225ACC"/>
    <w:rsid w:val="00227872"/>
    <w:rsid w:val="00227B7A"/>
    <w:rsid w:val="00230F90"/>
    <w:rsid w:val="00231C25"/>
    <w:rsid w:val="00231C6F"/>
    <w:rsid w:val="00232A90"/>
    <w:rsid w:val="00232C1C"/>
    <w:rsid w:val="00234151"/>
    <w:rsid w:val="0023426E"/>
    <w:rsid w:val="00234F8C"/>
    <w:rsid w:val="00235542"/>
    <w:rsid w:val="002369B0"/>
    <w:rsid w:val="00236AD8"/>
    <w:rsid w:val="002401F5"/>
    <w:rsid w:val="00240A54"/>
    <w:rsid w:val="00240E54"/>
    <w:rsid w:val="002411D3"/>
    <w:rsid w:val="00241A18"/>
    <w:rsid w:val="0024264C"/>
    <w:rsid w:val="002451C5"/>
    <w:rsid w:val="00245509"/>
    <w:rsid w:val="00245F1F"/>
    <w:rsid w:val="002464A4"/>
    <w:rsid w:val="0024663B"/>
    <w:rsid w:val="00247103"/>
    <w:rsid w:val="00250067"/>
    <w:rsid w:val="002516DE"/>
    <w:rsid w:val="00251F81"/>
    <w:rsid w:val="00252BE0"/>
    <w:rsid w:val="00253588"/>
    <w:rsid w:val="002546F4"/>
    <w:rsid w:val="00254BDC"/>
    <w:rsid w:val="002551D0"/>
    <w:rsid w:val="00255374"/>
    <w:rsid w:val="00256D9B"/>
    <w:rsid w:val="00257BF4"/>
    <w:rsid w:val="00260003"/>
    <w:rsid w:val="0026035D"/>
    <w:rsid w:val="002606D6"/>
    <w:rsid w:val="00261C98"/>
    <w:rsid w:val="0026248E"/>
    <w:rsid w:val="00262914"/>
    <w:rsid w:val="00263204"/>
    <w:rsid w:val="00263281"/>
    <w:rsid w:val="002647BF"/>
    <w:rsid w:val="002647D5"/>
    <w:rsid w:val="00264ADD"/>
    <w:rsid w:val="00264DDE"/>
    <w:rsid w:val="00265032"/>
    <w:rsid w:val="002651FB"/>
    <w:rsid w:val="0026538C"/>
    <w:rsid w:val="00265781"/>
    <w:rsid w:val="00266B13"/>
    <w:rsid w:val="00270178"/>
    <w:rsid w:val="00270728"/>
    <w:rsid w:val="00270D42"/>
    <w:rsid w:val="0027195D"/>
    <w:rsid w:val="00272291"/>
    <w:rsid w:val="00272727"/>
    <w:rsid w:val="00272B03"/>
    <w:rsid w:val="002733E2"/>
    <w:rsid w:val="002748EE"/>
    <w:rsid w:val="002750B1"/>
    <w:rsid w:val="00276A35"/>
    <w:rsid w:val="00277835"/>
    <w:rsid w:val="00280AB1"/>
    <w:rsid w:val="002829AD"/>
    <w:rsid w:val="00282DFA"/>
    <w:rsid w:val="00284BAE"/>
    <w:rsid w:val="00285359"/>
    <w:rsid w:val="00285625"/>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94F8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927"/>
    <w:rsid w:val="002B7EAF"/>
    <w:rsid w:val="002C07BD"/>
    <w:rsid w:val="002C099C"/>
    <w:rsid w:val="002C0B74"/>
    <w:rsid w:val="002C0C8B"/>
    <w:rsid w:val="002C0CBB"/>
    <w:rsid w:val="002C0E18"/>
    <w:rsid w:val="002C1201"/>
    <w:rsid w:val="002C1460"/>
    <w:rsid w:val="002C20F2"/>
    <w:rsid w:val="002C23C3"/>
    <w:rsid w:val="002C38B2"/>
    <w:rsid w:val="002C3F9C"/>
    <w:rsid w:val="002C5AFA"/>
    <w:rsid w:val="002C6C53"/>
    <w:rsid w:val="002C75F8"/>
    <w:rsid w:val="002D0439"/>
    <w:rsid w:val="002D11B7"/>
    <w:rsid w:val="002D3BBC"/>
    <w:rsid w:val="002D4027"/>
    <w:rsid w:val="002D438A"/>
    <w:rsid w:val="002D500D"/>
    <w:rsid w:val="002D5196"/>
    <w:rsid w:val="002D5525"/>
    <w:rsid w:val="002D5738"/>
    <w:rsid w:val="002D5E53"/>
    <w:rsid w:val="002E0319"/>
    <w:rsid w:val="002E179B"/>
    <w:rsid w:val="002E1C9E"/>
    <w:rsid w:val="002E257B"/>
    <w:rsid w:val="002E3C65"/>
    <w:rsid w:val="002E3F5B"/>
    <w:rsid w:val="002E418D"/>
    <w:rsid w:val="002E4362"/>
    <w:rsid w:val="002E52BF"/>
    <w:rsid w:val="002E63D9"/>
    <w:rsid w:val="002E640E"/>
    <w:rsid w:val="002F0C28"/>
    <w:rsid w:val="002F2505"/>
    <w:rsid w:val="002F3CDE"/>
    <w:rsid w:val="002F55F4"/>
    <w:rsid w:val="002F5DD6"/>
    <w:rsid w:val="002F5FEA"/>
    <w:rsid w:val="002F63E7"/>
    <w:rsid w:val="002F7BE3"/>
    <w:rsid w:val="002F7E6A"/>
    <w:rsid w:val="00300165"/>
    <w:rsid w:val="003010CF"/>
    <w:rsid w:val="0030260E"/>
    <w:rsid w:val="00303440"/>
    <w:rsid w:val="00304D9B"/>
    <w:rsid w:val="00305FF9"/>
    <w:rsid w:val="00306E6B"/>
    <w:rsid w:val="003100C8"/>
    <w:rsid w:val="00311161"/>
    <w:rsid w:val="00312400"/>
    <w:rsid w:val="00312739"/>
    <w:rsid w:val="00312D10"/>
    <w:rsid w:val="0031597C"/>
    <w:rsid w:val="003178DA"/>
    <w:rsid w:val="00317DB8"/>
    <w:rsid w:val="00320618"/>
    <w:rsid w:val="0032100B"/>
    <w:rsid w:val="00321665"/>
    <w:rsid w:val="00321BD7"/>
    <w:rsid w:val="0032260F"/>
    <w:rsid w:val="003228DA"/>
    <w:rsid w:val="0032334B"/>
    <w:rsid w:val="00323D6B"/>
    <w:rsid w:val="00326957"/>
    <w:rsid w:val="00326AE2"/>
    <w:rsid w:val="00331426"/>
    <w:rsid w:val="0033171D"/>
    <w:rsid w:val="00331FC3"/>
    <w:rsid w:val="00332AC5"/>
    <w:rsid w:val="003336B3"/>
    <w:rsid w:val="0033559C"/>
    <w:rsid w:val="00335B75"/>
    <w:rsid w:val="00335D8C"/>
    <w:rsid w:val="00335EC9"/>
    <w:rsid w:val="00336072"/>
    <w:rsid w:val="003363A1"/>
    <w:rsid w:val="00336FF6"/>
    <w:rsid w:val="0034226D"/>
    <w:rsid w:val="00342972"/>
    <w:rsid w:val="00342E53"/>
    <w:rsid w:val="00342FDD"/>
    <w:rsid w:val="0034429B"/>
    <w:rsid w:val="00344866"/>
    <w:rsid w:val="0034638C"/>
    <w:rsid w:val="00346F7F"/>
    <w:rsid w:val="00347EE9"/>
    <w:rsid w:val="00350108"/>
    <w:rsid w:val="00350762"/>
    <w:rsid w:val="003507C4"/>
    <w:rsid w:val="003519A1"/>
    <w:rsid w:val="00352480"/>
    <w:rsid w:val="003530D2"/>
    <w:rsid w:val="0035331A"/>
    <w:rsid w:val="003534E1"/>
    <w:rsid w:val="00353991"/>
    <w:rsid w:val="003548D8"/>
    <w:rsid w:val="003554CA"/>
    <w:rsid w:val="00355FA3"/>
    <w:rsid w:val="0035724F"/>
    <w:rsid w:val="00357A0F"/>
    <w:rsid w:val="00360232"/>
    <w:rsid w:val="003602E0"/>
    <w:rsid w:val="00360D01"/>
    <w:rsid w:val="003622EB"/>
    <w:rsid w:val="00362484"/>
    <w:rsid w:val="00362569"/>
    <w:rsid w:val="00362632"/>
    <w:rsid w:val="003636CD"/>
    <w:rsid w:val="00363E6D"/>
    <w:rsid w:val="0036487C"/>
    <w:rsid w:val="00365411"/>
    <w:rsid w:val="003654CD"/>
    <w:rsid w:val="00365FA2"/>
    <w:rsid w:val="00366C69"/>
    <w:rsid w:val="00367441"/>
    <w:rsid w:val="00367B1D"/>
    <w:rsid w:val="00370E4F"/>
    <w:rsid w:val="00371215"/>
    <w:rsid w:val="00372F0D"/>
    <w:rsid w:val="00373A63"/>
    <w:rsid w:val="00374059"/>
    <w:rsid w:val="00374ED3"/>
    <w:rsid w:val="0037535B"/>
    <w:rsid w:val="0037552D"/>
    <w:rsid w:val="003756DB"/>
    <w:rsid w:val="00375DE5"/>
    <w:rsid w:val="0037685D"/>
    <w:rsid w:val="003770BB"/>
    <w:rsid w:val="0037771A"/>
    <w:rsid w:val="003802DC"/>
    <w:rsid w:val="00380E4E"/>
    <w:rsid w:val="00380FBF"/>
    <w:rsid w:val="003810C5"/>
    <w:rsid w:val="00382A43"/>
    <w:rsid w:val="00382D60"/>
    <w:rsid w:val="00382F29"/>
    <w:rsid w:val="003832A7"/>
    <w:rsid w:val="00383C8D"/>
    <w:rsid w:val="00383DBC"/>
    <w:rsid w:val="003852FB"/>
    <w:rsid w:val="00385429"/>
    <w:rsid w:val="00385B05"/>
    <w:rsid w:val="00386382"/>
    <w:rsid w:val="003865EF"/>
    <w:rsid w:val="00386BA9"/>
    <w:rsid w:val="00390017"/>
    <w:rsid w:val="003901A3"/>
    <w:rsid w:val="00390609"/>
    <w:rsid w:val="0039072F"/>
    <w:rsid w:val="00391590"/>
    <w:rsid w:val="00392042"/>
    <w:rsid w:val="00393C7F"/>
    <w:rsid w:val="003940CE"/>
    <w:rsid w:val="00397C1D"/>
    <w:rsid w:val="003A180F"/>
    <w:rsid w:val="003A18DD"/>
    <w:rsid w:val="003A19E0"/>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133"/>
    <w:rsid w:val="003C33F3"/>
    <w:rsid w:val="003C502E"/>
    <w:rsid w:val="003C5E6B"/>
    <w:rsid w:val="003C615D"/>
    <w:rsid w:val="003C6AAB"/>
    <w:rsid w:val="003C7AD7"/>
    <w:rsid w:val="003D0BB6"/>
    <w:rsid w:val="003D0FC3"/>
    <w:rsid w:val="003D1DC0"/>
    <w:rsid w:val="003D2C1D"/>
    <w:rsid w:val="003D2C34"/>
    <w:rsid w:val="003D365D"/>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15A"/>
    <w:rsid w:val="003F0627"/>
    <w:rsid w:val="003F0850"/>
    <w:rsid w:val="003F0D12"/>
    <w:rsid w:val="003F160C"/>
    <w:rsid w:val="003F1FE4"/>
    <w:rsid w:val="003F324F"/>
    <w:rsid w:val="003F33BC"/>
    <w:rsid w:val="003F3D4E"/>
    <w:rsid w:val="003F477E"/>
    <w:rsid w:val="003F5029"/>
    <w:rsid w:val="003F6CD2"/>
    <w:rsid w:val="003F788D"/>
    <w:rsid w:val="0040126E"/>
    <w:rsid w:val="00401890"/>
    <w:rsid w:val="004020D4"/>
    <w:rsid w:val="004021B6"/>
    <w:rsid w:val="0040347E"/>
    <w:rsid w:val="004047C4"/>
    <w:rsid w:val="0040570B"/>
    <w:rsid w:val="00405EDB"/>
    <w:rsid w:val="00405FB1"/>
    <w:rsid w:val="00406111"/>
    <w:rsid w:val="00406460"/>
    <w:rsid w:val="00407C10"/>
    <w:rsid w:val="00412461"/>
    <w:rsid w:val="00412546"/>
    <w:rsid w:val="00413053"/>
    <w:rsid w:val="0041319C"/>
    <w:rsid w:val="004137B6"/>
    <w:rsid w:val="00413A54"/>
    <w:rsid w:val="00413C10"/>
    <w:rsid w:val="00413CD9"/>
    <w:rsid w:val="00413DB8"/>
    <w:rsid w:val="00413F9A"/>
    <w:rsid w:val="004140CA"/>
    <w:rsid w:val="00414C65"/>
    <w:rsid w:val="0041536B"/>
    <w:rsid w:val="00415904"/>
    <w:rsid w:val="00415D76"/>
    <w:rsid w:val="00416665"/>
    <w:rsid w:val="00416A67"/>
    <w:rsid w:val="00416ACB"/>
    <w:rsid w:val="00416BC7"/>
    <w:rsid w:val="00421DCF"/>
    <w:rsid w:val="00422194"/>
    <w:rsid w:val="00422341"/>
    <w:rsid w:val="00423641"/>
    <w:rsid w:val="004241A5"/>
    <w:rsid w:val="0042514E"/>
    <w:rsid w:val="00426266"/>
    <w:rsid w:val="004307FF"/>
    <w:rsid w:val="00430A2D"/>
    <w:rsid w:val="00431505"/>
    <w:rsid w:val="00431AF0"/>
    <w:rsid w:val="0043213A"/>
    <w:rsid w:val="004330F4"/>
    <w:rsid w:val="00433590"/>
    <w:rsid w:val="004337B8"/>
    <w:rsid w:val="0043393D"/>
    <w:rsid w:val="00433E23"/>
    <w:rsid w:val="004344C7"/>
    <w:rsid w:val="00435274"/>
    <w:rsid w:val="004352AD"/>
    <w:rsid w:val="0043545D"/>
    <w:rsid w:val="00435518"/>
    <w:rsid w:val="0043575D"/>
    <w:rsid w:val="004359DA"/>
    <w:rsid w:val="00435FE2"/>
    <w:rsid w:val="00436E2F"/>
    <w:rsid w:val="00436EAB"/>
    <w:rsid w:val="004461D9"/>
    <w:rsid w:val="00446AC6"/>
    <w:rsid w:val="0044759B"/>
    <w:rsid w:val="00447F54"/>
    <w:rsid w:val="00450B7E"/>
    <w:rsid w:val="0045136B"/>
    <w:rsid w:val="00451C7E"/>
    <w:rsid w:val="00453BB6"/>
    <w:rsid w:val="00453CAA"/>
    <w:rsid w:val="00455113"/>
    <w:rsid w:val="00455BF2"/>
    <w:rsid w:val="00456421"/>
    <w:rsid w:val="00456DAB"/>
    <w:rsid w:val="004602B8"/>
    <w:rsid w:val="00460CC3"/>
    <w:rsid w:val="00460E86"/>
    <w:rsid w:val="00463509"/>
    <w:rsid w:val="004637B7"/>
    <w:rsid w:val="00464592"/>
    <w:rsid w:val="004646B4"/>
    <w:rsid w:val="00464A88"/>
    <w:rsid w:val="004651A0"/>
    <w:rsid w:val="00465BF4"/>
    <w:rsid w:val="00466532"/>
    <w:rsid w:val="00467488"/>
    <w:rsid w:val="0047083E"/>
    <w:rsid w:val="00470EB5"/>
    <w:rsid w:val="0047286B"/>
    <w:rsid w:val="00472E27"/>
    <w:rsid w:val="00473D90"/>
    <w:rsid w:val="00474220"/>
    <w:rsid w:val="00474D71"/>
    <w:rsid w:val="004752D3"/>
    <w:rsid w:val="004754E1"/>
    <w:rsid w:val="00475CE0"/>
    <w:rsid w:val="00476827"/>
    <w:rsid w:val="00476BD4"/>
    <w:rsid w:val="004773D7"/>
    <w:rsid w:val="00477C35"/>
    <w:rsid w:val="00480988"/>
    <w:rsid w:val="00480E05"/>
    <w:rsid w:val="004812DD"/>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72A"/>
    <w:rsid w:val="004A5DF3"/>
    <w:rsid w:val="004A6134"/>
    <w:rsid w:val="004A7092"/>
    <w:rsid w:val="004B3939"/>
    <w:rsid w:val="004B3A9F"/>
    <w:rsid w:val="004B410B"/>
    <w:rsid w:val="004B49E6"/>
    <w:rsid w:val="004B4D69"/>
    <w:rsid w:val="004B6DFD"/>
    <w:rsid w:val="004B7B83"/>
    <w:rsid w:val="004C01A8"/>
    <w:rsid w:val="004C08D9"/>
    <w:rsid w:val="004C1840"/>
    <w:rsid w:val="004C22AD"/>
    <w:rsid w:val="004C24C9"/>
    <w:rsid w:val="004C31B6"/>
    <w:rsid w:val="004C430D"/>
    <w:rsid w:val="004C5319"/>
    <w:rsid w:val="004C54D5"/>
    <w:rsid w:val="004C621F"/>
    <w:rsid w:val="004C7948"/>
    <w:rsid w:val="004C7BB8"/>
    <w:rsid w:val="004C7C60"/>
    <w:rsid w:val="004D0DFE"/>
    <w:rsid w:val="004D1D91"/>
    <w:rsid w:val="004D22C3"/>
    <w:rsid w:val="004D5163"/>
    <w:rsid w:val="004D6F4D"/>
    <w:rsid w:val="004D6F95"/>
    <w:rsid w:val="004D72FE"/>
    <w:rsid w:val="004D7E91"/>
    <w:rsid w:val="004E003A"/>
    <w:rsid w:val="004E0768"/>
    <w:rsid w:val="004E1A31"/>
    <w:rsid w:val="004E1FB3"/>
    <w:rsid w:val="004E2DE0"/>
    <w:rsid w:val="004E3696"/>
    <w:rsid w:val="004E4060"/>
    <w:rsid w:val="004E409A"/>
    <w:rsid w:val="004E55B9"/>
    <w:rsid w:val="004F0FB9"/>
    <w:rsid w:val="004F2F7E"/>
    <w:rsid w:val="004F32B5"/>
    <w:rsid w:val="004F407E"/>
    <w:rsid w:val="004F5479"/>
    <w:rsid w:val="004F7528"/>
    <w:rsid w:val="004F7BCA"/>
    <w:rsid w:val="004F7D89"/>
    <w:rsid w:val="00501981"/>
    <w:rsid w:val="00501A85"/>
    <w:rsid w:val="00501BB3"/>
    <w:rsid w:val="005021DD"/>
    <w:rsid w:val="005025ED"/>
    <w:rsid w:val="005026CA"/>
    <w:rsid w:val="005028FF"/>
    <w:rsid w:val="00502B0D"/>
    <w:rsid w:val="00502B72"/>
    <w:rsid w:val="00504044"/>
    <w:rsid w:val="00504BC1"/>
    <w:rsid w:val="00505134"/>
    <w:rsid w:val="00505C04"/>
    <w:rsid w:val="00511F15"/>
    <w:rsid w:val="00512BE1"/>
    <w:rsid w:val="0051318C"/>
    <w:rsid w:val="005142CD"/>
    <w:rsid w:val="005143C9"/>
    <w:rsid w:val="005157A9"/>
    <w:rsid w:val="00516423"/>
    <w:rsid w:val="005173A7"/>
    <w:rsid w:val="0051741B"/>
    <w:rsid w:val="005177E1"/>
    <w:rsid w:val="00520184"/>
    <w:rsid w:val="00520C0A"/>
    <w:rsid w:val="005218B6"/>
    <w:rsid w:val="00522589"/>
    <w:rsid w:val="00524545"/>
    <w:rsid w:val="005255BF"/>
    <w:rsid w:val="005257DE"/>
    <w:rsid w:val="00527200"/>
    <w:rsid w:val="00530157"/>
    <w:rsid w:val="005301E8"/>
    <w:rsid w:val="005302EF"/>
    <w:rsid w:val="00530390"/>
    <w:rsid w:val="00531719"/>
    <w:rsid w:val="00531AF0"/>
    <w:rsid w:val="00531EBE"/>
    <w:rsid w:val="00532F8B"/>
    <w:rsid w:val="00533737"/>
    <w:rsid w:val="0053393C"/>
    <w:rsid w:val="00535B79"/>
    <w:rsid w:val="00535D7C"/>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67FB"/>
    <w:rsid w:val="00546AE9"/>
    <w:rsid w:val="00547989"/>
    <w:rsid w:val="00551320"/>
    <w:rsid w:val="005518A4"/>
    <w:rsid w:val="00551A75"/>
    <w:rsid w:val="00552768"/>
    <w:rsid w:val="00552935"/>
    <w:rsid w:val="00553127"/>
    <w:rsid w:val="005537D5"/>
    <w:rsid w:val="00554848"/>
    <w:rsid w:val="00554BE7"/>
    <w:rsid w:val="00556D68"/>
    <w:rsid w:val="00557173"/>
    <w:rsid w:val="005576A1"/>
    <w:rsid w:val="00557A64"/>
    <w:rsid w:val="005605C0"/>
    <w:rsid w:val="00560B64"/>
    <w:rsid w:val="00560D23"/>
    <w:rsid w:val="00561158"/>
    <w:rsid w:val="005611B7"/>
    <w:rsid w:val="005614AD"/>
    <w:rsid w:val="005615D8"/>
    <w:rsid w:val="0056242B"/>
    <w:rsid w:val="005626D6"/>
    <w:rsid w:val="005638D4"/>
    <w:rsid w:val="00564608"/>
    <w:rsid w:val="005656ED"/>
    <w:rsid w:val="00566544"/>
    <w:rsid w:val="00566608"/>
    <w:rsid w:val="00566C83"/>
    <w:rsid w:val="005700FE"/>
    <w:rsid w:val="00570E24"/>
    <w:rsid w:val="00572760"/>
    <w:rsid w:val="005735DE"/>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DA6"/>
    <w:rsid w:val="00590F07"/>
    <w:rsid w:val="005911E5"/>
    <w:rsid w:val="00591C7D"/>
    <w:rsid w:val="00592B03"/>
    <w:rsid w:val="00592DBE"/>
    <w:rsid w:val="005930BF"/>
    <w:rsid w:val="00593AB9"/>
    <w:rsid w:val="00593FF3"/>
    <w:rsid w:val="00594ABB"/>
    <w:rsid w:val="00594BF1"/>
    <w:rsid w:val="00594D1C"/>
    <w:rsid w:val="00594E36"/>
    <w:rsid w:val="00594F0A"/>
    <w:rsid w:val="0059525E"/>
    <w:rsid w:val="00595887"/>
    <w:rsid w:val="005961F7"/>
    <w:rsid w:val="00596B9C"/>
    <w:rsid w:val="005A054D"/>
    <w:rsid w:val="005A0A46"/>
    <w:rsid w:val="005A109E"/>
    <w:rsid w:val="005A10B9"/>
    <w:rsid w:val="005A11EA"/>
    <w:rsid w:val="005A269F"/>
    <w:rsid w:val="005A305E"/>
    <w:rsid w:val="005A30BB"/>
    <w:rsid w:val="005A3887"/>
    <w:rsid w:val="005A5DC3"/>
    <w:rsid w:val="005B0542"/>
    <w:rsid w:val="005B15EC"/>
    <w:rsid w:val="005B2225"/>
    <w:rsid w:val="005B2799"/>
    <w:rsid w:val="005B282C"/>
    <w:rsid w:val="005B2B77"/>
    <w:rsid w:val="005B3D4A"/>
    <w:rsid w:val="005B4D87"/>
    <w:rsid w:val="005B4E52"/>
    <w:rsid w:val="005B752A"/>
    <w:rsid w:val="005B7DD1"/>
    <w:rsid w:val="005C0087"/>
    <w:rsid w:val="005C00A0"/>
    <w:rsid w:val="005C0A35"/>
    <w:rsid w:val="005C1E67"/>
    <w:rsid w:val="005C28FA"/>
    <w:rsid w:val="005C3415"/>
    <w:rsid w:val="005C40F4"/>
    <w:rsid w:val="005C43BE"/>
    <w:rsid w:val="005C44F3"/>
    <w:rsid w:val="005C4BD9"/>
    <w:rsid w:val="005C6A7C"/>
    <w:rsid w:val="005C712D"/>
    <w:rsid w:val="005C7C75"/>
    <w:rsid w:val="005D0E4F"/>
    <w:rsid w:val="005D1D6B"/>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A32"/>
    <w:rsid w:val="005E234A"/>
    <w:rsid w:val="005E35CC"/>
    <w:rsid w:val="005E371E"/>
    <w:rsid w:val="005E53F9"/>
    <w:rsid w:val="005E775D"/>
    <w:rsid w:val="005F0A43"/>
    <w:rsid w:val="005F1D15"/>
    <w:rsid w:val="005F27BF"/>
    <w:rsid w:val="005F2A5C"/>
    <w:rsid w:val="005F324B"/>
    <w:rsid w:val="005F39B0"/>
    <w:rsid w:val="005F4171"/>
    <w:rsid w:val="005F46D6"/>
    <w:rsid w:val="005F4DD6"/>
    <w:rsid w:val="005F50D8"/>
    <w:rsid w:val="005F53A1"/>
    <w:rsid w:val="005F6B77"/>
    <w:rsid w:val="005F6F42"/>
    <w:rsid w:val="005F7487"/>
    <w:rsid w:val="006002C7"/>
    <w:rsid w:val="00600F95"/>
    <w:rsid w:val="00601839"/>
    <w:rsid w:val="00602759"/>
    <w:rsid w:val="0060277A"/>
    <w:rsid w:val="00602B7C"/>
    <w:rsid w:val="00603312"/>
    <w:rsid w:val="006048DC"/>
    <w:rsid w:val="00604DC7"/>
    <w:rsid w:val="00604E47"/>
    <w:rsid w:val="00605441"/>
    <w:rsid w:val="00606970"/>
    <w:rsid w:val="00606A20"/>
    <w:rsid w:val="006072C6"/>
    <w:rsid w:val="00607A2E"/>
    <w:rsid w:val="00611148"/>
    <w:rsid w:val="00611FC3"/>
    <w:rsid w:val="006130F7"/>
    <w:rsid w:val="00613AF8"/>
    <w:rsid w:val="00613D8E"/>
    <w:rsid w:val="006142E0"/>
    <w:rsid w:val="00616112"/>
    <w:rsid w:val="00616B90"/>
    <w:rsid w:val="00620594"/>
    <w:rsid w:val="006205CA"/>
    <w:rsid w:val="00621CAD"/>
    <w:rsid w:val="00621E22"/>
    <w:rsid w:val="00621F53"/>
    <w:rsid w:val="00622E2A"/>
    <w:rsid w:val="00623089"/>
    <w:rsid w:val="0062308E"/>
    <w:rsid w:val="006234C4"/>
    <w:rsid w:val="006244C9"/>
    <w:rsid w:val="006245F6"/>
    <w:rsid w:val="0062475D"/>
    <w:rsid w:val="0062495F"/>
    <w:rsid w:val="0062660B"/>
    <w:rsid w:val="00626AD1"/>
    <w:rsid w:val="006301F9"/>
    <w:rsid w:val="006304BC"/>
    <w:rsid w:val="00630DCE"/>
    <w:rsid w:val="0063120A"/>
    <w:rsid w:val="0063150B"/>
    <w:rsid w:val="00631585"/>
    <w:rsid w:val="0063221B"/>
    <w:rsid w:val="00634ACF"/>
    <w:rsid w:val="00634E12"/>
    <w:rsid w:val="00635035"/>
    <w:rsid w:val="006352D0"/>
    <w:rsid w:val="0063580D"/>
    <w:rsid w:val="00635CAE"/>
    <w:rsid w:val="00635F10"/>
    <w:rsid w:val="0063657C"/>
    <w:rsid w:val="00636B15"/>
    <w:rsid w:val="00637240"/>
    <w:rsid w:val="00643660"/>
    <w:rsid w:val="006472B1"/>
    <w:rsid w:val="006477DC"/>
    <w:rsid w:val="00647CB9"/>
    <w:rsid w:val="00650139"/>
    <w:rsid w:val="006513C0"/>
    <w:rsid w:val="00652756"/>
    <w:rsid w:val="0065292E"/>
    <w:rsid w:val="00652AD8"/>
    <w:rsid w:val="00652B79"/>
    <w:rsid w:val="006533C3"/>
    <w:rsid w:val="00653F46"/>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5FF4"/>
    <w:rsid w:val="00666483"/>
    <w:rsid w:val="0066732C"/>
    <w:rsid w:val="006679F5"/>
    <w:rsid w:val="00667B77"/>
    <w:rsid w:val="006716DA"/>
    <w:rsid w:val="006728ED"/>
    <w:rsid w:val="00673179"/>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492"/>
    <w:rsid w:val="006A4535"/>
    <w:rsid w:val="006A6E17"/>
    <w:rsid w:val="006B120D"/>
    <w:rsid w:val="006B13B9"/>
    <w:rsid w:val="006B17E7"/>
    <w:rsid w:val="006B19E8"/>
    <w:rsid w:val="006B1A8A"/>
    <w:rsid w:val="006B1B2E"/>
    <w:rsid w:val="006B1FD5"/>
    <w:rsid w:val="006B5538"/>
    <w:rsid w:val="006B555A"/>
    <w:rsid w:val="006B600A"/>
    <w:rsid w:val="006B6635"/>
    <w:rsid w:val="006B7D22"/>
    <w:rsid w:val="006B7D2C"/>
    <w:rsid w:val="006B7E74"/>
    <w:rsid w:val="006C1019"/>
    <w:rsid w:val="006C2BB5"/>
    <w:rsid w:val="006C2BEE"/>
    <w:rsid w:val="006C3564"/>
    <w:rsid w:val="006C3AD8"/>
    <w:rsid w:val="006C3E0D"/>
    <w:rsid w:val="006C4516"/>
    <w:rsid w:val="006C455E"/>
    <w:rsid w:val="006C471B"/>
    <w:rsid w:val="006C4BB6"/>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4E9"/>
    <w:rsid w:val="006D6939"/>
    <w:rsid w:val="006D7EB0"/>
    <w:rsid w:val="006E0138"/>
    <w:rsid w:val="006E0BB0"/>
    <w:rsid w:val="006E0FCF"/>
    <w:rsid w:val="006E12C3"/>
    <w:rsid w:val="006E2529"/>
    <w:rsid w:val="006E45F3"/>
    <w:rsid w:val="006E4A2F"/>
    <w:rsid w:val="006E4ED4"/>
    <w:rsid w:val="006E5C84"/>
    <w:rsid w:val="006E5E19"/>
    <w:rsid w:val="006E61C3"/>
    <w:rsid w:val="006E799D"/>
    <w:rsid w:val="006E7E10"/>
    <w:rsid w:val="006F0355"/>
    <w:rsid w:val="006F0593"/>
    <w:rsid w:val="006F1064"/>
    <w:rsid w:val="006F1EB7"/>
    <w:rsid w:val="006F52E5"/>
    <w:rsid w:val="006F6066"/>
    <w:rsid w:val="006F6850"/>
    <w:rsid w:val="006F707E"/>
    <w:rsid w:val="006F7A1E"/>
    <w:rsid w:val="007001DC"/>
    <w:rsid w:val="00702597"/>
    <w:rsid w:val="007025CB"/>
    <w:rsid w:val="007034AA"/>
    <w:rsid w:val="00703C9D"/>
    <w:rsid w:val="0070490C"/>
    <w:rsid w:val="00705C38"/>
    <w:rsid w:val="00706465"/>
    <w:rsid w:val="0070695A"/>
    <w:rsid w:val="0070782D"/>
    <w:rsid w:val="007109C2"/>
    <w:rsid w:val="00711340"/>
    <w:rsid w:val="00712C42"/>
    <w:rsid w:val="007131CE"/>
    <w:rsid w:val="00713DE4"/>
    <w:rsid w:val="00714C47"/>
    <w:rsid w:val="00716462"/>
    <w:rsid w:val="00721084"/>
    <w:rsid w:val="00721262"/>
    <w:rsid w:val="00721D9B"/>
    <w:rsid w:val="00722121"/>
    <w:rsid w:val="007224B9"/>
    <w:rsid w:val="00722E16"/>
    <w:rsid w:val="00722F94"/>
    <w:rsid w:val="007231D3"/>
    <w:rsid w:val="00723AA7"/>
    <w:rsid w:val="0072432E"/>
    <w:rsid w:val="00725BE9"/>
    <w:rsid w:val="00726036"/>
    <w:rsid w:val="00726279"/>
    <w:rsid w:val="00726A9B"/>
    <w:rsid w:val="00727530"/>
    <w:rsid w:val="00731E7C"/>
    <w:rsid w:val="00732500"/>
    <w:rsid w:val="007327A2"/>
    <w:rsid w:val="007329EF"/>
    <w:rsid w:val="0073327A"/>
    <w:rsid w:val="00734BAD"/>
    <w:rsid w:val="00734EBE"/>
    <w:rsid w:val="007369F5"/>
    <w:rsid w:val="00736DD8"/>
    <w:rsid w:val="00737E38"/>
    <w:rsid w:val="00737F4A"/>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75C"/>
    <w:rsid w:val="00771870"/>
    <w:rsid w:val="00771BF9"/>
    <w:rsid w:val="00772808"/>
    <w:rsid w:val="00772CA8"/>
    <w:rsid w:val="00772F8A"/>
    <w:rsid w:val="0077316A"/>
    <w:rsid w:val="007739C6"/>
    <w:rsid w:val="00774889"/>
    <w:rsid w:val="00774FF5"/>
    <w:rsid w:val="007750B3"/>
    <w:rsid w:val="007758B1"/>
    <w:rsid w:val="00775F76"/>
    <w:rsid w:val="00776AEA"/>
    <w:rsid w:val="00777BA0"/>
    <w:rsid w:val="007803BD"/>
    <w:rsid w:val="007811DC"/>
    <w:rsid w:val="007820FA"/>
    <w:rsid w:val="007824F8"/>
    <w:rsid w:val="007827C5"/>
    <w:rsid w:val="0078285F"/>
    <w:rsid w:val="00783207"/>
    <w:rsid w:val="00783E1D"/>
    <w:rsid w:val="00784396"/>
    <w:rsid w:val="0078483B"/>
    <w:rsid w:val="00784EED"/>
    <w:rsid w:val="00785900"/>
    <w:rsid w:val="00786958"/>
    <w:rsid w:val="00786E71"/>
    <w:rsid w:val="0079063C"/>
    <w:rsid w:val="00790E2A"/>
    <w:rsid w:val="0079162F"/>
    <w:rsid w:val="00794924"/>
    <w:rsid w:val="0079649A"/>
    <w:rsid w:val="007A0BC2"/>
    <w:rsid w:val="007A1F44"/>
    <w:rsid w:val="007A23FF"/>
    <w:rsid w:val="007A295B"/>
    <w:rsid w:val="007A2D5A"/>
    <w:rsid w:val="007A3424"/>
    <w:rsid w:val="007A35EF"/>
    <w:rsid w:val="007A43A2"/>
    <w:rsid w:val="007A48C0"/>
    <w:rsid w:val="007A4D04"/>
    <w:rsid w:val="007A7A96"/>
    <w:rsid w:val="007B03AF"/>
    <w:rsid w:val="007B0457"/>
    <w:rsid w:val="007B0BF7"/>
    <w:rsid w:val="007B1543"/>
    <w:rsid w:val="007B1AC0"/>
    <w:rsid w:val="007B270A"/>
    <w:rsid w:val="007B2D3B"/>
    <w:rsid w:val="007B47B7"/>
    <w:rsid w:val="007B52CD"/>
    <w:rsid w:val="007B5E77"/>
    <w:rsid w:val="007B7DC1"/>
    <w:rsid w:val="007B7EDB"/>
    <w:rsid w:val="007C055C"/>
    <w:rsid w:val="007C0BDB"/>
    <w:rsid w:val="007C19AD"/>
    <w:rsid w:val="007C2124"/>
    <w:rsid w:val="007C32E1"/>
    <w:rsid w:val="007C3598"/>
    <w:rsid w:val="007C3FA8"/>
    <w:rsid w:val="007C68DA"/>
    <w:rsid w:val="007C6F32"/>
    <w:rsid w:val="007D229A"/>
    <w:rsid w:val="007D2F44"/>
    <w:rsid w:val="007D2F4D"/>
    <w:rsid w:val="007D4178"/>
    <w:rsid w:val="007D4D33"/>
    <w:rsid w:val="007D7175"/>
    <w:rsid w:val="007E1369"/>
    <w:rsid w:val="007E1A1B"/>
    <w:rsid w:val="007E1A88"/>
    <w:rsid w:val="007E200D"/>
    <w:rsid w:val="007E4C88"/>
    <w:rsid w:val="007E585E"/>
    <w:rsid w:val="007E5DB2"/>
    <w:rsid w:val="007E6ED8"/>
    <w:rsid w:val="007E7C16"/>
    <w:rsid w:val="007E7DDF"/>
    <w:rsid w:val="007E7EE5"/>
    <w:rsid w:val="007F11C8"/>
    <w:rsid w:val="007F1CFB"/>
    <w:rsid w:val="007F220B"/>
    <w:rsid w:val="007F27DD"/>
    <w:rsid w:val="007F6880"/>
    <w:rsid w:val="007F76B4"/>
    <w:rsid w:val="008001B4"/>
    <w:rsid w:val="00800769"/>
    <w:rsid w:val="00800ED2"/>
    <w:rsid w:val="0080264A"/>
    <w:rsid w:val="00802E74"/>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3E5A"/>
    <w:rsid w:val="0081581D"/>
    <w:rsid w:val="00817007"/>
    <w:rsid w:val="008172BE"/>
    <w:rsid w:val="00817B71"/>
    <w:rsid w:val="00820244"/>
    <w:rsid w:val="008221B3"/>
    <w:rsid w:val="0082248E"/>
    <w:rsid w:val="00822B03"/>
    <w:rsid w:val="0082368C"/>
    <w:rsid w:val="00824850"/>
    <w:rsid w:val="00824FDF"/>
    <w:rsid w:val="00825125"/>
    <w:rsid w:val="008257CC"/>
    <w:rsid w:val="00826309"/>
    <w:rsid w:val="008274BF"/>
    <w:rsid w:val="00827AE1"/>
    <w:rsid w:val="008305FC"/>
    <w:rsid w:val="00830DC3"/>
    <w:rsid w:val="00831555"/>
    <w:rsid w:val="00831A1C"/>
    <w:rsid w:val="00831F52"/>
    <w:rsid w:val="00832154"/>
    <w:rsid w:val="008321EE"/>
    <w:rsid w:val="0083248C"/>
    <w:rsid w:val="00832F5C"/>
    <w:rsid w:val="0083365D"/>
    <w:rsid w:val="00833FAD"/>
    <w:rsid w:val="00834970"/>
    <w:rsid w:val="008359E0"/>
    <w:rsid w:val="008376F6"/>
    <w:rsid w:val="00837D5B"/>
    <w:rsid w:val="008404CF"/>
    <w:rsid w:val="00840607"/>
    <w:rsid w:val="00841CD2"/>
    <w:rsid w:val="00842B77"/>
    <w:rsid w:val="0084309F"/>
    <w:rsid w:val="0084553C"/>
    <w:rsid w:val="00845C12"/>
    <w:rsid w:val="00845E80"/>
    <w:rsid w:val="008469D9"/>
    <w:rsid w:val="00846DC0"/>
    <w:rsid w:val="008474A7"/>
    <w:rsid w:val="008506B6"/>
    <w:rsid w:val="00850AE0"/>
    <w:rsid w:val="00850B63"/>
    <w:rsid w:val="008524D2"/>
    <w:rsid w:val="00852E19"/>
    <w:rsid w:val="008533B3"/>
    <w:rsid w:val="00855D86"/>
    <w:rsid w:val="00856833"/>
    <w:rsid w:val="00856840"/>
    <w:rsid w:val="008601DE"/>
    <w:rsid w:val="0086087C"/>
    <w:rsid w:val="00860D8E"/>
    <w:rsid w:val="00860EC2"/>
    <w:rsid w:val="00861840"/>
    <w:rsid w:val="0086275E"/>
    <w:rsid w:val="00864440"/>
    <w:rsid w:val="00864D76"/>
    <w:rsid w:val="008650FC"/>
    <w:rsid w:val="00865DA7"/>
    <w:rsid w:val="00866179"/>
    <w:rsid w:val="00866EB3"/>
    <w:rsid w:val="0086701A"/>
    <w:rsid w:val="00867026"/>
    <w:rsid w:val="00867BD2"/>
    <w:rsid w:val="00870236"/>
    <w:rsid w:val="00870535"/>
    <w:rsid w:val="008712FD"/>
    <w:rsid w:val="008716A1"/>
    <w:rsid w:val="00871BB8"/>
    <w:rsid w:val="00872D3F"/>
    <w:rsid w:val="008733E4"/>
    <w:rsid w:val="00873F15"/>
    <w:rsid w:val="00874096"/>
    <w:rsid w:val="008756A4"/>
    <w:rsid w:val="00875F73"/>
    <w:rsid w:val="00880F30"/>
    <w:rsid w:val="00881B65"/>
    <w:rsid w:val="00882631"/>
    <w:rsid w:val="008833E8"/>
    <w:rsid w:val="00885AF5"/>
    <w:rsid w:val="00885FE3"/>
    <w:rsid w:val="00886126"/>
    <w:rsid w:val="00887B48"/>
    <w:rsid w:val="0089108D"/>
    <w:rsid w:val="0089176E"/>
    <w:rsid w:val="008917E0"/>
    <w:rsid w:val="00892365"/>
    <w:rsid w:val="00892BE5"/>
    <w:rsid w:val="0089387C"/>
    <w:rsid w:val="0089444E"/>
    <w:rsid w:val="008949DF"/>
    <w:rsid w:val="008949FE"/>
    <w:rsid w:val="008951DB"/>
    <w:rsid w:val="00895DE8"/>
    <w:rsid w:val="00896C81"/>
    <w:rsid w:val="00896D83"/>
    <w:rsid w:val="008A0AB2"/>
    <w:rsid w:val="008A0CFC"/>
    <w:rsid w:val="008A12FE"/>
    <w:rsid w:val="008A1F0E"/>
    <w:rsid w:val="008A28B6"/>
    <w:rsid w:val="008A2AE4"/>
    <w:rsid w:val="008A2BB1"/>
    <w:rsid w:val="008A3452"/>
    <w:rsid w:val="008A3466"/>
    <w:rsid w:val="008A389F"/>
    <w:rsid w:val="008A3D02"/>
    <w:rsid w:val="008A5940"/>
    <w:rsid w:val="008A73B2"/>
    <w:rsid w:val="008A73B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A3A"/>
    <w:rsid w:val="008C4C7E"/>
    <w:rsid w:val="008C511D"/>
    <w:rsid w:val="008C5C46"/>
    <w:rsid w:val="008C6184"/>
    <w:rsid w:val="008C6388"/>
    <w:rsid w:val="008C68BD"/>
    <w:rsid w:val="008C785E"/>
    <w:rsid w:val="008C7BF9"/>
    <w:rsid w:val="008D0AFB"/>
    <w:rsid w:val="008D1511"/>
    <w:rsid w:val="008D2952"/>
    <w:rsid w:val="008D32DF"/>
    <w:rsid w:val="008D351E"/>
    <w:rsid w:val="008D35E9"/>
    <w:rsid w:val="008D3959"/>
    <w:rsid w:val="008D3966"/>
    <w:rsid w:val="008D3BF3"/>
    <w:rsid w:val="008D4352"/>
    <w:rsid w:val="008D60BC"/>
    <w:rsid w:val="008D6D7B"/>
    <w:rsid w:val="008D7EB7"/>
    <w:rsid w:val="008E0EB8"/>
    <w:rsid w:val="008E10A6"/>
    <w:rsid w:val="008E1271"/>
    <w:rsid w:val="008E2251"/>
    <w:rsid w:val="008E24B3"/>
    <w:rsid w:val="008E24CA"/>
    <w:rsid w:val="008E25D4"/>
    <w:rsid w:val="008E2A0B"/>
    <w:rsid w:val="008E2F6E"/>
    <w:rsid w:val="008E38AD"/>
    <w:rsid w:val="008E3EEC"/>
    <w:rsid w:val="008E5BF2"/>
    <w:rsid w:val="008E5C81"/>
    <w:rsid w:val="008F0A38"/>
    <w:rsid w:val="008F0F84"/>
    <w:rsid w:val="008F1014"/>
    <w:rsid w:val="008F11C9"/>
    <w:rsid w:val="008F23D8"/>
    <w:rsid w:val="008F2EDC"/>
    <w:rsid w:val="008F2FD5"/>
    <w:rsid w:val="008F37E5"/>
    <w:rsid w:val="008F3D91"/>
    <w:rsid w:val="008F48C2"/>
    <w:rsid w:val="008F5840"/>
    <w:rsid w:val="008F5EEF"/>
    <w:rsid w:val="008F66FE"/>
    <w:rsid w:val="008F72CC"/>
    <w:rsid w:val="008F72CD"/>
    <w:rsid w:val="009008DC"/>
    <w:rsid w:val="00901EA6"/>
    <w:rsid w:val="00902053"/>
    <w:rsid w:val="00903802"/>
    <w:rsid w:val="00905241"/>
    <w:rsid w:val="0090696D"/>
    <w:rsid w:val="00906CD6"/>
    <w:rsid w:val="00906E4D"/>
    <w:rsid w:val="00906F31"/>
    <w:rsid w:val="009078B3"/>
    <w:rsid w:val="00907A77"/>
    <w:rsid w:val="00907E00"/>
    <w:rsid w:val="0091088D"/>
    <w:rsid w:val="00910FC9"/>
    <w:rsid w:val="009124D4"/>
    <w:rsid w:val="0091291A"/>
    <w:rsid w:val="00913612"/>
    <w:rsid w:val="0091366A"/>
    <w:rsid w:val="00913824"/>
    <w:rsid w:val="00915757"/>
    <w:rsid w:val="009159B3"/>
    <w:rsid w:val="00916181"/>
    <w:rsid w:val="009204C5"/>
    <w:rsid w:val="0092180D"/>
    <w:rsid w:val="00921BED"/>
    <w:rsid w:val="00922A95"/>
    <w:rsid w:val="009232C9"/>
    <w:rsid w:val="00923608"/>
    <w:rsid w:val="009238E5"/>
    <w:rsid w:val="00923E10"/>
    <w:rsid w:val="00923F12"/>
    <w:rsid w:val="00924FF8"/>
    <w:rsid w:val="00925BA8"/>
    <w:rsid w:val="00926DA7"/>
    <w:rsid w:val="00927E57"/>
    <w:rsid w:val="00927F8B"/>
    <w:rsid w:val="00930666"/>
    <w:rsid w:val="0093094D"/>
    <w:rsid w:val="00930FE7"/>
    <w:rsid w:val="009328C7"/>
    <w:rsid w:val="00932B0B"/>
    <w:rsid w:val="00933175"/>
    <w:rsid w:val="009336EC"/>
    <w:rsid w:val="00933F56"/>
    <w:rsid w:val="00934C13"/>
    <w:rsid w:val="00935228"/>
    <w:rsid w:val="009355A2"/>
    <w:rsid w:val="00935F9E"/>
    <w:rsid w:val="00936D98"/>
    <w:rsid w:val="00937458"/>
    <w:rsid w:val="00942C80"/>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7957"/>
    <w:rsid w:val="00960EE8"/>
    <w:rsid w:val="00961680"/>
    <w:rsid w:val="00961745"/>
    <w:rsid w:val="009657AB"/>
    <w:rsid w:val="009657F1"/>
    <w:rsid w:val="0096625D"/>
    <w:rsid w:val="009709F8"/>
    <w:rsid w:val="00972929"/>
    <w:rsid w:val="00972F7B"/>
    <w:rsid w:val="00972F91"/>
    <w:rsid w:val="00973827"/>
    <w:rsid w:val="0097408B"/>
    <w:rsid w:val="009742D3"/>
    <w:rsid w:val="00974508"/>
    <w:rsid w:val="00974816"/>
    <w:rsid w:val="00975A37"/>
    <w:rsid w:val="00977898"/>
    <w:rsid w:val="00977BA7"/>
    <w:rsid w:val="00980517"/>
    <w:rsid w:val="0098194F"/>
    <w:rsid w:val="009826C8"/>
    <w:rsid w:val="00983363"/>
    <w:rsid w:val="009836E4"/>
    <w:rsid w:val="0098412F"/>
    <w:rsid w:val="0098560D"/>
    <w:rsid w:val="00985F28"/>
    <w:rsid w:val="00985F5E"/>
    <w:rsid w:val="00986149"/>
    <w:rsid w:val="00986176"/>
    <w:rsid w:val="00986E7F"/>
    <w:rsid w:val="00987536"/>
    <w:rsid w:val="00990BD5"/>
    <w:rsid w:val="0099196F"/>
    <w:rsid w:val="00991A43"/>
    <w:rsid w:val="00992A66"/>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5D5"/>
    <w:rsid w:val="009A3A86"/>
    <w:rsid w:val="009A3AAC"/>
    <w:rsid w:val="009A3C66"/>
    <w:rsid w:val="009A44B4"/>
    <w:rsid w:val="009A4869"/>
    <w:rsid w:val="009A6A6B"/>
    <w:rsid w:val="009A6CBE"/>
    <w:rsid w:val="009A7B78"/>
    <w:rsid w:val="009B1D19"/>
    <w:rsid w:val="009B1EF9"/>
    <w:rsid w:val="009B26AC"/>
    <w:rsid w:val="009B374A"/>
    <w:rsid w:val="009B37E2"/>
    <w:rsid w:val="009B4519"/>
    <w:rsid w:val="009B48D2"/>
    <w:rsid w:val="009B506B"/>
    <w:rsid w:val="009B57EF"/>
    <w:rsid w:val="009B5B85"/>
    <w:rsid w:val="009B7204"/>
    <w:rsid w:val="009C0074"/>
    <w:rsid w:val="009C0564"/>
    <w:rsid w:val="009C2685"/>
    <w:rsid w:val="009C2EC6"/>
    <w:rsid w:val="009C39BC"/>
    <w:rsid w:val="009C4BC2"/>
    <w:rsid w:val="009C4D22"/>
    <w:rsid w:val="009C7320"/>
    <w:rsid w:val="009D0729"/>
    <w:rsid w:val="009D0F66"/>
    <w:rsid w:val="009D123E"/>
    <w:rsid w:val="009D1A06"/>
    <w:rsid w:val="009D1BA4"/>
    <w:rsid w:val="009D22E4"/>
    <w:rsid w:val="009D22F7"/>
    <w:rsid w:val="009D319C"/>
    <w:rsid w:val="009D5381"/>
    <w:rsid w:val="009D5BAB"/>
    <w:rsid w:val="009D6A0A"/>
    <w:rsid w:val="009D7B39"/>
    <w:rsid w:val="009E058F"/>
    <w:rsid w:val="009E0A9E"/>
    <w:rsid w:val="009E0DA1"/>
    <w:rsid w:val="009E19A2"/>
    <w:rsid w:val="009E3AFD"/>
    <w:rsid w:val="009E3CDD"/>
    <w:rsid w:val="009E4B16"/>
    <w:rsid w:val="009E5C60"/>
    <w:rsid w:val="009E64DB"/>
    <w:rsid w:val="009E6794"/>
    <w:rsid w:val="009E7189"/>
    <w:rsid w:val="009E7975"/>
    <w:rsid w:val="009E7E46"/>
    <w:rsid w:val="009E7F9F"/>
    <w:rsid w:val="009E7FC1"/>
    <w:rsid w:val="009F01E1"/>
    <w:rsid w:val="009F0B4D"/>
    <w:rsid w:val="009F1096"/>
    <w:rsid w:val="009F150E"/>
    <w:rsid w:val="009F1E26"/>
    <w:rsid w:val="009F24E9"/>
    <w:rsid w:val="009F27AD"/>
    <w:rsid w:val="009F3FB5"/>
    <w:rsid w:val="009F521F"/>
    <w:rsid w:val="009F54BB"/>
    <w:rsid w:val="009F553C"/>
    <w:rsid w:val="009F59F8"/>
    <w:rsid w:val="00A005B0"/>
    <w:rsid w:val="00A01F17"/>
    <w:rsid w:val="00A022A5"/>
    <w:rsid w:val="00A03A22"/>
    <w:rsid w:val="00A04634"/>
    <w:rsid w:val="00A06119"/>
    <w:rsid w:val="00A06AD7"/>
    <w:rsid w:val="00A07A48"/>
    <w:rsid w:val="00A108EE"/>
    <w:rsid w:val="00A10BB8"/>
    <w:rsid w:val="00A10DF7"/>
    <w:rsid w:val="00A1200D"/>
    <w:rsid w:val="00A137E4"/>
    <w:rsid w:val="00A14813"/>
    <w:rsid w:val="00A1566A"/>
    <w:rsid w:val="00A15A7F"/>
    <w:rsid w:val="00A165BF"/>
    <w:rsid w:val="00A172E8"/>
    <w:rsid w:val="00A179FF"/>
    <w:rsid w:val="00A206D2"/>
    <w:rsid w:val="00A21A36"/>
    <w:rsid w:val="00A21D2C"/>
    <w:rsid w:val="00A25294"/>
    <w:rsid w:val="00A254EE"/>
    <w:rsid w:val="00A25BE7"/>
    <w:rsid w:val="00A2630B"/>
    <w:rsid w:val="00A269E9"/>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111A"/>
    <w:rsid w:val="00A422B7"/>
    <w:rsid w:val="00A423FE"/>
    <w:rsid w:val="00A4376F"/>
    <w:rsid w:val="00A43DA1"/>
    <w:rsid w:val="00A44FC4"/>
    <w:rsid w:val="00A4549F"/>
    <w:rsid w:val="00A45B9B"/>
    <w:rsid w:val="00A45D3E"/>
    <w:rsid w:val="00A462FE"/>
    <w:rsid w:val="00A501C9"/>
    <w:rsid w:val="00A503EB"/>
    <w:rsid w:val="00A50506"/>
    <w:rsid w:val="00A53F55"/>
    <w:rsid w:val="00A5417B"/>
    <w:rsid w:val="00A54599"/>
    <w:rsid w:val="00A547BD"/>
    <w:rsid w:val="00A548DC"/>
    <w:rsid w:val="00A54B82"/>
    <w:rsid w:val="00A566C4"/>
    <w:rsid w:val="00A569D4"/>
    <w:rsid w:val="00A57C3A"/>
    <w:rsid w:val="00A57F1A"/>
    <w:rsid w:val="00A60163"/>
    <w:rsid w:val="00A6038D"/>
    <w:rsid w:val="00A60CF0"/>
    <w:rsid w:val="00A61429"/>
    <w:rsid w:val="00A61514"/>
    <w:rsid w:val="00A61645"/>
    <w:rsid w:val="00A62080"/>
    <w:rsid w:val="00A630A2"/>
    <w:rsid w:val="00A632B8"/>
    <w:rsid w:val="00A6375F"/>
    <w:rsid w:val="00A63BF3"/>
    <w:rsid w:val="00A64942"/>
    <w:rsid w:val="00A65911"/>
    <w:rsid w:val="00A6643C"/>
    <w:rsid w:val="00A6655A"/>
    <w:rsid w:val="00A67544"/>
    <w:rsid w:val="00A7075B"/>
    <w:rsid w:val="00A71CE6"/>
    <w:rsid w:val="00A71D23"/>
    <w:rsid w:val="00A7333A"/>
    <w:rsid w:val="00A73D0D"/>
    <w:rsid w:val="00A73F44"/>
    <w:rsid w:val="00A74A92"/>
    <w:rsid w:val="00A75CC1"/>
    <w:rsid w:val="00A75E88"/>
    <w:rsid w:val="00A766EB"/>
    <w:rsid w:val="00A8056E"/>
    <w:rsid w:val="00A8094B"/>
    <w:rsid w:val="00A81C95"/>
    <w:rsid w:val="00A82D58"/>
    <w:rsid w:val="00A8399D"/>
    <w:rsid w:val="00A83E3D"/>
    <w:rsid w:val="00A8443A"/>
    <w:rsid w:val="00A8479C"/>
    <w:rsid w:val="00A8557B"/>
    <w:rsid w:val="00A85A05"/>
    <w:rsid w:val="00A85E6E"/>
    <w:rsid w:val="00A8610C"/>
    <w:rsid w:val="00A86D63"/>
    <w:rsid w:val="00A87797"/>
    <w:rsid w:val="00A90E72"/>
    <w:rsid w:val="00A922A2"/>
    <w:rsid w:val="00A9327B"/>
    <w:rsid w:val="00A93B69"/>
    <w:rsid w:val="00A93FFC"/>
    <w:rsid w:val="00A9521D"/>
    <w:rsid w:val="00A963C7"/>
    <w:rsid w:val="00AA1626"/>
    <w:rsid w:val="00AA1C25"/>
    <w:rsid w:val="00AA1CA3"/>
    <w:rsid w:val="00AA3DB7"/>
    <w:rsid w:val="00AA418F"/>
    <w:rsid w:val="00AA4A9F"/>
    <w:rsid w:val="00AA4D6A"/>
    <w:rsid w:val="00AA4F6A"/>
    <w:rsid w:val="00AA51F5"/>
    <w:rsid w:val="00AA5E3B"/>
    <w:rsid w:val="00AA68B4"/>
    <w:rsid w:val="00AB0543"/>
    <w:rsid w:val="00AB0AC9"/>
    <w:rsid w:val="00AB14E8"/>
    <w:rsid w:val="00AB185A"/>
    <w:rsid w:val="00AB1BA7"/>
    <w:rsid w:val="00AB1E04"/>
    <w:rsid w:val="00AB29CF"/>
    <w:rsid w:val="00AB3113"/>
    <w:rsid w:val="00AB348A"/>
    <w:rsid w:val="00AB3F38"/>
    <w:rsid w:val="00AB43EC"/>
    <w:rsid w:val="00AB4BF4"/>
    <w:rsid w:val="00AB4DA5"/>
    <w:rsid w:val="00AB5ADF"/>
    <w:rsid w:val="00AB5E57"/>
    <w:rsid w:val="00AB725F"/>
    <w:rsid w:val="00AC0705"/>
    <w:rsid w:val="00AC109B"/>
    <w:rsid w:val="00AC378A"/>
    <w:rsid w:val="00AC52A3"/>
    <w:rsid w:val="00AC5FA3"/>
    <w:rsid w:val="00AC74DA"/>
    <w:rsid w:val="00AC7A2B"/>
    <w:rsid w:val="00AC7C25"/>
    <w:rsid w:val="00AD0972"/>
    <w:rsid w:val="00AD0A51"/>
    <w:rsid w:val="00AD0B37"/>
    <w:rsid w:val="00AD11F7"/>
    <w:rsid w:val="00AD1DB7"/>
    <w:rsid w:val="00AD2852"/>
    <w:rsid w:val="00AD3976"/>
    <w:rsid w:val="00AD3DAF"/>
    <w:rsid w:val="00AD4D2A"/>
    <w:rsid w:val="00AD542F"/>
    <w:rsid w:val="00AD7305"/>
    <w:rsid w:val="00AD7E64"/>
    <w:rsid w:val="00AD7F87"/>
    <w:rsid w:val="00AE0C56"/>
    <w:rsid w:val="00AE149E"/>
    <w:rsid w:val="00AE22F2"/>
    <w:rsid w:val="00AE29FC"/>
    <w:rsid w:val="00AE2F3F"/>
    <w:rsid w:val="00AE3957"/>
    <w:rsid w:val="00AE3B4E"/>
    <w:rsid w:val="00AE524B"/>
    <w:rsid w:val="00AE59EC"/>
    <w:rsid w:val="00AE67B3"/>
    <w:rsid w:val="00AE7864"/>
    <w:rsid w:val="00AE7949"/>
    <w:rsid w:val="00AE7A07"/>
    <w:rsid w:val="00AF1F5C"/>
    <w:rsid w:val="00AF25D5"/>
    <w:rsid w:val="00AF3DBB"/>
    <w:rsid w:val="00AF4C35"/>
    <w:rsid w:val="00AF5194"/>
    <w:rsid w:val="00AF53EF"/>
    <w:rsid w:val="00AF73C3"/>
    <w:rsid w:val="00AF795C"/>
    <w:rsid w:val="00B00752"/>
    <w:rsid w:val="00B0181C"/>
    <w:rsid w:val="00B02606"/>
    <w:rsid w:val="00B026C1"/>
    <w:rsid w:val="00B02B9C"/>
    <w:rsid w:val="00B0353B"/>
    <w:rsid w:val="00B040B2"/>
    <w:rsid w:val="00B041FF"/>
    <w:rsid w:val="00B05B09"/>
    <w:rsid w:val="00B06655"/>
    <w:rsid w:val="00B1045B"/>
    <w:rsid w:val="00B10558"/>
    <w:rsid w:val="00B156A9"/>
    <w:rsid w:val="00B15F83"/>
    <w:rsid w:val="00B160FF"/>
    <w:rsid w:val="00B16322"/>
    <w:rsid w:val="00B1662E"/>
    <w:rsid w:val="00B16A6F"/>
    <w:rsid w:val="00B171B1"/>
    <w:rsid w:val="00B20266"/>
    <w:rsid w:val="00B217C1"/>
    <w:rsid w:val="00B22C0D"/>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5B1"/>
    <w:rsid w:val="00B4367F"/>
    <w:rsid w:val="00B438BA"/>
    <w:rsid w:val="00B44F99"/>
    <w:rsid w:val="00B455DB"/>
    <w:rsid w:val="00B45876"/>
    <w:rsid w:val="00B46F82"/>
    <w:rsid w:val="00B51542"/>
    <w:rsid w:val="00B51D1D"/>
    <w:rsid w:val="00B53067"/>
    <w:rsid w:val="00B5310E"/>
    <w:rsid w:val="00B5340D"/>
    <w:rsid w:val="00B54386"/>
    <w:rsid w:val="00B54ACC"/>
    <w:rsid w:val="00B54DCB"/>
    <w:rsid w:val="00B55AC2"/>
    <w:rsid w:val="00B560C9"/>
    <w:rsid w:val="00B56533"/>
    <w:rsid w:val="00B56CFC"/>
    <w:rsid w:val="00B57777"/>
    <w:rsid w:val="00B577EC"/>
    <w:rsid w:val="00B57A17"/>
    <w:rsid w:val="00B60E2C"/>
    <w:rsid w:val="00B61BE2"/>
    <w:rsid w:val="00B61EF4"/>
    <w:rsid w:val="00B6266F"/>
    <w:rsid w:val="00B628E9"/>
    <w:rsid w:val="00B62E0B"/>
    <w:rsid w:val="00B63C32"/>
    <w:rsid w:val="00B64434"/>
    <w:rsid w:val="00B711CE"/>
    <w:rsid w:val="00B7130F"/>
    <w:rsid w:val="00B71DC8"/>
    <w:rsid w:val="00B73567"/>
    <w:rsid w:val="00B746C6"/>
    <w:rsid w:val="00B74D39"/>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032"/>
    <w:rsid w:val="00B90D10"/>
    <w:rsid w:val="00B90FE5"/>
    <w:rsid w:val="00B915C2"/>
    <w:rsid w:val="00B919AD"/>
    <w:rsid w:val="00B91A2B"/>
    <w:rsid w:val="00B93204"/>
    <w:rsid w:val="00B94DF4"/>
    <w:rsid w:val="00B94E17"/>
    <w:rsid w:val="00B957FE"/>
    <w:rsid w:val="00B95F02"/>
    <w:rsid w:val="00B96BEF"/>
    <w:rsid w:val="00B96CEC"/>
    <w:rsid w:val="00B96FC0"/>
    <w:rsid w:val="00B97260"/>
    <w:rsid w:val="00B97A69"/>
    <w:rsid w:val="00BA0632"/>
    <w:rsid w:val="00BA0AAA"/>
    <w:rsid w:val="00BA0DFB"/>
    <w:rsid w:val="00BA10D1"/>
    <w:rsid w:val="00BA1E2F"/>
    <w:rsid w:val="00BA2FEF"/>
    <w:rsid w:val="00BA6EE0"/>
    <w:rsid w:val="00BB0D5A"/>
    <w:rsid w:val="00BB1548"/>
    <w:rsid w:val="00BB1CE7"/>
    <w:rsid w:val="00BB2DA4"/>
    <w:rsid w:val="00BB2FD3"/>
    <w:rsid w:val="00BB2FDF"/>
    <w:rsid w:val="00BB2FFF"/>
    <w:rsid w:val="00BB3779"/>
    <w:rsid w:val="00BB3994"/>
    <w:rsid w:val="00BB5FCB"/>
    <w:rsid w:val="00BB604B"/>
    <w:rsid w:val="00BC00EC"/>
    <w:rsid w:val="00BC08C5"/>
    <w:rsid w:val="00BC12FB"/>
    <w:rsid w:val="00BC1C3C"/>
    <w:rsid w:val="00BC1D19"/>
    <w:rsid w:val="00BC2641"/>
    <w:rsid w:val="00BC307F"/>
    <w:rsid w:val="00BC3159"/>
    <w:rsid w:val="00BC3257"/>
    <w:rsid w:val="00BC331A"/>
    <w:rsid w:val="00BC39DB"/>
    <w:rsid w:val="00BC3A32"/>
    <w:rsid w:val="00BC3B07"/>
    <w:rsid w:val="00BC3C05"/>
    <w:rsid w:val="00BC46EF"/>
    <w:rsid w:val="00BC6FD6"/>
    <w:rsid w:val="00BC759F"/>
    <w:rsid w:val="00BD008E"/>
    <w:rsid w:val="00BD2F3B"/>
    <w:rsid w:val="00BD3372"/>
    <w:rsid w:val="00BD3D4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37E"/>
    <w:rsid w:val="00BE5FC4"/>
    <w:rsid w:val="00BE7C4D"/>
    <w:rsid w:val="00BE7F6A"/>
    <w:rsid w:val="00BF0274"/>
    <w:rsid w:val="00BF08C4"/>
    <w:rsid w:val="00BF0BAF"/>
    <w:rsid w:val="00BF1364"/>
    <w:rsid w:val="00BF19CE"/>
    <w:rsid w:val="00BF2B6F"/>
    <w:rsid w:val="00BF32DA"/>
    <w:rsid w:val="00BF351A"/>
    <w:rsid w:val="00BF3914"/>
    <w:rsid w:val="00BF49B1"/>
    <w:rsid w:val="00BF4D25"/>
    <w:rsid w:val="00BF5552"/>
    <w:rsid w:val="00BF73F2"/>
    <w:rsid w:val="00BF770B"/>
    <w:rsid w:val="00C01129"/>
    <w:rsid w:val="00C01671"/>
    <w:rsid w:val="00C02419"/>
    <w:rsid w:val="00C02766"/>
    <w:rsid w:val="00C03EE8"/>
    <w:rsid w:val="00C04333"/>
    <w:rsid w:val="00C04F08"/>
    <w:rsid w:val="00C05BEC"/>
    <w:rsid w:val="00C05D99"/>
    <w:rsid w:val="00C06E7D"/>
    <w:rsid w:val="00C07254"/>
    <w:rsid w:val="00C1112B"/>
    <w:rsid w:val="00C11A88"/>
    <w:rsid w:val="00C12012"/>
    <w:rsid w:val="00C12874"/>
    <w:rsid w:val="00C12BC1"/>
    <w:rsid w:val="00C13BDA"/>
    <w:rsid w:val="00C13FFD"/>
    <w:rsid w:val="00C14632"/>
    <w:rsid w:val="00C14B8B"/>
    <w:rsid w:val="00C14D07"/>
    <w:rsid w:val="00C16C30"/>
    <w:rsid w:val="00C20A00"/>
    <w:rsid w:val="00C21673"/>
    <w:rsid w:val="00C21C7A"/>
    <w:rsid w:val="00C23130"/>
    <w:rsid w:val="00C23555"/>
    <w:rsid w:val="00C255A5"/>
    <w:rsid w:val="00C2584B"/>
    <w:rsid w:val="00C25942"/>
    <w:rsid w:val="00C25DD9"/>
    <w:rsid w:val="00C2663F"/>
    <w:rsid w:val="00C26C5E"/>
    <w:rsid w:val="00C26DB8"/>
    <w:rsid w:val="00C31229"/>
    <w:rsid w:val="00C33FA5"/>
    <w:rsid w:val="00C3400F"/>
    <w:rsid w:val="00C34B64"/>
    <w:rsid w:val="00C34C36"/>
    <w:rsid w:val="00C3511F"/>
    <w:rsid w:val="00C352B3"/>
    <w:rsid w:val="00C3654C"/>
    <w:rsid w:val="00C36795"/>
    <w:rsid w:val="00C36BF5"/>
    <w:rsid w:val="00C36DBC"/>
    <w:rsid w:val="00C376BA"/>
    <w:rsid w:val="00C40373"/>
    <w:rsid w:val="00C40672"/>
    <w:rsid w:val="00C4082D"/>
    <w:rsid w:val="00C40AE6"/>
    <w:rsid w:val="00C411AF"/>
    <w:rsid w:val="00C4138D"/>
    <w:rsid w:val="00C41E3A"/>
    <w:rsid w:val="00C4304C"/>
    <w:rsid w:val="00C43315"/>
    <w:rsid w:val="00C452F5"/>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62C4"/>
    <w:rsid w:val="00C563F5"/>
    <w:rsid w:val="00C570F7"/>
    <w:rsid w:val="00C6120F"/>
    <w:rsid w:val="00C62CD5"/>
    <w:rsid w:val="00C6307D"/>
    <w:rsid w:val="00C636E6"/>
    <w:rsid w:val="00C639D6"/>
    <w:rsid w:val="00C63F8E"/>
    <w:rsid w:val="00C647FB"/>
    <w:rsid w:val="00C654E0"/>
    <w:rsid w:val="00C67EAB"/>
    <w:rsid w:val="00C70DFF"/>
    <w:rsid w:val="00C7375A"/>
    <w:rsid w:val="00C757CE"/>
    <w:rsid w:val="00C75A6B"/>
    <w:rsid w:val="00C75E63"/>
    <w:rsid w:val="00C763B6"/>
    <w:rsid w:val="00C7644F"/>
    <w:rsid w:val="00C768F6"/>
    <w:rsid w:val="00C80073"/>
    <w:rsid w:val="00C80DEA"/>
    <w:rsid w:val="00C81814"/>
    <w:rsid w:val="00C81E93"/>
    <w:rsid w:val="00C832DC"/>
    <w:rsid w:val="00C8377F"/>
    <w:rsid w:val="00C8646D"/>
    <w:rsid w:val="00C91A59"/>
    <w:rsid w:val="00C91DE3"/>
    <w:rsid w:val="00C92C7F"/>
    <w:rsid w:val="00C9369D"/>
    <w:rsid w:val="00C9390B"/>
    <w:rsid w:val="00C944FA"/>
    <w:rsid w:val="00C95117"/>
    <w:rsid w:val="00C95854"/>
    <w:rsid w:val="00C958AF"/>
    <w:rsid w:val="00C95EFF"/>
    <w:rsid w:val="00C96E6F"/>
    <w:rsid w:val="00C97872"/>
    <w:rsid w:val="00CA03AE"/>
    <w:rsid w:val="00CA0532"/>
    <w:rsid w:val="00CA2241"/>
    <w:rsid w:val="00CA37F5"/>
    <w:rsid w:val="00CA3CDD"/>
    <w:rsid w:val="00CA403B"/>
    <w:rsid w:val="00CA505A"/>
    <w:rsid w:val="00CA59DD"/>
    <w:rsid w:val="00CA6D4E"/>
    <w:rsid w:val="00CA7031"/>
    <w:rsid w:val="00CB008E"/>
    <w:rsid w:val="00CB01FA"/>
    <w:rsid w:val="00CB0737"/>
    <w:rsid w:val="00CB097A"/>
    <w:rsid w:val="00CB26EC"/>
    <w:rsid w:val="00CB2D2A"/>
    <w:rsid w:val="00CB47A3"/>
    <w:rsid w:val="00CB5B1E"/>
    <w:rsid w:val="00CB74F2"/>
    <w:rsid w:val="00CB787A"/>
    <w:rsid w:val="00CB7D5F"/>
    <w:rsid w:val="00CC0C4A"/>
    <w:rsid w:val="00CC17F0"/>
    <w:rsid w:val="00CC1853"/>
    <w:rsid w:val="00CC1FAE"/>
    <w:rsid w:val="00CC2C1E"/>
    <w:rsid w:val="00CC3A23"/>
    <w:rsid w:val="00CC3ABD"/>
    <w:rsid w:val="00CC4842"/>
    <w:rsid w:val="00CC4F93"/>
    <w:rsid w:val="00CC6597"/>
    <w:rsid w:val="00CC737C"/>
    <w:rsid w:val="00CD087D"/>
    <w:rsid w:val="00CD0F5D"/>
    <w:rsid w:val="00CD1076"/>
    <w:rsid w:val="00CD1C0B"/>
    <w:rsid w:val="00CD239A"/>
    <w:rsid w:val="00CD245B"/>
    <w:rsid w:val="00CD258D"/>
    <w:rsid w:val="00CD4932"/>
    <w:rsid w:val="00CD5178"/>
    <w:rsid w:val="00CD5512"/>
    <w:rsid w:val="00CD6E3D"/>
    <w:rsid w:val="00CD71AB"/>
    <w:rsid w:val="00CD7FCF"/>
    <w:rsid w:val="00CE0109"/>
    <w:rsid w:val="00CE06FD"/>
    <w:rsid w:val="00CE16D8"/>
    <w:rsid w:val="00CE1FC5"/>
    <w:rsid w:val="00CE2304"/>
    <w:rsid w:val="00CE46E5"/>
    <w:rsid w:val="00CE485A"/>
    <w:rsid w:val="00CE5279"/>
    <w:rsid w:val="00CE5A78"/>
    <w:rsid w:val="00CE78AE"/>
    <w:rsid w:val="00CE7E62"/>
    <w:rsid w:val="00CF195E"/>
    <w:rsid w:val="00CF19DA"/>
    <w:rsid w:val="00CF1C7F"/>
    <w:rsid w:val="00CF1CC0"/>
    <w:rsid w:val="00CF2221"/>
    <w:rsid w:val="00CF24F8"/>
    <w:rsid w:val="00CF2653"/>
    <w:rsid w:val="00CF4247"/>
    <w:rsid w:val="00CF49B9"/>
    <w:rsid w:val="00CF5263"/>
    <w:rsid w:val="00CF5F62"/>
    <w:rsid w:val="00CF60B5"/>
    <w:rsid w:val="00CF6599"/>
    <w:rsid w:val="00D004FA"/>
    <w:rsid w:val="00D016A2"/>
    <w:rsid w:val="00D01B21"/>
    <w:rsid w:val="00D01E2F"/>
    <w:rsid w:val="00D03102"/>
    <w:rsid w:val="00D03727"/>
    <w:rsid w:val="00D0378A"/>
    <w:rsid w:val="00D04AB5"/>
    <w:rsid w:val="00D05132"/>
    <w:rsid w:val="00D0544A"/>
    <w:rsid w:val="00D05EA9"/>
    <w:rsid w:val="00D071F8"/>
    <w:rsid w:val="00D07252"/>
    <w:rsid w:val="00D074F4"/>
    <w:rsid w:val="00D07CE1"/>
    <w:rsid w:val="00D1026A"/>
    <w:rsid w:val="00D10545"/>
    <w:rsid w:val="00D107CF"/>
    <w:rsid w:val="00D11821"/>
    <w:rsid w:val="00D11B0B"/>
    <w:rsid w:val="00D12293"/>
    <w:rsid w:val="00D14236"/>
    <w:rsid w:val="00D14553"/>
    <w:rsid w:val="00D14DB1"/>
    <w:rsid w:val="00D150CA"/>
    <w:rsid w:val="00D15321"/>
    <w:rsid w:val="00D15F43"/>
    <w:rsid w:val="00D16BCD"/>
    <w:rsid w:val="00D16E87"/>
    <w:rsid w:val="00D20B8B"/>
    <w:rsid w:val="00D2162C"/>
    <w:rsid w:val="00D21A3C"/>
    <w:rsid w:val="00D22577"/>
    <w:rsid w:val="00D233F1"/>
    <w:rsid w:val="00D233FC"/>
    <w:rsid w:val="00D246B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42085"/>
    <w:rsid w:val="00D42777"/>
    <w:rsid w:val="00D437D8"/>
    <w:rsid w:val="00D44994"/>
    <w:rsid w:val="00D45DF3"/>
    <w:rsid w:val="00D46174"/>
    <w:rsid w:val="00D4656E"/>
    <w:rsid w:val="00D47DD0"/>
    <w:rsid w:val="00D50183"/>
    <w:rsid w:val="00D51743"/>
    <w:rsid w:val="00D51D12"/>
    <w:rsid w:val="00D521AE"/>
    <w:rsid w:val="00D5362B"/>
    <w:rsid w:val="00D54CF6"/>
    <w:rsid w:val="00D55072"/>
    <w:rsid w:val="00D551B5"/>
    <w:rsid w:val="00D56DB2"/>
    <w:rsid w:val="00D5747F"/>
    <w:rsid w:val="00D57495"/>
    <w:rsid w:val="00D574FA"/>
    <w:rsid w:val="00D576FC"/>
    <w:rsid w:val="00D60C8D"/>
    <w:rsid w:val="00D61374"/>
    <w:rsid w:val="00D6168A"/>
    <w:rsid w:val="00D616A5"/>
    <w:rsid w:val="00D6186D"/>
    <w:rsid w:val="00D61FF0"/>
    <w:rsid w:val="00D6211D"/>
    <w:rsid w:val="00D62C97"/>
    <w:rsid w:val="00D63517"/>
    <w:rsid w:val="00D63B75"/>
    <w:rsid w:val="00D659B1"/>
    <w:rsid w:val="00D66D54"/>
    <w:rsid w:val="00D66E18"/>
    <w:rsid w:val="00D6734D"/>
    <w:rsid w:val="00D679CF"/>
    <w:rsid w:val="00D679D3"/>
    <w:rsid w:val="00D70E7D"/>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B79"/>
    <w:rsid w:val="00D86E2D"/>
    <w:rsid w:val="00D87175"/>
    <w:rsid w:val="00D87ABF"/>
    <w:rsid w:val="00D90CD3"/>
    <w:rsid w:val="00D919E6"/>
    <w:rsid w:val="00D91BE1"/>
    <w:rsid w:val="00D91C36"/>
    <w:rsid w:val="00D92C29"/>
    <w:rsid w:val="00D936E2"/>
    <w:rsid w:val="00D9398F"/>
    <w:rsid w:val="00D93C7F"/>
    <w:rsid w:val="00D95104"/>
    <w:rsid w:val="00D952FF"/>
    <w:rsid w:val="00D95600"/>
    <w:rsid w:val="00D9683C"/>
    <w:rsid w:val="00D96947"/>
    <w:rsid w:val="00D97884"/>
    <w:rsid w:val="00DA0A7F"/>
    <w:rsid w:val="00DA1C31"/>
    <w:rsid w:val="00DA20BC"/>
    <w:rsid w:val="00DA2ED7"/>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C1327"/>
    <w:rsid w:val="00DC1350"/>
    <w:rsid w:val="00DC291A"/>
    <w:rsid w:val="00DC3237"/>
    <w:rsid w:val="00DC41A4"/>
    <w:rsid w:val="00DC5672"/>
    <w:rsid w:val="00DC60A2"/>
    <w:rsid w:val="00DC6600"/>
    <w:rsid w:val="00DC67BD"/>
    <w:rsid w:val="00DC6924"/>
    <w:rsid w:val="00DC71F2"/>
    <w:rsid w:val="00DC7523"/>
    <w:rsid w:val="00DD0A2A"/>
    <w:rsid w:val="00DD2025"/>
    <w:rsid w:val="00DD22EA"/>
    <w:rsid w:val="00DD23A0"/>
    <w:rsid w:val="00DD3EF5"/>
    <w:rsid w:val="00DD42AB"/>
    <w:rsid w:val="00DD53FA"/>
    <w:rsid w:val="00DD5F42"/>
    <w:rsid w:val="00DD617B"/>
    <w:rsid w:val="00DD784F"/>
    <w:rsid w:val="00DE0E59"/>
    <w:rsid w:val="00DE0F6C"/>
    <w:rsid w:val="00DE219B"/>
    <w:rsid w:val="00DE48B5"/>
    <w:rsid w:val="00DE52E3"/>
    <w:rsid w:val="00DE7C00"/>
    <w:rsid w:val="00DF03E9"/>
    <w:rsid w:val="00DF03ED"/>
    <w:rsid w:val="00DF04EE"/>
    <w:rsid w:val="00DF0BF4"/>
    <w:rsid w:val="00DF179D"/>
    <w:rsid w:val="00DF1E9C"/>
    <w:rsid w:val="00DF3675"/>
    <w:rsid w:val="00DF4572"/>
    <w:rsid w:val="00DF4658"/>
    <w:rsid w:val="00DF4692"/>
    <w:rsid w:val="00DF6892"/>
    <w:rsid w:val="00DF6C8B"/>
    <w:rsid w:val="00DF6F17"/>
    <w:rsid w:val="00DF733E"/>
    <w:rsid w:val="00DF78FA"/>
    <w:rsid w:val="00E002F1"/>
    <w:rsid w:val="00E0082C"/>
    <w:rsid w:val="00E01DAA"/>
    <w:rsid w:val="00E023E5"/>
    <w:rsid w:val="00E02432"/>
    <w:rsid w:val="00E04022"/>
    <w:rsid w:val="00E04A35"/>
    <w:rsid w:val="00E06502"/>
    <w:rsid w:val="00E0728F"/>
    <w:rsid w:val="00E0755C"/>
    <w:rsid w:val="00E12095"/>
    <w:rsid w:val="00E14A7E"/>
    <w:rsid w:val="00E151E1"/>
    <w:rsid w:val="00E17619"/>
    <w:rsid w:val="00E17805"/>
    <w:rsid w:val="00E20F79"/>
    <w:rsid w:val="00E21278"/>
    <w:rsid w:val="00E21EA7"/>
    <w:rsid w:val="00E22CCD"/>
    <w:rsid w:val="00E23A11"/>
    <w:rsid w:val="00E23FB7"/>
    <w:rsid w:val="00E24A27"/>
    <w:rsid w:val="00E25F89"/>
    <w:rsid w:val="00E31057"/>
    <w:rsid w:val="00E32D62"/>
    <w:rsid w:val="00E339DC"/>
    <w:rsid w:val="00E33E15"/>
    <w:rsid w:val="00E361B8"/>
    <w:rsid w:val="00E36A1B"/>
    <w:rsid w:val="00E378E5"/>
    <w:rsid w:val="00E429ED"/>
    <w:rsid w:val="00E43F37"/>
    <w:rsid w:val="00E450ED"/>
    <w:rsid w:val="00E45BDF"/>
    <w:rsid w:val="00E46136"/>
    <w:rsid w:val="00E4791B"/>
    <w:rsid w:val="00E47D4A"/>
    <w:rsid w:val="00E47E31"/>
    <w:rsid w:val="00E50AC6"/>
    <w:rsid w:val="00E51DDD"/>
    <w:rsid w:val="00E51FDD"/>
    <w:rsid w:val="00E52103"/>
    <w:rsid w:val="00E52435"/>
    <w:rsid w:val="00E53122"/>
    <w:rsid w:val="00E533B3"/>
    <w:rsid w:val="00E5351B"/>
    <w:rsid w:val="00E53FA9"/>
    <w:rsid w:val="00E5414C"/>
    <w:rsid w:val="00E547B3"/>
    <w:rsid w:val="00E5733D"/>
    <w:rsid w:val="00E57F5E"/>
    <w:rsid w:val="00E61A3D"/>
    <w:rsid w:val="00E61CC0"/>
    <w:rsid w:val="00E6277B"/>
    <w:rsid w:val="00E6303E"/>
    <w:rsid w:val="00E64424"/>
    <w:rsid w:val="00E64C99"/>
    <w:rsid w:val="00E64CD3"/>
    <w:rsid w:val="00E6691F"/>
    <w:rsid w:val="00E671C9"/>
    <w:rsid w:val="00E6743F"/>
    <w:rsid w:val="00E6758E"/>
    <w:rsid w:val="00E67E23"/>
    <w:rsid w:val="00E70016"/>
    <w:rsid w:val="00E70BC7"/>
    <w:rsid w:val="00E70FBC"/>
    <w:rsid w:val="00E71914"/>
    <w:rsid w:val="00E720A5"/>
    <w:rsid w:val="00E72C01"/>
    <w:rsid w:val="00E741AC"/>
    <w:rsid w:val="00E75174"/>
    <w:rsid w:val="00E75EBA"/>
    <w:rsid w:val="00E763B4"/>
    <w:rsid w:val="00E77848"/>
    <w:rsid w:val="00E77FA2"/>
    <w:rsid w:val="00E80514"/>
    <w:rsid w:val="00E80E5B"/>
    <w:rsid w:val="00E816C5"/>
    <w:rsid w:val="00E81CE0"/>
    <w:rsid w:val="00E81E7C"/>
    <w:rsid w:val="00E8224D"/>
    <w:rsid w:val="00E8519F"/>
    <w:rsid w:val="00E85CC3"/>
    <w:rsid w:val="00E8644A"/>
    <w:rsid w:val="00E86A0D"/>
    <w:rsid w:val="00E90279"/>
    <w:rsid w:val="00E90635"/>
    <w:rsid w:val="00E90705"/>
    <w:rsid w:val="00E909A1"/>
    <w:rsid w:val="00E90BFF"/>
    <w:rsid w:val="00E91F04"/>
    <w:rsid w:val="00E91F35"/>
    <w:rsid w:val="00E92C52"/>
    <w:rsid w:val="00E955EB"/>
    <w:rsid w:val="00E95BA6"/>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3CC"/>
    <w:rsid w:val="00EA65AD"/>
    <w:rsid w:val="00EA7FCF"/>
    <w:rsid w:val="00EB0084"/>
    <w:rsid w:val="00EB0CA3"/>
    <w:rsid w:val="00EB104F"/>
    <w:rsid w:val="00EB1B27"/>
    <w:rsid w:val="00EB1DA8"/>
    <w:rsid w:val="00EB2E78"/>
    <w:rsid w:val="00EB390A"/>
    <w:rsid w:val="00EB4A86"/>
    <w:rsid w:val="00EB4CFF"/>
    <w:rsid w:val="00EB5476"/>
    <w:rsid w:val="00EB70B0"/>
    <w:rsid w:val="00EB72D4"/>
    <w:rsid w:val="00EB7633"/>
    <w:rsid w:val="00EB7736"/>
    <w:rsid w:val="00EC2008"/>
    <w:rsid w:val="00EC27DA"/>
    <w:rsid w:val="00EC2E2D"/>
    <w:rsid w:val="00EC361F"/>
    <w:rsid w:val="00EC462B"/>
    <w:rsid w:val="00EC4723"/>
    <w:rsid w:val="00EC56E0"/>
    <w:rsid w:val="00EC6057"/>
    <w:rsid w:val="00EC6847"/>
    <w:rsid w:val="00EC7DB6"/>
    <w:rsid w:val="00ED162F"/>
    <w:rsid w:val="00ED2E52"/>
    <w:rsid w:val="00ED3024"/>
    <w:rsid w:val="00ED40E0"/>
    <w:rsid w:val="00ED418B"/>
    <w:rsid w:val="00ED5FE4"/>
    <w:rsid w:val="00ED71C5"/>
    <w:rsid w:val="00EE16FA"/>
    <w:rsid w:val="00EE3C42"/>
    <w:rsid w:val="00EE3D4F"/>
    <w:rsid w:val="00EE534D"/>
    <w:rsid w:val="00EE5560"/>
    <w:rsid w:val="00EE67B1"/>
    <w:rsid w:val="00EE6BA0"/>
    <w:rsid w:val="00EE6F1E"/>
    <w:rsid w:val="00EE7BD5"/>
    <w:rsid w:val="00EF0348"/>
    <w:rsid w:val="00EF1F9C"/>
    <w:rsid w:val="00EF4366"/>
    <w:rsid w:val="00EF4CD6"/>
    <w:rsid w:val="00EF55A0"/>
    <w:rsid w:val="00EF5D14"/>
    <w:rsid w:val="00EF63D1"/>
    <w:rsid w:val="00EF6513"/>
    <w:rsid w:val="00EF6683"/>
    <w:rsid w:val="00EF6ECA"/>
    <w:rsid w:val="00EF7002"/>
    <w:rsid w:val="00EF769B"/>
    <w:rsid w:val="00F00F77"/>
    <w:rsid w:val="00F027BA"/>
    <w:rsid w:val="00F037C3"/>
    <w:rsid w:val="00F03E79"/>
    <w:rsid w:val="00F042AC"/>
    <w:rsid w:val="00F04EB9"/>
    <w:rsid w:val="00F04F72"/>
    <w:rsid w:val="00F0541D"/>
    <w:rsid w:val="00F0628D"/>
    <w:rsid w:val="00F06651"/>
    <w:rsid w:val="00F07DE6"/>
    <w:rsid w:val="00F10344"/>
    <w:rsid w:val="00F1056C"/>
    <w:rsid w:val="00F107F1"/>
    <w:rsid w:val="00F10895"/>
    <w:rsid w:val="00F10FC1"/>
    <w:rsid w:val="00F112FD"/>
    <w:rsid w:val="00F113AD"/>
    <w:rsid w:val="00F116C2"/>
    <w:rsid w:val="00F133A1"/>
    <w:rsid w:val="00F13ECD"/>
    <w:rsid w:val="00F155CE"/>
    <w:rsid w:val="00F169D4"/>
    <w:rsid w:val="00F16BF2"/>
    <w:rsid w:val="00F17EAE"/>
    <w:rsid w:val="00F218D4"/>
    <w:rsid w:val="00F2250A"/>
    <w:rsid w:val="00F23559"/>
    <w:rsid w:val="00F24788"/>
    <w:rsid w:val="00F2640F"/>
    <w:rsid w:val="00F27C34"/>
    <w:rsid w:val="00F27E46"/>
    <w:rsid w:val="00F301C2"/>
    <w:rsid w:val="00F302E1"/>
    <w:rsid w:val="00F30B3E"/>
    <w:rsid w:val="00F31B22"/>
    <w:rsid w:val="00F31B49"/>
    <w:rsid w:val="00F32F56"/>
    <w:rsid w:val="00F33ACC"/>
    <w:rsid w:val="00F33D4F"/>
    <w:rsid w:val="00F343C5"/>
    <w:rsid w:val="00F34CD6"/>
    <w:rsid w:val="00F35873"/>
    <w:rsid w:val="00F35920"/>
    <w:rsid w:val="00F366A5"/>
    <w:rsid w:val="00F36C5F"/>
    <w:rsid w:val="00F37259"/>
    <w:rsid w:val="00F3730D"/>
    <w:rsid w:val="00F373D1"/>
    <w:rsid w:val="00F405A4"/>
    <w:rsid w:val="00F41F05"/>
    <w:rsid w:val="00F433BD"/>
    <w:rsid w:val="00F44EC5"/>
    <w:rsid w:val="00F47498"/>
    <w:rsid w:val="00F50F26"/>
    <w:rsid w:val="00F512B2"/>
    <w:rsid w:val="00F5273F"/>
    <w:rsid w:val="00F5283D"/>
    <w:rsid w:val="00F52ABA"/>
    <w:rsid w:val="00F52BC7"/>
    <w:rsid w:val="00F53BF4"/>
    <w:rsid w:val="00F54266"/>
    <w:rsid w:val="00F54690"/>
    <w:rsid w:val="00F54B51"/>
    <w:rsid w:val="00F55043"/>
    <w:rsid w:val="00F5577E"/>
    <w:rsid w:val="00F56DCF"/>
    <w:rsid w:val="00F57034"/>
    <w:rsid w:val="00F57173"/>
    <w:rsid w:val="00F60BE9"/>
    <w:rsid w:val="00F60C83"/>
    <w:rsid w:val="00F61E99"/>
    <w:rsid w:val="00F61FD8"/>
    <w:rsid w:val="00F62DBF"/>
    <w:rsid w:val="00F63DC3"/>
    <w:rsid w:val="00F641FC"/>
    <w:rsid w:val="00F647F7"/>
    <w:rsid w:val="00F651BC"/>
    <w:rsid w:val="00F6583C"/>
    <w:rsid w:val="00F6589A"/>
    <w:rsid w:val="00F65F7E"/>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5263"/>
    <w:rsid w:val="00F7586B"/>
    <w:rsid w:val="00F75F2F"/>
    <w:rsid w:val="00F76445"/>
    <w:rsid w:val="00F76E9F"/>
    <w:rsid w:val="00F76ECC"/>
    <w:rsid w:val="00F77C0E"/>
    <w:rsid w:val="00F80399"/>
    <w:rsid w:val="00F812C8"/>
    <w:rsid w:val="00F8132D"/>
    <w:rsid w:val="00F81703"/>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B76"/>
    <w:rsid w:val="00FA4D66"/>
    <w:rsid w:val="00FA59A5"/>
    <w:rsid w:val="00FA59AB"/>
    <w:rsid w:val="00FA5A4E"/>
    <w:rsid w:val="00FA70DE"/>
    <w:rsid w:val="00FB0082"/>
    <w:rsid w:val="00FB0243"/>
    <w:rsid w:val="00FB05C6"/>
    <w:rsid w:val="00FB1527"/>
    <w:rsid w:val="00FB167D"/>
    <w:rsid w:val="00FB2537"/>
    <w:rsid w:val="00FB33DC"/>
    <w:rsid w:val="00FB4338"/>
    <w:rsid w:val="00FB477E"/>
    <w:rsid w:val="00FB4C9C"/>
    <w:rsid w:val="00FB6165"/>
    <w:rsid w:val="00FB6508"/>
    <w:rsid w:val="00FC0150"/>
    <w:rsid w:val="00FC03AB"/>
    <w:rsid w:val="00FC071A"/>
    <w:rsid w:val="00FC4729"/>
    <w:rsid w:val="00FC4A8C"/>
    <w:rsid w:val="00FC53DB"/>
    <w:rsid w:val="00FC5FC2"/>
    <w:rsid w:val="00FC6177"/>
    <w:rsid w:val="00FC639E"/>
    <w:rsid w:val="00FC63D1"/>
    <w:rsid w:val="00FC7528"/>
    <w:rsid w:val="00FD0572"/>
    <w:rsid w:val="00FD1A97"/>
    <w:rsid w:val="00FD2D7B"/>
    <w:rsid w:val="00FD328A"/>
    <w:rsid w:val="00FD37F6"/>
    <w:rsid w:val="00FD4589"/>
    <w:rsid w:val="00FD473E"/>
    <w:rsid w:val="00FD7DF9"/>
    <w:rsid w:val="00FE0B51"/>
    <w:rsid w:val="00FE0B78"/>
    <w:rsid w:val="00FE0ED4"/>
    <w:rsid w:val="00FE1EAB"/>
    <w:rsid w:val="00FE225F"/>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A1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381"/>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90438"/>
    <w:rPr>
      <w:rFonts w:ascii="Calibri Light" w:eastAsia="@Yu Mincho" w:hAnsi="Calibri Light"/>
      <w:szCs w:val="24"/>
      <w:lang w:val="en-GB" w:eastAsia="x-none"/>
    </w:rPr>
  </w:style>
  <w:style w:type="paragraph" w:styleId="CommentText">
    <w:name w:val="annotation text"/>
    <w:basedOn w:val="Normal"/>
    <w:link w:val="CommentTextChar"/>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ommentTextChar">
    <w:name w:val="Comment Text Char"/>
    <w:basedOn w:val="DefaultParagraphFont"/>
    <w:link w:val="CommentText"/>
    <w:rsid w:val="000C112C"/>
    <w:rPr>
      <w:rFonts w:ascii="Calibri Light" w:hAnsi="Calibri Light"/>
      <w:lang w:val="en-GB"/>
    </w:rPr>
  </w:style>
  <w:style w:type="character" w:styleId="CommentReference">
    <w:name w:val="annotation reference"/>
    <w:semiHidden/>
    <w:rsid w:val="000C112C"/>
    <w:rPr>
      <w:sz w:val="16"/>
    </w:rPr>
  </w:style>
  <w:style w:type="paragraph" w:styleId="DocumentMap">
    <w:name w:val="Document Map"/>
    <w:basedOn w:val="Normal"/>
    <w:link w:val="DocumentMapChar"/>
    <w:rsid w:val="000C112C"/>
    <w:pPr>
      <w:autoSpaceDE/>
      <w:autoSpaceDN/>
      <w:adjustRightInd/>
      <w:snapToGrid/>
    </w:pPr>
    <w:rPr>
      <w:rFonts w:ascii="SimSun" w:hAnsi="SimSun"/>
      <w:sz w:val="16"/>
      <w:szCs w:val="16"/>
      <w:lang w:val="en-GB"/>
    </w:rPr>
  </w:style>
  <w:style w:type="character" w:customStyle="1" w:styleId="DocumentMapChar">
    <w:name w:val="Document Map Char"/>
    <w:basedOn w:val="DefaultParagraphFont"/>
    <w:link w:val="DocumentMap"/>
    <w:rsid w:val="000C112C"/>
    <w:rPr>
      <w:rFonts w:ascii="SimSun" w:hAnsi="SimSun"/>
      <w:sz w:val="16"/>
      <w:szCs w:val="16"/>
      <w:lang w:val="en-GB"/>
    </w:rPr>
  </w:style>
  <w:style w:type="table" w:styleId="GridTable4-Accent1">
    <w:name w:val="Grid Table 4 Accent 1"/>
    <w:basedOn w:val="TableNormal"/>
    <w:uiPriority w:val="49"/>
    <w:rsid w:val="000C112C"/>
    <w:rPr>
      <w:rFonts w:ascii="SimSun" w:hAnsi="SimSun" w:cs="SimSun"/>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ommentSubject">
    <w:name w:val="annotation subject"/>
    <w:basedOn w:val="CommentText"/>
    <w:next w:val="CommentText"/>
    <w:link w:val="CommentSubjectChar"/>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ommentSubjectChar">
    <w:name w:val="Comment Subject Char"/>
    <w:basedOn w:val="CommentTextChar"/>
    <w:link w:val="CommentSubject"/>
    <w:semiHidden/>
    <w:rsid w:val="00F86513"/>
    <w:rPr>
      <w:rFonts w:ascii="Calibri Light" w:hAnsi="Calibri Light"/>
      <w:b/>
      <w:bCs/>
      <w:sz w:val="22"/>
      <w:szCs w:val="22"/>
      <w:lang w:val="en-GB"/>
    </w:rPr>
  </w:style>
  <w:style w:type="character" w:styleId="PlaceholderText">
    <w:name w:val="Placeholder Text"/>
    <w:basedOn w:val="DefaultParagraphFont"/>
    <w:uiPriority w:val="99"/>
    <w:semiHidden/>
    <w:rsid w:val="005A5DC3"/>
    <w:rPr>
      <w:color w:val="808080"/>
    </w:rPr>
  </w:style>
  <w:style w:type="table" w:styleId="GridTable4-Accent2">
    <w:name w:val="Grid Table 4 Accent 2"/>
    <w:basedOn w:val="TableNormal"/>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5Dark-Accent1">
    <w:name w:val="Grid Table 5 Dark Accent 1"/>
    <w:basedOn w:val="TableNormal"/>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Emphasis">
    <w:name w:val="Emphasis"/>
    <w:basedOn w:val="DefaultParagraphFont"/>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Normal"/>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Normal"/>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List"/>
    <w:link w:val="B1Char1"/>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NormalWeb">
    <w:name w:val="Normal (Web)"/>
    <w:basedOn w:val="Normal"/>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Strong">
    <w:name w:val="Strong"/>
    <w:uiPriority w:val="22"/>
    <w:qFormat/>
    <w:rsid w:val="00D70E7D"/>
    <w:rPr>
      <w:b/>
      <w:bCs/>
    </w:rPr>
  </w:style>
  <w:style w:type="table" w:styleId="ListTable4-Accent1">
    <w:name w:val="List Table 4 Accent 1"/>
    <w:basedOn w:val="TableNormal"/>
    <w:uiPriority w:val="49"/>
    <w:rsid w:val="00551A7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897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DAAF4-25FA-4015-843B-DF79B835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3917</Words>
  <Characters>22330</Characters>
  <Application>Microsoft Office Word</Application>
  <DocSecurity>0</DocSecurity>
  <Lines>186</Lines>
  <Paragraphs>52</Paragraphs>
  <ScaleCrop>false</ScaleCrop>
  <Company/>
  <LinksUpToDate>false</LinksUpToDate>
  <CharactersWithSpaces>26195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2021-09-30T09:23:00Z</dcterms:created>
  <dcterms:modified xsi:type="dcterms:W3CDTF">2021-09-30T09:24:00Z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1632993005</vt:lpwstr>
  </property>
  <property fmtid="{D5CDD505-2E9C-101B-9397-08002B2CF9AE}" pid="6" name="_2015_ms_pID_725343">
    <vt:lpwstr>(2)MXHChm2pqV+M63IPfia9zojsxbpbxFym0Zov+gAQ2ZTlO2NgtgXArrgnrexjWKxKyrNHJ89z
7+A4M6+k1sB98K4FWUKHKcE8OdxwrFzaksKZfKISOsa5Oz1nA2ZF+UHC8Qz8qhy61eklj8Td
YCC5Hi6n/j+y1MJMcJhB6CAyBndi6goPfP9mP7vWhrk4xscFkX7nLudiRKAb+CT8HB9O5c9P
Rhtn1efjth9yvdFOnP</vt:lpwstr>
  </property>
  <property fmtid="{D5CDD505-2E9C-101B-9397-08002B2CF9AE}" pid="7" name="_2015_ms_pID_7253431">
    <vt:lpwstr>OMmUsRpWUePwN9/TLdfAcmjP5WowMHRKzBw+Rr/uwSGHTc3Co74MKA
8mcPWMdM/bR/AzYLBjC8iHd+g/F00O09nsB1u3B+ARf+IvSFELNOWKxeS/3mkws68lB2xxF2
c05sJZE8IgqnvLeizGeCFzEH1Yu2ZKTCtPu55Q9ULcaeADA/ybvab7R+/d+hLuNVKF0Hmgn/
D0/pRkOxFNmomGHt</vt:lpwstr>
  </property>
</Properties>
</file>