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 xml:space="preserve">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 xml:space="preserve">Since the P/SP CSI does not have a corresponding DCI, </w:t>
            </w:r>
            <w:proofErr w:type="gramStart"/>
            <w:r>
              <w:rPr>
                <w:rFonts w:eastAsia="Malgun Gothic"/>
                <w:lang w:eastAsia="ko-KR"/>
              </w:rPr>
              <w:t>in order to</w:t>
            </w:r>
            <w:proofErr w:type="gramEnd"/>
            <w:r>
              <w:rPr>
                <w:rFonts w:eastAsia="Malgun Gothic"/>
                <w:lang w:eastAsia="ko-KR"/>
              </w:rPr>
              <w:t xml:space="preserve">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w:t>
            </w:r>
            <w:proofErr w:type="gramStart"/>
            <w:r>
              <w:rPr>
                <w:rFonts w:eastAsia="Malgun Gothic"/>
                <w:lang w:eastAsia="ko-KR"/>
              </w:rPr>
              <w:t>and</w:t>
            </w:r>
            <w:proofErr w:type="gramEnd"/>
            <w:r>
              <w:rPr>
                <w:rFonts w:eastAsia="Malgun Gothic"/>
                <w:lang w:eastAsia="ko-KR"/>
              </w:rPr>
              <w:t xml:space="preserve">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77777777" w:rsidR="00AC0A3E" w:rsidRDefault="00AC0A3E">
      <w:pPr>
        <w:rPr>
          <w:lang w:val="en-GB"/>
        </w:rPr>
      </w:pPr>
    </w:p>
    <w:p w14:paraId="6CFFC8BF" w14:textId="77777777" w:rsidR="00AC0A3E" w:rsidRDefault="008120F9">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w:t>
            </w:r>
            <w:proofErr w:type="spellStart"/>
            <w:r>
              <w:rPr>
                <w:lang w:eastAsia="zh-CN"/>
              </w:rPr>
              <w:t>gNB</w:t>
            </w:r>
            <w:proofErr w:type="spellEnd"/>
            <w:r>
              <w:rPr>
                <w:lang w:eastAsia="zh-CN"/>
              </w:rPr>
              <w:t xml:space="preserve">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w:t>
            </w:r>
            <w:proofErr w:type="gramStart"/>
            <w:r>
              <w:rPr>
                <w:rFonts w:eastAsia="DengXian" w:hint="eastAsia"/>
                <w:lang w:val="en-GB" w:eastAsia="zh-CN"/>
              </w:rPr>
              <w:t>all of</w:t>
            </w:r>
            <w:proofErr w:type="gramEnd"/>
            <w:r>
              <w:rPr>
                <w:rFonts w:eastAsia="DengXian" w:hint="eastAsia"/>
                <w:lang w:val="en-GB" w:eastAsia="zh-CN"/>
              </w:rPr>
              <w:t xml:space="preserve">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ListParagraph"/>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ListParagraph"/>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TableGrid"/>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77777777" w:rsidR="001D01D7" w:rsidRPr="006104B8" w:rsidRDefault="001D01D7" w:rsidP="00267511">
            <w:pPr>
              <w:spacing w:before="0" w:after="0"/>
              <w:rPr>
                <w:rFonts w:eastAsia="MS Mincho"/>
                <w:bCs/>
                <w:lang w:eastAsia="ja-JP"/>
              </w:rPr>
            </w:pPr>
          </w:p>
        </w:tc>
        <w:tc>
          <w:tcPr>
            <w:tcW w:w="7627" w:type="dxa"/>
          </w:tcPr>
          <w:p w14:paraId="3F029230" w14:textId="77777777" w:rsidR="001D01D7" w:rsidRDefault="001D01D7" w:rsidP="00267511">
            <w:pPr>
              <w:spacing w:before="0" w:after="0"/>
              <w:rPr>
                <w:bCs/>
                <w:lang w:eastAsia="zh-CN"/>
              </w:rPr>
            </w:pPr>
          </w:p>
        </w:tc>
      </w:tr>
      <w:tr w:rsidR="001D01D7" w14:paraId="19AF1929" w14:textId="77777777" w:rsidTr="00267511">
        <w:tc>
          <w:tcPr>
            <w:tcW w:w="2335" w:type="dxa"/>
          </w:tcPr>
          <w:p w14:paraId="39514523" w14:textId="77777777" w:rsidR="001D01D7" w:rsidRDefault="001D01D7" w:rsidP="00267511">
            <w:pPr>
              <w:spacing w:after="0"/>
              <w:rPr>
                <w:bCs/>
                <w:lang w:eastAsia="zh-CN"/>
              </w:rPr>
            </w:pPr>
          </w:p>
        </w:tc>
        <w:tc>
          <w:tcPr>
            <w:tcW w:w="7627" w:type="dxa"/>
          </w:tcPr>
          <w:p w14:paraId="7DD619F7" w14:textId="77777777" w:rsidR="001D01D7" w:rsidRDefault="001D01D7" w:rsidP="00267511">
            <w:pPr>
              <w:spacing w:after="0"/>
              <w:rPr>
                <w:lang w:eastAsia="zh-CN"/>
              </w:rPr>
            </w:pPr>
          </w:p>
        </w:tc>
      </w:tr>
    </w:tbl>
    <w:p w14:paraId="6AAB57F7" w14:textId="77777777" w:rsidR="001D01D7" w:rsidRPr="001D01D7" w:rsidRDefault="001D01D7" w:rsidP="001D01D7">
      <w:pPr>
        <w:spacing w:after="0"/>
        <w:jc w:val="left"/>
      </w:pPr>
    </w:p>
    <w:p w14:paraId="331B333D" w14:textId="5559B85F" w:rsidR="00AC0A3E" w:rsidRDefault="008120F9">
      <w:pPr>
        <w:pStyle w:val="Heading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Supported </w:t>
      </w:r>
      <w:proofErr w:type="gramStart"/>
      <w:r>
        <w:rPr>
          <w:rFonts w:ascii="Times New Roman" w:eastAsia="SimSun" w:hAnsi="Times New Roman"/>
          <w:color w:val="000000" w:themeColor="text1"/>
          <w:sz w:val="20"/>
          <w:szCs w:val="20"/>
          <w:lang w:val="en-GB"/>
        </w:rPr>
        <w:t>by:</w:t>
      </w:r>
      <w:proofErr w:type="gramEnd"/>
      <w:r>
        <w:rPr>
          <w:rFonts w:ascii="Times New Roman" w:eastAsia="SimSun" w:hAnsi="Times New Roman"/>
          <w:color w:val="000000" w:themeColor="text1"/>
          <w:sz w:val="20"/>
          <w:szCs w:val="20"/>
          <w:lang w:val="en-GB"/>
        </w:rPr>
        <w:t xml:space="preserve"> Nokia, CATT, Oppo</w:t>
      </w:r>
    </w:p>
    <w:p w14:paraId="149747AA"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Note: The intention is to take the Rel.16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 xml:space="preserve">FFS </w:t>
      </w:r>
      <w:proofErr w:type="gramStart"/>
      <w:r>
        <w:rPr>
          <w:rFonts w:ascii="Times New Roman" w:eastAsiaTheme="minorEastAsia" w:hAnsi="Times New Roman"/>
          <w:sz w:val="20"/>
          <w:szCs w:val="20"/>
        </w:rPr>
        <w:t>whether or not</w:t>
      </w:r>
      <w:proofErr w:type="gramEnd"/>
      <w:r>
        <w:rPr>
          <w:rFonts w:ascii="Times New Roman" w:eastAsiaTheme="minorEastAsia" w:hAnsi="Times New Roman"/>
          <w:sz w:val="20"/>
          <w:szCs w:val="20"/>
        </w:rPr>
        <w:t xml:space="preserve">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 xml:space="preserve">FFS: Support for </w:t>
      </w:r>
      <w:proofErr w:type="gramStart"/>
      <w:r>
        <w:rPr>
          <w:rFonts w:ascii="Times New Roman" w:eastAsiaTheme="minorEastAsia" w:hAnsi="Times New Roman"/>
          <w:sz w:val="20"/>
          <w:szCs w:val="20"/>
        </w:rPr>
        <w:t>slot-based</w:t>
      </w:r>
      <w:proofErr w:type="gramEnd"/>
      <w:r>
        <w:rPr>
          <w:rFonts w:ascii="Times New Roman" w:eastAsiaTheme="minorEastAsia" w:hAnsi="Times New Roman"/>
          <w:sz w:val="20"/>
          <w:szCs w:val="20"/>
        </w:rPr>
        <w:t xml:space="preserve">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lastRenderedPageBreak/>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4"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 xml:space="preserve">Same view as Samsung. Repetition for short PUUCH is not </w:t>
            </w:r>
            <w:proofErr w:type="gramStart"/>
            <w:r>
              <w:rPr>
                <w:lang w:eastAsia="zh-CN"/>
              </w:rPr>
              <w:t>needed ,</w:t>
            </w:r>
            <w:proofErr w:type="gramEnd"/>
            <w:r>
              <w:rPr>
                <w:lang w:eastAsia="zh-CN"/>
              </w:rPr>
              <w:t xml:space="preserve"> </w:t>
            </w:r>
            <w:proofErr w:type="spellStart"/>
            <w:r>
              <w:rPr>
                <w:lang w:eastAsia="zh-CN"/>
              </w:rPr>
              <w:t>gNB</w:t>
            </w:r>
            <w:proofErr w:type="spellEnd"/>
            <w:r>
              <w:rPr>
                <w:lang w:eastAsia="zh-CN"/>
              </w:rPr>
              <w:t xml:space="preserve">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w:t>
            </w:r>
            <w:proofErr w:type="gramStart"/>
            <w:r>
              <w:rPr>
                <w:rFonts w:eastAsia="Malgun Gothic"/>
                <w:lang w:eastAsia="ko-KR"/>
              </w:rPr>
              <w:t>slot-based</w:t>
            </w:r>
            <w:proofErr w:type="gramEnd"/>
            <w:r>
              <w:rPr>
                <w:rFonts w:eastAsia="Malgun Gothic"/>
                <w:lang w:eastAsia="ko-KR"/>
              </w:rPr>
              <w:t xml:space="preserve">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 xml:space="preserve">The FL's summary has not yet been released in the related </w:t>
            </w:r>
            <w:proofErr w:type="gramStart"/>
            <w:r>
              <w:rPr>
                <w:rFonts w:eastAsia="Malgun Gothic"/>
                <w:lang w:eastAsia="ko-KR"/>
              </w:rPr>
              <w:t>agenda, but</w:t>
            </w:r>
            <w:proofErr w:type="gramEnd"/>
            <w:r>
              <w:rPr>
                <w:rFonts w:eastAsia="Malgun Gothic"/>
                <w:lang w:eastAsia="ko-KR"/>
              </w:rPr>
              <w:t xml:space="preserve">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lastRenderedPageBreak/>
              <w:t xml:space="preserve">The second FFS in the first cited agreement says that the URLLC group will discuss whether and how to reuse the mechanism developed in this </w:t>
            </w:r>
            <w:proofErr w:type="spellStart"/>
            <w:r w:rsidRPr="009E2F13">
              <w:rPr>
                <w:rFonts w:ascii="Times New Roman" w:eastAsiaTheme="minorEastAsia" w:hAnsi="Times New Roman"/>
                <w:sz w:val="20"/>
                <w:lang w:eastAsia="zh-CN"/>
              </w:rPr>
              <w:t>CovEnh</w:t>
            </w:r>
            <w:proofErr w:type="spellEnd"/>
            <w:r w:rsidRPr="009E2F13">
              <w:rPr>
                <w:rFonts w:ascii="Times New Roman" w:eastAsiaTheme="minorEastAsia" w:hAnsi="Times New Roman"/>
                <w:sz w:val="20"/>
                <w:lang w:eastAsia="zh-CN"/>
              </w:rPr>
              <w:t xml:space="preserve">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 xml:space="preserve">No need to have overlapping discussion in </w:t>
            </w:r>
            <w:proofErr w:type="spellStart"/>
            <w:r w:rsidR="00D562EB">
              <w:rPr>
                <w:rFonts w:ascii="Times New Roman" w:eastAsiaTheme="minorEastAsia" w:hAnsi="Times New Roman"/>
                <w:lang w:eastAsia="zh-CN"/>
              </w:rPr>
              <w:t>CovEnh</w:t>
            </w:r>
            <w:proofErr w:type="spellEnd"/>
            <w:r w:rsidR="00D562EB">
              <w:rPr>
                <w:rFonts w:ascii="Times New Roman" w:eastAsiaTheme="minorEastAsia" w:hAnsi="Times New Roman"/>
                <w:lang w:eastAsia="zh-CN"/>
              </w:rPr>
              <w:t xml:space="preserve">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lastRenderedPageBreak/>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 xml:space="preserve">As the agreement in URLLC says, </w:t>
            </w:r>
            <w:proofErr w:type="gramStart"/>
            <w:r w:rsidR="00A070AD">
              <w:rPr>
                <w:rFonts w:eastAsiaTheme="minorEastAsia"/>
                <w:lang w:eastAsia="zh-CN"/>
              </w:rPr>
              <w:t>slot-based</w:t>
            </w:r>
            <w:proofErr w:type="gramEnd"/>
            <w:r w:rsidR="00A070AD">
              <w:rPr>
                <w:rFonts w:eastAsiaTheme="minorEastAsia"/>
                <w:lang w:eastAsia="zh-CN"/>
              </w:rPr>
              <w:t xml:space="preserve">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proofErr w:type="gramStart"/>
            <w:r w:rsidR="00323986">
              <w:rPr>
                <w:rFonts w:eastAsiaTheme="minorEastAsia"/>
                <w:lang w:eastAsia="zh-CN"/>
              </w:rPr>
              <w:t>whether or not</w:t>
            </w:r>
            <w:proofErr w:type="gramEnd"/>
            <w:r w:rsidR="00323986">
              <w:rPr>
                <w:rFonts w:eastAsiaTheme="minorEastAsia"/>
                <w:lang w:eastAsia="zh-CN"/>
              </w:rPr>
              <w:t xml:space="preserve">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lang w:eastAsia="zh-CN"/>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4"/>
    <w:p w14:paraId="564C605A" w14:textId="77777777" w:rsidR="00AC0A3E" w:rsidRDefault="008120F9">
      <w:pPr>
        <w:pStyle w:val="Heading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0B4338">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xml:space="preserve">: For interaction between the RRC configured repetition factor </w:t>
      </w:r>
      <w:proofErr w:type="spellStart"/>
      <w:r w:rsidR="008120F9">
        <w:rPr>
          <w:rFonts w:eastAsia="Times New Roman"/>
        </w:rPr>
        <w:t>nrofSlots</w:t>
      </w:r>
      <w:proofErr w:type="spellEnd"/>
      <w:r w:rsidR="008120F9">
        <w:rPr>
          <w:rFonts w:eastAsia="Times New Roman"/>
        </w:rPr>
        <w:t xml:space="preserve">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lastRenderedPageBreak/>
        <w:t xml:space="preserve">For a PUCCH format 1, 3 and 4 without associated scheduling DCI,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 xml:space="preserve"> applies.</w:t>
      </w:r>
    </w:p>
    <w:p w14:paraId="05CC07AE" w14:textId="77777777" w:rsidR="00AC0A3E" w:rsidRDefault="000B4338">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xml:space="preserve">: If both static PUCCH repetition factor and dynamic PUCCH repetition factor are configured to UE, UE should apply dynamic PUCCH repetition factor which is </w:t>
      </w:r>
      <w:proofErr w:type="gramStart"/>
      <w:r w:rsidR="008120F9">
        <w:rPr>
          <w:color w:val="000000" w:themeColor="text1"/>
          <w:lang w:eastAsia="zh-CN"/>
        </w:rPr>
        <w:t>similar to</w:t>
      </w:r>
      <w:proofErr w:type="gramEnd"/>
      <w:r w:rsidR="008120F9">
        <w:rPr>
          <w:color w:val="000000" w:themeColor="text1"/>
          <w:lang w:eastAsia="zh-CN"/>
        </w:rPr>
        <w:t xml:space="preserve"> dynamic PUSCH repetition factor overwriting static PUSCH repetition factor.</w:t>
      </w:r>
    </w:p>
    <w:p w14:paraId="7F4F3FB3" w14:textId="77777777" w:rsidR="00AC0A3E" w:rsidRDefault="000B4338">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0B4338">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w:t>
      </w:r>
      <w:proofErr w:type="gramStart"/>
      <w:r>
        <w:rPr>
          <w:rFonts w:ascii="Times New Roman" w:hAnsi="Times New Roman"/>
          <w:sz w:val="20"/>
          <w:szCs w:val="20"/>
        </w:rPr>
        <w:t>parameter;</w:t>
      </w:r>
      <w:proofErr w:type="gramEnd"/>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w:t>
      </w:r>
      <w:proofErr w:type="spellStart"/>
      <w:r>
        <w:rPr>
          <w:rFonts w:ascii="Times New Roman" w:hAnsi="Times New Roman"/>
          <w:sz w:val="20"/>
          <w:szCs w:val="20"/>
        </w:rPr>
        <w:t>nrofSlots</w:t>
      </w:r>
      <w:proofErr w:type="spellEnd"/>
      <w:r>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w:t>
      </w:r>
      <w:proofErr w:type="gramStart"/>
      <w:r>
        <w:rPr>
          <w:rFonts w:ascii="Times New Roman" w:hAnsi="Times New Roman"/>
          <w:sz w:val="20"/>
          <w:szCs w:val="20"/>
        </w:rPr>
        <w:t>nrofSlots;</w:t>
      </w:r>
      <w:proofErr w:type="gramEnd"/>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w:t>
      </w:r>
      <w:proofErr w:type="spellStart"/>
      <w:r>
        <w:rPr>
          <w:rFonts w:ascii="Times New Roman" w:hAnsi="Times New Roman"/>
          <w:b/>
          <w:bCs/>
          <w:sz w:val="20"/>
          <w:szCs w:val="20"/>
        </w:rPr>
        <w:t>nrofSlots</w:t>
      </w:r>
      <w:proofErr w:type="spellEnd"/>
      <w:r>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w:t>
      </w:r>
      <w:proofErr w:type="gramStart"/>
      <w:r>
        <w:rPr>
          <w:rFonts w:ascii="Times New Roman" w:hAnsi="Times New Roman"/>
          <w:b/>
          <w:bCs/>
          <w:sz w:val="20"/>
          <w:szCs w:val="20"/>
        </w:rPr>
        <w:t>nrofSlots;</w:t>
      </w:r>
      <w:proofErr w:type="gramEnd"/>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 xml:space="preserve">We are generally fine with the proposal </w:t>
            </w:r>
            <w:proofErr w:type="gramStart"/>
            <w:r>
              <w:rPr>
                <w:lang w:eastAsia="zh-CN"/>
              </w:rPr>
              <w:t>and also</w:t>
            </w:r>
            <w:proofErr w:type="gramEnd"/>
            <w:r>
              <w:rPr>
                <w:lang w:eastAsia="zh-CN"/>
              </w:rPr>
              <w:t xml:space="preserve">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Pr>
                <w:lang w:eastAsia="zh-CN"/>
              </w:rPr>
              <w:t>nrofSlots</w:t>
            </w:r>
            <w:proofErr w:type="spellEnd"/>
            <w:r>
              <w:rPr>
                <w:lang w:eastAsia="zh-CN"/>
              </w:rPr>
              <w:t>,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proofErr w:type="spellStart"/>
      <w:r w:rsidRPr="009D69A5">
        <w:rPr>
          <w:b/>
          <w:bCs/>
        </w:rPr>
        <w:t>nrofSlots</w:t>
      </w:r>
      <w:proofErr w:type="spellEnd"/>
      <w:r>
        <w:rPr>
          <w:b/>
          <w:bCs/>
        </w:rPr>
        <w:t xml:space="preserve"> are configured, the new repetition parameter overrides </w:t>
      </w:r>
      <w:proofErr w:type="spellStart"/>
      <w:r w:rsidRPr="009D69A5">
        <w:rPr>
          <w:b/>
          <w:bCs/>
        </w:rPr>
        <w:t>nrofSlots</w:t>
      </w:r>
      <w:proofErr w:type="spellEnd"/>
      <w:r>
        <w:rPr>
          <w:b/>
          <w:bCs/>
        </w:rPr>
        <w:t xml:space="preserve">. </w:t>
      </w:r>
    </w:p>
    <w:p w14:paraId="5B0A1C20" w14:textId="68A8FB81" w:rsidR="00D8276F" w:rsidRDefault="00D8276F" w:rsidP="00D8276F">
      <w:pPr>
        <w:pStyle w:val="ListParagraph"/>
        <w:numPr>
          <w:ilvl w:val="0"/>
          <w:numId w:val="8"/>
        </w:numPr>
        <w:snapToGrid w:val="0"/>
        <w:spacing w:after="100" w:afterAutospacing="1" w:line="240" w:lineRule="auto"/>
        <w:rPr>
          <w:rFonts w:ascii="Times New Roman" w:hAnsi="Times New Roman"/>
          <w:b/>
          <w:bCs/>
          <w:sz w:val="20"/>
          <w:szCs w:val="20"/>
        </w:rPr>
      </w:pPr>
      <w:r w:rsidRPr="00D8276F">
        <w:rPr>
          <w:rFonts w:ascii="Times New Roman" w:hAnsi="Times New Roman"/>
          <w:b/>
          <w:bCs/>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071E2C">
            <w:pPr>
              <w:spacing w:after="0"/>
              <w:rPr>
                <w:bCs/>
                <w:lang w:eastAsia="zh-CN"/>
              </w:rPr>
            </w:pPr>
            <w:r>
              <w:rPr>
                <w:bCs/>
                <w:lang w:eastAsia="zh-CN"/>
              </w:rPr>
              <w:t>OPPO</w:t>
            </w:r>
          </w:p>
        </w:tc>
        <w:tc>
          <w:tcPr>
            <w:tcW w:w="7627" w:type="dxa"/>
          </w:tcPr>
          <w:p w14:paraId="22522406" w14:textId="77777777" w:rsidR="003255F7" w:rsidRDefault="003255F7" w:rsidP="00071E2C">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proofErr w:type="gramStart"/>
            <w:r>
              <w:rPr>
                <w:rFonts w:hint="eastAsia"/>
                <w:lang w:eastAsia="zh-CN"/>
              </w:rPr>
              <w:t>slot</w:t>
            </w:r>
            <w:proofErr w:type="gramEnd"/>
            <w:r>
              <w:rPr>
                <w:rFonts w:hint="eastAsia"/>
                <w:lang w:eastAsia="zh-CN"/>
              </w:rPr>
              <w:t>？</w:t>
            </w:r>
          </w:p>
          <w:p w14:paraId="443CBFCA" w14:textId="77777777" w:rsidR="003255F7" w:rsidRDefault="003255F7" w:rsidP="00071E2C">
            <w:pPr>
              <w:spacing w:after="0"/>
              <w:rPr>
                <w:lang w:eastAsia="zh-CN"/>
              </w:rPr>
            </w:pPr>
            <w:r>
              <w:rPr>
                <w:lang w:eastAsia="zh-CN"/>
              </w:rPr>
              <w:t xml:space="preserve">It could be also </w:t>
            </w:r>
            <w:proofErr w:type="gramStart"/>
            <w:r>
              <w:rPr>
                <w:lang w:eastAsia="zh-CN"/>
              </w:rPr>
              <w:t>means</w:t>
            </w:r>
            <w:proofErr w:type="gramEnd"/>
            <w:r>
              <w:rPr>
                <w:lang w:eastAsia="zh-CN"/>
              </w:rPr>
              <w:t xml:space="preserve">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071E2C">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071E2C">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hint="eastAsia"/>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lastRenderedPageBreak/>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xml:space="preserve">. This also makes the implications for dynamic HARQ-ACK clear in our </w:t>
            </w:r>
            <w:proofErr w:type="gramStart"/>
            <w:r>
              <w:t>view, since</w:t>
            </w:r>
            <w:proofErr w:type="gramEnd"/>
            <w:r>
              <w:t xml:space="preserve"> a DCI indication is always needed in this case.</w:t>
            </w:r>
          </w:p>
          <w:p w14:paraId="0345CDD5" w14:textId="77777777" w:rsidR="000B4338" w:rsidRPr="003B5E7A" w:rsidRDefault="000B4338" w:rsidP="000B4338">
            <w:pPr>
              <w:spacing w:after="0"/>
            </w:pPr>
            <w:r w:rsidRPr="003B5E7A">
              <w:t>Conversely, if no DCI indication occurs, but RRC indication does, this can only be related to SR, in which case two possibilities can occur:</w:t>
            </w:r>
          </w:p>
          <w:p w14:paraId="27F61D54" w14:textId="77777777" w:rsidR="000B4338" w:rsidRPr="003B5E7A" w:rsidRDefault="000B4338" w:rsidP="000B4338">
            <w:pPr>
              <w:pStyle w:val="ListParagraph"/>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ListParagraph"/>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0B4338">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0B4338">
      <w:pPr>
        <w:pStyle w:val="ListParagraph"/>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0B4338">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0B4338">
      <w:pPr>
        <w:pStyle w:val="ListParagraph"/>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lastRenderedPageBreak/>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 xml:space="preserve">We do not support extending the number of </w:t>
            </w:r>
            <w:proofErr w:type="gramStart"/>
            <w:r>
              <w:rPr>
                <w:lang w:eastAsia="zh-CN"/>
              </w:rPr>
              <w:t>repetition</w:t>
            </w:r>
            <w:proofErr w:type="gramEnd"/>
            <w:r>
              <w:rPr>
                <w:lang w:eastAsia="zh-CN"/>
              </w:rPr>
              <w:t xml:space="preserve">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proofErr w:type="gramStart"/>
            <w:r>
              <w:rPr>
                <w:rFonts w:eastAsia="Malgun Gothic"/>
                <w:lang w:eastAsia="ko-KR"/>
              </w:rPr>
              <w:t>Also</w:t>
            </w:r>
            <w:proofErr w:type="gramEnd"/>
            <w:r>
              <w:rPr>
                <w:rFonts w:eastAsia="Malgun Gothic"/>
                <w:lang w:eastAsia="ko-KR"/>
              </w:rPr>
              <w:t xml:space="preserve">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 xml:space="preserve">in number of </w:t>
            </w:r>
            <w:proofErr w:type="gramStart"/>
            <w:r>
              <w:rPr>
                <w:rFonts w:eastAsia="Malgun Gothic"/>
                <w:lang w:eastAsia="ko-KR"/>
              </w:rPr>
              <w:t>repetition</w:t>
            </w:r>
            <w:proofErr w:type="gramEnd"/>
            <w:r>
              <w:rPr>
                <w:rFonts w:eastAsia="Malgun Gothic"/>
                <w:lang w:eastAsia="ko-KR"/>
              </w:rPr>
              <w:t xml:space="preserve">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071E2C">
            <w:pPr>
              <w:spacing w:after="0"/>
              <w:rPr>
                <w:bCs/>
                <w:lang w:eastAsia="zh-CN"/>
              </w:rPr>
            </w:pPr>
            <w:r>
              <w:rPr>
                <w:bCs/>
                <w:lang w:eastAsia="zh-CN"/>
              </w:rPr>
              <w:t>OPPO</w:t>
            </w:r>
          </w:p>
        </w:tc>
        <w:tc>
          <w:tcPr>
            <w:tcW w:w="7627" w:type="dxa"/>
          </w:tcPr>
          <w:p w14:paraId="34A7203B" w14:textId="77777777" w:rsidR="003255F7" w:rsidRDefault="003255F7" w:rsidP="00071E2C">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071E2C">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hint="eastAsia"/>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bl>
    <w:p w14:paraId="0803A7AB" w14:textId="01C5F2F1" w:rsidR="001D01D7" w:rsidRPr="006A5394" w:rsidRDefault="001D01D7" w:rsidP="006A5394">
      <w:pPr>
        <w:rPr>
          <w:b/>
          <w:bCs/>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0B4338">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ko-KR"/>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0B4338">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0B4338">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0B4338">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lastRenderedPageBreak/>
        <w:t xml:space="preserve">FFS: indication of repetition factor for a FM1 PUCCH provided by </w:t>
      </w:r>
      <w:proofErr w:type="spellStart"/>
      <w:r>
        <w:rPr>
          <w:rFonts w:ascii="Times New Roman" w:hAnsi="Times New Roman"/>
          <w:i/>
          <w:sz w:val="20"/>
          <w:szCs w:val="20"/>
          <w:lang w:val="en-GB" w:eastAsia="zh-CN"/>
        </w:rPr>
        <w:t>pucch</w:t>
      </w:r>
      <w:proofErr w:type="spellEnd"/>
      <w:r>
        <w:rPr>
          <w:rFonts w:ascii="Times New Roman" w:hAnsi="Times New Roman"/>
          <w:i/>
          <w:sz w:val="20"/>
          <w:szCs w:val="20"/>
          <w:lang w:val="en-GB" w:eastAsia="zh-CN"/>
        </w:rPr>
        <w:t>-</w:t>
      </w:r>
      <w:proofErr w:type="spellStart"/>
      <w:r>
        <w:rPr>
          <w:rFonts w:ascii="Times New Roman" w:hAnsi="Times New Roman"/>
          <w:i/>
          <w:sz w:val="20"/>
          <w:szCs w:val="20"/>
          <w:lang w:eastAsia="zh-CN"/>
        </w:rPr>
        <w:t>ResourceCommon</w:t>
      </w:r>
      <w:proofErr w:type="spellEnd"/>
    </w:p>
    <w:p w14:paraId="316BDEAD" w14:textId="77777777" w:rsidR="00AC0A3E" w:rsidRDefault="00AC0A3E">
      <w:pPr>
        <w:spacing w:after="0" w:line="240" w:lineRule="auto"/>
        <w:jc w:val="left"/>
      </w:pPr>
    </w:p>
    <w:p w14:paraId="124A62A6" w14:textId="77777777" w:rsidR="00AC0A3E" w:rsidRDefault="000B4338">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0B4338">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0B4338">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0B4338">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 xml:space="preserve">in addition to PRI and starting CCE index, to indicate the PUCCH </w:t>
      </w:r>
      <w:proofErr w:type="spellStart"/>
      <w:proofErr w:type="gramStart"/>
      <w:r w:rsidR="008120F9">
        <w:t>resource</w:t>
      </w:r>
      <w:bookmarkEnd w:id="17"/>
      <w:r w:rsidR="008120F9">
        <w:t>.cation</w:t>
      </w:r>
      <w:proofErr w:type="spellEnd"/>
      <w:proofErr w:type="gramEnd"/>
      <w:r w:rsidR="008120F9">
        <w:t xml:space="preserve"> of PUCCH resource.</w:t>
      </w:r>
    </w:p>
    <w:p w14:paraId="48FA3CB1" w14:textId="77777777" w:rsidR="00AC0A3E" w:rsidRDefault="000B4338">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18" w:name="_Ref72009114"/>
      <w:r>
        <w:t>DMRS bundling across PUCCH repetitions</w:t>
      </w:r>
      <w:bookmarkEnd w:id="18"/>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lastRenderedPageBreak/>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19"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19"/>
    </w:p>
    <w:p w14:paraId="5BE50DBD" w14:textId="77777777" w:rsidR="00AC0A3E" w:rsidRDefault="000B4338">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0B4338">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0B4338">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0B4338">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lastRenderedPageBreak/>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w:t>
            </w:r>
            <w:proofErr w:type="gramStart"/>
            <w:r>
              <w:rPr>
                <w:bCs/>
                <w:lang w:eastAsia="zh-CN"/>
              </w:rPr>
              <w:t>actually happen</w:t>
            </w:r>
            <w:proofErr w:type="gramEnd"/>
            <w:r>
              <w:rPr>
                <w:bCs/>
                <w:lang w:eastAsia="zh-CN"/>
              </w:rPr>
              <w:t xml:space="preserve">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w:t>
            </w:r>
            <w:proofErr w:type="gramStart"/>
            <w:r>
              <w:rPr>
                <w:bCs/>
                <w:lang w:eastAsia="zh-CN"/>
              </w:rPr>
              <w:t>to ask</w:t>
            </w:r>
            <w:proofErr w:type="gramEnd"/>
            <w:r>
              <w:rPr>
                <w:bCs/>
                <w:lang w:eastAsia="zh-CN"/>
              </w:rPr>
              <w:t xml:space="preserve">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 xml:space="preserve">While I appreciate the FL’s desire for progress and to simplify the work, RAN4 is still discussing what scenarios/use cases can be supported, and we prefer to minimize our assumptions about what they may conclude.  </w:t>
            </w:r>
            <w:proofErr w:type="gramStart"/>
            <w:r>
              <w:rPr>
                <w:bCs/>
                <w:lang w:eastAsia="zh-CN"/>
              </w:rPr>
              <w:t>So</w:t>
            </w:r>
            <w:proofErr w:type="gramEnd"/>
            <w:r>
              <w:rPr>
                <w:bCs/>
                <w:lang w:eastAsia="zh-CN"/>
              </w:rPr>
              <w:t xml:space="preserve">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proofErr w:type="spellStart"/>
            <w:r w:rsidRPr="001A19BF">
              <w:rPr>
                <w:bCs/>
                <w:lang w:eastAsia="zh-CN"/>
              </w:rPr>
              <w:t>InterDigital</w:t>
            </w:r>
            <w:proofErr w:type="spellEnd"/>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bl>
    <w:p w14:paraId="2967E08D" w14:textId="0E38465A" w:rsidR="00AC0A3E" w:rsidRDefault="00AC0A3E"/>
    <w:p w14:paraId="111E3EE4" w14:textId="77777777" w:rsidR="00AC0A3E" w:rsidRDefault="008120F9">
      <w:pPr>
        <w:pStyle w:val="Heading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lastRenderedPageBreak/>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Heading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 xml:space="preserve">Question 2: If multiple windows are allowed, allow only a common window duration for all </w:t>
      </w:r>
      <w:proofErr w:type="gramStart"/>
      <w:r>
        <w:rPr>
          <w:u w:val="single"/>
        </w:rPr>
        <w:t>windows</w:t>
      </w:r>
      <w:proofErr w:type="gramEnd"/>
      <w:r>
        <w:rPr>
          <w:u w:val="single"/>
        </w:rPr>
        <w:t xml:space="preserve">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lastRenderedPageBreak/>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w:t>
            </w:r>
            <w:proofErr w:type="gramStart"/>
            <w:r>
              <w:rPr>
                <w:bCs/>
                <w:lang w:val="en-GB" w:eastAsia="zh-CN"/>
              </w:rPr>
              <w:t>repetitions</w:t>
            </w:r>
            <w:proofErr w:type="gramEnd"/>
            <w:r>
              <w:rPr>
                <w:bCs/>
                <w:lang w:val="en-GB" w:eastAsia="zh-CN"/>
              </w:rPr>
              <w:t xml:space="preserve"> are scheduled. Of course, this must be subject to the respect of the requirements, and to UE capability, if applicable. We are not suggesting mandatory support of DMRS bundling for the UE. This discussion will occur elsewhere </w:t>
            </w:r>
            <w:proofErr w:type="gramStart"/>
            <w:r>
              <w:rPr>
                <w:bCs/>
                <w:lang w:val="en-GB" w:eastAsia="zh-CN"/>
              </w:rPr>
              <w:t>at a later time</w:t>
            </w:r>
            <w:proofErr w:type="gramEnd"/>
            <w:r>
              <w:rPr>
                <w:bCs/>
                <w:lang w:val="en-GB" w:eastAsia="zh-CN"/>
              </w:rPr>
              <w:t xml:space="preserv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w:t>
            </w:r>
            <w:proofErr w:type="spellStart"/>
            <w:r>
              <w:rPr>
                <w:bCs/>
                <w:lang w:val="en-GB" w:eastAsia="zh-CN"/>
              </w:rPr>
              <w:t>gNB</w:t>
            </w:r>
            <w:proofErr w:type="spellEnd"/>
            <w:r>
              <w:rPr>
                <w:bCs/>
                <w:lang w:val="en-GB" w:eastAsia="zh-CN"/>
              </w:rPr>
              <w:t xml:space="preserve">,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 xml:space="preserve">Above questions have been discussed for the PUSCH for several meetings, and RAN1 agreed to strive for common design PUSCH/PUCCH for joint channel estimation/DMRS bundling. In the interest of time and to have a common design, we suggest </w:t>
            </w:r>
            <w:proofErr w:type="gramStart"/>
            <w:r>
              <w:rPr>
                <w:bCs/>
                <w:lang w:eastAsia="zh-CN"/>
              </w:rPr>
              <w:t>to progress</w:t>
            </w:r>
            <w:proofErr w:type="gramEnd"/>
            <w:r>
              <w:rPr>
                <w:bCs/>
                <w:lang w:eastAsia="zh-CN"/>
              </w:rPr>
              <w:t xml:space="preserve">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w:t>
            </w:r>
            <w:proofErr w:type="spellStart"/>
            <w:r>
              <w:rPr>
                <w:rFonts w:hint="eastAsia"/>
                <w:bCs/>
                <w:lang w:eastAsia="zh-CN"/>
              </w:rPr>
              <w:t>TBoMS</w:t>
            </w:r>
            <w:proofErr w:type="spellEnd"/>
            <w:r>
              <w:rPr>
                <w:rFonts w:hint="eastAsia"/>
                <w:bCs/>
                <w:lang w:eastAsia="zh-CN"/>
              </w:rPr>
              <w:t xml:space="preserve">.  </w:t>
            </w:r>
          </w:p>
        </w:tc>
      </w:tr>
      <w:tr w:rsidR="00756BF8" w14:paraId="6D2688D6" w14:textId="77777777">
        <w:tc>
          <w:tcPr>
            <w:tcW w:w="2335" w:type="dxa"/>
          </w:tcPr>
          <w:p w14:paraId="17BAFDE6"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proofErr w:type="spellStart"/>
            <w:r>
              <w:rPr>
                <w:bCs/>
                <w:lang w:eastAsia="zh-CN"/>
              </w:rPr>
              <w:t>InterDigital</w:t>
            </w:r>
            <w:proofErr w:type="spellEnd"/>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 xml:space="preserve">Support per UE configuration: Intel, Nokia, CATT, Ericsson, Sharp, Panasonic, ZTE, </w:t>
      </w:r>
      <w:proofErr w:type="spellStart"/>
      <w:r>
        <w:t>Spreadtrum</w:t>
      </w:r>
      <w:proofErr w:type="spellEnd"/>
      <w:r>
        <w:t>, Xiaomi, HW/</w:t>
      </w:r>
      <w:proofErr w:type="spellStart"/>
      <w:r>
        <w:t>HiSi</w:t>
      </w:r>
      <w:proofErr w:type="spellEnd"/>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w:t>
      </w:r>
      <w:proofErr w:type="gramStart"/>
      <w:r>
        <w:t>to take</w:t>
      </w:r>
      <w:proofErr w:type="gramEnd"/>
      <w:r>
        <w:t xml:space="preserve"> the majority view and conclude this issue.  </w:t>
      </w:r>
    </w:p>
    <w:p w14:paraId="379F9407" w14:textId="2418DD0B" w:rsidR="00E71B3E" w:rsidRDefault="00E71B3E">
      <w:pPr>
        <w:rPr>
          <w:b/>
          <w:bCs/>
        </w:rPr>
      </w:pPr>
      <w:r w:rsidRPr="00033033">
        <w:rPr>
          <w:b/>
          <w:bCs/>
          <w:color w:val="FF00FF"/>
        </w:rPr>
        <w:t xml:space="preserve">FL Proposal </w:t>
      </w:r>
      <w:r w:rsidR="001D3A31">
        <w:rPr>
          <w:b/>
          <w:bCs/>
          <w:color w:val="FF00FF"/>
        </w:rPr>
        <w:t>4</w:t>
      </w:r>
      <w:r>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 xml:space="preserve">Support. </w:t>
            </w:r>
            <w:proofErr w:type="gramStart"/>
            <w:r>
              <w:rPr>
                <w:rFonts w:hint="eastAsia"/>
                <w:bCs/>
                <w:lang w:eastAsia="zh-CN"/>
              </w:rPr>
              <w:t>A</w:t>
            </w:r>
            <w:r>
              <w:rPr>
                <w:bCs/>
                <w:lang w:eastAsia="zh-CN"/>
              </w:rPr>
              <w:t>l</w:t>
            </w:r>
            <w:r>
              <w:rPr>
                <w:rFonts w:hint="eastAsia"/>
                <w:bCs/>
                <w:lang w:eastAsia="zh-CN"/>
              </w:rPr>
              <w:t>so</w:t>
            </w:r>
            <w:proofErr w:type="gramEnd"/>
            <w:r>
              <w:rPr>
                <w:rFonts w:hint="eastAsia"/>
                <w:bCs/>
                <w:lang w:eastAsia="zh-CN"/>
              </w:rPr>
              <w:t xml:space="preserve">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lastRenderedPageBreak/>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071E2C">
            <w:pPr>
              <w:spacing w:after="0"/>
              <w:rPr>
                <w:bCs/>
                <w:lang w:eastAsia="zh-CN"/>
              </w:rPr>
            </w:pPr>
            <w:r>
              <w:rPr>
                <w:bCs/>
                <w:lang w:eastAsia="zh-CN"/>
              </w:rPr>
              <w:t>OPPO</w:t>
            </w:r>
          </w:p>
        </w:tc>
        <w:tc>
          <w:tcPr>
            <w:tcW w:w="7627" w:type="dxa"/>
          </w:tcPr>
          <w:p w14:paraId="5B416398" w14:textId="77777777" w:rsidR="003255F7" w:rsidRDefault="003255F7" w:rsidP="00071E2C">
            <w:pPr>
              <w:spacing w:after="0"/>
              <w:rPr>
                <w:lang w:eastAsia="zh-CN"/>
              </w:rPr>
            </w:pPr>
            <w:r>
              <w:rPr>
                <w:lang w:eastAsia="zh-CN"/>
              </w:rPr>
              <w:t xml:space="preserve">The time window could be also the UE capability reported to </w:t>
            </w:r>
            <w:proofErr w:type="spellStart"/>
            <w:r>
              <w:rPr>
                <w:lang w:eastAsia="zh-CN"/>
              </w:rPr>
              <w:t>gNB</w:t>
            </w:r>
            <w:proofErr w:type="spellEnd"/>
            <w:r>
              <w:rPr>
                <w:lang w:eastAsia="zh-CN"/>
              </w:rPr>
              <w:t>,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071E2C">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Not needed: HW/</w:t>
      </w:r>
      <w:proofErr w:type="spellStart"/>
      <w:r>
        <w:rPr>
          <w:rFonts w:ascii="Times New Roman" w:hAnsi="Times New Roman"/>
          <w:sz w:val="20"/>
          <w:szCs w:val="20"/>
        </w:rPr>
        <w:t>HiSi</w:t>
      </w:r>
      <w:proofErr w:type="spellEnd"/>
      <w:r>
        <w:rPr>
          <w:rFonts w:ascii="Times New Roman" w:hAnsi="Times New Roman"/>
          <w:sz w:val="20"/>
          <w:szCs w:val="20"/>
        </w:rPr>
        <w:t xml:space="preserve">,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 xml:space="preserve">Needed: </w:t>
      </w:r>
      <w:proofErr w:type="spellStart"/>
      <w:r>
        <w:rPr>
          <w:rFonts w:ascii="Times New Roman" w:hAnsi="Times New Roman"/>
          <w:sz w:val="20"/>
          <w:szCs w:val="20"/>
        </w:rPr>
        <w:t>Spreadtrum</w:t>
      </w:r>
      <w:proofErr w:type="spellEnd"/>
      <w:r>
        <w:rPr>
          <w:rFonts w:ascii="Times New Roman" w:hAnsi="Times New Roman"/>
          <w:sz w:val="20"/>
          <w:szCs w:val="20"/>
        </w:rPr>
        <w:t>, Samsung, Interdigital</w:t>
      </w:r>
    </w:p>
    <w:p w14:paraId="2C0B9473" w14:textId="77777777" w:rsidR="00AC0A3E" w:rsidRDefault="008120F9">
      <w:r>
        <w:t xml:space="preserve">Since only a few companies provided input to this question in the contributions. FL would like to collect more input before we </w:t>
      </w:r>
      <w:proofErr w:type="gramStart"/>
      <w:r>
        <w:t>make a decision</w:t>
      </w:r>
      <w:proofErr w:type="gramEnd"/>
      <w:r>
        <w:t xml:space="preserve">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 xml:space="preserve">In general, it allows a </w:t>
            </w:r>
            <w:proofErr w:type="spellStart"/>
            <w:r>
              <w:rPr>
                <w:lang w:val="en-GB" w:eastAsia="ko-KR"/>
              </w:rPr>
              <w:t>gNB</w:t>
            </w:r>
            <w:proofErr w:type="spellEnd"/>
            <w:r>
              <w:rPr>
                <w:lang w:val="en-GB" w:eastAsia="ko-KR"/>
              </w:rPr>
              <w:t xml:space="preserve"> to control </w:t>
            </w:r>
            <w:proofErr w:type="gramStart"/>
            <w:r>
              <w:rPr>
                <w:lang w:val="en-GB" w:eastAsia="ko-KR"/>
              </w:rPr>
              <w:t>whether or not</w:t>
            </w:r>
            <w:proofErr w:type="gramEnd"/>
            <w:r>
              <w:rPr>
                <w:lang w:val="en-GB" w:eastAsia="ko-KR"/>
              </w:rPr>
              <w:t xml:space="preserve">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 xml:space="preserve">The performance gains of dynamic signaling vs. its overhead and additional </w:t>
            </w:r>
            <w:proofErr w:type="spellStart"/>
            <w:r>
              <w:rPr>
                <w:bCs/>
                <w:lang w:eastAsia="zh-CN"/>
              </w:rPr>
              <w:t>gNB</w:t>
            </w:r>
            <w:proofErr w:type="spellEnd"/>
            <w:r>
              <w:rPr>
                <w:bCs/>
                <w:lang w:eastAsia="zh-CN"/>
              </w:rPr>
              <w:t xml:space="preserve">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 xml:space="preserve">We think it is not needed because </w:t>
            </w:r>
            <w:proofErr w:type="gramStart"/>
            <w:r>
              <w:rPr>
                <w:rFonts w:eastAsia="Malgun Gothic"/>
                <w:bCs/>
                <w:lang w:eastAsia="ko-KR"/>
              </w:rPr>
              <w:t>mis-understanding</w:t>
            </w:r>
            <w:proofErr w:type="gramEnd"/>
            <w:r>
              <w:rPr>
                <w:rFonts w:eastAsia="Malgun Gothic"/>
                <w:bCs/>
                <w:lang w:eastAsia="ko-KR"/>
              </w:rPr>
              <w:t xml:space="preserve"> between </w:t>
            </w:r>
            <w:proofErr w:type="spellStart"/>
            <w:r>
              <w:rPr>
                <w:rFonts w:eastAsia="Malgun Gothic"/>
                <w:bCs/>
                <w:lang w:eastAsia="ko-KR"/>
              </w:rPr>
              <w:t>gNB</w:t>
            </w:r>
            <w:proofErr w:type="spellEnd"/>
            <w:r>
              <w:rPr>
                <w:rFonts w:eastAsia="Malgun Gothic"/>
                <w:bCs/>
                <w:lang w:eastAsia="ko-KR"/>
              </w:rPr>
              <w:t xml:space="preserve">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xml:space="preserve">. </w:t>
            </w:r>
            <w:proofErr w:type="gramStart"/>
            <w:r>
              <w:rPr>
                <w:rFonts w:hint="eastAsia"/>
                <w:lang w:eastAsia="zh-CN"/>
              </w:rPr>
              <w:t>S</w:t>
            </w:r>
            <w:r>
              <w:rPr>
                <w:lang w:eastAsia="zh-CN"/>
              </w:rPr>
              <w:t>i</w:t>
            </w:r>
            <w:r>
              <w:rPr>
                <w:rFonts w:hint="eastAsia"/>
                <w:lang w:eastAsia="zh-CN"/>
              </w:rPr>
              <w:t>milar to</w:t>
            </w:r>
            <w:proofErr w:type="gramEnd"/>
            <w:r>
              <w:rPr>
                <w:rFonts w:hint="eastAsia"/>
                <w:lang w:eastAsia="zh-CN"/>
              </w:rPr>
              <w:t xml:space="preserve">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 xml:space="preserve">Intel, Nokia, Lenovo, Apple, Ericsson, LG, Sharp, Panasonic, CATT, ZTE, </w:t>
      </w:r>
      <w:proofErr w:type="spellStart"/>
      <w:r w:rsidR="00813B58">
        <w:rPr>
          <w:rFonts w:ascii="Times New Roman" w:hAnsi="Times New Roman"/>
          <w:sz w:val="20"/>
          <w:szCs w:val="20"/>
        </w:rPr>
        <w:t>Spreadtrum</w:t>
      </w:r>
      <w:proofErr w:type="spellEnd"/>
      <w:r w:rsidR="00813B58">
        <w:rPr>
          <w:rFonts w:ascii="Times New Roman" w:hAnsi="Times New Roman"/>
          <w:sz w:val="20"/>
          <w:szCs w:val="20"/>
        </w:rPr>
        <w:t>, Xiaomi, HW/</w:t>
      </w:r>
      <w:proofErr w:type="spellStart"/>
      <w:r w:rsidR="00813B58">
        <w:rPr>
          <w:rFonts w:ascii="Times New Roman" w:hAnsi="Times New Roman"/>
          <w:sz w:val="20"/>
          <w:szCs w:val="20"/>
        </w:rPr>
        <w:t>HiSi</w:t>
      </w:r>
      <w:proofErr w:type="spellEnd"/>
    </w:p>
    <w:p w14:paraId="0F58E933" w14:textId="49395027"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C382F15"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with PUCCH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 xml:space="preserve">Support. </w:t>
            </w:r>
            <w:proofErr w:type="gramStart"/>
            <w:r>
              <w:rPr>
                <w:rFonts w:hint="eastAsia"/>
                <w:bCs/>
                <w:lang w:eastAsia="zh-CN"/>
              </w:rPr>
              <w:t>A</w:t>
            </w:r>
            <w:r>
              <w:rPr>
                <w:bCs/>
                <w:lang w:eastAsia="zh-CN"/>
              </w:rPr>
              <w:t>l</w:t>
            </w:r>
            <w:r>
              <w:rPr>
                <w:rFonts w:hint="eastAsia"/>
                <w:bCs/>
                <w:lang w:eastAsia="zh-CN"/>
              </w:rPr>
              <w:t>so</w:t>
            </w:r>
            <w:proofErr w:type="gramEnd"/>
            <w:r>
              <w:rPr>
                <w:rFonts w:hint="eastAsia"/>
                <w:bCs/>
                <w:lang w:eastAsia="zh-CN"/>
              </w:rPr>
              <w:t xml:space="preserve">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071E2C">
            <w:pPr>
              <w:spacing w:after="0"/>
              <w:rPr>
                <w:bCs/>
                <w:lang w:eastAsia="zh-CN"/>
              </w:rPr>
            </w:pPr>
            <w:r>
              <w:rPr>
                <w:bCs/>
                <w:lang w:eastAsia="zh-CN"/>
              </w:rPr>
              <w:t>OPPO</w:t>
            </w:r>
          </w:p>
        </w:tc>
        <w:tc>
          <w:tcPr>
            <w:tcW w:w="7627" w:type="dxa"/>
          </w:tcPr>
          <w:p w14:paraId="38AE2023" w14:textId="77777777" w:rsidR="003255F7" w:rsidRDefault="003255F7" w:rsidP="00071E2C">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071E2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071E2C">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071E2C">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3EC7F985" w14:textId="61BFA640" w:rsidR="00CF1CCB" w:rsidRPr="006104B8" w:rsidRDefault="00CF1CCB" w:rsidP="00071E2C">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bl>
    <w:p w14:paraId="380B15DF" w14:textId="77777777" w:rsidR="001D01D7" w:rsidRPr="00BE05F5" w:rsidRDefault="001D01D7">
      <w:pPr>
        <w:rPr>
          <w:b/>
          <w:bCs/>
        </w:rPr>
      </w:pPr>
    </w:p>
    <w:p w14:paraId="4FE48E0A" w14:textId="77777777" w:rsidR="00AC0A3E" w:rsidRDefault="008120F9">
      <w:r>
        <w:lastRenderedPageBreak/>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bl>
    <w:p w14:paraId="79FAF7F6" w14:textId="77777777" w:rsidR="00AC0A3E" w:rsidRDefault="008120F9">
      <w:pPr>
        <w:pStyle w:val="Heading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w:t>
      </w:r>
      <w:proofErr w:type="gramStart"/>
      <w:r>
        <w:t>taken into account</w:t>
      </w:r>
      <w:proofErr w:type="gramEnd"/>
      <w:r>
        <w:t xml:space="preserve">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0" w:name="_Hlk79851308"/>
      <w:r>
        <w:rPr>
          <w:u w:val="single"/>
        </w:rPr>
        <w:t>bundle size (time domain hopping interval)</w:t>
      </w:r>
      <w:bookmarkEnd w:id="20"/>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lastRenderedPageBreak/>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w:t>
            </w:r>
            <w:proofErr w:type="gramStart"/>
            <w:r>
              <w:rPr>
                <w:rFonts w:hint="eastAsia"/>
                <w:lang w:eastAsia="zh-CN"/>
              </w:rPr>
              <w:t>different, and</w:t>
            </w:r>
            <w:proofErr w:type="gramEnd"/>
            <w:r>
              <w:rPr>
                <w:rFonts w:hint="eastAsia"/>
                <w:lang w:eastAsia="zh-CN"/>
              </w:rPr>
              <w:t xml:space="preserve">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w:t>
            </w:r>
            <w:proofErr w:type="gramStart"/>
            <w:r>
              <w:rPr>
                <w:bCs/>
                <w:lang w:eastAsia="zh-CN"/>
              </w:rPr>
              <w:t>rules</w:t>
            </w:r>
            <w:proofErr w:type="gramEnd"/>
            <w:r>
              <w:rPr>
                <w:bCs/>
                <w:lang w:eastAsia="zh-CN"/>
              </w:rPr>
              <w:t xml:space="preserve">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lastRenderedPageBreak/>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w:t>
            </w:r>
            <w:proofErr w:type="gramStart"/>
            <w:r>
              <w:rPr>
                <w:bCs/>
                <w:lang w:eastAsia="zh-CN"/>
              </w:rPr>
              <w:t>In order to</w:t>
            </w:r>
            <w:proofErr w:type="gramEnd"/>
            <w:r>
              <w:rPr>
                <w:bCs/>
                <w:lang w:eastAsia="zh-CN"/>
              </w:rPr>
              <w:t xml:space="preserve">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 xml:space="preserve">Since the same discussion is ongoing in joint channel estimation, it is better not to discuss it here </w:t>
            </w:r>
            <w:proofErr w:type="gramStart"/>
            <w:r>
              <w:rPr>
                <w:bCs/>
                <w:lang w:eastAsia="zh-CN"/>
              </w:rPr>
              <w:t>in order to</w:t>
            </w:r>
            <w:proofErr w:type="gramEnd"/>
            <w:r>
              <w:rPr>
                <w:bCs/>
                <w:lang w:eastAsia="zh-CN"/>
              </w:rPr>
              <w:t xml:space="preserve">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w:t>
            </w:r>
            <w:r w:rsidR="00746212">
              <w:rPr>
                <w:bCs/>
                <w:lang w:eastAsia="zh-CN"/>
              </w:rPr>
              <w:t>e</w:t>
            </w:r>
            <w:r>
              <w:rPr>
                <w:bCs/>
                <w:lang w:eastAsia="zh-CN"/>
              </w:rPr>
              <w:t>s</w:t>
            </w:r>
            <w:proofErr w:type="spellEnd"/>
            <w:r>
              <w:rPr>
                <w:bCs/>
                <w:lang w:eastAsia="zh-CN"/>
              </w:rPr>
              <w:t>.</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proofErr w:type="spellStart"/>
            <w:r>
              <w:rPr>
                <w:bCs/>
                <w:lang w:eastAsia="zh-CN"/>
              </w:rPr>
              <w:t>InterDigital</w:t>
            </w:r>
            <w:proofErr w:type="spellEnd"/>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Heading2"/>
      </w:pPr>
      <w:r>
        <w:t>Other proposals</w:t>
      </w:r>
    </w:p>
    <w:p w14:paraId="32531284" w14:textId="77777777" w:rsidR="00AC0A3E" w:rsidRDefault="000B4338">
      <w:pPr>
        <w:pStyle w:val="BodyText"/>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w:t>
      </w:r>
      <w:proofErr w:type="spellStart"/>
      <w:r w:rsidR="008120F9">
        <w:rPr>
          <w:rFonts w:ascii="Times New Roman" w:hAnsi="Times New Roman"/>
          <w:szCs w:val="20"/>
        </w:rPr>
        <w:t>gNB</w:t>
      </w:r>
      <w:proofErr w:type="spellEnd"/>
      <w:r w:rsidR="008120F9">
        <w:rPr>
          <w:rFonts w:ascii="Times New Roman" w:hAnsi="Times New Roman"/>
          <w:szCs w:val="20"/>
        </w:rPr>
        <w:t xml:space="preserve">.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lastRenderedPageBreak/>
              <w:t>Samsung</w:t>
            </w:r>
          </w:p>
        </w:tc>
        <w:tc>
          <w:tcPr>
            <w:tcW w:w="7627" w:type="dxa"/>
            <w:shd w:val="clear" w:color="auto" w:fill="auto"/>
          </w:tcPr>
          <w:p w14:paraId="729DF522" w14:textId="77777777" w:rsidR="00AC0A3E" w:rsidRDefault="008120F9">
            <w:pPr>
              <w:spacing w:before="0" w:after="0"/>
              <w:rPr>
                <w:lang w:eastAsia="zh-CN"/>
              </w:rPr>
            </w:pPr>
            <w:r>
              <w:rPr>
                <w:lang w:eastAsia="zh-CN"/>
              </w:rPr>
              <w:t xml:space="preserve">We do not support proposals requiring/assuming specific </w:t>
            </w:r>
            <w:proofErr w:type="spellStart"/>
            <w:r>
              <w:rPr>
                <w:lang w:eastAsia="zh-CN"/>
              </w:rPr>
              <w:t>gNB</w:t>
            </w:r>
            <w:proofErr w:type="spellEnd"/>
            <w:r>
              <w:rPr>
                <w:lang w:eastAsia="zh-CN"/>
              </w:rPr>
              <w:t xml:space="preserve">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 xml:space="preserve">Given the increasingly clear limitations on when </w:t>
            </w:r>
            <w:proofErr w:type="spellStart"/>
            <w:r>
              <w:rPr>
                <w:lang w:eastAsia="zh-CN"/>
              </w:rPr>
              <w:t>U</w:t>
            </w:r>
            <w:r w:rsidR="00AE3900">
              <w:rPr>
                <w:lang w:eastAsia="zh-CN"/>
              </w:rPr>
              <w:t>e</w:t>
            </w:r>
            <w:r>
              <w:rPr>
                <w:lang w:eastAsia="zh-CN"/>
              </w:rPr>
              <w:t>s</w:t>
            </w:r>
            <w:proofErr w:type="spellEnd"/>
            <w:r>
              <w:rPr>
                <w:lang w:eastAsia="zh-CN"/>
              </w:rPr>
              <w:t xml:space="preserve">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 xml:space="preserve">It seems </w:t>
            </w:r>
            <w:proofErr w:type="spellStart"/>
            <w:r>
              <w:rPr>
                <w:rFonts w:eastAsia="Malgun Gothic" w:hint="eastAsia"/>
                <w:bCs/>
                <w:lang w:eastAsia="ko-KR"/>
              </w:rPr>
              <w:t>gNB</w:t>
            </w:r>
            <w:proofErr w:type="spellEnd"/>
            <w:r>
              <w:rPr>
                <w:rFonts w:eastAsia="Malgun Gothic" w:hint="eastAsia"/>
                <w:bCs/>
                <w:lang w:eastAsia="ko-KR"/>
              </w:rPr>
              <w:t xml:space="preserve">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w:t>
            </w:r>
            <w:proofErr w:type="spellStart"/>
            <w:r>
              <w:rPr>
                <w:rFonts w:eastAsia="Malgun Gothic"/>
                <w:bCs/>
                <w:lang w:eastAsia="ko-KR"/>
              </w:rPr>
              <w:t>gNBs</w:t>
            </w:r>
            <w:proofErr w:type="spellEnd"/>
            <w:r>
              <w:rPr>
                <w:rFonts w:eastAsia="Malgun Gothic"/>
                <w:bCs/>
                <w:lang w:eastAsia="ko-KR"/>
              </w:rPr>
              <w:t xml:space="preserve"> likely to support this implementation? If not, does a UE have to interface with two types of </w:t>
            </w:r>
            <w:proofErr w:type="spellStart"/>
            <w:r>
              <w:rPr>
                <w:rFonts w:eastAsia="Malgun Gothic"/>
                <w:bCs/>
                <w:lang w:eastAsia="ko-KR"/>
              </w:rPr>
              <w:t>gNBs</w:t>
            </w:r>
            <w:proofErr w:type="spellEnd"/>
            <w:r>
              <w:rPr>
                <w:rFonts w:eastAsia="Malgun Gothic"/>
                <w:bCs/>
                <w:lang w:eastAsia="ko-KR"/>
              </w:rPr>
              <w:t xml:space="preserve">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w:t>
            </w:r>
            <w:proofErr w:type="spellStart"/>
            <w:r>
              <w:rPr>
                <w:rFonts w:eastAsiaTheme="minorEastAsia" w:hint="eastAsia"/>
                <w:bCs/>
                <w:lang w:eastAsia="zh-CN"/>
              </w:rPr>
              <w:t>gNB</w:t>
            </w:r>
            <w:proofErr w:type="spellEnd"/>
            <w:r>
              <w:rPr>
                <w:rFonts w:eastAsiaTheme="minorEastAsia" w:hint="eastAsia"/>
                <w:bCs/>
                <w:lang w:eastAsia="zh-CN"/>
              </w:rPr>
              <w:t xml:space="preserve">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w:t>
            </w:r>
            <w:proofErr w:type="spellStart"/>
            <w:r>
              <w:rPr>
                <w:rFonts w:hint="eastAsia"/>
                <w:bCs/>
                <w:lang w:eastAsia="zh-CN"/>
              </w:rPr>
              <w:t>gNB</w:t>
            </w:r>
            <w:proofErr w:type="spellEnd"/>
            <w:r>
              <w:rPr>
                <w:rFonts w:hint="eastAsia"/>
                <w:bCs/>
                <w:lang w:eastAsia="zh-CN"/>
              </w:rPr>
              <w:t xml:space="preserve"> side. Therefore, we wonder how </w:t>
            </w:r>
            <w:proofErr w:type="gramStart"/>
            <w:r>
              <w:rPr>
                <w:rFonts w:hint="eastAsia"/>
                <w:bCs/>
                <w:lang w:eastAsia="zh-CN"/>
              </w:rPr>
              <w:t>could we</w:t>
            </w:r>
            <w:proofErr w:type="gramEnd"/>
            <w:r>
              <w:rPr>
                <w:rFonts w:hint="eastAsia"/>
                <w:bCs/>
                <w:lang w:eastAsia="zh-CN"/>
              </w:rPr>
              <w:t xml:space="preserve"> know whether/how many corrections </w:t>
            </w:r>
            <w:proofErr w:type="spellStart"/>
            <w:r>
              <w:rPr>
                <w:rFonts w:hint="eastAsia"/>
                <w:bCs/>
                <w:lang w:eastAsia="zh-CN"/>
              </w:rPr>
              <w:t>gNB</w:t>
            </w:r>
            <w:proofErr w:type="spellEnd"/>
            <w:r>
              <w:rPr>
                <w:rFonts w:hint="eastAsia"/>
                <w:bCs/>
                <w:lang w:eastAsia="zh-CN"/>
              </w:rPr>
              <w:t xml:space="preserve"> could do without any RAN4 input.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t xml:space="preserve">Power control and TA with PUCCH repetitions </w:t>
      </w:r>
    </w:p>
    <w:p w14:paraId="4ABE84ED" w14:textId="77777777" w:rsidR="00AC0A3E" w:rsidRDefault="000B4338">
      <w:pPr>
        <w:pStyle w:val="BodyText"/>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w:t>
      </w:r>
      <w:r w:rsidR="008120F9">
        <w:rPr>
          <w:szCs w:val="20"/>
          <w:lang w:eastAsia="zh-CN"/>
        </w:rPr>
        <w:lastRenderedPageBreak/>
        <w:t xml:space="preserve">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w:t>
            </w:r>
            <w:proofErr w:type="gramStart"/>
            <w:r>
              <w:rPr>
                <w:rFonts w:hint="eastAsia"/>
                <w:lang w:eastAsia="zh-CN"/>
              </w:rPr>
              <w:t>not perform</w:t>
            </w:r>
            <w:proofErr w:type="gramEnd"/>
            <w:r>
              <w:rPr>
                <w:rFonts w:hint="eastAsia"/>
                <w:lang w:eastAsia="zh-CN"/>
              </w:rPr>
              <w:t xml:space="preserve">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w:t>
            </w:r>
            <w:r w:rsidR="00AE3900">
              <w:rPr>
                <w:bCs/>
                <w:lang w:eastAsia="zh-CN"/>
              </w:rPr>
              <w:t>e</w:t>
            </w:r>
            <w:r>
              <w:rPr>
                <w:bCs/>
                <w:lang w:eastAsia="zh-CN"/>
              </w:rPr>
              <w:t>s</w:t>
            </w:r>
            <w:proofErr w:type="spellEnd"/>
            <w:r>
              <w:rPr>
                <w:bCs/>
                <w:lang w:eastAsia="zh-CN"/>
              </w:rPr>
              <w:t xml:space="preserve">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 xml:space="preserve">Our view is that as </w:t>
            </w:r>
            <w:proofErr w:type="spellStart"/>
            <w:r>
              <w:rPr>
                <w:bCs/>
                <w:lang w:eastAsia="zh-CN"/>
              </w:rPr>
              <w:t>gNB</w:t>
            </w:r>
            <w:proofErr w:type="spellEnd"/>
            <w:r>
              <w:rPr>
                <w:bCs/>
                <w:lang w:eastAsia="zh-CN"/>
              </w:rPr>
              <w:t xml:space="preserve"> is aware of </w:t>
            </w:r>
            <w:proofErr w:type="spellStart"/>
            <w:r>
              <w:rPr>
                <w:bCs/>
                <w:lang w:eastAsia="zh-CN"/>
              </w:rPr>
              <w:t>U</w:t>
            </w:r>
            <w:r w:rsidR="00AE3900">
              <w:rPr>
                <w:bCs/>
                <w:lang w:eastAsia="zh-CN"/>
              </w:rPr>
              <w:t>e</w:t>
            </w:r>
            <w:r>
              <w:rPr>
                <w:bCs/>
                <w:lang w:eastAsia="zh-CN"/>
              </w:rPr>
              <w:t>s</w:t>
            </w:r>
            <w:proofErr w:type="spellEnd"/>
            <w:r>
              <w:rPr>
                <w:bCs/>
                <w:lang w:eastAsia="zh-CN"/>
              </w:rPr>
              <w:t xml:space="preserve"> that perform DMRS bundling for PUSCH repetition, </w:t>
            </w:r>
            <w:proofErr w:type="spellStart"/>
            <w:r>
              <w:rPr>
                <w:bCs/>
                <w:lang w:eastAsia="zh-CN"/>
              </w:rPr>
              <w:t>gNB</w:t>
            </w:r>
            <w:proofErr w:type="spellEnd"/>
            <w:r>
              <w:rPr>
                <w:bCs/>
                <w:lang w:eastAsia="zh-CN"/>
              </w:rPr>
              <w:t xml:space="preserve"> can simply disable TPC command (DCI format 2_2) or TA adjustment command during the time domain window for the corresponding </w:t>
            </w:r>
            <w:proofErr w:type="spellStart"/>
            <w:r>
              <w:rPr>
                <w:bCs/>
                <w:lang w:eastAsia="zh-CN"/>
              </w:rPr>
              <w:t>U</w:t>
            </w:r>
            <w:r w:rsidR="00AE3900">
              <w:rPr>
                <w:bCs/>
                <w:lang w:eastAsia="zh-CN"/>
              </w:rPr>
              <w:t>e</w:t>
            </w:r>
            <w:r>
              <w:rPr>
                <w:bCs/>
                <w:lang w:eastAsia="zh-CN"/>
              </w:rPr>
              <w:t>s</w:t>
            </w:r>
            <w:proofErr w:type="spellEnd"/>
            <w:r>
              <w:rPr>
                <w:bCs/>
                <w:lang w:eastAsia="zh-CN"/>
              </w:rPr>
              <w:t>.</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w:t>
            </w:r>
            <w:proofErr w:type="spellStart"/>
            <w:r>
              <w:rPr>
                <w:bCs/>
                <w:lang w:eastAsia="zh-CN"/>
              </w:rPr>
              <w:t>etc</w:t>
            </w:r>
            <w:proofErr w:type="spellEnd"/>
            <w:r>
              <w:rPr>
                <w:bCs/>
                <w:lang w:eastAsia="zh-CN"/>
              </w:rPr>
              <w:t xml:space="preserve">)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 xml:space="preserve">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w:t>
            </w:r>
            <w:proofErr w:type="spellStart"/>
            <w:r>
              <w:rPr>
                <w:bCs/>
                <w:lang w:eastAsia="zh-CN"/>
              </w:rPr>
              <w:t>gNB</w:t>
            </w:r>
            <w:proofErr w:type="spellEnd"/>
            <w:r>
              <w:rPr>
                <w:bCs/>
                <w:lang w:eastAsia="zh-CN"/>
              </w:rPr>
              <w:t xml:space="preserve">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lastRenderedPageBreak/>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proofErr w:type="gramStart"/>
            <w:r>
              <w:rPr>
                <w:rFonts w:eastAsia="Malgun Gothic" w:hint="eastAsia"/>
                <w:bCs/>
                <w:lang w:eastAsia="ko-KR"/>
              </w:rPr>
              <w:t>I</w:t>
            </w:r>
            <w:r>
              <w:rPr>
                <w:rFonts w:eastAsia="Malgun Gothic"/>
                <w:bCs/>
                <w:lang w:eastAsia="ko-KR"/>
              </w:rPr>
              <w:t>t is clear that TA</w:t>
            </w:r>
            <w:proofErr w:type="gramEnd"/>
            <w:r>
              <w:rPr>
                <w:rFonts w:eastAsia="Malgun Gothic"/>
                <w:bCs/>
                <w:lang w:eastAsia="ko-KR"/>
              </w:rPr>
              <w:t xml:space="preserve"> and TPC command should not be applied during the DMRS bundle, however as other companies stated, same mechanism should be applied for PUSCH. </w:t>
            </w:r>
            <w:proofErr w:type="gramStart"/>
            <w:r>
              <w:rPr>
                <w:rFonts w:eastAsia="Malgun Gothic"/>
                <w:bCs/>
                <w:lang w:eastAsia="ko-KR"/>
              </w:rPr>
              <w:t>Therefore</w:t>
            </w:r>
            <w:proofErr w:type="gramEnd"/>
            <w:r>
              <w:rPr>
                <w:rFonts w:eastAsia="Malgun Gothic"/>
                <w:bCs/>
                <w:lang w:eastAsia="ko-KR"/>
              </w:rPr>
              <w:t xml:space="preserv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Heading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0B4338">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 xml:space="preserve">Huawei, </w:t>
            </w:r>
            <w:proofErr w:type="spellStart"/>
            <w:r>
              <w:rPr>
                <w:rFonts w:eastAsia="Times New Roman"/>
              </w:rPr>
              <w:t>HiSilicon</w:t>
            </w:r>
            <w:proofErr w:type="spellEnd"/>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0B4338">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0B4338">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0B4338">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proofErr w:type="spellStart"/>
            <w:r>
              <w:rPr>
                <w:rFonts w:eastAsia="Times New Roman"/>
              </w:rPr>
              <w:t>Spreadtrum</w:t>
            </w:r>
            <w:proofErr w:type="spellEnd"/>
            <w:r>
              <w:rPr>
                <w:rFonts w:eastAsia="Times New Roman"/>
              </w:rPr>
              <w:t xml:space="preserve">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0B4338">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0B4338">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0B4338">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0B4338">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0B4338">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0B4338">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0B4338">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0B4338">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0B4338">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0B4338">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0B4338">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0B4338">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0B4338">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0B4338">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0B4338">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proofErr w:type="spellStart"/>
            <w:r>
              <w:rPr>
                <w:rFonts w:eastAsia="Times New Roman"/>
              </w:rPr>
              <w:t>InterDigital</w:t>
            </w:r>
            <w:proofErr w:type="spellEnd"/>
            <w:r>
              <w:rPr>
                <w:rFonts w:eastAsia="Times New Roman"/>
              </w:rPr>
              <w:t>,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0B4338">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0B4338">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0B4338">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0B4338">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footerReference w:type="even" r:id="rId67"/>
      <w:footerReference w:type="default" r:id="rId6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E1ECB" w14:textId="77777777" w:rsidR="00700265" w:rsidRDefault="00700265">
      <w:pPr>
        <w:spacing w:after="0" w:line="240" w:lineRule="auto"/>
      </w:pPr>
      <w:r>
        <w:separator/>
      </w:r>
    </w:p>
  </w:endnote>
  <w:endnote w:type="continuationSeparator" w:id="0">
    <w:p w14:paraId="6C7FFED2" w14:textId="77777777" w:rsidR="00700265" w:rsidRDefault="0070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5715E" w14:textId="77777777" w:rsidR="00AC30AE" w:rsidRDefault="00AC3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AC30AE" w:rsidRDefault="00AC3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FACF" w14:textId="77777777" w:rsidR="00AC30AE" w:rsidRDefault="00AC30AE">
    <w:pPr>
      <w:pStyle w:val="Footer"/>
      <w:ind w:right="360"/>
    </w:pPr>
    <w:r>
      <w:rPr>
        <w:rStyle w:val="PageNumber"/>
      </w:rPr>
      <w:fldChar w:fldCharType="begin"/>
    </w:r>
    <w:r>
      <w:rPr>
        <w:rStyle w:val="PageNumber"/>
      </w:rPr>
      <w:instrText xml:space="preserve"> PAGE </w:instrText>
    </w:r>
    <w:r>
      <w:rPr>
        <w:rStyle w:val="PageNumber"/>
      </w:rPr>
      <w:fldChar w:fldCharType="separate"/>
    </w:r>
    <w:r w:rsidR="00AB2979">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B2979">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F4640" w14:textId="77777777" w:rsidR="00700265" w:rsidRDefault="00700265">
      <w:pPr>
        <w:spacing w:after="0" w:line="240" w:lineRule="auto"/>
      </w:pPr>
      <w:r>
        <w:separator/>
      </w:r>
    </w:p>
  </w:footnote>
  <w:footnote w:type="continuationSeparator" w:id="0">
    <w:p w14:paraId="103FB700" w14:textId="77777777" w:rsidR="00700265" w:rsidRDefault="00700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252F7" w14:textId="77777777" w:rsidR="00AC30AE" w:rsidRDefault="00AC30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3"/>
  </w:num>
  <w:num w:numId="6">
    <w:abstractNumId w:val="11"/>
  </w:num>
  <w:num w:numId="7">
    <w:abstractNumId w:val="18"/>
  </w:num>
  <w:num w:numId="8">
    <w:abstractNumId w:val="13"/>
  </w:num>
  <w:num w:numId="9">
    <w:abstractNumId w:val="14"/>
  </w:num>
  <w:num w:numId="10">
    <w:abstractNumId w:val="23"/>
  </w:num>
  <w:num w:numId="11">
    <w:abstractNumId w:val="19"/>
  </w:num>
  <w:num w:numId="12">
    <w:abstractNumId w:val="16"/>
  </w:num>
  <w:num w:numId="13">
    <w:abstractNumId w:val="17"/>
  </w:num>
  <w:num w:numId="14">
    <w:abstractNumId w:val="7"/>
  </w:num>
  <w:num w:numId="15">
    <w:abstractNumId w:val="10"/>
  </w:num>
  <w:num w:numId="16">
    <w:abstractNumId w:val="1"/>
  </w:num>
  <w:num w:numId="17">
    <w:abstractNumId w:val="12"/>
  </w:num>
  <w:num w:numId="18">
    <w:abstractNumId w:val="2"/>
  </w:num>
  <w:num w:numId="19">
    <w:abstractNumId w:val="20"/>
  </w:num>
  <w:num w:numId="20">
    <w:abstractNumId w:val="15"/>
  </w:num>
  <w:num w:numId="21">
    <w:abstractNumId w:val="5"/>
  </w:num>
  <w:num w:numId="22">
    <w:abstractNumId w:val="8"/>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footer" Target="footer1.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41EDB-0966-417E-85F3-F7DB63B5A3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27</Pages>
  <Words>11127</Words>
  <Characters>63793</Characters>
  <Application>Microsoft Office Word</Application>
  <DocSecurity>0</DocSecurity>
  <Lines>531</Lines>
  <Paragraphs>149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15</cp:revision>
  <cp:lastPrinted>2014-11-07T05:38:00Z</cp:lastPrinted>
  <dcterms:created xsi:type="dcterms:W3CDTF">2021-08-18T09:00:00Z</dcterms:created>
  <dcterms:modified xsi:type="dcterms:W3CDTF">2021-08-18T15:23:00Z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