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830D" w14:textId="74F7D9C2" w:rsidR="00E67B23" w:rsidRPr="009B188C" w:rsidRDefault="00E67B23" w:rsidP="00E67B23">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sidRPr="009B188C">
        <w:rPr>
          <w:rFonts w:ascii="Arial" w:hAnsi="Arial" w:cs="Arial"/>
          <w:b/>
          <w:bCs/>
          <w:sz w:val="28"/>
          <w:lang w:val="de-DE"/>
        </w:rPr>
        <w:t>3GPP TSG RAN WG1 #106-e</w:t>
      </w:r>
      <w:r w:rsidRPr="009B188C">
        <w:rPr>
          <w:rFonts w:ascii="Arial" w:hAnsi="Arial" w:cs="Arial"/>
          <w:b/>
          <w:bCs/>
          <w:sz w:val="28"/>
          <w:lang w:val="de-DE"/>
        </w:rPr>
        <w:tab/>
      </w:r>
      <w:r w:rsidRPr="009B188C">
        <w:rPr>
          <w:rFonts w:ascii="Arial" w:hAnsi="Arial" w:cs="Arial"/>
          <w:b/>
          <w:bCs/>
          <w:sz w:val="28"/>
          <w:lang w:val="de-DE"/>
        </w:rPr>
        <w:tab/>
      </w:r>
      <w:r w:rsidRPr="009B188C">
        <w:rPr>
          <w:rFonts w:ascii="Arial" w:hAnsi="Arial" w:cs="Arial"/>
          <w:b/>
          <w:bCs/>
          <w:sz w:val="28"/>
          <w:lang w:val="de-DE"/>
        </w:rPr>
        <w:tab/>
        <w:t xml:space="preserve">    R1-210xxxx</w:t>
      </w:r>
    </w:p>
    <w:p w14:paraId="4031E99F" w14:textId="6369F04B" w:rsidR="00014A8D" w:rsidRDefault="00E67B23">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August 16</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sidRPr="00B552FA">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FB24963" w14:textId="77777777" w:rsidR="00014A8D" w:rsidRDefault="003F4A84">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af9"/>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af9"/>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af9"/>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w:t>
      </w:r>
      <w:proofErr w:type="spellStart"/>
      <w:r w:rsidR="00CC715C" w:rsidRPr="00C3366A">
        <w:rPr>
          <w:rFonts w:ascii="Times New Roman" w:eastAsia="Times New Roman" w:hAnsi="Times New Roman"/>
          <w:sz w:val="20"/>
          <w:szCs w:val="20"/>
        </w:rPr>
        <w:t>HiSi</w:t>
      </w:r>
      <w:proofErr w:type="spellEnd"/>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af9"/>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w:t>
      </w:r>
      <w:proofErr w:type="spellStart"/>
      <w:r w:rsidRPr="00C3366A">
        <w:rPr>
          <w:rFonts w:ascii="Times New Roman" w:eastAsia="Times New Roman" w:hAnsi="Times New Roman"/>
          <w:sz w:val="20"/>
          <w:szCs w:val="20"/>
        </w:rPr>
        <w:t>gNB</w:t>
      </w:r>
      <w:proofErr w:type="spellEnd"/>
      <w:r w:rsidRPr="00C3366A">
        <w:rPr>
          <w:rFonts w:ascii="Times New Roman" w:eastAsia="Times New Roman" w:hAnsi="Times New Roman"/>
          <w:sz w:val="20"/>
          <w:szCs w:val="20"/>
        </w:rPr>
        <w:t xml:space="preserve">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af9"/>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af9"/>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af9"/>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af9"/>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af4"/>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r w:rsidR="002B015C" w14:paraId="6E1A2EE0" w14:textId="77777777" w:rsidTr="007E589A">
        <w:tc>
          <w:tcPr>
            <w:tcW w:w="2335" w:type="dxa"/>
          </w:tcPr>
          <w:p w14:paraId="6BC130E0" w14:textId="4654CD56" w:rsidR="002B015C" w:rsidRPr="00E126B4" w:rsidRDefault="00727FE3" w:rsidP="002B015C">
            <w:pPr>
              <w:spacing w:after="0"/>
              <w:rPr>
                <w:bCs/>
                <w:lang w:eastAsia="zh-CN"/>
              </w:rPr>
            </w:pPr>
            <w:r>
              <w:rPr>
                <w:bCs/>
                <w:lang w:eastAsia="zh-CN"/>
              </w:rPr>
              <w:t>V</w:t>
            </w:r>
            <w:r w:rsidR="002B015C">
              <w:rPr>
                <w:bCs/>
                <w:lang w:eastAsia="zh-CN"/>
              </w:rPr>
              <w:t>ivo</w:t>
            </w:r>
          </w:p>
        </w:tc>
        <w:tc>
          <w:tcPr>
            <w:tcW w:w="7627" w:type="dxa"/>
          </w:tcPr>
          <w:p w14:paraId="6D7CF6EF" w14:textId="7FAD83EE" w:rsidR="002B015C" w:rsidRPr="00E126B4" w:rsidRDefault="002B015C" w:rsidP="002B015C">
            <w:pPr>
              <w:spacing w:after="0"/>
              <w:rPr>
                <w:bCs/>
                <w:lang w:eastAsia="zh-CN"/>
              </w:rPr>
            </w:pPr>
            <w:r>
              <w:rPr>
                <w:rFonts w:hint="eastAsia"/>
                <w:lang w:eastAsia="zh-CN"/>
              </w:rPr>
              <w:t>N</w:t>
            </w:r>
            <w:r>
              <w:rPr>
                <w:lang w:eastAsia="zh-CN"/>
              </w:rPr>
              <w:t>o need to discuss. The semi-static PUCCH or P/SP PUCCH is out of scope.</w:t>
            </w:r>
          </w:p>
        </w:tc>
      </w:tr>
      <w:tr w:rsidR="00D5157C" w14:paraId="612BA3B0" w14:textId="77777777" w:rsidTr="007E589A">
        <w:tc>
          <w:tcPr>
            <w:tcW w:w="2335" w:type="dxa"/>
          </w:tcPr>
          <w:p w14:paraId="4D63D13A" w14:textId="02DBE651" w:rsidR="00F632CE" w:rsidRDefault="00F632CE" w:rsidP="00F632CE">
            <w:pPr>
              <w:spacing w:after="0"/>
              <w:rPr>
                <w:bCs/>
                <w:lang w:eastAsia="zh-CN"/>
              </w:rPr>
            </w:pPr>
            <w:r w:rsidRPr="00F632CE">
              <w:rPr>
                <w:bCs/>
                <w:lang w:eastAsia="zh-CN"/>
              </w:rPr>
              <w:t>Intel</w:t>
            </w:r>
            <w:r w:rsidRPr="00F632CE">
              <w:rPr>
                <w:bCs/>
                <w:lang w:eastAsia="zh-CN"/>
              </w:rPr>
              <w:tab/>
            </w:r>
          </w:p>
          <w:p w14:paraId="0A896959" w14:textId="5B4B9D44" w:rsidR="00D5157C" w:rsidRDefault="00D5157C" w:rsidP="00F632CE">
            <w:pPr>
              <w:spacing w:after="0"/>
              <w:rPr>
                <w:bCs/>
                <w:lang w:eastAsia="zh-CN"/>
              </w:rPr>
            </w:pPr>
          </w:p>
        </w:tc>
        <w:tc>
          <w:tcPr>
            <w:tcW w:w="7627" w:type="dxa"/>
          </w:tcPr>
          <w:p w14:paraId="491F704A" w14:textId="77777777" w:rsidR="00F632CE" w:rsidRPr="00F632CE" w:rsidRDefault="00F632CE" w:rsidP="00F632CE">
            <w:pPr>
              <w:spacing w:after="0"/>
              <w:rPr>
                <w:bCs/>
                <w:lang w:eastAsia="zh-CN"/>
              </w:rPr>
            </w:pPr>
            <w:r w:rsidRPr="00F632CE">
              <w:rPr>
                <w:bCs/>
                <w:lang w:eastAsia="zh-CN"/>
              </w:rPr>
              <w:lastRenderedPageBreak/>
              <w:t xml:space="preserve">We do not support dynamic PUCCH repetition factor indication for P/SP CSI or SR and HARQ-ACK for SPS PDSCH. </w:t>
            </w:r>
          </w:p>
          <w:p w14:paraId="549B3420" w14:textId="5623AFEF" w:rsidR="00D5157C" w:rsidRDefault="00F632CE" w:rsidP="00F632CE">
            <w:pPr>
              <w:spacing w:after="0"/>
              <w:rPr>
                <w:lang w:eastAsia="zh-CN"/>
              </w:rPr>
            </w:pPr>
            <w:r w:rsidRPr="00F632CE">
              <w:rPr>
                <w:bCs/>
                <w:lang w:eastAsia="zh-CN"/>
              </w:rPr>
              <w:lastRenderedPageBreak/>
              <w:t xml:space="preserve">This is semi-static PUCCH resource configuration, where semi-static </w:t>
            </w:r>
            <w:proofErr w:type="spellStart"/>
            <w:r w:rsidRPr="00F632CE">
              <w:rPr>
                <w:bCs/>
                <w:lang w:eastAsia="zh-CN"/>
              </w:rPr>
              <w:t>repettition</w:t>
            </w:r>
            <w:proofErr w:type="spellEnd"/>
            <w:r w:rsidRPr="00F632CE">
              <w:rPr>
                <w:bCs/>
                <w:lang w:eastAsia="zh-CN"/>
              </w:rPr>
              <w:t xml:space="preserve"> factor should be used for PUCCH. It is not clear the motivation.</w:t>
            </w:r>
          </w:p>
        </w:tc>
      </w:tr>
      <w:tr w:rsidR="00727FE3" w14:paraId="5181A854" w14:textId="77777777" w:rsidTr="007E589A">
        <w:tc>
          <w:tcPr>
            <w:tcW w:w="2335" w:type="dxa"/>
          </w:tcPr>
          <w:p w14:paraId="0E59D900" w14:textId="5EE91EA1" w:rsidR="00727FE3" w:rsidRPr="00F632CE" w:rsidRDefault="00727FE3" w:rsidP="00727FE3">
            <w:pPr>
              <w:spacing w:after="0"/>
              <w:rPr>
                <w:bCs/>
                <w:lang w:eastAsia="zh-CN"/>
              </w:rPr>
            </w:pPr>
            <w:r>
              <w:rPr>
                <w:bCs/>
                <w:lang w:eastAsia="zh-CN"/>
              </w:rPr>
              <w:lastRenderedPageBreak/>
              <w:t>Nokia/NSB</w:t>
            </w:r>
          </w:p>
        </w:tc>
        <w:tc>
          <w:tcPr>
            <w:tcW w:w="7627" w:type="dxa"/>
          </w:tcPr>
          <w:p w14:paraId="27E684CE" w14:textId="3048FC34" w:rsidR="00727FE3" w:rsidRPr="00F632CE" w:rsidRDefault="00727FE3" w:rsidP="00727FE3">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w:t>
            </w:r>
            <w:r w:rsidRPr="00105912">
              <w:rPr>
                <w:bCs/>
                <w:lang w:eastAsia="zh-CN"/>
              </w:rPr>
              <w:t xml:space="preserve">payload size is static, </w:t>
            </w:r>
            <w:r>
              <w:rPr>
                <w:bCs/>
                <w:lang w:eastAsia="zh-CN"/>
              </w:rPr>
              <w:t xml:space="preserve">hence </w:t>
            </w:r>
            <w:proofErr w:type="spellStart"/>
            <w:r w:rsidRPr="00105912">
              <w:rPr>
                <w:bCs/>
                <w:lang w:eastAsia="zh-CN"/>
              </w:rPr>
              <w:t>gNB</w:t>
            </w:r>
            <w:proofErr w:type="spellEnd"/>
            <w:r w:rsidRPr="00105912">
              <w:rPr>
                <w:bCs/>
                <w:lang w:eastAsia="zh-CN"/>
              </w:rPr>
              <w:t xml:space="preserve"> can set static repetition factor accordingly</w:t>
            </w:r>
            <w:r>
              <w:rPr>
                <w:bCs/>
                <w:lang w:eastAsia="zh-CN"/>
              </w:rPr>
              <w:t>. Concerning SPS PDSCH, it should be noted its main use is in the context of URLLC, for which dynamic signaling does not seem suitable.</w:t>
            </w:r>
          </w:p>
        </w:tc>
      </w:tr>
      <w:tr w:rsidR="00245CC7" w14:paraId="65D602D3" w14:textId="77777777" w:rsidTr="008649A6">
        <w:tc>
          <w:tcPr>
            <w:tcW w:w="2335" w:type="dxa"/>
          </w:tcPr>
          <w:p w14:paraId="210B90CF" w14:textId="77777777" w:rsidR="00245CC7" w:rsidRDefault="00245CC7" w:rsidP="008649A6">
            <w:pPr>
              <w:spacing w:before="0" w:after="0"/>
              <w:rPr>
                <w:bCs/>
                <w:lang w:eastAsia="zh-CN"/>
              </w:rPr>
            </w:pPr>
            <w:r>
              <w:rPr>
                <w:bCs/>
                <w:lang w:eastAsia="zh-CN"/>
              </w:rPr>
              <w:t>Samsung</w:t>
            </w:r>
          </w:p>
        </w:tc>
        <w:tc>
          <w:tcPr>
            <w:tcW w:w="7627" w:type="dxa"/>
          </w:tcPr>
          <w:p w14:paraId="53BF1D5B" w14:textId="77777777" w:rsidR="00245CC7" w:rsidRDefault="00245CC7" w:rsidP="008649A6">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245CC7" w14:paraId="23AA98C4" w14:textId="77777777" w:rsidTr="007E589A">
        <w:tc>
          <w:tcPr>
            <w:tcW w:w="2335" w:type="dxa"/>
          </w:tcPr>
          <w:p w14:paraId="13ADA0AA" w14:textId="00BD2C41" w:rsidR="00245CC7" w:rsidRDefault="009B188C" w:rsidP="00727FE3">
            <w:pPr>
              <w:spacing w:after="0"/>
              <w:rPr>
                <w:bCs/>
                <w:lang w:eastAsia="zh-CN"/>
              </w:rPr>
            </w:pPr>
            <w:r>
              <w:rPr>
                <w:bCs/>
                <w:lang w:eastAsia="zh-CN"/>
              </w:rPr>
              <w:t>Lenovo, Motorola Mobility</w:t>
            </w:r>
          </w:p>
        </w:tc>
        <w:tc>
          <w:tcPr>
            <w:tcW w:w="7627" w:type="dxa"/>
          </w:tcPr>
          <w:p w14:paraId="06F943CC" w14:textId="751886DC" w:rsidR="00245CC7" w:rsidRDefault="009B188C" w:rsidP="00727FE3">
            <w:pPr>
              <w:spacing w:after="0"/>
              <w:rPr>
                <w:bCs/>
                <w:lang w:eastAsia="zh-CN"/>
              </w:rPr>
            </w:pPr>
            <w:r>
              <w:rPr>
                <w:bCs/>
                <w:lang w:eastAsia="zh-CN"/>
              </w:rPr>
              <w:t xml:space="preserve">We do not support dynamic indication of repetitions for </w:t>
            </w:r>
            <w:r w:rsidR="006068A5">
              <w:rPr>
                <w:bCs/>
                <w:lang w:eastAsia="zh-CN"/>
              </w:rPr>
              <w:t>P/SP CSI or SR</w:t>
            </w:r>
          </w:p>
        </w:tc>
      </w:tr>
      <w:tr w:rsidR="00BC253C" w14:paraId="4DB1438C" w14:textId="77777777" w:rsidTr="007E589A">
        <w:tc>
          <w:tcPr>
            <w:tcW w:w="2335" w:type="dxa"/>
          </w:tcPr>
          <w:p w14:paraId="4493C2D5" w14:textId="25DBD91D" w:rsidR="00BC253C" w:rsidRDefault="00BC253C" w:rsidP="00BC253C">
            <w:pPr>
              <w:spacing w:after="0"/>
              <w:rPr>
                <w:bCs/>
                <w:lang w:eastAsia="zh-CN"/>
              </w:rPr>
            </w:pPr>
            <w:r>
              <w:rPr>
                <w:bCs/>
                <w:lang w:eastAsia="zh-CN"/>
              </w:rPr>
              <w:t>Apple</w:t>
            </w:r>
          </w:p>
        </w:tc>
        <w:tc>
          <w:tcPr>
            <w:tcW w:w="7627" w:type="dxa"/>
          </w:tcPr>
          <w:p w14:paraId="73A64BA7" w14:textId="7E24F0BE" w:rsidR="00BC253C" w:rsidRDefault="00BC253C" w:rsidP="00BC253C">
            <w:pPr>
              <w:spacing w:after="0"/>
              <w:rPr>
                <w:bCs/>
                <w:lang w:eastAsia="zh-CN"/>
              </w:rPr>
            </w:pPr>
            <w:r>
              <w:rPr>
                <w:bCs/>
                <w:lang w:eastAsia="zh-CN"/>
              </w:rPr>
              <w:t xml:space="preserve">Do not support dynamic indication for P/SP-PUCCH (wasn’t this same topic discussed in FL’s summary in 105-e?!) </w:t>
            </w:r>
          </w:p>
        </w:tc>
      </w:tr>
      <w:tr w:rsidR="00065F81" w14:paraId="4B8CF39D" w14:textId="77777777" w:rsidTr="00065F81">
        <w:tc>
          <w:tcPr>
            <w:tcW w:w="2335" w:type="dxa"/>
          </w:tcPr>
          <w:p w14:paraId="4BF47B02" w14:textId="77777777" w:rsidR="00065F81" w:rsidRDefault="00065F81" w:rsidP="008649A6">
            <w:pPr>
              <w:spacing w:after="0"/>
              <w:rPr>
                <w:bCs/>
                <w:lang w:eastAsia="zh-CN"/>
              </w:rPr>
            </w:pPr>
            <w:r>
              <w:rPr>
                <w:bCs/>
                <w:lang w:eastAsia="zh-CN"/>
              </w:rPr>
              <w:t>Ericsson</w:t>
            </w:r>
          </w:p>
        </w:tc>
        <w:tc>
          <w:tcPr>
            <w:tcW w:w="7627" w:type="dxa"/>
          </w:tcPr>
          <w:p w14:paraId="7D1FE479" w14:textId="77777777" w:rsidR="00065F81" w:rsidRDefault="00065F81" w:rsidP="008649A6">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sidRPr="00EB64E6">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8649A6" w14:paraId="28525A8A" w14:textId="77777777" w:rsidTr="00065F81">
        <w:tc>
          <w:tcPr>
            <w:tcW w:w="2335" w:type="dxa"/>
          </w:tcPr>
          <w:p w14:paraId="23A8B94D" w14:textId="733F981D" w:rsidR="008649A6" w:rsidRPr="008649A6" w:rsidRDefault="008649A6" w:rsidP="008649A6">
            <w:pPr>
              <w:spacing w:after="0"/>
              <w:rPr>
                <w:bCs/>
                <w:lang w:eastAsia="zh-CN"/>
              </w:rPr>
            </w:pPr>
            <w:r>
              <w:rPr>
                <w:rFonts w:eastAsia="Malgun Gothic" w:hint="eastAsia"/>
                <w:bCs/>
                <w:lang w:eastAsia="ko-KR"/>
              </w:rPr>
              <w:t>LG</w:t>
            </w:r>
          </w:p>
        </w:tc>
        <w:tc>
          <w:tcPr>
            <w:tcW w:w="7627" w:type="dxa"/>
          </w:tcPr>
          <w:p w14:paraId="1AD995BE" w14:textId="69BB84D2" w:rsidR="008649A6" w:rsidRDefault="008649A6" w:rsidP="008649A6">
            <w:pPr>
              <w:spacing w:after="0"/>
              <w:rPr>
                <w:bCs/>
                <w:lang w:eastAsia="zh-CN"/>
              </w:rPr>
            </w:pPr>
            <w:r w:rsidRPr="00E6582C">
              <w:rPr>
                <w:rFonts w:eastAsia="Malgun Gothic"/>
                <w:lang w:eastAsia="ko-KR"/>
              </w:rPr>
              <w:t xml:space="preserve">Since the P/SP CSI does not have a corresponding DCI, in order to dynamically indicate it, </w:t>
            </w:r>
            <w:r>
              <w:rPr>
                <w:rFonts w:eastAsia="Malgun Gothic"/>
                <w:lang w:eastAsia="ko-KR"/>
              </w:rPr>
              <w:t xml:space="preserve">introducing a new DCI for indication </w:t>
            </w:r>
            <w:r w:rsidRPr="00E6582C">
              <w:rPr>
                <w:rFonts w:eastAsia="Malgun Gothic"/>
                <w:lang w:eastAsia="ko-KR"/>
              </w:rPr>
              <w:t xml:space="preserve">for this purpose or an implicit </w:t>
            </w:r>
            <w:r>
              <w:rPr>
                <w:rFonts w:eastAsia="Malgun Gothic"/>
                <w:lang w:eastAsia="ko-KR"/>
              </w:rPr>
              <w:t xml:space="preserve">indication </w:t>
            </w:r>
            <w:r w:rsidRPr="00E6582C">
              <w:rPr>
                <w:rFonts w:eastAsia="Malgun Gothic"/>
                <w:lang w:eastAsia="ko-KR"/>
              </w:rPr>
              <w:t xml:space="preserve">method </w:t>
            </w:r>
            <w:r>
              <w:rPr>
                <w:rFonts w:eastAsia="Malgun Gothic"/>
                <w:lang w:eastAsia="ko-KR"/>
              </w:rPr>
              <w:t>can</w:t>
            </w:r>
            <w:r w:rsidRPr="00E6582C">
              <w:rPr>
                <w:rFonts w:eastAsia="Malgun Gothic"/>
                <w:lang w:eastAsia="ko-KR"/>
              </w:rPr>
              <w:t xml:space="preserve"> be considered. </w:t>
            </w:r>
            <w:r>
              <w:rPr>
                <w:rFonts w:eastAsia="Malgun Gothic"/>
                <w:lang w:eastAsia="ko-KR"/>
              </w:rPr>
              <w:t>Introducing corresponding DCI is not feasible since it leads too large spec impact.</w:t>
            </w:r>
            <w:r>
              <w:rPr>
                <w:rFonts w:eastAsia="Malgun Gothic" w:hint="eastAsia"/>
                <w:lang w:eastAsia="ko-KR"/>
              </w:rPr>
              <w:t xml:space="preserve"> </w:t>
            </w:r>
            <w:r>
              <w:rPr>
                <w:rFonts w:eastAsia="Malgun Gothic"/>
                <w:lang w:eastAsia="ko-KR"/>
              </w:rPr>
              <w:t>On the other hand, i</w:t>
            </w:r>
            <w:r w:rsidRPr="00E6582C">
              <w:rPr>
                <w:rFonts w:eastAsia="Malgun Gothic"/>
                <w:lang w:eastAsia="ko-KR"/>
              </w:rPr>
              <w:t>ndicating in an implicit way has too large a spec impact</w:t>
            </w:r>
            <w:r>
              <w:rPr>
                <w:rFonts w:eastAsia="Malgun Gothic"/>
                <w:lang w:eastAsia="ko-KR"/>
              </w:rPr>
              <w:t xml:space="preserve"> either</w:t>
            </w:r>
            <w:r w:rsidRPr="00E6582C">
              <w:rPr>
                <w:rFonts w:eastAsia="Malgun Gothic"/>
                <w:lang w:eastAsia="ko-KR"/>
              </w:rPr>
              <w:t xml:space="preserve">, and the simplest way to dynamically indicate </w:t>
            </w:r>
            <w:r>
              <w:rPr>
                <w:rFonts w:eastAsia="Malgun Gothic"/>
                <w:lang w:eastAsia="ko-KR"/>
              </w:rPr>
              <w:t>it</w:t>
            </w:r>
            <w:r w:rsidRPr="00E6582C">
              <w:rPr>
                <w:rFonts w:eastAsia="Malgun Gothic"/>
                <w:lang w:eastAsia="ko-KR"/>
              </w:rPr>
              <w:t xml:space="preserve"> is </w:t>
            </w:r>
            <w:r>
              <w:rPr>
                <w:rFonts w:eastAsia="Malgun Gothic"/>
                <w:lang w:eastAsia="ko-KR"/>
              </w:rPr>
              <w:t xml:space="preserve">using AP CSI, which is feasible. </w:t>
            </w:r>
            <w:r w:rsidRPr="00E6582C">
              <w:rPr>
                <w:rFonts w:eastAsia="Malgun Gothic"/>
                <w:lang w:eastAsia="ko-KR"/>
              </w:rPr>
              <w:t>Therefore, it is not supported.</w:t>
            </w:r>
          </w:p>
        </w:tc>
      </w:tr>
      <w:tr w:rsidR="00672D7D" w14:paraId="412A2D3F" w14:textId="77777777" w:rsidTr="00065F81">
        <w:tc>
          <w:tcPr>
            <w:tcW w:w="2335" w:type="dxa"/>
          </w:tcPr>
          <w:p w14:paraId="4D215B68" w14:textId="1575152E" w:rsidR="00672D7D" w:rsidRPr="00672D7D" w:rsidRDefault="00672D7D" w:rsidP="008649A6">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0AF2BEBB" w14:textId="77777777" w:rsidR="00672D7D" w:rsidRDefault="00672D7D" w:rsidP="00672D7D">
            <w:pPr>
              <w:spacing w:after="0"/>
              <w:rPr>
                <w:rFonts w:eastAsia="Malgun Gothic"/>
                <w:lang w:eastAsia="ko-KR"/>
              </w:rPr>
            </w:pPr>
            <w:r w:rsidRPr="00672D7D">
              <w:rPr>
                <w:rFonts w:eastAsia="Malgun Gothic"/>
                <w:lang w:eastAsia="ko-KR"/>
              </w:rPr>
              <w:t xml:space="preserve">We don’t support dynamic PUCCH repetition factor indication to P/SP-CSI. </w:t>
            </w:r>
          </w:p>
          <w:p w14:paraId="71AF1454" w14:textId="77777777" w:rsidR="00672D7D" w:rsidRDefault="00672D7D" w:rsidP="00672D7D">
            <w:pPr>
              <w:spacing w:after="0"/>
              <w:rPr>
                <w:rFonts w:eastAsia="Malgun Gothic"/>
                <w:lang w:eastAsia="ko-KR"/>
              </w:rPr>
            </w:pPr>
            <w:r w:rsidRPr="00672D7D">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13BC7D93" w14:textId="1554CFA8" w:rsidR="00672D7D" w:rsidRPr="00E6582C" w:rsidRDefault="00672D7D" w:rsidP="00672D7D">
            <w:pPr>
              <w:spacing w:after="0"/>
              <w:rPr>
                <w:rFonts w:eastAsia="Malgun Gothic"/>
                <w:lang w:eastAsia="ko-KR"/>
              </w:rPr>
            </w:pPr>
            <w:r w:rsidRPr="00672D7D">
              <w:rPr>
                <w:rFonts w:eastAsia="Malgun Gothic"/>
                <w:lang w:eastAsia="ko-KR"/>
              </w:rPr>
              <w:t>We support dynamic PUCCH repetition factor indication to HARQ-ACK for SPS PDSCH if the same PUCCH repetition factor indication mechanism can be reused.</w:t>
            </w:r>
          </w:p>
        </w:tc>
      </w:tr>
    </w:tbl>
    <w:p w14:paraId="1CFB897B" w14:textId="77777777" w:rsidR="00686D35" w:rsidRPr="00002EA8" w:rsidRDefault="00686D35" w:rsidP="00686D35">
      <w:pPr>
        <w:rPr>
          <w:lang w:val="en-GB"/>
        </w:rPr>
      </w:pPr>
    </w:p>
    <w:p w14:paraId="71D9B036" w14:textId="509C5226" w:rsidR="00014A8D" w:rsidRDefault="00CA0721">
      <w:pPr>
        <w:pStyle w:val="2"/>
      </w:pPr>
      <w:bookmarkStart w:id="11" w:name="_Ref79785673"/>
      <w:bookmarkStart w:id="12" w:name="_Hlk79785543"/>
      <w:r>
        <w:rPr>
          <w:lang w:val="en-US" w:eastAsia="zh-CN"/>
        </w:rPr>
        <w:t>D</w:t>
      </w:r>
      <w:proofErr w:type="spellStart"/>
      <w:r w:rsidR="003F4A84">
        <w:t>ynamic</w:t>
      </w:r>
      <w:proofErr w:type="spellEnd"/>
      <w:r w:rsidR="003F4A84">
        <w:t xml:space="preserve"> PUCCH repetition factor indication</w:t>
      </w:r>
      <w:bookmarkEnd w:id="11"/>
      <w:r w:rsidR="00C3366A">
        <w:t xml:space="preserve"> scheme</w:t>
      </w:r>
    </w:p>
    <w:bookmarkEnd w:id="12"/>
    <w:p w14:paraId="5E47C62B" w14:textId="20B56AF2" w:rsidR="00E82042" w:rsidRPr="00C3366A" w:rsidRDefault="00E82042" w:rsidP="007F769F">
      <w:pPr>
        <w:pStyle w:val="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lastRenderedPageBreak/>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af9"/>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af9"/>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af4"/>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r w:rsidR="007C73A2" w14:paraId="561A931D" w14:textId="77777777" w:rsidTr="001B7983">
        <w:tc>
          <w:tcPr>
            <w:tcW w:w="2335" w:type="dxa"/>
            <w:shd w:val="clear" w:color="auto" w:fill="auto"/>
          </w:tcPr>
          <w:p w14:paraId="586D3D12" w14:textId="625947F5" w:rsidR="007C73A2" w:rsidRPr="001B7983" w:rsidRDefault="007C73A2" w:rsidP="007C73A2">
            <w:pPr>
              <w:spacing w:after="0"/>
              <w:rPr>
                <w:bCs/>
                <w:lang w:eastAsia="zh-CN"/>
              </w:rPr>
            </w:pPr>
            <w:r>
              <w:rPr>
                <w:bCs/>
                <w:lang w:eastAsia="zh-CN"/>
              </w:rPr>
              <w:t>vivo</w:t>
            </w:r>
          </w:p>
        </w:tc>
        <w:tc>
          <w:tcPr>
            <w:tcW w:w="7627" w:type="dxa"/>
          </w:tcPr>
          <w:p w14:paraId="162A71F3" w14:textId="77777777" w:rsidR="007C73A2" w:rsidRDefault="007C73A2" w:rsidP="007C73A2">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71CCBA78" w14:textId="756238FD" w:rsidR="007C73A2" w:rsidRPr="001B7983" w:rsidRDefault="007C73A2" w:rsidP="007C73A2">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086ECC" w14:paraId="63419856" w14:textId="77777777" w:rsidTr="001B7983">
        <w:tc>
          <w:tcPr>
            <w:tcW w:w="2335" w:type="dxa"/>
            <w:shd w:val="clear" w:color="auto" w:fill="auto"/>
          </w:tcPr>
          <w:p w14:paraId="410776DC" w14:textId="19CE6311" w:rsidR="00086ECC" w:rsidRDefault="00086ECC" w:rsidP="00086ECC">
            <w:pPr>
              <w:spacing w:after="0"/>
              <w:rPr>
                <w:bCs/>
                <w:lang w:eastAsia="zh-CN"/>
              </w:rPr>
            </w:pPr>
            <w:r>
              <w:rPr>
                <w:bCs/>
              </w:rPr>
              <w:t>Intel</w:t>
            </w:r>
          </w:p>
        </w:tc>
        <w:tc>
          <w:tcPr>
            <w:tcW w:w="7627" w:type="dxa"/>
          </w:tcPr>
          <w:p w14:paraId="5667B2C2" w14:textId="698B4CC6" w:rsidR="00086ECC" w:rsidRDefault="00086ECC" w:rsidP="00086ECC">
            <w:pPr>
              <w:spacing w:after="0"/>
              <w:rPr>
                <w:lang w:eastAsia="zh-CN"/>
              </w:rPr>
            </w:pPr>
            <w:r>
              <w:rPr>
                <w:lang w:eastAsia="zh-CN"/>
              </w:rPr>
              <w:t xml:space="preserve">We are fine to confirm the working assumption. The issue </w:t>
            </w:r>
            <w:r w:rsidR="00996FA7">
              <w:rPr>
                <w:lang w:eastAsia="zh-CN"/>
              </w:rPr>
              <w:t xml:space="preserve">mentioned by FL </w:t>
            </w:r>
            <w:r>
              <w:rPr>
                <w:lang w:eastAsia="zh-CN"/>
              </w:rPr>
              <w:t xml:space="preserve">can be alleviated by </w:t>
            </w:r>
            <w:proofErr w:type="spellStart"/>
            <w:r>
              <w:rPr>
                <w:lang w:eastAsia="zh-CN"/>
              </w:rPr>
              <w:t>gNB</w:t>
            </w:r>
            <w:proofErr w:type="spellEnd"/>
            <w:r>
              <w:rPr>
                <w:lang w:eastAsia="zh-CN"/>
              </w:rPr>
              <w:t xml:space="preserve"> configuration/scheduling. </w:t>
            </w:r>
          </w:p>
        </w:tc>
      </w:tr>
      <w:tr w:rsidR="00245CC7" w14:paraId="24551C9E" w14:textId="77777777" w:rsidTr="008649A6">
        <w:tc>
          <w:tcPr>
            <w:tcW w:w="2335" w:type="dxa"/>
          </w:tcPr>
          <w:p w14:paraId="37F75831" w14:textId="77777777" w:rsidR="00245CC7" w:rsidRDefault="00245CC7" w:rsidP="008649A6">
            <w:pPr>
              <w:spacing w:before="0" w:after="0"/>
              <w:rPr>
                <w:bCs/>
                <w:lang w:eastAsia="zh-CN"/>
              </w:rPr>
            </w:pPr>
            <w:r>
              <w:rPr>
                <w:bCs/>
                <w:lang w:eastAsia="zh-CN"/>
              </w:rPr>
              <w:t>Samsung</w:t>
            </w:r>
          </w:p>
        </w:tc>
        <w:tc>
          <w:tcPr>
            <w:tcW w:w="7627" w:type="dxa"/>
          </w:tcPr>
          <w:p w14:paraId="26FF1F00" w14:textId="77777777" w:rsidR="00245CC7" w:rsidRDefault="00245CC7" w:rsidP="008649A6">
            <w:pPr>
              <w:spacing w:before="0" w:after="0"/>
              <w:rPr>
                <w:bCs/>
                <w:lang w:eastAsia="zh-CN"/>
              </w:rPr>
            </w:pPr>
            <w:r>
              <w:rPr>
                <w:bCs/>
                <w:lang w:eastAsia="zh-CN"/>
              </w:rPr>
              <w:t>Either confirm the WA or introduce explicit indication and avoid other complexities that may also not provide as robust solution.</w:t>
            </w:r>
          </w:p>
        </w:tc>
      </w:tr>
      <w:tr w:rsidR="00727FE3" w14:paraId="0588F5DC" w14:textId="77777777" w:rsidTr="001B7983">
        <w:tc>
          <w:tcPr>
            <w:tcW w:w="2335" w:type="dxa"/>
            <w:shd w:val="clear" w:color="auto" w:fill="auto"/>
          </w:tcPr>
          <w:p w14:paraId="56FBC8BE" w14:textId="6370773D" w:rsidR="00727FE3" w:rsidRDefault="00363BFC" w:rsidP="00086ECC">
            <w:pPr>
              <w:spacing w:after="0"/>
              <w:rPr>
                <w:bCs/>
              </w:rPr>
            </w:pPr>
            <w:r>
              <w:rPr>
                <w:bCs/>
              </w:rPr>
              <w:t>Lenovo, Motorola Mobility</w:t>
            </w:r>
          </w:p>
        </w:tc>
        <w:tc>
          <w:tcPr>
            <w:tcW w:w="7627" w:type="dxa"/>
          </w:tcPr>
          <w:p w14:paraId="1451146A" w14:textId="69450314" w:rsidR="00727FE3" w:rsidRDefault="00363BFC" w:rsidP="00086ECC">
            <w:pPr>
              <w:spacing w:after="0"/>
              <w:rPr>
                <w:lang w:eastAsia="zh-CN"/>
              </w:rPr>
            </w:pPr>
            <w:r>
              <w:rPr>
                <w:lang w:eastAsia="zh-CN"/>
              </w:rPr>
              <w:t>We support to confirm the working assumption</w:t>
            </w:r>
          </w:p>
        </w:tc>
      </w:tr>
      <w:tr w:rsidR="00BC253C" w14:paraId="24896E6F" w14:textId="77777777" w:rsidTr="001B7983">
        <w:tc>
          <w:tcPr>
            <w:tcW w:w="2335" w:type="dxa"/>
            <w:shd w:val="clear" w:color="auto" w:fill="auto"/>
          </w:tcPr>
          <w:p w14:paraId="0BD7B2C7" w14:textId="48B0FB10" w:rsidR="00BC253C" w:rsidRDefault="00BC253C" w:rsidP="00BC253C">
            <w:pPr>
              <w:spacing w:after="0"/>
              <w:rPr>
                <w:bCs/>
              </w:rPr>
            </w:pPr>
            <w:r>
              <w:rPr>
                <w:bCs/>
              </w:rPr>
              <w:t xml:space="preserve">Apple </w:t>
            </w:r>
          </w:p>
        </w:tc>
        <w:tc>
          <w:tcPr>
            <w:tcW w:w="7627" w:type="dxa"/>
          </w:tcPr>
          <w:p w14:paraId="6CF23FE0" w14:textId="489C60F0" w:rsidR="00BC253C" w:rsidRDefault="00BC253C" w:rsidP="00BC253C">
            <w:pPr>
              <w:spacing w:after="0"/>
              <w:rPr>
                <w:lang w:eastAsia="zh-CN"/>
              </w:rPr>
            </w:pPr>
            <w:r>
              <w:rPr>
                <w:lang w:eastAsia="zh-CN"/>
              </w:rPr>
              <w:t>Confirm WA (it is already specified for Set0)</w:t>
            </w:r>
          </w:p>
        </w:tc>
      </w:tr>
      <w:tr w:rsidR="00065F81" w14:paraId="34F6CE8A" w14:textId="77777777" w:rsidTr="001B7983">
        <w:tc>
          <w:tcPr>
            <w:tcW w:w="2335" w:type="dxa"/>
            <w:shd w:val="clear" w:color="auto" w:fill="auto"/>
          </w:tcPr>
          <w:p w14:paraId="758BE982" w14:textId="5812F12C" w:rsidR="00065F81" w:rsidRDefault="00065F81" w:rsidP="00065F81">
            <w:pPr>
              <w:spacing w:after="0"/>
              <w:rPr>
                <w:bCs/>
              </w:rPr>
            </w:pPr>
            <w:r>
              <w:rPr>
                <w:bCs/>
              </w:rPr>
              <w:t>Ericsson</w:t>
            </w:r>
          </w:p>
        </w:tc>
        <w:tc>
          <w:tcPr>
            <w:tcW w:w="7627" w:type="dxa"/>
          </w:tcPr>
          <w:p w14:paraId="138A1FE8" w14:textId="69BB0A96" w:rsidR="00065F81" w:rsidRDefault="00065F81" w:rsidP="00065F81">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8649A6" w14:paraId="643E31DA" w14:textId="77777777" w:rsidTr="001B7983">
        <w:tc>
          <w:tcPr>
            <w:tcW w:w="2335" w:type="dxa"/>
            <w:shd w:val="clear" w:color="auto" w:fill="auto"/>
          </w:tcPr>
          <w:p w14:paraId="0B4BE70E" w14:textId="410B6238"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44936515" w14:textId="6599BC28" w:rsidR="008649A6" w:rsidRDefault="008649A6" w:rsidP="008649A6">
            <w:pPr>
              <w:spacing w:after="0"/>
              <w:rPr>
                <w:rFonts w:eastAsia="Malgun Gothic"/>
                <w:lang w:eastAsia="ko-KR"/>
              </w:rPr>
            </w:pPr>
            <w:r>
              <w:rPr>
                <w:rFonts w:eastAsia="Malgun Gothic" w:hint="eastAsia"/>
                <w:lang w:eastAsia="ko-KR"/>
              </w:rPr>
              <w:t>Not a critical issue.</w:t>
            </w:r>
          </w:p>
          <w:p w14:paraId="79EBC053" w14:textId="7F8C4DD8" w:rsidR="008649A6" w:rsidRPr="008649A6" w:rsidRDefault="008649A6" w:rsidP="008649A6">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F85954" w14:paraId="6245AAEC" w14:textId="77777777" w:rsidTr="001B7983">
        <w:tc>
          <w:tcPr>
            <w:tcW w:w="2335" w:type="dxa"/>
            <w:shd w:val="clear" w:color="auto" w:fill="auto"/>
          </w:tcPr>
          <w:p w14:paraId="570B9CBC" w14:textId="5D4D381E" w:rsidR="00F85954" w:rsidRPr="00F85954" w:rsidRDefault="00F85954" w:rsidP="00065F81">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7388CDA2" w14:textId="54C66D5B" w:rsidR="00F85954" w:rsidRDefault="00F85954" w:rsidP="008649A6">
            <w:pPr>
              <w:spacing w:after="0"/>
              <w:rPr>
                <w:rFonts w:eastAsia="Malgun Gothic" w:hint="eastAsia"/>
                <w:lang w:eastAsia="ko-KR"/>
              </w:rPr>
            </w:pPr>
            <w:r w:rsidRPr="00F85954">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bl>
    <w:p w14:paraId="50D6691D" w14:textId="6344C4CE" w:rsidR="00E357CE" w:rsidRPr="00E82042" w:rsidRDefault="00E82042" w:rsidP="00E82042">
      <w:pPr>
        <w:pStyle w:val="3"/>
      </w:pPr>
      <w:r>
        <w:rPr>
          <w:lang w:eastAsia="zh-CN"/>
        </w:rPr>
        <w:lastRenderedPageBreak/>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af9"/>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Dynamic PUCCH repetition factor indication only applies to PUCCH format </w:t>
      </w:r>
      <w:r w:rsidR="00E14DBB" w:rsidRPr="0056715B">
        <w:rPr>
          <w:rFonts w:ascii="Times New Roman" w:eastAsia="SimSun" w:hAnsi="Times New Roman"/>
          <w:color w:val="000000" w:themeColor="text1"/>
          <w:sz w:val="20"/>
          <w:szCs w:val="20"/>
          <w:lang w:val="en-GB"/>
        </w:rPr>
        <w:t xml:space="preserve">1, 3, 4: </w:t>
      </w:r>
    </w:p>
    <w:p w14:paraId="0B3A7063" w14:textId="716A1A63" w:rsidR="00E14DBB" w:rsidRPr="0056715B" w:rsidRDefault="0056715B" w:rsidP="003D78D1">
      <w:pPr>
        <w:pStyle w:val="af9"/>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 xml:space="preserve">Supported by: </w:t>
      </w:r>
      <w:r w:rsidR="00E14DBB" w:rsidRPr="0056715B">
        <w:rPr>
          <w:rFonts w:ascii="Times New Roman" w:eastAsia="SimSun" w:hAnsi="Times New Roman"/>
          <w:color w:val="000000" w:themeColor="text1"/>
          <w:sz w:val="20"/>
          <w:szCs w:val="20"/>
          <w:lang w:val="en-GB"/>
        </w:rPr>
        <w:t>Nokia, CATT, Oppo</w:t>
      </w:r>
    </w:p>
    <w:p w14:paraId="1E5BD248" w14:textId="77777777" w:rsidR="0056715B" w:rsidRPr="0056715B" w:rsidRDefault="0056715B" w:rsidP="003D78D1">
      <w:pPr>
        <w:pStyle w:val="af9"/>
        <w:numPr>
          <w:ilvl w:val="0"/>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af9"/>
        <w:numPr>
          <w:ilvl w:val="1"/>
          <w:numId w:val="12"/>
        </w:numPr>
        <w:spacing w:after="0" w:line="240" w:lineRule="auto"/>
        <w:jc w:val="left"/>
        <w:rPr>
          <w:rFonts w:ascii="Times New Roman" w:eastAsia="SimSun" w:hAnsi="Times New Roman"/>
          <w:color w:val="000000" w:themeColor="text1"/>
          <w:sz w:val="20"/>
          <w:szCs w:val="20"/>
          <w:lang w:val="en-GB"/>
        </w:rPr>
      </w:pPr>
      <w:r w:rsidRPr="0056715B">
        <w:rPr>
          <w:rFonts w:ascii="Times New Roman" w:eastAsia="SimSun" w:hAnsi="Times New Roman"/>
          <w:color w:val="000000" w:themeColor="text1"/>
          <w:sz w:val="20"/>
          <w:szCs w:val="20"/>
          <w:lang w:val="en-GB"/>
        </w:rPr>
        <w:t>Supported by</w:t>
      </w:r>
      <w:r w:rsidR="00E14DBB" w:rsidRPr="0056715B">
        <w:rPr>
          <w:rFonts w:ascii="Times New Roman" w:eastAsia="SimSun" w:hAnsi="Times New Roman"/>
          <w:color w:val="000000" w:themeColor="text1"/>
          <w:sz w:val="20"/>
          <w:szCs w:val="20"/>
          <w:lang w:val="en-GB"/>
        </w:rPr>
        <w:t>: QC, Ericsson</w:t>
      </w:r>
      <w:r w:rsidR="00BB177C" w:rsidRPr="0056715B">
        <w:rPr>
          <w:rFonts w:ascii="Times New Roman" w:eastAsia="SimSun"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af9"/>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af9"/>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af9"/>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af9"/>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af9"/>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 xml:space="preserve">FFS: If the method to be specified in </w:t>
      </w:r>
      <w:proofErr w:type="spellStart"/>
      <w:r w:rsidRPr="0056715B">
        <w:rPr>
          <w:rFonts w:ascii="Times New Roman" w:eastAsiaTheme="minorEastAsia" w:hAnsi="Times New Roman"/>
          <w:sz w:val="20"/>
          <w:szCs w:val="20"/>
        </w:rPr>
        <w:t>CovEnh</w:t>
      </w:r>
      <w:proofErr w:type="spellEnd"/>
      <w:r w:rsidRPr="0056715B">
        <w:rPr>
          <w:rFonts w:ascii="Times New Roman" w:eastAsiaTheme="minorEastAsia" w:hAnsi="Times New Roman"/>
          <w:sz w:val="20"/>
          <w:szCs w:val="20"/>
        </w:rPr>
        <w:t xml:space="preserve">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af9"/>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af9"/>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af4"/>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r w:rsidR="00266759" w14:paraId="2D9333F3" w14:textId="77777777" w:rsidTr="007E589A">
        <w:tc>
          <w:tcPr>
            <w:tcW w:w="2335" w:type="dxa"/>
          </w:tcPr>
          <w:p w14:paraId="7FA0A998" w14:textId="2C7EC273" w:rsidR="00266759" w:rsidRDefault="008649A6" w:rsidP="00266759">
            <w:pPr>
              <w:spacing w:after="0"/>
              <w:rPr>
                <w:bCs/>
                <w:lang w:eastAsia="zh-CN"/>
              </w:rPr>
            </w:pPr>
            <w:r>
              <w:rPr>
                <w:bCs/>
                <w:lang w:eastAsia="zh-CN"/>
              </w:rPr>
              <w:t>V</w:t>
            </w:r>
            <w:r w:rsidR="00266759">
              <w:rPr>
                <w:bCs/>
                <w:lang w:eastAsia="zh-CN"/>
              </w:rPr>
              <w:t>ivo</w:t>
            </w:r>
          </w:p>
        </w:tc>
        <w:tc>
          <w:tcPr>
            <w:tcW w:w="7627" w:type="dxa"/>
          </w:tcPr>
          <w:p w14:paraId="51971F28" w14:textId="02D0139F" w:rsidR="00266759" w:rsidRDefault="00266759" w:rsidP="00266759">
            <w:pPr>
              <w:spacing w:after="0"/>
              <w:rPr>
                <w:lang w:eastAsia="zh-CN"/>
              </w:rPr>
            </w:pPr>
            <w:r>
              <w:rPr>
                <w:lang w:eastAsia="zh-CN"/>
              </w:rPr>
              <w:t>Support the FL proposal.</w:t>
            </w:r>
          </w:p>
        </w:tc>
      </w:tr>
      <w:tr w:rsidR="00C55A84" w14:paraId="7D1F0CEF" w14:textId="77777777" w:rsidTr="007E589A">
        <w:tc>
          <w:tcPr>
            <w:tcW w:w="2335" w:type="dxa"/>
          </w:tcPr>
          <w:p w14:paraId="4C481569" w14:textId="1B15A4C8" w:rsidR="00C55A84" w:rsidRDefault="00C55A84" w:rsidP="00C55A84">
            <w:pPr>
              <w:spacing w:after="0"/>
              <w:rPr>
                <w:bCs/>
                <w:lang w:eastAsia="zh-CN"/>
              </w:rPr>
            </w:pPr>
            <w:r>
              <w:rPr>
                <w:bCs/>
              </w:rPr>
              <w:t>Intel</w:t>
            </w:r>
          </w:p>
        </w:tc>
        <w:tc>
          <w:tcPr>
            <w:tcW w:w="7627" w:type="dxa"/>
          </w:tcPr>
          <w:p w14:paraId="046A4D2B" w14:textId="285F3CD6" w:rsidR="00C55A84" w:rsidRDefault="00C55A84" w:rsidP="00C55A84">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727FE3" w14:paraId="454A7663" w14:textId="77777777" w:rsidTr="007E589A">
        <w:tc>
          <w:tcPr>
            <w:tcW w:w="2335" w:type="dxa"/>
          </w:tcPr>
          <w:p w14:paraId="21BEE907" w14:textId="0D05E281" w:rsidR="00727FE3" w:rsidRDefault="00727FE3" w:rsidP="00C55A84">
            <w:pPr>
              <w:spacing w:after="0"/>
              <w:rPr>
                <w:bCs/>
              </w:rPr>
            </w:pPr>
            <w:r>
              <w:rPr>
                <w:bCs/>
              </w:rPr>
              <w:t>Nokia/NSB</w:t>
            </w:r>
          </w:p>
        </w:tc>
        <w:tc>
          <w:tcPr>
            <w:tcW w:w="7627" w:type="dxa"/>
          </w:tcPr>
          <w:p w14:paraId="33FE7E92" w14:textId="0C3A8285" w:rsidR="00727FE3" w:rsidRDefault="00727FE3" w:rsidP="00C55A84">
            <w:pPr>
              <w:spacing w:after="0"/>
              <w:rPr>
                <w:lang w:eastAsia="zh-CN"/>
              </w:rPr>
            </w:pPr>
            <w:r>
              <w:rPr>
                <w:lang w:eastAsia="zh-CN"/>
              </w:rPr>
              <w:t>Support.</w:t>
            </w:r>
          </w:p>
        </w:tc>
      </w:tr>
      <w:tr w:rsidR="00245CC7" w14:paraId="2EA2C125" w14:textId="77777777" w:rsidTr="008649A6">
        <w:tc>
          <w:tcPr>
            <w:tcW w:w="2335" w:type="dxa"/>
          </w:tcPr>
          <w:p w14:paraId="648C1BA9" w14:textId="77777777" w:rsidR="00245CC7" w:rsidRDefault="00245CC7" w:rsidP="008649A6">
            <w:pPr>
              <w:spacing w:before="0" w:after="0"/>
              <w:rPr>
                <w:bCs/>
                <w:lang w:eastAsia="zh-CN"/>
              </w:rPr>
            </w:pPr>
            <w:r>
              <w:rPr>
                <w:bCs/>
                <w:lang w:eastAsia="zh-CN"/>
              </w:rPr>
              <w:t>Samsung</w:t>
            </w:r>
          </w:p>
        </w:tc>
        <w:tc>
          <w:tcPr>
            <w:tcW w:w="7627" w:type="dxa"/>
          </w:tcPr>
          <w:p w14:paraId="6E0E1E06" w14:textId="77777777" w:rsidR="00245CC7" w:rsidRDefault="00245CC7" w:rsidP="008649A6">
            <w:pPr>
              <w:spacing w:before="0" w:after="0"/>
              <w:rPr>
                <w:bCs/>
                <w:lang w:eastAsia="zh-CN"/>
              </w:rPr>
            </w:pPr>
            <w:r>
              <w:rPr>
                <w:bCs/>
                <w:lang w:eastAsia="zh-CN"/>
              </w:rPr>
              <w:t xml:space="preserve">No need to support repetitions for PUCCH formats 0 and 2 for coverage enhancements. </w:t>
            </w:r>
          </w:p>
        </w:tc>
      </w:tr>
      <w:tr w:rsidR="00245CC7" w14:paraId="356DF70F" w14:textId="77777777" w:rsidTr="007E589A">
        <w:tc>
          <w:tcPr>
            <w:tcW w:w="2335" w:type="dxa"/>
          </w:tcPr>
          <w:p w14:paraId="4B56E82B" w14:textId="28C7316C" w:rsidR="00245CC7" w:rsidRDefault="002E6AA0" w:rsidP="00C55A84">
            <w:pPr>
              <w:spacing w:after="0"/>
              <w:rPr>
                <w:bCs/>
              </w:rPr>
            </w:pPr>
            <w:r>
              <w:rPr>
                <w:bCs/>
              </w:rPr>
              <w:t>Lenovo, Motorola Mobility</w:t>
            </w:r>
          </w:p>
        </w:tc>
        <w:tc>
          <w:tcPr>
            <w:tcW w:w="7627" w:type="dxa"/>
          </w:tcPr>
          <w:p w14:paraId="60158A78" w14:textId="7ABF88CB" w:rsidR="00245CC7" w:rsidRDefault="002E6AA0" w:rsidP="00C55A84">
            <w:pPr>
              <w:spacing w:after="0"/>
              <w:rPr>
                <w:lang w:eastAsia="zh-CN"/>
              </w:rPr>
            </w:pPr>
            <w:r>
              <w:rPr>
                <w:lang w:eastAsia="zh-CN"/>
              </w:rPr>
              <w:t>We support the FL proposal</w:t>
            </w:r>
          </w:p>
        </w:tc>
      </w:tr>
      <w:tr w:rsidR="00BC253C" w14:paraId="52D3693D" w14:textId="77777777" w:rsidTr="007E589A">
        <w:tc>
          <w:tcPr>
            <w:tcW w:w="2335" w:type="dxa"/>
          </w:tcPr>
          <w:p w14:paraId="7F390D0B" w14:textId="24EE1A4A" w:rsidR="00BC253C" w:rsidRDefault="00BC253C" w:rsidP="00BC253C">
            <w:pPr>
              <w:spacing w:after="0"/>
              <w:rPr>
                <w:bCs/>
              </w:rPr>
            </w:pPr>
            <w:r>
              <w:rPr>
                <w:bCs/>
              </w:rPr>
              <w:t>Apple</w:t>
            </w:r>
          </w:p>
        </w:tc>
        <w:tc>
          <w:tcPr>
            <w:tcW w:w="7627" w:type="dxa"/>
          </w:tcPr>
          <w:p w14:paraId="4AB6687D" w14:textId="5D7347AC" w:rsidR="00BC253C" w:rsidRDefault="00BC253C" w:rsidP="00BC253C">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065F81" w14:paraId="78073EA3" w14:textId="77777777" w:rsidTr="00065F81">
        <w:tc>
          <w:tcPr>
            <w:tcW w:w="2335" w:type="dxa"/>
          </w:tcPr>
          <w:p w14:paraId="3FBDDAA8" w14:textId="77777777" w:rsidR="00065F81" w:rsidRDefault="00065F81" w:rsidP="008649A6">
            <w:pPr>
              <w:spacing w:after="0"/>
              <w:rPr>
                <w:bCs/>
              </w:rPr>
            </w:pPr>
            <w:r>
              <w:rPr>
                <w:bCs/>
              </w:rPr>
              <w:lastRenderedPageBreak/>
              <w:t>Ericsson</w:t>
            </w:r>
          </w:p>
        </w:tc>
        <w:tc>
          <w:tcPr>
            <w:tcW w:w="7627" w:type="dxa"/>
          </w:tcPr>
          <w:p w14:paraId="717A3319" w14:textId="77777777" w:rsidR="00065F81" w:rsidRDefault="00065F81" w:rsidP="008649A6">
            <w:pPr>
              <w:spacing w:after="0"/>
              <w:rPr>
                <w:lang w:eastAsia="zh-CN"/>
              </w:rPr>
            </w:pPr>
            <w:r>
              <w:rPr>
                <w:lang w:eastAsia="zh-CN"/>
              </w:rPr>
              <w:t>Support the FL proposal, and share FL’s and Intel’s understanding that URLLC has agreed to support dynamic repetition of formats 0 and 2.</w:t>
            </w:r>
          </w:p>
        </w:tc>
      </w:tr>
      <w:tr w:rsidR="008649A6" w14:paraId="521D3994" w14:textId="77777777" w:rsidTr="00065F81">
        <w:tc>
          <w:tcPr>
            <w:tcW w:w="2335" w:type="dxa"/>
          </w:tcPr>
          <w:p w14:paraId="79744D93" w14:textId="2CBFEB4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0CA6B7D" w14:textId="77777777" w:rsidR="008649A6" w:rsidRDefault="008649A6" w:rsidP="008649A6">
            <w:pPr>
              <w:spacing w:after="0"/>
              <w:rPr>
                <w:rFonts w:eastAsia="Malgun Gothic"/>
                <w:lang w:eastAsia="ko-KR"/>
              </w:rPr>
            </w:pPr>
            <w:r w:rsidRPr="008649A6">
              <w:rPr>
                <w:rFonts w:eastAsia="Malgun Gothic"/>
                <w:lang w:eastAsia="ko-KR"/>
              </w:rPr>
              <w:t>Sub-s</w:t>
            </w:r>
            <w:r>
              <w:rPr>
                <w:rFonts w:eastAsia="Malgun Gothic"/>
                <w:lang w:eastAsia="ko-KR"/>
              </w:rPr>
              <w:t xml:space="preserve">lot-based PUCCH repetition is </w:t>
            </w:r>
            <w:r w:rsidRPr="008649A6">
              <w:rPr>
                <w:rFonts w:eastAsia="Malgun Gothic"/>
                <w:lang w:eastAsia="ko-KR"/>
              </w:rPr>
              <w:t>corresponding to use case 1, and it was not agreed to support this use case in PUCCH. Therefore, a discussion on this should be preceded.</w:t>
            </w:r>
          </w:p>
          <w:p w14:paraId="01516388" w14:textId="27B54879" w:rsidR="008649A6" w:rsidRDefault="008649A6" w:rsidP="008649A6">
            <w:pPr>
              <w:spacing w:after="0"/>
              <w:rPr>
                <w:rFonts w:eastAsia="Malgun Gothic"/>
                <w:lang w:eastAsia="ko-KR"/>
              </w:rPr>
            </w:pPr>
            <w:r w:rsidRPr="008649A6">
              <w:rPr>
                <w:rFonts w:eastAsia="Malgun Gothic"/>
                <w:lang w:eastAsia="ko-KR"/>
              </w:rPr>
              <w:t xml:space="preserve">In addition, even if </w:t>
            </w:r>
            <w:r>
              <w:rPr>
                <w:rFonts w:eastAsia="Malgun Gothic"/>
                <w:lang w:eastAsia="ko-KR"/>
              </w:rPr>
              <w:t>we agree to support use case 1</w:t>
            </w:r>
            <w:r w:rsidRPr="008649A6">
              <w:rPr>
                <w:rFonts w:eastAsia="Malgun Gothic"/>
                <w:lang w:eastAsia="ko-KR"/>
              </w:rPr>
              <w:t xml:space="preserve">, </w:t>
            </w:r>
            <w:r>
              <w:rPr>
                <w:rFonts w:eastAsia="Malgun Gothic" w:hint="eastAsia"/>
                <w:lang w:eastAsia="ko-KR"/>
              </w:rPr>
              <w:t xml:space="preserve">about </w:t>
            </w:r>
            <w:r>
              <w:rPr>
                <w:rFonts w:eastAsia="Malgun Gothic"/>
                <w:lang w:eastAsia="ko-KR"/>
              </w:rPr>
              <w:t>the application format of dynamic indication, f</w:t>
            </w:r>
            <w:r w:rsidRPr="008649A6">
              <w:rPr>
                <w:rFonts w:eastAsia="Malgun Gothic"/>
                <w:lang w:eastAsia="ko-KR"/>
              </w:rPr>
              <w:t>ormat 1, 3, 4 based on the dynamic indication method and considering the method of applying it to sub-slot repetition according to the agreement is under discussion at URLLC, so it is better to deal with the WI.</w:t>
            </w:r>
          </w:p>
          <w:p w14:paraId="7DD0E63A" w14:textId="18C15083" w:rsidR="008649A6" w:rsidRPr="008649A6" w:rsidRDefault="008649A6" w:rsidP="008649A6">
            <w:pPr>
              <w:spacing w:after="0"/>
              <w:rPr>
                <w:rFonts w:eastAsia="Malgun Gothic"/>
                <w:lang w:eastAsia="ko-KR"/>
              </w:rPr>
            </w:pPr>
            <w:r w:rsidRPr="008649A6">
              <w:rPr>
                <w:rFonts w:eastAsia="Malgun Gothic"/>
                <w:lang w:eastAsia="ko-KR"/>
              </w:rPr>
              <w:t xml:space="preserve">The FL's summary has not yet been released in the related agenda, but </w:t>
            </w:r>
            <w:r>
              <w:rPr>
                <w:rFonts w:eastAsia="Malgun Gothic"/>
                <w:lang w:eastAsia="ko-KR"/>
              </w:rPr>
              <w:t>considering</w:t>
            </w:r>
            <w:r w:rsidRPr="008649A6">
              <w:rPr>
                <w:rFonts w:eastAsia="Malgun Gothic"/>
                <w:lang w:eastAsia="ko-KR"/>
              </w:rPr>
              <w:t xml:space="preserve"> the contribution</w:t>
            </w:r>
            <w:r>
              <w:rPr>
                <w:rFonts w:eastAsia="Malgun Gothic"/>
                <w:lang w:eastAsia="ko-KR"/>
              </w:rPr>
              <w:t>s</w:t>
            </w:r>
            <w:r w:rsidRPr="008649A6">
              <w:rPr>
                <w:rFonts w:eastAsia="Malgun Gothic"/>
                <w:lang w:eastAsia="ko-KR"/>
              </w:rPr>
              <w:t xml:space="preserve"> and the summary of the last meeting (R1-2106249), it seems that it is being discussed in relation to it.</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w:t>
      </w:r>
      <w:proofErr w:type="spellStart"/>
      <w:r w:rsidRPr="004275E4">
        <w:rPr>
          <w:color w:val="000000" w:themeColor="text1"/>
          <w:lang w:val="en-GB"/>
        </w:rPr>
        <w:t>nrofSlots</w:t>
      </w:r>
      <w:proofErr w:type="spellEnd"/>
      <w:r w:rsidRPr="004275E4">
        <w:rPr>
          <w:color w:val="000000" w:themeColor="text1"/>
          <w:lang w:val="en-GB"/>
        </w:rPr>
        <w:t xml:space="preserve">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EB7D29"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xml:space="preserve">: For interaction between the RRC configured repetition factor </w:t>
      </w:r>
      <w:proofErr w:type="spellStart"/>
      <w:r w:rsidR="00AE5647" w:rsidRPr="009D69A5">
        <w:rPr>
          <w:rFonts w:eastAsia="Times New Roman"/>
        </w:rPr>
        <w:t>nrofSlots</w:t>
      </w:r>
      <w:proofErr w:type="spellEnd"/>
      <w:r w:rsidR="00AE5647" w:rsidRPr="009D69A5">
        <w:rPr>
          <w:rFonts w:eastAsia="Times New Roman"/>
        </w:rPr>
        <w:t xml:space="preserve"> and the dynamically indicated repetition factor for PUCCH, the following procedure applies:</w:t>
      </w:r>
    </w:p>
    <w:p w14:paraId="3FA0AF69" w14:textId="77777777" w:rsidR="00AE5647" w:rsidRPr="009D69A5" w:rsidRDefault="00AE5647" w:rsidP="003D78D1">
      <w:pPr>
        <w:pStyle w:val="af9"/>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w:t>
      </w:r>
    </w:p>
    <w:p w14:paraId="1276234B" w14:textId="77777777" w:rsidR="00AE5647" w:rsidRPr="009D69A5" w:rsidRDefault="00AE5647" w:rsidP="003D78D1">
      <w:pPr>
        <w:pStyle w:val="af9"/>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 xml:space="preserve">For a PUCCH format 1, 3 and 4 without associated scheduling DCI, the RRC configured repetition factor </w:t>
      </w:r>
      <w:proofErr w:type="spellStart"/>
      <w:r w:rsidRPr="009D69A5">
        <w:rPr>
          <w:rFonts w:ascii="Times New Roman" w:eastAsia="Times New Roman" w:hAnsi="Times New Roman"/>
          <w:sz w:val="20"/>
          <w:szCs w:val="20"/>
        </w:rPr>
        <w:t>nrofSlots</w:t>
      </w:r>
      <w:proofErr w:type="spellEnd"/>
      <w:r w:rsidRPr="009D69A5">
        <w:rPr>
          <w:rFonts w:ascii="Times New Roman" w:eastAsia="Times New Roman" w:hAnsi="Times New Roman"/>
          <w:sz w:val="20"/>
          <w:szCs w:val="20"/>
        </w:rPr>
        <w:t xml:space="preserve"> applies.</w:t>
      </w:r>
    </w:p>
    <w:p w14:paraId="24C5AA14" w14:textId="592B520D" w:rsidR="00505B3C" w:rsidRPr="009D69A5" w:rsidRDefault="00EB7D29"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EB7D29"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w:t>
      </w:r>
      <w:proofErr w:type="spellStart"/>
      <w:r w:rsidR="000F7DB3" w:rsidRPr="009D69A5">
        <w:rPr>
          <w:lang w:eastAsia="ko-KR"/>
        </w:rPr>
        <w:t>FormatConfig</w:t>
      </w:r>
      <w:proofErr w:type="spellEnd"/>
      <w:r w:rsidR="000F7DB3" w:rsidRPr="009D69A5">
        <w:rPr>
          <w:lang w:eastAsia="ko-KR"/>
        </w:rPr>
        <w:t>.</w:t>
      </w:r>
    </w:p>
    <w:p w14:paraId="418F3F5F" w14:textId="5F169081" w:rsidR="00162891" w:rsidRPr="009D69A5" w:rsidRDefault="00EB7D29"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af9"/>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af9"/>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w:t>
      </w:r>
      <w:proofErr w:type="spellStart"/>
      <w:r w:rsidRPr="009D69A5">
        <w:rPr>
          <w:rFonts w:ascii="Times New Roman" w:hAnsi="Times New Roman"/>
          <w:sz w:val="20"/>
          <w:szCs w:val="20"/>
        </w:rPr>
        <w:t>nrofSlots</w:t>
      </w:r>
      <w:proofErr w:type="spellEnd"/>
      <w:r w:rsidRPr="009D69A5">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af9"/>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af9"/>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lastRenderedPageBreak/>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af9"/>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elseif </w:t>
      </w:r>
      <w:proofErr w:type="spellStart"/>
      <w:r w:rsidRPr="009D69A5">
        <w:rPr>
          <w:rFonts w:ascii="Times New Roman" w:hAnsi="Times New Roman"/>
          <w:b/>
          <w:bCs/>
          <w:sz w:val="20"/>
          <w:szCs w:val="20"/>
        </w:rPr>
        <w:t>nrofSlots</w:t>
      </w:r>
      <w:proofErr w:type="spellEnd"/>
      <w:r w:rsidRPr="009D69A5">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af9"/>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af4"/>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011D72" w14:paraId="06AA6DB1" w14:textId="77777777" w:rsidTr="007E589A">
        <w:tc>
          <w:tcPr>
            <w:tcW w:w="2335" w:type="dxa"/>
          </w:tcPr>
          <w:p w14:paraId="3F3E2AEC" w14:textId="2B62507B" w:rsidR="00011D72" w:rsidRDefault="00011D72" w:rsidP="00011D72">
            <w:pPr>
              <w:spacing w:before="0" w:after="0"/>
              <w:rPr>
                <w:bCs/>
                <w:lang w:eastAsia="zh-CN"/>
              </w:rPr>
            </w:pPr>
            <w:r>
              <w:rPr>
                <w:rFonts w:hint="eastAsia"/>
                <w:bCs/>
                <w:lang w:eastAsia="zh-CN"/>
              </w:rPr>
              <w:t>v</w:t>
            </w:r>
            <w:r>
              <w:rPr>
                <w:bCs/>
                <w:lang w:eastAsia="zh-CN"/>
              </w:rPr>
              <w:t>ivo</w:t>
            </w:r>
          </w:p>
        </w:tc>
        <w:tc>
          <w:tcPr>
            <w:tcW w:w="7627" w:type="dxa"/>
          </w:tcPr>
          <w:p w14:paraId="4F0179CC" w14:textId="75B636F4" w:rsidR="00011D72" w:rsidRDefault="00011D72" w:rsidP="00011D72">
            <w:pPr>
              <w:spacing w:before="0" w:after="0"/>
              <w:rPr>
                <w:bCs/>
                <w:lang w:eastAsia="zh-CN"/>
              </w:rPr>
            </w:pPr>
            <w:r>
              <w:rPr>
                <w:rFonts w:hint="eastAsia"/>
                <w:lang w:eastAsia="zh-CN"/>
              </w:rPr>
              <w:t>S</w:t>
            </w:r>
            <w:r>
              <w:rPr>
                <w:lang w:eastAsia="zh-CN"/>
              </w:rPr>
              <w:t>upport the FL proposal</w:t>
            </w:r>
          </w:p>
        </w:tc>
      </w:tr>
      <w:tr w:rsidR="00AF3014" w14:paraId="4A751538" w14:textId="77777777" w:rsidTr="007E589A">
        <w:tc>
          <w:tcPr>
            <w:tcW w:w="2335" w:type="dxa"/>
          </w:tcPr>
          <w:p w14:paraId="528FB2E9" w14:textId="07F91B51" w:rsidR="00AF3014" w:rsidRDefault="00AF3014" w:rsidP="00AF3014">
            <w:pPr>
              <w:spacing w:after="0"/>
              <w:rPr>
                <w:bCs/>
                <w:lang w:eastAsia="zh-CN"/>
              </w:rPr>
            </w:pPr>
            <w:r>
              <w:rPr>
                <w:bCs/>
              </w:rPr>
              <w:t>Intel</w:t>
            </w:r>
          </w:p>
        </w:tc>
        <w:tc>
          <w:tcPr>
            <w:tcW w:w="7627" w:type="dxa"/>
          </w:tcPr>
          <w:p w14:paraId="6DCF72D4" w14:textId="7A99AF1D" w:rsidR="00AF3014" w:rsidRDefault="00AF3014" w:rsidP="00AF3014">
            <w:pPr>
              <w:spacing w:after="0"/>
              <w:rPr>
                <w:lang w:eastAsia="zh-CN"/>
              </w:rPr>
            </w:pPr>
            <w:r>
              <w:rPr>
                <w:lang w:eastAsia="zh-CN"/>
              </w:rPr>
              <w:t xml:space="preserve">We are fine with the proposal 2. </w:t>
            </w:r>
          </w:p>
        </w:tc>
      </w:tr>
      <w:tr w:rsidR="00727FE3" w14:paraId="793E3C4F" w14:textId="77777777" w:rsidTr="007E589A">
        <w:tc>
          <w:tcPr>
            <w:tcW w:w="2335" w:type="dxa"/>
          </w:tcPr>
          <w:p w14:paraId="13723E39" w14:textId="6BB4AF55" w:rsidR="00727FE3" w:rsidRDefault="00727FE3" w:rsidP="00AF3014">
            <w:pPr>
              <w:spacing w:after="0"/>
              <w:rPr>
                <w:bCs/>
              </w:rPr>
            </w:pPr>
            <w:r>
              <w:rPr>
                <w:bCs/>
              </w:rPr>
              <w:t>Nokia/NSB</w:t>
            </w:r>
          </w:p>
        </w:tc>
        <w:tc>
          <w:tcPr>
            <w:tcW w:w="7627" w:type="dxa"/>
          </w:tcPr>
          <w:p w14:paraId="20C9D006" w14:textId="095F3188" w:rsidR="00727FE3" w:rsidRDefault="00727FE3" w:rsidP="00AF3014">
            <w:pPr>
              <w:spacing w:after="0"/>
              <w:rPr>
                <w:lang w:eastAsia="zh-CN"/>
              </w:rPr>
            </w:pPr>
            <w:r>
              <w:rPr>
                <w:lang w:eastAsia="zh-CN"/>
              </w:rPr>
              <w:t>Support</w:t>
            </w:r>
          </w:p>
        </w:tc>
      </w:tr>
      <w:tr w:rsidR="00245CC7" w14:paraId="71E10B9F" w14:textId="77777777" w:rsidTr="008649A6">
        <w:tc>
          <w:tcPr>
            <w:tcW w:w="2335" w:type="dxa"/>
            <w:shd w:val="clear" w:color="auto" w:fill="auto"/>
          </w:tcPr>
          <w:p w14:paraId="5B6CCD95" w14:textId="77777777" w:rsidR="00245CC7" w:rsidRDefault="00245CC7" w:rsidP="008649A6">
            <w:pPr>
              <w:spacing w:before="0" w:after="0"/>
              <w:rPr>
                <w:bCs/>
              </w:rPr>
            </w:pPr>
            <w:r>
              <w:rPr>
                <w:bCs/>
              </w:rPr>
              <w:t>Samsung</w:t>
            </w:r>
          </w:p>
        </w:tc>
        <w:tc>
          <w:tcPr>
            <w:tcW w:w="7627" w:type="dxa"/>
            <w:shd w:val="clear" w:color="auto" w:fill="auto"/>
          </w:tcPr>
          <w:p w14:paraId="7817A9BD" w14:textId="77777777" w:rsidR="00245CC7" w:rsidRDefault="00245CC7" w:rsidP="008649A6">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3ED7A4FB" w14:textId="77777777" w:rsidR="00245CC7" w:rsidRDefault="00245CC7" w:rsidP="008649A6">
            <w:pPr>
              <w:spacing w:before="0" w:after="0"/>
              <w:rPr>
                <w:lang w:eastAsia="zh-CN"/>
              </w:rPr>
            </w:pPr>
            <w:r>
              <w:rPr>
                <w:lang w:eastAsia="zh-CN"/>
              </w:rPr>
              <w:t>When DCI indication is not provided, Rel-16 applies. That also avoids unnecessary confusion.</w:t>
            </w:r>
          </w:p>
        </w:tc>
      </w:tr>
      <w:tr w:rsidR="00245CC7" w14:paraId="1F493176" w14:textId="77777777" w:rsidTr="007E589A">
        <w:tc>
          <w:tcPr>
            <w:tcW w:w="2335" w:type="dxa"/>
          </w:tcPr>
          <w:p w14:paraId="15FC14B3" w14:textId="5EA1F9E6" w:rsidR="00245CC7" w:rsidRDefault="007656D3" w:rsidP="00AF3014">
            <w:pPr>
              <w:spacing w:after="0"/>
              <w:rPr>
                <w:bCs/>
              </w:rPr>
            </w:pPr>
            <w:r>
              <w:rPr>
                <w:bCs/>
              </w:rPr>
              <w:t>Lenovo, Motorola Mobility</w:t>
            </w:r>
          </w:p>
        </w:tc>
        <w:tc>
          <w:tcPr>
            <w:tcW w:w="7627" w:type="dxa"/>
          </w:tcPr>
          <w:p w14:paraId="02B2C556" w14:textId="31CBBDB1" w:rsidR="00245CC7" w:rsidRDefault="007656D3" w:rsidP="00AF3014">
            <w:pPr>
              <w:spacing w:after="0"/>
              <w:rPr>
                <w:lang w:eastAsia="zh-CN"/>
              </w:rPr>
            </w:pPr>
            <w:r>
              <w:rPr>
                <w:lang w:eastAsia="zh-CN"/>
              </w:rPr>
              <w:t xml:space="preserve">We </w:t>
            </w:r>
            <w:r w:rsidR="00FD37DB">
              <w:rPr>
                <w:lang w:eastAsia="zh-CN"/>
              </w:rPr>
              <w:t>are generally fine with the proposal and also support Samsung’s suggestion</w:t>
            </w:r>
          </w:p>
        </w:tc>
      </w:tr>
      <w:tr w:rsidR="00C21E2E" w14:paraId="272F3174" w14:textId="77777777" w:rsidTr="007E589A">
        <w:tc>
          <w:tcPr>
            <w:tcW w:w="2335" w:type="dxa"/>
          </w:tcPr>
          <w:p w14:paraId="5ED12CB7" w14:textId="33B87DBA" w:rsidR="00C21E2E" w:rsidRDefault="00C21E2E" w:rsidP="00AF3014">
            <w:pPr>
              <w:spacing w:after="0"/>
              <w:rPr>
                <w:bCs/>
              </w:rPr>
            </w:pPr>
            <w:r>
              <w:rPr>
                <w:bCs/>
              </w:rPr>
              <w:t>Apple</w:t>
            </w:r>
          </w:p>
        </w:tc>
        <w:tc>
          <w:tcPr>
            <w:tcW w:w="7627" w:type="dxa"/>
          </w:tcPr>
          <w:p w14:paraId="19AD44A5" w14:textId="47534305" w:rsidR="00C21E2E" w:rsidRDefault="00C21E2E" w:rsidP="00AF3014">
            <w:pPr>
              <w:spacing w:after="0"/>
              <w:rPr>
                <w:lang w:eastAsia="zh-CN"/>
              </w:rPr>
            </w:pPr>
            <w:r>
              <w:rPr>
                <w:lang w:eastAsia="zh-CN"/>
              </w:rPr>
              <w:t>Support</w:t>
            </w:r>
          </w:p>
        </w:tc>
      </w:tr>
      <w:tr w:rsidR="00065F81" w14:paraId="2DE41606" w14:textId="77777777" w:rsidTr="007E589A">
        <w:tc>
          <w:tcPr>
            <w:tcW w:w="2335" w:type="dxa"/>
          </w:tcPr>
          <w:p w14:paraId="3223188D" w14:textId="0DF9E8B3" w:rsidR="00065F81" w:rsidRDefault="00065F81" w:rsidP="00065F81">
            <w:pPr>
              <w:spacing w:after="0"/>
              <w:rPr>
                <w:bCs/>
              </w:rPr>
            </w:pPr>
            <w:r>
              <w:rPr>
                <w:bCs/>
              </w:rPr>
              <w:t>Ericsson</w:t>
            </w:r>
          </w:p>
        </w:tc>
        <w:tc>
          <w:tcPr>
            <w:tcW w:w="7627" w:type="dxa"/>
          </w:tcPr>
          <w:p w14:paraId="0771A56E" w14:textId="4760DDB7" w:rsidR="00065F81" w:rsidRDefault="00065F81" w:rsidP="00065F81">
            <w:pPr>
              <w:spacing w:after="0"/>
              <w:rPr>
                <w:lang w:eastAsia="zh-CN"/>
              </w:rPr>
            </w:pPr>
            <w:r>
              <w:rPr>
                <w:lang w:eastAsia="zh-CN"/>
              </w:rPr>
              <w:t>Support</w:t>
            </w:r>
          </w:p>
        </w:tc>
      </w:tr>
      <w:tr w:rsidR="008649A6" w14:paraId="75E697F6" w14:textId="77777777" w:rsidTr="007E589A">
        <w:tc>
          <w:tcPr>
            <w:tcW w:w="2335" w:type="dxa"/>
          </w:tcPr>
          <w:p w14:paraId="32DDDEEA" w14:textId="2A60A504" w:rsidR="008649A6" w:rsidRPr="008649A6" w:rsidRDefault="008649A6" w:rsidP="00065F81">
            <w:pPr>
              <w:spacing w:after="0"/>
              <w:rPr>
                <w:rFonts w:eastAsia="Malgun Gothic"/>
                <w:bCs/>
                <w:lang w:eastAsia="ko-KR"/>
              </w:rPr>
            </w:pPr>
            <w:r>
              <w:rPr>
                <w:rFonts w:eastAsia="Malgun Gothic" w:hint="eastAsia"/>
                <w:bCs/>
                <w:lang w:eastAsia="ko-KR"/>
              </w:rPr>
              <w:t>LG</w:t>
            </w:r>
          </w:p>
        </w:tc>
        <w:tc>
          <w:tcPr>
            <w:tcW w:w="7627" w:type="dxa"/>
          </w:tcPr>
          <w:p w14:paraId="04BD86BC" w14:textId="470572A2" w:rsidR="008649A6" w:rsidRDefault="008649A6" w:rsidP="00065F81">
            <w:pPr>
              <w:spacing w:after="0"/>
              <w:rPr>
                <w:lang w:eastAsia="zh-CN"/>
              </w:rPr>
            </w:pPr>
            <w:r w:rsidRPr="008649A6">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sidRPr="008649A6">
              <w:rPr>
                <w:lang w:eastAsia="zh-CN"/>
              </w:rPr>
              <w:t>nrofSlots</w:t>
            </w:r>
            <w:proofErr w:type="spellEnd"/>
            <w:r w:rsidRPr="008649A6">
              <w:rPr>
                <w:lang w:eastAsia="zh-CN"/>
              </w:rPr>
              <w:t xml:space="preserve">, or to maintain </w:t>
            </w:r>
            <w:r>
              <w:rPr>
                <w:lang w:eastAsia="zh-CN"/>
              </w:rPr>
              <w:t xml:space="preserve">for </w:t>
            </w:r>
            <w:r w:rsidRPr="008649A6">
              <w:rPr>
                <w:lang w:eastAsia="zh-CN"/>
              </w:rPr>
              <w:t>a certain time.</w:t>
            </w:r>
          </w:p>
        </w:tc>
      </w:tr>
      <w:tr w:rsidR="00F3687D" w14:paraId="3BA1A221" w14:textId="77777777" w:rsidTr="007E589A">
        <w:tc>
          <w:tcPr>
            <w:tcW w:w="2335" w:type="dxa"/>
          </w:tcPr>
          <w:p w14:paraId="2E591D30" w14:textId="20A8E8D5" w:rsidR="00F3687D" w:rsidRPr="00F3687D" w:rsidRDefault="00F3687D" w:rsidP="00065F81">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2BC18F42" w14:textId="417B07EA" w:rsidR="00F3687D" w:rsidRPr="00F3687D" w:rsidRDefault="00F3687D" w:rsidP="00065F81">
            <w:pPr>
              <w:spacing w:after="0"/>
              <w:rPr>
                <w:rFonts w:eastAsia="ＭＳ 明朝" w:hint="eastAsia"/>
                <w:lang w:eastAsia="ja-JP"/>
              </w:rPr>
            </w:pPr>
            <w:r>
              <w:rPr>
                <w:rFonts w:eastAsia="ＭＳ 明朝" w:hint="eastAsia"/>
                <w:lang w:eastAsia="ja-JP"/>
              </w:rPr>
              <w:t>S</w:t>
            </w:r>
            <w:r>
              <w:rPr>
                <w:rFonts w:eastAsia="ＭＳ 明朝"/>
                <w:lang w:eastAsia="ja-JP"/>
              </w:rPr>
              <w:t>upport</w:t>
            </w:r>
          </w:p>
        </w:tc>
      </w:tr>
    </w:tbl>
    <w:p w14:paraId="22BFFCB7" w14:textId="20F19623" w:rsidR="000F7DB3" w:rsidRPr="003D24B1" w:rsidRDefault="003D24B1" w:rsidP="00F7770B">
      <w:pPr>
        <w:pStyle w:val="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EB7D29" w:rsidP="003D78D1">
      <w:pPr>
        <w:pStyle w:val="af9"/>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SimSun" w:hAnsi="Times New Roman"/>
          <w:sz w:val="20"/>
          <w:szCs w:val="20"/>
        </w:rPr>
        <w:t xml:space="preserve">Support </w:t>
      </w:r>
      <w:r w:rsidR="00F7770B" w:rsidRPr="00825B1C">
        <w:rPr>
          <w:rFonts w:ascii="Times New Roman" w:eastAsia="SimSun" w:hAnsi="Times New Roman"/>
          <w:sz w:val="20"/>
          <w:szCs w:val="20"/>
        </w:rPr>
        <w:t>Up to 32</w:t>
      </w:r>
      <w:r w:rsidR="009D69A5" w:rsidRPr="00825B1C">
        <w:rPr>
          <w:rFonts w:ascii="Times New Roman" w:eastAsia="SimSun" w:hAnsi="Times New Roman"/>
          <w:sz w:val="20"/>
          <w:szCs w:val="20"/>
        </w:rPr>
        <w:t xml:space="preserve"> repetitions</w:t>
      </w:r>
    </w:p>
    <w:p w14:paraId="60CEB994" w14:textId="25A09D17" w:rsidR="00F7770B" w:rsidRPr="00825B1C" w:rsidRDefault="00EB7D29" w:rsidP="003D78D1">
      <w:pPr>
        <w:pStyle w:val="af9"/>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SimSun"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EB7D29" w:rsidP="003D78D1">
      <w:pPr>
        <w:pStyle w:val="af9"/>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EB7D29" w:rsidP="003D78D1">
      <w:pPr>
        <w:pStyle w:val="af9"/>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af4"/>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6D3237" w14:paraId="4429B387" w14:textId="77777777" w:rsidTr="007E589A">
        <w:tc>
          <w:tcPr>
            <w:tcW w:w="2335" w:type="dxa"/>
          </w:tcPr>
          <w:p w14:paraId="1548BEA8" w14:textId="1F24BEB9" w:rsidR="006D3237" w:rsidRDefault="006D3237" w:rsidP="006D3237">
            <w:pPr>
              <w:spacing w:before="0" w:after="0"/>
              <w:rPr>
                <w:bCs/>
                <w:lang w:eastAsia="zh-CN"/>
              </w:rPr>
            </w:pPr>
            <w:r>
              <w:rPr>
                <w:rFonts w:hint="eastAsia"/>
                <w:bCs/>
                <w:lang w:eastAsia="zh-CN"/>
              </w:rPr>
              <w:t>v</w:t>
            </w:r>
            <w:r>
              <w:rPr>
                <w:bCs/>
                <w:lang w:eastAsia="zh-CN"/>
              </w:rPr>
              <w:t>ivo</w:t>
            </w:r>
          </w:p>
        </w:tc>
        <w:tc>
          <w:tcPr>
            <w:tcW w:w="7627" w:type="dxa"/>
          </w:tcPr>
          <w:p w14:paraId="22C6EAC8" w14:textId="5FB57873" w:rsidR="006D3237" w:rsidRDefault="006D3237" w:rsidP="006D3237">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CB74D0" w14:paraId="5763C136" w14:textId="77777777" w:rsidTr="007E589A">
        <w:tc>
          <w:tcPr>
            <w:tcW w:w="2335" w:type="dxa"/>
          </w:tcPr>
          <w:p w14:paraId="377F5838" w14:textId="32B0BECF" w:rsidR="00CB74D0" w:rsidRDefault="00CB74D0" w:rsidP="00CB74D0">
            <w:pPr>
              <w:spacing w:after="0"/>
              <w:rPr>
                <w:bCs/>
                <w:lang w:eastAsia="zh-CN"/>
              </w:rPr>
            </w:pPr>
            <w:r>
              <w:rPr>
                <w:bCs/>
              </w:rPr>
              <w:t>Intel</w:t>
            </w:r>
          </w:p>
        </w:tc>
        <w:tc>
          <w:tcPr>
            <w:tcW w:w="7627" w:type="dxa"/>
          </w:tcPr>
          <w:p w14:paraId="2B683270" w14:textId="4194D348" w:rsidR="00CB74D0" w:rsidRDefault="00CB74D0" w:rsidP="00CB74D0">
            <w:pPr>
              <w:spacing w:after="0"/>
              <w:rPr>
                <w:lang w:eastAsia="zh-CN"/>
              </w:rPr>
            </w:pPr>
            <w:r>
              <w:rPr>
                <w:lang w:eastAsia="zh-CN"/>
              </w:rPr>
              <w:t xml:space="preserve">The existing number of repetitions for PUCCH can be reused. </w:t>
            </w:r>
          </w:p>
        </w:tc>
      </w:tr>
      <w:tr w:rsidR="00727FE3" w14:paraId="4997FEFE" w14:textId="77777777" w:rsidTr="007E589A">
        <w:tc>
          <w:tcPr>
            <w:tcW w:w="2335" w:type="dxa"/>
          </w:tcPr>
          <w:p w14:paraId="48122B96" w14:textId="471B3B13" w:rsidR="00727FE3" w:rsidRDefault="00727FE3" w:rsidP="00727FE3">
            <w:pPr>
              <w:spacing w:after="0"/>
              <w:rPr>
                <w:bCs/>
              </w:rPr>
            </w:pPr>
            <w:r>
              <w:rPr>
                <w:bCs/>
              </w:rPr>
              <w:lastRenderedPageBreak/>
              <w:t>Nokia/NSB</w:t>
            </w:r>
          </w:p>
        </w:tc>
        <w:tc>
          <w:tcPr>
            <w:tcW w:w="7627" w:type="dxa"/>
          </w:tcPr>
          <w:p w14:paraId="7C1EEDDC" w14:textId="7AB61167" w:rsidR="00727FE3" w:rsidRDefault="00727FE3" w:rsidP="00727FE3">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245CC7" w14:paraId="356C8A2E" w14:textId="77777777" w:rsidTr="008649A6">
        <w:tc>
          <w:tcPr>
            <w:tcW w:w="2335" w:type="dxa"/>
            <w:shd w:val="clear" w:color="auto" w:fill="auto"/>
          </w:tcPr>
          <w:p w14:paraId="391C8259" w14:textId="77777777" w:rsidR="00245CC7" w:rsidRDefault="00245CC7" w:rsidP="008649A6">
            <w:pPr>
              <w:spacing w:before="0" w:after="0"/>
              <w:rPr>
                <w:bCs/>
              </w:rPr>
            </w:pPr>
            <w:r>
              <w:rPr>
                <w:bCs/>
              </w:rPr>
              <w:t>Samsung</w:t>
            </w:r>
          </w:p>
        </w:tc>
        <w:tc>
          <w:tcPr>
            <w:tcW w:w="7627" w:type="dxa"/>
            <w:shd w:val="clear" w:color="auto" w:fill="auto"/>
          </w:tcPr>
          <w:p w14:paraId="15C1587E" w14:textId="77777777" w:rsidR="00245CC7" w:rsidRDefault="00245CC7" w:rsidP="008649A6">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245CC7" w14:paraId="07C924AF" w14:textId="77777777" w:rsidTr="007E589A">
        <w:tc>
          <w:tcPr>
            <w:tcW w:w="2335" w:type="dxa"/>
          </w:tcPr>
          <w:p w14:paraId="724EDC72" w14:textId="4B9E4221" w:rsidR="00245CC7" w:rsidRDefault="008673BA" w:rsidP="00727FE3">
            <w:pPr>
              <w:spacing w:after="0"/>
              <w:rPr>
                <w:bCs/>
              </w:rPr>
            </w:pPr>
            <w:r>
              <w:rPr>
                <w:bCs/>
              </w:rPr>
              <w:t>Lenovo, Motorola Mobility</w:t>
            </w:r>
          </w:p>
        </w:tc>
        <w:tc>
          <w:tcPr>
            <w:tcW w:w="7627" w:type="dxa"/>
          </w:tcPr>
          <w:p w14:paraId="566BFCAC" w14:textId="60AB507E" w:rsidR="00245CC7" w:rsidRDefault="008673BA" w:rsidP="00727FE3">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w:t>
            </w:r>
            <w:r w:rsidR="000D1245">
              <w:rPr>
                <w:lang w:eastAsia="zh-CN"/>
              </w:rPr>
              <w:t xml:space="preserve"> as we don’t think this is within the scope of the WI</w:t>
            </w:r>
          </w:p>
        </w:tc>
      </w:tr>
      <w:tr w:rsidR="00065F81" w14:paraId="03890C62" w14:textId="77777777" w:rsidTr="00065F81">
        <w:tc>
          <w:tcPr>
            <w:tcW w:w="2335" w:type="dxa"/>
          </w:tcPr>
          <w:p w14:paraId="0F66EC71" w14:textId="77777777" w:rsidR="00065F81" w:rsidRDefault="00065F81" w:rsidP="008649A6">
            <w:pPr>
              <w:spacing w:after="0"/>
              <w:rPr>
                <w:bCs/>
              </w:rPr>
            </w:pPr>
            <w:r>
              <w:rPr>
                <w:bCs/>
              </w:rPr>
              <w:t>Ericsson</w:t>
            </w:r>
          </w:p>
        </w:tc>
        <w:tc>
          <w:tcPr>
            <w:tcW w:w="7627" w:type="dxa"/>
          </w:tcPr>
          <w:p w14:paraId="7A896232" w14:textId="77777777" w:rsidR="00065F81" w:rsidRDefault="00065F81" w:rsidP="008649A6">
            <w:pPr>
              <w:spacing w:after="0"/>
              <w:rPr>
                <w:lang w:eastAsia="zh-CN"/>
              </w:rPr>
            </w:pPr>
            <w:r>
              <w:rPr>
                <w:lang w:eastAsia="zh-CN"/>
              </w:rPr>
              <w:t xml:space="preserve">Agree with comments above that increased repetition was not included in the WI scope and that 2, 4, 8 is probably enough.  Furthermore, if additional repetition is considered, this should be at least where coverage is most needed, </w:t>
            </w:r>
            <w:proofErr w:type="gramStart"/>
            <w:r>
              <w:rPr>
                <w:lang w:eastAsia="zh-CN"/>
              </w:rPr>
              <w:t>i.e.</w:t>
            </w:r>
            <w:proofErr w:type="gramEnd"/>
            <w:r>
              <w:rPr>
                <w:lang w:eastAsia="zh-CN"/>
              </w:rPr>
              <w:t xml:space="preserve"> CSI.</w:t>
            </w:r>
          </w:p>
        </w:tc>
      </w:tr>
      <w:tr w:rsidR="008649A6" w14:paraId="3D949317" w14:textId="77777777" w:rsidTr="00065F81">
        <w:tc>
          <w:tcPr>
            <w:tcW w:w="2335" w:type="dxa"/>
          </w:tcPr>
          <w:p w14:paraId="5930466F" w14:textId="07DBA2CA"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2C0B0391" w14:textId="09DA55C9" w:rsidR="008649A6" w:rsidRPr="008649A6" w:rsidRDefault="008649A6" w:rsidP="008649A6">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CE148A" w14:paraId="0661E8F9" w14:textId="77777777" w:rsidTr="00065F81">
        <w:tc>
          <w:tcPr>
            <w:tcW w:w="2335" w:type="dxa"/>
          </w:tcPr>
          <w:p w14:paraId="1734321D" w14:textId="2341E1AB" w:rsidR="00CE148A" w:rsidRPr="00CE148A" w:rsidRDefault="00CE148A" w:rsidP="008649A6">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4873326A" w14:textId="71F50B17" w:rsidR="00CE148A" w:rsidRDefault="00CE148A" w:rsidP="008649A6">
            <w:pPr>
              <w:spacing w:after="0"/>
              <w:rPr>
                <w:rFonts w:eastAsia="Malgun Gothic" w:hint="eastAsia"/>
                <w:lang w:eastAsia="ko-KR"/>
              </w:rPr>
            </w:pPr>
            <w:r w:rsidRPr="00CE148A">
              <w:rPr>
                <w:rFonts w:eastAsia="Malgun Gothic"/>
                <w:lang w:eastAsia="ko-KR"/>
              </w:rPr>
              <w:t>In R1-2107802, we proposed 1, 2, 4, 8 repetitions for the slot-based PUCCH repetition.</w:t>
            </w: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EB7D29"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af4"/>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245CC7" w14:paraId="195D85A7" w14:textId="77777777" w:rsidTr="008649A6">
        <w:tc>
          <w:tcPr>
            <w:tcW w:w="2335" w:type="dxa"/>
            <w:shd w:val="clear" w:color="auto" w:fill="auto"/>
          </w:tcPr>
          <w:p w14:paraId="484AFCB2" w14:textId="77777777" w:rsidR="00245CC7" w:rsidRDefault="00245CC7" w:rsidP="008649A6">
            <w:pPr>
              <w:spacing w:before="0" w:after="0"/>
              <w:rPr>
                <w:bCs/>
              </w:rPr>
            </w:pPr>
            <w:r>
              <w:rPr>
                <w:bCs/>
              </w:rPr>
              <w:t>Samsung</w:t>
            </w:r>
          </w:p>
        </w:tc>
        <w:tc>
          <w:tcPr>
            <w:tcW w:w="7627" w:type="dxa"/>
            <w:shd w:val="clear" w:color="auto" w:fill="auto"/>
          </w:tcPr>
          <w:p w14:paraId="7FCD0324" w14:textId="77777777" w:rsidR="00245CC7" w:rsidRDefault="00245CC7" w:rsidP="008649A6">
            <w:pPr>
              <w:spacing w:before="0" w:after="0"/>
              <w:rPr>
                <w:lang w:eastAsia="zh-CN"/>
              </w:rPr>
            </w:pPr>
            <w:r>
              <w:rPr>
                <w:lang w:eastAsia="zh-CN"/>
              </w:rPr>
              <w:t>The proposal in R1-2106498 is not necessary and can be achieved/avoided by NW implementation.</w:t>
            </w:r>
          </w:p>
          <w:p w14:paraId="76FE6B0B" w14:textId="77777777" w:rsidR="00245CC7" w:rsidRDefault="00245CC7" w:rsidP="008649A6">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EB7D29"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EB7D29"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EB7D29"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proofErr w:type="spellStart"/>
      <w:r w:rsidRPr="00166D5C">
        <w:rPr>
          <w:rFonts w:ascii="Times New Roman" w:hAnsi="Times New Roman"/>
          <w:i/>
          <w:sz w:val="20"/>
          <w:szCs w:val="20"/>
          <w:lang w:val="en-GB" w:eastAsia="zh-CN"/>
        </w:rPr>
        <w:t>pucch</w:t>
      </w:r>
      <w:proofErr w:type="spellEnd"/>
      <w:r w:rsidRPr="00166D5C">
        <w:rPr>
          <w:rFonts w:ascii="Times New Roman" w:hAnsi="Times New Roman"/>
          <w:i/>
          <w:sz w:val="20"/>
          <w:szCs w:val="20"/>
          <w:lang w:val="en-GB" w:eastAsia="zh-CN"/>
        </w:rPr>
        <w:t>-</w:t>
      </w:r>
      <w:proofErr w:type="spellStart"/>
      <w:r w:rsidRPr="00166D5C">
        <w:rPr>
          <w:rFonts w:ascii="Times New Roman" w:hAnsi="Times New Roman"/>
          <w:i/>
          <w:sz w:val="20"/>
          <w:szCs w:val="20"/>
          <w:lang w:eastAsia="zh-CN"/>
        </w:rPr>
        <w:t>ResourceCommon</w:t>
      </w:r>
      <w:proofErr w:type="spellEnd"/>
    </w:p>
    <w:p w14:paraId="56F6C608" w14:textId="77777777" w:rsidR="00166D5C" w:rsidRPr="00166D5C" w:rsidRDefault="00166D5C" w:rsidP="00166D5C">
      <w:pPr>
        <w:spacing w:after="0" w:line="240" w:lineRule="auto"/>
        <w:jc w:val="left"/>
      </w:pPr>
    </w:p>
    <w:p w14:paraId="2125E593" w14:textId="5D7E7260" w:rsidR="00CA0721" w:rsidRPr="00166D5C" w:rsidRDefault="00EB7D29"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af9"/>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af9"/>
        <w:ind w:left="1440"/>
        <w:rPr>
          <w:rFonts w:ascii="Times New Roman" w:hAnsi="Times New Roman"/>
          <w:sz w:val="20"/>
          <w:szCs w:val="20"/>
        </w:rPr>
      </w:pPr>
    </w:p>
    <w:p w14:paraId="4811724B" w14:textId="09C5B358" w:rsidR="00CA0721" w:rsidRPr="00166D5C" w:rsidRDefault="00EB7D29"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af9"/>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EB7D29"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EB7D29"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 xml:space="preserve">in addition to PRI and starting CCE index, to indicate the PUCCH </w:t>
      </w:r>
      <w:proofErr w:type="spellStart"/>
      <w:proofErr w:type="gramStart"/>
      <w:r w:rsidR="00CA0721" w:rsidRPr="00166D5C">
        <w:t>resource</w:t>
      </w:r>
      <w:bookmarkEnd w:id="17"/>
      <w:r w:rsidR="00CA0721" w:rsidRPr="00166D5C">
        <w:t>.</w:t>
      </w:r>
      <w:r w:rsidR="00CA0721" w:rsidRPr="005C1919">
        <w:t>cation</w:t>
      </w:r>
      <w:proofErr w:type="spellEnd"/>
      <w:proofErr w:type="gramEnd"/>
      <w:r w:rsidR="00CA0721" w:rsidRPr="005C1919">
        <w:t xml:space="preserve"> of PUCCH resource.</w:t>
      </w:r>
    </w:p>
    <w:p w14:paraId="30F0DD41" w14:textId="296E903F" w:rsidR="00CA0721" w:rsidRDefault="00EB7D29"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af4"/>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065F81" w14:paraId="3031237B" w14:textId="77777777" w:rsidTr="007E589A">
        <w:tc>
          <w:tcPr>
            <w:tcW w:w="2335" w:type="dxa"/>
            <w:shd w:val="clear" w:color="auto" w:fill="auto"/>
          </w:tcPr>
          <w:p w14:paraId="0EADFA96" w14:textId="6AB8A61A" w:rsidR="00065F81" w:rsidRDefault="00065F81" w:rsidP="00065F81">
            <w:pPr>
              <w:spacing w:before="0" w:after="0"/>
              <w:rPr>
                <w:bCs/>
              </w:rPr>
            </w:pPr>
            <w:r>
              <w:rPr>
                <w:bCs/>
              </w:rPr>
              <w:t>Ericsson</w:t>
            </w:r>
          </w:p>
        </w:tc>
        <w:tc>
          <w:tcPr>
            <w:tcW w:w="7627" w:type="dxa"/>
            <w:shd w:val="clear" w:color="auto" w:fill="auto"/>
          </w:tcPr>
          <w:p w14:paraId="43730FC7" w14:textId="48C91A9F" w:rsidR="00065F81" w:rsidRDefault="00065F81" w:rsidP="00065F81">
            <w:pPr>
              <w:spacing w:before="0" w:after="0"/>
              <w:rPr>
                <w:lang w:eastAsia="zh-CN"/>
              </w:rPr>
            </w:pPr>
            <w:r>
              <w:rPr>
                <w:lang w:eastAsia="zh-CN"/>
              </w:rPr>
              <w:t>Agree that we can come back to these later, since many seem to depend on sections 2.1 and 2.2.</w:t>
            </w:r>
          </w:p>
        </w:tc>
      </w:tr>
      <w:tr w:rsidR="00C3366A" w14:paraId="27C59307" w14:textId="77777777" w:rsidTr="007E589A">
        <w:tc>
          <w:tcPr>
            <w:tcW w:w="2335" w:type="dxa"/>
          </w:tcPr>
          <w:p w14:paraId="682AE585" w14:textId="07B4E82E" w:rsidR="00C3366A"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24B41B83" w14:textId="77777777" w:rsidR="008649A6" w:rsidRDefault="008649A6" w:rsidP="008649A6">
            <w:pPr>
              <w:spacing w:before="0" w:after="0"/>
              <w:rPr>
                <w:bCs/>
                <w:lang w:eastAsia="zh-CN"/>
              </w:rPr>
            </w:pPr>
            <w:r w:rsidRPr="008649A6">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w:t>
            </w:r>
            <w:r>
              <w:rPr>
                <w:bCs/>
                <w:lang w:eastAsia="zh-CN"/>
              </w:rPr>
              <w:t>T</w:t>
            </w:r>
            <w:r w:rsidRPr="008649A6">
              <w:rPr>
                <w:bCs/>
                <w:lang w:eastAsia="zh-CN"/>
              </w:rPr>
              <w:t xml:space="preserve">he </w:t>
            </w:r>
            <w:r>
              <w:rPr>
                <w:bCs/>
                <w:lang w:eastAsia="zh-CN"/>
              </w:rPr>
              <w:t xml:space="preserve">without </w:t>
            </w:r>
            <w:r w:rsidRPr="008649A6">
              <w:rPr>
                <w:bCs/>
                <w:lang w:eastAsia="zh-CN"/>
              </w:rPr>
              <w:t xml:space="preserve">dedicated PUCCH resource means a PUCCH case for sending A/N for msg4 PDSCH. </w:t>
            </w:r>
          </w:p>
          <w:p w14:paraId="50B4163A" w14:textId="3256DFBE" w:rsidR="00C3366A" w:rsidRDefault="008649A6" w:rsidP="008649A6">
            <w:pPr>
              <w:spacing w:before="0" w:after="0"/>
              <w:rPr>
                <w:bCs/>
                <w:lang w:eastAsia="zh-CN"/>
              </w:rPr>
            </w:pPr>
            <w:r w:rsidRPr="008649A6">
              <w:rPr>
                <w:bCs/>
                <w:lang w:eastAsia="zh-CN"/>
              </w:rPr>
              <w:t xml:space="preserve">The direction of the current discussion is one of the methods of mapping the number of repetitions to the PUCCH resource, which is difficult to </w:t>
            </w:r>
            <w:r>
              <w:rPr>
                <w:bCs/>
                <w:lang w:eastAsia="zh-CN"/>
              </w:rPr>
              <w:t xml:space="preserve">directly </w:t>
            </w:r>
            <w:r w:rsidRPr="008649A6">
              <w:rPr>
                <w:bCs/>
                <w:lang w:eastAsia="zh-CN"/>
              </w:rPr>
              <w:t>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5D8CE197" w14:textId="77777777" w:rsidR="00014A8D" w:rsidRDefault="003F4A84">
      <w:pPr>
        <w:pStyle w:val="1"/>
      </w:pPr>
      <w:bookmarkStart w:id="18" w:name="_Ref72009114"/>
      <w:r>
        <w:lastRenderedPageBreak/>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a6"/>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a6"/>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a6"/>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EB7D29"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EB7D29"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EB7D29"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EB7D29"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ab"/>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lastRenderedPageBreak/>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r w:rsidR="00924DDC" w14:paraId="47911F00" w14:textId="77777777" w:rsidTr="007E589A">
        <w:tc>
          <w:tcPr>
            <w:tcW w:w="2335" w:type="dxa"/>
          </w:tcPr>
          <w:p w14:paraId="5F5C85C9" w14:textId="0498DB8A" w:rsidR="00924DDC" w:rsidRDefault="008649A6" w:rsidP="00924DDC">
            <w:pPr>
              <w:spacing w:after="0"/>
              <w:rPr>
                <w:bCs/>
                <w:lang w:eastAsia="zh-CN"/>
              </w:rPr>
            </w:pPr>
            <w:r>
              <w:rPr>
                <w:bCs/>
                <w:lang w:eastAsia="zh-CN"/>
              </w:rPr>
              <w:t>V</w:t>
            </w:r>
            <w:r w:rsidR="00924DDC">
              <w:rPr>
                <w:bCs/>
                <w:lang w:eastAsia="zh-CN"/>
              </w:rPr>
              <w:t>ivo</w:t>
            </w:r>
          </w:p>
        </w:tc>
        <w:tc>
          <w:tcPr>
            <w:tcW w:w="7627" w:type="dxa"/>
          </w:tcPr>
          <w:p w14:paraId="7B85656E" w14:textId="3EFF39F8" w:rsidR="00924DDC" w:rsidRDefault="00924DDC" w:rsidP="00924DDC">
            <w:pPr>
              <w:spacing w:after="0"/>
              <w:rPr>
                <w:lang w:eastAsia="zh-CN"/>
              </w:rPr>
            </w:pPr>
            <w:r>
              <w:rPr>
                <w:rFonts w:hint="eastAsia"/>
                <w:lang w:eastAsia="zh-CN"/>
              </w:rPr>
              <w:t>S</w:t>
            </w:r>
            <w:r>
              <w:rPr>
                <w:lang w:eastAsia="zh-CN"/>
              </w:rPr>
              <w:t>upport the FL proposal</w:t>
            </w:r>
          </w:p>
        </w:tc>
      </w:tr>
      <w:tr w:rsidR="00FF00A4" w14:paraId="1A2ED883" w14:textId="77777777" w:rsidTr="007E589A">
        <w:tc>
          <w:tcPr>
            <w:tcW w:w="2335" w:type="dxa"/>
          </w:tcPr>
          <w:p w14:paraId="374C06BD" w14:textId="5C3EEEB2" w:rsidR="00FF00A4" w:rsidRDefault="00FF00A4" w:rsidP="00924DDC">
            <w:pPr>
              <w:spacing w:after="0"/>
              <w:rPr>
                <w:bCs/>
                <w:lang w:eastAsia="zh-CN"/>
              </w:rPr>
            </w:pPr>
            <w:r>
              <w:rPr>
                <w:bCs/>
                <w:lang w:eastAsia="zh-CN"/>
              </w:rPr>
              <w:t>Intel</w:t>
            </w:r>
          </w:p>
        </w:tc>
        <w:tc>
          <w:tcPr>
            <w:tcW w:w="7627" w:type="dxa"/>
          </w:tcPr>
          <w:p w14:paraId="7AAB56D3" w14:textId="2537145F" w:rsidR="00FF00A4" w:rsidRDefault="00FF00A4" w:rsidP="00924DDC">
            <w:pPr>
              <w:spacing w:after="0"/>
              <w:rPr>
                <w:lang w:eastAsia="zh-CN"/>
              </w:rPr>
            </w:pPr>
            <w:r>
              <w:rPr>
                <w:lang w:eastAsia="zh-CN"/>
              </w:rPr>
              <w:t>We are fine with the FL’s proposal</w:t>
            </w:r>
          </w:p>
        </w:tc>
      </w:tr>
      <w:tr w:rsidR="00727FE3" w14:paraId="4A345654" w14:textId="77777777" w:rsidTr="007E589A">
        <w:tc>
          <w:tcPr>
            <w:tcW w:w="2335" w:type="dxa"/>
          </w:tcPr>
          <w:p w14:paraId="6F37BCA5" w14:textId="723B2ACE" w:rsidR="00727FE3" w:rsidRDefault="00727FE3" w:rsidP="00727FE3">
            <w:pPr>
              <w:spacing w:after="0"/>
              <w:rPr>
                <w:bCs/>
                <w:lang w:eastAsia="zh-CN"/>
              </w:rPr>
            </w:pPr>
            <w:r>
              <w:rPr>
                <w:bCs/>
                <w:lang w:eastAsia="zh-CN"/>
              </w:rPr>
              <w:t>Nokia/NSB</w:t>
            </w:r>
          </w:p>
        </w:tc>
        <w:tc>
          <w:tcPr>
            <w:tcW w:w="7627" w:type="dxa"/>
          </w:tcPr>
          <w:p w14:paraId="484CED31" w14:textId="62E62143" w:rsidR="00727FE3" w:rsidRDefault="00727FE3" w:rsidP="00727FE3">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245CC7" w14:paraId="3E339AA1" w14:textId="77777777" w:rsidTr="008649A6">
        <w:tc>
          <w:tcPr>
            <w:tcW w:w="2335" w:type="dxa"/>
          </w:tcPr>
          <w:p w14:paraId="7B792835" w14:textId="77777777" w:rsidR="00245CC7" w:rsidRDefault="00245CC7" w:rsidP="008649A6">
            <w:pPr>
              <w:spacing w:before="0" w:after="0"/>
              <w:rPr>
                <w:bCs/>
                <w:lang w:eastAsia="zh-CN"/>
              </w:rPr>
            </w:pPr>
            <w:r>
              <w:rPr>
                <w:bCs/>
                <w:lang w:eastAsia="zh-CN"/>
              </w:rPr>
              <w:t>Samsung</w:t>
            </w:r>
          </w:p>
        </w:tc>
        <w:tc>
          <w:tcPr>
            <w:tcW w:w="7627" w:type="dxa"/>
          </w:tcPr>
          <w:p w14:paraId="72087089" w14:textId="77777777" w:rsidR="00245CC7" w:rsidRDefault="00245CC7" w:rsidP="008649A6">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sidRPr="004F4FB9">
              <w:rPr>
                <w:bCs/>
                <w:lang w:val="en-GB" w:eastAsia="zh-CN"/>
              </w:rPr>
              <w:t xml:space="preserve">of phase continuity and </w:t>
            </w:r>
            <w:r w:rsidRPr="004F4FB9">
              <w:rPr>
                <w:bCs/>
                <w:lang w:eastAsia="zh-CN"/>
              </w:rPr>
              <w:t xml:space="preserve">power consistency </w:t>
            </w:r>
            <w:r>
              <w:rPr>
                <w:bCs/>
                <w:lang w:eastAsia="zh-CN"/>
              </w:rPr>
              <w:t xml:space="preserve">with a gap larger than 14 symbols (less than 14 symbols confirmed in RAN4 LS reply R4-2105417). </w:t>
            </w:r>
          </w:p>
          <w:p w14:paraId="48D23E91" w14:textId="77777777" w:rsidR="00245CC7" w:rsidRDefault="00245CC7" w:rsidP="008649A6">
            <w:pPr>
              <w:spacing w:before="0" w:after="0"/>
              <w:rPr>
                <w:bCs/>
                <w:lang w:eastAsia="zh-CN"/>
              </w:rPr>
            </w:pPr>
            <w:r>
              <w:rPr>
                <w:bCs/>
                <w:lang w:eastAsia="zh-CN"/>
              </w:rPr>
              <w:t>Support use cases 3 and 4a.</w:t>
            </w:r>
          </w:p>
          <w:p w14:paraId="44B711D3" w14:textId="77777777" w:rsidR="00245CC7" w:rsidRDefault="00245CC7" w:rsidP="008649A6">
            <w:pPr>
              <w:spacing w:before="0" w:after="0"/>
              <w:rPr>
                <w:bCs/>
                <w:lang w:eastAsia="zh-CN"/>
              </w:rPr>
            </w:pPr>
            <w:r>
              <w:rPr>
                <w:bCs/>
                <w:lang w:eastAsia="zh-CN"/>
              </w:rPr>
              <w:t>Use case 4b – pending RAN4 feedback.</w:t>
            </w:r>
          </w:p>
        </w:tc>
      </w:tr>
      <w:tr w:rsidR="00245CC7" w14:paraId="08D8E5FB" w14:textId="77777777" w:rsidTr="007E589A">
        <w:tc>
          <w:tcPr>
            <w:tcW w:w="2335" w:type="dxa"/>
          </w:tcPr>
          <w:p w14:paraId="0EE36950" w14:textId="24281A87" w:rsidR="00245CC7" w:rsidRDefault="00F7045E" w:rsidP="00727FE3">
            <w:pPr>
              <w:spacing w:after="0"/>
              <w:rPr>
                <w:bCs/>
                <w:lang w:eastAsia="zh-CN"/>
              </w:rPr>
            </w:pPr>
            <w:r>
              <w:rPr>
                <w:bCs/>
                <w:lang w:eastAsia="zh-CN"/>
              </w:rPr>
              <w:t>Lenovo, Motorola Mobility</w:t>
            </w:r>
          </w:p>
        </w:tc>
        <w:tc>
          <w:tcPr>
            <w:tcW w:w="7627" w:type="dxa"/>
          </w:tcPr>
          <w:p w14:paraId="454BD28B" w14:textId="0A725E0F" w:rsidR="00245CC7" w:rsidRDefault="00F7045E" w:rsidP="00727FE3">
            <w:pPr>
              <w:spacing w:after="0"/>
              <w:rPr>
                <w:bCs/>
                <w:lang w:eastAsia="zh-CN"/>
              </w:rPr>
            </w:pPr>
            <w:r>
              <w:rPr>
                <w:bCs/>
                <w:lang w:eastAsia="zh-CN"/>
              </w:rPr>
              <w:t>We support the FL proposal</w:t>
            </w:r>
          </w:p>
        </w:tc>
      </w:tr>
      <w:tr w:rsidR="00C3067D" w14:paraId="277C58E8" w14:textId="77777777" w:rsidTr="007E589A">
        <w:tc>
          <w:tcPr>
            <w:tcW w:w="2335" w:type="dxa"/>
          </w:tcPr>
          <w:p w14:paraId="57536489" w14:textId="30A74C3A" w:rsidR="00C3067D" w:rsidRDefault="00C3067D" w:rsidP="00C3067D">
            <w:pPr>
              <w:spacing w:after="0"/>
              <w:rPr>
                <w:bCs/>
                <w:lang w:eastAsia="zh-CN"/>
              </w:rPr>
            </w:pPr>
            <w:r>
              <w:rPr>
                <w:bCs/>
                <w:lang w:eastAsia="zh-CN"/>
              </w:rPr>
              <w:t>Ericsson</w:t>
            </w:r>
          </w:p>
        </w:tc>
        <w:tc>
          <w:tcPr>
            <w:tcW w:w="7627" w:type="dxa"/>
          </w:tcPr>
          <w:p w14:paraId="3544B263" w14:textId="1D2412AE" w:rsidR="00C3067D" w:rsidRDefault="00C3067D" w:rsidP="00C3067D">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8649A6" w14:paraId="3B627388" w14:textId="77777777" w:rsidTr="007E589A">
        <w:tc>
          <w:tcPr>
            <w:tcW w:w="2335" w:type="dxa"/>
          </w:tcPr>
          <w:p w14:paraId="431A5F3C" w14:textId="772AE5D1" w:rsidR="008649A6" w:rsidRPr="008649A6" w:rsidRDefault="008649A6" w:rsidP="00C3067D">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65C46BA5" w14:textId="4C87CC2E" w:rsidR="008649A6" w:rsidRPr="008649A6" w:rsidRDefault="008649A6" w:rsidP="00C3067D">
            <w:pPr>
              <w:spacing w:after="0"/>
              <w:rPr>
                <w:rFonts w:eastAsia="Malgun Gothic"/>
                <w:bCs/>
                <w:lang w:eastAsia="ko-KR"/>
              </w:rPr>
            </w:pPr>
            <w:r>
              <w:rPr>
                <w:rFonts w:eastAsia="Malgun Gothic"/>
                <w:bCs/>
                <w:lang w:eastAsia="ko-KR"/>
              </w:rPr>
              <w:t>Support FL’s proposal.</w:t>
            </w:r>
          </w:p>
        </w:tc>
      </w:tr>
      <w:tr w:rsidR="002B1AA3" w14:paraId="614CDB39" w14:textId="77777777" w:rsidTr="007E589A">
        <w:tc>
          <w:tcPr>
            <w:tcW w:w="2335" w:type="dxa"/>
          </w:tcPr>
          <w:p w14:paraId="0567C858" w14:textId="44AD0217" w:rsidR="002B1AA3" w:rsidRPr="002B1AA3" w:rsidRDefault="002B1AA3" w:rsidP="00C3067D">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797D91BC" w14:textId="20D6DEC8" w:rsidR="002B1AA3" w:rsidRPr="002B1AA3" w:rsidRDefault="002B1AA3" w:rsidP="00C3067D">
            <w:pPr>
              <w:spacing w:after="0"/>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3400E441" w14:textId="77777777" w:rsidR="00004B9C" w:rsidRPr="00004B9C" w:rsidRDefault="00004B9C" w:rsidP="00004B9C"/>
    <w:p w14:paraId="0ADAE661" w14:textId="175128B3" w:rsidR="00FC16C1" w:rsidRDefault="00FC16C1" w:rsidP="00FC16C1">
      <w:pPr>
        <w:pStyle w:val="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lastRenderedPageBreak/>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t xml:space="preserve">FFS: the configuration is per UE or per PUCCH resource. </w:t>
      </w:r>
    </w:p>
    <w:p w14:paraId="5B2E426A" w14:textId="77777777" w:rsidR="00FC16C1" w:rsidRPr="009A71A4" w:rsidRDefault="00FC16C1" w:rsidP="003D78D1">
      <w:pPr>
        <w:pStyle w:val="af9"/>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af9"/>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af9"/>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af9"/>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00BD089C" w:rsidRPr="00884252">
        <w:rPr>
          <w:rFonts w:ascii="Times New Roman" w:eastAsia="DengXian" w:hAnsi="Times New Roman"/>
          <w:sz w:val="20"/>
          <w:szCs w:val="20"/>
          <w:lang w:val="en-GB"/>
        </w:rPr>
        <w:t>the quality of channel condition is common for all PUCCH formats;</w:t>
      </w:r>
      <w:r w:rsidR="00BD089C" w:rsidRPr="00700040">
        <w:rPr>
          <w:rFonts w:ascii="Times New Roman" w:eastAsia="DengXian" w:hAnsi="Times New Roman"/>
          <w:sz w:val="20"/>
          <w:szCs w:val="20"/>
          <w:lang w:val="en-GB"/>
        </w:rPr>
        <w:t xml:space="preserve"> 2) </w:t>
      </w:r>
      <w:r w:rsidRPr="00700040">
        <w:rPr>
          <w:rFonts w:ascii="Times New Roman" w:eastAsia="DengXian"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DengXian"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af9"/>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af9"/>
        <w:numPr>
          <w:ilvl w:val="1"/>
          <w:numId w:val="8"/>
        </w:numPr>
        <w:rPr>
          <w:rFonts w:ascii="Times New Roman" w:eastAsia="DengXian" w:hAnsi="Times New Roman"/>
          <w:sz w:val="20"/>
          <w:szCs w:val="20"/>
          <w:lang w:val="en-GB"/>
        </w:rPr>
      </w:pPr>
      <w:r w:rsidRPr="00700040">
        <w:rPr>
          <w:rFonts w:ascii="Times New Roman" w:eastAsia="DengXian" w:hAnsi="Times New Roman"/>
          <w:sz w:val="20"/>
          <w:szCs w:val="20"/>
          <w:lang w:val="en-GB"/>
        </w:rPr>
        <w:t xml:space="preserve">Rationale: </w:t>
      </w:r>
      <w:r w:rsidR="00BD089C" w:rsidRPr="00700040">
        <w:rPr>
          <w:rFonts w:ascii="Times New Roman" w:eastAsia="DengXian" w:hAnsi="Times New Roman"/>
          <w:sz w:val="20"/>
          <w:szCs w:val="20"/>
          <w:lang w:val="en-GB"/>
        </w:rPr>
        <w:t xml:space="preserve">1) </w:t>
      </w:r>
      <w:r w:rsidRPr="00700040">
        <w:rPr>
          <w:rFonts w:ascii="Times New Roman" w:eastAsia="DengXian"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DengXian" w:hAnsi="Times New Roman"/>
          <w:sz w:val="20"/>
          <w:szCs w:val="20"/>
          <w:lang w:val="en-GB"/>
        </w:rPr>
        <w:t xml:space="preserve"> separately;</w:t>
      </w:r>
      <w:r w:rsidRPr="00700040">
        <w:rPr>
          <w:rFonts w:ascii="Times New Roman" w:eastAsia="DengXian" w:hAnsi="Times New Roman"/>
          <w:sz w:val="20"/>
          <w:szCs w:val="20"/>
          <w:lang w:val="en-GB"/>
        </w:rPr>
        <w:t xml:space="preserve"> </w:t>
      </w:r>
      <w:r w:rsidR="00BD089C" w:rsidRPr="00700040">
        <w:rPr>
          <w:rFonts w:ascii="Times New Roman" w:eastAsia="DengXian" w:hAnsi="Times New Roman"/>
          <w:sz w:val="20"/>
          <w:szCs w:val="20"/>
          <w:lang w:val="en-GB"/>
        </w:rPr>
        <w:lastRenderedPageBreak/>
        <w:t xml:space="preserve">2) </w:t>
      </w:r>
      <w:r w:rsidRPr="00700040">
        <w:rPr>
          <w:rFonts w:ascii="Times New Roman" w:eastAsia="DengXian"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4"/>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088F33CD" w:rsidR="00700040" w:rsidRDefault="004C217A" w:rsidP="007E589A">
            <w:pPr>
              <w:spacing w:before="0" w:after="0"/>
              <w:rPr>
                <w:bCs/>
                <w:lang w:eastAsia="zh-CN"/>
              </w:rPr>
            </w:pPr>
            <w:r>
              <w:rPr>
                <w:bCs/>
                <w:lang w:eastAsia="zh-CN"/>
              </w:rPr>
              <w:t>Intel</w:t>
            </w:r>
          </w:p>
        </w:tc>
        <w:tc>
          <w:tcPr>
            <w:tcW w:w="7627" w:type="dxa"/>
          </w:tcPr>
          <w:p w14:paraId="6CDB4665" w14:textId="0626FDCE" w:rsidR="00700040" w:rsidRDefault="004C217A" w:rsidP="007E589A">
            <w:pPr>
              <w:spacing w:before="0" w:after="0"/>
              <w:rPr>
                <w:bCs/>
                <w:lang w:eastAsia="zh-CN"/>
              </w:rPr>
            </w:pPr>
            <w:r>
              <w:rPr>
                <w:bCs/>
                <w:lang w:eastAsia="zh-CN"/>
              </w:rPr>
              <w:t xml:space="preserve">Our view is that </w:t>
            </w:r>
            <w:r w:rsidR="0016075E">
              <w:rPr>
                <w:bCs/>
                <w:lang w:eastAsia="zh-CN"/>
              </w:rPr>
              <w:t>support of time domain window for PUCCH repetition</w:t>
            </w:r>
            <w:r>
              <w:rPr>
                <w:bCs/>
                <w:lang w:eastAsia="zh-CN"/>
              </w:rPr>
              <w:t xml:space="preserve"> should be per UE. There is no </w:t>
            </w:r>
            <w:r w:rsidR="0016075E">
              <w:rPr>
                <w:bCs/>
                <w:lang w:eastAsia="zh-CN"/>
              </w:rPr>
              <w:t>clear motivation</w:t>
            </w:r>
            <w:r>
              <w:rPr>
                <w:bCs/>
                <w:lang w:eastAsia="zh-CN"/>
              </w:rPr>
              <w:t xml:space="preserve"> to further </w:t>
            </w:r>
            <w:r w:rsidR="0016075E">
              <w:rPr>
                <w:bCs/>
                <w:lang w:eastAsia="zh-CN"/>
              </w:rPr>
              <w:t xml:space="preserve">consider this per PUCCH resource. </w:t>
            </w:r>
          </w:p>
        </w:tc>
      </w:tr>
      <w:tr w:rsidR="00727FE3" w14:paraId="25587787" w14:textId="77777777" w:rsidTr="007E589A">
        <w:tc>
          <w:tcPr>
            <w:tcW w:w="2335" w:type="dxa"/>
          </w:tcPr>
          <w:p w14:paraId="715B804D" w14:textId="06DE5310" w:rsidR="00727FE3" w:rsidRDefault="00727FE3" w:rsidP="00727FE3">
            <w:pPr>
              <w:spacing w:after="0"/>
              <w:rPr>
                <w:bCs/>
                <w:lang w:eastAsia="zh-CN"/>
              </w:rPr>
            </w:pPr>
            <w:r>
              <w:rPr>
                <w:bCs/>
                <w:lang w:eastAsia="zh-CN"/>
              </w:rPr>
              <w:t>Nokia/NSB</w:t>
            </w:r>
          </w:p>
        </w:tc>
        <w:tc>
          <w:tcPr>
            <w:tcW w:w="7627" w:type="dxa"/>
          </w:tcPr>
          <w:p w14:paraId="5E560707" w14:textId="1A25477C" w:rsidR="00727FE3" w:rsidRDefault="00727FE3" w:rsidP="00727FE3">
            <w:pPr>
              <w:spacing w:after="0"/>
              <w:rPr>
                <w:bCs/>
                <w:lang w:eastAsia="zh-CN"/>
              </w:rPr>
            </w:pPr>
            <w:r>
              <w:rPr>
                <w:bCs/>
                <w:lang w:eastAsia="zh-CN"/>
              </w:rPr>
              <w:t xml:space="preserve">As we discussed in R1-2106658, </w:t>
            </w:r>
            <w:r w:rsidRPr="000812D3">
              <w:rPr>
                <w:bCs/>
                <w:lang w:val="en-GB" w:eastAsia="zh-CN"/>
              </w:rPr>
              <w:t>we see no disadvantage for a UE to have the DMRS bundling constantly activated each time PUCCH repetitions are scheduled</w:t>
            </w:r>
            <w:r>
              <w:rPr>
                <w:bCs/>
                <w:lang w:val="en-GB" w:eastAsia="zh-CN"/>
              </w:rPr>
              <w:t xml:space="preserve">.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sidRPr="00BA1AD0">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245CC7" w14:paraId="53CC358C" w14:textId="77777777" w:rsidTr="008649A6">
        <w:tc>
          <w:tcPr>
            <w:tcW w:w="2335" w:type="dxa"/>
          </w:tcPr>
          <w:p w14:paraId="321FE55E" w14:textId="77777777" w:rsidR="00245CC7" w:rsidRDefault="00245CC7" w:rsidP="008649A6">
            <w:pPr>
              <w:spacing w:before="0" w:after="0"/>
              <w:rPr>
                <w:bCs/>
                <w:lang w:eastAsia="zh-CN"/>
              </w:rPr>
            </w:pPr>
            <w:r>
              <w:rPr>
                <w:bCs/>
                <w:lang w:eastAsia="zh-CN"/>
              </w:rPr>
              <w:t>Samsung</w:t>
            </w:r>
          </w:p>
        </w:tc>
        <w:tc>
          <w:tcPr>
            <w:tcW w:w="7627" w:type="dxa"/>
          </w:tcPr>
          <w:p w14:paraId="0CAF1D8B" w14:textId="77777777" w:rsidR="00245CC7" w:rsidRDefault="00245CC7" w:rsidP="008649A6">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350D2188" w14:textId="77777777" w:rsidR="00245CC7" w:rsidRDefault="00245CC7" w:rsidP="008649A6">
            <w:pPr>
              <w:spacing w:before="0" w:after="0"/>
              <w:rPr>
                <w:bCs/>
                <w:lang w:eastAsia="zh-CN"/>
              </w:rPr>
            </w:pPr>
            <w:r>
              <w:rPr>
                <w:bCs/>
                <w:lang w:eastAsia="zh-CN"/>
              </w:rPr>
              <w:t>This applies also to some discussions in the next sections.</w:t>
            </w:r>
          </w:p>
        </w:tc>
      </w:tr>
      <w:tr w:rsidR="00245CC7" w14:paraId="6FADB755" w14:textId="77777777" w:rsidTr="007E589A">
        <w:tc>
          <w:tcPr>
            <w:tcW w:w="2335" w:type="dxa"/>
          </w:tcPr>
          <w:p w14:paraId="307F332F" w14:textId="51C037E7" w:rsidR="00245CC7" w:rsidRDefault="00885D40" w:rsidP="00727FE3">
            <w:pPr>
              <w:spacing w:after="0"/>
              <w:rPr>
                <w:bCs/>
                <w:lang w:eastAsia="zh-CN"/>
              </w:rPr>
            </w:pPr>
            <w:r>
              <w:rPr>
                <w:bCs/>
                <w:lang w:eastAsia="zh-CN"/>
              </w:rPr>
              <w:t>Lenovo, Motorola Mobility</w:t>
            </w:r>
          </w:p>
        </w:tc>
        <w:tc>
          <w:tcPr>
            <w:tcW w:w="7627" w:type="dxa"/>
          </w:tcPr>
          <w:p w14:paraId="1ADB71E9" w14:textId="511CE5B5" w:rsidR="00245CC7" w:rsidRDefault="00885D40" w:rsidP="00727FE3">
            <w:pPr>
              <w:spacing w:after="0"/>
              <w:rPr>
                <w:bCs/>
                <w:lang w:eastAsia="zh-CN"/>
              </w:rPr>
            </w:pPr>
            <w:r>
              <w:rPr>
                <w:bCs/>
                <w:lang w:eastAsia="zh-CN"/>
              </w:rPr>
              <w:t xml:space="preserve">We agree with Samsung that same issues have been discussed for PUSCH. And as common design should be </w:t>
            </w:r>
            <w:r w:rsidR="00623C9B">
              <w:rPr>
                <w:bCs/>
                <w:lang w:eastAsia="zh-CN"/>
              </w:rPr>
              <w:t>considered for PUSCH and PUCCH, therefore, we also agree to discuss this once the agreement is made for PUSCH.</w:t>
            </w:r>
          </w:p>
        </w:tc>
      </w:tr>
      <w:tr w:rsidR="00C3067D" w14:paraId="00E0E449" w14:textId="77777777" w:rsidTr="00C3067D">
        <w:tc>
          <w:tcPr>
            <w:tcW w:w="2335" w:type="dxa"/>
          </w:tcPr>
          <w:p w14:paraId="23EA85FA" w14:textId="77777777" w:rsidR="00C3067D" w:rsidRDefault="00C3067D" w:rsidP="008649A6">
            <w:pPr>
              <w:spacing w:after="0"/>
              <w:rPr>
                <w:bCs/>
                <w:lang w:eastAsia="zh-CN"/>
              </w:rPr>
            </w:pPr>
            <w:r>
              <w:rPr>
                <w:bCs/>
                <w:lang w:eastAsia="zh-CN"/>
              </w:rPr>
              <w:t>Ericsson</w:t>
            </w:r>
          </w:p>
        </w:tc>
        <w:tc>
          <w:tcPr>
            <w:tcW w:w="7627" w:type="dxa"/>
          </w:tcPr>
          <w:p w14:paraId="77227B4B" w14:textId="77777777" w:rsidR="00C3067D" w:rsidRDefault="00C3067D" w:rsidP="008649A6">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761B6E" w14:paraId="0FB3BB3A" w14:textId="77777777" w:rsidTr="00C3067D">
        <w:tc>
          <w:tcPr>
            <w:tcW w:w="2335" w:type="dxa"/>
          </w:tcPr>
          <w:p w14:paraId="7AB1680D" w14:textId="6DD0D69F" w:rsidR="00761B6E" w:rsidRPr="00761B6E" w:rsidRDefault="00761B6E" w:rsidP="008649A6">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02F1C232" w14:textId="5A405275" w:rsidR="00761B6E" w:rsidRPr="00761B6E" w:rsidRDefault="00761B6E" w:rsidP="008649A6">
            <w:pPr>
              <w:spacing w:after="0"/>
              <w:rPr>
                <w:rFonts w:eastAsia="ＭＳ 明朝" w:hint="eastAsia"/>
                <w:bCs/>
                <w:lang w:eastAsia="ja-JP"/>
              </w:rPr>
            </w:pPr>
            <w:r>
              <w:rPr>
                <w:rFonts w:eastAsia="ＭＳ 明朝" w:hint="eastAsia"/>
                <w:bCs/>
                <w:lang w:eastAsia="ja-JP"/>
              </w:rPr>
              <w:t>W</w:t>
            </w:r>
            <w:r>
              <w:rPr>
                <w:rFonts w:eastAsia="ＭＳ 明朝"/>
                <w:bCs/>
                <w:lang w:eastAsia="ja-JP"/>
              </w:rPr>
              <w:t>e prefer “per UE” but we should not conclude this because RRC configuration for PUCCH repetition with DMRS bundling is unclear.</w:t>
            </w: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af9"/>
        <w:numPr>
          <w:ilvl w:val="0"/>
          <w:numId w:val="9"/>
        </w:numPr>
        <w:rPr>
          <w:rFonts w:ascii="Times New Roman" w:hAnsi="Times New Roman"/>
          <w:sz w:val="20"/>
          <w:szCs w:val="20"/>
        </w:rPr>
      </w:pPr>
      <w:r w:rsidRPr="003C480A">
        <w:rPr>
          <w:rFonts w:ascii="Times New Roman" w:hAnsi="Times New Roman"/>
          <w:sz w:val="20"/>
          <w:szCs w:val="20"/>
        </w:rPr>
        <w:lastRenderedPageBreak/>
        <w:t>Not needed: HW/</w:t>
      </w:r>
      <w:proofErr w:type="spellStart"/>
      <w:r w:rsidRPr="003C480A">
        <w:rPr>
          <w:rFonts w:ascii="Times New Roman" w:hAnsi="Times New Roman"/>
          <w:sz w:val="20"/>
          <w:szCs w:val="20"/>
        </w:rPr>
        <w:t>HiSi</w:t>
      </w:r>
      <w:proofErr w:type="spellEnd"/>
      <w:r w:rsidRPr="003C480A">
        <w:rPr>
          <w:rFonts w:ascii="Times New Roman" w:hAnsi="Times New Roman"/>
          <w:sz w:val="20"/>
          <w:szCs w:val="20"/>
        </w:rPr>
        <w:t>,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af9"/>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w:t>
      </w:r>
      <w:proofErr w:type="spellStart"/>
      <w:r w:rsidR="00416AF0">
        <w:rPr>
          <w:rFonts w:ascii="Times New Roman" w:hAnsi="Times New Roman"/>
          <w:sz w:val="20"/>
          <w:szCs w:val="20"/>
        </w:rPr>
        <w:t>Spreadtrum</w:t>
      </w:r>
      <w:proofErr w:type="spellEnd"/>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af4"/>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6B43D4" w14:paraId="3A076095" w14:textId="77777777" w:rsidTr="007E589A">
        <w:tc>
          <w:tcPr>
            <w:tcW w:w="2335" w:type="dxa"/>
          </w:tcPr>
          <w:p w14:paraId="7604FB22" w14:textId="2CD8353A" w:rsidR="006B43D4" w:rsidRDefault="008649A6" w:rsidP="006B43D4">
            <w:pPr>
              <w:spacing w:after="0"/>
              <w:rPr>
                <w:bCs/>
                <w:lang w:eastAsia="zh-CN"/>
              </w:rPr>
            </w:pPr>
            <w:r>
              <w:rPr>
                <w:bCs/>
                <w:lang w:eastAsia="zh-CN"/>
              </w:rPr>
              <w:t>V</w:t>
            </w:r>
            <w:r w:rsidR="006B43D4">
              <w:rPr>
                <w:bCs/>
                <w:lang w:eastAsia="zh-CN"/>
              </w:rPr>
              <w:t>ivo</w:t>
            </w:r>
          </w:p>
        </w:tc>
        <w:tc>
          <w:tcPr>
            <w:tcW w:w="7627" w:type="dxa"/>
          </w:tcPr>
          <w:p w14:paraId="38233725" w14:textId="2680F00C" w:rsidR="006B43D4" w:rsidRDefault="006B43D4" w:rsidP="006B43D4">
            <w:pPr>
              <w:spacing w:after="0"/>
              <w:rPr>
                <w:lang w:eastAsia="zh-CN"/>
              </w:rPr>
            </w:pPr>
            <w:r>
              <w:rPr>
                <w:rFonts w:hint="eastAsia"/>
                <w:lang w:eastAsia="zh-CN"/>
              </w:rPr>
              <w:t>I</w:t>
            </w:r>
            <w:r>
              <w:rPr>
                <w:lang w:eastAsia="zh-CN"/>
              </w:rPr>
              <w:t xml:space="preserve">t has been discussed in PUSCH, and the </w:t>
            </w:r>
            <w:r w:rsidRPr="009F7F04">
              <w:rPr>
                <w:lang w:eastAsia="zh-CN"/>
              </w:rPr>
              <w:t>dynamic signaling</w:t>
            </w:r>
            <w:r>
              <w:rPr>
                <w:lang w:eastAsia="zh-CN"/>
              </w:rPr>
              <w:t xml:space="preserve"> discussion is still FFS, </w:t>
            </w:r>
            <w:r>
              <w:rPr>
                <w:bCs/>
                <w:lang w:eastAsia="zh-CN"/>
              </w:rPr>
              <w:t>we prefer to depend on the discussion for JCE for PUSCH.</w:t>
            </w:r>
          </w:p>
        </w:tc>
      </w:tr>
      <w:tr w:rsidR="00B509A0" w14:paraId="46B0B7A1" w14:textId="77777777" w:rsidTr="007E589A">
        <w:tc>
          <w:tcPr>
            <w:tcW w:w="2335" w:type="dxa"/>
          </w:tcPr>
          <w:p w14:paraId="234C7D6F" w14:textId="443991DB" w:rsidR="00B509A0" w:rsidRDefault="00B509A0" w:rsidP="00B509A0">
            <w:pPr>
              <w:spacing w:after="0"/>
              <w:rPr>
                <w:bCs/>
                <w:lang w:eastAsia="zh-CN"/>
              </w:rPr>
            </w:pPr>
            <w:r>
              <w:rPr>
                <w:bCs/>
              </w:rPr>
              <w:t>Intel</w:t>
            </w:r>
          </w:p>
        </w:tc>
        <w:tc>
          <w:tcPr>
            <w:tcW w:w="7627" w:type="dxa"/>
          </w:tcPr>
          <w:p w14:paraId="4874DF8B" w14:textId="2B230C63" w:rsidR="00B509A0" w:rsidRDefault="00B509A0" w:rsidP="00B509A0">
            <w:pPr>
              <w:spacing w:after="0"/>
              <w:rPr>
                <w:lang w:eastAsia="zh-CN"/>
              </w:rPr>
            </w:pPr>
            <w:r>
              <w:rPr>
                <w:lang w:eastAsia="zh-CN"/>
              </w:rPr>
              <w:t xml:space="preserve">RRC </w:t>
            </w:r>
            <w:r w:rsidR="008649A6">
              <w:rPr>
                <w:lang w:eastAsia="zh-CN"/>
              </w:rPr>
              <w:pgNum/>
            </w:r>
            <w:proofErr w:type="spellStart"/>
            <w:r w:rsidR="008649A6">
              <w:rPr>
                <w:lang w:eastAsia="zh-CN"/>
              </w:rPr>
              <w:t>ignallin</w:t>
            </w:r>
            <w:proofErr w:type="spellEnd"/>
            <w:r>
              <w:rPr>
                <w:lang w:eastAsia="zh-CN"/>
              </w:rPr>
              <w:t xml:space="preserve"> is sufficient for enabling/disabling PUCCH repetitions with DMRS bundling. </w:t>
            </w:r>
            <w:r w:rsidR="00602696">
              <w:rPr>
                <w:lang w:eastAsia="zh-CN"/>
              </w:rPr>
              <w:t xml:space="preserve">We do not think dynamic </w:t>
            </w:r>
            <w:r w:rsidR="008649A6">
              <w:rPr>
                <w:lang w:eastAsia="zh-CN"/>
              </w:rPr>
              <w:pgNum/>
            </w:r>
            <w:proofErr w:type="spellStart"/>
            <w:r w:rsidR="008649A6">
              <w:rPr>
                <w:lang w:eastAsia="zh-CN"/>
              </w:rPr>
              <w:t>ignallin</w:t>
            </w:r>
            <w:proofErr w:type="spellEnd"/>
            <w:r w:rsidR="00602696">
              <w:rPr>
                <w:lang w:eastAsia="zh-CN"/>
              </w:rPr>
              <w:t xml:space="preserve"> is needed. </w:t>
            </w:r>
          </w:p>
        </w:tc>
      </w:tr>
      <w:tr w:rsidR="00727FE3" w14:paraId="0FB3E889" w14:textId="77777777" w:rsidTr="007E589A">
        <w:tc>
          <w:tcPr>
            <w:tcW w:w="2335" w:type="dxa"/>
          </w:tcPr>
          <w:p w14:paraId="24BD6083" w14:textId="71C68897" w:rsidR="00727FE3" w:rsidRDefault="00727FE3" w:rsidP="00727FE3">
            <w:pPr>
              <w:spacing w:after="0"/>
              <w:rPr>
                <w:bCs/>
              </w:rPr>
            </w:pPr>
            <w:r>
              <w:rPr>
                <w:bCs/>
                <w:lang w:eastAsia="zh-CN"/>
              </w:rPr>
              <w:t>Nokia/NSB</w:t>
            </w:r>
          </w:p>
        </w:tc>
        <w:tc>
          <w:tcPr>
            <w:tcW w:w="7627" w:type="dxa"/>
          </w:tcPr>
          <w:p w14:paraId="102C548A" w14:textId="73EB54A7" w:rsidR="00727FE3" w:rsidRDefault="00727FE3" w:rsidP="00727FE3">
            <w:pPr>
              <w:spacing w:after="0"/>
              <w:rPr>
                <w:lang w:eastAsia="zh-CN"/>
              </w:rPr>
            </w:pPr>
            <w:r>
              <w:rPr>
                <w:bCs/>
                <w:lang w:eastAsia="zh-CN"/>
              </w:rPr>
              <w:t>We confirm our preference. Dynamic signaling is not needed in this case.</w:t>
            </w:r>
          </w:p>
        </w:tc>
      </w:tr>
      <w:tr w:rsidR="00245CC7" w14:paraId="1FE9E7E4" w14:textId="77777777" w:rsidTr="008649A6">
        <w:tc>
          <w:tcPr>
            <w:tcW w:w="2335" w:type="dxa"/>
          </w:tcPr>
          <w:p w14:paraId="7ECA20D2" w14:textId="77777777" w:rsidR="00245CC7" w:rsidRDefault="00245CC7" w:rsidP="008649A6">
            <w:pPr>
              <w:spacing w:before="0" w:after="0"/>
              <w:rPr>
                <w:bCs/>
                <w:lang w:eastAsia="zh-CN"/>
              </w:rPr>
            </w:pPr>
            <w:r>
              <w:rPr>
                <w:bCs/>
                <w:lang w:eastAsia="zh-CN"/>
              </w:rPr>
              <w:t>Samsung</w:t>
            </w:r>
          </w:p>
        </w:tc>
        <w:tc>
          <w:tcPr>
            <w:tcW w:w="7627" w:type="dxa"/>
          </w:tcPr>
          <w:p w14:paraId="2B5A0EC1" w14:textId="40F6C222" w:rsidR="00245CC7" w:rsidRDefault="00245CC7" w:rsidP="008649A6">
            <w:pPr>
              <w:spacing w:before="0" w:after="0" w:line="240" w:lineRule="auto"/>
              <w:rPr>
                <w:lang w:val="en-GB" w:eastAsia="ko-KR"/>
              </w:rPr>
            </w:pPr>
            <w:r>
              <w:rPr>
                <w:lang w:val="en-GB" w:eastAsia="ko-KR"/>
              </w:rPr>
              <w:t xml:space="preserve">Dynamic </w:t>
            </w:r>
            <w:r w:rsidR="008649A6">
              <w:rPr>
                <w:lang w:val="en-GB" w:eastAsia="ko-KR"/>
              </w:rPr>
              <w:pgNum/>
            </w:r>
            <w:proofErr w:type="spellStart"/>
            <w:r w:rsidR="008649A6">
              <w:rPr>
                <w:lang w:val="en-GB" w:eastAsia="ko-KR"/>
              </w:rPr>
              <w:t>ignalling</w:t>
            </w:r>
            <w:proofErr w:type="spellEnd"/>
            <w:r>
              <w:rPr>
                <w:lang w:val="en-GB" w:eastAsia="ko-KR"/>
              </w:rPr>
              <w:t xml:space="preserve"> can be useful in some channel conditions, such as when it can be beneficial for a UE to apply received TPC commands.</w:t>
            </w:r>
          </w:p>
          <w:p w14:paraId="38F4BC55" w14:textId="77777777" w:rsidR="00245CC7" w:rsidRPr="00EC52C3" w:rsidRDefault="00245CC7" w:rsidP="008649A6">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245CC7" w14:paraId="79FE7BB3" w14:textId="77777777" w:rsidTr="007E589A">
        <w:tc>
          <w:tcPr>
            <w:tcW w:w="2335" w:type="dxa"/>
          </w:tcPr>
          <w:p w14:paraId="29054B5C" w14:textId="0B7FF323" w:rsidR="00245CC7" w:rsidRDefault="003D3C69" w:rsidP="00727FE3">
            <w:pPr>
              <w:spacing w:after="0"/>
              <w:rPr>
                <w:bCs/>
                <w:lang w:eastAsia="zh-CN"/>
              </w:rPr>
            </w:pPr>
            <w:r>
              <w:rPr>
                <w:bCs/>
                <w:lang w:eastAsia="zh-CN"/>
              </w:rPr>
              <w:t>Lenovo, Motorola Mobility</w:t>
            </w:r>
          </w:p>
        </w:tc>
        <w:tc>
          <w:tcPr>
            <w:tcW w:w="7627" w:type="dxa"/>
          </w:tcPr>
          <w:p w14:paraId="4B28DEF7" w14:textId="1BF03FC3" w:rsidR="00245CC7" w:rsidRDefault="005C1EF9" w:rsidP="00727FE3">
            <w:pPr>
              <w:spacing w:after="0"/>
              <w:rPr>
                <w:bCs/>
                <w:lang w:eastAsia="zh-CN"/>
              </w:rPr>
            </w:pPr>
            <w:r>
              <w:rPr>
                <w:bCs/>
                <w:lang w:eastAsia="zh-CN"/>
              </w:rPr>
              <w:t>We do not agree to support dynamic signaling to enable/disable PUCCH repetitions with DMRS bundling</w:t>
            </w:r>
          </w:p>
        </w:tc>
      </w:tr>
      <w:tr w:rsidR="00F81583" w14:paraId="4B3BC627" w14:textId="77777777" w:rsidTr="007E589A">
        <w:tc>
          <w:tcPr>
            <w:tcW w:w="2335" w:type="dxa"/>
          </w:tcPr>
          <w:p w14:paraId="7A318709" w14:textId="3CE16CD3" w:rsidR="00F81583" w:rsidRDefault="00F81583" w:rsidP="00F81583">
            <w:pPr>
              <w:spacing w:after="0"/>
              <w:rPr>
                <w:bCs/>
                <w:lang w:eastAsia="zh-CN"/>
              </w:rPr>
            </w:pPr>
            <w:r>
              <w:rPr>
                <w:bCs/>
                <w:lang w:eastAsia="zh-CN"/>
              </w:rPr>
              <w:t>Apple</w:t>
            </w:r>
          </w:p>
        </w:tc>
        <w:tc>
          <w:tcPr>
            <w:tcW w:w="7627" w:type="dxa"/>
          </w:tcPr>
          <w:p w14:paraId="5916655F" w14:textId="2F189D91" w:rsidR="00F81583" w:rsidRDefault="00F81583" w:rsidP="00F81583">
            <w:pPr>
              <w:spacing w:after="0"/>
              <w:rPr>
                <w:bCs/>
                <w:lang w:eastAsia="zh-CN"/>
              </w:rPr>
            </w:pPr>
            <w:r>
              <w:rPr>
                <w:bCs/>
                <w:lang w:eastAsia="zh-CN"/>
              </w:rPr>
              <w:t>No (Additional dynamic indication is not needed)</w:t>
            </w:r>
          </w:p>
        </w:tc>
      </w:tr>
      <w:tr w:rsidR="00C3067D" w14:paraId="6D96686C" w14:textId="77777777" w:rsidTr="00C3067D">
        <w:tc>
          <w:tcPr>
            <w:tcW w:w="2335" w:type="dxa"/>
          </w:tcPr>
          <w:p w14:paraId="77777739" w14:textId="77777777" w:rsidR="00C3067D" w:rsidRDefault="00C3067D" w:rsidP="008649A6">
            <w:pPr>
              <w:spacing w:after="0"/>
              <w:rPr>
                <w:bCs/>
                <w:lang w:eastAsia="zh-CN"/>
              </w:rPr>
            </w:pPr>
            <w:r>
              <w:rPr>
                <w:bCs/>
                <w:lang w:eastAsia="zh-CN"/>
              </w:rPr>
              <w:t>Ericsson</w:t>
            </w:r>
          </w:p>
        </w:tc>
        <w:tc>
          <w:tcPr>
            <w:tcW w:w="7627" w:type="dxa"/>
          </w:tcPr>
          <w:p w14:paraId="3D25C8D5" w14:textId="77777777" w:rsidR="00C3067D" w:rsidRDefault="00C3067D" w:rsidP="008649A6">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8649A6" w14:paraId="1A24F14E" w14:textId="77777777" w:rsidTr="00C3067D">
        <w:tc>
          <w:tcPr>
            <w:tcW w:w="2335" w:type="dxa"/>
          </w:tcPr>
          <w:p w14:paraId="77974EDC" w14:textId="164A0220" w:rsidR="008649A6" w:rsidRPr="008649A6" w:rsidRDefault="008649A6" w:rsidP="008649A6">
            <w:pPr>
              <w:spacing w:after="0"/>
              <w:rPr>
                <w:rFonts w:eastAsia="Malgun Gothic"/>
                <w:bCs/>
                <w:lang w:eastAsia="ko-KR"/>
              </w:rPr>
            </w:pPr>
            <w:r>
              <w:rPr>
                <w:rFonts w:eastAsia="Malgun Gothic" w:hint="eastAsia"/>
                <w:bCs/>
                <w:lang w:eastAsia="ko-KR"/>
              </w:rPr>
              <w:t>LG</w:t>
            </w:r>
          </w:p>
        </w:tc>
        <w:tc>
          <w:tcPr>
            <w:tcW w:w="7627" w:type="dxa"/>
          </w:tcPr>
          <w:p w14:paraId="02B94F54" w14:textId="21DA62FE" w:rsidR="008649A6" w:rsidRPr="008649A6" w:rsidRDefault="008649A6" w:rsidP="008649A6">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5073B6" w14:paraId="24108635" w14:textId="77777777" w:rsidTr="00C3067D">
        <w:tc>
          <w:tcPr>
            <w:tcW w:w="2335" w:type="dxa"/>
          </w:tcPr>
          <w:p w14:paraId="4163BD24" w14:textId="207DF005" w:rsidR="005073B6" w:rsidRPr="005073B6" w:rsidRDefault="005073B6" w:rsidP="008649A6">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2A5BEFF0" w14:textId="76B6E216" w:rsidR="005073B6" w:rsidRDefault="005073B6" w:rsidP="008649A6">
            <w:pPr>
              <w:spacing w:after="0"/>
              <w:rPr>
                <w:rFonts w:eastAsia="Malgun Gothic" w:hint="eastAsia"/>
                <w:bCs/>
                <w:lang w:eastAsia="ko-KR"/>
              </w:rPr>
            </w:pPr>
            <w:r w:rsidRPr="005073B6">
              <w:rPr>
                <w:rFonts w:eastAsia="Malgun Gothic"/>
                <w:bCs/>
                <w:lang w:eastAsia="ko-KR"/>
              </w:rPr>
              <w:t xml:space="preserve">We think it is not needed because mis-understanding between </w:t>
            </w:r>
            <w:proofErr w:type="spellStart"/>
            <w:r w:rsidRPr="005073B6">
              <w:rPr>
                <w:rFonts w:eastAsia="Malgun Gothic"/>
                <w:bCs/>
                <w:lang w:eastAsia="ko-KR"/>
              </w:rPr>
              <w:t>gNB</w:t>
            </w:r>
            <w:proofErr w:type="spellEnd"/>
            <w:r w:rsidRPr="005073B6">
              <w:rPr>
                <w:rFonts w:eastAsia="Malgun Gothic"/>
                <w:bCs/>
                <w:lang w:eastAsia="ko-KR"/>
              </w:rPr>
              <w:t xml:space="preserve"> and UE occurs when the UE failed to detect the dynamic signaling.</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af9"/>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2"/>
      </w:pPr>
      <w:r>
        <w:lastRenderedPageBreak/>
        <w:t>I</w:t>
      </w:r>
      <w:r w:rsidR="003F4A84">
        <w:t xml:space="preserve">nter slot </w:t>
      </w:r>
      <w:proofErr w:type="spellStart"/>
      <w:r w:rsidR="003F4A84">
        <w:t>freq</w:t>
      </w:r>
      <w:proofErr w:type="spellEnd"/>
      <w:r w:rsidR="003F4A84">
        <w:t xml:space="preserve">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af9"/>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af9"/>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w:t>
      </w:r>
      <w:proofErr w:type="spellStart"/>
      <w:r>
        <w:t>trive</w:t>
      </w:r>
      <w:proofErr w:type="spellEnd"/>
      <w:r>
        <w:t xml:space="preser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af9"/>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af9"/>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w:t>
      </w:r>
      <w:r w:rsidR="009E2B1D" w:rsidRPr="009E2B1D">
        <w:rPr>
          <w:b/>
          <w:bCs/>
        </w:rPr>
        <w:lastRenderedPageBreak/>
        <w:t xml:space="preserve">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af4"/>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r w:rsidR="00193A32" w14:paraId="1893F2AA" w14:textId="77777777" w:rsidTr="007E589A">
        <w:tc>
          <w:tcPr>
            <w:tcW w:w="2335" w:type="dxa"/>
          </w:tcPr>
          <w:p w14:paraId="1B197A4A" w14:textId="46219609" w:rsidR="00193A32" w:rsidRDefault="00F92E27" w:rsidP="00193A32">
            <w:pPr>
              <w:spacing w:after="0"/>
              <w:rPr>
                <w:bCs/>
                <w:lang w:eastAsia="zh-CN"/>
              </w:rPr>
            </w:pPr>
            <w:r>
              <w:rPr>
                <w:bCs/>
                <w:lang w:eastAsia="zh-CN"/>
              </w:rPr>
              <w:t>V</w:t>
            </w:r>
            <w:r w:rsidR="00193A32">
              <w:rPr>
                <w:bCs/>
                <w:lang w:eastAsia="zh-CN"/>
              </w:rPr>
              <w:t>ivo</w:t>
            </w:r>
          </w:p>
        </w:tc>
        <w:tc>
          <w:tcPr>
            <w:tcW w:w="7627" w:type="dxa"/>
          </w:tcPr>
          <w:p w14:paraId="3B752833" w14:textId="433CDD40" w:rsidR="00193A32" w:rsidRDefault="00193A32" w:rsidP="00193A32">
            <w:pPr>
              <w:spacing w:after="0"/>
              <w:rPr>
                <w:lang w:eastAsia="zh-CN"/>
              </w:rPr>
            </w:pPr>
            <w:r>
              <w:rPr>
                <w:lang w:eastAsia="zh-CN"/>
              </w:rPr>
              <w:t>Similar issue has been discussed in PUSCH</w:t>
            </w:r>
            <w:r w:rsidR="00B90214">
              <w:rPr>
                <w:lang w:eastAsia="zh-CN"/>
              </w:rPr>
              <w:t xml:space="preserve"> repetitions</w:t>
            </w:r>
            <w:r>
              <w:rPr>
                <w:lang w:eastAsia="zh-CN"/>
              </w:rPr>
              <w:t xml:space="preserve"> with frequency hopping, </w:t>
            </w:r>
            <w:r>
              <w:rPr>
                <w:bCs/>
                <w:lang w:eastAsia="zh-CN"/>
              </w:rPr>
              <w:t>we prefer a common design for both PUCCH and PUSCH</w:t>
            </w:r>
            <w:r w:rsidR="00232842">
              <w:rPr>
                <w:rFonts w:hint="eastAsia"/>
                <w:bCs/>
                <w:lang w:eastAsia="zh-CN"/>
              </w:rPr>
              <w:t>.</w:t>
            </w:r>
          </w:p>
        </w:tc>
      </w:tr>
      <w:tr w:rsidR="00F92E27" w14:paraId="4CAACA55" w14:textId="77777777" w:rsidTr="007E589A">
        <w:tc>
          <w:tcPr>
            <w:tcW w:w="2335" w:type="dxa"/>
          </w:tcPr>
          <w:p w14:paraId="46BDD0A0" w14:textId="5711E7D6" w:rsidR="00F92E27" w:rsidRDefault="00F92E27" w:rsidP="00193A32">
            <w:pPr>
              <w:spacing w:after="0"/>
              <w:rPr>
                <w:bCs/>
                <w:lang w:eastAsia="zh-CN"/>
              </w:rPr>
            </w:pPr>
            <w:r>
              <w:rPr>
                <w:bCs/>
                <w:lang w:eastAsia="zh-CN"/>
              </w:rPr>
              <w:t>I</w:t>
            </w:r>
            <w:r>
              <w:rPr>
                <w:rFonts w:eastAsia="Calibri"/>
              </w:rPr>
              <w:t>ntel</w:t>
            </w:r>
          </w:p>
        </w:tc>
        <w:tc>
          <w:tcPr>
            <w:tcW w:w="7627" w:type="dxa"/>
          </w:tcPr>
          <w:p w14:paraId="7AF96529" w14:textId="687DF34B" w:rsidR="00F92E27" w:rsidRDefault="00F92E27" w:rsidP="00193A32">
            <w:pPr>
              <w:spacing w:after="0"/>
              <w:rPr>
                <w:lang w:eastAsia="zh-CN"/>
              </w:rPr>
            </w:pPr>
            <w:r>
              <w:rPr>
                <w:lang w:eastAsia="zh-CN"/>
              </w:rPr>
              <w:t xml:space="preserve">We think there is some connection between time domain window size and frequency hopping bundle size. In our view, </w:t>
            </w:r>
            <w:r w:rsidRPr="00F92E27">
              <w:rPr>
                <w:lang w:eastAsia="zh-CN"/>
              </w:rPr>
              <w:t xml:space="preserve">when inter-slot frequency hopping with inter-slot bundling is applied, the time domain window </w:t>
            </w:r>
            <w:r>
              <w:rPr>
                <w:lang w:eastAsia="zh-CN"/>
              </w:rPr>
              <w:t xml:space="preserve">size </w:t>
            </w:r>
            <w:r w:rsidRPr="00F92E27">
              <w:rPr>
                <w:lang w:eastAsia="zh-CN"/>
              </w:rPr>
              <w:t>can be determined by the bundle size.</w:t>
            </w:r>
          </w:p>
        </w:tc>
      </w:tr>
      <w:tr w:rsidR="00727FE3" w14:paraId="71E34C78" w14:textId="77777777" w:rsidTr="007E589A">
        <w:tc>
          <w:tcPr>
            <w:tcW w:w="2335" w:type="dxa"/>
          </w:tcPr>
          <w:p w14:paraId="32327C3F" w14:textId="476E15F0" w:rsidR="00727FE3" w:rsidRDefault="00727FE3" w:rsidP="00727FE3">
            <w:pPr>
              <w:spacing w:after="0"/>
              <w:rPr>
                <w:bCs/>
                <w:lang w:eastAsia="zh-CN"/>
              </w:rPr>
            </w:pPr>
            <w:r>
              <w:rPr>
                <w:bCs/>
                <w:lang w:eastAsia="zh-CN"/>
              </w:rPr>
              <w:t>Nokia/NSB</w:t>
            </w:r>
          </w:p>
        </w:tc>
        <w:tc>
          <w:tcPr>
            <w:tcW w:w="7627" w:type="dxa"/>
          </w:tcPr>
          <w:p w14:paraId="55D545CA" w14:textId="654C72D9" w:rsidR="00727FE3" w:rsidRDefault="00727FE3" w:rsidP="00727FE3">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245CC7" w14:paraId="027AB6B7" w14:textId="77777777" w:rsidTr="008649A6">
        <w:tc>
          <w:tcPr>
            <w:tcW w:w="2335" w:type="dxa"/>
          </w:tcPr>
          <w:p w14:paraId="26C87F57" w14:textId="77777777" w:rsidR="00245CC7" w:rsidRDefault="00245CC7" w:rsidP="008649A6">
            <w:pPr>
              <w:spacing w:before="0" w:after="0"/>
              <w:rPr>
                <w:bCs/>
                <w:lang w:eastAsia="zh-CN"/>
              </w:rPr>
            </w:pPr>
            <w:r>
              <w:rPr>
                <w:bCs/>
                <w:lang w:eastAsia="zh-CN"/>
              </w:rPr>
              <w:t>Samsung</w:t>
            </w:r>
          </w:p>
        </w:tc>
        <w:tc>
          <w:tcPr>
            <w:tcW w:w="7627" w:type="dxa"/>
          </w:tcPr>
          <w:p w14:paraId="74C9F2F6" w14:textId="77777777" w:rsidR="00245CC7" w:rsidRDefault="00245CC7" w:rsidP="008649A6">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245CC7" w14:paraId="308E2546" w14:textId="77777777" w:rsidTr="007E589A">
        <w:tc>
          <w:tcPr>
            <w:tcW w:w="2335" w:type="dxa"/>
          </w:tcPr>
          <w:p w14:paraId="5267D146" w14:textId="14A87A33" w:rsidR="00245CC7" w:rsidRDefault="00136B3C" w:rsidP="00727FE3">
            <w:pPr>
              <w:spacing w:after="0"/>
              <w:rPr>
                <w:bCs/>
                <w:lang w:eastAsia="zh-CN"/>
              </w:rPr>
            </w:pPr>
            <w:r>
              <w:rPr>
                <w:bCs/>
                <w:lang w:eastAsia="zh-CN"/>
              </w:rPr>
              <w:t>Lenovo, Motorola Mobility</w:t>
            </w:r>
          </w:p>
        </w:tc>
        <w:tc>
          <w:tcPr>
            <w:tcW w:w="7627" w:type="dxa"/>
          </w:tcPr>
          <w:p w14:paraId="73D43F52" w14:textId="43C7C934" w:rsidR="00245CC7" w:rsidRDefault="003B2E8B" w:rsidP="00727FE3">
            <w:pPr>
              <w:spacing w:after="0"/>
              <w:rPr>
                <w:bCs/>
                <w:lang w:eastAsia="zh-CN"/>
              </w:rPr>
            </w:pPr>
            <w:r>
              <w:rPr>
                <w:bCs/>
                <w:lang w:eastAsia="zh-CN"/>
              </w:rPr>
              <w:t xml:space="preserve">In our view, the time domain window size and the bundle size for </w:t>
            </w:r>
            <w:r w:rsidR="00767544">
              <w:rPr>
                <w:bCs/>
                <w:lang w:eastAsia="zh-CN"/>
              </w:rPr>
              <w:t>inter-slot frequency hopping should be related and only one of them need to be configured/indicated.</w:t>
            </w:r>
          </w:p>
        </w:tc>
      </w:tr>
      <w:tr w:rsidR="00C3067D" w14:paraId="00E8A2AF" w14:textId="77777777" w:rsidTr="007E589A">
        <w:tc>
          <w:tcPr>
            <w:tcW w:w="2335" w:type="dxa"/>
          </w:tcPr>
          <w:p w14:paraId="44CBAA41" w14:textId="77AA98D7" w:rsidR="00C3067D" w:rsidRDefault="00C3067D" w:rsidP="00C3067D">
            <w:pPr>
              <w:spacing w:after="0"/>
              <w:rPr>
                <w:bCs/>
                <w:lang w:eastAsia="zh-CN"/>
              </w:rPr>
            </w:pPr>
            <w:r>
              <w:rPr>
                <w:bCs/>
                <w:lang w:eastAsia="zh-CN"/>
              </w:rPr>
              <w:t>Ericsson</w:t>
            </w:r>
          </w:p>
        </w:tc>
        <w:tc>
          <w:tcPr>
            <w:tcW w:w="7627" w:type="dxa"/>
          </w:tcPr>
          <w:p w14:paraId="544F4A77" w14:textId="034826D3" w:rsidR="00C3067D" w:rsidRDefault="00C3067D" w:rsidP="00C3067D">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w:t>
            </w:r>
            <w:r w:rsidR="008649A6">
              <w:rPr>
                <w:bCs/>
                <w:lang w:eastAsia="zh-CN"/>
              </w:rPr>
              <w:t>e</w:t>
            </w:r>
            <w:r>
              <w:rPr>
                <w:bCs/>
                <w:lang w:eastAsia="zh-CN"/>
              </w:rPr>
              <w:t>s</w:t>
            </w:r>
            <w:proofErr w:type="spellEnd"/>
            <w:r>
              <w:rPr>
                <w:bCs/>
                <w:lang w:eastAsia="zh-CN"/>
              </w:rPr>
              <w:t xml:space="preserve"> in a cell may be configured for, or even support, DMRS bundling.  In order to have spectrally efficient use of PUCCH, </w:t>
            </w:r>
            <w:proofErr w:type="spellStart"/>
            <w:r>
              <w:rPr>
                <w:bCs/>
                <w:lang w:eastAsia="zh-CN"/>
              </w:rPr>
              <w:t>U</w:t>
            </w:r>
            <w:r w:rsidR="008649A6">
              <w:rPr>
                <w:bCs/>
                <w:lang w:eastAsia="zh-CN"/>
              </w:rPr>
              <w:t>e</w:t>
            </w:r>
            <w:r>
              <w:rPr>
                <w:bCs/>
                <w:lang w:eastAsia="zh-CN"/>
              </w:rPr>
              <w:t>s</w:t>
            </w:r>
            <w:proofErr w:type="spellEnd"/>
            <w:r>
              <w:rPr>
                <w:bCs/>
                <w:lang w:eastAsia="zh-CN"/>
              </w:rPr>
              <w:t xml:space="preserve"> not configured for bundling but that share the same PRBs should be able to hop with </w:t>
            </w:r>
            <w:proofErr w:type="spellStart"/>
            <w:r>
              <w:rPr>
                <w:bCs/>
                <w:lang w:eastAsia="zh-CN"/>
              </w:rPr>
              <w:t>U</w:t>
            </w:r>
            <w:r w:rsidR="008649A6">
              <w:rPr>
                <w:bCs/>
                <w:lang w:eastAsia="zh-CN"/>
              </w:rPr>
              <w:t>e</w:t>
            </w:r>
            <w:r>
              <w:rPr>
                <w:bCs/>
                <w:lang w:eastAsia="zh-CN"/>
              </w:rPr>
              <w:t>s</w:t>
            </w:r>
            <w:proofErr w:type="spellEnd"/>
            <w:r>
              <w:rPr>
                <w:bCs/>
                <w:lang w:eastAsia="zh-CN"/>
              </w:rPr>
              <w:t xml:space="preserve"> using DMRS bundling and hopping.  </w:t>
            </w:r>
          </w:p>
        </w:tc>
      </w:tr>
      <w:tr w:rsidR="008649A6" w14:paraId="3BEA5A7F" w14:textId="77777777" w:rsidTr="007E589A">
        <w:tc>
          <w:tcPr>
            <w:tcW w:w="2335" w:type="dxa"/>
          </w:tcPr>
          <w:p w14:paraId="4D9FB1DE" w14:textId="289E7C27" w:rsidR="008649A6" w:rsidRPr="008649A6" w:rsidRDefault="008649A6" w:rsidP="00C3067D">
            <w:pPr>
              <w:spacing w:after="0"/>
              <w:rPr>
                <w:rFonts w:eastAsia="Malgun Gothic"/>
                <w:bCs/>
                <w:lang w:eastAsia="ko-KR"/>
              </w:rPr>
            </w:pPr>
            <w:r>
              <w:rPr>
                <w:rFonts w:eastAsia="Malgun Gothic" w:hint="eastAsia"/>
                <w:bCs/>
                <w:lang w:eastAsia="ko-KR"/>
              </w:rPr>
              <w:t>LG</w:t>
            </w:r>
          </w:p>
        </w:tc>
        <w:tc>
          <w:tcPr>
            <w:tcW w:w="7627" w:type="dxa"/>
          </w:tcPr>
          <w:p w14:paraId="027775AF" w14:textId="08D7D636" w:rsidR="008649A6" w:rsidRDefault="008649A6" w:rsidP="008649A6">
            <w:pPr>
              <w:spacing w:after="0"/>
              <w:rPr>
                <w:bCs/>
                <w:lang w:eastAsia="zh-CN"/>
              </w:rPr>
            </w:pPr>
            <w:r w:rsidRPr="008649A6">
              <w:rPr>
                <w:bCs/>
                <w:lang w:eastAsia="zh-CN"/>
              </w:rPr>
              <w:t xml:space="preserve">Since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r w:rsidR="007A5C4F" w14:paraId="4F304436" w14:textId="77777777" w:rsidTr="007E589A">
        <w:tc>
          <w:tcPr>
            <w:tcW w:w="2335" w:type="dxa"/>
          </w:tcPr>
          <w:p w14:paraId="7DD1D368" w14:textId="58DE2D6D" w:rsidR="007A5C4F" w:rsidRPr="007A5C4F" w:rsidRDefault="007A5C4F" w:rsidP="00C3067D">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75A828C0" w14:textId="0ED06D36" w:rsidR="007A5C4F" w:rsidRPr="008649A6" w:rsidRDefault="007A5C4F" w:rsidP="008649A6">
            <w:pPr>
              <w:spacing w:after="0"/>
              <w:rPr>
                <w:bCs/>
                <w:lang w:eastAsia="zh-CN"/>
              </w:rPr>
            </w:pPr>
            <w:r w:rsidRPr="007A5C4F">
              <w:rPr>
                <w:bCs/>
                <w:lang w:eastAsia="zh-CN"/>
              </w:rPr>
              <w:t>In our view, a UE should determine the hopping intervals first. This is because the hopping pattern should be configured/indicated independently from DMRS bundling to multiplex among UEs.</w:t>
            </w:r>
          </w:p>
        </w:tc>
      </w:tr>
    </w:tbl>
    <w:p w14:paraId="4DFC0A6A" w14:textId="63F9CDB2" w:rsidR="00257292" w:rsidRPr="00257292" w:rsidRDefault="00257292" w:rsidP="00257292">
      <w:pPr>
        <w:pStyle w:val="2"/>
      </w:pPr>
      <w:r>
        <w:lastRenderedPageBreak/>
        <w:t>Other proposals</w:t>
      </w:r>
    </w:p>
    <w:p w14:paraId="592857D4" w14:textId="08B51266" w:rsidR="00257292" w:rsidRPr="00304309" w:rsidRDefault="00EB7D29" w:rsidP="00257292">
      <w:pPr>
        <w:pStyle w:val="ab"/>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w:t>
      </w:r>
      <w:proofErr w:type="spellStart"/>
      <w:r w:rsidR="00304309" w:rsidRPr="00304309">
        <w:rPr>
          <w:rFonts w:ascii="Times New Roman" w:hAnsi="Times New Roman"/>
          <w:szCs w:val="20"/>
        </w:rPr>
        <w:t>gNB</w:t>
      </w:r>
      <w:proofErr w:type="spellEnd"/>
      <w:r w:rsidR="00304309" w:rsidRPr="00304309">
        <w:rPr>
          <w:rFonts w:ascii="Times New Roman" w:hAnsi="Times New Roman"/>
          <w:szCs w:val="20"/>
        </w:rPr>
        <w:t xml:space="preserve">. This proposal has been discussed in RAN1 #105e without conclusion. We can continue the discussion in this meeting. </w:t>
      </w:r>
    </w:p>
    <w:p w14:paraId="7BBE3940" w14:textId="77777777" w:rsidR="00257292" w:rsidRPr="006B49ED" w:rsidRDefault="00257292" w:rsidP="003D78D1">
      <w:pPr>
        <w:pStyle w:val="ab"/>
        <w:numPr>
          <w:ilvl w:val="0"/>
          <w:numId w:val="6"/>
        </w:numPr>
        <w:spacing w:after="0" w:line="259" w:lineRule="auto"/>
      </w:pPr>
      <w:r w:rsidRPr="006B49ED">
        <w:t xml:space="preserve">Further study the benefit of </w:t>
      </w:r>
      <w:proofErr w:type="spellStart"/>
      <w:r w:rsidRPr="006B49ED">
        <w:t>gNB</w:t>
      </w:r>
      <w:proofErr w:type="spellEnd"/>
      <w:r w:rsidRPr="006B49ED">
        <w:t xml:space="preserve">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ab"/>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245CC7" w14:paraId="31B978BE" w14:textId="77777777" w:rsidTr="008649A6">
        <w:tc>
          <w:tcPr>
            <w:tcW w:w="2335" w:type="dxa"/>
            <w:shd w:val="clear" w:color="auto" w:fill="auto"/>
          </w:tcPr>
          <w:p w14:paraId="7A77FD25" w14:textId="77777777" w:rsidR="00245CC7" w:rsidRDefault="00245CC7" w:rsidP="008649A6">
            <w:pPr>
              <w:spacing w:before="0" w:after="0"/>
              <w:rPr>
                <w:bCs/>
              </w:rPr>
            </w:pPr>
            <w:r>
              <w:rPr>
                <w:bCs/>
              </w:rPr>
              <w:t>Samsung</w:t>
            </w:r>
          </w:p>
        </w:tc>
        <w:tc>
          <w:tcPr>
            <w:tcW w:w="7627" w:type="dxa"/>
            <w:shd w:val="clear" w:color="auto" w:fill="auto"/>
          </w:tcPr>
          <w:p w14:paraId="68376F66" w14:textId="77777777" w:rsidR="00245CC7" w:rsidRDefault="00245CC7" w:rsidP="008649A6">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5D7A61" w14:paraId="172AA8B4" w14:textId="77777777" w:rsidTr="007E589A">
        <w:tc>
          <w:tcPr>
            <w:tcW w:w="2335" w:type="dxa"/>
            <w:shd w:val="clear" w:color="auto" w:fill="auto"/>
          </w:tcPr>
          <w:p w14:paraId="160EA371" w14:textId="0D5F6016" w:rsidR="005D7A61" w:rsidRDefault="005D7A61" w:rsidP="005D7A61">
            <w:pPr>
              <w:spacing w:before="0" w:after="0"/>
              <w:rPr>
                <w:bCs/>
              </w:rPr>
            </w:pPr>
            <w:r>
              <w:rPr>
                <w:bCs/>
              </w:rPr>
              <w:t>Ericsson</w:t>
            </w:r>
          </w:p>
        </w:tc>
        <w:tc>
          <w:tcPr>
            <w:tcW w:w="7627" w:type="dxa"/>
            <w:shd w:val="clear" w:color="auto" w:fill="auto"/>
          </w:tcPr>
          <w:p w14:paraId="4AA0D57B" w14:textId="1EF5F4C0" w:rsidR="005D7A61" w:rsidRDefault="005D7A61" w:rsidP="005D7A61">
            <w:pPr>
              <w:spacing w:before="0" w:after="0"/>
              <w:rPr>
                <w:lang w:eastAsia="zh-CN"/>
              </w:rPr>
            </w:pPr>
            <w:r>
              <w:rPr>
                <w:lang w:eastAsia="zh-CN"/>
              </w:rPr>
              <w:t>Given the increasingly clear limitations on when UEs can maintain phase continuity, we would hope companies will consider this proposal.</w:t>
            </w:r>
          </w:p>
        </w:tc>
      </w:tr>
      <w:tr w:rsidR="00304309" w14:paraId="7B9DC8FC" w14:textId="77777777" w:rsidTr="007E589A">
        <w:tc>
          <w:tcPr>
            <w:tcW w:w="2335" w:type="dxa"/>
          </w:tcPr>
          <w:p w14:paraId="5A96ACC6" w14:textId="28CB3FEF" w:rsidR="00304309" w:rsidRPr="008649A6" w:rsidRDefault="008649A6" w:rsidP="007E589A">
            <w:pPr>
              <w:spacing w:before="0" w:after="0"/>
              <w:rPr>
                <w:rFonts w:eastAsia="Malgun Gothic"/>
                <w:bCs/>
                <w:lang w:eastAsia="ko-KR"/>
              </w:rPr>
            </w:pPr>
            <w:r>
              <w:rPr>
                <w:rFonts w:eastAsia="Malgun Gothic" w:hint="eastAsia"/>
                <w:bCs/>
                <w:lang w:eastAsia="ko-KR"/>
              </w:rPr>
              <w:t>LG</w:t>
            </w:r>
          </w:p>
        </w:tc>
        <w:tc>
          <w:tcPr>
            <w:tcW w:w="7627" w:type="dxa"/>
          </w:tcPr>
          <w:p w14:paraId="616F0849" w14:textId="18606AE6" w:rsidR="00304309" w:rsidRPr="008649A6" w:rsidRDefault="008649A6" w:rsidP="007E589A">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ab"/>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ab"/>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245CC7" w14:paraId="35E11272" w14:textId="77777777" w:rsidTr="008649A6">
        <w:tc>
          <w:tcPr>
            <w:tcW w:w="2335" w:type="dxa"/>
            <w:shd w:val="clear" w:color="auto" w:fill="auto"/>
          </w:tcPr>
          <w:p w14:paraId="3AA0DB60" w14:textId="77777777" w:rsidR="00245CC7" w:rsidRDefault="00245CC7" w:rsidP="008649A6">
            <w:pPr>
              <w:spacing w:before="0" w:after="0"/>
              <w:rPr>
                <w:bCs/>
              </w:rPr>
            </w:pPr>
            <w:r>
              <w:rPr>
                <w:bCs/>
              </w:rPr>
              <w:t>Samsung</w:t>
            </w:r>
          </w:p>
        </w:tc>
        <w:tc>
          <w:tcPr>
            <w:tcW w:w="7627" w:type="dxa"/>
            <w:shd w:val="clear" w:color="auto" w:fill="auto"/>
          </w:tcPr>
          <w:p w14:paraId="480CC233" w14:textId="77777777" w:rsidR="00245CC7" w:rsidRDefault="00245CC7" w:rsidP="008649A6">
            <w:pPr>
              <w:spacing w:before="0" w:after="0"/>
              <w:rPr>
                <w:lang w:eastAsia="zh-CN"/>
              </w:rPr>
            </w:pPr>
            <w:r>
              <w:rPr>
                <w:lang w:eastAsia="zh-CN"/>
              </w:rPr>
              <w:t>For the first bullet, Rel-16 conditions remain applicable. This does not seem related to coverage enhancements.</w:t>
            </w:r>
          </w:p>
          <w:p w14:paraId="2C82ED94" w14:textId="77777777" w:rsidR="00245CC7" w:rsidRDefault="00245CC7" w:rsidP="008649A6">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D43737" w14:paraId="2509091A" w14:textId="77777777" w:rsidTr="007E589A">
        <w:tc>
          <w:tcPr>
            <w:tcW w:w="2335" w:type="dxa"/>
            <w:shd w:val="clear" w:color="auto" w:fill="auto"/>
          </w:tcPr>
          <w:p w14:paraId="0AC6FBD1" w14:textId="7509FCE7" w:rsidR="00D43737" w:rsidRDefault="00D43737" w:rsidP="00D43737">
            <w:pPr>
              <w:spacing w:before="0" w:after="0"/>
              <w:rPr>
                <w:bCs/>
              </w:rPr>
            </w:pPr>
            <w:r>
              <w:rPr>
                <w:bCs/>
              </w:rPr>
              <w:t>Apple</w:t>
            </w:r>
          </w:p>
        </w:tc>
        <w:tc>
          <w:tcPr>
            <w:tcW w:w="7627" w:type="dxa"/>
            <w:shd w:val="clear" w:color="auto" w:fill="auto"/>
          </w:tcPr>
          <w:p w14:paraId="0EB73215" w14:textId="1B382374" w:rsidR="00D43737" w:rsidRDefault="00D43737" w:rsidP="00D43737">
            <w:pPr>
              <w:spacing w:before="0" w:after="0"/>
              <w:rPr>
                <w:lang w:eastAsia="zh-CN"/>
              </w:rPr>
            </w:pPr>
            <w:r>
              <w:rPr>
                <w:lang w:eastAsia="zh-CN"/>
              </w:rPr>
              <w:t xml:space="preserve">Given that dynamic indication of repetition </w:t>
            </w:r>
            <w:proofErr w:type="gramStart"/>
            <w:r>
              <w:rPr>
                <w:lang w:eastAsia="zh-CN"/>
              </w:rPr>
              <w:t>bring</w:t>
            </w:r>
            <w:proofErr w:type="gramEnd"/>
            <w:r>
              <w:rPr>
                <w:lang w:eastAsia="zh-CN"/>
              </w:rPr>
              <w:t xml:space="preserve">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D43737" w14:paraId="74E17359" w14:textId="77777777" w:rsidTr="007E589A">
        <w:tc>
          <w:tcPr>
            <w:tcW w:w="2335" w:type="dxa"/>
          </w:tcPr>
          <w:p w14:paraId="66AEEA22" w14:textId="45F1C070" w:rsidR="00D43737" w:rsidRPr="008649A6" w:rsidRDefault="008649A6" w:rsidP="00D43737">
            <w:pPr>
              <w:spacing w:before="0" w:after="0"/>
              <w:rPr>
                <w:rFonts w:eastAsia="Malgun Gothic"/>
                <w:bCs/>
                <w:lang w:eastAsia="ko-KR"/>
              </w:rPr>
            </w:pPr>
            <w:r>
              <w:rPr>
                <w:rFonts w:eastAsia="Malgun Gothic" w:hint="eastAsia"/>
                <w:bCs/>
                <w:lang w:eastAsia="ko-KR"/>
              </w:rPr>
              <w:t>LG</w:t>
            </w:r>
          </w:p>
        </w:tc>
        <w:tc>
          <w:tcPr>
            <w:tcW w:w="7627" w:type="dxa"/>
          </w:tcPr>
          <w:p w14:paraId="5F590353" w14:textId="10FAAEE1" w:rsidR="00D43737" w:rsidRDefault="008649A6" w:rsidP="008649A6">
            <w:pPr>
              <w:spacing w:before="0" w:after="0"/>
              <w:rPr>
                <w:bCs/>
                <w:lang w:eastAsia="zh-CN"/>
              </w:rPr>
            </w:pPr>
            <w:r>
              <w:rPr>
                <w:bCs/>
                <w:lang w:eastAsia="zh-CN"/>
              </w:rPr>
              <w:t>It seems priority rule of DMRS bundle and s</w:t>
            </w:r>
            <w:r w:rsidRPr="008649A6">
              <w:rPr>
                <w:bCs/>
                <w:lang w:eastAsia="zh-CN"/>
              </w:rPr>
              <w:t xml:space="preserve">ince the same discussion is </w:t>
            </w:r>
            <w:r>
              <w:rPr>
                <w:bCs/>
                <w:lang w:eastAsia="zh-CN"/>
              </w:rPr>
              <w:t>ongoing</w:t>
            </w:r>
            <w:r w:rsidRPr="008649A6">
              <w:rPr>
                <w:bCs/>
                <w:lang w:eastAsia="zh-CN"/>
              </w:rPr>
              <w:t xml:space="preserve"> in joint channel estimation, it is better not to discuss it here in order to avoid duplication, and it is appropriate that it is commonly applied to PUSCH and PUCCH.</w:t>
            </w:r>
          </w:p>
        </w:tc>
      </w:tr>
      <w:tr w:rsidR="003B7622" w14:paraId="6E545F56" w14:textId="77777777" w:rsidTr="007E589A">
        <w:tc>
          <w:tcPr>
            <w:tcW w:w="2335" w:type="dxa"/>
          </w:tcPr>
          <w:p w14:paraId="015BE5AB" w14:textId="49CB9A6E" w:rsidR="003B7622" w:rsidRPr="003B7622" w:rsidRDefault="003B7622" w:rsidP="00D43737">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3D869023" w14:textId="1865F60E" w:rsidR="003B7622" w:rsidRPr="003B7622" w:rsidRDefault="003B7622" w:rsidP="008649A6">
            <w:pPr>
              <w:spacing w:after="0"/>
              <w:rPr>
                <w:rFonts w:eastAsia="ＭＳ 明朝" w:hint="eastAsia"/>
                <w:bCs/>
                <w:lang w:eastAsia="ja-JP"/>
              </w:rPr>
            </w:pPr>
            <w:r>
              <w:rPr>
                <w:rFonts w:eastAsia="ＭＳ 明朝" w:hint="eastAsia"/>
                <w:bCs/>
                <w:lang w:eastAsia="ja-JP"/>
              </w:rPr>
              <w:t>W</w:t>
            </w:r>
            <w:r>
              <w:rPr>
                <w:rFonts w:eastAsia="ＭＳ 明朝"/>
                <w:bCs/>
                <w:lang w:eastAsia="ja-JP"/>
              </w:rPr>
              <w:t>e think overlapping rule in Rel-16 need not be changed.</w:t>
            </w:r>
          </w:p>
        </w:tc>
      </w:tr>
    </w:tbl>
    <w:p w14:paraId="6D1DCE90" w14:textId="43D7E3AA" w:rsidR="00014A8D" w:rsidRDefault="00FE2978" w:rsidP="00FE2978">
      <w:pPr>
        <w:pStyle w:val="1"/>
      </w:pPr>
      <w:r>
        <w:t>Power control and TA with PUCCH repetitions</w:t>
      </w:r>
      <w:r w:rsidR="003F4A84">
        <w:t xml:space="preserve"> </w:t>
      </w:r>
    </w:p>
    <w:p w14:paraId="645A3DF9" w14:textId="20F79306" w:rsidR="007C2B6C" w:rsidRDefault="00EB7D29">
      <w:pPr>
        <w:pStyle w:val="ab"/>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 xml:space="preserve">Given that UE </w:t>
      </w:r>
      <w:proofErr w:type="spellStart"/>
      <w:r w:rsidR="004F30F8" w:rsidRPr="00C73B0E">
        <w:rPr>
          <w:rFonts w:ascii="Times New Roman" w:hAnsi="Times New Roman"/>
          <w:bCs/>
          <w:iCs/>
          <w:szCs w:val="20"/>
        </w:rPr>
        <w:t>can not</w:t>
      </w:r>
      <w:proofErr w:type="spellEnd"/>
      <w:r w:rsidR="004F30F8" w:rsidRPr="00C73B0E">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ab"/>
        <w:spacing w:before="120"/>
        <w:jc w:val="left"/>
        <w:rPr>
          <w:rFonts w:ascii="Times New Roman" w:hAnsi="Times New Roman"/>
          <w:bCs/>
          <w:iCs/>
          <w:szCs w:val="20"/>
        </w:rPr>
      </w:pPr>
      <w:r>
        <w:rPr>
          <w:rFonts w:ascii="Times New Roman" w:hAnsi="Times New Roman"/>
          <w:bCs/>
          <w:iCs/>
          <w:szCs w:val="20"/>
        </w:rPr>
        <w:lastRenderedPageBreak/>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t xml:space="preserve">Companies are welcome to provide </w:t>
      </w:r>
      <w:r w:rsidR="00066FC6">
        <w:t>answers</w:t>
      </w:r>
      <w:r>
        <w:t xml:space="preserve"> to the above </w:t>
      </w:r>
      <w:r w:rsidR="00066FC6">
        <w:t>question</w:t>
      </w:r>
      <w:r>
        <w:t xml:space="preserve"> in the following table.  </w:t>
      </w:r>
    </w:p>
    <w:tbl>
      <w:tblPr>
        <w:tblStyle w:val="af4"/>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83723A" w14:paraId="2C028551" w14:textId="77777777" w:rsidTr="007E589A">
        <w:tc>
          <w:tcPr>
            <w:tcW w:w="2335" w:type="dxa"/>
          </w:tcPr>
          <w:p w14:paraId="7EA15980" w14:textId="49C1A79C" w:rsidR="0083723A" w:rsidRPr="001B7983" w:rsidRDefault="0083723A" w:rsidP="007E589A">
            <w:pPr>
              <w:spacing w:after="0"/>
              <w:rPr>
                <w:bCs/>
                <w:lang w:eastAsia="zh-CN"/>
              </w:rPr>
            </w:pPr>
            <w:r>
              <w:rPr>
                <w:bCs/>
                <w:lang w:eastAsia="zh-CN"/>
              </w:rPr>
              <w:t>Intel</w:t>
            </w:r>
          </w:p>
        </w:tc>
        <w:tc>
          <w:tcPr>
            <w:tcW w:w="7627" w:type="dxa"/>
          </w:tcPr>
          <w:p w14:paraId="0EF36F53" w14:textId="6D92229B" w:rsidR="0083723A" w:rsidRPr="001B7983" w:rsidRDefault="0083723A" w:rsidP="001B7983">
            <w:pPr>
              <w:spacing w:after="0"/>
              <w:rPr>
                <w:bCs/>
                <w:lang w:eastAsia="zh-CN"/>
              </w:rPr>
            </w:pPr>
            <w:r>
              <w:rPr>
                <w:bCs/>
                <w:lang w:eastAsia="zh-CN"/>
              </w:rPr>
              <w:t>Our view is that as</w:t>
            </w:r>
            <w:r w:rsidRPr="0083723A">
              <w:rPr>
                <w:bCs/>
                <w:lang w:eastAsia="zh-CN"/>
              </w:rPr>
              <w:t xml:space="preserve"> </w:t>
            </w:r>
            <w:proofErr w:type="spellStart"/>
            <w:r w:rsidRPr="0083723A">
              <w:rPr>
                <w:bCs/>
                <w:lang w:eastAsia="zh-CN"/>
              </w:rPr>
              <w:t>gNB</w:t>
            </w:r>
            <w:proofErr w:type="spellEnd"/>
            <w:r w:rsidRPr="0083723A">
              <w:rPr>
                <w:bCs/>
                <w:lang w:eastAsia="zh-CN"/>
              </w:rPr>
              <w:t xml:space="preserve"> is aware of UEs that perform DMRS bundling for PUSCH repetition, </w:t>
            </w:r>
            <w:proofErr w:type="spellStart"/>
            <w:r w:rsidRPr="0083723A">
              <w:rPr>
                <w:bCs/>
                <w:lang w:eastAsia="zh-CN"/>
              </w:rPr>
              <w:t>gNB</w:t>
            </w:r>
            <w:proofErr w:type="spellEnd"/>
            <w:r w:rsidRPr="0083723A">
              <w:rPr>
                <w:bCs/>
                <w:lang w:eastAsia="zh-CN"/>
              </w:rPr>
              <w:t xml:space="preserve"> can simply disable TPC command (DCI format 2_2) </w:t>
            </w:r>
            <w:r w:rsidR="001158DB">
              <w:rPr>
                <w:bCs/>
                <w:lang w:eastAsia="zh-CN"/>
              </w:rPr>
              <w:t xml:space="preserve">or TA adjustment command </w:t>
            </w:r>
            <w:r w:rsidRPr="0083723A">
              <w:rPr>
                <w:bCs/>
                <w:lang w:eastAsia="zh-CN"/>
              </w:rPr>
              <w:t>during the time domain window for the corresponding UEs.</w:t>
            </w:r>
          </w:p>
        </w:tc>
      </w:tr>
      <w:tr w:rsidR="00727FE3" w14:paraId="1A66A210" w14:textId="77777777" w:rsidTr="007E589A">
        <w:tc>
          <w:tcPr>
            <w:tcW w:w="2335" w:type="dxa"/>
          </w:tcPr>
          <w:p w14:paraId="791EF2EA" w14:textId="79DE6884" w:rsidR="00727FE3" w:rsidRDefault="00727FE3" w:rsidP="00727FE3">
            <w:pPr>
              <w:spacing w:after="0"/>
              <w:rPr>
                <w:bCs/>
                <w:lang w:eastAsia="zh-CN"/>
              </w:rPr>
            </w:pPr>
            <w:r>
              <w:rPr>
                <w:bCs/>
                <w:lang w:eastAsia="zh-CN"/>
              </w:rPr>
              <w:t>Nokia/NSB</w:t>
            </w:r>
          </w:p>
        </w:tc>
        <w:tc>
          <w:tcPr>
            <w:tcW w:w="7627" w:type="dxa"/>
          </w:tcPr>
          <w:p w14:paraId="3359E302" w14:textId="393A685D" w:rsidR="00727FE3" w:rsidRDefault="00727FE3" w:rsidP="00727FE3">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245CC7" w14:paraId="7678AFA2" w14:textId="77777777" w:rsidTr="008649A6">
        <w:tc>
          <w:tcPr>
            <w:tcW w:w="2335" w:type="dxa"/>
          </w:tcPr>
          <w:p w14:paraId="67B4E671" w14:textId="77777777" w:rsidR="00245CC7" w:rsidRDefault="00245CC7" w:rsidP="008649A6">
            <w:pPr>
              <w:spacing w:before="0" w:after="0"/>
              <w:rPr>
                <w:bCs/>
                <w:lang w:eastAsia="zh-CN"/>
              </w:rPr>
            </w:pPr>
            <w:r>
              <w:rPr>
                <w:bCs/>
                <w:lang w:eastAsia="zh-CN"/>
              </w:rPr>
              <w:t>Samsung</w:t>
            </w:r>
          </w:p>
        </w:tc>
        <w:tc>
          <w:tcPr>
            <w:tcW w:w="7627" w:type="dxa"/>
          </w:tcPr>
          <w:p w14:paraId="21F95D30" w14:textId="77777777" w:rsidR="00245CC7" w:rsidRPr="00F04333" w:rsidRDefault="00245CC7" w:rsidP="008649A6">
            <w:pPr>
              <w:spacing w:before="0" w:after="0"/>
              <w:rPr>
                <w:bCs/>
                <w:lang w:eastAsia="zh-CN"/>
              </w:rPr>
            </w:pPr>
            <w:r w:rsidRPr="00F04333">
              <w:rPr>
                <w:bCs/>
                <w:lang w:eastAsia="zh-CN"/>
              </w:rPr>
              <w:t>RAN4 reply LS (R1-</w:t>
            </w:r>
            <w:r w:rsidRPr="00F04333">
              <w:rPr>
                <w:bCs/>
              </w:rPr>
              <w:t xml:space="preserve">2106423) </w:t>
            </w:r>
            <w:r w:rsidRPr="00F04333">
              <w:rPr>
                <w:bCs/>
                <w:lang w:eastAsia="zh-CN"/>
              </w:rPr>
              <w:t xml:space="preserve">addressed those questions. </w:t>
            </w:r>
          </w:p>
        </w:tc>
      </w:tr>
      <w:tr w:rsidR="00B97845" w14:paraId="72A6B01F" w14:textId="77777777" w:rsidTr="007E589A">
        <w:tc>
          <w:tcPr>
            <w:tcW w:w="2335" w:type="dxa"/>
          </w:tcPr>
          <w:p w14:paraId="0E0A79CD" w14:textId="42C5BBA2" w:rsidR="00B97845" w:rsidRDefault="00B97845" w:rsidP="00B97845">
            <w:pPr>
              <w:spacing w:after="0"/>
              <w:rPr>
                <w:bCs/>
                <w:lang w:eastAsia="zh-CN"/>
              </w:rPr>
            </w:pPr>
            <w:r>
              <w:rPr>
                <w:bCs/>
                <w:lang w:eastAsia="zh-CN"/>
              </w:rPr>
              <w:t>Apple</w:t>
            </w:r>
          </w:p>
        </w:tc>
        <w:tc>
          <w:tcPr>
            <w:tcW w:w="7627" w:type="dxa"/>
          </w:tcPr>
          <w:p w14:paraId="42EF5542" w14:textId="36BC1815" w:rsidR="00B97845" w:rsidRDefault="00B97845" w:rsidP="00B97845">
            <w:pPr>
              <w:spacing w:after="0"/>
              <w:rPr>
                <w:bCs/>
                <w:lang w:eastAsia="zh-CN"/>
              </w:rPr>
            </w:pPr>
            <w:r>
              <w:rPr>
                <w:bCs/>
                <w:lang w:eastAsia="zh-CN"/>
              </w:rPr>
              <w:t>Yes, RAN4 reply LS confirms phase continuity will be lost “if” UE is supposed to apply the TA. Obviously from the comments above, we need to discuss UE behavior (</w:t>
            </w:r>
            <w:proofErr w:type="gramStart"/>
            <w:r>
              <w:rPr>
                <w:bCs/>
                <w:lang w:eastAsia="zh-CN"/>
              </w:rPr>
              <w:t>e.g.</w:t>
            </w:r>
            <w:proofErr w:type="gramEnd"/>
            <w:r>
              <w:rPr>
                <w:bCs/>
                <w:lang w:eastAsia="zh-CN"/>
              </w:rPr>
              <w:t xml:space="preserve"> that is an indication to UE to stop DMRS bundling, or UE ignores TA, </w:t>
            </w:r>
            <w:proofErr w:type="spellStart"/>
            <w:r>
              <w:rPr>
                <w:bCs/>
                <w:lang w:eastAsia="zh-CN"/>
              </w:rPr>
              <w:t>etc</w:t>
            </w:r>
            <w:proofErr w:type="spellEnd"/>
            <w:r>
              <w:rPr>
                <w:bCs/>
                <w:lang w:eastAsia="zh-CN"/>
              </w:rPr>
              <w:t xml:space="preserve">) </w:t>
            </w:r>
          </w:p>
        </w:tc>
      </w:tr>
      <w:tr w:rsidR="005D7A61" w14:paraId="70D536A3" w14:textId="77777777" w:rsidTr="007E589A">
        <w:tc>
          <w:tcPr>
            <w:tcW w:w="2335" w:type="dxa"/>
          </w:tcPr>
          <w:p w14:paraId="7F9C8FA1" w14:textId="57B408AB" w:rsidR="005D7A61" w:rsidRDefault="005D7A61" w:rsidP="005D7A61">
            <w:pPr>
              <w:spacing w:after="0"/>
              <w:rPr>
                <w:bCs/>
                <w:lang w:eastAsia="zh-CN"/>
              </w:rPr>
            </w:pPr>
            <w:r>
              <w:rPr>
                <w:bCs/>
                <w:lang w:eastAsia="zh-CN"/>
              </w:rPr>
              <w:t>Ericsson</w:t>
            </w:r>
          </w:p>
        </w:tc>
        <w:tc>
          <w:tcPr>
            <w:tcW w:w="7627" w:type="dxa"/>
          </w:tcPr>
          <w:p w14:paraId="343F05FB" w14:textId="30BD7BBD" w:rsidR="005D7A61" w:rsidRDefault="005D7A61" w:rsidP="005D7A61">
            <w:pPr>
              <w:spacing w:after="0"/>
              <w:rPr>
                <w:bCs/>
                <w:lang w:eastAsia="zh-CN"/>
              </w:rPr>
            </w:pPr>
            <w:r>
              <w:rPr>
                <w:bCs/>
                <w:lang w:eastAsia="zh-CN"/>
              </w:rPr>
              <w:t>These issues should probably first be resolved for PUSCH.  However, we think that t</w:t>
            </w:r>
            <w:r w:rsidRPr="00DA18A8">
              <w:rPr>
                <w:bCs/>
                <w:lang w:eastAsia="zh-CN"/>
              </w:rPr>
              <w:t>he UE should not apply TA updates between transmissions belonging to the same DMRS bundle</w:t>
            </w:r>
            <w:r>
              <w:rPr>
                <w:bCs/>
                <w:lang w:eastAsia="zh-CN"/>
              </w:rPr>
              <w:t xml:space="preserv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bl>
    <w:p w14:paraId="6F169B61" w14:textId="77777777" w:rsidR="00014A8D" w:rsidRDefault="003F4A84">
      <w:pPr>
        <w:pStyle w:val="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EB7D29"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 xml:space="preserve">Huawei, </w:t>
            </w:r>
            <w:proofErr w:type="spellStart"/>
            <w:r w:rsidRPr="00C73B0E">
              <w:rPr>
                <w:rFonts w:eastAsia="Times New Roman"/>
              </w:rPr>
              <w:t>HiSilicon</w:t>
            </w:r>
            <w:proofErr w:type="spellEnd"/>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EB7D29"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EB7D29"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EB7D29"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proofErr w:type="spellStart"/>
            <w:r w:rsidRPr="00C73B0E">
              <w:rPr>
                <w:rFonts w:eastAsia="Times New Roman"/>
              </w:rPr>
              <w:t>Spreadtrum</w:t>
            </w:r>
            <w:proofErr w:type="spellEnd"/>
            <w:r w:rsidRPr="00C73B0E">
              <w:rPr>
                <w:rFonts w:eastAsia="Times New Roman"/>
              </w:rPr>
              <w:t xml:space="preserve">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EB7D29"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EB7D29"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EB7D29"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EB7D29"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EB7D29"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EB7D29"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EB7D29"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EB7D29"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EB7D29"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EB7D29"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EB7D29"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EB7D29"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EB7D29"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EB7D29"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EB7D29"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proofErr w:type="spellStart"/>
            <w:r w:rsidRPr="00C73B0E">
              <w:rPr>
                <w:rFonts w:eastAsia="Times New Roman"/>
              </w:rPr>
              <w:t>InterDigital</w:t>
            </w:r>
            <w:proofErr w:type="spellEnd"/>
            <w:r w:rsidRPr="00C73B0E">
              <w:rPr>
                <w:rFonts w:eastAsia="Times New Roman"/>
              </w:rPr>
              <w:t>,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EB7D29"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EB7D29"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EB7D29"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EB7D29"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EDEF" w14:textId="77777777" w:rsidR="00EB7D29" w:rsidRDefault="00EB7D29">
      <w:pPr>
        <w:spacing w:after="0" w:line="240" w:lineRule="auto"/>
      </w:pPr>
      <w:r>
        <w:separator/>
      </w:r>
    </w:p>
  </w:endnote>
  <w:endnote w:type="continuationSeparator" w:id="0">
    <w:p w14:paraId="025DA2F3" w14:textId="77777777" w:rsidR="00EB7D29" w:rsidRDefault="00EB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73F" w14:textId="77777777" w:rsidR="008649A6" w:rsidRDefault="008649A6">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28873AC" w14:textId="77777777" w:rsidR="008649A6" w:rsidRDefault="008649A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2E43" w14:textId="4E44C69F" w:rsidR="008649A6" w:rsidRDefault="008649A6">
    <w:pPr>
      <w:pStyle w:val="ad"/>
      <w:ind w:right="360"/>
    </w:pPr>
    <w:r>
      <w:rPr>
        <w:rStyle w:val="af5"/>
      </w:rPr>
      <w:fldChar w:fldCharType="begin"/>
    </w:r>
    <w:r>
      <w:rPr>
        <w:rStyle w:val="af5"/>
      </w:rPr>
      <w:instrText xml:space="preserve"> PAGE </w:instrText>
    </w:r>
    <w:r>
      <w:rPr>
        <w:rStyle w:val="af5"/>
      </w:rPr>
      <w:fldChar w:fldCharType="separate"/>
    </w:r>
    <w:r w:rsidR="00121670">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21670">
      <w:rPr>
        <w:rStyle w:val="af5"/>
        <w:noProof/>
      </w:rPr>
      <w:t>17</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B017" w14:textId="77777777" w:rsidR="00EB7D29" w:rsidRDefault="00EB7D29">
      <w:pPr>
        <w:spacing w:after="0" w:line="240" w:lineRule="auto"/>
      </w:pPr>
      <w:r>
        <w:separator/>
      </w:r>
    </w:p>
  </w:footnote>
  <w:footnote w:type="continuationSeparator" w:id="0">
    <w:p w14:paraId="7714975D" w14:textId="77777777" w:rsidR="00EB7D29" w:rsidRDefault="00EB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F350" w14:textId="77777777" w:rsidR="008649A6" w:rsidRDefault="008649A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SimSun" w:eastAsia="SimSun" w:hAnsi="SimSu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aliases w:val="cap (文字),cap Char (文字),Caption Char1 Char (文字),cap Char Char1 (文字),Caption Char Char1 Char (文字),cap Char2 (文字),条目 (文字),cap Char Char Char Char Char Char Char (文字),Caption Char2 (文字),Caption Char Char Char (文字),Caption Char Char1 (文字),cap1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e/Docs/R1-2107802.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6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9243F5B0-E406-460B-9842-0389109D95C5}">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7986</Words>
  <Characters>45521</Characters>
  <Application>Microsoft Office Word</Application>
  <DocSecurity>0</DocSecurity>
  <Lines>379</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14</cp:revision>
  <cp:lastPrinted>2014-11-07T05:38:00Z</cp:lastPrinted>
  <dcterms:created xsi:type="dcterms:W3CDTF">2021-08-17T00:41:00Z</dcterms:created>
  <dcterms:modified xsi:type="dcterms:W3CDTF">2021-08-17T01:37:00Z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