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4B2100C0"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summarises the input documents to RAN1#105e concerning the support of </w:t>
      </w:r>
      <w:r w:rsidRPr="003F0D18">
        <w:rPr>
          <w:lang w:eastAsia="zh-CN"/>
        </w:rPr>
        <w:t>a maximum DL TBS of 1736 bits as a Rel-17 optional UE capability</w:t>
      </w:r>
      <w:r>
        <w:rPr>
          <w:lang w:eastAsia="zh-CN"/>
        </w:rPr>
        <w:t xml:space="preserve"> for eMTC</w:t>
      </w:r>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SimSun"/>
        </w:rPr>
      </w:pPr>
      <w:r w:rsidRPr="008002EE">
        <w:rPr>
          <w:rFonts w:eastAsia="Times New Roman"/>
        </w:rPr>
        <w:t xml:space="preserve">“NOTE: It is RAN1 assumption that 1736 DL TBS feature is compatible with all other eMTC features </w:t>
      </w:r>
      <w:r w:rsidRPr="008002EE">
        <w:rPr>
          <w:rFonts w:eastAsia="SimSun"/>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The following agreement was made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SimSun"/>
          <w:b/>
          <w:bCs/>
          <w:highlight w:val="green"/>
        </w:rPr>
      </w:pPr>
      <w:r w:rsidRPr="004F6632">
        <w:rPr>
          <w:rFonts w:eastAsia="SimSun"/>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Heading1"/>
        <w:spacing w:after="80"/>
        <w:jc w:val="left"/>
        <w:rPr>
          <w:sz w:val="24"/>
          <w:lang w:eastAsia="zh-CN"/>
        </w:rPr>
      </w:pPr>
      <w:r>
        <w:rPr>
          <w:sz w:val="24"/>
          <w:lang w:eastAsia="zh-CN"/>
        </w:rPr>
        <w:t>Discussion</w:t>
      </w:r>
    </w:p>
    <w:p w14:paraId="6F1FE47A" w14:textId="2CB50E21" w:rsidR="008C2192" w:rsidRDefault="003A5382" w:rsidP="008C2192">
      <w:r>
        <w:t>The following issues were raised in the input Tdocs to RAN1#10</w:t>
      </w:r>
      <w:r w:rsidR="00220454">
        <w:t>5</w:t>
      </w:r>
      <w:r>
        <w:t>e:</w:t>
      </w:r>
    </w:p>
    <w:p w14:paraId="4367B146" w14:textId="53DEDAA9" w:rsidR="00311926" w:rsidRDefault="00220454" w:rsidP="00311926">
      <w:pPr>
        <w:pStyle w:val="Heading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1736 bit DL TBS feature is compatible with all other eMTC features. An input document at this meeting listed some features (PUR, multi-TB scheduling and </w:t>
      </w:r>
      <w:r w:rsidR="00D87617">
        <w:t xml:space="preserve">SC-MTCH/multicast) that the 1736 bit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Adding a unicast RRC parameter to the PUR configuration to enable the 1736 bit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The feature list discussion can occur at the end of the release. The assumption remains that the 1736 bit DL TBS feature is compatible with all other eMTC features.</w:t>
      </w:r>
    </w:p>
    <w:p w14:paraId="1897C85F" w14:textId="77777777" w:rsidR="007A2616" w:rsidRDefault="007A2616" w:rsidP="007A2616"/>
    <w:p w14:paraId="11EE9418" w14:textId="77777777" w:rsidR="007A2616" w:rsidRDefault="007A2616" w:rsidP="007A2616">
      <w:r>
        <w:t>Company views:</w:t>
      </w:r>
    </w:p>
    <w:tbl>
      <w:tblPr>
        <w:tblStyle w:val="TableGrid"/>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PUR is independently configured by higher layers. A unicast RRC parameter can be added in the PUR configuration to enable the 1736 bit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TableGrid"/>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SimSun"/>
                <w:b/>
                <w:i/>
                <w:sz w:val="20"/>
                <w:szCs w:val="20"/>
              </w:rPr>
              <w:t>unicast RRC</w:t>
            </w:r>
            <w:r>
              <w:rPr>
                <w:rFonts w:hint="eastAsia"/>
                <w:b/>
                <w:i/>
                <w:sz w:val="20"/>
                <w:szCs w:val="20"/>
                <w:lang w:eastAsia="zh-CN"/>
              </w:rPr>
              <w:t xml:space="preserve"> parameter is added in PUR configurations to enable</w:t>
            </w:r>
            <w:r>
              <w:rPr>
                <w:rFonts w:eastAsia="SimSun" w:hint="eastAsia"/>
                <w:b/>
                <w:i/>
                <w:sz w:val="20"/>
                <w:szCs w:val="20"/>
                <w:lang w:eastAsia="zh-CN"/>
              </w:rPr>
              <w:t xml:space="preserve"> t</w:t>
            </w:r>
            <w:r>
              <w:rPr>
                <w:rFonts w:eastAsia="SimSun"/>
                <w:b/>
                <w:i/>
                <w:sz w:val="20"/>
                <w:szCs w:val="20"/>
              </w:rPr>
              <w:t>he 1736 bits feature</w:t>
            </w:r>
            <w:r>
              <w:rPr>
                <w:rFonts w:eastAsia="SimSun"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Heading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The feature list discussion can occur at the end of the release. The assumption remains that the 1736 bit DL TBS feature is compatible with all other eMTC features</w:t>
      </w:r>
      <w:r>
        <w:t>.</w:t>
      </w:r>
    </w:p>
    <w:p w14:paraId="373AC4F2" w14:textId="4D531EA7" w:rsidR="007A2616" w:rsidRDefault="007A2616" w:rsidP="007A2616"/>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TableGrid"/>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6B815EBB" w:rsidR="007A2616" w:rsidRDefault="00F67920" w:rsidP="006F3448">
            <w:r>
              <w:t>Ericsson</w:t>
            </w:r>
          </w:p>
        </w:tc>
        <w:tc>
          <w:tcPr>
            <w:tcW w:w="6902" w:type="dxa"/>
          </w:tcPr>
          <w:p w14:paraId="3F424020" w14:textId="60D53FEF" w:rsidR="00F67920" w:rsidRDefault="00F67920" w:rsidP="00F67920">
            <w:r>
              <w:t>In our view none of the proposals are needed, in RAN1# 104-bis we agreed a kind of magic sentence precisely to avoid having to go feature by feature on what can be supported</w:t>
            </w:r>
            <w:r w:rsidR="003D7896">
              <w:t xml:space="preserve"> (i.e., unless an issue were found, all other features applicable </w:t>
            </w:r>
            <w:r w:rsidR="003D7896" w:rsidRPr="003D7896">
              <w:t>for HD-FDD Cat. M1 UEs in CE mode A</w:t>
            </w:r>
            <w:r w:rsidR="003D7896">
              <w:t xml:space="preserve"> are supported)</w:t>
            </w:r>
            <w:r>
              <w:t>:</w:t>
            </w:r>
          </w:p>
          <w:p w14:paraId="3868F7E9" w14:textId="77777777" w:rsidR="00F67920" w:rsidRPr="00F67920" w:rsidRDefault="00F67920" w:rsidP="00F67920">
            <w:pPr>
              <w:autoSpaceDE/>
              <w:autoSpaceDN/>
              <w:adjustRightInd/>
              <w:snapToGrid/>
              <w:spacing w:after="0"/>
              <w:jc w:val="left"/>
              <w:rPr>
                <w:rFonts w:eastAsia="Times New Roman"/>
                <w:sz w:val="24"/>
                <w:szCs w:val="24"/>
                <w:lang w:eastAsia="sv-SE"/>
              </w:rPr>
            </w:pPr>
            <w:r w:rsidRPr="00F67920">
              <w:rPr>
                <w:rFonts w:ascii="Times" w:eastAsia="Batang" w:hAnsi="Times"/>
                <w:b/>
                <w:bCs/>
                <w:color w:val="000000"/>
                <w:kern w:val="24"/>
                <w:sz w:val="20"/>
                <w:szCs w:val="20"/>
                <w:lang w:val="en-GB" w:eastAsia="sv-SE"/>
              </w:rPr>
              <w:t>Conclusion</w:t>
            </w:r>
          </w:p>
          <w:p w14:paraId="2DFB7A04" w14:textId="77777777" w:rsidR="00F67920" w:rsidRPr="00F67920" w:rsidRDefault="00F67920" w:rsidP="00F67920">
            <w:pPr>
              <w:overflowPunct w:val="0"/>
              <w:autoSpaceDE/>
              <w:autoSpaceDN/>
              <w:adjustRightInd/>
              <w:snapToGrid/>
              <w:spacing w:after="0"/>
              <w:jc w:val="left"/>
              <w:textAlignment w:val="baseline"/>
              <w:rPr>
                <w:rFonts w:eastAsia="Times New Roman"/>
                <w:sz w:val="24"/>
                <w:szCs w:val="24"/>
                <w:lang w:eastAsia="sv-SE"/>
              </w:rPr>
            </w:pPr>
            <w:r w:rsidRPr="00F67920">
              <w:rPr>
                <w:rFonts w:ascii="Times" w:eastAsia="Times New Roman" w:hAnsi="Times"/>
                <w:color w:val="000000"/>
                <w:kern w:val="24"/>
                <w:sz w:val="20"/>
                <w:szCs w:val="20"/>
                <w:lang w:val="en-GB" w:eastAsia="sv-SE"/>
              </w:rPr>
              <w:t xml:space="preserve">“NOTE: It is RAN1 assumption that 1736 DL TBS feature is compatible with all other eMTC features </w:t>
            </w:r>
            <w:r w:rsidRPr="00F67920">
              <w:rPr>
                <w:rFonts w:ascii="Times" w:eastAsia="SimSun" w:hAnsi="Times"/>
                <w:color w:val="000000"/>
                <w:kern w:val="24"/>
                <w:sz w:val="20"/>
                <w:szCs w:val="20"/>
                <w:lang w:val="en-GB" w:eastAsia="sv-SE"/>
              </w:rPr>
              <w:t>applicable for HD-FDD Cat. M1 UEs in CE mode A. It is assumed that there’s no change to DCI formats, TBS tables and CQI tables</w:t>
            </w:r>
            <w:r w:rsidRPr="00F67920">
              <w:rPr>
                <w:rFonts w:ascii="Times" w:eastAsia="Times New Roman" w:hAnsi="Times"/>
                <w:color w:val="000000"/>
                <w:kern w:val="24"/>
                <w:sz w:val="20"/>
                <w:szCs w:val="20"/>
                <w:lang w:val="en-GB" w:eastAsia="sv-SE"/>
              </w:rPr>
              <w:t>.”</w:t>
            </w:r>
          </w:p>
          <w:p w14:paraId="6779ADE4" w14:textId="77777777" w:rsidR="00F67920" w:rsidRDefault="00F67920" w:rsidP="00F67920"/>
          <w:p w14:paraId="512F399C" w14:textId="60C04849" w:rsidR="00F67920" w:rsidRDefault="00F67920" w:rsidP="00F67920">
            <w:r>
              <w:t>We also think there is no need to write as a conclusion that “</w:t>
            </w:r>
            <w:r w:rsidRPr="007A2616">
              <w:rPr>
                <w:i/>
                <w:iCs/>
              </w:rPr>
              <w:t>The feature list discussion can occur at the end of the release.</w:t>
            </w:r>
            <w:r>
              <w:t>” since this can take us to the exact same situation in a near future.</w:t>
            </w:r>
          </w:p>
          <w:p w14:paraId="144D5DEB" w14:textId="7718C6BA" w:rsidR="00F67920" w:rsidRDefault="00F67920" w:rsidP="00F67920"/>
          <w:p w14:paraId="0C8CBCEB" w14:textId="0E74F424" w:rsidR="00F67920" w:rsidRDefault="00F67920" w:rsidP="00F67920">
            <w:r>
              <w:t>If something is to be captured</w:t>
            </w:r>
            <w:r w:rsidR="003D7896">
              <w:t xml:space="preserve"> in the Chairman’s notes,</w:t>
            </w:r>
            <w:r>
              <w:t xml:space="preserve"> perhaps is sufficient something along the lines of the last part of the sentence proposed by the feature lead:</w:t>
            </w:r>
          </w:p>
          <w:p w14:paraId="2D0A912A" w14:textId="096FB3D4" w:rsidR="00F67920" w:rsidRDefault="00F67920" w:rsidP="00F67920"/>
          <w:p w14:paraId="1D528F01" w14:textId="2264136E" w:rsidR="00F67920" w:rsidRDefault="003D7896" w:rsidP="00F67920">
            <w:r>
              <w:rPr>
                <w:i/>
                <w:iCs/>
                <w:color w:val="0070C0"/>
              </w:rPr>
              <w:t>On what features can be supported along with</w:t>
            </w:r>
            <w:r>
              <w:t xml:space="preserve"> </w:t>
            </w:r>
            <w:r w:rsidRPr="003D7896">
              <w:rPr>
                <w:i/>
                <w:iCs/>
                <w:color w:val="0070C0"/>
              </w:rPr>
              <w:t>the 1736 bits DL TBS featur</w:t>
            </w:r>
            <w:r>
              <w:rPr>
                <w:i/>
                <w:iCs/>
                <w:color w:val="0070C0"/>
              </w:rPr>
              <w:t>e,</w:t>
            </w:r>
            <w:r>
              <w:rPr>
                <w:i/>
                <w:iCs/>
              </w:rPr>
              <w:t xml:space="preserve"> </w:t>
            </w:r>
            <w:r w:rsidR="00F67920">
              <w:rPr>
                <w:i/>
                <w:iCs/>
              </w:rPr>
              <w:t>t</w:t>
            </w:r>
            <w:r w:rsidR="00F67920" w:rsidRPr="00F67920">
              <w:rPr>
                <w:i/>
                <w:iCs/>
              </w:rPr>
              <w:t>he assumption remains that the 1736 bit</w:t>
            </w:r>
            <w:r w:rsidRPr="003D7896">
              <w:rPr>
                <w:i/>
                <w:iCs/>
                <w:color w:val="0070C0"/>
              </w:rPr>
              <w:t>s</w:t>
            </w:r>
            <w:r w:rsidR="00F67920" w:rsidRPr="00F67920">
              <w:rPr>
                <w:i/>
                <w:iCs/>
              </w:rPr>
              <w:t xml:space="preserve"> DL TBS feature is compatible with all other </w:t>
            </w:r>
            <w:r w:rsidRPr="003D7896">
              <w:rPr>
                <w:i/>
                <w:iCs/>
                <w:color w:val="0070C0"/>
              </w:rPr>
              <w:t xml:space="preserve">eMTC features </w:t>
            </w:r>
            <w:r w:rsidR="00F67920" w:rsidRPr="003D7896">
              <w:rPr>
                <w:i/>
                <w:iCs/>
                <w:color w:val="0070C0"/>
              </w:rPr>
              <w:t>applicable for HD-FDD Cat. M1 UEs in CE mode A</w:t>
            </w:r>
            <w:r w:rsidR="00F67920" w:rsidRPr="00F67920">
              <w:t>.</w:t>
            </w:r>
          </w:p>
          <w:p w14:paraId="60B28BDE" w14:textId="1BC1EAA5" w:rsidR="00F67920" w:rsidRPr="00F67920" w:rsidRDefault="00F67920" w:rsidP="00F67920">
            <w:pPr>
              <w:rPr>
                <w:b/>
                <w:bCs/>
              </w:rPr>
            </w:pPr>
          </w:p>
        </w:tc>
      </w:tr>
      <w:tr w:rsidR="007A2616" w14:paraId="481AD258" w14:textId="77777777" w:rsidTr="006F3448">
        <w:tc>
          <w:tcPr>
            <w:tcW w:w="2405" w:type="dxa"/>
          </w:tcPr>
          <w:p w14:paraId="76E3322E" w14:textId="1DD25AF5" w:rsidR="007A2616" w:rsidRDefault="00993878" w:rsidP="006F3448">
            <w:r>
              <w:t>Nokia, NSB</w:t>
            </w:r>
          </w:p>
        </w:tc>
        <w:tc>
          <w:tcPr>
            <w:tcW w:w="6902" w:type="dxa"/>
          </w:tcPr>
          <w:p w14:paraId="05091297" w14:textId="1D3A0F20" w:rsidR="007A2616" w:rsidRPr="00993878" w:rsidRDefault="00993878" w:rsidP="00993878">
            <w:r w:rsidRPr="00993878">
              <w:t xml:space="preserve">We have </w:t>
            </w:r>
            <w:r>
              <w:t>similar</w:t>
            </w:r>
            <w:bookmarkStart w:id="1" w:name="_GoBack"/>
            <w:bookmarkEnd w:id="1"/>
            <w:r w:rsidRPr="00993878">
              <w:t xml:space="preserve"> view as Ericsson. Our understanding is also that RAN1 can make the assumption that 1736 DL TBS feature is compatible with all other eMTC features applicable for HD-FDD Cat. M1 UEs in CE mode A. Therefore, we don't need to revisit the discussion on feature list related to the support of this feature.</w:t>
            </w:r>
          </w:p>
        </w:tc>
      </w:tr>
      <w:tr w:rsidR="007A2616" w14:paraId="4C5E64AA" w14:textId="77777777" w:rsidTr="006F3448">
        <w:tc>
          <w:tcPr>
            <w:tcW w:w="2405" w:type="dxa"/>
          </w:tcPr>
          <w:p w14:paraId="68C2DAD1" w14:textId="77777777" w:rsidR="007A2616" w:rsidRDefault="007A2616" w:rsidP="006F3448"/>
        </w:tc>
        <w:tc>
          <w:tcPr>
            <w:tcW w:w="6902" w:type="dxa"/>
          </w:tcPr>
          <w:p w14:paraId="16516A0E" w14:textId="77777777" w:rsidR="007A2616" w:rsidRDefault="007A2616" w:rsidP="006F3448"/>
        </w:tc>
      </w:tr>
      <w:tr w:rsidR="007A2616" w14:paraId="36166997" w14:textId="77777777" w:rsidTr="006F3448">
        <w:tc>
          <w:tcPr>
            <w:tcW w:w="2405" w:type="dxa"/>
          </w:tcPr>
          <w:p w14:paraId="4F05B03A" w14:textId="77777777" w:rsidR="007A2616" w:rsidRDefault="007A2616" w:rsidP="006F3448"/>
        </w:tc>
        <w:tc>
          <w:tcPr>
            <w:tcW w:w="6902" w:type="dxa"/>
          </w:tcPr>
          <w:p w14:paraId="28469031" w14:textId="77777777" w:rsidR="007A2616" w:rsidRDefault="007A2616" w:rsidP="006F3448"/>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Heading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TableGrid"/>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The document observes the L2 buffer sizes that have been proposed in RAN2 for the 1736 bit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TableGrid"/>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the 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Heading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1736 bit DL TBS for eMTC.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Heading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TableGrid"/>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817E0F" w:rsidP="003F0D18">
            <w:pPr>
              <w:rPr>
                <w:lang w:eastAsia="x-none"/>
              </w:rPr>
            </w:pPr>
            <w:hyperlink r:id="rId12" w:history="1">
              <w:r w:rsidR="003F0D18" w:rsidRPr="003F0D18">
                <w:rPr>
                  <w:rStyle w:val="Hyperlink"/>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817E0F" w:rsidP="003A5382">
            <w:pPr>
              <w:pStyle w:val="Default"/>
              <w:rPr>
                <w:rFonts w:ascii="Times New Roman" w:hAnsi="Times New Roman" w:cs="Times New Roman"/>
              </w:rPr>
            </w:pPr>
            <w:hyperlink r:id="rId13" w:history="1">
              <w:r w:rsidR="003F0D18" w:rsidRPr="003F0D18">
                <w:rPr>
                  <w:rStyle w:val="Hyperlink"/>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3ABA" w14:textId="77777777" w:rsidR="00817E0F" w:rsidRDefault="00817E0F">
      <w:r>
        <w:separator/>
      </w:r>
    </w:p>
  </w:endnote>
  <w:endnote w:type="continuationSeparator" w:id="0">
    <w:p w14:paraId="0699424E" w14:textId="77777777" w:rsidR="00817E0F" w:rsidRDefault="00817E0F">
      <w:r>
        <w:continuationSeparator/>
      </w:r>
    </w:p>
  </w:endnote>
  <w:endnote w:type="continuationNotice" w:id="1">
    <w:p w14:paraId="23C026A0" w14:textId="77777777" w:rsidR="00817E0F" w:rsidRDefault="00817E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5B4D" w14:textId="77777777" w:rsidR="00817E0F" w:rsidRDefault="00817E0F">
      <w:r>
        <w:separator/>
      </w:r>
    </w:p>
  </w:footnote>
  <w:footnote w:type="continuationSeparator" w:id="0">
    <w:p w14:paraId="71785DEC" w14:textId="77777777" w:rsidR="00817E0F" w:rsidRDefault="00817E0F">
      <w:r>
        <w:continuationSeparator/>
      </w:r>
    </w:p>
  </w:footnote>
  <w:footnote w:type="continuationNotice" w:id="1">
    <w:p w14:paraId="7C708855" w14:textId="77777777" w:rsidR="00817E0F" w:rsidRDefault="00817E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896"/>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17E0F"/>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1BD"/>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3878"/>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67920"/>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616"/>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tan0">
    <w:name w:val="tan"/>
    <w:basedOn w:val="Normal"/>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Normal"/>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SimSun" w:hAnsi="Arial"/>
      <w:b/>
      <w:sz w:val="18"/>
      <w:lang w:val="en-GB"/>
    </w:rPr>
  </w:style>
  <w:style w:type="paragraph" w:customStyle="1" w:styleId="Observation">
    <w:name w:val="Observation"/>
    <w:basedOn w:val="Normal"/>
    <w:qFormat/>
    <w:rsid w:val="00220454"/>
    <w:pPr>
      <w:numPr>
        <w:numId w:val="28"/>
      </w:numPr>
      <w:tabs>
        <w:tab w:val="left" w:pos="1701"/>
      </w:tabs>
      <w:overflowPunct w:val="0"/>
      <w:snapToGrid/>
      <w:textAlignment w:val="baseline"/>
    </w:pPr>
    <w:rPr>
      <w:rFonts w:ascii="Arial" w:eastAsia="SimSun"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2007200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28272679">
      <w:bodyDiv w:val="1"/>
      <w:marLeft w:val="0"/>
      <w:marRight w:val="0"/>
      <w:marTop w:val="0"/>
      <w:marBottom w:val="0"/>
      <w:divBdr>
        <w:top w:val="none" w:sz="0" w:space="0" w:color="auto"/>
        <w:left w:val="none" w:sz="0" w:space="0" w:color="auto"/>
        <w:bottom w:val="none" w:sz="0" w:space="0" w:color="auto"/>
        <w:right w:val="none" w:sz="0" w:space="0" w:color="auto"/>
      </w:divBdr>
      <w:divsChild>
        <w:div w:id="1062406603">
          <w:marLeft w:val="0"/>
          <w:marRight w:val="0"/>
          <w:marTop w:val="0"/>
          <w:marBottom w:val="0"/>
          <w:divBdr>
            <w:top w:val="none" w:sz="0" w:space="0" w:color="auto"/>
            <w:left w:val="none" w:sz="0" w:space="0" w:color="auto"/>
            <w:bottom w:val="none" w:sz="0" w:space="0" w:color="auto"/>
            <w:right w:val="none" w:sz="0" w:space="0" w:color="auto"/>
          </w:divBdr>
        </w:div>
      </w:divsChild>
    </w:div>
    <w:div w:id="9567888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45200-523E-4DA6-8BAB-B7B09151DDF7}">
  <ds:schemaRefs>
    <ds:schemaRef ds:uri="http://schemas.openxmlformats.org/officeDocument/2006/bibliography"/>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8A2AC1FB-23CB-4173-9001-B6689666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944</Words>
  <Characters>5382</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Ratasuk, Rapeepat (Nokia - US/Naperville)</cp:lastModifiedBy>
  <cp:revision>3</cp:revision>
  <cp:lastPrinted>2016-05-14T13:14:00Z</cp:lastPrinted>
  <dcterms:created xsi:type="dcterms:W3CDTF">2021-05-20T10:59:00Z</dcterms:created>
  <dcterms:modified xsi:type="dcterms:W3CDTF">2021-05-20T13:26:00Z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