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ListParagraph"/>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ListParagraph"/>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ListParagraph"/>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77777777" w:rsidR="00107E08" w:rsidRDefault="00107E08" w:rsidP="00DC574F">
            <w:pPr>
              <w:rPr>
                <w:rFonts w:eastAsia="Malgun Gothic"/>
                <w:lang w:eastAsia="ko-KR"/>
              </w:rPr>
            </w:pPr>
          </w:p>
        </w:tc>
        <w:tc>
          <w:tcPr>
            <w:tcW w:w="1372" w:type="dxa"/>
          </w:tcPr>
          <w:p w14:paraId="0F1D0E02" w14:textId="77777777" w:rsidR="00107E08" w:rsidRDefault="00107E08" w:rsidP="00DC574F">
            <w:pPr>
              <w:tabs>
                <w:tab w:val="left" w:pos="551"/>
              </w:tabs>
              <w:rPr>
                <w:rFonts w:eastAsiaTheme="minorEastAsia"/>
                <w:lang w:val="en-US" w:eastAsia="zh-CN"/>
              </w:rPr>
            </w:pPr>
          </w:p>
        </w:tc>
        <w:tc>
          <w:tcPr>
            <w:tcW w:w="6780" w:type="dxa"/>
          </w:tcPr>
          <w:p w14:paraId="68AF1873" w14:textId="77777777" w:rsidR="00107E08" w:rsidRDefault="00107E08" w:rsidP="00DC574F">
            <w:pPr>
              <w:rPr>
                <w:rFonts w:eastAsia="Malgun Gothic"/>
                <w:lang w:eastAsia="ko-KR"/>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2F2A397F"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C7725D8"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UEs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6E4B2692" w:rsidR="009C254F" w:rsidRDefault="009C254F" w:rsidP="009C254F">
            <w:r>
              <w:t xml:space="preserve">If no separate initial DL BWP is configured for RedCap </w:t>
            </w:r>
            <w:r w:rsidR="00845B69">
              <w:t>UEs</w:t>
            </w:r>
            <w:r>
              <w:t>, the RedCap UE follows the legacy procedure.</w:t>
            </w:r>
          </w:p>
          <w:p w14:paraId="04255D5D" w14:textId="12E6074F" w:rsidR="009C254F" w:rsidRPr="00107018" w:rsidRDefault="009C254F" w:rsidP="009C254F">
            <w:r>
              <w:t xml:space="preserve">If a separate initial DL BWP is configured for RedCap </w:t>
            </w:r>
            <w:r w:rsidR="00845B69">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54EB3FDD" w14:textId="7CC1342D" w:rsidR="00046DCD" w:rsidRDefault="00046DCD" w:rsidP="0075669F">
            <w:r w:rsidRPr="001046DA">
              <w:t xml:space="preserve">The bandwidth and frequency location of the initial DL BWP for RedCap </w:t>
            </w:r>
            <w:r w:rsidR="00845B69">
              <w:t>UEs</w:t>
            </w:r>
            <w:r>
              <w:t xml:space="preserve"> can be provided by SIB1. </w:t>
            </w:r>
          </w:p>
          <w:p w14:paraId="5FFDE0AB" w14:textId="425DE3CD"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UEs</w:t>
            </w:r>
            <w:r>
              <w:rPr>
                <w:rFonts w:eastAsiaTheme="minorEastAsia"/>
                <w:lang w:eastAsia="zh-CN"/>
              </w:rPr>
              <w:t xml:space="preserve"> should be applicable for IDLE/INACTIVE </w:t>
            </w:r>
            <w:r w:rsidR="00845B69">
              <w:rPr>
                <w:rFonts w:eastAsiaTheme="minorEastAsia"/>
                <w:lang w:eastAsia="zh-CN"/>
              </w:rPr>
              <w:t>UEs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3B516EF3" w:rsidR="00AC014D" w:rsidRDefault="00AC014D" w:rsidP="00AC014D">
            <w:pPr>
              <w:rPr>
                <w:rFonts w:eastAsiaTheme="minorEastAsia"/>
                <w:lang w:eastAsia="zh-CN"/>
              </w:rPr>
            </w:pPr>
            <w:r w:rsidRPr="001046DA">
              <w:t xml:space="preserve">The bandwidth and frequency location of the initial DL BWP for RedCap </w:t>
            </w:r>
            <w:r w:rsidR="00845B69">
              <w:t>UEs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0F4881AB"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lastRenderedPageBreak/>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6606A86C"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lastRenderedPageBreak/>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214516C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UEs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216308DA" w:rsidR="006D4649" w:rsidRDefault="006D4649" w:rsidP="0026648F">
            <w:pPr>
              <w:rPr>
                <w:rFonts w:eastAsia="DengXian"/>
                <w:lang w:eastAsia="zh-CN"/>
              </w:rPr>
            </w:pPr>
            <w:r>
              <w:t xml:space="preserve">Initial DL BWP/CORESET#0 for RedCap </w:t>
            </w:r>
            <w:r w:rsidR="00845B69">
              <w:t>UEs</w:t>
            </w:r>
            <w:r>
              <w:t xml:space="preserve"> is used during initial access (e.g. 24RB). In Option 2, a gNB may configure Initial DL BWP by SIB1 (e.g. 51 RB) for RedCap </w:t>
            </w:r>
            <w:r w:rsidR="00845B69">
              <w:t>UEs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3F0564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2E399EA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205295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22761DAB"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53190C2C"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UEs</w:t>
            </w:r>
            <w:r w:rsidRPr="00402FCA">
              <w:rPr>
                <w:bCs/>
              </w:rPr>
              <w:t xml:space="preserve"> </w:t>
            </w:r>
            <w:r>
              <w:rPr>
                <w:bCs/>
              </w:rPr>
              <w:t>is applicable</w:t>
            </w:r>
            <w:r w:rsidRPr="00402FCA">
              <w:rPr>
                <w:bCs/>
              </w:rPr>
              <w:t xml:space="preserve"> </w:t>
            </w:r>
            <w:r>
              <w:rPr>
                <w:bCs/>
              </w:rPr>
              <w:t>for</w:t>
            </w:r>
            <w:r w:rsidRPr="00402FCA">
              <w:rPr>
                <w:bCs/>
              </w:rPr>
              <w:t xml:space="preserve"> </w:t>
            </w:r>
            <w:r w:rsidRPr="00402FCA">
              <w:rPr>
                <w:bCs/>
              </w:rPr>
              <w:lastRenderedPageBreak/>
              <w:t xml:space="preserve">IDLE/INACTIVE </w:t>
            </w:r>
            <w:r w:rsidR="00845B69">
              <w:rPr>
                <w:bCs/>
              </w:rPr>
              <w:t>UEs</w:t>
            </w:r>
            <w:r>
              <w:rPr>
                <w:bCs/>
              </w:rPr>
              <w:t xml:space="preserve">. From our understanding, it should be applicable. And if this is the correct understanding we should go back to the previous FL proposal. </w:t>
            </w:r>
          </w:p>
          <w:p w14:paraId="569F867B" w14:textId="7D43459D"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6346A0F9"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10E5C9E1"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UEs</w:t>
            </w:r>
            <w:r w:rsidR="00DC373E" w:rsidRPr="00DC373E">
              <w:rPr>
                <w:rFonts w:eastAsia="Times New Roman"/>
                <w:b/>
                <w:bCs/>
                <w:sz w:val="20"/>
                <w:szCs w:val="22"/>
              </w:rPr>
              <w:t xml:space="preserve">, this </w:t>
            </w:r>
            <w:r w:rsidR="00DC373E" w:rsidRPr="00DC373E">
              <w:rPr>
                <w:rFonts w:eastAsia="Times New Roman"/>
                <w:b/>
                <w:bCs/>
                <w:sz w:val="20"/>
                <w:szCs w:val="22"/>
              </w:rPr>
              <w:lastRenderedPageBreak/>
              <w:t xml:space="preserve">separately configured initial DL BWP for RedCap </w:t>
            </w:r>
            <w:r w:rsidR="00845B69">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lastRenderedPageBreak/>
              <w:t>Qualcomm</w:t>
            </w:r>
          </w:p>
        </w:tc>
        <w:tc>
          <w:tcPr>
            <w:tcW w:w="8153" w:type="dxa"/>
            <w:gridSpan w:val="2"/>
          </w:tcPr>
          <w:p w14:paraId="47E88909" w14:textId="3EEEA7CD" w:rsidR="00D2652F" w:rsidRDefault="00D2652F" w:rsidP="00B27E77">
            <w:r>
              <w:t xml:space="preserve">Since SSB-based RRM/RLM measurements needed to be considered for RRC connected </w:t>
            </w:r>
            <w:r w:rsidR="00845B69">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3C94CCC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UEs</w:t>
            </w:r>
            <w:r w:rsidRPr="00D2652F">
              <w:rPr>
                <w:rFonts w:eastAsia="Times New Roman"/>
                <w:b/>
                <w:bCs/>
                <w:szCs w:val="22"/>
              </w:rPr>
              <w:t xml:space="preserve">, this separately configured initial DL BWP for RedCap </w:t>
            </w:r>
            <w:r w:rsidR="00845B69">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lastRenderedPageBreak/>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5C5E658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UEs</w:t>
            </w:r>
          </w:p>
          <w:p w14:paraId="4EE5BA93" w14:textId="1D5232CA"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w:t>
            </w:r>
          </w:p>
          <w:p w14:paraId="5E337676" w14:textId="0EE4C0B8"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4919EB33"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UEs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583EBAA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0D54607" w:rsidR="00741FF9" w:rsidRPr="00741FF9" w:rsidRDefault="00741FF9" w:rsidP="00741FF9">
            <w:pPr>
              <w:rPr>
                <w:szCs w:val="22"/>
              </w:rPr>
            </w:pPr>
            <w:r>
              <w:rPr>
                <w:szCs w:val="22"/>
              </w:rPr>
              <w:t xml:space="preserve">We support an additional CORESET for RedCap </w:t>
            </w:r>
            <w:r w:rsidR="00845B69">
              <w:rPr>
                <w:szCs w:val="22"/>
              </w:rPr>
              <w:t>UEs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4533C8D6"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845B69">
              <w:rPr>
                <w:sz w:val="20"/>
                <w:szCs w:val="22"/>
              </w:rPr>
              <w:t>UEs</w:t>
            </w:r>
            <w:r w:rsidRPr="00D164D6">
              <w:rPr>
                <w:sz w:val="20"/>
                <w:szCs w:val="22"/>
              </w:rPr>
              <w:t xml:space="preserve">) can be jointly configured with this CORESET to simplify the RRM/RLM measurements of RedCap </w:t>
            </w:r>
            <w:r w:rsidR="00845B69">
              <w:rPr>
                <w:sz w:val="20"/>
                <w:szCs w:val="22"/>
              </w:rPr>
              <w:lastRenderedPageBreak/>
              <w:t>UEs</w:t>
            </w:r>
            <w:r w:rsidRPr="00D164D6">
              <w:rPr>
                <w:sz w:val="20"/>
                <w:szCs w:val="22"/>
              </w:rPr>
              <w:t xml:space="preserve"> and non-RedCap </w:t>
            </w:r>
            <w:r w:rsidR="00845B69">
              <w:rPr>
                <w:sz w:val="20"/>
                <w:szCs w:val="22"/>
              </w:rPr>
              <w:t>UEs</w:t>
            </w:r>
            <w:r w:rsidRPr="00D164D6">
              <w:rPr>
                <w:sz w:val="20"/>
                <w:szCs w:val="22"/>
              </w:rPr>
              <w:t xml:space="preserve"> (when the intial DL BWP of RedCap </w:t>
            </w:r>
            <w:r w:rsidR="00845B69">
              <w:rPr>
                <w:sz w:val="20"/>
                <w:szCs w:val="22"/>
              </w:rPr>
              <w:t>UEs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6C89F99A"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845B69">
              <w:rPr>
                <w:rFonts w:eastAsia="DengXian"/>
                <w:lang w:eastAsia="zh-CN"/>
              </w:rPr>
              <w:t>UEs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25CEDC4E"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845B69">
              <w:rPr>
                <w:rFonts w:eastAsia="SimSun"/>
                <w:lang w:eastAsia="zh-CN"/>
              </w:rPr>
              <w:t>UEs</w:t>
            </w:r>
            <w:r>
              <w:rPr>
                <w:rFonts w:eastAsia="SimSun"/>
                <w:lang w:eastAsia="zh-CN"/>
              </w:rPr>
              <w:t xml:space="preserve"> caused by 1 Rx RedCap </w:t>
            </w:r>
            <w:r w:rsidR="00845B69">
              <w:rPr>
                <w:rFonts w:eastAsia="SimSun"/>
                <w:lang w:eastAsia="zh-CN"/>
              </w:rPr>
              <w:t>UEs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1F1D5E64"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845B69">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1AB0A9A9"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UEs</w:t>
            </w:r>
            <w:r>
              <w:rPr>
                <w:szCs w:val="22"/>
              </w:rPr>
              <w:t xml:space="preserve">, there is no need </w:t>
            </w:r>
            <w:r w:rsidRPr="0085442B">
              <w:rPr>
                <w:szCs w:val="22"/>
              </w:rPr>
              <w:t>to support the additional CORESET</w:t>
            </w:r>
            <w:r>
              <w:rPr>
                <w:szCs w:val="22"/>
              </w:rPr>
              <w:t xml:space="preserve"> for RedCap </w:t>
            </w:r>
            <w:r w:rsidR="00845B69">
              <w:rPr>
                <w:szCs w:val="22"/>
              </w:rPr>
              <w:t>UEs</w:t>
            </w:r>
            <w:r>
              <w:rPr>
                <w:szCs w:val="22"/>
              </w:rPr>
              <w:t xml:space="preserve">. </w:t>
            </w:r>
          </w:p>
          <w:p w14:paraId="2106E15D" w14:textId="2B6306D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58C42232"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UEs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54ECD2C6"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w:t>
            </w:r>
            <w:r>
              <w:rPr>
                <w:rFonts w:eastAsia="Yu Mincho"/>
                <w:lang w:eastAsia="ja-JP"/>
              </w:rPr>
              <w:lastRenderedPageBreak/>
              <w:t xml:space="preserve">should be allocated within the initial DL BWP for RedCap </w:t>
            </w:r>
            <w:r w:rsidR="00845B69">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1283DE18"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ROs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E21758B"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UEs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016A52F8" w:rsidR="00F71ADA" w:rsidRPr="00F71ADA" w:rsidRDefault="00F71ADA" w:rsidP="00362EC8">
            <w:pPr>
              <w:pStyle w:val="ListParagraph"/>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UEs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2CCD354F" w:rsidR="003E0ECF" w:rsidRPr="00741FF9" w:rsidRDefault="003E0ECF" w:rsidP="003E0ECF">
            <w:pPr>
              <w:rPr>
                <w:szCs w:val="22"/>
              </w:rPr>
            </w:pPr>
            <w:r>
              <w:rPr>
                <w:szCs w:val="22"/>
              </w:rPr>
              <w:t xml:space="preserve">We support an additional CORESET for RedCap </w:t>
            </w:r>
            <w:r w:rsidR="00845B69">
              <w:rPr>
                <w:szCs w:val="22"/>
              </w:rPr>
              <w:t>UEs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6D70DAD7" w:rsidR="003E0ECF" w:rsidRDefault="003E0ECF" w:rsidP="003E0ECF">
            <w:pPr>
              <w:pStyle w:val="ListParagraph"/>
              <w:numPr>
                <w:ilvl w:val="0"/>
                <w:numId w:val="22"/>
              </w:numPr>
            </w:pPr>
            <w:r w:rsidRPr="003E0ECF">
              <w:rPr>
                <w:sz w:val="20"/>
                <w:szCs w:val="20"/>
              </w:rPr>
              <w:t xml:space="preserve">An non-cell-defining SSB (for non-RedCap </w:t>
            </w:r>
            <w:r w:rsidR="00845B69">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UEs</w:t>
            </w:r>
            <w:r w:rsidRPr="00CE2CA1">
              <w:rPr>
                <w:sz w:val="20"/>
                <w:szCs w:val="20"/>
              </w:rPr>
              <w:t xml:space="preserve"> and non-RedCap </w:t>
            </w:r>
            <w:r w:rsidR="00845B69">
              <w:rPr>
                <w:sz w:val="20"/>
                <w:szCs w:val="20"/>
              </w:rPr>
              <w:t>UEs</w:t>
            </w:r>
            <w:r w:rsidRPr="00CE2CA1">
              <w:rPr>
                <w:sz w:val="20"/>
                <w:szCs w:val="20"/>
              </w:rPr>
              <w:t xml:space="preserve"> (when the intial DL BWP of RedCap </w:t>
            </w:r>
            <w:r w:rsidR="00845B69">
              <w:rPr>
                <w:sz w:val="20"/>
                <w:szCs w:val="20"/>
              </w:rPr>
              <w:t>UEs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25350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UEs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32EB2A9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UEs</w:t>
            </w:r>
            <w:r w:rsidRPr="00B94F61">
              <w:rPr>
                <w:rFonts w:eastAsiaTheme="minorEastAsia"/>
                <w:lang w:eastAsia="zh-CN"/>
              </w:rPr>
              <w:t xml:space="preserve">. </w:t>
            </w:r>
          </w:p>
          <w:p w14:paraId="207915D3" w14:textId="4DA0972F"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604710D6" w14:textId="74069BC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6000F031"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UEs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155403BB"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w:t>
            </w:r>
          </w:p>
          <w:p w14:paraId="312FFE7E" w14:textId="365777C1"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lastRenderedPageBreak/>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7435B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1852E1F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63AE3B0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UEs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6EDA4665"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06358466"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UEs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35E12BD8"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UEs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D68E583"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5D98729C"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413FE443"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5B0DEAA2"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845B69">
              <w:rPr>
                <w:sz w:val="20"/>
                <w:szCs w:val="20"/>
              </w:rPr>
              <w:t>UEs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02116C6D"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UEs</w:t>
            </w:r>
            <w:r>
              <w:rPr>
                <w:rFonts w:eastAsiaTheme="minorEastAsia"/>
                <w:lang w:eastAsia="zh-CN"/>
              </w:rPr>
              <w:t xml:space="preserve">. We can discuss “separate” CORESET dedicated for RedCap </w:t>
            </w:r>
            <w:r w:rsidR="00845B69">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UEs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UEs</w:t>
            </w:r>
            <w:r>
              <w:rPr>
                <w:rFonts w:eastAsiaTheme="minorEastAsia"/>
                <w:lang w:eastAsia="zh-CN"/>
              </w:rPr>
              <w:t xml:space="preserve">, and whether/how the RedCap </w:t>
            </w:r>
            <w:r w:rsidR="00845B69">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52FA2B7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6AA6E45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UEs</w:t>
            </w:r>
            <w:r w:rsidRPr="00ED191D">
              <w:t xml:space="preserve"> or is it a separate initial BWP for RedCap </w:t>
            </w:r>
            <w:r w:rsidR="00845B69">
              <w:t>UEs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6BCDDBB3"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UEs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619A77F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UEs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6ED5EA"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UEs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01274F0B"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UEs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C87E8FA"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UEs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1B41669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4FD755B5" w14:textId="52F9D0D3"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UEs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6587C9FC"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2DEE74F"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UEs</w:t>
            </w:r>
            <w:r w:rsidRPr="00F64215">
              <w:rPr>
                <w:rFonts w:ascii="Times" w:hAnsi="Times"/>
                <w:szCs w:val="24"/>
              </w:rPr>
              <w:t>, for different BWP#0 configuration options, etc.)</w:t>
            </w:r>
          </w:p>
          <w:p w14:paraId="76E12FB8" w14:textId="3AE40AF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UEs</w:t>
            </w:r>
          </w:p>
          <w:p w14:paraId="37F08A53" w14:textId="4D10010C"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UEs</w:t>
            </w:r>
            <w:r w:rsidRPr="00D253EB">
              <w:rPr>
                <w:rFonts w:ascii="Times" w:hAnsi="Times"/>
                <w:color w:val="BFBFBF" w:themeColor="background1" w:themeShade="BF"/>
                <w:szCs w:val="24"/>
              </w:rPr>
              <w:t>.</w:t>
            </w:r>
          </w:p>
          <w:p w14:paraId="21F75BF5" w14:textId="3C07E36A"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RedCap </w:t>
            </w:r>
            <w:r w:rsidR="00845B69">
              <w:rPr>
                <w:rFonts w:ascii="Times" w:hAnsi="Times"/>
                <w:szCs w:val="24"/>
              </w:rPr>
              <w:t>UEs</w:t>
            </w:r>
            <w:r w:rsidRPr="00D253EB">
              <w:rPr>
                <w:rFonts w:ascii="Times" w:hAnsi="Times"/>
                <w:szCs w:val="24"/>
              </w:rPr>
              <w:t xml:space="preserve"> can also be configured to be different from the SIB-configured initial UL BWP for non-RedCap </w:t>
            </w:r>
            <w:r w:rsidR="00845B69">
              <w:rPr>
                <w:rFonts w:ascii="Times" w:hAnsi="Times"/>
                <w:szCs w:val="24"/>
              </w:rPr>
              <w:t>UEs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64FC271A"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2C837C69" w:rsidR="00B50980" w:rsidRPr="00107018" w:rsidRDefault="00B50980" w:rsidP="00B50980">
            <w:r>
              <w:rPr>
                <w:rFonts w:eastAsia="DengXian"/>
                <w:lang w:eastAsia="zh-CN"/>
              </w:rPr>
              <w:t xml:space="preserve">Agree a separate configuration of SIB based initial UL BWP for RedCap </w:t>
            </w:r>
            <w:r w:rsidR="00845B69">
              <w:rPr>
                <w:rFonts w:eastAsia="DengXian"/>
                <w:lang w:eastAsia="zh-CN"/>
              </w:rPr>
              <w:t>UEs</w:t>
            </w:r>
            <w:r>
              <w:rPr>
                <w:rFonts w:eastAsia="DengXian"/>
                <w:lang w:eastAsia="zh-CN"/>
              </w:rPr>
              <w:t xml:space="preserve"> can be a way for the purpose of offloading as well as differentiation of RedCap vs. non_RedCap </w:t>
            </w:r>
            <w:r w:rsidR="00845B69">
              <w:rPr>
                <w:rFonts w:eastAsia="DengXian"/>
                <w:lang w:eastAsia="zh-CN"/>
              </w:rPr>
              <w:t>UEs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D722"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DengXian"/>
                <w:lang w:eastAsia="zh-CN"/>
              </w:rPr>
              <w:t>UEs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62855DD1"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r w:rsidR="00845B69">
              <w:rPr>
                <w:rFonts w:eastAsia="DengXian"/>
                <w:lang w:eastAsia="zh-CN"/>
              </w:rPr>
              <w:t>UEs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lastRenderedPageBreak/>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lastRenderedPageBreak/>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6512B32A"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ROs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3CAECC99"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UEs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5DC33878"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UEs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UEs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28B84EAF" w:rsidR="00006EFA" w:rsidRDefault="00006EFA" w:rsidP="00DC574F">
            <w:pPr>
              <w:pStyle w:val="ListParagraph"/>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UEs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UEs</w:t>
            </w:r>
            <w:r>
              <w:rPr>
                <w:b/>
                <w:sz w:val="20"/>
                <w:szCs w:val="20"/>
                <w:lang w:val="en-GB"/>
              </w:rPr>
              <w:t>.</w:t>
            </w:r>
          </w:p>
          <w:p w14:paraId="2B51032D" w14:textId="77777777" w:rsidR="00006EFA" w:rsidRPr="00D223C5" w:rsidRDefault="00006EFA" w:rsidP="00DC574F">
            <w:pPr>
              <w:pStyle w:val="ListParagraph"/>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2664F1B0" w:rsidR="00006EFA" w:rsidRDefault="00006EFA" w:rsidP="00DC574F">
            <w:pPr>
              <w:rPr>
                <w:rFonts w:eastAsia="Malgun Gothic"/>
                <w:lang w:eastAsia="ko-KR"/>
              </w:rPr>
            </w:pPr>
          </w:p>
        </w:tc>
        <w:tc>
          <w:tcPr>
            <w:tcW w:w="1372" w:type="dxa"/>
          </w:tcPr>
          <w:p w14:paraId="1E0B4F75" w14:textId="7DC5C008" w:rsidR="00006EFA" w:rsidRDefault="00006EFA" w:rsidP="00DC574F">
            <w:pPr>
              <w:tabs>
                <w:tab w:val="left" w:pos="551"/>
              </w:tabs>
              <w:rPr>
                <w:rFonts w:eastAsia="Malgun Gothic"/>
                <w:lang w:eastAsia="ko-KR"/>
              </w:rPr>
            </w:pPr>
          </w:p>
        </w:tc>
        <w:tc>
          <w:tcPr>
            <w:tcW w:w="6780" w:type="dxa"/>
          </w:tcPr>
          <w:p w14:paraId="32F408AE" w14:textId="53123D47" w:rsidR="00006EFA" w:rsidRDefault="00006EFA" w:rsidP="00DC57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1153F891"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ROs</w:t>
            </w:r>
            <w:r w:rsidRPr="00107018">
              <w:rPr>
                <w:rFonts w:ascii="Times" w:hAnsi="Times"/>
                <w:szCs w:val="24"/>
              </w:rPr>
              <w:t>, or always restricting the initial UL BWP to within RedCap UE bandwidth)</w:t>
            </w:r>
          </w:p>
          <w:p w14:paraId="0B9AF286" w14:textId="340556CE"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ROs</w:t>
            </w:r>
            <w:r w:rsidRPr="00107018">
              <w:rPr>
                <w:rFonts w:ascii="Times" w:hAnsi="Times"/>
                <w:szCs w:val="24"/>
              </w:rPr>
              <w:t xml:space="preserve">) for RedCap </w:t>
            </w:r>
            <w:r w:rsidR="00845B69">
              <w:rPr>
                <w:rFonts w:ascii="Times" w:hAnsi="Times"/>
                <w:szCs w:val="24"/>
              </w:rPr>
              <w:t>UEs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lastRenderedPageBreak/>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03331AAF"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UEs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64EB6DCA"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6AC4D3FB"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ROs</w:t>
      </w:r>
      <w:r w:rsidRPr="003039E5">
        <w:rPr>
          <w:sz w:val="20"/>
          <w:szCs w:val="20"/>
        </w:rPr>
        <w:t xml:space="preserve">) for RedCap </w:t>
      </w:r>
      <w:r w:rsidR="00845B69">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1087E271"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ROs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441408E1"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ROs</w:t>
      </w:r>
      <w:r w:rsidRPr="004C1FC1">
        <w:rPr>
          <w:b/>
          <w:bCs/>
        </w:rPr>
        <w:t xml:space="preserve">) for RedCap </w:t>
      </w:r>
      <w:r w:rsidR="00845B69">
        <w:rPr>
          <w:b/>
          <w:bCs/>
        </w:rPr>
        <w:t>UEs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1C9A38E5"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845B69">
        <w:rPr>
          <w:sz w:val="20"/>
          <w:szCs w:val="20"/>
        </w:rPr>
        <w:t>ROs</w:t>
      </w:r>
      <w:r w:rsidRPr="00A511E4">
        <w:rPr>
          <w:sz w:val="20"/>
          <w:szCs w:val="20"/>
        </w:rPr>
        <w:t xml:space="preserve"> even for a very small number of RedCap </w:t>
      </w:r>
      <w:r w:rsidR="00845B69">
        <w:rPr>
          <w:sz w:val="20"/>
          <w:szCs w:val="20"/>
        </w:rPr>
        <w:t>UEs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9E35226"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UEs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583B7915"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4A391E71"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6F8401C5" w14:textId="3BBF6E8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UEs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472"/>
        <w:gridCol w:w="1217"/>
        <w:gridCol w:w="6942"/>
      </w:tblGrid>
      <w:tr w:rsidR="004E79FD" w:rsidRPr="00107018" w14:paraId="00762BE1" w14:textId="77777777" w:rsidTr="00D0740F">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40F">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40F">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360BFCF0"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UEs</w:t>
            </w:r>
            <w:r>
              <w:rPr>
                <w:rFonts w:eastAsiaTheme="minorEastAsia"/>
                <w:lang w:eastAsia="zh-CN"/>
              </w:rPr>
              <w:t xml:space="preserve">, option 2 is used. Otherwise, option 3 can be used by gNB implementation. </w:t>
            </w:r>
          </w:p>
          <w:p w14:paraId="65E4BC83" w14:textId="04818708"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UEs</w:t>
            </w:r>
          </w:p>
          <w:p w14:paraId="1320DDC3" w14:textId="0EDEF6AF" w:rsidR="004E79FD" w:rsidRPr="00A13EED" w:rsidRDefault="00A13EED" w:rsidP="00B27E77">
            <w:r w:rsidRPr="004C1FC1">
              <w:rPr>
                <w:b/>
                <w:bCs/>
              </w:rPr>
              <w:t xml:space="preserve">Option 3: gNB configuration (e.g., restrictions on existing PRACH configurations, or FDM-ed </w:t>
            </w:r>
            <w:r w:rsidR="00845B69">
              <w:rPr>
                <w:b/>
                <w:bCs/>
              </w:rPr>
              <w:t>ROs</w:t>
            </w:r>
            <w:r w:rsidRPr="004C1FC1">
              <w:rPr>
                <w:b/>
                <w:bCs/>
              </w:rPr>
              <w:t>, or always restricting the initial UL BWP to within RedCap UE bandwidth)</w:t>
            </w:r>
          </w:p>
        </w:tc>
      </w:tr>
      <w:tr w:rsidR="004E79FD" w:rsidRPr="00107018" w14:paraId="553DA9D9" w14:textId="77777777" w:rsidTr="00D0740F">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0740F">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17"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0740F">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0740F">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40F">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40F">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17"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0740F">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17"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0740F">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D0740F">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14614D9D"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UEs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UEs (Option 4).</w:t>
            </w:r>
          </w:p>
        </w:tc>
      </w:tr>
      <w:tr w:rsidR="00A45CB6" w14:paraId="28E3A604" w14:textId="77777777" w:rsidTr="00D0740F">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D0740F">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UEs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560C1B">
              <w:rPr>
                <w:rFonts w:ascii="Times New Roman" w:eastAsia="DengXian" w:hAnsi="Times New Roman"/>
                <w:sz w:val="20"/>
                <w:szCs w:val="20"/>
              </w:rPr>
              <w:t xml:space="preserve"> Dedicated PRACH configurations (e.g., ROs) for RedCap UEs</w:t>
            </w:r>
          </w:p>
        </w:tc>
      </w:tr>
      <w:tr w:rsidR="0065050F" w:rsidRPr="00560C1B" w14:paraId="2A8CCAD4" w14:textId="77777777" w:rsidTr="00D0740F">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D0740F">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D0740F">
        <w:tc>
          <w:tcPr>
            <w:tcW w:w="1472" w:type="dxa"/>
          </w:tcPr>
          <w:p w14:paraId="0D1E86C4" w14:textId="77777777" w:rsidR="00B8042A" w:rsidRPr="00107018" w:rsidRDefault="00B8042A" w:rsidP="00DC574F">
            <w:pPr>
              <w:rPr>
                <w:lang w:eastAsia="ko-KR"/>
              </w:rPr>
            </w:pPr>
            <w:r>
              <w:rPr>
                <w:lang w:eastAsia="ko-KR"/>
              </w:rPr>
              <w:t>Ericsson</w:t>
            </w:r>
          </w:p>
        </w:tc>
        <w:tc>
          <w:tcPr>
            <w:tcW w:w="1217" w:type="dxa"/>
          </w:tcPr>
          <w:p w14:paraId="6724BE0E" w14:textId="77777777" w:rsidR="00B8042A" w:rsidRPr="00107018" w:rsidRDefault="00B8042A" w:rsidP="00DC574F">
            <w:pPr>
              <w:tabs>
                <w:tab w:val="left" w:pos="551"/>
              </w:tabs>
              <w:rPr>
                <w:lang w:eastAsia="ko-KR"/>
              </w:rPr>
            </w:pPr>
            <w:r>
              <w:rPr>
                <w:lang w:eastAsia="ko-KR"/>
              </w:rPr>
              <w:t>2, 3, 4</w:t>
            </w:r>
          </w:p>
        </w:tc>
        <w:tc>
          <w:tcPr>
            <w:tcW w:w="6942"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77777777" w:rsidR="00B8042A" w:rsidRPr="00107018" w:rsidRDefault="00B8042A" w:rsidP="00DC574F">
            <w:r>
              <w:lastRenderedPageBreak/>
              <w:t>Thus, assuming that the working assumption will be confirmed, the only question that needs to be discussed further is whether the specification support the configuration of d</w:t>
            </w:r>
            <w:r w:rsidRPr="003317B7">
              <w:t xml:space="preserve">edicated </w:t>
            </w:r>
            <w:r>
              <w:t>ROs</w:t>
            </w:r>
            <w:r w:rsidRPr="003317B7">
              <w:t xml:space="preserve"> for RedCap UEs</w:t>
            </w:r>
            <w:r>
              <w:t xml:space="preserve"> (Option 4). Our view is that it should be supported.</w:t>
            </w:r>
          </w:p>
        </w:tc>
      </w:tr>
      <w:tr w:rsidR="00EA173E" w:rsidRPr="00107018" w14:paraId="287CC5EB" w14:textId="77777777" w:rsidTr="00D0740F">
        <w:tc>
          <w:tcPr>
            <w:tcW w:w="1472" w:type="dxa"/>
          </w:tcPr>
          <w:p w14:paraId="0D36C17D" w14:textId="55F49ED7" w:rsidR="00EA173E" w:rsidRDefault="00EA173E" w:rsidP="00EA173E">
            <w:pPr>
              <w:rPr>
                <w:lang w:eastAsia="ko-KR"/>
              </w:rPr>
            </w:pPr>
            <w:r>
              <w:rPr>
                <w:lang w:eastAsia="ko-KR"/>
              </w:rPr>
              <w:lastRenderedPageBreak/>
              <w:t>FUTUREWEI4</w:t>
            </w:r>
          </w:p>
        </w:tc>
        <w:tc>
          <w:tcPr>
            <w:tcW w:w="1217" w:type="dxa"/>
          </w:tcPr>
          <w:p w14:paraId="08A98898" w14:textId="247E8C7A" w:rsidR="00EA173E" w:rsidRDefault="00EA173E" w:rsidP="00EA173E">
            <w:pPr>
              <w:tabs>
                <w:tab w:val="left" w:pos="551"/>
              </w:tabs>
              <w:rPr>
                <w:lang w:eastAsia="ko-KR"/>
              </w:rPr>
            </w:pPr>
            <w:r>
              <w:rPr>
                <w:lang w:eastAsia="ko-KR"/>
              </w:rPr>
              <w:t>Options 3,4,2</w:t>
            </w:r>
          </w:p>
        </w:tc>
        <w:tc>
          <w:tcPr>
            <w:tcW w:w="6942" w:type="dxa"/>
          </w:tcPr>
          <w:p w14:paraId="6AE9DAD3" w14:textId="25DFED27" w:rsidR="00EA173E" w:rsidRDefault="00EA173E" w:rsidP="00EA173E">
            <w:r>
              <w:rPr>
                <w:lang w:eastAsia="ko-KR"/>
              </w:rPr>
              <w:t>Most companies agree that option 3 works, and we should not prohibit a gNB solution. Both Options 2 and 4 are possible at the same time (some new ROs and some shared ROs).</w:t>
            </w:r>
          </w:p>
        </w:tc>
      </w:tr>
      <w:tr w:rsidR="00EA173E" w:rsidRPr="00107018" w14:paraId="61CBFB54" w14:textId="77777777" w:rsidTr="00D0740F">
        <w:tc>
          <w:tcPr>
            <w:tcW w:w="1472" w:type="dxa"/>
          </w:tcPr>
          <w:p w14:paraId="20295713" w14:textId="1A99B9ED" w:rsidR="00EA173E" w:rsidRDefault="00EA173E" w:rsidP="00EA173E">
            <w:pPr>
              <w:rPr>
                <w:lang w:eastAsia="ko-KR"/>
              </w:rPr>
            </w:pPr>
            <w:r>
              <w:rPr>
                <w:lang w:eastAsia="ko-KR"/>
              </w:rPr>
              <w:t>Intel</w:t>
            </w:r>
          </w:p>
        </w:tc>
        <w:tc>
          <w:tcPr>
            <w:tcW w:w="1217" w:type="dxa"/>
          </w:tcPr>
          <w:p w14:paraId="6CFE46B2" w14:textId="167E7AE3" w:rsidR="00EA173E" w:rsidRDefault="00EA173E" w:rsidP="00EA173E">
            <w:pPr>
              <w:tabs>
                <w:tab w:val="left" w:pos="551"/>
              </w:tabs>
              <w:rPr>
                <w:lang w:eastAsia="ko-KR"/>
              </w:rPr>
            </w:pPr>
            <w:r>
              <w:rPr>
                <w:lang w:eastAsia="ko-KR"/>
              </w:rPr>
              <w:t>2, 3, 4</w:t>
            </w:r>
          </w:p>
        </w:tc>
        <w:tc>
          <w:tcPr>
            <w:tcW w:w="6942" w:type="dxa"/>
          </w:tcPr>
          <w:p w14:paraId="71EB0FD9" w14:textId="0D3D1C60" w:rsidR="00EA173E" w:rsidRDefault="00EA173E" w:rsidP="00EA173E">
            <w:r>
              <w:t>We do not support Option 1 and agree with the observations from Ericsson. Nevertheless, the proposal in itself merits a decision in context of ensuring ROs fall within max RedCap UE BW.</w:t>
            </w:r>
          </w:p>
        </w:tc>
      </w:tr>
      <w:tr w:rsidR="00EA173E" w:rsidRPr="00107018" w14:paraId="6A3B114D" w14:textId="77777777" w:rsidTr="00D0740F">
        <w:tc>
          <w:tcPr>
            <w:tcW w:w="1472" w:type="dxa"/>
          </w:tcPr>
          <w:p w14:paraId="1869D5A3" w14:textId="7C765468" w:rsidR="00EA173E" w:rsidRDefault="00EA173E" w:rsidP="00EA173E">
            <w:pPr>
              <w:rPr>
                <w:lang w:eastAsia="ko-KR"/>
              </w:rPr>
            </w:pPr>
            <w:r>
              <w:rPr>
                <w:lang w:eastAsia="ko-KR"/>
              </w:rPr>
              <w:t>LG</w:t>
            </w:r>
          </w:p>
        </w:tc>
        <w:tc>
          <w:tcPr>
            <w:tcW w:w="1217" w:type="dxa"/>
          </w:tcPr>
          <w:p w14:paraId="2F358BA8" w14:textId="62910933" w:rsidR="00EA173E" w:rsidRDefault="00EA173E" w:rsidP="00EA173E">
            <w:pPr>
              <w:tabs>
                <w:tab w:val="left" w:pos="551"/>
              </w:tabs>
              <w:rPr>
                <w:lang w:eastAsia="ko-KR"/>
              </w:rPr>
            </w:pPr>
            <w:r>
              <w:rPr>
                <w:lang w:eastAsia="ko-KR"/>
              </w:rPr>
              <w:t>2+4</w:t>
            </w:r>
          </w:p>
        </w:tc>
        <w:tc>
          <w:tcPr>
            <w:tcW w:w="6942"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D0740F">
        <w:tc>
          <w:tcPr>
            <w:tcW w:w="1472" w:type="dxa"/>
          </w:tcPr>
          <w:p w14:paraId="59E6F86E" w14:textId="61D8DF73" w:rsidR="00D0740F" w:rsidRDefault="00D0740F" w:rsidP="00D0740F">
            <w:pPr>
              <w:rPr>
                <w:lang w:eastAsia="ko-KR"/>
              </w:rPr>
            </w:pPr>
            <w:r>
              <w:rPr>
                <w:rFonts w:eastAsiaTheme="minorEastAsia"/>
                <w:lang w:eastAsia="zh-CN"/>
              </w:rPr>
              <w:t>CATT</w:t>
            </w:r>
          </w:p>
        </w:tc>
        <w:tc>
          <w:tcPr>
            <w:tcW w:w="1217"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2"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D0740F">
        <w:tc>
          <w:tcPr>
            <w:tcW w:w="1472" w:type="dxa"/>
          </w:tcPr>
          <w:p w14:paraId="795EAD67" w14:textId="04C78A42" w:rsidR="00C42C5A" w:rsidRDefault="00C42C5A" w:rsidP="00DC574F">
            <w:pPr>
              <w:rPr>
                <w:lang w:eastAsia="ko-KR"/>
              </w:rPr>
            </w:pPr>
            <w:r>
              <w:rPr>
                <w:lang w:eastAsia="ko-KR"/>
              </w:rPr>
              <w:t>FL5</w:t>
            </w:r>
          </w:p>
        </w:tc>
        <w:tc>
          <w:tcPr>
            <w:tcW w:w="815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09A0E500" w:rsidR="00DC574F" w:rsidRDefault="00DC574F"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708BF2E2" w14:textId="353ADAB3" w:rsidR="008D02DC" w:rsidRPr="008D02DC" w:rsidRDefault="00DC574F" w:rsidP="00D854E7">
            <w:pPr>
              <w:pStyle w:val="ListParagraph"/>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ROs in the separate initial UL BWP for RedCap U</w:t>
            </w:r>
            <w:r w:rsidR="00D279F4">
              <w:rPr>
                <w:b/>
                <w:sz w:val="20"/>
                <w:szCs w:val="20"/>
                <w:lang w:val="en-GB"/>
              </w:rPr>
              <w:t xml:space="preserve">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 xml:space="preserve">the ROs in the initial UL BWP for </w:t>
            </w:r>
            <w:r w:rsidR="00D279F4">
              <w:rPr>
                <w:b/>
                <w:sz w:val="20"/>
                <w:szCs w:val="20"/>
                <w:lang w:val="en-GB"/>
              </w:rPr>
              <w:t>non-RedCap UEs</w:t>
            </w:r>
          </w:p>
        </w:tc>
      </w:tr>
      <w:tr w:rsidR="00C42C5A" w:rsidRPr="00107018" w14:paraId="7E17BEDF" w14:textId="77777777" w:rsidTr="00D0740F">
        <w:tc>
          <w:tcPr>
            <w:tcW w:w="1472" w:type="dxa"/>
          </w:tcPr>
          <w:p w14:paraId="2B1FAFA9" w14:textId="77777777" w:rsidR="00C42C5A" w:rsidRDefault="00C42C5A" w:rsidP="00DC574F">
            <w:pPr>
              <w:rPr>
                <w:lang w:eastAsia="ko-KR"/>
              </w:rPr>
            </w:pPr>
          </w:p>
        </w:tc>
        <w:tc>
          <w:tcPr>
            <w:tcW w:w="1217" w:type="dxa"/>
          </w:tcPr>
          <w:p w14:paraId="79A2B0A5" w14:textId="77777777" w:rsidR="00C42C5A" w:rsidRDefault="00C42C5A" w:rsidP="00DC574F">
            <w:pPr>
              <w:tabs>
                <w:tab w:val="left" w:pos="551"/>
              </w:tabs>
              <w:rPr>
                <w:lang w:eastAsia="ko-KR"/>
              </w:rPr>
            </w:pPr>
          </w:p>
        </w:tc>
        <w:tc>
          <w:tcPr>
            <w:tcW w:w="6942" w:type="dxa"/>
          </w:tcPr>
          <w:p w14:paraId="715FAA5E" w14:textId="77777777" w:rsidR="00C42C5A" w:rsidRDefault="00C42C5A" w:rsidP="00DC574F"/>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1A7DAD3F"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63A4844E"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UEs</w:t>
      </w:r>
      <w:r>
        <w:rPr>
          <w:sz w:val="20"/>
          <w:szCs w:val="20"/>
        </w:rPr>
        <w:t xml:space="preserve"> [21]</w:t>
      </w:r>
    </w:p>
    <w:p w14:paraId="6F48AD83" w14:textId="45C2EE64"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55B45671"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UEs</w:t>
      </w:r>
      <w:r>
        <w:rPr>
          <w:sz w:val="20"/>
          <w:szCs w:val="20"/>
        </w:rPr>
        <w:t xml:space="preserve"> [26]</w:t>
      </w:r>
    </w:p>
    <w:p w14:paraId="4D468E8F" w14:textId="7A053C24"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9F92F05"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UEs</w:t>
      </w:r>
      <w:r>
        <w:rPr>
          <w:sz w:val="20"/>
          <w:szCs w:val="20"/>
        </w:rPr>
        <w:t>.</w:t>
      </w:r>
      <w:r w:rsidR="004D1D21" w:rsidRPr="004D1D21">
        <w:rPr>
          <w:sz w:val="20"/>
          <w:szCs w:val="20"/>
        </w:rPr>
        <w:t xml:space="preserve"> Limited configuration for non-RedCap </w:t>
      </w:r>
      <w:r w:rsidR="00845B69">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34A9323A"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02CEAF4F" w14:textId="3D87FA41"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UEs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03019C1F"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UEs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5C46383"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B23E450"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080ED00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r w:rsidR="00845B69">
              <w:rPr>
                <w:rFonts w:eastAsia="SimSun"/>
                <w:bCs/>
                <w:iCs/>
                <w:lang w:eastAsia="zh-CN"/>
              </w:rPr>
              <w:t>UEs</w:t>
            </w:r>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1A00B82E"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UEs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lastRenderedPageBreak/>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Pr>
                <w:b/>
                <w:highlight w:val="cyan"/>
              </w:rPr>
              <w:t>3</w:t>
            </w:r>
            <w:r>
              <w:rPr>
                <w:b/>
                <w:highlight w:val="cyan"/>
              </w:rPr>
              <w:t>-1a</w:t>
            </w:r>
            <w:r w:rsidRPr="00107018">
              <w:rPr>
                <w:b/>
              </w:rPr>
              <w:t>:</w:t>
            </w:r>
          </w:p>
          <w:p w14:paraId="6F9BE98B" w14:textId="28EC05AE" w:rsidR="00761A3A" w:rsidRDefault="00761A3A"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ListParagraph"/>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77777777" w:rsidR="003E5C21" w:rsidRDefault="003E5C21" w:rsidP="00DC574F">
            <w:pPr>
              <w:rPr>
                <w:lang w:eastAsia="ko-KR"/>
              </w:rPr>
            </w:pPr>
          </w:p>
        </w:tc>
        <w:tc>
          <w:tcPr>
            <w:tcW w:w="1372" w:type="dxa"/>
          </w:tcPr>
          <w:p w14:paraId="6F09121D" w14:textId="77777777" w:rsidR="003E5C21" w:rsidRDefault="003E5C21" w:rsidP="00DC574F">
            <w:pPr>
              <w:tabs>
                <w:tab w:val="left" w:pos="551"/>
              </w:tabs>
              <w:rPr>
                <w:lang w:eastAsia="ko-KR"/>
              </w:rPr>
            </w:pPr>
          </w:p>
        </w:tc>
        <w:tc>
          <w:tcPr>
            <w:tcW w:w="6780" w:type="dxa"/>
          </w:tcPr>
          <w:p w14:paraId="4A08E1C3" w14:textId="77777777" w:rsidR="003E5C21" w:rsidRDefault="003E5C21" w:rsidP="00DC574F"/>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lastRenderedPageBreak/>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13FF950D"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lastRenderedPageBreak/>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lastRenderedPageBreak/>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791C02AC" w:rsidR="0071514B" w:rsidRPr="00546F6A" w:rsidRDefault="0071514B" w:rsidP="00DC574F">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UEs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034B0085" w:rsidR="0071514B" w:rsidRPr="00756E3F" w:rsidRDefault="0071514B" w:rsidP="00DC574F">
            <w:pPr>
              <w:rPr>
                <w:rFonts w:eastAsiaTheme="minorEastAsia"/>
                <w:lang w:eastAsia="zh-CN"/>
              </w:rPr>
            </w:pPr>
          </w:p>
        </w:tc>
        <w:tc>
          <w:tcPr>
            <w:tcW w:w="1372" w:type="dxa"/>
          </w:tcPr>
          <w:p w14:paraId="3D773C81" w14:textId="77777777" w:rsidR="0071514B" w:rsidRPr="00756E3F" w:rsidRDefault="0071514B" w:rsidP="00DC574F">
            <w:pPr>
              <w:tabs>
                <w:tab w:val="left" w:pos="551"/>
              </w:tabs>
              <w:rPr>
                <w:rFonts w:eastAsiaTheme="minorEastAsia"/>
                <w:lang w:eastAsia="zh-CN"/>
              </w:rPr>
            </w:pPr>
          </w:p>
        </w:tc>
        <w:tc>
          <w:tcPr>
            <w:tcW w:w="6780" w:type="dxa"/>
          </w:tcPr>
          <w:p w14:paraId="48DED0D9" w14:textId="48F53DA7" w:rsidR="0071514B" w:rsidRPr="00756E3F" w:rsidRDefault="0071514B" w:rsidP="00756E3F">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lastRenderedPageBreak/>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lastRenderedPageBreak/>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77777777"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Hyperlink"/>
                  <w:lang w:eastAsia="ko-KR"/>
                </w:rPr>
                <w:t>Inbox</w:t>
              </w:r>
            </w:hyperlink>
            <w:r>
              <w:rPr>
                <w:lang w:eastAsia="ko-KR"/>
              </w:rPr>
              <w:t xml:space="preserve">, </w:t>
            </w:r>
            <w:hyperlink r:id="rId14"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w:t>
            </w:r>
            <w:r>
              <w:rPr>
                <w:rFonts w:ascii="Times" w:hAnsi="Times"/>
                <w:b/>
                <w:bCs/>
                <w:szCs w:val="24"/>
                <w:highlight w:val="yellow"/>
                <w:lang w:val="sv-SE"/>
              </w:rPr>
              <w:t>b</w:t>
            </w:r>
            <w:r w:rsidRPr="00BC38D1">
              <w:rPr>
                <w:rFonts w:ascii="Times" w:hAnsi="Times"/>
                <w:b/>
                <w:bCs/>
                <w:szCs w:val="24"/>
                <w:lang w:val="sv-SE"/>
              </w:rPr>
              <w:t>:</w:t>
            </w:r>
          </w:p>
          <w:p w14:paraId="163ABC9E" w14:textId="30587FB1" w:rsidR="00396AE8" w:rsidRPr="000205FD" w:rsidRDefault="001F6AE7" w:rsidP="00DC574F">
            <w:pPr>
              <w:pStyle w:val="ListParagraph"/>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6"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77777777" w:rsidR="005007A9" w:rsidRDefault="005007A9" w:rsidP="00DC574F">
            <w:pPr>
              <w:rPr>
                <w:lang w:eastAsia="ko-KR"/>
              </w:rPr>
            </w:pPr>
          </w:p>
        </w:tc>
        <w:tc>
          <w:tcPr>
            <w:tcW w:w="1372" w:type="dxa"/>
          </w:tcPr>
          <w:p w14:paraId="359AD216" w14:textId="77777777" w:rsidR="005007A9" w:rsidRDefault="005007A9" w:rsidP="00DC574F">
            <w:pPr>
              <w:tabs>
                <w:tab w:val="left" w:pos="551"/>
              </w:tabs>
              <w:rPr>
                <w:lang w:eastAsia="ko-KR"/>
              </w:rPr>
            </w:pPr>
          </w:p>
        </w:tc>
        <w:tc>
          <w:tcPr>
            <w:tcW w:w="6780" w:type="dxa"/>
          </w:tcPr>
          <w:p w14:paraId="0F7A6F76" w14:textId="77777777" w:rsidR="005007A9" w:rsidRPr="00107018" w:rsidRDefault="005007A9" w:rsidP="00DC574F">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lastRenderedPageBreak/>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DC574F"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DC574F"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DC574F"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DC574F"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DC574F"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DC574F"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DC574F"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DC574F"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DC574F"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DC574F"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DC574F"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DC574F"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DC574F"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DC574F"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DC574F"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lastRenderedPageBreak/>
              <w:t>[16]</w:t>
            </w:r>
          </w:p>
        </w:tc>
        <w:tc>
          <w:tcPr>
            <w:tcW w:w="1456" w:type="dxa"/>
            <w:tcMar>
              <w:top w:w="0" w:type="dxa"/>
              <w:left w:w="70" w:type="dxa"/>
              <w:bottom w:w="0" w:type="dxa"/>
              <w:right w:w="70" w:type="dxa"/>
            </w:tcMar>
          </w:tcPr>
          <w:p w14:paraId="61D85B3B" w14:textId="77777777" w:rsidR="000A740A" w:rsidRPr="008372F6" w:rsidRDefault="00DC574F"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DC574F"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DC574F"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DC574F"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DC574F"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DC574F"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DC574F"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DC574F"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DC574F"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DC574F"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DC574F"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DC574F"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DC574F"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DC574F"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DC574F"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DC574F"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DC574F"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DC574F"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DC574F"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DC574F"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DC574F"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DC574F" w:rsidP="00B27E77">
            <w:hyperlink r:id="rId54" w:history="1">
              <w:r w:rsidR="005232DE">
                <w:rPr>
                  <w:rStyle w:val="Hyperlink"/>
                  <w:color w:val="0000FF"/>
                </w:rPr>
                <w:t>R1-2105999</w:t>
              </w:r>
            </w:hyperlink>
            <w:r w:rsidR="00012F4D">
              <w:rPr>
                <w:rStyle w:val="Hyperlink"/>
                <w:color w:val="0000FF"/>
              </w:rPr>
              <w:br/>
            </w:r>
            <w:r w:rsidR="00012F4D">
              <w:t>(</w:t>
            </w:r>
            <w:hyperlink r:id="rId55"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DC574F" w:rsidP="00B27E77">
            <w:hyperlink r:id="rId56" w:history="1">
              <w:r w:rsidR="005232DE">
                <w:rPr>
                  <w:rStyle w:val="Hyperlink"/>
                  <w:color w:val="0000FF"/>
                </w:rPr>
                <w:t>R1-2106000</w:t>
              </w:r>
            </w:hyperlink>
            <w:r w:rsidR="003203FB">
              <w:rPr>
                <w:rStyle w:val="Hyperlink"/>
                <w:color w:val="0000FF"/>
              </w:rPr>
              <w:br/>
            </w:r>
            <w:r w:rsidR="003203FB">
              <w:t>(</w:t>
            </w:r>
            <w:hyperlink r:id="rId57"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FC887" w14:textId="77777777" w:rsidR="001767D7" w:rsidRDefault="001767D7" w:rsidP="00581A60">
      <w:pPr>
        <w:spacing w:after="0"/>
      </w:pPr>
      <w:r>
        <w:separator/>
      </w:r>
    </w:p>
  </w:endnote>
  <w:endnote w:type="continuationSeparator" w:id="0">
    <w:p w14:paraId="64486CA8" w14:textId="77777777" w:rsidR="001767D7" w:rsidRDefault="001767D7" w:rsidP="00581A60">
      <w:pPr>
        <w:spacing w:after="0"/>
      </w:pPr>
      <w:r>
        <w:continuationSeparator/>
      </w:r>
    </w:p>
  </w:endnote>
  <w:endnote w:type="continuationNotice" w:id="1">
    <w:p w14:paraId="68E50F5E" w14:textId="77777777" w:rsidR="001767D7" w:rsidRDefault="001767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AF37" w14:textId="77777777" w:rsidR="001767D7" w:rsidRDefault="001767D7" w:rsidP="00581A60">
      <w:pPr>
        <w:spacing w:after="0"/>
      </w:pPr>
      <w:r>
        <w:separator/>
      </w:r>
    </w:p>
  </w:footnote>
  <w:footnote w:type="continuationSeparator" w:id="0">
    <w:p w14:paraId="475823D0" w14:textId="77777777" w:rsidR="001767D7" w:rsidRDefault="001767D7" w:rsidP="00581A60">
      <w:pPr>
        <w:spacing w:after="0"/>
      </w:pPr>
      <w:r>
        <w:continuationSeparator/>
      </w:r>
    </w:p>
  </w:footnote>
  <w:footnote w:type="continuationNotice" w:id="1">
    <w:p w14:paraId="37275E7A" w14:textId="77777777" w:rsidR="001767D7" w:rsidRDefault="001767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styleId="UnresolvedMention">
    <w:name w:val="Unresolved Mention"/>
    <w:basedOn w:val="DefaultParagraphFont"/>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CAEC0C1-92C7-4F61-9730-574A6B776DD6}">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64</Pages>
  <Words>27450</Words>
  <Characters>145485</Characters>
  <Application>Microsoft Office Word</Application>
  <DocSecurity>0</DocSecurity>
  <Lines>1212</Lines>
  <Paragraphs>345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172590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298</cp:revision>
  <dcterms:created xsi:type="dcterms:W3CDTF">2021-05-24T13:29:00Z</dcterms:created>
  <dcterms:modified xsi:type="dcterms:W3CDTF">2021-05-24T23:18:00Z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