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9BBB1BB" w:rsidR="00EC2AB3" w:rsidRDefault="007F7F24" w:rsidP="00891CE6">
      <w:pPr>
        <w:pStyle w:val="BodyText"/>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5A88C301"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64EA02C1"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47F62605"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r w:rsidR="009876C1">
              <w:rPr>
                <w:iCs/>
                <w:lang w:eastAsia="zh-CN"/>
              </w:rPr>
              <w:t>, Lockheed Martin</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CB31F2">
            <w:pPr>
              <w:pStyle w:val="ListParagraph"/>
              <w:numPr>
                <w:ilvl w:val="0"/>
                <w:numId w:val="74"/>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7pt;height:117.65pt;mso-width-percent:0;mso-height-percent:0;mso-width-percent:0;mso-height-percent:0" o:ole="">
                  <v:imagedata r:id="rId16" o:title=""/>
                </v:shape>
                <o:OLEObject Type="Embed" ProgID="Visio.Drawing.15" ShapeID="_x0000_i1025" DrawAspect="Content" ObjectID="_1683049516"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05pt;height:137.9pt;mso-width-percent:0;mso-height-percent:0;mso-width-percent:0;mso-height-percent:0" o:ole="">
                  <v:imagedata r:id="rId18" o:title=""/>
                </v:shape>
                <o:OLEObject Type="Embed" ProgID="Visio.Drawing.15" ShapeID="_x0000_i1026" DrawAspect="Content" ObjectID="_1683049517"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lastRenderedPageBreak/>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lastRenderedPageBreak/>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lastRenderedPageBreak/>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lastRenderedPageBreak/>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1.75pt;height:187.3pt;mso-width-percent:0;mso-height-percent:0;mso-width-percent:0;mso-height-percent:0" o:ole="">
            <v:imagedata r:id="rId20" o:title=""/>
          </v:shape>
          <o:OLEObject Type="Embed" ProgID="Visio.Drawing.15" ShapeID="_x0000_i1027" DrawAspect="Content" ObjectID="_1683049518"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w:t>
      </w:r>
      <w:r w:rsidRPr="00EC13AF">
        <w:rPr>
          <w:rFonts w:ascii="Times New Roman" w:eastAsia="DengXian" w:hAnsi="Times New Roman"/>
          <w:i/>
          <w:color w:val="000000"/>
          <w:sz w:val="20"/>
          <w:szCs w:val="20"/>
        </w:rPr>
        <w:lastRenderedPageBreak/>
        <w:t xml:space="preserve">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1pt;height:163.3pt;mso-width-percent:0;mso-height-percent:0;mso-width-percent:0;mso-height-percent:0" o:ole="">
                  <v:imagedata r:id="rId20" o:title=""/>
                </v:shape>
                <o:OLEObject Type="Embed" ProgID="Visio.Drawing.15" ShapeID="_x0000_i1028" DrawAspect="Content" ObjectID="_1683049519"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lastRenderedPageBreak/>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lastRenderedPageBreak/>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AD26A3">
            <w:pPr>
              <w:pStyle w:val="ListParagraph"/>
              <w:numPr>
                <w:ilvl w:val="0"/>
                <w:numId w:val="29"/>
              </w:numPr>
              <w:snapToGrid w:val="0"/>
            </w:pPr>
            <w:r w:rsidRPr="005538B9">
              <w:t>different transmit parameters and/or configurations per HARQ process or per HARQ process</w:t>
            </w:r>
          </w:p>
          <w:p w14:paraId="7E82E142" w14:textId="17A989D7" w:rsidR="00637027" w:rsidRPr="00CB31F2" w:rsidRDefault="00AD26A3" w:rsidP="00AD26A3">
            <w:pPr>
              <w:pStyle w:val="ListParagraph"/>
              <w:numPr>
                <w:ilvl w:val="0"/>
                <w:numId w:val="29"/>
              </w:numPr>
              <w:snapToGrid w:val="0"/>
            </w:pPr>
            <w:r>
              <w:t xml:space="preserve">UCI </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lastRenderedPageBreak/>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lastRenderedPageBreak/>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lastRenderedPageBreak/>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lastRenderedPageBreak/>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377E3D"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lastRenderedPageBreak/>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Sending feedback from UE for a HARQ process with disabled feedback leads to </w:t>
              </w:r>
              <w:r w:rsidR="004A170E" w:rsidRPr="002F09DC">
                <w:rPr>
                  <w:rStyle w:val="Hyperlink"/>
                  <w:rFonts w:ascii="Times New Roman" w:hAnsi="Times New Roman" w:cs="Times New Roman"/>
                  <w:b w:val="0"/>
                  <w:noProof/>
                  <w:sz w:val="20"/>
                  <w:szCs w:val="20"/>
                </w:rPr>
                <w:lastRenderedPageBreak/>
                <w:t>waste of radio resource and UE power consumption, as well as increased interference.</w:t>
              </w:r>
            </w:hyperlink>
          </w:p>
          <w:p w14:paraId="68C0F586"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377E3D"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RAN1 to discuss the timing restriction for PDSCH scheduling when HARQ </w:t>
              </w:r>
              <w:r w:rsidR="004A170E" w:rsidRPr="002F09DC">
                <w:rPr>
                  <w:rStyle w:val="Hyperlink"/>
                  <w:rFonts w:ascii="Times New Roman" w:hAnsi="Times New Roman" w:cs="Times New Roman"/>
                  <w:b w:val="0"/>
                  <w:noProof/>
                  <w:sz w:val="20"/>
                  <w:szCs w:val="20"/>
                </w:rPr>
                <w:lastRenderedPageBreak/>
                <w:t>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lastRenderedPageBreak/>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lastRenderedPageBreak/>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lastRenderedPageBreak/>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377E3D"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lastRenderedPageBreak/>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377E3D"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377E3D"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377E3D"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377E3D"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headerReference w:type="default" r:id="rId27"/>
      <w:footerReference w:type="even" r:id="rId28"/>
      <w:footerReference w:type="default" r:id="rId29"/>
      <w:headerReference w:type="first" r:id="rId30"/>
      <w:footerReference w:type="first" r:id="rId31"/>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0508C0" w:rsidRDefault="000508C0">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508C0" w:rsidRDefault="000508C0">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508C0" w:rsidRDefault="000508C0">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508C0" w:rsidRDefault="000508C0">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7EA4D" w14:textId="77777777" w:rsidR="00377E3D" w:rsidRDefault="00377E3D">
      <w:pPr>
        <w:spacing w:after="0"/>
      </w:pPr>
      <w:r>
        <w:separator/>
      </w:r>
    </w:p>
  </w:endnote>
  <w:endnote w:type="continuationSeparator" w:id="0">
    <w:p w14:paraId="69901F3B" w14:textId="77777777" w:rsidR="00377E3D" w:rsidRDefault="00377E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508C0" w:rsidRDefault="0005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508C0" w:rsidRDefault="00050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F46FCB9" w:rsidR="000508C0" w:rsidRDefault="000508C0">
    <w:pPr>
      <w:pStyle w:val="Footer"/>
      <w:ind w:right="360"/>
    </w:pPr>
    <w:r>
      <w:rPr>
        <w:rStyle w:val="PageNumber"/>
      </w:rPr>
      <w:fldChar w:fldCharType="begin"/>
    </w:r>
    <w:r>
      <w:rPr>
        <w:rStyle w:val="PageNumber"/>
      </w:rPr>
      <w:instrText xml:space="preserve"> PAGE </w:instrText>
    </w:r>
    <w:r>
      <w:rPr>
        <w:rStyle w:val="PageNumber"/>
      </w:rPr>
      <w:fldChar w:fldCharType="separate"/>
    </w:r>
    <w:r w:rsidR="000D485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485B">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31756" w14:textId="77777777" w:rsidR="006A62BD" w:rsidRDefault="006A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2F5B5" w14:textId="77777777" w:rsidR="00377E3D" w:rsidRDefault="00377E3D">
      <w:pPr>
        <w:spacing w:after="0"/>
      </w:pPr>
      <w:r>
        <w:separator/>
      </w:r>
    </w:p>
  </w:footnote>
  <w:footnote w:type="continuationSeparator" w:id="0">
    <w:p w14:paraId="436C64AF" w14:textId="77777777" w:rsidR="00377E3D" w:rsidRDefault="00377E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508C0" w:rsidRDefault="000508C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C793" w14:textId="77777777" w:rsidR="006A62BD" w:rsidRDefault="006A6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B7C1" w14:textId="77777777" w:rsidR="006A62BD" w:rsidRDefault="006A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2"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3"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4"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1"/>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4"/>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2"/>
  </w:num>
  <w:num w:numId="12">
    <w:abstractNumId w:val="64"/>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3"/>
  </w:num>
  <w:num w:numId="21">
    <w:abstractNumId w:val="48"/>
  </w:num>
  <w:num w:numId="22">
    <w:abstractNumId w:val="7"/>
  </w:num>
  <w:num w:numId="23">
    <w:abstractNumId w:val="21"/>
  </w:num>
  <w:num w:numId="24">
    <w:abstractNumId w:val="72"/>
  </w:num>
  <w:num w:numId="25">
    <w:abstractNumId w:val="69"/>
  </w:num>
  <w:num w:numId="26">
    <w:abstractNumId w:val="32"/>
  </w:num>
  <w:num w:numId="27">
    <w:abstractNumId w:val="63"/>
  </w:num>
  <w:num w:numId="28">
    <w:abstractNumId w:val="9"/>
  </w:num>
  <w:num w:numId="29">
    <w:abstractNumId w:val="14"/>
  </w:num>
  <w:num w:numId="30">
    <w:abstractNumId w:val="60"/>
  </w:num>
  <w:num w:numId="31">
    <w:abstractNumId w:val="66"/>
  </w:num>
  <w:num w:numId="32">
    <w:abstractNumId w:val="27"/>
  </w:num>
  <w:num w:numId="33">
    <w:abstractNumId w:val="15"/>
  </w:num>
  <w:num w:numId="34">
    <w:abstractNumId w:val="59"/>
  </w:num>
  <w:num w:numId="35">
    <w:abstractNumId w:val="10"/>
  </w:num>
  <w:num w:numId="36">
    <w:abstractNumId w:val="33"/>
  </w:num>
  <w:num w:numId="37">
    <w:abstractNumId w:val="52"/>
  </w:num>
  <w:num w:numId="38">
    <w:abstractNumId w:val="38"/>
  </w:num>
  <w:num w:numId="39">
    <w:abstractNumId w:val="41"/>
  </w:num>
  <w:num w:numId="40">
    <w:abstractNumId w:val="8"/>
  </w:num>
  <w:num w:numId="41">
    <w:abstractNumId w:val="55"/>
  </w:num>
  <w:num w:numId="42">
    <w:abstractNumId w:val="47"/>
  </w:num>
  <w:num w:numId="43">
    <w:abstractNumId w:val="20"/>
  </w:num>
  <w:num w:numId="44">
    <w:abstractNumId w:val="29"/>
  </w:num>
  <w:num w:numId="45">
    <w:abstractNumId w:val="57"/>
  </w:num>
  <w:num w:numId="46">
    <w:abstractNumId w:val="49"/>
  </w:num>
  <w:num w:numId="47">
    <w:abstractNumId w:val="36"/>
  </w:num>
  <w:num w:numId="48">
    <w:abstractNumId w:val="5"/>
  </w:num>
  <w:num w:numId="49">
    <w:abstractNumId w:val="24"/>
  </w:num>
  <w:num w:numId="50">
    <w:abstractNumId w:val="56"/>
  </w:num>
  <w:num w:numId="51">
    <w:abstractNumId w:val="44"/>
  </w:num>
  <w:num w:numId="52">
    <w:abstractNumId w:val="53"/>
  </w:num>
  <w:num w:numId="53">
    <w:abstractNumId w:val="58"/>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70"/>
  </w:num>
  <w:num w:numId="68">
    <w:abstractNumId w:val="65"/>
  </w:num>
  <w:num w:numId="69">
    <w:abstractNumId w:val="45"/>
  </w:num>
  <w:num w:numId="70">
    <w:abstractNumId w:val="67"/>
  </w:num>
  <w:num w:numId="71">
    <w:abstractNumId w:val="68"/>
  </w:num>
  <w:num w:numId="72">
    <w:abstractNumId w:val="3"/>
  </w:num>
  <w:num w:numId="73">
    <w:abstractNumId w:val="26"/>
  </w:num>
  <w:num w:numId="74">
    <w:abstractNumId w:val="6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108EC0-3251-47B3-8A87-C00C521F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36</Pages>
  <Words>14917</Words>
  <Characters>78018</Characters>
  <Application>Microsoft Office Word</Application>
  <DocSecurity>0</DocSecurity>
  <Lines>1733</Lines>
  <Paragraphs>1161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Chitrapu, Prabhakar (US)</cp:lastModifiedBy>
  <cp:revision>3</cp:revision>
  <cp:lastPrinted>2011-11-09T07:49:00Z</cp:lastPrinted>
  <dcterms:created xsi:type="dcterms:W3CDTF">2021-05-21T00:57:00Z</dcterms:created>
  <dcterms:modified xsi:type="dcterms:W3CDTF">2021-05-21T00:59:00Z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