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5E9962C4" w:rsidR="00EC2AB3" w:rsidRPr="00300D04" w:rsidRDefault="007F7F24" w:rsidP="00891CE6">
      <w:pPr>
        <w:pStyle w:val="ae"/>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f0"/>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aff0"/>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f"/>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d"/>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d"/>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afd"/>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afd"/>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d"/>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d"/>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ＭＳ 明朝"/>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f0"/>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f0"/>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f0"/>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f0"/>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f0"/>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 xml:space="preserve">DCI for a </w:t>
      </w:r>
      <w:proofErr w:type="gramStart"/>
      <w:r w:rsidRPr="005637FE">
        <w:rPr>
          <w:rFonts w:ascii="Times New Roman" w:eastAsiaTheme="minorEastAsia" w:hAnsi="Times New Roman"/>
          <w:bCs/>
          <w:sz w:val="20"/>
          <w:szCs w:val="20"/>
        </w:rPr>
        <w:t>feedback-enabled</w:t>
      </w:r>
      <w:proofErr w:type="gramEnd"/>
      <w:r w:rsidRPr="005637FE">
        <w:rPr>
          <w:rFonts w:ascii="Times New Roman" w:eastAsiaTheme="minorEastAsia" w:hAnsi="Times New Roman"/>
          <w:bCs/>
          <w:sz w:val="20"/>
          <w:szCs w:val="20"/>
        </w:rPr>
        <w:t xml:space="preserve">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f0"/>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 xml:space="preserve">Moreover, restriction on the scheduling can be consider </w:t>
      </w:r>
      <w:proofErr w:type="gramStart"/>
      <w:r>
        <w:rPr>
          <w:rFonts w:eastAsiaTheme="minorEastAsia"/>
          <w:bCs/>
          <w:lang w:eastAsia="zh-CN"/>
        </w:rPr>
        <w:t>to reduce</w:t>
      </w:r>
      <w:proofErr w:type="gramEnd"/>
      <w:r>
        <w:rPr>
          <w:rFonts w:eastAsiaTheme="minorEastAsia"/>
          <w:bCs/>
          <w:lang w:eastAsia="zh-CN"/>
        </w:rPr>
        <w:t xml:space="preserve"> the codebook size [Sony]</w:t>
      </w:r>
    </w:p>
    <w:p w14:paraId="0EB975F1" w14:textId="06DBE594" w:rsidR="0024005F" w:rsidRDefault="00F545C5" w:rsidP="004330D4">
      <w:pPr>
        <w:pStyle w:val="aff0"/>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f0"/>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f0"/>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f0"/>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 xml:space="preserve">DCI of PDSCH with </w:t>
      </w:r>
      <w:proofErr w:type="gramStart"/>
      <w:r w:rsidR="00121B54" w:rsidRPr="00374650">
        <w:rPr>
          <w:rFonts w:ascii="Times New Roman" w:eastAsiaTheme="minorEastAsia" w:hAnsi="Times New Roman"/>
          <w:sz w:val="20"/>
          <w:szCs w:val="20"/>
          <w:lang w:eastAsia="zh-CN"/>
        </w:rPr>
        <w:t>feedback-enabled</w:t>
      </w:r>
      <w:proofErr w:type="gramEnd"/>
      <w:r w:rsidR="00121B54" w:rsidRPr="00374650">
        <w:rPr>
          <w:rFonts w:ascii="Times New Roman" w:eastAsiaTheme="minorEastAsia" w:hAnsi="Times New Roman"/>
          <w:sz w:val="20"/>
          <w:szCs w:val="20"/>
          <w:lang w:eastAsia="zh-CN"/>
        </w:rPr>
        <w:t xml:space="preserve"> HARQ processes</w:t>
      </w:r>
      <w:r>
        <w:rPr>
          <w:rFonts w:ascii="Times New Roman" w:eastAsiaTheme="minorEastAsia" w:hAnsi="Times New Roman"/>
          <w:sz w:val="20"/>
          <w:szCs w:val="20"/>
          <w:lang w:eastAsia="zh-CN"/>
        </w:rPr>
        <w:t>:</w:t>
      </w:r>
    </w:p>
    <w:p w14:paraId="263DB266" w14:textId="213691CB"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f0"/>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w:t>
      </w:r>
      <w:proofErr w:type="gramStart"/>
      <w:r w:rsidR="00121B54" w:rsidRPr="00520FD0">
        <w:rPr>
          <w:rFonts w:ascii="Times New Roman" w:eastAsiaTheme="minorEastAsia" w:hAnsi="Times New Roman"/>
          <w:sz w:val="20"/>
          <w:szCs w:val="20"/>
          <w:lang w:eastAsia="zh-CN"/>
        </w:rPr>
        <w:t>feedback-disabled</w:t>
      </w:r>
      <w:proofErr w:type="gramEnd"/>
      <w:r w:rsidR="00121B54" w:rsidRPr="00520FD0">
        <w:rPr>
          <w:rFonts w:ascii="Times New Roman" w:eastAsiaTheme="minorEastAsia" w:hAnsi="Times New Roman"/>
          <w:sz w:val="20"/>
          <w:szCs w:val="20"/>
          <w:lang w:eastAsia="zh-CN"/>
        </w:rPr>
        <w:t xml:space="preserve"> HARQ processes, </w:t>
      </w:r>
    </w:p>
    <w:p w14:paraId="27F1BD89" w14:textId="0133B03F" w:rsidR="00121B54" w:rsidRPr="00520FD0"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f0"/>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f0"/>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f0"/>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f0"/>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f0"/>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f0"/>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f0"/>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f0"/>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f0"/>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w:t>
      </w:r>
      <w:proofErr w:type="gramStart"/>
      <w:r w:rsidR="00535737">
        <w:rPr>
          <w:rFonts w:eastAsiaTheme="minorEastAsia"/>
          <w:lang w:eastAsia="zh-CN"/>
        </w:rPr>
        <w:t>and</w:t>
      </w:r>
      <w:proofErr w:type="gramEnd"/>
      <w:r w:rsidR="00535737">
        <w:rPr>
          <w:rFonts w:eastAsiaTheme="minorEastAsia"/>
          <w:lang w:eastAsia="zh-CN"/>
        </w:rPr>
        <w:t xml:space="preserve">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f0"/>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w:t>
      </w:r>
      <w:proofErr w:type="gramStart"/>
      <w:r w:rsidRPr="001B395F">
        <w:rPr>
          <w:rFonts w:ascii="Times New Roman" w:eastAsiaTheme="minorEastAsia" w:hAnsi="Times New Roman"/>
          <w:bCs/>
          <w:sz w:val="20"/>
          <w:szCs w:val="20"/>
          <w:highlight w:val="yellow"/>
        </w:rPr>
        <w:t>feedback-enabled</w:t>
      </w:r>
      <w:proofErr w:type="gramEnd"/>
      <w:r w:rsidRPr="001B395F">
        <w:rPr>
          <w:rFonts w:ascii="Times New Roman" w:eastAsiaTheme="minorEastAsia" w:hAnsi="Times New Roman"/>
          <w:bCs/>
          <w:sz w:val="20"/>
          <w:szCs w:val="20"/>
          <w:highlight w:val="yellow"/>
        </w:rPr>
        <w:t xml:space="preserve">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ＭＳ 明朝"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ＭＳ 明朝" w:cstheme="minorBidi"/>
                <w:lang w:eastAsia="zh-CN"/>
              </w:rPr>
            </w:pPr>
            <w:proofErr w:type="gramStart"/>
            <w:r>
              <w:rPr>
                <w:rFonts w:eastAsia="ＭＳ 明朝"/>
                <w:lang w:eastAsia="zh-CN"/>
              </w:rPr>
              <w:t>Generally</w:t>
            </w:r>
            <w:proofErr w:type="gramEnd"/>
            <w:r>
              <w:rPr>
                <w:rFonts w:eastAsia="ＭＳ 明朝"/>
                <w:lang w:eastAsia="zh-CN"/>
              </w:rPr>
              <w:t xml:space="preserve"> agree with proposal 2-1, but we would propose the following modification because UE </w:t>
            </w:r>
            <w:proofErr w:type="spellStart"/>
            <w:r>
              <w:rPr>
                <w:rFonts w:eastAsia="ＭＳ 明朝"/>
                <w:lang w:eastAsia="zh-CN"/>
              </w:rPr>
              <w:t>can not</w:t>
            </w:r>
            <w:proofErr w:type="spellEnd"/>
            <w:r>
              <w:rPr>
                <w:rFonts w:eastAsia="ＭＳ 明朝"/>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ＭＳ 明朝"/>
                <w:b/>
                <w:bCs/>
                <w:lang w:eastAsia="zh-CN"/>
              </w:rPr>
            </w:pPr>
            <w:r w:rsidRPr="008E0008">
              <w:rPr>
                <w:rFonts w:eastAsia="ＭＳ 明朝"/>
                <w:b/>
                <w:bCs/>
                <w:lang w:eastAsia="zh-CN"/>
              </w:rPr>
              <w:t xml:space="preserve">Modified proposal 2-1: For Type-1 HARQ codebook in NTN, the UE may skip the codebook feedback </w:t>
            </w:r>
            <w:r w:rsidRPr="008E0008">
              <w:rPr>
                <w:rFonts w:eastAsia="ＭＳ 明朝"/>
                <w:b/>
                <w:bCs/>
                <w:u w:val="single"/>
                <w:lang w:eastAsia="zh-CN"/>
              </w:rPr>
              <w:t>if UE is scheduled with</w:t>
            </w:r>
            <w:r w:rsidRPr="008E0008">
              <w:rPr>
                <w:rFonts w:eastAsia="ＭＳ 明朝"/>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ＭＳ 明朝"/>
                <w:lang w:eastAsia="zh-CN"/>
              </w:rPr>
            </w:pPr>
            <w:proofErr w:type="gramStart"/>
            <w:r>
              <w:rPr>
                <w:rFonts w:eastAsia="ＭＳ 明朝"/>
                <w:lang w:eastAsia="zh-CN"/>
              </w:rPr>
              <w:t>Generally</w:t>
            </w:r>
            <w:proofErr w:type="gramEnd"/>
            <w:r>
              <w:rPr>
                <w:rFonts w:eastAsia="ＭＳ 明朝"/>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ＭＳ 明朝"/>
                <w:b/>
                <w:bCs/>
                <w:lang w:eastAsia="zh-CN"/>
              </w:rPr>
              <w:t xml:space="preserve">Modified proposal 2-2: For Type-3 HARQ codebook in NTN, the UE should skip the </w:t>
            </w:r>
            <w:r w:rsidRPr="008E0008">
              <w:rPr>
                <w:rFonts w:eastAsia="ＭＳ 明朝"/>
                <w:b/>
                <w:bCs/>
                <w:u w:val="single"/>
                <w:lang w:eastAsia="zh-CN"/>
              </w:rPr>
              <w:t>HARQ-ACK for feedback-disabled HARQ processes in the HARQ codebook</w:t>
            </w:r>
            <w:r>
              <w:rPr>
                <w:rFonts w:eastAsia="ＭＳ 明朝"/>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ＭＳ 明朝" w:cs="Arial"/>
                <w:lang w:eastAsia="zh-CN"/>
              </w:rPr>
            </w:pPr>
            <w:r>
              <w:rPr>
                <w:rFonts w:eastAsia="ＭＳ 明朝"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ＭＳ 明朝"/>
                <w:lang w:eastAsia="zh-CN"/>
              </w:rPr>
            </w:pPr>
          </w:p>
          <w:p w14:paraId="07983AC4" w14:textId="4E681D63" w:rsidR="008E16E2" w:rsidRDefault="00FD742F" w:rsidP="008E16E2">
            <w:pPr>
              <w:snapToGrid w:val="0"/>
              <w:spacing w:after="0"/>
              <w:ind w:left="360"/>
              <w:rPr>
                <w:rFonts w:eastAsia="ＭＳ 明朝"/>
                <w:lang w:eastAsia="zh-CN"/>
              </w:rPr>
            </w:pPr>
            <w:r>
              <w:rPr>
                <w:rFonts w:eastAsia="ＭＳ 明朝"/>
                <w:lang w:eastAsia="zh-CN"/>
              </w:rPr>
              <w:t>OK with</w:t>
            </w:r>
            <w:r w:rsidR="008E16E2">
              <w:rPr>
                <w:rFonts w:eastAsia="ＭＳ 明朝"/>
                <w:lang w:eastAsia="zh-CN"/>
              </w:rPr>
              <w:t xml:space="preserve"> proposal 2-1</w:t>
            </w:r>
            <w:r>
              <w:rPr>
                <w:rFonts w:eastAsia="ＭＳ 明朝"/>
                <w:lang w:eastAsia="zh-CN"/>
              </w:rPr>
              <w:t xml:space="preserve"> in principle (may further discuss whether or not such UE behaviour should be controlled by the network)</w:t>
            </w:r>
            <w:r w:rsidR="008E16E2">
              <w:rPr>
                <w:rFonts w:eastAsia="ＭＳ 明朝"/>
                <w:lang w:eastAsia="zh-CN"/>
              </w:rPr>
              <w:t>.</w:t>
            </w:r>
          </w:p>
          <w:p w14:paraId="0FF33589" w14:textId="77777777" w:rsidR="008E16E2" w:rsidRDefault="008E16E2" w:rsidP="008E16E2">
            <w:pPr>
              <w:snapToGrid w:val="0"/>
              <w:spacing w:after="0"/>
              <w:ind w:left="360"/>
              <w:rPr>
                <w:rFonts w:eastAsia="ＭＳ 明朝"/>
                <w:lang w:eastAsia="zh-CN"/>
              </w:rPr>
            </w:pPr>
          </w:p>
          <w:p w14:paraId="32EBC613" w14:textId="77777777" w:rsidR="008E16E2" w:rsidRDefault="008E16E2" w:rsidP="008E16E2">
            <w:pPr>
              <w:snapToGrid w:val="0"/>
              <w:spacing w:after="0"/>
              <w:ind w:left="360"/>
              <w:rPr>
                <w:rFonts w:eastAsia="ＭＳ 明朝"/>
                <w:lang w:eastAsia="zh-CN"/>
              </w:rPr>
            </w:pPr>
            <w:r>
              <w:rPr>
                <w:rFonts w:eastAsia="ＭＳ 明朝"/>
                <w:lang w:eastAsia="zh-CN"/>
              </w:rPr>
              <w:t>Do not support proposal 2-2.</w:t>
            </w:r>
          </w:p>
          <w:p w14:paraId="7465F0BB" w14:textId="77777777" w:rsidR="008E16E2" w:rsidRDefault="008E16E2" w:rsidP="008E16E2">
            <w:pPr>
              <w:snapToGrid w:val="0"/>
              <w:spacing w:after="0"/>
              <w:ind w:left="360"/>
              <w:rPr>
                <w:rFonts w:eastAsia="ＭＳ 明朝"/>
                <w:lang w:eastAsia="zh-CN"/>
              </w:rPr>
            </w:pPr>
            <w:r>
              <w:rPr>
                <w:rFonts w:eastAsia="ＭＳ 明朝"/>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ＭＳ 明朝"/>
                <w:lang w:eastAsia="zh-CN"/>
              </w:rPr>
            </w:pPr>
            <w:r>
              <w:rPr>
                <w:rFonts w:eastAsia="ＭＳ 明朝"/>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ＭＳ 明朝"/>
                <w:lang w:eastAsia="zh-CN"/>
              </w:rPr>
            </w:pPr>
            <w:r>
              <w:rPr>
                <w:rFonts w:eastAsia="ＭＳ 明朝"/>
                <w:lang w:eastAsia="zh-CN"/>
              </w:rPr>
              <w:t>There is no reason</w:t>
            </w:r>
            <w:r w:rsidR="008E16E2">
              <w:rPr>
                <w:rFonts w:eastAsia="ＭＳ 明朝"/>
                <w:lang w:eastAsia="zh-CN"/>
              </w:rPr>
              <w:t xml:space="preserve"> to specify optimizations </w:t>
            </w:r>
            <w:r>
              <w:rPr>
                <w:rFonts w:eastAsia="ＭＳ 明朝"/>
                <w:lang w:eastAsia="zh-CN"/>
              </w:rPr>
              <w:t>of</w:t>
            </w:r>
            <w:r w:rsidR="008E6A00">
              <w:rPr>
                <w:rFonts w:eastAsia="ＭＳ 明朝"/>
                <w:lang w:eastAsia="zh-CN"/>
              </w:rPr>
              <w:t xml:space="preserve"> rare cases </w:t>
            </w:r>
            <w:r w:rsidR="008E16E2">
              <w:rPr>
                <w:rFonts w:eastAsia="ＭＳ 明朝"/>
                <w:lang w:eastAsia="zh-CN"/>
              </w:rPr>
              <w:t>to optional features with no use-case scenario in NTN.</w:t>
            </w:r>
            <w:r>
              <w:rPr>
                <w:rFonts w:eastAsia="ＭＳ 明朝"/>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ＭＳ 明朝"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ＭＳ 明朝"/>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ＭＳ 明朝"/>
                <w:lang w:eastAsia="zh-CN"/>
              </w:rPr>
            </w:pPr>
            <w:r>
              <w:t>We are fine with</w:t>
            </w:r>
            <w:r>
              <w:rPr>
                <w:rFonts w:eastAsia="ＭＳ 明朝"/>
                <w:lang w:eastAsia="zh-CN"/>
              </w:rPr>
              <w:t xml:space="preserve"> proposal 2-1 in principle. </w:t>
            </w:r>
          </w:p>
          <w:p w14:paraId="5BA855F4" w14:textId="77777777" w:rsidR="00A9417A" w:rsidRDefault="00A9417A" w:rsidP="00A9417A">
            <w:pPr>
              <w:snapToGrid w:val="0"/>
              <w:spacing w:after="0"/>
              <w:rPr>
                <w:rFonts w:eastAsia="ＭＳ 明朝"/>
                <w:lang w:eastAsia="zh-CN"/>
              </w:rPr>
            </w:pPr>
            <w:r>
              <w:rPr>
                <w:rFonts w:eastAsia="ＭＳ 明朝"/>
                <w:lang w:eastAsia="zh-CN"/>
              </w:rPr>
              <w:t xml:space="preserve">Regarding the FFS, in our view, in the case </w:t>
            </w:r>
            <w:r w:rsidRPr="00DD680F">
              <w:rPr>
                <w:rFonts w:eastAsia="ＭＳ 明朝"/>
                <w:lang w:eastAsia="zh-CN"/>
              </w:rPr>
              <w:t xml:space="preserve">that </w:t>
            </w:r>
            <w:r w:rsidRPr="004C34D6">
              <w:rPr>
                <w:rFonts w:eastAsia="ＭＳ 明朝"/>
                <w:b/>
                <w:lang w:eastAsia="zh-CN"/>
              </w:rPr>
              <w:t xml:space="preserve">all </w:t>
            </w:r>
            <w:r w:rsidRPr="00DD680F">
              <w:rPr>
                <w:rFonts w:eastAsia="ＭＳ 明朝"/>
                <w:lang w:eastAsia="zh-CN"/>
              </w:rPr>
              <w:t>DCI</w:t>
            </w:r>
            <w:r>
              <w:rPr>
                <w:rFonts w:eastAsia="ＭＳ 明朝"/>
                <w:lang w:eastAsia="zh-CN"/>
              </w:rPr>
              <w:t>(s)</w:t>
            </w:r>
            <w:r w:rsidRPr="00DD680F">
              <w:rPr>
                <w:rFonts w:eastAsia="ＭＳ 明朝"/>
                <w:lang w:eastAsia="zh-CN"/>
              </w:rPr>
              <w:t xml:space="preserve"> carrying a feedback-enabled HARQ process is not decoded at UE side</w:t>
            </w:r>
            <w:r>
              <w:rPr>
                <w:rFonts w:eastAsia="ＭＳ 明朝"/>
                <w:lang w:eastAsia="zh-CN"/>
              </w:rPr>
              <w:t xml:space="preserve">, and </w:t>
            </w:r>
            <w:r w:rsidRPr="004C34D6">
              <w:rPr>
                <w:rFonts w:eastAsia="ＭＳ 明朝"/>
                <w:b/>
                <w:lang w:eastAsia="zh-CN"/>
              </w:rPr>
              <w:t>only</w:t>
            </w:r>
            <w:r>
              <w:rPr>
                <w:rFonts w:eastAsia="ＭＳ 明朝"/>
                <w:lang w:eastAsia="zh-CN"/>
              </w:rPr>
              <w:t xml:space="preserve"> </w:t>
            </w:r>
            <w:r w:rsidRPr="00DD680F">
              <w:rPr>
                <w:rFonts w:eastAsia="ＭＳ 明朝"/>
                <w:lang w:eastAsia="zh-CN"/>
              </w:rPr>
              <w:t>feedback-disabled HARQ processes is associated with PDSCH occasions</w:t>
            </w:r>
            <w:r>
              <w:rPr>
                <w:rFonts w:eastAsia="ＭＳ 明朝"/>
                <w:lang w:eastAsia="zh-CN"/>
              </w:rPr>
              <w:t xml:space="preserve">, the UE can </w:t>
            </w:r>
            <w:r w:rsidRPr="00DD680F">
              <w:rPr>
                <w:rFonts w:eastAsia="ＭＳ 明朝"/>
                <w:lang w:eastAsia="zh-CN"/>
              </w:rPr>
              <w:t>skip the codebook feedback</w:t>
            </w:r>
            <w:r>
              <w:rPr>
                <w:rFonts w:eastAsia="ＭＳ 明朝"/>
                <w:lang w:eastAsia="zh-CN"/>
              </w:rPr>
              <w:t xml:space="preserve">. Although there is a misunderstanding between </w:t>
            </w:r>
            <w:proofErr w:type="spellStart"/>
            <w:r>
              <w:rPr>
                <w:rFonts w:eastAsia="ＭＳ 明朝"/>
                <w:lang w:eastAsia="zh-CN"/>
              </w:rPr>
              <w:t>gNB</w:t>
            </w:r>
            <w:proofErr w:type="spellEnd"/>
            <w:r>
              <w:rPr>
                <w:rFonts w:eastAsia="ＭＳ 明朝"/>
                <w:lang w:eastAsia="zh-CN"/>
              </w:rPr>
              <w:t xml:space="preserve"> and UE, i.e., </w:t>
            </w:r>
            <w:proofErr w:type="spellStart"/>
            <w:r>
              <w:rPr>
                <w:rFonts w:eastAsia="ＭＳ 明朝"/>
                <w:lang w:eastAsia="zh-CN"/>
              </w:rPr>
              <w:t>gNB</w:t>
            </w:r>
            <w:proofErr w:type="spellEnd"/>
            <w:r>
              <w:rPr>
                <w:rFonts w:eastAsia="ＭＳ 明朝"/>
                <w:lang w:eastAsia="zh-CN"/>
              </w:rPr>
              <w:t xml:space="preserve"> expects for HARQ-ACK feedback but UE skips it, no </w:t>
            </w:r>
            <w:r w:rsidRPr="00DD680F">
              <w:rPr>
                <w:rFonts w:eastAsia="ＭＳ 明朝"/>
                <w:lang w:eastAsia="zh-CN"/>
              </w:rPr>
              <w:t>ambiguity</w:t>
            </w:r>
            <w:r>
              <w:rPr>
                <w:rFonts w:eastAsia="ＭＳ 明朝"/>
                <w:lang w:eastAsia="zh-CN"/>
              </w:rPr>
              <w:t xml:space="preserve"> will occur, since </w:t>
            </w:r>
            <w:proofErr w:type="spellStart"/>
            <w:r>
              <w:rPr>
                <w:rFonts w:eastAsia="ＭＳ 明朝"/>
                <w:lang w:eastAsia="zh-CN"/>
              </w:rPr>
              <w:t>gNB</w:t>
            </w:r>
            <w:proofErr w:type="spellEnd"/>
            <w:r>
              <w:rPr>
                <w:rFonts w:eastAsia="ＭＳ 明朝"/>
                <w:lang w:eastAsia="zh-CN"/>
              </w:rPr>
              <w:t xml:space="preserve"> knows DTX issue for </w:t>
            </w:r>
            <w:r w:rsidRPr="00DD680F">
              <w:rPr>
                <w:rFonts w:eastAsia="ＭＳ 明朝"/>
                <w:lang w:eastAsia="zh-CN"/>
              </w:rPr>
              <w:t>DCI</w:t>
            </w:r>
            <w:r>
              <w:rPr>
                <w:rFonts w:eastAsia="ＭＳ 明朝"/>
                <w:lang w:eastAsia="zh-CN"/>
              </w:rPr>
              <w:t>(s)</w:t>
            </w:r>
            <w:r w:rsidRPr="00DD680F">
              <w:rPr>
                <w:rFonts w:eastAsia="ＭＳ 明朝"/>
                <w:lang w:eastAsia="zh-CN"/>
              </w:rPr>
              <w:t xml:space="preserve"> carrying a feedback-enabled HARQ process</w:t>
            </w:r>
            <w:r>
              <w:rPr>
                <w:rFonts w:eastAsia="ＭＳ 明朝"/>
                <w:lang w:eastAsia="zh-CN"/>
              </w:rPr>
              <w:t xml:space="preserve"> occurs, and retransmissions are needed.</w:t>
            </w:r>
          </w:p>
          <w:p w14:paraId="63F64F13" w14:textId="77777777" w:rsidR="00A9417A" w:rsidRDefault="00A9417A" w:rsidP="00A9417A">
            <w:pPr>
              <w:snapToGrid w:val="0"/>
              <w:spacing w:after="0"/>
              <w:rPr>
                <w:rFonts w:eastAsia="ＭＳ 明朝"/>
                <w:lang w:eastAsia="zh-CN"/>
              </w:rPr>
            </w:pPr>
            <w:r>
              <w:rPr>
                <w:rFonts w:eastAsiaTheme="minorEastAsia"/>
                <w:lang w:eastAsia="zh-CN"/>
              </w:rPr>
              <w:t xml:space="preserve">Due to potential DTX issue </w:t>
            </w:r>
            <w:r>
              <w:rPr>
                <w:rFonts w:eastAsia="ＭＳ 明朝"/>
                <w:lang w:eastAsia="zh-CN"/>
              </w:rPr>
              <w:t xml:space="preserve">for </w:t>
            </w:r>
            <w:r w:rsidRPr="00DD680F">
              <w:rPr>
                <w:rFonts w:eastAsia="ＭＳ 明朝"/>
                <w:lang w:eastAsia="zh-CN"/>
              </w:rPr>
              <w:t>DCI</w:t>
            </w:r>
            <w:r>
              <w:rPr>
                <w:rFonts w:eastAsia="ＭＳ 明朝"/>
                <w:lang w:eastAsia="zh-CN"/>
              </w:rPr>
              <w:t>(s)</w:t>
            </w:r>
            <w:r w:rsidRPr="00DD680F">
              <w:rPr>
                <w:rFonts w:eastAsia="ＭＳ 明朝"/>
                <w:lang w:eastAsia="zh-CN"/>
              </w:rPr>
              <w:t xml:space="preserve"> carrying a feedback-enabled HARQ process</w:t>
            </w:r>
            <w:r>
              <w:rPr>
                <w:rFonts w:eastAsia="ＭＳ 明朝"/>
                <w:lang w:eastAsia="zh-CN"/>
              </w:rPr>
              <w:t>,</w:t>
            </w:r>
            <w:r>
              <w:rPr>
                <w:rFonts w:eastAsiaTheme="minorEastAsia"/>
                <w:lang w:eastAsia="zh-CN"/>
              </w:rPr>
              <w:t xml:space="preserve"> UE cannot know whether only </w:t>
            </w:r>
            <w:r>
              <w:rPr>
                <w:rFonts w:eastAsia="ＭＳ 明朝"/>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ＭＳ 明朝"/>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ＭＳ 明朝"/>
                <w:b/>
                <w:bCs/>
                <w:lang w:eastAsia="zh-CN"/>
              </w:rPr>
              <w:t xml:space="preserve">Modified proposal 2-1: </w:t>
            </w:r>
            <w:r w:rsidRPr="004C34D6">
              <w:rPr>
                <w:rFonts w:eastAsia="ＭＳ 明朝" w:hint="eastAsia"/>
                <w:b/>
                <w:bCs/>
                <w:lang w:eastAsia="zh-CN"/>
              </w:rPr>
              <w:t>F</w:t>
            </w:r>
            <w:r w:rsidRPr="004C34D6">
              <w:rPr>
                <w:rFonts w:eastAsia="ＭＳ 明朝"/>
                <w:b/>
                <w:bCs/>
                <w:lang w:eastAsia="zh-CN"/>
              </w:rPr>
              <w:t xml:space="preserve">or Type-1 HARQ codebook in NTN, the UE should skip the codebook feedback </w:t>
            </w:r>
            <w:r w:rsidRPr="004C34D6">
              <w:rPr>
                <w:rFonts w:eastAsia="ＭＳ 明朝"/>
                <w:b/>
                <w:bCs/>
                <w:u w:val="single"/>
                <w:lang w:eastAsia="zh-CN"/>
              </w:rPr>
              <w:t>if no DCI for a feedback-enabled HARQ process in any slot associated with the HARQ codebook is decoded</w:t>
            </w:r>
            <w:r w:rsidRPr="004C34D6">
              <w:rPr>
                <w:rFonts w:eastAsia="ＭＳ 明朝"/>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 xml:space="preserve">For more clarification, we would suggest </w:t>
            </w:r>
            <w:proofErr w:type="gramStart"/>
            <w:r>
              <w:rPr>
                <w:rFonts w:eastAsia="Malgun Gothic"/>
                <w:lang w:eastAsia="ko-KR"/>
              </w:rPr>
              <w:t>to modify</w:t>
            </w:r>
            <w:proofErr w:type="gramEnd"/>
            <w:r>
              <w:rPr>
                <w:rFonts w:eastAsia="Malgun Gothic"/>
                <w:lang w:eastAsia="ko-KR"/>
              </w:rPr>
              <w:t xml:space="preserve">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f0"/>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f0"/>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w:t>
            </w:r>
            <w:proofErr w:type="gramStart"/>
            <w:r w:rsidRPr="000508C0">
              <w:rPr>
                <w:lang w:eastAsia="zh-CN"/>
              </w:rPr>
              <w:t>feedback-disabled</w:t>
            </w:r>
            <w:proofErr w:type="gramEnd"/>
            <w:r w:rsidRPr="000508C0">
              <w:rPr>
                <w:lang w:eastAsia="zh-CN"/>
              </w:rPr>
              <w:t xml:space="preserve">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 xml:space="preserve">the UE has not decoded DCI for a PDSCH with </w:t>
            </w:r>
            <w:proofErr w:type="gramStart"/>
            <w:r w:rsidRPr="00CB31F2">
              <w:rPr>
                <w:color w:val="4472C4" w:themeColor="accent5"/>
                <w:u w:val="single"/>
              </w:rPr>
              <w:t>a</w:t>
            </w:r>
            <w:proofErr w:type="gramEnd"/>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f0"/>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 xml:space="preserve">FFS: The case that DCI carrying a </w:t>
            </w:r>
            <w:proofErr w:type="gramStart"/>
            <w:r w:rsidRPr="00CB31F2">
              <w:rPr>
                <w:rFonts w:ascii="Times New Roman" w:hAnsi="Times New Roman"/>
                <w:strike/>
                <w:color w:val="FF0000"/>
                <w:sz w:val="20"/>
                <w:szCs w:val="20"/>
              </w:rPr>
              <w:t>feedback-enabled</w:t>
            </w:r>
            <w:proofErr w:type="gramEnd"/>
            <w:r w:rsidRPr="00CB31F2">
              <w:rPr>
                <w:rFonts w:ascii="Times New Roman" w:hAnsi="Times New Roman"/>
                <w:strike/>
                <w:color w:val="FF0000"/>
                <w:sz w:val="20"/>
                <w:szCs w:val="20"/>
              </w:rPr>
              <w:t xml:space="preserve">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f0"/>
              <w:numPr>
                <w:ilvl w:val="0"/>
                <w:numId w:val="62"/>
              </w:numPr>
              <w:snapToGrid w:val="0"/>
            </w:pPr>
            <w:r>
              <w:t>UE is configured with f/b disabled HARQ id alone through RRC</w:t>
            </w:r>
          </w:p>
          <w:p w14:paraId="0D1D2926" w14:textId="354AB910" w:rsidR="00167E6F" w:rsidRPr="00167E6F" w:rsidRDefault="00167E6F" w:rsidP="004330D4">
            <w:pPr>
              <w:pStyle w:val="aff0"/>
              <w:numPr>
                <w:ilvl w:val="0"/>
                <w:numId w:val="62"/>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0EAA6A9D" w14:textId="77777777" w:rsidR="00167E6F" w:rsidRDefault="00167E6F" w:rsidP="00167E6F">
            <w:pPr>
              <w:pStyle w:val="aff0"/>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f0"/>
              <w:numPr>
                <w:ilvl w:val="0"/>
                <w:numId w:val="63"/>
              </w:numPr>
              <w:snapToGrid w:val="0"/>
            </w:pPr>
            <w:r>
              <w:t>UE is configured with f/b disabled HARQ id alone through RRC</w:t>
            </w:r>
          </w:p>
          <w:p w14:paraId="3559D159" w14:textId="77777777" w:rsidR="00CE5B25" w:rsidRPr="00167E6F" w:rsidRDefault="00CE5B25" w:rsidP="004330D4">
            <w:pPr>
              <w:pStyle w:val="aff0"/>
              <w:numPr>
                <w:ilvl w:val="0"/>
                <w:numId w:val="63"/>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f0"/>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f0"/>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65pt;height:117.35pt;mso-width-percent:0;mso-height-percent:0;mso-width-percent:0;mso-height-percent:0" o:ole="">
                  <v:imagedata r:id="rId16" o:title=""/>
                </v:shape>
                <o:OLEObject Type="Embed" ProgID="Visio.Drawing.15" ShapeID="_x0000_i1025" DrawAspect="Content" ObjectID="_1683374491"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f0"/>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65pt;height:138pt;mso-width-percent:0;mso-height-percent:0;mso-width-percent:0;mso-height-percent:0" o:ole="">
                  <v:imagedata r:id="rId18" o:title=""/>
                </v:shape>
                <o:OLEObject Type="Embed" ProgID="Visio.Drawing.15" ShapeID="_x0000_i1026" DrawAspect="Content" ObjectID="_1683374492"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ＭＳ 明朝"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ＭＳ 明朝" w:cstheme="minorBidi"/>
                <w:lang w:eastAsia="zh-CN"/>
              </w:rPr>
            </w:pPr>
            <w:r>
              <w:rPr>
                <w:rFonts w:eastAsia="ＭＳ 明朝"/>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ＭＳ 明朝"/>
                <w:lang w:eastAsia="zh-CN"/>
              </w:rPr>
              <w:t xml:space="preserve">when the last DCI is </w:t>
            </w:r>
            <w:r>
              <w:rPr>
                <w:rFonts w:eastAsia="ＭＳ 明朝"/>
                <w:lang w:eastAsia="zh-CN"/>
              </w:rPr>
              <w:t>missed</w:t>
            </w:r>
            <w:r w:rsidRPr="003415B4">
              <w:rPr>
                <w:rFonts w:eastAsia="ＭＳ 明朝"/>
                <w:lang w:eastAsia="zh-CN"/>
              </w:rPr>
              <w:t xml:space="preserve">. In this situation to inform C-DAI </w:t>
            </w:r>
            <w:r w:rsidR="00C52D11">
              <w:rPr>
                <w:rFonts w:eastAsia="ＭＳ 明朝"/>
                <w:lang w:eastAsia="zh-CN"/>
              </w:rPr>
              <w:t xml:space="preserve">in DCI for feedback-disabled process </w:t>
            </w:r>
            <w:r w:rsidRPr="003415B4">
              <w:rPr>
                <w:rFonts w:eastAsia="ＭＳ 明朝"/>
                <w:lang w:eastAsia="zh-CN"/>
              </w:rPr>
              <w:t>is not useful</w:t>
            </w:r>
            <w:r>
              <w:rPr>
                <w:rFonts w:eastAsia="ＭＳ 明朝"/>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ＭＳ 明朝"/>
                <w:b/>
                <w:bCs/>
                <w:lang w:eastAsia="zh-CN"/>
              </w:rPr>
              <w:t>Option-4</w:t>
            </w:r>
            <w:r>
              <w:rPr>
                <w:rFonts w:eastAsia="ＭＳ 明朝"/>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ＭＳ 明朝" w:cs="Arial"/>
                <w:lang w:eastAsia="zh-CN"/>
              </w:rPr>
            </w:pPr>
            <w:r>
              <w:rPr>
                <w:rFonts w:eastAsia="ＭＳ 明朝"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ＭＳ 明朝"/>
                <w:lang w:eastAsia="zh-CN"/>
              </w:rPr>
            </w:pPr>
            <w:r>
              <w:rPr>
                <w:rFonts w:eastAsia="ＭＳ 明朝"/>
                <w:lang w:eastAsia="zh-CN"/>
              </w:rPr>
              <w:t>OK with the first sub-bullet.</w:t>
            </w:r>
          </w:p>
          <w:p w14:paraId="6B407BCD" w14:textId="1694D887" w:rsidR="008E6A00" w:rsidRDefault="008E6A00" w:rsidP="00303F29">
            <w:pPr>
              <w:snapToGrid w:val="0"/>
              <w:spacing w:before="120" w:after="120"/>
              <w:rPr>
                <w:rFonts w:eastAsia="ＭＳ 明朝"/>
                <w:lang w:eastAsia="zh-CN"/>
              </w:rPr>
            </w:pPr>
            <w:r>
              <w:rPr>
                <w:rFonts w:eastAsia="ＭＳ 明朝"/>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ＭＳ 明朝"/>
                <w:lang w:eastAsia="zh-CN"/>
              </w:rPr>
              <w:t xml:space="preserve">should remain </w:t>
            </w:r>
            <w:r>
              <w:rPr>
                <w:rFonts w:eastAsia="ＭＳ 明朝"/>
                <w:lang w:eastAsia="zh-CN"/>
              </w:rPr>
              <w:t xml:space="preserve">based on DCIs </w:t>
            </w:r>
            <w:r w:rsidR="005D193C">
              <w:rPr>
                <w:rFonts w:eastAsia="ＭＳ 明朝"/>
                <w:lang w:eastAsia="zh-CN"/>
              </w:rPr>
              <w:t>for which a</w:t>
            </w:r>
            <w:r>
              <w:rPr>
                <w:rFonts w:eastAsia="ＭＳ 明朝"/>
                <w:lang w:eastAsia="zh-CN"/>
              </w:rPr>
              <w:t xml:space="preserve"> UE provides </w:t>
            </w:r>
            <w:r w:rsidR="00303F29">
              <w:rPr>
                <w:rFonts w:eastAsia="ＭＳ 明朝"/>
                <w:lang w:eastAsia="zh-CN"/>
              </w:rPr>
              <w:t>associated HARQ-ACK). Then, n</w:t>
            </w:r>
            <w:r>
              <w:rPr>
                <w:rFonts w:eastAsia="ＭＳ 明朝"/>
                <w:lang w:eastAsia="zh-CN"/>
              </w:rPr>
              <w:t xml:space="preserve">o need to agree to any </w:t>
            </w:r>
            <w:r w:rsidR="005D193C">
              <w:rPr>
                <w:rFonts w:eastAsia="ＭＳ 明朝"/>
                <w:lang w:eastAsia="zh-CN"/>
              </w:rPr>
              <w:t>option</w:t>
            </w:r>
            <w:r>
              <w:rPr>
                <w:rFonts w:eastAsia="ＭＳ 明朝"/>
                <w:lang w:eastAsia="zh-CN"/>
              </w:rPr>
              <w:t xml:space="preserve"> as</w:t>
            </w:r>
            <w:r w:rsidR="005D193C">
              <w:rPr>
                <w:rFonts w:eastAsia="ＭＳ 明朝"/>
                <w:lang w:eastAsia="zh-CN"/>
              </w:rPr>
              <w:t xml:space="preserve"> the</w:t>
            </w:r>
            <w:r>
              <w:rPr>
                <w:rFonts w:eastAsia="ＭＳ 明朝"/>
                <w:lang w:eastAsia="zh-CN"/>
              </w:rPr>
              <w:t xml:space="preserve"> UE will not use the DAI values. Alternatively, we support Option 2 but no need to define a reserved value </w:t>
            </w:r>
            <w:r w:rsidR="00303F29">
              <w:rPr>
                <w:rFonts w:eastAsia="ＭＳ 明朝"/>
                <w:lang w:eastAsia="zh-CN"/>
              </w:rPr>
              <w:t xml:space="preserve">(doesn’t help with polar decoding) </w:t>
            </w:r>
            <w:r>
              <w:rPr>
                <w:rFonts w:eastAsia="ＭＳ 明朝"/>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ＭＳ 明朝"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ＭＳ 明朝"/>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e"/>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e"/>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f0"/>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e"/>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e"/>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e"/>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ＭＳ 明朝"/>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ＭＳ 明朝" w:cs="Arial"/>
                <w:lang w:eastAsia="zh-CN"/>
              </w:rPr>
            </w:pPr>
            <w:r>
              <w:rPr>
                <w:rFonts w:eastAsia="ＭＳ 明朝"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ＭＳ 明朝"/>
                <w:lang w:eastAsia="zh-CN"/>
              </w:rPr>
            </w:pPr>
            <w:r>
              <w:rPr>
                <w:rFonts w:eastAsia="ＭＳ 明朝"/>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ＭＳ 明朝"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ＭＳ 明朝"/>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pt;height:186.65pt;mso-width-percent:0;mso-height-percent:0;mso-width-percent:0;mso-height-percent:0" o:ole="">
            <v:imagedata r:id="rId20" o:title=""/>
          </v:shape>
          <o:OLEObject Type="Embed" ProgID="Visio.Drawing.15" ShapeID="_x0000_i1027" DrawAspect="Content" ObjectID="_1683374493"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f0"/>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f"/>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35pt;height:164pt;mso-width-percent:0;mso-height-percent:0;mso-width-percent:0;mso-height-percent:0" o:ole="">
                  <v:imagedata r:id="rId20" o:title=""/>
                </v:shape>
                <o:OLEObject Type="Embed" ProgID="Visio.Drawing.15" ShapeID="_x0000_i1028" DrawAspect="Content" ObjectID="_1683374494"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ＭＳ 明朝"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ＭＳ 明朝"/>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ＭＳ 明朝" w:cs="Arial"/>
                <w:lang w:eastAsia="zh-CN"/>
              </w:rPr>
            </w:pPr>
            <w:r>
              <w:rPr>
                <w:rFonts w:eastAsia="ＭＳ 明朝"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ＭＳ 明朝"/>
                <w:lang w:eastAsia="zh-CN"/>
              </w:rPr>
            </w:pPr>
            <w:r>
              <w:rPr>
                <w:rFonts w:eastAsia="ＭＳ 明朝"/>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ＭＳ 明朝"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ＭＳ 明朝"/>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e"/>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ＭＳ 明朝"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ＭＳ 明朝"/>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ＭＳ 明朝" w:cs="Arial"/>
                <w:lang w:eastAsia="zh-CN"/>
              </w:rPr>
            </w:pPr>
            <w:r>
              <w:rPr>
                <w:rFonts w:eastAsia="ＭＳ 明朝"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ＭＳ 明朝"/>
                <w:lang w:eastAsia="zh-CN"/>
              </w:rPr>
            </w:pPr>
            <w:r>
              <w:rPr>
                <w:rFonts w:eastAsia="ＭＳ 明朝"/>
                <w:lang w:eastAsia="zh-CN"/>
              </w:rPr>
              <w:t>Do not support proposal 4-1.</w:t>
            </w:r>
          </w:p>
          <w:p w14:paraId="33BE8EDA" w14:textId="72A23C9D" w:rsidR="00D6598F" w:rsidRDefault="00D6598F" w:rsidP="00C52D11">
            <w:pPr>
              <w:snapToGrid w:val="0"/>
              <w:ind w:left="360"/>
              <w:rPr>
                <w:rFonts w:eastAsia="ＭＳ 明朝"/>
                <w:lang w:eastAsia="zh-CN"/>
              </w:rPr>
            </w:pPr>
            <w:r>
              <w:rPr>
                <w:rFonts w:eastAsia="ＭＳ 明朝"/>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ＭＳ 明朝"/>
                <w:lang w:eastAsia="zh-CN"/>
              </w:rPr>
              <w:t>with RRC to (re)configure</w:t>
            </w:r>
            <w:r>
              <w:rPr>
                <w:rFonts w:eastAsia="ＭＳ 明朝"/>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ＭＳ 明朝"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ＭＳ 明朝"/>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e"/>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f0"/>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ＭＳ 明朝"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ＭＳ 明朝"/>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ＭＳ 明朝" w:cs="Arial"/>
                <w:lang w:eastAsia="zh-CN"/>
              </w:rPr>
            </w:pPr>
            <w:r>
              <w:rPr>
                <w:rFonts w:eastAsia="ＭＳ 明朝"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ＭＳ 明朝"/>
                <w:lang w:eastAsia="zh-CN"/>
              </w:rPr>
            </w:pPr>
            <w:r>
              <w:rPr>
                <w:rFonts w:eastAsia="ＭＳ 明朝"/>
                <w:lang w:eastAsia="zh-CN"/>
              </w:rPr>
              <w:t>OK with enhancing aggregated transmissions but it is also critical for</w:t>
            </w:r>
            <w:r w:rsidR="00A40466">
              <w:rPr>
                <w:rFonts w:eastAsia="ＭＳ 明朝"/>
                <w:lang w:eastAsia="zh-CN"/>
              </w:rPr>
              <w:t xml:space="preserve"> actual</w:t>
            </w:r>
            <w:r>
              <w:rPr>
                <w:rFonts w:eastAsia="ＭＳ 明朝"/>
                <w:lang w:eastAsia="zh-CN"/>
              </w:rPr>
              <w:t xml:space="preserve"> deployments to address U</w:t>
            </w:r>
            <w:r w:rsidR="00A40466">
              <w:rPr>
                <w:rFonts w:eastAsia="ＭＳ 明朝"/>
                <w:lang w:eastAsia="zh-CN"/>
              </w:rPr>
              <w:t>E complexity/implementation due to</w:t>
            </w:r>
            <w:r>
              <w:rPr>
                <w:rFonts w:eastAsia="ＭＳ 明朝"/>
                <w:lang w:eastAsia="zh-CN"/>
              </w:rPr>
              <w:t xml:space="preserve"> the increased number of HARQ processes</w:t>
            </w:r>
            <w:r w:rsidR="00303F29">
              <w:rPr>
                <w:rFonts w:eastAsia="ＭＳ 明朝"/>
                <w:lang w:eastAsia="zh-CN"/>
              </w:rPr>
              <w:t xml:space="preserve"> – a UE will not have a separate modem for NTN and it is important to enable buffer management without having to add more fast-access memory</w:t>
            </w:r>
            <w:r>
              <w:rPr>
                <w:rFonts w:eastAsia="ＭＳ 明朝"/>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ＭＳ 明朝"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ＭＳ 明朝"/>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f0"/>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f0"/>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Summary for the 1</w:t>
      </w:r>
      <w:r w:rsidRPr="00CE6767">
        <w:rPr>
          <w:rFonts w:ascii="Times New Roman" w:eastAsia="ＭＳ ゴシック" w:hAnsi="Times New Roman"/>
          <w:b/>
          <w:kern w:val="28"/>
          <w:sz w:val="28"/>
          <w:vertAlign w:val="superscript"/>
          <w:lang w:val="en-US" w:eastAsia="ja-JP"/>
        </w:rPr>
        <w:t>st</w:t>
      </w:r>
      <w:r>
        <w:rPr>
          <w:rFonts w:ascii="Times New Roman" w:eastAsia="ＭＳ ゴシック"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f0"/>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f0"/>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f0"/>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f0"/>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ＭＳ 明朝"/>
                <w:lang w:eastAsia="ja-JP"/>
              </w:rPr>
            </w:pPr>
            <w:r>
              <w:rPr>
                <w:rFonts w:eastAsia="ＭＳ 明朝" w:hint="eastAsia"/>
                <w:lang w:eastAsia="ja-JP"/>
              </w:rPr>
              <w:t>O</w:t>
            </w:r>
            <w:r>
              <w:rPr>
                <w:rFonts w:eastAsia="ＭＳ 明朝"/>
                <w:lang w:eastAsia="ja-JP"/>
              </w:rPr>
              <w:t>K with the proposal. For 0-1/1-1, Option 3 seems fine as agreed for 0-2/1-2. For 0-0/1-0, increasing format size would not be preferable.</w:t>
            </w:r>
          </w:p>
        </w:tc>
      </w:tr>
      <w:tr w:rsidR="00226480"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77777777" w:rsidR="00226480" w:rsidRDefault="00226480" w:rsidP="00B679B0">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F0B9E8" w14:textId="77777777" w:rsidR="00226480" w:rsidRDefault="00226480" w:rsidP="00B679B0">
            <w:pPr>
              <w:snapToGrid w:val="0"/>
              <w:rPr>
                <w:rFonts w:hint="eastAsia"/>
                <w:lang w:eastAsia="zh-CN"/>
              </w:rPr>
            </w:pP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f0"/>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ＭＳ 明朝"/>
                <w:lang w:eastAsia="ja-JP"/>
              </w:rPr>
            </w:pPr>
            <w:r>
              <w:rPr>
                <w:rFonts w:eastAsia="ＭＳ 明朝" w:hint="eastAsia"/>
                <w:lang w:eastAsia="ja-JP"/>
              </w:rPr>
              <w:t>W</w:t>
            </w:r>
            <w:r>
              <w:rPr>
                <w:rFonts w:eastAsia="ＭＳ 明朝"/>
                <w:lang w:eastAsia="ja-JP"/>
              </w:rPr>
              <w:t xml:space="preserve">e think this should be postponed. </w:t>
            </w:r>
            <w:r w:rsidRPr="00602F81">
              <w:rPr>
                <w:rFonts w:eastAsia="ＭＳ 明朝"/>
                <w:lang w:eastAsia="ja-JP"/>
              </w:rPr>
              <w:t>[105-e-NR-7.1CRs-02]</w:t>
            </w:r>
            <w:r>
              <w:rPr>
                <w:rFonts w:eastAsia="ＭＳ 明朝"/>
                <w:lang w:eastAsia="ja-JP"/>
              </w:rPr>
              <w:t xml:space="preserve"> is discussing UE </w:t>
            </w:r>
            <w:proofErr w:type="spellStart"/>
            <w:r>
              <w:rPr>
                <w:rFonts w:eastAsia="ＭＳ 明朝"/>
                <w:lang w:eastAsia="ja-JP"/>
              </w:rPr>
              <w:t>behavior</w:t>
            </w:r>
            <w:proofErr w:type="spellEnd"/>
            <w:r>
              <w:rPr>
                <w:rFonts w:eastAsia="ＭＳ 明朝"/>
                <w:lang w:eastAsia="ja-JP"/>
              </w:rPr>
              <w:t xml:space="preserve">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77777777" w:rsidR="00226480" w:rsidRPr="00226480" w:rsidRDefault="00226480" w:rsidP="00F07E8A">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A2F596A" w14:textId="77777777" w:rsidR="00226480" w:rsidRDefault="00226480" w:rsidP="00B679B0">
            <w:pPr>
              <w:snapToGrid w:val="0"/>
              <w:ind w:left="360"/>
            </w:pPr>
          </w:p>
        </w:tc>
      </w:tr>
    </w:tbl>
    <w:p w14:paraId="4237E162" w14:textId="77777777" w:rsidR="00F3064A" w:rsidRPr="00432451"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w:t>
      </w:r>
      <w:proofErr w:type="gramStart"/>
      <w:r w:rsidRPr="002A1130">
        <w:rPr>
          <w:rFonts w:ascii="Times New Roman" w:eastAsiaTheme="minorEastAsia" w:hAnsi="Times New Roman"/>
          <w:sz w:val="20"/>
          <w:szCs w:val="20"/>
          <w:lang w:eastAsia="zh-CN"/>
        </w:rPr>
        <w:t>OPPO,Samsung</w:t>
      </w:r>
      <w:proofErr w:type="gramEnd"/>
      <w:r w:rsidRPr="002A1130">
        <w:rPr>
          <w:rFonts w:ascii="Times New Roman" w:eastAsiaTheme="minorEastAsia" w:hAnsi="Times New Roman"/>
          <w:sz w:val="20"/>
          <w:szCs w:val="20"/>
          <w:lang w:eastAsia="zh-CN"/>
        </w:rPr>
        <w:t>,Xiaomi]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lastRenderedPageBreak/>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f0"/>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ＭＳ 明朝"/>
                <w:lang w:eastAsia="ja-JP"/>
              </w:rPr>
            </w:pPr>
            <w:r>
              <w:rPr>
                <w:rFonts w:eastAsia="ＭＳ 明朝" w:hint="eastAsia"/>
                <w:lang w:eastAsia="ja-JP"/>
              </w:rPr>
              <w:t>N</w:t>
            </w:r>
            <w:r>
              <w:rPr>
                <w:rFonts w:eastAsia="ＭＳ 明朝"/>
                <w:lang w:eastAsia="ja-JP"/>
              </w:rPr>
              <w:t>ot support.</w:t>
            </w:r>
          </w:p>
          <w:p w14:paraId="0BAB7B83" w14:textId="77777777" w:rsidR="00226480" w:rsidRPr="00382946" w:rsidRDefault="00226480" w:rsidP="007109D4">
            <w:pPr>
              <w:snapToGrid w:val="0"/>
              <w:ind w:left="360"/>
              <w:rPr>
                <w:rFonts w:eastAsia="ＭＳ 明朝"/>
                <w:lang w:eastAsia="ja-JP"/>
              </w:rPr>
            </w:pPr>
            <w:r>
              <w:rPr>
                <w:rFonts w:eastAsia="ＭＳ 明朝" w:hint="eastAsia"/>
                <w:lang w:eastAsia="ja-JP"/>
              </w:rPr>
              <w:t>W</w:t>
            </w:r>
            <w:r>
              <w:rPr>
                <w:rFonts w:eastAsia="ＭＳ 明朝"/>
                <w:lang w:eastAsia="ja-JP"/>
              </w:rPr>
              <w:t>e think Type-3 HARQ-ACK CB is unnecessary for NTN. At least no enhancement/agreement is necessary for type-3 CB in NTN.</w:t>
            </w:r>
          </w:p>
        </w:tc>
      </w:tr>
      <w:tr w:rsidR="00226480"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77777777" w:rsidR="00226480" w:rsidRPr="00226480" w:rsidRDefault="00226480" w:rsidP="00F07E8A">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77777777" w:rsidR="00226480" w:rsidRDefault="00226480" w:rsidP="00B679B0">
            <w:pPr>
              <w:snapToGrid w:val="0"/>
              <w:ind w:left="360"/>
            </w:pP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aff0"/>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lastRenderedPageBreak/>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4B3B9CFC" w:rsidR="00BC62A9" w:rsidRDefault="00C51CF8" w:rsidP="00037CC9">
            <w:pPr>
              <w:snapToGrid w:val="0"/>
              <w:ind w:left="360"/>
              <w:rPr>
                <w:lang w:eastAsia="zh-CN"/>
              </w:rPr>
            </w:pPr>
            <w:r>
              <w:rPr>
                <w:rFonts w:hint="eastAsia"/>
                <w:lang w:eastAsia="zh-CN"/>
              </w:rPr>
              <w:t>CATT</w:t>
            </w:r>
            <w:r w:rsidR="00B679B0">
              <w:rPr>
                <w:lang w:eastAsia="zh-CN"/>
              </w:rPr>
              <w:t>, Sony</w:t>
            </w: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77777777"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1071EAB6" w:rsidR="00BC62A9" w:rsidRDefault="00037CC9" w:rsidP="00037CC9">
            <w:pPr>
              <w:snapToGrid w:val="0"/>
              <w:ind w:left="360"/>
            </w:pPr>
            <w:r>
              <w:t>Apple</w:t>
            </w:r>
            <w:r w:rsidR="00F07E8A">
              <w:t>, APT</w:t>
            </w:r>
            <w:r w:rsidR="00B679B0">
              <w:t>, Sony</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4DA9C1C6" w:rsidR="0093542A" w:rsidRDefault="00037CC9" w:rsidP="00037CC9">
            <w:pPr>
              <w:snapToGrid w:val="0"/>
              <w:ind w:left="360"/>
            </w:pPr>
            <w:r>
              <w:t>Apple</w:t>
            </w:r>
            <w:r w:rsidR="00F07E8A">
              <w:t>, APT</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w:t>
            </w:r>
            <w:r w:rsidRPr="00B679B0">
              <w:lastRenderedPageBreak/>
              <w:t xml:space="preserve">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e"/>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e"/>
        <w:suppressAutoHyphens/>
        <w:overflowPunct/>
        <w:autoSpaceDE/>
        <w:autoSpaceDN/>
        <w:snapToGrid w:val="0"/>
        <w:spacing w:beforeLines="50" w:before="120" w:afterLines="50"/>
        <w:ind w:left="576"/>
        <w:textAlignment w:val="auto"/>
        <w:rPr>
          <w:rFonts w:ascii="Times New Roman" w:eastAsia="ＭＳ 明朝"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Issue-4 Restriction on HARQ feedback disabling</w:t>
      </w:r>
    </w:p>
    <w:p w14:paraId="428AF1E8" w14:textId="0F2DB044"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ＭＳ 明朝" w:cs="Arial"/>
                <w:lang w:eastAsia="ja-JP"/>
              </w:rPr>
            </w:pPr>
            <w:r>
              <w:rPr>
                <w:rFonts w:eastAsia="ＭＳ 明朝" w:cs="Arial" w:hint="eastAsia"/>
                <w:lang w:eastAsia="ja-JP"/>
              </w:rPr>
              <w:t>N</w:t>
            </w:r>
            <w:r>
              <w:rPr>
                <w:rFonts w:eastAsia="ＭＳ 明朝"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ＭＳ 明朝"/>
                <w:lang w:eastAsia="ja-JP"/>
              </w:rPr>
            </w:pPr>
            <w:r>
              <w:rPr>
                <w:rFonts w:eastAsia="ＭＳ 明朝" w:hint="eastAsia"/>
                <w:lang w:eastAsia="ja-JP"/>
              </w:rPr>
              <w:t>S</w:t>
            </w:r>
            <w:r>
              <w:rPr>
                <w:rFonts w:eastAsia="ＭＳ 明朝"/>
                <w:lang w:eastAsia="ja-JP"/>
              </w:rPr>
              <w:t>upport</w:t>
            </w:r>
          </w:p>
        </w:tc>
      </w:tr>
      <w:tr w:rsidR="00226480"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77777777" w:rsidR="00226480" w:rsidRDefault="00226480" w:rsidP="00F07E8A">
            <w:pPr>
              <w:jc w:val="center"/>
              <w:rPr>
                <w:rFonts w:cs="Arial" w:hint="eastAsia"/>
                <w:lang w:eastAsia="zh-CN"/>
              </w:rPr>
            </w:pP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77777777" w:rsidR="00226480" w:rsidRDefault="00226480" w:rsidP="00F07E8A">
            <w:pPr>
              <w:snapToGrid w:val="0"/>
              <w:ind w:left="360"/>
              <w:rPr>
                <w:rFonts w:hint="eastAsia"/>
                <w:lang w:eastAsia="zh-CN"/>
              </w:rPr>
            </w:pP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lastRenderedPageBreak/>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lastRenderedPageBreak/>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e"/>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lastRenderedPageBreak/>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f0"/>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f0"/>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f0"/>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f0"/>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lastRenderedPageBreak/>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f0"/>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f0"/>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f0"/>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lastRenderedPageBreak/>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e"/>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e"/>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f0"/>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lastRenderedPageBreak/>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f0"/>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f0"/>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f0"/>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f0"/>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f0"/>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lastRenderedPageBreak/>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f0"/>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f0"/>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f0"/>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f0"/>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f0"/>
              <w:ind w:left="1008"/>
              <w:rPr>
                <w:rFonts w:ascii="Times New Roman" w:hAnsi="Times New Roman"/>
                <w:bCs/>
                <w:sz w:val="20"/>
                <w:szCs w:val="20"/>
              </w:rPr>
            </w:pPr>
          </w:p>
          <w:p w14:paraId="534DE211" w14:textId="77777777" w:rsidR="00D27109" w:rsidRPr="002F09DC" w:rsidRDefault="00D27109" w:rsidP="00D27109">
            <w:pPr>
              <w:pStyle w:val="aff0"/>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D52126" w:rsidP="00764EA0">
            <w:pPr>
              <w:snapToGrid w:val="0"/>
              <w:spacing w:after="0"/>
              <w:jc w:val="center"/>
              <w:rPr>
                <w:lang w:eastAsia="x-none"/>
              </w:rPr>
            </w:pPr>
            <w:hyperlink r:id="rId24" w:history="1">
              <w:r w:rsidR="00EE7420" w:rsidRPr="002F09DC">
                <w:rPr>
                  <w:rStyle w:val="afc"/>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e"/>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lastRenderedPageBreak/>
              <w:t xml:space="preserve">Proposal 5: Confirm the working assumption that X = T_proc,1. </w:t>
            </w:r>
          </w:p>
          <w:p w14:paraId="6E02D8D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e"/>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e"/>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e"/>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c"/>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53" w:history="1">
              <w:r w:rsidR="004A170E" w:rsidRPr="002F09DC">
                <w:rPr>
                  <w:rStyle w:val="afc"/>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54" w:history="1">
              <w:r w:rsidR="004A170E" w:rsidRPr="002F09DC">
                <w:rPr>
                  <w:rStyle w:val="afc"/>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55" w:history="1">
              <w:r w:rsidR="004A170E" w:rsidRPr="002F09DC">
                <w:rPr>
                  <w:rStyle w:val="afc"/>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56" w:history="1">
              <w:r w:rsidR="004A170E" w:rsidRPr="002F09DC">
                <w:rPr>
                  <w:rStyle w:val="afc"/>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57" w:history="1">
              <w:r w:rsidR="004A170E" w:rsidRPr="002F09DC">
                <w:rPr>
                  <w:rStyle w:val="afc"/>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58" w:history="1">
              <w:r w:rsidR="004A170E" w:rsidRPr="002F09DC">
                <w:rPr>
                  <w:rStyle w:val="afc"/>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59" w:history="1">
              <w:r w:rsidR="004A170E" w:rsidRPr="002F09DC">
                <w:rPr>
                  <w:rStyle w:val="afc"/>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0" w:history="1">
              <w:r w:rsidR="004A170E" w:rsidRPr="002F09DC">
                <w:rPr>
                  <w:rStyle w:val="afc"/>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1" w:history="1">
              <w:r w:rsidR="004A170E" w:rsidRPr="002F09DC">
                <w:rPr>
                  <w:rStyle w:val="afc"/>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2" w:history="1">
              <w:r w:rsidR="004A170E" w:rsidRPr="002F09DC">
                <w:rPr>
                  <w:rStyle w:val="afc"/>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3" w:history="1">
              <w:r w:rsidR="004A170E" w:rsidRPr="002F09DC">
                <w:rPr>
                  <w:rStyle w:val="afc"/>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e"/>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6"/>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c"/>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c"/>
                  <w:rFonts w:ascii="Times New Roman" w:hAnsi="Times New Roman" w:cs="Times New Roman"/>
                  <w:b w:val="0"/>
                  <w:noProof/>
                  <w:sz w:val="20"/>
                  <w:szCs w:val="20"/>
                </w:rPr>
                <w:t xml:space="preserve">Whether 32 HARQ processes are used or not in the uplink can be configured by </w:t>
              </w:r>
              <w:r w:rsidRPr="002F09DC">
                <w:rPr>
                  <w:rStyle w:val="afc"/>
                  <w:rFonts w:ascii="Times New Roman" w:hAnsi="Times New Roman" w:cs="Times New Roman"/>
                  <w:b w:val="0"/>
                  <w:noProof/>
                  <w:sz w:val="20"/>
                  <w:szCs w:val="20"/>
                </w:rPr>
                <w:lastRenderedPageBreak/>
                <w:t>RRC.</w:t>
              </w:r>
            </w:hyperlink>
          </w:p>
          <w:p w14:paraId="28A30BFD"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5" w:history="1">
              <w:r w:rsidR="004A170E" w:rsidRPr="002F09DC">
                <w:rPr>
                  <w:rStyle w:val="afc"/>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6" w:history="1">
              <w:r w:rsidR="004A170E" w:rsidRPr="002F09DC">
                <w:rPr>
                  <w:rStyle w:val="afc"/>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7" w:history="1">
              <w:r w:rsidR="004A170E" w:rsidRPr="002F09DC">
                <w:rPr>
                  <w:rStyle w:val="afc"/>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8" w:history="1">
              <w:r w:rsidR="004A170E" w:rsidRPr="002F09DC">
                <w:rPr>
                  <w:rStyle w:val="afc"/>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69" w:history="1">
              <w:r w:rsidR="004A170E" w:rsidRPr="002F09DC">
                <w:rPr>
                  <w:rStyle w:val="afc"/>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70" w:history="1">
              <w:r w:rsidR="004A170E" w:rsidRPr="002F09DC">
                <w:rPr>
                  <w:rStyle w:val="afc"/>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71" w:history="1">
              <w:r w:rsidR="004A170E" w:rsidRPr="002F09DC">
                <w:rPr>
                  <w:rStyle w:val="afc"/>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72" w:history="1">
              <w:r w:rsidR="004A170E" w:rsidRPr="002F09DC">
                <w:rPr>
                  <w:rStyle w:val="afc"/>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73" w:history="1">
              <w:r w:rsidR="004A170E" w:rsidRPr="002F09DC">
                <w:rPr>
                  <w:rStyle w:val="afc"/>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74" w:history="1">
              <w:r w:rsidR="004A170E" w:rsidRPr="002F09DC">
                <w:rPr>
                  <w:rStyle w:val="afc"/>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D52126" w:rsidP="004A170E">
            <w:pPr>
              <w:pStyle w:val="aff6"/>
              <w:tabs>
                <w:tab w:val="right" w:leader="dot" w:pos="9629"/>
              </w:tabs>
              <w:rPr>
                <w:rFonts w:ascii="Times New Roman" w:hAnsi="Times New Roman" w:cs="Times New Roman"/>
                <w:b w:val="0"/>
                <w:noProof/>
                <w:sz w:val="20"/>
                <w:szCs w:val="20"/>
              </w:rPr>
            </w:pPr>
            <w:hyperlink w:anchor="_Toc71641875" w:history="1">
              <w:r w:rsidR="004A170E" w:rsidRPr="002F09DC">
                <w:rPr>
                  <w:rStyle w:val="afc"/>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c"/>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lastRenderedPageBreak/>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lastRenderedPageBreak/>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lastRenderedPageBreak/>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f0"/>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f0"/>
              <w:numPr>
                <w:ilvl w:val="0"/>
                <w:numId w:val="35"/>
              </w:numPr>
              <w:snapToGrid w:val="0"/>
              <w:spacing w:before="120" w:after="120"/>
              <w:jc w:val="both"/>
              <w:rPr>
                <w:rFonts w:ascii="Times New Roman" w:eastAsia="ＭＳ ゴシック" w:hAnsi="Times New Roman"/>
                <w:kern w:val="2"/>
                <w:sz w:val="20"/>
                <w:szCs w:val="20"/>
              </w:rPr>
            </w:pPr>
            <w:r w:rsidRPr="002F09DC">
              <w:rPr>
                <w:rFonts w:ascii="Times New Roman" w:eastAsia="ＭＳ ゴシック" w:hAnsi="Times New Roman"/>
                <w:kern w:val="2"/>
                <w:sz w:val="20"/>
                <w:szCs w:val="20"/>
              </w:rPr>
              <w:t>Option 1: Slot index as the MSB</w:t>
            </w:r>
          </w:p>
          <w:p w14:paraId="7C4DF943" w14:textId="77777777" w:rsidR="001947FA" w:rsidRPr="002F09DC" w:rsidRDefault="001947FA" w:rsidP="004330D4">
            <w:pPr>
              <w:pStyle w:val="aff0"/>
              <w:numPr>
                <w:ilvl w:val="0"/>
                <w:numId w:val="35"/>
              </w:numPr>
              <w:snapToGrid w:val="0"/>
              <w:spacing w:before="120" w:after="120"/>
              <w:jc w:val="both"/>
              <w:rPr>
                <w:rFonts w:ascii="Times New Roman" w:eastAsia="ＭＳ ゴシック" w:hAnsi="Times New Roman"/>
                <w:kern w:val="2"/>
                <w:sz w:val="20"/>
                <w:szCs w:val="20"/>
              </w:rPr>
            </w:pPr>
            <w:r w:rsidRPr="002F09DC">
              <w:rPr>
                <w:rFonts w:ascii="Times New Roman" w:eastAsia="ＭＳ ゴシック"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f0"/>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lastRenderedPageBreak/>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f0"/>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f0"/>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f0"/>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lastRenderedPageBreak/>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6"/>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f0"/>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lastRenderedPageBreak/>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f0"/>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f0"/>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f0"/>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f0"/>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f0"/>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f0"/>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f0"/>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maintain : possible (reaction for receiving ACKs quite consistently)</w:t>
            </w:r>
          </w:p>
          <w:p w14:paraId="612984F9"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f0"/>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f0"/>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f0"/>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f0"/>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f0"/>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f0"/>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for minimizing specification impact.</w:t>
            </w:r>
          </w:p>
          <w:p w14:paraId="3133B48D" w14:textId="5C9BC899" w:rsidR="000311D2" w:rsidRPr="002F09DC" w:rsidRDefault="00316635" w:rsidP="004330D4">
            <w:pPr>
              <w:pStyle w:val="aff0"/>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f0"/>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f0"/>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f0"/>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f0"/>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f0"/>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lastRenderedPageBreak/>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f0"/>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ＭＳ 明朝"/>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lastRenderedPageBreak/>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f0"/>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f0"/>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D52126" w:rsidP="00764EA0">
            <w:pPr>
              <w:snapToGrid w:val="0"/>
              <w:spacing w:after="0"/>
              <w:jc w:val="center"/>
            </w:pPr>
            <w:hyperlink r:id="rId25" w:history="1">
              <w:r w:rsidR="00902533" w:rsidRPr="002F09DC">
                <w:rPr>
                  <w:rStyle w:val="afc"/>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lastRenderedPageBreak/>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lastRenderedPageBreak/>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ＭＳ 明朝"/>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D52126"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D52126"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D52126"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D52126"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Frank" w:date="2021-05-20T00:53:00Z" w:initials="FF">
    <w:p w14:paraId="3BD1E3D1" w14:textId="30A1E86F" w:rsidR="00037CC9" w:rsidRDefault="00037CC9">
      <w:pPr>
        <w:pStyle w:val="a7"/>
      </w:pPr>
      <w:r>
        <w:rPr>
          <w:rStyle w:val="afd"/>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d"/>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d"/>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d"/>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d"/>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d"/>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4E2D" w14:textId="77777777" w:rsidR="00D52126" w:rsidRDefault="00D52126">
      <w:pPr>
        <w:spacing w:after="0"/>
      </w:pPr>
      <w:r>
        <w:separator/>
      </w:r>
    </w:p>
  </w:endnote>
  <w:endnote w:type="continuationSeparator" w:id="0">
    <w:p w14:paraId="674F2208" w14:textId="77777777" w:rsidR="00D52126" w:rsidRDefault="00D52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037CC9" w:rsidRDefault="00037CC9">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037CC9" w:rsidRDefault="00037CC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F46FCB9" w:rsidR="00037CC9" w:rsidRDefault="00037CC9">
    <w:pPr>
      <w:pStyle w:val="af1"/>
      <w:ind w:right="360"/>
    </w:pPr>
    <w:r>
      <w:rPr>
        <w:rStyle w:val="af9"/>
      </w:rPr>
      <w:fldChar w:fldCharType="begin"/>
    </w:r>
    <w:r>
      <w:rPr>
        <w:rStyle w:val="af9"/>
      </w:rPr>
      <w:instrText xml:space="preserve"> PAGE </w:instrText>
    </w:r>
    <w:r>
      <w:rPr>
        <w:rStyle w:val="af9"/>
      </w:rPr>
      <w:fldChar w:fldCharType="separate"/>
    </w:r>
    <w:r w:rsidR="00362103">
      <w:rPr>
        <w:rStyle w:val="af9"/>
        <w:noProof/>
      </w:rPr>
      <w:t>26</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362103">
      <w:rPr>
        <w:rStyle w:val="af9"/>
        <w:noProof/>
      </w:rPr>
      <w:t>42</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40BE" w14:textId="77777777" w:rsidR="00D52126" w:rsidRDefault="00D52126">
      <w:pPr>
        <w:spacing w:after="0"/>
      </w:pPr>
      <w:r>
        <w:separator/>
      </w:r>
    </w:p>
  </w:footnote>
  <w:footnote w:type="continuationSeparator" w:id="0">
    <w:p w14:paraId="0DA4DF1E" w14:textId="77777777" w:rsidR="00D52126" w:rsidRDefault="00D521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ＭＳ 明朝" w:hAnsi="Symbol" w:cs="Times New Roman" w:hint="default"/>
      </w:rPr>
    </w:lvl>
    <w:lvl w:ilvl="1" w:tplc="90D2449C">
      <w:numFmt w:val="bullet"/>
      <w:lvlText w:val="•"/>
      <w:lvlJc w:val="left"/>
      <w:pPr>
        <w:ind w:left="1140" w:hanging="720"/>
      </w:pPr>
      <w:rPr>
        <w:rFonts w:ascii="ＭＳ ゴシック" w:eastAsia="ＭＳ ゴシック" w:hAnsi="ＭＳ ゴシック"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uiPriority w:val="9"/>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D837FC1-09B7-451C-B3D3-57BBEFB3815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44</Pages>
  <Words>16608</Words>
  <Characters>94667</Characters>
  <Application>Microsoft Office Word</Application>
  <DocSecurity>0</DocSecurity>
  <Lines>788</Lines>
  <Paragraphs>222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Shohei Yoshioka</cp:lastModifiedBy>
  <cp:revision>3</cp:revision>
  <cp:lastPrinted>2011-11-09T07:49:00Z</cp:lastPrinted>
  <dcterms:created xsi:type="dcterms:W3CDTF">2021-05-24T06:10:00Z</dcterms:created>
  <dcterms:modified xsi:type="dcterms:W3CDTF">2021-05-24T06:15:00Z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