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pt;height:117pt;mso-width-percent:0;mso-height-percent:0;mso-width-percent:0;mso-height-percent:0" o:ole="">
                  <v:imagedata r:id="rId16" o:title=""/>
                </v:shape>
                <o:OLEObject Type="Embed" ProgID="Visio.Drawing.15" ShapeID="_x0000_i1025" DrawAspect="Content" ObjectID="_1683366422"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2pt;height:138pt;mso-width-percent:0;mso-height-percent:0;mso-width-percent:0;mso-height-percent:0" o:ole="">
                  <v:imagedata r:id="rId18" o:title=""/>
                </v:shape>
                <o:OLEObject Type="Embed" ProgID="Visio.Drawing.15" ShapeID="_x0000_i1026" DrawAspect="Content" ObjectID="_1683366423"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7.2pt;mso-width-percent:0;mso-height-percent:0;mso-width-percent:0;mso-height-percent:0" o:ole="">
            <v:imagedata r:id="rId20" o:title=""/>
          </v:shape>
          <o:OLEObject Type="Embed" ProgID="Visio.Drawing.15" ShapeID="_x0000_i1027" DrawAspect="Content" ObjectID="_1683366424"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8pt;height:163.8pt;mso-width-percent:0;mso-height-percent:0;mso-width-percent:0;mso-height-percent:0" o:ole="">
                  <v:imagedata r:id="rId20" o:title=""/>
                </v:shape>
                <o:OLEObject Type="Embed" ProgID="Visio.Drawing.15" ShapeID="_x0000_i1028" DrawAspect="Content" ObjectID="_1683366425"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hint="eastAsia"/>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rFonts w:hint="eastAsia"/>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w:t>
            </w:r>
            <w:r>
              <w:t xml:space="preserve"> Agree with CATT. No enhancement is needed. </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lastRenderedPageBreak/>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hint="eastAsia"/>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Support. Apple’s</w:t>
            </w:r>
            <w:r>
              <w:t xml:space="preserve"> and CATT’s</w:t>
            </w:r>
            <w:r>
              <w:t xml:space="preserve"> proposal (no enhancement) </w:t>
            </w:r>
            <w:r>
              <w:t>are</w:t>
            </w:r>
            <w:r>
              <w:t xml:space="preserve"> also acceptable. </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hint="eastAsia"/>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rFonts w:hint="eastAsia"/>
                <w:lang w:eastAsia="zh-CN"/>
              </w:rPr>
            </w:pPr>
            <w:r>
              <w:t>Support</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lastRenderedPageBreak/>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774821C" w:rsidR="00BC62A9" w:rsidRDefault="00C51CF8" w:rsidP="00037CC9">
            <w:pPr>
              <w:snapToGrid w:val="0"/>
              <w:ind w:left="360"/>
              <w:rPr>
                <w:lang w:eastAsia="zh-CN"/>
              </w:rPr>
            </w:pPr>
            <w:r>
              <w:rPr>
                <w:rFonts w:hint="eastAsia"/>
                <w:lang w:eastAsia="zh-CN"/>
              </w:rPr>
              <w:t>CATT</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5C05A960" w:rsidR="00BC62A9" w:rsidRDefault="00037CC9" w:rsidP="00037CC9">
            <w:pPr>
              <w:snapToGrid w:val="0"/>
              <w:ind w:left="360"/>
            </w:pPr>
            <w:r>
              <w:t>Apple</w:t>
            </w:r>
            <w:r w:rsidR="00F07E8A">
              <w:t>, APT</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4DA9C1C6" w:rsidR="0093542A" w:rsidRDefault="00037CC9" w:rsidP="00037CC9">
            <w:pPr>
              <w:snapToGrid w:val="0"/>
              <w:ind w:left="360"/>
            </w:pPr>
            <w:r>
              <w:t>Apple</w:t>
            </w:r>
            <w:r w:rsidR="00F07E8A">
              <w:t>, APT</w:t>
            </w:r>
          </w:p>
        </w:tc>
        <w:tc>
          <w:tcPr>
            <w:tcW w:w="2769" w:type="dxa"/>
            <w:tcBorders>
              <w:top w:val="single" w:sz="4" w:space="0" w:color="auto"/>
              <w:left w:val="single" w:sz="4" w:space="0" w:color="auto"/>
              <w:bottom w:val="single" w:sz="4" w:space="0" w:color="auto"/>
              <w:right w:val="single" w:sz="4" w:space="0" w:color="auto"/>
            </w:tcBorders>
          </w:tcPr>
          <w:p w14:paraId="0C203EFC" w14:textId="77777777" w:rsidR="0093542A" w:rsidRDefault="0093542A"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hint="eastAsia"/>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lastRenderedPageBreak/>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rFonts w:hint="eastAsia"/>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hint="eastAsia"/>
                <w:lang w:eastAsia="zh-CN"/>
              </w:rPr>
            </w:pPr>
            <w:r>
              <w:rPr>
                <w:rFonts w:cs="Arial"/>
              </w:rPr>
              <w:lastRenderedPageBreak/>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rFonts w:hint="eastAsia"/>
                <w:lang w:eastAsia="zh-CN"/>
              </w:rPr>
            </w:pPr>
            <w:r>
              <w:t xml:space="preserve">Support. Timing issues belong to 8.4.1. </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hint="eastAsia"/>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rFonts w:hint="eastAsia"/>
                <w:lang w:eastAsia="zh-CN"/>
              </w:rPr>
            </w:pPr>
            <w:r>
              <w:t xml:space="preserve">Support </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lastRenderedPageBreak/>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T-DAI in a DCI format denotes the total number of {serving cell, PDCCH monitoring occasion}-pair(s) in which PDSCH reception(s) </w:t>
            </w:r>
            <w:r w:rsidRPr="002F09DC">
              <w:rPr>
                <w:rFonts w:ascii="Times New Roman" w:hAnsi="Times New Roman"/>
                <w:sz w:val="20"/>
                <w:szCs w:val="20"/>
                <w:lang w:val="en-GB"/>
              </w:rPr>
              <w:lastRenderedPageBreak/>
              <w:t>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lastRenderedPageBreak/>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763746"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Whether 32 HARQ processes are used or not in the downlink can be configured by </w:t>
              </w:r>
              <w:r w:rsidR="004A170E" w:rsidRPr="002F09DC">
                <w:rPr>
                  <w:rStyle w:val="Hyperlink"/>
                  <w:rFonts w:ascii="Times New Roman" w:hAnsi="Times New Roman" w:cs="Times New Roman"/>
                  <w:b w:val="0"/>
                  <w:noProof/>
                  <w:sz w:val="20"/>
                  <w:szCs w:val="20"/>
                </w:rPr>
                <w:lastRenderedPageBreak/>
                <w:t>RRC.</w:t>
              </w:r>
            </w:hyperlink>
          </w:p>
          <w:p w14:paraId="120FC47A"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763746"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lastRenderedPageBreak/>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lastRenderedPageBreak/>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lastRenderedPageBreak/>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lastRenderedPageBreak/>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763746"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76374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76374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76374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76374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1E5B" w14:textId="77777777" w:rsidR="00763746" w:rsidRDefault="00763746">
      <w:pPr>
        <w:spacing w:after="0"/>
      </w:pPr>
      <w:r>
        <w:separator/>
      </w:r>
    </w:p>
  </w:endnote>
  <w:endnote w:type="continuationSeparator" w:id="0">
    <w:p w14:paraId="6978A92C" w14:textId="77777777" w:rsidR="00763746" w:rsidRDefault="00763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F46FCB9"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sidR="00362103">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2103">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CC0A" w14:textId="77777777" w:rsidR="00763746" w:rsidRDefault="00763746">
      <w:pPr>
        <w:spacing w:after="0"/>
      </w:pPr>
      <w:r>
        <w:separator/>
      </w:r>
    </w:p>
  </w:footnote>
  <w:footnote w:type="continuationSeparator" w:id="0">
    <w:p w14:paraId="186BD505" w14:textId="77777777" w:rsidR="00763746" w:rsidRDefault="007637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__3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11.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__2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__44.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F76EDC-CE27-422F-BB0E-8255F30D2850}">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43</Pages>
  <Words>16249</Words>
  <Characters>92622</Characters>
  <Application>Microsoft Office Word</Application>
  <DocSecurity>0</DocSecurity>
  <Lines>771</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Chien-Chun</cp:lastModifiedBy>
  <cp:revision>3</cp:revision>
  <cp:lastPrinted>2011-11-09T07:49:00Z</cp:lastPrinted>
  <dcterms:created xsi:type="dcterms:W3CDTF">2021-05-24T04:57:00Z</dcterms:created>
  <dcterms:modified xsi:type="dcterms:W3CDTF">2021-05-24T05:00:00Z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