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w:t>
            </w:r>
            <w:proofErr w:type="spellStart"/>
            <w:r>
              <w:rPr>
                <w:rFonts w:eastAsia="宋体"/>
                <w:iCs/>
                <w:lang w:eastAsia="zh-CN"/>
              </w:rPr>
              <w:t>upated</w:t>
            </w:r>
            <w:proofErr w:type="spellEnd"/>
            <w:r>
              <w:rPr>
                <w:rFonts w:eastAsia="宋体"/>
                <w:iCs/>
                <w:lang w:eastAsia="zh-CN"/>
              </w:rPr>
              <w:t xml:space="preserve">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hint="eastAsia"/>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hint="eastAsia"/>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w:t>
            </w:r>
            <w:proofErr w:type="spellStart"/>
            <w:proofErr w:type="gramStart"/>
            <w:r>
              <w:rPr>
                <w:rFonts w:eastAsia="宋体"/>
                <w:iCs/>
                <w:lang w:eastAsia="zh-CN"/>
              </w:rPr>
              <w:t>tdmSchemeA,fdmSchemeA</w:t>
            </w:r>
            <w:proofErr w:type="gramEnd"/>
            <w:r>
              <w:rPr>
                <w:rFonts w:eastAsia="宋体"/>
                <w:iCs/>
                <w:lang w:eastAsia="zh-CN"/>
              </w:rPr>
              <w:t>,fdmSchemeB</w:t>
            </w:r>
            <w:proofErr w:type="spellEnd"/>
            <w:r>
              <w:rPr>
                <w:rFonts w:eastAsia="宋体"/>
                <w:iCs/>
                <w:lang w:eastAsia="zh-CN"/>
              </w:rPr>
              <w:t>}.</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C732E1">
            <w:pPr>
              <w:jc w:val="both"/>
              <w:rPr>
                <w:rFonts w:eastAsia="宋体"/>
                <w:iCs/>
                <w:lang w:eastAsia="zh-CN"/>
              </w:rPr>
            </w:pPr>
            <w:r w:rsidRPr="00373A4E">
              <w:rPr>
                <w:rFonts w:eastAsia="宋体"/>
                <w:iCs/>
                <w:lang w:eastAsia="zh-CN"/>
              </w:rPr>
              <w:t xml:space="preserve">We are ok with Panasonic’s proposal to clarify that we are discussing the </w:t>
            </w:r>
            <w:proofErr w:type="spellStart"/>
            <w:r w:rsidRPr="00373A4E">
              <w:rPr>
                <w:rFonts w:eastAsia="宋体"/>
                <w:iCs/>
                <w:lang w:eastAsia="zh-CN"/>
              </w:rPr>
              <w:t>sTRP</w:t>
            </w:r>
            <w:proofErr w:type="spellEnd"/>
            <w:r w:rsidRPr="00373A4E">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hint="eastAsia"/>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hint="eastAsia"/>
                <w:iCs/>
                <w:lang w:eastAsia="zh-CN"/>
              </w:rPr>
            </w:pPr>
            <w:r>
              <w:rPr>
                <w:iCs/>
                <w:lang w:eastAsia="ko-KR"/>
              </w:rPr>
              <w:t xml:space="preserve">We support the proposal. </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lastRenderedPageBreak/>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w:t>
            </w:r>
            <w:r>
              <w:rPr>
                <w:rFonts w:eastAsia="宋体"/>
                <w:iCs/>
                <w:lang w:eastAsia="zh-CN"/>
              </w:rPr>
              <w:lastRenderedPageBreak/>
              <w:t>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C732E1">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C732E1">
            <w:pPr>
              <w:jc w:val="both"/>
              <w:rPr>
                <w:rFonts w:eastAsia="宋体"/>
                <w:iCs/>
                <w:lang w:val="en-US" w:eastAsia="zh-CN"/>
              </w:rPr>
            </w:pPr>
          </w:p>
          <w:p w14:paraId="7880E032" w14:textId="77777777" w:rsidR="00373A4E" w:rsidRPr="00373A4E" w:rsidRDefault="00373A4E" w:rsidP="00C732E1">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hint="eastAsia"/>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hint="eastAsia"/>
                <w:iCs/>
                <w:lang w:eastAsia="zh-CN"/>
              </w:rPr>
            </w:pPr>
            <w:r>
              <w:rPr>
                <w:iCs/>
                <w:lang w:eastAsia="ko-KR"/>
              </w:rPr>
              <w:t>We are fine with the proposal.</w:t>
            </w:r>
          </w:p>
        </w:tc>
      </w:tr>
    </w:tbl>
    <w:p w14:paraId="1A08A712" w14:textId="77777777" w:rsidR="008B5225" w:rsidRPr="00373A4E" w:rsidRDefault="008B5225">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lastRenderedPageBreak/>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lastRenderedPageBreak/>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2"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72"/>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lastRenderedPageBreak/>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actually I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3" w:name="_Toc29673332"/>
            <w:bookmarkStart w:id="74" w:name="_Toc29673191"/>
            <w:bookmarkStart w:id="75" w:name="_Toc20318022"/>
            <w:bookmarkStart w:id="76" w:name="_Toc11352132"/>
            <w:bookmarkStart w:id="77" w:name="_Toc67304454"/>
            <w:bookmarkStart w:id="78" w:name="_Toc36645555"/>
            <w:bookmarkStart w:id="79" w:name="_Toc45810600"/>
            <w:bookmarkStart w:id="80" w:name="_Toc29674325"/>
            <w:bookmarkStart w:id="81"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2" w:name="_Hlk500827675"/>
            <w:r>
              <w:rPr>
                <w:rFonts w:ascii="Times New Roman" w:eastAsia="宋体" w:hAnsi="Times New Roman"/>
                <w:szCs w:val="20"/>
              </w:rPr>
              <w:t xml:space="preserve"> of a DCI format 0_1 or DCI format 0_2 which triggers an aperiodic CSI trigger state.</w:t>
            </w:r>
          </w:p>
          <w:bookmarkEnd w:id="82"/>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7"/>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lastRenderedPageBreak/>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lastRenderedPageBreak/>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af7"/>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lastRenderedPageBreak/>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宋体"/>
                <w:iCs/>
                <w:lang w:val="en-US" w:eastAsia="zh-CN"/>
              </w:rPr>
              <w:t>bit</w:t>
            </w:r>
            <w:proofErr w:type="gramEnd"/>
            <w:r>
              <w:rPr>
                <w:rFonts w:eastAsia="宋体"/>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proofErr w:type="spellStart"/>
            <w:r>
              <w:rPr>
                <w:rFonts w:eastAsia="宋体"/>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lastRenderedPageBreak/>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w:t>
            </w:r>
            <w:proofErr w:type="spellStart"/>
            <w:r w:rsidRPr="008867F3">
              <w:rPr>
                <w:rFonts w:eastAsia="宋体"/>
                <w:iCs/>
                <w:u w:val="single"/>
                <w:lang w:eastAsia="zh-CN"/>
              </w:rPr>
              <w:t>mTRP</w:t>
            </w:r>
            <w:proofErr w:type="spellEnd"/>
            <w:r w:rsidRPr="008867F3">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lastRenderedPageBreak/>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C732E1">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C732E1">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hint="eastAsia"/>
                <w:iCs/>
                <w:lang w:eastAsia="zh-CN"/>
              </w:rPr>
            </w:pPr>
            <w:r w:rsidRPr="003B0D7D">
              <w:rPr>
                <w:rFonts w:eastAsia="宋体"/>
                <w:iCs/>
                <w:lang w:eastAsia="zh-CN"/>
              </w:rPr>
              <w:t xml:space="preserve">We </w:t>
            </w:r>
            <w:r>
              <w:rPr>
                <w:rFonts w:eastAsia="宋体"/>
                <w:iCs/>
                <w:lang w:eastAsia="zh-CN"/>
              </w:rPr>
              <w:t>share the same view as Intel and Ericsson</w:t>
            </w:r>
            <w:r>
              <w:rPr>
                <w:rFonts w:eastAsia="宋体"/>
                <w:iCs/>
                <w:lang w:eastAsia="zh-CN"/>
              </w:rPr>
              <w:t xml:space="preserve"> and Huawei</w:t>
            </w:r>
            <w:r>
              <w:rPr>
                <w:rFonts w:eastAsia="宋体"/>
                <w:iCs/>
                <w:lang w:eastAsia="zh-CN"/>
              </w:rPr>
              <w:t xml:space="preserve">, we don’t </w:t>
            </w:r>
            <w:r w:rsidRPr="003B0D7D">
              <w:rPr>
                <w:rFonts w:eastAsia="宋体"/>
                <w:iCs/>
                <w:lang w:eastAsia="zh-CN"/>
              </w:rPr>
              <w:t>support this proposal.</w:t>
            </w:r>
          </w:p>
        </w:tc>
      </w:tr>
    </w:tbl>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r>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w:t>
            </w:r>
            <w:r>
              <w:rPr>
                <w:lang w:eastAsia="zh-CN"/>
              </w:rPr>
              <w:lastRenderedPageBreak/>
              <w:t xml:space="preserve">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lastRenderedPageBreak/>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af7"/>
              <w:numPr>
                <w:ilvl w:val="1"/>
                <w:numId w:val="30"/>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af7"/>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lastRenderedPageBreak/>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w:t>
            </w:r>
            <w:proofErr w:type="spellStart"/>
            <w:r>
              <w:rPr>
                <w:rFonts w:eastAsia="宋体"/>
                <w:iCs/>
                <w:lang w:val="en-US" w:eastAsia="zh-CN"/>
              </w:rPr>
              <w:t>tdocs</w:t>
            </w:r>
            <w:proofErr w:type="spellEnd"/>
            <w:r>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w:t>
            </w:r>
            <w:proofErr w:type="gramStart"/>
            <w:r>
              <w:rPr>
                <w:rFonts w:eastAsia="宋体"/>
                <w:iCs/>
                <w:lang w:val="en-US" w:eastAsia="zh-CN"/>
              </w:rPr>
              <w:t>candidate</w:t>
            </w:r>
            <w:proofErr w:type="gramEnd"/>
            <w:r>
              <w:rPr>
                <w:rFonts w:eastAsia="宋体"/>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2" o:title=""/>
                      </v:shape>
                      <o:OLEObject Type="Embed" ProgID="Visio.Drawing.11" ShapeID="_x0000_i1025" DrawAspect="Content" ObjectID="_1683549553" r:id="rId1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lastRenderedPageBreak/>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5pt;height:107.5pt" o:ole="">
                  <v:imagedata r:id="rId12" o:title=""/>
                </v:shape>
                <o:OLEObject Type="Embed" ProgID="Visio.Drawing.11" ShapeID="_x0000_i1026" DrawAspect="Content" ObjectID="_1683549554"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95"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lastRenderedPageBreak/>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lastRenderedPageBreak/>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lastRenderedPageBreak/>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lastRenderedPageBreak/>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lastRenderedPageBreak/>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w:t>
            </w:r>
            <w:r>
              <w:rPr>
                <w:rFonts w:ascii="Times New Roman" w:hAnsi="Times New Roman"/>
              </w:rPr>
              <w:lastRenderedPageBreak/>
              <w:t xml:space="preserve">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6.5pt;height:108.5pt" o:ole="">
                  <v:imagedata r:id="rId15" o:title=""/>
                </v:shape>
                <o:OLEObject Type="Embed" ProgID="Visio.Drawing.15" ShapeID="_x0000_i1027" DrawAspect="Content" ObjectID="_1683549555"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lastRenderedPageBreak/>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C732E1">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C732E1">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C732E1">
            <w:pPr>
              <w:jc w:val="both"/>
              <w:rPr>
                <w:rFonts w:eastAsia="宋体"/>
                <w:iCs/>
                <w:lang w:eastAsia="zh-CN"/>
              </w:rPr>
            </w:pPr>
          </w:p>
          <w:p w14:paraId="2E72AAF7" w14:textId="77777777" w:rsidR="00373A4E" w:rsidRPr="00373A4E" w:rsidRDefault="00373A4E" w:rsidP="00C732E1">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C732E1">
            <w:pPr>
              <w:jc w:val="both"/>
              <w:rPr>
                <w:rFonts w:eastAsia="宋体"/>
                <w:iCs/>
                <w:lang w:eastAsia="zh-CN"/>
              </w:rPr>
            </w:pPr>
          </w:p>
          <w:p w14:paraId="56C00AEB" w14:textId="773E4BE2" w:rsidR="00373A4E" w:rsidRPr="00373A4E" w:rsidRDefault="00373A4E" w:rsidP="00C732E1">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C732E1">
            <w:pPr>
              <w:jc w:val="both"/>
              <w:rPr>
                <w:rFonts w:eastAsia="宋体"/>
                <w:iCs/>
                <w:lang w:eastAsia="zh-CN"/>
              </w:rPr>
            </w:pPr>
          </w:p>
          <w:p w14:paraId="7BB615D5" w14:textId="77777777" w:rsidR="00373A4E" w:rsidRPr="00373A4E" w:rsidRDefault="00373A4E" w:rsidP="00C732E1">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C732E1">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96"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C732E1">
            <w:pPr>
              <w:pStyle w:val="af7"/>
              <w:numPr>
                <w:ilvl w:val="1"/>
                <w:numId w:val="10"/>
              </w:numPr>
              <w:spacing w:after="160" w:line="252" w:lineRule="auto"/>
              <w:ind w:leftChars="0"/>
              <w:contextualSpacing/>
              <w:jc w:val="both"/>
              <w:rPr>
                <w:ins w:id="97" w:author="David mazzarese" w:date="2021-05-26T12:37:00Z"/>
                <w:rFonts w:eastAsia="宋体"/>
                <w:iCs/>
              </w:rPr>
            </w:pPr>
            <w:r w:rsidRPr="00373A4E">
              <w:rPr>
                <w:rFonts w:eastAsia="宋体"/>
                <w:iCs/>
              </w:rPr>
              <w:t xml:space="preserve">The set of SLIVs corresponding to a DL slot (belonging to the set of DL slots) </w:t>
            </w:r>
            <w:del w:id="98" w:author="David mazzarese" w:date="2021-05-26T12:37:00Z">
              <w:r w:rsidRPr="00373A4E" w:rsidDel="00CF6B7C">
                <w:rPr>
                  <w:rFonts w:eastAsia="宋体"/>
                  <w:iCs/>
                </w:rPr>
                <w:delText xml:space="preserve">includes </w:delText>
              </w:r>
            </w:del>
            <w:ins w:id="99"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373A4E" w:rsidRDefault="00373A4E">
            <w:pPr>
              <w:pStyle w:val="af7"/>
              <w:numPr>
                <w:ilvl w:val="2"/>
                <w:numId w:val="10"/>
              </w:numPr>
              <w:spacing w:after="160" w:line="252" w:lineRule="auto"/>
              <w:ind w:leftChars="0"/>
              <w:contextualSpacing/>
              <w:jc w:val="both"/>
              <w:rPr>
                <w:ins w:id="100" w:author="David mazzarese" w:date="2021-05-26T12:38:00Z"/>
                <w:rFonts w:eastAsia="宋体"/>
                <w:iCs/>
                <w:rPrChange w:id="101" w:author="David mazzarese" w:date="2021-05-26T12:38:00Z">
                  <w:rPr>
                    <w:ins w:id="102" w:author="David mazzarese" w:date="2021-05-26T12:38:00Z"/>
                  </w:rPr>
                </w:rPrChange>
              </w:rPr>
              <w:pPrChange w:id="103" w:author="David mazzarese" w:date="2021-05-26T12:37:00Z">
                <w:pPr>
                  <w:pStyle w:val="af7"/>
                  <w:numPr>
                    <w:ilvl w:val="1"/>
                    <w:numId w:val="10"/>
                  </w:numPr>
                  <w:spacing w:after="160" w:line="252" w:lineRule="auto"/>
                  <w:ind w:leftChars="0" w:left="1440" w:hanging="360"/>
                  <w:contextualSpacing/>
                  <w:jc w:val="both"/>
                </w:pPr>
              </w:pPrChange>
            </w:pPr>
            <w:ins w:id="104" w:author="David mazzarese" w:date="2021-05-26T12:37:00Z">
              <w:r w:rsidRPr="00373A4E">
                <w:rPr>
                  <w:rFonts w:eastAsia="宋体" w:hint="eastAsia"/>
                  <w:iCs/>
                </w:rPr>
                <w:t>FFS:</w:t>
              </w:r>
            </w:ins>
            <w:ins w:id="105" w:author="David mazzarese" w:date="2021-05-26T12:38:00Z">
              <w:r w:rsidRPr="00373A4E">
                <w:rPr>
                  <w:rFonts w:eastAsia="宋体"/>
                  <w:iCs/>
                </w:rPr>
                <w:t xml:space="preserve"> </w:t>
              </w:r>
            </w:ins>
            <w:ins w:id="106" w:author="David mazzarese" w:date="2021-05-26T12:37:00Z">
              <w:r w:rsidRPr="00373A4E">
                <w:rPr>
                  <w:rFonts w:eastAsia="宋体" w:hint="eastAsia"/>
                  <w:iCs/>
                </w:rPr>
                <w:t xml:space="preserve">details of </w:t>
              </w:r>
            </w:ins>
            <w:ins w:id="107" w:author="David mazzarese" w:date="2021-05-26T12:38:00Z">
              <w:r w:rsidRPr="00373A4E">
                <w:rPr>
                  <w:rFonts w:eastAsia="宋体"/>
                  <w:iCs/>
                </w:rPr>
                <w:t>further pruning of the set of SLIVs</w:t>
              </w:r>
            </w:ins>
          </w:p>
          <w:p w14:paraId="4189120B" w14:textId="77777777" w:rsidR="00373A4E" w:rsidRPr="00373A4E" w:rsidRDefault="00373A4E">
            <w:pPr>
              <w:pStyle w:val="af7"/>
              <w:numPr>
                <w:ilvl w:val="2"/>
                <w:numId w:val="10"/>
              </w:numPr>
              <w:spacing w:after="160" w:line="252" w:lineRule="auto"/>
              <w:ind w:leftChars="0"/>
              <w:contextualSpacing/>
              <w:jc w:val="both"/>
              <w:rPr>
                <w:rFonts w:eastAsia="宋体"/>
                <w:iCs/>
              </w:rPr>
              <w:pPrChange w:id="108" w:author="David mazzarese" w:date="2021-05-26T12:37:00Z">
                <w:pPr>
                  <w:pStyle w:val="af7"/>
                  <w:numPr>
                    <w:ilvl w:val="1"/>
                    <w:numId w:val="10"/>
                  </w:numPr>
                  <w:spacing w:after="160" w:line="252" w:lineRule="auto"/>
                  <w:ind w:leftChars="0" w:left="1440" w:hanging="360"/>
                  <w:contextualSpacing/>
                  <w:jc w:val="both"/>
                </w:pPr>
              </w:pPrChange>
            </w:pPr>
            <w:ins w:id="109" w:author="David mazzarese" w:date="2021-05-26T12:38:00Z">
              <w:r w:rsidRPr="00373A4E">
                <w:rPr>
                  <w:rFonts w:eastAsia="宋体"/>
                  <w:iCs/>
                </w:rPr>
                <w:t>FFS: impact if receiving more than one PDSCH in a slot is allowed</w:t>
              </w:r>
            </w:ins>
          </w:p>
          <w:p w14:paraId="60A0C0ED" w14:textId="77777777" w:rsidR="00373A4E" w:rsidRDefault="00373A4E" w:rsidP="00C732E1">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C732E1">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hint="eastAsia"/>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hint="eastAsia"/>
                <w:iCs/>
                <w:lang w:eastAsia="zh-CN"/>
              </w:rPr>
            </w:pPr>
            <w:r>
              <w:rPr>
                <w:rFonts w:eastAsiaTheme="minorEastAsia" w:hint="eastAsia"/>
                <w:iCs/>
                <w:lang w:val="en-US" w:eastAsia="ko-KR"/>
              </w:rPr>
              <w:t>W</w:t>
            </w:r>
            <w:r>
              <w:rPr>
                <w:rFonts w:eastAsiaTheme="minorEastAsia"/>
                <w:iCs/>
                <w:lang w:val="en-US" w:eastAsia="ko-KR"/>
              </w:rPr>
              <w:t>e are generally fine with the proposal.</w:t>
            </w:r>
            <w:bookmarkStart w:id="110" w:name="_GoBack"/>
            <w:bookmarkEnd w:id="110"/>
          </w:p>
        </w:tc>
      </w:tr>
    </w:tbl>
    <w:p w14:paraId="25D319FE" w14:textId="77777777" w:rsidR="008B5225" w:rsidRPr="00373A4E" w:rsidRDefault="008B5225">
      <w:pPr>
        <w:ind w:firstLineChars="100" w:firstLine="200"/>
        <w:jc w:val="both"/>
        <w:rPr>
          <w:lang w:eastAsia="ko-KR"/>
        </w:rPr>
      </w:pPr>
    </w:p>
    <w:p w14:paraId="70BFEF9A" w14:textId="77777777" w:rsidR="00373A4E" w:rsidRDefault="00373A4E">
      <w:pPr>
        <w:ind w:firstLineChars="100" w:firstLine="200"/>
        <w:jc w:val="both"/>
        <w:rPr>
          <w:lang w:eastAsia="ko-KR"/>
        </w:rPr>
      </w:pPr>
    </w:p>
    <w:p w14:paraId="0E57CFD9" w14:textId="77777777" w:rsidR="00373A4E" w:rsidRDefault="00373A4E">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lastRenderedPageBreak/>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11"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11"/>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lastRenderedPageBreak/>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12"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12"/>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13"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13"/>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14"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14"/>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xml:space="preserve">-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w:t>
            </w:r>
            <w:r>
              <w:rPr>
                <w:bCs/>
                <w:iCs/>
                <w:snapToGrid w:val="0"/>
              </w:rPr>
              <w:lastRenderedPageBreak/>
              <w:t>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w:t>
            </w:r>
            <w:r>
              <w:rPr>
                <w:iCs/>
                <w:lang w:val="en-US" w:eastAsia="ko-KR"/>
              </w:rPr>
              <w:lastRenderedPageBreak/>
              <w:t>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15" w:author="Yi Wang" w:date="2021-05-20T13:31:00Z"/>
                <w:rFonts w:ascii="Times New Roman" w:hAnsi="Times New Roman"/>
              </w:rPr>
            </w:pPr>
            <w:ins w:id="116"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17" w:author="Yi Wang" w:date="2021-05-20T13:32:00Z"/>
                <w:rFonts w:ascii="Times New Roman" w:hAnsi="Times New Roman"/>
              </w:rPr>
            </w:pPr>
            <w:ins w:id="118" w:author="Yi Wang" w:date="2021-05-20T13:31:00Z">
              <w:r>
                <w:rPr>
                  <w:rFonts w:ascii="Times New Roman" w:eastAsia="宋体" w:hAnsi="Times New Roman"/>
                </w:rPr>
                <w:t>Reusing existing D</w:t>
              </w:r>
            </w:ins>
            <w:ins w:id="119"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20"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lastRenderedPageBreak/>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21" w:author="Yi Wang" w:date="2021-05-20T13:31:00Z"/>
                <w:rFonts w:ascii="Times New Roman" w:hAnsi="Times New Roman"/>
              </w:rPr>
            </w:pPr>
            <w:ins w:id="122"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23" w:author="Yi Wang" w:date="2021-05-20T13:31:00Z">
              <w:r>
                <w:rPr>
                  <w:rFonts w:ascii="Times New Roman" w:eastAsia="宋体" w:hAnsi="Times New Roman"/>
                </w:rPr>
                <w:t>Reusing existing D</w:t>
              </w:r>
            </w:ins>
            <w:ins w:id="124"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lastRenderedPageBreak/>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25"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26"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27"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28" w:author="김선욱/책임연구원/미래기술센터 C&amp;M표준(연)5G무선통신표준Task(seonwook.kim@lge.com)" w:date="2021-05-21T16:33:00Z"/>
          <w:rFonts w:ascii="Times New Roman" w:hAnsi="Times New Roman"/>
        </w:rPr>
      </w:pPr>
      <w:ins w:id="129" w:author="김선욱/책임연구원/미래기술센터 C&amp;M표준(연)5G무선통신표준Task(seonwook.kim@lge.com)" w:date="2021-05-21T16:32:00Z">
        <w:r>
          <w:rPr>
            <w:rFonts w:ascii="Times New Roman" w:hAnsi="Times New Roman"/>
            <w:lang w:eastAsia="ko-KR"/>
          </w:rPr>
          <w:t>The first sub-codebook is for</w:t>
        </w:r>
      </w:ins>
      <w:ins w:id="13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31" w:author="김선욱/책임연구원/미래기술센터 C&amp;M표준(연)5G무선통신표준Task(seonwook.kim@lge.com)" w:date="2021-05-21T16:35:00Z"/>
          <w:rFonts w:ascii="Times New Roman" w:hAnsi="Times New Roman"/>
        </w:rPr>
      </w:pPr>
      <w:ins w:id="132" w:author="김선욱/책임연구원/미래기술센터 C&amp;M표준(연)5G무선통신표준Task(seonwook.kim@lge.com)" w:date="2021-05-21T16:34:00Z">
        <w:r>
          <w:rPr>
            <w:iCs/>
            <w:lang w:val="en-US" w:eastAsia="ko-KR"/>
          </w:rPr>
          <w:t xml:space="preserve">Any DCI </w:t>
        </w:r>
      </w:ins>
      <w:ins w:id="133" w:author="김선욱/책임연구원/미래기술센터 C&amp;M표준(연)5G무선통신표준Task(seonwook.kim@lge.com)" w:date="2021-05-21T16:35:00Z">
        <w:r>
          <w:rPr>
            <w:iCs/>
            <w:lang w:val="en-US" w:eastAsia="ko-KR"/>
          </w:rPr>
          <w:t>for</w:t>
        </w:r>
      </w:ins>
      <w:ins w:id="134" w:author="김선욱/책임연구원/미래기술센터 C&amp;M표준(연)5G무선통신표준Task(seonwook.kim@lge.com)" w:date="2021-05-21T16:34:00Z">
        <w:r>
          <w:rPr>
            <w:iCs/>
            <w:lang w:val="en-US" w:eastAsia="ko-KR"/>
          </w:rPr>
          <w:t xml:space="preserve"> a cell </w:t>
        </w:r>
      </w:ins>
      <w:ins w:id="135" w:author="김선욱/책임연구원/미래기술센터 C&amp;M표준(연)5G무선통신표준Task(seonwook.kim@lge.com)" w:date="2021-05-21T16:41:00Z">
        <w:r>
          <w:rPr>
            <w:iCs/>
            <w:lang w:val="en-US" w:eastAsia="ko-KR"/>
          </w:rPr>
          <w:t xml:space="preserve">in the PUCCH cell group </w:t>
        </w:r>
      </w:ins>
      <w:ins w:id="136" w:author="김선욱/책임연구원/미래기술센터 C&amp;M표준(연)5G무선통신표준Task(seonwook.kim@lge.com)" w:date="2021-05-21T16:34:00Z">
        <w:r>
          <w:rPr>
            <w:iCs/>
            <w:lang w:val="en-US" w:eastAsia="ko-KR"/>
          </w:rPr>
          <w:t xml:space="preserve">that is not configured with CBG-based scheduling or </w:t>
        </w:r>
      </w:ins>
      <w:ins w:id="137" w:author="김선욱/책임연구원/미래기술센터 C&amp;M표준(연)5G무선통신표준Task(seonwook.kim@lge.com)" w:date="2021-05-21T17:48:00Z">
        <w:r>
          <w:rPr>
            <w:iCs/>
            <w:lang w:val="en-US" w:eastAsia="ko-KR"/>
          </w:rPr>
          <w:t xml:space="preserve">is not configured with </w:t>
        </w:r>
      </w:ins>
      <w:ins w:id="138"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39" w:author="김선욱/책임연구원/미래기술센터 C&amp;M표준(연)5G무선통신표준Task(seonwook.kim@lge.com)" w:date="2021-05-21T16:35:00Z"/>
          <w:rFonts w:ascii="Times New Roman" w:hAnsi="Times New Roman"/>
        </w:rPr>
      </w:pPr>
      <w:ins w:id="140" w:author="김선욱/책임연구원/미래기술센터 C&amp;M표준(연)5G무선통신표준Task(seonwook.kim@lge.com)" w:date="2021-05-21T16:35:00Z">
        <w:r>
          <w:rPr>
            <w:iCs/>
            <w:lang w:val="en-US" w:eastAsia="ko-KR"/>
          </w:rPr>
          <w:t xml:space="preserve">Any DCI that </w:t>
        </w:r>
      </w:ins>
      <w:ins w:id="141"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42" w:author="김선욱/책임연구원/미래기술센터 C&amp;M표준(연)5G무선통신표준Task(seonwook.kim@lge.com)" w:date="2021-05-21T16:34:00Z"/>
          <w:rFonts w:ascii="Times New Roman" w:hAnsi="Times New Roman"/>
        </w:rPr>
      </w:pPr>
      <w:ins w:id="143" w:author="김선욱/책임연구원/미래기술센터 C&amp;M표준(연)5G무선통신표준Task(seonwook.kim@lge.com)" w:date="2021-05-21T16:36:00Z">
        <w:r>
          <w:rPr>
            <w:iCs/>
            <w:lang w:val="en-US" w:eastAsia="ko-KR"/>
          </w:rPr>
          <w:t xml:space="preserve">Any DCI </w:t>
        </w:r>
      </w:ins>
      <w:ins w:id="14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45" w:author="김선욱/책임연구원/미래기술센터 C&amp;M표준(연)5G무선통신표준Task(seonwook.kim@lge.com)" w:date="2021-05-21T16:37:00Z"/>
          <w:rFonts w:ascii="Times New Roman" w:hAnsi="Times New Roman"/>
        </w:rPr>
      </w:pPr>
      <w:ins w:id="146"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47" w:author="김선욱/책임연구원/미래기술센터 C&amp;M표준(연)5G무선통신표준Task(seonwook.kim@lge.com)" w:date="2021-05-21T16:37:00Z"/>
          <w:rFonts w:ascii="Times New Roman" w:hAnsi="Times New Roman"/>
        </w:rPr>
      </w:pPr>
      <w:ins w:id="14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49" w:author="김선욱/책임연구원/미래기술센터 C&amp;M표준(연)5G무선통신표준Task(seonwook.kim@lge.com)" w:date="2021-05-21T16:37:00Z"/>
          <w:rFonts w:ascii="Times New Roman" w:hAnsi="Times New Roman"/>
        </w:rPr>
      </w:pPr>
      <w:del w:id="150"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51"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52"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53"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54"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55" w:author="김선욱/책임연구원/미래기술센터 C&amp;M표준(연)5G무선통신표준Task(seonwook.kim@lge.com)" w:date="2021-05-21T17:48:00Z">
        <w:r>
          <w:rPr>
            <w:rFonts w:eastAsiaTheme="minorEastAsia"/>
            <w:iCs/>
            <w:lang w:val="en-US" w:eastAsia="ko-KR"/>
          </w:rPr>
          <w:t>multi-PDSCH scheduling DCI</w:t>
        </w:r>
      </w:ins>
      <w:ins w:id="156"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57" w:author="김선욱/책임연구원/미래기술센터 C&amp;M표준(연)5G무선통신표준Task(seonwook.kim@lge.com)" w:date="2021-05-21T16:29:00Z">
        <w:r>
          <w:rPr>
            <w:rFonts w:ascii="Times New Roman" w:hAnsi="Times New Roman"/>
            <w:lang w:eastAsia="ko-KR"/>
          </w:rPr>
          <w:t xml:space="preserve">Note: </w:t>
        </w:r>
      </w:ins>
      <w:ins w:id="158"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59" w:author="김선욱/책임연구원/미래기술센터 C&amp;M표준(연)5G무선통신표준Task(seonwook.kim@lge.com)" w:date="2021-05-21T16:31:00Z">
        <w:r>
          <w:rPr>
            <w:rFonts w:ascii="Times New Roman" w:hAnsi="Times New Roman"/>
            <w:lang w:eastAsia="ko-KR"/>
          </w:rPr>
          <w:t>Above issues</w:t>
        </w:r>
      </w:ins>
      <w:ins w:id="160"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61" w:author="김선욱/책임연구원/미래기술센터 C&amp;M표준(연)5G무선통신표준Task(seonwook.kim@lge.com)" w:date="2021-05-21T16:36:00Z">
              <w:r>
                <w:rPr>
                  <w:iCs/>
                  <w:lang w:val="en-US" w:eastAsia="ko-KR"/>
                </w:rPr>
                <w:t xml:space="preserve">Any DCI </w:t>
              </w:r>
            </w:ins>
            <w:ins w:id="162"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63" w:author="김선욱/책임연구원/미래기술센터 C&amp;M표준(연)5G무선통신표준Task(seonwook.kim@lge.com)" w:date="2021-05-21T16:34:00Z"/>
                <w:rFonts w:ascii="Times New Roman" w:hAnsi="Times New Roman"/>
              </w:rPr>
            </w:pPr>
            <w:ins w:id="16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w:t>
            </w:r>
            <w:r>
              <w:rPr>
                <w:iCs/>
                <w:lang w:val="en-US" w:eastAsia="ko-KR"/>
              </w:rPr>
              <w:lastRenderedPageBreak/>
              <w:t xml:space="preserve">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65"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166" w:author="김선욱/책임연구원/미래기술센터 C&amp;M표준(연)5G무선통신표준Task(seonwook.kim@lge.com)" w:date="2021-05-21T16:33:00Z"/>
                <w:rFonts w:ascii="Times New Roman" w:hAnsi="Times New Roman"/>
              </w:rPr>
            </w:pPr>
            <w:ins w:id="167" w:author="김선욱/책임연구원/미래기술센터 C&amp;M표준(연)5G무선통신표준Task(seonwook.kim@lge.com)" w:date="2021-05-21T16:32:00Z">
              <w:r>
                <w:rPr>
                  <w:rFonts w:ascii="Times New Roman" w:hAnsi="Times New Roman"/>
                  <w:lang w:eastAsia="ko-KR"/>
                </w:rPr>
                <w:t>The first sub-codebook is for</w:t>
              </w:r>
            </w:ins>
            <w:ins w:id="168"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169" w:author="김선욱/책임연구원/미래기술센터 C&amp;M표준(연)5G무선통신표준Task(seonwook.kim@lge.com)" w:date="2021-05-21T16:35:00Z"/>
                <w:rFonts w:ascii="Times New Roman" w:hAnsi="Times New Roman"/>
              </w:rPr>
            </w:pPr>
            <w:ins w:id="170" w:author="김선욱/책임연구원/미래기술센터 C&amp;M표준(연)5G무선통신표준Task(seonwook.kim@lge.com)" w:date="2021-05-21T16:34:00Z">
              <w:r>
                <w:rPr>
                  <w:iCs/>
                  <w:lang w:val="en-US" w:eastAsia="ko-KR"/>
                </w:rPr>
                <w:t xml:space="preserve">Any DCI </w:t>
              </w:r>
            </w:ins>
            <w:ins w:id="171" w:author="김선욱/책임연구원/미래기술센터 C&amp;M표준(연)5G무선통신표준Task(seonwook.kim@lge.com)" w:date="2021-05-21T16:35:00Z">
              <w:r>
                <w:rPr>
                  <w:iCs/>
                  <w:lang w:val="en-US" w:eastAsia="ko-KR"/>
                </w:rPr>
                <w:t>for</w:t>
              </w:r>
            </w:ins>
            <w:ins w:id="172" w:author="김선욱/책임연구원/미래기술센터 C&amp;M표준(연)5G무선통신표준Task(seonwook.kim@lge.com)" w:date="2021-05-21T16:34:00Z">
              <w:r>
                <w:rPr>
                  <w:iCs/>
                  <w:lang w:val="en-US" w:eastAsia="ko-KR"/>
                </w:rPr>
                <w:t xml:space="preserve"> a cell </w:t>
              </w:r>
            </w:ins>
            <w:ins w:id="173" w:author="김선욱/책임연구원/미래기술센터 C&amp;M표준(연)5G무선통신표준Task(seonwook.kim@lge.com)" w:date="2021-05-21T16:41:00Z">
              <w:r>
                <w:rPr>
                  <w:iCs/>
                  <w:lang w:val="en-US" w:eastAsia="ko-KR"/>
                </w:rPr>
                <w:t xml:space="preserve">in the PUCCH cell group </w:t>
              </w:r>
            </w:ins>
            <w:ins w:id="174" w:author="김선욱/책임연구원/미래기술센터 C&amp;M표준(연)5G무선통신표준Task(seonwook.kim@lge.com)" w:date="2021-05-21T16:34:00Z">
              <w:r>
                <w:rPr>
                  <w:iCs/>
                  <w:lang w:val="en-US" w:eastAsia="ko-KR"/>
                </w:rPr>
                <w:t xml:space="preserve">that is not configured with CBG-based scheduling or </w:t>
              </w:r>
            </w:ins>
            <w:ins w:id="175" w:author="김선욱/책임연구원/미래기술센터 C&amp;M표준(연)5G무선통신표준Task(seonwook.kim@lge.com)" w:date="2021-05-21T17:48:00Z">
              <w:r>
                <w:rPr>
                  <w:iCs/>
                  <w:lang w:val="en-US" w:eastAsia="ko-KR"/>
                </w:rPr>
                <w:t xml:space="preserve">is not configured with </w:t>
              </w:r>
            </w:ins>
            <w:ins w:id="176"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177" w:author="김선욱/책임연구원/미래기술센터 C&amp;M표준(연)5G무선통신표준Task(seonwook.kim@lge.com)" w:date="2021-05-21T16:35:00Z"/>
                <w:rFonts w:ascii="Times New Roman" w:hAnsi="Times New Roman"/>
              </w:rPr>
            </w:pPr>
            <w:ins w:id="178" w:author="김선욱/책임연구원/미래기술센터 C&amp;M표준(연)5G무선통신표준Task(seonwook.kim@lge.com)" w:date="2021-05-21T16:35:00Z">
              <w:r>
                <w:rPr>
                  <w:iCs/>
                  <w:lang w:val="en-US" w:eastAsia="ko-KR"/>
                </w:rPr>
                <w:t xml:space="preserve">Any DCI that </w:t>
              </w:r>
            </w:ins>
            <w:ins w:id="179"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180" w:author="김선욱/책임연구원/미래기술센터 C&amp;M표준(연)5G무선통신표준Task(seonwook.kim@lge.com)" w:date="2021-05-21T16:34:00Z"/>
                <w:rFonts w:ascii="Times New Roman" w:hAnsi="Times New Roman"/>
                <w:highlight w:val="yellow"/>
              </w:rPr>
            </w:pPr>
            <w:ins w:id="181" w:author="김선욱/책임연구원/미래기술센터 C&amp;M표준(연)5G무선통신표준Task(seonwook.kim@lge.com)" w:date="2021-05-21T16:36:00Z">
              <w:r>
                <w:rPr>
                  <w:iCs/>
                  <w:highlight w:val="yellow"/>
                  <w:lang w:val="en-US" w:eastAsia="ko-KR"/>
                </w:rPr>
                <w:t xml:space="preserve">Any DCI </w:t>
              </w:r>
            </w:ins>
            <w:ins w:id="182"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lastRenderedPageBreak/>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83"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184" w:author="김선욱/책임연구원/미래기술센터 C&amp;M표준(연)5G무선통신표준Task(seonwook.kim@lge.com)" w:date="2021-05-25T16:46:00Z"/>
          <w:rFonts w:ascii="Times New Roman" w:hAnsi="Times New Roman"/>
        </w:rPr>
      </w:pPr>
      <w:del w:id="185"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86" w:author="김선욱/책임연구원/미래기술센터 C&amp;M표준(연)5G무선통신표준Task(seonwook.kim@lge.com)" w:date="2021-05-25T11:57:00Z">
        <w:r>
          <w:rPr>
            <w:iCs/>
            <w:lang w:val="en-US" w:eastAsia="ko-KR"/>
          </w:rPr>
          <w:delText xml:space="preserve">but </w:delText>
        </w:r>
      </w:del>
      <w:ins w:id="187"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188"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189"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0" w:author="김선욱/책임연구원/미래기술센터 C&amp;M표준(연)5G무선통신표준Task(seonwook.kim@lge.com)" w:date="2021-05-25T11:59:00Z">
        <w:r>
          <w:rPr>
            <w:rFonts w:ascii="Times New Roman" w:hAnsi="Times New Roman"/>
            <w:lang w:eastAsia="ko-KR"/>
          </w:rPr>
          <w:t>HARQ-ACK bits for</w:t>
        </w:r>
      </w:ins>
      <w:ins w:id="191"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92"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5T11:56:00Z">
        <w:r>
          <w:rPr>
            <w:rFonts w:ascii="Times New Roman" w:hAnsi="Times New Roman"/>
            <w:lang w:eastAsia="ko-KR"/>
          </w:rPr>
          <w:t xml:space="preserve">FFS: 2 or 3 sub-codebooks </w:t>
        </w:r>
      </w:ins>
      <w:del w:id="194" w:author="김선욱/책임연구원/미래기술센터 C&amp;M표준(연)5G무선통신표준Task(seonwook.kim@lge.com)" w:date="2021-05-25T11:56:00Z">
        <w:r>
          <w:rPr>
            <w:rFonts w:ascii="Times New Roman" w:hAnsi="Times New Roman"/>
            <w:lang w:eastAsia="ko-KR"/>
          </w:rPr>
          <w:delText>I</w:delText>
        </w:r>
      </w:del>
      <w:ins w:id="195"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96"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97"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Default="009A0FF2">
            <w:pPr>
              <w:jc w:val="both"/>
              <w:rPr>
                <w:rFonts w:eastAsia="宋体"/>
                <w:iCs/>
                <w:lang w:val="en-US" w:eastAsia="zh-CN"/>
              </w:rPr>
            </w:pPr>
            <w:r>
              <w:rPr>
                <w:rFonts w:eastAsia="宋体"/>
                <w:iCs/>
                <w:lang w:val="en-US" w:eastAsia="zh-CN"/>
              </w:rPr>
              <w:t>We are fine with the proposal but one suggestion for modification:</w:t>
            </w:r>
          </w:p>
          <w:p w14:paraId="1DD0367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57C5732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宋体"/>
                <w:iCs/>
                <w:lang w:val="en-US" w:eastAsia="zh-CN"/>
              </w:rPr>
              <w:t>a clearer comparison between Alt-2</w:t>
            </w:r>
            <w:r>
              <w:rPr>
                <w:rFonts w:eastAsia="宋体"/>
                <w:iCs/>
                <w:lang w:val="en-US" w:eastAsia="zh-CN"/>
              </w:rPr>
              <w:t>. For example,</w:t>
            </w:r>
            <w:r w:rsidRPr="00851433">
              <w:rPr>
                <w:rFonts w:eastAsia="宋体"/>
                <w:iCs/>
                <w:u w:val="single"/>
                <w:lang w:val="en-US" w:eastAsia="zh-CN"/>
              </w:rPr>
              <w:t xml:space="preserve"> the number of HARQ-ACK bits per DCI</w:t>
            </w:r>
            <w:r>
              <w:rPr>
                <w:rFonts w:eastAsia="宋体"/>
                <w:iCs/>
                <w:u w:val="single"/>
                <w:lang w:val="en-US" w:eastAsia="zh-CN"/>
              </w:rPr>
              <w:t xml:space="preserve"> for 2</w:t>
            </w:r>
            <w:r w:rsidRPr="00851433">
              <w:rPr>
                <w:rFonts w:eastAsia="宋体"/>
                <w:iCs/>
                <w:u w:val="single"/>
                <w:vertAlign w:val="superscript"/>
                <w:lang w:val="en-US" w:eastAsia="zh-CN"/>
              </w:rPr>
              <w:t>nd</w:t>
            </w:r>
            <w:r>
              <w:rPr>
                <w:rFonts w:eastAsia="宋体"/>
                <w:iCs/>
                <w:u w:val="single"/>
                <w:lang w:val="en-US" w:eastAsia="zh-CN"/>
              </w:rPr>
              <w:t xml:space="preserve"> sub-codebook</w:t>
            </w:r>
            <w:r w:rsidRPr="00851433">
              <w:rPr>
                <w:rFonts w:eastAsia="宋体"/>
                <w:iCs/>
                <w:u w:val="single"/>
                <w:lang w:val="en-US" w:eastAsia="zh-CN"/>
              </w:rPr>
              <w:t xml:space="preserve"> is the maximum number of PDSCH bundles per DCI, if time domain bundling is configured.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Default="00EB49B6" w:rsidP="00EB49B6">
            <w:pPr>
              <w:pStyle w:val="af7"/>
              <w:numPr>
                <w:ilvl w:val="4"/>
                <w:numId w:val="76"/>
              </w:numPr>
              <w:spacing w:after="160" w:line="252" w:lineRule="auto"/>
              <w:ind w:leftChars="0"/>
              <w:contextualSpacing/>
              <w:jc w:val="both"/>
              <w:rPr>
                <w:rFonts w:ascii="Times New Roman" w:hAnsi="Times New Roman"/>
              </w:rPr>
            </w:pPr>
            <w:ins w:id="198" w:author="김선욱/책임연구원/미래기술센터 C&amp;M표준(연)5G무선통신표준Task(seonwook.kim@lge.com)" w:date="2021-05-25T11:58:00Z">
              <w:r>
                <w:rPr>
                  <w:rFonts w:ascii="Times New Roman" w:hAnsi="Times New Roman" w:hint="eastAsia"/>
                  <w:lang w:eastAsia="ko-KR"/>
                </w:rPr>
                <w:t xml:space="preserve">FFS: Whether </w:t>
              </w:r>
            </w:ins>
            <w:ins w:id="199" w:author="김선욱/책임연구원/미래기술센터 C&amp;M표준(연)5G무선통신표준Task(seonwook.kim@lge.com)" w:date="2021-05-25T11:59:00Z">
              <w:r>
                <w:rPr>
                  <w:rFonts w:ascii="Times New Roman" w:hAnsi="Times New Roman"/>
                  <w:lang w:eastAsia="ko-KR"/>
                </w:rPr>
                <w:t>HARQ-ACK bits for</w:t>
              </w:r>
            </w:ins>
            <w:ins w:id="200"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1"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Pr>
                <w:rFonts w:eastAsia="宋体"/>
                <w:iCs/>
                <w:lang w:val="en-US"/>
              </w:rPr>
              <w:lastRenderedPageBreak/>
              <w:t>We are confused a little bit by the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02"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What does "above issues" refer to?</w:t>
            </w:r>
          </w:p>
          <w:p w14:paraId="337EAF43"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Which FFS does "this FFS" refer to?</w:t>
            </w:r>
          </w:p>
          <w:p w14:paraId="1E166799" w14:textId="77777777" w:rsidR="00EB49B6" w:rsidRDefault="00EB49B6" w:rsidP="00EB49B6">
            <w:pPr>
              <w:pStyle w:val="af7"/>
              <w:numPr>
                <w:ilvl w:val="1"/>
                <w:numId w:val="10"/>
              </w:numPr>
              <w:ind w:leftChars="0"/>
              <w:jc w:val="both"/>
              <w:rPr>
                <w:rFonts w:eastAsia="宋体"/>
                <w:iCs/>
                <w:lang w:val="en-US"/>
              </w:rPr>
            </w:pPr>
            <w:r>
              <w:rPr>
                <w:rFonts w:eastAsia="宋体"/>
                <w:iCs/>
                <w:lang w:val="en-US"/>
              </w:rPr>
              <w:t>"Single codebook" is not accurate</w:t>
            </w:r>
          </w:p>
          <w:p w14:paraId="5C910C48" w14:textId="77777777" w:rsidR="00EB49B6" w:rsidRDefault="00EB49B6" w:rsidP="00EB49B6">
            <w:pPr>
              <w:pStyle w:val="af7"/>
              <w:numPr>
                <w:ilvl w:val="2"/>
                <w:numId w:val="10"/>
              </w:numPr>
              <w:ind w:leftChars="0"/>
              <w:jc w:val="both"/>
              <w:rPr>
                <w:rFonts w:eastAsia="宋体"/>
                <w:iCs/>
                <w:lang w:val="en-US"/>
              </w:rPr>
            </w:pPr>
            <w:r>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C732E1">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373A4E" w:rsidRDefault="00373A4E" w:rsidP="00C732E1">
            <w:pPr>
              <w:jc w:val="both"/>
              <w:rPr>
                <w:rFonts w:eastAsia="宋体"/>
                <w:iCs/>
                <w:lang w:val="en-US" w:eastAsia="zh-CN"/>
              </w:rPr>
            </w:pPr>
            <w:r w:rsidRPr="00373A4E">
              <w:rPr>
                <w:rFonts w:eastAsia="宋体" w:hint="eastAsia"/>
                <w:iCs/>
                <w:lang w:val="en-US" w:eastAsia="zh-CN"/>
              </w:rPr>
              <w:t>After further reading, we would suggest the following modifications:</w:t>
            </w:r>
          </w:p>
          <w:p w14:paraId="651FA5F8" w14:textId="77777777" w:rsidR="00373A4E" w:rsidRPr="00373A4E" w:rsidRDefault="00373A4E" w:rsidP="00C732E1">
            <w:pPr>
              <w:jc w:val="both"/>
              <w:rPr>
                <w:rFonts w:eastAsia="宋体"/>
                <w:iCs/>
                <w:lang w:val="en-US" w:eastAsia="zh-CN"/>
              </w:rPr>
            </w:pPr>
          </w:p>
          <w:p w14:paraId="6E146CF7" w14:textId="77777777" w:rsidR="00373A4E" w:rsidRPr="00373A4E" w:rsidRDefault="00373A4E" w:rsidP="00373A4E">
            <w:pPr>
              <w:pStyle w:val="af7"/>
              <w:numPr>
                <w:ilvl w:val="0"/>
                <w:numId w:val="10"/>
              </w:numPr>
              <w:spacing w:after="160" w:line="252" w:lineRule="auto"/>
              <w:ind w:leftChars="0"/>
              <w:contextualSpacing/>
              <w:jc w:val="both"/>
              <w:rPr>
                <w:rFonts w:eastAsia="宋体"/>
                <w:iCs/>
                <w:lang w:val="en-US"/>
              </w:rPr>
            </w:pPr>
            <w:r w:rsidRPr="00373A4E">
              <w:rPr>
                <w:rFonts w:eastAsia="宋体"/>
                <w:iCs/>
                <w:lang w:val="en-US"/>
              </w:rPr>
              <w:t xml:space="preserve">Any DCI </w:t>
            </w:r>
            <w:del w:id="203" w:author="김선욱/책임연구원/미래기술센터 C&amp;M표준(연)5G무선통신표준Task(seonwook.kim@lge.com)" w:date="2021-05-25T16:45:00Z">
              <w:r w:rsidRPr="00373A4E" w:rsidDel="00FC60CC">
                <w:rPr>
                  <w:rFonts w:eastAsia="宋体"/>
                  <w:iCs/>
                  <w:lang w:val="en-US"/>
                </w:rPr>
                <w:delText xml:space="preserve">for a cell in the PUCCH cell group </w:delText>
              </w:r>
            </w:del>
            <w:r w:rsidRPr="00373A4E">
              <w:rPr>
                <w:rFonts w:eastAsia="宋体"/>
                <w:iCs/>
                <w:lang w:val="en-US"/>
              </w:rPr>
              <w:t xml:space="preserve">that is not configured with CBG-based scheduling </w:t>
            </w:r>
            <w:ins w:id="204" w:author="David mazzarese" w:date="2021-05-26T12:41:00Z">
              <w:r w:rsidRPr="00373A4E">
                <w:rPr>
                  <w:rFonts w:eastAsia="宋体"/>
                  <w:iCs/>
                  <w:lang w:val="en-US"/>
                  <w:rPrChange w:id="205" w:author="David mazzarese" w:date="2021-05-26T12:42:00Z">
                    <w:rPr>
                      <w:iCs/>
                      <w:lang w:eastAsia="ko-KR"/>
                    </w:rPr>
                  </w:rPrChange>
                </w:rPr>
                <w:t xml:space="preserve">(if supported for a </w:t>
              </w:r>
            </w:ins>
            <w:ins w:id="206" w:author="David mazzarese" w:date="2021-05-26T12:42:00Z">
              <w:r w:rsidRPr="00373A4E">
                <w:rPr>
                  <w:rFonts w:eastAsia="宋体"/>
                  <w:iCs/>
                  <w:lang w:val="en-US"/>
                  <w:rPrChange w:id="207" w:author="David mazzarese" w:date="2021-05-26T12:42:00Z">
                    <w:rPr>
                      <w:rFonts w:eastAsia="Malgun Gothic"/>
                    </w:rPr>
                  </w:rPrChange>
                </w:rPr>
                <w:t>DCI that can schedule multiple PDSCHs</w:t>
              </w:r>
            </w:ins>
            <w:ins w:id="208" w:author="David mazzarese" w:date="2021-05-26T12:41:00Z">
              <w:r w:rsidRPr="00373A4E">
                <w:rPr>
                  <w:rFonts w:eastAsia="宋体"/>
                  <w:iCs/>
                  <w:lang w:val="en-US"/>
                  <w:rPrChange w:id="209" w:author="David mazzarese" w:date="2021-05-26T12:42:00Z">
                    <w:rPr>
                      <w:iCs/>
                      <w:lang w:eastAsia="ko-KR"/>
                    </w:rPr>
                  </w:rPrChange>
                </w:rPr>
                <w:t>)</w:t>
              </w:r>
              <w:r w:rsidRPr="00373A4E">
                <w:rPr>
                  <w:rFonts w:eastAsia="宋体"/>
                  <w:iCs/>
                  <w:lang w:val="en-US"/>
                </w:rPr>
                <w:t xml:space="preserve"> </w:t>
              </w:r>
            </w:ins>
            <w:r w:rsidRPr="00373A4E">
              <w:rPr>
                <w:rFonts w:eastAsia="宋体"/>
                <w:iCs/>
                <w:lang w:val="en-US"/>
              </w:rPr>
              <w:t>or is not configured with multi-PDSCH scheduling</w:t>
            </w:r>
          </w:p>
          <w:p w14:paraId="68E09330" w14:textId="77777777" w:rsidR="00373A4E" w:rsidRDefault="00373A4E" w:rsidP="00C732E1">
            <w:pPr>
              <w:jc w:val="both"/>
              <w:rPr>
                <w:rFonts w:eastAsia="宋体"/>
                <w:iCs/>
                <w:lang w:val="en-US" w:eastAsia="zh-CN"/>
              </w:rPr>
            </w:pPr>
          </w:p>
          <w:p w14:paraId="43DFA66D" w14:textId="0FBBDE70" w:rsidR="00373A4E" w:rsidRDefault="00373A4E" w:rsidP="00C732E1">
            <w:pPr>
              <w:jc w:val="both"/>
              <w:rPr>
                <w:rFonts w:eastAsia="宋体"/>
                <w:iCs/>
                <w:lang w:val="en-US" w:eastAsia="zh-CN"/>
              </w:rPr>
            </w:pPr>
            <w:r>
              <w:rPr>
                <w:rFonts w:eastAsia="宋体" w:hint="eastAsia"/>
                <w:iCs/>
                <w:lang w:val="en-US" w:eastAsia="zh-CN"/>
              </w:rPr>
              <w:t xml:space="preserve">We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the suggestion from Docomo.</w:t>
            </w:r>
          </w:p>
          <w:p w14:paraId="35512310" w14:textId="77777777" w:rsidR="00373A4E" w:rsidRDefault="00373A4E" w:rsidP="00C732E1">
            <w:pPr>
              <w:jc w:val="both"/>
              <w:rPr>
                <w:rFonts w:eastAsia="宋体"/>
                <w:iCs/>
                <w:lang w:val="en-US" w:eastAsia="zh-CN"/>
              </w:rPr>
            </w:pPr>
          </w:p>
          <w:p w14:paraId="04BAF562" w14:textId="18460C60" w:rsidR="00373A4E" w:rsidRDefault="00373A4E" w:rsidP="00C732E1">
            <w:pPr>
              <w:jc w:val="both"/>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14:paraId="0449C5B8" w14:textId="77777777" w:rsidR="00373A4E" w:rsidRPr="00373A4E" w:rsidRDefault="00373A4E" w:rsidP="00C732E1">
            <w:pPr>
              <w:jc w:val="both"/>
              <w:rPr>
                <w:rFonts w:eastAsia="宋体"/>
                <w:iCs/>
                <w:lang w:val="en-US" w:eastAsia="zh-CN"/>
              </w:rPr>
            </w:pPr>
          </w:p>
          <w:p w14:paraId="0A7B9A71" w14:textId="77777777" w:rsidR="00373A4E" w:rsidRPr="00373A4E" w:rsidRDefault="00373A4E" w:rsidP="00C732E1">
            <w:pPr>
              <w:jc w:val="both"/>
              <w:rPr>
                <w:rFonts w:eastAsia="宋体"/>
                <w:iCs/>
                <w:lang w:val="en-US" w:eastAsia="zh-CN"/>
              </w:rPr>
            </w:pPr>
            <w:r w:rsidRPr="00373A4E">
              <w:rPr>
                <w:rFonts w:eastAsia="宋体"/>
                <w:iCs/>
                <w:lang w:val="en-US" w:eastAsia="zh-CN"/>
              </w:rPr>
              <w:t>R</w:t>
            </w:r>
            <w:r w:rsidRPr="00373A4E">
              <w:rPr>
                <w:rFonts w:eastAsia="宋体" w:hint="eastAsia"/>
                <w:iCs/>
                <w:lang w:val="en-US" w:eastAsia="zh-CN"/>
              </w:rPr>
              <w:t xml:space="preserve">egarding </w:t>
            </w:r>
            <w:r w:rsidRPr="00373A4E">
              <w:rPr>
                <w:rFonts w:eastAsia="宋体"/>
                <w:iCs/>
                <w:lang w:val="en-US" w:eastAsia="zh-CN"/>
              </w:rPr>
              <w:t>the moderator’s question (copied from email):</w:t>
            </w:r>
          </w:p>
          <w:p w14:paraId="42E09A25" w14:textId="77777777" w:rsidR="00373A4E" w:rsidRPr="00373A4E" w:rsidRDefault="00373A4E" w:rsidP="00373A4E">
            <w:pPr>
              <w:jc w:val="both"/>
              <w:rPr>
                <w:rFonts w:eastAsia="宋体"/>
                <w:i/>
                <w:iCs/>
                <w:lang w:val="en-US" w:eastAsia="zh-CN"/>
              </w:rPr>
            </w:pPr>
            <w:r w:rsidRPr="00373A4E">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first sub-codebook (1 bit per DAI): 1/2/3/5</w:t>
            </w:r>
          </w:p>
          <w:p w14:paraId="682ADBAB" w14:textId="77777777" w:rsidR="00373A4E" w:rsidRPr="00373A4E" w:rsidRDefault="00373A4E" w:rsidP="00C732E1">
            <w:pPr>
              <w:pStyle w:val="af7"/>
              <w:numPr>
                <w:ilvl w:val="0"/>
                <w:numId w:val="77"/>
              </w:numPr>
              <w:wordWrap w:val="0"/>
              <w:ind w:leftChars="0"/>
              <w:rPr>
                <w:rFonts w:eastAsia="宋体"/>
                <w:i/>
                <w:iCs/>
                <w:lang w:val="en-US"/>
              </w:rPr>
            </w:pPr>
            <w:r w:rsidRPr="00373A4E">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373A4E">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373A4E">
              <w:rPr>
                <w:rFonts w:eastAsia="宋体" w:hint="eastAsia"/>
                <w:i/>
                <w:iCs/>
                <w:lang w:val="en-US" w:eastAsia="zh-CN"/>
              </w:rPr>
              <w:t>’</w:t>
            </w:r>
            <w:r w:rsidRPr="00373A4E">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C732E1">
            <w:pPr>
              <w:jc w:val="both"/>
              <w:rPr>
                <w:rFonts w:eastAsia="宋体"/>
                <w:iCs/>
                <w:lang w:val="en-US" w:eastAsia="zh-CN"/>
              </w:rPr>
            </w:pPr>
          </w:p>
          <w:p w14:paraId="251033F8" w14:textId="77777777" w:rsidR="00373A4E" w:rsidRPr="00373A4E" w:rsidRDefault="00373A4E" w:rsidP="00C732E1">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10"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Default="008D0B07" w:rsidP="008D0B07">
            <w:pPr>
              <w:ind w:leftChars="200" w:left="400"/>
              <w:jc w:val="both"/>
              <w:rPr>
                <w:rFonts w:eastAsia="宋体"/>
                <w:iCs/>
                <w:lang w:val="en-US"/>
              </w:rPr>
            </w:pPr>
            <w:r w:rsidRPr="00675121">
              <w:rPr>
                <w:rFonts w:eastAsia="宋体"/>
                <w:iCs/>
                <w:lang w:val="en-US"/>
              </w:rPr>
              <w:t xml:space="preserve">Regarding the first case, </w:t>
            </w:r>
            <w:r>
              <w:rPr>
                <w:rFonts w:eastAsia="宋体"/>
                <w:iCs/>
                <w:lang w:val="en-US"/>
              </w:rPr>
              <w:t>it seems that if a DCI is configured with CBG-based scheduling but is not configured with multi-PDSCH scheduling, the DCI is also counted in the 1</w:t>
            </w:r>
            <w:r w:rsidRPr="00EC2D08">
              <w:rPr>
                <w:rFonts w:eastAsia="宋体"/>
                <w:iCs/>
                <w:vertAlign w:val="superscript"/>
                <w:lang w:val="en-US"/>
              </w:rPr>
              <w:t>st</w:t>
            </w:r>
            <w:r>
              <w:rPr>
                <w:rFonts w:eastAsia="宋体"/>
                <w:iCs/>
                <w:lang w:val="en-US"/>
              </w:rPr>
              <w:t xml:space="preserve"> sub-codebook. But w</w:t>
            </w:r>
            <w:r w:rsidRPr="00675121">
              <w:rPr>
                <w:rFonts w:eastAsia="宋体"/>
                <w:iCs/>
                <w:lang w:val="en-US"/>
              </w:rPr>
              <w:t xml:space="preserve">e understand the intention </w:t>
            </w:r>
            <w:r>
              <w:rPr>
                <w:rFonts w:eastAsia="宋体"/>
                <w:iCs/>
                <w:lang w:val="en-US"/>
              </w:rPr>
              <w:t xml:space="preserve">of the first case </w:t>
            </w:r>
            <w:r w:rsidRPr="00675121">
              <w:rPr>
                <w:rFonts w:eastAsia="宋体"/>
                <w:iCs/>
                <w:lang w:val="en-US"/>
              </w:rPr>
              <w:t xml:space="preserve">is to refer to the DCI that is configured with neither CBG-based </w:t>
            </w:r>
            <w:r>
              <w:rPr>
                <w:rFonts w:eastAsia="宋体"/>
                <w:iCs/>
                <w:lang w:val="en-US"/>
              </w:rPr>
              <w:t>nor</w:t>
            </w:r>
            <w:r w:rsidRPr="00675121">
              <w:rPr>
                <w:rFonts w:eastAsia="宋体"/>
                <w:iCs/>
                <w:lang w:val="en-US"/>
              </w:rPr>
              <w:t xml:space="preserve"> multi-PDSCH scheduling. If </w:t>
            </w:r>
            <w:r>
              <w:rPr>
                <w:rFonts w:eastAsia="宋体"/>
                <w:iCs/>
                <w:lang w:val="en-US"/>
              </w:rPr>
              <w:t>that</w:t>
            </w:r>
            <w:r w:rsidRPr="00675121">
              <w:rPr>
                <w:rFonts w:eastAsia="宋体"/>
                <w:iCs/>
                <w:lang w:val="en-US"/>
              </w:rPr>
              <w:t xml:space="preserve"> is the correct understanding, we suggest changing the ‘or’ to ‘and’.</w:t>
            </w:r>
          </w:p>
          <w:p w14:paraId="55BC224E" w14:textId="31754A84" w:rsidR="008D0B07" w:rsidRPr="00675121" w:rsidRDefault="008D0B07" w:rsidP="008D0B07">
            <w:pPr>
              <w:ind w:leftChars="200" w:left="400"/>
              <w:jc w:val="both"/>
              <w:rPr>
                <w:rFonts w:eastAsia="宋体"/>
              </w:rPr>
            </w:pPr>
            <w:r w:rsidRPr="00675121">
              <w:rPr>
                <w:rFonts w:eastAsia="宋体"/>
                <w:iCs/>
                <w:lang w:val="en-US"/>
              </w:rPr>
              <w:t xml:space="preserve">Regarding the second case, considering </w:t>
            </w:r>
            <w:r w:rsidRPr="00675121">
              <w:rPr>
                <w:rFonts w:eastAsia="宋体"/>
              </w:rPr>
              <w:t xml:space="preserve">the discussion of Proposal #3b (CBG), it is possible to support a DCI </w:t>
            </w:r>
            <w:r w:rsidRPr="00675121">
              <w:rPr>
                <w:rFonts w:eastAsia="宋体"/>
                <w:iCs/>
                <w:lang w:val="en-US"/>
              </w:rPr>
              <w:t>configured with multi-PDSCH scheduling</w:t>
            </w:r>
            <w:r w:rsidRPr="00675121">
              <w:rPr>
                <w:rFonts w:eastAsia="宋体"/>
              </w:rPr>
              <w:t xml:space="preserve"> to schedule a single PDSCH in a CBG-based manner. However, according to the current wording, it seems such DCI would also be counted in the 1</w:t>
            </w:r>
            <w:r w:rsidRPr="00675121">
              <w:rPr>
                <w:rFonts w:eastAsia="宋体"/>
                <w:vertAlign w:val="superscript"/>
              </w:rPr>
              <w:t>st</w:t>
            </w:r>
            <w:r w:rsidRPr="00675121">
              <w:rPr>
                <w:rFonts w:eastAsia="宋体"/>
              </w:rPr>
              <w:t xml:space="preserve"> sub-codebook. We understand that it is not the </w:t>
            </w:r>
            <w:r w:rsidR="00ED29AC" w:rsidRPr="00675121">
              <w:rPr>
                <w:rFonts w:eastAsia="宋体"/>
              </w:rPr>
              <w:t>intention,</w:t>
            </w:r>
            <w:r w:rsidRPr="00675121">
              <w:rPr>
                <w:rFonts w:eastAsia="宋体"/>
              </w:rPr>
              <w:t xml:space="preserve"> and we suggest adding ‘</w:t>
            </w:r>
            <w:r w:rsidRPr="00675121">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Pr>
                <w:rFonts w:eastAsia="宋体"/>
                <w:iCs/>
                <w:lang w:val="en-US" w:eastAsia="zh-CN"/>
              </w:rPr>
              <w:t xml:space="preserve">2. We understand that </w:t>
            </w:r>
            <w:r w:rsidRPr="004133B5">
              <w:rPr>
                <w:rFonts w:eastAsia="宋体"/>
                <w:iCs/>
                <w:lang w:val="en-US" w:eastAsia="zh-CN"/>
              </w:rPr>
              <w:t>“DCI that is configured with TDRA table containing at least one row with multiple SLIVs” is equivalent to “DCI configured with multi-PDSCH scheduling”.</w:t>
            </w:r>
            <w:r>
              <w:rPr>
                <w:rFonts w:eastAsia="宋体"/>
                <w:iCs/>
                <w:lang w:val="en-US" w:eastAsia="zh-CN"/>
              </w:rPr>
              <w:t xml:space="preserve"> For better understanding, we prefer to use same description and either one is fine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w:t>
            </w:r>
            <w:del w:id="21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12" w:author="Jiang, Qinyan/蒋 琴艳" w:date="2021-05-26T14:46:00Z">
              <w:r w:rsidDel="00C3356C">
                <w:rPr>
                  <w:iCs/>
                  <w:lang w:val="en-US" w:eastAsia="ko-KR"/>
                </w:rPr>
                <w:delText xml:space="preserve">or </w:delText>
              </w:r>
            </w:del>
            <w:ins w:id="21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14" w:author="김선욱/책임연구원/미래기술센터 C&amp;M표준(연)5G무선통신표준Task(seonwook.kim@lge.com)" w:date="2021-05-25T16:46:00Z"/>
                <w:rFonts w:ascii="Times New Roman" w:hAnsi="Times New Roman"/>
              </w:rPr>
            </w:pPr>
            <w:del w:id="21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16" w:author="Jiang, Qinyan/蒋 琴艳" w:date="2021-05-26T15:06:00Z">
              <w:r>
                <w:rPr>
                  <w:iCs/>
                  <w:lang w:val="en-US" w:eastAsia="ko-KR"/>
                </w:rPr>
                <w:t xml:space="preserve">not configured with CBG-based scheduling and is </w:t>
              </w:r>
            </w:ins>
            <w:r>
              <w:rPr>
                <w:iCs/>
                <w:lang w:val="en-US" w:eastAsia="ko-KR"/>
              </w:rPr>
              <w:t xml:space="preserve">configured with </w:t>
            </w:r>
            <w:ins w:id="217" w:author="Jiang, Qinyan/蒋 琴艳" w:date="2021-05-26T15:10:00Z">
              <w:r>
                <w:rPr>
                  <w:iCs/>
                  <w:lang w:val="en-US" w:eastAsia="ko-KR"/>
                </w:rPr>
                <w:t xml:space="preserve">multi-PDSCH scheduling </w:t>
              </w:r>
            </w:ins>
            <w:del w:id="218" w:author="Jiang, Qinyan/蒋 琴艳" w:date="2021-05-26T15:10:00Z">
              <w:r w:rsidDel="00441FCA">
                <w:rPr>
                  <w:iCs/>
                  <w:lang w:val="en-US" w:eastAsia="ko-KR"/>
                </w:rPr>
                <w:delText xml:space="preserve">TDRA table containing at least one row with multiple SLIVs but </w:delText>
              </w:r>
            </w:del>
            <w:ins w:id="21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20" w:author="Jiang, Qinyan/蒋 琴艳" w:date="2021-05-26T15:11:00Z">
              <w:r>
                <w:rPr>
                  <w:iCs/>
                  <w:lang w:val="en-US" w:eastAsia="ko-KR"/>
                </w:rPr>
                <w:t>multi-PDSCH scheduling</w:t>
              </w:r>
            </w:ins>
            <w:del w:id="22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hint="eastAsia"/>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hint="eastAsia"/>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bl>
    <w:p w14:paraId="768F5157" w14:textId="77777777" w:rsidR="008B5225" w:rsidRPr="00373A4E" w:rsidRDefault="008B5225">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2" w:author="Yi Wang" w:date="2021-05-20T13:18:00Z">
              <w:r>
                <w:rPr>
                  <w:rFonts w:ascii="Times New Roman" w:hAnsi="Times New Roman"/>
                  <w:lang w:eastAsia="ko-KR"/>
                </w:rPr>
                <w:t xml:space="preserve">Single sub-codebook </w:t>
              </w:r>
            </w:ins>
            <w:ins w:id="223" w:author="Yi Wang" w:date="2021-05-20T13:19:00Z">
              <w:r>
                <w:rPr>
                  <w:rFonts w:ascii="Times New Roman" w:hAnsi="Times New Roman"/>
                  <w:lang w:eastAsia="ko-KR"/>
                </w:rPr>
                <w:t>is</w:t>
              </w:r>
            </w:ins>
            <w:ins w:id="224" w:author="Yi Wang" w:date="2021-05-20T13:18:00Z">
              <w:r>
                <w:rPr>
                  <w:rFonts w:ascii="Times New Roman" w:hAnsi="Times New Roman"/>
                  <w:lang w:eastAsia="ko-KR"/>
                </w:rPr>
                <w:t xml:space="preserve"> generated</w:t>
              </w:r>
            </w:ins>
            <w:ins w:id="225"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26" w:author="Yi Wang" w:date="2021-05-20T13:32:00Z"/>
                <w:rFonts w:ascii="Times New Roman" w:hAnsi="Times New Roman"/>
              </w:rPr>
            </w:pPr>
            <w:ins w:id="227" w:author="Yi Wang" w:date="2021-05-20T13:21:00Z">
              <w:r>
                <w:rPr>
                  <w:rFonts w:ascii="Times New Roman" w:hAnsi="Times New Roman"/>
                  <w:lang w:eastAsia="ko-KR"/>
                </w:rPr>
                <w:t xml:space="preserve">If CBG is configured, </w:t>
              </w:r>
            </w:ins>
            <w:ins w:id="228" w:author="Yi Wang" w:date="2021-05-20T13:22:00Z">
              <w:r>
                <w:rPr>
                  <w:rFonts w:ascii="Times New Roman" w:hAnsi="Times New Roman"/>
                  <w:lang w:eastAsia="ko-KR"/>
                </w:rPr>
                <w:t>two sub-codebooks are generated. T</w:t>
              </w:r>
            </w:ins>
            <w:ins w:id="229" w:author="Yi Wang" w:date="2021-05-20T13:21:00Z">
              <w:r>
                <w:rPr>
                  <w:rFonts w:ascii="Times New Roman" w:hAnsi="Times New Roman"/>
                  <w:lang w:eastAsia="ko-KR"/>
                </w:rPr>
                <w:t>he HARQ-ACK bits corresponding to non-CBG</w:t>
              </w:r>
            </w:ins>
            <w:ins w:id="230" w:author="Yi Wang" w:date="2021-05-20T13:23:00Z">
              <w:r>
                <w:rPr>
                  <w:rFonts w:ascii="Times New Roman" w:hAnsi="Times New Roman"/>
                  <w:lang w:eastAsia="ko-KR"/>
                </w:rPr>
                <w:t>-based PDSCH receptions for single and multiple PDSCHs are included in first sub-codebook,</w:t>
              </w:r>
            </w:ins>
            <w:ins w:id="231" w:author="Yi Wang" w:date="2021-05-20T13:21:00Z">
              <w:r>
                <w:rPr>
                  <w:rFonts w:ascii="Times New Roman" w:hAnsi="Times New Roman"/>
                  <w:lang w:eastAsia="ko-KR"/>
                </w:rPr>
                <w:t xml:space="preserve"> </w:t>
              </w:r>
            </w:ins>
            <w:ins w:id="232" w:author="Yi Wang" w:date="2021-05-20T13:23:00Z">
              <w:r>
                <w:rPr>
                  <w:rFonts w:ascii="Times New Roman" w:hAnsi="Times New Roman"/>
                  <w:lang w:eastAsia="ko-KR"/>
                </w:rPr>
                <w:t xml:space="preserve">HARQ-ACK bits corresponding to </w:t>
              </w:r>
            </w:ins>
            <w:ins w:id="233" w:author="Yi Wang" w:date="2021-05-20T13:21:00Z">
              <w:r>
                <w:rPr>
                  <w:rFonts w:ascii="Times New Roman" w:hAnsi="Times New Roman"/>
                  <w:lang w:eastAsia="ko-KR"/>
                </w:rPr>
                <w:t>CBG-based PDSCH receptions are included in the second sub-codebook</w:t>
              </w:r>
            </w:ins>
            <w:ins w:id="234"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35" w:author="Yi Wang" w:date="2021-05-20T13:32:00Z"/>
                <w:rFonts w:ascii="Times New Roman" w:hAnsi="Times New Roman"/>
              </w:rPr>
            </w:pPr>
            <w:ins w:id="236"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37" w:author="Yi Wang" w:date="2021-05-20T13:32:00Z"/>
                <w:rFonts w:ascii="Times New Roman" w:hAnsi="Times New Roman"/>
              </w:rPr>
            </w:pPr>
            <w:ins w:id="238"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39" w:author="Yi Wang" w:date="2021-05-20T13:32:00Z"/>
                <w:rFonts w:ascii="Times New Roman" w:hAnsi="Times New Roman"/>
              </w:rPr>
            </w:pPr>
            <w:ins w:id="240"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41" w:author="Yi Wang" w:date="2021-05-20T13:32:00Z"/>
                <w:rFonts w:ascii="Times New Roman" w:hAnsi="Times New Roman"/>
              </w:rPr>
            </w:pPr>
            <w:r>
              <w:rPr>
                <w:iCs/>
                <w:lang w:val="en-US" w:eastAsia="ko-KR"/>
              </w:rPr>
              <w:t xml:space="preserve"> </w:t>
            </w:r>
            <w:ins w:id="242"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243" w:author="Yi Wang" w:date="2021-05-20T13:32:00Z"/>
                <w:rFonts w:ascii="Times New Roman" w:hAnsi="Times New Roman"/>
              </w:rPr>
            </w:pPr>
            <w:ins w:id="244"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45"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Pr>
          <w:bCs/>
          <w:iCs/>
          <w:snapToGrid w:val="0"/>
          <w:lang w:eastAsia="ko-KR"/>
        </w:rPr>
        <w:t xml:space="preserve">(s) scheduled by a single DCI is counted firstly, serving cell(s) in the same PUCCH cell group </w:t>
      </w:r>
      <w:ins w:id="24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lastRenderedPageBreak/>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4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4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lastRenderedPageBreak/>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bl>
    <w:p w14:paraId="615E34FE" w14:textId="77777777" w:rsidR="008B5225" w:rsidRDefault="008B522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bl>
    <w:p w14:paraId="1FE97D04" w14:textId="77777777" w:rsidR="008B5225" w:rsidRDefault="008B5225">
      <w:pPr>
        <w:ind w:firstLineChars="100" w:firstLine="200"/>
        <w:jc w:val="both"/>
        <w:rPr>
          <w:lang w:val="en-US" w:eastAsia="ko-KR"/>
        </w:rPr>
      </w:pPr>
    </w:p>
    <w:p w14:paraId="5B6DD180" w14:textId="77777777" w:rsidR="008B5225" w:rsidRDefault="008B522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50"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51" w:author="Yuk, Youngsoo (Nokia - KR/Seoul)" w:date="2021-05-21T00:34:00Z"/>
                <w:rStyle w:val="normaltextrun"/>
                <w:bCs/>
                <w:iCs/>
                <w:color w:val="000000"/>
                <w:shd w:val="clear" w:color="auto" w:fill="FFFFFF"/>
              </w:rPr>
            </w:pPr>
            <w:bookmarkStart w:id="252" w:name="_Hlk68078520"/>
            <w:ins w:id="253"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54" w:author="Yuk, Youngsoo (Nokia - KR/Seoul)" w:date="2021-05-21T00:34:00Z"/>
                <w:rStyle w:val="normaltextrun"/>
                <w:bCs/>
                <w:iCs/>
                <w:color w:val="000000"/>
                <w:shd w:val="clear" w:color="auto" w:fill="FFFFFF"/>
              </w:rPr>
            </w:pPr>
            <w:ins w:id="255"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56" w:author="Yuk, Youngsoo (Nokia - KR/Seoul)" w:date="2021-05-21T00:34:00Z"/>
                <w:rStyle w:val="normaltextrun"/>
                <w:bCs/>
                <w:iCs/>
                <w:color w:val="000000"/>
                <w:shd w:val="clear" w:color="auto" w:fill="FFFFFF"/>
              </w:rPr>
            </w:pPr>
            <w:ins w:id="257" w:author="Yuk, Youngsoo (Nokia - KR/Seoul)" w:date="2021-05-21T00:34:00Z">
              <w:r>
                <w:rPr>
                  <w:bCs/>
                  <w:iCs/>
                  <w:lang w:eastAsia="zh-CN"/>
                </w:rPr>
                <w:t>When DCI schedules more than N PDSCHs, where N is configurable, the HARQ-ACK feedback for the scheduled PDSCHs is transmitted over two slots.</w:t>
              </w:r>
            </w:ins>
          </w:p>
          <w:bookmarkEnd w:id="252"/>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lastRenderedPageBreak/>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58"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w:t>
            </w:r>
            <w:r>
              <w:rPr>
                <w:iCs/>
                <w:lang w:val="en-US" w:eastAsia="ko-KR"/>
              </w:rPr>
              <w:lastRenderedPageBreak/>
              <w:t>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lastRenderedPageBreak/>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lastRenderedPageBreak/>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lastRenderedPageBreak/>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259"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59"/>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72AD" w14:textId="77777777" w:rsidR="00AE7486" w:rsidRDefault="00AE7486" w:rsidP="00F018D3">
      <w:r>
        <w:separator/>
      </w:r>
    </w:p>
  </w:endnote>
  <w:endnote w:type="continuationSeparator" w:id="0">
    <w:p w14:paraId="5B1652DD" w14:textId="77777777" w:rsidR="00AE7486" w:rsidRDefault="00AE7486"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51D8" w14:textId="77777777" w:rsidR="00AE7486" w:rsidRDefault="00AE7486" w:rsidP="00F018D3">
      <w:r>
        <w:separator/>
      </w:r>
    </w:p>
  </w:footnote>
  <w:footnote w:type="continuationSeparator" w:id="0">
    <w:p w14:paraId="50903F22" w14:textId="77777777" w:rsidR="00AE7486" w:rsidRDefault="00AE7486"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8"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6"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6"/>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3"/>
  </w:num>
  <w:num w:numId="18">
    <w:abstractNumId w:val="55"/>
  </w:num>
  <w:num w:numId="19">
    <w:abstractNumId w:val="74"/>
  </w:num>
  <w:num w:numId="20">
    <w:abstractNumId w:val="37"/>
  </w:num>
  <w:num w:numId="21">
    <w:abstractNumId w:val="27"/>
  </w:num>
  <w:num w:numId="22">
    <w:abstractNumId w:val="58"/>
  </w:num>
  <w:num w:numId="23">
    <w:abstractNumId w:val="72"/>
  </w:num>
  <w:num w:numId="24">
    <w:abstractNumId w:val="38"/>
  </w:num>
  <w:num w:numId="25">
    <w:abstractNumId w:val="68"/>
  </w:num>
  <w:num w:numId="26">
    <w:abstractNumId w:val="69"/>
  </w:num>
  <w:num w:numId="27">
    <w:abstractNumId w:val="76"/>
  </w:num>
  <w:num w:numId="28">
    <w:abstractNumId w:val="30"/>
  </w:num>
  <w:num w:numId="29">
    <w:abstractNumId w:val="61"/>
  </w:num>
  <w:num w:numId="30">
    <w:abstractNumId w:val="47"/>
  </w:num>
  <w:num w:numId="31">
    <w:abstractNumId w:val="33"/>
  </w:num>
  <w:num w:numId="32">
    <w:abstractNumId w:val="20"/>
  </w:num>
  <w:num w:numId="33">
    <w:abstractNumId w:val="70"/>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5"/>
  </w:num>
  <w:num w:numId="56">
    <w:abstractNumId w:val="67"/>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3"/>
  </w:num>
  <w:num w:numId="65">
    <w:abstractNumId w:val="39"/>
  </w:num>
  <w:num w:numId="66">
    <w:abstractNumId w:val="59"/>
  </w:num>
  <w:num w:numId="67">
    <w:abstractNumId w:val="52"/>
  </w:num>
  <w:num w:numId="68">
    <w:abstractNumId w:val="65"/>
  </w:num>
  <w:num w:numId="69">
    <w:abstractNumId w:val="10"/>
  </w:num>
  <w:num w:numId="70">
    <w:abstractNumId w:val="9"/>
  </w:num>
  <w:num w:numId="71">
    <w:abstractNumId w:val="3"/>
  </w:num>
  <w:num w:numId="72">
    <w:abstractNumId w:val="16"/>
  </w:num>
  <w:num w:numId="73">
    <w:abstractNumId w:val="64"/>
  </w:num>
  <w:num w:numId="74">
    <w:abstractNumId w:val="34"/>
    <w:lvlOverride w:ilvl="0">
      <w:startOverride w:val="1"/>
    </w:lvlOverride>
  </w:num>
  <w:num w:numId="75">
    <w:abstractNumId w:val="4"/>
  </w:num>
  <w:num w:numId="76">
    <w:abstractNumId w:val="71"/>
  </w:num>
  <w:num w:numId="77">
    <w:abstractNumId w:val="6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D0B07"/>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961"/>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목록"/>
    <w:basedOn w:val="a0"/>
    <w:link w:val="af8"/>
    <w:uiPriority w:val="34"/>
    <w:qFormat/>
    <w:pPr>
      <w:ind w:leftChars="400" w:left="840"/>
    </w:pPr>
    <w:rPr>
      <w:lang w:eastAsia="zh-CN"/>
    </w:rPr>
  </w:style>
  <w:style w:type="character" w:customStyle="1" w:styleId="af8">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F882A-B5EE-41ED-8408-14903264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85</Pages>
  <Words>46270</Words>
  <Characters>263744</Characters>
  <Application>Microsoft Office Word</Application>
  <DocSecurity>0</DocSecurity>
  <Lines>2197</Lines>
  <Paragraphs>618</Paragraphs>
  <ScaleCrop>false</ScaleCrop>
  <Company>Tom</Company>
  <LinksUpToDate>false</LinksUpToDate>
  <CharactersWithSpaces>309396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Zuomin Wu</cp:lastModifiedBy>
  <cp:revision>10</cp:revision>
  <dcterms:created xsi:type="dcterms:W3CDTF">2021-05-26T05:52:00Z</dcterms:created>
  <dcterms:modified xsi:type="dcterms:W3CDTF">2021-05-26T07:53:00Z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