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May</w:t>
      </w:r>
      <w:r>
        <w:rPr>
          <w:sz w:val="20"/>
          <w:lang w:val="en-US"/>
        </w:rPr>
        <w:t>,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a6"/>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a6"/>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宋体"/>
        </w:rPr>
      </w:pPr>
      <w:r>
        <w:t>-</w:t>
      </w:r>
      <w:r>
        <w:tab/>
      </w:r>
      <w:r w:rsidR="00CF51C7" w:rsidRPr="00CF51C7">
        <w:rPr>
          <w:rFonts w:eastAsia="等线"/>
          <w:lang w:eastAsia="ko-KR"/>
        </w:rPr>
        <w:t>Support enhancement for PUCCH format 0/1/4 to increase the number of RBs under PSD limitation in shared spectrum operation.</w:t>
      </w:r>
    </w:p>
    <w:p w14:paraId="5CF1088D" w14:textId="732A924E" w:rsidR="00302E25" w:rsidRDefault="00302E25" w:rsidP="00302E25">
      <w:pPr>
        <w:pStyle w:val="a6"/>
        <w:spacing w:after="0"/>
        <w:jc w:val="left"/>
      </w:pPr>
      <w:r>
        <w:t>The following email thread is assigned for discussion of this topic:</w:t>
      </w:r>
    </w:p>
    <w:p w14:paraId="433BC208" w14:textId="77777777" w:rsidR="00302E25" w:rsidRDefault="00302E25" w:rsidP="00302E25">
      <w:pPr>
        <w:pStyle w:val="a6"/>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a6"/>
        <w:jc w:val="left"/>
      </w:pPr>
      <w:r>
        <w:t>The following is an outline of the summary</w:t>
      </w:r>
      <w:r w:rsidR="003E47F2">
        <w:t>:</w:t>
      </w:r>
    </w:p>
    <w:p w14:paraId="66FB3BF8" w14:textId="2E7D4191" w:rsidR="00D911A9" w:rsidRDefault="00670370"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10"/>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23"/>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3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a6"/>
        <w:spacing w:after="0"/>
        <w:jc w:val="left"/>
      </w:pPr>
      <w:r w:rsidRPr="00CF51C7">
        <w:rPr>
          <w:highlight w:val="yellow"/>
        </w:rPr>
        <w:fldChar w:fldCharType="end"/>
      </w:r>
    </w:p>
    <w:p w14:paraId="04374611" w14:textId="4679A911" w:rsidR="00575D23" w:rsidRDefault="007C4385" w:rsidP="00FE0F5E">
      <w:pPr>
        <w:pStyle w:val="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21"/>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a6"/>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a6"/>
        <w:spacing w:after="0"/>
      </w:pPr>
    </w:p>
    <w:p w14:paraId="1155CCE0" w14:textId="34DD0D94" w:rsidR="003B50F3" w:rsidRDefault="003B50F3" w:rsidP="00272487">
      <w:pPr>
        <w:pStyle w:val="a6"/>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a6"/>
        <w:spacing w:after="0"/>
      </w:pPr>
    </w:p>
    <w:p w14:paraId="030BEE25" w14:textId="77777777" w:rsidR="00920AF2" w:rsidRDefault="00920AF2" w:rsidP="00920AF2">
      <w:pPr>
        <w:pStyle w:val="a6"/>
        <w:spacing w:after="0"/>
      </w:pPr>
      <w:r w:rsidRPr="00930048">
        <w:t>The following table provides a summary of company proposals on this topic.</w:t>
      </w:r>
    </w:p>
    <w:p w14:paraId="7BBBB450" w14:textId="77777777" w:rsidR="00920AF2" w:rsidRDefault="00920AF2" w:rsidP="00920AF2">
      <w:pPr>
        <w:pStyle w:val="a6"/>
        <w:spacing w:after="0"/>
      </w:pPr>
    </w:p>
    <w:tbl>
      <w:tblPr>
        <w:tblStyle w:val="af3"/>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a6"/>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a6"/>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a6"/>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宋体"/>
                <w:lang w:val="en-US" w:eastAsia="en-US"/>
              </w:rPr>
            </w:pPr>
            <w:r w:rsidRPr="00854531">
              <w:rPr>
                <w:rFonts w:eastAsia="宋体"/>
                <w:b/>
                <w:bCs/>
                <w:i/>
                <w:iCs/>
                <w:color w:val="000000"/>
                <w:lang w:val="en-US" w:eastAsia="en-US"/>
              </w:rPr>
              <w:t>Proposal 1: Once the final power limits and beamforming gains feedback from RAN4 are available</w:t>
            </w:r>
            <w:r w:rsidRPr="00854531">
              <w:rPr>
                <w:rFonts w:eastAsia="宋体"/>
                <w:b/>
                <w:bCs/>
                <w:i/>
                <w:iCs/>
                <w:lang w:val="en-US" w:eastAsia="en-US"/>
              </w:rPr>
              <w:t xml:space="preserve">, re-evaluation to capture the trends under different regional regulations is necessary, if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宋体"/>
                <w:b/>
                <w:bCs/>
                <w:i/>
                <w:iCs/>
                <w:color w:val="000000"/>
                <w:lang w:val="en-US" w:eastAsia="en-US"/>
              </w:rPr>
            </w:pPr>
            <w:r w:rsidRPr="00854531">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gNB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a6"/>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a6"/>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a6"/>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a6"/>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宋体"/>
                <w:b/>
                <w:bCs/>
                <w:lang w:val="en-US" w:eastAsia="zh-CN"/>
              </w:rPr>
            </w:pPr>
            <w:r w:rsidRPr="00227CC9">
              <w:rPr>
                <w:rFonts w:eastAsia="宋体" w:hint="eastAsia"/>
                <w:b/>
                <w:bCs/>
                <w:lang w:val="en-US" w:eastAsia="zh-CN"/>
              </w:rPr>
              <w:t>Proposal 1</w:t>
            </w:r>
            <w:r w:rsidRPr="00227CC9">
              <w:rPr>
                <w:rFonts w:eastAsia="宋体"/>
                <w:b/>
                <w:bCs/>
                <w:lang w:val="en-US" w:eastAsia="zh-CN"/>
              </w:rPr>
              <w:t>:</w:t>
            </w:r>
            <w:r w:rsidRPr="00227CC9">
              <w:rPr>
                <w:rFonts w:eastAsia="宋体"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a6"/>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a6"/>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宋体"/>
                <w:b/>
                <w:i/>
                <w:lang w:eastAsia="en-US"/>
              </w:rPr>
            </w:pPr>
            <w:r w:rsidRPr="00597AD7">
              <w:rPr>
                <w:rFonts w:eastAsia="宋体"/>
                <w:b/>
                <w:i/>
                <w:lang w:eastAsia="en-US"/>
              </w:rPr>
              <w:t>Observation 1:</w:t>
            </w:r>
            <w:r w:rsidRPr="00597AD7">
              <w:rPr>
                <w:rFonts w:eastAsia="宋体"/>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宋体"/>
                <w:i/>
                <w:lang w:eastAsia="en-US"/>
              </w:rPr>
            </w:pPr>
            <w:r w:rsidRPr="00597AD7">
              <w:rPr>
                <w:rFonts w:eastAsia="宋体"/>
                <w:b/>
                <w:i/>
                <w:lang w:eastAsia="en-US"/>
              </w:rPr>
              <w:t>Observation 2:</w:t>
            </w:r>
            <w:r w:rsidRPr="00597AD7">
              <w:rPr>
                <w:rFonts w:eastAsia="宋体"/>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a6"/>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a6"/>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宋体"/>
                <w:b/>
                <w:i/>
                <w:lang w:val="en-US" w:eastAsia="zh-CN"/>
              </w:rPr>
            </w:pPr>
            <w:r w:rsidRPr="00FF7301">
              <w:rPr>
                <w:rFonts w:eastAsia="宋体"/>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宋体"/>
                <w:b/>
                <w:i/>
                <w:lang w:val="en-US" w:eastAsia="zh-CN"/>
              </w:rPr>
            </w:pPr>
            <w:r w:rsidRPr="00FF7301">
              <w:rPr>
                <w:rFonts w:eastAsia="宋体"/>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宋体"/>
                <w:b/>
                <w:i/>
                <w:lang w:val="en-US" w:eastAsia="zh-CN"/>
              </w:rPr>
            </w:pPr>
            <w:r w:rsidRPr="00FF7301">
              <w:rPr>
                <w:rFonts w:eastAsia="宋体"/>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宋体"/>
                <w:b/>
                <w:i/>
                <w:lang w:val="en-US" w:eastAsia="zh-CN"/>
              </w:rPr>
            </w:pPr>
            <w:r w:rsidRPr="00FF7301">
              <w:rPr>
                <w:rFonts w:eastAsia="宋体"/>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a6"/>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a6"/>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max(N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a6"/>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a7"/>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a6"/>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a7"/>
              <w:rPr>
                <w:bCs/>
                <w:sz w:val="20"/>
              </w:rPr>
            </w:pPr>
            <w:r w:rsidRPr="006F6346">
              <w:rPr>
                <w:rFonts w:ascii="Arial" w:eastAsia="宋体" w:hAnsi="Arial" w:cs="Arial"/>
                <w:bCs/>
                <w:iCs/>
                <w:sz w:val="20"/>
                <w:lang w:val="en-US" w:eastAsia="zh-CN"/>
              </w:rPr>
              <w:t>Proposal 1</w:t>
            </w:r>
            <w:r w:rsidRPr="006F6346">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a6"/>
      </w:pPr>
      <w:bookmarkStart w:id="30" w:name="_Toc62396104"/>
      <w:bookmarkStart w:id="31" w:name="_Toc69069513"/>
      <w:bookmarkEnd w:id="27"/>
    </w:p>
    <w:p w14:paraId="220720A7" w14:textId="5251750F" w:rsidR="00E37729" w:rsidRDefault="002D5351" w:rsidP="007B7445">
      <w:pPr>
        <w:pStyle w:val="a6"/>
      </w:pPr>
      <w:r>
        <w:t>While some companies propose supporting larger values of N_RB already now, many companies suggest to wait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a6"/>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a6"/>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making a decision on whether or not to increase the maximum number of RBs for enhanced PF0/1/4 beyond the values 12 / 3 / 2 agreed so far.</w:t>
      </w:r>
    </w:p>
    <w:p w14:paraId="15821AB2" w14:textId="0A0D3838" w:rsidR="00272487" w:rsidRPr="00523E38" w:rsidRDefault="00094182" w:rsidP="00272487">
      <w:pPr>
        <w:pStyle w:val="31"/>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the following alternatives, assuming that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afb"/>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afb"/>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af3"/>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a6"/>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a6"/>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a6"/>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a6"/>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a6"/>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a6"/>
              <w:spacing w:after="0"/>
              <w:rPr>
                <w:rFonts w:ascii="Times New Roman" w:hAnsi="Times New Roman"/>
                <w:color w:val="000000" w:themeColor="text1"/>
                <w:sz w:val="20"/>
                <w:szCs w:val="20"/>
                <w:lang w:val="de-DE"/>
              </w:rPr>
            </w:pPr>
            <w:r w:rsidRPr="00FE4710">
              <w:rPr>
                <w:rFonts w:ascii="Times New Roman" w:eastAsia="宋体"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a6"/>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a6"/>
              <w:spacing w:after="0"/>
              <w:rPr>
                <w:rFonts w:eastAsiaTheme="minorEastAsia"/>
                <w:sz w:val="20"/>
                <w:szCs w:val="20"/>
                <w:lang w:val="de-DE"/>
              </w:rPr>
            </w:pPr>
            <w:r>
              <w:rPr>
                <w:rFonts w:eastAsiaTheme="minorEastAsia"/>
                <w:sz w:val="20"/>
                <w:szCs w:val="20"/>
                <w:lang w:val="de-DE"/>
              </w:rPr>
              <w:t>Support Alt-1. We do not see practical reasons to support wider allocations for PF0/1 carrying up to 2 UCI bits</w:t>
            </w:r>
            <w:r w:rsidR="00603E25">
              <w:rPr>
                <w:rFonts w:eastAsiaTheme="minorEastAsia"/>
                <w:sz w:val="20"/>
                <w:szCs w:val="20"/>
                <w:lang w:val="de-DE"/>
              </w:rPr>
              <w:t>,</w:t>
            </w:r>
            <w:r>
              <w:rPr>
                <w:rFonts w:eastAsiaTheme="minorEastAsia"/>
                <w:sz w:val="20"/>
                <w:szCs w:val="20"/>
                <w:lang w:val="de-DE"/>
              </w:rPr>
              <w:t xml:space="preserve"> while PF2/3 used </w:t>
            </w:r>
            <w:r w:rsidR="00603E25">
              <w:rPr>
                <w:rFonts w:eastAsiaTheme="minorEastAsia"/>
                <w:sz w:val="20"/>
                <w:szCs w:val="20"/>
                <w:lang w:val="de-DE"/>
              </w:rPr>
              <w:t>for</w:t>
            </w:r>
            <w:r>
              <w:rPr>
                <w:rFonts w:eastAsiaTheme="minorEastAsia"/>
                <w:sz w:val="20"/>
                <w:szCs w:val="20"/>
                <w:lang w:val="de-DE"/>
              </w:rPr>
              <w:t xml:space="preserve"> larger UCI payloads are limited to 16 RBs.</w:t>
            </w:r>
          </w:p>
        </w:tc>
      </w:tr>
      <w:tr w:rsidR="00AF7B2D" w:rsidRPr="002C0391" w14:paraId="2B9BF630" w14:textId="77777777" w:rsidTr="0086624B">
        <w:tc>
          <w:tcPr>
            <w:tcW w:w="1615" w:type="dxa"/>
          </w:tcPr>
          <w:p w14:paraId="1EA0EAC4" w14:textId="0890B1DA" w:rsidR="00AF7B2D" w:rsidRPr="00393B07" w:rsidRDefault="00AF7B2D" w:rsidP="0000210F">
            <w:pPr>
              <w:pStyle w:val="a6"/>
              <w:spacing w:after="0"/>
              <w:rPr>
                <w:sz w:val="20"/>
                <w:szCs w:val="20"/>
                <w:lang w:val="de-DE"/>
              </w:rPr>
            </w:pPr>
            <w:r w:rsidRPr="00393B07">
              <w:rPr>
                <w:sz w:val="20"/>
                <w:szCs w:val="20"/>
                <w:lang w:val="de-DE"/>
              </w:rPr>
              <w:t>Futurewei</w:t>
            </w:r>
          </w:p>
        </w:tc>
        <w:tc>
          <w:tcPr>
            <w:tcW w:w="7470" w:type="dxa"/>
          </w:tcPr>
          <w:p w14:paraId="1E5B320E" w14:textId="61DD3DC0" w:rsidR="00AF7B2D" w:rsidRPr="00393B07" w:rsidRDefault="00AF7B2D" w:rsidP="0000210F">
            <w:pPr>
              <w:pStyle w:val="a6"/>
              <w:spacing w:after="0"/>
              <w:rPr>
                <w:sz w:val="20"/>
                <w:szCs w:val="20"/>
                <w:lang w:val="de-DE"/>
              </w:rPr>
            </w:pPr>
            <w:r w:rsidRPr="00393B07">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1D07C2" w:rsidRPr="00D11A4A" w14:paraId="0B6B755B" w14:textId="77777777" w:rsidTr="001D07C2">
        <w:tc>
          <w:tcPr>
            <w:tcW w:w="1615" w:type="dxa"/>
          </w:tcPr>
          <w:p w14:paraId="734FEE72" w14:textId="77777777" w:rsidR="001D07C2" w:rsidRPr="00BA5BF0" w:rsidRDefault="001D07C2" w:rsidP="001D07C2">
            <w:pPr>
              <w:pStyle w:val="a6"/>
              <w:ind w:left="272" w:hanging="272"/>
              <w:rPr>
                <w:rFonts w:eastAsia="Yu Mincho"/>
                <w:sz w:val="20"/>
                <w:szCs w:val="20"/>
                <w:lang w:val="de-DE" w:eastAsia="ja-JP"/>
              </w:rPr>
            </w:pPr>
            <w:r w:rsidRPr="00BA5BF0">
              <w:rPr>
                <w:rFonts w:eastAsia="Yu Mincho"/>
                <w:sz w:val="20"/>
                <w:szCs w:val="20"/>
                <w:lang w:val="de-DE" w:eastAsia="ja-JP"/>
              </w:rPr>
              <w:t>vivo</w:t>
            </w:r>
          </w:p>
        </w:tc>
        <w:tc>
          <w:tcPr>
            <w:tcW w:w="7470" w:type="dxa"/>
          </w:tcPr>
          <w:p w14:paraId="5C7B90B6" w14:textId="67FF9BFF" w:rsidR="001D07C2" w:rsidRPr="00BA5BF0" w:rsidRDefault="001D07C2" w:rsidP="001D07C2">
            <w:pPr>
              <w:pStyle w:val="a6"/>
              <w:ind w:left="272" w:hanging="272"/>
              <w:rPr>
                <w:rFonts w:eastAsia="Times New Roman"/>
                <w:sz w:val="20"/>
                <w:szCs w:val="20"/>
                <w:lang w:eastAsia="en-US"/>
              </w:rPr>
            </w:pPr>
            <w:r w:rsidRPr="00BA5BF0">
              <w:rPr>
                <w:rFonts w:eastAsia="Times New Roman"/>
                <w:sz w:val="20"/>
                <w:szCs w:val="20"/>
                <w:lang w:eastAsia="en-US"/>
              </w:rPr>
              <w:t>Our slight preference is Alt-1 as we don’t see a clear benefit with a larger than 16 N_RB for PF0/1/4.</w:t>
            </w:r>
          </w:p>
        </w:tc>
      </w:tr>
      <w:tr w:rsidR="00BA5BF0" w:rsidRPr="00D11A4A" w14:paraId="320AA30E" w14:textId="77777777" w:rsidTr="001D07C2">
        <w:tc>
          <w:tcPr>
            <w:tcW w:w="1615" w:type="dxa"/>
          </w:tcPr>
          <w:p w14:paraId="1D931C49" w14:textId="64D40B56" w:rsidR="00BA5BF0" w:rsidRPr="00BA5BF0" w:rsidRDefault="00BA5BF0" w:rsidP="001D07C2">
            <w:pPr>
              <w:pStyle w:val="a6"/>
              <w:ind w:left="272" w:hanging="272"/>
              <w:rPr>
                <w:rFonts w:eastAsia="Yu Mincho"/>
                <w:sz w:val="20"/>
                <w:szCs w:val="20"/>
                <w:lang w:val="de-DE" w:eastAsia="ja-JP"/>
              </w:rPr>
            </w:pPr>
            <w:r w:rsidRPr="00BA5BF0">
              <w:rPr>
                <w:rFonts w:eastAsia="Yu Mincho"/>
                <w:sz w:val="20"/>
                <w:szCs w:val="20"/>
                <w:lang w:val="de-DE" w:eastAsia="ja-JP"/>
              </w:rPr>
              <w:t>Apple</w:t>
            </w:r>
          </w:p>
        </w:tc>
        <w:tc>
          <w:tcPr>
            <w:tcW w:w="7470" w:type="dxa"/>
          </w:tcPr>
          <w:p w14:paraId="2FB0F097" w14:textId="192EF3CA" w:rsidR="00BA5BF0" w:rsidRPr="00BA5BF0" w:rsidRDefault="00BA5BF0" w:rsidP="001D07C2">
            <w:pPr>
              <w:pStyle w:val="a6"/>
              <w:ind w:left="272" w:hanging="272"/>
              <w:rPr>
                <w:rFonts w:eastAsia="Times New Roman"/>
                <w:sz w:val="20"/>
                <w:szCs w:val="20"/>
                <w:lang w:eastAsia="en-US"/>
              </w:rPr>
            </w:pPr>
            <w:r w:rsidRPr="00BA5BF0">
              <w:rPr>
                <w:rFonts w:eastAsia="Times New Roman"/>
                <w:sz w:val="20"/>
                <w:szCs w:val="20"/>
                <w:lang w:eastAsia="en-US"/>
              </w:rPr>
              <w:t xml:space="preserve">We </w:t>
            </w:r>
            <w:r>
              <w:rPr>
                <w:rFonts w:eastAsia="Times New Roman"/>
                <w:sz w:val="20"/>
                <w:szCs w:val="20"/>
                <w:lang w:eastAsia="en-US"/>
              </w:rPr>
              <w:t xml:space="preserve">prefer Alt. 2. </w:t>
            </w:r>
          </w:p>
        </w:tc>
      </w:tr>
      <w:tr w:rsidR="00C4229D" w:rsidRPr="00D11A4A" w14:paraId="7F421B28" w14:textId="77777777" w:rsidTr="001D07C2">
        <w:tc>
          <w:tcPr>
            <w:tcW w:w="1615" w:type="dxa"/>
          </w:tcPr>
          <w:p w14:paraId="7D2CCAB2" w14:textId="77777777" w:rsidR="00C4229D" w:rsidRDefault="00C4229D" w:rsidP="001D07C2">
            <w:pPr>
              <w:pStyle w:val="a6"/>
              <w:ind w:left="272" w:hanging="272"/>
              <w:rPr>
                <w:rFonts w:eastAsia="Yu Mincho"/>
                <w:lang w:val="de-DE" w:eastAsia="ja-JP"/>
              </w:rPr>
            </w:pPr>
            <w:r>
              <w:rPr>
                <w:rFonts w:eastAsia="Yu Mincho"/>
                <w:lang w:val="de-DE" w:eastAsia="ja-JP"/>
              </w:rPr>
              <w:t>Lenovo,</w:t>
            </w:r>
          </w:p>
          <w:p w14:paraId="10636674" w14:textId="77777777" w:rsidR="00C4229D" w:rsidRDefault="00C4229D" w:rsidP="001D07C2">
            <w:pPr>
              <w:pStyle w:val="a6"/>
              <w:ind w:left="272" w:hanging="272"/>
              <w:rPr>
                <w:rFonts w:eastAsia="Yu Mincho"/>
                <w:lang w:val="de-DE" w:eastAsia="ja-JP"/>
              </w:rPr>
            </w:pPr>
            <w:r>
              <w:rPr>
                <w:rFonts w:eastAsia="Yu Mincho"/>
                <w:lang w:val="de-DE" w:eastAsia="ja-JP"/>
              </w:rPr>
              <w:t>Motorola</w:t>
            </w:r>
          </w:p>
          <w:p w14:paraId="59DD182B" w14:textId="128EEE94" w:rsidR="00C4229D" w:rsidRPr="00BA5BF0" w:rsidRDefault="00C4229D" w:rsidP="001D07C2">
            <w:pPr>
              <w:pStyle w:val="a6"/>
              <w:ind w:left="272" w:hanging="272"/>
              <w:rPr>
                <w:rFonts w:eastAsia="Yu Mincho"/>
                <w:lang w:val="de-DE" w:eastAsia="ja-JP"/>
              </w:rPr>
            </w:pPr>
            <w:r>
              <w:rPr>
                <w:rFonts w:eastAsia="Yu Mincho"/>
                <w:lang w:val="de-DE" w:eastAsia="ja-JP"/>
              </w:rPr>
              <w:t>Mobility</w:t>
            </w:r>
          </w:p>
        </w:tc>
        <w:tc>
          <w:tcPr>
            <w:tcW w:w="7470" w:type="dxa"/>
          </w:tcPr>
          <w:p w14:paraId="11F5015E" w14:textId="01C08729" w:rsidR="00C4229D" w:rsidRPr="00BA5BF0" w:rsidRDefault="00C4229D" w:rsidP="001D07C2">
            <w:pPr>
              <w:pStyle w:val="a6"/>
              <w:ind w:left="272" w:hanging="272"/>
              <w:rPr>
                <w:rFonts w:eastAsia="Times New Roman"/>
                <w:lang w:eastAsia="en-US"/>
              </w:rPr>
            </w:pPr>
            <w:r>
              <w:rPr>
                <w:rFonts w:eastAsia="Times New Roman"/>
                <w:lang w:eastAsia="en-US"/>
              </w:rPr>
              <w:t>We prefer Alt.2</w:t>
            </w:r>
          </w:p>
        </w:tc>
      </w:tr>
      <w:tr w:rsidR="00CC00B8" w:rsidRPr="00D11A4A" w14:paraId="6D07E3F8" w14:textId="77777777" w:rsidTr="001D07C2">
        <w:tc>
          <w:tcPr>
            <w:tcW w:w="1615" w:type="dxa"/>
          </w:tcPr>
          <w:p w14:paraId="5A6F3983" w14:textId="6F8B7D0C" w:rsidR="00CC00B8" w:rsidRDefault="006B6819" w:rsidP="001D07C2">
            <w:pPr>
              <w:pStyle w:val="a6"/>
              <w:ind w:left="272" w:hanging="272"/>
              <w:rPr>
                <w:rFonts w:eastAsia="Yu Mincho"/>
                <w:lang w:val="de-DE" w:eastAsia="ja-JP"/>
              </w:rPr>
            </w:pPr>
            <w:r>
              <w:rPr>
                <w:rFonts w:eastAsia="Yu Mincho"/>
                <w:lang w:val="de-DE" w:eastAsia="ja-JP"/>
              </w:rPr>
              <w:t>Qualcomm</w:t>
            </w:r>
          </w:p>
        </w:tc>
        <w:tc>
          <w:tcPr>
            <w:tcW w:w="7470" w:type="dxa"/>
          </w:tcPr>
          <w:p w14:paraId="77FE2CC1" w14:textId="77C98E42" w:rsidR="00CC00B8" w:rsidRDefault="008973A2" w:rsidP="008973A2">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0F2EAD" w:rsidRPr="00D11A4A" w14:paraId="606D9F03" w14:textId="77777777" w:rsidTr="001D07C2">
        <w:tc>
          <w:tcPr>
            <w:tcW w:w="1615" w:type="dxa"/>
          </w:tcPr>
          <w:p w14:paraId="739108D3" w14:textId="398AFB71" w:rsidR="000F2EAD" w:rsidRDefault="000F2EAD" w:rsidP="001D07C2">
            <w:pPr>
              <w:pStyle w:val="a6"/>
              <w:ind w:left="272" w:hanging="272"/>
              <w:rPr>
                <w:rFonts w:eastAsia="Yu Mincho"/>
                <w:lang w:val="de-DE" w:eastAsia="ja-JP"/>
              </w:rPr>
            </w:pPr>
            <w:r>
              <w:rPr>
                <w:rFonts w:eastAsia="Yu Mincho"/>
                <w:lang w:val="de-DE" w:eastAsia="ja-JP"/>
              </w:rPr>
              <w:t>InterDigital</w:t>
            </w:r>
          </w:p>
        </w:tc>
        <w:tc>
          <w:tcPr>
            <w:tcW w:w="7470" w:type="dxa"/>
          </w:tcPr>
          <w:p w14:paraId="1E0C7EEA" w14:textId="18F1A7A6" w:rsidR="000F2EAD" w:rsidRDefault="000F2EAD" w:rsidP="008973A2">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4B5D00" w:rsidRPr="00D11A4A" w14:paraId="18497847" w14:textId="77777777" w:rsidTr="001D07C2">
        <w:tc>
          <w:tcPr>
            <w:tcW w:w="1615" w:type="dxa"/>
          </w:tcPr>
          <w:p w14:paraId="31F50F13" w14:textId="6C0F121E" w:rsidR="004B5D00" w:rsidRPr="004B5D00" w:rsidRDefault="004B5D00" w:rsidP="001D07C2">
            <w:pPr>
              <w:pStyle w:val="a6"/>
              <w:ind w:left="272" w:hanging="272"/>
              <w:rPr>
                <w:rFonts w:eastAsiaTheme="minorEastAsia" w:hint="eastAsia"/>
                <w:lang w:val="de-DE"/>
              </w:rPr>
            </w:pPr>
            <w:r>
              <w:rPr>
                <w:rFonts w:eastAsiaTheme="minorEastAsia" w:hint="eastAsia"/>
                <w:lang w:val="de-DE"/>
              </w:rPr>
              <w:t>S</w:t>
            </w:r>
            <w:r>
              <w:rPr>
                <w:rFonts w:eastAsiaTheme="minorEastAsia"/>
                <w:lang w:val="de-DE"/>
              </w:rPr>
              <w:t xml:space="preserve">amsung </w:t>
            </w:r>
          </w:p>
        </w:tc>
        <w:tc>
          <w:tcPr>
            <w:tcW w:w="7470" w:type="dxa"/>
          </w:tcPr>
          <w:p w14:paraId="2150152F" w14:textId="0E063D08" w:rsidR="004B5D00" w:rsidRDefault="004B5D00" w:rsidP="008973A2">
            <w:pPr>
              <w:pStyle w:val="a6"/>
              <w:rPr>
                <w:rFonts w:eastAsia="Times New Roman"/>
                <w:lang w:eastAsia="en-US"/>
              </w:rPr>
            </w:pPr>
            <w:r>
              <w:rPr>
                <w:rFonts w:eastAsiaTheme="minorEastAsia" w:hint="eastAsia"/>
                <w:sz w:val="20"/>
                <w:szCs w:val="20"/>
                <w:lang w:val="de-DE"/>
              </w:rPr>
              <w:t>W</w:t>
            </w:r>
            <w:r>
              <w:rPr>
                <w:rFonts w:eastAsiaTheme="minorEastAsia"/>
                <w:sz w:val="20"/>
                <w:szCs w:val="20"/>
                <w:lang w:val="de-DE"/>
              </w:rPr>
              <w:t xml:space="preserve">e slightly prefer Alt-2 to ensure maximum power can be achieved, if RAN4 responses larger value of </w:t>
            </w:r>
            <w:r w:rsidRPr="006F6346">
              <w:rPr>
                <w:rFonts w:eastAsia="宋体" w:cs="Arial"/>
                <w:bCs/>
                <w:iCs/>
                <w:sz w:val="20"/>
                <w:lang w:val="en-US"/>
              </w:rPr>
              <w:t>(UE_EIRP, U_P)</w:t>
            </w:r>
            <w:r>
              <w:rPr>
                <w:rFonts w:eastAsia="宋体" w:cs="Arial"/>
                <w:bCs/>
                <w:iCs/>
                <w:sz w:val="20"/>
                <w:lang w:val="en-US"/>
              </w:rPr>
              <w:t xml:space="preserve"> is feasible</w:t>
            </w:r>
          </w:p>
        </w:tc>
      </w:tr>
    </w:tbl>
    <w:p w14:paraId="117A61D4" w14:textId="77777777" w:rsidR="00272487" w:rsidRPr="001D07C2" w:rsidRDefault="00272487" w:rsidP="00272487">
      <w:pPr>
        <w:pStyle w:val="a6"/>
        <w:rPr>
          <w:rFonts w:cs="Arial"/>
        </w:rPr>
      </w:pPr>
    </w:p>
    <w:p w14:paraId="1F07AD8D" w14:textId="77777777" w:rsidR="00272487" w:rsidRDefault="00272487" w:rsidP="00272487">
      <w:pPr>
        <w:pStyle w:val="a6"/>
      </w:pPr>
    </w:p>
    <w:p w14:paraId="63AA3810" w14:textId="2DD7FC0C" w:rsidR="007B7445" w:rsidRDefault="00094182">
      <w:pPr>
        <w:pStyle w:val="21"/>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a6"/>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lastRenderedPageBreak/>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a6"/>
        <w:spacing w:after="0"/>
      </w:pPr>
    </w:p>
    <w:p w14:paraId="42DAA1B7" w14:textId="0790A874" w:rsidR="007B7445" w:rsidRDefault="007B7445" w:rsidP="007B7445">
      <w:pPr>
        <w:pStyle w:val="a6"/>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a6"/>
        <w:spacing w:after="0"/>
      </w:pPr>
    </w:p>
    <w:p w14:paraId="149FF6FD" w14:textId="351D5F37" w:rsidR="007B7445" w:rsidRDefault="007B7445" w:rsidP="007B7445">
      <w:pPr>
        <w:pStyle w:val="a6"/>
        <w:spacing w:after="0"/>
      </w:pPr>
      <w:r w:rsidRPr="00930048">
        <w:t>The following table provides a summary of company proposals on this topic.</w:t>
      </w:r>
    </w:p>
    <w:p w14:paraId="57D31695" w14:textId="77777777" w:rsidR="007B7445" w:rsidRDefault="007B7445" w:rsidP="007B7445">
      <w:pPr>
        <w:pStyle w:val="a6"/>
        <w:spacing w:after="0"/>
      </w:pPr>
    </w:p>
    <w:tbl>
      <w:tblPr>
        <w:tblStyle w:val="af3"/>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a6"/>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a6"/>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a6"/>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a6"/>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宋体"/>
                <w:b/>
                <w:bCs/>
                <w:i/>
                <w:iCs/>
                <w:color w:val="000000"/>
                <w:lang w:val="en-US" w:eastAsia="en-US"/>
              </w:rPr>
            </w:pPr>
            <w:r w:rsidRPr="00182FEA">
              <w:rPr>
                <w:rFonts w:eastAsia="宋体"/>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等线"/>
                <w:lang w:val="en-US" w:eastAsia="en-US"/>
              </w:rPr>
            </w:pPr>
            <w:r w:rsidRPr="00182FEA">
              <w:rPr>
                <w:rFonts w:eastAsia="等线"/>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等线"/>
                <w:lang w:val="en-US" w:eastAsia="en-US"/>
              </w:rPr>
            </w:pPr>
            <w:r w:rsidRPr="00182FEA">
              <w:rPr>
                <w:rFonts w:eastAsia="等线"/>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等线"/>
                <w:lang w:val="en-US" w:eastAsia="en-US"/>
              </w:rPr>
            </w:pPr>
            <w:r w:rsidRPr="00182FEA">
              <w:rPr>
                <w:rFonts w:eastAsia="等线"/>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a6"/>
              <w:spacing w:after="0"/>
              <w:rPr>
                <w:sz w:val="20"/>
                <w:szCs w:val="20"/>
                <w:lang w:val="de-DE"/>
              </w:rPr>
            </w:pPr>
            <w:r>
              <w:rPr>
                <w:sz w:val="20"/>
                <w:szCs w:val="20"/>
                <w:lang w:val="de-DE"/>
              </w:rPr>
              <w:t>CATT</w:t>
            </w:r>
          </w:p>
        </w:tc>
        <w:tc>
          <w:tcPr>
            <w:tcW w:w="7470" w:type="dxa"/>
          </w:tcPr>
          <w:p w14:paraId="1F6DB699" w14:textId="2C959A61" w:rsidR="007B7445" w:rsidRPr="004F0F26" w:rsidRDefault="004F0F26" w:rsidP="00854531">
            <w:pPr>
              <w:pStyle w:val="a6"/>
              <w:spacing w:after="0"/>
              <w:rPr>
                <w:b/>
                <w:bCs/>
                <w:sz w:val="20"/>
                <w:szCs w:val="20"/>
                <w:lang w:val="de-DE"/>
              </w:rPr>
            </w:pPr>
            <w:r w:rsidRPr="004F0F26">
              <w:rPr>
                <w:b/>
                <w:bCs/>
                <w:sz w:val="20"/>
                <w:szCs w:val="20"/>
                <w:lang w:val="de-DE"/>
              </w:rPr>
              <w:t>Proposal 5</w:t>
            </w:r>
            <w:r w:rsidRPr="004F0F26">
              <w:rPr>
                <w:b/>
                <w:bCs/>
                <w:sz w:val="20"/>
                <w:szCs w:val="20"/>
                <w:lang w:val="de-DE"/>
              </w:rPr>
              <w:tab/>
              <w:t xml:space="preserve">For enhanced PF0/1, Alt-2 with coarser granularity is preferred </w:t>
            </w:r>
            <w:r w:rsidR="00BA5BF0">
              <w:rPr>
                <w:b/>
                <w:bCs/>
                <w:sz w:val="20"/>
                <w:szCs w:val="20"/>
                <w:lang w:val="de-DE"/>
              </w:rPr>
              <w:pgNum/>
            </w:r>
            <w:r w:rsidR="00BA5BF0">
              <w:rPr>
                <w:b/>
                <w:bCs/>
                <w:sz w:val="20"/>
                <w:szCs w:val="20"/>
                <w:lang w:val="de-DE"/>
              </w:rPr>
              <w:t>ulfils</w:t>
            </w:r>
            <w:r w:rsidRPr="004F0F26">
              <w:rPr>
                <w:b/>
                <w:bCs/>
                <w:sz w:val="20"/>
                <w:szCs w:val="20"/>
                <w:lang w:val="de-DE"/>
              </w:rPr>
              <w:t xml:space="preserve"> configuration </w:t>
            </w:r>
            <w:r w:rsidR="00BA5BF0">
              <w:rPr>
                <w:b/>
                <w:bCs/>
                <w:sz w:val="20"/>
                <w:szCs w:val="20"/>
                <w:lang w:val="de-DE"/>
              </w:rPr>
              <w:pgNum/>
            </w:r>
            <w:r w:rsidR="00BA5BF0">
              <w:rPr>
                <w:b/>
                <w:bCs/>
                <w:sz w:val="20"/>
                <w:szCs w:val="20"/>
                <w:lang w:val="de-DE"/>
              </w:rPr>
              <w:t>ulfil</w:t>
            </w:r>
            <w:r w:rsidRPr="004F0F26">
              <w:rPr>
                <w:b/>
                <w:bCs/>
                <w:sz w:val="20"/>
                <w:szCs w:val="20"/>
                <w:lang w:val="de-DE"/>
              </w:rPr>
              <w:t xml:space="preserve"> number of RBs.</w:t>
            </w:r>
          </w:p>
        </w:tc>
      </w:tr>
      <w:tr w:rsidR="007B7445" w14:paraId="6A8159DC" w14:textId="77777777" w:rsidTr="003F117E">
        <w:tc>
          <w:tcPr>
            <w:tcW w:w="1525" w:type="dxa"/>
          </w:tcPr>
          <w:p w14:paraId="38E6C2EC" w14:textId="45A1B7B7" w:rsidR="007B7445" w:rsidRPr="00AA7378" w:rsidRDefault="00227CC9" w:rsidP="00854531">
            <w:pPr>
              <w:pStyle w:val="a6"/>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宋体"/>
                <w:lang w:val="en-US" w:eastAsia="zh-CN"/>
              </w:rPr>
            </w:pPr>
            <w:r w:rsidRPr="00227CC9">
              <w:rPr>
                <w:rFonts w:eastAsia="宋体" w:hint="eastAsia"/>
                <w:b/>
                <w:bCs/>
                <w:lang w:val="en-US" w:eastAsia="zh-CN"/>
              </w:rPr>
              <w:t>Proposal 2</w:t>
            </w:r>
            <w:r w:rsidRPr="00227CC9">
              <w:rPr>
                <w:rFonts w:eastAsia="宋体"/>
                <w:b/>
                <w:bCs/>
                <w:lang w:val="en-US" w:eastAsia="zh-CN"/>
              </w:rPr>
              <w:t>:</w:t>
            </w:r>
            <w:r w:rsidRPr="00227CC9">
              <w:rPr>
                <w:rFonts w:eastAsia="宋体" w:hint="eastAsia"/>
                <w:b/>
                <w:bCs/>
                <w:lang w:val="en-US" w:eastAsia="zh-CN"/>
              </w:rPr>
              <w:t xml:space="preserve"> The allowed values of N_RB within the range </w:t>
            </w:r>
            <w:r w:rsidRPr="00227CC9">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宋体"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a6"/>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a6"/>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a6"/>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宋体"/>
                <w:b/>
                <w:bCs/>
                <w:lang w:val="en-US" w:eastAsia="zh-CN"/>
              </w:rPr>
            </w:pPr>
            <w:r w:rsidRPr="009B1EAA">
              <w:rPr>
                <w:rFonts w:eastAsia="宋体"/>
                <w:b/>
                <w:bCs/>
                <w:lang w:eastAsia="en-US"/>
              </w:rPr>
              <w:t>Proposal 2: F</w:t>
            </w:r>
            <w:r w:rsidRPr="009B1EAA">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sidRPr="009B1EAA">
              <w:rPr>
                <w:rFonts w:eastAsia="宋体"/>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a6"/>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a6"/>
              <w:spacing w:after="0"/>
              <w:rPr>
                <w:sz w:val="20"/>
                <w:lang w:val="de-DE"/>
              </w:rPr>
            </w:pPr>
            <w:r>
              <w:rPr>
                <w:sz w:val="20"/>
                <w:lang w:val="de-DE"/>
              </w:rPr>
              <w:lastRenderedPageBreak/>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a6"/>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a6"/>
              <w:spacing w:after="0"/>
              <w:rPr>
                <w:sz w:val="20"/>
                <w:lang w:val="de-DE"/>
              </w:rPr>
            </w:pPr>
            <w:r>
              <w:rPr>
                <w:sz w:val="20"/>
                <w:lang w:val="de-DE"/>
              </w:rPr>
              <w:t>Samsung</w:t>
            </w:r>
          </w:p>
        </w:tc>
        <w:tc>
          <w:tcPr>
            <w:tcW w:w="7470" w:type="dxa"/>
          </w:tcPr>
          <w:p w14:paraId="4A9B4D5B" w14:textId="5B111DA6"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r w:rsidR="00BA5BF0">
              <w:rPr>
                <w:rFonts w:eastAsia="Batang"/>
                <w:b/>
                <w:lang w:eastAsia="zh-CN"/>
              </w:rPr>
              <w:pgNum/>
            </w:r>
            <w:r w:rsidR="00BA5BF0">
              <w:rPr>
                <w:rFonts w:eastAsia="Batang"/>
                <w:b/>
                <w:lang w:eastAsia="zh-CN"/>
              </w:rPr>
              <w:t>ulfils</w:t>
            </w:r>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a6"/>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a6"/>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宋体"/>
                <w:b/>
                <w:i/>
                <w:lang w:val="en-US" w:eastAsia="zh-CN"/>
              </w:rPr>
            </w:pPr>
            <w:r w:rsidRPr="00A04583">
              <w:rPr>
                <w:rFonts w:eastAsia="宋体"/>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宋体"/>
                <w:b/>
                <w:i/>
                <w:lang w:val="en-US" w:eastAsia="zh-CN"/>
              </w:rPr>
            </w:pPr>
            <w:r w:rsidRPr="00A04583">
              <w:rPr>
                <w:rFonts w:eastAsia="宋体"/>
                <w:b/>
                <w:i/>
                <w:lang w:val="en-US" w:eastAsia="zh-CN"/>
              </w:rPr>
              <w:t>Proposal 2: A set like {1, 2, 4, 6, 12} for 120 kHz SCS</w:t>
            </w:r>
            <w:r w:rsidRPr="00A04583">
              <w:rPr>
                <w:rFonts w:eastAsia="宋体" w:hint="eastAsia"/>
                <w:b/>
                <w:i/>
                <w:lang w:val="en-US" w:eastAsia="zh-CN"/>
              </w:rPr>
              <w:t>，</w:t>
            </w:r>
            <w:r w:rsidRPr="00A04583">
              <w:rPr>
                <w:rFonts w:eastAsia="宋体" w:hint="eastAsia"/>
                <w:b/>
                <w:i/>
                <w:lang w:val="en-US" w:eastAsia="zh-CN"/>
              </w:rPr>
              <w:t>{</w:t>
            </w:r>
            <w:r w:rsidRPr="00A04583">
              <w:rPr>
                <w:rFonts w:eastAsia="宋体"/>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a6"/>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 xml:space="preserve">Proposal 2 </w:t>
            </w:r>
            <w:r w:rsidRPr="006F6346">
              <w:rPr>
                <w:rFonts w:ascii="Arial" w:eastAsia="宋体"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a6"/>
      </w:pPr>
    </w:p>
    <w:p w14:paraId="18A81422" w14:textId="68B08C86" w:rsidR="0034228A" w:rsidRDefault="0034228A" w:rsidP="007B7445">
      <w:pPr>
        <w:pStyle w:val="a6"/>
      </w:pPr>
      <w:r>
        <w:t>The following is a summary of support for the two alternatives:</w:t>
      </w:r>
    </w:p>
    <w:p w14:paraId="43BA61DC" w14:textId="1349EAB8" w:rsidR="007B7445" w:rsidRDefault="0034228A" w:rsidP="007A0307">
      <w:pPr>
        <w:pStyle w:val="a6"/>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a6"/>
        <w:numPr>
          <w:ilvl w:val="0"/>
          <w:numId w:val="35"/>
        </w:numPr>
        <w:spacing w:after="0"/>
      </w:pPr>
      <w:r>
        <w:t>Alt-2: Futurewei, CATT, Qualcomm, Spreadtrum</w:t>
      </w:r>
    </w:p>
    <w:p w14:paraId="646FF52F" w14:textId="2428E975" w:rsidR="00094182" w:rsidRDefault="00094182" w:rsidP="007B7445">
      <w:pPr>
        <w:pStyle w:val="a6"/>
      </w:pPr>
    </w:p>
    <w:p w14:paraId="02E23ED5" w14:textId="3FDDC3FB" w:rsidR="00094182" w:rsidRDefault="0034228A" w:rsidP="007B7445">
      <w:pPr>
        <w:pStyle w:val="a6"/>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 xml:space="preserve">Furthermore, for PF2/3, any values in the range 1 ..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a6"/>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a6"/>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a6"/>
        <w:rPr>
          <w:highlight w:val="yellow"/>
        </w:rPr>
      </w:pPr>
    </w:p>
    <w:p w14:paraId="3B77377F" w14:textId="3E98EAE9" w:rsidR="007B7445" w:rsidRPr="00523E38" w:rsidRDefault="00094182" w:rsidP="007B7445">
      <w:pPr>
        <w:pStyle w:val="31"/>
      </w:pPr>
      <w:bookmarkStart w:id="37" w:name="_Toc71910525"/>
      <w:r>
        <w:t>2.2</w:t>
      </w:r>
      <w:r w:rsidR="007B7445" w:rsidRPr="00523E38">
        <w:t>.1</w:t>
      </w:r>
      <w:r w:rsidR="007B7445" w:rsidRPr="00523E38">
        <w:tab/>
        <w:t>&lt;1</w:t>
      </w:r>
      <w:r w:rsidR="007B7445" w:rsidRPr="00BA5BF0">
        <w:rPr>
          <w:vertAlign w:val="superscript"/>
        </w:rPr>
        <w:t>st</w:t>
      </w:r>
      <w:r w:rsidR="007B7445" w:rsidRPr="00523E38">
        <w:t xml:space="preserve">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af3"/>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a6"/>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a6"/>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a6"/>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the </w:t>
            </w:r>
            <w:r w:rsidR="007B46F2">
              <w:rPr>
                <w:rFonts w:eastAsia="Times New Roman"/>
                <w:sz w:val="20"/>
                <w:szCs w:val="20"/>
                <w:lang w:eastAsia="en-US"/>
              </w:rPr>
              <w:t xml:space="preserve"> max{N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a6"/>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a6"/>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a6"/>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a6"/>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a6"/>
              <w:spacing w:after="0"/>
              <w:rPr>
                <w:rFonts w:eastAsiaTheme="minorEastAsia"/>
                <w:sz w:val="20"/>
                <w:szCs w:val="20"/>
                <w:lang w:val="de-DE"/>
              </w:rPr>
            </w:pPr>
            <w:r>
              <w:rPr>
                <w:rFonts w:eastAsiaTheme="minorEastAsia"/>
                <w:sz w:val="20"/>
                <w:szCs w:val="20"/>
                <w:lang w:val="de-DE"/>
              </w:rPr>
              <w:t xml:space="preserve">We are fine with the proposal when applied for UE dedicated RRC configuration. </w:t>
            </w:r>
          </w:p>
        </w:tc>
      </w:tr>
      <w:tr w:rsidR="00AF7B2D" w:rsidRPr="002C0391" w14:paraId="42FEB377" w14:textId="77777777" w:rsidTr="00854531">
        <w:tc>
          <w:tcPr>
            <w:tcW w:w="1525" w:type="dxa"/>
          </w:tcPr>
          <w:p w14:paraId="4D472026" w14:textId="3A0D869D" w:rsidR="00AF7B2D" w:rsidRPr="00393B07" w:rsidRDefault="00AF7B2D" w:rsidP="0000210F">
            <w:pPr>
              <w:pStyle w:val="a6"/>
              <w:spacing w:after="0"/>
              <w:rPr>
                <w:sz w:val="20"/>
                <w:szCs w:val="20"/>
                <w:lang w:val="de-DE"/>
              </w:rPr>
            </w:pPr>
            <w:r w:rsidRPr="00393B07">
              <w:rPr>
                <w:sz w:val="20"/>
                <w:szCs w:val="20"/>
                <w:lang w:val="de-DE"/>
              </w:rPr>
              <w:t>Futurewei</w:t>
            </w:r>
          </w:p>
        </w:tc>
        <w:tc>
          <w:tcPr>
            <w:tcW w:w="7560" w:type="dxa"/>
          </w:tcPr>
          <w:p w14:paraId="3CA9390E" w14:textId="3FA21FDD" w:rsidR="00AF7B2D" w:rsidRPr="00393B07" w:rsidRDefault="00AF7B2D" w:rsidP="0000210F">
            <w:pPr>
              <w:pStyle w:val="a6"/>
              <w:spacing w:after="0"/>
              <w:rPr>
                <w:sz w:val="20"/>
                <w:szCs w:val="20"/>
                <w:lang w:val="de-DE"/>
              </w:rPr>
            </w:pPr>
            <w:r w:rsidRPr="00393B07">
              <w:rPr>
                <w:sz w:val="20"/>
                <w:szCs w:val="20"/>
                <w:lang w:val="de-DE"/>
              </w:rPr>
              <w:t xml:space="preserve">Agree with the moderator’s proposal. </w:t>
            </w:r>
            <w:r w:rsidR="005A4581" w:rsidRPr="00393B07">
              <w:rPr>
                <w:sz w:val="20"/>
                <w:szCs w:val="20"/>
                <w:lang w:val="de-DE"/>
              </w:rPr>
              <w:t>C</w:t>
            </w:r>
            <w:r w:rsidRPr="00393B07">
              <w:rPr>
                <w:sz w:val="20"/>
                <w:szCs w:val="20"/>
                <w:lang w:val="de-DE"/>
              </w:rPr>
              <w:t xml:space="preserve">onsider extending the maximum number of RBs for all formats, i.e., PF0/1/2/3/4. </w:t>
            </w:r>
          </w:p>
        </w:tc>
      </w:tr>
      <w:tr w:rsidR="001D07C2" w:rsidRPr="00D11A4A" w14:paraId="501666A4" w14:textId="77777777" w:rsidTr="001D07C2">
        <w:tc>
          <w:tcPr>
            <w:tcW w:w="1525" w:type="dxa"/>
          </w:tcPr>
          <w:p w14:paraId="10D695E7" w14:textId="58F0B775" w:rsidR="001D07C2" w:rsidRPr="00AA7378" w:rsidRDefault="00BA5BF0" w:rsidP="001D07C2">
            <w:pPr>
              <w:pStyle w:val="a6"/>
              <w:spacing w:after="0"/>
              <w:rPr>
                <w:rFonts w:eastAsia="Yu Mincho"/>
                <w:sz w:val="20"/>
                <w:szCs w:val="20"/>
                <w:lang w:val="de-DE" w:eastAsia="ja-JP"/>
              </w:rPr>
            </w:pPr>
            <w:r>
              <w:rPr>
                <w:rFonts w:eastAsia="Yu Mincho"/>
                <w:sz w:val="20"/>
                <w:szCs w:val="20"/>
                <w:lang w:val="de-DE" w:eastAsia="ja-JP"/>
              </w:rPr>
              <w:t>V</w:t>
            </w:r>
            <w:r w:rsidR="001D07C2">
              <w:rPr>
                <w:rFonts w:eastAsia="Yu Mincho"/>
                <w:sz w:val="20"/>
                <w:szCs w:val="20"/>
                <w:lang w:val="de-DE" w:eastAsia="ja-JP"/>
              </w:rPr>
              <w:t>ivo</w:t>
            </w:r>
          </w:p>
        </w:tc>
        <w:tc>
          <w:tcPr>
            <w:tcW w:w="7560" w:type="dxa"/>
          </w:tcPr>
          <w:p w14:paraId="76C68860"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13416D9A" w14:textId="2DF6F94B" w:rsidR="001D07C2" w:rsidRPr="00AA7378" w:rsidRDefault="001D07C2" w:rsidP="001D07C2">
            <w:pPr>
              <w:pStyle w:val="a6"/>
              <w:spacing w:after="0"/>
              <w:rPr>
                <w:rFonts w:eastAsia="Times New Roman"/>
                <w:sz w:val="20"/>
                <w:szCs w:val="20"/>
                <w:lang w:eastAsia="en-US"/>
              </w:rPr>
            </w:pPr>
            <w:r>
              <w:rPr>
                <w:rFonts w:eastAsia="Times New Roman"/>
                <w:sz w:val="20"/>
                <w:szCs w:val="20"/>
                <w:lang w:eastAsia="en-US"/>
              </w:rPr>
              <w:lastRenderedPageBreak/>
              <w:t>Our preference is Alt-1. We don’t see a strong motivation of Alt-2 as the overhead reduction is marginal but flexibility is reduced.</w:t>
            </w:r>
          </w:p>
        </w:tc>
      </w:tr>
      <w:tr w:rsidR="00BA5BF0" w:rsidRPr="00D11A4A" w14:paraId="5E49361E" w14:textId="77777777" w:rsidTr="001D07C2">
        <w:tc>
          <w:tcPr>
            <w:tcW w:w="1525" w:type="dxa"/>
          </w:tcPr>
          <w:p w14:paraId="6AE59A4B" w14:textId="6AF84A51" w:rsidR="00BA5BF0" w:rsidRDefault="00BA5BF0" w:rsidP="001D07C2">
            <w:pPr>
              <w:pStyle w:val="a6"/>
              <w:spacing w:after="0"/>
              <w:rPr>
                <w:rFonts w:eastAsia="Yu Mincho"/>
                <w:lang w:val="de-DE" w:eastAsia="ja-JP"/>
              </w:rPr>
            </w:pPr>
            <w:r>
              <w:rPr>
                <w:rFonts w:eastAsia="Yu Mincho"/>
                <w:lang w:val="de-DE" w:eastAsia="ja-JP"/>
              </w:rPr>
              <w:lastRenderedPageBreak/>
              <w:t>Apple</w:t>
            </w:r>
          </w:p>
        </w:tc>
        <w:tc>
          <w:tcPr>
            <w:tcW w:w="7560" w:type="dxa"/>
          </w:tcPr>
          <w:p w14:paraId="055D105B" w14:textId="4DCA856F" w:rsidR="00BA5BF0" w:rsidRDefault="00BA5BF0" w:rsidP="00C4229D">
            <w:pPr>
              <w:pStyle w:val="a6"/>
              <w:tabs>
                <w:tab w:val="left" w:pos="2760"/>
              </w:tabs>
              <w:spacing w:after="0"/>
              <w:rPr>
                <w:rFonts w:eastAsia="Times New Roman"/>
                <w:lang w:eastAsia="en-US"/>
              </w:rPr>
            </w:pPr>
            <w:r>
              <w:rPr>
                <w:rFonts w:eastAsia="Times New Roman"/>
                <w:lang w:eastAsia="en-US"/>
              </w:rPr>
              <w:t>Okay with the proposal.</w:t>
            </w:r>
            <w:r w:rsidR="00C4229D">
              <w:rPr>
                <w:rFonts w:eastAsia="Times New Roman"/>
                <w:lang w:eastAsia="en-US"/>
              </w:rPr>
              <w:tab/>
            </w:r>
          </w:p>
        </w:tc>
      </w:tr>
      <w:tr w:rsidR="00C4229D" w:rsidRPr="00D11A4A" w14:paraId="106867E8" w14:textId="77777777" w:rsidTr="001D07C2">
        <w:tc>
          <w:tcPr>
            <w:tcW w:w="1525" w:type="dxa"/>
          </w:tcPr>
          <w:p w14:paraId="21BBB654" w14:textId="2818D613" w:rsidR="00C4229D" w:rsidRDefault="00C4229D" w:rsidP="00C4229D">
            <w:pPr>
              <w:pStyle w:val="a6"/>
              <w:spacing w:after="0"/>
              <w:rPr>
                <w:rFonts w:eastAsia="Yu Mincho"/>
                <w:lang w:val="de-DE" w:eastAsia="ja-JP"/>
              </w:rPr>
            </w:pPr>
            <w:r>
              <w:rPr>
                <w:rFonts w:eastAsia="Yu Mincho"/>
                <w:lang w:val="de-DE" w:eastAsia="ja-JP"/>
              </w:rPr>
              <w:t>Lenovo, Motoroloa Mobility</w:t>
            </w:r>
          </w:p>
        </w:tc>
        <w:tc>
          <w:tcPr>
            <w:tcW w:w="7560" w:type="dxa"/>
          </w:tcPr>
          <w:p w14:paraId="394E6AEA" w14:textId="5BD96F3E" w:rsidR="00C4229D" w:rsidRDefault="00C4229D" w:rsidP="00C4229D">
            <w:pPr>
              <w:pStyle w:val="a6"/>
              <w:tabs>
                <w:tab w:val="left" w:pos="2760"/>
              </w:tabs>
              <w:spacing w:after="0"/>
              <w:rPr>
                <w:rFonts w:eastAsia="Times New Roman"/>
                <w:lang w:eastAsia="en-US"/>
              </w:rPr>
            </w:pPr>
            <w:r>
              <w:rPr>
                <w:rFonts w:eastAsia="Times New Roman"/>
                <w:lang w:eastAsia="en-US"/>
              </w:rPr>
              <w:t>We support moderator’s proposal</w:t>
            </w:r>
          </w:p>
        </w:tc>
      </w:tr>
      <w:tr w:rsidR="00FA10CB" w:rsidRPr="00D11A4A" w14:paraId="1F42BBF9" w14:textId="77777777" w:rsidTr="001D07C2">
        <w:tc>
          <w:tcPr>
            <w:tcW w:w="1525" w:type="dxa"/>
          </w:tcPr>
          <w:p w14:paraId="2F265EC0" w14:textId="37B02E8D" w:rsidR="00FA10CB" w:rsidRDefault="00FA10CB" w:rsidP="00FA10CB">
            <w:pPr>
              <w:pStyle w:val="a6"/>
              <w:spacing w:after="0"/>
              <w:rPr>
                <w:rFonts w:eastAsia="Yu Mincho"/>
                <w:lang w:val="de-DE" w:eastAsia="ja-JP"/>
              </w:rPr>
            </w:pPr>
            <w:r>
              <w:rPr>
                <w:rFonts w:eastAsia="Yu Mincho"/>
                <w:lang w:val="de-DE" w:eastAsia="ja-JP"/>
              </w:rPr>
              <w:t>Qualcomm</w:t>
            </w:r>
          </w:p>
        </w:tc>
        <w:tc>
          <w:tcPr>
            <w:tcW w:w="7560" w:type="dxa"/>
          </w:tcPr>
          <w:p w14:paraId="2BFDC898" w14:textId="6DE4227E" w:rsidR="00FA10CB" w:rsidRDefault="00FA10CB" w:rsidP="00FA10CB">
            <w:pPr>
              <w:pStyle w:val="a6"/>
              <w:spacing w:after="0"/>
              <w:rPr>
                <w:rFonts w:eastAsia="Times New Roman"/>
                <w:lang w:eastAsia="en-US"/>
              </w:rPr>
            </w:pPr>
            <w:r>
              <w:rPr>
                <w:rFonts w:eastAsia="Times New Roman"/>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14:paraId="42054BD5" w14:textId="77777777" w:rsidR="00FA10CB" w:rsidRDefault="00FA10CB" w:rsidP="00FA10CB">
            <w:pPr>
              <w:pStyle w:val="a6"/>
              <w:spacing w:after="0"/>
              <w:rPr>
                <w:rFonts w:eastAsia="Times New Roman"/>
                <w:lang w:eastAsia="en-US"/>
              </w:rPr>
            </w:pPr>
          </w:p>
          <w:p w14:paraId="6E0DB76D" w14:textId="603AF156" w:rsidR="00FA10CB" w:rsidRDefault="00FA10CB" w:rsidP="00FA10CB">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0F2EAD" w:rsidRPr="00D11A4A" w14:paraId="504C2D1E" w14:textId="77777777" w:rsidTr="001D07C2">
        <w:tc>
          <w:tcPr>
            <w:tcW w:w="1525" w:type="dxa"/>
          </w:tcPr>
          <w:p w14:paraId="0274102A" w14:textId="27CE1389" w:rsidR="000F2EAD" w:rsidRDefault="000F2EAD" w:rsidP="00FA10CB">
            <w:pPr>
              <w:pStyle w:val="a6"/>
              <w:spacing w:after="0"/>
              <w:rPr>
                <w:rFonts w:eastAsia="Yu Mincho"/>
                <w:lang w:val="de-DE" w:eastAsia="ja-JP"/>
              </w:rPr>
            </w:pPr>
            <w:r>
              <w:rPr>
                <w:rFonts w:eastAsia="Yu Mincho"/>
                <w:lang w:val="de-DE" w:eastAsia="ja-JP"/>
              </w:rPr>
              <w:t>InterDigital</w:t>
            </w:r>
          </w:p>
        </w:tc>
        <w:tc>
          <w:tcPr>
            <w:tcW w:w="7560" w:type="dxa"/>
          </w:tcPr>
          <w:p w14:paraId="399CD2B5" w14:textId="6400DEBF" w:rsidR="000F2EAD" w:rsidRDefault="000F2EAD" w:rsidP="00FA10CB">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4B5D00" w:rsidRPr="00D11A4A" w14:paraId="0102DE86" w14:textId="77777777" w:rsidTr="001D07C2">
        <w:tc>
          <w:tcPr>
            <w:tcW w:w="1525" w:type="dxa"/>
          </w:tcPr>
          <w:p w14:paraId="37DBD20F" w14:textId="71A421BE" w:rsidR="004B5D00" w:rsidRPr="004B5D00" w:rsidRDefault="004B5D00" w:rsidP="00FA10CB">
            <w:pPr>
              <w:pStyle w:val="a6"/>
              <w:spacing w:after="0"/>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071663E4" w14:textId="4263930E" w:rsidR="004B5D00" w:rsidRPr="004B5D00" w:rsidRDefault="004B5D00" w:rsidP="00FA10CB">
            <w:pPr>
              <w:pStyle w:val="a6"/>
              <w:spacing w:after="0"/>
              <w:rPr>
                <w:rFonts w:eastAsiaTheme="minorEastAsia" w:hint="eastAsia"/>
              </w:rPr>
            </w:pPr>
            <w:r>
              <w:rPr>
                <w:rFonts w:eastAsiaTheme="minorEastAsia"/>
                <w:sz w:val="20"/>
                <w:szCs w:val="20"/>
                <w:lang w:val="de-DE"/>
              </w:rPr>
              <w:t>We support the proposal.</w:t>
            </w:r>
          </w:p>
        </w:tc>
      </w:tr>
    </w:tbl>
    <w:p w14:paraId="4ADDAD4D" w14:textId="77777777" w:rsidR="007B7445" w:rsidRPr="001D07C2" w:rsidRDefault="007B7445" w:rsidP="007B7445">
      <w:pPr>
        <w:pStyle w:val="a6"/>
        <w:rPr>
          <w:rFonts w:cs="Arial"/>
        </w:rPr>
      </w:pPr>
    </w:p>
    <w:p w14:paraId="3A7F976D" w14:textId="26096690" w:rsidR="00AF49E7" w:rsidRPr="00AF49E7" w:rsidRDefault="00761CF3" w:rsidP="00AF49E7">
      <w:pPr>
        <w:pStyle w:val="21"/>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a6"/>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a6"/>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a6"/>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a6"/>
        <w:spacing w:after="0"/>
      </w:pPr>
    </w:p>
    <w:p w14:paraId="58652EE1" w14:textId="0A39ED44" w:rsidR="003B50F3" w:rsidRDefault="003B50F3" w:rsidP="00575D23">
      <w:pPr>
        <w:pStyle w:val="a6"/>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a6"/>
        <w:spacing w:after="0"/>
      </w:pPr>
    </w:p>
    <w:p w14:paraId="5DCA70CE" w14:textId="77777777" w:rsidR="003D7C46" w:rsidRDefault="003D7C46" w:rsidP="003D7C46">
      <w:pPr>
        <w:pStyle w:val="a6"/>
        <w:spacing w:after="0"/>
        <w:ind w:right="387"/>
      </w:pPr>
      <w:r w:rsidRPr="00930048">
        <w:t>The following table provides a summary of company proposals on this topic.</w:t>
      </w:r>
    </w:p>
    <w:p w14:paraId="3A5678C9" w14:textId="77777777" w:rsidR="003D7C46" w:rsidRDefault="003D7C46" w:rsidP="003D7C46">
      <w:pPr>
        <w:pStyle w:val="a6"/>
        <w:spacing w:after="0"/>
        <w:ind w:right="387"/>
      </w:pPr>
    </w:p>
    <w:tbl>
      <w:tblPr>
        <w:tblStyle w:val="af3"/>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a6"/>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a6"/>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a6"/>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a7"/>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a7"/>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a7"/>
              <w:rPr>
                <w:b w:val="0"/>
                <w:sz w:val="20"/>
                <w:szCs w:val="20"/>
                <w:lang w:eastAsia="zh-CN"/>
              </w:rPr>
            </w:pPr>
            <w:bookmarkStart w:id="44" w:name="_Ref71659721"/>
            <w:r w:rsidRPr="00601F16">
              <w:lastRenderedPageBreak/>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a6"/>
              <w:spacing w:after="0"/>
              <w:ind w:right="387"/>
              <w:rPr>
                <w:sz w:val="20"/>
                <w:szCs w:val="20"/>
                <w:lang w:val="de-DE"/>
              </w:rPr>
            </w:pPr>
            <w:r>
              <w:rPr>
                <w:sz w:val="20"/>
                <w:szCs w:val="20"/>
                <w:lang w:val="de-DE"/>
              </w:rPr>
              <w:lastRenderedPageBreak/>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a6"/>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宋体"/>
                <w:sz w:val="21"/>
                <w:lang w:val="en-US" w:eastAsia="zh-CN"/>
              </w:rPr>
            </w:pPr>
            <w:r w:rsidRPr="00636632">
              <w:rPr>
                <w:rFonts w:eastAsia="宋体" w:hint="eastAsia"/>
                <w:b/>
                <w:bCs/>
                <w:sz w:val="21"/>
                <w:lang w:val="en-US" w:eastAsia="zh-CN"/>
              </w:rPr>
              <w:t>Proposal 3</w:t>
            </w:r>
            <w:r w:rsidRPr="00636632">
              <w:rPr>
                <w:rFonts w:eastAsia="宋体"/>
                <w:b/>
                <w:bCs/>
                <w:sz w:val="21"/>
                <w:lang w:val="en-US" w:eastAsia="zh-CN"/>
              </w:rPr>
              <w:t xml:space="preserve">: </w:t>
            </w:r>
            <w:r w:rsidRPr="00636632">
              <w:rPr>
                <w:rFonts w:eastAsia="宋体"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a6"/>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宋体"/>
                <w:lang w:eastAsia="en-US"/>
              </w:rPr>
            </w:pPr>
            <w:bookmarkStart w:id="45" w:name="_Hlk71624566"/>
            <w:r w:rsidRPr="006E2FCB">
              <w:rPr>
                <w:rFonts w:eastAsia="宋体"/>
                <w:b/>
                <w:i/>
                <w:lang w:eastAsia="en-US"/>
              </w:rPr>
              <w:t>Proposal 2:</w:t>
            </w:r>
            <w:r w:rsidRPr="006E2FCB">
              <w:rPr>
                <w:rFonts w:eastAsia="宋体"/>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a6"/>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AC4B64" w:rsidRPr="00AC4B64" w14:paraId="362CDCC4" w14:textId="77777777" w:rsidTr="00DB0C3A">
        <w:tc>
          <w:tcPr>
            <w:tcW w:w="1615" w:type="dxa"/>
          </w:tcPr>
          <w:p w14:paraId="3EF00918" w14:textId="2B2F9A08" w:rsidR="00AC4B64" w:rsidRPr="00AC4B64" w:rsidRDefault="00AC4B64" w:rsidP="00854531">
            <w:pPr>
              <w:pStyle w:val="a6"/>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a6"/>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a6"/>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a6"/>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a6"/>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宋体"/>
                <w:i/>
                <w:lang w:val="en-US" w:eastAsia="ko-KR"/>
              </w:rPr>
            </w:pPr>
            <w:r w:rsidRPr="00A33B38">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宋体"/>
                <w:i/>
                <w:lang w:val="en-US" w:eastAsia="en-US"/>
              </w:rPr>
            </w:pPr>
            <w:r w:rsidRPr="00A33B38">
              <w:rPr>
                <w:rFonts w:eastAsia="宋体"/>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宋体"/>
                <w:i/>
                <w:lang w:val="en-US" w:eastAsia="en-US"/>
              </w:rPr>
            </w:pPr>
            <w:r w:rsidRPr="00A33B38">
              <w:rPr>
                <w:rFonts w:eastAsia="宋体"/>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宋体"/>
                <w:i/>
                <w:lang w:val="en-US" w:eastAsia="en-US"/>
              </w:rPr>
            </w:pPr>
            <w:r w:rsidRPr="00A33B38">
              <w:rPr>
                <w:rFonts w:eastAsia="宋体"/>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a6"/>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宋体"/>
                <w:b/>
                <w:i/>
                <w:lang w:val="en-US" w:eastAsia="zh-CN"/>
              </w:rPr>
            </w:pPr>
            <w:r w:rsidRPr="00A04583">
              <w:rPr>
                <w:rFonts w:eastAsia="宋体" w:hint="eastAsia"/>
                <w:b/>
                <w:i/>
                <w:lang w:val="en-US" w:eastAsia="zh-CN"/>
              </w:rPr>
              <w:t>P</w:t>
            </w:r>
            <w:r w:rsidRPr="00A04583">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a6"/>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宋体" w:hAnsi="Arial" w:cs="Arial"/>
                <w:b/>
                <w:iCs/>
                <w:sz w:val="20"/>
                <w:lang w:val="en-US" w:eastAsia="zh-CN"/>
              </w:rPr>
            </w:pPr>
            <w:r w:rsidRPr="00BE31FD">
              <w:rPr>
                <w:rFonts w:ascii="Arial" w:eastAsia="宋体" w:hAnsi="Arial" w:cs="Arial"/>
                <w:b/>
                <w:iCs/>
                <w:sz w:val="20"/>
                <w:lang w:val="en-US" w:eastAsia="zh-CN"/>
              </w:rPr>
              <w:t>Proposal 4</w:t>
            </w:r>
            <w:r w:rsidRPr="00BE31FD">
              <w:rPr>
                <w:rFonts w:ascii="Arial" w:eastAsia="宋体" w:hAnsi="Arial" w:cs="Arial"/>
                <w:b/>
                <w:iCs/>
                <w:sz w:val="20"/>
                <w:lang w:val="en-US" w:eastAsia="zh-CN"/>
              </w:rPr>
              <w:tab/>
              <w:t>Do not support sub-PRB allocations for Rel-17 PUCCH.</w:t>
            </w:r>
          </w:p>
        </w:tc>
      </w:tr>
    </w:tbl>
    <w:p w14:paraId="492036A4" w14:textId="32BB0050" w:rsidR="00575D23" w:rsidRDefault="00575D23" w:rsidP="00575D23">
      <w:pPr>
        <w:pStyle w:val="a6"/>
      </w:pPr>
    </w:p>
    <w:p w14:paraId="4CFBC2E3" w14:textId="77777777" w:rsidR="006F6346" w:rsidRDefault="006F6346" w:rsidP="006F6346">
      <w:pPr>
        <w:pStyle w:val="a6"/>
      </w:pPr>
      <w:r>
        <w:t>The following is a summary of support for the two alternatives:</w:t>
      </w:r>
    </w:p>
    <w:p w14:paraId="71705DEC" w14:textId="3882FA2B" w:rsidR="006F6346" w:rsidRDefault="006F6346" w:rsidP="007A0307">
      <w:pPr>
        <w:pStyle w:val="a6"/>
        <w:numPr>
          <w:ilvl w:val="0"/>
          <w:numId w:val="35"/>
        </w:numPr>
        <w:spacing w:after="0"/>
      </w:pPr>
      <w:r>
        <w:t>Alt-1: Intel, ZTE, Nokia, LGE, Huawei, Apple, Samsung, WILUS, Spreadtrum, Ericsson</w:t>
      </w:r>
    </w:p>
    <w:p w14:paraId="7ED0104E" w14:textId="3498BB72" w:rsidR="006F6346" w:rsidRDefault="006F6346" w:rsidP="007A0307">
      <w:pPr>
        <w:pStyle w:val="a6"/>
        <w:numPr>
          <w:ilvl w:val="0"/>
          <w:numId w:val="35"/>
        </w:numPr>
        <w:spacing w:after="0"/>
      </w:pPr>
      <w:r>
        <w:t>Alt-2: vivo, OPPO</w:t>
      </w:r>
    </w:p>
    <w:p w14:paraId="4B07DAA6" w14:textId="797696AC" w:rsidR="006F6346" w:rsidRDefault="006F6346" w:rsidP="00575D23">
      <w:pPr>
        <w:pStyle w:val="a6"/>
      </w:pPr>
    </w:p>
    <w:p w14:paraId="2F86BA6C" w14:textId="34C5B218" w:rsidR="00CE3FF3" w:rsidRDefault="006F6346" w:rsidP="00575D23">
      <w:pPr>
        <w:pStyle w:val="a6"/>
      </w:pPr>
      <w:r>
        <w:t>Clearly,</w:t>
      </w:r>
      <w:r w:rsidR="00CE3FF3">
        <w:t xml:space="preserve">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a6"/>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a6"/>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a6"/>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a6"/>
              <w:numPr>
                <w:ilvl w:val="1"/>
                <w:numId w:val="22"/>
              </w:numPr>
              <w:spacing w:after="0" w:line="240" w:lineRule="auto"/>
              <w:rPr>
                <w:sz w:val="20"/>
                <w:szCs w:val="20"/>
              </w:rPr>
            </w:pPr>
            <w:r w:rsidRPr="00B234B6">
              <w:rPr>
                <w:sz w:val="20"/>
                <w:szCs w:val="20"/>
              </w:rPr>
              <w:lastRenderedPageBreak/>
              <w:t>Alt 2-1 vs. Alt-1-2 has a 2-3 dB MIL gain in US/SK if UE powers are imbalanced (Alt 2-1 and Alt 1-2 have comparable MIL in Europe)</w:t>
            </w:r>
          </w:p>
          <w:p w14:paraId="5B6DFC12" w14:textId="77777777" w:rsidR="00CE3FF3" w:rsidRPr="00B234B6" w:rsidRDefault="00CE3FF3" w:rsidP="007A0307">
            <w:pPr>
              <w:pStyle w:val="a6"/>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a6"/>
              <w:numPr>
                <w:ilvl w:val="1"/>
                <w:numId w:val="22"/>
              </w:numPr>
              <w:spacing w:after="0" w:line="240" w:lineRule="auto"/>
              <w:rPr>
                <w:sz w:val="20"/>
                <w:szCs w:val="20"/>
              </w:rPr>
            </w:pPr>
            <w:r w:rsidRPr="00B234B6">
              <w:rPr>
                <w:sz w:val="20"/>
                <w:szCs w:val="20"/>
              </w:rPr>
              <w:t>Evalued a hybrid mapping scheme for PF4:</w:t>
            </w:r>
          </w:p>
          <w:p w14:paraId="24568824" w14:textId="1F21B975" w:rsidR="00CE3FF3" w:rsidRPr="00B234B6" w:rsidRDefault="00B234B6" w:rsidP="007A0307">
            <w:pPr>
              <w:pStyle w:val="a6"/>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a6"/>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Intel</w:t>
            </w:r>
          </w:p>
        </w:tc>
        <w:tc>
          <w:tcPr>
            <w:tcW w:w="7560" w:type="dxa"/>
          </w:tcPr>
          <w:p w14:paraId="6E69744E"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N_RB ranges from 0 .. 40</w:t>
            </w:r>
          </w:p>
          <w:p w14:paraId="36FB01D9" w14:textId="604CC13E" w:rsidR="00CE3FF3" w:rsidRPr="00B234B6" w:rsidRDefault="00B234B6" w:rsidP="007A0307">
            <w:pPr>
              <w:pStyle w:val="a6"/>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a6"/>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a6"/>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a6"/>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a6"/>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a6"/>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a6"/>
              <w:numPr>
                <w:ilvl w:val="1"/>
                <w:numId w:val="23"/>
              </w:numPr>
              <w:spacing w:after="0" w:line="240" w:lineRule="auto"/>
              <w:rPr>
                <w:sz w:val="20"/>
                <w:szCs w:val="20"/>
              </w:rPr>
            </w:pPr>
            <w:r w:rsidRPr="00B234B6">
              <w:rPr>
                <w:sz w:val="20"/>
                <w:szCs w:val="20"/>
              </w:rPr>
              <w:t>At best (depending on # of RBs and delay spread), MIL of Alt-2 is comparable to Alt-1 in all regions (US,EU,SK)</w:t>
            </w:r>
          </w:p>
        </w:tc>
      </w:tr>
    </w:tbl>
    <w:p w14:paraId="1F4E2075" w14:textId="03CD879C" w:rsidR="00CE3FF3" w:rsidRDefault="00CE3FF3" w:rsidP="00575D23">
      <w:pPr>
        <w:pStyle w:val="a6"/>
      </w:pPr>
    </w:p>
    <w:p w14:paraId="7ED81FAB" w14:textId="6C0FB917" w:rsidR="00D25904" w:rsidRDefault="00D25904" w:rsidP="00575D23">
      <w:pPr>
        <w:pStyle w:val="a6"/>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a6"/>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a6"/>
        <w:numPr>
          <w:ilvl w:val="0"/>
          <w:numId w:val="23"/>
        </w:numPr>
      </w:pPr>
      <w:r>
        <w:t>For PF0/1 with 2 multiplexed users, one company has demonstrated comparable MIL performance if the received powers of the 2 users are balanced. If the received powers are imalanced, Alt-2 can offer a gain in MIL.</w:t>
      </w:r>
    </w:p>
    <w:p w14:paraId="1FE2627C" w14:textId="68F0E2B1" w:rsidR="00D25904" w:rsidRDefault="00D25904" w:rsidP="007A0307">
      <w:pPr>
        <w:pStyle w:val="a6"/>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a6"/>
      </w:pPr>
      <w:r w:rsidRPr="0074269D">
        <w:rPr>
          <w:u w:val="single"/>
        </w:rPr>
        <w:t>Proponents of Alt-1 state the following</w:t>
      </w:r>
      <w:r>
        <w:t>:</w:t>
      </w:r>
    </w:p>
    <w:p w14:paraId="04DFC98D" w14:textId="44166C72" w:rsidR="00D25904" w:rsidRDefault="00D25904" w:rsidP="007A0307">
      <w:pPr>
        <w:pStyle w:val="a6"/>
        <w:numPr>
          <w:ilvl w:val="0"/>
          <w:numId w:val="36"/>
        </w:numPr>
      </w:pPr>
      <w:r>
        <w:t>Alt-1 is preferred on the basis of having a uniform design for all SCSs (120, 480, 960 kHz)</w:t>
      </w:r>
    </w:p>
    <w:p w14:paraId="2B4B3C6A" w14:textId="4E854BC6" w:rsidR="00D25904" w:rsidRDefault="00D25904" w:rsidP="007A0307">
      <w:pPr>
        <w:pStyle w:val="a6"/>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a6"/>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a6"/>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a6"/>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a6"/>
        <w:numPr>
          <w:ilvl w:val="0"/>
          <w:numId w:val="36"/>
        </w:numPr>
      </w:pPr>
      <w:r>
        <w:t>Alt-2 is not preferred due to additional signaling overhead of indicating the resource mapping</w:t>
      </w:r>
    </w:p>
    <w:p w14:paraId="585C51BC" w14:textId="7BDBB880" w:rsidR="00D25904" w:rsidRDefault="00D25904" w:rsidP="00227CC9">
      <w:pPr>
        <w:pStyle w:val="a6"/>
      </w:pPr>
      <w:r w:rsidRPr="0074269D">
        <w:rPr>
          <w:u w:val="single"/>
        </w:rPr>
        <w:t>Proponents of Alt-2 state the following</w:t>
      </w:r>
      <w:r>
        <w:t>:</w:t>
      </w:r>
    </w:p>
    <w:p w14:paraId="37420C19" w14:textId="6D7A66E8" w:rsidR="009655DF" w:rsidRDefault="0074269D" w:rsidP="007A0307">
      <w:pPr>
        <w:pStyle w:val="a6"/>
        <w:numPr>
          <w:ilvl w:val="0"/>
          <w:numId w:val="37"/>
        </w:numPr>
      </w:pPr>
      <w:r>
        <w:lastRenderedPageBreak/>
        <w:t>Alt-2 is preferred on the basis of i</w:t>
      </w:r>
      <w:r w:rsidR="009655DF">
        <w:t>mproved user multiplexing</w:t>
      </w:r>
    </w:p>
    <w:p w14:paraId="62FD082B" w14:textId="7099EDB3" w:rsidR="009655DF" w:rsidRDefault="0074269D" w:rsidP="007A0307">
      <w:pPr>
        <w:pStyle w:val="a6"/>
        <w:numPr>
          <w:ilvl w:val="0"/>
          <w:numId w:val="37"/>
        </w:numPr>
      </w:pPr>
      <w:r>
        <w:t>Alt-2 is preferred on the basis of b</w:t>
      </w:r>
      <w:r w:rsidR="009655DF">
        <w:t>etter spectral efficiency</w:t>
      </w:r>
    </w:p>
    <w:bookmarkEnd w:id="40"/>
    <w:p w14:paraId="09C2BA37" w14:textId="1CB6F2B1" w:rsidR="00761CF3" w:rsidRDefault="00761CF3" w:rsidP="00575D23">
      <w:pPr>
        <w:pStyle w:val="a6"/>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a6"/>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enahanced PF 0/1/4 for 120 kHz, downselect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of </w:t>
      </w:r>
      <w:r w:rsidR="0074269D">
        <w:rPr>
          <w:b/>
          <w:bCs/>
          <w:highlight w:val="yellow"/>
        </w:rPr>
        <w:t xml:space="preserve"> </w:t>
      </w:r>
      <w:r w:rsidR="00F40580">
        <w:rPr>
          <w:b/>
          <w:bCs/>
          <w:highlight w:val="yellow"/>
        </w:rPr>
        <w:t>implementation/specification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a6"/>
      </w:pPr>
    </w:p>
    <w:p w14:paraId="1474CDC1" w14:textId="52DB764C" w:rsidR="00F3174A" w:rsidRPr="00523E38" w:rsidRDefault="00761CF3" w:rsidP="00F3174A">
      <w:pPr>
        <w:pStyle w:val="31"/>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af3"/>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a6"/>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a6"/>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a6"/>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a6"/>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a6"/>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The benefits of Alt-2 are unclear when compared to Alt-1, and the majority of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a6"/>
              <w:spacing w:after="0"/>
              <w:rPr>
                <w:rFonts w:ascii="Times New Roman" w:eastAsia="宋体" w:hAnsi="Times New Roman"/>
              </w:rPr>
            </w:pPr>
            <w:r w:rsidRPr="00BB50D6">
              <w:rPr>
                <w:rFonts w:ascii="Times New Roman" w:eastAsia="宋体" w:hAnsi="Times New Roman"/>
              </w:rPr>
              <w:t xml:space="preserve">We support Alt-2 with the following technical reasons. </w:t>
            </w:r>
          </w:p>
          <w:p w14:paraId="46210B21" w14:textId="77777777" w:rsidR="00FE4710" w:rsidRPr="00BB50D6" w:rsidRDefault="00FE4710" w:rsidP="00FE4710">
            <w:pPr>
              <w:pStyle w:val="a6"/>
              <w:spacing w:after="0"/>
              <w:rPr>
                <w:rFonts w:ascii="Times New Roman" w:eastAsia="宋体" w:hAnsi="Times New Roman"/>
              </w:rPr>
            </w:pPr>
            <w:r w:rsidRPr="00BB50D6">
              <w:rPr>
                <w:rFonts w:ascii="Times New Roman" w:eastAsia="宋体" w:hAnsi="Times New Roman"/>
              </w:rPr>
              <w:t xml:space="preserve">Alt-2 posseses multiple advantages over Alt-1 for initial access. </w:t>
            </w:r>
          </w:p>
          <w:p w14:paraId="7CB4D384" w14:textId="77777777" w:rsidR="00FE4710" w:rsidRPr="00BB50D6" w:rsidRDefault="00FE4710" w:rsidP="00FE4710">
            <w:pPr>
              <w:pStyle w:val="a6"/>
              <w:spacing w:after="0"/>
              <w:rPr>
                <w:rFonts w:ascii="Times New Roman" w:eastAsia="宋体" w:hAnsi="Times New Roman"/>
              </w:rPr>
            </w:pPr>
            <w:r w:rsidRPr="00BB50D6">
              <w:rPr>
                <w:rFonts w:ascii="Times New Roman" w:eastAsia="宋体" w:hAnsi="Times New Roman"/>
                <w:b/>
                <w:color w:val="FF0000"/>
                <w:u w:val="single"/>
              </w:rPr>
              <w:t>Advantage 1</w:t>
            </w:r>
            <w:r w:rsidRPr="00BB50D6">
              <w:rPr>
                <w:rFonts w:ascii="Times New Roman" w:eastAsia="宋体" w:hAnsi="Times New Roman"/>
              </w:rPr>
              <w:t>: when N_RB is large, Alt-1 will occupy more bandwidth of intial UL BWP to allocate PUCCH resource for PUCCH resource index r</w:t>
            </w:r>
            <w:r w:rsidRPr="00BB50D6">
              <w:rPr>
                <w:rFonts w:ascii="Times New Roman" w:eastAsia="宋体" w:hAnsi="Times New Roman"/>
                <w:vertAlign w:val="subscript"/>
              </w:rPr>
              <w:t xml:space="preserve">PUCCH </w:t>
            </w:r>
            <w:r w:rsidRPr="00BB50D6">
              <w:rPr>
                <w:rFonts w:ascii="Times New Roman" w:eastAsia="宋体" w:hAnsi="Times New Roman"/>
              </w:rPr>
              <w:t xml:space="preserve">ranging from 0 to 15. As shown in the figure below, for N_RB=12, the PUCCH resource occupies </w:t>
            </w:r>
          </w:p>
          <w:p w14:paraId="402369B0" w14:textId="77777777" w:rsidR="00FE4710" w:rsidRPr="00BB50D6" w:rsidRDefault="00FE4710" w:rsidP="00FE4710">
            <w:pPr>
              <w:pStyle w:val="a6"/>
              <w:spacing w:after="0"/>
              <w:rPr>
                <w:rFonts w:ascii="Times New Roman" w:eastAsia="宋体" w:hAnsi="Times New Roman"/>
              </w:rPr>
            </w:pPr>
            <w:r w:rsidRPr="00BB50D6">
              <w:rPr>
                <w:rFonts w:ascii="Times New Roman" w:eastAsia="宋体" w:hAnsi="Times New Roman"/>
              </w:rPr>
              <w:t>96 RB (assuming N</w:t>
            </w:r>
            <w:r w:rsidRPr="00BB50D6">
              <w:rPr>
                <w:rFonts w:ascii="Times New Roman" w:eastAsia="宋体" w:hAnsi="Times New Roman"/>
                <w:vertAlign w:val="subscript"/>
              </w:rPr>
              <w:t>CS</w:t>
            </w:r>
            <w:r w:rsidRPr="00BB50D6">
              <w:rPr>
                <w:rFonts w:ascii="Times New Roman" w:eastAsia="宋体" w:hAnsi="Times New Roman"/>
              </w:rPr>
              <w:t xml:space="preserve">=2), while for Alt-2, the occupied number of PRB can be reduced to 12, which is a factor of 8 redcution. The benefit becomes more significant when the PUCCH symbol length increases. </w:t>
            </w:r>
            <w:r>
              <w:rPr>
                <w:rFonts w:ascii="Times New Roman" w:eastAsia="宋体" w:hAnsi="Times New Roman"/>
              </w:rPr>
              <w:t xml:space="preserve">This can nicely address the RB shortage issue raised in section 5.4. </w:t>
            </w:r>
          </w:p>
          <w:p w14:paraId="299A4CCC" w14:textId="77777777" w:rsidR="00FE4710" w:rsidRDefault="00FE4710" w:rsidP="00FE4710">
            <w:pPr>
              <w:pStyle w:val="a6"/>
              <w:spacing w:after="0"/>
              <w:rPr>
                <w:rFonts w:ascii="宋体" w:eastAsia="宋体" w:hAnsi="宋体" w:cs="宋体"/>
                <w:color w:val="FF0000"/>
              </w:rPr>
            </w:pPr>
            <w:r>
              <w:rPr>
                <w:noProof/>
                <w:lang w:val="en-US"/>
              </w:rPr>
              <w:lastRenderedPageBreak/>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a6"/>
              <w:spacing w:after="0"/>
              <w:rPr>
                <w:rFonts w:ascii="Times New Roman" w:eastAsia="宋体" w:hAnsi="Times New Roman"/>
              </w:rPr>
            </w:pPr>
            <w:r w:rsidRPr="00A9769E">
              <w:rPr>
                <w:rFonts w:ascii="Times New Roman" w:eastAsia="宋体" w:hAnsi="Times New Roman"/>
                <w:b/>
                <w:color w:val="FF0000"/>
                <w:u w:val="single"/>
              </w:rPr>
              <w:t>Advantage 2</w:t>
            </w:r>
            <w:r w:rsidRPr="00A9769E">
              <w:rPr>
                <w:rFonts w:ascii="Times New Roman" w:eastAsia="宋体" w:hAnsi="Times New Roman"/>
              </w:rPr>
              <w:t>: with Alt-2, due to the multiplexing gain, one set of N_RB resource can already support r</w:t>
            </w:r>
            <w:r w:rsidRPr="00A9769E">
              <w:rPr>
                <w:rFonts w:ascii="Times New Roman" w:eastAsia="宋体" w:hAnsi="Times New Roman"/>
                <w:vertAlign w:val="subscript"/>
              </w:rPr>
              <w:t xml:space="preserve">PUCCH </w:t>
            </w:r>
            <w:r w:rsidRPr="00A9769E">
              <w:rPr>
                <w:rFonts w:ascii="Times New Roman" w:eastAsia="宋体" w:hAnsi="Times New Roman"/>
              </w:rPr>
              <w:t>ranging from 0 to 15. In this case, the resulting frequency hopping distance between different UEs will remain equal. This is not the case with Alt-1, as illustrated in our figure. In this case, with Alt-1, the coverage is not balanced among differernt r</w:t>
            </w:r>
            <w:r w:rsidRPr="00A9769E">
              <w:rPr>
                <w:rFonts w:ascii="Times New Roman" w:eastAsia="宋体" w:hAnsi="Times New Roman"/>
                <w:vertAlign w:val="subscript"/>
              </w:rPr>
              <w:t>PUCCH</w:t>
            </w:r>
            <w:r w:rsidRPr="00A9769E">
              <w:rPr>
                <w:rFonts w:ascii="Times New Roman" w:eastAsia="宋体"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sidRPr="00A9769E">
              <w:rPr>
                <w:rFonts w:ascii="Times New Roman" w:eastAsia="宋体" w:hAnsi="Times New Roman"/>
                <w:vertAlign w:val="subscript"/>
              </w:rPr>
              <w:t>PUCCH</w:t>
            </w:r>
            <w:r w:rsidRPr="00A9769E">
              <w:rPr>
                <w:rFonts w:ascii="Times New Roman" w:eastAsia="宋体" w:hAnsi="Times New Roman"/>
              </w:rPr>
              <w:t xml:space="preserve"> values.</w:t>
            </w:r>
          </w:p>
          <w:p w14:paraId="2F779C5D" w14:textId="77777777" w:rsidR="00FE4710" w:rsidRDefault="00FE4710" w:rsidP="00FE4710">
            <w:pPr>
              <w:pStyle w:val="a6"/>
              <w:spacing w:after="0"/>
              <w:rPr>
                <w:rFonts w:ascii="Times New Roman" w:eastAsia="宋体" w:hAnsi="Times New Roman"/>
              </w:rPr>
            </w:pPr>
          </w:p>
          <w:p w14:paraId="771773B3" w14:textId="1AB65CD3" w:rsidR="0000210F" w:rsidRPr="00300EB6" w:rsidRDefault="00FE4710" w:rsidP="00FE4710">
            <w:pPr>
              <w:pStyle w:val="a6"/>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a6"/>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67439B1E" w14:textId="0EDD1CC3" w:rsidR="0000210F" w:rsidRPr="00300EB6" w:rsidRDefault="008B049D" w:rsidP="0000210F">
            <w:pPr>
              <w:pStyle w:val="a6"/>
              <w:spacing w:after="0"/>
              <w:rPr>
                <w:rFonts w:eastAsiaTheme="minorEastAsia"/>
                <w:sz w:val="20"/>
                <w:szCs w:val="20"/>
                <w:lang w:val="de-DE"/>
              </w:rPr>
            </w:pPr>
            <w:r>
              <w:rPr>
                <w:rFonts w:eastAsiaTheme="minorEastAsia"/>
                <w:sz w:val="20"/>
                <w:szCs w:val="20"/>
                <w:lang w:val="de-DE"/>
              </w:rPr>
              <w:t xml:space="preserve">We support Alt-1 only. Alt-2 leads to simultaneous use of interlaced and non-interlaced mapping, which complicates multiplexing and was avoided even in Rel-16 NR-U. </w:t>
            </w:r>
          </w:p>
        </w:tc>
      </w:tr>
      <w:tr w:rsidR="006C7CE0" w:rsidRPr="002C0391" w14:paraId="282078A2" w14:textId="77777777" w:rsidTr="00471F3F">
        <w:tc>
          <w:tcPr>
            <w:tcW w:w="1525" w:type="dxa"/>
          </w:tcPr>
          <w:p w14:paraId="520A56A0" w14:textId="2FDD87F4" w:rsidR="006C7CE0" w:rsidRPr="00393B07" w:rsidRDefault="006C7CE0" w:rsidP="0000210F">
            <w:pPr>
              <w:pStyle w:val="a6"/>
              <w:spacing w:after="0"/>
              <w:rPr>
                <w:sz w:val="20"/>
                <w:szCs w:val="20"/>
                <w:lang w:val="de-DE"/>
              </w:rPr>
            </w:pPr>
            <w:r w:rsidRPr="00393B07">
              <w:rPr>
                <w:sz w:val="20"/>
                <w:szCs w:val="20"/>
                <w:lang w:val="de-DE"/>
              </w:rPr>
              <w:t>Futurewei</w:t>
            </w:r>
          </w:p>
        </w:tc>
        <w:tc>
          <w:tcPr>
            <w:tcW w:w="7560" w:type="dxa"/>
          </w:tcPr>
          <w:p w14:paraId="71AA2A2A" w14:textId="28FFEE9B" w:rsidR="006C7CE0" w:rsidRPr="00393B07" w:rsidRDefault="006C7CE0" w:rsidP="0000210F">
            <w:pPr>
              <w:pStyle w:val="a6"/>
              <w:spacing w:after="0"/>
              <w:rPr>
                <w:sz w:val="20"/>
                <w:szCs w:val="20"/>
                <w:lang w:val="de-DE"/>
              </w:rPr>
            </w:pPr>
            <w:r w:rsidRPr="00393B07">
              <w:rPr>
                <w:sz w:val="20"/>
                <w:szCs w:val="20"/>
                <w:lang w:val="de-DE"/>
              </w:rPr>
              <w:t xml:space="preserve">We prefer Alt-1 at least for PF0/1. The sub-PRB mapping for DMRS of PF4 may be an FFS for more inputs to be available. </w:t>
            </w:r>
          </w:p>
        </w:tc>
      </w:tr>
      <w:bookmarkEnd w:id="49"/>
      <w:tr w:rsidR="001D07C2" w:rsidRPr="00D11A4A" w14:paraId="13C3308E" w14:textId="77777777" w:rsidTr="001D07C2">
        <w:tc>
          <w:tcPr>
            <w:tcW w:w="1525" w:type="dxa"/>
          </w:tcPr>
          <w:p w14:paraId="08D95C49" w14:textId="77777777" w:rsidR="001D07C2" w:rsidRPr="00E820DA" w:rsidRDefault="001D07C2" w:rsidP="001D07C2">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15B61385"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14:paraId="0517953C"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14:paraId="74C4CFF2"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AD84BF5"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D6A7D1C" w14:textId="22268566"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  </w:t>
            </w:r>
          </w:p>
          <w:p w14:paraId="394E814D" w14:textId="03F17E9A" w:rsidR="001D07C2" w:rsidRPr="00E820DA" w:rsidRDefault="001D07C2" w:rsidP="001D07C2">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A5BF0" w:rsidRPr="00D11A4A" w14:paraId="672F7F35" w14:textId="77777777" w:rsidTr="001D07C2">
        <w:tc>
          <w:tcPr>
            <w:tcW w:w="1525" w:type="dxa"/>
          </w:tcPr>
          <w:p w14:paraId="0F9121A0" w14:textId="58D29B53" w:rsidR="00BA5BF0" w:rsidRPr="00A92687" w:rsidRDefault="00BA5BF0" w:rsidP="001D07C2">
            <w:pPr>
              <w:pStyle w:val="a6"/>
              <w:spacing w:after="0"/>
              <w:rPr>
                <w:rFonts w:eastAsia="Yu Mincho"/>
                <w:sz w:val="20"/>
                <w:szCs w:val="20"/>
                <w:lang w:val="de-DE" w:eastAsia="ja-JP"/>
              </w:rPr>
            </w:pPr>
            <w:r w:rsidRPr="00A92687">
              <w:rPr>
                <w:rFonts w:eastAsia="Yu Mincho"/>
                <w:sz w:val="20"/>
                <w:szCs w:val="20"/>
                <w:lang w:val="de-DE" w:eastAsia="ja-JP"/>
              </w:rPr>
              <w:lastRenderedPageBreak/>
              <w:t>Apple</w:t>
            </w:r>
          </w:p>
        </w:tc>
        <w:tc>
          <w:tcPr>
            <w:tcW w:w="7560" w:type="dxa"/>
          </w:tcPr>
          <w:p w14:paraId="4DC3AF78" w14:textId="68C58260" w:rsidR="00BA5BF0" w:rsidRPr="00A92687" w:rsidRDefault="00BA5BF0" w:rsidP="001D07C2">
            <w:pPr>
              <w:pStyle w:val="a6"/>
              <w:spacing w:after="0"/>
              <w:rPr>
                <w:rFonts w:eastAsia="Times New Roman"/>
                <w:sz w:val="20"/>
                <w:szCs w:val="20"/>
                <w:lang w:eastAsia="en-US"/>
              </w:rPr>
            </w:pPr>
            <w:r w:rsidRPr="00A92687">
              <w:rPr>
                <w:rFonts w:eastAsia="Times New Roman"/>
                <w:sz w:val="20"/>
                <w:szCs w:val="20"/>
                <w:lang w:eastAsia="en-US"/>
              </w:rPr>
              <w:t>Support Alt 1 only.</w:t>
            </w:r>
            <w:r w:rsidR="00A92687" w:rsidRPr="00A92687">
              <w:rPr>
                <w:rFonts w:eastAsia="Times New Roman"/>
                <w:sz w:val="20"/>
                <w:szCs w:val="20"/>
                <w:lang w:eastAsia="en-US"/>
              </w:rPr>
              <w:t xml:space="preserve">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C4229D" w:rsidRPr="00D11A4A" w14:paraId="09B93805" w14:textId="77777777" w:rsidTr="001D07C2">
        <w:tc>
          <w:tcPr>
            <w:tcW w:w="1525" w:type="dxa"/>
          </w:tcPr>
          <w:p w14:paraId="6C578C87" w14:textId="6FD07829" w:rsidR="00C4229D" w:rsidRPr="00A92687" w:rsidRDefault="00C4229D" w:rsidP="00C4229D">
            <w:pPr>
              <w:pStyle w:val="a6"/>
              <w:spacing w:after="0"/>
              <w:rPr>
                <w:rFonts w:eastAsia="Yu Mincho"/>
                <w:lang w:val="de-DE" w:eastAsia="ja-JP"/>
              </w:rPr>
            </w:pPr>
            <w:r>
              <w:rPr>
                <w:rFonts w:eastAsia="Yu Mincho"/>
                <w:lang w:val="de-DE" w:eastAsia="ja-JP"/>
              </w:rPr>
              <w:t>Lenovo, Motoroloa Mobility</w:t>
            </w:r>
          </w:p>
        </w:tc>
        <w:tc>
          <w:tcPr>
            <w:tcW w:w="7560" w:type="dxa"/>
          </w:tcPr>
          <w:p w14:paraId="75B707F5" w14:textId="2B9EBD66" w:rsidR="00C4229D" w:rsidRPr="00A92687" w:rsidRDefault="00C4229D" w:rsidP="00C4229D">
            <w:pPr>
              <w:pStyle w:val="a6"/>
              <w:spacing w:after="0"/>
              <w:rPr>
                <w:rFonts w:eastAsia="Times New Roman"/>
                <w:lang w:eastAsia="en-US"/>
              </w:rPr>
            </w:pPr>
            <w:r>
              <w:rPr>
                <w:rFonts w:eastAsia="Times New Roman"/>
                <w:lang w:eastAsia="en-US"/>
              </w:rPr>
              <w:t>We support Alt.1, fine with Alt 2 if supported by the majority</w:t>
            </w:r>
          </w:p>
        </w:tc>
      </w:tr>
      <w:tr w:rsidR="001C7860" w:rsidRPr="00D11A4A" w14:paraId="09A6724D" w14:textId="77777777" w:rsidTr="000F2EAD">
        <w:trPr>
          <w:trHeight w:val="287"/>
        </w:trPr>
        <w:tc>
          <w:tcPr>
            <w:tcW w:w="1525" w:type="dxa"/>
          </w:tcPr>
          <w:p w14:paraId="28734DAD" w14:textId="4888222B" w:rsidR="001C7860" w:rsidRDefault="001C7860" w:rsidP="001C7860">
            <w:pPr>
              <w:pStyle w:val="a6"/>
              <w:spacing w:after="0"/>
              <w:rPr>
                <w:rFonts w:eastAsia="Yu Mincho"/>
                <w:lang w:val="de-DE" w:eastAsia="ja-JP"/>
              </w:rPr>
            </w:pPr>
            <w:r>
              <w:rPr>
                <w:rFonts w:eastAsia="Yu Mincho"/>
                <w:lang w:val="de-DE" w:eastAsia="ja-JP"/>
              </w:rPr>
              <w:t xml:space="preserve">Qualcomm </w:t>
            </w:r>
          </w:p>
        </w:tc>
        <w:tc>
          <w:tcPr>
            <w:tcW w:w="7560" w:type="dxa"/>
          </w:tcPr>
          <w:p w14:paraId="6A779BF2" w14:textId="54FC9357" w:rsidR="001C7860" w:rsidRDefault="001C7860" w:rsidP="001C7860">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0F2EAD" w:rsidRPr="00D11A4A" w14:paraId="74DFC804" w14:textId="77777777" w:rsidTr="000F2EAD">
        <w:trPr>
          <w:trHeight w:val="287"/>
        </w:trPr>
        <w:tc>
          <w:tcPr>
            <w:tcW w:w="1525" w:type="dxa"/>
          </w:tcPr>
          <w:p w14:paraId="02734706" w14:textId="1001A8B9" w:rsidR="000F2EAD" w:rsidRDefault="000F2EAD" w:rsidP="001C7860">
            <w:pPr>
              <w:pStyle w:val="a6"/>
              <w:spacing w:after="0"/>
              <w:rPr>
                <w:rFonts w:eastAsia="Yu Mincho"/>
                <w:lang w:val="de-DE" w:eastAsia="ja-JP"/>
              </w:rPr>
            </w:pPr>
            <w:r>
              <w:rPr>
                <w:rFonts w:eastAsia="Yu Mincho"/>
                <w:lang w:val="de-DE" w:eastAsia="ja-JP"/>
              </w:rPr>
              <w:t>InterDigital</w:t>
            </w:r>
          </w:p>
        </w:tc>
        <w:tc>
          <w:tcPr>
            <w:tcW w:w="7560" w:type="dxa"/>
          </w:tcPr>
          <w:p w14:paraId="1B7865A2" w14:textId="139B0F53" w:rsidR="000F2EAD" w:rsidRDefault="000F2EAD" w:rsidP="001C7860">
            <w:pPr>
              <w:pStyle w:val="a6"/>
              <w:spacing w:after="0"/>
              <w:rPr>
                <w:rFonts w:eastAsia="Times New Roman"/>
                <w:lang w:eastAsia="en-US"/>
              </w:rPr>
            </w:pPr>
            <w:r>
              <w:rPr>
                <w:rFonts w:eastAsia="Times New Roman"/>
                <w:lang w:eastAsia="en-US"/>
              </w:rPr>
              <w:t xml:space="preserve">We support Alt-1. </w:t>
            </w:r>
          </w:p>
        </w:tc>
      </w:tr>
      <w:tr w:rsidR="004B5D00" w:rsidRPr="00D11A4A" w14:paraId="709AE0F3" w14:textId="77777777" w:rsidTr="000F2EAD">
        <w:trPr>
          <w:trHeight w:val="287"/>
        </w:trPr>
        <w:tc>
          <w:tcPr>
            <w:tcW w:w="1525" w:type="dxa"/>
          </w:tcPr>
          <w:p w14:paraId="57399EA4" w14:textId="2485B1A6" w:rsidR="004B5D00" w:rsidRPr="004B5D00" w:rsidRDefault="004B5D00" w:rsidP="001C7860">
            <w:pPr>
              <w:pStyle w:val="a6"/>
              <w:spacing w:after="0"/>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5887E64C" w14:textId="13AC7944" w:rsidR="004B5D00" w:rsidRDefault="004B5D00" w:rsidP="004B5D00">
            <w:pPr>
              <w:pStyle w:val="a6"/>
              <w:spacing w:after="0"/>
              <w:rPr>
                <w:rFonts w:eastAsia="Times New Roman"/>
                <w:lang w:eastAsia="en-US"/>
              </w:rPr>
            </w:pPr>
            <w:r>
              <w:rPr>
                <w:rFonts w:eastAsiaTheme="minorEastAsia" w:hint="eastAsia"/>
                <w:sz w:val="20"/>
                <w:szCs w:val="20"/>
                <w:lang w:val="de-DE"/>
              </w:rPr>
              <w:t>W</w:t>
            </w:r>
            <w:r>
              <w:rPr>
                <w:rFonts w:eastAsiaTheme="minorEastAsia"/>
                <w:sz w:val="20"/>
                <w:szCs w:val="20"/>
                <w:lang w:val="de-DE"/>
              </w:rPr>
              <w:t xml:space="preserve">e prefer Alt-1 for less standard effort, considering the </w:t>
            </w:r>
            <w:r>
              <w:rPr>
                <w:rFonts w:eastAsiaTheme="minorEastAsia" w:hint="eastAsia"/>
                <w:sz w:val="20"/>
                <w:szCs w:val="20"/>
                <w:lang w:val="de-DE"/>
              </w:rPr>
              <w:t>bene</w:t>
            </w:r>
            <w:r>
              <w:rPr>
                <w:rFonts w:eastAsiaTheme="minorEastAsia"/>
                <w:sz w:val="20"/>
                <w:szCs w:val="20"/>
                <w:lang w:val="de-DE"/>
              </w:rPr>
              <w:t xml:space="preserve">fit is not convinced as shown by some other companies. </w:t>
            </w:r>
          </w:p>
        </w:tc>
      </w:tr>
    </w:tbl>
    <w:p w14:paraId="2AC11904" w14:textId="77777777" w:rsidR="00F3174A" w:rsidRPr="001D07C2" w:rsidRDefault="00F3174A" w:rsidP="00F3174A">
      <w:pPr>
        <w:pStyle w:val="a6"/>
        <w:rPr>
          <w:rFonts w:cs="Arial"/>
        </w:rPr>
      </w:pPr>
    </w:p>
    <w:p w14:paraId="1A11BFBF" w14:textId="5C9F4014" w:rsidR="003D7C46" w:rsidRPr="00523E38" w:rsidRDefault="00FB4902" w:rsidP="0078690C">
      <w:pPr>
        <w:pStyle w:val="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a6"/>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a6"/>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02389EF3"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Alt-1: A single sequence of length equal to the total number of mapped R</w:t>
      </w:r>
      <w:r w:rsidR="004B5D00" w:rsidRPr="003B50F3">
        <w:rPr>
          <w:rFonts w:eastAsia="Batang"/>
          <w:szCs w:val="24"/>
          <w:lang w:eastAsia="x-none"/>
        </w:rPr>
        <w:t>e</w:t>
      </w:r>
      <w:r w:rsidRPr="003B50F3">
        <w:rPr>
          <w:rFonts w:eastAsia="Batang"/>
          <w:szCs w:val="24"/>
          <w:lang w:eastAsia="x-none"/>
        </w:rPr>
        <w:t xml:space="preserve">s of of the PUCCH resource is used. Cyclic shifts for PF0/1 are defined in the same way as Rel-16 for the case that </w:t>
      </w:r>
      <w:r w:rsidRPr="003B50F3">
        <w:rPr>
          <w:rFonts w:eastAsia="Batang"/>
          <w:i/>
          <w:iCs/>
          <w:szCs w:val="24"/>
          <w:lang w:eastAsia="x-none"/>
        </w:rPr>
        <w:t>useInterlacePUCCH-PUSCH</w:t>
      </w:r>
      <w:r w:rsidRPr="003B50F3">
        <w:rPr>
          <w:rFonts w:eastAsia="Batang"/>
          <w:szCs w:val="24"/>
          <w:lang w:eastAsia="x-none"/>
        </w:rPr>
        <w:t xml:space="preserve"> is not configured.</w:t>
      </w:r>
    </w:p>
    <w:p w14:paraId="794B9A1D" w14:textId="32A5DD95"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w:t>
      </w:r>
      <w:r w:rsidR="004B5D00" w:rsidRPr="003B50F3">
        <w:rPr>
          <w:rFonts w:eastAsia="Batang"/>
          <w:szCs w:val="24"/>
          <w:lang w:eastAsia="x-none"/>
        </w:rPr>
        <w:t>e</w:t>
      </w:r>
      <w:r w:rsidRPr="003B50F3">
        <w:rPr>
          <w:rFonts w:eastAsia="Batang"/>
          <w:szCs w:val="24"/>
          <w:lang w:eastAsia="x-none"/>
        </w:rPr>
        <w:t>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r w:rsidRPr="003B50F3">
        <w:rPr>
          <w:rFonts w:eastAsia="Batang"/>
          <w:i/>
          <w:iCs/>
          <w:szCs w:val="24"/>
          <w:lang w:eastAsia="x-none"/>
        </w:rPr>
        <w:t>useInterlacePUCCH-PUSCH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a6"/>
        <w:spacing w:after="0"/>
      </w:pPr>
    </w:p>
    <w:p w14:paraId="2EE1ED55" w14:textId="77777777" w:rsidR="00FF06AF" w:rsidRPr="00C32314" w:rsidRDefault="00FF06AF" w:rsidP="0078690C">
      <w:pPr>
        <w:spacing w:after="0"/>
        <w:ind w:left="360"/>
        <w:rPr>
          <w:lang w:eastAsia="x-none"/>
        </w:rPr>
      </w:pPr>
      <w:r w:rsidRPr="00C32314">
        <w:rPr>
          <w:highlight w:val="green"/>
          <w:lang w:eastAsia="x-none"/>
        </w:rPr>
        <w:lastRenderedPageBreak/>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a6"/>
        <w:spacing w:after="0"/>
      </w:pPr>
    </w:p>
    <w:p w14:paraId="49DB988D" w14:textId="7C8473C7" w:rsidR="003B50F3" w:rsidRDefault="00C81B38" w:rsidP="0078690C">
      <w:pPr>
        <w:pStyle w:val="a6"/>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a6"/>
        <w:spacing w:after="0"/>
      </w:pPr>
    </w:p>
    <w:p w14:paraId="155E782D" w14:textId="77777777" w:rsidR="00920AF2" w:rsidRDefault="00920AF2" w:rsidP="0078690C">
      <w:pPr>
        <w:pStyle w:val="a6"/>
        <w:spacing w:after="0"/>
      </w:pPr>
      <w:r w:rsidRPr="00930048">
        <w:t>The following table provides a summary of company proposals on this topic.</w:t>
      </w:r>
    </w:p>
    <w:p w14:paraId="64350361" w14:textId="77777777" w:rsidR="00920AF2" w:rsidRDefault="00920AF2" w:rsidP="0078690C">
      <w:pPr>
        <w:pStyle w:val="a6"/>
        <w:spacing w:after="0"/>
      </w:pPr>
    </w:p>
    <w:tbl>
      <w:tblPr>
        <w:tblStyle w:val="af3"/>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a6"/>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a6"/>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a6"/>
              <w:spacing w:after="0"/>
              <w:rPr>
                <w:sz w:val="20"/>
                <w:szCs w:val="20"/>
                <w:lang w:val="de-DE"/>
              </w:rPr>
            </w:pPr>
            <w:r>
              <w:rPr>
                <w:sz w:val="20"/>
                <w:szCs w:val="20"/>
                <w:lang w:val="de-DE"/>
              </w:rPr>
              <w:t>vivo</w:t>
            </w:r>
          </w:p>
        </w:tc>
        <w:tc>
          <w:tcPr>
            <w:tcW w:w="7560" w:type="dxa"/>
          </w:tcPr>
          <w:p w14:paraId="12661483" w14:textId="4A6CC0E1"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w:t>
            </w:r>
            <w:r w:rsidR="004B5D00" w:rsidRPr="004D173A">
              <w:rPr>
                <w:rFonts w:eastAsia="Times New Roman"/>
                <w:b/>
                <w:lang w:eastAsia="en-US"/>
              </w:rPr>
              <w:t>e</w:t>
            </w:r>
            <w:r w:rsidRPr="004D173A">
              <w:rPr>
                <w:rFonts w:eastAsia="Times New Roman"/>
                <w:b/>
                <w:lang w:eastAsia="en-US"/>
              </w:rPr>
              <w:t>s of the PUCCH resource is preferred.</w:t>
            </w:r>
            <w:bookmarkEnd w:id="51"/>
          </w:p>
          <w:p w14:paraId="03BC8765" w14:textId="5D1E134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宋体"/>
                <w:b/>
                <w:lang w:eastAsia="zh-CN"/>
              </w:rPr>
              <w:t>：</w:t>
            </w:r>
            <w:r w:rsidRPr="00143725">
              <w:rPr>
                <w:rFonts w:eastAsia="宋体"/>
                <w:b/>
                <w:lang w:eastAsia="zh-CN"/>
              </w:rPr>
              <w:t>For a single sequence of length equal to the total number of mapped R</w:t>
            </w:r>
            <w:r w:rsidR="004B5D00" w:rsidRPr="00143725">
              <w:rPr>
                <w:rFonts w:eastAsia="宋体"/>
                <w:b/>
                <w:lang w:eastAsia="zh-CN"/>
              </w:rPr>
              <w:t>e</w:t>
            </w:r>
            <w:r w:rsidRPr="00143725">
              <w:rPr>
                <w:rFonts w:eastAsia="宋体"/>
                <w:b/>
                <w:lang w:eastAsia="zh-CN"/>
              </w:rPr>
              <w:t>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a6"/>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a6"/>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a6"/>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0209D8C0"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 xml:space="preserve">If a single long sequence is used for PUCCH format 0/1, multiplexing users with misaligned RB allocations can be avoided by </w:t>
            </w:r>
            <w:r w:rsidR="004B5D00" w:rsidRPr="00FB4902">
              <w:rPr>
                <w:sz w:val="20"/>
                <w:szCs w:val="20"/>
                <w:lang w:val="de-DE"/>
              </w:rPr>
              <w:t>Gnb</w:t>
            </w:r>
            <w:r w:rsidRPr="00FB4902">
              <w:rPr>
                <w:sz w:val="20"/>
                <w:szCs w:val="20"/>
                <w:lang w:val="de-DE"/>
              </w:rPr>
              <w:t xml:space="preserve"> to ensure the detection performance.</w:t>
            </w:r>
          </w:p>
        </w:tc>
      </w:tr>
      <w:tr w:rsidR="00883634" w14:paraId="0DFFC2A1" w14:textId="77777777" w:rsidTr="003D7C46">
        <w:tc>
          <w:tcPr>
            <w:tcW w:w="1525" w:type="dxa"/>
          </w:tcPr>
          <w:p w14:paraId="31B19AE7" w14:textId="032258D6" w:rsidR="00883634" w:rsidRDefault="00636632" w:rsidP="0078690C">
            <w:pPr>
              <w:pStyle w:val="a6"/>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宋体"/>
                <w:b/>
                <w:bCs/>
                <w:lang w:val="en-US" w:eastAsia="zh-CN"/>
              </w:rPr>
            </w:pPr>
            <w:r w:rsidRPr="00636632">
              <w:rPr>
                <w:rFonts w:eastAsia="宋体" w:hint="eastAsia"/>
                <w:b/>
                <w:bCs/>
                <w:lang w:val="en-US" w:eastAsia="zh-CN"/>
              </w:rPr>
              <w:t>Proposal 5</w:t>
            </w:r>
            <w:r w:rsidRPr="00636632">
              <w:rPr>
                <w:rFonts w:eastAsia="宋体"/>
                <w:b/>
                <w:bCs/>
                <w:lang w:val="en-US" w:eastAsia="zh-CN"/>
              </w:rPr>
              <w:t>:</w:t>
            </w:r>
            <w:r w:rsidRPr="00636632">
              <w:rPr>
                <w:rFonts w:eastAsia="宋体" w:hint="eastAsia"/>
                <w:b/>
                <w:bCs/>
                <w:lang w:val="en-US" w:eastAsia="zh-CN"/>
              </w:rPr>
              <w:t xml:space="preserve"> </w:t>
            </w:r>
            <w:r w:rsidRPr="00636632">
              <w:rPr>
                <w:rFonts w:eastAsia="宋体"/>
                <w:b/>
                <w:bCs/>
                <w:lang w:val="en-US" w:eastAsia="zh-CN"/>
              </w:rPr>
              <w:t>Regarding the PUCCH format 0/1 sequence type selection, Alt1 (a single long sequence) is preferred</w:t>
            </w:r>
          </w:p>
          <w:p w14:paraId="05905B00" w14:textId="246C50FC" w:rsidR="00FB4902" w:rsidRPr="00636632" w:rsidRDefault="00FB4902" w:rsidP="0078690C">
            <w:pPr>
              <w:overflowPunct/>
              <w:autoSpaceDE/>
              <w:autoSpaceDN/>
              <w:adjustRightInd/>
              <w:snapToGrid w:val="0"/>
              <w:spacing w:afterLines="50" w:after="120" w:line="240" w:lineRule="auto"/>
              <w:jc w:val="both"/>
              <w:textAlignment w:val="auto"/>
              <w:rPr>
                <w:rFonts w:eastAsia="宋体"/>
                <w:b/>
                <w:bCs/>
                <w:lang w:val="en-US" w:eastAsia="zh-CN"/>
              </w:rPr>
            </w:pPr>
            <w:r w:rsidRPr="00636632">
              <w:rPr>
                <w:rFonts w:eastAsia="宋体" w:hint="eastAsia"/>
                <w:b/>
                <w:bCs/>
                <w:lang w:val="en-US" w:eastAsia="zh-CN"/>
              </w:rPr>
              <w:t>Proposal 4</w:t>
            </w:r>
            <w:r w:rsidRPr="00636632">
              <w:rPr>
                <w:rFonts w:eastAsia="宋体"/>
                <w:b/>
                <w:bCs/>
                <w:lang w:val="en-US" w:eastAsia="zh-CN"/>
              </w:rPr>
              <w:t>:</w:t>
            </w:r>
            <w:r w:rsidRPr="00636632">
              <w:rPr>
                <w:rFonts w:eastAsia="宋体" w:hint="eastAsia"/>
                <w:b/>
                <w:bCs/>
                <w:lang w:val="en-US" w:eastAsia="zh-CN"/>
              </w:rPr>
              <w:t xml:space="preserve"> For PUCCH format 0/1/4, </w:t>
            </w:r>
            <w:r w:rsidRPr="00636632">
              <w:rPr>
                <w:rFonts w:eastAsia="宋体"/>
                <w:b/>
                <w:bCs/>
                <w:lang w:val="en-US" w:eastAsia="zh-CN"/>
              </w:rPr>
              <w:t xml:space="preserve">PRB misalignment issue can be left to </w:t>
            </w:r>
            <w:r w:rsidR="004B5D00" w:rsidRPr="00636632">
              <w:rPr>
                <w:rFonts w:eastAsia="宋体"/>
                <w:b/>
                <w:bCs/>
                <w:lang w:val="en-US" w:eastAsia="zh-CN"/>
              </w:rPr>
              <w:t>Gnb</w:t>
            </w:r>
            <w:r w:rsidRPr="00636632">
              <w:rPr>
                <w:rFonts w:eastAsia="宋体"/>
                <w:b/>
                <w:bCs/>
                <w:lang w:val="en-US" w:eastAsia="zh-CN"/>
              </w:rPr>
              <w:t xml:space="preserve"> implementation</w:t>
            </w:r>
            <w:r w:rsidRPr="00636632">
              <w:rPr>
                <w:rFonts w:eastAsia="宋体"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a6"/>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a6"/>
              <w:spacing w:after="0"/>
              <w:rPr>
                <w:sz w:val="20"/>
                <w:lang w:val="de-DE"/>
              </w:rPr>
            </w:pPr>
            <w:r>
              <w:rPr>
                <w:sz w:val="20"/>
                <w:lang w:val="de-DE"/>
              </w:rPr>
              <w:t>Nokia</w:t>
            </w:r>
          </w:p>
        </w:tc>
        <w:tc>
          <w:tcPr>
            <w:tcW w:w="7560" w:type="dxa"/>
          </w:tcPr>
          <w:p w14:paraId="4613C44E" w14:textId="3B4735EB" w:rsidR="006E2FCB" w:rsidRDefault="006E2FCB" w:rsidP="0078690C">
            <w:pPr>
              <w:spacing w:before="180" w:line="240" w:lineRule="auto"/>
              <w:jc w:val="both"/>
              <w:rPr>
                <w:rFonts w:eastAsia="宋体"/>
                <w:i/>
                <w:lang w:eastAsia="en-US"/>
              </w:rPr>
            </w:pPr>
            <w:bookmarkStart w:id="53" w:name="_Hlk71624526"/>
            <w:r w:rsidRPr="006E2FCB">
              <w:rPr>
                <w:rFonts w:eastAsia="宋体"/>
                <w:b/>
                <w:i/>
                <w:lang w:eastAsia="en-US"/>
              </w:rPr>
              <w:t>Proposal 1:</w:t>
            </w:r>
            <w:r w:rsidRPr="006E2FCB">
              <w:rPr>
                <w:rFonts w:eastAsia="宋体"/>
                <w:i/>
                <w:lang w:eastAsia="en-US"/>
              </w:rPr>
              <w:t xml:space="preserve"> Support Alt-1 sequence construction: a single sequence of length equal to the total number of mapped R</w:t>
            </w:r>
            <w:r w:rsidR="004B5D00" w:rsidRPr="006E2FCB">
              <w:rPr>
                <w:rFonts w:eastAsia="宋体"/>
                <w:i/>
                <w:lang w:eastAsia="en-US"/>
              </w:rPr>
              <w:t>e</w:t>
            </w:r>
            <w:r w:rsidRPr="006E2FCB">
              <w:rPr>
                <w:rFonts w:eastAsia="宋体"/>
                <w:i/>
                <w:lang w:eastAsia="en-US"/>
              </w:rPr>
              <w:t>s for PUCCH Format 0/1 resources.</w:t>
            </w:r>
            <w:bookmarkEnd w:id="53"/>
          </w:p>
          <w:p w14:paraId="2E327D22" w14:textId="7F5EAFEF" w:rsidR="00FB4902" w:rsidRPr="006E2FCB" w:rsidRDefault="00FB4902" w:rsidP="0078690C">
            <w:pPr>
              <w:spacing w:before="180" w:line="240" w:lineRule="auto"/>
              <w:jc w:val="both"/>
              <w:rPr>
                <w:rFonts w:eastAsia="宋体"/>
                <w:i/>
                <w:lang w:eastAsia="en-US"/>
              </w:rPr>
            </w:pPr>
            <w:r w:rsidRPr="006E2FCB">
              <w:rPr>
                <w:rFonts w:eastAsia="宋体"/>
                <w:b/>
                <w:i/>
                <w:lang w:eastAsia="en-US"/>
              </w:rPr>
              <w:t>Observation 3:</w:t>
            </w:r>
            <w:r w:rsidRPr="006E2FCB">
              <w:rPr>
                <w:rFonts w:eastAsia="宋体"/>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a6"/>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宋体"/>
                <w:b/>
                <w:bCs/>
                <w:lang w:val="en-US" w:eastAsia="zh-CN"/>
              </w:rPr>
            </w:pPr>
            <w:r w:rsidRPr="0029662E">
              <w:rPr>
                <w:rFonts w:eastAsia="宋体"/>
                <w:b/>
                <w:bCs/>
                <w:lang w:val="en-US" w:eastAsia="zh-CN"/>
              </w:rPr>
              <w:t>Proposal 1: Since the MIL criterion alone cannot be used to down select between Alt-1 and Alt-2, consider UE multiplexing for down selection between Alt-1 and Alt-2.</w:t>
            </w:r>
          </w:p>
          <w:p w14:paraId="0D71B99F" w14:textId="4784E2FE" w:rsidR="0029662E" w:rsidRPr="0029662E" w:rsidRDefault="0029662E" w:rsidP="0078690C">
            <w:pPr>
              <w:rPr>
                <w:b/>
                <w:bCs/>
                <w:lang w:eastAsia="zh-CN"/>
              </w:rPr>
            </w:pPr>
            <w:r w:rsidRPr="00F65ED5">
              <w:rPr>
                <w:b/>
                <w:bCs/>
                <w:lang w:eastAsia="zh-CN"/>
              </w:rPr>
              <w:lastRenderedPageBreak/>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o enable efficient multiplexing of U</w:t>
            </w:r>
            <w:r w:rsidR="004B5D00" w:rsidRPr="00F65ED5">
              <w:rPr>
                <w:b/>
                <w:bCs/>
                <w:lang w:eastAsia="zh-CN"/>
              </w:rPr>
              <w:t>e</w:t>
            </w:r>
            <w:r w:rsidRPr="00F65ED5">
              <w:rPr>
                <w:b/>
                <w:bCs/>
                <w:lang w:eastAsia="zh-CN"/>
              </w:rPr>
              <w:t xml:space="preserv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a6"/>
              <w:spacing w:after="0"/>
              <w:rPr>
                <w:sz w:val="20"/>
                <w:lang w:val="de-DE"/>
              </w:rPr>
            </w:pPr>
            <w:r>
              <w:rPr>
                <w:sz w:val="20"/>
                <w:lang w:val="de-DE"/>
              </w:rPr>
              <w:lastRenderedPageBreak/>
              <w:t>OPPO</w:t>
            </w:r>
          </w:p>
        </w:tc>
        <w:tc>
          <w:tcPr>
            <w:tcW w:w="7560" w:type="dxa"/>
          </w:tcPr>
          <w:p w14:paraId="45660582" w14:textId="3D84B017" w:rsidR="00547E3F" w:rsidRPr="00547E3F" w:rsidRDefault="00547E3F" w:rsidP="0078690C">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a6"/>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a6"/>
              <w:spacing w:after="0"/>
              <w:rPr>
                <w:sz w:val="20"/>
                <w:lang w:val="de-DE"/>
              </w:rPr>
            </w:pPr>
            <w:r>
              <w:rPr>
                <w:sz w:val="20"/>
                <w:lang w:val="de-DE"/>
              </w:rPr>
              <w:t>LGE</w:t>
            </w:r>
          </w:p>
        </w:tc>
        <w:tc>
          <w:tcPr>
            <w:tcW w:w="7560" w:type="dxa"/>
          </w:tcPr>
          <w:p w14:paraId="1C46C682" w14:textId="6E168033" w:rsidR="00AC4B64" w:rsidRPr="00AC4B64" w:rsidRDefault="00AC4B64" w:rsidP="0078690C">
            <w:pPr>
              <w:spacing w:before="120" w:after="120" w:line="240" w:lineRule="auto"/>
              <w:ind w:firstLineChars="100" w:firstLine="220"/>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w:t>
            </w:r>
            <w:r w:rsidR="004B5D00" w:rsidRPr="00D046D4">
              <w:rPr>
                <w:rFonts w:eastAsia="Batang"/>
                <w:b/>
                <w:lang w:eastAsia="ko-KR"/>
              </w:rPr>
              <w:t>e</w:t>
            </w:r>
            <w:r w:rsidRPr="00D046D4">
              <w:rPr>
                <w:rFonts w:eastAsia="Batang"/>
                <w:b/>
                <w:lang w:eastAsia="ko-KR"/>
              </w:rPr>
              <w:t>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a6"/>
              <w:spacing w:after="0"/>
              <w:rPr>
                <w:sz w:val="20"/>
                <w:lang w:val="de-DE"/>
              </w:rPr>
            </w:pPr>
            <w:r>
              <w:rPr>
                <w:sz w:val="20"/>
                <w:lang w:val="de-DE"/>
              </w:rPr>
              <w:t>Apple</w:t>
            </w:r>
          </w:p>
        </w:tc>
        <w:tc>
          <w:tcPr>
            <w:tcW w:w="7560" w:type="dxa"/>
          </w:tcPr>
          <w:p w14:paraId="35010E16" w14:textId="0E8CA749"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For enhanced PF0/1,  a single Type-1 low PAPR sequence of length equal to the total number of mapped R</w:t>
            </w:r>
            <w:r w:rsidR="004B5D00" w:rsidRPr="006F2950">
              <w:rPr>
                <w:rFonts w:eastAsia="Times New Roman" w:cs="Batang"/>
                <w:i/>
                <w:iCs/>
                <w:lang w:eastAsia="en-US"/>
              </w:rPr>
              <w:t>e</w:t>
            </w:r>
            <w:r w:rsidRPr="006F2950">
              <w:rPr>
                <w:rFonts w:eastAsia="Times New Roman" w:cs="Batang"/>
                <w:i/>
                <w:iCs/>
                <w:lang w:eastAsia="en-US"/>
              </w:rPr>
              <w:t>s of the PUCCH resource is used. Cyclic shifts for PF0/1 are defined in the same way as Rel-16 for the case that useInterlacePUCCH-PUSCH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a6"/>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a6"/>
              <w:spacing w:after="0"/>
              <w:rPr>
                <w:sz w:val="20"/>
                <w:lang w:val="de-DE"/>
              </w:rPr>
            </w:pPr>
            <w:r>
              <w:rPr>
                <w:sz w:val="20"/>
                <w:lang w:val="de-DE"/>
              </w:rPr>
              <w:t>WILUS</w:t>
            </w:r>
          </w:p>
        </w:tc>
        <w:tc>
          <w:tcPr>
            <w:tcW w:w="7560" w:type="dxa"/>
          </w:tcPr>
          <w:p w14:paraId="08A2D6F7" w14:textId="54B1FBE8"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宋体"/>
                <w:iCs/>
                <w:lang w:val="en-US" w:eastAsia="ko-KR"/>
              </w:rPr>
            </w:pPr>
            <w:r w:rsidRPr="00A33B38">
              <w:rPr>
                <w:rFonts w:eastAsia="宋体"/>
                <w:i/>
                <w:lang w:val="en-US" w:eastAsia="en-US"/>
              </w:rPr>
              <w:t>Proposal 2: For low PAPR sequence for enhanced PUCCH format 0/1 (PF0/1), we support Alt-2 that a single sequence of length equal to the number of mapped R</w:t>
            </w:r>
            <w:r w:rsidR="004B5D00" w:rsidRPr="00A33B38">
              <w:rPr>
                <w:rFonts w:eastAsia="宋体"/>
                <w:i/>
                <w:lang w:val="en-US" w:eastAsia="en-US"/>
              </w:rPr>
              <w:t>e</w:t>
            </w:r>
            <w:r w:rsidRPr="00A33B38">
              <w:rPr>
                <w:rFonts w:eastAsia="宋体"/>
                <w:i/>
                <w:lang w:val="en-US" w:eastAsia="en-US"/>
              </w:rPr>
              <w:t>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a6"/>
              <w:spacing w:after="0"/>
              <w:rPr>
                <w:sz w:val="20"/>
                <w:lang w:val="de-DE"/>
              </w:rPr>
            </w:pPr>
            <w:r>
              <w:rPr>
                <w:sz w:val="20"/>
                <w:lang w:val="de-DE"/>
              </w:rPr>
              <w:t>Interdigital</w:t>
            </w:r>
          </w:p>
        </w:tc>
        <w:tc>
          <w:tcPr>
            <w:tcW w:w="7560" w:type="dxa"/>
          </w:tcPr>
          <w:p w14:paraId="7BF70C60" w14:textId="3A405484" w:rsidR="00A04583" w:rsidRPr="00A04583" w:rsidRDefault="00A04583" w:rsidP="0078690C">
            <w:pPr>
              <w:widowControl w:val="0"/>
              <w:overflowPunct/>
              <w:adjustRightInd/>
              <w:spacing w:after="120" w:line="276" w:lineRule="auto"/>
              <w:jc w:val="both"/>
              <w:textAlignment w:val="auto"/>
              <w:rPr>
                <w:rFonts w:eastAsia="宋体"/>
                <w:i/>
                <w:sz w:val="20"/>
                <w:lang w:val="en-US" w:eastAsia="en-US"/>
              </w:rPr>
            </w:pPr>
            <w:r w:rsidRPr="00A04583">
              <w:rPr>
                <w:rFonts w:ascii="Arial" w:eastAsia="宋体" w:hAnsi="Arial" w:cs="Arial"/>
                <w:b/>
                <w:i/>
                <w:iCs/>
                <w:sz w:val="20"/>
                <w:szCs w:val="20"/>
              </w:rPr>
              <w:t>Proposal 3:</w:t>
            </w:r>
            <w:r w:rsidRPr="00A04583">
              <w:rPr>
                <w:rFonts w:ascii="Arial" w:eastAsia="宋体" w:hAnsi="Arial" w:cs="Arial"/>
                <w:bCs/>
                <w:i/>
                <w:iCs/>
                <w:sz w:val="20"/>
                <w:szCs w:val="20"/>
              </w:rPr>
              <w:t xml:space="preserve"> It is preferred to support a single sequence of length equal to the total number of mapped R</w:t>
            </w:r>
            <w:r w:rsidR="004B5D00" w:rsidRPr="00A04583">
              <w:rPr>
                <w:rFonts w:ascii="Arial" w:eastAsia="宋体" w:hAnsi="Arial" w:cs="Arial"/>
                <w:bCs/>
                <w:i/>
                <w:iCs/>
                <w:sz w:val="20"/>
                <w:szCs w:val="20"/>
              </w:rPr>
              <w:t>e</w:t>
            </w:r>
            <w:r w:rsidRPr="00A04583">
              <w:rPr>
                <w:rFonts w:ascii="Arial" w:eastAsia="宋体" w:hAnsi="Arial" w:cs="Arial"/>
                <w:bCs/>
                <w:i/>
                <w:iCs/>
                <w:sz w:val="20"/>
                <w:szCs w:val="20"/>
              </w:rPr>
              <w:t>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a6"/>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宋体"/>
                <w:b/>
                <w:i/>
                <w:lang w:val="en-US" w:eastAsia="zh-CN"/>
              </w:rPr>
            </w:pPr>
            <w:r w:rsidRPr="00A04583">
              <w:rPr>
                <w:rFonts w:eastAsia="宋体"/>
                <w:b/>
                <w:i/>
                <w:lang w:val="en-US" w:eastAsia="zh-CN"/>
              </w:rPr>
              <w:t>Proposal 4: For enhanced PF0/1, Alt -2 should be supported in order to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a6"/>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a7"/>
              <w:rPr>
                <w:rFonts w:eastAsia="宋体"/>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a6"/>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a7"/>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a6"/>
      </w:pPr>
    </w:p>
    <w:p w14:paraId="6EE77A2A" w14:textId="77777777" w:rsidR="00FB4902" w:rsidRDefault="00FB4902" w:rsidP="0078690C">
      <w:pPr>
        <w:pStyle w:val="a6"/>
      </w:pPr>
      <w:r>
        <w:t>The following is a summary of support for the two alternatives:</w:t>
      </w:r>
    </w:p>
    <w:p w14:paraId="414698E4" w14:textId="528F22E3" w:rsidR="00FB4902" w:rsidRDefault="00FB4902" w:rsidP="007A0307">
      <w:pPr>
        <w:pStyle w:val="a6"/>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a6"/>
        <w:numPr>
          <w:ilvl w:val="0"/>
          <w:numId w:val="35"/>
        </w:numPr>
        <w:spacing w:after="0"/>
      </w:pPr>
      <w:r>
        <w:t>Alt-2: Sony, Qualcomm, LGE, Samsung, WILUS, Spreadtrum</w:t>
      </w:r>
    </w:p>
    <w:p w14:paraId="3A552133" w14:textId="7A4B8588" w:rsidR="00FB4902" w:rsidRDefault="00FB4902" w:rsidP="0078690C">
      <w:pPr>
        <w:pStyle w:val="a6"/>
      </w:pPr>
    </w:p>
    <w:p w14:paraId="5D69CD93" w14:textId="54DC7443" w:rsidR="00FB4902" w:rsidRDefault="00FB4902" w:rsidP="0078690C">
      <w:pPr>
        <w:pStyle w:val="a6"/>
      </w:pPr>
      <w:r>
        <w:t>Clearly, there a majority of companies support Alt-1; however, consensus cannot be declared yet. The following is a high level summary of company evaluations comparing Alt-1 vs. Alt-2.</w:t>
      </w:r>
    </w:p>
    <w:tbl>
      <w:tblPr>
        <w:tblStyle w:val="af3"/>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a6"/>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a6"/>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a6"/>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a6"/>
              <w:numPr>
                <w:ilvl w:val="0"/>
                <w:numId w:val="24"/>
              </w:numPr>
              <w:spacing w:after="0"/>
              <w:rPr>
                <w:sz w:val="20"/>
                <w:szCs w:val="20"/>
              </w:rPr>
            </w:pPr>
            <w:r w:rsidRPr="0078690C">
              <w:rPr>
                <w:sz w:val="20"/>
                <w:szCs w:val="20"/>
              </w:rPr>
              <w:t>Alt-1 has larger MIL for 480/960 kHz</w:t>
            </w:r>
          </w:p>
          <w:p w14:paraId="22A13C7E" w14:textId="35ADE031" w:rsidR="0078690C" w:rsidRPr="0078690C" w:rsidRDefault="0078690C" w:rsidP="007A0307">
            <w:pPr>
              <w:pStyle w:val="a6"/>
              <w:numPr>
                <w:ilvl w:val="1"/>
                <w:numId w:val="24"/>
              </w:numPr>
              <w:spacing w:after="0"/>
              <w:rPr>
                <w:sz w:val="20"/>
                <w:szCs w:val="20"/>
              </w:rPr>
            </w:pPr>
            <w:r w:rsidRPr="0078690C">
              <w:rPr>
                <w:sz w:val="20"/>
                <w:szCs w:val="20"/>
              </w:rPr>
              <w:lastRenderedPageBreak/>
              <w:t xml:space="preserve">1.5 </w:t>
            </w:r>
            <w:r w:rsidR="004B5D00" w:rsidRPr="0078690C">
              <w:rPr>
                <w:sz w:val="20"/>
                <w:szCs w:val="20"/>
              </w:rPr>
              <w:t>Db</w:t>
            </w:r>
            <w:r w:rsidRPr="0078690C">
              <w:rPr>
                <w:sz w:val="20"/>
                <w:szCs w:val="20"/>
              </w:rPr>
              <w:t xml:space="preserve"> gain for 3 RBs for 480 kHz</w:t>
            </w:r>
          </w:p>
          <w:p w14:paraId="1C8DF00B" w14:textId="15A306DF" w:rsidR="00FB4902" w:rsidRPr="0078690C" w:rsidRDefault="0078690C" w:rsidP="007A0307">
            <w:pPr>
              <w:pStyle w:val="a6"/>
              <w:numPr>
                <w:ilvl w:val="1"/>
                <w:numId w:val="24"/>
              </w:numPr>
              <w:spacing w:after="0"/>
              <w:rPr>
                <w:sz w:val="20"/>
                <w:szCs w:val="20"/>
              </w:rPr>
            </w:pPr>
            <w:r w:rsidRPr="0078690C">
              <w:rPr>
                <w:sz w:val="20"/>
                <w:szCs w:val="20"/>
              </w:rPr>
              <w:t xml:space="preserve">1 </w:t>
            </w:r>
            <w:r w:rsidR="004B5D00" w:rsidRPr="0078690C">
              <w:rPr>
                <w:sz w:val="20"/>
                <w:szCs w:val="20"/>
              </w:rPr>
              <w:t>Db</w:t>
            </w:r>
            <w:r w:rsidRPr="0078690C">
              <w:rPr>
                <w:sz w:val="20"/>
                <w:szCs w:val="20"/>
              </w:rPr>
              <w:t xml:space="preserve">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a6"/>
              <w:spacing w:after="0"/>
              <w:ind w:right="27"/>
              <w:rPr>
                <w:sz w:val="20"/>
                <w:szCs w:val="20"/>
                <w:lang w:val="de-DE"/>
              </w:rPr>
            </w:pPr>
            <w:r>
              <w:rPr>
                <w:sz w:val="20"/>
                <w:szCs w:val="20"/>
                <w:lang w:val="de-DE"/>
              </w:rPr>
              <w:lastRenderedPageBreak/>
              <w:t>Intel</w:t>
            </w:r>
          </w:p>
        </w:tc>
        <w:tc>
          <w:tcPr>
            <w:tcW w:w="7560" w:type="dxa"/>
          </w:tcPr>
          <w:p w14:paraId="0E0A036D" w14:textId="77777777" w:rsidR="0078690C" w:rsidRPr="0078690C" w:rsidRDefault="0078690C" w:rsidP="007A0307">
            <w:pPr>
              <w:pStyle w:val="a6"/>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a6"/>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a6"/>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a6"/>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a6"/>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a6"/>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28D5C5A6" w:rsidR="0078690C" w:rsidRPr="0078690C" w:rsidRDefault="0078690C" w:rsidP="007A0307">
            <w:pPr>
              <w:pStyle w:val="a6"/>
              <w:numPr>
                <w:ilvl w:val="0"/>
                <w:numId w:val="27"/>
              </w:numPr>
              <w:spacing w:after="0"/>
              <w:rPr>
                <w:sz w:val="20"/>
                <w:szCs w:val="20"/>
              </w:rPr>
            </w:pPr>
            <w:r w:rsidRPr="0078690C">
              <w:rPr>
                <w:sz w:val="20"/>
                <w:szCs w:val="20"/>
              </w:rPr>
              <w:t xml:space="preserve">Alt-1 shows 0.3 – 0.9 </w:t>
            </w:r>
            <w:r w:rsidR="004B5D00" w:rsidRPr="0078690C">
              <w:rPr>
                <w:sz w:val="20"/>
                <w:szCs w:val="20"/>
              </w:rPr>
              <w:t>Db</w:t>
            </w:r>
            <w:r w:rsidRPr="0078690C">
              <w:rPr>
                <w:sz w:val="20"/>
                <w:szCs w:val="20"/>
              </w:rPr>
              <w:t xml:space="preserve"> gain in coverage vs. Alt-2 for small RB allocations</w:t>
            </w:r>
          </w:p>
          <w:p w14:paraId="66BACA18" w14:textId="69060812" w:rsidR="0078690C" w:rsidRPr="0078690C" w:rsidRDefault="0078690C" w:rsidP="007A0307">
            <w:pPr>
              <w:pStyle w:val="a6"/>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a6"/>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a6"/>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a6"/>
              <w:numPr>
                <w:ilvl w:val="0"/>
                <w:numId w:val="25"/>
              </w:numPr>
              <w:spacing w:after="0"/>
              <w:rPr>
                <w:sz w:val="20"/>
                <w:szCs w:val="20"/>
              </w:rPr>
            </w:pPr>
            <w:r w:rsidRPr="0078690C">
              <w:rPr>
                <w:sz w:val="20"/>
                <w:szCs w:val="20"/>
              </w:rPr>
              <w:t>480kHz:</w:t>
            </w:r>
          </w:p>
          <w:p w14:paraId="7545FDF3" w14:textId="6C1C3999" w:rsidR="0078690C" w:rsidRPr="0078690C" w:rsidRDefault="0078690C" w:rsidP="007A0307">
            <w:pPr>
              <w:pStyle w:val="a6"/>
              <w:numPr>
                <w:ilvl w:val="1"/>
                <w:numId w:val="25"/>
              </w:numPr>
              <w:spacing w:after="0"/>
              <w:rPr>
                <w:sz w:val="20"/>
                <w:szCs w:val="20"/>
              </w:rPr>
            </w:pPr>
            <w:r w:rsidRPr="0078690C">
              <w:rPr>
                <w:sz w:val="20"/>
                <w:szCs w:val="20"/>
              </w:rPr>
              <w:t xml:space="preserve">US/SK: Alt-1 has 1.5 </w:t>
            </w:r>
            <w:r w:rsidR="004B5D00" w:rsidRPr="0078690C">
              <w:rPr>
                <w:sz w:val="20"/>
                <w:szCs w:val="20"/>
              </w:rPr>
              <w:t>Db</w:t>
            </w:r>
            <w:r w:rsidRPr="0078690C">
              <w:rPr>
                <w:sz w:val="20"/>
                <w:szCs w:val="20"/>
              </w:rPr>
              <w:t xml:space="preserve"> (US) larger MIL for 3 RBs; comparable MIL for 1,2 RBs</w:t>
            </w:r>
          </w:p>
          <w:p w14:paraId="60E17644" w14:textId="08A72D2C" w:rsidR="0078690C" w:rsidRPr="0078690C" w:rsidRDefault="0078690C" w:rsidP="007A0307">
            <w:pPr>
              <w:pStyle w:val="a6"/>
              <w:numPr>
                <w:ilvl w:val="1"/>
                <w:numId w:val="25"/>
              </w:numPr>
              <w:spacing w:after="0"/>
              <w:rPr>
                <w:sz w:val="20"/>
                <w:szCs w:val="20"/>
              </w:rPr>
            </w:pPr>
            <w:r w:rsidRPr="0078690C">
              <w:rPr>
                <w:sz w:val="20"/>
                <w:szCs w:val="20"/>
              </w:rPr>
              <w:t xml:space="preserve">Europe: Alt-1 has 0.8 – 1.3 </w:t>
            </w:r>
            <w:r w:rsidR="004B5D00" w:rsidRPr="0078690C">
              <w:rPr>
                <w:sz w:val="20"/>
                <w:szCs w:val="20"/>
              </w:rPr>
              <w:t>Db</w:t>
            </w:r>
            <w:r w:rsidRPr="0078690C">
              <w:rPr>
                <w:sz w:val="20"/>
                <w:szCs w:val="20"/>
              </w:rPr>
              <w:t xml:space="preserve">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a6"/>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a6"/>
              <w:numPr>
                <w:ilvl w:val="0"/>
                <w:numId w:val="27"/>
              </w:numPr>
              <w:spacing w:after="0"/>
              <w:rPr>
                <w:sz w:val="20"/>
                <w:szCs w:val="20"/>
              </w:rPr>
            </w:pPr>
            <w:r w:rsidRPr="0078690C">
              <w:rPr>
                <w:sz w:val="20"/>
                <w:szCs w:val="20"/>
              </w:rPr>
              <w:t>Comparable MIL for Alt-1 and Alt-2 for 120 kHz SCS</w:t>
            </w:r>
          </w:p>
          <w:p w14:paraId="2E878059" w14:textId="1745857C" w:rsidR="0078690C" w:rsidRPr="0078690C" w:rsidRDefault="0078690C" w:rsidP="007A0307">
            <w:pPr>
              <w:pStyle w:val="a6"/>
              <w:numPr>
                <w:ilvl w:val="0"/>
                <w:numId w:val="27"/>
              </w:numPr>
              <w:spacing w:after="0"/>
              <w:rPr>
                <w:sz w:val="20"/>
                <w:szCs w:val="20"/>
              </w:rPr>
            </w:pPr>
            <w:r w:rsidRPr="0078690C">
              <w:rPr>
                <w:sz w:val="20"/>
                <w:szCs w:val="20"/>
              </w:rPr>
              <w:t xml:space="preserve">For 480 kHz, Figure 3 shows that one can achieve approximately 1.5 </w:t>
            </w:r>
            <w:r w:rsidR="004B5D00" w:rsidRPr="0078690C">
              <w:rPr>
                <w:sz w:val="20"/>
                <w:szCs w:val="20"/>
              </w:rPr>
              <w:t>Db</w:t>
            </w:r>
            <w:r w:rsidRPr="0078690C">
              <w:rPr>
                <w:sz w:val="20"/>
                <w:szCs w:val="20"/>
              </w:rPr>
              <w:t xml:space="preserve"> larger coverage with Alt-1 </w:t>
            </w:r>
            <w:r w:rsidR="00503ADC">
              <w:rPr>
                <w:sz w:val="20"/>
                <w:szCs w:val="20"/>
              </w:rPr>
              <w:t>compared to</w:t>
            </w:r>
            <w:r w:rsidRPr="0078690C">
              <w:rPr>
                <w:sz w:val="20"/>
                <w:szCs w:val="20"/>
              </w:rPr>
              <w:t xml:space="preserve"> Alt-2 (difference in P_max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a6"/>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a6"/>
              <w:numPr>
                <w:ilvl w:val="0"/>
                <w:numId w:val="28"/>
              </w:numPr>
              <w:spacing w:after="0"/>
              <w:rPr>
                <w:sz w:val="20"/>
                <w:szCs w:val="20"/>
              </w:rPr>
            </w:pPr>
            <w:r w:rsidRPr="0078690C">
              <w:rPr>
                <w:sz w:val="20"/>
                <w:szCs w:val="20"/>
              </w:rPr>
              <w:t>120 kHz: Comparable achievable power for Alt-1 and Alt-2</w:t>
            </w:r>
          </w:p>
          <w:p w14:paraId="5B1A4158" w14:textId="6E4D9757" w:rsidR="0078690C" w:rsidRPr="0078690C" w:rsidRDefault="0078690C" w:rsidP="007A0307">
            <w:pPr>
              <w:pStyle w:val="a6"/>
              <w:numPr>
                <w:ilvl w:val="0"/>
                <w:numId w:val="28"/>
              </w:numPr>
              <w:spacing w:after="0"/>
              <w:rPr>
                <w:sz w:val="20"/>
                <w:szCs w:val="20"/>
              </w:rPr>
            </w:pPr>
            <w:r w:rsidRPr="0078690C">
              <w:rPr>
                <w:sz w:val="20"/>
                <w:szCs w:val="20"/>
              </w:rPr>
              <w:t xml:space="preserve">480 kHz: Alt-1 can achieve 1.5 </w:t>
            </w:r>
            <w:r w:rsidR="004B5D00" w:rsidRPr="0078690C">
              <w:rPr>
                <w:sz w:val="20"/>
                <w:szCs w:val="20"/>
              </w:rPr>
              <w:t>Db</w:t>
            </w:r>
            <w:r w:rsidRPr="0078690C">
              <w:rPr>
                <w:sz w:val="20"/>
                <w:szCs w:val="20"/>
              </w:rPr>
              <w:t xml:space="preserve"> higher power for 3 RBs (comparable power for 1,2 RBs)</w:t>
            </w:r>
          </w:p>
          <w:p w14:paraId="1949B054" w14:textId="5B66A180" w:rsidR="0078690C" w:rsidRPr="0078690C" w:rsidRDefault="0078690C" w:rsidP="007A0307">
            <w:pPr>
              <w:pStyle w:val="a6"/>
              <w:numPr>
                <w:ilvl w:val="0"/>
                <w:numId w:val="28"/>
              </w:numPr>
              <w:spacing w:after="0"/>
              <w:rPr>
                <w:sz w:val="20"/>
                <w:szCs w:val="20"/>
              </w:rPr>
            </w:pPr>
            <w:r w:rsidRPr="0078690C">
              <w:rPr>
                <w:sz w:val="20"/>
                <w:szCs w:val="20"/>
              </w:rPr>
              <w:t xml:space="preserve">960 kHz: Alt-1 can achieve 0.7 </w:t>
            </w:r>
            <w:r w:rsidR="004B5D00" w:rsidRPr="0078690C">
              <w:rPr>
                <w:sz w:val="20"/>
                <w:szCs w:val="20"/>
              </w:rPr>
              <w:t>Db</w:t>
            </w:r>
            <w:r w:rsidRPr="0078690C">
              <w:rPr>
                <w:sz w:val="20"/>
                <w:szCs w:val="20"/>
              </w:rPr>
              <w:t xml:space="preserve"> higher power for 2 RBs (comparable power for 1 RB)</w:t>
            </w:r>
          </w:p>
          <w:p w14:paraId="4A43D5F7" w14:textId="62E49828" w:rsidR="0078690C" w:rsidRPr="0078690C" w:rsidRDefault="00437617" w:rsidP="007A0307">
            <w:pPr>
              <w:pStyle w:val="a6"/>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dBi TxBF), Alt-2 can achieve ~1 </w:t>
            </w:r>
            <w:r w:rsidR="004B5D00" w:rsidRPr="0078690C">
              <w:rPr>
                <w:sz w:val="20"/>
                <w:szCs w:val="20"/>
              </w:rPr>
              <w:t>Db</w:t>
            </w:r>
            <w:r w:rsidR="0078690C" w:rsidRPr="0078690C">
              <w:rPr>
                <w:sz w:val="20"/>
                <w:szCs w:val="20"/>
              </w:rPr>
              <w:t xml:space="preserve"> larger Tx power if the maximum # of RBs is increased to 14 </w:t>
            </w:r>
          </w:p>
        </w:tc>
      </w:tr>
    </w:tbl>
    <w:p w14:paraId="3E4EA5F2" w14:textId="5FA778EE" w:rsidR="00FB4902" w:rsidRDefault="00FB4902" w:rsidP="0078690C">
      <w:pPr>
        <w:pStyle w:val="a6"/>
      </w:pPr>
    </w:p>
    <w:p w14:paraId="36D737C3" w14:textId="5FAB4199" w:rsidR="0078690C" w:rsidRDefault="00503ADC" w:rsidP="0078690C">
      <w:pPr>
        <w:pStyle w:val="a6"/>
      </w:pPr>
      <w:r>
        <w:rPr>
          <w:u w:val="single"/>
        </w:rPr>
        <w:t>Observations based on contributions and reported evaluations</w:t>
      </w:r>
      <w:r>
        <w:t>:</w:t>
      </w:r>
    </w:p>
    <w:p w14:paraId="117CE368" w14:textId="534C2012" w:rsidR="00503ADC" w:rsidRDefault="00503ADC" w:rsidP="007A0307">
      <w:pPr>
        <w:pStyle w:val="a6"/>
        <w:numPr>
          <w:ilvl w:val="0"/>
          <w:numId w:val="38"/>
        </w:numPr>
        <w:spacing w:after="0"/>
      </w:pPr>
      <w:r>
        <w:t>Spec complexity</w:t>
      </w:r>
    </w:p>
    <w:p w14:paraId="14CDF077" w14:textId="430179E2" w:rsidR="00503ADC" w:rsidRDefault="00503ADC" w:rsidP="007A0307">
      <w:pPr>
        <w:pStyle w:val="a6"/>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a6"/>
        <w:numPr>
          <w:ilvl w:val="1"/>
          <w:numId w:val="38"/>
        </w:numPr>
        <w:spacing w:after="0"/>
      </w:pPr>
      <w:r>
        <w:t>Alt-1: Used for DMRS of PF3 in Rel-15/16</w:t>
      </w:r>
    </w:p>
    <w:p w14:paraId="1D772EC6" w14:textId="22C20A0D" w:rsidR="00503ADC" w:rsidRDefault="00503ADC" w:rsidP="007A0307">
      <w:pPr>
        <w:pStyle w:val="a6"/>
        <w:numPr>
          <w:ilvl w:val="1"/>
          <w:numId w:val="38"/>
        </w:numPr>
        <w:spacing w:after="0"/>
      </w:pPr>
      <w:r>
        <w:t>Alt-2: Used for PF0/1 in Rel-16 when interlacing configured</w:t>
      </w:r>
    </w:p>
    <w:p w14:paraId="2666FA01" w14:textId="0B4A1203" w:rsidR="00503ADC" w:rsidRDefault="00503ADC" w:rsidP="007A0307">
      <w:pPr>
        <w:pStyle w:val="a6"/>
        <w:numPr>
          <w:ilvl w:val="0"/>
          <w:numId w:val="38"/>
        </w:numPr>
        <w:spacing w:after="0"/>
      </w:pPr>
      <w:r>
        <w:t>Detection performance (required SNR to achieve target error rate)</w:t>
      </w:r>
    </w:p>
    <w:p w14:paraId="33A1B968" w14:textId="1462585B" w:rsidR="00503ADC" w:rsidRDefault="00503ADC" w:rsidP="007A0307">
      <w:pPr>
        <w:pStyle w:val="a6"/>
        <w:numPr>
          <w:ilvl w:val="1"/>
          <w:numId w:val="38"/>
        </w:numPr>
        <w:spacing w:after="0"/>
      </w:pPr>
      <w:r>
        <w:t>No real difference between Alt-1 and Alt-2</w:t>
      </w:r>
    </w:p>
    <w:p w14:paraId="03986C4B" w14:textId="6507C734" w:rsidR="00437617" w:rsidRDefault="00503ADC" w:rsidP="007A0307">
      <w:pPr>
        <w:pStyle w:val="a6"/>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a6"/>
        <w:numPr>
          <w:ilvl w:val="1"/>
          <w:numId w:val="38"/>
        </w:numPr>
        <w:spacing w:after="0"/>
      </w:pPr>
      <w:r>
        <w:t>120 kHz SCS</w:t>
      </w:r>
    </w:p>
    <w:p w14:paraId="44611399" w14:textId="12B91004" w:rsidR="007C06A7" w:rsidRDefault="007C06A7" w:rsidP="007A0307">
      <w:pPr>
        <w:pStyle w:val="a6"/>
        <w:numPr>
          <w:ilvl w:val="2"/>
          <w:numId w:val="38"/>
        </w:numPr>
        <w:spacing w:after="0"/>
      </w:pPr>
      <w:r>
        <w:t xml:space="preserve">Alt-1 has &lt;1 </w:t>
      </w:r>
      <w:r w:rsidR="004B5D00">
        <w:t>Db</w:t>
      </w:r>
      <w:r>
        <w:t xml:space="preserve"> gain vs. Alt-2 for small number of RBs in Europe</w:t>
      </w:r>
    </w:p>
    <w:p w14:paraId="31156276" w14:textId="2AEF993B" w:rsidR="00503ADC" w:rsidRDefault="007C06A7" w:rsidP="007A0307">
      <w:pPr>
        <w:pStyle w:val="a6"/>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a6"/>
        <w:numPr>
          <w:ilvl w:val="1"/>
          <w:numId w:val="38"/>
        </w:numPr>
        <w:spacing w:after="0"/>
      </w:pPr>
      <w:r>
        <w:t>480 kHz SCS</w:t>
      </w:r>
    </w:p>
    <w:p w14:paraId="5898B110" w14:textId="30197DB7" w:rsidR="00503ADC" w:rsidRDefault="007C06A7" w:rsidP="007A0307">
      <w:pPr>
        <w:pStyle w:val="a6"/>
        <w:numPr>
          <w:ilvl w:val="2"/>
          <w:numId w:val="38"/>
        </w:numPr>
        <w:spacing w:after="0"/>
      </w:pPr>
      <w:r>
        <w:t xml:space="preserve">For 3 RBs in US/SK: Alt-1 has 1.5 </w:t>
      </w:r>
      <w:r w:rsidR="004B5D00">
        <w:t>Db</w:t>
      </w:r>
      <w:r>
        <w:t xml:space="preserve"> gain vs. Alt-2</w:t>
      </w:r>
    </w:p>
    <w:p w14:paraId="302C0198" w14:textId="4A007EC1" w:rsidR="007C06A7" w:rsidRDefault="007C06A7" w:rsidP="007A0307">
      <w:pPr>
        <w:pStyle w:val="a6"/>
        <w:numPr>
          <w:ilvl w:val="2"/>
          <w:numId w:val="38"/>
        </w:numPr>
        <w:spacing w:after="0"/>
      </w:pPr>
      <w:r>
        <w:t xml:space="preserve">For 2 or 3 RBs in Europe: Alt-1 has ~1 </w:t>
      </w:r>
      <w:r w:rsidR="004B5D00">
        <w:t>Db</w:t>
      </w:r>
      <w:r>
        <w:t xml:space="preserve"> gain vs. Alt-2</w:t>
      </w:r>
    </w:p>
    <w:p w14:paraId="084E17CD" w14:textId="2D315C8B" w:rsidR="007C06A7" w:rsidRDefault="007C06A7" w:rsidP="007A0307">
      <w:pPr>
        <w:pStyle w:val="a6"/>
        <w:numPr>
          <w:ilvl w:val="2"/>
          <w:numId w:val="38"/>
        </w:numPr>
        <w:spacing w:after="0"/>
      </w:pPr>
      <w:r>
        <w:t>For 2 RBs in US/SK: Comparable performance between Alt-1 and Alt-2</w:t>
      </w:r>
    </w:p>
    <w:p w14:paraId="106DAB3F" w14:textId="20268908" w:rsidR="00503ADC" w:rsidRDefault="00503ADC" w:rsidP="007A0307">
      <w:pPr>
        <w:pStyle w:val="a6"/>
        <w:numPr>
          <w:ilvl w:val="1"/>
          <w:numId w:val="38"/>
        </w:numPr>
        <w:spacing w:after="0"/>
      </w:pPr>
      <w:r>
        <w:t>960 kHz SCS</w:t>
      </w:r>
    </w:p>
    <w:p w14:paraId="0163CCF4" w14:textId="568A2FEE" w:rsidR="00437617" w:rsidRDefault="00437617" w:rsidP="007A0307">
      <w:pPr>
        <w:pStyle w:val="a6"/>
        <w:numPr>
          <w:ilvl w:val="2"/>
          <w:numId w:val="38"/>
        </w:numPr>
        <w:spacing w:after="0"/>
      </w:pPr>
      <w:r>
        <w:t>2 RBs</w:t>
      </w:r>
    </w:p>
    <w:p w14:paraId="0E5D92CF" w14:textId="647D123B" w:rsidR="00437617" w:rsidRDefault="00437617" w:rsidP="007A0307">
      <w:pPr>
        <w:pStyle w:val="a6"/>
        <w:numPr>
          <w:ilvl w:val="2"/>
          <w:numId w:val="38"/>
        </w:numPr>
        <w:spacing w:after="0"/>
      </w:pPr>
      <w:r>
        <w:t>1 RB: Comparable performance</w:t>
      </w:r>
    </w:p>
    <w:p w14:paraId="0CDDBD42" w14:textId="3F0168C3" w:rsidR="00437617" w:rsidRDefault="00883004" w:rsidP="007A0307">
      <w:pPr>
        <w:pStyle w:val="a6"/>
        <w:numPr>
          <w:ilvl w:val="1"/>
          <w:numId w:val="38"/>
        </w:numPr>
        <w:spacing w:after="0"/>
      </w:pPr>
      <w:r>
        <w:t>If</w:t>
      </w:r>
      <w:r w:rsidR="00437617">
        <w:t xml:space="preserve"> UE_EIRP is increased to 40 dBm</w:t>
      </w:r>
    </w:p>
    <w:p w14:paraId="2E3C4376" w14:textId="29073EA8" w:rsidR="00437617" w:rsidRDefault="00437617" w:rsidP="007A0307">
      <w:pPr>
        <w:pStyle w:val="a6"/>
        <w:numPr>
          <w:ilvl w:val="2"/>
          <w:numId w:val="38"/>
        </w:numPr>
        <w:spacing w:after="0"/>
      </w:pPr>
      <w:r>
        <w:t>For 120 kHz</w:t>
      </w:r>
      <w:r w:rsidR="00883004">
        <w:t xml:space="preserve"> in US/SK:</w:t>
      </w:r>
      <w:r>
        <w:t xml:space="preserve"> Alt-2 has ~1 </w:t>
      </w:r>
      <w:r w:rsidR="004B5D00">
        <w:t>Db</w:t>
      </w:r>
      <w:r>
        <w:t xml:space="preserve"> gain vs. Alt-1 for 14 RBs</w:t>
      </w:r>
    </w:p>
    <w:p w14:paraId="19C7584E" w14:textId="1E92AE35" w:rsidR="00503ADC" w:rsidRDefault="00503ADC" w:rsidP="007A0307">
      <w:pPr>
        <w:pStyle w:val="a6"/>
        <w:numPr>
          <w:ilvl w:val="0"/>
          <w:numId w:val="38"/>
        </w:numPr>
        <w:spacing w:after="0"/>
      </w:pPr>
      <w:r>
        <w:t>User multiplexing</w:t>
      </w:r>
    </w:p>
    <w:p w14:paraId="7C31F015" w14:textId="11B9C0D3" w:rsidR="00883004" w:rsidRDefault="00883004" w:rsidP="007A0307">
      <w:pPr>
        <w:pStyle w:val="a6"/>
        <w:numPr>
          <w:ilvl w:val="1"/>
          <w:numId w:val="38"/>
        </w:numPr>
        <w:spacing w:after="0"/>
      </w:pPr>
      <w:r>
        <w:t xml:space="preserve">Some companies observe that Alt-2 offers better opportunities for multiplexing users with misaligned RB allocations, where </w:t>
      </w:r>
      <w:r w:rsidR="004B5D00">
        <w:t>“</w:t>
      </w:r>
      <w:r>
        <w:t>misaligned</w:t>
      </w:r>
      <w:r w:rsidR="004B5D00">
        <w:t>”</w:t>
      </w:r>
      <w:r>
        <w:t xml:space="preserve"> also includes users with different number of RBs.</w:t>
      </w:r>
    </w:p>
    <w:p w14:paraId="6BD020B9" w14:textId="0879E8FC" w:rsidR="00883004" w:rsidRDefault="00883004" w:rsidP="007A0307">
      <w:pPr>
        <w:pStyle w:val="a6"/>
        <w:numPr>
          <w:ilvl w:val="1"/>
          <w:numId w:val="38"/>
        </w:numPr>
        <w:spacing w:after="0"/>
      </w:pPr>
      <w:r>
        <w:lastRenderedPageBreak/>
        <w:t>Other companies refer to the above agreement from RAN1#104bisi-e that user-multiplexing has lower priority as a design criterion compared to MIL</w:t>
      </w:r>
    </w:p>
    <w:p w14:paraId="082CAC92" w14:textId="77777777" w:rsidR="00883004" w:rsidRDefault="00883004" w:rsidP="00883004">
      <w:pPr>
        <w:pStyle w:val="a6"/>
      </w:pPr>
    </w:p>
    <w:p w14:paraId="5322BAC1" w14:textId="60ABA93F" w:rsidR="00883004" w:rsidRDefault="00883004" w:rsidP="00883004">
      <w:pPr>
        <w:pStyle w:val="a6"/>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a6"/>
        <w:numPr>
          <w:ilvl w:val="0"/>
          <w:numId w:val="39"/>
        </w:numPr>
        <w:spacing w:after="0"/>
      </w:pPr>
      <w:r>
        <w:t>Alt-1:</w:t>
      </w:r>
    </w:p>
    <w:p w14:paraId="033619D2" w14:textId="2E118BBF" w:rsidR="00CB61B0" w:rsidRDefault="00CB61B0" w:rsidP="007A0307">
      <w:pPr>
        <w:pStyle w:val="a6"/>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a6"/>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a6"/>
        <w:numPr>
          <w:ilvl w:val="0"/>
          <w:numId w:val="39"/>
        </w:numPr>
        <w:spacing w:after="0"/>
      </w:pPr>
      <w:r>
        <w:t>Alt-2:</w:t>
      </w:r>
    </w:p>
    <w:p w14:paraId="6B8926DC" w14:textId="1DDDB93E" w:rsidR="00883004" w:rsidRDefault="00CB61B0" w:rsidP="007A0307">
      <w:pPr>
        <w:pStyle w:val="a6"/>
        <w:numPr>
          <w:ilvl w:val="1"/>
          <w:numId w:val="39"/>
        </w:numPr>
        <w:spacing w:after="0"/>
      </w:pPr>
      <w:r>
        <w:t>Improved user multiplexing possibility vs. Alt-1</w:t>
      </w:r>
    </w:p>
    <w:p w14:paraId="6420F60D" w14:textId="2B797F9F" w:rsidR="00CB61B0" w:rsidRDefault="00CB61B0" w:rsidP="007A0307">
      <w:pPr>
        <w:pStyle w:val="a6"/>
        <w:numPr>
          <w:ilvl w:val="1"/>
          <w:numId w:val="39"/>
        </w:numPr>
        <w:spacing w:after="0"/>
      </w:pPr>
      <w:r>
        <w:t>If UE_EIRP increased to 40 dBm and max(N_RB) is extended</w:t>
      </w:r>
    </w:p>
    <w:p w14:paraId="12610A80" w14:textId="1BF09F15" w:rsidR="00CB61B0" w:rsidRDefault="00CB61B0" w:rsidP="007A0307">
      <w:pPr>
        <w:pStyle w:val="a6"/>
        <w:numPr>
          <w:ilvl w:val="2"/>
          <w:numId w:val="39"/>
        </w:numPr>
        <w:spacing w:after="0"/>
      </w:pPr>
      <w:r>
        <w:t xml:space="preserve">Improved coverage vs. Alt-1 for 120 kHz SCS in US/SK for 12 .. 14 RBs </w:t>
      </w:r>
    </w:p>
    <w:p w14:paraId="3C40B33B" w14:textId="7C6617A1" w:rsidR="00CB61B0" w:rsidRDefault="00CB61B0" w:rsidP="007A0307">
      <w:pPr>
        <w:pStyle w:val="a6"/>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a6"/>
      </w:pPr>
    </w:p>
    <w:p w14:paraId="3CC5F819" w14:textId="06A0FE91" w:rsidR="000375E1" w:rsidRPr="00EF407A" w:rsidRDefault="00EF407A" w:rsidP="00EF407A">
      <w:pPr>
        <w:pStyle w:val="a6"/>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For enahanced PF 0/1/4 for 120 kHz, downselect to one of Alt-1 and Alt-2. The decision should be based on consideration of coverage vs. user multiplexing.</w:t>
      </w:r>
    </w:p>
    <w:p w14:paraId="3D2320C1" w14:textId="57C49649" w:rsidR="00915CDD" w:rsidRPr="00523E38" w:rsidRDefault="00FB4902" w:rsidP="0078690C">
      <w:pPr>
        <w:pStyle w:val="21"/>
      </w:pPr>
      <w:bookmarkStart w:id="55" w:name="_Toc62396106"/>
      <w:bookmarkStart w:id="56" w:name="_Toc69069522"/>
      <w:bookmarkStart w:id="57" w:name="_Toc71910529"/>
      <w:r>
        <w:t>3.1</w:t>
      </w:r>
      <w:r w:rsidR="00915CDD" w:rsidRPr="00523E38">
        <w:tab/>
        <w:t>&lt;1</w:t>
      </w:r>
      <w:r w:rsidR="00915CDD" w:rsidRPr="004B5D00">
        <w:rPr>
          <w:vertAlign w:val="superscript"/>
        </w:rPr>
        <w:t>st</w:t>
      </w:r>
      <w:r w:rsidR="00915CDD" w:rsidRPr="00523E38">
        <w:t xml:space="preserve">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af3"/>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a6"/>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a6"/>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a6"/>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a6"/>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but we are OK to wait until we conclude that the max{N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5D7BFBD0" w:rsidR="00915CDD" w:rsidRPr="00E26512" w:rsidRDefault="00F04F7B" w:rsidP="00F04F7B">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 xml:space="preserve">onstantly larger than 1/2 </w:t>
            </w:r>
            <w:r w:rsidR="004B5D00">
              <w:rPr>
                <w:rFonts w:eastAsia="Times New Roman"/>
                <w:color w:val="000000" w:themeColor="text1"/>
                <w:sz w:val="20"/>
                <w:szCs w:val="20"/>
                <w:lang w:eastAsia="en-US"/>
              </w:rPr>
              <w:t>Db</w:t>
            </w:r>
            <w:r w:rsidR="00370A77">
              <w:rPr>
                <w:rFonts w:eastAsia="Times New Roman"/>
                <w:color w:val="000000" w:themeColor="text1"/>
                <w:sz w:val="20"/>
                <w:szCs w:val="20"/>
                <w:lang w:eastAsia="en-US"/>
              </w:rPr>
              <w:t>, and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a6"/>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a6"/>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we prefer to support Alt-2. However, if it is hard to downselect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a6"/>
              <w:spacing w:after="0"/>
              <w:rPr>
                <w:rFonts w:ascii="Times New Roman" w:eastAsia="宋体" w:hAnsi="Times New Roman"/>
                <w:color w:val="000000" w:themeColor="text1"/>
              </w:rPr>
            </w:pPr>
            <w:r w:rsidRPr="00FE4710">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6B3235" w:rsidP="00FE4710">
            <w:pPr>
              <w:pStyle w:val="a6"/>
              <w:spacing w:after="0"/>
              <w:rPr>
                <w:sz w:val="20"/>
                <w:szCs w:val="20"/>
                <w:lang w:val="de-DE"/>
              </w:rPr>
            </w:pPr>
            <w:r w:rsidRPr="006B3235">
              <w:rPr>
                <w:rFonts w:eastAsiaTheme="minorEastAsia"/>
                <w:noProof/>
                <w:sz w:val="20"/>
                <w:szCs w:val="20"/>
              </w:rPr>
              <w:object w:dxaOrig="20041" w:dyaOrig="4371" w14:anchorId="1449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85pt;height:80.2pt;mso-width-percent:0;mso-height-percent:0;mso-width-percent:0;mso-height-percent:0" o:ole="">
                  <v:imagedata r:id="rId15" o:title=""/>
                </v:shape>
                <o:OLEObject Type="Embed" ProgID="Visio.Drawing.15" ShapeID="_x0000_i1025" DrawAspect="Content" ObjectID="_1683102148"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a6"/>
              <w:spacing w:after="0"/>
              <w:rPr>
                <w:rFonts w:eastAsiaTheme="minorEastAsia"/>
                <w:sz w:val="20"/>
                <w:szCs w:val="20"/>
                <w:lang w:val="de-DE"/>
              </w:rPr>
            </w:pPr>
            <w:r>
              <w:rPr>
                <w:rFonts w:eastAsiaTheme="minorEastAsia"/>
                <w:sz w:val="20"/>
                <w:szCs w:val="20"/>
                <w:lang w:val="de-DE"/>
              </w:rPr>
              <w:t>Nokia, NSB</w:t>
            </w:r>
          </w:p>
        </w:tc>
        <w:tc>
          <w:tcPr>
            <w:tcW w:w="7560" w:type="dxa"/>
          </w:tcPr>
          <w:p w14:paraId="536F8665" w14:textId="414964B6" w:rsidR="00AF5C6C" w:rsidRPr="00300EB6" w:rsidRDefault="00722515" w:rsidP="00AF5C6C">
            <w:pPr>
              <w:pStyle w:val="a6"/>
              <w:spacing w:after="0"/>
              <w:rPr>
                <w:rFonts w:eastAsiaTheme="minorEastAsia"/>
                <w:sz w:val="20"/>
                <w:szCs w:val="20"/>
                <w:lang w:val="de-DE"/>
              </w:rPr>
            </w:pPr>
            <w:r>
              <w:rPr>
                <w:rFonts w:eastAsiaTheme="minorEastAsia"/>
                <w:sz w:val="20"/>
                <w:szCs w:val="20"/>
                <w:lang w:val="de-DE"/>
              </w:rPr>
              <w:t>We support down-selecting to one alternative, and prefer Alt-1 due to better coverage with limited number of RBs.</w:t>
            </w:r>
          </w:p>
        </w:tc>
      </w:tr>
      <w:tr w:rsidR="004C488F" w:rsidRPr="002C0391" w14:paraId="141C8E35" w14:textId="77777777" w:rsidTr="00913905">
        <w:tc>
          <w:tcPr>
            <w:tcW w:w="1525" w:type="dxa"/>
          </w:tcPr>
          <w:p w14:paraId="6DAC6A37" w14:textId="14FC2B6F" w:rsidR="004C488F" w:rsidRPr="00393B07" w:rsidRDefault="004C488F" w:rsidP="00AF5C6C">
            <w:pPr>
              <w:pStyle w:val="a6"/>
              <w:spacing w:after="0"/>
              <w:rPr>
                <w:sz w:val="20"/>
                <w:szCs w:val="20"/>
                <w:lang w:val="de-DE"/>
              </w:rPr>
            </w:pPr>
            <w:r w:rsidRPr="00393B07">
              <w:rPr>
                <w:sz w:val="20"/>
                <w:szCs w:val="20"/>
                <w:lang w:val="de-DE"/>
              </w:rPr>
              <w:t>Futurewei</w:t>
            </w:r>
          </w:p>
        </w:tc>
        <w:tc>
          <w:tcPr>
            <w:tcW w:w="7560" w:type="dxa"/>
          </w:tcPr>
          <w:p w14:paraId="3D7CE268" w14:textId="77777777" w:rsidR="004C488F" w:rsidRPr="00393B07" w:rsidRDefault="004C488F" w:rsidP="00AF5C6C">
            <w:pPr>
              <w:pStyle w:val="a6"/>
              <w:spacing w:after="0"/>
              <w:rPr>
                <w:sz w:val="20"/>
                <w:szCs w:val="20"/>
                <w:lang w:val="de-DE"/>
              </w:rPr>
            </w:pPr>
            <w:r w:rsidRPr="00393B07">
              <w:rPr>
                <w:sz w:val="20"/>
                <w:szCs w:val="20"/>
                <w:lang w:val="de-DE"/>
              </w:rPr>
              <w:t xml:space="preserve">We prefer Alt 1. MIL is more important than UE mutliplexing. </w:t>
            </w:r>
          </w:p>
          <w:p w14:paraId="0A73B612" w14:textId="15F06CC9" w:rsidR="004C488F" w:rsidRPr="00393B07" w:rsidRDefault="004C488F" w:rsidP="00AF5C6C">
            <w:pPr>
              <w:pStyle w:val="a6"/>
              <w:spacing w:after="0"/>
              <w:rPr>
                <w:sz w:val="20"/>
                <w:szCs w:val="20"/>
                <w:lang w:val="de-DE"/>
              </w:rPr>
            </w:pPr>
            <w:r w:rsidRPr="00393B07">
              <w:rPr>
                <w:sz w:val="20"/>
                <w:szCs w:val="20"/>
                <w:lang w:val="de-DE"/>
              </w:rPr>
              <w:t xml:space="preserve">Regarding CM, it is better to wait for the RAN4’s decision on the maximal RB to determine which of the two alternatives have better CM for the majority of RB values.   </w:t>
            </w:r>
          </w:p>
        </w:tc>
      </w:tr>
      <w:tr w:rsidR="001D07C2" w:rsidRPr="00D11A4A" w14:paraId="2F56405D" w14:textId="77777777" w:rsidTr="001D07C2">
        <w:tc>
          <w:tcPr>
            <w:tcW w:w="1525" w:type="dxa"/>
          </w:tcPr>
          <w:p w14:paraId="5FBA5AFB" w14:textId="37709A3A" w:rsidR="001D07C2" w:rsidRPr="00300EB6" w:rsidRDefault="004B5D00" w:rsidP="001D07C2">
            <w:pPr>
              <w:pStyle w:val="a6"/>
              <w:spacing w:after="0"/>
              <w:rPr>
                <w:rFonts w:eastAsia="Yu Mincho"/>
                <w:sz w:val="20"/>
                <w:szCs w:val="20"/>
                <w:lang w:val="de-DE" w:eastAsia="ja-JP"/>
              </w:rPr>
            </w:pPr>
            <w:r>
              <w:rPr>
                <w:rFonts w:eastAsia="Yu Mincho"/>
                <w:sz w:val="20"/>
                <w:szCs w:val="20"/>
                <w:lang w:val="de-DE" w:eastAsia="ja-JP"/>
              </w:rPr>
              <w:t>V</w:t>
            </w:r>
            <w:r w:rsidR="001D07C2">
              <w:rPr>
                <w:rFonts w:eastAsia="Yu Mincho"/>
                <w:sz w:val="20"/>
                <w:szCs w:val="20"/>
                <w:lang w:val="de-DE" w:eastAsia="ja-JP"/>
              </w:rPr>
              <w:t>ivo</w:t>
            </w:r>
          </w:p>
        </w:tc>
        <w:tc>
          <w:tcPr>
            <w:tcW w:w="7560" w:type="dxa"/>
          </w:tcPr>
          <w:p w14:paraId="0B413EAE"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610E577A" w14:textId="77777777" w:rsidR="001D07C2" w:rsidRDefault="001D07C2" w:rsidP="001D07C2">
            <w:pPr>
              <w:pStyle w:val="a6"/>
              <w:spacing w:after="0"/>
              <w:rPr>
                <w:rFonts w:eastAsia="Times New Roman"/>
                <w:sz w:val="20"/>
                <w:szCs w:val="20"/>
                <w:lang w:eastAsia="en-US"/>
              </w:rPr>
            </w:pPr>
          </w:p>
          <w:p w14:paraId="7E3EBAFC" w14:textId="493B3E09" w:rsidR="001D07C2" w:rsidRDefault="001D07C2" w:rsidP="001D07C2">
            <w:pPr>
              <w:pStyle w:val="a6"/>
              <w:spacing w:after="0"/>
              <w:rPr>
                <w:rFonts w:eastAsia="Times New Roman"/>
                <w:sz w:val="20"/>
                <w:szCs w:val="20"/>
                <w:lang w:eastAsia="en-US"/>
              </w:rPr>
            </w:pPr>
            <w:r>
              <w:rPr>
                <w:rFonts w:eastAsia="Times New Roman"/>
                <w:sz w:val="20"/>
                <w:szCs w:val="20"/>
                <w:lang w:eastAsia="en-US"/>
              </w:rPr>
              <w:lastRenderedPageBreak/>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7984351" w14:textId="77777777" w:rsidR="001D07C2" w:rsidRDefault="001D07C2" w:rsidP="001D07C2">
            <w:pPr>
              <w:pStyle w:val="a6"/>
              <w:spacing w:after="0"/>
              <w:rPr>
                <w:rFonts w:eastAsia="Times New Roman"/>
                <w:sz w:val="20"/>
                <w:szCs w:val="20"/>
                <w:lang w:eastAsia="en-US"/>
              </w:rPr>
            </w:pPr>
          </w:p>
          <w:p w14:paraId="375B5850"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On the UE multiplexing capacity, our understanding is that </w:t>
            </w:r>
            <w:r w:rsidRPr="000E1CE9">
              <w:rPr>
                <w:rFonts w:eastAsia="Times New Roman"/>
                <w:sz w:val="20"/>
                <w:szCs w:val="20"/>
                <w:lang w:eastAsia="en-US"/>
              </w:rPr>
              <w:t xml:space="preserve">the maximum supported number of multiplexing users of </w:t>
            </w:r>
            <w:r>
              <w:rPr>
                <w:rFonts w:eastAsia="Times New Roman"/>
                <w:sz w:val="20"/>
                <w:szCs w:val="20"/>
                <w:lang w:eastAsia="en-US"/>
              </w:rPr>
              <w:t>Alt-1</w:t>
            </w:r>
            <w:r w:rsidRPr="000E1CE9">
              <w:rPr>
                <w:rFonts w:eastAsia="Times New Roman"/>
                <w:sz w:val="20"/>
                <w:szCs w:val="20"/>
                <w:lang w:eastAsia="en-US"/>
              </w:rPr>
              <w:t xml:space="preserve"> is more than that of </w:t>
            </w:r>
            <w:r>
              <w:rPr>
                <w:rFonts w:eastAsia="Times New Roman"/>
                <w:sz w:val="20"/>
                <w:szCs w:val="20"/>
                <w:lang w:eastAsia="en-US"/>
              </w:rPr>
              <w:t>Alt-</w:t>
            </w:r>
            <w:r w:rsidRPr="000E1CE9">
              <w:rPr>
                <w:rFonts w:eastAsia="Times New Roman"/>
                <w:sz w:val="20"/>
                <w:szCs w:val="20"/>
                <w:lang w:eastAsia="en-US"/>
              </w:rPr>
              <w:t>2</w:t>
            </w:r>
            <w:r>
              <w:rPr>
                <w:rFonts w:eastAsia="Times New Roman"/>
                <w:sz w:val="20"/>
                <w:szCs w:val="20"/>
                <w:lang w:eastAsia="en-US"/>
              </w:rPr>
              <w:t>. It is not clear to us Alt-2 has i</w:t>
            </w:r>
            <w:r w:rsidRPr="000E1CE9">
              <w:rPr>
                <w:rFonts w:eastAsia="Times New Roman"/>
                <w:sz w:val="20"/>
                <w:szCs w:val="20"/>
                <w:lang w:eastAsia="en-US"/>
              </w:rPr>
              <w:t>mproved user multiplexing possibility vs. Alt-1</w:t>
            </w:r>
            <w:r>
              <w:rPr>
                <w:rFonts w:eastAsia="Times New Roman"/>
                <w:sz w:val="20"/>
                <w:szCs w:val="20"/>
                <w:lang w:eastAsia="en-US"/>
              </w:rPr>
              <w:t xml:space="preserve"> as claimed by the proponent.</w:t>
            </w:r>
          </w:p>
          <w:p w14:paraId="4657BF64" w14:textId="77777777" w:rsidR="001D07C2" w:rsidRPr="00907A00" w:rsidRDefault="001D07C2" w:rsidP="001D07C2">
            <w:pPr>
              <w:pStyle w:val="a6"/>
              <w:spacing w:after="0"/>
              <w:rPr>
                <w:rFonts w:eastAsia="Times New Roman"/>
                <w:sz w:val="20"/>
                <w:szCs w:val="20"/>
                <w:lang w:eastAsia="en-US"/>
              </w:rPr>
            </w:pPr>
            <w:r>
              <w:rPr>
                <w:rFonts w:eastAsia="Times New Roman"/>
                <w:sz w:val="20"/>
                <w:szCs w:val="20"/>
                <w:lang w:eastAsia="en-US"/>
              </w:rPr>
              <w:t xml:space="preserve"> </w:t>
            </w:r>
          </w:p>
        </w:tc>
      </w:tr>
      <w:tr w:rsidR="00A92687" w:rsidRPr="00D11A4A" w14:paraId="2037046D" w14:textId="77777777" w:rsidTr="001D07C2">
        <w:tc>
          <w:tcPr>
            <w:tcW w:w="1525" w:type="dxa"/>
          </w:tcPr>
          <w:p w14:paraId="22A06F10" w14:textId="67F726C6" w:rsidR="00A92687" w:rsidRDefault="00A92687" w:rsidP="001D07C2">
            <w:pPr>
              <w:pStyle w:val="a6"/>
              <w:spacing w:after="0"/>
              <w:rPr>
                <w:rFonts w:eastAsia="Yu Mincho"/>
                <w:lang w:val="de-DE" w:eastAsia="ja-JP"/>
              </w:rPr>
            </w:pPr>
            <w:r>
              <w:rPr>
                <w:rFonts w:eastAsia="Yu Mincho"/>
                <w:lang w:val="de-DE" w:eastAsia="ja-JP"/>
              </w:rPr>
              <w:lastRenderedPageBreak/>
              <w:t>Apple</w:t>
            </w:r>
          </w:p>
        </w:tc>
        <w:tc>
          <w:tcPr>
            <w:tcW w:w="7560" w:type="dxa"/>
          </w:tcPr>
          <w:p w14:paraId="716329A8" w14:textId="2D1EFF8D" w:rsidR="00AB087C" w:rsidRPr="00AB087C" w:rsidRDefault="00A92687" w:rsidP="001D07C2">
            <w:pPr>
              <w:pStyle w:val="a6"/>
              <w:spacing w:after="0"/>
              <w:rPr>
                <w:rFonts w:eastAsia="Times New Roman"/>
                <w:sz w:val="20"/>
                <w:szCs w:val="20"/>
                <w:lang w:eastAsia="en-US"/>
              </w:rPr>
            </w:pPr>
            <w:r w:rsidRPr="00AB087C">
              <w:rPr>
                <w:rFonts w:eastAsia="Times New Roman"/>
                <w:sz w:val="20"/>
                <w:szCs w:val="20"/>
                <w:lang w:eastAsia="en-US"/>
              </w:rPr>
              <w:t xml:space="preserve">We support Alt. 1 especially given the agreement in the last meeting that </w:t>
            </w:r>
            <w:r w:rsidR="00AB087C" w:rsidRPr="00AB087C">
              <w:rPr>
                <w:rFonts w:eastAsia="Times New Roman"/>
                <w:sz w:val="20"/>
                <w:szCs w:val="20"/>
                <w:lang w:eastAsia="en-US"/>
              </w:rPr>
              <w:t>says “User-multiplexing can be considered but as lower priority compared to maximum isotropic loss for PUCCH as a design criterion”.</w:t>
            </w:r>
          </w:p>
          <w:p w14:paraId="193E9CF1" w14:textId="77777777" w:rsidR="00AB087C" w:rsidRPr="00AB087C" w:rsidRDefault="00AB087C" w:rsidP="001D07C2">
            <w:pPr>
              <w:pStyle w:val="a6"/>
              <w:spacing w:after="0"/>
              <w:rPr>
                <w:rFonts w:eastAsia="Times New Roman"/>
                <w:sz w:val="20"/>
                <w:szCs w:val="20"/>
                <w:lang w:eastAsia="en-US"/>
              </w:rPr>
            </w:pPr>
          </w:p>
          <w:p w14:paraId="10FD71C3" w14:textId="52C46AF1" w:rsidR="00AB087C" w:rsidRPr="00AB087C" w:rsidRDefault="00AB087C" w:rsidP="001D07C2">
            <w:pPr>
              <w:pStyle w:val="a6"/>
              <w:spacing w:after="0"/>
              <w:rPr>
                <w:rFonts w:eastAsia="Times New Roman"/>
                <w:sz w:val="20"/>
                <w:szCs w:val="20"/>
                <w:lang w:eastAsia="en-US"/>
              </w:rPr>
            </w:pPr>
            <w:r w:rsidRPr="00AB087C">
              <w:rPr>
                <w:rFonts w:eastAsia="Times New Roman"/>
                <w:sz w:val="20"/>
                <w:szCs w:val="20"/>
                <w:lang w:eastAsia="en-US"/>
              </w:rPr>
              <w:t>Note that from our results, in a 10 nsecs delay channel we find the following:</w:t>
            </w:r>
          </w:p>
          <w:p w14:paraId="660205D4" w14:textId="77777777" w:rsidR="00AB087C" w:rsidRPr="00AB087C" w:rsidRDefault="00AB087C" w:rsidP="00AB087C">
            <w:pPr>
              <w:pStyle w:val="a6"/>
              <w:numPr>
                <w:ilvl w:val="0"/>
                <w:numId w:val="24"/>
              </w:numPr>
              <w:spacing w:after="0"/>
              <w:rPr>
                <w:sz w:val="20"/>
                <w:szCs w:val="20"/>
              </w:rPr>
            </w:pPr>
            <w:r w:rsidRPr="00AB087C">
              <w:rPr>
                <w:sz w:val="20"/>
                <w:szCs w:val="20"/>
              </w:rPr>
              <w:t>Alt-1 and Alt-2 have comparable MIL performance for 120 kHz</w:t>
            </w:r>
          </w:p>
          <w:p w14:paraId="76A6747F" w14:textId="77777777" w:rsidR="00AB087C" w:rsidRPr="00AB087C" w:rsidRDefault="00AB087C" w:rsidP="00AB087C">
            <w:pPr>
              <w:pStyle w:val="a6"/>
              <w:numPr>
                <w:ilvl w:val="0"/>
                <w:numId w:val="24"/>
              </w:numPr>
              <w:spacing w:after="0"/>
              <w:rPr>
                <w:sz w:val="20"/>
                <w:szCs w:val="20"/>
              </w:rPr>
            </w:pPr>
            <w:r w:rsidRPr="00AB087C">
              <w:rPr>
                <w:sz w:val="20"/>
                <w:szCs w:val="20"/>
              </w:rPr>
              <w:t>Alt-1 has larger MIL for 480/960 kHz</w:t>
            </w:r>
          </w:p>
          <w:p w14:paraId="0AC7347E" w14:textId="336BCA63" w:rsidR="00AB087C" w:rsidRPr="00AB087C" w:rsidRDefault="00AB087C" w:rsidP="00AB087C">
            <w:pPr>
              <w:pStyle w:val="a6"/>
              <w:numPr>
                <w:ilvl w:val="1"/>
                <w:numId w:val="24"/>
              </w:numPr>
              <w:spacing w:after="0"/>
              <w:rPr>
                <w:sz w:val="20"/>
                <w:szCs w:val="20"/>
              </w:rPr>
            </w:pPr>
            <w:r w:rsidRPr="00AB087C">
              <w:rPr>
                <w:sz w:val="20"/>
                <w:szCs w:val="20"/>
              </w:rPr>
              <w:t xml:space="preserve">2.18 </w:t>
            </w:r>
            <w:r w:rsidR="004B5D00" w:rsidRPr="00AB087C">
              <w:rPr>
                <w:sz w:val="20"/>
                <w:szCs w:val="20"/>
              </w:rPr>
              <w:t>Db</w:t>
            </w:r>
            <w:r w:rsidRPr="00AB087C">
              <w:rPr>
                <w:sz w:val="20"/>
                <w:szCs w:val="20"/>
              </w:rPr>
              <w:t xml:space="preserve"> gain for 3 RBs for 480 kHz</w:t>
            </w:r>
          </w:p>
          <w:p w14:paraId="7FD16C5C" w14:textId="384E70A6" w:rsidR="00AB087C" w:rsidRPr="00AB087C" w:rsidRDefault="00AB087C" w:rsidP="00AB087C">
            <w:pPr>
              <w:pStyle w:val="a6"/>
              <w:numPr>
                <w:ilvl w:val="1"/>
                <w:numId w:val="24"/>
              </w:numPr>
              <w:spacing w:after="0"/>
              <w:rPr>
                <w:sz w:val="20"/>
                <w:szCs w:val="20"/>
              </w:rPr>
            </w:pPr>
            <w:r w:rsidRPr="00AB087C">
              <w:rPr>
                <w:sz w:val="20"/>
                <w:szCs w:val="20"/>
              </w:rPr>
              <w:t xml:space="preserve">2.02 </w:t>
            </w:r>
            <w:r w:rsidR="004B5D00" w:rsidRPr="00AB087C">
              <w:rPr>
                <w:sz w:val="20"/>
                <w:szCs w:val="20"/>
              </w:rPr>
              <w:t>Db</w:t>
            </w:r>
            <w:r w:rsidRPr="00AB087C">
              <w:rPr>
                <w:sz w:val="20"/>
                <w:szCs w:val="20"/>
              </w:rPr>
              <w:t xml:space="preserve"> gain for 2 RBs for 960 kHz</w:t>
            </w:r>
          </w:p>
        </w:tc>
      </w:tr>
      <w:tr w:rsidR="00C4229D" w:rsidRPr="00D11A4A" w14:paraId="66869995" w14:textId="77777777" w:rsidTr="001D07C2">
        <w:tc>
          <w:tcPr>
            <w:tcW w:w="1525" w:type="dxa"/>
          </w:tcPr>
          <w:p w14:paraId="1F23DB4E" w14:textId="1380B516" w:rsidR="00C4229D" w:rsidRDefault="00C4229D" w:rsidP="00C4229D">
            <w:pPr>
              <w:pStyle w:val="a6"/>
              <w:spacing w:after="0"/>
              <w:rPr>
                <w:rFonts w:eastAsia="Yu Mincho"/>
                <w:lang w:val="de-DE" w:eastAsia="ja-JP"/>
              </w:rPr>
            </w:pPr>
            <w:r>
              <w:rPr>
                <w:rFonts w:eastAsia="Yu Mincho"/>
                <w:lang w:val="de-DE" w:eastAsia="ja-JP"/>
              </w:rPr>
              <w:t>Lenovo, Motoroloa Mobility</w:t>
            </w:r>
          </w:p>
        </w:tc>
        <w:tc>
          <w:tcPr>
            <w:tcW w:w="7560" w:type="dxa"/>
          </w:tcPr>
          <w:p w14:paraId="3DA10D43" w14:textId="3F02269D" w:rsidR="00C4229D" w:rsidRPr="00AB087C" w:rsidRDefault="00C4229D" w:rsidP="00C4229D">
            <w:pPr>
              <w:pStyle w:val="a6"/>
              <w:spacing w:after="0"/>
              <w:rPr>
                <w:rFonts w:eastAsia="Times New Roman"/>
                <w:lang w:eastAsia="en-US"/>
              </w:rPr>
            </w:pPr>
            <w:r>
              <w:rPr>
                <w:rFonts w:eastAsia="Times New Roman"/>
                <w:lang w:eastAsia="en-US"/>
              </w:rPr>
              <w:t>Our presference is</w:t>
            </w:r>
            <w:r w:rsidRPr="00FD2508">
              <w:rPr>
                <w:rFonts w:eastAsia="Times New Roman"/>
                <w:lang w:eastAsia="en-US"/>
              </w:rPr>
              <w:t xml:space="preserve"> Alt 1 due to the slight gain in the MIL comparing to Alt 2</w:t>
            </w:r>
            <w:r>
              <w:rPr>
                <w:rFonts w:eastAsia="Times New Roman"/>
                <w:lang w:eastAsia="en-US"/>
              </w:rPr>
              <w:t xml:space="preserve">. Although, we understand from the previous agreement to strive </w:t>
            </w:r>
            <w:r w:rsidR="0034647B">
              <w:rPr>
                <w:rFonts w:eastAsia="Times New Roman"/>
                <w:lang w:eastAsia="en-US"/>
              </w:rPr>
              <w:t>to</w:t>
            </w:r>
            <w:r>
              <w:rPr>
                <w:rFonts w:eastAsia="Times New Roman"/>
                <w:lang w:eastAsia="en-US"/>
              </w:rPr>
              <w:t xml:space="preserve"> select one option but if a conclusion </w:t>
            </w:r>
            <w:r w:rsidR="0034647B">
              <w:rPr>
                <w:rFonts w:eastAsia="Times New Roman"/>
                <w:lang w:eastAsia="en-US"/>
              </w:rPr>
              <w:t xml:space="preserve">on the importance of UE multiplexing vs coverage </w:t>
            </w:r>
            <w:r>
              <w:rPr>
                <w:rFonts w:eastAsia="Times New Roman"/>
                <w:lang w:eastAsia="en-US"/>
              </w:rPr>
              <w:t>could not be made, we still think that supporting both alternatives or a combination between them might be a good solution to achive better system flexibility in different scenarios, for example, U</w:t>
            </w:r>
            <w:r w:rsidR="004B5D00">
              <w:rPr>
                <w:rFonts w:eastAsia="Times New Roman"/>
                <w:lang w:eastAsia="en-US"/>
              </w:rPr>
              <w:t>e</w:t>
            </w:r>
            <w:r>
              <w:rPr>
                <w:rFonts w:eastAsia="Times New Roman"/>
                <w:lang w:eastAsia="en-US"/>
              </w:rPr>
              <w:t xml:space="preserve">s at the cell edge in one hand, and high cell load scenario in the other hand </w:t>
            </w:r>
          </w:p>
        </w:tc>
      </w:tr>
      <w:tr w:rsidR="00193C77" w:rsidRPr="00D11A4A" w14:paraId="00CE3929" w14:textId="77777777" w:rsidTr="001D07C2">
        <w:tc>
          <w:tcPr>
            <w:tcW w:w="1525" w:type="dxa"/>
          </w:tcPr>
          <w:p w14:paraId="58C1A05F" w14:textId="2C1A637E" w:rsidR="00193C77" w:rsidRDefault="00193C77" w:rsidP="00193C77">
            <w:pPr>
              <w:pStyle w:val="a6"/>
              <w:spacing w:after="0"/>
              <w:rPr>
                <w:rFonts w:eastAsia="Yu Mincho"/>
                <w:lang w:val="de-DE" w:eastAsia="ja-JP"/>
              </w:rPr>
            </w:pPr>
            <w:r>
              <w:rPr>
                <w:rFonts w:eastAsia="Yu Mincho"/>
                <w:lang w:val="de-DE" w:eastAsia="ja-JP"/>
              </w:rPr>
              <w:t>Qualcomm</w:t>
            </w:r>
          </w:p>
        </w:tc>
        <w:tc>
          <w:tcPr>
            <w:tcW w:w="7560" w:type="dxa"/>
          </w:tcPr>
          <w:p w14:paraId="70FC909D" w14:textId="77777777" w:rsidR="00193C77" w:rsidRDefault="00193C77" w:rsidP="00193C77">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444BFC9" w14:textId="77777777" w:rsidR="00193C77" w:rsidRDefault="00193C77" w:rsidP="00193C77">
            <w:pPr>
              <w:pStyle w:val="a6"/>
              <w:spacing w:after="0"/>
              <w:rPr>
                <w:rFonts w:eastAsia="Times New Roman"/>
                <w:lang w:eastAsia="en-US"/>
              </w:rPr>
            </w:pPr>
          </w:p>
          <w:p w14:paraId="17325406" w14:textId="7C7E5975" w:rsidR="00193C77" w:rsidRDefault="00193C77" w:rsidP="00193C77">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0F2EAD" w:rsidRPr="00D11A4A" w14:paraId="02052413" w14:textId="77777777" w:rsidTr="001D07C2">
        <w:tc>
          <w:tcPr>
            <w:tcW w:w="1525" w:type="dxa"/>
          </w:tcPr>
          <w:p w14:paraId="69EC9F1E" w14:textId="132F86ED" w:rsidR="000F2EAD" w:rsidRDefault="000F2EAD" w:rsidP="00193C77">
            <w:pPr>
              <w:pStyle w:val="a6"/>
              <w:spacing w:after="0"/>
              <w:rPr>
                <w:rFonts w:eastAsia="Yu Mincho"/>
                <w:lang w:val="de-DE" w:eastAsia="ja-JP"/>
              </w:rPr>
            </w:pPr>
            <w:r>
              <w:rPr>
                <w:rFonts w:eastAsia="Yu Mincho"/>
                <w:lang w:val="de-DE" w:eastAsia="ja-JP"/>
              </w:rPr>
              <w:t>InterDigital</w:t>
            </w:r>
          </w:p>
        </w:tc>
        <w:tc>
          <w:tcPr>
            <w:tcW w:w="7560" w:type="dxa"/>
          </w:tcPr>
          <w:p w14:paraId="35A12494" w14:textId="00F5AA79" w:rsidR="000F2EAD" w:rsidRDefault="000F2EAD" w:rsidP="00193C77">
            <w:pPr>
              <w:pStyle w:val="a6"/>
              <w:spacing w:after="0"/>
              <w:rPr>
                <w:rFonts w:eastAsia="Times New Roman"/>
                <w:lang w:eastAsia="en-US"/>
              </w:rPr>
            </w:pPr>
            <w:r>
              <w:rPr>
                <w:rFonts w:eastAsia="Times New Roman"/>
                <w:lang w:eastAsia="en-US"/>
              </w:rPr>
              <w:t xml:space="preserve">As we provided in our contribution, we support Alt-1. </w:t>
            </w:r>
          </w:p>
        </w:tc>
      </w:tr>
      <w:tr w:rsidR="004B5D00" w:rsidRPr="00D11A4A" w14:paraId="5E255797" w14:textId="77777777" w:rsidTr="001D07C2">
        <w:tc>
          <w:tcPr>
            <w:tcW w:w="1525" w:type="dxa"/>
          </w:tcPr>
          <w:p w14:paraId="32FA1F4D" w14:textId="47A50A90" w:rsidR="004B5D00" w:rsidRPr="004B5D00" w:rsidRDefault="004B5D00" w:rsidP="00193C77">
            <w:pPr>
              <w:pStyle w:val="a6"/>
              <w:spacing w:after="0"/>
              <w:rPr>
                <w:rFonts w:eastAsiaTheme="minorEastAsia" w:hint="eastAsia"/>
                <w:lang w:val="de-DE"/>
              </w:rPr>
            </w:pPr>
            <w:r>
              <w:rPr>
                <w:rFonts w:eastAsiaTheme="minorEastAsia" w:hint="eastAsia"/>
                <w:lang w:val="de-DE"/>
              </w:rPr>
              <w:t>S</w:t>
            </w:r>
            <w:r>
              <w:rPr>
                <w:rFonts w:eastAsiaTheme="minorEastAsia"/>
                <w:lang w:val="de-DE"/>
              </w:rPr>
              <w:t xml:space="preserve">amsung </w:t>
            </w:r>
          </w:p>
        </w:tc>
        <w:tc>
          <w:tcPr>
            <w:tcW w:w="7560" w:type="dxa"/>
          </w:tcPr>
          <w:p w14:paraId="408F8D1D" w14:textId="1B44ECE7" w:rsidR="004B5D00" w:rsidRDefault="004B5D00" w:rsidP="00193C77">
            <w:pPr>
              <w:pStyle w:val="a6"/>
              <w:spacing w:after="0"/>
              <w:rPr>
                <w:rFonts w:eastAsia="Times New Roman"/>
                <w:lang w:eastAsia="en-US"/>
              </w:rPr>
            </w:pPr>
            <w:r>
              <w:rPr>
                <w:rFonts w:eastAsiaTheme="minorEastAsia" w:hint="eastAsia"/>
                <w:sz w:val="20"/>
                <w:szCs w:val="20"/>
                <w:lang w:val="de-DE"/>
              </w:rPr>
              <w:t>W</w:t>
            </w:r>
            <w:r>
              <w:rPr>
                <w:rFonts w:eastAsiaTheme="minorEastAsia"/>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bl>
    <w:p w14:paraId="6E03F725" w14:textId="77777777" w:rsidR="00915CDD" w:rsidRPr="001D07C2" w:rsidRDefault="00915CDD" w:rsidP="00915CDD">
      <w:pPr>
        <w:pStyle w:val="a6"/>
        <w:rPr>
          <w:rFonts w:cs="Arial"/>
        </w:rPr>
      </w:pPr>
    </w:p>
    <w:p w14:paraId="75C99642" w14:textId="1B39620A" w:rsidR="00DB0C3A" w:rsidRPr="00523E38" w:rsidRDefault="00FB4902" w:rsidP="0078690C">
      <w:pPr>
        <w:pStyle w:val="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a6"/>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a6"/>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a6"/>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a6"/>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a6"/>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a6"/>
        <w:numPr>
          <w:ilvl w:val="1"/>
          <w:numId w:val="18"/>
        </w:numPr>
        <w:spacing w:after="0"/>
        <w:ind w:left="1440"/>
        <w:rPr>
          <w:rFonts w:ascii="Times New Roman" w:hAnsi="Times New Roman"/>
          <w:color w:val="000000"/>
        </w:rPr>
      </w:pPr>
      <w:r w:rsidRPr="004D36B8">
        <w:rPr>
          <w:rFonts w:ascii="Times New Roman" w:hAnsi="Times New Roman"/>
          <w:color w:val="000000"/>
        </w:rPr>
        <w:lastRenderedPageBreak/>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a6"/>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a6"/>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a6"/>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a6"/>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DC5DD36" w14:textId="0AC445A0" w:rsidR="00EF407A" w:rsidRDefault="00EF407A" w:rsidP="0078690C">
      <w:pPr>
        <w:pStyle w:val="a6"/>
        <w:spacing w:after="0"/>
        <w:ind w:right="27"/>
      </w:pPr>
    </w:p>
    <w:p w14:paraId="26AFB8E8" w14:textId="117747F2" w:rsidR="00EF407A" w:rsidRDefault="00A0284C" w:rsidP="0078690C">
      <w:pPr>
        <w:pStyle w:val="a6"/>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a6"/>
        <w:spacing w:after="0"/>
        <w:ind w:right="27"/>
      </w:pPr>
    </w:p>
    <w:p w14:paraId="39921EDF" w14:textId="38F39518" w:rsidR="00DB0C3A" w:rsidRDefault="00DB0C3A" w:rsidP="0078690C">
      <w:pPr>
        <w:pStyle w:val="a6"/>
        <w:spacing w:after="0"/>
        <w:ind w:right="27"/>
      </w:pPr>
      <w:r w:rsidRPr="00930048">
        <w:t>The following table provides a summary of company proposals on this topic.</w:t>
      </w:r>
    </w:p>
    <w:p w14:paraId="35B732CB" w14:textId="77777777" w:rsidR="00DB0C3A" w:rsidRDefault="00DB0C3A" w:rsidP="0078690C">
      <w:pPr>
        <w:pStyle w:val="a6"/>
        <w:spacing w:after="0"/>
        <w:ind w:right="27"/>
      </w:pPr>
    </w:p>
    <w:tbl>
      <w:tblPr>
        <w:tblStyle w:val="af3"/>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a6"/>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a6"/>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afb"/>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afb"/>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afb"/>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afb"/>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a6"/>
              <w:spacing w:after="0"/>
              <w:ind w:right="27"/>
              <w:rPr>
                <w:sz w:val="20"/>
                <w:szCs w:val="20"/>
                <w:lang w:val="de-DE"/>
              </w:rPr>
            </w:pPr>
          </w:p>
        </w:tc>
        <w:tc>
          <w:tcPr>
            <w:tcW w:w="7560" w:type="dxa"/>
          </w:tcPr>
          <w:p w14:paraId="7A86A1B1" w14:textId="77777777" w:rsidR="00DB0C3A" w:rsidRPr="00AA7378" w:rsidRDefault="00DB0C3A" w:rsidP="0078690C">
            <w:pPr>
              <w:pStyle w:val="a6"/>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a6"/>
              <w:spacing w:after="0"/>
              <w:ind w:right="27"/>
              <w:rPr>
                <w:sz w:val="20"/>
                <w:szCs w:val="20"/>
                <w:lang w:val="de-DE"/>
              </w:rPr>
            </w:pPr>
          </w:p>
        </w:tc>
        <w:tc>
          <w:tcPr>
            <w:tcW w:w="7560" w:type="dxa"/>
          </w:tcPr>
          <w:p w14:paraId="757B3549" w14:textId="77777777" w:rsidR="00DB0C3A" w:rsidRPr="00AA7378" w:rsidRDefault="00DB0C3A" w:rsidP="0078690C">
            <w:pPr>
              <w:pStyle w:val="a6"/>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a6"/>
              <w:spacing w:after="0"/>
              <w:ind w:right="27"/>
              <w:rPr>
                <w:sz w:val="20"/>
                <w:szCs w:val="20"/>
                <w:lang w:val="de-DE"/>
              </w:rPr>
            </w:pPr>
          </w:p>
        </w:tc>
        <w:tc>
          <w:tcPr>
            <w:tcW w:w="7560" w:type="dxa"/>
          </w:tcPr>
          <w:p w14:paraId="02579EA7" w14:textId="77777777" w:rsidR="00DB0C3A" w:rsidRPr="00AA7378" w:rsidRDefault="00DB0C3A" w:rsidP="0078690C">
            <w:pPr>
              <w:pStyle w:val="a6"/>
              <w:spacing w:after="0"/>
              <w:ind w:right="27"/>
              <w:rPr>
                <w:sz w:val="20"/>
                <w:szCs w:val="20"/>
                <w:lang w:val="de-DE"/>
              </w:rPr>
            </w:pPr>
          </w:p>
        </w:tc>
      </w:tr>
    </w:tbl>
    <w:p w14:paraId="7B71EA7D" w14:textId="77777777" w:rsidR="00DB0C3A" w:rsidRDefault="00DB0C3A" w:rsidP="0078690C">
      <w:pPr>
        <w:pStyle w:val="a6"/>
        <w:ind w:right="27"/>
      </w:pPr>
    </w:p>
    <w:p w14:paraId="5C3DC242" w14:textId="1A08F379" w:rsidR="00DB0C3A" w:rsidRDefault="00EF407A" w:rsidP="0078690C">
      <w:pPr>
        <w:pStyle w:val="a6"/>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a6"/>
        <w:ind w:right="27"/>
      </w:pPr>
    </w:p>
    <w:p w14:paraId="157EDB3D" w14:textId="615F70C7" w:rsidR="00DB0C3A" w:rsidRPr="00BD0CE2" w:rsidRDefault="00A0284C" w:rsidP="00A0284C">
      <w:pPr>
        <w:pStyle w:val="a6"/>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21"/>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af3"/>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a6"/>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a6"/>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a6"/>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a6"/>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a6"/>
              <w:spacing w:after="0"/>
              <w:ind w:right="27"/>
              <w:rPr>
                <w:rFonts w:eastAsiaTheme="minorEastAsia"/>
                <w:sz w:val="20"/>
                <w:szCs w:val="20"/>
                <w:lang w:val="de-DE"/>
              </w:rPr>
            </w:pPr>
            <w:r>
              <w:rPr>
                <w:rFonts w:eastAsiaTheme="minorEastAsia"/>
                <w:sz w:val="20"/>
                <w:szCs w:val="20"/>
                <w:lang w:val="de-DE"/>
              </w:rPr>
              <w:t>Further discussion on the topic is needed, but our initial view is to prefer Alt-4.</w:t>
            </w:r>
          </w:p>
        </w:tc>
      </w:tr>
      <w:tr w:rsidR="00DB0C3A" w:rsidRPr="002C0391" w14:paraId="6920F8B4" w14:textId="77777777" w:rsidTr="00D25904">
        <w:tc>
          <w:tcPr>
            <w:tcW w:w="1525" w:type="dxa"/>
          </w:tcPr>
          <w:p w14:paraId="44620201" w14:textId="0C58DBEB" w:rsidR="00DB0C3A" w:rsidRPr="00393B07" w:rsidRDefault="004C488F" w:rsidP="00D25904">
            <w:pPr>
              <w:pStyle w:val="a6"/>
              <w:spacing w:after="0"/>
              <w:ind w:right="27"/>
              <w:rPr>
                <w:sz w:val="20"/>
                <w:szCs w:val="20"/>
                <w:lang w:val="de-DE"/>
              </w:rPr>
            </w:pPr>
            <w:r w:rsidRPr="00393B07">
              <w:rPr>
                <w:sz w:val="20"/>
                <w:szCs w:val="20"/>
                <w:lang w:val="de-DE"/>
              </w:rPr>
              <w:t>Futurewei</w:t>
            </w:r>
          </w:p>
        </w:tc>
        <w:tc>
          <w:tcPr>
            <w:tcW w:w="7560" w:type="dxa"/>
          </w:tcPr>
          <w:p w14:paraId="7EF3C6DD" w14:textId="7CA728ED" w:rsidR="00DB0C3A" w:rsidRPr="00393B07" w:rsidRDefault="004C488F" w:rsidP="00D25904">
            <w:pPr>
              <w:pStyle w:val="a6"/>
              <w:spacing w:after="0"/>
              <w:ind w:right="27"/>
              <w:rPr>
                <w:sz w:val="20"/>
                <w:szCs w:val="20"/>
                <w:lang w:val="de-DE"/>
              </w:rPr>
            </w:pPr>
            <w:r w:rsidRPr="00393B07">
              <w:rPr>
                <w:sz w:val="20"/>
                <w:szCs w:val="20"/>
                <w:lang w:val="de-DE"/>
              </w:rPr>
              <w:t xml:space="preserve">We prefer Alt-4. Further study for </w:t>
            </w:r>
            <w:r w:rsidR="00C50661" w:rsidRPr="00393B07">
              <w:rPr>
                <w:sz w:val="20"/>
                <w:szCs w:val="20"/>
                <w:lang w:val="de-DE"/>
              </w:rPr>
              <w:t xml:space="preserve">detailed </w:t>
            </w:r>
            <w:r w:rsidRPr="00393B07">
              <w:rPr>
                <w:sz w:val="20"/>
                <w:szCs w:val="20"/>
                <w:lang w:val="de-DE"/>
              </w:rPr>
              <w:t xml:space="preserve">comparison between the alternatives </w:t>
            </w:r>
            <w:r w:rsidR="00C50661" w:rsidRPr="00393B07">
              <w:rPr>
                <w:sz w:val="20"/>
                <w:szCs w:val="20"/>
                <w:lang w:val="de-DE"/>
              </w:rPr>
              <w:t xml:space="preserve">is beneficial. </w:t>
            </w:r>
          </w:p>
        </w:tc>
      </w:tr>
      <w:tr w:rsidR="00DB0C3A" w:rsidRPr="002C0391" w14:paraId="642ED666" w14:textId="77777777" w:rsidTr="00D25904">
        <w:tc>
          <w:tcPr>
            <w:tcW w:w="1525" w:type="dxa"/>
          </w:tcPr>
          <w:p w14:paraId="30F20B4D" w14:textId="6B150A62" w:rsidR="00DB0C3A" w:rsidRPr="00AA7378" w:rsidRDefault="001D07C2" w:rsidP="00D25904">
            <w:pPr>
              <w:pStyle w:val="a6"/>
              <w:spacing w:after="0"/>
              <w:ind w:right="27"/>
              <w:rPr>
                <w:rFonts w:eastAsiaTheme="minorEastAsia"/>
                <w:sz w:val="20"/>
                <w:szCs w:val="20"/>
                <w:lang w:val="de-DE"/>
              </w:rPr>
            </w:pPr>
            <w:r>
              <w:rPr>
                <w:rFonts w:eastAsiaTheme="minorEastAsia"/>
                <w:sz w:val="20"/>
                <w:szCs w:val="20"/>
                <w:lang w:val="de-DE"/>
              </w:rPr>
              <w:t>vivo</w:t>
            </w:r>
          </w:p>
        </w:tc>
        <w:tc>
          <w:tcPr>
            <w:tcW w:w="7560" w:type="dxa"/>
          </w:tcPr>
          <w:p w14:paraId="50A850C1" w14:textId="09FB48C4" w:rsidR="00DB0C3A" w:rsidRPr="00AA7378" w:rsidRDefault="001D07C2" w:rsidP="00D25904">
            <w:pPr>
              <w:pStyle w:val="a6"/>
              <w:spacing w:after="0"/>
              <w:ind w:right="27"/>
              <w:rPr>
                <w:rFonts w:eastAsiaTheme="minorEastAsia"/>
                <w:sz w:val="20"/>
                <w:szCs w:val="20"/>
                <w:lang w:val="de-DE"/>
              </w:rPr>
            </w:pPr>
            <w:r>
              <w:rPr>
                <w:rFonts w:eastAsiaTheme="minorEastAsia"/>
                <w:sz w:val="20"/>
                <w:szCs w:val="20"/>
                <w:lang w:val="de-DE"/>
              </w:rPr>
              <w:t xml:space="preserve">OK to FFS. </w:t>
            </w:r>
          </w:p>
        </w:tc>
      </w:tr>
      <w:tr w:rsidR="00AB087C" w:rsidRPr="002C0391" w14:paraId="03C9C241" w14:textId="77777777" w:rsidTr="00D25904">
        <w:tc>
          <w:tcPr>
            <w:tcW w:w="1525" w:type="dxa"/>
          </w:tcPr>
          <w:p w14:paraId="0EE8E962" w14:textId="7692E705" w:rsidR="00AB087C" w:rsidRDefault="00AB087C" w:rsidP="00D25904">
            <w:pPr>
              <w:pStyle w:val="a6"/>
              <w:spacing w:after="0"/>
              <w:ind w:right="27"/>
              <w:rPr>
                <w:lang w:val="de-DE"/>
              </w:rPr>
            </w:pPr>
            <w:r>
              <w:rPr>
                <w:lang w:val="de-DE"/>
              </w:rPr>
              <w:t>Apple</w:t>
            </w:r>
          </w:p>
        </w:tc>
        <w:tc>
          <w:tcPr>
            <w:tcW w:w="7560" w:type="dxa"/>
          </w:tcPr>
          <w:p w14:paraId="184E02AF" w14:textId="43E31004" w:rsidR="00AB087C" w:rsidRDefault="00AB087C" w:rsidP="00D25904">
            <w:pPr>
              <w:pStyle w:val="a6"/>
              <w:spacing w:after="0"/>
              <w:ind w:right="27"/>
              <w:rPr>
                <w:lang w:val="de-DE"/>
              </w:rPr>
            </w:pPr>
            <w:r>
              <w:rPr>
                <w:lang w:val="de-DE"/>
              </w:rPr>
              <w:t>Fine with an FFS</w:t>
            </w:r>
          </w:p>
        </w:tc>
      </w:tr>
      <w:tr w:rsidR="00007B26" w:rsidRPr="002C0391" w14:paraId="70E71065" w14:textId="77777777" w:rsidTr="00D25904">
        <w:tc>
          <w:tcPr>
            <w:tcW w:w="1525" w:type="dxa"/>
          </w:tcPr>
          <w:p w14:paraId="0EA9662A" w14:textId="67444C47" w:rsidR="00007B26" w:rsidRDefault="00007B26" w:rsidP="00007B26">
            <w:pPr>
              <w:pStyle w:val="a6"/>
              <w:spacing w:after="0"/>
              <w:ind w:right="27"/>
              <w:rPr>
                <w:lang w:val="de-DE"/>
              </w:rPr>
            </w:pPr>
            <w:r>
              <w:rPr>
                <w:rFonts w:eastAsia="Yu Mincho"/>
                <w:lang w:val="de-DE" w:eastAsia="ja-JP"/>
              </w:rPr>
              <w:t>Lenovo, Motoroloa Mobility</w:t>
            </w:r>
          </w:p>
        </w:tc>
        <w:tc>
          <w:tcPr>
            <w:tcW w:w="7560" w:type="dxa"/>
          </w:tcPr>
          <w:p w14:paraId="13C11248" w14:textId="422F2073" w:rsidR="00007B26" w:rsidRDefault="00007B26" w:rsidP="00007B26">
            <w:pPr>
              <w:pStyle w:val="a6"/>
              <w:spacing w:after="0"/>
              <w:ind w:right="27"/>
              <w:rPr>
                <w:lang w:val="de-DE"/>
              </w:rPr>
            </w:pPr>
            <w:r>
              <w:rPr>
                <w:lang w:val="de-DE"/>
              </w:rPr>
              <w:t>We are fine to discuss this further</w:t>
            </w:r>
          </w:p>
        </w:tc>
      </w:tr>
      <w:tr w:rsidR="00193C77" w:rsidRPr="002C0391" w14:paraId="3034E0D5" w14:textId="77777777" w:rsidTr="00D25904">
        <w:tc>
          <w:tcPr>
            <w:tcW w:w="1525" w:type="dxa"/>
          </w:tcPr>
          <w:p w14:paraId="7D421F9D" w14:textId="0AB7ADC9" w:rsidR="00193C77" w:rsidRDefault="00193C77" w:rsidP="00007B26">
            <w:pPr>
              <w:pStyle w:val="a6"/>
              <w:spacing w:after="0"/>
              <w:ind w:right="27"/>
              <w:rPr>
                <w:rFonts w:eastAsia="Yu Mincho"/>
                <w:lang w:val="de-DE" w:eastAsia="ja-JP"/>
              </w:rPr>
            </w:pPr>
            <w:r>
              <w:rPr>
                <w:rFonts w:eastAsia="Yu Mincho"/>
                <w:lang w:val="de-DE" w:eastAsia="ja-JP"/>
              </w:rPr>
              <w:t>Qualcomm</w:t>
            </w:r>
          </w:p>
        </w:tc>
        <w:tc>
          <w:tcPr>
            <w:tcW w:w="7560" w:type="dxa"/>
          </w:tcPr>
          <w:p w14:paraId="6CC3D7A6" w14:textId="4869355C" w:rsidR="00193C77" w:rsidRDefault="00193C77" w:rsidP="00007B26">
            <w:pPr>
              <w:pStyle w:val="a6"/>
              <w:spacing w:after="0"/>
              <w:ind w:right="27"/>
              <w:rPr>
                <w:lang w:val="de-DE"/>
              </w:rPr>
            </w:pPr>
            <w:r>
              <w:rPr>
                <w:lang w:val="de-DE"/>
              </w:rPr>
              <w:t>Fine with FF</w:t>
            </w:r>
            <w:r w:rsidR="00F42F21">
              <w:rPr>
                <w:lang w:val="de-DE"/>
              </w:rPr>
              <w:t>S</w:t>
            </w:r>
          </w:p>
        </w:tc>
      </w:tr>
      <w:tr w:rsidR="000F2EAD" w:rsidRPr="002C0391" w14:paraId="5E4D7E1B" w14:textId="77777777" w:rsidTr="00D25904">
        <w:tc>
          <w:tcPr>
            <w:tcW w:w="1525" w:type="dxa"/>
          </w:tcPr>
          <w:p w14:paraId="4725BC02" w14:textId="63A98A38" w:rsidR="000F2EAD" w:rsidRDefault="000F2EAD" w:rsidP="00007B26">
            <w:pPr>
              <w:pStyle w:val="a6"/>
              <w:spacing w:after="0"/>
              <w:ind w:right="27"/>
              <w:rPr>
                <w:rFonts w:eastAsia="Yu Mincho"/>
                <w:lang w:val="de-DE" w:eastAsia="ja-JP"/>
              </w:rPr>
            </w:pPr>
            <w:r>
              <w:rPr>
                <w:rFonts w:eastAsia="Yu Mincho"/>
                <w:lang w:val="de-DE" w:eastAsia="ja-JP"/>
              </w:rPr>
              <w:lastRenderedPageBreak/>
              <w:t>InterDigtial</w:t>
            </w:r>
          </w:p>
        </w:tc>
        <w:tc>
          <w:tcPr>
            <w:tcW w:w="7560" w:type="dxa"/>
          </w:tcPr>
          <w:p w14:paraId="0DAA6E13" w14:textId="34C8F067" w:rsidR="000F2EAD" w:rsidRDefault="000F2EAD" w:rsidP="00007B26">
            <w:pPr>
              <w:pStyle w:val="a6"/>
              <w:spacing w:after="0"/>
              <w:ind w:right="27"/>
              <w:rPr>
                <w:lang w:val="de-DE"/>
              </w:rPr>
            </w:pPr>
            <w:r>
              <w:rPr>
                <w:lang w:val="de-DE"/>
              </w:rPr>
              <w:t xml:space="preserve">We are fine with the proposal. </w:t>
            </w:r>
          </w:p>
        </w:tc>
      </w:tr>
      <w:tr w:rsidR="004B5D00" w:rsidRPr="002C0391" w14:paraId="5C23AD4C" w14:textId="77777777" w:rsidTr="00D25904">
        <w:tc>
          <w:tcPr>
            <w:tcW w:w="1525" w:type="dxa"/>
          </w:tcPr>
          <w:p w14:paraId="1B16CD2C" w14:textId="29ADC71C" w:rsidR="004B5D00" w:rsidRPr="004B5D00" w:rsidRDefault="004B5D00" w:rsidP="00007B26">
            <w:pPr>
              <w:pStyle w:val="a6"/>
              <w:spacing w:after="0"/>
              <w:ind w:right="27"/>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06455ABE" w14:textId="324A2BFF" w:rsidR="004B5D00" w:rsidRDefault="004B5D00" w:rsidP="00007B26">
            <w:pPr>
              <w:pStyle w:val="a6"/>
              <w:spacing w:after="0"/>
              <w:ind w:right="27"/>
              <w:rPr>
                <w:rFonts w:eastAsiaTheme="minorEastAsia"/>
                <w:lang w:val="de-DE"/>
              </w:rPr>
            </w:pPr>
            <w:r>
              <w:rPr>
                <w:rFonts w:eastAsiaTheme="minorEastAsia"/>
                <w:lang w:val="de-DE"/>
              </w:rPr>
              <w:t xml:space="preserve">Fine for further discussion. </w:t>
            </w:r>
          </w:p>
          <w:p w14:paraId="2DB6DA9B" w14:textId="6BF2623C" w:rsidR="004B5D00" w:rsidRDefault="004B5D00" w:rsidP="00007B26">
            <w:pPr>
              <w:pStyle w:val="a6"/>
              <w:spacing w:after="0"/>
              <w:ind w:right="27"/>
              <w:rPr>
                <w:rFonts w:eastAsiaTheme="minorEastAsia"/>
                <w:lang w:val="de-DE"/>
              </w:rPr>
            </w:pPr>
            <w:r>
              <w:rPr>
                <w:rFonts w:eastAsiaTheme="minorEastAsia" w:hint="eastAsia"/>
                <w:lang w:val="de-DE"/>
              </w:rPr>
              <w:t>W</w:t>
            </w:r>
            <w:r>
              <w:rPr>
                <w:rFonts w:eastAsiaTheme="minorEastAsia"/>
                <w:lang w:val="de-DE"/>
              </w:rPr>
              <w:t xml:space="preserve">e’d like to share some initial views/questions as below. </w:t>
            </w:r>
          </w:p>
          <w:p w14:paraId="57E03D0F" w14:textId="77777777" w:rsidR="004B5D00" w:rsidRDefault="004B5D00" w:rsidP="004B5D00">
            <w:pPr>
              <w:pStyle w:val="a6"/>
              <w:spacing w:after="0"/>
              <w:ind w:right="27"/>
              <w:rPr>
                <w:rFonts w:eastAsiaTheme="minorEastAsia"/>
                <w:sz w:val="20"/>
                <w:szCs w:val="20"/>
                <w:lang w:val="de-DE"/>
              </w:rPr>
            </w:pPr>
            <w:r>
              <w:rPr>
                <w:rFonts w:eastAsiaTheme="minorEastAsia" w:hint="eastAsia"/>
                <w:sz w:val="20"/>
                <w:szCs w:val="20"/>
                <w:lang w:val="de-DE"/>
              </w:rPr>
              <w:t>I</w:t>
            </w:r>
            <w:r>
              <w:rPr>
                <w:rFonts w:eastAsiaTheme="minorEastAsia"/>
                <w:sz w:val="20"/>
                <w:szCs w:val="20"/>
                <w:lang w:val="de-DE"/>
              </w:rPr>
              <w:t xml:space="preserve">t seems there are two issues, </w:t>
            </w:r>
          </w:p>
          <w:p w14:paraId="5093498E" w14:textId="77777777" w:rsidR="004B5D00" w:rsidRDefault="004B5D00" w:rsidP="004B5D00">
            <w:pPr>
              <w:pStyle w:val="a6"/>
              <w:numPr>
                <w:ilvl w:val="0"/>
                <w:numId w:val="33"/>
              </w:numPr>
              <w:spacing w:after="0"/>
              <w:ind w:right="27"/>
              <w:rPr>
                <w:rFonts w:eastAsiaTheme="minorEastAsia"/>
                <w:sz w:val="20"/>
                <w:szCs w:val="20"/>
                <w:lang w:val="de-DE"/>
              </w:rPr>
            </w:pPr>
            <w:r>
              <w:rPr>
                <w:rFonts w:eastAsiaTheme="minorEastAsia"/>
                <w:sz w:val="20"/>
                <w:szCs w:val="20"/>
                <w:lang w:val="de-DE"/>
              </w:rPr>
              <w:t xml:space="preserve">Issue 1: Whether remove UCI payload restriction. </w:t>
            </w:r>
          </w:p>
          <w:p w14:paraId="3D79B603" w14:textId="77777777" w:rsidR="004B5D00" w:rsidRDefault="004B5D00" w:rsidP="004B5D00">
            <w:pPr>
              <w:pStyle w:val="a6"/>
              <w:numPr>
                <w:ilvl w:val="0"/>
                <w:numId w:val="33"/>
              </w:numPr>
              <w:spacing w:after="0"/>
              <w:ind w:right="27"/>
              <w:rPr>
                <w:rFonts w:eastAsiaTheme="minorEastAsia"/>
                <w:sz w:val="20"/>
                <w:szCs w:val="20"/>
                <w:lang w:val="de-DE"/>
              </w:rPr>
            </w:pPr>
            <w:r>
              <w:rPr>
                <w:rFonts w:eastAsiaTheme="minorEastAsia"/>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1485A60" w14:textId="77777777" w:rsidR="004B5D00" w:rsidRDefault="004B5D00" w:rsidP="004B5D00">
            <w:pPr>
              <w:pStyle w:val="a6"/>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4FBFBAB7" w14:textId="77777777" w:rsidR="004B5D00" w:rsidRDefault="004B5D00" w:rsidP="004B5D00">
            <w:pPr>
              <w:pStyle w:val="a6"/>
              <w:spacing w:after="0"/>
              <w:ind w:right="27"/>
              <w:rPr>
                <w:rFonts w:eastAsiaTheme="minorEastAsia"/>
                <w:sz w:val="20"/>
                <w:szCs w:val="20"/>
                <w:lang w:val="de-DE"/>
              </w:rPr>
            </w:pPr>
            <w:r>
              <w:rPr>
                <w:rFonts w:eastAsiaTheme="minorEastAsia"/>
                <w:sz w:val="20"/>
                <w:szCs w:val="20"/>
                <w:lang w:val="de-DE"/>
              </w:rPr>
              <w:t xml:space="preserve">In our understanding, even without the payload restriction, it is still possible that the UCI payload for a PUCCH transmission is small, e.g. just 3 bits, then, resources for PUCCH format 4 would be </w:t>
            </w:r>
            <w:r>
              <w:rPr>
                <w:rFonts w:eastAsiaTheme="minorEastAsia" w:hint="eastAsia"/>
                <w:sz w:val="20"/>
                <w:szCs w:val="20"/>
                <w:lang w:val="de-DE"/>
              </w:rPr>
              <w:t>s</w:t>
            </w:r>
            <w:r>
              <w:rPr>
                <w:rFonts w:eastAsiaTheme="minorEastAsia"/>
                <w:sz w:val="20"/>
                <w:szCs w:val="20"/>
                <w:lang w:val="de-DE"/>
              </w:rPr>
              <w:t xml:space="preserve">till ‘too much‘, the code rate would be very low. In this case, we expect similar performance for repetition and rate matching. So, we fail to see the motivation for new mechanisms based on repetition. </w:t>
            </w:r>
          </w:p>
          <w:p w14:paraId="54C9C8A8" w14:textId="178B2802" w:rsidR="004B5D00" w:rsidRPr="004B5D00" w:rsidRDefault="004B5D00" w:rsidP="00007B26">
            <w:pPr>
              <w:pStyle w:val="a6"/>
              <w:spacing w:after="0"/>
              <w:ind w:right="27"/>
              <w:rPr>
                <w:rFonts w:eastAsiaTheme="minorEastAsia" w:hint="eastAsia"/>
                <w:sz w:val="20"/>
                <w:szCs w:val="20"/>
                <w:lang w:val="de-DE"/>
              </w:rPr>
            </w:pPr>
            <w:r>
              <w:rPr>
                <w:rFonts w:eastAsiaTheme="minorEastAsia"/>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bl>
    <w:p w14:paraId="73E40289" w14:textId="77777777" w:rsidR="00DB0C3A" w:rsidRPr="00143725" w:rsidRDefault="00DB0C3A" w:rsidP="00DB0C3A"/>
    <w:p w14:paraId="01CA1017" w14:textId="6B0B14D9" w:rsidR="00291BDB" w:rsidRDefault="00DB0C3A" w:rsidP="00753F86">
      <w:pPr>
        <w:pStyle w:val="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a6"/>
        <w:spacing w:after="0"/>
        <w:ind w:right="27"/>
      </w:pPr>
      <w:r w:rsidRPr="00930048">
        <w:t>The following table provides a summary of company proposals on this topic.</w:t>
      </w:r>
    </w:p>
    <w:p w14:paraId="57F3C119" w14:textId="77777777" w:rsidR="00291BDB" w:rsidRDefault="00291BDB" w:rsidP="00291BDB">
      <w:pPr>
        <w:pStyle w:val="a6"/>
        <w:spacing w:after="0"/>
        <w:ind w:right="27"/>
      </w:pPr>
    </w:p>
    <w:tbl>
      <w:tblPr>
        <w:tblStyle w:val="af3"/>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a6"/>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a6"/>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宋体"/>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宋体"/>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宋体"/>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宋体"/>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a6"/>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a6"/>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宋体" w:hint="eastAsia"/>
                <w:b/>
                <w:bCs/>
                <w:lang w:val="en-US" w:eastAsia="zh-CN"/>
              </w:rPr>
              <w:t>Proposal 6</w:t>
            </w:r>
            <w:r w:rsidRPr="00E063E1">
              <w:rPr>
                <w:rFonts w:eastAsia="宋体"/>
                <w:b/>
                <w:bCs/>
                <w:lang w:val="en-US" w:eastAsia="zh-CN"/>
              </w:rPr>
              <w:t>:</w:t>
            </w:r>
            <w:r w:rsidRPr="00E063E1">
              <w:rPr>
                <w:rFonts w:eastAsia="宋体" w:hint="eastAsia"/>
                <w:b/>
                <w:bCs/>
                <w:lang w:val="en-US" w:eastAsia="zh-CN"/>
              </w:rPr>
              <w:t xml:space="preserve"> The similar </w:t>
            </w:r>
            <w:r w:rsidRPr="00E063E1">
              <w:rPr>
                <w:rFonts w:eastAsia="宋体"/>
                <w:b/>
                <w:bCs/>
                <w:lang w:val="en-US" w:eastAsia="zh-CN"/>
              </w:rPr>
              <w:t>solution in</w:t>
            </w:r>
            <w:r w:rsidRPr="00E063E1">
              <w:rPr>
                <w:rFonts w:eastAsia="宋体" w:hint="eastAsia"/>
                <w:b/>
                <w:bCs/>
                <w:lang w:val="en-US" w:eastAsia="zh-CN"/>
              </w:rPr>
              <w:t xml:space="preserve"> NR-U in rel-16 can be </w:t>
            </w:r>
            <w:r w:rsidRPr="00E063E1">
              <w:rPr>
                <w:rFonts w:eastAsia="宋体"/>
                <w:b/>
                <w:bCs/>
                <w:lang w:val="en-US" w:eastAsia="zh-CN"/>
              </w:rPr>
              <w:t>considered</w:t>
            </w:r>
            <w:r w:rsidRPr="00E063E1">
              <w:rPr>
                <w:rFonts w:eastAsia="宋体" w:hint="eastAsia"/>
                <w:b/>
                <w:bCs/>
                <w:lang w:val="en-US" w:eastAsia="zh-CN"/>
              </w:rPr>
              <w:t xml:space="preserve"> for Rel-17 PUCCH enhancement before RRC connected, and the resource unit </w:t>
            </w:r>
            <w:r w:rsidRPr="00E063E1">
              <w:rPr>
                <w:rFonts w:eastAsia="宋体"/>
                <w:b/>
                <w:bCs/>
                <w:lang w:val="en-US" w:eastAsia="zh-CN"/>
              </w:rPr>
              <w:t>could be</w:t>
            </w:r>
            <w:r w:rsidRPr="00E063E1">
              <w:rPr>
                <w:rFonts w:eastAsia="宋体"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a6"/>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xml:space="preserve">, if both RB configuration options including long sequence/DFT and repetition are agreed to be supported for PUCCH formats 0/1/4, number of RBs and RB </w:t>
            </w:r>
            <w:r w:rsidRPr="00883634">
              <w:rPr>
                <w:rFonts w:eastAsia="Yu Mincho"/>
                <w:b/>
                <w:i/>
                <w:iCs/>
                <w:lang w:val="en-US" w:eastAsia="en-US"/>
              </w:rPr>
              <w:lastRenderedPageBreak/>
              <w:t>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a6"/>
              <w:spacing w:after="0"/>
              <w:ind w:right="27"/>
              <w:rPr>
                <w:sz w:val="20"/>
                <w:szCs w:val="20"/>
                <w:lang w:val="de-DE"/>
              </w:rPr>
            </w:pPr>
            <w:r>
              <w:rPr>
                <w:sz w:val="20"/>
                <w:szCs w:val="20"/>
                <w:lang w:val="de-DE"/>
              </w:rPr>
              <w:lastRenderedPageBreak/>
              <w:t>CATT</w:t>
            </w:r>
          </w:p>
        </w:tc>
        <w:tc>
          <w:tcPr>
            <w:tcW w:w="7560" w:type="dxa"/>
          </w:tcPr>
          <w:p w14:paraId="2B6B4351" w14:textId="77777777" w:rsidR="00291BDB" w:rsidRDefault="004F0F26" w:rsidP="00854531">
            <w:pPr>
              <w:pStyle w:val="a6"/>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a6"/>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a6"/>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a6"/>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a6"/>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a6"/>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宋体"/>
                <w:b/>
                <w:i/>
                <w:lang w:eastAsia="en-US"/>
              </w:rPr>
              <w:t>Proposal 4:</w:t>
            </w:r>
            <w:r w:rsidRPr="00E5158E">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a6"/>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宋体"/>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a6"/>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signalling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afb"/>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afb"/>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a6"/>
              <w:spacing w:after="0"/>
              <w:ind w:right="27"/>
              <w:rPr>
                <w:sz w:val="20"/>
                <w:lang w:val="de-DE"/>
              </w:rPr>
            </w:pPr>
            <w:r>
              <w:rPr>
                <w:sz w:val="20"/>
                <w:lang w:val="de-DE"/>
              </w:rPr>
              <w:lastRenderedPageBreak/>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a6"/>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a6"/>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a6"/>
        <w:ind w:right="27"/>
      </w:pPr>
    </w:p>
    <w:p w14:paraId="294A7EDE" w14:textId="47EABF5B" w:rsidR="00A0284C" w:rsidRDefault="00753F86" w:rsidP="00291BDB">
      <w:pPr>
        <w:pStyle w:val="a6"/>
        <w:ind w:right="27"/>
      </w:pPr>
      <w:r>
        <w:t>Several issues have been raised in company contributions:</w:t>
      </w:r>
    </w:p>
    <w:p w14:paraId="4665B534" w14:textId="4150ED55" w:rsidR="00753F86" w:rsidRDefault="00275433" w:rsidP="007A0307">
      <w:pPr>
        <w:pStyle w:val="a6"/>
        <w:numPr>
          <w:ilvl w:val="0"/>
          <w:numId w:val="40"/>
        </w:numPr>
        <w:ind w:right="27"/>
      </w:pPr>
      <w:r>
        <w:t>Number of RBs</w:t>
      </w:r>
    </w:p>
    <w:p w14:paraId="7E0FE368" w14:textId="7F758BCF" w:rsidR="00753F86" w:rsidRDefault="00753F86" w:rsidP="007A0307">
      <w:pPr>
        <w:pStyle w:val="a6"/>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a6"/>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宋体"/>
          <w:b/>
        </w:rPr>
      </w:pPr>
      <w:r w:rsidRPr="00753F86">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宋体"/>
                <w:b/>
                <w:bCs/>
                <w:sz w:val="18"/>
              </w:rPr>
            </w:pPr>
            <w:r w:rsidRPr="00011278">
              <w:rPr>
                <w:rFonts w:eastAsia="宋体"/>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 xml:space="preserve">PRB offset </w:t>
            </w:r>
            <w:r w:rsidRPr="00011278">
              <w:rPr>
                <w:rFonts w:eastAsia="宋体"/>
                <w:b/>
                <w:noProof/>
                <w:position w:val="-10"/>
                <w:lang w:val="en-US" w:eastAsia="zh-CN"/>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r w:rsidRPr="00011278">
              <w:rPr>
                <w:rFonts w:eastAsia="宋体"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r w:rsidRPr="00011278">
              <w:rPr>
                <w:rFonts w:eastAsia="宋体"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宋体"/>
                <w:sz w:val="18"/>
              </w:rPr>
            </w:pPr>
            <w:r w:rsidRPr="00011278">
              <w:rPr>
                <w:rFonts w:eastAsia="宋体"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noProof/>
                <w:position w:val="-10"/>
                <w:sz w:val="18"/>
                <w:lang w:val="en-US" w:eastAsia="zh-CN"/>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bl>
    <w:p w14:paraId="308BC00F" w14:textId="7C53D22B" w:rsidR="00753F86" w:rsidRDefault="00753F86" w:rsidP="00753F86">
      <w:pPr>
        <w:pStyle w:val="a6"/>
        <w:ind w:right="27"/>
      </w:pPr>
    </w:p>
    <w:p w14:paraId="0471AB3B" w14:textId="105426EA" w:rsidR="00753F86" w:rsidRDefault="00753F86" w:rsidP="007A0307">
      <w:pPr>
        <w:pStyle w:val="a6"/>
        <w:numPr>
          <w:ilvl w:val="0"/>
          <w:numId w:val="40"/>
        </w:numPr>
        <w:ind w:right="27"/>
      </w:pPr>
      <w:r>
        <w:lastRenderedPageBreak/>
        <w:t>Subcarrier spacing</w:t>
      </w:r>
    </w:p>
    <w:p w14:paraId="260D0E9A" w14:textId="09E3ECD5" w:rsidR="00753F86" w:rsidRDefault="00753F86" w:rsidP="007A0307">
      <w:pPr>
        <w:pStyle w:val="a6"/>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a6"/>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a6"/>
        <w:numPr>
          <w:ilvl w:val="0"/>
          <w:numId w:val="40"/>
        </w:numPr>
        <w:ind w:right="27"/>
      </w:pPr>
      <w:r>
        <w:t>RB indexing</w:t>
      </w:r>
    </w:p>
    <w:p w14:paraId="6DCAA532" w14:textId="77777777" w:rsidR="006E56EC" w:rsidRDefault="006E56EC" w:rsidP="007A0307">
      <w:pPr>
        <w:pStyle w:val="a6"/>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a6"/>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a6"/>
        <w:numPr>
          <w:ilvl w:val="0"/>
          <w:numId w:val="40"/>
        </w:numPr>
        <w:ind w:right="27"/>
      </w:pPr>
      <w:r>
        <w:t xml:space="preserve">Frequency </w:t>
      </w:r>
      <w:r w:rsidR="00275433">
        <w:t>hopping distance</w:t>
      </w:r>
    </w:p>
    <w:p w14:paraId="016687B1" w14:textId="722F41C5" w:rsidR="00521989" w:rsidRDefault="00AD1997" w:rsidP="007A0307">
      <w:pPr>
        <w:pStyle w:val="a6"/>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a6"/>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a6"/>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colors should be swapped and the blue/yellow colors should be swapped.</w:t>
      </w:r>
    </w:p>
    <w:p w14:paraId="4CB794B4" w14:textId="77777777" w:rsidR="00A00470" w:rsidRPr="00A00470" w:rsidRDefault="00A00470" w:rsidP="00A00470">
      <w:pPr>
        <w:jc w:val="center"/>
      </w:pPr>
      <w:r w:rsidRPr="00BE3C86">
        <w:rPr>
          <w:noProof/>
          <w:lang w:val="en-US" w:eastAsia="zh-CN"/>
        </w:rPr>
        <w:lastRenderedPageBreak/>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a7"/>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a6"/>
        <w:ind w:right="27"/>
      </w:pPr>
    </w:p>
    <w:p w14:paraId="5EDD68E7" w14:textId="391DA2C0" w:rsidR="00275433" w:rsidRDefault="00275433" w:rsidP="007A0307">
      <w:pPr>
        <w:pStyle w:val="a6"/>
        <w:numPr>
          <w:ilvl w:val="0"/>
          <w:numId w:val="40"/>
        </w:numPr>
        <w:ind w:right="27"/>
      </w:pPr>
      <w:r>
        <w:t>Shortage of RBs</w:t>
      </w:r>
    </w:p>
    <w:p w14:paraId="40F98042" w14:textId="710AFBB3" w:rsidR="00275433" w:rsidRDefault="00275433" w:rsidP="007A0307">
      <w:pPr>
        <w:pStyle w:val="a6"/>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a6"/>
        <w:numPr>
          <w:ilvl w:val="1"/>
          <w:numId w:val="40"/>
        </w:numPr>
        <w:ind w:right="27"/>
      </w:pPr>
      <w:r>
        <w:t>Several companies have suggested solutions for this problem, e.g.,</w:t>
      </w:r>
    </w:p>
    <w:p w14:paraId="4808137A" w14:textId="77777777" w:rsidR="006E56EC" w:rsidRDefault="006E56EC" w:rsidP="007A0307">
      <w:pPr>
        <w:pStyle w:val="a6"/>
        <w:numPr>
          <w:ilvl w:val="2"/>
          <w:numId w:val="40"/>
        </w:numPr>
        <w:spacing w:after="0"/>
        <w:ind w:right="29"/>
      </w:pPr>
      <w:r>
        <w:t>Allow gNB to configure an appropriate value of N_RB to ensure there is no shortage for the desired row index.</w:t>
      </w:r>
    </w:p>
    <w:p w14:paraId="78DFFD78" w14:textId="77777777" w:rsidR="006E56EC" w:rsidRDefault="006E56EC" w:rsidP="007A0307">
      <w:pPr>
        <w:pStyle w:val="a6"/>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a6"/>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a6"/>
        <w:numPr>
          <w:ilvl w:val="2"/>
          <w:numId w:val="40"/>
        </w:numPr>
        <w:spacing w:after="0"/>
        <w:ind w:right="29"/>
      </w:pPr>
      <w:r>
        <w:t>Disallow large PRB offsets in the table when multiple RBs are configured</w:t>
      </w:r>
    </w:p>
    <w:p w14:paraId="30055183" w14:textId="77777777" w:rsidR="006E56EC" w:rsidRDefault="006E56EC" w:rsidP="007A0307">
      <w:pPr>
        <w:pStyle w:val="a6"/>
        <w:numPr>
          <w:ilvl w:val="2"/>
          <w:numId w:val="40"/>
        </w:numPr>
        <w:spacing w:after="0"/>
        <w:ind w:right="29"/>
      </w:pPr>
      <w:r>
        <w:t>Restrict allowed values of the PUCCH resource index r_PUCCH so that for some rows of the configuration table a full set of 16 resources is not constructed</w:t>
      </w:r>
    </w:p>
    <w:p w14:paraId="5714DE63" w14:textId="56A466F6" w:rsidR="006E56EC" w:rsidRDefault="006E56EC" w:rsidP="007A0307">
      <w:pPr>
        <w:pStyle w:val="a6"/>
        <w:numPr>
          <w:ilvl w:val="2"/>
          <w:numId w:val="40"/>
        </w:numPr>
        <w:spacing w:after="0"/>
        <w:ind w:right="29"/>
      </w:pPr>
      <w:r>
        <w:t>Combination of the above</w:t>
      </w:r>
    </w:p>
    <w:p w14:paraId="7C0ED3E4" w14:textId="77777777" w:rsidR="006E56EC" w:rsidRDefault="006E56EC" w:rsidP="006E56EC">
      <w:pPr>
        <w:pStyle w:val="a6"/>
        <w:spacing w:after="0"/>
        <w:ind w:right="29"/>
      </w:pPr>
    </w:p>
    <w:p w14:paraId="6C05F928" w14:textId="3696EE00" w:rsidR="001743DA" w:rsidRDefault="001743DA" w:rsidP="001743DA">
      <w:pPr>
        <w:pStyle w:val="a6"/>
        <w:ind w:right="27"/>
      </w:pPr>
      <w:r>
        <w:lastRenderedPageBreak/>
        <w:t>Since this is a new topic, a number of questions are posed in the following sub-sections to try to structure the discussion.</w:t>
      </w:r>
    </w:p>
    <w:p w14:paraId="13336180" w14:textId="50C050A6" w:rsidR="00753F86" w:rsidRPr="00523E38" w:rsidRDefault="001743DA" w:rsidP="00753F86">
      <w:pPr>
        <w:pStyle w:val="21"/>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31"/>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afb"/>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afb"/>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afb"/>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afb"/>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afb"/>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af3"/>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a6"/>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a6"/>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a6"/>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a6"/>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a6"/>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a6"/>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a6"/>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a6"/>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a6"/>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a6"/>
              <w:spacing w:after="0"/>
              <w:ind w:right="27"/>
              <w:rPr>
                <w:rFonts w:eastAsiaTheme="minorEastAsia"/>
                <w:sz w:val="20"/>
                <w:szCs w:val="20"/>
                <w:lang w:val="de-DE"/>
              </w:rPr>
            </w:pPr>
            <w:r w:rsidRPr="00603E25">
              <w:rPr>
                <w:rFonts w:eastAsiaTheme="minorEastAsia"/>
                <w:sz w:val="20"/>
                <w:szCs w:val="20"/>
                <w:lang w:val="de-DE"/>
              </w:rPr>
              <w:t>Support Alt-2b. We see that it can provide sufficient flexibility and there is no need to introduce new SIB1 parameter.</w:t>
            </w:r>
          </w:p>
        </w:tc>
      </w:tr>
      <w:tr w:rsidR="00C50661" w:rsidRPr="002C0391" w14:paraId="1999C1C0" w14:textId="77777777" w:rsidTr="00854531">
        <w:tc>
          <w:tcPr>
            <w:tcW w:w="1525" w:type="dxa"/>
          </w:tcPr>
          <w:p w14:paraId="0E6E3718" w14:textId="0716BCCB" w:rsidR="00C50661" w:rsidRPr="00393B07" w:rsidRDefault="00C50661" w:rsidP="00AF5C6C">
            <w:pPr>
              <w:pStyle w:val="a6"/>
              <w:spacing w:after="0"/>
              <w:ind w:right="27"/>
              <w:rPr>
                <w:sz w:val="20"/>
                <w:szCs w:val="20"/>
                <w:lang w:val="de-DE"/>
              </w:rPr>
            </w:pPr>
            <w:r w:rsidRPr="00393B07">
              <w:rPr>
                <w:sz w:val="20"/>
                <w:szCs w:val="20"/>
                <w:lang w:val="de-DE"/>
              </w:rPr>
              <w:t>Futurewei</w:t>
            </w:r>
          </w:p>
        </w:tc>
        <w:tc>
          <w:tcPr>
            <w:tcW w:w="7560" w:type="dxa"/>
          </w:tcPr>
          <w:p w14:paraId="354455BB" w14:textId="1C7BAFBA" w:rsidR="00C50661" w:rsidRPr="00393B07" w:rsidRDefault="00C50661" w:rsidP="00AF5C6C">
            <w:pPr>
              <w:pStyle w:val="a6"/>
              <w:spacing w:after="0"/>
              <w:ind w:right="27"/>
              <w:rPr>
                <w:sz w:val="20"/>
                <w:szCs w:val="20"/>
                <w:lang w:val="de-DE"/>
              </w:rPr>
            </w:pPr>
            <w:r w:rsidRPr="00393B07">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1D07C2" w:rsidRPr="002C0391" w14:paraId="3CE6DB63" w14:textId="77777777" w:rsidTr="00854531">
        <w:tc>
          <w:tcPr>
            <w:tcW w:w="1525" w:type="dxa"/>
          </w:tcPr>
          <w:p w14:paraId="302AF31A" w14:textId="348E978E" w:rsidR="001D07C2" w:rsidRPr="00AB087C" w:rsidRDefault="001D07C2" w:rsidP="00AF5C6C">
            <w:pPr>
              <w:pStyle w:val="a6"/>
              <w:spacing w:after="0"/>
              <w:ind w:right="27"/>
              <w:rPr>
                <w:sz w:val="20"/>
                <w:szCs w:val="20"/>
                <w:lang w:val="de-DE"/>
              </w:rPr>
            </w:pPr>
            <w:r w:rsidRPr="00AB087C">
              <w:rPr>
                <w:sz w:val="20"/>
                <w:szCs w:val="20"/>
                <w:lang w:val="de-DE"/>
              </w:rPr>
              <w:t>vivo</w:t>
            </w:r>
          </w:p>
        </w:tc>
        <w:tc>
          <w:tcPr>
            <w:tcW w:w="7560" w:type="dxa"/>
          </w:tcPr>
          <w:p w14:paraId="7ABCED41" w14:textId="411CC159" w:rsidR="001D07C2" w:rsidRPr="00AB087C" w:rsidRDefault="001D07C2" w:rsidP="00B50620">
            <w:pPr>
              <w:pStyle w:val="a6"/>
              <w:spacing w:after="0"/>
              <w:ind w:right="27"/>
              <w:rPr>
                <w:sz w:val="20"/>
                <w:szCs w:val="20"/>
                <w:lang w:val="de-DE"/>
              </w:rPr>
            </w:pPr>
            <w:r w:rsidRPr="00AB087C">
              <w:rPr>
                <w:sz w:val="20"/>
                <w:szCs w:val="20"/>
                <w:lang w:val="de-DE"/>
              </w:rPr>
              <w:t xml:space="preserve">Our </w:t>
            </w:r>
            <w:r w:rsidR="00B50620" w:rsidRPr="00AB087C">
              <w:rPr>
                <w:sz w:val="20"/>
                <w:szCs w:val="20"/>
                <w:lang w:val="de-DE"/>
              </w:rPr>
              <w:t xml:space="preserve">slight </w:t>
            </w:r>
            <w:r w:rsidRPr="00AB087C">
              <w:rPr>
                <w:sz w:val="20"/>
                <w:szCs w:val="20"/>
                <w:lang w:val="de-DE"/>
              </w:rPr>
              <w:t xml:space="preserve">preference is </w:t>
            </w:r>
            <w:r w:rsidR="00B50620" w:rsidRPr="00AB087C">
              <w:rPr>
                <w:sz w:val="20"/>
                <w:szCs w:val="20"/>
                <w:lang w:val="de-DE"/>
              </w:rPr>
              <w:t xml:space="preserve">Alt-1 and </w:t>
            </w:r>
            <w:r w:rsidRPr="00AB087C">
              <w:rPr>
                <w:sz w:val="20"/>
                <w:szCs w:val="20"/>
                <w:lang w:val="de-DE"/>
              </w:rPr>
              <w:t>Alt-2b.</w:t>
            </w:r>
          </w:p>
        </w:tc>
      </w:tr>
      <w:tr w:rsidR="00AB087C" w:rsidRPr="002C0391" w14:paraId="179ECA01" w14:textId="77777777" w:rsidTr="00854531">
        <w:tc>
          <w:tcPr>
            <w:tcW w:w="1525" w:type="dxa"/>
          </w:tcPr>
          <w:p w14:paraId="7314559A" w14:textId="3E5C4980" w:rsidR="00AB087C" w:rsidRPr="00AB087C" w:rsidRDefault="00AB087C" w:rsidP="00AF5C6C">
            <w:pPr>
              <w:pStyle w:val="a6"/>
              <w:spacing w:after="0"/>
              <w:ind w:right="27"/>
              <w:rPr>
                <w:sz w:val="20"/>
                <w:szCs w:val="20"/>
                <w:lang w:val="de-DE"/>
              </w:rPr>
            </w:pPr>
            <w:r w:rsidRPr="00AB087C">
              <w:rPr>
                <w:sz w:val="20"/>
                <w:szCs w:val="20"/>
                <w:lang w:val="de-DE"/>
              </w:rPr>
              <w:t>Apple</w:t>
            </w:r>
          </w:p>
        </w:tc>
        <w:tc>
          <w:tcPr>
            <w:tcW w:w="7560" w:type="dxa"/>
          </w:tcPr>
          <w:p w14:paraId="6E24DF7E" w14:textId="4B65D1DF" w:rsidR="00AB087C" w:rsidRPr="00AB087C" w:rsidRDefault="00AB087C" w:rsidP="00B50620">
            <w:pPr>
              <w:pStyle w:val="a6"/>
              <w:spacing w:after="0"/>
              <w:ind w:right="27"/>
              <w:rPr>
                <w:sz w:val="20"/>
                <w:szCs w:val="20"/>
                <w:lang w:val="de-DE"/>
              </w:rPr>
            </w:pPr>
            <w:r w:rsidRPr="00AB087C">
              <w:rPr>
                <w:sz w:val="20"/>
                <w:szCs w:val="20"/>
                <w:lang w:val="de-DE"/>
              </w:rPr>
              <w:t>We prefer Alt-1</w:t>
            </w:r>
          </w:p>
        </w:tc>
      </w:tr>
      <w:tr w:rsidR="00007B26" w:rsidRPr="002C0391" w14:paraId="1AEDB80B" w14:textId="77777777" w:rsidTr="00854531">
        <w:tc>
          <w:tcPr>
            <w:tcW w:w="1525" w:type="dxa"/>
          </w:tcPr>
          <w:p w14:paraId="4248BDB3" w14:textId="0BE99B17" w:rsidR="00007B26" w:rsidRPr="00AB087C" w:rsidRDefault="00007B26" w:rsidP="00007B26">
            <w:pPr>
              <w:pStyle w:val="a6"/>
              <w:spacing w:after="0"/>
              <w:ind w:right="27"/>
              <w:rPr>
                <w:lang w:val="de-DE"/>
              </w:rPr>
            </w:pPr>
            <w:r>
              <w:rPr>
                <w:rFonts w:eastAsia="Yu Mincho"/>
                <w:lang w:val="de-DE" w:eastAsia="ja-JP"/>
              </w:rPr>
              <w:t>Lenovo, Motoroloa Mobility</w:t>
            </w:r>
          </w:p>
        </w:tc>
        <w:tc>
          <w:tcPr>
            <w:tcW w:w="7560" w:type="dxa"/>
          </w:tcPr>
          <w:p w14:paraId="7BA242E8" w14:textId="1BEF81DF" w:rsidR="00007B26" w:rsidRPr="00AB087C" w:rsidRDefault="00007B26" w:rsidP="00007B26">
            <w:pPr>
              <w:pStyle w:val="a6"/>
              <w:spacing w:after="0"/>
              <w:ind w:right="27"/>
              <w:rPr>
                <w:lang w:val="de-DE"/>
              </w:rPr>
            </w:pPr>
            <w:r>
              <w:rPr>
                <w:lang w:val="de-DE"/>
              </w:rPr>
              <w:t>Support Alt 1, fine with Alt 2b more flexibility</w:t>
            </w:r>
          </w:p>
        </w:tc>
      </w:tr>
      <w:tr w:rsidR="00F42F21" w:rsidRPr="002C0391" w14:paraId="2F8B820B" w14:textId="77777777" w:rsidTr="00854531">
        <w:tc>
          <w:tcPr>
            <w:tcW w:w="1525" w:type="dxa"/>
          </w:tcPr>
          <w:p w14:paraId="07B1812E" w14:textId="50603E9C" w:rsidR="00F42F21" w:rsidRDefault="00F42F21" w:rsidP="00007B26">
            <w:pPr>
              <w:pStyle w:val="a6"/>
              <w:spacing w:after="0"/>
              <w:ind w:right="27"/>
              <w:rPr>
                <w:rFonts w:eastAsia="Yu Mincho"/>
                <w:lang w:val="de-DE" w:eastAsia="ja-JP"/>
              </w:rPr>
            </w:pPr>
            <w:r>
              <w:rPr>
                <w:rFonts w:eastAsia="Yu Mincho"/>
                <w:lang w:val="de-DE" w:eastAsia="ja-JP"/>
              </w:rPr>
              <w:t>Qualcomm</w:t>
            </w:r>
          </w:p>
        </w:tc>
        <w:tc>
          <w:tcPr>
            <w:tcW w:w="7560" w:type="dxa"/>
          </w:tcPr>
          <w:p w14:paraId="3FB57663" w14:textId="6EBDD37F" w:rsidR="00F42F21" w:rsidRDefault="00F42F21" w:rsidP="00007B26">
            <w:pPr>
              <w:pStyle w:val="a6"/>
              <w:spacing w:after="0"/>
              <w:ind w:right="27"/>
              <w:rPr>
                <w:lang w:val="de-DE"/>
              </w:rPr>
            </w:pPr>
            <w:r>
              <w:rPr>
                <w:lang w:val="de-DE"/>
              </w:rPr>
              <w:t>We support Alt-1</w:t>
            </w:r>
          </w:p>
        </w:tc>
      </w:tr>
      <w:tr w:rsidR="004B5D00" w:rsidRPr="002C0391" w14:paraId="1F529DE6" w14:textId="77777777" w:rsidTr="00854531">
        <w:tc>
          <w:tcPr>
            <w:tcW w:w="1525" w:type="dxa"/>
          </w:tcPr>
          <w:p w14:paraId="0D6475AA" w14:textId="2305EED1" w:rsidR="004B5D00" w:rsidRPr="004B5D00" w:rsidRDefault="004B5D00" w:rsidP="00007B26">
            <w:pPr>
              <w:pStyle w:val="a6"/>
              <w:spacing w:after="0"/>
              <w:ind w:right="27"/>
              <w:rPr>
                <w:rFonts w:eastAsiaTheme="minorEastAsia" w:hint="eastAsia"/>
                <w:lang w:val="de-DE"/>
              </w:rPr>
            </w:pPr>
            <w:r>
              <w:rPr>
                <w:rFonts w:eastAsiaTheme="minorEastAsia" w:hint="eastAsia"/>
                <w:lang w:val="de-DE"/>
              </w:rPr>
              <w:t>Samsung</w:t>
            </w:r>
          </w:p>
        </w:tc>
        <w:tc>
          <w:tcPr>
            <w:tcW w:w="7560" w:type="dxa"/>
          </w:tcPr>
          <w:p w14:paraId="7655F139" w14:textId="77777777" w:rsidR="004B5D00" w:rsidRDefault="004B5D00" w:rsidP="004B5D00">
            <w:pPr>
              <w:pStyle w:val="a6"/>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e’d like to hear companies view on, whether we consider UE-specific design for PRB number determination </w:t>
            </w:r>
            <w:r w:rsidRPr="001743DA">
              <w:rPr>
                <w:lang w:val="en-US"/>
              </w:rPr>
              <w:t>p</w:t>
            </w:r>
            <w:r w:rsidRPr="00480C22">
              <w:rPr>
                <w:rFonts w:eastAsiaTheme="minorEastAsia"/>
                <w:sz w:val="20"/>
                <w:szCs w:val="20"/>
                <w:lang w:val="de-DE"/>
              </w:rPr>
              <w:t>rior to RRC configuration</w:t>
            </w:r>
            <w:r>
              <w:rPr>
                <w:rFonts w:eastAsiaTheme="minorEastAsia"/>
                <w:sz w:val="20"/>
                <w:szCs w:val="20"/>
                <w:lang w:val="de-DE"/>
              </w:rPr>
              <w:t xml:space="preserve">, e.g. different UE type with different maximum transmission power thus different number of PRBs, and also different UEs in different geometry which require different SINR thus different number of PRBs ? </w:t>
            </w:r>
          </w:p>
          <w:p w14:paraId="5A141283" w14:textId="77777777" w:rsidR="004B5D00" w:rsidRDefault="004B5D00" w:rsidP="004B5D00">
            <w:pPr>
              <w:pStyle w:val="a6"/>
              <w:spacing w:after="0"/>
              <w:ind w:right="27"/>
              <w:rPr>
                <w:rFonts w:eastAsiaTheme="minorEastAsia"/>
                <w:sz w:val="20"/>
                <w:szCs w:val="20"/>
                <w:lang w:val="de-DE"/>
              </w:rPr>
            </w:pPr>
            <w:r>
              <w:rPr>
                <w:rFonts w:eastAsiaTheme="minorEastAsia"/>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4F1720B4" w14:textId="77777777" w:rsidR="004B5D00" w:rsidRDefault="004B5D00" w:rsidP="004B5D00">
            <w:pPr>
              <w:pStyle w:val="a6"/>
              <w:spacing w:after="0"/>
              <w:ind w:right="27"/>
              <w:rPr>
                <w:rFonts w:eastAsiaTheme="minorEastAsia"/>
                <w:sz w:val="20"/>
                <w:szCs w:val="20"/>
                <w:lang w:val="de-DE"/>
              </w:rPr>
            </w:pPr>
          </w:p>
          <w:p w14:paraId="6202C529" w14:textId="0A69E2C7" w:rsidR="004B5D00" w:rsidRDefault="004B5D00" w:rsidP="004B5D00">
            <w:pPr>
              <w:pStyle w:val="a6"/>
              <w:spacing w:after="0"/>
              <w:ind w:right="27"/>
              <w:rPr>
                <w:lang w:val="de-DE"/>
              </w:rPr>
            </w:pPr>
            <w:r>
              <w:rPr>
                <w:rFonts w:eastAsiaTheme="minorEastAsia"/>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bl>
    <w:p w14:paraId="3888B6F7" w14:textId="37B3B032" w:rsidR="00291BDB" w:rsidRDefault="00291BDB" w:rsidP="00291BDB">
      <w:pPr>
        <w:pStyle w:val="a6"/>
        <w:ind w:right="27"/>
        <w:rPr>
          <w:rFonts w:cs="Arial"/>
          <w:lang w:val="en-US"/>
        </w:rPr>
      </w:pPr>
    </w:p>
    <w:p w14:paraId="0BC53B4C" w14:textId="24B5DBCD" w:rsidR="001743DA" w:rsidRPr="00523E38" w:rsidRDefault="001743DA" w:rsidP="001743DA">
      <w:pPr>
        <w:pStyle w:val="21"/>
        <w:ind w:right="27"/>
      </w:pPr>
      <w:bookmarkStart w:id="82" w:name="_Toc71910535"/>
      <w:r>
        <w:lastRenderedPageBreak/>
        <w:t>5.2</w:t>
      </w:r>
      <w:r w:rsidRPr="00523E38">
        <w:tab/>
      </w:r>
      <w:r w:rsidR="00193460">
        <w:t>Subcarrier Spacing</w:t>
      </w:r>
      <w:bookmarkEnd w:id="82"/>
      <w:r w:rsidRPr="00523E38">
        <w:t xml:space="preserve"> </w:t>
      </w:r>
    </w:p>
    <w:p w14:paraId="1AD52314" w14:textId="1BAFFE01" w:rsidR="001743DA" w:rsidRPr="00523E38" w:rsidRDefault="00193460" w:rsidP="001743DA">
      <w:pPr>
        <w:pStyle w:val="31"/>
        <w:ind w:right="27"/>
      </w:pPr>
      <w:bookmarkStart w:id="83" w:name="_Toc71910536"/>
      <w:r>
        <w:t>5.2</w:t>
      </w:r>
      <w:r w:rsidR="001743DA" w:rsidRPr="00523E38">
        <w:t>.1</w:t>
      </w:r>
      <w:r w:rsidR="001743DA" w:rsidRPr="00523E38">
        <w:tab/>
        <w:t>&lt;1</w:t>
      </w:r>
      <w:r w:rsidR="001743DA" w:rsidRPr="004B5D00">
        <w:rPr>
          <w:vertAlign w:val="superscript"/>
        </w:rPr>
        <w:t>st</w:t>
      </w:r>
      <w:r w:rsidR="001743DA" w:rsidRPr="00523E38">
        <w:t xml:space="preserve">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af3"/>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a6"/>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a6"/>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a6"/>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r w:rsidR="0059273C" w:rsidRPr="0059273C" w14:paraId="46FBB802" w14:textId="77777777" w:rsidTr="00C40C27">
        <w:tc>
          <w:tcPr>
            <w:tcW w:w="1525" w:type="dxa"/>
          </w:tcPr>
          <w:p w14:paraId="1D9012B0" w14:textId="17F475D1" w:rsidR="0059273C" w:rsidRPr="00603E25" w:rsidRDefault="0059273C" w:rsidP="00AF5C6C">
            <w:pPr>
              <w:pStyle w:val="a6"/>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a6"/>
              <w:spacing w:after="0"/>
              <w:ind w:right="27"/>
              <w:rPr>
                <w:rFonts w:eastAsiaTheme="minorEastAsia"/>
                <w:sz w:val="20"/>
                <w:szCs w:val="20"/>
                <w:lang w:val="de-DE"/>
              </w:rPr>
            </w:pPr>
            <w:r w:rsidRPr="00603E25">
              <w:rPr>
                <w:rFonts w:eastAsiaTheme="minorEastAsia"/>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C50661" w:rsidRPr="0059273C" w14:paraId="3DB31692" w14:textId="77777777" w:rsidTr="00C40C27">
        <w:tc>
          <w:tcPr>
            <w:tcW w:w="1525" w:type="dxa"/>
          </w:tcPr>
          <w:p w14:paraId="45EB4BC1" w14:textId="387B8F4F" w:rsidR="00C50661" w:rsidRPr="00AB087C" w:rsidRDefault="00C50661" w:rsidP="00AF5C6C">
            <w:pPr>
              <w:pStyle w:val="a6"/>
              <w:spacing w:after="0"/>
              <w:ind w:right="27"/>
              <w:rPr>
                <w:sz w:val="20"/>
                <w:szCs w:val="20"/>
                <w:lang w:val="de-DE"/>
              </w:rPr>
            </w:pPr>
            <w:r w:rsidRPr="00AB087C">
              <w:rPr>
                <w:sz w:val="20"/>
                <w:szCs w:val="20"/>
                <w:lang w:val="de-DE"/>
              </w:rPr>
              <w:t>Futurewei</w:t>
            </w:r>
          </w:p>
        </w:tc>
        <w:tc>
          <w:tcPr>
            <w:tcW w:w="7560" w:type="dxa"/>
          </w:tcPr>
          <w:p w14:paraId="6EC604CD" w14:textId="22C4754A" w:rsidR="00C50661" w:rsidRPr="00AB087C" w:rsidRDefault="00C50661" w:rsidP="00AF5C6C">
            <w:pPr>
              <w:pStyle w:val="a6"/>
              <w:spacing w:after="0"/>
              <w:ind w:right="27"/>
              <w:rPr>
                <w:sz w:val="20"/>
                <w:szCs w:val="20"/>
                <w:lang w:val="de-DE"/>
              </w:rPr>
            </w:pPr>
            <w:r w:rsidRPr="00AB087C">
              <w:rPr>
                <w:sz w:val="20"/>
                <w:szCs w:val="20"/>
                <w:lang w:val="de-DE"/>
              </w:rPr>
              <w:t xml:space="preserve">Agree that there is a dependency on decisions in the initial access agenda item regarding this question. </w:t>
            </w:r>
          </w:p>
        </w:tc>
      </w:tr>
      <w:tr w:rsidR="00AB087C" w:rsidRPr="0059273C" w14:paraId="67FAE508" w14:textId="77777777" w:rsidTr="00C40C27">
        <w:tc>
          <w:tcPr>
            <w:tcW w:w="1525" w:type="dxa"/>
          </w:tcPr>
          <w:p w14:paraId="0A648A90" w14:textId="65B51877" w:rsidR="00AB087C" w:rsidRPr="00AB087C" w:rsidRDefault="00AB087C" w:rsidP="00AF5C6C">
            <w:pPr>
              <w:pStyle w:val="a6"/>
              <w:spacing w:after="0"/>
              <w:ind w:right="27"/>
              <w:rPr>
                <w:sz w:val="20"/>
                <w:szCs w:val="20"/>
                <w:lang w:val="de-DE"/>
              </w:rPr>
            </w:pPr>
            <w:r w:rsidRPr="00AB087C">
              <w:rPr>
                <w:sz w:val="20"/>
                <w:szCs w:val="20"/>
                <w:lang w:val="de-DE"/>
              </w:rPr>
              <w:t>Apple</w:t>
            </w:r>
          </w:p>
        </w:tc>
        <w:tc>
          <w:tcPr>
            <w:tcW w:w="7560" w:type="dxa"/>
          </w:tcPr>
          <w:p w14:paraId="4E247720" w14:textId="7C1ED261" w:rsidR="00AB087C" w:rsidRPr="00AB087C" w:rsidRDefault="00AB087C" w:rsidP="00AF5C6C">
            <w:pPr>
              <w:pStyle w:val="a6"/>
              <w:spacing w:after="0"/>
              <w:ind w:right="27"/>
              <w:rPr>
                <w:sz w:val="20"/>
                <w:szCs w:val="20"/>
                <w:lang w:val="de-DE"/>
              </w:rPr>
            </w:pPr>
            <w:r w:rsidRPr="00AB087C">
              <w:rPr>
                <w:sz w:val="20"/>
                <w:szCs w:val="20"/>
                <w:lang w:val="de-DE"/>
              </w:rPr>
              <w:t>Should be de-prioritized till the initail access decisions are made</w:t>
            </w:r>
          </w:p>
        </w:tc>
      </w:tr>
      <w:tr w:rsidR="00007B26" w:rsidRPr="0059273C" w14:paraId="7755AAC4" w14:textId="77777777" w:rsidTr="00C40C27">
        <w:tc>
          <w:tcPr>
            <w:tcW w:w="1525" w:type="dxa"/>
          </w:tcPr>
          <w:p w14:paraId="04107065" w14:textId="28D63405" w:rsidR="00007B26" w:rsidRPr="00AB087C" w:rsidRDefault="00007B26" w:rsidP="00007B26">
            <w:pPr>
              <w:pStyle w:val="a6"/>
              <w:spacing w:after="0"/>
              <w:ind w:right="27"/>
              <w:rPr>
                <w:lang w:val="de-DE"/>
              </w:rPr>
            </w:pPr>
            <w:r>
              <w:rPr>
                <w:rFonts w:eastAsia="Yu Mincho"/>
                <w:lang w:val="de-DE" w:eastAsia="ja-JP"/>
              </w:rPr>
              <w:t>Lenovo, Motoroloa Mobility</w:t>
            </w:r>
          </w:p>
        </w:tc>
        <w:tc>
          <w:tcPr>
            <w:tcW w:w="7560" w:type="dxa"/>
          </w:tcPr>
          <w:p w14:paraId="05B47769" w14:textId="3C966215" w:rsidR="00007B26" w:rsidRPr="00AB087C" w:rsidRDefault="00007B26" w:rsidP="00007B26">
            <w:pPr>
              <w:pStyle w:val="a6"/>
              <w:spacing w:after="0"/>
              <w:ind w:right="27"/>
              <w:rPr>
                <w:lang w:val="de-DE"/>
              </w:rPr>
            </w:pPr>
            <w:r>
              <w:rPr>
                <w:lang w:val="de-DE"/>
              </w:rPr>
              <w:t>Share the same view with the moderator that it depends on the progress of the initial acces discussion</w:t>
            </w:r>
          </w:p>
        </w:tc>
      </w:tr>
      <w:tr w:rsidR="00F64206" w:rsidRPr="0059273C" w14:paraId="0B4EF2C4" w14:textId="77777777" w:rsidTr="00C40C27">
        <w:tc>
          <w:tcPr>
            <w:tcW w:w="1525" w:type="dxa"/>
          </w:tcPr>
          <w:p w14:paraId="720DE3E0" w14:textId="1F38EBF5" w:rsidR="00F64206" w:rsidRDefault="00F64206" w:rsidP="00007B26">
            <w:pPr>
              <w:pStyle w:val="a6"/>
              <w:spacing w:after="0"/>
              <w:ind w:right="27"/>
              <w:rPr>
                <w:rFonts w:eastAsia="Yu Mincho"/>
                <w:lang w:val="de-DE" w:eastAsia="ja-JP"/>
              </w:rPr>
            </w:pPr>
            <w:r>
              <w:rPr>
                <w:rFonts w:eastAsia="Yu Mincho"/>
                <w:lang w:val="de-DE" w:eastAsia="ja-JP"/>
              </w:rPr>
              <w:t>Qualcomm</w:t>
            </w:r>
          </w:p>
        </w:tc>
        <w:tc>
          <w:tcPr>
            <w:tcW w:w="7560" w:type="dxa"/>
          </w:tcPr>
          <w:p w14:paraId="19EBEF7B" w14:textId="5E369F63" w:rsidR="00F64206" w:rsidRDefault="0020669B" w:rsidP="00007B26">
            <w:pPr>
              <w:pStyle w:val="a6"/>
              <w:spacing w:after="0"/>
              <w:ind w:right="27"/>
              <w:rPr>
                <w:lang w:val="de-DE"/>
              </w:rPr>
            </w:pPr>
            <w:r>
              <w:rPr>
                <w:lang w:val="de-DE"/>
              </w:rPr>
              <w:t>Share the same view as FL and think we should wait until outcome from 8.2.1</w:t>
            </w:r>
          </w:p>
        </w:tc>
      </w:tr>
      <w:tr w:rsidR="000F2EAD" w:rsidRPr="0059273C" w14:paraId="391E6CB9" w14:textId="77777777" w:rsidTr="00C40C27">
        <w:tc>
          <w:tcPr>
            <w:tcW w:w="1525" w:type="dxa"/>
          </w:tcPr>
          <w:p w14:paraId="1F4B4D23" w14:textId="6113FAA3" w:rsidR="000F2EAD" w:rsidRDefault="000F2EAD" w:rsidP="00007B26">
            <w:pPr>
              <w:pStyle w:val="a6"/>
              <w:spacing w:after="0"/>
              <w:ind w:right="27"/>
              <w:rPr>
                <w:rFonts w:eastAsia="Yu Mincho"/>
                <w:lang w:val="de-DE" w:eastAsia="ja-JP"/>
              </w:rPr>
            </w:pPr>
            <w:r>
              <w:rPr>
                <w:rFonts w:eastAsia="Yu Mincho"/>
                <w:lang w:val="de-DE" w:eastAsia="ja-JP"/>
              </w:rPr>
              <w:t>InterDigital</w:t>
            </w:r>
          </w:p>
        </w:tc>
        <w:tc>
          <w:tcPr>
            <w:tcW w:w="7560" w:type="dxa"/>
          </w:tcPr>
          <w:p w14:paraId="26DAF60F" w14:textId="5CDECB9F" w:rsidR="000F2EAD" w:rsidRDefault="000F2EAD" w:rsidP="00007B26">
            <w:pPr>
              <w:pStyle w:val="a6"/>
              <w:spacing w:after="0"/>
              <w:ind w:right="27"/>
              <w:rPr>
                <w:lang w:val="de-DE"/>
              </w:rPr>
            </w:pPr>
            <w:r>
              <w:rPr>
                <w:lang w:val="de-DE"/>
              </w:rPr>
              <w:t>This issue can be discussed after having decisions in initial access</w:t>
            </w:r>
          </w:p>
        </w:tc>
      </w:tr>
      <w:tr w:rsidR="004B5D00" w:rsidRPr="0059273C" w14:paraId="3BF5F60E" w14:textId="77777777" w:rsidTr="00C40C27">
        <w:tc>
          <w:tcPr>
            <w:tcW w:w="1525" w:type="dxa"/>
          </w:tcPr>
          <w:p w14:paraId="3CEC218B" w14:textId="6D4F1AE2" w:rsidR="004B5D00" w:rsidRPr="004B5D00" w:rsidRDefault="004B5D00" w:rsidP="00007B26">
            <w:pPr>
              <w:pStyle w:val="a6"/>
              <w:spacing w:after="0"/>
              <w:ind w:right="27"/>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49CF978E" w14:textId="3AD47CC3" w:rsidR="004B5D00" w:rsidRDefault="004B5D00" w:rsidP="00007B26">
            <w:pPr>
              <w:pStyle w:val="a6"/>
              <w:spacing w:after="0"/>
              <w:ind w:right="27"/>
              <w:rPr>
                <w:lang w:val="de-DE"/>
              </w:rPr>
            </w:pPr>
            <w:r>
              <w:rPr>
                <w:rFonts w:eastAsiaTheme="minorEastAsia"/>
                <w:sz w:val="20"/>
                <w:szCs w:val="20"/>
                <w:lang w:val="de-DE"/>
              </w:rPr>
              <w:t>Agree with Moderator’s view.</w:t>
            </w:r>
          </w:p>
        </w:tc>
      </w:tr>
    </w:tbl>
    <w:p w14:paraId="02B72481" w14:textId="77777777" w:rsidR="001743DA" w:rsidRDefault="001743DA" w:rsidP="001743DA">
      <w:pPr>
        <w:pStyle w:val="a6"/>
        <w:ind w:right="27"/>
        <w:rPr>
          <w:rFonts w:cs="Arial"/>
          <w:lang w:val="en-US"/>
        </w:rPr>
      </w:pPr>
    </w:p>
    <w:p w14:paraId="5B7C96FC" w14:textId="069CE343" w:rsidR="001743DA" w:rsidRPr="00523E38" w:rsidRDefault="001743DA" w:rsidP="001743DA">
      <w:pPr>
        <w:pStyle w:val="21"/>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31"/>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afb"/>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Hopping distance should be the same for all PUCCH resources within a PUCCH resourse set</w:t>
      </w:r>
    </w:p>
    <w:p w14:paraId="78E4FDEB" w14:textId="25739D16" w:rsidR="00F66189" w:rsidRPr="00F66189" w:rsidRDefault="00F66189" w:rsidP="007A0307">
      <w:pPr>
        <w:pStyle w:val="afb"/>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af3"/>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a6"/>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a6"/>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a6"/>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a6"/>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r w:rsidR="0059273C" w:rsidRPr="002C0391" w14:paraId="799D5DAF" w14:textId="77777777" w:rsidTr="00C40C27">
        <w:tc>
          <w:tcPr>
            <w:tcW w:w="1525" w:type="dxa"/>
          </w:tcPr>
          <w:p w14:paraId="4B5FA0DE" w14:textId="5A44AC33" w:rsidR="0059273C" w:rsidRPr="00603E25" w:rsidRDefault="0059273C" w:rsidP="00AF5C6C">
            <w:pPr>
              <w:pStyle w:val="a6"/>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a6"/>
              <w:spacing w:after="0"/>
              <w:ind w:right="27"/>
              <w:rPr>
                <w:rFonts w:eastAsiaTheme="minorEastAsia"/>
                <w:color w:val="000000" w:themeColor="text1"/>
                <w:sz w:val="20"/>
                <w:szCs w:val="20"/>
                <w:lang w:val="de-DE"/>
              </w:rPr>
            </w:pPr>
            <w:r w:rsidRPr="000865E5">
              <w:rPr>
                <w:rFonts w:eastAsiaTheme="minorEastAsia"/>
                <w:color w:val="000000" w:themeColor="text1"/>
                <w:sz w:val="20"/>
                <w:szCs w:val="20"/>
                <w:lang w:val="de-DE"/>
              </w:rPr>
              <w:t>It may be necessary to agree on the number of supported PRBs first, before concluding this topic.</w:t>
            </w:r>
            <w:r>
              <w:rPr>
                <w:rFonts w:eastAsiaTheme="minorEastAsia"/>
                <w:color w:val="000000" w:themeColor="text1"/>
                <w:sz w:val="20"/>
                <w:szCs w:val="20"/>
                <w:lang w:val="de-DE"/>
              </w:rPr>
              <w:t xml:space="preserve"> </w:t>
            </w:r>
            <w:r w:rsidRPr="000865E5">
              <w:rPr>
                <w:rFonts w:eastAsiaTheme="minorEastAsia"/>
                <w:color w:val="000000" w:themeColor="text1"/>
                <w:sz w:val="20"/>
                <w:szCs w:val="20"/>
                <w:lang w:val="de-DE"/>
              </w:rPr>
              <w:t>We see that Alt-1 can be considered when the number RBs in the common PUCCH resource set is large enough to have considerable impact on the hopping distance. Otherwise Alt-2 can be continued to be used.</w:t>
            </w:r>
          </w:p>
        </w:tc>
      </w:tr>
      <w:tr w:rsidR="00C50661" w:rsidRPr="002C0391" w14:paraId="185FFB87" w14:textId="77777777" w:rsidTr="00C40C27">
        <w:tc>
          <w:tcPr>
            <w:tcW w:w="1525" w:type="dxa"/>
          </w:tcPr>
          <w:p w14:paraId="6A6E9632" w14:textId="1CF86183" w:rsidR="00C50661" w:rsidRPr="00393B07" w:rsidRDefault="00C50661" w:rsidP="00AF5C6C">
            <w:pPr>
              <w:pStyle w:val="a6"/>
              <w:spacing w:after="0"/>
              <w:ind w:right="27"/>
              <w:rPr>
                <w:color w:val="000000" w:themeColor="text1"/>
                <w:sz w:val="20"/>
                <w:szCs w:val="20"/>
                <w:lang w:val="de-DE"/>
              </w:rPr>
            </w:pPr>
            <w:r w:rsidRPr="00393B07">
              <w:rPr>
                <w:color w:val="000000" w:themeColor="text1"/>
                <w:sz w:val="20"/>
                <w:szCs w:val="20"/>
                <w:lang w:val="de-DE"/>
              </w:rPr>
              <w:lastRenderedPageBreak/>
              <w:t>Futurewei</w:t>
            </w:r>
          </w:p>
        </w:tc>
        <w:tc>
          <w:tcPr>
            <w:tcW w:w="7560" w:type="dxa"/>
          </w:tcPr>
          <w:p w14:paraId="2F84E55D" w14:textId="67103776" w:rsidR="00C50661" w:rsidRPr="00393B07" w:rsidRDefault="000464F8" w:rsidP="00AF5C6C">
            <w:pPr>
              <w:pStyle w:val="a6"/>
              <w:spacing w:after="0"/>
              <w:ind w:right="27"/>
              <w:rPr>
                <w:color w:val="000000" w:themeColor="text1"/>
                <w:sz w:val="20"/>
                <w:szCs w:val="20"/>
                <w:lang w:val="de-DE"/>
              </w:rPr>
            </w:pPr>
            <w:r w:rsidRPr="00393B07">
              <w:rPr>
                <w:color w:val="000000" w:themeColor="text1"/>
                <w:sz w:val="20"/>
                <w:szCs w:val="20"/>
                <w:lang w:val="de-DE"/>
              </w:rPr>
              <w:t xml:space="preserve">Share the view with Nokia that if the number of RBs is large enough, Alt-1 is considered, otherwise Alt-2. </w:t>
            </w:r>
          </w:p>
        </w:tc>
      </w:tr>
      <w:tr w:rsidR="00B50620" w:rsidRPr="002C0391" w14:paraId="76E526DF" w14:textId="77777777" w:rsidTr="00C40C27">
        <w:tc>
          <w:tcPr>
            <w:tcW w:w="1525" w:type="dxa"/>
          </w:tcPr>
          <w:p w14:paraId="605FA415" w14:textId="79319D6D" w:rsidR="00B50620" w:rsidRPr="007C1B0B" w:rsidRDefault="00B50620" w:rsidP="00AF5C6C">
            <w:pPr>
              <w:pStyle w:val="a6"/>
              <w:spacing w:after="0"/>
              <w:ind w:right="27"/>
              <w:rPr>
                <w:color w:val="000000" w:themeColor="text1"/>
                <w:sz w:val="20"/>
                <w:szCs w:val="20"/>
                <w:lang w:val="de-DE"/>
              </w:rPr>
            </w:pPr>
            <w:r w:rsidRPr="007C1B0B">
              <w:rPr>
                <w:color w:val="000000" w:themeColor="text1"/>
                <w:sz w:val="20"/>
                <w:szCs w:val="20"/>
                <w:lang w:val="de-DE"/>
              </w:rPr>
              <w:t>vivo</w:t>
            </w:r>
          </w:p>
        </w:tc>
        <w:tc>
          <w:tcPr>
            <w:tcW w:w="7560" w:type="dxa"/>
          </w:tcPr>
          <w:p w14:paraId="5026ADC4" w14:textId="490E7BA7" w:rsidR="00B50620" w:rsidRPr="007C1B0B" w:rsidRDefault="00B50620" w:rsidP="00AF5C6C">
            <w:pPr>
              <w:pStyle w:val="a6"/>
              <w:spacing w:after="0"/>
              <w:ind w:right="27"/>
              <w:rPr>
                <w:color w:val="000000" w:themeColor="text1"/>
                <w:sz w:val="20"/>
                <w:szCs w:val="20"/>
                <w:lang w:val="de-DE"/>
              </w:rPr>
            </w:pPr>
            <w:r w:rsidRPr="007C1B0B">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7C1B0B" w:rsidRPr="002C0391" w14:paraId="2710B990" w14:textId="77777777" w:rsidTr="00C40C27">
        <w:tc>
          <w:tcPr>
            <w:tcW w:w="1525" w:type="dxa"/>
          </w:tcPr>
          <w:p w14:paraId="19672A3E" w14:textId="3CD37ED3" w:rsidR="007C1B0B" w:rsidRPr="007C1B0B" w:rsidRDefault="007C1B0B" w:rsidP="00AF5C6C">
            <w:pPr>
              <w:pStyle w:val="a6"/>
              <w:spacing w:after="0"/>
              <w:ind w:right="27"/>
              <w:rPr>
                <w:color w:val="000000" w:themeColor="text1"/>
                <w:sz w:val="20"/>
                <w:szCs w:val="20"/>
                <w:lang w:val="de-DE"/>
              </w:rPr>
            </w:pPr>
            <w:r w:rsidRPr="007C1B0B">
              <w:rPr>
                <w:color w:val="000000" w:themeColor="text1"/>
                <w:sz w:val="20"/>
                <w:szCs w:val="20"/>
                <w:lang w:val="de-DE"/>
              </w:rPr>
              <w:t>Apple</w:t>
            </w:r>
          </w:p>
        </w:tc>
        <w:tc>
          <w:tcPr>
            <w:tcW w:w="7560" w:type="dxa"/>
          </w:tcPr>
          <w:p w14:paraId="25CC3B6E" w14:textId="351DC4C8" w:rsidR="007C1B0B" w:rsidRPr="007C1B0B" w:rsidRDefault="007C1B0B" w:rsidP="00AF5C6C">
            <w:pPr>
              <w:pStyle w:val="a6"/>
              <w:spacing w:after="0"/>
              <w:ind w:right="27"/>
              <w:rPr>
                <w:color w:val="000000" w:themeColor="text1"/>
                <w:sz w:val="20"/>
                <w:szCs w:val="20"/>
                <w:lang w:val="de-DE"/>
              </w:rPr>
            </w:pPr>
            <w:r w:rsidRPr="007C1B0B">
              <w:rPr>
                <w:color w:val="000000" w:themeColor="text1"/>
                <w:sz w:val="20"/>
                <w:szCs w:val="20"/>
                <w:lang w:val="de-DE"/>
              </w:rPr>
              <w:t>Agree with Vivo</w:t>
            </w:r>
          </w:p>
        </w:tc>
      </w:tr>
      <w:tr w:rsidR="009B4D30" w:rsidRPr="002C0391" w14:paraId="431BEACA" w14:textId="77777777" w:rsidTr="00C40C27">
        <w:tc>
          <w:tcPr>
            <w:tcW w:w="1525" w:type="dxa"/>
          </w:tcPr>
          <w:p w14:paraId="519210B7" w14:textId="438D418E" w:rsidR="009B4D30" w:rsidRPr="007C1B0B" w:rsidRDefault="009B4D30" w:rsidP="009B4D30">
            <w:pPr>
              <w:pStyle w:val="a6"/>
              <w:spacing w:after="0"/>
              <w:ind w:right="27"/>
              <w:rPr>
                <w:color w:val="000000" w:themeColor="text1"/>
                <w:lang w:val="de-DE"/>
              </w:rPr>
            </w:pPr>
            <w:r>
              <w:rPr>
                <w:rFonts w:eastAsia="Yu Mincho"/>
                <w:lang w:val="de-DE" w:eastAsia="ja-JP"/>
              </w:rPr>
              <w:t>Lenovo, Motoroloa Mobility</w:t>
            </w:r>
          </w:p>
        </w:tc>
        <w:tc>
          <w:tcPr>
            <w:tcW w:w="7560" w:type="dxa"/>
          </w:tcPr>
          <w:p w14:paraId="6B980C47" w14:textId="1D18CC70" w:rsidR="009B4D30" w:rsidRPr="007C1B0B" w:rsidRDefault="009B4D30" w:rsidP="009B4D30">
            <w:pPr>
              <w:pStyle w:val="a6"/>
              <w:spacing w:after="0"/>
              <w:ind w:right="27"/>
              <w:rPr>
                <w:color w:val="000000" w:themeColor="text1"/>
                <w:lang w:val="de-DE"/>
              </w:rPr>
            </w:pPr>
            <w:r>
              <w:rPr>
                <w:color w:val="000000" w:themeColor="text1"/>
                <w:lang w:val="de-DE"/>
              </w:rPr>
              <w:t>We support Alt 1, same hoping distance for all PUCCH resources</w:t>
            </w:r>
          </w:p>
        </w:tc>
      </w:tr>
      <w:tr w:rsidR="00237022" w:rsidRPr="002C0391" w14:paraId="04F82F5E" w14:textId="77777777" w:rsidTr="00C40C27">
        <w:tc>
          <w:tcPr>
            <w:tcW w:w="1525" w:type="dxa"/>
          </w:tcPr>
          <w:p w14:paraId="07294148" w14:textId="3AB27082" w:rsidR="00237022" w:rsidRDefault="00D514E3" w:rsidP="009B4D30">
            <w:pPr>
              <w:pStyle w:val="a6"/>
              <w:spacing w:after="0"/>
              <w:ind w:right="27"/>
              <w:rPr>
                <w:rFonts w:eastAsia="Yu Mincho"/>
                <w:lang w:val="de-DE" w:eastAsia="ja-JP"/>
              </w:rPr>
            </w:pPr>
            <w:r>
              <w:rPr>
                <w:rFonts w:eastAsia="Yu Mincho"/>
                <w:lang w:val="de-DE" w:eastAsia="ja-JP"/>
              </w:rPr>
              <w:t>Qualcomm</w:t>
            </w:r>
          </w:p>
        </w:tc>
        <w:tc>
          <w:tcPr>
            <w:tcW w:w="7560" w:type="dxa"/>
          </w:tcPr>
          <w:p w14:paraId="54BA2A5E" w14:textId="589A5EA7" w:rsidR="00237022" w:rsidRDefault="002D0964" w:rsidP="009B4D30">
            <w:pPr>
              <w:pStyle w:val="a6"/>
              <w:spacing w:after="0"/>
              <w:ind w:right="27"/>
              <w:rPr>
                <w:color w:val="000000" w:themeColor="text1"/>
                <w:lang w:val="de-DE"/>
              </w:rPr>
            </w:pPr>
            <w:r>
              <w:rPr>
                <w:color w:val="000000" w:themeColor="text1"/>
                <w:lang w:val="de-DE"/>
              </w:rPr>
              <w:t xml:space="preserve">Agree </w:t>
            </w:r>
            <w:r w:rsidR="00D03511">
              <w:rPr>
                <w:color w:val="000000" w:themeColor="text1"/>
                <w:lang w:val="de-DE"/>
              </w:rPr>
              <w:t>to postpone</w:t>
            </w:r>
            <w:r>
              <w:rPr>
                <w:color w:val="000000" w:themeColor="text1"/>
                <w:lang w:val="de-DE"/>
              </w:rPr>
              <w:t>. Depending on the decision of minimum Bandwidth,numerology, and N_RB, we may decide if Alt-2 (current behavior) is acceptable or need improv</w:t>
            </w:r>
            <w:r w:rsidR="00892255">
              <w:rPr>
                <w:color w:val="000000" w:themeColor="text1"/>
                <w:lang w:val="de-DE"/>
              </w:rPr>
              <w:t>e</w:t>
            </w:r>
            <w:r>
              <w:rPr>
                <w:color w:val="000000" w:themeColor="text1"/>
                <w:lang w:val="de-DE"/>
              </w:rPr>
              <w:t>ment.</w:t>
            </w:r>
          </w:p>
        </w:tc>
      </w:tr>
      <w:tr w:rsidR="000F2EAD" w:rsidRPr="002C0391" w14:paraId="46BD484F" w14:textId="77777777" w:rsidTr="00C40C27">
        <w:tc>
          <w:tcPr>
            <w:tcW w:w="1525" w:type="dxa"/>
          </w:tcPr>
          <w:p w14:paraId="7D4B1662" w14:textId="513AAD85" w:rsidR="000F2EAD" w:rsidRDefault="000F2EAD" w:rsidP="009B4D30">
            <w:pPr>
              <w:pStyle w:val="a6"/>
              <w:spacing w:after="0"/>
              <w:ind w:right="27"/>
              <w:rPr>
                <w:rFonts w:eastAsia="Yu Mincho"/>
                <w:lang w:val="de-DE" w:eastAsia="ja-JP"/>
              </w:rPr>
            </w:pPr>
            <w:r>
              <w:rPr>
                <w:rFonts w:eastAsia="Yu Mincho"/>
                <w:lang w:val="de-DE" w:eastAsia="ja-JP"/>
              </w:rPr>
              <w:t>InterDigital</w:t>
            </w:r>
          </w:p>
        </w:tc>
        <w:tc>
          <w:tcPr>
            <w:tcW w:w="7560" w:type="dxa"/>
          </w:tcPr>
          <w:p w14:paraId="44A69C0C" w14:textId="4C3DEACF" w:rsidR="000F2EAD" w:rsidRDefault="000F2EAD" w:rsidP="009B4D30">
            <w:pPr>
              <w:pStyle w:val="a6"/>
              <w:spacing w:after="0"/>
              <w:ind w:right="27"/>
              <w:rPr>
                <w:color w:val="000000" w:themeColor="text1"/>
                <w:lang w:val="de-DE"/>
              </w:rPr>
            </w:pPr>
            <w:r>
              <w:rPr>
                <w:color w:val="000000" w:themeColor="text1"/>
                <w:lang w:val="de-DE"/>
              </w:rPr>
              <w:t xml:space="preserve">We agree to deprioritize this issue. </w:t>
            </w:r>
          </w:p>
        </w:tc>
      </w:tr>
      <w:tr w:rsidR="004B5D00" w:rsidRPr="002C0391" w14:paraId="63F68E1A" w14:textId="77777777" w:rsidTr="00C40C27">
        <w:tc>
          <w:tcPr>
            <w:tcW w:w="1525" w:type="dxa"/>
          </w:tcPr>
          <w:p w14:paraId="07C22518" w14:textId="2DC09FBF" w:rsidR="004B5D00" w:rsidRPr="004B5D00" w:rsidRDefault="004B5D00" w:rsidP="009B4D30">
            <w:pPr>
              <w:pStyle w:val="a6"/>
              <w:spacing w:after="0"/>
              <w:ind w:right="27"/>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3E15C36A" w14:textId="1C0465CD" w:rsidR="004B5D00" w:rsidRDefault="004B5D00" w:rsidP="008F0B5A">
            <w:pPr>
              <w:pStyle w:val="a6"/>
              <w:spacing w:after="0"/>
              <w:ind w:right="27"/>
              <w:rPr>
                <w:color w:val="000000" w:themeColor="text1"/>
                <w:lang w:val="de-DE"/>
              </w:rPr>
            </w:pPr>
            <w:r>
              <w:rPr>
                <w:rFonts w:eastAsiaTheme="minorEastAsia" w:hint="eastAsia"/>
                <w:sz w:val="20"/>
                <w:szCs w:val="20"/>
                <w:lang w:val="de-DE"/>
              </w:rPr>
              <w:t>A</w:t>
            </w:r>
            <w:r>
              <w:rPr>
                <w:rFonts w:eastAsiaTheme="minorEastAsia"/>
                <w:sz w:val="20"/>
                <w:szCs w:val="20"/>
                <w:lang w:val="de-DE"/>
              </w:rPr>
              <w:t xml:space="preserve">lt-1 is slightly prefered for more </w:t>
            </w:r>
            <w:r w:rsidR="008F0B5A">
              <w:rPr>
                <w:rFonts w:eastAsia="Times New Roman"/>
                <w:sz w:val="20"/>
                <w:szCs w:val="20"/>
                <w:lang w:eastAsia="en-US"/>
              </w:rPr>
              <w:t xml:space="preserve">equal frequency diversity gain. </w:t>
            </w:r>
          </w:p>
        </w:tc>
      </w:tr>
    </w:tbl>
    <w:p w14:paraId="037B3726" w14:textId="1C2479EB" w:rsidR="001743DA" w:rsidRDefault="001743DA" w:rsidP="00291BDB">
      <w:pPr>
        <w:pStyle w:val="a6"/>
        <w:ind w:right="27"/>
        <w:rPr>
          <w:rFonts w:cs="Arial"/>
          <w:lang w:val="en-US"/>
        </w:rPr>
      </w:pPr>
    </w:p>
    <w:p w14:paraId="358DF7FC" w14:textId="72BD6706" w:rsidR="001743DA" w:rsidRPr="00523E38" w:rsidRDefault="00193460" w:rsidP="001743DA">
      <w:pPr>
        <w:pStyle w:val="21"/>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31"/>
        <w:ind w:right="27"/>
      </w:pPr>
      <w:bookmarkStart w:id="87" w:name="_Toc71910540"/>
      <w:r>
        <w:t>5.4</w:t>
      </w:r>
      <w:r w:rsidR="001743DA" w:rsidRPr="00523E38">
        <w:t>.1</w:t>
      </w:r>
      <w:r w:rsidR="001743DA" w:rsidRPr="00523E38">
        <w:tab/>
        <w:t>&lt;1</w:t>
      </w:r>
      <w:r w:rsidR="001743DA" w:rsidRPr="008F0B5A">
        <w:rPr>
          <w:vertAlign w:val="superscript"/>
        </w:rPr>
        <w:t>st</w:t>
      </w:r>
      <w:r w:rsidR="001743DA" w:rsidRPr="00523E38">
        <w:t xml:space="preserve">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6344DDC8" w:rsidR="007A0307" w:rsidRDefault="006E56EC" w:rsidP="007A0307">
      <w:pPr>
        <w:pStyle w:val="a6"/>
        <w:numPr>
          <w:ilvl w:val="0"/>
          <w:numId w:val="43"/>
        </w:numPr>
        <w:spacing w:after="0"/>
      </w:pPr>
      <w:r w:rsidRPr="006E56EC">
        <w:rPr>
          <w:b/>
          <w:bCs/>
        </w:rPr>
        <w:t>Alt-1</w:t>
      </w:r>
      <w:r>
        <w:t xml:space="preserve">: </w:t>
      </w:r>
      <w:r w:rsidRPr="006E56EC">
        <w:t xml:space="preserve">Allow </w:t>
      </w:r>
      <w:r w:rsidR="008F0B5A" w:rsidRPr="006E56EC">
        <w:t>Gnb</w:t>
      </w:r>
      <w:r w:rsidRPr="006E56EC">
        <w:t xml:space="preserve">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a6"/>
        <w:numPr>
          <w:ilvl w:val="1"/>
          <w:numId w:val="43"/>
        </w:numPr>
        <w:spacing w:after="0"/>
      </w:pPr>
      <w:r>
        <w:t>This is related to Alt-1 in Section 5.1</w:t>
      </w:r>
    </w:p>
    <w:p w14:paraId="2C91C0B7" w14:textId="77777777" w:rsidR="007A0307" w:rsidRDefault="0066195A" w:rsidP="007A0307">
      <w:pPr>
        <w:pStyle w:val="a6"/>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a6"/>
        <w:numPr>
          <w:ilvl w:val="1"/>
          <w:numId w:val="43"/>
        </w:numPr>
        <w:spacing w:after="0"/>
      </w:pPr>
      <w:r>
        <w:t>This is related to Alt-2 in Section 5.1</w:t>
      </w:r>
    </w:p>
    <w:p w14:paraId="636FC69A" w14:textId="77777777" w:rsidR="007A0307" w:rsidRDefault="006E56EC" w:rsidP="007A0307">
      <w:pPr>
        <w:pStyle w:val="a6"/>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a6"/>
        <w:numPr>
          <w:ilvl w:val="1"/>
          <w:numId w:val="43"/>
        </w:numPr>
        <w:spacing w:after="0"/>
      </w:pPr>
      <w:r>
        <w:t>This is related to Alt-3 in Section 5.1</w:t>
      </w:r>
    </w:p>
    <w:p w14:paraId="04CED95B" w14:textId="5F9C8474" w:rsidR="006E56EC" w:rsidRPr="006E56EC" w:rsidRDefault="006E56EC" w:rsidP="007A0307">
      <w:pPr>
        <w:pStyle w:val="a6"/>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a6"/>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a6"/>
        <w:numPr>
          <w:ilvl w:val="0"/>
          <w:numId w:val="43"/>
        </w:numPr>
        <w:spacing w:after="0"/>
      </w:pPr>
      <w:r w:rsidRPr="006E56EC">
        <w:rPr>
          <w:b/>
          <w:bCs/>
        </w:rPr>
        <w:t>Alt-</w:t>
      </w:r>
      <w:r w:rsidR="0066195A">
        <w:rPr>
          <w:b/>
          <w:bCs/>
        </w:rPr>
        <w:t>6</w:t>
      </w:r>
      <w:r>
        <w:t xml:space="preserve">: </w:t>
      </w:r>
      <w:r w:rsidRPr="006E56EC">
        <w:t>Restrict allowed values of the PUCCH resource index r_PUCCH so that for some rows of the configuration table a full set of 16 resources is not constructed</w:t>
      </w:r>
    </w:p>
    <w:p w14:paraId="1C85AAF7" w14:textId="28D14289" w:rsidR="006E56EC" w:rsidRDefault="006E56EC" w:rsidP="007A0307">
      <w:pPr>
        <w:pStyle w:val="a6"/>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a6"/>
        <w:numPr>
          <w:ilvl w:val="0"/>
          <w:numId w:val="43"/>
        </w:numPr>
        <w:spacing w:after="0"/>
      </w:pPr>
      <w:r>
        <w:t>Other alternatives?</w:t>
      </w:r>
    </w:p>
    <w:tbl>
      <w:tblPr>
        <w:tblStyle w:val="af3"/>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a6"/>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a6"/>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a6"/>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a6"/>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a6"/>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sidRPr="00865E97">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a6"/>
              <w:spacing w:after="0"/>
              <w:ind w:right="27"/>
              <w:rPr>
                <w:rFonts w:eastAsiaTheme="minorEastAsia"/>
                <w:sz w:val="20"/>
                <w:szCs w:val="20"/>
                <w:lang w:val="de-DE"/>
              </w:rPr>
            </w:pPr>
            <w:r>
              <w:rPr>
                <w:rFonts w:eastAsiaTheme="minorEastAsia" w:hint="eastAsia"/>
                <w:sz w:val="20"/>
                <w:szCs w:val="20"/>
                <w:lang w:val="de-DE"/>
              </w:rPr>
              <w:lastRenderedPageBreak/>
              <w:t>O</w:t>
            </w:r>
            <w:r>
              <w:rPr>
                <w:rFonts w:eastAsiaTheme="minorEastAsia"/>
                <w:sz w:val="20"/>
                <w:szCs w:val="20"/>
                <w:lang w:val="de-DE"/>
              </w:rPr>
              <w:t>PPO</w:t>
            </w:r>
          </w:p>
        </w:tc>
        <w:tc>
          <w:tcPr>
            <w:tcW w:w="7560" w:type="dxa"/>
          </w:tcPr>
          <w:p w14:paraId="73724303" w14:textId="24ED4A8D" w:rsidR="00990E54" w:rsidRPr="00990E54" w:rsidRDefault="00990E54" w:rsidP="00990E54">
            <w:pPr>
              <w:pStyle w:val="a6"/>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a6"/>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a6"/>
              <w:spacing w:after="0"/>
              <w:ind w:right="27"/>
              <w:rPr>
                <w:rFonts w:eastAsiaTheme="minorEastAsia"/>
                <w:sz w:val="20"/>
                <w:szCs w:val="20"/>
                <w:lang w:val="de-DE"/>
              </w:rPr>
            </w:pPr>
            <w:r w:rsidRPr="00603E25">
              <w:rPr>
                <w:rFonts w:eastAsiaTheme="minorEastAsia"/>
                <w:sz w:val="20"/>
                <w:szCs w:val="20"/>
                <w:lang w:val="de-DE"/>
              </w:rPr>
              <w:t>Support at least Alt-4 and, depending on related number of RBs, Alt-5. We see that this discussion heavily depends on the supported maximum number of RBs as well as on the</w:t>
            </w:r>
            <w:r w:rsidR="00E76708" w:rsidRPr="00603E25">
              <w:rPr>
                <w:rFonts w:eastAsiaTheme="minorEastAsia"/>
                <w:sz w:val="20"/>
                <w:szCs w:val="20"/>
                <w:lang w:val="de-DE"/>
              </w:rPr>
              <w:t xml:space="preserve"> SCS values supported for initial access and, hence, benefits from waiting for decisions on these topics.</w:t>
            </w:r>
            <w:r w:rsidRPr="00603E25">
              <w:rPr>
                <w:rFonts w:eastAsiaTheme="minorEastAsia"/>
                <w:sz w:val="20"/>
                <w:szCs w:val="20"/>
                <w:lang w:val="de-DE"/>
              </w:rPr>
              <w:t xml:space="preserve"> </w:t>
            </w:r>
          </w:p>
        </w:tc>
      </w:tr>
      <w:tr w:rsidR="000464F8" w:rsidRPr="002C0391" w14:paraId="2EC3AEF5" w14:textId="77777777" w:rsidTr="00603E25">
        <w:trPr>
          <w:trHeight w:val="217"/>
        </w:trPr>
        <w:tc>
          <w:tcPr>
            <w:tcW w:w="1525" w:type="dxa"/>
          </w:tcPr>
          <w:p w14:paraId="12A381EB" w14:textId="70571559" w:rsidR="000464F8" w:rsidRPr="00393B07" w:rsidRDefault="000464F8" w:rsidP="00990E54">
            <w:pPr>
              <w:pStyle w:val="a6"/>
              <w:spacing w:after="0"/>
              <w:ind w:right="27"/>
              <w:rPr>
                <w:sz w:val="20"/>
                <w:szCs w:val="20"/>
                <w:lang w:val="de-DE"/>
              </w:rPr>
            </w:pPr>
            <w:r w:rsidRPr="00393B07">
              <w:rPr>
                <w:sz w:val="20"/>
                <w:szCs w:val="20"/>
                <w:lang w:val="de-DE"/>
              </w:rPr>
              <w:t>Futurewei</w:t>
            </w:r>
          </w:p>
        </w:tc>
        <w:tc>
          <w:tcPr>
            <w:tcW w:w="7560" w:type="dxa"/>
          </w:tcPr>
          <w:p w14:paraId="25BBC00E" w14:textId="1C3421A4" w:rsidR="000464F8" w:rsidRPr="00393B07" w:rsidRDefault="000464F8" w:rsidP="00990E54">
            <w:pPr>
              <w:pStyle w:val="a6"/>
              <w:spacing w:after="0"/>
              <w:ind w:right="27"/>
              <w:rPr>
                <w:sz w:val="20"/>
                <w:szCs w:val="20"/>
                <w:lang w:val="de-DE"/>
              </w:rPr>
            </w:pPr>
            <w:r w:rsidRPr="00393B07">
              <w:rPr>
                <w:sz w:val="20"/>
                <w:szCs w:val="20"/>
                <w:lang w:val="de-DE"/>
              </w:rPr>
              <w:t xml:space="preserve">Support at least Alt-1. While Alt-5 seems also a convenient solution. </w:t>
            </w:r>
          </w:p>
        </w:tc>
      </w:tr>
      <w:tr w:rsidR="00B50620" w:rsidRPr="002C0391" w14:paraId="39E65E09" w14:textId="77777777" w:rsidTr="00603E25">
        <w:trPr>
          <w:trHeight w:val="217"/>
        </w:trPr>
        <w:tc>
          <w:tcPr>
            <w:tcW w:w="1525" w:type="dxa"/>
          </w:tcPr>
          <w:p w14:paraId="61848190" w14:textId="053EED53" w:rsidR="00B50620" w:rsidRPr="00393B07" w:rsidRDefault="008F0B5A" w:rsidP="00990E54">
            <w:pPr>
              <w:pStyle w:val="a6"/>
              <w:spacing w:after="0"/>
              <w:ind w:right="27"/>
              <w:rPr>
                <w:lang w:val="de-DE"/>
              </w:rPr>
            </w:pPr>
            <w:r>
              <w:rPr>
                <w:lang w:val="de-DE"/>
              </w:rPr>
              <w:t>V</w:t>
            </w:r>
            <w:r w:rsidR="00B50620">
              <w:rPr>
                <w:lang w:val="de-DE"/>
              </w:rPr>
              <w:t>ivo</w:t>
            </w:r>
          </w:p>
        </w:tc>
        <w:tc>
          <w:tcPr>
            <w:tcW w:w="7560" w:type="dxa"/>
          </w:tcPr>
          <w:p w14:paraId="336B63F4" w14:textId="544C5CA7" w:rsidR="00B50620" w:rsidRPr="00393B07" w:rsidRDefault="00B50620" w:rsidP="00990E54">
            <w:pPr>
              <w:pStyle w:val="a6"/>
              <w:spacing w:after="0"/>
              <w:ind w:right="27"/>
              <w:rPr>
                <w:lang w:val="de-DE"/>
              </w:rPr>
            </w:pPr>
            <w:r>
              <w:rPr>
                <w:lang w:val="de-DE"/>
              </w:rPr>
              <w:t>Since this issue is related to indication of RB numbers, suggest to wait for the outcome of that discussion before this one.</w:t>
            </w:r>
          </w:p>
        </w:tc>
      </w:tr>
      <w:tr w:rsidR="007C1B0B" w:rsidRPr="002C0391" w14:paraId="76405D01" w14:textId="77777777" w:rsidTr="00603E25">
        <w:trPr>
          <w:trHeight w:val="217"/>
        </w:trPr>
        <w:tc>
          <w:tcPr>
            <w:tcW w:w="1525" w:type="dxa"/>
          </w:tcPr>
          <w:p w14:paraId="7ECA1A99" w14:textId="6AD2B15E" w:rsidR="007C1B0B" w:rsidRPr="007C1B0B" w:rsidRDefault="007C1B0B" w:rsidP="00990E54">
            <w:pPr>
              <w:pStyle w:val="a6"/>
              <w:spacing w:after="0"/>
              <w:ind w:right="27"/>
              <w:rPr>
                <w:sz w:val="20"/>
                <w:szCs w:val="20"/>
                <w:lang w:val="de-DE"/>
              </w:rPr>
            </w:pPr>
            <w:r w:rsidRPr="007C1B0B">
              <w:rPr>
                <w:sz w:val="20"/>
                <w:szCs w:val="20"/>
                <w:lang w:val="de-DE"/>
              </w:rPr>
              <w:t>Apple</w:t>
            </w:r>
          </w:p>
        </w:tc>
        <w:tc>
          <w:tcPr>
            <w:tcW w:w="7560" w:type="dxa"/>
          </w:tcPr>
          <w:p w14:paraId="2A6B6CF9" w14:textId="76E52B6B" w:rsidR="007C1B0B" w:rsidRPr="007C1B0B" w:rsidRDefault="007C1B0B" w:rsidP="009B4D30">
            <w:pPr>
              <w:pStyle w:val="a6"/>
              <w:tabs>
                <w:tab w:val="left" w:pos="1725"/>
              </w:tabs>
              <w:spacing w:after="0"/>
              <w:ind w:right="27"/>
              <w:rPr>
                <w:sz w:val="20"/>
                <w:szCs w:val="20"/>
                <w:lang w:val="de-DE"/>
              </w:rPr>
            </w:pPr>
            <w:r w:rsidRPr="007C1B0B">
              <w:rPr>
                <w:sz w:val="20"/>
                <w:szCs w:val="20"/>
                <w:lang w:val="de-DE"/>
              </w:rPr>
              <w:t>Support Alt-4</w:t>
            </w:r>
            <w:r w:rsidR="009B4D30">
              <w:rPr>
                <w:sz w:val="20"/>
                <w:szCs w:val="20"/>
                <w:lang w:val="de-DE"/>
              </w:rPr>
              <w:tab/>
            </w:r>
          </w:p>
        </w:tc>
      </w:tr>
      <w:tr w:rsidR="009B4D30" w:rsidRPr="002C0391" w14:paraId="66C4E0B1" w14:textId="77777777" w:rsidTr="00603E25">
        <w:trPr>
          <w:trHeight w:val="217"/>
        </w:trPr>
        <w:tc>
          <w:tcPr>
            <w:tcW w:w="1525" w:type="dxa"/>
          </w:tcPr>
          <w:p w14:paraId="4E075B2B" w14:textId="3F3532F5" w:rsidR="009B4D30" w:rsidRPr="007C1B0B" w:rsidRDefault="009B4D30" w:rsidP="009B4D30">
            <w:pPr>
              <w:pStyle w:val="a6"/>
              <w:spacing w:after="0"/>
              <w:ind w:right="27"/>
              <w:rPr>
                <w:lang w:val="de-DE"/>
              </w:rPr>
            </w:pPr>
            <w:r>
              <w:rPr>
                <w:rFonts w:eastAsia="Yu Mincho"/>
                <w:lang w:val="de-DE" w:eastAsia="ja-JP"/>
              </w:rPr>
              <w:t>Lenovo, Motoroloa Mobility</w:t>
            </w:r>
          </w:p>
        </w:tc>
        <w:tc>
          <w:tcPr>
            <w:tcW w:w="7560" w:type="dxa"/>
          </w:tcPr>
          <w:p w14:paraId="0B4164CE" w14:textId="76F0A45D" w:rsidR="009B4D30" w:rsidRPr="007C1B0B" w:rsidRDefault="009B4D30" w:rsidP="009B4D30">
            <w:pPr>
              <w:pStyle w:val="a6"/>
              <w:tabs>
                <w:tab w:val="left" w:pos="1725"/>
              </w:tabs>
              <w:spacing w:after="0"/>
              <w:ind w:right="27"/>
              <w:rPr>
                <w:lang w:val="de-DE"/>
              </w:rPr>
            </w:pPr>
            <w:r>
              <w:rPr>
                <w:rFonts w:eastAsiaTheme="minorEastAsia"/>
                <w:sz w:val="20"/>
                <w:szCs w:val="20"/>
                <w:lang w:val="de-DE"/>
              </w:rPr>
              <w:t>We support Alt-1, in addition fine with Alt 4</w:t>
            </w:r>
          </w:p>
        </w:tc>
      </w:tr>
      <w:tr w:rsidR="002D0964" w:rsidRPr="002C0391" w14:paraId="274612BB" w14:textId="77777777" w:rsidTr="00603E25">
        <w:trPr>
          <w:trHeight w:val="217"/>
        </w:trPr>
        <w:tc>
          <w:tcPr>
            <w:tcW w:w="1525" w:type="dxa"/>
          </w:tcPr>
          <w:p w14:paraId="255A9BF3" w14:textId="58653E7D" w:rsidR="002D0964" w:rsidRDefault="002D0964" w:rsidP="009B4D30">
            <w:pPr>
              <w:pStyle w:val="a6"/>
              <w:spacing w:after="0"/>
              <w:ind w:right="27"/>
              <w:rPr>
                <w:rFonts w:eastAsia="Yu Mincho"/>
                <w:lang w:val="de-DE" w:eastAsia="ja-JP"/>
              </w:rPr>
            </w:pPr>
            <w:r>
              <w:rPr>
                <w:rFonts w:eastAsia="Yu Mincho"/>
                <w:lang w:val="de-DE" w:eastAsia="ja-JP"/>
              </w:rPr>
              <w:t>Qualcomm</w:t>
            </w:r>
          </w:p>
        </w:tc>
        <w:tc>
          <w:tcPr>
            <w:tcW w:w="7560" w:type="dxa"/>
          </w:tcPr>
          <w:p w14:paraId="201D8362" w14:textId="554FE31D" w:rsidR="002D0964" w:rsidRDefault="00E53E01" w:rsidP="009B4D30">
            <w:pPr>
              <w:pStyle w:val="a6"/>
              <w:tabs>
                <w:tab w:val="left" w:pos="1725"/>
              </w:tabs>
              <w:spacing w:after="0"/>
              <w:ind w:right="27"/>
              <w:rPr>
                <w:lang w:val="de-DE"/>
              </w:rPr>
            </w:pPr>
            <w:r>
              <w:rPr>
                <w:lang w:val="de-DE"/>
              </w:rPr>
              <w:t>We share the same view as vivo</w:t>
            </w:r>
          </w:p>
        </w:tc>
      </w:tr>
      <w:tr w:rsidR="008F0B5A" w:rsidRPr="002C0391" w14:paraId="6D832135" w14:textId="77777777" w:rsidTr="00603E25">
        <w:trPr>
          <w:trHeight w:val="217"/>
        </w:trPr>
        <w:tc>
          <w:tcPr>
            <w:tcW w:w="1525" w:type="dxa"/>
          </w:tcPr>
          <w:p w14:paraId="6D8DFA4C" w14:textId="1FDA5874" w:rsidR="008F0B5A" w:rsidRPr="008F0B5A" w:rsidRDefault="008F0B5A" w:rsidP="009B4D30">
            <w:pPr>
              <w:pStyle w:val="a6"/>
              <w:spacing w:after="0"/>
              <w:ind w:right="27"/>
              <w:rPr>
                <w:rFonts w:eastAsiaTheme="minorEastAsia" w:hint="eastAsia"/>
                <w:lang w:val="de-DE"/>
              </w:rPr>
            </w:pPr>
            <w:r>
              <w:rPr>
                <w:rFonts w:eastAsiaTheme="minorEastAsia" w:hint="eastAsia"/>
                <w:lang w:val="de-DE"/>
              </w:rPr>
              <w:t>S</w:t>
            </w:r>
            <w:r>
              <w:rPr>
                <w:rFonts w:eastAsiaTheme="minorEastAsia"/>
                <w:lang w:val="de-DE"/>
              </w:rPr>
              <w:t>amsung</w:t>
            </w:r>
          </w:p>
        </w:tc>
        <w:tc>
          <w:tcPr>
            <w:tcW w:w="7560" w:type="dxa"/>
          </w:tcPr>
          <w:p w14:paraId="7AC83416" w14:textId="386E5C69" w:rsidR="008F0B5A" w:rsidRPr="008F0B5A" w:rsidRDefault="008F0B5A" w:rsidP="008F0B5A">
            <w:pPr>
              <w:pStyle w:val="a6"/>
              <w:tabs>
                <w:tab w:val="left" w:pos="1725"/>
              </w:tabs>
              <w:spacing w:after="0"/>
              <w:ind w:right="27"/>
              <w:rPr>
                <w:rFonts w:eastAsiaTheme="minorEastAsia" w:hint="eastAsia"/>
                <w:lang w:val="de-DE"/>
              </w:rPr>
            </w:pPr>
            <w:r>
              <w:rPr>
                <w:rFonts w:eastAsiaTheme="minorEastAsia" w:hint="eastAsia"/>
                <w:lang w:val="de-DE"/>
              </w:rPr>
              <w:t>O</w:t>
            </w:r>
            <w:r>
              <w:rPr>
                <w:rFonts w:eastAsiaTheme="minorEastAsia"/>
                <w:lang w:val="de-DE"/>
              </w:rPr>
              <w:t xml:space="preserve">K to discuss it later. </w:t>
            </w:r>
            <w:bookmarkStart w:id="88" w:name="_GoBack"/>
            <w:bookmarkEnd w:id="88"/>
          </w:p>
        </w:tc>
      </w:tr>
    </w:tbl>
    <w:p w14:paraId="3E65F966" w14:textId="66D9636E" w:rsidR="001743DA" w:rsidRDefault="001743DA" w:rsidP="00291BDB">
      <w:pPr>
        <w:pStyle w:val="a6"/>
        <w:ind w:right="27"/>
        <w:rPr>
          <w:rFonts w:cs="Arial"/>
          <w:lang w:val="en-US"/>
        </w:rPr>
      </w:pPr>
    </w:p>
    <w:p w14:paraId="2931559C" w14:textId="77777777" w:rsidR="000916C2" w:rsidRDefault="00670370">
      <w:pPr>
        <w:pStyle w:val="1"/>
      </w:pPr>
      <w:bookmarkStart w:id="89" w:name="_Toc71910541"/>
      <w:r>
        <w:t>References</w:t>
      </w:r>
      <w:bookmarkEnd w:id="63"/>
      <w:bookmarkEnd w:id="64"/>
      <w:bookmarkEnd w:id="65"/>
      <w:bookmarkEnd w:id="66"/>
      <w:bookmarkEnd w:id="67"/>
      <w:bookmarkEnd w:id="68"/>
      <w:bookmarkEnd w:id="69"/>
      <w:bookmarkEnd w:id="70"/>
      <w:bookmarkEnd w:id="71"/>
      <w:bookmarkEnd w:id="72"/>
      <w:bookmarkEnd w:id="89"/>
    </w:p>
    <w:p w14:paraId="64ADF9A4" w14:textId="4722B950" w:rsidR="000916C2" w:rsidRPr="00A56CF6" w:rsidRDefault="00670370" w:rsidP="00A56CF6">
      <w:pPr>
        <w:pStyle w:val="afb"/>
        <w:numPr>
          <w:ilvl w:val="0"/>
          <w:numId w:val="14"/>
        </w:numPr>
        <w:ind w:left="540" w:hanging="540"/>
        <w:rPr>
          <w:rFonts w:ascii="Arial" w:hAnsi="Arial" w:cs="Arial"/>
          <w:sz w:val="20"/>
          <w:szCs w:val="20"/>
          <w:lang w:val="en-US" w:eastAsia="zh-CN"/>
        </w:rPr>
      </w:pPr>
      <w:bookmarkStart w:id="90"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90"/>
    </w:p>
    <w:p w14:paraId="594C102D" w14:textId="5AFB4CBA"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t>Spreadtrum Communications</w:t>
      </w:r>
    </w:p>
    <w:p w14:paraId="71A905D6" w14:textId="6E33B09F"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afb"/>
        <w:numPr>
          <w:ilvl w:val="0"/>
          <w:numId w:val="14"/>
        </w:numPr>
        <w:ind w:left="540" w:hanging="540"/>
        <w:rPr>
          <w:rFonts w:ascii="Arial" w:hAnsi="Arial" w:cs="Arial"/>
          <w:sz w:val="20"/>
          <w:szCs w:val="20"/>
          <w:lang w:eastAsia="x-none"/>
        </w:rPr>
      </w:pPr>
      <w:bookmarkStart w:id="91"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1"/>
    </w:p>
    <w:p w14:paraId="694614A5" w14:textId="6C43865D"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ZTE, Sanechips</w:t>
      </w:r>
    </w:p>
    <w:p w14:paraId="71FF2F5F" w14:textId="4E758E6B"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t>InterDigital, Inc.</w:t>
      </w:r>
    </w:p>
    <w:p w14:paraId="2D42661B" w14:textId="6F28E6D0"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afb"/>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Huawei, HiSilicon</w:t>
      </w:r>
    </w:p>
    <w:p w14:paraId="7832AE7B" w14:textId="57DEA6A4" w:rsidR="000916C2" w:rsidRPr="00962192" w:rsidRDefault="000916C2">
      <w:pPr>
        <w:pStyle w:val="a6"/>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49A6E" w14:textId="77777777" w:rsidR="00544DBA" w:rsidRDefault="00544DBA">
      <w:pPr>
        <w:spacing w:after="0" w:line="240" w:lineRule="auto"/>
      </w:pPr>
      <w:r>
        <w:separator/>
      </w:r>
    </w:p>
  </w:endnote>
  <w:endnote w:type="continuationSeparator" w:id="0">
    <w:p w14:paraId="4142D9BE" w14:textId="77777777" w:rsidR="00544DBA" w:rsidRDefault="00544DBA">
      <w:pPr>
        <w:spacing w:after="0" w:line="240" w:lineRule="auto"/>
      </w:pPr>
      <w:r>
        <w:continuationSeparator/>
      </w:r>
    </w:p>
  </w:endnote>
  <w:endnote w:type="continuationNotice" w:id="1">
    <w:p w14:paraId="1C4A2139" w14:textId="77777777" w:rsidR="00544DBA" w:rsidRDefault="00544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5CB64" w14:textId="72D2B8A8" w:rsidR="004B5D00" w:rsidRDefault="004B5D0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8F0B5A">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F0B5A">
      <w:rPr>
        <w:rStyle w:val="af5"/>
        <w:noProof/>
      </w:rPr>
      <w:t>27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E7B7E" w14:textId="77777777" w:rsidR="00544DBA" w:rsidRDefault="00544DBA">
      <w:pPr>
        <w:spacing w:after="0" w:line="240" w:lineRule="auto"/>
      </w:pPr>
      <w:r>
        <w:separator/>
      </w:r>
    </w:p>
  </w:footnote>
  <w:footnote w:type="continuationSeparator" w:id="0">
    <w:p w14:paraId="76E40740" w14:textId="77777777" w:rsidR="00544DBA" w:rsidRDefault="00544DBA">
      <w:pPr>
        <w:spacing w:after="0" w:line="240" w:lineRule="auto"/>
      </w:pPr>
      <w:r>
        <w:continuationSeparator/>
      </w:r>
    </w:p>
  </w:footnote>
  <w:footnote w:type="continuationNotice" w:id="1">
    <w:p w14:paraId="348A9500" w14:textId="77777777" w:rsidR="00544DBA" w:rsidRDefault="00544DB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04A14" w14:textId="77777777" w:rsidR="004B5D00" w:rsidRDefault="004B5D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F1354"/>
    <w:rsid w:val="00CF16E2"/>
    <w:rsid w:val="00CF1DA1"/>
    <w:rsid w:val="00CF3B1F"/>
    <w:rsid w:val="00CF3BF6"/>
    <w:rsid w:val="00CF51C7"/>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11,Caption Char1 Char,cap Char Char1,Caption Char Char1 Char,cap Char Char Char Char Char Char Char,Caption Char1,Caption Char2,Caption Char Char Char,Caption Char Char1,fig and tbl,fighead2,Table Caption,fighead21"/>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Lista1 Char,?? ?? Char,????? Char,???? Char,リスト段落 Char,列出段落1 Char,中等深浅网格 1 - 着色 21 Char,¥¡¡¡¡ì¬º¥¹¥È¶ÎÂä Char,ÁÐ³ö¶ÎÂä Char,列表段落1 Char,—ño’i—Ž Char,¥ê¥¹¥È¶ÎÂä Char,1st level - Bullet List Paragraph Char,Paragrafo elenco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1,cap1 Char1,cap2 Char1,cap11 Char1,Caption Char1 Char Char1,cap Char Char1 Char1,Caption Char Char1 Char Char1,cap Char Char Char Char Char Char Char Char1,Caption Char1 Char2,Caption Char2 Char1,Caption Char Char Char Char"/>
    <w:link w:val="a7"/>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a1"/>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rsid w:val="00B02105"/>
  </w:style>
  <w:style w:type="character" w:customStyle="1" w:styleId="N1Char">
    <w:name w:val="N1 Char"/>
    <w:basedOn w:val="a2"/>
    <w:link w:val="N1"/>
    <w:locked/>
    <w:rsid w:val="00AE77A5"/>
    <w:rPr>
      <w:rFonts w:asciiTheme="minorHAnsi" w:hAnsiTheme="minorHAnsi" w:cstheme="minorHAnsi"/>
      <w:sz w:val="22"/>
      <w:szCs w:val="22"/>
      <w:lang w:bidi="hi-IN"/>
    </w:rPr>
  </w:style>
  <w:style w:type="paragraph" w:customStyle="1" w:styleId="N1">
    <w:name w:val="N1"/>
    <w:basedOn w:val="a1"/>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c">
    <w:name w:val="Placeholder Text"/>
    <w:basedOn w:val="a2"/>
    <w:uiPriority w:val="99"/>
    <w:semiHidden/>
    <w:rsid w:val="002F6F9E"/>
    <w:rPr>
      <w:color w:val="808080"/>
    </w:rPr>
  </w:style>
  <w:style w:type="table" w:customStyle="1" w:styleId="TableGrid1">
    <w:name w:val="TableGrid1"/>
    <w:basedOn w:val="a3"/>
    <w:next w:val="af3"/>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afd">
    <w:name w:val="Normal (Web)"/>
    <w:basedOn w:val="a1"/>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a3"/>
    <w:next w:val="af3"/>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2">
    <w:name w:val="未处理的提及1"/>
    <w:basedOn w:val="a2"/>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772CE5-E759-4A01-BFD7-1BED6C3A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27</Pages>
  <Words>10249</Words>
  <Characters>58422</Characters>
  <Application>Microsoft Office Word</Application>
  <DocSecurity>0</DocSecurity>
  <Lines>486</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Yi Wang</cp:lastModifiedBy>
  <cp:revision>2</cp:revision>
  <cp:lastPrinted>2008-01-30T21:09:00Z</cp:lastPrinted>
  <dcterms:created xsi:type="dcterms:W3CDTF">2021-05-21T03:27:00Z</dcterms:created>
  <dcterms:modified xsi:type="dcterms:W3CDTF">2021-05-21T03:27:00Z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