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3A399DD"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414429">
        <w:rPr>
          <w:rFonts w:eastAsia="MS Mincho" w:cs="Arial"/>
          <w:bCs/>
          <w:sz w:val="28"/>
          <w:szCs w:val="24"/>
          <w:lang w:val="en-US"/>
        </w:rPr>
        <w:t>R1-2104572</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F717C0">
      <w:pPr>
        <w:pStyle w:val="ListParagraph"/>
        <w:numPr>
          <w:ilvl w:val="0"/>
          <w:numId w:val="5"/>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F717C0">
      <w:pPr>
        <w:pStyle w:val="ListParagraph"/>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ListParagraph"/>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2pt;height:113.15pt;mso-width-percent:0;mso-height-percent:0;mso-width-percent:0;mso-height-percent:0" o:ole="">
            <v:imagedata r:id="rId14" o:title=""/>
          </v:shape>
          <o:OLEObject Type="Embed" ProgID="Visio.Drawing.11" ShapeID="_x0000_i1025" DrawAspect="Content" ObjectID="_1683093931"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ListParagraph"/>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ListParagraph"/>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lastRenderedPageBreak/>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607753D9" w:rsidR="005E2C3E" w:rsidRDefault="005E2C3E" w:rsidP="005E2C3E">
      <w:pPr>
        <w:snapToGrid w:val="0"/>
        <w:spacing w:beforeLines="50" w:before="120" w:afterLines="50" w:after="120"/>
        <w:rPr>
          <w:rFonts w:eastAsiaTheme="minorEastAsia"/>
          <w:lang w:eastAsia="zh-CN"/>
        </w:rPr>
      </w:pPr>
      <w:r>
        <w:rPr>
          <w:rFonts w:eastAsiaTheme="minorEastAsia"/>
          <w:lang w:eastAsia="zh-CN"/>
        </w:rPr>
        <w:t>APT, ZTE, Apple, Xiaomi, CMCC, SONY, Huawei, Nokia, MediaTek, Qualcomm</w:t>
      </w:r>
      <w:r>
        <w:rPr>
          <w:rFonts w:eastAsiaTheme="minorEastAsia"/>
          <w:lang w:eastAsia="zh-CN"/>
        </w:rPr>
        <w:t xml:space="preserve">, Ericsson, </w:t>
      </w:r>
      <w:r w:rsidRPr="005A7013">
        <w:rPr>
          <w:lang w:eastAsia="zh-CN"/>
        </w:rPr>
        <w:t>Lockheed Martin</w:t>
      </w:r>
      <w:r>
        <w:rPr>
          <w:lang w:eastAsia="zh-CN"/>
        </w:rPr>
        <w:t>, Spreadtrum</w:t>
      </w:r>
      <w:r>
        <w:rPr>
          <w:rFonts w:eastAsiaTheme="minorEastAsia"/>
          <w:lang w:eastAsia="zh-CN"/>
        </w:rPr>
        <w:t xml:space="preserve">  are supportive of  question Q1 for sporadic short transmission: </w:t>
      </w:r>
      <w:r w:rsidRPr="00AF4CDB">
        <w:rPr>
          <w:rFonts w:eastAsiaTheme="minorEastAsia"/>
          <w:lang w:eastAsia="zh-CN"/>
        </w:rPr>
        <w:t>UE can get GNSS position fix before moving to connected and there is no need for the UE to re-acquire GNSS position in connected</w:t>
      </w:r>
      <w:r>
        <w:rPr>
          <w:rFonts w:eastAsiaTheme="minorEastAsia"/>
          <w:lang w:eastAsia="zh-CN"/>
        </w:rPr>
        <w:t xml:space="preser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77777777" w:rsidR="005E2C3E" w:rsidRDefault="005E2C3E" w:rsidP="005E2C3E">
      <w:pPr>
        <w:snapToGrid w:val="0"/>
        <w:spacing w:beforeLines="50" w:before="120" w:afterLines="50" w:after="120"/>
        <w:rPr>
          <w:rFonts w:eastAsiaTheme="minorEastAsia"/>
          <w:lang w:eastAsia="zh-CN"/>
        </w:rPr>
      </w:pPr>
    </w:p>
    <w:p w14:paraId="305FA230" w14:textId="77777777"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lastRenderedPageBreak/>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E245AE" w:rsidRDefault="00E245AE"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E245AE" w:rsidRDefault="00E245AE"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ListParagraph"/>
        <w:numPr>
          <w:ilvl w:val="0"/>
          <w:numId w:val="11"/>
        </w:numPr>
        <w:rPr>
          <w:rFonts w:eastAsiaTheme="minorEastAsia"/>
          <w:b/>
          <w:i/>
          <w:lang w:eastAsia="zh-CN"/>
        </w:rPr>
      </w:pPr>
      <w:r>
        <w:rPr>
          <w:rFonts w:eastAsiaTheme="minorEastAsia"/>
          <w:b/>
          <w:i/>
          <w:lang w:eastAsia="zh-CN"/>
        </w:rPr>
        <w:lastRenderedPageBreak/>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ListParagraph"/>
        <w:numPr>
          <w:ilvl w:val="0"/>
          <w:numId w:val="11"/>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lastRenderedPageBreak/>
              <w:t>Lockheed Martin</w:t>
            </w:r>
          </w:p>
        </w:tc>
        <w:tc>
          <w:tcPr>
            <w:tcW w:w="8080" w:type="dxa"/>
            <w:vAlign w:val="center"/>
          </w:tcPr>
          <w:p w14:paraId="449F9C8D" w14:textId="77777777" w:rsidR="00DB61B9" w:rsidRPr="00850481" w:rsidRDefault="00DB61B9" w:rsidP="00DB61B9">
            <w:pPr>
              <w:pStyle w:val="BodyText"/>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BodyText"/>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ListParagraph"/>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ListParagraph"/>
        <w:numPr>
          <w:ilvl w:val="0"/>
          <w:numId w:val="11"/>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ListParagraph"/>
        <w:numPr>
          <w:ilvl w:val="0"/>
          <w:numId w:val="11"/>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lastRenderedPageBreak/>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lastRenderedPageBreak/>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lastRenderedPageBreak/>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lastRenderedPageBreak/>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E245AE" w:rsidRDefault="00E245AE">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E245AE" w:rsidRDefault="00E245AE">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lastRenderedPageBreak/>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E245AE" w:rsidRDefault="00E245AE">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E245AE" w:rsidRDefault="00E245AE">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lastRenderedPageBreak/>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5pt;height:17.3pt;mso-width-percent:0;mso-height-percent:0;mso-width-percent:0;mso-height-percent:0" o:ole="">
                  <v:imagedata r:id="rId21" o:title=""/>
                </v:shape>
                <o:OLEObject Type="Embed" ProgID="Equation.3" ShapeID="_x0000_i1026" DrawAspect="Content" ObjectID="_1683093932"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20.1pt;height:14.95pt;mso-width-percent:0;mso-height-percent:0;mso-width-percent:0;mso-height-percent:0" o:ole="">
                  <v:imagedata r:id="rId23" o:title=""/>
                </v:shape>
                <o:OLEObject Type="Embed" ProgID="Equation.3" ShapeID="_x0000_i1027" DrawAspect="Content" ObjectID="_1683093933"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55pt;height:13.55pt;mso-width-percent:0;mso-height-percent:0;mso-width-percent:0;mso-height-percent:0" o:ole="">
                  <v:imagedata r:id="rId25" o:title=""/>
                </v:shape>
                <o:OLEObject Type="Embed" ProgID="Equation.3" ShapeID="_x0000_i1028" DrawAspect="Content" ObjectID="_1683093934"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3.1pt;height:11.2pt;mso-width-percent:0;mso-height-percent:0;mso-width-percent:0;mso-height-percent:0" o:ole="">
                  <v:imagedata r:id="rId27" o:title=""/>
                </v:shape>
                <o:OLEObject Type="Embed" ProgID="Equation.3" ShapeID="_x0000_i1029" DrawAspect="Content" ObjectID="_1683093935"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4pt;height:13.55pt;mso-width-percent:0;mso-height-percent:0;mso-width-percent:0;mso-height-percent:0" o:ole="">
                  <v:imagedata r:id="rId29" o:title=""/>
                </v:shape>
                <o:OLEObject Type="Embed" ProgID="Equation.3" ShapeID="_x0000_i1030" DrawAspect="Content" ObjectID="_1683093936"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85pt;height:14.95pt;mso-width-percent:0;mso-height-percent:0;mso-width-percent:0;mso-height-percent:0" o:ole="">
                  <v:imagedata r:id="rId31" o:title=""/>
                </v:shape>
                <o:OLEObject Type="Embed" ProgID="Equation.3" ShapeID="_x0000_i1031" DrawAspect="Content" ObjectID="_1683093937"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2pt;height:11.2pt;mso-width-percent:0;mso-height-percent:0;mso-width-percent:0;mso-height-percent:0" o:ole="">
                  <v:imagedata r:id="rId33" o:title=""/>
                </v:shape>
                <o:OLEObject Type="Embed" ProgID="Equation.3" ShapeID="_x0000_i1032" DrawAspect="Content" ObjectID="_1683093938"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45pt;height:13.55pt;mso-width-percent:0;mso-height-percent:0;mso-width-percent:0;mso-height-percent:0" o:ole="">
                  <v:imagedata r:id="rId35" o:title=""/>
                </v:shape>
                <o:OLEObject Type="Embed" ProgID="Equation.3" ShapeID="_x0000_i1033" DrawAspect="Content" ObjectID="_1683093939"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45pt;height:17.3pt;mso-width-percent:0;mso-height-percent:0;mso-width-percent:0;mso-height-percent:0" o:ole="">
            <v:imagedata r:id="rId37" o:title=""/>
          </v:shape>
          <o:OLEObject Type="Embed" ProgID="Equation.3" ShapeID="_x0000_i1034" DrawAspect="Content" ObjectID="_1683093940"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7pt;height:17.3pt;mso-width-percent:0;mso-height-percent:0;mso-width-percent:0;mso-height-percent:0" o:ole="">
            <v:imagedata r:id="rId39" o:title=""/>
          </v:shape>
          <o:OLEObject Type="Embed" ProgID="Equation.3" ShapeID="_x0000_i1035" DrawAspect="Content" ObjectID="_1683093941"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8.05pt;height:20.1pt;mso-width-percent:0;mso-height-percent:0;mso-width-percent:0;mso-height-percent:0" o:ole="">
            <v:imagedata r:id="rId41" o:title=""/>
          </v:shape>
          <o:OLEObject Type="Embed" ProgID="Equation.3" ShapeID="_x0000_i1036" DrawAspect="Content" ObjectID="_1683093942"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F717C0" w:rsidP="00FE13CE">
            <w:pPr>
              <w:pStyle w:val="TAH"/>
            </w:pPr>
            <w:r>
              <w:rPr>
                <w:noProof/>
              </w:rPr>
              <w:pict w14:anchorId="572A9E0C">
                <v:shape id="_x0000_i1037" type="#_x0000_t75" alt="" style="width:13.55pt;height:13.55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45pt;height:17.3pt;mso-width-percent:0;mso-height-percent:0;mso-width-percent:0;mso-height-percent:0" o:ole="">
                  <v:imagedata r:id="rId44" o:title=""/>
                </v:shape>
                <o:OLEObject Type="Embed" ProgID="Equation.3" ShapeID="_x0000_i1038" DrawAspect="Content" ObjectID="_1683093943"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7pt;height:17.3pt;mso-width-percent:0;mso-height-percent:0;mso-width-percent:0;mso-height-percent:0" o:ole="">
                  <v:imagedata r:id="rId46" o:title=""/>
                </v:shape>
                <o:OLEObject Type="Embed" ProgID="Equation.3" ShapeID="_x0000_i1039" DrawAspect="Content" ObjectID="_1683093944"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8.05pt;height:20.1pt;mso-width-percent:0;mso-height-percent:0;mso-width-percent:0;mso-height-percent:0" o:ole="">
                  <v:imagedata r:id="rId48" o:title=""/>
                </v:shape>
                <o:OLEObject Type="Embed" ProgID="Equation.3" ShapeID="_x0000_i1040" DrawAspect="Content" ObjectID="_1683093945"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45pt;height:79pt;mso-width-percent:0;mso-height-percent:0;mso-width-percent:0;mso-height-percent:0" o:ole="">
            <v:imagedata r:id="rId50" o:title=""/>
          </v:shape>
          <o:OLEObject Type="Embed" ProgID="Visio.Drawing.11" ShapeID="_x0000_i1041" DrawAspect="Content" ObjectID="_1683093946"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5"/>
        <w:gridCol w:w="1068"/>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F717C0" w:rsidP="00FE13CE">
            <w:pPr>
              <w:pStyle w:val="TAH"/>
              <w:rPr>
                <w:rFonts w:ascii="Times New Roman" w:hAnsi="Times New Roman"/>
              </w:rPr>
            </w:pPr>
            <w:r>
              <w:rPr>
                <w:rFonts w:ascii="Times New Roman" w:hAnsi="Times New Roman"/>
                <w:noProof/>
                <w:position w:val="-10"/>
              </w:rPr>
              <w:pict w14:anchorId="10CA82EF">
                <v:shape id="_x0000_i1042" type="#_x0000_t75" alt="" style="width:14.05pt;height:14.05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F717C0" w:rsidP="00FE13CE">
            <w:pPr>
              <w:pStyle w:val="TAH"/>
              <w:rPr>
                <w:rFonts w:ascii="Times New Roman" w:hAnsi="Times New Roman"/>
              </w:rPr>
            </w:pPr>
            <w:r>
              <w:rPr>
                <w:rFonts w:ascii="Times New Roman" w:hAnsi="Times New Roman"/>
                <w:noProof/>
                <w:position w:val="-12"/>
              </w:rPr>
              <w:pict w14:anchorId="784E4C2C">
                <v:shape id="_x0000_i1043" type="#_x0000_t75" alt="" style="width:21.5pt;height:14.05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F717C0" w:rsidP="00FE13CE">
            <w:pPr>
              <w:pStyle w:val="TAC"/>
              <w:rPr>
                <w:rFonts w:ascii="Times New Roman" w:hAnsi="Times New Roman"/>
              </w:rPr>
            </w:pPr>
            <w:r>
              <w:rPr>
                <w:rFonts w:ascii="Times New Roman" w:hAnsi="Times New Roman"/>
                <w:noProof/>
                <w:position w:val="-10"/>
              </w:rPr>
              <w:pict w14:anchorId="4963B62C">
                <v:shape id="_x0000_i1044" type="#_x0000_t75" alt="" style="width:29.45pt;height:14.05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F717C0" w:rsidP="00FE13CE">
            <w:pPr>
              <w:pStyle w:val="TAC"/>
              <w:rPr>
                <w:rFonts w:ascii="Times New Roman" w:hAnsi="Times New Roman"/>
              </w:rPr>
            </w:pPr>
            <w:r>
              <w:rPr>
                <w:rFonts w:ascii="Times New Roman" w:hAnsi="Times New Roman"/>
                <w:noProof/>
                <w:position w:val="-10"/>
              </w:rPr>
              <w:pict w14:anchorId="33B8D730">
                <v:shape id="_x0000_i1045" type="#_x0000_t75" alt="" style="width:42.55pt;height:14.05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F717C0" w:rsidP="00FE13CE">
            <w:pPr>
              <w:pStyle w:val="TAC"/>
              <w:rPr>
                <w:rFonts w:ascii="Times New Roman" w:hAnsi="Times New Roman"/>
              </w:rPr>
            </w:pPr>
            <w:r>
              <w:rPr>
                <w:rFonts w:ascii="Times New Roman" w:hAnsi="Times New Roman"/>
                <w:noProof/>
                <w:position w:val="-10"/>
              </w:rPr>
              <w:pict w14:anchorId="363850EA">
                <v:shape id="_x0000_i1046" type="#_x0000_t75" alt="" style="width:29.45pt;height:14.05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F717C0" w:rsidP="00FE13CE">
            <w:pPr>
              <w:pStyle w:val="TAC"/>
              <w:rPr>
                <w:rFonts w:ascii="Times New Roman" w:hAnsi="Times New Roman"/>
              </w:rPr>
            </w:pPr>
            <w:r>
              <w:rPr>
                <w:rFonts w:ascii="Times New Roman" w:hAnsi="Times New Roman"/>
                <w:noProof/>
                <w:position w:val="-10"/>
              </w:rPr>
              <w:pict w14:anchorId="63830B67">
                <v:shape id="_x0000_i1047" type="#_x0000_t75" alt="" style="width:42.55pt;height:14.05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F717C0" w:rsidP="00FE13CE">
            <w:pPr>
              <w:pStyle w:val="TAC"/>
              <w:rPr>
                <w:rFonts w:ascii="Times New Roman" w:hAnsi="Times New Roman"/>
              </w:rPr>
            </w:pPr>
            <w:r>
              <w:rPr>
                <w:rFonts w:ascii="Times New Roman" w:hAnsi="Times New Roman"/>
                <w:noProof/>
                <w:position w:val="-10"/>
              </w:rPr>
              <w:pict w14:anchorId="374F8C20">
                <v:shape id="_x0000_i1048" type="#_x0000_t75" alt="" style="width:36.45pt;height:14.05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lastRenderedPageBreak/>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lastRenderedPageBreak/>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 xml:space="preserve">radual </w:t>
            </w:r>
            <w:r w:rsidRPr="00734782">
              <w:rPr>
                <w:rFonts w:eastAsiaTheme="minorEastAsia"/>
                <w:lang w:eastAsia="zh-CN"/>
              </w:rPr>
              <w:lastRenderedPageBreak/>
              <w:t>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lastRenderedPageBreak/>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lastRenderedPageBreak/>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 xml:space="preserve">Prediction over 60 seconds without having acquired new ephemeris data for UE specific TA calculation and Doppler shift calculation has </w:t>
      </w:r>
      <w:r w:rsidRPr="00735A2B">
        <w:rPr>
          <w:rFonts w:eastAsia="MS Gothic"/>
          <w:kern w:val="28"/>
          <w:lang w:val="en-US" w:eastAsia="ja-JP"/>
        </w:rPr>
        <w:lastRenderedPageBreak/>
        <w:t>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E245AE" w:rsidRDefault="00E245AE"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E245AE" w:rsidRDefault="00E245AE"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F717C0">
      <w:pPr>
        <w:pStyle w:val="ListParagraph"/>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lastRenderedPageBreak/>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lastRenderedPageBreak/>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 xml:space="preserve">where “alternate starting subcarriers” </w:t>
      </w:r>
      <w:r w:rsidRPr="004C664D">
        <w:rPr>
          <w:rFonts w:eastAsia="MS Gothic"/>
          <w:kern w:val="28"/>
          <w:lang w:val="en-US" w:eastAsia="ja-JP"/>
        </w:rPr>
        <w:lastRenderedPageBreak/>
        <w:t>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F717C0">
      <w:pPr>
        <w:pStyle w:val="ListParagraph"/>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F717C0">
      <w:pPr>
        <w:pStyle w:val="ListParagraph"/>
        <w:numPr>
          <w:ilvl w:val="0"/>
          <w:numId w:val="12"/>
        </w:numPr>
        <w:spacing w:after="0"/>
        <w:rPr>
          <w:rFonts w:eastAsia="MS Gothic"/>
          <w:b/>
          <w:i/>
          <w:kern w:val="28"/>
          <w:lang w:val="en-US" w:eastAsia="ja-JP"/>
        </w:rPr>
      </w:pPr>
      <w:r w:rsidRPr="00AC5F6E">
        <w:rPr>
          <w:rFonts w:eastAsia="MS Gothic"/>
          <w:b/>
          <w:kern w:val="28"/>
          <w:lang w:val="en-US" w:eastAsia="ja-JP"/>
        </w:rPr>
        <w:lastRenderedPageBreak/>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lastRenderedPageBreak/>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lastRenderedPageBreak/>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t>MediaTek</w:t>
            </w:r>
          </w:p>
        </w:tc>
        <w:tc>
          <w:tcPr>
            <w:tcW w:w="8080" w:type="dxa"/>
            <w:vAlign w:val="center"/>
          </w:tcPr>
          <w:p w14:paraId="667B46F3" w14:textId="198DDEC6" w:rsidR="005214FF" w:rsidRDefault="00DF40F9" w:rsidP="005214FF">
            <w:pPr>
              <w:snapToGrid w:val="0"/>
              <w:rPr>
                <w:lang w:eastAsia="ko-KR"/>
              </w:rPr>
            </w:pPr>
            <w:r>
              <w:t>Q1: further study is needed. The 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lastRenderedPageBreak/>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ListParagraph"/>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ListParagraph"/>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lastRenderedPageBreak/>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eNB can 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lastRenderedPageBreak/>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w:t>
            </w:r>
            <w:r w:rsidR="005E2C3E">
              <w:rPr>
                <w:rFonts w:eastAsia="Times New Roman"/>
              </w:rPr>
              <w:lastRenderedPageBreak/>
              <w:t>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Heading1"/>
        <w:rPr>
          <w:lang w:val="en-US" w:eastAsia="ja-JP"/>
        </w:rPr>
      </w:pPr>
      <w:r w:rsidRPr="000F16DC">
        <w:rPr>
          <w:lang w:val="en-US" w:eastAsia="ja-JP"/>
        </w:rPr>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Heading2"/>
        <w:rPr>
          <w:lang w:val="en-US" w:eastAsia="ja-JP"/>
        </w:rPr>
      </w:pPr>
      <w:r w:rsidRPr="00F16144">
        <w:rPr>
          <w:lang w:val="en-US" w:eastAsia="ja-JP"/>
        </w:rPr>
        <w:t>Recommendation for enhancements for issues common to NR NTN and IoT NTN</w:t>
      </w:r>
    </w:p>
    <w:p w14:paraId="2EA23903" w14:textId="77777777"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p>
    <w:p w14:paraId="2072000F" w14:textId="77777777" w:rsidR="00B024F1" w:rsidRDefault="00B024F1" w:rsidP="00B024F1">
      <w:pPr>
        <w:spacing w:after="0"/>
        <w:rPr>
          <w:rFonts w:eastAsia="MS Gothic"/>
          <w:kern w:val="28"/>
          <w:lang w:val="en-US" w:eastAsia="ja-JP"/>
        </w:rPr>
      </w:pPr>
    </w:p>
    <w:p w14:paraId="5078FC5E" w14:textId="77777777" w:rsidR="00B024F1" w:rsidRDefault="00B024F1" w:rsidP="00B024F1">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w:t>
      </w:r>
    </w:p>
    <w:p w14:paraId="4C766F79" w14:textId="77777777" w:rsidR="00B024F1" w:rsidRPr="000F16DC" w:rsidRDefault="00B024F1" w:rsidP="00B024F1">
      <w:pPr>
        <w:spacing w:after="0"/>
        <w:rPr>
          <w:rFonts w:eastAsia="MS Gothic"/>
          <w:b/>
          <w:i/>
          <w:kern w:val="28"/>
          <w:lang w:val="en-US" w:eastAsia="ja-JP"/>
        </w:rPr>
      </w:pPr>
      <w:r w:rsidRPr="000F16DC">
        <w:rPr>
          <w:rFonts w:eastAsia="MS Gothic"/>
          <w:b/>
          <w:i/>
          <w:kern w:val="28"/>
          <w:lang w:val="en-US" w:eastAsia="ja-JP"/>
        </w:rPr>
        <w:t>NB-IoT and eMTC  NTN can follow NTN NR agreements as baseline for the following:</w:t>
      </w:r>
    </w:p>
    <w:p w14:paraId="769F602D" w14:textId="77777777" w:rsidR="00B024F1" w:rsidRDefault="00B024F1" w:rsidP="00F717C0">
      <w:pPr>
        <w:pStyle w:val="NormalWeb"/>
        <w:numPr>
          <w:ilvl w:val="0"/>
          <w:numId w:val="22"/>
        </w:numPr>
        <w:spacing w:before="0" w:beforeAutospacing="0" w:after="180" w:afterAutospacing="0" w:line="276" w:lineRule="auto"/>
        <w:rPr>
          <w:rFonts w:eastAsia="SimSun" w:cstheme="minorBidi"/>
          <w:b/>
          <w:i/>
          <w:color w:val="000000" w:themeColor="text1"/>
          <w:kern w:val="24"/>
          <w:sz w:val="20"/>
          <w:lang w:val="en-GB"/>
        </w:rPr>
      </w:pPr>
      <w:r w:rsidRPr="000F16DC">
        <w:rPr>
          <w:rFonts w:eastAsia="SimSun" w:cstheme="minorBidi"/>
          <w:b/>
          <w:i/>
          <w:color w:val="000000" w:themeColor="text1"/>
          <w:kern w:val="24"/>
          <w:sz w:val="20"/>
          <w:lang w:val="en-GB"/>
        </w:rPr>
        <w:t>UE Pre-compensation including Ephemeris Format (orbital / Position -Velocity)</w:t>
      </w:r>
    </w:p>
    <w:p w14:paraId="5B399BC7" w14:textId="77777777" w:rsidR="00B024F1" w:rsidRDefault="00B024F1" w:rsidP="00F717C0">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0F16DC">
        <w:rPr>
          <w:rFonts w:eastAsia="PMingLiU" w:cstheme="minorBidi"/>
          <w:b/>
          <w:i/>
          <w:color w:val="000000" w:themeColor="text1"/>
          <w:kern w:val="24"/>
          <w:sz w:val="20"/>
          <w:lang w:val="en-GB"/>
        </w:rPr>
        <w:t>Timing Advance T</w:t>
      </w:r>
      <w:r w:rsidRPr="000F16DC">
        <w:rPr>
          <w:rFonts w:eastAsia="PMingLiU" w:cstheme="minorBidi"/>
          <w:b/>
          <w:i/>
          <w:color w:val="000000" w:themeColor="text1"/>
          <w:kern w:val="24"/>
          <w:position w:val="-6"/>
          <w:sz w:val="20"/>
          <w:vertAlign w:val="subscript"/>
          <w:lang w:val="en-GB"/>
        </w:rPr>
        <w:t>TA</w:t>
      </w:r>
      <w:r w:rsidRPr="000F16DC">
        <w:rPr>
          <w:rFonts w:eastAsia="PMingLiU" w:cstheme="minorBidi"/>
          <w:b/>
          <w:i/>
          <w:color w:val="000000" w:themeColor="text1"/>
          <w:kern w:val="24"/>
          <w:sz w:val="20"/>
          <w:lang w:val="en-GB"/>
        </w:rPr>
        <w:t xml:space="preserve"> formula</w:t>
      </w:r>
    </w:p>
    <w:p w14:paraId="4C19FDD4" w14:textId="77777777" w:rsidR="00B024F1" w:rsidRDefault="00B024F1" w:rsidP="00F717C0">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0F16DC">
        <w:rPr>
          <w:rFonts w:eastAsia="PMingLiU" w:cstheme="minorBidi"/>
          <w:b/>
          <w:i/>
          <w:color w:val="000000" w:themeColor="text1"/>
          <w:kern w:val="24"/>
          <w:sz w:val="20"/>
          <w:lang w:val="en-GB"/>
        </w:rPr>
        <w:t>N</w:t>
      </w:r>
      <w:r w:rsidRPr="000F16DC">
        <w:rPr>
          <w:rFonts w:eastAsia="PMingLiU" w:cstheme="minorBidi"/>
          <w:b/>
          <w:i/>
          <w:color w:val="000000" w:themeColor="text1"/>
          <w:kern w:val="24"/>
          <w:position w:val="-6"/>
          <w:sz w:val="20"/>
          <w:vertAlign w:val="subscript"/>
          <w:lang w:val="en-GB"/>
        </w:rPr>
        <w:t>TA,common</w:t>
      </w:r>
      <w:r w:rsidRPr="000F16DC">
        <w:rPr>
          <w:rFonts w:eastAsia="PMingLiU" w:cstheme="minorBidi"/>
          <w:b/>
          <w:i/>
          <w:color w:val="000000" w:themeColor="text1"/>
          <w:kern w:val="24"/>
          <w:sz w:val="20"/>
          <w:lang w:val="en-GB"/>
        </w:rPr>
        <w:t xml:space="preserve"> parameters</w:t>
      </w:r>
    </w:p>
    <w:p w14:paraId="1C2B945F" w14:textId="77777777" w:rsidR="00B024F1" w:rsidRPr="000F16DC" w:rsidRDefault="00B024F1" w:rsidP="00F717C0">
      <w:pPr>
        <w:pStyle w:val="NormalWeb"/>
        <w:numPr>
          <w:ilvl w:val="0"/>
          <w:numId w:val="22"/>
        </w:numPr>
        <w:spacing w:before="0" w:beforeAutospacing="0" w:after="180" w:afterAutospacing="0" w:line="276" w:lineRule="auto"/>
        <w:rPr>
          <w:b/>
          <w:i/>
          <w:color w:val="000000" w:themeColor="text1"/>
          <w:sz w:val="20"/>
        </w:rPr>
      </w:pPr>
      <w:r w:rsidRPr="000F16DC">
        <w:rPr>
          <w:rFonts w:eastAsia="PMingLiU" w:cstheme="minorBidi"/>
          <w:b/>
          <w:i/>
          <w:color w:val="000000" w:themeColor="text1"/>
          <w:kern w:val="24"/>
          <w:sz w:val="20"/>
          <w:lang w:val="en-GB"/>
        </w:rPr>
        <w:t>OL and CL TA</w:t>
      </w:r>
    </w:p>
    <w:p w14:paraId="4EE7B8A2" w14:textId="77777777" w:rsidR="00B024F1" w:rsidRDefault="00B024F1" w:rsidP="00B024F1">
      <w:pPr>
        <w:spacing w:after="0"/>
        <w:rPr>
          <w:rFonts w:eastAsia="MS Gothic"/>
          <w:kern w:val="28"/>
          <w:lang w:val="en-US" w:eastAsia="ja-JP"/>
        </w:rPr>
      </w:pPr>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A558F7">
        <w:trPr>
          <w:trHeight w:val="398"/>
          <w:jc w:val="center"/>
        </w:trPr>
        <w:tc>
          <w:tcPr>
            <w:tcW w:w="2547" w:type="dxa"/>
            <w:shd w:val="clear" w:color="auto" w:fill="FFC000"/>
            <w:vAlign w:val="center"/>
          </w:tcPr>
          <w:p w14:paraId="49734CBD" w14:textId="77777777" w:rsidR="00B024F1" w:rsidRDefault="00B024F1" w:rsidP="00A558F7">
            <w:pPr>
              <w:snapToGrid w:val="0"/>
              <w:spacing w:after="0"/>
              <w:jc w:val="center"/>
            </w:pPr>
            <w:r>
              <w:t>Companies</w:t>
            </w:r>
          </w:p>
        </w:tc>
        <w:tc>
          <w:tcPr>
            <w:tcW w:w="8080" w:type="dxa"/>
            <w:shd w:val="clear" w:color="auto" w:fill="FFC000"/>
            <w:vAlign w:val="center"/>
          </w:tcPr>
          <w:p w14:paraId="6753D41C" w14:textId="77777777" w:rsidR="00B024F1" w:rsidRDefault="00B024F1" w:rsidP="00A558F7">
            <w:pPr>
              <w:snapToGrid w:val="0"/>
              <w:spacing w:after="0"/>
              <w:jc w:val="center"/>
            </w:pPr>
            <w:r>
              <w:t>Comments</w:t>
            </w:r>
          </w:p>
        </w:tc>
      </w:tr>
      <w:tr w:rsidR="00B024F1" w14:paraId="04C8E565" w14:textId="77777777" w:rsidTr="00A558F7">
        <w:trPr>
          <w:trHeight w:val="398"/>
          <w:jc w:val="center"/>
        </w:trPr>
        <w:tc>
          <w:tcPr>
            <w:tcW w:w="2547" w:type="dxa"/>
            <w:shd w:val="clear" w:color="auto" w:fill="auto"/>
            <w:vAlign w:val="center"/>
          </w:tcPr>
          <w:p w14:paraId="2DC5966E" w14:textId="77777777" w:rsidR="00B024F1" w:rsidRDefault="00B024F1" w:rsidP="00A558F7">
            <w:pPr>
              <w:snapToGrid w:val="0"/>
              <w:spacing w:after="0"/>
              <w:rPr>
                <w:lang w:eastAsia="zh-CN"/>
              </w:rPr>
            </w:pPr>
          </w:p>
        </w:tc>
        <w:tc>
          <w:tcPr>
            <w:tcW w:w="8080" w:type="dxa"/>
            <w:vAlign w:val="center"/>
          </w:tcPr>
          <w:p w14:paraId="1028B588" w14:textId="77777777" w:rsidR="00B024F1" w:rsidRDefault="00B024F1" w:rsidP="00A558F7">
            <w:pPr>
              <w:pStyle w:val="Eqn"/>
              <w:rPr>
                <w:sz w:val="20"/>
                <w:szCs w:val="20"/>
              </w:rPr>
            </w:pPr>
          </w:p>
        </w:tc>
      </w:tr>
      <w:tr w:rsidR="00B024F1" w14:paraId="612CD2FC" w14:textId="77777777" w:rsidTr="00A558F7">
        <w:trPr>
          <w:trHeight w:val="398"/>
          <w:jc w:val="center"/>
        </w:trPr>
        <w:tc>
          <w:tcPr>
            <w:tcW w:w="2547" w:type="dxa"/>
            <w:shd w:val="clear" w:color="auto" w:fill="auto"/>
            <w:vAlign w:val="center"/>
          </w:tcPr>
          <w:p w14:paraId="2A151601" w14:textId="77777777" w:rsidR="00B024F1" w:rsidRPr="008C07C6" w:rsidRDefault="00B024F1" w:rsidP="00A558F7">
            <w:pPr>
              <w:snapToGrid w:val="0"/>
              <w:spacing w:after="0"/>
              <w:rPr>
                <w:rFonts w:eastAsiaTheme="minorEastAsia"/>
                <w:lang w:eastAsia="zh-CN"/>
              </w:rPr>
            </w:pPr>
          </w:p>
        </w:tc>
        <w:tc>
          <w:tcPr>
            <w:tcW w:w="8080" w:type="dxa"/>
            <w:vAlign w:val="center"/>
          </w:tcPr>
          <w:p w14:paraId="05F9F4B1" w14:textId="77777777" w:rsidR="00B024F1" w:rsidRPr="008C07C6" w:rsidRDefault="00B024F1" w:rsidP="00A558F7">
            <w:pPr>
              <w:spacing w:before="120"/>
              <w:rPr>
                <w:rFonts w:eastAsiaTheme="minorEastAsia"/>
                <w:lang w:eastAsia="zh-CN"/>
              </w:rPr>
            </w:pPr>
          </w:p>
        </w:tc>
      </w:tr>
      <w:tr w:rsidR="00B024F1" w14:paraId="0D68EB4B" w14:textId="77777777" w:rsidTr="00A558F7">
        <w:trPr>
          <w:trHeight w:val="398"/>
          <w:jc w:val="center"/>
        </w:trPr>
        <w:tc>
          <w:tcPr>
            <w:tcW w:w="2547" w:type="dxa"/>
            <w:shd w:val="clear" w:color="auto" w:fill="auto"/>
            <w:vAlign w:val="center"/>
          </w:tcPr>
          <w:p w14:paraId="0FA6FF97" w14:textId="77777777" w:rsidR="00B024F1" w:rsidRDefault="00B024F1" w:rsidP="00A558F7">
            <w:pPr>
              <w:snapToGrid w:val="0"/>
              <w:spacing w:after="0"/>
              <w:rPr>
                <w:lang w:eastAsia="zh-CN"/>
              </w:rPr>
            </w:pPr>
          </w:p>
        </w:tc>
        <w:tc>
          <w:tcPr>
            <w:tcW w:w="8080" w:type="dxa"/>
            <w:vAlign w:val="center"/>
          </w:tcPr>
          <w:p w14:paraId="14A808DE" w14:textId="77777777" w:rsidR="00B024F1" w:rsidRDefault="00B024F1" w:rsidP="00A558F7">
            <w:pPr>
              <w:spacing w:before="120"/>
            </w:pPr>
          </w:p>
        </w:tc>
      </w:tr>
      <w:tr w:rsidR="00B024F1" w14:paraId="2E1D4A70" w14:textId="77777777" w:rsidTr="00A558F7">
        <w:trPr>
          <w:trHeight w:val="398"/>
          <w:jc w:val="center"/>
        </w:trPr>
        <w:tc>
          <w:tcPr>
            <w:tcW w:w="2547" w:type="dxa"/>
            <w:shd w:val="clear" w:color="auto" w:fill="auto"/>
            <w:vAlign w:val="center"/>
          </w:tcPr>
          <w:p w14:paraId="0D174A08" w14:textId="77777777" w:rsidR="00B024F1" w:rsidRPr="009836A7" w:rsidRDefault="00B024F1" w:rsidP="00A558F7">
            <w:pPr>
              <w:snapToGrid w:val="0"/>
              <w:spacing w:after="0"/>
              <w:rPr>
                <w:rFonts w:eastAsiaTheme="minorEastAsia"/>
                <w:lang w:eastAsia="zh-CN"/>
              </w:rPr>
            </w:pPr>
          </w:p>
        </w:tc>
        <w:tc>
          <w:tcPr>
            <w:tcW w:w="8080" w:type="dxa"/>
            <w:vAlign w:val="center"/>
          </w:tcPr>
          <w:p w14:paraId="517FC7B5" w14:textId="77777777" w:rsidR="00B024F1" w:rsidRDefault="00B024F1" w:rsidP="00A558F7">
            <w:pPr>
              <w:widowControl w:val="0"/>
            </w:pPr>
          </w:p>
        </w:tc>
      </w:tr>
      <w:tr w:rsidR="00B024F1" w14:paraId="44DEC262" w14:textId="77777777" w:rsidTr="00A558F7">
        <w:trPr>
          <w:trHeight w:val="398"/>
          <w:jc w:val="center"/>
        </w:trPr>
        <w:tc>
          <w:tcPr>
            <w:tcW w:w="2547" w:type="dxa"/>
            <w:shd w:val="clear" w:color="auto" w:fill="auto"/>
            <w:vAlign w:val="center"/>
          </w:tcPr>
          <w:p w14:paraId="34BD82CE" w14:textId="77777777" w:rsidR="00B024F1" w:rsidRPr="00011B91" w:rsidRDefault="00B024F1" w:rsidP="00A558F7">
            <w:pPr>
              <w:snapToGrid w:val="0"/>
              <w:spacing w:after="0"/>
              <w:rPr>
                <w:rFonts w:eastAsiaTheme="minorEastAsia"/>
                <w:lang w:eastAsia="zh-CN"/>
              </w:rPr>
            </w:pPr>
          </w:p>
        </w:tc>
        <w:tc>
          <w:tcPr>
            <w:tcW w:w="8080" w:type="dxa"/>
            <w:vAlign w:val="center"/>
          </w:tcPr>
          <w:p w14:paraId="654FE3B0" w14:textId="77777777" w:rsidR="00B024F1" w:rsidRPr="00011B91" w:rsidRDefault="00B024F1" w:rsidP="00A558F7">
            <w:pPr>
              <w:spacing w:beforeLines="50" w:before="120" w:afterLines="50" w:after="120"/>
              <w:rPr>
                <w:rFonts w:eastAsiaTheme="minorEastAsia"/>
                <w:lang w:eastAsia="zh-CN"/>
              </w:rPr>
            </w:pPr>
          </w:p>
        </w:tc>
      </w:tr>
      <w:tr w:rsidR="00B024F1" w14:paraId="37B4C723" w14:textId="77777777" w:rsidTr="00A558F7">
        <w:trPr>
          <w:trHeight w:val="398"/>
          <w:jc w:val="center"/>
        </w:trPr>
        <w:tc>
          <w:tcPr>
            <w:tcW w:w="2547" w:type="dxa"/>
            <w:shd w:val="clear" w:color="auto" w:fill="auto"/>
            <w:vAlign w:val="center"/>
          </w:tcPr>
          <w:p w14:paraId="30D41593" w14:textId="77777777" w:rsidR="00B024F1" w:rsidRDefault="00B024F1" w:rsidP="00A558F7">
            <w:pPr>
              <w:snapToGrid w:val="0"/>
              <w:spacing w:after="0"/>
              <w:rPr>
                <w:lang w:eastAsia="zh-CN"/>
              </w:rPr>
            </w:pPr>
          </w:p>
        </w:tc>
        <w:tc>
          <w:tcPr>
            <w:tcW w:w="8080" w:type="dxa"/>
            <w:vAlign w:val="center"/>
          </w:tcPr>
          <w:p w14:paraId="534C786D" w14:textId="77777777" w:rsidR="00B024F1" w:rsidRPr="00934673" w:rsidRDefault="00B024F1" w:rsidP="00A558F7">
            <w:pPr>
              <w:rPr>
                <w:i/>
                <w:lang w:val="en-US" w:eastAsia="zh-CN"/>
              </w:rPr>
            </w:pPr>
          </w:p>
        </w:tc>
      </w:tr>
      <w:tr w:rsidR="00B024F1" w14:paraId="3CA35FFA" w14:textId="77777777" w:rsidTr="00A558F7">
        <w:trPr>
          <w:trHeight w:val="398"/>
          <w:jc w:val="center"/>
        </w:trPr>
        <w:tc>
          <w:tcPr>
            <w:tcW w:w="2547" w:type="dxa"/>
            <w:shd w:val="clear" w:color="auto" w:fill="auto"/>
            <w:vAlign w:val="center"/>
          </w:tcPr>
          <w:p w14:paraId="2D4865E1" w14:textId="77777777" w:rsidR="00B024F1" w:rsidRDefault="00B024F1" w:rsidP="00A558F7">
            <w:pPr>
              <w:snapToGrid w:val="0"/>
              <w:spacing w:after="0"/>
              <w:rPr>
                <w:lang w:eastAsia="zh-CN"/>
              </w:rPr>
            </w:pPr>
          </w:p>
        </w:tc>
        <w:tc>
          <w:tcPr>
            <w:tcW w:w="8080" w:type="dxa"/>
            <w:vAlign w:val="center"/>
          </w:tcPr>
          <w:p w14:paraId="4D792C40" w14:textId="77777777" w:rsidR="00B024F1" w:rsidRDefault="00B024F1" w:rsidP="00A558F7">
            <w:pPr>
              <w:pStyle w:val="BodyText"/>
              <w:rPr>
                <w:i/>
              </w:rPr>
            </w:pPr>
          </w:p>
        </w:tc>
      </w:tr>
      <w:tr w:rsidR="00B024F1" w14:paraId="6F628190" w14:textId="77777777" w:rsidTr="00A558F7">
        <w:trPr>
          <w:trHeight w:val="398"/>
          <w:jc w:val="center"/>
        </w:trPr>
        <w:tc>
          <w:tcPr>
            <w:tcW w:w="2547" w:type="dxa"/>
            <w:shd w:val="clear" w:color="auto" w:fill="auto"/>
            <w:vAlign w:val="center"/>
          </w:tcPr>
          <w:p w14:paraId="62A5D3A8" w14:textId="77777777" w:rsidR="00B024F1" w:rsidRDefault="00B024F1" w:rsidP="00A558F7">
            <w:pPr>
              <w:snapToGrid w:val="0"/>
              <w:spacing w:after="0"/>
              <w:rPr>
                <w:lang w:eastAsia="zh-CN"/>
              </w:rPr>
            </w:pPr>
          </w:p>
        </w:tc>
        <w:tc>
          <w:tcPr>
            <w:tcW w:w="8080" w:type="dxa"/>
            <w:vAlign w:val="center"/>
          </w:tcPr>
          <w:p w14:paraId="0EB5CC12" w14:textId="77777777" w:rsidR="00B024F1" w:rsidRPr="00C74634" w:rsidRDefault="00B024F1" w:rsidP="00A558F7">
            <w:pPr>
              <w:spacing w:beforeLines="50" w:before="120" w:afterLines="50" w:after="120"/>
            </w:pPr>
          </w:p>
        </w:tc>
      </w:tr>
      <w:tr w:rsidR="00B024F1" w14:paraId="3E2F0476" w14:textId="77777777" w:rsidTr="00A558F7">
        <w:trPr>
          <w:trHeight w:val="398"/>
          <w:jc w:val="center"/>
        </w:trPr>
        <w:tc>
          <w:tcPr>
            <w:tcW w:w="2547" w:type="dxa"/>
            <w:shd w:val="clear" w:color="auto" w:fill="auto"/>
            <w:vAlign w:val="center"/>
          </w:tcPr>
          <w:p w14:paraId="311165E7" w14:textId="77777777" w:rsidR="00B024F1" w:rsidRDefault="00B024F1" w:rsidP="00A558F7">
            <w:pPr>
              <w:snapToGrid w:val="0"/>
              <w:spacing w:after="0"/>
              <w:rPr>
                <w:lang w:eastAsia="zh-CN"/>
              </w:rPr>
            </w:pPr>
          </w:p>
        </w:tc>
        <w:tc>
          <w:tcPr>
            <w:tcW w:w="8080" w:type="dxa"/>
            <w:vAlign w:val="center"/>
          </w:tcPr>
          <w:p w14:paraId="037F1AAD" w14:textId="77777777" w:rsidR="00B024F1" w:rsidRPr="00D73F4B" w:rsidRDefault="00B024F1" w:rsidP="00A558F7">
            <w:pPr>
              <w:rPr>
                <w:bCs/>
                <w:i/>
              </w:rPr>
            </w:pPr>
          </w:p>
        </w:tc>
      </w:tr>
      <w:tr w:rsidR="00B024F1" w14:paraId="6FAC79B5" w14:textId="77777777" w:rsidTr="00A558F7">
        <w:trPr>
          <w:trHeight w:val="412"/>
          <w:jc w:val="center"/>
        </w:trPr>
        <w:tc>
          <w:tcPr>
            <w:tcW w:w="2547" w:type="dxa"/>
            <w:shd w:val="clear" w:color="auto" w:fill="auto"/>
            <w:vAlign w:val="center"/>
          </w:tcPr>
          <w:p w14:paraId="2CCB03C0" w14:textId="77777777" w:rsidR="00B024F1" w:rsidRDefault="00B024F1" w:rsidP="00A558F7">
            <w:pPr>
              <w:snapToGrid w:val="0"/>
              <w:spacing w:after="0"/>
              <w:rPr>
                <w:lang w:eastAsia="zh-CN"/>
              </w:rPr>
            </w:pPr>
          </w:p>
        </w:tc>
        <w:tc>
          <w:tcPr>
            <w:tcW w:w="8080" w:type="dxa"/>
            <w:vAlign w:val="center"/>
          </w:tcPr>
          <w:p w14:paraId="035BB146" w14:textId="77777777" w:rsidR="00B024F1" w:rsidRDefault="00B024F1" w:rsidP="00A558F7">
            <w:pPr>
              <w:jc w:val="both"/>
              <w:rPr>
                <w:b/>
                <w:i/>
                <w:lang w:val="en-US"/>
              </w:rPr>
            </w:pPr>
          </w:p>
        </w:tc>
      </w:tr>
      <w:tr w:rsidR="00B024F1" w14:paraId="34752585" w14:textId="77777777" w:rsidTr="00A558F7">
        <w:trPr>
          <w:trHeight w:val="398"/>
          <w:jc w:val="center"/>
        </w:trPr>
        <w:tc>
          <w:tcPr>
            <w:tcW w:w="2547" w:type="dxa"/>
            <w:shd w:val="clear" w:color="auto" w:fill="auto"/>
            <w:vAlign w:val="center"/>
          </w:tcPr>
          <w:p w14:paraId="46C60632" w14:textId="77777777" w:rsidR="00B024F1" w:rsidRDefault="00B024F1" w:rsidP="00A558F7">
            <w:pPr>
              <w:snapToGrid w:val="0"/>
              <w:spacing w:after="0"/>
              <w:rPr>
                <w:lang w:eastAsia="zh-CN"/>
              </w:rPr>
            </w:pPr>
          </w:p>
        </w:tc>
        <w:tc>
          <w:tcPr>
            <w:tcW w:w="8080" w:type="dxa"/>
            <w:vAlign w:val="center"/>
          </w:tcPr>
          <w:p w14:paraId="35E8864E" w14:textId="77777777" w:rsidR="00B024F1" w:rsidRPr="00414429" w:rsidRDefault="00B024F1" w:rsidP="00A558F7">
            <w:pPr>
              <w:spacing w:before="240" w:after="240"/>
              <w:jc w:val="both"/>
              <w:rPr>
                <w:i/>
              </w:rPr>
            </w:pPr>
          </w:p>
        </w:tc>
      </w:tr>
      <w:tr w:rsidR="00B024F1" w14:paraId="243779FE" w14:textId="77777777" w:rsidTr="00A558F7">
        <w:trPr>
          <w:trHeight w:val="398"/>
          <w:jc w:val="center"/>
        </w:trPr>
        <w:tc>
          <w:tcPr>
            <w:tcW w:w="2547" w:type="dxa"/>
            <w:shd w:val="clear" w:color="auto" w:fill="auto"/>
            <w:vAlign w:val="center"/>
          </w:tcPr>
          <w:p w14:paraId="0D2D283A" w14:textId="77777777" w:rsidR="00B024F1" w:rsidRDefault="00B024F1" w:rsidP="00A558F7">
            <w:pPr>
              <w:snapToGrid w:val="0"/>
              <w:spacing w:after="0"/>
              <w:rPr>
                <w:lang w:eastAsia="zh-CN"/>
              </w:rPr>
            </w:pPr>
          </w:p>
        </w:tc>
        <w:tc>
          <w:tcPr>
            <w:tcW w:w="8080" w:type="dxa"/>
            <w:vAlign w:val="center"/>
          </w:tcPr>
          <w:p w14:paraId="186CE26F" w14:textId="77777777" w:rsidR="00B024F1" w:rsidRDefault="00B024F1" w:rsidP="00A558F7">
            <w:pPr>
              <w:snapToGrid w:val="0"/>
              <w:rPr>
                <w:lang w:eastAsia="ko-KR"/>
              </w:rPr>
            </w:pPr>
          </w:p>
        </w:tc>
      </w:tr>
      <w:tr w:rsidR="00B024F1" w14:paraId="5D1C2E41" w14:textId="77777777" w:rsidTr="00A558F7">
        <w:trPr>
          <w:trHeight w:val="398"/>
          <w:jc w:val="center"/>
        </w:trPr>
        <w:tc>
          <w:tcPr>
            <w:tcW w:w="2547" w:type="dxa"/>
            <w:shd w:val="clear" w:color="auto" w:fill="auto"/>
            <w:vAlign w:val="center"/>
          </w:tcPr>
          <w:p w14:paraId="7F4FCB8D" w14:textId="77777777" w:rsidR="00B024F1" w:rsidRDefault="00B024F1" w:rsidP="00A558F7">
            <w:pPr>
              <w:snapToGrid w:val="0"/>
              <w:spacing w:after="0"/>
              <w:rPr>
                <w:lang w:eastAsia="zh-CN"/>
              </w:rPr>
            </w:pPr>
          </w:p>
        </w:tc>
        <w:tc>
          <w:tcPr>
            <w:tcW w:w="8080" w:type="dxa"/>
            <w:vAlign w:val="center"/>
          </w:tcPr>
          <w:p w14:paraId="3340EEF6" w14:textId="77777777" w:rsidR="00B024F1" w:rsidRDefault="00B024F1" w:rsidP="00A558F7">
            <w:pPr>
              <w:overflowPunct w:val="0"/>
              <w:autoSpaceDE w:val="0"/>
              <w:autoSpaceDN w:val="0"/>
              <w:adjustRightInd w:val="0"/>
              <w:contextualSpacing/>
              <w:textAlignment w:val="baseline"/>
            </w:pPr>
          </w:p>
        </w:tc>
      </w:tr>
      <w:tr w:rsidR="00B024F1" w14:paraId="17E6E87A" w14:textId="77777777" w:rsidTr="00A558F7">
        <w:trPr>
          <w:trHeight w:val="398"/>
          <w:jc w:val="center"/>
        </w:trPr>
        <w:tc>
          <w:tcPr>
            <w:tcW w:w="2547" w:type="dxa"/>
            <w:shd w:val="clear" w:color="auto" w:fill="auto"/>
            <w:vAlign w:val="center"/>
          </w:tcPr>
          <w:p w14:paraId="1D275A1E" w14:textId="77777777" w:rsidR="00B024F1" w:rsidRDefault="00B024F1" w:rsidP="00A558F7">
            <w:pPr>
              <w:snapToGrid w:val="0"/>
              <w:spacing w:after="0"/>
              <w:rPr>
                <w:bCs/>
                <w:lang w:eastAsia="zh-CN"/>
              </w:rPr>
            </w:pPr>
          </w:p>
        </w:tc>
        <w:tc>
          <w:tcPr>
            <w:tcW w:w="8080" w:type="dxa"/>
            <w:vAlign w:val="center"/>
          </w:tcPr>
          <w:p w14:paraId="09B8F6F6" w14:textId="77777777" w:rsidR="00B024F1" w:rsidRPr="00AD2C3F" w:rsidRDefault="00B024F1" w:rsidP="00A558F7">
            <w:pPr>
              <w:jc w:val="both"/>
              <w:rPr>
                <w:i/>
              </w:rPr>
            </w:pPr>
          </w:p>
        </w:tc>
      </w:tr>
      <w:tr w:rsidR="00B024F1" w14:paraId="1BFA0496" w14:textId="77777777" w:rsidTr="00A558F7">
        <w:trPr>
          <w:trHeight w:val="398"/>
          <w:jc w:val="center"/>
        </w:trPr>
        <w:tc>
          <w:tcPr>
            <w:tcW w:w="2547" w:type="dxa"/>
            <w:shd w:val="clear" w:color="auto" w:fill="auto"/>
            <w:vAlign w:val="center"/>
          </w:tcPr>
          <w:p w14:paraId="10715123" w14:textId="77777777" w:rsidR="00B024F1" w:rsidRDefault="00B024F1" w:rsidP="00A558F7">
            <w:pPr>
              <w:snapToGrid w:val="0"/>
              <w:spacing w:after="0"/>
              <w:rPr>
                <w:lang w:eastAsia="zh-CN"/>
              </w:rPr>
            </w:pPr>
          </w:p>
        </w:tc>
        <w:tc>
          <w:tcPr>
            <w:tcW w:w="8080" w:type="dxa"/>
            <w:vAlign w:val="center"/>
          </w:tcPr>
          <w:p w14:paraId="664263C2" w14:textId="77777777" w:rsidR="00B024F1" w:rsidRPr="0044038F" w:rsidRDefault="00B024F1" w:rsidP="00A558F7">
            <w:pPr>
              <w:spacing w:before="60" w:after="60" w:line="288" w:lineRule="auto"/>
              <w:jc w:val="both"/>
              <w:rPr>
                <w:rFonts w:eastAsia="Malgun Gothic"/>
                <w:b/>
                <w:sz w:val="22"/>
                <w:szCs w:val="22"/>
              </w:rPr>
            </w:pPr>
          </w:p>
        </w:tc>
      </w:tr>
      <w:tr w:rsidR="00B024F1" w14:paraId="7BC40E35" w14:textId="77777777" w:rsidTr="00A558F7">
        <w:trPr>
          <w:trHeight w:val="398"/>
          <w:jc w:val="center"/>
        </w:trPr>
        <w:tc>
          <w:tcPr>
            <w:tcW w:w="2547" w:type="dxa"/>
            <w:shd w:val="clear" w:color="auto" w:fill="auto"/>
            <w:vAlign w:val="center"/>
          </w:tcPr>
          <w:p w14:paraId="618EB2AD" w14:textId="77777777" w:rsidR="00B024F1" w:rsidRDefault="00B024F1" w:rsidP="00A558F7">
            <w:pPr>
              <w:snapToGrid w:val="0"/>
              <w:spacing w:after="0"/>
              <w:rPr>
                <w:lang w:eastAsia="zh-CN"/>
              </w:rPr>
            </w:pPr>
          </w:p>
        </w:tc>
        <w:tc>
          <w:tcPr>
            <w:tcW w:w="8080" w:type="dxa"/>
            <w:vAlign w:val="center"/>
          </w:tcPr>
          <w:p w14:paraId="3A697BED" w14:textId="77777777" w:rsidR="00B024F1" w:rsidRDefault="00B024F1" w:rsidP="00A558F7">
            <w:pPr>
              <w:ind w:right="-99"/>
            </w:pPr>
          </w:p>
        </w:tc>
      </w:tr>
      <w:tr w:rsidR="00B024F1" w14:paraId="0D012F9C" w14:textId="77777777" w:rsidTr="00A558F7">
        <w:trPr>
          <w:trHeight w:val="398"/>
          <w:jc w:val="center"/>
        </w:trPr>
        <w:tc>
          <w:tcPr>
            <w:tcW w:w="2547" w:type="dxa"/>
            <w:shd w:val="clear" w:color="auto" w:fill="auto"/>
            <w:vAlign w:val="center"/>
          </w:tcPr>
          <w:p w14:paraId="2B6202AA" w14:textId="77777777" w:rsidR="00B024F1" w:rsidRDefault="00B024F1" w:rsidP="00A558F7">
            <w:pPr>
              <w:snapToGrid w:val="0"/>
              <w:spacing w:after="0"/>
              <w:rPr>
                <w:lang w:eastAsia="zh-CN"/>
              </w:rPr>
            </w:pPr>
          </w:p>
        </w:tc>
        <w:tc>
          <w:tcPr>
            <w:tcW w:w="8080" w:type="dxa"/>
            <w:vAlign w:val="center"/>
          </w:tcPr>
          <w:p w14:paraId="6A0CED86" w14:textId="77777777" w:rsidR="00B024F1" w:rsidRDefault="00B024F1" w:rsidP="00A558F7"/>
        </w:tc>
      </w:tr>
      <w:tr w:rsidR="00B024F1" w14:paraId="382CE5AE" w14:textId="77777777" w:rsidTr="00A558F7">
        <w:trPr>
          <w:trHeight w:val="398"/>
          <w:jc w:val="center"/>
        </w:trPr>
        <w:tc>
          <w:tcPr>
            <w:tcW w:w="2547" w:type="dxa"/>
            <w:shd w:val="clear" w:color="auto" w:fill="auto"/>
            <w:vAlign w:val="center"/>
          </w:tcPr>
          <w:p w14:paraId="018C25CE" w14:textId="77777777" w:rsidR="00B024F1" w:rsidRDefault="00B024F1" w:rsidP="00A558F7">
            <w:pPr>
              <w:snapToGrid w:val="0"/>
              <w:spacing w:after="0"/>
              <w:rPr>
                <w:lang w:eastAsia="zh-CN"/>
              </w:rPr>
            </w:pPr>
          </w:p>
        </w:tc>
        <w:tc>
          <w:tcPr>
            <w:tcW w:w="8080" w:type="dxa"/>
            <w:vAlign w:val="center"/>
          </w:tcPr>
          <w:p w14:paraId="7892F0CD" w14:textId="77777777" w:rsidR="00B024F1" w:rsidRDefault="00B024F1" w:rsidP="00A558F7">
            <w:pPr>
              <w:spacing w:beforeLines="50" w:before="120" w:after="0"/>
            </w:pPr>
          </w:p>
        </w:tc>
      </w:tr>
      <w:tr w:rsidR="00B024F1" w14:paraId="282183EC" w14:textId="77777777" w:rsidTr="00A558F7">
        <w:trPr>
          <w:trHeight w:val="398"/>
          <w:jc w:val="center"/>
        </w:trPr>
        <w:tc>
          <w:tcPr>
            <w:tcW w:w="2547" w:type="dxa"/>
            <w:shd w:val="clear" w:color="auto" w:fill="auto"/>
            <w:vAlign w:val="center"/>
          </w:tcPr>
          <w:p w14:paraId="2D74174F" w14:textId="77777777" w:rsidR="00B024F1" w:rsidRDefault="00B024F1" w:rsidP="00A558F7">
            <w:pPr>
              <w:snapToGrid w:val="0"/>
              <w:spacing w:after="0"/>
            </w:pPr>
          </w:p>
        </w:tc>
        <w:tc>
          <w:tcPr>
            <w:tcW w:w="8080" w:type="dxa"/>
            <w:vAlign w:val="center"/>
          </w:tcPr>
          <w:p w14:paraId="59AEF608" w14:textId="77777777" w:rsidR="00B024F1" w:rsidRDefault="00B024F1" w:rsidP="00A558F7">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1FCC5B1B" w14:textId="77777777" w:rsidR="00B024F1" w:rsidRDefault="00B024F1" w:rsidP="00B024F1">
      <w:pPr>
        <w:spacing w:after="0"/>
        <w:rPr>
          <w:rFonts w:eastAsia="MS Gothic"/>
          <w:kern w:val="28"/>
          <w:lang w:val="en-US" w:eastAsia="ja-JP"/>
        </w:rPr>
      </w:pPr>
    </w:p>
    <w:p w14:paraId="084B1416" w14:textId="77777777" w:rsidR="00B024F1" w:rsidRDefault="00B024F1">
      <w:pPr>
        <w:spacing w:after="0"/>
        <w:rPr>
          <w:rFonts w:eastAsia="MS Gothic"/>
          <w:kern w:val="28"/>
          <w:lang w:val="en-US" w:eastAsia="ja-JP"/>
        </w:rPr>
      </w:pPr>
      <w:bookmarkStart w:id="3" w:name="_GoBack"/>
      <w:bookmarkEnd w:id="3"/>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F717C0">
      <w:pPr>
        <w:pStyle w:val="ListParagraph"/>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ListParagraph"/>
        <w:numPr>
          <w:ilvl w:val="0"/>
          <w:numId w:val="3"/>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ListParagraph"/>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ListParagraph"/>
        <w:numPr>
          <w:ilvl w:val="0"/>
          <w:numId w:val="3"/>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ListParagraph"/>
        <w:numPr>
          <w:ilvl w:val="0"/>
          <w:numId w:val="3"/>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ListParagraph"/>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ListParagraph"/>
        <w:numPr>
          <w:ilvl w:val="0"/>
          <w:numId w:val="3"/>
        </w:numPr>
        <w:spacing w:before="120"/>
      </w:pPr>
      <w:r>
        <w:lastRenderedPageBreak/>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ListParagraph"/>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ListParagraph"/>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ListParagraph"/>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ListParagraph"/>
        <w:numPr>
          <w:ilvl w:val="0"/>
          <w:numId w:val="3"/>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F717C0">
      <w:pPr>
        <w:pStyle w:val="ListParagraph"/>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ListParagraph"/>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ListParagraph"/>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ListParagraph"/>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ListParagraph"/>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ListParagraph"/>
        <w:numPr>
          <w:ilvl w:val="0"/>
          <w:numId w:val="3"/>
        </w:numPr>
        <w:spacing w:before="120"/>
      </w:pPr>
      <w:r>
        <w:t xml:space="preserve">R1-2105346, Samsung, </w:t>
      </w:r>
      <w:r w:rsidRPr="0040787E">
        <w:t>On enhancements to time and frequency synchronization</w:t>
      </w:r>
      <w:r>
        <w:t>, RAN1#105-e, May 2021</w:t>
      </w:r>
    </w:p>
    <w:p w14:paraId="6288D838" w14:textId="4A10AB59" w:rsidR="0040787E" w:rsidRDefault="008F0D07" w:rsidP="00F717C0">
      <w:pPr>
        <w:pStyle w:val="ListParagraph"/>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ListParagraph"/>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ListParagraph"/>
        <w:numPr>
          <w:ilvl w:val="0"/>
          <w:numId w:val="3"/>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ListParagraph"/>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ListParagraph"/>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lastRenderedPageBreak/>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4" w:name="OLE_LINK3"/>
            <w:bookmarkStart w:id="5"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4"/>
            <w:bookmarkEnd w:id="5"/>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w:t>
            </w:r>
            <w:r w:rsidRPr="002330AC">
              <w:rPr>
                <w:i/>
              </w:rPr>
              <w:lastRenderedPageBreak/>
              <w:t xml:space="preserve">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BodyText"/>
              <w:numPr>
                <w:ilvl w:val="0"/>
                <w:numId w:val="6"/>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BodyText"/>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BodyText"/>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 xml:space="preserve">The TA error </w:t>
            </w:r>
            <w:r w:rsidRPr="00EF7BD8">
              <w:rPr>
                <w:rFonts w:ascii="Times New Roman" w:eastAsia="+mn-ea" w:hAnsi="Times New Roman" w:cs="Times New Roman"/>
                <w:i/>
                <w:color w:val="000000"/>
                <w:kern w:val="24"/>
                <w:sz w:val="20"/>
                <w:szCs w:val="20"/>
                <w:lang w:val="en-GB"/>
              </w:rPr>
              <w:lastRenderedPageBreak/>
              <w:t>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ListParagraph"/>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ListParagraph"/>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BodyText"/>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BodyText"/>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BodyText"/>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BodyText"/>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lastRenderedPageBreak/>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lastRenderedPageBreak/>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lastRenderedPageBreak/>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ListParagraph"/>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ListParagraph"/>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ListParagraph"/>
              <w:numPr>
                <w:ilvl w:val="1"/>
                <w:numId w:val="4"/>
              </w:numPr>
              <w:spacing w:before="120" w:after="120"/>
              <w:jc w:val="both"/>
              <w:rPr>
                <w:i/>
              </w:rPr>
            </w:pPr>
            <w:r>
              <w:rPr>
                <w:i/>
              </w:rPr>
              <w:t>Post-compensation at the eNB side</w:t>
            </w:r>
          </w:p>
          <w:p w14:paraId="50B873FB" w14:textId="77777777" w:rsidR="00730005" w:rsidRDefault="00730005" w:rsidP="00F717C0">
            <w:pPr>
              <w:pStyle w:val="ListParagraph"/>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ListParagraph"/>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ListParagraph"/>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ListParagraph"/>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ListParagraph"/>
              <w:numPr>
                <w:ilvl w:val="1"/>
                <w:numId w:val="7"/>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lastRenderedPageBreak/>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4876B" w14:textId="77777777" w:rsidR="00F717C0" w:rsidRDefault="00F717C0" w:rsidP="00584850">
      <w:pPr>
        <w:spacing w:after="0"/>
      </w:pPr>
      <w:r>
        <w:separator/>
      </w:r>
    </w:p>
  </w:endnote>
  <w:endnote w:type="continuationSeparator" w:id="0">
    <w:p w14:paraId="7995E92C" w14:textId="77777777" w:rsidR="00F717C0" w:rsidRDefault="00F717C0"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5F2EA" w14:textId="77777777" w:rsidR="00F717C0" w:rsidRDefault="00F717C0" w:rsidP="00584850">
      <w:pPr>
        <w:spacing w:after="0"/>
      </w:pPr>
      <w:r>
        <w:separator/>
      </w:r>
    </w:p>
  </w:footnote>
  <w:footnote w:type="continuationSeparator" w:id="0">
    <w:p w14:paraId="648D48EA" w14:textId="77777777" w:rsidR="00F717C0" w:rsidRDefault="00F717C0"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A41A7"/>
    <w:multiLevelType w:val="hybridMultilevel"/>
    <w:tmpl w:val="B12E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2"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7"/>
  </w:num>
  <w:num w:numId="5">
    <w:abstractNumId w:val="6"/>
  </w:num>
  <w:num w:numId="6">
    <w:abstractNumId w:val="2"/>
  </w:num>
  <w:num w:numId="7">
    <w:abstractNumId w:val="10"/>
  </w:num>
  <w:num w:numId="8">
    <w:abstractNumId w:val="1"/>
  </w:num>
  <w:num w:numId="9">
    <w:abstractNumId w:val="20"/>
  </w:num>
  <w:num w:numId="10">
    <w:abstractNumId w:val="11"/>
  </w:num>
  <w:num w:numId="11">
    <w:abstractNumId w:val="17"/>
  </w:num>
  <w:num w:numId="12">
    <w:abstractNumId w:val="15"/>
  </w:num>
  <w:num w:numId="13">
    <w:abstractNumId w:val="8"/>
  </w:num>
  <w:num w:numId="14">
    <w:abstractNumId w:val="12"/>
  </w:num>
  <w:num w:numId="15">
    <w:abstractNumId w:val="18"/>
  </w:num>
  <w:num w:numId="16">
    <w:abstractNumId w:val="5"/>
  </w:num>
  <w:num w:numId="17">
    <w:abstractNumId w:val="21"/>
  </w:num>
  <w:num w:numId="18">
    <w:abstractNumId w:val="4"/>
  </w:num>
  <w:num w:numId="19">
    <w:abstractNumId w:val="19"/>
  </w:num>
  <w:num w:numId="20">
    <w:abstractNumId w:val="0"/>
  </w:num>
  <w:num w:numId="21">
    <w:abstractNumId w:val="16"/>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070F3"/>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418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1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61" Type="http://schemas.openxmlformats.org/officeDocument/2006/relationships/image" Target="media/image32.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Microsoft_Visio_2003-2010_Drawing2.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B55D8005-F82C-499B-8922-C8BDE627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43</Pages>
  <Words>16197</Words>
  <Characters>92324</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108305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6</cp:revision>
  <cp:lastPrinted>2017-11-03T15:53:00Z</cp:lastPrinted>
  <dcterms:created xsi:type="dcterms:W3CDTF">2021-05-21T07:18:00Z</dcterms:created>
  <dcterms:modified xsi:type="dcterms:W3CDTF">2021-05-21T08:17:00Z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ies>
</file>