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2AEC5199" w:rsidR="00CD1693" w:rsidRDefault="00F932A9">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BD759A">
        <w:rPr>
          <w:rFonts w:eastAsia="MS Mincho" w:cs="Arial"/>
          <w:bCs/>
          <w:sz w:val="28"/>
          <w:szCs w:val="24"/>
          <w:lang w:val="en-US"/>
        </w:rPr>
        <w:t>R1-2106095</w:t>
      </w:r>
    </w:p>
    <w:p w14:paraId="26E741FE" w14:textId="04DD5AF7" w:rsidR="00CD1693" w:rsidRDefault="00414429">
      <w:pPr>
        <w:pStyle w:val="ad"/>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af7"/>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af7"/>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a9"/>
      </w:pPr>
    </w:p>
    <w:p w14:paraId="61034AE9" w14:textId="75338257" w:rsidR="00CD1693" w:rsidRDefault="006750BB">
      <w:pPr>
        <w:pStyle w:val="a9"/>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67BD06D9" w14:textId="04309E3B" w:rsidR="001A47E6" w:rsidRPr="001A47E6" w:rsidRDefault="00732CDF" w:rsidP="001A47E6">
      <w:pPr>
        <w:pStyle w:val="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af7"/>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3.35pt;mso-width-percent:0;mso-height-percent:0;mso-width-percent:0;mso-height-percent:0" o:ole="">
            <v:imagedata r:id="rId14" o:title=""/>
          </v:shape>
          <o:OLEObject Type="Embed" ProgID="Visio.Drawing.11" ShapeID="_x0000_i1025" DrawAspect="Content" ObjectID="_1683390253"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a9"/>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af7"/>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af7"/>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af7"/>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af7"/>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af7"/>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af7"/>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lastRenderedPageBreak/>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a9"/>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w:t>
            </w:r>
            <w:r w:rsidRPr="006073A2">
              <w:rPr>
                <w:rFonts w:eastAsia="Malgun Gothic"/>
                <w:sz w:val="22"/>
                <w:szCs w:val="22"/>
              </w:rPr>
              <w:lastRenderedPageBreak/>
              <w:t xml:space="preserve">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695469">
        <w:trPr>
          <w:trHeight w:val="398"/>
          <w:jc w:val="center"/>
        </w:trPr>
        <w:tc>
          <w:tcPr>
            <w:tcW w:w="2547" w:type="dxa"/>
            <w:shd w:val="clear" w:color="auto" w:fill="FFC000"/>
            <w:vAlign w:val="center"/>
          </w:tcPr>
          <w:p w14:paraId="282381DA" w14:textId="77777777" w:rsidR="00AC2235" w:rsidRDefault="00AC2235" w:rsidP="00695469">
            <w:pPr>
              <w:snapToGrid w:val="0"/>
              <w:spacing w:after="0"/>
              <w:jc w:val="center"/>
            </w:pPr>
            <w:r>
              <w:t>Companies</w:t>
            </w:r>
          </w:p>
        </w:tc>
        <w:tc>
          <w:tcPr>
            <w:tcW w:w="8080" w:type="dxa"/>
            <w:shd w:val="clear" w:color="auto" w:fill="FFC000"/>
            <w:vAlign w:val="center"/>
          </w:tcPr>
          <w:p w14:paraId="75395C56" w14:textId="77777777" w:rsidR="00AC2235" w:rsidRDefault="00AC2235" w:rsidP="00695469">
            <w:pPr>
              <w:snapToGrid w:val="0"/>
              <w:spacing w:after="0"/>
              <w:jc w:val="center"/>
            </w:pPr>
            <w:r>
              <w:t>Comments</w:t>
            </w:r>
          </w:p>
        </w:tc>
      </w:tr>
      <w:tr w:rsidR="00AC2235" w14:paraId="78922BA0" w14:textId="77777777" w:rsidTr="00695469">
        <w:trPr>
          <w:trHeight w:val="398"/>
          <w:jc w:val="center"/>
        </w:trPr>
        <w:tc>
          <w:tcPr>
            <w:tcW w:w="2547" w:type="dxa"/>
            <w:shd w:val="clear" w:color="auto" w:fill="auto"/>
            <w:vAlign w:val="center"/>
          </w:tcPr>
          <w:p w14:paraId="5212BB66" w14:textId="18799B6E" w:rsidR="00AC2235" w:rsidRPr="00D646A1" w:rsidRDefault="00D646A1"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3F0AF2A" w14:textId="15906395" w:rsidR="00AC2235" w:rsidRDefault="00D646A1" w:rsidP="00AC2235">
            <w:pPr>
              <w:pStyle w:val="Eqn"/>
              <w:rPr>
                <w:sz w:val="20"/>
                <w:szCs w:val="20"/>
                <w:lang w:eastAsia="zh-CN"/>
              </w:rPr>
            </w:pPr>
            <w:r>
              <w:rPr>
                <w:rFonts w:hint="eastAsia"/>
                <w:sz w:val="20"/>
                <w:szCs w:val="20"/>
                <w:lang w:eastAsia="zh-CN"/>
              </w:rPr>
              <w:t>Supportiv</w:t>
            </w:r>
            <w:r>
              <w:rPr>
                <w:sz w:val="20"/>
                <w:szCs w:val="20"/>
                <w:lang w:eastAsia="zh-CN"/>
              </w:rPr>
              <w:t>e on this b</w:t>
            </w:r>
            <w:r w:rsidR="00962769">
              <w:rPr>
                <w:sz w:val="20"/>
                <w:szCs w:val="20"/>
                <w:lang w:eastAsia="zh-CN"/>
              </w:rPr>
              <w:t xml:space="preserve">ullet with updates below to give a whole picture on discussion and clear guidance on </w:t>
            </w:r>
            <w:r w:rsidR="00B57E36">
              <w:rPr>
                <w:sz w:val="20"/>
                <w:szCs w:val="20"/>
                <w:lang w:eastAsia="zh-CN"/>
              </w:rPr>
              <w:t>future</w:t>
            </w:r>
            <w:r w:rsidR="00962769">
              <w:rPr>
                <w:sz w:val="20"/>
                <w:szCs w:val="20"/>
                <w:lang w:eastAsia="zh-CN"/>
              </w:rPr>
              <w:t xml:space="preserve"> work.</w:t>
            </w:r>
          </w:p>
          <w:p w14:paraId="3C10A5E5" w14:textId="77777777" w:rsidR="00D646A1" w:rsidRDefault="00D646A1" w:rsidP="00D646A1">
            <w:pPr>
              <w:rPr>
                <w:rFonts w:eastAsiaTheme="minorEastAsia"/>
                <w:b/>
                <w:i/>
                <w:lang w:eastAsia="zh-CN"/>
              </w:rPr>
            </w:pPr>
            <w:r w:rsidRPr="00AF4CDB">
              <w:rPr>
                <w:rFonts w:eastAsiaTheme="minorEastAsia"/>
                <w:b/>
                <w:i/>
                <w:lang w:eastAsia="zh-CN"/>
              </w:rPr>
              <w:t xml:space="preserve">For sporadic short transmission, UE can get GNSS position fix before moving to connected </w:t>
            </w:r>
            <w:r w:rsidRPr="00AF4CDB">
              <w:rPr>
                <w:rFonts w:eastAsiaTheme="minorEastAsia"/>
                <w:b/>
                <w:i/>
                <w:lang w:eastAsia="zh-CN"/>
              </w:rPr>
              <w:lastRenderedPageBreak/>
              <w:t>and is not required to update position during connected mode</w:t>
            </w:r>
            <w:r>
              <w:rPr>
                <w:rFonts w:eastAsiaTheme="minorEastAsia"/>
                <w:b/>
                <w:i/>
                <w:lang w:eastAsia="zh-CN"/>
              </w:rPr>
              <w:t>.</w:t>
            </w:r>
          </w:p>
          <w:p w14:paraId="6A8B2EE0" w14:textId="0FBC38B5" w:rsidR="00D646A1" w:rsidRPr="00D646A1" w:rsidRDefault="00D646A1" w:rsidP="00D646A1">
            <w:pPr>
              <w:pStyle w:val="af7"/>
              <w:numPr>
                <w:ilvl w:val="0"/>
                <w:numId w:val="20"/>
              </w:numPr>
              <w:rPr>
                <w:rFonts w:eastAsiaTheme="minorEastAsia"/>
                <w:b/>
                <w:i/>
                <w:lang w:eastAsia="zh-CN"/>
              </w:rPr>
            </w:pPr>
            <w:r w:rsidRPr="00D646A1">
              <w:rPr>
                <w:rFonts w:eastAsiaTheme="minorEastAsia"/>
                <w:b/>
                <w:i/>
                <w:color w:val="FF0000"/>
                <w:lang w:eastAsia="zh-CN"/>
              </w:rPr>
              <w:t>Notes: The details on how to achieve the GNSS position fix will be discussed in normative work</w:t>
            </w:r>
          </w:p>
        </w:tc>
      </w:tr>
      <w:tr w:rsidR="00AC2235" w14:paraId="5A395D23" w14:textId="77777777" w:rsidTr="00695469">
        <w:trPr>
          <w:trHeight w:val="398"/>
          <w:jc w:val="center"/>
        </w:trPr>
        <w:tc>
          <w:tcPr>
            <w:tcW w:w="2547" w:type="dxa"/>
            <w:shd w:val="clear" w:color="auto" w:fill="auto"/>
            <w:vAlign w:val="center"/>
          </w:tcPr>
          <w:p w14:paraId="1AA09AAE" w14:textId="4C854D04" w:rsidR="00AC2235" w:rsidRPr="00793802" w:rsidRDefault="00793802" w:rsidP="00695469">
            <w:pPr>
              <w:snapToGrid w:val="0"/>
              <w:spacing w:after="0"/>
              <w:rPr>
                <w:rFonts w:eastAsiaTheme="minorEastAsia"/>
                <w:lang w:val="en-US" w:eastAsia="zh-CN"/>
              </w:rPr>
            </w:pPr>
            <w:r>
              <w:rPr>
                <w:rFonts w:eastAsiaTheme="minorEastAsia"/>
                <w:lang w:val="en-US" w:eastAsia="zh-CN"/>
              </w:rPr>
              <w:lastRenderedPageBreak/>
              <w:t>Xiaomi</w:t>
            </w:r>
          </w:p>
        </w:tc>
        <w:tc>
          <w:tcPr>
            <w:tcW w:w="8080" w:type="dxa"/>
            <w:vAlign w:val="center"/>
          </w:tcPr>
          <w:p w14:paraId="356AB89E" w14:textId="29870982" w:rsidR="00AC2235" w:rsidRPr="00793802" w:rsidRDefault="0079380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1000B" w14:paraId="63050C2A" w14:textId="77777777" w:rsidTr="00695469">
        <w:trPr>
          <w:trHeight w:val="398"/>
          <w:jc w:val="center"/>
        </w:trPr>
        <w:tc>
          <w:tcPr>
            <w:tcW w:w="2547" w:type="dxa"/>
            <w:shd w:val="clear" w:color="auto" w:fill="auto"/>
            <w:vAlign w:val="center"/>
          </w:tcPr>
          <w:p w14:paraId="65B6FC73" w14:textId="35A52173" w:rsidR="00D1000B" w:rsidRDefault="00D1000B" w:rsidP="00D1000B">
            <w:pPr>
              <w:snapToGrid w:val="0"/>
              <w:spacing w:after="0"/>
              <w:rPr>
                <w:lang w:eastAsia="zh-CN"/>
              </w:rPr>
            </w:pPr>
            <w:r w:rsidRPr="004F521B">
              <w:rPr>
                <w:rFonts w:eastAsiaTheme="minorEastAsia"/>
                <w:color w:val="C00000"/>
                <w:lang w:eastAsia="zh-CN"/>
              </w:rPr>
              <w:t>Qualcomm</w:t>
            </w:r>
          </w:p>
        </w:tc>
        <w:tc>
          <w:tcPr>
            <w:tcW w:w="8080" w:type="dxa"/>
            <w:vAlign w:val="center"/>
          </w:tcPr>
          <w:p w14:paraId="1B00F985" w14:textId="77777777" w:rsidR="00D1000B" w:rsidRPr="00D1000B" w:rsidRDefault="00D1000B" w:rsidP="00D1000B">
            <w:pPr>
              <w:spacing w:before="120"/>
              <w:rPr>
                <w:rFonts w:eastAsiaTheme="minorEastAsia"/>
                <w:color w:val="C00000"/>
                <w:lang w:val="en-US" w:eastAsia="zh-CN"/>
              </w:rPr>
            </w:pPr>
            <w:r w:rsidRPr="00D1000B">
              <w:rPr>
                <w:rFonts w:eastAsiaTheme="minorEastAsia"/>
                <w:color w:val="C00000"/>
                <w:lang w:val="en-US" w:eastAsia="zh-CN"/>
              </w:rPr>
              <w:t xml:space="preserve">Agree in principle. </w:t>
            </w:r>
          </w:p>
          <w:p w14:paraId="6AA1FA1D" w14:textId="0F711466" w:rsidR="00D1000B" w:rsidRDefault="00D1000B" w:rsidP="00D1000B">
            <w:pPr>
              <w:spacing w:before="120"/>
            </w:pPr>
            <w:r w:rsidRPr="004F521B">
              <w:rPr>
                <w:rFonts w:eastAsiaTheme="minorEastAsia"/>
                <w:color w:val="C00000"/>
                <w:lang w:val="en-US" w:eastAsia="zh-CN"/>
              </w:rPr>
              <w:t>However, we need to be specific about UE behavior if GNSS becomes outdated in connected mode (simplest solution: declare RLF). This is also tied to the notion of “what is a short connection”, which we think is most simply described by ephemeris and GNSS validity timers initialized before the connection.</w:t>
            </w:r>
          </w:p>
        </w:tc>
      </w:tr>
      <w:tr w:rsidR="00F74D7F" w14:paraId="6986FF72" w14:textId="77777777" w:rsidTr="00695469">
        <w:trPr>
          <w:trHeight w:val="398"/>
          <w:jc w:val="center"/>
        </w:trPr>
        <w:tc>
          <w:tcPr>
            <w:tcW w:w="2547" w:type="dxa"/>
            <w:shd w:val="clear" w:color="auto" w:fill="auto"/>
            <w:vAlign w:val="center"/>
          </w:tcPr>
          <w:p w14:paraId="53B09B19" w14:textId="64B23BE8"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D1E691" w14:textId="24B12AB8" w:rsidR="00F74D7F" w:rsidRPr="00B8068E" w:rsidRDefault="00F74D7F" w:rsidP="00F74D7F">
            <w:pPr>
              <w:widowControl w:val="0"/>
            </w:pPr>
            <w:r>
              <w:rPr>
                <w:rFonts w:eastAsiaTheme="minorEastAsia"/>
                <w:lang w:val="en-US" w:eastAsia="zh-CN"/>
              </w:rPr>
              <w:t>Support</w:t>
            </w:r>
            <w:r w:rsidRPr="007521AB">
              <w:rPr>
                <w:rFonts w:eastAsiaTheme="minorEastAsia"/>
                <w:lang w:val="en-US" w:eastAsia="zh-CN"/>
              </w:rPr>
              <w:t xml:space="preserve"> </w:t>
            </w:r>
          </w:p>
        </w:tc>
      </w:tr>
      <w:tr w:rsidR="00EB6D88" w14:paraId="79E36CDA" w14:textId="77777777" w:rsidTr="00695469">
        <w:trPr>
          <w:trHeight w:val="398"/>
          <w:jc w:val="center"/>
        </w:trPr>
        <w:tc>
          <w:tcPr>
            <w:tcW w:w="2547" w:type="dxa"/>
            <w:shd w:val="clear" w:color="auto" w:fill="auto"/>
            <w:vAlign w:val="center"/>
          </w:tcPr>
          <w:p w14:paraId="7B02B025" w14:textId="07A0C4ED" w:rsidR="00EB6D88" w:rsidRPr="00011B91" w:rsidRDefault="00EB6D88" w:rsidP="00EB6D8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9A85576" w14:textId="0B5A73A0" w:rsidR="00EB6D88" w:rsidRPr="00011B91" w:rsidRDefault="00EB6D88" w:rsidP="00EB6D88">
            <w:pPr>
              <w:spacing w:beforeLines="50" w:before="120" w:afterLines="50" w:after="120"/>
              <w:rPr>
                <w:rFonts w:eastAsiaTheme="minorEastAsia"/>
                <w:lang w:eastAsia="zh-CN"/>
              </w:rPr>
            </w:pPr>
            <w:r>
              <w:rPr>
                <w:lang w:eastAsia="zh-CN"/>
              </w:rPr>
              <w:t xml:space="preserve">Yes,we agree with the view. For sporadic short transmission, </w:t>
            </w:r>
            <w:r>
              <w:rPr>
                <w:rFonts w:hint="eastAsia"/>
                <w:lang w:eastAsia="zh-CN"/>
              </w:rPr>
              <w:t>t</w:t>
            </w:r>
            <w:r>
              <w:rPr>
                <w:lang w:eastAsia="zh-CN"/>
              </w:rPr>
              <w:t>he proposal is reasonable. Considering the high velocity of UE, it may consider to re-acquire  GNSS position to meet the requirement of the synchronization.</w:t>
            </w:r>
          </w:p>
        </w:tc>
      </w:tr>
      <w:tr w:rsidR="00252542" w14:paraId="4208C41D" w14:textId="77777777" w:rsidTr="00695469">
        <w:trPr>
          <w:trHeight w:val="398"/>
          <w:jc w:val="center"/>
        </w:trPr>
        <w:tc>
          <w:tcPr>
            <w:tcW w:w="2547" w:type="dxa"/>
            <w:shd w:val="clear" w:color="auto" w:fill="auto"/>
            <w:vAlign w:val="center"/>
          </w:tcPr>
          <w:p w14:paraId="24D3D0FF" w14:textId="527150B1" w:rsidR="00252542" w:rsidRDefault="00252542" w:rsidP="00274F0A">
            <w:pPr>
              <w:snapToGrid w:val="0"/>
              <w:spacing w:after="0"/>
              <w:rPr>
                <w:lang w:eastAsia="zh-CN"/>
              </w:rPr>
            </w:pPr>
            <w:r>
              <w:rPr>
                <w:rFonts w:eastAsiaTheme="minorEastAsia" w:hint="eastAsia"/>
                <w:lang w:eastAsia="zh-CN"/>
              </w:rPr>
              <w:t>CATT</w:t>
            </w:r>
          </w:p>
        </w:tc>
        <w:tc>
          <w:tcPr>
            <w:tcW w:w="8080" w:type="dxa"/>
            <w:vAlign w:val="center"/>
          </w:tcPr>
          <w:p w14:paraId="08E7DCA8" w14:textId="60316FFD" w:rsidR="00252542" w:rsidRPr="00934673" w:rsidRDefault="00252542" w:rsidP="00274F0A">
            <w:pPr>
              <w:rPr>
                <w:i/>
                <w:lang w:val="en-US" w:eastAsia="zh-CN"/>
              </w:rPr>
            </w:pPr>
            <w:r>
              <w:rPr>
                <w:rFonts w:eastAsiaTheme="minorEastAsia" w:hint="eastAsia"/>
                <w:lang w:eastAsia="zh-CN"/>
              </w:rPr>
              <w:t xml:space="preserve">Agree it. </w:t>
            </w:r>
            <w:r>
              <w:rPr>
                <w:rFonts w:eastAsiaTheme="minorEastAsia"/>
                <w:lang w:eastAsia="zh-CN"/>
              </w:rPr>
              <w:t>A</w:t>
            </w:r>
            <w:r>
              <w:rPr>
                <w:rFonts w:eastAsiaTheme="minorEastAsia" w:hint="eastAsia"/>
                <w:lang w:eastAsia="zh-CN"/>
              </w:rPr>
              <w:t>ctually it depends on how to define the short connection.</w:t>
            </w:r>
          </w:p>
        </w:tc>
      </w:tr>
      <w:tr w:rsidR="00274F0A" w14:paraId="2EAD5981" w14:textId="77777777" w:rsidTr="00695469">
        <w:trPr>
          <w:trHeight w:val="398"/>
          <w:jc w:val="center"/>
        </w:trPr>
        <w:tc>
          <w:tcPr>
            <w:tcW w:w="2547" w:type="dxa"/>
            <w:shd w:val="clear" w:color="auto" w:fill="auto"/>
            <w:vAlign w:val="center"/>
          </w:tcPr>
          <w:p w14:paraId="65587762" w14:textId="531140DD" w:rsidR="00274F0A" w:rsidRPr="00CD60C6" w:rsidRDefault="00CD60C6" w:rsidP="00274F0A">
            <w:pPr>
              <w:snapToGrid w:val="0"/>
              <w:spacing w:after="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35E1B36E" w14:textId="1DC58918" w:rsidR="00274F0A" w:rsidRPr="00CD60C6" w:rsidRDefault="00CD60C6" w:rsidP="00274F0A">
            <w:pPr>
              <w:pStyle w:val="a9"/>
            </w:pPr>
            <w:r w:rsidRPr="00CD60C6">
              <w:t>Support the proposal</w:t>
            </w:r>
          </w:p>
        </w:tc>
      </w:tr>
      <w:tr w:rsidR="00274F0A" w14:paraId="12C3EAE9" w14:textId="77777777" w:rsidTr="00695469">
        <w:trPr>
          <w:trHeight w:val="398"/>
          <w:jc w:val="center"/>
        </w:trPr>
        <w:tc>
          <w:tcPr>
            <w:tcW w:w="2547" w:type="dxa"/>
            <w:shd w:val="clear" w:color="auto" w:fill="auto"/>
            <w:vAlign w:val="center"/>
          </w:tcPr>
          <w:p w14:paraId="4B4F7BD6" w14:textId="30AB512A" w:rsidR="00274F0A" w:rsidRDefault="00274F0A" w:rsidP="00274F0A">
            <w:pPr>
              <w:snapToGrid w:val="0"/>
              <w:spacing w:after="0"/>
              <w:rPr>
                <w:lang w:eastAsia="zh-CN"/>
              </w:rPr>
            </w:pPr>
          </w:p>
        </w:tc>
        <w:tc>
          <w:tcPr>
            <w:tcW w:w="8080" w:type="dxa"/>
            <w:vAlign w:val="center"/>
          </w:tcPr>
          <w:p w14:paraId="10AE88D4" w14:textId="3B972676" w:rsidR="00274F0A" w:rsidRPr="00267C65" w:rsidRDefault="00274F0A" w:rsidP="00274F0A">
            <w:pPr>
              <w:spacing w:beforeLines="50" w:before="120" w:afterLines="50" w:after="120"/>
            </w:pPr>
          </w:p>
        </w:tc>
      </w:tr>
      <w:tr w:rsidR="00274F0A" w14:paraId="410CC086" w14:textId="77777777" w:rsidTr="00695469">
        <w:trPr>
          <w:trHeight w:val="412"/>
          <w:jc w:val="center"/>
        </w:trPr>
        <w:tc>
          <w:tcPr>
            <w:tcW w:w="2547" w:type="dxa"/>
            <w:shd w:val="clear" w:color="auto" w:fill="auto"/>
            <w:vAlign w:val="center"/>
          </w:tcPr>
          <w:p w14:paraId="7A72CAE7" w14:textId="55FCC562" w:rsidR="00274F0A" w:rsidRPr="009D7E5C" w:rsidRDefault="00274F0A" w:rsidP="00274F0A">
            <w:pPr>
              <w:snapToGrid w:val="0"/>
              <w:spacing w:after="0"/>
              <w:rPr>
                <w:lang w:eastAsia="zh-CN"/>
              </w:rPr>
            </w:pPr>
          </w:p>
        </w:tc>
        <w:tc>
          <w:tcPr>
            <w:tcW w:w="8080" w:type="dxa"/>
            <w:vAlign w:val="center"/>
          </w:tcPr>
          <w:p w14:paraId="2608F787" w14:textId="4045EF5E" w:rsidR="00274F0A" w:rsidRPr="009D7E5C" w:rsidRDefault="00274F0A" w:rsidP="00274F0A">
            <w:pPr>
              <w:jc w:val="both"/>
              <w:rPr>
                <w:b/>
                <w:i/>
                <w:lang w:val="en-US"/>
              </w:rPr>
            </w:pPr>
          </w:p>
        </w:tc>
      </w:tr>
      <w:tr w:rsidR="00274F0A" w14:paraId="31E17D90" w14:textId="77777777" w:rsidTr="00695469">
        <w:trPr>
          <w:trHeight w:val="398"/>
          <w:jc w:val="center"/>
        </w:trPr>
        <w:tc>
          <w:tcPr>
            <w:tcW w:w="2547" w:type="dxa"/>
            <w:shd w:val="clear" w:color="auto" w:fill="auto"/>
            <w:vAlign w:val="center"/>
          </w:tcPr>
          <w:p w14:paraId="21429D4A" w14:textId="29CEAB05" w:rsidR="00274F0A" w:rsidRPr="005A7013" w:rsidRDefault="00274F0A" w:rsidP="00274F0A">
            <w:pPr>
              <w:snapToGrid w:val="0"/>
              <w:spacing w:after="0"/>
              <w:rPr>
                <w:lang w:eastAsia="zh-CN"/>
              </w:rPr>
            </w:pPr>
          </w:p>
        </w:tc>
        <w:tc>
          <w:tcPr>
            <w:tcW w:w="8080" w:type="dxa"/>
            <w:vAlign w:val="center"/>
          </w:tcPr>
          <w:p w14:paraId="68FFA172" w14:textId="5D2D3171" w:rsidR="00274F0A" w:rsidRPr="005A7013" w:rsidRDefault="00274F0A" w:rsidP="00274F0A">
            <w:pPr>
              <w:overflowPunct w:val="0"/>
              <w:autoSpaceDE w:val="0"/>
              <w:autoSpaceDN w:val="0"/>
              <w:adjustRightInd w:val="0"/>
              <w:contextualSpacing/>
              <w:textAlignment w:val="baseline"/>
              <w:rPr>
                <w:bCs/>
                <w:iCs/>
              </w:rPr>
            </w:pPr>
          </w:p>
        </w:tc>
      </w:tr>
      <w:tr w:rsidR="00274F0A" w14:paraId="47AE2D14" w14:textId="77777777" w:rsidTr="00695469">
        <w:trPr>
          <w:trHeight w:val="398"/>
          <w:jc w:val="center"/>
        </w:trPr>
        <w:tc>
          <w:tcPr>
            <w:tcW w:w="2547" w:type="dxa"/>
            <w:shd w:val="clear" w:color="auto" w:fill="auto"/>
            <w:vAlign w:val="center"/>
          </w:tcPr>
          <w:p w14:paraId="329ACD69" w14:textId="705E360E" w:rsidR="00274F0A" w:rsidRPr="00F67856" w:rsidRDefault="00274F0A" w:rsidP="00274F0A">
            <w:pPr>
              <w:snapToGrid w:val="0"/>
              <w:spacing w:after="0"/>
              <w:rPr>
                <w:rFonts w:eastAsiaTheme="minorEastAsia"/>
                <w:bCs/>
                <w:lang w:eastAsia="zh-CN"/>
              </w:rPr>
            </w:pPr>
          </w:p>
        </w:tc>
        <w:tc>
          <w:tcPr>
            <w:tcW w:w="8080" w:type="dxa"/>
            <w:vAlign w:val="center"/>
          </w:tcPr>
          <w:p w14:paraId="2B967FB6" w14:textId="7883B907" w:rsidR="00274F0A" w:rsidRPr="00F67856" w:rsidRDefault="00274F0A" w:rsidP="00274F0A">
            <w:pPr>
              <w:jc w:val="both"/>
              <w:rPr>
                <w:rFonts w:eastAsiaTheme="minorEastAsia"/>
                <w:lang w:eastAsia="zh-CN"/>
              </w:rPr>
            </w:pPr>
          </w:p>
        </w:tc>
      </w:tr>
      <w:tr w:rsidR="00274F0A" w14:paraId="646A75C3" w14:textId="77777777" w:rsidTr="00695469">
        <w:trPr>
          <w:trHeight w:val="398"/>
          <w:jc w:val="center"/>
        </w:trPr>
        <w:tc>
          <w:tcPr>
            <w:tcW w:w="2547" w:type="dxa"/>
            <w:shd w:val="clear" w:color="auto" w:fill="auto"/>
            <w:vAlign w:val="center"/>
          </w:tcPr>
          <w:p w14:paraId="366E9D2D" w14:textId="77777777" w:rsidR="00274F0A" w:rsidRDefault="00274F0A" w:rsidP="00274F0A">
            <w:pPr>
              <w:snapToGrid w:val="0"/>
              <w:spacing w:after="0"/>
              <w:rPr>
                <w:lang w:eastAsia="zh-CN"/>
              </w:rPr>
            </w:pPr>
          </w:p>
        </w:tc>
        <w:tc>
          <w:tcPr>
            <w:tcW w:w="8080" w:type="dxa"/>
            <w:vAlign w:val="center"/>
          </w:tcPr>
          <w:p w14:paraId="4C90A72E" w14:textId="77777777" w:rsidR="00274F0A" w:rsidRDefault="00274F0A" w:rsidP="00274F0A"/>
        </w:tc>
      </w:tr>
      <w:tr w:rsidR="00274F0A" w14:paraId="23858468" w14:textId="77777777" w:rsidTr="00695469">
        <w:trPr>
          <w:trHeight w:val="398"/>
          <w:jc w:val="center"/>
        </w:trPr>
        <w:tc>
          <w:tcPr>
            <w:tcW w:w="2547" w:type="dxa"/>
            <w:shd w:val="clear" w:color="auto" w:fill="auto"/>
            <w:vAlign w:val="center"/>
          </w:tcPr>
          <w:p w14:paraId="6334A2D0" w14:textId="77777777" w:rsidR="00274F0A" w:rsidRDefault="00274F0A" w:rsidP="00274F0A">
            <w:pPr>
              <w:snapToGrid w:val="0"/>
              <w:spacing w:after="0"/>
              <w:rPr>
                <w:lang w:eastAsia="zh-CN"/>
              </w:rPr>
            </w:pPr>
          </w:p>
        </w:tc>
        <w:tc>
          <w:tcPr>
            <w:tcW w:w="8080" w:type="dxa"/>
            <w:vAlign w:val="center"/>
          </w:tcPr>
          <w:p w14:paraId="7556F1C2" w14:textId="77777777" w:rsidR="00274F0A" w:rsidRDefault="00274F0A" w:rsidP="00274F0A">
            <w:pPr>
              <w:spacing w:beforeLines="50" w:before="120" w:after="0"/>
            </w:pPr>
          </w:p>
        </w:tc>
      </w:tr>
      <w:tr w:rsidR="00274F0A" w14:paraId="6EB7AA14" w14:textId="77777777" w:rsidTr="00695469">
        <w:trPr>
          <w:trHeight w:val="398"/>
          <w:jc w:val="center"/>
        </w:trPr>
        <w:tc>
          <w:tcPr>
            <w:tcW w:w="2547" w:type="dxa"/>
            <w:shd w:val="clear" w:color="auto" w:fill="auto"/>
            <w:vAlign w:val="center"/>
          </w:tcPr>
          <w:p w14:paraId="54355708" w14:textId="77777777" w:rsidR="00274F0A" w:rsidRDefault="00274F0A" w:rsidP="00274F0A">
            <w:pPr>
              <w:snapToGrid w:val="0"/>
              <w:spacing w:after="0"/>
            </w:pPr>
          </w:p>
        </w:tc>
        <w:tc>
          <w:tcPr>
            <w:tcW w:w="8080" w:type="dxa"/>
            <w:vAlign w:val="center"/>
          </w:tcPr>
          <w:p w14:paraId="1D58B22A" w14:textId="77777777" w:rsidR="00274F0A" w:rsidRDefault="00274F0A" w:rsidP="00274F0A">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 xml:space="preserve">of UE </w:t>
            </w:r>
            <w:r>
              <w:rPr>
                <w:rFonts w:eastAsia="宋体"/>
                <w:b/>
                <w:bCs/>
                <w:color w:val="FF0000"/>
                <w:kern w:val="24"/>
                <w:lang w:val="en-US"/>
              </w:rPr>
              <w:lastRenderedPageBreak/>
              <w:t>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lastRenderedPageBreak/>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lastRenderedPageBreak/>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lastRenderedPageBreak/>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lastRenderedPageBreak/>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CD60C6" w:rsidRDefault="00CD60C6"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CD60C6" w:rsidRDefault="00CD60C6"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af7"/>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af7"/>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af7"/>
        <w:numPr>
          <w:ilvl w:val="0"/>
          <w:numId w:val="11"/>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lastRenderedPageBreak/>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a9"/>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a9"/>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a9"/>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lastRenderedPageBreak/>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af7"/>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af7"/>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695469">
        <w:trPr>
          <w:trHeight w:val="398"/>
          <w:jc w:val="center"/>
        </w:trPr>
        <w:tc>
          <w:tcPr>
            <w:tcW w:w="2547" w:type="dxa"/>
            <w:shd w:val="clear" w:color="auto" w:fill="FFC000"/>
            <w:vAlign w:val="center"/>
          </w:tcPr>
          <w:p w14:paraId="0112A777" w14:textId="77777777" w:rsidR="00AC2235" w:rsidRDefault="00AC2235" w:rsidP="00695469">
            <w:pPr>
              <w:snapToGrid w:val="0"/>
              <w:spacing w:after="0"/>
              <w:jc w:val="center"/>
            </w:pPr>
            <w:r>
              <w:t>Companies</w:t>
            </w:r>
          </w:p>
        </w:tc>
        <w:tc>
          <w:tcPr>
            <w:tcW w:w="8080" w:type="dxa"/>
            <w:shd w:val="clear" w:color="auto" w:fill="FFC000"/>
            <w:vAlign w:val="center"/>
          </w:tcPr>
          <w:p w14:paraId="43AF3B93" w14:textId="77777777" w:rsidR="00AC2235" w:rsidRDefault="00AC2235" w:rsidP="00695469">
            <w:pPr>
              <w:snapToGrid w:val="0"/>
              <w:spacing w:after="0"/>
              <w:jc w:val="center"/>
            </w:pPr>
            <w:r>
              <w:t>Comments</w:t>
            </w:r>
          </w:p>
        </w:tc>
      </w:tr>
      <w:tr w:rsidR="00AC2235" w14:paraId="4958F77C" w14:textId="77777777" w:rsidTr="00695469">
        <w:trPr>
          <w:trHeight w:val="398"/>
          <w:jc w:val="center"/>
        </w:trPr>
        <w:tc>
          <w:tcPr>
            <w:tcW w:w="2547" w:type="dxa"/>
            <w:shd w:val="clear" w:color="auto" w:fill="auto"/>
            <w:vAlign w:val="center"/>
          </w:tcPr>
          <w:p w14:paraId="2B7D40F9" w14:textId="52FF90E1" w:rsidR="00AC2235" w:rsidRPr="00B57E36" w:rsidRDefault="00B57E36"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246B523" w14:textId="4A6ABE72" w:rsidR="00AC2235" w:rsidRDefault="00B57E36" w:rsidP="00695469">
            <w:pPr>
              <w:pStyle w:val="Eqn"/>
              <w:rPr>
                <w:sz w:val="20"/>
                <w:szCs w:val="20"/>
                <w:lang w:eastAsia="zh-CN"/>
              </w:rPr>
            </w:pPr>
            <w:r>
              <w:rPr>
                <w:sz w:val="20"/>
                <w:szCs w:val="20"/>
                <w:lang w:eastAsia="zh-CN"/>
              </w:rPr>
              <w:t>Sorry for missing the response in the 1</w:t>
            </w:r>
            <w:r w:rsidRPr="00B57E36">
              <w:rPr>
                <w:sz w:val="20"/>
                <w:szCs w:val="20"/>
                <w:vertAlign w:val="superscript"/>
                <w:lang w:eastAsia="zh-CN"/>
              </w:rPr>
              <w:t>st</w:t>
            </w:r>
            <w:r>
              <w:rPr>
                <w:sz w:val="20"/>
                <w:szCs w:val="20"/>
                <w:lang w:eastAsia="zh-CN"/>
              </w:rPr>
              <w:t xml:space="preserve"> round. In general, for the UE in RRC_connected mode, the TA error should be within</w:t>
            </w:r>
            <w:r w:rsidR="006C0009">
              <w:rPr>
                <w:sz w:val="20"/>
                <w:szCs w:val="20"/>
                <w:lang w:eastAsia="zh-CN"/>
              </w:rPr>
              <w:t xml:space="preserve"> the requirement of RAN4. The out of sync will be expected and performance will be degraded</w:t>
            </w:r>
            <w:r>
              <w:rPr>
                <w:sz w:val="20"/>
                <w:szCs w:val="20"/>
                <w:lang w:eastAsia="zh-CN"/>
              </w:rPr>
              <w:t>. And the detailed requirement will be up to RAN4, e.g., the definition of “tolerated”. Then, following updated version is preferred:</w:t>
            </w:r>
          </w:p>
          <w:p w14:paraId="4463290F" w14:textId="4DE5B34C" w:rsidR="00B57E36" w:rsidRDefault="00260260" w:rsidP="00B57E36">
            <w:pPr>
              <w:rPr>
                <w:rFonts w:eastAsiaTheme="minorEastAsia"/>
                <w:b/>
                <w:i/>
                <w:lang w:eastAsia="zh-CN"/>
              </w:rPr>
            </w:pPr>
            <w:r w:rsidRPr="00260260">
              <w:rPr>
                <w:rFonts w:eastAsiaTheme="minorEastAsia"/>
                <w:b/>
                <w:i/>
                <w:color w:val="FF0000"/>
                <w:lang w:eastAsia="zh-CN"/>
              </w:rPr>
              <w:t>For UE in RRC_CONNECTED,</w:t>
            </w:r>
            <w:r>
              <w:rPr>
                <w:rFonts w:eastAsiaTheme="minorEastAsia"/>
                <w:b/>
                <w:i/>
                <w:lang w:eastAsia="zh-CN"/>
              </w:rPr>
              <w:t xml:space="preserve"> </w:t>
            </w:r>
            <w:r w:rsidR="00B57E36" w:rsidRPr="00260260">
              <w:rPr>
                <w:rFonts w:eastAsiaTheme="minorEastAsia"/>
                <w:b/>
                <w:i/>
                <w:strike/>
                <w:color w:val="FF0000"/>
                <w:lang w:eastAsia="zh-CN"/>
              </w:rPr>
              <w:t>With</w:t>
            </w:r>
            <w:r w:rsidR="00B57E36" w:rsidRPr="00260260">
              <w:rPr>
                <w:rFonts w:eastAsiaTheme="minorEastAsia"/>
                <w:b/>
                <w:i/>
                <w:color w:val="FF0000"/>
                <w:lang w:eastAsia="zh-CN"/>
              </w:rPr>
              <w:t xml:space="preserve"> </w:t>
            </w:r>
            <w:r w:rsidR="00B57E36" w:rsidRPr="00573FE5">
              <w:rPr>
                <w:rFonts w:eastAsiaTheme="minorEastAsia"/>
                <w:b/>
                <w:i/>
                <w:lang w:eastAsia="zh-CN"/>
              </w:rPr>
              <w:t xml:space="preserve">a GNSS position fix up that can be assumed to be valid for some period of time </w:t>
            </w:r>
            <w:r w:rsidR="00B57E36">
              <w:rPr>
                <w:rFonts w:eastAsiaTheme="minorEastAsia"/>
                <w:b/>
                <w:i/>
                <w:lang w:eastAsia="zh-CN"/>
              </w:rPr>
              <w:t>X</w:t>
            </w:r>
            <w:r w:rsidR="00B57E36" w:rsidRPr="00260260">
              <w:rPr>
                <w:rFonts w:eastAsiaTheme="minorEastAsia"/>
                <w:b/>
                <w:i/>
                <w:strike/>
                <w:color w:val="FF0000"/>
                <w:lang w:eastAsia="zh-CN"/>
              </w:rPr>
              <w:t>, the following apply</w:t>
            </w:r>
            <w:r w:rsidR="00B57E36">
              <w:rPr>
                <w:rFonts w:eastAsiaTheme="minorEastAsia"/>
                <w:b/>
                <w:i/>
                <w:lang w:eastAsia="zh-CN"/>
              </w:rPr>
              <w:t xml:space="preserve"> </w:t>
            </w:r>
            <w:r w:rsidRPr="00260260">
              <w:rPr>
                <w:rFonts w:eastAsiaTheme="minorEastAsia"/>
                <w:b/>
                <w:i/>
                <w:color w:val="FF0000"/>
                <w:lang w:eastAsia="zh-CN"/>
              </w:rPr>
              <w:t>with following assumption that</w:t>
            </w:r>
          </w:p>
          <w:p w14:paraId="2B2AF4B3" w14:textId="13407C97" w:rsidR="00B57E36" w:rsidRPr="00260260" w:rsidRDefault="00B57E36" w:rsidP="00B57E36">
            <w:pPr>
              <w:pStyle w:val="af7"/>
              <w:numPr>
                <w:ilvl w:val="0"/>
                <w:numId w:val="26"/>
              </w:numPr>
              <w:rPr>
                <w:rFonts w:eastAsiaTheme="minorEastAsia"/>
                <w:b/>
                <w:i/>
                <w:strike/>
                <w:color w:val="FF0000"/>
                <w:lang w:eastAsia="zh-CN"/>
              </w:rPr>
            </w:pPr>
            <w:r w:rsidRPr="00573FE5">
              <w:rPr>
                <w:rFonts w:eastAsiaTheme="minorEastAsia"/>
                <w:b/>
                <w:i/>
                <w:lang w:eastAsia="zh-CN"/>
              </w:rPr>
              <w:t xml:space="preserve">TA error due to UE velocity </w:t>
            </w:r>
            <w:r w:rsidR="00260260">
              <w:rPr>
                <w:rFonts w:eastAsiaTheme="minorEastAsia"/>
                <w:b/>
                <w:i/>
                <w:color w:val="FF0000"/>
                <w:lang w:eastAsia="zh-CN"/>
              </w:rPr>
              <w:t>satisfies</w:t>
            </w:r>
            <w:r w:rsidR="00260260" w:rsidRPr="00260260">
              <w:rPr>
                <w:rFonts w:eastAsiaTheme="minorEastAsia"/>
                <w:b/>
                <w:i/>
                <w:color w:val="FF0000"/>
                <w:lang w:eastAsia="zh-CN"/>
              </w:rPr>
              <w:t xml:space="preserve"> the requirement defined in RAN4</w:t>
            </w:r>
            <w:r w:rsidRPr="00260260">
              <w:rPr>
                <w:rFonts w:eastAsiaTheme="minorEastAsia"/>
                <w:b/>
                <w:i/>
                <w:strike/>
                <w:color w:val="FF0000"/>
                <w:lang w:eastAsia="zh-CN"/>
              </w:rPr>
              <w:t xml:space="preserve">can be addressed by the PRACH CP for idle mode and the TA closed loop </w:t>
            </w:r>
          </w:p>
          <w:p w14:paraId="29FA3F1C" w14:textId="4817B8F2" w:rsidR="00B57E36" w:rsidRPr="00573FE5" w:rsidRDefault="00B57E36" w:rsidP="00B57E36">
            <w:pPr>
              <w:pStyle w:val="af7"/>
              <w:numPr>
                <w:ilvl w:val="0"/>
                <w:numId w:val="26"/>
              </w:numPr>
              <w:rPr>
                <w:rFonts w:eastAsiaTheme="minorEastAsia"/>
                <w:b/>
                <w:i/>
                <w:lang w:eastAsia="zh-CN"/>
              </w:rPr>
            </w:pPr>
            <w:r w:rsidRPr="00573FE5">
              <w:rPr>
                <w:rFonts w:eastAsiaTheme="minorEastAsia"/>
                <w:b/>
                <w:i/>
                <w:lang w:eastAsia="zh-CN"/>
              </w:rPr>
              <w:t>Doppler shift error due to UE velocity</w:t>
            </w:r>
            <w:r w:rsidR="00260260">
              <w:rPr>
                <w:rFonts w:eastAsiaTheme="minorEastAsia"/>
                <w:b/>
                <w:i/>
                <w:lang w:eastAsia="zh-CN"/>
              </w:rPr>
              <w:t xml:space="preserve"> </w:t>
            </w:r>
            <w:r w:rsidR="00260260" w:rsidRPr="00260260">
              <w:rPr>
                <w:rFonts w:eastAsiaTheme="minorEastAsia"/>
                <w:b/>
                <w:i/>
                <w:color w:val="FF0000"/>
                <w:lang w:eastAsia="zh-CN"/>
              </w:rPr>
              <w:t>satisf</w:t>
            </w:r>
            <w:r w:rsidR="00260260">
              <w:rPr>
                <w:rFonts w:eastAsiaTheme="minorEastAsia"/>
                <w:b/>
                <w:i/>
                <w:color w:val="FF0000"/>
                <w:lang w:eastAsia="zh-CN"/>
              </w:rPr>
              <w:t>ies</w:t>
            </w:r>
            <w:r w:rsidR="00260260" w:rsidRPr="00260260">
              <w:rPr>
                <w:rFonts w:eastAsiaTheme="minorEastAsia"/>
                <w:b/>
                <w:i/>
                <w:color w:val="FF0000"/>
                <w:lang w:eastAsia="zh-CN"/>
              </w:rPr>
              <w:t xml:space="preserve"> the requirement defined in RAN4</w:t>
            </w:r>
            <w:r w:rsidRPr="00573FE5">
              <w:rPr>
                <w:rFonts w:eastAsiaTheme="minorEastAsia"/>
                <w:b/>
                <w:i/>
                <w:lang w:eastAsia="zh-CN"/>
              </w:rPr>
              <w:t xml:space="preserve"> </w:t>
            </w:r>
            <w:r w:rsidRPr="00260260">
              <w:rPr>
                <w:rFonts w:eastAsiaTheme="minorEastAsia"/>
                <w:b/>
                <w:i/>
                <w:strike/>
                <w:color w:val="FF0000"/>
                <w:lang w:eastAsia="zh-CN"/>
              </w:rPr>
              <w:t>can be tolerated at the gNB</w:t>
            </w:r>
          </w:p>
          <w:p w14:paraId="0053E4FA" w14:textId="77777777" w:rsidR="00B57E36" w:rsidRDefault="00B57E36" w:rsidP="00B57E36">
            <w:pPr>
              <w:rPr>
                <w:rFonts w:eastAsiaTheme="minorEastAsia"/>
                <w:b/>
                <w:i/>
                <w:lang w:eastAsia="zh-CN"/>
              </w:rPr>
            </w:pPr>
            <w:r>
              <w:rPr>
                <w:rFonts w:eastAsiaTheme="minorEastAsia"/>
                <w:b/>
                <w:i/>
                <w:lang w:eastAsia="zh-CN"/>
              </w:rPr>
              <w:t>FFS value of X</w:t>
            </w:r>
          </w:p>
          <w:p w14:paraId="7F3257A3" w14:textId="14C09743" w:rsidR="00B57E36" w:rsidRPr="00D847B9" w:rsidRDefault="00260260" w:rsidP="00963377">
            <w:pPr>
              <w:rPr>
                <w:lang w:eastAsia="zh-CN"/>
              </w:rPr>
            </w:pPr>
            <w:r w:rsidRPr="00260260">
              <w:rPr>
                <w:rFonts w:eastAsiaTheme="minorEastAsia"/>
                <w:b/>
                <w:i/>
                <w:color w:val="FF0000"/>
                <w:lang w:eastAsia="zh-CN"/>
              </w:rPr>
              <w:t>Note: The detailed requirement will be defined in RAN4 during normative work.</w:t>
            </w:r>
          </w:p>
        </w:tc>
      </w:tr>
      <w:tr w:rsidR="00AC2235" w14:paraId="4C9699C1" w14:textId="77777777" w:rsidTr="00695469">
        <w:trPr>
          <w:trHeight w:val="398"/>
          <w:jc w:val="center"/>
        </w:trPr>
        <w:tc>
          <w:tcPr>
            <w:tcW w:w="2547" w:type="dxa"/>
            <w:shd w:val="clear" w:color="auto" w:fill="auto"/>
            <w:vAlign w:val="center"/>
          </w:tcPr>
          <w:p w14:paraId="751B1FD8" w14:textId="47CED8C1" w:rsidR="00AC2235" w:rsidRPr="00720345" w:rsidRDefault="00793802"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CA18C78" w14:textId="204A4CF3" w:rsidR="00AC2235" w:rsidRPr="00793802" w:rsidRDefault="00A21EE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 xml:space="preserve">the proposal in principle, but the requirements should be defined by RAN4. </w:t>
            </w:r>
          </w:p>
        </w:tc>
      </w:tr>
      <w:tr w:rsidR="00F63D70" w14:paraId="70076AB1" w14:textId="77777777" w:rsidTr="00695469">
        <w:trPr>
          <w:trHeight w:val="398"/>
          <w:jc w:val="center"/>
        </w:trPr>
        <w:tc>
          <w:tcPr>
            <w:tcW w:w="2547" w:type="dxa"/>
            <w:shd w:val="clear" w:color="auto" w:fill="auto"/>
            <w:vAlign w:val="center"/>
          </w:tcPr>
          <w:p w14:paraId="489569DD" w14:textId="4FDD4BF3" w:rsidR="00F63D70" w:rsidRDefault="00F63D70" w:rsidP="00F63D70">
            <w:pPr>
              <w:snapToGrid w:val="0"/>
              <w:spacing w:after="0"/>
              <w:rPr>
                <w:lang w:eastAsia="zh-CN"/>
              </w:rPr>
            </w:pPr>
            <w:r w:rsidRPr="001B3D2E">
              <w:rPr>
                <w:rFonts w:eastAsiaTheme="minorEastAsia"/>
                <w:color w:val="C00000"/>
                <w:lang w:eastAsia="zh-CN"/>
              </w:rPr>
              <w:t>Qualcomm</w:t>
            </w:r>
          </w:p>
        </w:tc>
        <w:tc>
          <w:tcPr>
            <w:tcW w:w="8080" w:type="dxa"/>
            <w:vAlign w:val="center"/>
          </w:tcPr>
          <w:p w14:paraId="270B1A94" w14:textId="77B78E6D" w:rsidR="00F63D70" w:rsidRDefault="00F63D70" w:rsidP="00F63D70">
            <w:pPr>
              <w:spacing w:before="120"/>
            </w:pPr>
            <w:r w:rsidRPr="001B3D2E">
              <w:rPr>
                <w:rFonts w:eastAsiaTheme="minorEastAsia"/>
                <w:color w:val="C00000"/>
                <w:lang w:val="en-US" w:eastAsia="zh-CN"/>
              </w:rPr>
              <w:t xml:space="preserve">Probably this is implicitly understood, no? As in, this should be the definition of “valid GNSS” anyway. We can take this as a conclusion, instead of an agreement, but we would </w:t>
            </w:r>
            <w:r w:rsidRPr="00237328">
              <w:rPr>
                <w:rFonts w:eastAsiaTheme="minorEastAsia"/>
                <w:b/>
                <w:bCs/>
                <w:color w:val="C00000"/>
                <w:lang w:val="en-US" w:eastAsia="zh-CN"/>
              </w:rPr>
              <w:t>prefer</w:t>
            </w:r>
            <w:r w:rsidRPr="001B3D2E">
              <w:rPr>
                <w:rFonts w:eastAsiaTheme="minorEastAsia"/>
                <w:color w:val="C00000"/>
                <w:lang w:val="en-US" w:eastAsia="zh-CN"/>
              </w:rPr>
              <w:t xml:space="preserve"> </w:t>
            </w:r>
            <w:r w:rsidRPr="00237328">
              <w:rPr>
                <w:rFonts w:eastAsiaTheme="minorEastAsia"/>
                <w:b/>
                <w:bCs/>
                <w:color w:val="C00000"/>
                <w:lang w:val="en-US" w:eastAsia="zh-CN"/>
              </w:rPr>
              <w:t>not to spend GTW time on this</w:t>
            </w:r>
            <w:r w:rsidRPr="001B3D2E">
              <w:rPr>
                <w:rFonts w:eastAsiaTheme="minorEastAsia"/>
                <w:color w:val="C00000"/>
                <w:lang w:val="en-US" w:eastAsia="zh-CN"/>
              </w:rPr>
              <w:t xml:space="preserve"> (since this appears mostly to be a definition).</w:t>
            </w:r>
          </w:p>
        </w:tc>
      </w:tr>
      <w:tr w:rsidR="00F74D7F" w14:paraId="4BC53B26" w14:textId="77777777" w:rsidTr="00695469">
        <w:trPr>
          <w:trHeight w:val="398"/>
          <w:jc w:val="center"/>
        </w:trPr>
        <w:tc>
          <w:tcPr>
            <w:tcW w:w="2547" w:type="dxa"/>
            <w:shd w:val="clear" w:color="auto" w:fill="auto"/>
            <w:vAlign w:val="center"/>
          </w:tcPr>
          <w:p w14:paraId="6794FAB7" w14:textId="5B15A49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59632668" w14:textId="4A7F7EA0" w:rsidR="00F74D7F" w:rsidRPr="00B8068E" w:rsidRDefault="00F74D7F" w:rsidP="00F74D7F">
            <w:pPr>
              <w:widowControl w:val="0"/>
            </w:pPr>
            <w:r>
              <w:rPr>
                <w:rFonts w:eastAsiaTheme="minorEastAsia"/>
                <w:lang w:val="en-US" w:eastAsia="zh-CN"/>
              </w:rPr>
              <w:t xml:space="preserve">Support. Also agree with ZTE’s proposal. </w:t>
            </w:r>
          </w:p>
        </w:tc>
      </w:tr>
      <w:tr w:rsidR="0064027A" w14:paraId="3A625104" w14:textId="77777777" w:rsidTr="00695469">
        <w:trPr>
          <w:trHeight w:val="398"/>
          <w:jc w:val="center"/>
        </w:trPr>
        <w:tc>
          <w:tcPr>
            <w:tcW w:w="2547" w:type="dxa"/>
            <w:shd w:val="clear" w:color="auto" w:fill="auto"/>
            <w:vAlign w:val="center"/>
          </w:tcPr>
          <w:p w14:paraId="687AF2B3" w14:textId="4FF4E1FD" w:rsidR="0064027A" w:rsidRPr="00011B91" w:rsidRDefault="0064027A" w:rsidP="0064027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4FBDAB52" w14:textId="008E7909" w:rsidR="0064027A" w:rsidRPr="00011B91" w:rsidRDefault="0064027A" w:rsidP="0064027A">
            <w:pPr>
              <w:spacing w:beforeLines="50" w:before="120" w:afterLines="50" w:after="120"/>
              <w:rPr>
                <w:rFonts w:eastAsiaTheme="minorEastAsia"/>
                <w:lang w:eastAsia="zh-CN"/>
              </w:rPr>
            </w:pPr>
            <w:r>
              <w:rPr>
                <w:rFonts w:eastAsiaTheme="minorEastAsia"/>
                <w:lang w:eastAsia="zh-CN"/>
              </w:rPr>
              <w:t xml:space="preserve">For the TA error, shall RAN1 assume TA margin is applied? If no, we think that the TA error might not already be absorbed by the PRACH CP in idle mode. </w:t>
            </w:r>
          </w:p>
        </w:tc>
      </w:tr>
      <w:tr w:rsidR="00251715" w14:paraId="2E1577AD" w14:textId="77777777" w:rsidTr="00695469">
        <w:trPr>
          <w:trHeight w:val="398"/>
          <w:jc w:val="center"/>
        </w:trPr>
        <w:tc>
          <w:tcPr>
            <w:tcW w:w="2547" w:type="dxa"/>
            <w:shd w:val="clear" w:color="auto" w:fill="auto"/>
            <w:vAlign w:val="center"/>
          </w:tcPr>
          <w:p w14:paraId="68CAD354" w14:textId="65441744" w:rsidR="00251715" w:rsidRDefault="00251715" w:rsidP="0064027A">
            <w:pPr>
              <w:snapToGrid w:val="0"/>
              <w:spacing w:after="0"/>
              <w:rPr>
                <w:lang w:eastAsia="zh-CN"/>
              </w:rPr>
            </w:pPr>
            <w:r>
              <w:rPr>
                <w:rFonts w:eastAsiaTheme="minorEastAsia" w:hint="eastAsia"/>
                <w:lang w:eastAsia="zh-CN"/>
              </w:rPr>
              <w:t>CATT</w:t>
            </w:r>
          </w:p>
        </w:tc>
        <w:tc>
          <w:tcPr>
            <w:tcW w:w="8080" w:type="dxa"/>
            <w:vAlign w:val="center"/>
          </w:tcPr>
          <w:p w14:paraId="481A254B" w14:textId="003D7A4D" w:rsidR="00251715" w:rsidRPr="00934673" w:rsidRDefault="00251715" w:rsidP="0064027A">
            <w:pPr>
              <w:rPr>
                <w:i/>
                <w:lang w:val="en-US" w:eastAsia="zh-CN"/>
              </w:rPr>
            </w:pPr>
            <w:r>
              <w:rPr>
                <w:rFonts w:eastAsiaTheme="minorEastAsia"/>
                <w:lang w:eastAsia="zh-CN"/>
              </w:rPr>
              <w:t>R</w:t>
            </w:r>
            <w:r>
              <w:rPr>
                <w:rFonts w:eastAsiaTheme="minorEastAsia" w:hint="eastAsia"/>
                <w:lang w:eastAsia="zh-CN"/>
              </w:rPr>
              <w:t xml:space="preserve">egarding the TA fixing, why precluding TA calculation based on DL signal tracking and in </w:t>
            </w:r>
            <w:r>
              <w:rPr>
                <w:rFonts w:eastAsiaTheme="minorEastAsia"/>
                <w:lang w:eastAsia="zh-CN"/>
              </w:rPr>
              <w:t>connected</w:t>
            </w:r>
            <w:r>
              <w:rPr>
                <w:rFonts w:eastAsiaTheme="minorEastAsia" w:hint="eastAsia"/>
                <w:lang w:eastAsia="zh-CN"/>
              </w:rPr>
              <w:t xml:space="preserve"> mode? </w:t>
            </w:r>
          </w:p>
        </w:tc>
      </w:tr>
      <w:tr w:rsidR="0064027A" w14:paraId="6EC3779F" w14:textId="77777777" w:rsidTr="00695469">
        <w:trPr>
          <w:trHeight w:val="398"/>
          <w:jc w:val="center"/>
        </w:trPr>
        <w:tc>
          <w:tcPr>
            <w:tcW w:w="2547" w:type="dxa"/>
            <w:shd w:val="clear" w:color="auto" w:fill="auto"/>
            <w:vAlign w:val="center"/>
          </w:tcPr>
          <w:p w14:paraId="089D01FD" w14:textId="77777777" w:rsidR="0064027A" w:rsidRDefault="0064027A" w:rsidP="0064027A">
            <w:pPr>
              <w:snapToGrid w:val="0"/>
              <w:spacing w:after="0"/>
              <w:rPr>
                <w:lang w:eastAsia="zh-CN"/>
              </w:rPr>
            </w:pPr>
          </w:p>
        </w:tc>
        <w:tc>
          <w:tcPr>
            <w:tcW w:w="8080" w:type="dxa"/>
            <w:vAlign w:val="center"/>
          </w:tcPr>
          <w:p w14:paraId="0A620E18" w14:textId="77777777" w:rsidR="0064027A" w:rsidRDefault="0064027A" w:rsidP="0064027A">
            <w:pPr>
              <w:pStyle w:val="a9"/>
              <w:rPr>
                <w:i/>
              </w:rPr>
            </w:pPr>
          </w:p>
        </w:tc>
      </w:tr>
      <w:tr w:rsidR="0064027A" w14:paraId="1B2CD092" w14:textId="77777777" w:rsidTr="00695469">
        <w:trPr>
          <w:trHeight w:val="398"/>
          <w:jc w:val="center"/>
        </w:trPr>
        <w:tc>
          <w:tcPr>
            <w:tcW w:w="2547" w:type="dxa"/>
            <w:shd w:val="clear" w:color="auto" w:fill="auto"/>
            <w:vAlign w:val="center"/>
          </w:tcPr>
          <w:p w14:paraId="5BD104D9" w14:textId="77777777" w:rsidR="0064027A" w:rsidRDefault="0064027A" w:rsidP="0064027A">
            <w:pPr>
              <w:snapToGrid w:val="0"/>
              <w:spacing w:after="0"/>
              <w:rPr>
                <w:lang w:eastAsia="zh-CN"/>
              </w:rPr>
            </w:pPr>
          </w:p>
        </w:tc>
        <w:tc>
          <w:tcPr>
            <w:tcW w:w="8080" w:type="dxa"/>
            <w:vAlign w:val="center"/>
          </w:tcPr>
          <w:p w14:paraId="7CB3DCDC" w14:textId="77777777" w:rsidR="0064027A" w:rsidRPr="00267C65" w:rsidRDefault="0064027A" w:rsidP="0064027A">
            <w:pPr>
              <w:spacing w:beforeLines="50" w:before="120" w:afterLines="50" w:after="120"/>
            </w:pPr>
          </w:p>
        </w:tc>
      </w:tr>
      <w:tr w:rsidR="0064027A" w14:paraId="7665BF15" w14:textId="77777777" w:rsidTr="00695469">
        <w:trPr>
          <w:trHeight w:val="412"/>
          <w:jc w:val="center"/>
        </w:trPr>
        <w:tc>
          <w:tcPr>
            <w:tcW w:w="2547" w:type="dxa"/>
            <w:shd w:val="clear" w:color="auto" w:fill="auto"/>
            <w:vAlign w:val="center"/>
          </w:tcPr>
          <w:p w14:paraId="214A3334" w14:textId="77777777" w:rsidR="0064027A" w:rsidRPr="009D7E5C" w:rsidRDefault="0064027A" w:rsidP="0064027A">
            <w:pPr>
              <w:snapToGrid w:val="0"/>
              <w:spacing w:after="0"/>
              <w:rPr>
                <w:lang w:eastAsia="zh-CN"/>
              </w:rPr>
            </w:pPr>
          </w:p>
        </w:tc>
        <w:tc>
          <w:tcPr>
            <w:tcW w:w="8080" w:type="dxa"/>
            <w:vAlign w:val="center"/>
          </w:tcPr>
          <w:p w14:paraId="369B1447" w14:textId="77777777" w:rsidR="0064027A" w:rsidRPr="009D7E5C" w:rsidRDefault="0064027A" w:rsidP="0064027A">
            <w:pPr>
              <w:jc w:val="both"/>
              <w:rPr>
                <w:b/>
                <w:i/>
                <w:lang w:val="en-US"/>
              </w:rPr>
            </w:pPr>
          </w:p>
        </w:tc>
      </w:tr>
      <w:tr w:rsidR="0064027A" w14:paraId="65D3ECDE" w14:textId="77777777" w:rsidTr="00695469">
        <w:trPr>
          <w:trHeight w:val="398"/>
          <w:jc w:val="center"/>
        </w:trPr>
        <w:tc>
          <w:tcPr>
            <w:tcW w:w="2547" w:type="dxa"/>
            <w:shd w:val="clear" w:color="auto" w:fill="auto"/>
            <w:vAlign w:val="center"/>
          </w:tcPr>
          <w:p w14:paraId="386079EC" w14:textId="77777777" w:rsidR="0064027A" w:rsidRPr="005A7013" w:rsidRDefault="0064027A" w:rsidP="0064027A">
            <w:pPr>
              <w:snapToGrid w:val="0"/>
              <w:spacing w:after="0"/>
              <w:rPr>
                <w:lang w:eastAsia="zh-CN"/>
              </w:rPr>
            </w:pPr>
          </w:p>
        </w:tc>
        <w:tc>
          <w:tcPr>
            <w:tcW w:w="8080" w:type="dxa"/>
            <w:vAlign w:val="center"/>
          </w:tcPr>
          <w:p w14:paraId="68321EC9" w14:textId="77777777" w:rsidR="0064027A" w:rsidRPr="005A7013" w:rsidRDefault="0064027A" w:rsidP="0064027A">
            <w:pPr>
              <w:overflowPunct w:val="0"/>
              <w:autoSpaceDE w:val="0"/>
              <w:autoSpaceDN w:val="0"/>
              <w:adjustRightInd w:val="0"/>
              <w:contextualSpacing/>
              <w:textAlignment w:val="baseline"/>
              <w:rPr>
                <w:bCs/>
                <w:iCs/>
              </w:rPr>
            </w:pPr>
          </w:p>
        </w:tc>
      </w:tr>
      <w:tr w:rsidR="0064027A" w14:paraId="417F0BD1" w14:textId="77777777" w:rsidTr="00695469">
        <w:trPr>
          <w:trHeight w:val="398"/>
          <w:jc w:val="center"/>
        </w:trPr>
        <w:tc>
          <w:tcPr>
            <w:tcW w:w="2547" w:type="dxa"/>
            <w:shd w:val="clear" w:color="auto" w:fill="auto"/>
            <w:vAlign w:val="center"/>
          </w:tcPr>
          <w:p w14:paraId="0E32F76A" w14:textId="77777777" w:rsidR="0064027A" w:rsidRPr="00F67856" w:rsidRDefault="0064027A" w:rsidP="0064027A">
            <w:pPr>
              <w:snapToGrid w:val="0"/>
              <w:spacing w:after="0"/>
              <w:rPr>
                <w:rFonts w:eastAsiaTheme="minorEastAsia"/>
                <w:bCs/>
                <w:lang w:eastAsia="zh-CN"/>
              </w:rPr>
            </w:pPr>
          </w:p>
        </w:tc>
        <w:tc>
          <w:tcPr>
            <w:tcW w:w="8080" w:type="dxa"/>
            <w:vAlign w:val="center"/>
          </w:tcPr>
          <w:p w14:paraId="544A4D29" w14:textId="77777777" w:rsidR="0064027A" w:rsidRPr="00F67856" w:rsidRDefault="0064027A" w:rsidP="0064027A">
            <w:pPr>
              <w:jc w:val="both"/>
              <w:rPr>
                <w:rFonts w:eastAsiaTheme="minorEastAsia"/>
                <w:lang w:eastAsia="zh-CN"/>
              </w:rPr>
            </w:pPr>
          </w:p>
        </w:tc>
      </w:tr>
      <w:tr w:rsidR="0064027A" w14:paraId="430AE89D" w14:textId="77777777" w:rsidTr="00695469">
        <w:trPr>
          <w:trHeight w:val="398"/>
          <w:jc w:val="center"/>
        </w:trPr>
        <w:tc>
          <w:tcPr>
            <w:tcW w:w="2547" w:type="dxa"/>
            <w:shd w:val="clear" w:color="auto" w:fill="auto"/>
            <w:vAlign w:val="center"/>
          </w:tcPr>
          <w:p w14:paraId="41F5164F" w14:textId="77777777" w:rsidR="0064027A" w:rsidRDefault="0064027A" w:rsidP="0064027A">
            <w:pPr>
              <w:snapToGrid w:val="0"/>
              <w:spacing w:after="0"/>
              <w:rPr>
                <w:lang w:eastAsia="zh-CN"/>
              </w:rPr>
            </w:pPr>
          </w:p>
        </w:tc>
        <w:tc>
          <w:tcPr>
            <w:tcW w:w="8080" w:type="dxa"/>
            <w:vAlign w:val="center"/>
          </w:tcPr>
          <w:p w14:paraId="7265B62E" w14:textId="77777777" w:rsidR="0064027A" w:rsidRDefault="0064027A" w:rsidP="0064027A"/>
        </w:tc>
      </w:tr>
      <w:tr w:rsidR="0064027A" w14:paraId="18E72301" w14:textId="77777777" w:rsidTr="00695469">
        <w:trPr>
          <w:trHeight w:val="398"/>
          <w:jc w:val="center"/>
        </w:trPr>
        <w:tc>
          <w:tcPr>
            <w:tcW w:w="2547" w:type="dxa"/>
            <w:shd w:val="clear" w:color="auto" w:fill="auto"/>
            <w:vAlign w:val="center"/>
          </w:tcPr>
          <w:p w14:paraId="148AAA13" w14:textId="77777777" w:rsidR="0064027A" w:rsidRDefault="0064027A" w:rsidP="0064027A">
            <w:pPr>
              <w:snapToGrid w:val="0"/>
              <w:spacing w:after="0"/>
              <w:rPr>
                <w:lang w:eastAsia="zh-CN"/>
              </w:rPr>
            </w:pPr>
          </w:p>
        </w:tc>
        <w:tc>
          <w:tcPr>
            <w:tcW w:w="8080" w:type="dxa"/>
            <w:vAlign w:val="center"/>
          </w:tcPr>
          <w:p w14:paraId="26AB68FB" w14:textId="77777777" w:rsidR="0064027A" w:rsidRDefault="0064027A" w:rsidP="0064027A">
            <w:pPr>
              <w:spacing w:beforeLines="50" w:before="120" w:after="0"/>
            </w:pPr>
          </w:p>
        </w:tc>
      </w:tr>
      <w:tr w:rsidR="0064027A" w14:paraId="6462FAF5" w14:textId="77777777" w:rsidTr="00695469">
        <w:trPr>
          <w:trHeight w:val="398"/>
          <w:jc w:val="center"/>
        </w:trPr>
        <w:tc>
          <w:tcPr>
            <w:tcW w:w="2547" w:type="dxa"/>
            <w:shd w:val="clear" w:color="auto" w:fill="auto"/>
            <w:vAlign w:val="center"/>
          </w:tcPr>
          <w:p w14:paraId="76368B37" w14:textId="77777777" w:rsidR="0064027A" w:rsidRDefault="0064027A" w:rsidP="0064027A">
            <w:pPr>
              <w:snapToGrid w:val="0"/>
              <w:spacing w:after="0"/>
            </w:pPr>
          </w:p>
        </w:tc>
        <w:tc>
          <w:tcPr>
            <w:tcW w:w="8080" w:type="dxa"/>
            <w:vAlign w:val="center"/>
          </w:tcPr>
          <w:p w14:paraId="2587C37B" w14:textId="77777777" w:rsidR="0064027A" w:rsidRDefault="0064027A" w:rsidP="0064027A">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2"/>
        <w:rPr>
          <w:lang w:eastAsia="zh-CN"/>
        </w:rPr>
      </w:pPr>
      <w:r>
        <w:rPr>
          <w:lang w:eastAsia="zh-CN"/>
        </w:rPr>
        <w:lastRenderedPageBreak/>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af7"/>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af7"/>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af7"/>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w:t>
      </w:r>
      <w:r w:rsidR="00D23940">
        <w:rPr>
          <w:rFonts w:eastAsiaTheme="minorEastAsia"/>
          <w:lang w:eastAsia="zh-CN"/>
        </w:rPr>
        <w:lastRenderedPageBreak/>
        <w:t>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af7"/>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af7"/>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af7"/>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af7"/>
        <w:numPr>
          <w:ilvl w:val="0"/>
          <w:numId w:val="11"/>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w:t>
            </w:r>
            <w:r w:rsidR="00935CB5">
              <w:rPr>
                <w:bCs/>
                <w:iCs/>
              </w:rPr>
              <w:lastRenderedPageBreak/>
              <w:t xml:space="preserve">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lastRenderedPageBreak/>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a9"/>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a9"/>
              <w:rPr>
                <w:iCs/>
              </w:rPr>
            </w:pPr>
            <w:r w:rsidRPr="000956DA">
              <w:rPr>
                <w:iCs/>
              </w:rPr>
              <w:t>Q1: Yes. Further study/analysis is needed.</w:t>
            </w:r>
          </w:p>
          <w:p w14:paraId="1E75436F" w14:textId="77777777" w:rsidR="000956DA" w:rsidRPr="000956DA" w:rsidRDefault="000956DA" w:rsidP="000956DA">
            <w:pPr>
              <w:pStyle w:val="a9"/>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a9"/>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a9"/>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3"/>
        <w:rPr>
          <w:lang w:eastAsia="zh-CN"/>
        </w:rPr>
      </w:pPr>
      <w:r>
        <w:rPr>
          <w:lang w:eastAsia="zh-CN"/>
        </w:rPr>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af7"/>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af7"/>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af7"/>
        <w:numPr>
          <w:ilvl w:val="0"/>
          <w:numId w:val="29"/>
        </w:numPr>
        <w:rPr>
          <w:rFonts w:eastAsiaTheme="minorEastAsia"/>
          <w:b/>
          <w:i/>
          <w:lang w:eastAsia="zh-CN"/>
        </w:rPr>
      </w:pPr>
      <w:r w:rsidRPr="00FB3C79">
        <w:rPr>
          <w:rFonts w:eastAsiaTheme="minorEastAsia"/>
          <w:b/>
          <w:i/>
          <w:lang w:eastAsia="zh-CN"/>
        </w:rPr>
        <w:lastRenderedPageBreak/>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695469">
        <w:trPr>
          <w:trHeight w:val="398"/>
          <w:jc w:val="center"/>
        </w:trPr>
        <w:tc>
          <w:tcPr>
            <w:tcW w:w="2547" w:type="dxa"/>
            <w:shd w:val="clear" w:color="auto" w:fill="FFC000"/>
            <w:vAlign w:val="center"/>
          </w:tcPr>
          <w:p w14:paraId="42AE6071" w14:textId="77777777" w:rsidR="00AC2235" w:rsidRDefault="00AC2235" w:rsidP="00695469">
            <w:pPr>
              <w:snapToGrid w:val="0"/>
              <w:spacing w:after="0"/>
              <w:jc w:val="center"/>
            </w:pPr>
            <w:r>
              <w:t>Companies</w:t>
            </w:r>
          </w:p>
        </w:tc>
        <w:tc>
          <w:tcPr>
            <w:tcW w:w="8080" w:type="dxa"/>
            <w:shd w:val="clear" w:color="auto" w:fill="FFC000"/>
            <w:vAlign w:val="center"/>
          </w:tcPr>
          <w:p w14:paraId="36B6A645" w14:textId="77777777" w:rsidR="00AC2235" w:rsidRDefault="00AC2235" w:rsidP="00695469">
            <w:pPr>
              <w:snapToGrid w:val="0"/>
              <w:spacing w:after="0"/>
              <w:jc w:val="center"/>
            </w:pPr>
            <w:r>
              <w:t>Comments</w:t>
            </w:r>
          </w:p>
        </w:tc>
      </w:tr>
      <w:tr w:rsidR="00AC2235" w14:paraId="4FEA7AEC" w14:textId="77777777" w:rsidTr="00695469">
        <w:trPr>
          <w:trHeight w:val="398"/>
          <w:jc w:val="center"/>
        </w:trPr>
        <w:tc>
          <w:tcPr>
            <w:tcW w:w="2547" w:type="dxa"/>
            <w:shd w:val="clear" w:color="auto" w:fill="auto"/>
            <w:vAlign w:val="center"/>
          </w:tcPr>
          <w:p w14:paraId="086B01B8" w14:textId="37761751" w:rsidR="00AC2235" w:rsidRPr="00AA0D6B" w:rsidRDefault="00AA0D6B"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85C6C9D" w14:textId="77777777" w:rsidR="00AC2235" w:rsidRDefault="00AA0D6B" w:rsidP="00695469">
            <w:pPr>
              <w:pStyle w:val="Eqn"/>
              <w:rPr>
                <w:sz w:val="20"/>
                <w:szCs w:val="20"/>
                <w:lang w:eastAsia="zh-CN"/>
              </w:rPr>
            </w:pPr>
            <w:r>
              <w:rPr>
                <w:sz w:val="20"/>
                <w:szCs w:val="20"/>
                <w:lang w:eastAsia="zh-CN"/>
              </w:rPr>
              <w:t>W.r.t the 1</w:t>
            </w:r>
            <w:r w:rsidRPr="00AA0D6B">
              <w:rPr>
                <w:sz w:val="20"/>
                <w:szCs w:val="20"/>
                <w:vertAlign w:val="superscript"/>
                <w:lang w:eastAsia="zh-CN"/>
              </w:rPr>
              <w:t>st</w:t>
            </w:r>
            <w:r>
              <w:rPr>
                <w:sz w:val="20"/>
                <w:szCs w:val="20"/>
                <w:lang w:eastAsia="zh-CN"/>
              </w:rPr>
              <w:t xml:space="preserve"> bullet, we are fine with the intention as mentioned in the first round discussion. But the detailed description should be checked with directly endorsed to be captured in TR.</w:t>
            </w:r>
          </w:p>
          <w:p w14:paraId="0C2DB0F6" w14:textId="302B7294" w:rsidR="00AA0D6B" w:rsidRPr="00D847B9" w:rsidRDefault="00AA0D6B" w:rsidP="00AA0D6B">
            <w:pPr>
              <w:pStyle w:val="Eqn"/>
              <w:rPr>
                <w:sz w:val="20"/>
                <w:szCs w:val="20"/>
                <w:lang w:eastAsia="zh-CN"/>
              </w:rPr>
            </w:pPr>
            <w:r>
              <w:rPr>
                <w:sz w:val="20"/>
                <w:szCs w:val="20"/>
                <w:lang w:eastAsia="zh-CN"/>
              </w:rPr>
              <w:t>For the 2</w:t>
            </w:r>
            <w:r w:rsidRPr="00AA0D6B">
              <w:rPr>
                <w:sz w:val="20"/>
                <w:szCs w:val="20"/>
                <w:vertAlign w:val="superscript"/>
                <w:lang w:eastAsia="zh-CN"/>
              </w:rPr>
              <w:t>nd</w:t>
            </w:r>
            <w:r>
              <w:rPr>
                <w:sz w:val="20"/>
                <w:szCs w:val="20"/>
                <w:lang w:eastAsia="zh-CN"/>
              </w:rPr>
              <w:t xml:space="preserve"> part, instead of “UE density and traffic”, the configuration of RO and SIB behavior also matters. And then, in the 3</w:t>
            </w:r>
            <w:r w:rsidRPr="00AA0D6B">
              <w:rPr>
                <w:sz w:val="20"/>
                <w:szCs w:val="20"/>
                <w:vertAlign w:val="superscript"/>
                <w:lang w:eastAsia="zh-CN"/>
              </w:rPr>
              <w:t>rd</w:t>
            </w:r>
            <w:r>
              <w:rPr>
                <w:sz w:val="20"/>
                <w:szCs w:val="20"/>
                <w:lang w:eastAsia="zh-CN"/>
              </w:rPr>
              <w:t xml:space="preserve"> bullet, the corresponding description can be considered as one implementation based solution to optimize the performance. </w:t>
            </w:r>
          </w:p>
        </w:tc>
      </w:tr>
      <w:tr w:rsidR="00AC2235" w14:paraId="67E5BFF3" w14:textId="77777777" w:rsidTr="00695469">
        <w:trPr>
          <w:trHeight w:val="398"/>
          <w:jc w:val="center"/>
        </w:trPr>
        <w:tc>
          <w:tcPr>
            <w:tcW w:w="2547" w:type="dxa"/>
            <w:shd w:val="clear" w:color="auto" w:fill="auto"/>
            <w:vAlign w:val="center"/>
          </w:tcPr>
          <w:p w14:paraId="717A9A5B" w14:textId="4C1FA5C5" w:rsidR="00AC2235" w:rsidRPr="00720345" w:rsidRDefault="00A21EE2" w:rsidP="00695469">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0780811C" w14:textId="0D195066" w:rsidR="00AC2235" w:rsidRPr="00A21EE2" w:rsidRDefault="00A21EE2" w:rsidP="00A21EE2">
            <w:pPr>
              <w:spacing w:before="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k </w:t>
            </w:r>
          </w:p>
        </w:tc>
      </w:tr>
      <w:tr w:rsidR="005579F4" w14:paraId="1DD2719F" w14:textId="77777777" w:rsidTr="00695469">
        <w:trPr>
          <w:trHeight w:val="398"/>
          <w:jc w:val="center"/>
        </w:trPr>
        <w:tc>
          <w:tcPr>
            <w:tcW w:w="2547" w:type="dxa"/>
            <w:shd w:val="clear" w:color="auto" w:fill="auto"/>
            <w:vAlign w:val="center"/>
          </w:tcPr>
          <w:p w14:paraId="7401B0A1" w14:textId="2A280535" w:rsidR="005579F4" w:rsidRDefault="005579F4" w:rsidP="005579F4">
            <w:pPr>
              <w:snapToGrid w:val="0"/>
              <w:spacing w:after="0"/>
              <w:rPr>
                <w:lang w:eastAsia="zh-CN"/>
              </w:rPr>
            </w:pPr>
            <w:r w:rsidRPr="00B54E9F">
              <w:rPr>
                <w:color w:val="C00000"/>
                <w:lang w:eastAsia="zh-CN"/>
              </w:rPr>
              <w:t>Qualcomm</w:t>
            </w:r>
          </w:p>
        </w:tc>
        <w:tc>
          <w:tcPr>
            <w:tcW w:w="8080" w:type="dxa"/>
            <w:vAlign w:val="center"/>
          </w:tcPr>
          <w:p w14:paraId="5C5C9A98" w14:textId="77777777" w:rsidR="005579F4" w:rsidRPr="00B54E9F" w:rsidRDefault="005579F4" w:rsidP="005579F4">
            <w:pPr>
              <w:jc w:val="both"/>
              <w:rPr>
                <w:color w:val="C00000"/>
                <w:lang w:val="en-US"/>
              </w:rPr>
            </w:pPr>
            <w:r w:rsidRPr="00B54E9F">
              <w:rPr>
                <w:color w:val="C00000"/>
                <w:lang w:val="en-US"/>
              </w:rPr>
              <w:t>We are OK to have the issue described by the proponent(s) in the TR (as we generally are, for most issues raised, which didn’t find enough discussion time).</w:t>
            </w:r>
          </w:p>
          <w:p w14:paraId="67A398FA" w14:textId="77777777" w:rsidR="005579F4" w:rsidRPr="00B54E9F" w:rsidRDefault="005579F4" w:rsidP="005579F4">
            <w:pPr>
              <w:jc w:val="both"/>
              <w:rPr>
                <w:color w:val="C00000"/>
                <w:lang w:val="en-US"/>
              </w:rPr>
            </w:pPr>
            <w:r w:rsidRPr="00B54E9F">
              <w:rPr>
                <w:color w:val="C00000"/>
                <w:lang w:val="en-US"/>
              </w:rPr>
              <w:t>It appears that with a SIB that is broadcast frequently, and one that is valid for 60 seconds (rough example), this problem can be mitigated—but may potentially need something like a random offset (within validity period), etc., to make sure congestion is mitigated.</w:t>
            </w:r>
          </w:p>
          <w:p w14:paraId="7FE20B24" w14:textId="0A308DE8" w:rsidR="005579F4" w:rsidRDefault="005579F4" w:rsidP="005579F4">
            <w:pPr>
              <w:spacing w:before="120"/>
            </w:pPr>
            <w:r w:rsidRPr="00B54E9F">
              <w:rPr>
                <w:color w:val="C00000"/>
                <w:lang w:val="en-US"/>
              </w:rPr>
              <w:t>We are OK to look at this issue going forward</w:t>
            </w:r>
            <w:r>
              <w:rPr>
                <w:color w:val="C00000"/>
                <w:lang w:val="en-US"/>
              </w:rPr>
              <w:t>.</w:t>
            </w:r>
          </w:p>
        </w:tc>
      </w:tr>
      <w:tr w:rsidR="00F74D7F" w14:paraId="0A4F9EFE" w14:textId="77777777" w:rsidTr="00695469">
        <w:trPr>
          <w:trHeight w:val="398"/>
          <w:jc w:val="center"/>
        </w:trPr>
        <w:tc>
          <w:tcPr>
            <w:tcW w:w="2547" w:type="dxa"/>
            <w:shd w:val="clear" w:color="auto" w:fill="auto"/>
            <w:vAlign w:val="center"/>
          </w:tcPr>
          <w:p w14:paraId="2D5D98E2" w14:textId="0BAD3B3D"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0FC647D7" w14:textId="77777777" w:rsidR="00F74D7F" w:rsidRDefault="00F74D7F" w:rsidP="00F74D7F">
            <w:pPr>
              <w:spacing w:before="120"/>
              <w:rPr>
                <w:rFonts w:eastAsiaTheme="minorEastAsia"/>
                <w:lang w:val="en-US" w:eastAsia="zh-CN"/>
              </w:rPr>
            </w:pPr>
            <w:r w:rsidRPr="00BB3CAB">
              <w:rPr>
                <w:rFonts w:eastAsiaTheme="minorEastAsia"/>
                <w:lang w:val="en-US" w:eastAsia="zh-CN"/>
              </w:rPr>
              <w:t>Agree</w:t>
            </w:r>
            <w:r>
              <w:rPr>
                <w:rFonts w:eastAsiaTheme="minorEastAsia"/>
                <w:lang w:val="en-US" w:eastAsia="zh-CN"/>
              </w:rPr>
              <w:t xml:space="preserve"> that t</w:t>
            </w:r>
            <w:r w:rsidRPr="00BB3CAB">
              <w:rPr>
                <w:rFonts w:eastAsiaTheme="minorEastAsia"/>
                <w:lang w:val="en-US" w:eastAsia="zh-CN"/>
              </w:rPr>
              <w:t>he UE density issue for UL transmissions of RACH and data should be addressed first, before prioritizing the RACH congestion issue firstly.</w:t>
            </w:r>
          </w:p>
          <w:p w14:paraId="44BEAAD1" w14:textId="77777777" w:rsidR="00F74D7F" w:rsidRPr="00BB3CAB" w:rsidRDefault="00F74D7F" w:rsidP="00F74D7F">
            <w:pPr>
              <w:spacing w:before="120"/>
              <w:rPr>
                <w:rFonts w:eastAsiaTheme="minorEastAsia"/>
                <w:lang w:val="en-US" w:eastAsia="zh-CN"/>
              </w:rPr>
            </w:pPr>
            <w:r w:rsidRPr="00BB3CAB">
              <w:rPr>
                <w:rFonts w:eastAsiaTheme="minorEastAsia"/>
                <w:lang w:val="en-US" w:eastAsia="zh-CN"/>
              </w:rPr>
              <w:t>In RAN2#112bis-e the following was agreed:</w:t>
            </w:r>
          </w:p>
          <w:p w14:paraId="7ABEF1CF" w14:textId="61ABF81A" w:rsidR="00F74D7F" w:rsidRPr="00B8068E" w:rsidRDefault="00F74D7F" w:rsidP="00F74D7F">
            <w:pPr>
              <w:widowControl w:val="0"/>
            </w:pPr>
            <w:r w:rsidRPr="00BB3CAB">
              <w:rPr>
                <w:rFonts w:eastAsiaTheme="minorEastAsia" w:hint="eastAsia"/>
                <w:lang w:val="en-US" w:eastAsia="zh-CN"/>
              </w:rPr>
              <w:t xml:space="preserve">RAN2 assumes that PRACH capacity in eMTC/NB-IoT over NTN will be evaluated to check whether it can support the large cell size of GEO/LEO. However, RAN2 believes this is more of a RAN1 topic and thus recommends companies to submit their contributions in </w:t>
            </w:r>
            <w:r w:rsidRPr="00BB3CAB">
              <w:rPr>
                <w:rFonts w:eastAsiaTheme="minorEastAsia"/>
                <w:lang w:val="en-US" w:eastAsia="zh-CN"/>
              </w:rPr>
              <w:t xml:space="preserve">RAN1. </w:t>
            </w:r>
          </w:p>
        </w:tc>
      </w:tr>
      <w:tr w:rsidR="005131C8" w14:paraId="4B5B9B91" w14:textId="77777777" w:rsidTr="00695469">
        <w:trPr>
          <w:trHeight w:val="398"/>
          <w:jc w:val="center"/>
        </w:trPr>
        <w:tc>
          <w:tcPr>
            <w:tcW w:w="2547" w:type="dxa"/>
            <w:shd w:val="clear" w:color="auto" w:fill="auto"/>
            <w:vAlign w:val="center"/>
          </w:tcPr>
          <w:p w14:paraId="2B933571" w14:textId="3CF40AB8" w:rsidR="005131C8" w:rsidRPr="00011B91" w:rsidRDefault="005131C8" w:rsidP="005131C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794C02CE" w14:textId="77777777" w:rsidR="005131C8" w:rsidRDefault="005131C8" w:rsidP="005131C8">
            <w:pPr>
              <w:pStyle w:val="Eqn"/>
              <w:rPr>
                <w:sz w:val="20"/>
                <w:szCs w:val="20"/>
                <w:lang w:eastAsia="zh-CN"/>
              </w:rPr>
            </w:pPr>
            <w:r>
              <w:rPr>
                <w:rFonts w:hint="eastAsia"/>
                <w:sz w:val="20"/>
                <w:szCs w:val="20"/>
                <w:lang w:eastAsia="zh-CN"/>
              </w:rPr>
              <w:t>F</w:t>
            </w:r>
            <w:r>
              <w:rPr>
                <w:sz w:val="20"/>
                <w:szCs w:val="20"/>
                <w:lang w:eastAsia="zh-CN"/>
              </w:rPr>
              <w:t xml:space="preserve">or the third bullet, we think that the potential solution should be further studied and confirmed. Thus, we suggest to reword it as </w:t>
            </w:r>
          </w:p>
          <w:p w14:paraId="741485C7" w14:textId="77777777" w:rsidR="005131C8" w:rsidRPr="00FB3C79" w:rsidRDefault="005131C8" w:rsidP="005131C8">
            <w:pPr>
              <w:pStyle w:val="af7"/>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 </w:t>
            </w:r>
            <w:r>
              <w:rPr>
                <w:rFonts w:eastAsiaTheme="minorEastAsia"/>
                <w:b/>
                <w:i/>
                <w:color w:val="FF0000"/>
                <w:lang w:eastAsia="zh-CN"/>
              </w:rPr>
              <w:t>for further study.</w:t>
            </w:r>
          </w:p>
          <w:p w14:paraId="4975E83F" w14:textId="77777777" w:rsidR="005131C8" w:rsidRPr="00011B91" w:rsidRDefault="005131C8" w:rsidP="005131C8">
            <w:pPr>
              <w:spacing w:beforeLines="50" w:before="120" w:afterLines="50" w:after="120"/>
              <w:rPr>
                <w:rFonts w:eastAsiaTheme="minorEastAsia"/>
                <w:lang w:eastAsia="zh-CN"/>
              </w:rPr>
            </w:pPr>
          </w:p>
        </w:tc>
      </w:tr>
      <w:tr w:rsidR="00251715" w14:paraId="0613612A" w14:textId="77777777" w:rsidTr="00695469">
        <w:trPr>
          <w:trHeight w:val="398"/>
          <w:jc w:val="center"/>
        </w:trPr>
        <w:tc>
          <w:tcPr>
            <w:tcW w:w="2547" w:type="dxa"/>
            <w:shd w:val="clear" w:color="auto" w:fill="auto"/>
            <w:vAlign w:val="center"/>
          </w:tcPr>
          <w:p w14:paraId="146BEBFC" w14:textId="36DBC7C0" w:rsidR="00251715" w:rsidRDefault="00251715" w:rsidP="005131C8">
            <w:pPr>
              <w:snapToGrid w:val="0"/>
              <w:spacing w:after="0"/>
              <w:rPr>
                <w:lang w:eastAsia="zh-CN"/>
              </w:rPr>
            </w:pPr>
            <w:r>
              <w:rPr>
                <w:rFonts w:eastAsiaTheme="minorEastAsia" w:hint="eastAsia"/>
                <w:lang w:eastAsia="zh-CN"/>
              </w:rPr>
              <w:t>CATT</w:t>
            </w:r>
          </w:p>
        </w:tc>
        <w:tc>
          <w:tcPr>
            <w:tcW w:w="8080" w:type="dxa"/>
            <w:vAlign w:val="center"/>
          </w:tcPr>
          <w:p w14:paraId="288ADC34" w14:textId="77777777" w:rsidR="00251715" w:rsidRDefault="00251715" w:rsidP="00CD60C6">
            <w:pPr>
              <w:widowControl w:val="0"/>
              <w:rPr>
                <w:rFonts w:eastAsiaTheme="minorEastAsia"/>
                <w:lang w:eastAsia="zh-CN"/>
              </w:rPr>
            </w:pPr>
            <w:r>
              <w:rPr>
                <w:rFonts w:eastAsiaTheme="minorEastAsia" w:hint="eastAsia"/>
                <w:lang w:eastAsia="zh-CN"/>
              </w:rPr>
              <w:t xml:space="preserve">Indeed the congestion is related to UE density. </w:t>
            </w:r>
            <w:r>
              <w:rPr>
                <w:rFonts w:eastAsiaTheme="minorEastAsia"/>
                <w:lang w:eastAsia="zh-CN"/>
              </w:rPr>
              <w:t>H</w:t>
            </w:r>
            <w:r>
              <w:rPr>
                <w:rFonts w:eastAsiaTheme="minorEastAsia" w:hint="eastAsia"/>
                <w:lang w:eastAsia="zh-CN"/>
              </w:rPr>
              <w:t xml:space="preserve">owever, frequently broadcasting the SIB will be </w:t>
            </w:r>
            <w:r>
              <w:rPr>
                <w:rFonts w:eastAsiaTheme="minorEastAsia"/>
                <w:lang w:eastAsia="zh-CN"/>
              </w:rPr>
              <w:t>contradictory</w:t>
            </w:r>
            <w:r>
              <w:rPr>
                <w:rFonts w:eastAsiaTheme="minorEastAsia" w:hint="eastAsia"/>
                <w:lang w:eastAsia="zh-CN"/>
              </w:rPr>
              <w:t xml:space="preserve"> to UE power saving. </w:t>
            </w:r>
          </w:p>
          <w:p w14:paraId="722E8D5B" w14:textId="77777777" w:rsidR="00251715" w:rsidRDefault="00251715" w:rsidP="00CD60C6">
            <w:pPr>
              <w:widowControl w:val="0"/>
              <w:rPr>
                <w:rFonts w:eastAsiaTheme="minorEastAsia"/>
                <w:lang w:eastAsia="zh-CN"/>
              </w:rPr>
            </w:pPr>
            <w:r>
              <w:rPr>
                <w:rFonts w:eastAsiaTheme="minorEastAsia"/>
                <w:lang w:eastAsia="zh-CN"/>
              </w:rPr>
              <w:t>S</w:t>
            </w:r>
            <w:r>
              <w:rPr>
                <w:rFonts w:eastAsiaTheme="minorEastAsia" w:hint="eastAsia"/>
                <w:lang w:eastAsia="zh-CN"/>
              </w:rPr>
              <w:t>o we suggest to change the wording for third bullet:</w:t>
            </w:r>
          </w:p>
          <w:p w14:paraId="7EF1CD6C" w14:textId="77777777" w:rsidR="00251715" w:rsidRPr="00FB3C79" w:rsidRDefault="00251715" w:rsidP="00CD60C6">
            <w:pPr>
              <w:pStyle w:val="af7"/>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w:t>
            </w:r>
            <w:r>
              <w:rPr>
                <w:rFonts w:eastAsiaTheme="minorEastAsia" w:hint="eastAsia"/>
                <w:b/>
                <w:i/>
                <w:lang w:eastAsia="zh-CN"/>
              </w:rPr>
              <w:t>.</w:t>
            </w:r>
            <w:r w:rsidRPr="00A1106D">
              <w:rPr>
                <w:rFonts w:eastAsiaTheme="minorEastAsia" w:hint="eastAsia"/>
                <w:b/>
                <w:i/>
                <w:color w:val="FF0000"/>
                <w:lang w:eastAsia="zh-CN"/>
              </w:rPr>
              <w:t xml:space="preserve"> </w:t>
            </w:r>
            <w:r w:rsidRPr="00A1106D">
              <w:rPr>
                <w:rFonts w:eastAsiaTheme="minorEastAsia"/>
                <w:b/>
                <w:i/>
                <w:color w:val="FF0000"/>
                <w:lang w:eastAsia="zh-CN"/>
              </w:rPr>
              <w:t>H</w:t>
            </w:r>
            <w:r w:rsidRPr="00A1106D">
              <w:rPr>
                <w:rFonts w:eastAsiaTheme="minorEastAsia" w:hint="eastAsia"/>
                <w:b/>
                <w:i/>
                <w:color w:val="FF0000"/>
                <w:lang w:eastAsia="zh-CN"/>
              </w:rPr>
              <w:t xml:space="preserve">owever, </w:t>
            </w:r>
            <w:r>
              <w:rPr>
                <w:rFonts w:eastAsiaTheme="minorEastAsia" w:hint="eastAsia"/>
                <w:b/>
                <w:i/>
                <w:color w:val="FF0000"/>
                <w:lang w:eastAsia="zh-CN"/>
              </w:rPr>
              <w:t xml:space="preserve">the power saving be </w:t>
            </w:r>
            <w:r>
              <w:rPr>
                <w:rFonts w:eastAsiaTheme="minorEastAsia"/>
                <w:b/>
                <w:i/>
                <w:color w:val="FF0000"/>
                <w:lang w:eastAsia="zh-CN"/>
              </w:rPr>
              <w:t>considered</w:t>
            </w:r>
            <w:r>
              <w:rPr>
                <w:rFonts w:eastAsiaTheme="minorEastAsia" w:hint="eastAsia"/>
                <w:b/>
                <w:i/>
                <w:color w:val="FF0000"/>
                <w:lang w:eastAsia="zh-CN"/>
              </w:rPr>
              <w:t xml:space="preserve"> to make the trade-off between the SIB </w:t>
            </w:r>
            <w:r>
              <w:rPr>
                <w:rFonts w:eastAsiaTheme="minorEastAsia"/>
                <w:b/>
                <w:i/>
                <w:color w:val="FF0000"/>
                <w:lang w:eastAsia="zh-CN"/>
              </w:rPr>
              <w:t>indication</w:t>
            </w:r>
            <w:r>
              <w:rPr>
                <w:rFonts w:eastAsiaTheme="minorEastAsia" w:hint="eastAsia"/>
                <w:b/>
                <w:i/>
                <w:color w:val="FF0000"/>
                <w:lang w:eastAsia="zh-CN"/>
              </w:rPr>
              <w:t xml:space="preserve"> and RACH congestion.</w:t>
            </w:r>
          </w:p>
          <w:p w14:paraId="0B48E204" w14:textId="77777777" w:rsidR="00251715" w:rsidRPr="00934673" w:rsidRDefault="00251715" w:rsidP="005131C8">
            <w:pPr>
              <w:rPr>
                <w:i/>
                <w:lang w:val="en-US" w:eastAsia="zh-CN"/>
              </w:rPr>
            </w:pPr>
          </w:p>
        </w:tc>
      </w:tr>
      <w:tr w:rsidR="005131C8" w14:paraId="1D2E0EA3" w14:textId="77777777" w:rsidTr="00695469">
        <w:trPr>
          <w:trHeight w:val="398"/>
          <w:jc w:val="center"/>
        </w:trPr>
        <w:tc>
          <w:tcPr>
            <w:tcW w:w="2547" w:type="dxa"/>
            <w:shd w:val="clear" w:color="auto" w:fill="auto"/>
            <w:vAlign w:val="center"/>
          </w:tcPr>
          <w:p w14:paraId="30833418" w14:textId="77777777" w:rsidR="005131C8" w:rsidRDefault="005131C8" w:rsidP="005131C8">
            <w:pPr>
              <w:snapToGrid w:val="0"/>
              <w:spacing w:after="0"/>
              <w:rPr>
                <w:lang w:eastAsia="zh-CN"/>
              </w:rPr>
            </w:pPr>
          </w:p>
        </w:tc>
        <w:tc>
          <w:tcPr>
            <w:tcW w:w="8080" w:type="dxa"/>
            <w:vAlign w:val="center"/>
          </w:tcPr>
          <w:p w14:paraId="34723A29" w14:textId="77777777" w:rsidR="005131C8" w:rsidRDefault="005131C8" w:rsidP="005131C8">
            <w:pPr>
              <w:pStyle w:val="a9"/>
              <w:rPr>
                <w:i/>
              </w:rPr>
            </w:pPr>
          </w:p>
        </w:tc>
      </w:tr>
      <w:tr w:rsidR="005131C8" w14:paraId="23C1A999" w14:textId="77777777" w:rsidTr="00695469">
        <w:trPr>
          <w:trHeight w:val="398"/>
          <w:jc w:val="center"/>
        </w:trPr>
        <w:tc>
          <w:tcPr>
            <w:tcW w:w="2547" w:type="dxa"/>
            <w:shd w:val="clear" w:color="auto" w:fill="auto"/>
            <w:vAlign w:val="center"/>
          </w:tcPr>
          <w:p w14:paraId="0AF45198" w14:textId="77777777" w:rsidR="005131C8" w:rsidRDefault="005131C8" w:rsidP="005131C8">
            <w:pPr>
              <w:snapToGrid w:val="0"/>
              <w:spacing w:after="0"/>
              <w:rPr>
                <w:lang w:eastAsia="zh-CN"/>
              </w:rPr>
            </w:pPr>
          </w:p>
        </w:tc>
        <w:tc>
          <w:tcPr>
            <w:tcW w:w="8080" w:type="dxa"/>
            <w:vAlign w:val="center"/>
          </w:tcPr>
          <w:p w14:paraId="59EAE78B" w14:textId="77777777" w:rsidR="005131C8" w:rsidRPr="00267C65" w:rsidRDefault="005131C8" w:rsidP="005131C8">
            <w:pPr>
              <w:spacing w:beforeLines="50" w:before="120" w:afterLines="50" w:after="120"/>
            </w:pPr>
          </w:p>
        </w:tc>
      </w:tr>
      <w:tr w:rsidR="005131C8" w14:paraId="7E526647" w14:textId="77777777" w:rsidTr="00695469">
        <w:trPr>
          <w:trHeight w:val="412"/>
          <w:jc w:val="center"/>
        </w:trPr>
        <w:tc>
          <w:tcPr>
            <w:tcW w:w="2547" w:type="dxa"/>
            <w:shd w:val="clear" w:color="auto" w:fill="auto"/>
            <w:vAlign w:val="center"/>
          </w:tcPr>
          <w:p w14:paraId="57940DD9" w14:textId="77777777" w:rsidR="005131C8" w:rsidRPr="009D7E5C" w:rsidRDefault="005131C8" w:rsidP="005131C8">
            <w:pPr>
              <w:snapToGrid w:val="0"/>
              <w:spacing w:after="0"/>
              <w:rPr>
                <w:lang w:eastAsia="zh-CN"/>
              </w:rPr>
            </w:pPr>
          </w:p>
        </w:tc>
        <w:tc>
          <w:tcPr>
            <w:tcW w:w="8080" w:type="dxa"/>
            <w:vAlign w:val="center"/>
          </w:tcPr>
          <w:p w14:paraId="65E431AB" w14:textId="77777777" w:rsidR="005131C8" w:rsidRPr="009D7E5C" w:rsidRDefault="005131C8" w:rsidP="005131C8">
            <w:pPr>
              <w:jc w:val="both"/>
              <w:rPr>
                <w:b/>
                <w:i/>
                <w:lang w:val="en-US"/>
              </w:rPr>
            </w:pPr>
          </w:p>
        </w:tc>
      </w:tr>
      <w:tr w:rsidR="005131C8" w14:paraId="7C95C328" w14:textId="77777777" w:rsidTr="00695469">
        <w:trPr>
          <w:trHeight w:val="398"/>
          <w:jc w:val="center"/>
        </w:trPr>
        <w:tc>
          <w:tcPr>
            <w:tcW w:w="2547" w:type="dxa"/>
            <w:shd w:val="clear" w:color="auto" w:fill="auto"/>
            <w:vAlign w:val="center"/>
          </w:tcPr>
          <w:p w14:paraId="3A2AA6FB" w14:textId="77777777" w:rsidR="005131C8" w:rsidRPr="005A7013" w:rsidRDefault="005131C8" w:rsidP="005131C8">
            <w:pPr>
              <w:snapToGrid w:val="0"/>
              <w:spacing w:after="0"/>
              <w:rPr>
                <w:lang w:eastAsia="zh-CN"/>
              </w:rPr>
            </w:pPr>
          </w:p>
        </w:tc>
        <w:tc>
          <w:tcPr>
            <w:tcW w:w="8080" w:type="dxa"/>
            <w:vAlign w:val="center"/>
          </w:tcPr>
          <w:p w14:paraId="1154C853" w14:textId="77777777" w:rsidR="005131C8" w:rsidRPr="005A7013" w:rsidRDefault="005131C8" w:rsidP="005131C8">
            <w:pPr>
              <w:overflowPunct w:val="0"/>
              <w:autoSpaceDE w:val="0"/>
              <w:autoSpaceDN w:val="0"/>
              <w:adjustRightInd w:val="0"/>
              <w:contextualSpacing/>
              <w:textAlignment w:val="baseline"/>
              <w:rPr>
                <w:bCs/>
                <w:iCs/>
              </w:rPr>
            </w:pPr>
          </w:p>
        </w:tc>
      </w:tr>
      <w:tr w:rsidR="005131C8" w14:paraId="393676B4" w14:textId="77777777" w:rsidTr="00695469">
        <w:trPr>
          <w:trHeight w:val="398"/>
          <w:jc w:val="center"/>
        </w:trPr>
        <w:tc>
          <w:tcPr>
            <w:tcW w:w="2547" w:type="dxa"/>
            <w:shd w:val="clear" w:color="auto" w:fill="auto"/>
            <w:vAlign w:val="center"/>
          </w:tcPr>
          <w:p w14:paraId="186CDFC7" w14:textId="77777777" w:rsidR="005131C8" w:rsidRPr="00F67856" w:rsidRDefault="005131C8" w:rsidP="005131C8">
            <w:pPr>
              <w:snapToGrid w:val="0"/>
              <w:spacing w:after="0"/>
              <w:rPr>
                <w:rFonts w:eastAsiaTheme="minorEastAsia"/>
                <w:bCs/>
                <w:lang w:eastAsia="zh-CN"/>
              </w:rPr>
            </w:pPr>
          </w:p>
        </w:tc>
        <w:tc>
          <w:tcPr>
            <w:tcW w:w="8080" w:type="dxa"/>
            <w:vAlign w:val="center"/>
          </w:tcPr>
          <w:p w14:paraId="23D18DB7" w14:textId="77777777" w:rsidR="005131C8" w:rsidRPr="00F67856" w:rsidRDefault="005131C8" w:rsidP="005131C8">
            <w:pPr>
              <w:jc w:val="both"/>
              <w:rPr>
                <w:rFonts w:eastAsiaTheme="minorEastAsia"/>
                <w:lang w:eastAsia="zh-CN"/>
              </w:rPr>
            </w:pPr>
          </w:p>
        </w:tc>
      </w:tr>
      <w:tr w:rsidR="005131C8" w14:paraId="5503C108" w14:textId="77777777" w:rsidTr="00695469">
        <w:trPr>
          <w:trHeight w:val="398"/>
          <w:jc w:val="center"/>
        </w:trPr>
        <w:tc>
          <w:tcPr>
            <w:tcW w:w="2547" w:type="dxa"/>
            <w:shd w:val="clear" w:color="auto" w:fill="auto"/>
            <w:vAlign w:val="center"/>
          </w:tcPr>
          <w:p w14:paraId="7974AD55" w14:textId="77777777" w:rsidR="005131C8" w:rsidRDefault="005131C8" w:rsidP="005131C8">
            <w:pPr>
              <w:snapToGrid w:val="0"/>
              <w:spacing w:after="0"/>
              <w:rPr>
                <w:lang w:eastAsia="zh-CN"/>
              </w:rPr>
            </w:pPr>
          </w:p>
        </w:tc>
        <w:tc>
          <w:tcPr>
            <w:tcW w:w="8080" w:type="dxa"/>
            <w:vAlign w:val="center"/>
          </w:tcPr>
          <w:p w14:paraId="0C2A7CD5" w14:textId="77777777" w:rsidR="005131C8" w:rsidRDefault="005131C8" w:rsidP="005131C8"/>
        </w:tc>
      </w:tr>
      <w:tr w:rsidR="005131C8" w14:paraId="437865E5" w14:textId="77777777" w:rsidTr="00695469">
        <w:trPr>
          <w:trHeight w:val="398"/>
          <w:jc w:val="center"/>
        </w:trPr>
        <w:tc>
          <w:tcPr>
            <w:tcW w:w="2547" w:type="dxa"/>
            <w:shd w:val="clear" w:color="auto" w:fill="auto"/>
            <w:vAlign w:val="center"/>
          </w:tcPr>
          <w:p w14:paraId="0C113EF4" w14:textId="77777777" w:rsidR="005131C8" w:rsidRDefault="005131C8" w:rsidP="005131C8">
            <w:pPr>
              <w:snapToGrid w:val="0"/>
              <w:spacing w:after="0"/>
              <w:rPr>
                <w:lang w:eastAsia="zh-CN"/>
              </w:rPr>
            </w:pPr>
          </w:p>
        </w:tc>
        <w:tc>
          <w:tcPr>
            <w:tcW w:w="8080" w:type="dxa"/>
            <w:vAlign w:val="center"/>
          </w:tcPr>
          <w:p w14:paraId="0CA8D176" w14:textId="77777777" w:rsidR="005131C8" w:rsidRDefault="005131C8" w:rsidP="005131C8">
            <w:pPr>
              <w:spacing w:beforeLines="50" w:before="120" w:after="0"/>
            </w:pPr>
          </w:p>
        </w:tc>
      </w:tr>
      <w:tr w:rsidR="005131C8" w14:paraId="0BC5D581" w14:textId="77777777" w:rsidTr="00695469">
        <w:trPr>
          <w:trHeight w:val="398"/>
          <w:jc w:val="center"/>
        </w:trPr>
        <w:tc>
          <w:tcPr>
            <w:tcW w:w="2547" w:type="dxa"/>
            <w:shd w:val="clear" w:color="auto" w:fill="auto"/>
            <w:vAlign w:val="center"/>
          </w:tcPr>
          <w:p w14:paraId="7CE9EDB6" w14:textId="77777777" w:rsidR="005131C8" w:rsidRDefault="005131C8" w:rsidP="005131C8">
            <w:pPr>
              <w:snapToGrid w:val="0"/>
              <w:spacing w:after="0"/>
            </w:pPr>
          </w:p>
        </w:tc>
        <w:tc>
          <w:tcPr>
            <w:tcW w:w="8080" w:type="dxa"/>
            <w:vAlign w:val="center"/>
          </w:tcPr>
          <w:p w14:paraId="3551520F" w14:textId="77777777" w:rsidR="005131C8" w:rsidRDefault="005131C8" w:rsidP="005131C8">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CD60C6" w:rsidRDefault="00CD60C6">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CD60C6" w:rsidRDefault="00CD60C6">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lastRenderedPageBreak/>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66"/>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3401"/>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w:lastRenderedPageBreak/>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CD60C6" w:rsidRDefault="00CD60C6">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CD60C6" w:rsidRDefault="00CD60C6">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af7"/>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af7"/>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af7"/>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5pt;height:17.75pt;mso-width-percent:0;mso-height-percent:0;mso-width-percent:0;mso-height-percent:0" o:ole="">
                  <v:imagedata r:id="rId21" o:title=""/>
                </v:shape>
                <o:OLEObject Type="Embed" ProgID="Equation.3" ShapeID="_x0000_i1026" DrawAspect="Content" ObjectID="_1683390254"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9pt;height:15.05pt;mso-width-percent:0;mso-height-percent:0;mso-width-percent:0;mso-height-percent:0" o:ole="">
                  <v:imagedata r:id="rId23" o:title=""/>
                </v:shape>
                <o:OLEObject Type="Embed" ProgID="Equation.3" ShapeID="_x0000_i1027" DrawAspect="Content" ObjectID="_1683390255"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4pt;height:14.5pt;mso-width-percent:0;mso-height-percent:0;mso-width-percent:0;mso-height-percent:0" o:ole="">
                  <v:imagedata r:id="rId25" o:title=""/>
                </v:shape>
                <o:OLEObject Type="Embed" ProgID="Equation.3" ShapeID="_x0000_i1028" DrawAspect="Content" ObjectID="_1683390256"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35pt;height:11.3pt;mso-width-percent:0;mso-height-percent:0;mso-width-percent:0;mso-height-percent:0" o:ole="">
                  <v:imagedata r:id="rId27" o:title=""/>
                </v:shape>
                <o:OLEObject Type="Embed" ProgID="Equation.3" ShapeID="_x0000_i1029" DrawAspect="Content" ObjectID="_1683390257"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8.15pt;height:14.5pt;mso-width-percent:0;mso-height-percent:0;mso-width-percent:0;mso-height-percent:0" o:ole="">
                  <v:imagedata r:id="rId29" o:title=""/>
                </v:shape>
                <o:OLEObject Type="Embed" ProgID="Equation.3" ShapeID="_x0000_i1030" DrawAspect="Content" ObjectID="_1683390258"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3.75pt;height:15.05pt;mso-width-percent:0;mso-height-percent:0;mso-width-percent:0;mso-height-percent:0" o:ole="">
                  <v:imagedata r:id="rId31" o:title=""/>
                </v:shape>
                <o:OLEObject Type="Embed" ProgID="Equation.3" ShapeID="_x0000_i1031" DrawAspect="Content" ObjectID="_1683390259"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3pt;height:11.3pt;mso-width-percent:0;mso-height-percent:0;mso-width-percent:0;mso-height-percent:0" o:ole="">
                  <v:imagedata r:id="rId33" o:title=""/>
                </v:shape>
                <o:OLEObject Type="Embed" ProgID="Equation.3" ShapeID="_x0000_i1032" DrawAspect="Content" ObjectID="_1683390260"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55pt;height:14.5pt;mso-width-percent:0;mso-height-percent:0;mso-width-percent:0;mso-height-percent:0" o:ole="">
                  <v:imagedata r:id="rId35" o:title=""/>
                </v:shape>
                <o:OLEObject Type="Embed" ProgID="Equation.3" ShapeID="_x0000_i1033" DrawAspect="Content" ObjectID="_1683390261"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3.1pt;height:17.75pt;mso-width-percent:0;mso-height-percent:0;mso-width-percent:0;mso-height-percent:0" o:ole="">
            <v:imagedata r:id="rId37" o:title=""/>
          </v:shape>
          <o:OLEObject Type="Embed" ProgID="Equation.3" ShapeID="_x0000_i1034" DrawAspect="Content" ObjectID="_1683390262"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6.35pt;height:17.75pt;mso-width-percent:0;mso-height-percent:0;mso-width-percent:0;mso-height-percent:0" o:ole="">
            <v:imagedata r:id="rId39" o:title=""/>
          </v:shape>
          <o:OLEObject Type="Embed" ProgID="Equation.3" ShapeID="_x0000_i1035" DrawAspect="Content" ObjectID="_1683390263"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4pt;height:19.9pt;mso-width-percent:0;mso-height-percent:0;mso-width-percent:0;mso-height-percent:0" o:ole="">
            <v:imagedata r:id="rId41" o:title=""/>
          </v:shape>
          <o:OLEObject Type="Embed" ProgID="Equation.3" ShapeID="_x0000_i1036" DrawAspect="Content" ObjectID="_1683390264"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CD60C6" w:rsidP="00FE13CE">
            <w:pPr>
              <w:pStyle w:val="TAH"/>
            </w:pPr>
            <w:r>
              <w:rPr>
                <w:noProof/>
              </w:rPr>
              <w:pict w14:anchorId="572A9E0C">
                <v:shape id="_x0000_i1037" type="#_x0000_t75" alt="" style="width:14.5pt;height:14.5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3.1pt;height:17.75pt;mso-width-percent:0;mso-height-percent:0;mso-width-percent:0;mso-height-percent:0" o:ole="">
                  <v:imagedata r:id="rId44" o:title=""/>
                </v:shape>
                <o:OLEObject Type="Embed" ProgID="Equation.3" ShapeID="_x0000_i1038" DrawAspect="Content" ObjectID="_1683390265"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6.35pt;height:17.75pt;mso-width-percent:0;mso-height-percent:0;mso-width-percent:0;mso-height-percent:0" o:ole="">
                  <v:imagedata r:id="rId46" o:title=""/>
                </v:shape>
                <o:OLEObject Type="Embed" ProgID="Equation.3" ShapeID="_x0000_i1039" DrawAspect="Content" ObjectID="_1683390266"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4pt;height:19.9pt;mso-width-percent:0;mso-height-percent:0;mso-width-percent:0;mso-height-percent:0" o:ole="">
                  <v:imagedata r:id="rId48" o:title=""/>
                </v:shape>
                <o:OLEObject Type="Embed" ProgID="Equation.3" ShapeID="_x0000_i1040" DrawAspect="Content" ObjectID="_1683390267"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w:t>
      </w:r>
      <w:r w:rsidRPr="00795E9A">
        <w:rPr>
          <w:rFonts w:eastAsiaTheme="minorEastAsia"/>
          <w:lang w:eastAsia="zh-CN"/>
        </w:rPr>
        <w:lastRenderedPageBreak/>
        <w:t>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8.45pt;mso-width-percent:0;mso-height-percent:0;mso-width-percent:0;mso-height-percent:0" o:ole="">
            <v:imagedata r:id="rId50" o:title=""/>
          </v:shape>
          <o:OLEObject Type="Embed" ProgID="Visio.Drawing.11" ShapeID="_x0000_i1041" DrawAspect="Content" ObjectID="_1683390268"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6"/>
        <w:gridCol w:w="1066"/>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CD60C6" w:rsidP="00FE13CE">
            <w:pPr>
              <w:pStyle w:val="TAH"/>
              <w:rPr>
                <w:rFonts w:ascii="Times New Roman" w:hAnsi="Times New Roman"/>
              </w:rPr>
            </w:pPr>
            <w:r>
              <w:rPr>
                <w:rFonts w:ascii="Times New Roman" w:hAnsi="Times New Roman"/>
                <w:noProof/>
                <w:position w:val="-10"/>
              </w:rPr>
              <w:pict w14:anchorId="10CA82EF">
                <v:shape id="_x0000_i1042" type="#_x0000_t75" alt="" style="width:14.5pt;height:14.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CD60C6" w:rsidP="00FE13CE">
            <w:pPr>
              <w:pStyle w:val="TAH"/>
              <w:rPr>
                <w:rFonts w:ascii="Times New Roman" w:hAnsi="Times New Roman"/>
              </w:rPr>
            </w:pPr>
            <w:r>
              <w:rPr>
                <w:rFonts w:ascii="Times New Roman" w:hAnsi="Times New Roman"/>
                <w:noProof/>
                <w:position w:val="-12"/>
              </w:rPr>
              <w:pict w14:anchorId="784E4C2C">
                <v:shape id="_x0000_i1043" type="#_x0000_t75" alt="" style="width:21.5pt;height:14.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CD60C6"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4.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CD60C6"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4.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CD60C6"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4.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CD60C6"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4.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CD60C6" w:rsidP="00FE13CE">
            <w:pPr>
              <w:pStyle w:val="TAC"/>
              <w:rPr>
                <w:rFonts w:ascii="Times New Roman" w:hAnsi="Times New Roman"/>
              </w:rPr>
            </w:pPr>
            <w:r>
              <w:rPr>
                <w:rFonts w:ascii="Times New Roman" w:hAnsi="Times New Roman"/>
                <w:noProof/>
                <w:position w:val="-10"/>
              </w:rPr>
              <w:pict w14:anchorId="374F8C20">
                <v:shape id="_x0000_i1048" type="#_x0000_t75" alt="" style="width:36.55pt;height:14.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af7"/>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af7"/>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lastRenderedPageBreak/>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lastRenderedPageBreak/>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lastRenderedPageBreak/>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lastRenderedPageBreak/>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af7"/>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af7"/>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af7"/>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af7"/>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af7"/>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lastRenderedPageBreak/>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af7"/>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lastRenderedPageBreak/>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CD60C6" w:rsidRDefault="00CD60C6"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CD60C6" w:rsidRDefault="00CD60C6"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af7"/>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af7"/>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af7"/>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lastRenderedPageBreak/>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a9"/>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a9"/>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lastRenderedPageBreak/>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695469">
        <w:trPr>
          <w:trHeight w:val="398"/>
          <w:jc w:val="center"/>
        </w:trPr>
        <w:tc>
          <w:tcPr>
            <w:tcW w:w="2547" w:type="dxa"/>
            <w:shd w:val="clear" w:color="auto" w:fill="FFC000"/>
            <w:vAlign w:val="center"/>
          </w:tcPr>
          <w:p w14:paraId="709B8817" w14:textId="77777777" w:rsidR="00AC2235" w:rsidRDefault="00AC2235" w:rsidP="00695469">
            <w:pPr>
              <w:snapToGrid w:val="0"/>
              <w:spacing w:after="0"/>
              <w:jc w:val="center"/>
            </w:pPr>
            <w:r>
              <w:t>Companies</w:t>
            </w:r>
          </w:p>
        </w:tc>
        <w:tc>
          <w:tcPr>
            <w:tcW w:w="8080" w:type="dxa"/>
            <w:shd w:val="clear" w:color="auto" w:fill="FFC000"/>
            <w:vAlign w:val="center"/>
          </w:tcPr>
          <w:p w14:paraId="19C0D6BD" w14:textId="77777777" w:rsidR="00AC2235" w:rsidRDefault="00AC2235" w:rsidP="00695469">
            <w:pPr>
              <w:snapToGrid w:val="0"/>
              <w:spacing w:after="0"/>
              <w:jc w:val="center"/>
            </w:pPr>
            <w:r>
              <w:t>Comments</w:t>
            </w:r>
          </w:p>
        </w:tc>
      </w:tr>
      <w:tr w:rsidR="00AC2235" w14:paraId="6E0B5E9F" w14:textId="77777777" w:rsidTr="00695469">
        <w:trPr>
          <w:trHeight w:val="398"/>
          <w:jc w:val="center"/>
        </w:trPr>
        <w:tc>
          <w:tcPr>
            <w:tcW w:w="2547" w:type="dxa"/>
            <w:shd w:val="clear" w:color="auto" w:fill="auto"/>
            <w:vAlign w:val="center"/>
          </w:tcPr>
          <w:p w14:paraId="5345A1BA" w14:textId="427C24C8" w:rsidR="00AC2235" w:rsidRPr="004140F3" w:rsidRDefault="004140F3"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D46D10A" w14:textId="4EE68D72" w:rsidR="00AC2235" w:rsidRDefault="004140F3" w:rsidP="00695469">
            <w:pPr>
              <w:pStyle w:val="Eqn"/>
              <w:rPr>
                <w:sz w:val="20"/>
                <w:szCs w:val="20"/>
                <w:lang w:eastAsia="zh-CN"/>
              </w:rPr>
            </w:pPr>
            <w:r>
              <w:rPr>
                <w:sz w:val="20"/>
                <w:szCs w:val="20"/>
                <w:lang w:eastAsia="zh-CN"/>
              </w:rPr>
              <w:t>As mentioned by the moderator that majority are prefer to configure the validity timer for satellite ephemeris, and following updated version is more preferred</w:t>
            </w:r>
            <w:r w:rsidR="0011515E">
              <w:rPr>
                <w:sz w:val="20"/>
                <w:szCs w:val="20"/>
                <w:lang w:eastAsia="zh-CN"/>
              </w:rPr>
              <w:t xml:space="preserve"> since the indication of satellite ephemeris in other ways as discussed in NR-NTN </w:t>
            </w:r>
            <w:r w:rsidR="00820669">
              <w:rPr>
                <w:sz w:val="20"/>
                <w:szCs w:val="20"/>
                <w:lang w:eastAsia="zh-CN"/>
              </w:rPr>
              <w:t>may</w:t>
            </w:r>
            <w:r w:rsidR="0011515E">
              <w:rPr>
                <w:sz w:val="20"/>
                <w:szCs w:val="20"/>
                <w:lang w:eastAsia="zh-CN"/>
              </w:rPr>
              <w:t xml:space="preserve"> also be considered.</w:t>
            </w:r>
          </w:p>
          <w:p w14:paraId="315A3E0E" w14:textId="68D580EF" w:rsidR="004140F3" w:rsidRPr="004140F3" w:rsidRDefault="004140F3" w:rsidP="009161E2">
            <w:pPr>
              <w:rPr>
                <w:lang w:eastAsia="zh-CN"/>
              </w:rPr>
            </w:pPr>
            <w:r>
              <w:rPr>
                <w:rFonts w:eastAsiaTheme="minorEastAsia"/>
                <w:b/>
                <w:i/>
                <w:lang w:eastAsia="zh-CN"/>
              </w:rPr>
              <w:t>V</w:t>
            </w:r>
            <w:r w:rsidRPr="00C73A84">
              <w:rPr>
                <w:rFonts w:eastAsiaTheme="minorEastAsia"/>
                <w:b/>
                <w:i/>
                <w:lang w:eastAsia="zh-CN"/>
              </w:rPr>
              <w:t xml:space="preserve">alidity timer for </w:t>
            </w:r>
            <w:r w:rsidRPr="004140F3">
              <w:rPr>
                <w:rFonts w:eastAsiaTheme="minorEastAsia"/>
                <w:b/>
                <w:i/>
                <w:strike/>
                <w:color w:val="FF0000"/>
                <w:lang w:eastAsia="zh-CN"/>
              </w:rPr>
              <w:t xml:space="preserve">UE acquisition of </w:t>
            </w:r>
            <w:r w:rsidRPr="00C73A84">
              <w:rPr>
                <w:rFonts w:eastAsiaTheme="minorEastAsia"/>
                <w:b/>
                <w:i/>
                <w:lang w:eastAsia="zh-CN"/>
              </w:rPr>
              <w:t xml:space="preserve">satellite ephemeris </w:t>
            </w:r>
            <w:r w:rsidR="0011515E" w:rsidRPr="0011515E">
              <w:rPr>
                <w:rFonts w:eastAsiaTheme="minorEastAsia"/>
                <w:b/>
                <w:i/>
                <w:color w:val="FF0000"/>
                <w:lang w:eastAsia="zh-CN"/>
              </w:rPr>
              <w:t xml:space="preserve">at least </w:t>
            </w:r>
            <w:r>
              <w:rPr>
                <w:rFonts w:eastAsiaTheme="minorEastAsia"/>
                <w:b/>
                <w:i/>
                <w:lang w:eastAsia="zh-CN"/>
              </w:rPr>
              <w:t>broadcast</w:t>
            </w:r>
            <w:r w:rsidRPr="004140F3">
              <w:rPr>
                <w:rFonts w:eastAsiaTheme="minorEastAsia"/>
                <w:b/>
                <w:i/>
                <w:color w:val="FF0000"/>
                <w:lang w:eastAsia="zh-CN"/>
              </w:rPr>
              <w:t>ed</w:t>
            </w:r>
            <w:r>
              <w:rPr>
                <w:rFonts w:eastAsiaTheme="minorEastAsia"/>
                <w:b/>
                <w:i/>
                <w:lang w:eastAsia="zh-CN"/>
              </w:rPr>
              <w:t xml:space="preserve"> </w:t>
            </w:r>
            <w:r w:rsidRPr="00C73A84">
              <w:rPr>
                <w:rFonts w:eastAsiaTheme="minorEastAsia"/>
                <w:b/>
                <w:i/>
                <w:lang w:eastAsia="zh-CN"/>
              </w:rPr>
              <w:t>on SIB</w:t>
            </w:r>
            <w:r>
              <w:rPr>
                <w:rFonts w:eastAsiaTheme="minorEastAsia"/>
                <w:b/>
                <w:i/>
                <w:lang w:eastAsia="zh-CN"/>
              </w:rPr>
              <w:t xml:space="preserve"> for UL synchronization is configured by the network</w:t>
            </w:r>
          </w:p>
        </w:tc>
      </w:tr>
      <w:tr w:rsidR="00AC2235" w14:paraId="3497A8EE" w14:textId="77777777" w:rsidTr="00695469">
        <w:trPr>
          <w:trHeight w:val="398"/>
          <w:jc w:val="center"/>
        </w:trPr>
        <w:tc>
          <w:tcPr>
            <w:tcW w:w="2547" w:type="dxa"/>
            <w:shd w:val="clear" w:color="auto" w:fill="auto"/>
            <w:vAlign w:val="center"/>
          </w:tcPr>
          <w:p w14:paraId="4539FB2A" w14:textId="5EAC4972" w:rsidR="00AC2235" w:rsidRPr="00720345" w:rsidRDefault="00E05E9D" w:rsidP="00695469">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8080" w:type="dxa"/>
            <w:vAlign w:val="center"/>
          </w:tcPr>
          <w:p w14:paraId="5C654868" w14:textId="62C05D2D" w:rsidR="00AC2235" w:rsidRPr="00E05E9D" w:rsidRDefault="00E05E9D" w:rsidP="00E05E9D">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26368" w14:paraId="3180C88C" w14:textId="77777777" w:rsidTr="00695469">
        <w:trPr>
          <w:trHeight w:val="398"/>
          <w:jc w:val="center"/>
        </w:trPr>
        <w:tc>
          <w:tcPr>
            <w:tcW w:w="2547" w:type="dxa"/>
            <w:shd w:val="clear" w:color="auto" w:fill="auto"/>
            <w:vAlign w:val="center"/>
          </w:tcPr>
          <w:p w14:paraId="3938828F" w14:textId="0D4A6316" w:rsidR="00D26368" w:rsidRDefault="00D26368" w:rsidP="00D26368">
            <w:pPr>
              <w:snapToGrid w:val="0"/>
              <w:spacing w:after="0"/>
              <w:rPr>
                <w:lang w:eastAsia="zh-CN"/>
              </w:rPr>
            </w:pPr>
            <w:r w:rsidRPr="003431EB">
              <w:rPr>
                <w:rFonts w:eastAsiaTheme="minorEastAsia"/>
                <w:color w:val="C00000"/>
                <w:lang w:eastAsia="zh-CN"/>
              </w:rPr>
              <w:t>Qualcomm</w:t>
            </w:r>
          </w:p>
        </w:tc>
        <w:tc>
          <w:tcPr>
            <w:tcW w:w="8080" w:type="dxa"/>
            <w:vAlign w:val="center"/>
          </w:tcPr>
          <w:p w14:paraId="79C806CD"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While we agree that a validity timer is necessary, we think further discussion/deliberation is required to determine the UE/network behavior on how to set/reset this.</w:t>
            </w:r>
          </w:p>
          <w:p w14:paraId="09B9CF14"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For example, while the “value” may be configured by the network, the UE may need to apply this autonomously, after it reads SIB, and potentially reset it </w:t>
            </w:r>
            <w:r>
              <w:rPr>
                <w:rFonts w:eastAsiaTheme="minorEastAsia"/>
                <w:color w:val="C00000"/>
                <w:lang w:val="en-US" w:eastAsia="zh-CN"/>
              </w:rPr>
              <w:t xml:space="preserve">autonomously too </w:t>
            </w:r>
            <w:r w:rsidRPr="003431EB">
              <w:rPr>
                <w:rFonts w:eastAsiaTheme="minorEastAsia"/>
                <w:color w:val="C00000"/>
                <w:lang w:val="en-US" w:eastAsia="zh-CN"/>
              </w:rPr>
              <w:t>(e.g., for future support of long-connections, where SIB reading in connected mode may be required).</w:t>
            </w:r>
          </w:p>
          <w:p w14:paraId="3849D542"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Moreover, if we apply random offsets for PRACH to avoid congestion, </w:t>
            </w:r>
            <w:r>
              <w:rPr>
                <w:rFonts w:eastAsiaTheme="minorEastAsia"/>
                <w:color w:val="C00000"/>
                <w:lang w:val="en-US" w:eastAsia="zh-CN"/>
              </w:rPr>
              <w:t>setting</w:t>
            </w:r>
            <w:r w:rsidRPr="003431EB">
              <w:rPr>
                <w:rFonts w:eastAsiaTheme="minorEastAsia"/>
                <w:color w:val="C00000"/>
                <w:lang w:val="en-US" w:eastAsia="zh-CN"/>
              </w:rPr>
              <w:t xml:space="preserve"> the timer after connection has been established may not be very accurate.</w:t>
            </w:r>
          </w:p>
          <w:p w14:paraId="03871827"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As such, we prefer to reword this as follows:</w:t>
            </w:r>
          </w:p>
          <w:p w14:paraId="70B6351B" w14:textId="77777777" w:rsidR="00D26368" w:rsidRDefault="00D26368" w:rsidP="00D26368">
            <w:pPr>
              <w:spacing w:before="120"/>
              <w:rPr>
                <w:rFonts w:eastAsiaTheme="minorEastAsia"/>
                <w:b/>
                <w:bCs/>
                <w:color w:val="C00000"/>
                <w:lang w:val="en-US" w:eastAsia="zh-CN"/>
              </w:rPr>
            </w:pPr>
            <w:r w:rsidRPr="003431EB">
              <w:rPr>
                <w:rFonts w:eastAsiaTheme="minorEastAsia"/>
                <w:color w:val="C00000"/>
                <w:lang w:val="en-US" w:eastAsia="zh-CN"/>
              </w:rPr>
              <w:t>“</w:t>
            </w:r>
            <w:r w:rsidRPr="003431EB">
              <w:rPr>
                <w:rFonts w:eastAsiaTheme="minorEastAsia"/>
                <w:b/>
                <w:bCs/>
                <w:color w:val="C00000"/>
                <w:lang w:val="en-US" w:eastAsia="zh-CN"/>
              </w:rPr>
              <w:t>Validity timer for satellite ephemeris broadcast on SIB for UL synchronization is to be specified in Rel 17. FFS configuration of the timer (e.g., when to set/reset</w:t>
            </w:r>
            <w:r>
              <w:rPr>
                <w:rFonts w:eastAsiaTheme="minorEastAsia"/>
                <w:b/>
                <w:bCs/>
                <w:color w:val="C00000"/>
                <w:lang w:val="en-US" w:eastAsia="zh-CN"/>
              </w:rPr>
              <w:t xml:space="preserve"> the timer</w:t>
            </w:r>
            <w:r w:rsidRPr="003431EB">
              <w:rPr>
                <w:rFonts w:eastAsiaTheme="minorEastAsia"/>
                <w:b/>
                <w:bCs/>
                <w:color w:val="C00000"/>
                <w:lang w:val="en-US" w:eastAsia="zh-CN"/>
              </w:rPr>
              <w:t>, timer duration, etc.)”</w:t>
            </w:r>
          </w:p>
          <w:p w14:paraId="19203BB5" w14:textId="77777777" w:rsidR="00D26368" w:rsidRPr="006E7B95" w:rsidRDefault="00D26368" w:rsidP="00D26368">
            <w:pPr>
              <w:spacing w:before="120"/>
              <w:rPr>
                <w:rFonts w:eastAsiaTheme="minorEastAsia"/>
                <w:b/>
                <w:bCs/>
                <w:i/>
                <w:iCs/>
                <w:color w:val="C00000"/>
                <w:lang w:val="en-US" w:eastAsia="zh-CN"/>
              </w:rPr>
            </w:pPr>
            <w:r w:rsidRPr="006E7B95">
              <w:rPr>
                <w:rFonts w:eastAsiaTheme="minorEastAsia"/>
                <w:b/>
                <w:bCs/>
                <w:i/>
                <w:iCs/>
                <w:color w:val="C00000"/>
                <w:lang w:val="en-US" w:eastAsia="zh-CN"/>
              </w:rPr>
              <w:t xml:space="preserve">Additionally, we believe that UE behavior upon timer expiry must be described. The simplest behavior is </w:t>
            </w:r>
            <w:r>
              <w:rPr>
                <w:rFonts w:eastAsiaTheme="minorEastAsia"/>
                <w:b/>
                <w:bCs/>
                <w:i/>
                <w:iCs/>
                <w:color w:val="C00000"/>
                <w:lang w:val="en-US" w:eastAsia="zh-CN"/>
              </w:rPr>
              <w:t xml:space="preserve">the UE </w:t>
            </w:r>
            <w:r w:rsidRPr="006E7B95">
              <w:rPr>
                <w:rFonts w:eastAsiaTheme="minorEastAsia"/>
                <w:b/>
                <w:bCs/>
                <w:i/>
                <w:iCs/>
                <w:color w:val="C00000"/>
                <w:lang w:val="en-US" w:eastAsia="zh-CN"/>
              </w:rPr>
              <w:t>declaring RLF, but other options can be considered too.</w:t>
            </w:r>
          </w:p>
          <w:p w14:paraId="47F58875" w14:textId="049F3BA4" w:rsidR="00D26368" w:rsidRDefault="00D26368" w:rsidP="00D26368">
            <w:pPr>
              <w:spacing w:before="120"/>
            </w:pPr>
            <w:r w:rsidRPr="003431EB">
              <w:rPr>
                <w:rFonts w:eastAsiaTheme="minorEastAsia"/>
                <w:color w:val="C00000"/>
                <w:lang w:val="en-US" w:eastAsia="zh-CN"/>
              </w:rPr>
              <w:t xml:space="preserve">Also, in a similar vein to this this—specifically related to the definition of “valid” GNSS in 2.1.2.1—we need a </w:t>
            </w:r>
            <w:r w:rsidRPr="006E7B95">
              <w:rPr>
                <w:rFonts w:eastAsiaTheme="minorEastAsia"/>
                <w:b/>
                <w:bCs/>
                <w:color w:val="C00000"/>
                <w:lang w:val="en-US" w:eastAsia="zh-CN"/>
              </w:rPr>
              <w:t>validity timer for GNSS</w:t>
            </w:r>
            <w:r w:rsidRPr="003431EB">
              <w:rPr>
                <w:rFonts w:eastAsiaTheme="minorEastAsia"/>
                <w:color w:val="C00000"/>
                <w:lang w:val="en-US" w:eastAsia="zh-CN"/>
              </w:rPr>
              <w:t xml:space="preserve"> for uplink synchronization too.</w:t>
            </w:r>
          </w:p>
        </w:tc>
      </w:tr>
      <w:tr w:rsidR="00F74D7F" w14:paraId="03266A75" w14:textId="77777777" w:rsidTr="00695469">
        <w:trPr>
          <w:trHeight w:val="398"/>
          <w:jc w:val="center"/>
        </w:trPr>
        <w:tc>
          <w:tcPr>
            <w:tcW w:w="2547" w:type="dxa"/>
            <w:shd w:val="clear" w:color="auto" w:fill="auto"/>
            <w:vAlign w:val="center"/>
          </w:tcPr>
          <w:p w14:paraId="349A66BF" w14:textId="7DC9BE3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647698" w14:textId="3F938406" w:rsidR="00F74D7F" w:rsidRPr="00B8068E" w:rsidRDefault="00F74D7F" w:rsidP="00F74D7F">
            <w:pPr>
              <w:widowControl w:val="0"/>
            </w:pPr>
            <w:r>
              <w:rPr>
                <w:rFonts w:eastAsiaTheme="minorEastAsia"/>
                <w:lang w:val="en-US" w:eastAsia="zh-CN"/>
              </w:rPr>
              <w:t>If the intention is “a</w:t>
            </w:r>
            <w:r w:rsidRPr="00DC55B5">
              <w:rPr>
                <w:rFonts w:eastAsiaTheme="minorEastAsia"/>
                <w:lang w:val="en-US" w:eastAsia="zh-CN"/>
              </w:rPr>
              <w:t>ssuming ephemeris is broadcast say every second for access, the UE may only read the ephemeris every few seconds and use propagation of the ephemeris for UE pre-compensation.</w:t>
            </w:r>
            <w:r>
              <w:rPr>
                <w:rFonts w:eastAsiaTheme="minorEastAsia"/>
                <w:lang w:val="en-US" w:eastAsia="zh-CN"/>
              </w:rPr>
              <w:t>”, then it is unclear whether NW shall maintain this validity timer as well. If no, then NW may broadcast a validity period, e.g., X = 30 or 60 seconds, such that any ephemeris read from SIB is only valid for X seconds, rather than providing a timer.</w:t>
            </w:r>
          </w:p>
        </w:tc>
      </w:tr>
      <w:tr w:rsidR="00A75579" w14:paraId="5B945E35" w14:textId="77777777" w:rsidTr="00695469">
        <w:trPr>
          <w:trHeight w:val="398"/>
          <w:jc w:val="center"/>
        </w:trPr>
        <w:tc>
          <w:tcPr>
            <w:tcW w:w="2547" w:type="dxa"/>
            <w:shd w:val="clear" w:color="auto" w:fill="auto"/>
            <w:vAlign w:val="center"/>
          </w:tcPr>
          <w:p w14:paraId="73CEB7AF" w14:textId="11040BE5" w:rsidR="00A75579" w:rsidRPr="00011B91" w:rsidRDefault="00A75579" w:rsidP="00A75579">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3490F0E" w14:textId="77777777" w:rsidR="00A75579" w:rsidRDefault="00A75579" w:rsidP="00A75579">
            <w:pPr>
              <w:pStyle w:val="Eqn"/>
              <w:rPr>
                <w:sz w:val="20"/>
                <w:szCs w:val="20"/>
                <w:lang w:eastAsia="zh-CN"/>
              </w:rPr>
            </w:pPr>
            <w:r>
              <w:rPr>
                <w:sz w:val="20"/>
                <w:szCs w:val="20"/>
                <w:lang w:eastAsia="zh-CN"/>
              </w:rPr>
              <w:t>If we want to capture this proposal to TR, it would be better to use a suggestion wording, e.g.</w:t>
            </w:r>
          </w:p>
          <w:p w14:paraId="5C69A2B8" w14:textId="04D37524" w:rsidR="00A75579" w:rsidRPr="00011B91" w:rsidRDefault="00A75579" w:rsidP="00A75579">
            <w:pPr>
              <w:spacing w:beforeLines="50" w:before="120" w:afterLines="50" w:after="120"/>
              <w:rPr>
                <w:rFonts w:eastAsiaTheme="minorEastAsia"/>
                <w:lang w:eastAsia="zh-CN"/>
              </w:rPr>
            </w:pPr>
            <w:r w:rsidRPr="00AA0CB4">
              <w:rPr>
                <w:rFonts w:eastAsiaTheme="minorEastAsia"/>
                <w:b/>
                <w:i/>
                <w:color w:val="FF0000"/>
                <w:lang w:eastAsia="zh-CN"/>
              </w:rPr>
              <w:t>It is beneficial to define a network configured validity timer for UE acquisition of satellite ephemeris broadcast on SIB for UL synchronization.</w:t>
            </w:r>
          </w:p>
        </w:tc>
      </w:tr>
      <w:tr w:rsidR="00251715" w14:paraId="7922B4AF" w14:textId="77777777" w:rsidTr="00695469">
        <w:trPr>
          <w:trHeight w:val="398"/>
          <w:jc w:val="center"/>
        </w:trPr>
        <w:tc>
          <w:tcPr>
            <w:tcW w:w="2547" w:type="dxa"/>
            <w:shd w:val="clear" w:color="auto" w:fill="auto"/>
            <w:vAlign w:val="center"/>
          </w:tcPr>
          <w:p w14:paraId="65EF10A3" w14:textId="008C160F" w:rsidR="00251715" w:rsidRDefault="00251715" w:rsidP="00A75579">
            <w:pPr>
              <w:snapToGrid w:val="0"/>
              <w:spacing w:after="0"/>
              <w:rPr>
                <w:lang w:eastAsia="zh-CN"/>
              </w:rPr>
            </w:pPr>
            <w:r>
              <w:rPr>
                <w:rFonts w:eastAsiaTheme="minorEastAsia" w:hint="eastAsia"/>
                <w:lang w:eastAsia="zh-CN"/>
              </w:rPr>
              <w:t>CATT</w:t>
            </w:r>
          </w:p>
        </w:tc>
        <w:tc>
          <w:tcPr>
            <w:tcW w:w="8080" w:type="dxa"/>
            <w:vAlign w:val="center"/>
          </w:tcPr>
          <w:p w14:paraId="1F5E20F2" w14:textId="5C1EBFDB" w:rsidR="00251715" w:rsidRPr="00934673" w:rsidRDefault="00251715" w:rsidP="00251715">
            <w:pPr>
              <w:rPr>
                <w:i/>
                <w:lang w:val="en-US" w:eastAsia="zh-CN"/>
              </w:rPr>
            </w:pPr>
            <w:r>
              <w:rPr>
                <w:rFonts w:eastAsiaTheme="minorEastAsia"/>
                <w:lang w:eastAsia="zh-CN"/>
              </w:rPr>
              <w:t>S</w:t>
            </w:r>
            <w:r>
              <w:rPr>
                <w:rFonts w:eastAsiaTheme="minorEastAsia" w:hint="eastAsia"/>
                <w:lang w:eastAsia="zh-CN"/>
              </w:rPr>
              <w:t>o far we can</w:t>
            </w:r>
            <w:r>
              <w:rPr>
                <w:rFonts w:eastAsiaTheme="minorEastAsia"/>
                <w:lang w:eastAsia="zh-CN"/>
              </w:rPr>
              <w:t>’</w:t>
            </w:r>
            <w:r>
              <w:rPr>
                <w:rFonts w:eastAsiaTheme="minorEastAsia" w:hint="eastAsia"/>
                <w:lang w:eastAsia="zh-CN"/>
              </w:rPr>
              <w:t xml:space="preserve">t close the door for UE determination on valid timer.  </w:t>
            </w:r>
            <w:r>
              <w:rPr>
                <w:rFonts w:eastAsiaTheme="minorEastAsia"/>
                <w:lang w:eastAsia="zh-CN"/>
              </w:rPr>
              <w:t>I</w:t>
            </w:r>
            <w:r>
              <w:rPr>
                <w:rFonts w:eastAsiaTheme="minorEastAsia" w:hint="eastAsia"/>
                <w:lang w:eastAsia="zh-CN"/>
              </w:rPr>
              <w:t>n certain degree, we support QC</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hough network configuration is straightforward, UE </w:t>
            </w:r>
            <w:r>
              <w:rPr>
                <w:rFonts w:eastAsiaTheme="minorEastAsia"/>
                <w:lang w:eastAsia="zh-CN"/>
              </w:rPr>
              <w:t>adjustment</w:t>
            </w:r>
            <w:r>
              <w:rPr>
                <w:rFonts w:eastAsiaTheme="minorEastAsia" w:hint="eastAsia"/>
                <w:lang w:eastAsia="zh-CN"/>
              </w:rPr>
              <w:t xml:space="preserve"> should not be forbidden.</w:t>
            </w:r>
          </w:p>
        </w:tc>
      </w:tr>
      <w:tr w:rsidR="00A75579" w14:paraId="3B1DAFB5" w14:textId="77777777" w:rsidTr="00695469">
        <w:trPr>
          <w:trHeight w:val="398"/>
          <w:jc w:val="center"/>
        </w:trPr>
        <w:tc>
          <w:tcPr>
            <w:tcW w:w="2547" w:type="dxa"/>
            <w:shd w:val="clear" w:color="auto" w:fill="auto"/>
            <w:vAlign w:val="center"/>
          </w:tcPr>
          <w:p w14:paraId="437A966F" w14:textId="3E2924E7" w:rsidR="00A75579" w:rsidRPr="00CD60C6" w:rsidRDefault="00CD60C6" w:rsidP="00A75579">
            <w:pPr>
              <w:snapToGrid w:val="0"/>
              <w:spacing w:after="0"/>
              <w:rPr>
                <w:rFonts w:eastAsiaTheme="minorEastAsia" w:hint="eastAsia"/>
                <w:lang w:eastAsia="zh-CN"/>
              </w:rPr>
            </w:pPr>
            <w:r w:rsidRPr="00CD60C6">
              <w:rPr>
                <w:rFonts w:eastAsiaTheme="minorEastAsia" w:hint="eastAsia"/>
                <w:lang w:eastAsia="zh-CN"/>
              </w:rPr>
              <w:t>Spreadtrum</w:t>
            </w:r>
          </w:p>
        </w:tc>
        <w:tc>
          <w:tcPr>
            <w:tcW w:w="8080" w:type="dxa"/>
            <w:vAlign w:val="center"/>
          </w:tcPr>
          <w:p w14:paraId="50E9F9B7" w14:textId="103E3EF6" w:rsidR="00A75579" w:rsidRPr="00CD60C6" w:rsidRDefault="00CD60C6" w:rsidP="00A75579">
            <w:pPr>
              <w:pStyle w:val="a9"/>
            </w:pPr>
            <w:r w:rsidRPr="00CD60C6">
              <w:t>We agree with ZTE's revised version</w:t>
            </w:r>
            <w:r>
              <w:t>.</w:t>
            </w:r>
          </w:p>
        </w:tc>
      </w:tr>
      <w:tr w:rsidR="00A75579" w14:paraId="757B64EB" w14:textId="77777777" w:rsidTr="00695469">
        <w:trPr>
          <w:trHeight w:val="398"/>
          <w:jc w:val="center"/>
        </w:trPr>
        <w:tc>
          <w:tcPr>
            <w:tcW w:w="2547" w:type="dxa"/>
            <w:shd w:val="clear" w:color="auto" w:fill="auto"/>
            <w:vAlign w:val="center"/>
          </w:tcPr>
          <w:p w14:paraId="7CEA7E81" w14:textId="77777777" w:rsidR="00A75579" w:rsidRDefault="00A75579" w:rsidP="00A75579">
            <w:pPr>
              <w:snapToGrid w:val="0"/>
              <w:spacing w:after="0"/>
              <w:rPr>
                <w:lang w:eastAsia="zh-CN"/>
              </w:rPr>
            </w:pPr>
          </w:p>
        </w:tc>
        <w:tc>
          <w:tcPr>
            <w:tcW w:w="8080" w:type="dxa"/>
            <w:vAlign w:val="center"/>
          </w:tcPr>
          <w:p w14:paraId="4B040D34" w14:textId="77777777" w:rsidR="00A75579" w:rsidRPr="00267C65" w:rsidRDefault="00A75579" w:rsidP="00A75579">
            <w:pPr>
              <w:spacing w:beforeLines="50" w:before="120" w:afterLines="50" w:after="120"/>
            </w:pPr>
          </w:p>
        </w:tc>
      </w:tr>
      <w:tr w:rsidR="00A75579" w14:paraId="4494FB76" w14:textId="77777777" w:rsidTr="00695469">
        <w:trPr>
          <w:trHeight w:val="412"/>
          <w:jc w:val="center"/>
        </w:trPr>
        <w:tc>
          <w:tcPr>
            <w:tcW w:w="2547" w:type="dxa"/>
            <w:shd w:val="clear" w:color="auto" w:fill="auto"/>
            <w:vAlign w:val="center"/>
          </w:tcPr>
          <w:p w14:paraId="19DB9431" w14:textId="77777777" w:rsidR="00A75579" w:rsidRPr="009D7E5C" w:rsidRDefault="00A75579" w:rsidP="00A75579">
            <w:pPr>
              <w:snapToGrid w:val="0"/>
              <w:spacing w:after="0"/>
              <w:rPr>
                <w:lang w:eastAsia="zh-CN"/>
              </w:rPr>
            </w:pPr>
          </w:p>
        </w:tc>
        <w:tc>
          <w:tcPr>
            <w:tcW w:w="8080" w:type="dxa"/>
            <w:vAlign w:val="center"/>
          </w:tcPr>
          <w:p w14:paraId="17D0E95B" w14:textId="77777777" w:rsidR="00A75579" w:rsidRPr="009D7E5C" w:rsidRDefault="00A75579" w:rsidP="00A75579">
            <w:pPr>
              <w:jc w:val="both"/>
              <w:rPr>
                <w:b/>
                <w:i/>
                <w:lang w:val="en-US"/>
              </w:rPr>
            </w:pPr>
          </w:p>
        </w:tc>
      </w:tr>
      <w:tr w:rsidR="00A75579" w14:paraId="4C37DD13" w14:textId="77777777" w:rsidTr="00695469">
        <w:trPr>
          <w:trHeight w:val="398"/>
          <w:jc w:val="center"/>
        </w:trPr>
        <w:tc>
          <w:tcPr>
            <w:tcW w:w="2547" w:type="dxa"/>
            <w:shd w:val="clear" w:color="auto" w:fill="auto"/>
            <w:vAlign w:val="center"/>
          </w:tcPr>
          <w:p w14:paraId="227FA893" w14:textId="77777777" w:rsidR="00A75579" w:rsidRPr="005A7013" w:rsidRDefault="00A75579" w:rsidP="00A75579">
            <w:pPr>
              <w:snapToGrid w:val="0"/>
              <w:spacing w:after="0"/>
              <w:rPr>
                <w:lang w:eastAsia="zh-CN"/>
              </w:rPr>
            </w:pPr>
          </w:p>
        </w:tc>
        <w:tc>
          <w:tcPr>
            <w:tcW w:w="8080" w:type="dxa"/>
            <w:vAlign w:val="center"/>
          </w:tcPr>
          <w:p w14:paraId="1672C68D" w14:textId="77777777" w:rsidR="00A75579" w:rsidRPr="005A7013" w:rsidRDefault="00A75579" w:rsidP="00A75579">
            <w:pPr>
              <w:overflowPunct w:val="0"/>
              <w:autoSpaceDE w:val="0"/>
              <w:autoSpaceDN w:val="0"/>
              <w:adjustRightInd w:val="0"/>
              <w:contextualSpacing/>
              <w:textAlignment w:val="baseline"/>
              <w:rPr>
                <w:bCs/>
                <w:iCs/>
              </w:rPr>
            </w:pPr>
          </w:p>
        </w:tc>
      </w:tr>
      <w:tr w:rsidR="00A75579" w14:paraId="49D72878" w14:textId="77777777" w:rsidTr="00695469">
        <w:trPr>
          <w:trHeight w:val="398"/>
          <w:jc w:val="center"/>
        </w:trPr>
        <w:tc>
          <w:tcPr>
            <w:tcW w:w="2547" w:type="dxa"/>
            <w:shd w:val="clear" w:color="auto" w:fill="auto"/>
            <w:vAlign w:val="center"/>
          </w:tcPr>
          <w:p w14:paraId="1628F12E" w14:textId="77777777" w:rsidR="00A75579" w:rsidRPr="00F67856" w:rsidRDefault="00A75579" w:rsidP="00A75579">
            <w:pPr>
              <w:snapToGrid w:val="0"/>
              <w:spacing w:after="0"/>
              <w:rPr>
                <w:rFonts w:eastAsiaTheme="minorEastAsia"/>
                <w:bCs/>
                <w:lang w:eastAsia="zh-CN"/>
              </w:rPr>
            </w:pPr>
          </w:p>
        </w:tc>
        <w:tc>
          <w:tcPr>
            <w:tcW w:w="8080" w:type="dxa"/>
            <w:vAlign w:val="center"/>
          </w:tcPr>
          <w:p w14:paraId="3BB92BEE" w14:textId="77777777" w:rsidR="00A75579" w:rsidRPr="00F67856" w:rsidRDefault="00A75579" w:rsidP="00A75579">
            <w:pPr>
              <w:jc w:val="both"/>
              <w:rPr>
                <w:rFonts w:eastAsiaTheme="minorEastAsia"/>
                <w:lang w:eastAsia="zh-CN"/>
              </w:rPr>
            </w:pPr>
          </w:p>
        </w:tc>
      </w:tr>
      <w:tr w:rsidR="00A75579" w14:paraId="72FDB218" w14:textId="77777777" w:rsidTr="00695469">
        <w:trPr>
          <w:trHeight w:val="398"/>
          <w:jc w:val="center"/>
        </w:trPr>
        <w:tc>
          <w:tcPr>
            <w:tcW w:w="2547" w:type="dxa"/>
            <w:shd w:val="clear" w:color="auto" w:fill="auto"/>
            <w:vAlign w:val="center"/>
          </w:tcPr>
          <w:p w14:paraId="5E3869B8" w14:textId="77777777" w:rsidR="00A75579" w:rsidRDefault="00A75579" w:rsidP="00A75579">
            <w:pPr>
              <w:snapToGrid w:val="0"/>
              <w:spacing w:after="0"/>
              <w:rPr>
                <w:lang w:eastAsia="zh-CN"/>
              </w:rPr>
            </w:pPr>
          </w:p>
        </w:tc>
        <w:tc>
          <w:tcPr>
            <w:tcW w:w="8080" w:type="dxa"/>
            <w:vAlign w:val="center"/>
          </w:tcPr>
          <w:p w14:paraId="353CA7CA" w14:textId="77777777" w:rsidR="00A75579" w:rsidRDefault="00A75579" w:rsidP="00A75579"/>
        </w:tc>
      </w:tr>
      <w:tr w:rsidR="00A75579" w14:paraId="0E1CD56D" w14:textId="77777777" w:rsidTr="00695469">
        <w:trPr>
          <w:trHeight w:val="398"/>
          <w:jc w:val="center"/>
        </w:trPr>
        <w:tc>
          <w:tcPr>
            <w:tcW w:w="2547" w:type="dxa"/>
            <w:shd w:val="clear" w:color="auto" w:fill="auto"/>
            <w:vAlign w:val="center"/>
          </w:tcPr>
          <w:p w14:paraId="09A62807" w14:textId="77777777" w:rsidR="00A75579" w:rsidRDefault="00A75579" w:rsidP="00A75579">
            <w:pPr>
              <w:snapToGrid w:val="0"/>
              <w:spacing w:after="0"/>
              <w:rPr>
                <w:lang w:eastAsia="zh-CN"/>
              </w:rPr>
            </w:pPr>
          </w:p>
        </w:tc>
        <w:tc>
          <w:tcPr>
            <w:tcW w:w="8080" w:type="dxa"/>
            <w:vAlign w:val="center"/>
          </w:tcPr>
          <w:p w14:paraId="465A37D6" w14:textId="77777777" w:rsidR="00A75579" w:rsidRDefault="00A75579" w:rsidP="00A75579">
            <w:pPr>
              <w:spacing w:beforeLines="50" w:before="120" w:after="0"/>
            </w:pPr>
          </w:p>
        </w:tc>
      </w:tr>
      <w:tr w:rsidR="00A75579" w14:paraId="466D6614" w14:textId="77777777" w:rsidTr="00695469">
        <w:trPr>
          <w:trHeight w:val="398"/>
          <w:jc w:val="center"/>
        </w:trPr>
        <w:tc>
          <w:tcPr>
            <w:tcW w:w="2547" w:type="dxa"/>
            <w:shd w:val="clear" w:color="auto" w:fill="auto"/>
            <w:vAlign w:val="center"/>
          </w:tcPr>
          <w:p w14:paraId="0334716C" w14:textId="77777777" w:rsidR="00A75579" w:rsidRDefault="00A75579" w:rsidP="00A75579">
            <w:pPr>
              <w:snapToGrid w:val="0"/>
              <w:spacing w:after="0"/>
            </w:pPr>
          </w:p>
        </w:tc>
        <w:tc>
          <w:tcPr>
            <w:tcW w:w="8080" w:type="dxa"/>
            <w:vAlign w:val="center"/>
          </w:tcPr>
          <w:p w14:paraId="0DEFDFE7" w14:textId="77777777" w:rsidR="00A75579" w:rsidRDefault="00A75579" w:rsidP="00A75579">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a6"/>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a6"/>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af7"/>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af7"/>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w:t>
            </w:r>
            <w:r>
              <w:rPr>
                <w:lang w:val="en-US"/>
              </w:rPr>
              <w:lastRenderedPageBreak/>
              <w:t xml:space="preserve">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lastRenderedPageBreak/>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a9"/>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t>MediaTek</w:t>
            </w:r>
          </w:p>
        </w:tc>
        <w:tc>
          <w:tcPr>
            <w:tcW w:w="8080" w:type="dxa"/>
            <w:vAlign w:val="center"/>
          </w:tcPr>
          <w:p w14:paraId="667B46F3" w14:textId="198DDEC6" w:rsidR="005214FF" w:rsidRDefault="00DF40F9" w:rsidP="005214FF">
            <w:pPr>
              <w:snapToGrid w:val="0"/>
              <w:rPr>
                <w:lang w:eastAsia="ko-KR"/>
              </w:rPr>
            </w:pPr>
            <w:r>
              <w:t xml:space="preserve">Q1: further study is needed. The concept is interesting and may be trade off if can mitigate use of GNSS module to re-acquire GNSS position. The impact of alternate sub-carriers has reasonable </w:t>
            </w:r>
            <w:r>
              <w:lastRenderedPageBreak/>
              <w:t>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4"/>
        <w:rPr>
          <w:lang w:val="en-US" w:eastAsia="ja-JP"/>
        </w:rPr>
      </w:pPr>
      <w:bookmarkStart w:id="3" w:name="_GoBack"/>
      <w:bookmarkEnd w:id="3"/>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lastRenderedPageBreak/>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af7"/>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af7"/>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宋体"/>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a9"/>
              <w:rPr>
                <w:i/>
              </w:rPr>
            </w:pPr>
            <w:r>
              <w:rPr>
                <w:rFonts w:eastAsia="宋体"/>
                <w:lang w:val="en-US" w:eastAsia="ja-JP"/>
              </w:rPr>
              <w:t>Q2</w:t>
            </w:r>
            <w:r w:rsidRPr="00BE734B">
              <w:rPr>
                <w:rFonts w:eastAsia="宋体"/>
                <w:lang w:val="en-US" w:eastAsia="ja-JP"/>
              </w:rPr>
              <w:t>:</w:t>
            </w:r>
            <w:r>
              <w:rPr>
                <w:rFonts w:eastAsia="宋体"/>
                <w:lang w:val="en-US" w:eastAsia="ja-JP"/>
              </w:rPr>
              <w:t xml:space="preserve"> Acco</w:t>
            </w:r>
            <w:r w:rsidRPr="00A0464C">
              <w:rPr>
                <w:rFonts w:eastAsia="宋体"/>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lastRenderedPageBreak/>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i.e. time reference configured from eNB and DL RS based UL synchronization is more </w:t>
      </w:r>
      <w:r w:rsidRPr="00150093">
        <w:rPr>
          <w:rFonts w:eastAsia="Times New Roman"/>
        </w:rPr>
        <w:lastRenderedPageBreak/>
        <w:t>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af7"/>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af7"/>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a9"/>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lastRenderedPageBreak/>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4"/>
      </w:pPr>
      <w:r>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1"/>
        <w:rPr>
          <w:lang w:val="en-US" w:eastAsia="ja-JP"/>
        </w:rPr>
      </w:pPr>
      <w:r w:rsidRPr="000F16DC">
        <w:rPr>
          <w:lang w:val="en-US" w:eastAsia="ja-JP"/>
        </w:rPr>
        <w:lastRenderedPageBreak/>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af0"/>
        <w:numPr>
          <w:ilvl w:val="0"/>
          <w:numId w:val="22"/>
        </w:numPr>
        <w:spacing w:before="0" w:beforeAutospacing="0" w:after="180" w:afterAutospacing="0" w:line="276" w:lineRule="auto"/>
        <w:rPr>
          <w:rFonts w:eastAsia="宋体" w:cstheme="minorBidi"/>
          <w:b/>
          <w:i/>
          <w:color w:val="000000" w:themeColor="text1"/>
          <w:kern w:val="24"/>
          <w:sz w:val="20"/>
          <w:lang w:val="en-GB"/>
        </w:rPr>
      </w:pPr>
      <w:r w:rsidRPr="00777A89">
        <w:rPr>
          <w:rFonts w:eastAsia="宋体"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af0"/>
        <w:spacing w:before="0" w:beforeAutospacing="0" w:after="180" w:afterAutospacing="0" w:line="276" w:lineRule="auto"/>
        <w:ind w:left="720"/>
        <w:rPr>
          <w:rFonts w:eastAsia="宋体" w:cstheme="minorBidi"/>
          <w:b/>
          <w:i/>
          <w:color w:val="000000" w:themeColor="text1"/>
          <w:kern w:val="24"/>
          <w:sz w:val="20"/>
          <w:lang w:val="en-GB"/>
        </w:rPr>
      </w:pPr>
      <w:r w:rsidRPr="0025085E">
        <w:rPr>
          <w:rFonts w:eastAsia="宋体"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a9"/>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a9"/>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af7"/>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a9"/>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a9"/>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a9"/>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a9"/>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af0"/>
        <w:spacing w:before="0" w:beforeAutospacing="0" w:after="180" w:afterAutospacing="0" w:line="276" w:lineRule="auto"/>
        <w:rPr>
          <w:rFonts w:eastAsia="宋体" w:cstheme="minorBidi"/>
          <w:b/>
          <w:i/>
          <w:color w:val="000000" w:themeColor="text1"/>
          <w:kern w:val="24"/>
          <w:sz w:val="20"/>
          <w:lang w:val="en-GB"/>
        </w:rPr>
      </w:pPr>
    </w:p>
    <w:p w14:paraId="3BE7FA83" w14:textId="2123EF5F" w:rsidR="00777A89" w:rsidRPr="00777A89" w:rsidRDefault="00777A89" w:rsidP="00777A89">
      <w:pPr>
        <w:pStyle w:val="af0"/>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CD60C6"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宋体"/>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CD60C6"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CD60C6"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CD60C6"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CD60C6"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lastRenderedPageBreak/>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af0"/>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af0"/>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3C53DF8E" w:rsidR="00B024F1" w:rsidRPr="00D17700" w:rsidRDefault="00D17700" w:rsidP="003B2DEF">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028B588" w14:textId="2D0165D5" w:rsidR="00B024F1" w:rsidRDefault="00D17700" w:rsidP="00D17700">
            <w:pPr>
              <w:pStyle w:val="Eqn"/>
              <w:rPr>
                <w:sz w:val="20"/>
                <w:szCs w:val="20"/>
                <w:lang w:eastAsia="zh-CN"/>
              </w:rPr>
            </w:pPr>
            <w:r>
              <w:rPr>
                <w:sz w:val="20"/>
                <w:szCs w:val="20"/>
                <w:lang w:eastAsia="zh-CN"/>
              </w:rPr>
              <w:t xml:space="preserve">We share the views that some common enhancement with NR-NTN will be considered for IoT-NTN. But from TR/recommendation perspective, it seem that there is no need to split the paragraph for one feature. For each topic, we can directly give the suggestion for normative and highlight the </w:t>
            </w:r>
            <w:r w:rsidR="00E708ED">
              <w:rPr>
                <w:sz w:val="20"/>
                <w:szCs w:val="20"/>
                <w:lang w:eastAsia="zh-CN"/>
              </w:rPr>
              <w:t>reusing</w:t>
            </w:r>
            <w:r>
              <w:rPr>
                <w:sz w:val="20"/>
                <w:szCs w:val="20"/>
                <w:lang w:eastAsia="zh-CN"/>
              </w:rPr>
              <w:t xml:space="preserve"> of NR feature by adding notes</w:t>
            </w:r>
            <w:r w:rsidR="0055547A">
              <w:rPr>
                <w:sz w:val="20"/>
                <w:szCs w:val="20"/>
                <w:lang w:eastAsia="zh-CN"/>
              </w:rPr>
              <w:t>: e.g., The solution for above part is up to the decision in NR-NTN WI.</w:t>
            </w:r>
            <w:r>
              <w:rPr>
                <w:sz w:val="20"/>
                <w:szCs w:val="20"/>
                <w:lang w:eastAsia="zh-CN"/>
              </w:rPr>
              <w:t xml:space="preserve"> </w:t>
            </w:r>
          </w:p>
        </w:tc>
      </w:tr>
      <w:tr w:rsidR="00B024F1" w14:paraId="612CD2FC" w14:textId="77777777" w:rsidTr="003B2DEF">
        <w:trPr>
          <w:trHeight w:val="398"/>
          <w:jc w:val="center"/>
        </w:trPr>
        <w:tc>
          <w:tcPr>
            <w:tcW w:w="2547" w:type="dxa"/>
            <w:shd w:val="clear" w:color="auto" w:fill="auto"/>
            <w:vAlign w:val="center"/>
          </w:tcPr>
          <w:p w14:paraId="2A151601" w14:textId="54F80489" w:rsidR="00B024F1" w:rsidRPr="008C07C6" w:rsidRDefault="00E05E9D" w:rsidP="003B2DEF">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5F9F4B1" w14:textId="62E37760" w:rsidR="00B024F1" w:rsidRPr="008C07C6" w:rsidRDefault="00E05E9D" w:rsidP="00E05E9D">
            <w:pPr>
              <w:spacing w:before="120"/>
              <w:rPr>
                <w:rFonts w:eastAsiaTheme="minorEastAsia"/>
                <w:lang w:eastAsia="zh-CN"/>
              </w:rPr>
            </w:pPr>
            <w:r>
              <w:rPr>
                <w:rFonts w:eastAsiaTheme="minorEastAsia"/>
                <w:lang w:eastAsia="zh-CN"/>
              </w:rPr>
              <w:t xml:space="preserve">We prefer that the solution </w:t>
            </w:r>
            <w:r>
              <w:rPr>
                <w:lang w:eastAsia="zh-CN"/>
              </w:rPr>
              <w:t>for above part is up to the decision in NR-NTN WI.</w:t>
            </w:r>
          </w:p>
        </w:tc>
      </w:tr>
      <w:tr w:rsidR="004014F8" w14:paraId="0D68EB4B" w14:textId="77777777" w:rsidTr="003B2DEF">
        <w:trPr>
          <w:trHeight w:val="398"/>
          <w:jc w:val="center"/>
        </w:trPr>
        <w:tc>
          <w:tcPr>
            <w:tcW w:w="2547" w:type="dxa"/>
            <w:shd w:val="clear" w:color="auto" w:fill="auto"/>
            <w:vAlign w:val="center"/>
          </w:tcPr>
          <w:p w14:paraId="0FA6FF97" w14:textId="0F2C666D" w:rsidR="004014F8" w:rsidRDefault="004014F8" w:rsidP="004014F8">
            <w:pPr>
              <w:snapToGrid w:val="0"/>
              <w:spacing w:after="0"/>
              <w:rPr>
                <w:lang w:eastAsia="zh-CN"/>
              </w:rPr>
            </w:pPr>
            <w:r w:rsidRPr="00D0260C">
              <w:rPr>
                <w:rFonts w:eastAsiaTheme="minorEastAsia"/>
                <w:color w:val="C00000"/>
                <w:lang w:eastAsia="zh-CN"/>
              </w:rPr>
              <w:t>Qualcomm</w:t>
            </w:r>
          </w:p>
        </w:tc>
        <w:tc>
          <w:tcPr>
            <w:tcW w:w="8080" w:type="dxa"/>
            <w:vAlign w:val="center"/>
          </w:tcPr>
          <w:p w14:paraId="14A808DE" w14:textId="35621CD8" w:rsidR="004014F8" w:rsidRDefault="004014F8" w:rsidP="004014F8">
            <w:pPr>
              <w:spacing w:before="120"/>
            </w:pPr>
            <w:r w:rsidRPr="00D0260C">
              <w:rPr>
                <w:rFonts w:eastAsiaTheme="minorEastAsia"/>
                <w:color w:val="C00000"/>
                <w:lang w:eastAsia="zh-CN"/>
              </w:rPr>
              <w:t>OK to use NR-NTN as a baseline for these, but if, during the work item, some issues are identified specific to IoT, we should be open to revisiting these aspects.</w:t>
            </w:r>
          </w:p>
        </w:tc>
      </w:tr>
      <w:tr w:rsidR="007A07BA" w14:paraId="2A64CEB6" w14:textId="77777777" w:rsidTr="003B2DEF">
        <w:trPr>
          <w:trHeight w:val="398"/>
          <w:jc w:val="center"/>
        </w:trPr>
        <w:tc>
          <w:tcPr>
            <w:tcW w:w="2547" w:type="dxa"/>
            <w:shd w:val="clear" w:color="auto" w:fill="auto"/>
            <w:vAlign w:val="center"/>
          </w:tcPr>
          <w:p w14:paraId="72569262" w14:textId="43F72E82" w:rsidR="007A07BA" w:rsidRPr="00D0260C"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7E3AA1F9" w14:textId="6CE2EEF3" w:rsidR="007A07BA" w:rsidRPr="00D0260C"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2E1D4A70" w14:textId="77777777" w:rsidTr="003B2DEF">
        <w:trPr>
          <w:trHeight w:val="398"/>
          <w:jc w:val="center"/>
        </w:trPr>
        <w:tc>
          <w:tcPr>
            <w:tcW w:w="2547" w:type="dxa"/>
            <w:shd w:val="clear" w:color="auto" w:fill="auto"/>
            <w:vAlign w:val="center"/>
          </w:tcPr>
          <w:p w14:paraId="0D174A08" w14:textId="3CE8310A"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2AE1264" w14:textId="77777777" w:rsidR="007A07BA" w:rsidRDefault="007A07BA" w:rsidP="007A07BA">
            <w:pPr>
              <w:widowControl w:val="0"/>
              <w:rPr>
                <w:rFonts w:eastAsiaTheme="minorEastAsia"/>
                <w:lang w:eastAsia="zh-CN"/>
              </w:rPr>
            </w:pPr>
            <w:r>
              <w:rPr>
                <w:rFonts w:eastAsiaTheme="minorEastAsia" w:hint="eastAsia"/>
                <w:lang w:eastAsia="zh-CN"/>
              </w:rPr>
              <w:t xml:space="preserve">We support some common solutions can be used for IoT NTN </w:t>
            </w:r>
            <w:r>
              <w:rPr>
                <w:rFonts w:eastAsiaTheme="minorEastAsia"/>
                <w:lang w:eastAsia="zh-CN"/>
              </w:rPr>
              <w:t>and</w:t>
            </w:r>
            <w:r>
              <w:rPr>
                <w:rFonts w:eastAsiaTheme="minorEastAsia" w:hint="eastAsia"/>
                <w:lang w:eastAsia="zh-CN"/>
              </w:rPr>
              <w:t xml:space="preserve"> NR-NTN.</w:t>
            </w:r>
          </w:p>
          <w:p w14:paraId="517FC7B5" w14:textId="5B046449" w:rsidR="007A07BA" w:rsidRDefault="007A07BA" w:rsidP="007A07BA">
            <w:pPr>
              <w:widowControl w:val="0"/>
            </w:pP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s the </w:t>
            </w:r>
            <w:r>
              <w:rPr>
                <w:rFonts w:eastAsiaTheme="minorEastAsia"/>
                <w:lang w:eastAsia="zh-CN"/>
              </w:rPr>
              <w:t>recommendation</w:t>
            </w:r>
            <w:r>
              <w:rPr>
                <w:rFonts w:eastAsiaTheme="minorEastAsia" w:hint="eastAsia"/>
                <w:lang w:eastAsia="zh-CN"/>
              </w:rPr>
              <w:t>, one full packet set should be captured in the TR.</w:t>
            </w:r>
          </w:p>
        </w:tc>
      </w:tr>
      <w:tr w:rsidR="007A07BA" w14:paraId="44DEC262" w14:textId="77777777" w:rsidTr="003B2DEF">
        <w:trPr>
          <w:trHeight w:val="398"/>
          <w:jc w:val="center"/>
        </w:trPr>
        <w:tc>
          <w:tcPr>
            <w:tcW w:w="2547" w:type="dxa"/>
            <w:shd w:val="clear" w:color="auto" w:fill="auto"/>
            <w:vAlign w:val="center"/>
          </w:tcPr>
          <w:p w14:paraId="34BD82CE" w14:textId="3C8C76B6" w:rsidR="007A07BA" w:rsidRPr="00011B91" w:rsidRDefault="0037711F" w:rsidP="007A07B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654FE3B0" w14:textId="741FCF9D" w:rsidR="007A07BA" w:rsidRPr="00011B91" w:rsidRDefault="0037711F" w:rsidP="007A07BA">
            <w:pPr>
              <w:spacing w:beforeLines="50" w:before="120" w:afterLines="50" w:after="120"/>
              <w:rPr>
                <w:rFonts w:eastAsiaTheme="minorEastAsia"/>
                <w:lang w:eastAsia="zh-CN"/>
              </w:rPr>
            </w:pPr>
            <w:r w:rsidRPr="0037711F">
              <w:rPr>
                <w:rFonts w:eastAsiaTheme="minorEastAsia"/>
                <w:lang w:eastAsia="zh-CN"/>
              </w:rPr>
              <w:t>OK with this proposal.</w:t>
            </w:r>
          </w:p>
        </w:tc>
      </w:tr>
      <w:tr w:rsidR="007A07BA" w14:paraId="37B4C723" w14:textId="77777777" w:rsidTr="003B2DEF">
        <w:trPr>
          <w:trHeight w:val="398"/>
          <w:jc w:val="center"/>
        </w:trPr>
        <w:tc>
          <w:tcPr>
            <w:tcW w:w="2547" w:type="dxa"/>
            <w:shd w:val="clear" w:color="auto" w:fill="auto"/>
            <w:vAlign w:val="center"/>
          </w:tcPr>
          <w:p w14:paraId="30D41593" w14:textId="77777777" w:rsidR="007A07BA" w:rsidRDefault="007A07BA" w:rsidP="007A07BA">
            <w:pPr>
              <w:snapToGrid w:val="0"/>
              <w:spacing w:after="0"/>
              <w:rPr>
                <w:lang w:eastAsia="zh-CN"/>
              </w:rPr>
            </w:pPr>
          </w:p>
        </w:tc>
        <w:tc>
          <w:tcPr>
            <w:tcW w:w="8080" w:type="dxa"/>
            <w:vAlign w:val="center"/>
          </w:tcPr>
          <w:p w14:paraId="534C786D" w14:textId="77777777" w:rsidR="007A07BA" w:rsidRPr="00934673" w:rsidRDefault="007A07BA" w:rsidP="007A07BA">
            <w:pPr>
              <w:rPr>
                <w:i/>
                <w:lang w:val="en-US" w:eastAsia="zh-CN"/>
              </w:rPr>
            </w:pPr>
          </w:p>
        </w:tc>
      </w:tr>
      <w:tr w:rsidR="007A07BA" w14:paraId="3CA35FFA" w14:textId="77777777" w:rsidTr="003B2DEF">
        <w:trPr>
          <w:trHeight w:val="398"/>
          <w:jc w:val="center"/>
        </w:trPr>
        <w:tc>
          <w:tcPr>
            <w:tcW w:w="2547" w:type="dxa"/>
            <w:shd w:val="clear" w:color="auto" w:fill="auto"/>
            <w:vAlign w:val="center"/>
          </w:tcPr>
          <w:p w14:paraId="2D4865E1" w14:textId="77777777" w:rsidR="007A07BA" w:rsidRDefault="007A07BA" w:rsidP="007A07BA">
            <w:pPr>
              <w:snapToGrid w:val="0"/>
              <w:spacing w:after="0"/>
              <w:rPr>
                <w:lang w:eastAsia="zh-CN"/>
              </w:rPr>
            </w:pPr>
          </w:p>
        </w:tc>
        <w:tc>
          <w:tcPr>
            <w:tcW w:w="8080" w:type="dxa"/>
            <w:vAlign w:val="center"/>
          </w:tcPr>
          <w:p w14:paraId="4D792C40" w14:textId="77777777" w:rsidR="007A07BA" w:rsidRDefault="007A07BA" w:rsidP="007A07BA">
            <w:pPr>
              <w:pStyle w:val="a9"/>
              <w:rPr>
                <w:i/>
              </w:rPr>
            </w:pPr>
          </w:p>
        </w:tc>
      </w:tr>
      <w:tr w:rsidR="007A07BA" w14:paraId="6F628190" w14:textId="77777777" w:rsidTr="003B2DEF">
        <w:trPr>
          <w:trHeight w:val="398"/>
          <w:jc w:val="center"/>
        </w:trPr>
        <w:tc>
          <w:tcPr>
            <w:tcW w:w="2547" w:type="dxa"/>
            <w:shd w:val="clear" w:color="auto" w:fill="auto"/>
            <w:vAlign w:val="center"/>
          </w:tcPr>
          <w:p w14:paraId="62A5D3A8" w14:textId="77777777" w:rsidR="007A07BA" w:rsidRDefault="007A07BA" w:rsidP="007A07BA">
            <w:pPr>
              <w:snapToGrid w:val="0"/>
              <w:spacing w:after="0"/>
              <w:rPr>
                <w:lang w:eastAsia="zh-CN"/>
              </w:rPr>
            </w:pPr>
          </w:p>
        </w:tc>
        <w:tc>
          <w:tcPr>
            <w:tcW w:w="8080" w:type="dxa"/>
            <w:vAlign w:val="center"/>
          </w:tcPr>
          <w:p w14:paraId="0EB5CC12" w14:textId="77777777" w:rsidR="007A07BA" w:rsidRPr="00C74634" w:rsidRDefault="007A07BA" w:rsidP="007A07BA">
            <w:pPr>
              <w:spacing w:beforeLines="50" w:before="120" w:afterLines="50" w:after="120"/>
            </w:pPr>
          </w:p>
        </w:tc>
      </w:tr>
      <w:tr w:rsidR="007A07BA" w14:paraId="3E2F0476" w14:textId="77777777" w:rsidTr="003B2DEF">
        <w:trPr>
          <w:trHeight w:val="398"/>
          <w:jc w:val="center"/>
        </w:trPr>
        <w:tc>
          <w:tcPr>
            <w:tcW w:w="2547" w:type="dxa"/>
            <w:shd w:val="clear" w:color="auto" w:fill="auto"/>
            <w:vAlign w:val="center"/>
          </w:tcPr>
          <w:p w14:paraId="311165E7" w14:textId="77777777" w:rsidR="007A07BA" w:rsidRDefault="007A07BA" w:rsidP="007A07BA">
            <w:pPr>
              <w:snapToGrid w:val="0"/>
              <w:spacing w:after="0"/>
              <w:rPr>
                <w:lang w:eastAsia="zh-CN"/>
              </w:rPr>
            </w:pPr>
          </w:p>
        </w:tc>
        <w:tc>
          <w:tcPr>
            <w:tcW w:w="8080" w:type="dxa"/>
            <w:vAlign w:val="center"/>
          </w:tcPr>
          <w:p w14:paraId="037F1AAD" w14:textId="77777777" w:rsidR="007A07BA" w:rsidRPr="00D73F4B" w:rsidRDefault="007A07BA" w:rsidP="007A07BA">
            <w:pPr>
              <w:rPr>
                <w:bCs/>
                <w:i/>
              </w:rPr>
            </w:pPr>
          </w:p>
        </w:tc>
      </w:tr>
      <w:tr w:rsidR="007A07BA" w14:paraId="6FAC79B5" w14:textId="77777777" w:rsidTr="003B2DEF">
        <w:trPr>
          <w:trHeight w:val="412"/>
          <w:jc w:val="center"/>
        </w:trPr>
        <w:tc>
          <w:tcPr>
            <w:tcW w:w="2547" w:type="dxa"/>
            <w:shd w:val="clear" w:color="auto" w:fill="auto"/>
            <w:vAlign w:val="center"/>
          </w:tcPr>
          <w:p w14:paraId="2CCB03C0" w14:textId="77777777" w:rsidR="007A07BA" w:rsidRDefault="007A07BA" w:rsidP="007A07BA">
            <w:pPr>
              <w:snapToGrid w:val="0"/>
              <w:spacing w:after="0"/>
              <w:rPr>
                <w:lang w:eastAsia="zh-CN"/>
              </w:rPr>
            </w:pPr>
          </w:p>
        </w:tc>
        <w:tc>
          <w:tcPr>
            <w:tcW w:w="8080" w:type="dxa"/>
            <w:vAlign w:val="center"/>
          </w:tcPr>
          <w:p w14:paraId="035BB146" w14:textId="77777777" w:rsidR="007A07BA" w:rsidRDefault="007A07BA" w:rsidP="007A07BA">
            <w:pPr>
              <w:jc w:val="both"/>
              <w:rPr>
                <w:b/>
                <w:i/>
                <w:lang w:val="en-US"/>
              </w:rPr>
            </w:pPr>
          </w:p>
        </w:tc>
      </w:tr>
      <w:tr w:rsidR="007A07BA" w14:paraId="34752585" w14:textId="77777777" w:rsidTr="003B2DEF">
        <w:trPr>
          <w:trHeight w:val="398"/>
          <w:jc w:val="center"/>
        </w:trPr>
        <w:tc>
          <w:tcPr>
            <w:tcW w:w="2547" w:type="dxa"/>
            <w:shd w:val="clear" w:color="auto" w:fill="auto"/>
            <w:vAlign w:val="center"/>
          </w:tcPr>
          <w:p w14:paraId="46C60632" w14:textId="77777777" w:rsidR="007A07BA" w:rsidRDefault="007A07BA" w:rsidP="007A07BA">
            <w:pPr>
              <w:snapToGrid w:val="0"/>
              <w:spacing w:after="0"/>
              <w:rPr>
                <w:lang w:eastAsia="zh-CN"/>
              </w:rPr>
            </w:pPr>
          </w:p>
        </w:tc>
        <w:tc>
          <w:tcPr>
            <w:tcW w:w="8080" w:type="dxa"/>
            <w:vAlign w:val="center"/>
          </w:tcPr>
          <w:p w14:paraId="35E8864E" w14:textId="77777777" w:rsidR="007A07BA" w:rsidRPr="00414429" w:rsidRDefault="007A07BA" w:rsidP="007A07BA">
            <w:pPr>
              <w:spacing w:before="240" w:after="240"/>
              <w:jc w:val="both"/>
              <w:rPr>
                <w:i/>
              </w:rPr>
            </w:pPr>
          </w:p>
        </w:tc>
      </w:tr>
      <w:tr w:rsidR="007A07BA" w14:paraId="243779FE" w14:textId="77777777" w:rsidTr="003B2DEF">
        <w:trPr>
          <w:trHeight w:val="398"/>
          <w:jc w:val="center"/>
        </w:trPr>
        <w:tc>
          <w:tcPr>
            <w:tcW w:w="2547" w:type="dxa"/>
            <w:shd w:val="clear" w:color="auto" w:fill="auto"/>
            <w:vAlign w:val="center"/>
          </w:tcPr>
          <w:p w14:paraId="0D2D283A" w14:textId="77777777" w:rsidR="007A07BA" w:rsidRDefault="007A07BA" w:rsidP="007A07BA">
            <w:pPr>
              <w:snapToGrid w:val="0"/>
              <w:spacing w:after="0"/>
              <w:rPr>
                <w:lang w:eastAsia="zh-CN"/>
              </w:rPr>
            </w:pPr>
          </w:p>
        </w:tc>
        <w:tc>
          <w:tcPr>
            <w:tcW w:w="8080" w:type="dxa"/>
            <w:vAlign w:val="center"/>
          </w:tcPr>
          <w:p w14:paraId="186CE26F" w14:textId="77777777" w:rsidR="007A07BA" w:rsidRDefault="007A07BA" w:rsidP="007A07BA">
            <w:pPr>
              <w:snapToGrid w:val="0"/>
              <w:rPr>
                <w:lang w:eastAsia="ko-KR"/>
              </w:rPr>
            </w:pPr>
          </w:p>
        </w:tc>
      </w:tr>
      <w:tr w:rsidR="007A07BA" w14:paraId="5D1C2E41" w14:textId="77777777" w:rsidTr="003B2DEF">
        <w:trPr>
          <w:trHeight w:val="398"/>
          <w:jc w:val="center"/>
        </w:trPr>
        <w:tc>
          <w:tcPr>
            <w:tcW w:w="2547" w:type="dxa"/>
            <w:shd w:val="clear" w:color="auto" w:fill="auto"/>
            <w:vAlign w:val="center"/>
          </w:tcPr>
          <w:p w14:paraId="7F4FCB8D" w14:textId="77777777" w:rsidR="007A07BA" w:rsidRDefault="007A07BA" w:rsidP="007A07BA">
            <w:pPr>
              <w:snapToGrid w:val="0"/>
              <w:spacing w:after="0"/>
              <w:rPr>
                <w:lang w:eastAsia="zh-CN"/>
              </w:rPr>
            </w:pPr>
          </w:p>
        </w:tc>
        <w:tc>
          <w:tcPr>
            <w:tcW w:w="8080" w:type="dxa"/>
            <w:vAlign w:val="center"/>
          </w:tcPr>
          <w:p w14:paraId="3340EEF6" w14:textId="77777777" w:rsidR="007A07BA" w:rsidRDefault="007A07BA" w:rsidP="007A07BA">
            <w:pPr>
              <w:overflowPunct w:val="0"/>
              <w:autoSpaceDE w:val="0"/>
              <w:autoSpaceDN w:val="0"/>
              <w:adjustRightInd w:val="0"/>
              <w:contextualSpacing/>
              <w:textAlignment w:val="baseline"/>
            </w:pPr>
          </w:p>
        </w:tc>
      </w:tr>
      <w:tr w:rsidR="007A07BA" w14:paraId="17E6E87A" w14:textId="77777777" w:rsidTr="003B2DEF">
        <w:trPr>
          <w:trHeight w:val="398"/>
          <w:jc w:val="center"/>
        </w:trPr>
        <w:tc>
          <w:tcPr>
            <w:tcW w:w="2547" w:type="dxa"/>
            <w:shd w:val="clear" w:color="auto" w:fill="auto"/>
            <w:vAlign w:val="center"/>
          </w:tcPr>
          <w:p w14:paraId="1D275A1E" w14:textId="77777777" w:rsidR="007A07BA" w:rsidRDefault="007A07BA" w:rsidP="007A07BA">
            <w:pPr>
              <w:snapToGrid w:val="0"/>
              <w:spacing w:after="0"/>
              <w:rPr>
                <w:bCs/>
                <w:lang w:eastAsia="zh-CN"/>
              </w:rPr>
            </w:pPr>
          </w:p>
        </w:tc>
        <w:tc>
          <w:tcPr>
            <w:tcW w:w="8080" w:type="dxa"/>
            <w:vAlign w:val="center"/>
          </w:tcPr>
          <w:p w14:paraId="09B8F6F6" w14:textId="77777777" w:rsidR="007A07BA" w:rsidRPr="00AD2C3F" w:rsidRDefault="007A07BA" w:rsidP="007A07BA">
            <w:pPr>
              <w:jc w:val="both"/>
              <w:rPr>
                <w:i/>
              </w:rPr>
            </w:pPr>
          </w:p>
        </w:tc>
      </w:tr>
      <w:tr w:rsidR="007A07BA" w14:paraId="1BFA0496" w14:textId="77777777" w:rsidTr="003B2DEF">
        <w:trPr>
          <w:trHeight w:val="398"/>
          <w:jc w:val="center"/>
        </w:trPr>
        <w:tc>
          <w:tcPr>
            <w:tcW w:w="2547" w:type="dxa"/>
            <w:shd w:val="clear" w:color="auto" w:fill="auto"/>
            <w:vAlign w:val="center"/>
          </w:tcPr>
          <w:p w14:paraId="10715123" w14:textId="77777777" w:rsidR="007A07BA" w:rsidRDefault="007A07BA" w:rsidP="007A07BA">
            <w:pPr>
              <w:snapToGrid w:val="0"/>
              <w:spacing w:after="0"/>
              <w:rPr>
                <w:lang w:eastAsia="zh-CN"/>
              </w:rPr>
            </w:pPr>
          </w:p>
        </w:tc>
        <w:tc>
          <w:tcPr>
            <w:tcW w:w="8080" w:type="dxa"/>
            <w:vAlign w:val="center"/>
          </w:tcPr>
          <w:p w14:paraId="664263C2" w14:textId="77777777" w:rsidR="007A07BA" w:rsidRPr="0044038F" w:rsidRDefault="007A07BA" w:rsidP="007A07BA">
            <w:pPr>
              <w:spacing w:before="60" w:after="60" w:line="288" w:lineRule="auto"/>
              <w:jc w:val="both"/>
              <w:rPr>
                <w:rFonts w:eastAsia="Malgun Gothic"/>
                <w:b/>
                <w:sz w:val="22"/>
                <w:szCs w:val="22"/>
              </w:rPr>
            </w:pPr>
          </w:p>
        </w:tc>
      </w:tr>
      <w:tr w:rsidR="007A07BA" w14:paraId="7BC40E35" w14:textId="77777777" w:rsidTr="003B2DEF">
        <w:trPr>
          <w:trHeight w:val="398"/>
          <w:jc w:val="center"/>
        </w:trPr>
        <w:tc>
          <w:tcPr>
            <w:tcW w:w="2547" w:type="dxa"/>
            <w:shd w:val="clear" w:color="auto" w:fill="auto"/>
            <w:vAlign w:val="center"/>
          </w:tcPr>
          <w:p w14:paraId="618EB2AD" w14:textId="77777777" w:rsidR="007A07BA" w:rsidRDefault="007A07BA" w:rsidP="007A07BA">
            <w:pPr>
              <w:snapToGrid w:val="0"/>
              <w:spacing w:after="0"/>
              <w:rPr>
                <w:lang w:eastAsia="zh-CN"/>
              </w:rPr>
            </w:pPr>
          </w:p>
        </w:tc>
        <w:tc>
          <w:tcPr>
            <w:tcW w:w="8080" w:type="dxa"/>
            <w:vAlign w:val="center"/>
          </w:tcPr>
          <w:p w14:paraId="3A697BED" w14:textId="77777777" w:rsidR="007A07BA" w:rsidRDefault="007A07BA" w:rsidP="007A07BA">
            <w:pPr>
              <w:ind w:right="-99"/>
            </w:pPr>
          </w:p>
        </w:tc>
      </w:tr>
      <w:tr w:rsidR="007A07BA" w14:paraId="0D012F9C" w14:textId="77777777" w:rsidTr="003B2DEF">
        <w:trPr>
          <w:trHeight w:val="398"/>
          <w:jc w:val="center"/>
        </w:trPr>
        <w:tc>
          <w:tcPr>
            <w:tcW w:w="2547" w:type="dxa"/>
            <w:shd w:val="clear" w:color="auto" w:fill="auto"/>
            <w:vAlign w:val="center"/>
          </w:tcPr>
          <w:p w14:paraId="2B6202AA" w14:textId="77777777" w:rsidR="007A07BA" w:rsidRDefault="007A07BA" w:rsidP="007A07BA">
            <w:pPr>
              <w:snapToGrid w:val="0"/>
              <w:spacing w:after="0"/>
              <w:rPr>
                <w:lang w:eastAsia="zh-CN"/>
              </w:rPr>
            </w:pPr>
          </w:p>
        </w:tc>
        <w:tc>
          <w:tcPr>
            <w:tcW w:w="8080" w:type="dxa"/>
            <w:vAlign w:val="center"/>
          </w:tcPr>
          <w:p w14:paraId="6A0CED86" w14:textId="77777777" w:rsidR="007A07BA" w:rsidRDefault="007A07BA" w:rsidP="007A07BA"/>
        </w:tc>
      </w:tr>
      <w:tr w:rsidR="007A07BA" w14:paraId="382CE5AE" w14:textId="77777777" w:rsidTr="003B2DEF">
        <w:trPr>
          <w:trHeight w:val="398"/>
          <w:jc w:val="center"/>
        </w:trPr>
        <w:tc>
          <w:tcPr>
            <w:tcW w:w="2547" w:type="dxa"/>
            <w:shd w:val="clear" w:color="auto" w:fill="auto"/>
            <w:vAlign w:val="center"/>
          </w:tcPr>
          <w:p w14:paraId="018C25CE" w14:textId="77777777" w:rsidR="007A07BA" w:rsidRDefault="007A07BA" w:rsidP="007A07BA">
            <w:pPr>
              <w:snapToGrid w:val="0"/>
              <w:spacing w:after="0"/>
              <w:rPr>
                <w:lang w:eastAsia="zh-CN"/>
              </w:rPr>
            </w:pPr>
          </w:p>
        </w:tc>
        <w:tc>
          <w:tcPr>
            <w:tcW w:w="8080" w:type="dxa"/>
            <w:vAlign w:val="center"/>
          </w:tcPr>
          <w:p w14:paraId="7892F0CD" w14:textId="77777777" w:rsidR="007A07BA" w:rsidRDefault="007A07BA" w:rsidP="007A07BA">
            <w:pPr>
              <w:spacing w:beforeLines="50" w:before="120" w:after="0"/>
            </w:pPr>
          </w:p>
        </w:tc>
      </w:tr>
      <w:tr w:rsidR="007A07BA" w14:paraId="282183EC" w14:textId="77777777" w:rsidTr="003B2DEF">
        <w:trPr>
          <w:trHeight w:val="398"/>
          <w:jc w:val="center"/>
        </w:trPr>
        <w:tc>
          <w:tcPr>
            <w:tcW w:w="2547" w:type="dxa"/>
            <w:shd w:val="clear" w:color="auto" w:fill="auto"/>
            <w:vAlign w:val="center"/>
          </w:tcPr>
          <w:p w14:paraId="2D74174F" w14:textId="77777777" w:rsidR="007A07BA" w:rsidRDefault="007A07BA" w:rsidP="007A07BA">
            <w:pPr>
              <w:snapToGrid w:val="0"/>
              <w:spacing w:after="0"/>
            </w:pPr>
          </w:p>
        </w:tc>
        <w:tc>
          <w:tcPr>
            <w:tcW w:w="8080" w:type="dxa"/>
            <w:vAlign w:val="center"/>
          </w:tcPr>
          <w:p w14:paraId="59AEF608" w14:textId="77777777" w:rsidR="007A07BA" w:rsidRDefault="007A07BA" w:rsidP="007A07BA">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695469">
      <w:pPr>
        <w:pStyle w:val="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af7"/>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af7"/>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af7"/>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af7"/>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af7"/>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af7"/>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af7"/>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695469">
        <w:trPr>
          <w:trHeight w:val="398"/>
          <w:jc w:val="center"/>
        </w:trPr>
        <w:tc>
          <w:tcPr>
            <w:tcW w:w="2547" w:type="dxa"/>
            <w:shd w:val="clear" w:color="auto" w:fill="FFC000"/>
            <w:vAlign w:val="center"/>
          </w:tcPr>
          <w:p w14:paraId="4496E569" w14:textId="77777777" w:rsidR="00757050" w:rsidRDefault="00757050" w:rsidP="00695469">
            <w:pPr>
              <w:snapToGrid w:val="0"/>
              <w:spacing w:after="0"/>
              <w:jc w:val="center"/>
            </w:pPr>
            <w:r>
              <w:t>Companies</w:t>
            </w:r>
          </w:p>
        </w:tc>
        <w:tc>
          <w:tcPr>
            <w:tcW w:w="8080" w:type="dxa"/>
            <w:shd w:val="clear" w:color="auto" w:fill="FFC000"/>
            <w:vAlign w:val="center"/>
          </w:tcPr>
          <w:p w14:paraId="6BEBC99B" w14:textId="77777777" w:rsidR="00757050" w:rsidRDefault="00757050" w:rsidP="00695469">
            <w:pPr>
              <w:snapToGrid w:val="0"/>
              <w:spacing w:after="0"/>
              <w:jc w:val="center"/>
            </w:pPr>
            <w:r>
              <w:t>Comments</w:t>
            </w:r>
          </w:p>
        </w:tc>
      </w:tr>
      <w:tr w:rsidR="00757050" w14:paraId="6CA5023C" w14:textId="77777777" w:rsidTr="00695469">
        <w:trPr>
          <w:trHeight w:val="398"/>
          <w:jc w:val="center"/>
        </w:trPr>
        <w:tc>
          <w:tcPr>
            <w:tcW w:w="2547" w:type="dxa"/>
            <w:shd w:val="clear" w:color="auto" w:fill="auto"/>
            <w:vAlign w:val="center"/>
          </w:tcPr>
          <w:p w14:paraId="19804EFC" w14:textId="238F5180" w:rsidR="00757050" w:rsidRPr="00FA2F32" w:rsidRDefault="00FA2F32"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A62D57D" w14:textId="33A3060D" w:rsidR="00757050" w:rsidRDefault="00FA2F32" w:rsidP="00695469">
            <w:pPr>
              <w:pStyle w:val="Eqn"/>
              <w:rPr>
                <w:sz w:val="20"/>
                <w:szCs w:val="20"/>
                <w:lang w:eastAsia="zh-CN"/>
              </w:rPr>
            </w:pPr>
            <w:r>
              <w:rPr>
                <w:sz w:val="20"/>
                <w:szCs w:val="20"/>
                <w:lang w:eastAsia="zh-CN"/>
              </w:rPr>
              <w:t xml:space="preserve">For the construction of recommendation, it The current part is mainly up to the achieved </w:t>
            </w:r>
            <w:r>
              <w:rPr>
                <w:sz w:val="20"/>
                <w:szCs w:val="20"/>
                <w:lang w:eastAsia="zh-CN"/>
              </w:rPr>
              <w:lastRenderedPageBreak/>
              <w:t xml:space="preserve">agreement, further updates it may be needed according to the progress on others, e.g., GNSS measurement. </w:t>
            </w:r>
          </w:p>
        </w:tc>
      </w:tr>
      <w:tr w:rsidR="00757050" w14:paraId="5C3FEB08" w14:textId="77777777" w:rsidTr="00695469">
        <w:trPr>
          <w:trHeight w:val="398"/>
          <w:jc w:val="center"/>
        </w:trPr>
        <w:tc>
          <w:tcPr>
            <w:tcW w:w="2547" w:type="dxa"/>
            <w:shd w:val="clear" w:color="auto" w:fill="auto"/>
            <w:vAlign w:val="center"/>
          </w:tcPr>
          <w:p w14:paraId="1153B23C" w14:textId="45D8C857" w:rsidR="00757050" w:rsidRPr="008C07C6" w:rsidRDefault="00E16A64" w:rsidP="00695469">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8080" w:type="dxa"/>
            <w:vAlign w:val="center"/>
          </w:tcPr>
          <w:p w14:paraId="52E953C7" w14:textId="78FE8CAC" w:rsidR="00757050" w:rsidRPr="008C07C6" w:rsidRDefault="00E16A64" w:rsidP="00695469">
            <w:pPr>
              <w:spacing w:before="120"/>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075C38" w14:paraId="397CDBF3" w14:textId="77777777" w:rsidTr="00695469">
        <w:trPr>
          <w:trHeight w:val="398"/>
          <w:jc w:val="center"/>
        </w:trPr>
        <w:tc>
          <w:tcPr>
            <w:tcW w:w="2547" w:type="dxa"/>
            <w:shd w:val="clear" w:color="auto" w:fill="auto"/>
            <w:vAlign w:val="center"/>
          </w:tcPr>
          <w:p w14:paraId="1B2887C5" w14:textId="4102B4C9" w:rsidR="00075C38" w:rsidRDefault="00075C38" w:rsidP="00075C38">
            <w:pPr>
              <w:snapToGrid w:val="0"/>
              <w:spacing w:after="0"/>
              <w:rPr>
                <w:lang w:eastAsia="zh-CN"/>
              </w:rPr>
            </w:pPr>
            <w:r w:rsidRPr="006D5A8F">
              <w:rPr>
                <w:rFonts w:eastAsiaTheme="minorEastAsia"/>
                <w:color w:val="C00000"/>
                <w:lang w:eastAsia="zh-CN"/>
              </w:rPr>
              <w:t>Qualcomm</w:t>
            </w:r>
          </w:p>
        </w:tc>
        <w:tc>
          <w:tcPr>
            <w:tcW w:w="8080" w:type="dxa"/>
            <w:vAlign w:val="center"/>
          </w:tcPr>
          <w:p w14:paraId="7CED5FB0" w14:textId="1FDE6660" w:rsidR="00075C38" w:rsidRDefault="00075C38" w:rsidP="00075C38">
            <w:pPr>
              <w:spacing w:before="120"/>
            </w:pPr>
            <w:r w:rsidRPr="006D5A8F">
              <w:rPr>
                <w:rFonts w:eastAsiaTheme="minorEastAsia"/>
                <w:color w:val="C00000"/>
                <w:lang w:eastAsia="zh-CN"/>
              </w:rPr>
              <w:t>Seems to be capturing existing agreements—this should be a running TP, updated with new agreements during this meeting.</w:t>
            </w:r>
          </w:p>
        </w:tc>
      </w:tr>
      <w:tr w:rsidR="007A07BA" w14:paraId="45A4950C" w14:textId="77777777" w:rsidTr="00695469">
        <w:trPr>
          <w:trHeight w:val="398"/>
          <w:jc w:val="center"/>
        </w:trPr>
        <w:tc>
          <w:tcPr>
            <w:tcW w:w="2547" w:type="dxa"/>
            <w:shd w:val="clear" w:color="auto" w:fill="auto"/>
            <w:vAlign w:val="center"/>
          </w:tcPr>
          <w:p w14:paraId="5362E03B" w14:textId="5F122699" w:rsidR="007A07BA" w:rsidRPr="006D5A8F"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134127E7" w14:textId="631BCD5B" w:rsidR="007A07BA" w:rsidRPr="006D5A8F"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1F6621BB" w14:textId="77777777" w:rsidTr="00695469">
        <w:trPr>
          <w:trHeight w:val="398"/>
          <w:jc w:val="center"/>
        </w:trPr>
        <w:tc>
          <w:tcPr>
            <w:tcW w:w="2547" w:type="dxa"/>
            <w:shd w:val="clear" w:color="auto" w:fill="auto"/>
            <w:vAlign w:val="center"/>
          </w:tcPr>
          <w:p w14:paraId="060EBA3E" w14:textId="41ACBFD2"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7E0BA281" w14:textId="1B47ACD0" w:rsidR="007A07BA" w:rsidRDefault="007A07BA" w:rsidP="007A07BA">
            <w:pPr>
              <w:widowControl w:val="0"/>
            </w:pPr>
            <w:r>
              <w:rPr>
                <w:rFonts w:eastAsiaTheme="minorEastAsia" w:hint="eastAsia"/>
                <w:lang w:eastAsia="zh-CN"/>
              </w:rPr>
              <w:t>OK with this proposal.</w:t>
            </w:r>
          </w:p>
        </w:tc>
      </w:tr>
      <w:tr w:rsidR="007A07BA" w14:paraId="022B14BC" w14:textId="77777777" w:rsidTr="00695469">
        <w:trPr>
          <w:trHeight w:val="398"/>
          <w:jc w:val="center"/>
        </w:trPr>
        <w:tc>
          <w:tcPr>
            <w:tcW w:w="2547" w:type="dxa"/>
            <w:shd w:val="clear" w:color="auto" w:fill="auto"/>
            <w:vAlign w:val="center"/>
          </w:tcPr>
          <w:p w14:paraId="2C28C7F2" w14:textId="3F023005" w:rsidR="007A07BA" w:rsidRPr="00011B91" w:rsidRDefault="00CD60C6" w:rsidP="007A07BA">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38B4D8E" w14:textId="7C18F340" w:rsidR="007A07BA" w:rsidRPr="00011B91" w:rsidRDefault="00CD60C6" w:rsidP="007A07BA">
            <w:pPr>
              <w:spacing w:beforeLines="50" w:before="120" w:afterLines="50" w:after="120"/>
              <w:rPr>
                <w:rFonts w:eastAsiaTheme="minorEastAsia"/>
                <w:lang w:eastAsia="zh-CN"/>
              </w:rPr>
            </w:pPr>
            <w:r w:rsidRPr="00CD60C6">
              <w:rPr>
                <w:rFonts w:eastAsiaTheme="minorEastAsia"/>
                <w:lang w:eastAsia="zh-CN"/>
              </w:rPr>
              <w:t>OK with this proposal.</w:t>
            </w:r>
          </w:p>
        </w:tc>
      </w:tr>
      <w:tr w:rsidR="007A07BA" w14:paraId="76D92F52" w14:textId="77777777" w:rsidTr="00695469">
        <w:trPr>
          <w:trHeight w:val="398"/>
          <w:jc w:val="center"/>
        </w:trPr>
        <w:tc>
          <w:tcPr>
            <w:tcW w:w="2547" w:type="dxa"/>
            <w:shd w:val="clear" w:color="auto" w:fill="auto"/>
            <w:vAlign w:val="center"/>
          </w:tcPr>
          <w:p w14:paraId="49C72319" w14:textId="77777777" w:rsidR="007A07BA" w:rsidRDefault="007A07BA" w:rsidP="007A07BA">
            <w:pPr>
              <w:snapToGrid w:val="0"/>
              <w:spacing w:after="0"/>
              <w:rPr>
                <w:lang w:eastAsia="zh-CN"/>
              </w:rPr>
            </w:pPr>
          </w:p>
        </w:tc>
        <w:tc>
          <w:tcPr>
            <w:tcW w:w="8080" w:type="dxa"/>
            <w:vAlign w:val="center"/>
          </w:tcPr>
          <w:p w14:paraId="779A55C4" w14:textId="77777777" w:rsidR="007A07BA" w:rsidRPr="00934673" w:rsidRDefault="007A07BA" w:rsidP="007A07BA">
            <w:pPr>
              <w:rPr>
                <w:i/>
                <w:lang w:val="en-US" w:eastAsia="zh-CN"/>
              </w:rPr>
            </w:pPr>
          </w:p>
        </w:tc>
      </w:tr>
      <w:tr w:rsidR="007A07BA" w14:paraId="56C69929" w14:textId="77777777" w:rsidTr="00695469">
        <w:trPr>
          <w:trHeight w:val="398"/>
          <w:jc w:val="center"/>
        </w:trPr>
        <w:tc>
          <w:tcPr>
            <w:tcW w:w="2547" w:type="dxa"/>
            <w:shd w:val="clear" w:color="auto" w:fill="auto"/>
            <w:vAlign w:val="center"/>
          </w:tcPr>
          <w:p w14:paraId="04F94505" w14:textId="77777777" w:rsidR="007A07BA" w:rsidRDefault="007A07BA" w:rsidP="007A07BA">
            <w:pPr>
              <w:snapToGrid w:val="0"/>
              <w:spacing w:after="0"/>
              <w:rPr>
                <w:lang w:eastAsia="zh-CN"/>
              </w:rPr>
            </w:pPr>
          </w:p>
        </w:tc>
        <w:tc>
          <w:tcPr>
            <w:tcW w:w="8080" w:type="dxa"/>
            <w:vAlign w:val="center"/>
          </w:tcPr>
          <w:p w14:paraId="69D97767" w14:textId="77777777" w:rsidR="007A07BA" w:rsidRDefault="007A07BA" w:rsidP="007A07BA">
            <w:pPr>
              <w:pStyle w:val="a9"/>
              <w:rPr>
                <w:i/>
              </w:rPr>
            </w:pPr>
          </w:p>
        </w:tc>
      </w:tr>
      <w:tr w:rsidR="007A07BA" w14:paraId="51F2C976" w14:textId="77777777" w:rsidTr="00695469">
        <w:trPr>
          <w:trHeight w:val="398"/>
          <w:jc w:val="center"/>
        </w:trPr>
        <w:tc>
          <w:tcPr>
            <w:tcW w:w="2547" w:type="dxa"/>
            <w:shd w:val="clear" w:color="auto" w:fill="auto"/>
            <w:vAlign w:val="center"/>
          </w:tcPr>
          <w:p w14:paraId="1BEEA592" w14:textId="77777777" w:rsidR="007A07BA" w:rsidRDefault="007A07BA" w:rsidP="007A07BA">
            <w:pPr>
              <w:snapToGrid w:val="0"/>
              <w:spacing w:after="0"/>
              <w:rPr>
                <w:lang w:eastAsia="zh-CN"/>
              </w:rPr>
            </w:pPr>
          </w:p>
        </w:tc>
        <w:tc>
          <w:tcPr>
            <w:tcW w:w="8080" w:type="dxa"/>
            <w:vAlign w:val="center"/>
          </w:tcPr>
          <w:p w14:paraId="2D528631" w14:textId="77777777" w:rsidR="007A07BA" w:rsidRPr="00C74634" w:rsidRDefault="007A07BA" w:rsidP="007A07BA">
            <w:pPr>
              <w:spacing w:beforeLines="50" w:before="120" w:afterLines="50" w:after="120"/>
            </w:pPr>
          </w:p>
        </w:tc>
      </w:tr>
      <w:tr w:rsidR="007A07BA" w14:paraId="6292FDC8" w14:textId="77777777" w:rsidTr="00695469">
        <w:trPr>
          <w:trHeight w:val="398"/>
          <w:jc w:val="center"/>
        </w:trPr>
        <w:tc>
          <w:tcPr>
            <w:tcW w:w="2547" w:type="dxa"/>
            <w:shd w:val="clear" w:color="auto" w:fill="auto"/>
            <w:vAlign w:val="center"/>
          </w:tcPr>
          <w:p w14:paraId="6A278E87" w14:textId="77777777" w:rsidR="007A07BA" w:rsidRDefault="007A07BA" w:rsidP="007A07BA">
            <w:pPr>
              <w:snapToGrid w:val="0"/>
              <w:spacing w:after="0"/>
              <w:rPr>
                <w:lang w:eastAsia="zh-CN"/>
              </w:rPr>
            </w:pPr>
          </w:p>
        </w:tc>
        <w:tc>
          <w:tcPr>
            <w:tcW w:w="8080" w:type="dxa"/>
            <w:vAlign w:val="center"/>
          </w:tcPr>
          <w:p w14:paraId="0A93C902" w14:textId="77777777" w:rsidR="007A07BA" w:rsidRPr="00D73F4B" w:rsidRDefault="007A07BA" w:rsidP="007A07BA">
            <w:pPr>
              <w:rPr>
                <w:bCs/>
                <w:i/>
              </w:rPr>
            </w:pPr>
          </w:p>
        </w:tc>
      </w:tr>
      <w:tr w:rsidR="007A07BA" w14:paraId="1275F18C" w14:textId="77777777" w:rsidTr="00695469">
        <w:trPr>
          <w:trHeight w:val="412"/>
          <w:jc w:val="center"/>
        </w:trPr>
        <w:tc>
          <w:tcPr>
            <w:tcW w:w="2547" w:type="dxa"/>
            <w:shd w:val="clear" w:color="auto" w:fill="auto"/>
            <w:vAlign w:val="center"/>
          </w:tcPr>
          <w:p w14:paraId="3C1EDA5E" w14:textId="77777777" w:rsidR="007A07BA" w:rsidRDefault="007A07BA" w:rsidP="007A07BA">
            <w:pPr>
              <w:snapToGrid w:val="0"/>
              <w:spacing w:after="0"/>
              <w:rPr>
                <w:lang w:eastAsia="zh-CN"/>
              </w:rPr>
            </w:pPr>
          </w:p>
        </w:tc>
        <w:tc>
          <w:tcPr>
            <w:tcW w:w="8080" w:type="dxa"/>
            <w:vAlign w:val="center"/>
          </w:tcPr>
          <w:p w14:paraId="06AC1388" w14:textId="77777777" w:rsidR="007A07BA" w:rsidRDefault="007A07BA" w:rsidP="007A07BA">
            <w:pPr>
              <w:jc w:val="both"/>
              <w:rPr>
                <w:b/>
                <w:i/>
                <w:lang w:val="en-US"/>
              </w:rPr>
            </w:pPr>
          </w:p>
        </w:tc>
      </w:tr>
      <w:tr w:rsidR="007A07BA" w14:paraId="4B667B08" w14:textId="77777777" w:rsidTr="00695469">
        <w:trPr>
          <w:trHeight w:val="398"/>
          <w:jc w:val="center"/>
        </w:trPr>
        <w:tc>
          <w:tcPr>
            <w:tcW w:w="2547" w:type="dxa"/>
            <w:shd w:val="clear" w:color="auto" w:fill="auto"/>
            <w:vAlign w:val="center"/>
          </w:tcPr>
          <w:p w14:paraId="51C0309F" w14:textId="77777777" w:rsidR="007A07BA" w:rsidRDefault="007A07BA" w:rsidP="007A07BA">
            <w:pPr>
              <w:snapToGrid w:val="0"/>
              <w:spacing w:after="0"/>
              <w:rPr>
                <w:lang w:eastAsia="zh-CN"/>
              </w:rPr>
            </w:pPr>
          </w:p>
        </w:tc>
        <w:tc>
          <w:tcPr>
            <w:tcW w:w="8080" w:type="dxa"/>
            <w:vAlign w:val="center"/>
          </w:tcPr>
          <w:p w14:paraId="55161668" w14:textId="77777777" w:rsidR="007A07BA" w:rsidRPr="00414429" w:rsidRDefault="007A07BA" w:rsidP="007A07BA">
            <w:pPr>
              <w:spacing w:before="240" w:after="240"/>
              <w:jc w:val="both"/>
              <w:rPr>
                <w:i/>
              </w:rPr>
            </w:pPr>
          </w:p>
        </w:tc>
      </w:tr>
      <w:tr w:rsidR="007A07BA" w14:paraId="713AAC00" w14:textId="77777777" w:rsidTr="00695469">
        <w:trPr>
          <w:trHeight w:val="398"/>
          <w:jc w:val="center"/>
        </w:trPr>
        <w:tc>
          <w:tcPr>
            <w:tcW w:w="2547" w:type="dxa"/>
            <w:shd w:val="clear" w:color="auto" w:fill="auto"/>
            <w:vAlign w:val="center"/>
          </w:tcPr>
          <w:p w14:paraId="358AC749" w14:textId="77777777" w:rsidR="007A07BA" w:rsidRDefault="007A07BA" w:rsidP="007A07BA">
            <w:pPr>
              <w:snapToGrid w:val="0"/>
              <w:spacing w:after="0"/>
              <w:rPr>
                <w:lang w:eastAsia="zh-CN"/>
              </w:rPr>
            </w:pPr>
          </w:p>
        </w:tc>
        <w:tc>
          <w:tcPr>
            <w:tcW w:w="8080" w:type="dxa"/>
            <w:vAlign w:val="center"/>
          </w:tcPr>
          <w:p w14:paraId="280C0C25" w14:textId="77777777" w:rsidR="007A07BA" w:rsidRDefault="007A07BA" w:rsidP="007A07BA">
            <w:pPr>
              <w:snapToGrid w:val="0"/>
              <w:rPr>
                <w:lang w:eastAsia="ko-KR"/>
              </w:rPr>
            </w:pPr>
          </w:p>
        </w:tc>
      </w:tr>
      <w:tr w:rsidR="007A07BA" w14:paraId="7908083C" w14:textId="77777777" w:rsidTr="00695469">
        <w:trPr>
          <w:trHeight w:val="398"/>
          <w:jc w:val="center"/>
        </w:trPr>
        <w:tc>
          <w:tcPr>
            <w:tcW w:w="2547" w:type="dxa"/>
            <w:shd w:val="clear" w:color="auto" w:fill="auto"/>
            <w:vAlign w:val="center"/>
          </w:tcPr>
          <w:p w14:paraId="72E55D8E" w14:textId="77777777" w:rsidR="007A07BA" w:rsidRDefault="007A07BA" w:rsidP="007A07BA">
            <w:pPr>
              <w:snapToGrid w:val="0"/>
              <w:spacing w:after="0"/>
              <w:rPr>
                <w:lang w:eastAsia="zh-CN"/>
              </w:rPr>
            </w:pPr>
          </w:p>
        </w:tc>
        <w:tc>
          <w:tcPr>
            <w:tcW w:w="8080" w:type="dxa"/>
            <w:vAlign w:val="center"/>
          </w:tcPr>
          <w:p w14:paraId="6442FD9B" w14:textId="77777777" w:rsidR="007A07BA" w:rsidRDefault="007A07BA" w:rsidP="007A07BA">
            <w:pPr>
              <w:overflowPunct w:val="0"/>
              <w:autoSpaceDE w:val="0"/>
              <w:autoSpaceDN w:val="0"/>
              <w:adjustRightInd w:val="0"/>
              <w:contextualSpacing/>
              <w:textAlignment w:val="baseline"/>
            </w:pPr>
          </w:p>
        </w:tc>
      </w:tr>
      <w:tr w:rsidR="007A07BA" w14:paraId="4790FB18" w14:textId="77777777" w:rsidTr="00695469">
        <w:trPr>
          <w:trHeight w:val="398"/>
          <w:jc w:val="center"/>
        </w:trPr>
        <w:tc>
          <w:tcPr>
            <w:tcW w:w="2547" w:type="dxa"/>
            <w:shd w:val="clear" w:color="auto" w:fill="auto"/>
            <w:vAlign w:val="center"/>
          </w:tcPr>
          <w:p w14:paraId="4430D956" w14:textId="77777777" w:rsidR="007A07BA" w:rsidRDefault="007A07BA" w:rsidP="007A07BA">
            <w:pPr>
              <w:snapToGrid w:val="0"/>
              <w:spacing w:after="0"/>
              <w:rPr>
                <w:bCs/>
                <w:lang w:eastAsia="zh-CN"/>
              </w:rPr>
            </w:pPr>
          </w:p>
        </w:tc>
        <w:tc>
          <w:tcPr>
            <w:tcW w:w="8080" w:type="dxa"/>
            <w:vAlign w:val="center"/>
          </w:tcPr>
          <w:p w14:paraId="210E95AE" w14:textId="77777777" w:rsidR="007A07BA" w:rsidRPr="00AD2C3F" w:rsidRDefault="007A07BA" w:rsidP="007A07BA">
            <w:pPr>
              <w:jc w:val="both"/>
              <w:rPr>
                <w:i/>
              </w:rPr>
            </w:pPr>
          </w:p>
        </w:tc>
      </w:tr>
      <w:tr w:rsidR="007A07BA" w14:paraId="7D48668D" w14:textId="77777777" w:rsidTr="00695469">
        <w:trPr>
          <w:trHeight w:val="398"/>
          <w:jc w:val="center"/>
        </w:trPr>
        <w:tc>
          <w:tcPr>
            <w:tcW w:w="2547" w:type="dxa"/>
            <w:shd w:val="clear" w:color="auto" w:fill="auto"/>
            <w:vAlign w:val="center"/>
          </w:tcPr>
          <w:p w14:paraId="1FFD9B1E" w14:textId="77777777" w:rsidR="007A07BA" w:rsidRDefault="007A07BA" w:rsidP="007A07BA">
            <w:pPr>
              <w:snapToGrid w:val="0"/>
              <w:spacing w:after="0"/>
              <w:rPr>
                <w:lang w:eastAsia="zh-CN"/>
              </w:rPr>
            </w:pPr>
          </w:p>
        </w:tc>
        <w:tc>
          <w:tcPr>
            <w:tcW w:w="8080" w:type="dxa"/>
            <w:vAlign w:val="center"/>
          </w:tcPr>
          <w:p w14:paraId="5F3487BE" w14:textId="77777777" w:rsidR="007A07BA" w:rsidRPr="0044038F" w:rsidRDefault="007A07BA" w:rsidP="007A07BA">
            <w:pPr>
              <w:spacing w:before="60" w:after="60" w:line="288" w:lineRule="auto"/>
              <w:jc w:val="both"/>
              <w:rPr>
                <w:rFonts w:eastAsia="Malgun Gothic"/>
                <w:b/>
                <w:sz w:val="22"/>
                <w:szCs w:val="22"/>
              </w:rPr>
            </w:pPr>
          </w:p>
        </w:tc>
      </w:tr>
      <w:tr w:rsidR="007A07BA" w14:paraId="09ACD02F" w14:textId="77777777" w:rsidTr="00695469">
        <w:trPr>
          <w:trHeight w:val="398"/>
          <w:jc w:val="center"/>
        </w:trPr>
        <w:tc>
          <w:tcPr>
            <w:tcW w:w="2547" w:type="dxa"/>
            <w:shd w:val="clear" w:color="auto" w:fill="auto"/>
            <w:vAlign w:val="center"/>
          </w:tcPr>
          <w:p w14:paraId="5D9329F4" w14:textId="77777777" w:rsidR="007A07BA" w:rsidRDefault="007A07BA" w:rsidP="007A07BA">
            <w:pPr>
              <w:snapToGrid w:val="0"/>
              <w:spacing w:after="0"/>
              <w:rPr>
                <w:lang w:eastAsia="zh-CN"/>
              </w:rPr>
            </w:pPr>
          </w:p>
        </w:tc>
        <w:tc>
          <w:tcPr>
            <w:tcW w:w="8080" w:type="dxa"/>
            <w:vAlign w:val="center"/>
          </w:tcPr>
          <w:p w14:paraId="71BD63DC" w14:textId="77777777" w:rsidR="007A07BA" w:rsidRDefault="007A07BA" w:rsidP="007A07BA">
            <w:pPr>
              <w:ind w:right="-99"/>
            </w:pPr>
          </w:p>
        </w:tc>
      </w:tr>
      <w:tr w:rsidR="007A07BA" w14:paraId="432E5744" w14:textId="77777777" w:rsidTr="00695469">
        <w:trPr>
          <w:trHeight w:val="398"/>
          <w:jc w:val="center"/>
        </w:trPr>
        <w:tc>
          <w:tcPr>
            <w:tcW w:w="2547" w:type="dxa"/>
            <w:shd w:val="clear" w:color="auto" w:fill="auto"/>
            <w:vAlign w:val="center"/>
          </w:tcPr>
          <w:p w14:paraId="45BB45DC" w14:textId="77777777" w:rsidR="007A07BA" w:rsidRDefault="007A07BA" w:rsidP="007A07BA">
            <w:pPr>
              <w:snapToGrid w:val="0"/>
              <w:spacing w:after="0"/>
              <w:rPr>
                <w:lang w:eastAsia="zh-CN"/>
              </w:rPr>
            </w:pPr>
          </w:p>
        </w:tc>
        <w:tc>
          <w:tcPr>
            <w:tcW w:w="8080" w:type="dxa"/>
            <w:vAlign w:val="center"/>
          </w:tcPr>
          <w:p w14:paraId="3C73D7E6" w14:textId="77777777" w:rsidR="007A07BA" w:rsidRDefault="007A07BA" w:rsidP="007A07BA"/>
        </w:tc>
      </w:tr>
      <w:tr w:rsidR="007A07BA" w14:paraId="5BF2E864" w14:textId="77777777" w:rsidTr="00695469">
        <w:trPr>
          <w:trHeight w:val="398"/>
          <w:jc w:val="center"/>
        </w:trPr>
        <w:tc>
          <w:tcPr>
            <w:tcW w:w="2547" w:type="dxa"/>
            <w:shd w:val="clear" w:color="auto" w:fill="auto"/>
            <w:vAlign w:val="center"/>
          </w:tcPr>
          <w:p w14:paraId="63D694D5" w14:textId="77777777" w:rsidR="007A07BA" w:rsidRDefault="007A07BA" w:rsidP="007A07BA">
            <w:pPr>
              <w:snapToGrid w:val="0"/>
              <w:spacing w:after="0"/>
              <w:rPr>
                <w:lang w:eastAsia="zh-CN"/>
              </w:rPr>
            </w:pPr>
          </w:p>
        </w:tc>
        <w:tc>
          <w:tcPr>
            <w:tcW w:w="8080" w:type="dxa"/>
            <w:vAlign w:val="center"/>
          </w:tcPr>
          <w:p w14:paraId="3A189402" w14:textId="77777777" w:rsidR="007A07BA" w:rsidRDefault="007A07BA" w:rsidP="007A07BA">
            <w:pPr>
              <w:spacing w:beforeLines="50" w:before="120" w:after="0"/>
            </w:pPr>
          </w:p>
        </w:tc>
      </w:tr>
      <w:tr w:rsidR="007A07BA" w14:paraId="2B0B028E" w14:textId="77777777" w:rsidTr="00695469">
        <w:trPr>
          <w:trHeight w:val="398"/>
          <w:jc w:val="center"/>
        </w:trPr>
        <w:tc>
          <w:tcPr>
            <w:tcW w:w="2547" w:type="dxa"/>
            <w:shd w:val="clear" w:color="auto" w:fill="auto"/>
            <w:vAlign w:val="center"/>
          </w:tcPr>
          <w:p w14:paraId="10CA321A" w14:textId="77777777" w:rsidR="007A07BA" w:rsidRDefault="007A07BA" w:rsidP="007A07BA">
            <w:pPr>
              <w:snapToGrid w:val="0"/>
              <w:spacing w:after="0"/>
            </w:pPr>
          </w:p>
        </w:tc>
        <w:tc>
          <w:tcPr>
            <w:tcW w:w="8080" w:type="dxa"/>
            <w:vAlign w:val="center"/>
          </w:tcPr>
          <w:p w14:paraId="37F0C6E5" w14:textId="77777777" w:rsidR="007A07BA" w:rsidRDefault="007A07BA" w:rsidP="007A07BA">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1564579D" w14:textId="5CDB416C" w:rsidR="00283A0D" w:rsidRPr="00283A0D" w:rsidRDefault="00283A0D" w:rsidP="00283A0D">
      <w:pPr>
        <w:pStyle w:val="2"/>
        <w:spacing w:after="0"/>
        <w:rPr>
          <w:lang w:val="en-US" w:eastAsia="ja-JP"/>
        </w:rPr>
      </w:pPr>
      <w:r>
        <w:rPr>
          <w:lang w:val="en-US" w:eastAsia="ja-JP"/>
        </w:rPr>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t>First round Proposal - Section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 xml:space="preserve">Include in a TP to Section 6.3 in TR 36.763 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695469">
        <w:trPr>
          <w:trHeight w:val="398"/>
          <w:jc w:val="center"/>
        </w:trPr>
        <w:tc>
          <w:tcPr>
            <w:tcW w:w="2547" w:type="dxa"/>
            <w:shd w:val="clear" w:color="auto" w:fill="FFC000"/>
            <w:vAlign w:val="center"/>
          </w:tcPr>
          <w:p w14:paraId="6A7ECCDB" w14:textId="77777777" w:rsidR="006E20CF" w:rsidRDefault="006E20CF" w:rsidP="00695469">
            <w:pPr>
              <w:snapToGrid w:val="0"/>
              <w:spacing w:after="0"/>
              <w:jc w:val="center"/>
            </w:pPr>
            <w:r>
              <w:t>Companies</w:t>
            </w:r>
          </w:p>
        </w:tc>
        <w:tc>
          <w:tcPr>
            <w:tcW w:w="8080" w:type="dxa"/>
            <w:shd w:val="clear" w:color="auto" w:fill="FFC000"/>
            <w:vAlign w:val="center"/>
          </w:tcPr>
          <w:p w14:paraId="1D85E54C" w14:textId="77777777" w:rsidR="006E20CF" w:rsidRDefault="006E20CF" w:rsidP="00695469">
            <w:pPr>
              <w:snapToGrid w:val="0"/>
              <w:spacing w:after="0"/>
              <w:jc w:val="center"/>
            </w:pPr>
            <w:r>
              <w:t>Comments</w:t>
            </w:r>
          </w:p>
        </w:tc>
      </w:tr>
      <w:tr w:rsidR="006E20CF" w14:paraId="1235CF47" w14:textId="77777777" w:rsidTr="00695469">
        <w:trPr>
          <w:trHeight w:val="398"/>
          <w:jc w:val="center"/>
        </w:trPr>
        <w:tc>
          <w:tcPr>
            <w:tcW w:w="2547" w:type="dxa"/>
            <w:shd w:val="clear" w:color="auto" w:fill="auto"/>
            <w:vAlign w:val="center"/>
          </w:tcPr>
          <w:p w14:paraId="6AED7455" w14:textId="59E3B139" w:rsidR="006E20CF" w:rsidRPr="00893A09" w:rsidRDefault="00893A09"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9680B5A" w14:textId="11AA911E" w:rsidR="00695469" w:rsidRDefault="00893A09" w:rsidP="00695469">
            <w:pPr>
              <w:pStyle w:val="Eqn"/>
              <w:rPr>
                <w:sz w:val="20"/>
                <w:szCs w:val="20"/>
                <w:lang w:eastAsia="zh-CN"/>
              </w:rPr>
            </w:pPr>
            <w:r>
              <w:rPr>
                <w:sz w:val="20"/>
                <w:szCs w:val="20"/>
                <w:lang w:eastAsia="zh-CN"/>
              </w:rPr>
              <w:t xml:space="preserve">W.r.t the proposed TP, we do appreciate the moderator’s efforts but </w:t>
            </w:r>
            <w:r w:rsidR="00695469">
              <w:rPr>
                <w:sz w:val="20"/>
                <w:szCs w:val="20"/>
                <w:lang w:eastAsia="zh-CN"/>
              </w:rPr>
              <w:t>f</w:t>
            </w:r>
            <w:r>
              <w:rPr>
                <w:sz w:val="20"/>
                <w:szCs w:val="20"/>
                <w:lang w:eastAsia="zh-CN"/>
              </w:rPr>
              <w:t xml:space="preserve">rom TR perspective, there is no need to capture these content. More specifically, for the each issue, it’s better to only capture </w:t>
            </w:r>
            <w:r>
              <w:rPr>
                <w:sz w:val="20"/>
                <w:szCs w:val="20"/>
                <w:lang w:eastAsia="zh-CN"/>
              </w:rPr>
              <w:lastRenderedPageBreak/>
              <w:t xml:space="preserve">the corresponding discussion on the issue identification and potential solution. </w:t>
            </w:r>
          </w:p>
          <w:p w14:paraId="44859384" w14:textId="57885A8E" w:rsidR="006E20CF" w:rsidRDefault="00695469" w:rsidP="00695469">
            <w:pPr>
              <w:pStyle w:val="Eqn"/>
              <w:rPr>
                <w:sz w:val="20"/>
                <w:szCs w:val="20"/>
                <w:lang w:eastAsia="zh-CN"/>
              </w:rPr>
            </w:pPr>
            <w:r>
              <w:rPr>
                <w:sz w:val="20"/>
                <w:szCs w:val="20"/>
                <w:lang w:eastAsia="zh-CN"/>
              </w:rPr>
              <w:t>For the</w:t>
            </w:r>
            <w:r w:rsidR="00893A09">
              <w:rPr>
                <w:sz w:val="20"/>
                <w:szCs w:val="20"/>
                <w:lang w:eastAsia="zh-CN"/>
              </w:rPr>
              <w:t xml:space="preserve"> background-alike description</w:t>
            </w:r>
            <w:r w:rsidR="00A825FA">
              <w:rPr>
                <w:sz w:val="20"/>
                <w:szCs w:val="20"/>
                <w:lang w:eastAsia="zh-CN"/>
              </w:rPr>
              <w:t xml:space="preserve"> on the </w:t>
            </w:r>
            <w:r w:rsidR="00893A09">
              <w:rPr>
                <w:sz w:val="20"/>
                <w:szCs w:val="20"/>
                <w:lang w:eastAsia="zh-CN"/>
              </w:rPr>
              <w:t xml:space="preserve">concept of pre-compensation, the behavior on the pre-compensation of full TA part should be covered instead of only highlight the service link part. </w:t>
            </w:r>
          </w:p>
          <w:p w14:paraId="11D337AD" w14:textId="77777777" w:rsidR="00A825FA" w:rsidRDefault="00695469" w:rsidP="00695469">
            <w:pPr>
              <w:pStyle w:val="Eqn"/>
              <w:rPr>
                <w:sz w:val="20"/>
                <w:szCs w:val="20"/>
                <w:lang w:eastAsia="zh-CN"/>
              </w:rPr>
            </w:pPr>
            <w:r>
              <w:rPr>
                <w:rFonts w:hint="eastAsia"/>
                <w:sz w:val="20"/>
                <w:szCs w:val="20"/>
                <w:lang w:eastAsia="zh-CN"/>
              </w:rPr>
              <w:t>I</w:t>
            </w:r>
            <w:r>
              <w:rPr>
                <w:sz w:val="20"/>
                <w:szCs w:val="20"/>
                <w:lang w:eastAsia="zh-CN"/>
              </w:rPr>
              <w:t>n addition, w.r.t the proposed TP-self, updates on following parts are needed:</w:t>
            </w:r>
          </w:p>
          <w:p w14:paraId="3E8B53F6" w14:textId="77777777" w:rsidR="00695469" w:rsidRPr="00695469" w:rsidRDefault="00695469" w:rsidP="00695469">
            <w:pPr>
              <w:pStyle w:val="Eqn"/>
              <w:numPr>
                <w:ilvl w:val="0"/>
                <w:numId w:val="39"/>
              </w:numPr>
              <w:rPr>
                <w:sz w:val="20"/>
                <w:szCs w:val="20"/>
                <w:lang w:eastAsia="zh-CN"/>
              </w:rPr>
            </w:pPr>
            <w:r w:rsidRPr="00695469">
              <w:rPr>
                <w:color w:val="000000" w:themeColor="text1"/>
                <w:sz w:val="20"/>
                <w:szCs w:val="20"/>
                <w:lang w:eastAsia="ko-KR"/>
              </w:rPr>
              <w:t xml:space="preserve">“The gateway gets the position and velocity of the satellite that </w:t>
            </w:r>
            <w:r w:rsidRPr="00695469">
              <w:rPr>
                <w:color w:val="FF0000"/>
                <w:sz w:val="20"/>
                <w:szCs w:val="20"/>
                <w:lang w:eastAsia="ko-KR"/>
              </w:rPr>
              <w:t>typically using on-board GNSS receiver,</w:t>
            </w:r>
            <w:r w:rsidRPr="00695469">
              <w:rPr>
                <w:color w:val="000000" w:themeColor="text1"/>
                <w:sz w:val="20"/>
                <w:szCs w:val="20"/>
                <w:lang w:eastAsia="ko-KR"/>
              </w:rPr>
              <w:t>”: For this part, the wording “typically” is fine to LEO and not sure whether it’s correct for GEO. And prefer to remove it.</w:t>
            </w:r>
          </w:p>
          <w:p w14:paraId="2E475F81" w14:textId="77777777" w:rsidR="006C1739" w:rsidRPr="00D83B8C" w:rsidRDefault="00695469" w:rsidP="009276C8">
            <w:pPr>
              <w:pStyle w:val="Eqn"/>
              <w:numPr>
                <w:ilvl w:val="0"/>
                <w:numId w:val="39"/>
              </w:numPr>
              <w:rPr>
                <w:sz w:val="20"/>
                <w:szCs w:val="20"/>
                <w:lang w:eastAsia="zh-CN"/>
              </w:rPr>
            </w:pPr>
            <w:r w:rsidRPr="005120B9">
              <w:rPr>
                <w:color w:val="000000" w:themeColor="text1"/>
                <w:sz w:val="20"/>
                <w:szCs w:val="20"/>
                <w:lang w:eastAsia="ko-KR"/>
              </w:rPr>
              <w:t xml:space="preserve">“The Gateway propagates the ephemeris to the end of the frame containing the SIB used to broadcast the serving satellite ephemeris.”: This part is coupled with the discussion on how to determine the associated timing of indicated information, e.g., explicit or implicit. Since there is no decision yet, the original wording </w:t>
            </w:r>
            <w:r w:rsidR="005120B9" w:rsidRPr="005120B9">
              <w:rPr>
                <w:color w:val="000000" w:themeColor="text1"/>
                <w:sz w:val="20"/>
                <w:szCs w:val="20"/>
                <w:lang w:eastAsia="ko-KR"/>
              </w:rPr>
              <w:t>may implies that the implicit way is supported.</w:t>
            </w:r>
          </w:p>
          <w:p w14:paraId="3294D17F" w14:textId="368CF679" w:rsidR="00D83B8C" w:rsidRPr="009276C8" w:rsidRDefault="00D83B8C" w:rsidP="009276C8">
            <w:pPr>
              <w:pStyle w:val="Eqn"/>
              <w:numPr>
                <w:ilvl w:val="0"/>
                <w:numId w:val="39"/>
              </w:numPr>
              <w:rPr>
                <w:sz w:val="20"/>
                <w:szCs w:val="20"/>
                <w:lang w:eastAsia="zh-CN"/>
              </w:rPr>
            </w:pPr>
            <w:r>
              <w:rPr>
                <w:color w:val="000000" w:themeColor="text1"/>
                <w:sz w:val="20"/>
                <w:szCs w:val="20"/>
                <w:lang w:eastAsia="ko-KR"/>
              </w:rPr>
              <w:t>W.r.t the note part, since the discussion on the configuration of validity timer for satellite ephemeris is on-going</w:t>
            </w:r>
            <w:r w:rsidR="00EA06AF">
              <w:rPr>
                <w:color w:val="000000" w:themeColor="text1"/>
                <w:sz w:val="20"/>
                <w:szCs w:val="20"/>
                <w:lang w:eastAsia="ko-KR"/>
              </w:rPr>
              <w:t>, according</w:t>
            </w:r>
            <w:r>
              <w:rPr>
                <w:color w:val="000000" w:themeColor="text1"/>
                <w:sz w:val="20"/>
                <w:szCs w:val="20"/>
                <w:lang w:eastAsia="ko-KR"/>
              </w:rPr>
              <w:t xml:space="preserve"> to the progress, how the UE to ensure the valid ephemeris can be updated.</w:t>
            </w:r>
          </w:p>
        </w:tc>
      </w:tr>
      <w:tr w:rsidR="007A07BA" w14:paraId="182CD74C" w14:textId="77777777" w:rsidTr="00695469">
        <w:trPr>
          <w:trHeight w:val="398"/>
          <w:jc w:val="center"/>
        </w:trPr>
        <w:tc>
          <w:tcPr>
            <w:tcW w:w="2547" w:type="dxa"/>
            <w:shd w:val="clear" w:color="auto" w:fill="auto"/>
            <w:vAlign w:val="center"/>
          </w:tcPr>
          <w:p w14:paraId="355D9DFA" w14:textId="125C36B2" w:rsidR="007A07BA" w:rsidRPr="008C07C6" w:rsidRDefault="007A07BA" w:rsidP="007A07BA">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638248B9" w14:textId="76AAFCDD" w:rsidR="007A07BA" w:rsidRPr="008C07C6" w:rsidRDefault="007A07BA" w:rsidP="007A07BA">
            <w:pPr>
              <w:spacing w:before="120"/>
              <w:rPr>
                <w:rFonts w:eastAsiaTheme="minorEastAsia"/>
                <w:lang w:eastAsia="zh-CN"/>
              </w:rPr>
            </w:pPr>
            <w:r>
              <w:rPr>
                <w:rFonts w:eastAsiaTheme="minorEastAsia" w:hint="eastAsia"/>
                <w:lang w:eastAsia="zh-CN"/>
              </w:rPr>
              <w:t>O</w:t>
            </w:r>
            <w:r>
              <w:rPr>
                <w:rFonts w:eastAsiaTheme="minorEastAsia"/>
                <w:lang w:eastAsia="zh-CN"/>
              </w:rPr>
              <w:t>K with this proposal.</w:t>
            </w:r>
          </w:p>
        </w:tc>
      </w:tr>
      <w:tr w:rsidR="007A07BA" w14:paraId="57745F47" w14:textId="77777777" w:rsidTr="00695469">
        <w:trPr>
          <w:trHeight w:val="398"/>
          <w:jc w:val="center"/>
        </w:trPr>
        <w:tc>
          <w:tcPr>
            <w:tcW w:w="2547" w:type="dxa"/>
            <w:shd w:val="clear" w:color="auto" w:fill="auto"/>
            <w:vAlign w:val="center"/>
          </w:tcPr>
          <w:p w14:paraId="0B4C3C47" w14:textId="77777777" w:rsidR="007A07BA" w:rsidRDefault="007A07BA" w:rsidP="007A07BA">
            <w:pPr>
              <w:snapToGrid w:val="0"/>
              <w:spacing w:after="0"/>
              <w:rPr>
                <w:lang w:eastAsia="zh-CN"/>
              </w:rPr>
            </w:pPr>
          </w:p>
        </w:tc>
        <w:tc>
          <w:tcPr>
            <w:tcW w:w="8080" w:type="dxa"/>
            <w:vAlign w:val="center"/>
          </w:tcPr>
          <w:p w14:paraId="06B13614" w14:textId="77777777" w:rsidR="007A07BA" w:rsidRDefault="007A07BA" w:rsidP="007A07BA">
            <w:pPr>
              <w:spacing w:before="120"/>
            </w:pPr>
          </w:p>
        </w:tc>
      </w:tr>
      <w:tr w:rsidR="007A07BA" w14:paraId="5EF606A5" w14:textId="77777777" w:rsidTr="00695469">
        <w:trPr>
          <w:trHeight w:val="398"/>
          <w:jc w:val="center"/>
        </w:trPr>
        <w:tc>
          <w:tcPr>
            <w:tcW w:w="2547" w:type="dxa"/>
            <w:shd w:val="clear" w:color="auto" w:fill="auto"/>
            <w:vAlign w:val="center"/>
          </w:tcPr>
          <w:p w14:paraId="2678019C" w14:textId="77777777" w:rsidR="007A07BA" w:rsidRPr="009836A7" w:rsidRDefault="007A07BA" w:rsidP="007A07BA">
            <w:pPr>
              <w:snapToGrid w:val="0"/>
              <w:spacing w:after="0"/>
              <w:rPr>
                <w:rFonts w:eastAsiaTheme="minorEastAsia"/>
                <w:lang w:eastAsia="zh-CN"/>
              </w:rPr>
            </w:pPr>
          </w:p>
        </w:tc>
        <w:tc>
          <w:tcPr>
            <w:tcW w:w="8080" w:type="dxa"/>
            <w:vAlign w:val="center"/>
          </w:tcPr>
          <w:p w14:paraId="64E276D7" w14:textId="77777777" w:rsidR="007A07BA" w:rsidRDefault="007A07BA" w:rsidP="007A07BA">
            <w:pPr>
              <w:widowControl w:val="0"/>
            </w:pPr>
          </w:p>
        </w:tc>
      </w:tr>
      <w:tr w:rsidR="007A07BA" w14:paraId="5838E8C4" w14:textId="77777777" w:rsidTr="00695469">
        <w:trPr>
          <w:trHeight w:val="398"/>
          <w:jc w:val="center"/>
        </w:trPr>
        <w:tc>
          <w:tcPr>
            <w:tcW w:w="2547" w:type="dxa"/>
            <w:shd w:val="clear" w:color="auto" w:fill="auto"/>
            <w:vAlign w:val="center"/>
          </w:tcPr>
          <w:p w14:paraId="1F69E167" w14:textId="77777777" w:rsidR="007A07BA" w:rsidRPr="00011B91" w:rsidRDefault="007A07BA" w:rsidP="007A07BA">
            <w:pPr>
              <w:snapToGrid w:val="0"/>
              <w:spacing w:after="0"/>
              <w:rPr>
                <w:rFonts w:eastAsiaTheme="minorEastAsia"/>
                <w:lang w:eastAsia="zh-CN"/>
              </w:rPr>
            </w:pPr>
          </w:p>
        </w:tc>
        <w:tc>
          <w:tcPr>
            <w:tcW w:w="8080" w:type="dxa"/>
            <w:vAlign w:val="center"/>
          </w:tcPr>
          <w:p w14:paraId="3BF8F0C1" w14:textId="77777777" w:rsidR="007A07BA" w:rsidRPr="00011B91" w:rsidRDefault="007A07BA" w:rsidP="007A07BA">
            <w:pPr>
              <w:spacing w:beforeLines="50" w:before="120" w:afterLines="50" w:after="120"/>
              <w:rPr>
                <w:rFonts w:eastAsiaTheme="minorEastAsia"/>
                <w:lang w:eastAsia="zh-CN"/>
              </w:rPr>
            </w:pPr>
          </w:p>
        </w:tc>
      </w:tr>
      <w:tr w:rsidR="007A07BA" w14:paraId="731585AD" w14:textId="77777777" w:rsidTr="00695469">
        <w:trPr>
          <w:trHeight w:val="398"/>
          <w:jc w:val="center"/>
        </w:trPr>
        <w:tc>
          <w:tcPr>
            <w:tcW w:w="2547" w:type="dxa"/>
            <w:shd w:val="clear" w:color="auto" w:fill="auto"/>
            <w:vAlign w:val="center"/>
          </w:tcPr>
          <w:p w14:paraId="1A467A14" w14:textId="77777777" w:rsidR="007A07BA" w:rsidRDefault="007A07BA" w:rsidP="007A07BA">
            <w:pPr>
              <w:snapToGrid w:val="0"/>
              <w:spacing w:after="0"/>
              <w:rPr>
                <w:lang w:eastAsia="zh-CN"/>
              </w:rPr>
            </w:pPr>
          </w:p>
        </w:tc>
        <w:tc>
          <w:tcPr>
            <w:tcW w:w="8080" w:type="dxa"/>
            <w:vAlign w:val="center"/>
          </w:tcPr>
          <w:p w14:paraId="1CC600B3" w14:textId="77777777" w:rsidR="007A07BA" w:rsidRPr="00934673" w:rsidRDefault="007A07BA" w:rsidP="007A07BA">
            <w:pPr>
              <w:rPr>
                <w:i/>
                <w:lang w:val="en-US" w:eastAsia="zh-CN"/>
              </w:rPr>
            </w:pPr>
          </w:p>
        </w:tc>
      </w:tr>
      <w:tr w:rsidR="007A07BA" w14:paraId="2ABC11C3" w14:textId="77777777" w:rsidTr="00695469">
        <w:trPr>
          <w:trHeight w:val="398"/>
          <w:jc w:val="center"/>
        </w:trPr>
        <w:tc>
          <w:tcPr>
            <w:tcW w:w="2547" w:type="dxa"/>
            <w:shd w:val="clear" w:color="auto" w:fill="auto"/>
            <w:vAlign w:val="center"/>
          </w:tcPr>
          <w:p w14:paraId="1BB635F6" w14:textId="77777777" w:rsidR="007A07BA" w:rsidRDefault="007A07BA" w:rsidP="007A07BA">
            <w:pPr>
              <w:snapToGrid w:val="0"/>
              <w:spacing w:after="0"/>
              <w:rPr>
                <w:lang w:eastAsia="zh-CN"/>
              </w:rPr>
            </w:pPr>
          </w:p>
        </w:tc>
        <w:tc>
          <w:tcPr>
            <w:tcW w:w="8080" w:type="dxa"/>
            <w:vAlign w:val="center"/>
          </w:tcPr>
          <w:p w14:paraId="3840D870" w14:textId="77777777" w:rsidR="007A07BA" w:rsidRDefault="007A07BA" w:rsidP="007A07BA">
            <w:pPr>
              <w:pStyle w:val="a9"/>
              <w:rPr>
                <w:i/>
              </w:rPr>
            </w:pPr>
          </w:p>
        </w:tc>
      </w:tr>
      <w:tr w:rsidR="007A07BA" w14:paraId="4FF79083" w14:textId="77777777" w:rsidTr="00695469">
        <w:trPr>
          <w:trHeight w:val="398"/>
          <w:jc w:val="center"/>
        </w:trPr>
        <w:tc>
          <w:tcPr>
            <w:tcW w:w="2547" w:type="dxa"/>
            <w:shd w:val="clear" w:color="auto" w:fill="auto"/>
            <w:vAlign w:val="center"/>
          </w:tcPr>
          <w:p w14:paraId="0C022DD9" w14:textId="77777777" w:rsidR="007A07BA" w:rsidRDefault="007A07BA" w:rsidP="007A07BA">
            <w:pPr>
              <w:snapToGrid w:val="0"/>
              <w:spacing w:after="0"/>
              <w:rPr>
                <w:lang w:eastAsia="zh-CN"/>
              </w:rPr>
            </w:pPr>
          </w:p>
        </w:tc>
        <w:tc>
          <w:tcPr>
            <w:tcW w:w="8080" w:type="dxa"/>
            <w:vAlign w:val="center"/>
          </w:tcPr>
          <w:p w14:paraId="4AA5A6A9" w14:textId="77777777" w:rsidR="007A07BA" w:rsidRPr="00C74634" w:rsidRDefault="007A07BA" w:rsidP="007A07BA">
            <w:pPr>
              <w:spacing w:beforeLines="50" w:before="120" w:afterLines="50" w:after="120"/>
            </w:pPr>
          </w:p>
        </w:tc>
      </w:tr>
      <w:tr w:rsidR="007A07BA" w14:paraId="49667D5C" w14:textId="77777777" w:rsidTr="00695469">
        <w:trPr>
          <w:trHeight w:val="398"/>
          <w:jc w:val="center"/>
        </w:trPr>
        <w:tc>
          <w:tcPr>
            <w:tcW w:w="2547" w:type="dxa"/>
            <w:shd w:val="clear" w:color="auto" w:fill="auto"/>
            <w:vAlign w:val="center"/>
          </w:tcPr>
          <w:p w14:paraId="676FD9BD" w14:textId="77777777" w:rsidR="007A07BA" w:rsidRDefault="007A07BA" w:rsidP="007A07BA">
            <w:pPr>
              <w:snapToGrid w:val="0"/>
              <w:spacing w:after="0"/>
              <w:rPr>
                <w:lang w:eastAsia="zh-CN"/>
              </w:rPr>
            </w:pPr>
          </w:p>
        </w:tc>
        <w:tc>
          <w:tcPr>
            <w:tcW w:w="8080" w:type="dxa"/>
            <w:vAlign w:val="center"/>
          </w:tcPr>
          <w:p w14:paraId="490113EE" w14:textId="77777777" w:rsidR="007A07BA" w:rsidRPr="00D73F4B" w:rsidRDefault="007A07BA" w:rsidP="007A07BA">
            <w:pPr>
              <w:rPr>
                <w:bCs/>
                <w:i/>
              </w:rPr>
            </w:pPr>
          </w:p>
        </w:tc>
      </w:tr>
      <w:tr w:rsidR="007A07BA" w14:paraId="704FFD1E" w14:textId="77777777" w:rsidTr="00695469">
        <w:trPr>
          <w:trHeight w:val="412"/>
          <w:jc w:val="center"/>
        </w:trPr>
        <w:tc>
          <w:tcPr>
            <w:tcW w:w="2547" w:type="dxa"/>
            <w:shd w:val="clear" w:color="auto" w:fill="auto"/>
            <w:vAlign w:val="center"/>
          </w:tcPr>
          <w:p w14:paraId="7BE3FB79" w14:textId="77777777" w:rsidR="007A07BA" w:rsidRDefault="007A07BA" w:rsidP="007A07BA">
            <w:pPr>
              <w:snapToGrid w:val="0"/>
              <w:spacing w:after="0"/>
              <w:rPr>
                <w:lang w:eastAsia="zh-CN"/>
              </w:rPr>
            </w:pPr>
          </w:p>
        </w:tc>
        <w:tc>
          <w:tcPr>
            <w:tcW w:w="8080" w:type="dxa"/>
            <w:vAlign w:val="center"/>
          </w:tcPr>
          <w:p w14:paraId="743354FA" w14:textId="77777777" w:rsidR="007A07BA" w:rsidRDefault="007A07BA" w:rsidP="007A07BA">
            <w:pPr>
              <w:jc w:val="both"/>
              <w:rPr>
                <w:b/>
                <w:i/>
                <w:lang w:val="en-US"/>
              </w:rPr>
            </w:pPr>
          </w:p>
        </w:tc>
      </w:tr>
      <w:tr w:rsidR="007A07BA" w14:paraId="7C6DE227" w14:textId="77777777" w:rsidTr="00695469">
        <w:trPr>
          <w:trHeight w:val="398"/>
          <w:jc w:val="center"/>
        </w:trPr>
        <w:tc>
          <w:tcPr>
            <w:tcW w:w="2547" w:type="dxa"/>
            <w:shd w:val="clear" w:color="auto" w:fill="auto"/>
            <w:vAlign w:val="center"/>
          </w:tcPr>
          <w:p w14:paraId="47AE634E" w14:textId="77777777" w:rsidR="007A07BA" w:rsidRDefault="007A07BA" w:rsidP="007A07BA">
            <w:pPr>
              <w:snapToGrid w:val="0"/>
              <w:spacing w:after="0"/>
              <w:rPr>
                <w:lang w:eastAsia="zh-CN"/>
              </w:rPr>
            </w:pPr>
          </w:p>
        </w:tc>
        <w:tc>
          <w:tcPr>
            <w:tcW w:w="8080" w:type="dxa"/>
            <w:vAlign w:val="center"/>
          </w:tcPr>
          <w:p w14:paraId="08248779" w14:textId="77777777" w:rsidR="007A07BA" w:rsidRPr="00414429" w:rsidRDefault="007A07BA" w:rsidP="007A07BA">
            <w:pPr>
              <w:spacing w:before="240" w:after="240"/>
              <w:jc w:val="both"/>
              <w:rPr>
                <w:i/>
              </w:rPr>
            </w:pPr>
          </w:p>
        </w:tc>
      </w:tr>
      <w:tr w:rsidR="007A07BA" w14:paraId="17046A4E" w14:textId="77777777" w:rsidTr="00695469">
        <w:trPr>
          <w:trHeight w:val="398"/>
          <w:jc w:val="center"/>
        </w:trPr>
        <w:tc>
          <w:tcPr>
            <w:tcW w:w="2547" w:type="dxa"/>
            <w:shd w:val="clear" w:color="auto" w:fill="auto"/>
            <w:vAlign w:val="center"/>
          </w:tcPr>
          <w:p w14:paraId="1E89F106" w14:textId="77777777" w:rsidR="007A07BA" w:rsidRDefault="007A07BA" w:rsidP="007A07BA">
            <w:pPr>
              <w:snapToGrid w:val="0"/>
              <w:spacing w:after="0"/>
              <w:rPr>
                <w:lang w:eastAsia="zh-CN"/>
              </w:rPr>
            </w:pPr>
          </w:p>
        </w:tc>
        <w:tc>
          <w:tcPr>
            <w:tcW w:w="8080" w:type="dxa"/>
            <w:vAlign w:val="center"/>
          </w:tcPr>
          <w:p w14:paraId="2CF03A96" w14:textId="77777777" w:rsidR="007A07BA" w:rsidRDefault="007A07BA" w:rsidP="007A07BA">
            <w:pPr>
              <w:snapToGrid w:val="0"/>
              <w:rPr>
                <w:lang w:eastAsia="ko-KR"/>
              </w:rPr>
            </w:pPr>
          </w:p>
        </w:tc>
      </w:tr>
      <w:tr w:rsidR="007A07BA" w14:paraId="3C113E02" w14:textId="77777777" w:rsidTr="00695469">
        <w:trPr>
          <w:trHeight w:val="398"/>
          <w:jc w:val="center"/>
        </w:trPr>
        <w:tc>
          <w:tcPr>
            <w:tcW w:w="2547" w:type="dxa"/>
            <w:shd w:val="clear" w:color="auto" w:fill="auto"/>
            <w:vAlign w:val="center"/>
          </w:tcPr>
          <w:p w14:paraId="1F6EF5B3" w14:textId="77777777" w:rsidR="007A07BA" w:rsidRDefault="007A07BA" w:rsidP="007A07BA">
            <w:pPr>
              <w:snapToGrid w:val="0"/>
              <w:spacing w:after="0"/>
              <w:rPr>
                <w:lang w:eastAsia="zh-CN"/>
              </w:rPr>
            </w:pPr>
          </w:p>
        </w:tc>
        <w:tc>
          <w:tcPr>
            <w:tcW w:w="8080" w:type="dxa"/>
            <w:vAlign w:val="center"/>
          </w:tcPr>
          <w:p w14:paraId="7ED492D0" w14:textId="77777777" w:rsidR="007A07BA" w:rsidRDefault="007A07BA" w:rsidP="007A07BA">
            <w:pPr>
              <w:overflowPunct w:val="0"/>
              <w:autoSpaceDE w:val="0"/>
              <w:autoSpaceDN w:val="0"/>
              <w:adjustRightInd w:val="0"/>
              <w:contextualSpacing/>
              <w:textAlignment w:val="baseline"/>
            </w:pPr>
          </w:p>
        </w:tc>
      </w:tr>
      <w:tr w:rsidR="007A07BA" w14:paraId="4E21489F" w14:textId="77777777" w:rsidTr="00695469">
        <w:trPr>
          <w:trHeight w:val="398"/>
          <w:jc w:val="center"/>
        </w:trPr>
        <w:tc>
          <w:tcPr>
            <w:tcW w:w="2547" w:type="dxa"/>
            <w:shd w:val="clear" w:color="auto" w:fill="auto"/>
            <w:vAlign w:val="center"/>
          </w:tcPr>
          <w:p w14:paraId="7C84A3B8" w14:textId="77777777" w:rsidR="007A07BA" w:rsidRDefault="007A07BA" w:rsidP="007A07BA">
            <w:pPr>
              <w:snapToGrid w:val="0"/>
              <w:spacing w:after="0"/>
              <w:rPr>
                <w:bCs/>
                <w:lang w:eastAsia="zh-CN"/>
              </w:rPr>
            </w:pPr>
          </w:p>
        </w:tc>
        <w:tc>
          <w:tcPr>
            <w:tcW w:w="8080" w:type="dxa"/>
            <w:vAlign w:val="center"/>
          </w:tcPr>
          <w:p w14:paraId="0789D79D" w14:textId="77777777" w:rsidR="007A07BA" w:rsidRPr="00AD2C3F" w:rsidRDefault="007A07BA" w:rsidP="007A07BA">
            <w:pPr>
              <w:jc w:val="both"/>
              <w:rPr>
                <w:i/>
              </w:rPr>
            </w:pPr>
          </w:p>
        </w:tc>
      </w:tr>
      <w:tr w:rsidR="007A07BA" w14:paraId="4F555C5B" w14:textId="77777777" w:rsidTr="00695469">
        <w:trPr>
          <w:trHeight w:val="398"/>
          <w:jc w:val="center"/>
        </w:trPr>
        <w:tc>
          <w:tcPr>
            <w:tcW w:w="2547" w:type="dxa"/>
            <w:shd w:val="clear" w:color="auto" w:fill="auto"/>
            <w:vAlign w:val="center"/>
          </w:tcPr>
          <w:p w14:paraId="6DEBEA81" w14:textId="77777777" w:rsidR="007A07BA" w:rsidRDefault="007A07BA" w:rsidP="007A07BA">
            <w:pPr>
              <w:snapToGrid w:val="0"/>
              <w:spacing w:after="0"/>
              <w:rPr>
                <w:lang w:eastAsia="zh-CN"/>
              </w:rPr>
            </w:pPr>
          </w:p>
        </w:tc>
        <w:tc>
          <w:tcPr>
            <w:tcW w:w="8080" w:type="dxa"/>
            <w:vAlign w:val="center"/>
          </w:tcPr>
          <w:p w14:paraId="0E90428A" w14:textId="77777777" w:rsidR="007A07BA" w:rsidRPr="0044038F" w:rsidRDefault="007A07BA" w:rsidP="007A07BA">
            <w:pPr>
              <w:spacing w:before="60" w:after="60" w:line="288" w:lineRule="auto"/>
              <w:jc w:val="both"/>
              <w:rPr>
                <w:rFonts w:eastAsia="Malgun Gothic"/>
                <w:b/>
                <w:sz w:val="22"/>
                <w:szCs w:val="22"/>
              </w:rPr>
            </w:pPr>
          </w:p>
        </w:tc>
      </w:tr>
      <w:tr w:rsidR="007A07BA" w14:paraId="04F907AE" w14:textId="77777777" w:rsidTr="00695469">
        <w:trPr>
          <w:trHeight w:val="398"/>
          <w:jc w:val="center"/>
        </w:trPr>
        <w:tc>
          <w:tcPr>
            <w:tcW w:w="2547" w:type="dxa"/>
            <w:shd w:val="clear" w:color="auto" w:fill="auto"/>
            <w:vAlign w:val="center"/>
          </w:tcPr>
          <w:p w14:paraId="18C5000E" w14:textId="77777777" w:rsidR="007A07BA" w:rsidRDefault="007A07BA" w:rsidP="007A07BA">
            <w:pPr>
              <w:snapToGrid w:val="0"/>
              <w:spacing w:after="0"/>
              <w:rPr>
                <w:lang w:eastAsia="zh-CN"/>
              </w:rPr>
            </w:pPr>
          </w:p>
        </w:tc>
        <w:tc>
          <w:tcPr>
            <w:tcW w:w="8080" w:type="dxa"/>
            <w:vAlign w:val="center"/>
          </w:tcPr>
          <w:p w14:paraId="589FC943" w14:textId="77777777" w:rsidR="007A07BA" w:rsidRDefault="007A07BA" w:rsidP="007A07BA">
            <w:pPr>
              <w:ind w:right="-99"/>
            </w:pPr>
          </w:p>
        </w:tc>
      </w:tr>
      <w:tr w:rsidR="007A07BA" w14:paraId="7C733C05" w14:textId="77777777" w:rsidTr="00695469">
        <w:trPr>
          <w:trHeight w:val="398"/>
          <w:jc w:val="center"/>
        </w:trPr>
        <w:tc>
          <w:tcPr>
            <w:tcW w:w="2547" w:type="dxa"/>
            <w:shd w:val="clear" w:color="auto" w:fill="auto"/>
            <w:vAlign w:val="center"/>
          </w:tcPr>
          <w:p w14:paraId="60A846BF" w14:textId="77777777" w:rsidR="007A07BA" w:rsidRDefault="007A07BA" w:rsidP="007A07BA">
            <w:pPr>
              <w:snapToGrid w:val="0"/>
              <w:spacing w:after="0"/>
              <w:rPr>
                <w:lang w:eastAsia="zh-CN"/>
              </w:rPr>
            </w:pPr>
          </w:p>
        </w:tc>
        <w:tc>
          <w:tcPr>
            <w:tcW w:w="8080" w:type="dxa"/>
            <w:vAlign w:val="center"/>
          </w:tcPr>
          <w:p w14:paraId="32AEF17E" w14:textId="77777777" w:rsidR="007A07BA" w:rsidRDefault="007A07BA" w:rsidP="007A07BA"/>
        </w:tc>
      </w:tr>
      <w:tr w:rsidR="007A07BA" w14:paraId="60806C6B" w14:textId="77777777" w:rsidTr="00695469">
        <w:trPr>
          <w:trHeight w:val="398"/>
          <w:jc w:val="center"/>
        </w:trPr>
        <w:tc>
          <w:tcPr>
            <w:tcW w:w="2547" w:type="dxa"/>
            <w:shd w:val="clear" w:color="auto" w:fill="auto"/>
            <w:vAlign w:val="center"/>
          </w:tcPr>
          <w:p w14:paraId="6BD2966E" w14:textId="77777777" w:rsidR="007A07BA" w:rsidRDefault="007A07BA" w:rsidP="007A07BA">
            <w:pPr>
              <w:snapToGrid w:val="0"/>
              <w:spacing w:after="0"/>
              <w:rPr>
                <w:lang w:eastAsia="zh-CN"/>
              </w:rPr>
            </w:pPr>
          </w:p>
        </w:tc>
        <w:tc>
          <w:tcPr>
            <w:tcW w:w="8080" w:type="dxa"/>
            <w:vAlign w:val="center"/>
          </w:tcPr>
          <w:p w14:paraId="08E1FBAA" w14:textId="77777777" w:rsidR="007A07BA" w:rsidRDefault="007A07BA" w:rsidP="007A07BA">
            <w:pPr>
              <w:spacing w:beforeLines="50" w:before="120" w:after="0"/>
            </w:pPr>
          </w:p>
        </w:tc>
      </w:tr>
      <w:tr w:rsidR="007A07BA" w14:paraId="1E959492" w14:textId="77777777" w:rsidTr="00695469">
        <w:trPr>
          <w:trHeight w:val="398"/>
          <w:jc w:val="center"/>
        </w:trPr>
        <w:tc>
          <w:tcPr>
            <w:tcW w:w="2547" w:type="dxa"/>
            <w:shd w:val="clear" w:color="auto" w:fill="auto"/>
            <w:vAlign w:val="center"/>
          </w:tcPr>
          <w:p w14:paraId="39CC1F89" w14:textId="77777777" w:rsidR="007A07BA" w:rsidRDefault="007A07BA" w:rsidP="007A07BA">
            <w:pPr>
              <w:snapToGrid w:val="0"/>
              <w:spacing w:after="0"/>
            </w:pPr>
          </w:p>
        </w:tc>
        <w:tc>
          <w:tcPr>
            <w:tcW w:w="8080" w:type="dxa"/>
            <w:vAlign w:val="center"/>
          </w:tcPr>
          <w:p w14:paraId="66E29C5D" w14:textId="77777777" w:rsidR="007A07BA" w:rsidRDefault="007A07BA" w:rsidP="007A07BA">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1"/>
        <w:rPr>
          <w:rFonts w:cs="Arial"/>
          <w:lang w:val="en-US"/>
        </w:rPr>
      </w:pPr>
      <w:r>
        <w:rPr>
          <w:rFonts w:cs="Arial"/>
          <w:lang w:val="en-US" w:eastAsia="zh-TW"/>
        </w:rPr>
        <w:lastRenderedPageBreak/>
        <w:t>References</w:t>
      </w:r>
    </w:p>
    <w:p w14:paraId="003D07E1" w14:textId="77777777" w:rsidR="0040787E" w:rsidRPr="007564BD" w:rsidRDefault="0040787E" w:rsidP="00F717C0">
      <w:pPr>
        <w:pStyle w:val="af7"/>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af7"/>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af7"/>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af7"/>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af7"/>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af7"/>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af7"/>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af7"/>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af7"/>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af7"/>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af7"/>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af7"/>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af7"/>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af7"/>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af7"/>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af7"/>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af7"/>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af7"/>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af7"/>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af7"/>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af7"/>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af7"/>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1"/>
        <w:rPr>
          <w:lang w:val="en-US" w:eastAsia="zh-TW"/>
        </w:rPr>
      </w:pPr>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lastRenderedPageBreak/>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9752A2" w:rsidRDefault="00283A0D" w:rsidP="00283A0D">
      <w:pPr>
        <w:pStyle w:val="a9"/>
        <w:numPr>
          <w:ilvl w:val="0"/>
          <w:numId w:val="37"/>
        </w:numPr>
        <w:rPr>
          <w:color w:val="000000" w:themeColor="text1"/>
          <w:lang w:eastAsia="ko-KR"/>
        </w:rPr>
      </w:pPr>
      <w:r w:rsidRPr="009752A2">
        <w:rPr>
          <w:color w:val="000000" w:themeColor="text1"/>
          <w:lang w:eastAsia="ko-KR"/>
        </w:rPr>
        <w:t xml:space="preserve">The gateway gets the position and velocity of the satellite </w:t>
      </w:r>
      <w:r w:rsidR="006E20CF">
        <w:rPr>
          <w:color w:val="000000" w:themeColor="text1"/>
          <w:lang w:eastAsia="ko-KR"/>
        </w:rPr>
        <w:t xml:space="preserve">that </w:t>
      </w:r>
      <w:r w:rsidRPr="009752A2">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9752A2" w:rsidRDefault="00283A0D" w:rsidP="00283A0D">
      <w:pPr>
        <w:pStyle w:val="a9"/>
        <w:numPr>
          <w:ilvl w:val="1"/>
          <w:numId w:val="37"/>
        </w:numPr>
        <w:spacing w:after="0"/>
        <w:rPr>
          <w:color w:val="000000" w:themeColor="text1"/>
          <w:lang w:eastAsia="zh-TW"/>
        </w:rPr>
      </w:pPr>
      <w:r w:rsidRPr="009752A2">
        <w:rPr>
          <w:color w:val="000000" w:themeColor="text1"/>
          <w:lang w:eastAsia="zh-TW"/>
        </w:rPr>
        <w:t xml:space="preserve">Satellite position and velocity state vectors: </w:t>
      </w:r>
    </w:p>
    <w:p w14:paraId="6EF01377" w14:textId="77777777" w:rsidR="00283A0D" w:rsidRPr="009752A2" w:rsidRDefault="00283A0D" w:rsidP="00283A0D">
      <w:pPr>
        <w:pStyle w:val="af7"/>
        <w:numPr>
          <w:ilvl w:val="1"/>
          <w:numId w:val="37"/>
        </w:numPr>
        <w:spacing w:after="0"/>
        <w:rPr>
          <w:color w:val="000000" w:themeColor="text1"/>
          <w:lang w:eastAsia="zh-TW"/>
        </w:rPr>
      </w:pPr>
      <w:r w:rsidRPr="009752A2">
        <w:rPr>
          <w:color w:val="000000" w:themeColor="text1"/>
          <w:lang w:eastAsia="zh-TW"/>
        </w:rPr>
        <w:t>Orbital parameter ephemeris format:</w:t>
      </w:r>
    </w:p>
    <w:p w14:paraId="0B27A1E9" w14:textId="77777777" w:rsidR="00283A0D" w:rsidRPr="009752A2" w:rsidRDefault="00283A0D" w:rsidP="00283A0D">
      <w:pPr>
        <w:pStyle w:val="a9"/>
        <w:ind w:left="360"/>
        <w:rPr>
          <w:color w:val="000000" w:themeColor="text1"/>
          <w:lang w:eastAsia="ko-KR"/>
        </w:rPr>
      </w:pPr>
    </w:p>
    <w:p w14:paraId="0A7B2DDB" w14:textId="77777777" w:rsidR="00283A0D" w:rsidRPr="009752A2" w:rsidRDefault="00283A0D" w:rsidP="00283A0D">
      <w:pPr>
        <w:pStyle w:val="a9"/>
        <w:numPr>
          <w:ilvl w:val="0"/>
          <w:numId w:val="37"/>
        </w:numPr>
        <w:rPr>
          <w:color w:val="000000" w:themeColor="text1"/>
          <w:lang w:eastAsia="ko-KR"/>
        </w:rPr>
      </w:pPr>
      <w:r w:rsidRPr="009752A2">
        <w:rPr>
          <w:color w:val="000000" w:themeColor="text1"/>
          <w:lang w:eastAsia="ko-KR"/>
        </w:rPr>
        <w:t>The Gateway propagates the ephemeris to the end of the frame containing the SIB used to broadcast the serving satellite ephemeris.</w:t>
      </w:r>
    </w:p>
    <w:p w14:paraId="329AE59A" w14:textId="77777777" w:rsidR="00283A0D" w:rsidRPr="009752A2" w:rsidRDefault="00283A0D" w:rsidP="00283A0D">
      <w:pPr>
        <w:pStyle w:val="a9"/>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a9"/>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a9"/>
        <w:rPr>
          <w:lang w:eastAsia="ko-KR"/>
        </w:rPr>
      </w:pPr>
    </w:p>
    <w:p w14:paraId="0B313E69" w14:textId="77777777" w:rsidR="00283A0D" w:rsidRDefault="00283A0D" w:rsidP="00283A0D">
      <w:pPr>
        <w:pStyle w:val="a9"/>
        <w:jc w:val="center"/>
        <w:rPr>
          <w:rFonts w:ascii="Arial" w:hAnsi="Arial" w:cs="Arial"/>
          <w:lang w:eastAsia="ko-KR"/>
        </w:rPr>
      </w:pPr>
      <w:r>
        <w:rPr>
          <w:noProof/>
          <w:lang w:val="en-US" w:eastAsia="zh-CN"/>
        </w:rPr>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a6"/>
        <w:jc w:val="center"/>
      </w:pPr>
      <w:r>
        <w:t>Figure:  UE pre-compensation of satellite delay and Doppler on service link.</w:t>
      </w:r>
    </w:p>
    <w:p w14:paraId="11CD58AC" w14:textId="77777777" w:rsidR="00283A0D" w:rsidRDefault="00283A0D" w:rsidP="00283A0D">
      <w:pPr>
        <w:rPr>
          <w:lang w:eastAsia="x-none"/>
        </w:rPr>
      </w:pPr>
    </w:p>
    <w:p w14:paraId="0DCF7735" w14:textId="75D9839D" w:rsidR="00283A0D" w:rsidRPr="009752A2" w:rsidRDefault="008B10FE" w:rsidP="00283A0D">
      <w:pPr>
        <w:rPr>
          <w:color w:val="000000" w:themeColor="text1"/>
          <w:lang w:eastAsia="x-none"/>
        </w:rPr>
      </w:pPr>
      <w:r>
        <w:rPr>
          <w:color w:val="000000" w:themeColor="text1"/>
          <w:lang w:eastAsia="x-none"/>
        </w:rPr>
        <w:t>NOTE: T</w:t>
      </w:r>
      <w:r w:rsidR="00283A0D" w:rsidRPr="009752A2">
        <w:rPr>
          <w:color w:val="000000" w:themeColor="text1"/>
          <w:lang w:eastAsia="x-none"/>
        </w:rPr>
        <w:t xml:space="preserve">he UE behaviour for UE pre-compensation 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1"/>
        <w:rPr>
          <w:lang w:val="en-US" w:eastAsia="zh-TW"/>
        </w:rPr>
      </w:pPr>
      <w:r>
        <w:rPr>
          <w:lang w:val="en-US" w:eastAsia="zh-TW"/>
        </w:rPr>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 xml:space="preserve">a large timing drift in case of 256ms time-contiguous transmission </w:t>
            </w:r>
            <w:r w:rsidRPr="00391F1E">
              <w:rPr>
                <w:rFonts w:eastAsiaTheme="minorEastAsia"/>
                <w:i/>
                <w:szCs w:val="22"/>
                <w:lang w:eastAsia="zh-CN"/>
              </w:rPr>
              <w:lastRenderedPageBreak/>
              <w:t>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4" w:name="OLE_LINK3"/>
            <w:bookmarkStart w:id="5"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4"/>
            <w:bookmarkEnd w:id="5"/>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a9"/>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a9"/>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a9"/>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a9"/>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a9"/>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a9"/>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xml:space="preserve">: Prediction over 60 seconds without having acquired new ephemeris data for UE specific TA calculation and Doppler shift calculation has an accuracy within 0.076 us and 4.8 Hz respectively. Longer prediction time of 120 seconds or longer can be considered without </w:t>
            </w:r>
            <w:r w:rsidRPr="00527088">
              <w:rPr>
                <w:rFonts w:ascii="Times New Roman" w:eastAsia="+mn-ea" w:hAnsi="Times New Roman" w:cs="Times New Roman"/>
                <w:i/>
                <w:color w:val="000000"/>
                <w:kern w:val="24"/>
                <w:sz w:val="20"/>
                <w:szCs w:val="20"/>
                <w:lang w:val="en-GB"/>
              </w:rPr>
              <w:lastRenderedPageBreak/>
              <w:t>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af7"/>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af7"/>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a9"/>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a9"/>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a9"/>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a9"/>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a9"/>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a9"/>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a9"/>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a9"/>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a9"/>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xml:space="preserve">: For sporadic UL traffic, UE may make GNSS measurements up to UE </w:t>
            </w:r>
            <w:r w:rsidRPr="00882C45">
              <w:rPr>
                <w:i/>
                <w:lang w:val="en-US" w:eastAsia="zh-CN"/>
              </w:rPr>
              <w:lastRenderedPageBreak/>
              <w:t>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a9"/>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a9"/>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a9"/>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a9"/>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a9"/>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a9"/>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a9"/>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 xml:space="preserve">The value of N can be determined based on the maximum transmit timing error </w:t>
            </w:r>
            <w:r w:rsidRPr="00B85DD8">
              <w:rPr>
                <w:i/>
              </w:rPr>
              <w:lastRenderedPageBreak/>
              <w:t>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af7"/>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af7"/>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lastRenderedPageBreak/>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af7"/>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af7"/>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af7"/>
              <w:numPr>
                <w:ilvl w:val="1"/>
                <w:numId w:val="4"/>
              </w:numPr>
              <w:spacing w:before="120" w:after="120"/>
              <w:jc w:val="both"/>
              <w:rPr>
                <w:i/>
              </w:rPr>
            </w:pPr>
            <w:r>
              <w:rPr>
                <w:i/>
              </w:rPr>
              <w:t>Post-compensation at the eNB side</w:t>
            </w:r>
          </w:p>
          <w:p w14:paraId="50B873FB" w14:textId="77777777" w:rsidR="00730005" w:rsidRDefault="00730005" w:rsidP="00F717C0">
            <w:pPr>
              <w:pStyle w:val="af7"/>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af7"/>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af7"/>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af7"/>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af7"/>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af7"/>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af7"/>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af7"/>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lastRenderedPageBreak/>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xml:space="preserve">: Pre-compensated TA value can be updated based on UE specific TA estimation </w:t>
            </w:r>
            <w:r w:rsidRPr="00A81C58">
              <w:rPr>
                <w:i/>
              </w:rPr>
              <w:lastRenderedPageBreak/>
              <w:t>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lastRenderedPageBreak/>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xml:space="preserve">: RAN1 and RAN4 should select one alternative of reference point to be working assumption and it is preferred that the selection should be also base line for IoT NTN scenario, </w:t>
            </w:r>
            <w:r w:rsidRPr="000C7B9B">
              <w:rPr>
                <w:rFonts w:eastAsia="Malgun Gothic"/>
                <w:i/>
                <w:szCs w:val="22"/>
              </w:rPr>
              <w:lastRenderedPageBreak/>
              <w:t>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xml:space="preserve">: For TA value changing during the repetitions of PUSCH, a simple configuration of a bundle of TA and corresponding time to utilize from Node B to UE, should be considered as an </w:t>
            </w:r>
            <w:r w:rsidRPr="000C7B9B">
              <w:rPr>
                <w:rFonts w:eastAsia="Malgun Gothic"/>
                <w:i/>
                <w:szCs w:val="22"/>
              </w:rPr>
              <w:lastRenderedPageBreak/>
              <w:t>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a9"/>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a9"/>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lastRenderedPageBreak/>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E06E" w14:textId="77777777" w:rsidR="00A60548" w:rsidRDefault="00A60548" w:rsidP="00584850">
      <w:pPr>
        <w:spacing w:after="0"/>
      </w:pPr>
      <w:r>
        <w:separator/>
      </w:r>
    </w:p>
  </w:endnote>
  <w:endnote w:type="continuationSeparator" w:id="0">
    <w:p w14:paraId="6F319296" w14:textId="77777777" w:rsidR="00A60548" w:rsidRDefault="00A60548"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D48C3" w14:textId="77777777" w:rsidR="00A60548" w:rsidRDefault="00A60548" w:rsidP="00584850">
      <w:pPr>
        <w:spacing w:after="0"/>
      </w:pPr>
      <w:r>
        <w:separator/>
      </w:r>
    </w:p>
  </w:footnote>
  <w:footnote w:type="continuationSeparator" w:id="0">
    <w:p w14:paraId="5F9E82D6" w14:textId="77777777" w:rsidR="00A60548" w:rsidRDefault="00A60548"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CB70128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9"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C4154"/>
    <w:multiLevelType w:val="hybridMultilevel"/>
    <w:tmpl w:val="6C7C62D4"/>
    <w:lvl w:ilvl="0" w:tplc="0240A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0"/>
  </w:num>
  <w:num w:numId="5">
    <w:abstractNumId w:val="9"/>
  </w:num>
  <w:num w:numId="6">
    <w:abstractNumId w:val="5"/>
  </w:num>
  <w:num w:numId="7">
    <w:abstractNumId w:val="14"/>
  </w:num>
  <w:num w:numId="8">
    <w:abstractNumId w:val="3"/>
  </w:num>
  <w:num w:numId="9">
    <w:abstractNumId w:val="32"/>
  </w:num>
  <w:num w:numId="10">
    <w:abstractNumId w:val="18"/>
  </w:num>
  <w:num w:numId="11">
    <w:abstractNumId w:val="26"/>
  </w:num>
  <w:num w:numId="12">
    <w:abstractNumId w:val="23"/>
  </w:num>
  <w:num w:numId="13">
    <w:abstractNumId w:val="11"/>
  </w:num>
  <w:num w:numId="14">
    <w:abstractNumId w:val="19"/>
  </w:num>
  <w:num w:numId="15">
    <w:abstractNumId w:val="28"/>
  </w:num>
  <w:num w:numId="16">
    <w:abstractNumId w:val="8"/>
  </w:num>
  <w:num w:numId="17">
    <w:abstractNumId w:val="35"/>
  </w:num>
  <w:num w:numId="18">
    <w:abstractNumId w:val="7"/>
  </w:num>
  <w:num w:numId="19">
    <w:abstractNumId w:val="29"/>
  </w:num>
  <w:num w:numId="20">
    <w:abstractNumId w:val="1"/>
  </w:num>
  <w:num w:numId="21">
    <w:abstractNumId w:val="25"/>
  </w:num>
  <w:num w:numId="22">
    <w:abstractNumId w:val="12"/>
  </w:num>
  <w:num w:numId="23">
    <w:abstractNumId w:val="22"/>
  </w:num>
  <w:num w:numId="24">
    <w:abstractNumId w:val="30"/>
  </w:num>
  <w:num w:numId="25">
    <w:abstractNumId w:val="15"/>
  </w:num>
  <w:num w:numId="26">
    <w:abstractNumId w:val="36"/>
  </w:num>
  <w:num w:numId="27">
    <w:abstractNumId w:val="2"/>
  </w:num>
  <w:num w:numId="28">
    <w:abstractNumId w:val="4"/>
  </w:num>
  <w:num w:numId="29">
    <w:abstractNumId w:val="31"/>
  </w:num>
  <w:num w:numId="30">
    <w:abstractNumId w:val="24"/>
  </w:num>
  <w:num w:numId="31">
    <w:abstractNumId w:val="13"/>
  </w:num>
  <w:num w:numId="32">
    <w:abstractNumId w:val="16"/>
  </w:num>
  <w:num w:numId="33">
    <w:abstractNumId w:val="17"/>
  </w:num>
  <w:num w:numId="34">
    <w:abstractNumId w:val="21"/>
  </w:num>
  <w:num w:numId="35">
    <w:abstractNumId w:val="33"/>
  </w:num>
  <w:num w:numId="36">
    <w:abstractNumId w:val="27"/>
  </w:num>
  <w:num w:numId="37">
    <w:abstractNumId w:val="0"/>
  </w:num>
  <w:num w:numId="38">
    <w:abstractNumId w:val="21"/>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3A09"/>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76C8"/>
    <w:rsid w:val="0092780E"/>
    <w:rsid w:val="00927D89"/>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3435"/>
    <w:rsid w:val="00A03BCA"/>
    <w:rsid w:val="00A04E60"/>
    <w:rsid w:val="00A05AE9"/>
    <w:rsid w:val="00A06004"/>
    <w:rsid w:val="00A060C6"/>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579"/>
    <w:rsid w:val="00A756C4"/>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57E36"/>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00B"/>
    <w:rsid w:val="00D1038C"/>
    <w:rsid w:val="00D10B52"/>
    <w:rsid w:val="00D11087"/>
    <w:rsid w:val="00D11460"/>
    <w:rsid w:val="00D11E51"/>
    <w:rsid w:val="00D122F9"/>
    <w:rsid w:val="00D135C7"/>
    <w:rsid w:val="00D14187"/>
    <w:rsid w:val="00D15402"/>
    <w:rsid w:val="00D156C7"/>
    <w:rsid w:val="00D1584D"/>
    <w:rsid w:val="00D174AE"/>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534"/>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F4B"/>
    <w:rsid w:val="00E4690B"/>
    <w:rsid w:val="00E50760"/>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D70"/>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DE"/>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qFormat/>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10"/>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__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oleObject" Target="embeddings/Microsoft_Visio_2003-2010___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1030413-14AA-416F-9337-738ADDF9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55</Pages>
  <Words>21316</Words>
  <Characters>121507</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142538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Lei, Reven (雷珍珠)</cp:lastModifiedBy>
  <cp:revision>9</cp:revision>
  <cp:lastPrinted>2017-11-03T15:53:00Z</cp:lastPrinted>
  <dcterms:created xsi:type="dcterms:W3CDTF">2021-05-24T09:56:00Z</dcterms:created>
  <dcterms:modified xsi:type="dcterms:W3CDTF">2021-05-24T11:36:00Z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