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2AEC5199"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BD759A">
        <w:rPr>
          <w:rFonts w:eastAsia="MS Mincho" w:cs="Arial"/>
          <w:bCs/>
          <w:sz w:val="28"/>
          <w:szCs w:val="24"/>
          <w:lang w:val="en-US"/>
        </w:rPr>
        <w:t>R1-2106095</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0AFF82A2"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B4599F">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 xml:space="preserve">At the RAN#86 meeting, a new Study Item was approved for IoT </w:t>
      </w:r>
      <w:proofErr w:type="gramStart"/>
      <w:r w:rsidRPr="0093715E">
        <w:t>Non Terrestrial</w:t>
      </w:r>
      <w:proofErr w:type="gramEnd"/>
      <w:r w:rsidRPr="0093715E">
        <w:t xml:space="preserve">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42][</w:t>
      </w:r>
      <w:proofErr w:type="spellStart"/>
      <w:proofErr w:type="gramEnd"/>
      <w:r>
        <w:t>NTN_IoT_Roadmap</w:t>
      </w:r>
      <w:proofErr w:type="spellEnd"/>
      <w:r>
        <w:t xml:space="preserve">]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8A181F4" w14:textId="77777777" w:rsidR="0040787E" w:rsidRPr="00A553D6" w:rsidRDefault="0040787E" w:rsidP="00F717C0">
      <w:pPr>
        <w:pStyle w:val="ListParagraph"/>
        <w:numPr>
          <w:ilvl w:val="0"/>
          <w:numId w:val="5"/>
        </w:numPr>
        <w:spacing w:after="0"/>
        <w:jc w:val="both"/>
        <w:rPr>
          <w:i/>
          <w:highlight w:val="yellow"/>
        </w:rPr>
      </w:pPr>
      <w:r w:rsidRPr="00A553D6">
        <w:rPr>
          <w:i/>
          <w:highlight w:val="yellow"/>
        </w:rPr>
        <w:t xml:space="preserve">RAN#92E (June) to finalize the scope and project plan to deliver the essential minimum functionality of both NTN NR and NTN IoT (both NB-IoT and </w:t>
      </w:r>
      <w:proofErr w:type="spellStart"/>
      <w:r w:rsidRPr="00A553D6">
        <w:rPr>
          <w:i/>
          <w:highlight w:val="yellow"/>
        </w:rPr>
        <w:t>eMTC</w:t>
      </w:r>
      <w:proofErr w:type="spellEnd"/>
      <w:r w:rsidRPr="00A553D6">
        <w:rPr>
          <w:i/>
          <w:highlight w:val="yellow"/>
        </w:rPr>
        <w:t>) within the existing TU allocations</w:t>
      </w:r>
    </w:p>
    <w:p w14:paraId="17035904" w14:textId="77777777" w:rsidR="0040787E" w:rsidRPr="00D52DA3" w:rsidRDefault="0040787E" w:rsidP="00F717C0">
      <w:pPr>
        <w:pStyle w:val="ListParagraph"/>
        <w:numPr>
          <w:ilvl w:val="0"/>
          <w:numId w:val="5"/>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 xml:space="preserve">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bookmarkEnd w:id="2"/>
    <w:p w14:paraId="67BD06D9" w14:textId="04309E3B" w:rsidR="001A47E6" w:rsidRPr="001A47E6" w:rsidRDefault="00732CDF" w:rsidP="001A47E6">
      <w:pPr>
        <w:pStyle w:val="Heading1"/>
        <w:rPr>
          <w:lang w:val="en-US" w:eastAsia="ja-JP"/>
        </w:rPr>
      </w:pPr>
      <w:r>
        <w:rPr>
          <w:lang w:val="en-US" w:eastAsia="ja-JP"/>
        </w:rPr>
        <w:t xml:space="preserve">First </w:t>
      </w:r>
      <w:r w:rsidR="00E57001">
        <w:rPr>
          <w:lang w:val="en-US" w:eastAsia="ja-JP"/>
        </w:rPr>
        <w:t xml:space="preserve">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717C0">
      <w:pPr>
        <w:pStyle w:val="ListParagraph"/>
        <w:numPr>
          <w:ilvl w:val="0"/>
          <w:numId w:val="11"/>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w:t>
      </w:r>
      <w:proofErr w:type="spellStart"/>
      <w:r w:rsidRPr="00F21292">
        <w:rPr>
          <w:rFonts w:eastAsiaTheme="minorEastAsia"/>
          <w:lang w:eastAsia="zh-CN"/>
        </w:rPr>
        <w:t>eMTC</w:t>
      </w:r>
      <w:proofErr w:type="spellEnd"/>
      <w:r w:rsidRPr="00F21292">
        <w:rPr>
          <w:rFonts w:eastAsiaTheme="minorEastAsia"/>
          <w:lang w:eastAsia="zh-CN"/>
        </w:rPr>
        <w:t xml:space="preserve">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 xml:space="preserve">UE triggers the GNSS measurement when it is </w:t>
      </w:r>
      <w:proofErr w:type="spellStart"/>
      <w:proofErr w:type="gramStart"/>
      <w:r w:rsidR="00E40E15" w:rsidRPr="00E40E15">
        <w:rPr>
          <w:rFonts w:eastAsiaTheme="minorEastAsia"/>
          <w:lang w:eastAsia="zh-CN"/>
        </w:rPr>
        <w:t>waken</w:t>
      </w:r>
      <w:proofErr w:type="spellEnd"/>
      <w:proofErr w:type="gramEnd"/>
      <w:r w:rsidR="00E40E15" w:rsidRPr="00E40E15">
        <w:rPr>
          <w:rFonts w:eastAsiaTheme="minorEastAsia"/>
          <w:lang w:eastAsia="zh-CN"/>
        </w:rPr>
        <w:t xml:space="preserve">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w:t>
      </w:r>
      <w:proofErr w:type="spellStart"/>
      <w:r w:rsidR="00E40E15" w:rsidRPr="00E40E15">
        <w:rPr>
          <w:rFonts w:eastAsiaTheme="minorEastAsia"/>
          <w:lang w:eastAsia="zh-CN"/>
        </w:rPr>
        <w:t>eDRX</w:t>
      </w:r>
      <w:proofErr w:type="spellEnd"/>
      <w:r w:rsidR="00E40E15" w:rsidRPr="00E40E15">
        <w:rPr>
          <w:rFonts w:eastAsiaTheme="minorEastAsia"/>
          <w:lang w:eastAsia="zh-CN"/>
        </w:rPr>
        <w:t xml:space="preserve">.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3.15pt;mso-width-percent:0;mso-height-percent:0;mso-width-percent:0;mso-height-percent:0" o:ole="">
            <v:imagedata r:id="rId14" o:title=""/>
          </v:shape>
          <o:OLEObject Type="Embed" ProgID="Visio.Drawing.11" ShapeID="_x0000_i1025" DrawAspect="Content" ObjectID="_1683328228"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F717C0">
            <w:pPr>
              <w:pStyle w:val="Eqn"/>
              <w:numPr>
                <w:ilvl w:val="0"/>
                <w:numId w:val="19"/>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717C0">
            <w:pPr>
              <w:pStyle w:val="Eqn"/>
              <w:numPr>
                <w:ilvl w:val="0"/>
                <w:numId w:val="19"/>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F717C0">
            <w:pPr>
              <w:pStyle w:val="Eqn"/>
              <w:numPr>
                <w:ilvl w:val="0"/>
                <w:numId w:val="20"/>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F717C0">
            <w:pPr>
              <w:pStyle w:val="ListParagraph"/>
              <w:numPr>
                <w:ilvl w:val="0"/>
                <w:numId w:val="21"/>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F717C0">
            <w:pPr>
              <w:pStyle w:val="ListParagraph"/>
              <w:numPr>
                <w:ilvl w:val="0"/>
                <w:numId w:val="21"/>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eDRX/PSM.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Q2. Agree for idle mode and eDRX, PSM. For eDRX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Huawei, HiSilicon</w:t>
            </w:r>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the idle UE behaviour for GNSS information acquisition initiating UL transmission after the eDRX/PS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Q1: Although it is ok for stationary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eNB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4C209D78" w:rsidR="005A7013" w:rsidRPr="00F67856" w:rsidRDefault="00F67856" w:rsidP="005A7013">
            <w:pPr>
              <w:snapToGrid w:val="0"/>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0" w:type="dxa"/>
            <w:vAlign w:val="center"/>
          </w:tcPr>
          <w:p w14:paraId="03A72EB1" w14:textId="77777777" w:rsidR="005A7013" w:rsidRDefault="00F67856" w:rsidP="005A7013">
            <w:pPr>
              <w:jc w:val="both"/>
              <w:rPr>
                <w:rFonts w:eastAsiaTheme="minorEastAsia"/>
                <w:lang w:eastAsia="zh-CN"/>
              </w:rPr>
            </w:pPr>
            <w:r w:rsidRPr="00F67856">
              <w:rPr>
                <w:rFonts w:eastAsiaTheme="minorEastAsia" w:hint="eastAsia"/>
                <w:lang w:eastAsia="zh-CN"/>
              </w:rPr>
              <w:t>Q1: Agree</w:t>
            </w:r>
          </w:p>
          <w:p w14:paraId="50C89311" w14:textId="06AEF973" w:rsidR="00F67856" w:rsidRPr="00F67856" w:rsidRDefault="00F67856" w:rsidP="005A7013">
            <w:pPr>
              <w:jc w:val="both"/>
              <w:rPr>
                <w:rFonts w:eastAsiaTheme="minorEastAsia"/>
                <w:lang w:eastAsia="zh-CN"/>
              </w:rPr>
            </w:pPr>
            <w:r>
              <w:rPr>
                <w:rFonts w:eastAsiaTheme="minorEastAsia"/>
                <w:lang w:eastAsia="zh-CN"/>
              </w:rPr>
              <w:t xml:space="preserve">Q2: </w:t>
            </w:r>
            <w:r w:rsidRPr="00F67856">
              <w:rPr>
                <w:rFonts w:eastAsiaTheme="minorEastAsia"/>
                <w:lang w:eastAsia="zh-CN"/>
              </w:rPr>
              <w:t xml:space="preserve">It is sufficient if idle UE can acquires GNSS position before initiating UL transmission after eDRX/PSM.  </w:t>
            </w:r>
          </w:p>
        </w:tc>
      </w:tr>
      <w:tr w:rsidR="005A7013" w14:paraId="6E716F89" w14:textId="77777777" w:rsidTr="00FE13CE">
        <w:trPr>
          <w:trHeight w:val="398"/>
          <w:jc w:val="center"/>
        </w:trPr>
        <w:tc>
          <w:tcPr>
            <w:tcW w:w="2547" w:type="dxa"/>
            <w:shd w:val="clear" w:color="auto" w:fill="auto"/>
            <w:vAlign w:val="center"/>
          </w:tcPr>
          <w:p w14:paraId="6B7D9993" w14:textId="395A1C2B" w:rsidR="005A7013" w:rsidRDefault="006073A2" w:rsidP="005A7013">
            <w:pPr>
              <w:snapToGrid w:val="0"/>
              <w:spacing w:after="0"/>
              <w:rPr>
                <w:lang w:eastAsia="zh-CN"/>
              </w:rPr>
            </w:pPr>
            <w:r>
              <w:rPr>
                <w:lang w:eastAsia="zh-CN"/>
              </w:rPr>
              <w:t>MediaTek</w:t>
            </w:r>
          </w:p>
        </w:tc>
        <w:tc>
          <w:tcPr>
            <w:tcW w:w="8080" w:type="dxa"/>
            <w:vAlign w:val="center"/>
          </w:tcPr>
          <w:p w14:paraId="47F44A25" w14:textId="77777777" w:rsidR="006073A2" w:rsidRPr="006073A2" w:rsidRDefault="006073A2" w:rsidP="006073A2">
            <w:pPr>
              <w:spacing w:before="60" w:after="60" w:line="288" w:lineRule="auto"/>
              <w:jc w:val="both"/>
              <w:rPr>
                <w:rFonts w:eastAsia="Malgun Gothic"/>
                <w:sz w:val="22"/>
                <w:szCs w:val="22"/>
              </w:rPr>
            </w:pPr>
            <w:r w:rsidRPr="006073A2">
              <w:rPr>
                <w:rFonts w:eastAsia="Malgun Gothic"/>
                <w:sz w:val="22"/>
                <w:szCs w:val="22"/>
              </w:rPr>
              <w:t xml:space="preserve">Q1: Yes. On impact of GNSS position error due of UE velocity on accuracy of UE pre-compensation of satellite Doppler shift, the contribution to frequency error during initial cell access was shown to be in the order of a few Hz and hence is negligible (MediaTek R1-2104568) . This frequency error for UE pre-compensation of satellite Doppler shift is different from the frequency error due to UE velocity of 120 km/h (~33 m/s)  is not worse than in cellular case where UE does not pre-compensated the Doppler shift due to its own velocity </w:t>
            </w:r>
          </w:p>
          <w:p w14:paraId="4C798F0B" w14:textId="01CD3AEC" w:rsidR="005A7013" w:rsidRPr="0044038F" w:rsidRDefault="006073A2" w:rsidP="006073A2">
            <w:pPr>
              <w:spacing w:before="60" w:after="60" w:line="288" w:lineRule="auto"/>
              <w:jc w:val="both"/>
              <w:rPr>
                <w:rFonts w:eastAsia="Malgun Gothic"/>
                <w:b/>
                <w:sz w:val="22"/>
                <w:szCs w:val="22"/>
              </w:rPr>
            </w:pPr>
            <w:r w:rsidRPr="006073A2">
              <w:rPr>
                <w:rFonts w:eastAsia="Malgun Gothic"/>
                <w:sz w:val="22"/>
                <w:szCs w:val="22"/>
              </w:rPr>
              <w:lastRenderedPageBreak/>
              <w:t>Q2: Yes, whether GNSS position fix is needed can be left to UE implementation</w:t>
            </w:r>
          </w:p>
        </w:tc>
      </w:tr>
      <w:tr w:rsidR="005A7013" w14:paraId="3D65A09A" w14:textId="77777777" w:rsidTr="00FE13CE">
        <w:trPr>
          <w:trHeight w:val="398"/>
          <w:jc w:val="center"/>
        </w:trPr>
        <w:tc>
          <w:tcPr>
            <w:tcW w:w="2547" w:type="dxa"/>
            <w:shd w:val="clear" w:color="auto" w:fill="auto"/>
            <w:vAlign w:val="center"/>
          </w:tcPr>
          <w:p w14:paraId="10D0D31C" w14:textId="2B435094" w:rsidR="005A7013" w:rsidRDefault="005E2C3E" w:rsidP="005A7013">
            <w:pPr>
              <w:snapToGrid w:val="0"/>
              <w:spacing w:after="0"/>
              <w:rPr>
                <w:lang w:eastAsia="zh-CN"/>
              </w:rPr>
            </w:pPr>
            <w:r w:rsidRPr="00D70B67">
              <w:rPr>
                <w:highlight w:val="yellow"/>
                <w:lang w:eastAsia="zh-CN"/>
              </w:rPr>
              <w:lastRenderedPageBreak/>
              <w:t>MODERATOR</w:t>
            </w:r>
          </w:p>
        </w:tc>
        <w:tc>
          <w:tcPr>
            <w:tcW w:w="8080" w:type="dxa"/>
            <w:vAlign w:val="center"/>
          </w:tcPr>
          <w:p w14:paraId="5961BBCB" w14:textId="77777777" w:rsidR="005E2C3E" w:rsidRPr="00D70B67" w:rsidRDefault="005E2C3E" w:rsidP="005E2C3E">
            <w:pPr>
              <w:rPr>
                <w:bCs/>
                <w:highlight w:val="yellow"/>
              </w:rPr>
            </w:pPr>
            <w:r w:rsidRPr="00D70B67">
              <w:rPr>
                <w:bCs/>
                <w:highlight w:val="yellow"/>
              </w:rPr>
              <w:t>Quick summary:</w:t>
            </w:r>
          </w:p>
          <w:p w14:paraId="363F81DC" w14:textId="6228284A" w:rsidR="005E2C3E" w:rsidRPr="005E2C3E" w:rsidRDefault="005E2C3E" w:rsidP="005E2C3E">
            <w:pPr>
              <w:ind w:right="-99"/>
              <w:rPr>
                <w:bCs/>
                <w:i/>
              </w:rPr>
            </w:pPr>
            <w:r w:rsidRPr="00D70B67">
              <w:rPr>
                <w:bCs/>
                <w:i/>
                <w:highlight w:val="yellow"/>
              </w:rPr>
              <w:t>There is support from companies of question Q1 for sporadic short transmission: UE can get GNSS position fix before moving to connected and there is no need for the UE to re-acquire GNSS position in connected. Two companies commented high-velocity UE of 120 km/h will need RAN4 input and further discussions.</w:t>
            </w: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45F9199F" w14:textId="55E21939" w:rsidR="005E2C3E" w:rsidRDefault="00D55E41" w:rsidP="005E2C3E">
      <w:pPr>
        <w:snapToGrid w:val="0"/>
        <w:spacing w:beforeLines="50" w:before="120" w:afterLines="50" w:after="120"/>
        <w:rPr>
          <w:rFonts w:eastAsiaTheme="minorEastAsia"/>
          <w:lang w:eastAsia="zh-CN"/>
        </w:rPr>
      </w:pPr>
      <w:r>
        <w:rPr>
          <w:rFonts w:eastAsiaTheme="minorEastAsia"/>
          <w:lang w:eastAsia="zh-CN"/>
        </w:rPr>
        <w:t>On Q1 “</w:t>
      </w:r>
      <w:r w:rsidRPr="00E40E15">
        <w:rPr>
          <w:rFonts w:eastAsiaTheme="minorEastAsia"/>
          <w:b/>
          <w:i/>
          <w:lang w:eastAsia="zh-CN"/>
        </w:rPr>
        <w:t>UE can get GNSS position fix before moving to connected and there is no need for the UE to re-acquire GNSS position in connected</w:t>
      </w:r>
      <w:r>
        <w:rPr>
          <w:rFonts w:eastAsiaTheme="minorEastAsia"/>
          <w:lang w:eastAsia="zh-CN"/>
        </w:rPr>
        <w:t xml:space="preserve">”, </w:t>
      </w:r>
      <w:r w:rsidR="005E2C3E">
        <w:rPr>
          <w:rFonts w:eastAsiaTheme="minorEastAsia"/>
          <w:lang w:eastAsia="zh-CN"/>
        </w:rPr>
        <w:t xml:space="preserve">APT, ZTE, Apple, Xiaomi, CMCC, SONY, Huawei, Nokia, MediaTek, Qualcomm, Ericsson, </w:t>
      </w:r>
      <w:r w:rsidR="005E2C3E" w:rsidRPr="005A7013">
        <w:rPr>
          <w:lang w:eastAsia="zh-CN"/>
        </w:rPr>
        <w:t>Lockheed Martin</w:t>
      </w:r>
      <w:r w:rsidR="005E2C3E">
        <w:rPr>
          <w:lang w:eastAsia="zh-CN"/>
        </w:rPr>
        <w:t>, Spreadtrum</w:t>
      </w:r>
      <w:r w:rsidR="005E2C3E">
        <w:rPr>
          <w:rFonts w:eastAsiaTheme="minorEastAsia"/>
          <w:lang w:eastAsia="zh-CN"/>
        </w:rPr>
        <w:t xml:space="preserve"> </w:t>
      </w:r>
      <w:r>
        <w:rPr>
          <w:rFonts w:eastAsiaTheme="minorEastAsia"/>
          <w:lang w:eastAsia="zh-CN"/>
        </w:rPr>
        <w:t xml:space="preserve">commented they </w:t>
      </w:r>
      <w:r w:rsidR="005E2C3E">
        <w:rPr>
          <w:rFonts w:eastAsiaTheme="minorEastAsia"/>
          <w:lang w:eastAsia="zh-CN"/>
        </w:rPr>
        <w:t xml:space="preserve">are supportive. </w:t>
      </w:r>
    </w:p>
    <w:p w14:paraId="0058CEAB" w14:textId="77777777" w:rsidR="005E2C3E" w:rsidRDefault="005E2C3E" w:rsidP="005E2C3E">
      <w:pPr>
        <w:snapToGrid w:val="0"/>
        <w:spacing w:beforeLines="50" w:before="120" w:afterLines="50" w:after="120"/>
        <w:rPr>
          <w:rFonts w:eastAsiaTheme="minorEastAsia"/>
          <w:lang w:eastAsia="zh-CN"/>
        </w:rPr>
      </w:pPr>
      <w:r>
        <w:rPr>
          <w:rFonts w:eastAsiaTheme="minorEastAsia"/>
          <w:lang w:eastAsia="zh-CN"/>
        </w:rPr>
        <w:t xml:space="preserve">ZTE commented that </w:t>
      </w:r>
      <w:r w:rsidRPr="00AF4CDB">
        <w:rPr>
          <w:rFonts w:eastAsiaTheme="minorEastAsia"/>
          <w:lang w:eastAsia="zh-CN"/>
        </w:rPr>
        <w:t>UE’s speed as 120km/h (i.e., ~33m/s), whether the re-acquisition on the UE’s location is needed or not is up to the requirement defined in RAN4 for synchronization since even for the short, sporadic transmission, the long transmission may be needed in case of poor link budget</w:t>
      </w:r>
      <w:r>
        <w:rPr>
          <w:rFonts w:eastAsiaTheme="minorEastAsia"/>
          <w:lang w:eastAsia="zh-CN"/>
        </w:rPr>
        <w:t>. Nokia commented on w</w:t>
      </w:r>
      <w:r w:rsidRPr="00AF4CDB">
        <w:rPr>
          <w:rFonts w:eastAsiaTheme="minorEastAsia"/>
          <w:lang w:eastAsia="zh-CN"/>
        </w:rPr>
        <w:t>hether new GNSS when UE moved to CONNECTED mode is needed for this high speed case should be discussed.</w:t>
      </w:r>
    </w:p>
    <w:p w14:paraId="69FD2ACB" w14:textId="57257E0B" w:rsidR="005E2C3E" w:rsidRDefault="00B4599F" w:rsidP="005E2C3E">
      <w:pPr>
        <w:snapToGrid w:val="0"/>
        <w:spacing w:beforeLines="50" w:before="120" w:afterLines="50" w:after="120"/>
        <w:rPr>
          <w:rFonts w:eastAsiaTheme="minorEastAsia"/>
          <w:lang w:eastAsia="zh-CN"/>
        </w:rPr>
      </w:pPr>
      <w:r>
        <w:rPr>
          <w:rFonts w:eastAsiaTheme="minorEastAsia"/>
          <w:lang w:eastAsia="zh-CN"/>
        </w:rPr>
        <w:t>Ericsson asked question “</w:t>
      </w:r>
      <w:r w:rsidRPr="00B4599F">
        <w:rPr>
          <w:rFonts w:eastAsiaTheme="minorEastAsia"/>
          <w:lang w:eastAsia="zh-CN"/>
        </w:rPr>
        <w:t>Is there a definition of “sporadic short transmission”?</w:t>
      </w:r>
      <w:r>
        <w:rPr>
          <w:rFonts w:eastAsiaTheme="minorEastAsia"/>
          <w:lang w:eastAsia="zh-CN"/>
        </w:rPr>
        <w:t xml:space="preserve">”. This is a good question. To the moderator understand we could assume it is intermittent delay-tolerant short packet transmissions and further assume the characteristics in Rel-13 cellular IoT for such type of transmission that was used in the power consumption analysis captured in TR 36.763 in RAN1#104bis-e. </w:t>
      </w:r>
      <w:r w:rsidRPr="00B4599F">
        <w:rPr>
          <w:rFonts w:eastAsiaTheme="minorEastAsia"/>
          <w:lang w:eastAsia="zh-CN"/>
        </w:rPr>
        <w:t>Rel-13 TR 45.820 mentions that M2M devices may in general support relaxed delay characteristics. The requirement for latency a delay requirement of 10 seconds is appropriate for the uplink when measured from the application 'trigger event' to the packet being ready for transmission from the base station towards the core network. This includes the time it may take to transmit the long PUSCH with many repetitions depending on coverage assumption.</w:t>
      </w:r>
    </w:p>
    <w:p w14:paraId="113ACBC8" w14:textId="77777777" w:rsidR="00D55E41" w:rsidRDefault="00D55E41" w:rsidP="005E2C3E">
      <w:pPr>
        <w:snapToGrid w:val="0"/>
        <w:spacing w:beforeLines="50" w:before="120" w:afterLines="50" w:after="120"/>
        <w:rPr>
          <w:rFonts w:eastAsiaTheme="minorEastAsia"/>
          <w:lang w:eastAsia="zh-CN"/>
        </w:rPr>
      </w:pPr>
    </w:p>
    <w:p w14:paraId="3969F04E" w14:textId="6F53992A" w:rsidR="00D55E41" w:rsidRPr="00D55E41" w:rsidRDefault="00D55E41" w:rsidP="005E2C3E">
      <w:pPr>
        <w:snapToGrid w:val="0"/>
        <w:spacing w:beforeLines="50" w:before="120" w:afterLines="50" w:after="120"/>
        <w:rPr>
          <w:rFonts w:eastAsiaTheme="minorEastAsia"/>
          <w:i/>
          <w:lang w:eastAsia="zh-CN"/>
        </w:rPr>
      </w:pPr>
      <w:r w:rsidRPr="00D55E41">
        <w:rPr>
          <w:rFonts w:eastAsiaTheme="minorEastAsia"/>
          <w:b/>
          <w:i/>
          <w:highlight w:val="yellow"/>
          <w:lang w:eastAsia="zh-CN"/>
        </w:rPr>
        <w:t>Moderator view</w:t>
      </w:r>
      <w:r w:rsidRPr="00D55E41">
        <w:rPr>
          <w:rFonts w:eastAsiaTheme="minorEastAsia"/>
          <w:i/>
          <w:highlight w:val="yellow"/>
          <w:lang w:eastAsia="zh-CN"/>
        </w:rPr>
        <w:t xml:space="preserve">: Based on company comments, there is good consensus on </w:t>
      </w:r>
      <w:r w:rsidR="00AC2235">
        <w:rPr>
          <w:rFonts w:eastAsiaTheme="minorEastAsia"/>
          <w:i/>
          <w:highlight w:val="yellow"/>
          <w:lang w:eastAsia="zh-CN"/>
        </w:rPr>
        <w:t>Question Q1 for sporadic short transmission  “</w:t>
      </w:r>
      <w:r w:rsidRPr="00AC2235">
        <w:rPr>
          <w:rFonts w:eastAsiaTheme="minorEastAsia"/>
          <w:b/>
          <w:i/>
          <w:highlight w:val="yellow"/>
          <w:lang w:eastAsia="zh-CN"/>
        </w:rPr>
        <w:t>UE can get GNSS position fix before moving to connected and there is no need for the UE to re-acquire GNSS position in connected</w:t>
      </w:r>
      <w:r w:rsidR="00AC2235">
        <w:rPr>
          <w:rFonts w:eastAsiaTheme="minorEastAsia"/>
          <w:i/>
          <w:highlight w:val="yellow"/>
          <w:lang w:eastAsia="zh-CN"/>
        </w:rPr>
        <w:t>”</w:t>
      </w:r>
      <w:r w:rsidRPr="00D55E41">
        <w:rPr>
          <w:rFonts w:eastAsiaTheme="minorEastAsia"/>
          <w:i/>
          <w:highlight w:val="yellow"/>
          <w:lang w:eastAsia="zh-CN"/>
        </w:rPr>
        <w:t>.  Further details on UE velocity for short sporadic transmission can be discussed in the normative phase.</w:t>
      </w:r>
      <w:r w:rsidRPr="00D55E41">
        <w:rPr>
          <w:rFonts w:eastAsiaTheme="minorEastAsia"/>
          <w:i/>
          <w:lang w:eastAsia="zh-CN"/>
        </w:rPr>
        <w:t xml:space="preserve"> </w:t>
      </w:r>
    </w:p>
    <w:p w14:paraId="17A874F3" w14:textId="77777777" w:rsidR="00D55E41" w:rsidRDefault="00D55E41" w:rsidP="005E2C3E">
      <w:pPr>
        <w:snapToGrid w:val="0"/>
        <w:spacing w:beforeLines="50" w:before="120" w:afterLines="50" w:after="120"/>
        <w:rPr>
          <w:rFonts w:eastAsiaTheme="minorEastAsia"/>
          <w:lang w:eastAsia="zh-CN"/>
        </w:rPr>
      </w:pPr>
    </w:p>
    <w:p w14:paraId="17E8A1D2" w14:textId="44EEEAA3" w:rsidR="00B4599F" w:rsidRDefault="00E459BD" w:rsidP="005E2C3E">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0FDD5007" w14:textId="77777777" w:rsidR="00E459BD" w:rsidRDefault="00E459BD" w:rsidP="005E2C3E">
      <w:pPr>
        <w:snapToGrid w:val="0"/>
        <w:spacing w:beforeLines="50" w:before="120" w:afterLines="50" w:after="120"/>
        <w:rPr>
          <w:rFonts w:eastAsiaTheme="minorEastAsia"/>
          <w:lang w:eastAsia="zh-CN"/>
        </w:rPr>
      </w:pPr>
    </w:p>
    <w:p w14:paraId="305FA230" w14:textId="4039C182" w:rsidR="005E2C3E" w:rsidRDefault="005E2C3E" w:rsidP="005E2C3E">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2.1.1</w:t>
      </w:r>
      <w:r w:rsidR="00727B69">
        <w:rPr>
          <w:rFonts w:eastAsiaTheme="minorEastAsia"/>
          <w:b/>
          <w:i/>
          <w:highlight w:val="yellow"/>
          <w:lang w:eastAsia="zh-CN"/>
        </w:rPr>
        <w:t>.1</w:t>
      </w:r>
      <w:r>
        <w:rPr>
          <w:rFonts w:eastAsiaTheme="minorEastAsia"/>
          <w:b/>
          <w:i/>
          <w:highlight w:val="yellow"/>
          <w:lang w:eastAsia="zh-CN"/>
        </w:rPr>
        <w:t>:</w:t>
      </w:r>
    </w:p>
    <w:p w14:paraId="5FDDD7A3" w14:textId="77777777" w:rsidR="005E2C3E" w:rsidRPr="000E24D9" w:rsidRDefault="005E2C3E" w:rsidP="005E2C3E">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0A5F2B7A" w14:textId="77777777" w:rsidR="00E86988" w:rsidRDefault="00E86988"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984EC5" w14:textId="77777777" w:rsidTr="00695469">
        <w:trPr>
          <w:trHeight w:val="398"/>
          <w:jc w:val="center"/>
        </w:trPr>
        <w:tc>
          <w:tcPr>
            <w:tcW w:w="2547" w:type="dxa"/>
            <w:shd w:val="clear" w:color="auto" w:fill="FFC000"/>
            <w:vAlign w:val="center"/>
          </w:tcPr>
          <w:p w14:paraId="282381DA" w14:textId="77777777" w:rsidR="00AC2235" w:rsidRDefault="00AC2235" w:rsidP="00695469">
            <w:pPr>
              <w:snapToGrid w:val="0"/>
              <w:spacing w:after="0"/>
              <w:jc w:val="center"/>
            </w:pPr>
            <w:r>
              <w:t>Companies</w:t>
            </w:r>
          </w:p>
        </w:tc>
        <w:tc>
          <w:tcPr>
            <w:tcW w:w="8080" w:type="dxa"/>
            <w:shd w:val="clear" w:color="auto" w:fill="FFC000"/>
            <w:vAlign w:val="center"/>
          </w:tcPr>
          <w:p w14:paraId="75395C56" w14:textId="77777777" w:rsidR="00AC2235" w:rsidRDefault="00AC2235" w:rsidP="00695469">
            <w:pPr>
              <w:snapToGrid w:val="0"/>
              <w:spacing w:after="0"/>
              <w:jc w:val="center"/>
            </w:pPr>
            <w:r>
              <w:t>Comments</w:t>
            </w:r>
          </w:p>
        </w:tc>
      </w:tr>
      <w:tr w:rsidR="00AC2235" w14:paraId="78922BA0" w14:textId="77777777" w:rsidTr="00695469">
        <w:trPr>
          <w:trHeight w:val="398"/>
          <w:jc w:val="center"/>
        </w:trPr>
        <w:tc>
          <w:tcPr>
            <w:tcW w:w="2547" w:type="dxa"/>
            <w:shd w:val="clear" w:color="auto" w:fill="auto"/>
            <w:vAlign w:val="center"/>
          </w:tcPr>
          <w:p w14:paraId="5212BB66" w14:textId="18799B6E" w:rsidR="00AC2235" w:rsidRPr="00D646A1" w:rsidRDefault="00D646A1"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3F0AF2A" w14:textId="15906395" w:rsidR="00AC2235" w:rsidRDefault="00D646A1" w:rsidP="00AC2235">
            <w:pPr>
              <w:pStyle w:val="Eqn"/>
              <w:rPr>
                <w:sz w:val="20"/>
                <w:szCs w:val="20"/>
                <w:lang w:eastAsia="zh-CN"/>
              </w:rPr>
            </w:pPr>
            <w:r>
              <w:rPr>
                <w:rFonts w:hint="eastAsia"/>
                <w:sz w:val="20"/>
                <w:szCs w:val="20"/>
                <w:lang w:eastAsia="zh-CN"/>
              </w:rPr>
              <w:t>Supportiv</w:t>
            </w:r>
            <w:r>
              <w:rPr>
                <w:sz w:val="20"/>
                <w:szCs w:val="20"/>
                <w:lang w:eastAsia="zh-CN"/>
              </w:rPr>
              <w:t>e on this b</w:t>
            </w:r>
            <w:r w:rsidR="00962769">
              <w:rPr>
                <w:sz w:val="20"/>
                <w:szCs w:val="20"/>
                <w:lang w:eastAsia="zh-CN"/>
              </w:rPr>
              <w:t xml:space="preserve">ullet with updates below to give a whole picture on discussion and clear guidance on </w:t>
            </w:r>
            <w:r w:rsidR="00B57E36">
              <w:rPr>
                <w:sz w:val="20"/>
                <w:szCs w:val="20"/>
                <w:lang w:eastAsia="zh-CN"/>
              </w:rPr>
              <w:t>future</w:t>
            </w:r>
            <w:r w:rsidR="00962769">
              <w:rPr>
                <w:sz w:val="20"/>
                <w:szCs w:val="20"/>
                <w:lang w:eastAsia="zh-CN"/>
              </w:rPr>
              <w:t xml:space="preserve"> work.</w:t>
            </w:r>
          </w:p>
          <w:p w14:paraId="3C10A5E5" w14:textId="77777777" w:rsidR="00D646A1" w:rsidRDefault="00D646A1" w:rsidP="00D646A1">
            <w:pPr>
              <w:rPr>
                <w:rFonts w:eastAsiaTheme="minorEastAsia"/>
                <w:b/>
                <w:i/>
                <w:lang w:eastAsia="zh-CN"/>
              </w:rPr>
            </w:pPr>
            <w:r w:rsidRPr="00AF4CDB">
              <w:rPr>
                <w:rFonts w:eastAsiaTheme="minorEastAsia"/>
                <w:b/>
                <w:i/>
                <w:lang w:eastAsia="zh-CN"/>
              </w:rPr>
              <w:t>For sporadic short transmission, UE can get GNSS position fix before moving to connected and is not required to update position during connected mode</w:t>
            </w:r>
            <w:r>
              <w:rPr>
                <w:rFonts w:eastAsiaTheme="minorEastAsia"/>
                <w:b/>
                <w:i/>
                <w:lang w:eastAsia="zh-CN"/>
              </w:rPr>
              <w:t>.</w:t>
            </w:r>
          </w:p>
          <w:p w14:paraId="6A8B2EE0" w14:textId="0FBC38B5" w:rsidR="00D646A1" w:rsidRPr="00D646A1" w:rsidRDefault="00D646A1" w:rsidP="00D646A1">
            <w:pPr>
              <w:pStyle w:val="ListParagraph"/>
              <w:numPr>
                <w:ilvl w:val="0"/>
                <w:numId w:val="20"/>
              </w:numPr>
              <w:rPr>
                <w:rFonts w:eastAsiaTheme="minorEastAsia"/>
                <w:b/>
                <w:i/>
                <w:lang w:eastAsia="zh-CN"/>
              </w:rPr>
            </w:pPr>
            <w:r w:rsidRPr="00D646A1">
              <w:rPr>
                <w:rFonts w:eastAsiaTheme="minorEastAsia"/>
                <w:b/>
                <w:i/>
                <w:color w:val="FF0000"/>
                <w:lang w:eastAsia="zh-CN"/>
              </w:rPr>
              <w:lastRenderedPageBreak/>
              <w:t>Notes: The details on how to achieve the GNSS position fix will be discussed in normative work</w:t>
            </w:r>
          </w:p>
        </w:tc>
      </w:tr>
      <w:tr w:rsidR="00AC2235" w14:paraId="5A395D23" w14:textId="77777777" w:rsidTr="00695469">
        <w:trPr>
          <w:trHeight w:val="398"/>
          <w:jc w:val="center"/>
        </w:trPr>
        <w:tc>
          <w:tcPr>
            <w:tcW w:w="2547" w:type="dxa"/>
            <w:shd w:val="clear" w:color="auto" w:fill="auto"/>
            <w:vAlign w:val="center"/>
          </w:tcPr>
          <w:p w14:paraId="1AA09AAE" w14:textId="4C854D04" w:rsidR="00AC2235" w:rsidRPr="00793802" w:rsidRDefault="00793802" w:rsidP="00695469">
            <w:pPr>
              <w:snapToGrid w:val="0"/>
              <w:spacing w:after="0"/>
              <w:rPr>
                <w:rFonts w:eastAsiaTheme="minorEastAsia"/>
                <w:lang w:val="en-US" w:eastAsia="zh-CN"/>
              </w:rPr>
            </w:pPr>
            <w:r>
              <w:rPr>
                <w:rFonts w:eastAsiaTheme="minorEastAsia"/>
                <w:lang w:val="en-US" w:eastAsia="zh-CN"/>
              </w:rPr>
              <w:lastRenderedPageBreak/>
              <w:t>Xiaomi</w:t>
            </w:r>
          </w:p>
        </w:tc>
        <w:tc>
          <w:tcPr>
            <w:tcW w:w="8080" w:type="dxa"/>
            <w:vAlign w:val="center"/>
          </w:tcPr>
          <w:p w14:paraId="356AB89E" w14:textId="29870982" w:rsidR="00AC2235" w:rsidRPr="00793802" w:rsidRDefault="0079380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1000B" w14:paraId="63050C2A" w14:textId="77777777" w:rsidTr="00695469">
        <w:trPr>
          <w:trHeight w:val="398"/>
          <w:jc w:val="center"/>
        </w:trPr>
        <w:tc>
          <w:tcPr>
            <w:tcW w:w="2547" w:type="dxa"/>
            <w:shd w:val="clear" w:color="auto" w:fill="auto"/>
            <w:vAlign w:val="center"/>
          </w:tcPr>
          <w:p w14:paraId="65B6FC73" w14:textId="35A52173" w:rsidR="00D1000B" w:rsidRDefault="00D1000B" w:rsidP="00D1000B">
            <w:pPr>
              <w:snapToGrid w:val="0"/>
              <w:spacing w:after="0"/>
              <w:rPr>
                <w:lang w:eastAsia="zh-CN"/>
              </w:rPr>
            </w:pPr>
            <w:r w:rsidRPr="004F521B">
              <w:rPr>
                <w:rFonts w:eastAsiaTheme="minorEastAsia"/>
                <w:color w:val="C00000"/>
                <w:lang w:eastAsia="zh-CN"/>
              </w:rPr>
              <w:t>Qualcomm</w:t>
            </w:r>
          </w:p>
        </w:tc>
        <w:tc>
          <w:tcPr>
            <w:tcW w:w="8080" w:type="dxa"/>
            <w:vAlign w:val="center"/>
          </w:tcPr>
          <w:p w14:paraId="1B00F985" w14:textId="77777777" w:rsidR="00D1000B" w:rsidRPr="00D1000B" w:rsidRDefault="00D1000B" w:rsidP="00D1000B">
            <w:pPr>
              <w:spacing w:before="120"/>
              <w:rPr>
                <w:rFonts w:eastAsiaTheme="minorEastAsia"/>
                <w:color w:val="C00000"/>
                <w:lang w:val="en-US" w:eastAsia="zh-CN"/>
              </w:rPr>
            </w:pPr>
            <w:r w:rsidRPr="00D1000B">
              <w:rPr>
                <w:rFonts w:eastAsiaTheme="minorEastAsia"/>
                <w:color w:val="C00000"/>
                <w:lang w:val="en-US" w:eastAsia="zh-CN"/>
              </w:rPr>
              <w:t xml:space="preserve">Agree in principle. </w:t>
            </w:r>
          </w:p>
          <w:p w14:paraId="6AA1FA1D" w14:textId="0F711466" w:rsidR="00D1000B" w:rsidRDefault="00D1000B" w:rsidP="00D1000B">
            <w:pPr>
              <w:spacing w:before="120"/>
            </w:pPr>
            <w:r w:rsidRPr="004F521B">
              <w:rPr>
                <w:rFonts w:eastAsiaTheme="minorEastAsia"/>
                <w:color w:val="C00000"/>
                <w:lang w:val="en-US" w:eastAsia="zh-CN"/>
              </w:rPr>
              <w:t>However, we need to be specific about UE behavior if GNSS becomes outdated in connected mode (simplest solution: declare RLF). This is also tied to the notion of “what is a short connection”, which we think is most simply described by ephemeris and GNSS validity timers initialized before the connection.</w:t>
            </w:r>
          </w:p>
        </w:tc>
      </w:tr>
      <w:tr w:rsidR="00D1000B" w14:paraId="6986FF72" w14:textId="77777777" w:rsidTr="00695469">
        <w:trPr>
          <w:trHeight w:val="398"/>
          <w:jc w:val="center"/>
        </w:trPr>
        <w:tc>
          <w:tcPr>
            <w:tcW w:w="2547" w:type="dxa"/>
            <w:shd w:val="clear" w:color="auto" w:fill="auto"/>
            <w:vAlign w:val="center"/>
          </w:tcPr>
          <w:p w14:paraId="53B09B19" w14:textId="570B047E" w:rsidR="00D1000B" w:rsidRPr="00B8068E" w:rsidRDefault="00D1000B" w:rsidP="00D1000B">
            <w:pPr>
              <w:snapToGrid w:val="0"/>
              <w:spacing w:after="0"/>
              <w:rPr>
                <w:rFonts w:eastAsiaTheme="minorEastAsia"/>
                <w:lang w:eastAsia="zh-CN"/>
              </w:rPr>
            </w:pPr>
          </w:p>
        </w:tc>
        <w:tc>
          <w:tcPr>
            <w:tcW w:w="8080" w:type="dxa"/>
            <w:vAlign w:val="center"/>
          </w:tcPr>
          <w:p w14:paraId="22D1E691" w14:textId="361ECF7F" w:rsidR="00D1000B" w:rsidRPr="00B8068E" w:rsidRDefault="00D1000B" w:rsidP="00D1000B">
            <w:pPr>
              <w:widowControl w:val="0"/>
            </w:pPr>
          </w:p>
        </w:tc>
      </w:tr>
      <w:tr w:rsidR="00D1000B" w14:paraId="79E36CDA" w14:textId="77777777" w:rsidTr="00695469">
        <w:trPr>
          <w:trHeight w:val="398"/>
          <w:jc w:val="center"/>
        </w:trPr>
        <w:tc>
          <w:tcPr>
            <w:tcW w:w="2547" w:type="dxa"/>
            <w:shd w:val="clear" w:color="auto" w:fill="auto"/>
            <w:vAlign w:val="center"/>
          </w:tcPr>
          <w:p w14:paraId="7B02B025" w14:textId="5CB828F1" w:rsidR="00D1000B" w:rsidRPr="00011B91" w:rsidRDefault="00D1000B" w:rsidP="00D1000B">
            <w:pPr>
              <w:snapToGrid w:val="0"/>
              <w:spacing w:after="0"/>
              <w:rPr>
                <w:rFonts w:eastAsiaTheme="minorEastAsia"/>
                <w:lang w:eastAsia="zh-CN"/>
              </w:rPr>
            </w:pPr>
          </w:p>
        </w:tc>
        <w:tc>
          <w:tcPr>
            <w:tcW w:w="8080" w:type="dxa"/>
            <w:vAlign w:val="center"/>
          </w:tcPr>
          <w:p w14:paraId="69A85576" w14:textId="77777777" w:rsidR="00D1000B" w:rsidRPr="00011B91" w:rsidRDefault="00D1000B" w:rsidP="00D1000B">
            <w:pPr>
              <w:spacing w:beforeLines="50" w:before="120" w:afterLines="50" w:after="120"/>
              <w:rPr>
                <w:rFonts w:eastAsiaTheme="minorEastAsia"/>
                <w:lang w:eastAsia="zh-CN"/>
              </w:rPr>
            </w:pPr>
          </w:p>
        </w:tc>
      </w:tr>
      <w:tr w:rsidR="00D1000B" w14:paraId="4208C41D" w14:textId="77777777" w:rsidTr="00695469">
        <w:trPr>
          <w:trHeight w:val="398"/>
          <w:jc w:val="center"/>
        </w:trPr>
        <w:tc>
          <w:tcPr>
            <w:tcW w:w="2547" w:type="dxa"/>
            <w:shd w:val="clear" w:color="auto" w:fill="auto"/>
            <w:vAlign w:val="center"/>
          </w:tcPr>
          <w:p w14:paraId="24D3D0FF" w14:textId="650FA613" w:rsidR="00D1000B" w:rsidRDefault="00D1000B" w:rsidP="00D1000B">
            <w:pPr>
              <w:snapToGrid w:val="0"/>
              <w:spacing w:after="0"/>
              <w:rPr>
                <w:lang w:eastAsia="zh-CN"/>
              </w:rPr>
            </w:pPr>
          </w:p>
        </w:tc>
        <w:tc>
          <w:tcPr>
            <w:tcW w:w="8080" w:type="dxa"/>
            <w:vAlign w:val="center"/>
          </w:tcPr>
          <w:p w14:paraId="08E7DCA8" w14:textId="375578FF" w:rsidR="00D1000B" w:rsidRPr="00934673" w:rsidRDefault="00D1000B" w:rsidP="00D1000B">
            <w:pPr>
              <w:rPr>
                <w:i/>
                <w:lang w:val="en-US" w:eastAsia="zh-CN"/>
              </w:rPr>
            </w:pPr>
          </w:p>
        </w:tc>
      </w:tr>
      <w:tr w:rsidR="00D1000B" w14:paraId="2EAD5981" w14:textId="77777777" w:rsidTr="00695469">
        <w:trPr>
          <w:trHeight w:val="398"/>
          <w:jc w:val="center"/>
        </w:trPr>
        <w:tc>
          <w:tcPr>
            <w:tcW w:w="2547" w:type="dxa"/>
            <w:shd w:val="clear" w:color="auto" w:fill="auto"/>
            <w:vAlign w:val="center"/>
          </w:tcPr>
          <w:p w14:paraId="65587762" w14:textId="3BFB87D7" w:rsidR="00D1000B" w:rsidRDefault="00D1000B" w:rsidP="00D1000B">
            <w:pPr>
              <w:snapToGrid w:val="0"/>
              <w:spacing w:after="0"/>
              <w:rPr>
                <w:lang w:eastAsia="zh-CN"/>
              </w:rPr>
            </w:pPr>
          </w:p>
        </w:tc>
        <w:tc>
          <w:tcPr>
            <w:tcW w:w="8080" w:type="dxa"/>
            <w:vAlign w:val="center"/>
          </w:tcPr>
          <w:p w14:paraId="35E1B36E" w14:textId="694CA24E" w:rsidR="00D1000B" w:rsidRDefault="00D1000B" w:rsidP="00D1000B">
            <w:pPr>
              <w:pStyle w:val="BodyText"/>
              <w:rPr>
                <w:i/>
              </w:rPr>
            </w:pPr>
          </w:p>
        </w:tc>
      </w:tr>
      <w:tr w:rsidR="00D1000B" w14:paraId="12C3EAE9" w14:textId="77777777" w:rsidTr="00695469">
        <w:trPr>
          <w:trHeight w:val="398"/>
          <w:jc w:val="center"/>
        </w:trPr>
        <w:tc>
          <w:tcPr>
            <w:tcW w:w="2547" w:type="dxa"/>
            <w:shd w:val="clear" w:color="auto" w:fill="auto"/>
            <w:vAlign w:val="center"/>
          </w:tcPr>
          <w:p w14:paraId="4B4F7BD6" w14:textId="30AB512A" w:rsidR="00D1000B" w:rsidRDefault="00D1000B" w:rsidP="00D1000B">
            <w:pPr>
              <w:snapToGrid w:val="0"/>
              <w:spacing w:after="0"/>
              <w:rPr>
                <w:lang w:eastAsia="zh-CN"/>
              </w:rPr>
            </w:pPr>
          </w:p>
        </w:tc>
        <w:tc>
          <w:tcPr>
            <w:tcW w:w="8080" w:type="dxa"/>
            <w:vAlign w:val="center"/>
          </w:tcPr>
          <w:p w14:paraId="10AE88D4" w14:textId="3B972676" w:rsidR="00D1000B" w:rsidRPr="00267C65" w:rsidRDefault="00D1000B" w:rsidP="00D1000B">
            <w:pPr>
              <w:spacing w:beforeLines="50" w:before="120" w:afterLines="50" w:after="120"/>
            </w:pPr>
          </w:p>
        </w:tc>
      </w:tr>
      <w:tr w:rsidR="00D1000B" w14:paraId="410CC086" w14:textId="77777777" w:rsidTr="00695469">
        <w:trPr>
          <w:trHeight w:val="412"/>
          <w:jc w:val="center"/>
        </w:trPr>
        <w:tc>
          <w:tcPr>
            <w:tcW w:w="2547" w:type="dxa"/>
            <w:shd w:val="clear" w:color="auto" w:fill="auto"/>
            <w:vAlign w:val="center"/>
          </w:tcPr>
          <w:p w14:paraId="7A72CAE7" w14:textId="55FCC562" w:rsidR="00D1000B" w:rsidRPr="009D7E5C" w:rsidRDefault="00D1000B" w:rsidP="00D1000B">
            <w:pPr>
              <w:snapToGrid w:val="0"/>
              <w:spacing w:after="0"/>
              <w:rPr>
                <w:lang w:eastAsia="zh-CN"/>
              </w:rPr>
            </w:pPr>
          </w:p>
        </w:tc>
        <w:tc>
          <w:tcPr>
            <w:tcW w:w="8080" w:type="dxa"/>
            <w:vAlign w:val="center"/>
          </w:tcPr>
          <w:p w14:paraId="2608F787" w14:textId="4045EF5E" w:rsidR="00D1000B" w:rsidRPr="009D7E5C" w:rsidRDefault="00D1000B" w:rsidP="00D1000B">
            <w:pPr>
              <w:jc w:val="both"/>
              <w:rPr>
                <w:b/>
                <w:i/>
                <w:lang w:val="en-US"/>
              </w:rPr>
            </w:pPr>
          </w:p>
        </w:tc>
      </w:tr>
      <w:tr w:rsidR="00D1000B" w14:paraId="31E17D90" w14:textId="77777777" w:rsidTr="00695469">
        <w:trPr>
          <w:trHeight w:val="398"/>
          <w:jc w:val="center"/>
        </w:trPr>
        <w:tc>
          <w:tcPr>
            <w:tcW w:w="2547" w:type="dxa"/>
            <w:shd w:val="clear" w:color="auto" w:fill="auto"/>
            <w:vAlign w:val="center"/>
          </w:tcPr>
          <w:p w14:paraId="21429D4A" w14:textId="29CEAB05" w:rsidR="00D1000B" w:rsidRPr="005A7013" w:rsidRDefault="00D1000B" w:rsidP="00D1000B">
            <w:pPr>
              <w:snapToGrid w:val="0"/>
              <w:spacing w:after="0"/>
              <w:rPr>
                <w:lang w:eastAsia="zh-CN"/>
              </w:rPr>
            </w:pPr>
          </w:p>
        </w:tc>
        <w:tc>
          <w:tcPr>
            <w:tcW w:w="8080" w:type="dxa"/>
            <w:vAlign w:val="center"/>
          </w:tcPr>
          <w:p w14:paraId="68FFA172" w14:textId="5D2D3171" w:rsidR="00D1000B" w:rsidRPr="005A7013" w:rsidRDefault="00D1000B" w:rsidP="00D1000B">
            <w:pPr>
              <w:overflowPunct w:val="0"/>
              <w:autoSpaceDE w:val="0"/>
              <w:autoSpaceDN w:val="0"/>
              <w:adjustRightInd w:val="0"/>
              <w:contextualSpacing/>
              <w:textAlignment w:val="baseline"/>
              <w:rPr>
                <w:bCs/>
                <w:iCs/>
              </w:rPr>
            </w:pPr>
          </w:p>
        </w:tc>
      </w:tr>
      <w:tr w:rsidR="00D1000B" w14:paraId="47AE2D14" w14:textId="77777777" w:rsidTr="00695469">
        <w:trPr>
          <w:trHeight w:val="398"/>
          <w:jc w:val="center"/>
        </w:trPr>
        <w:tc>
          <w:tcPr>
            <w:tcW w:w="2547" w:type="dxa"/>
            <w:shd w:val="clear" w:color="auto" w:fill="auto"/>
            <w:vAlign w:val="center"/>
          </w:tcPr>
          <w:p w14:paraId="329ACD69" w14:textId="705E360E" w:rsidR="00D1000B" w:rsidRPr="00F67856" w:rsidRDefault="00D1000B" w:rsidP="00D1000B">
            <w:pPr>
              <w:snapToGrid w:val="0"/>
              <w:spacing w:after="0"/>
              <w:rPr>
                <w:rFonts w:eastAsiaTheme="minorEastAsia"/>
                <w:bCs/>
                <w:lang w:eastAsia="zh-CN"/>
              </w:rPr>
            </w:pPr>
          </w:p>
        </w:tc>
        <w:tc>
          <w:tcPr>
            <w:tcW w:w="8080" w:type="dxa"/>
            <w:vAlign w:val="center"/>
          </w:tcPr>
          <w:p w14:paraId="2B967FB6" w14:textId="7883B907" w:rsidR="00D1000B" w:rsidRPr="00F67856" w:rsidRDefault="00D1000B" w:rsidP="00D1000B">
            <w:pPr>
              <w:jc w:val="both"/>
              <w:rPr>
                <w:rFonts w:eastAsiaTheme="minorEastAsia"/>
                <w:lang w:eastAsia="zh-CN"/>
              </w:rPr>
            </w:pPr>
          </w:p>
        </w:tc>
      </w:tr>
      <w:tr w:rsidR="00D1000B" w14:paraId="646A75C3" w14:textId="77777777" w:rsidTr="00695469">
        <w:trPr>
          <w:trHeight w:val="398"/>
          <w:jc w:val="center"/>
        </w:trPr>
        <w:tc>
          <w:tcPr>
            <w:tcW w:w="2547" w:type="dxa"/>
            <w:shd w:val="clear" w:color="auto" w:fill="auto"/>
            <w:vAlign w:val="center"/>
          </w:tcPr>
          <w:p w14:paraId="366E9D2D" w14:textId="77777777" w:rsidR="00D1000B" w:rsidRDefault="00D1000B" w:rsidP="00D1000B">
            <w:pPr>
              <w:snapToGrid w:val="0"/>
              <w:spacing w:after="0"/>
              <w:rPr>
                <w:lang w:eastAsia="zh-CN"/>
              </w:rPr>
            </w:pPr>
          </w:p>
        </w:tc>
        <w:tc>
          <w:tcPr>
            <w:tcW w:w="8080" w:type="dxa"/>
            <w:vAlign w:val="center"/>
          </w:tcPr>
          <w:p w14:paraId="4C90A72E" w14:textId="77777777" w:rsidR="00D1000B" w:rsidRDefault="00D1000B" w:rsidP="00D1000B"/>
        </w:tc>
      </w:tr>
      <w:tr w:rsidR="00D1000B" w14:paraId="23858468" w14:textId="77777777" w:rsidTr="00695469">
        <w:trPr>
          <w:trHeight w:val="398"/>
          <w:jc w:val="center"/>
        </w:trPr>
        <w:tc>
          <w:tcPr>
            <w:tcW w:w="2547" w:type="dxa"/>
            <w:shd w:val="clear" w:color="auto" w:fill="auto"/>
            <w:vAlign w:val="center"/>
          </w:tcPr>
          <w:p w14:paraId="6334A2D0" w14:textId="77777777" w:rsidR="00D1000B" w:rsidRDefault="00D1000B" w:rsidP="00D1000B">
            <w:pPr>
              <w:snapToGrid w:val="0"/>
              <w:spacing w:after="0"/>
              <w:rPr>
                <w:lang w:eastAsia="zh-CN"/>
              </w:rPr>
            </w:pPr>
          </w:p>
        </w:tc>
        <w:tc>
          <w:tcPr>
            <w:tcW w:w="8080" w:type="dxa"/>
            <w:vAlign w:val="center"/>
          </w:tcPr>
          <w:p w14:paraId="7556F1C2" w14:textId="77777777" w:rsidR="00D1000B" w:rsidRDefault="00D1000B" w:rsidP="00D1000B">
            <w:pPr>
              <w:spacing w:beforeLines="50" w:before="120" w:after="0"/>
            </w:pPr>
          </w:p>
        </w:tc>
      </w:tr>
      <w:tr w:rsidR="00D1000B" w14:paraId="6EB7AA14" w14:textId="77777777" w:rsidTr="00695469">
        <w:trPr>
          <w:trHeight w:val="398"/>
          <w:jc w:val="center"/>
        </w:trPr>
        <w:tc>
          <w:tcPr>
            <w:tcW w:w="2547" w:type="dxa"/>
            <w:shd w:val="clear" w:color="auto" w:fill="auto"/>
            <w:vAlign w:val="center"/>
          </w:tcPr>
          <w:p w14:paraId="54355708" w14:textId="77777777" w:rsidR="00D1000B" w:rsidRDefault="00D1000B" w:rsidP="00D1000B">
            <w:pPr>
              <w:snapToGrid w:val="0"/>
              <w:spacing w:after="0"/>
            </w:pPr>
          </w:p>
        </w:tc>
        <w:tc>
          <w:tcPr>
            <w:tcW w:w="8080" w:type="dxa"/>
            <w:vAlign w:val="center"/>
          </w:tcPr>
          <w:p w14:paraId="1D58B22A" w14:textId="77777777" w:rsidR="00D1000B" w:rsidRDefault="00D1000B" w:rsidP="00D1000B">
            <w:pPr>
              <w:spacing w:beforeLines="50" w:before="120" w:after="0"/>
            </w:pPr>
          </w:p>
        </w:tc>
      </w:tr>
    </w:tbl>
    <w:p w14:paraId="7B708ECE" w14:textId="77777777" w:rsidR="00AC2235" w:rsidRDefault="00AC2235" w:rsidP="00E248DE">
      <w:pPr>
        <w:snapToGrid w:val="0"/>
        <w:spacing w:beforeLines="50" w:before="120" w:afterLines="50" w:after="120"/>
        <w:rPr>
          <w:rFonts w:eastAsiaTheme="minorEastAsia"/>
          <w:lang w:eastAsia="zh-CN"/>
        </w:rPr>
      </w:pPr>
    </w:p>
    <w:p w14:paraId="001392DC" w14:textId="77777777" w:rsidR="00E86988" w:rsidRDefault="00E86988"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F717C0">
      <w:pPr>
        <w:pStyle w:val="Doc-text2"/>
        <w:numPr>
          <w:ilvl w:val="0"/>
          <w:numId w:val="1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lastRenderedPageBreak/>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793802" w:rsidRDefault="00793802"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793802" w:rsidRDefault="00793802"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F717C0">
      <w:pPr>
        <w:pStyle w:val="ListParagraph"/>
        <w:numPr>
          <w:ilvl w:val="0"/>
          <w:numId w:val="11"/>
        </w:numPr>
        <w:rPr>
          <w:rFonts w:eastAsiaTheme="minorEastAsia"/>
          <w:b/>
          <w:i/>
          <w:lang w:eastAsia="zh-CN"/>
        </w:rPr>
      </w:pPr>
      <w:r>
        <w:rPr>
          <w:rFonts w:eastAsiaTheme="minorEastAsia"/>
          <w:b/>
          <w:i/>
          <w:lang w:eastAsia="zh-CN"/>
        </w:rPr>
        <w:lastRenderedPageBreak/>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F717C0">
      <w:pPr>
        <w:pStyle w:val="ListParagraph"/>
        <w:numPr>
          <w:ilvl w:val="0"/>
          <w:numId w:val="11"/>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F717C0">
      <w:pPr>
        <w:pStyle w:val="ListParagraph"/>
        <w:numPr>
          <w:ilvl w:val="0"/>
          <w:numId w:val="11"/>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Q2. We assume that this level of Doppler shift can be tolerated by the eNB.</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a definition GNSS validity period within which time and frequency errors for uplink transmissions are within acceptable limits for reliable gNB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BodyText"/>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lastRenderedPageBreak/>
              <w:t>Lockheed Martin</w:t>
            </w:r>
          </w:p>
        </w:tc>
        <w:tc>
          <w:tcPr>
            <w:tcW w:w="8080" w:type="dxa"/>
            <w:vAlign w:val="center"/>
          </w:tcPr>
          <w:p w14:paraId="449F9C8D" w14:textId="77777777" w:rsidR="00DB61B9" w:rsidRPr="00850481" w:rsidRDefault="00DB61B9" w:rsidP="00DB61B9">
            <w:pPr>
              <w:pStyle w:val="BodyText"/>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BodyText"/>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11658AA3" w:rsidR="00DB61B9" w:rsidRDefault="00DF40F9" w:rsidP="00DB61B9">
            <w:pPr>
              <w:snapToGrid w:val="0"/>
              <w:spacing w:after="0"/>
              <w:rPr>
                <w:lang w:eastAsia="zh-CN"/>
              </w:rPr>
            </w:pPr>
            <w:r>
              <w:rPr>
                <w:lang w:eastAsia="zh-CN"/>
              </w:rPr>
              <w:t>MediaTek</w:t>
            </w:r>
          </w:p>
        </w:tc>
        <w:tc>
          <w:tcPr>
            <w:tcW w:w="8080" w:type="dxa"/>
            <w:vAlign w:val="center"/>
          </w:tcPr>
          <w:p w14:paraId="471672E3" w14:textId="77777777" w:rsidR="00DF40F9" w:rsidRPr="00C60837" w:rsidRDefault="00DF40F9" w:rsidP="00DF40F9">
            <w:pPr>
              <w:rPr>
                <w:lang w:val="en-US" w:eastAsia="zh-CN"/>
              </w:rPr>
            </w:pPr>
            <w:r w:rsidRPr="00C60837">
              <w:rPr>
                <w:lang w:val="en-US" w:eastAsia="zh-CN"/>
              </w:rPr>
              <w:t>Q1: Yes</w:t>
            </w:r>
          </w:p>
          <w:p w14:paraId="4342562A" w14:textId="77777777" w:rsidR="00DF40F9" w:rsidRPr="00C60837" w:rsidRDefault="00DF40F9" w:rsidP="00DF40F9">
            <w:pPr>
              <w:rPr>
                <w:lang w:val="en-US" w:eastAsia="zh-CN"/>
              </w:rPr>
            </w:pPr>
            <w:r w:rsidRPr="00C60837">
              <w:rPr>
                <w:lang w:val="en-US" w:eastAsia="zh-CN"/>
              </w:rPr>
              <w:t>Q2: Yes</w:t>
            </w:r>
          </w:p>
          <w:p w14:paraId="1279E4BF" w14:textId="62F07215" w:rsidR="00DB61B9" w:rsidRPr="00D73F4B" w:rsidRDefault="00DF40F9" w:rsidP="00DF40F9">
            <w:pPr>
              <w:rPr>
                <w:bCs/>
                <w:i/>
              </w:rPr>
            </w:pPr>
            <w:r w:rsidRPr="00C60837">
              <w:rPr>
                <w:lang w:val="en-US" w:eastAsia="zh-CN"/>
              </w:rPr>
              <w:t>Q3: Yes</w:t>
            </w: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05D2A375" w14:textId="77777777" w:rsidR="00C04EBA" w:rsidRDefault="00C04EBA" w:rsidP="00E248DE">
      <w:pPr>
        <w:snapToGrid w:val="0"/>
        <w:spacing w:beforeLines="50" w:before="120" w:afterLines="50" w:after="120"/>
        <w:rPr>
          <w:rFonts w:eastAsiaTheme="minorEastAsia"/>
          <w:lang w:eastAsia="zh-CN"/>
        </w:rPr>
      </w:pPr>
      <w:r>
        <w:rPr>
          <w:rFonts w:eastAsiaTheme="minorEastAsia"/>
          <w:lang w:eastAsia="zh-CN"/>
        </w:rPr>
        <w:t>On 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r>
        <w:rPr>
          <w:rFonts w:eastAsiaTheme="minorEastAsia"/>
          <w:lang w:eastAsia="zh-CN"/>
        </w:rPr>
        <w:t xml:space="preserve">”, APT, Apple, SONY, Nokia, Qualcomm, Ericsson,. Lockeed Martin, MediaTek </w:t>
      </w:r>
      <w:r w:rsidR="003B2DEF">
        <w:rPr>
          <w:rFonts w:eastAsiaTheme="minorEastAsia"/>
          <w:lang w:eastAsia="zh-CN"/>
        </w:rPr>
        <w:t xml:space="preserve">commented </w:t>
      </w:r>
      <w:r w:rsidR="003B2DEF" w:rsidRPr="003B2DEF">
        <w:rPr>
          <w:rFonts w:eastAsiaTheme="minorEastAsia"/>
          <w:lang w:eastAsia="zh-CN"/>
        </w:rPr>
        <w:t xml:space="preserve">the TA error due to connected UE velocity </w:t>
      </w:r>
      <w:r>
        <w:rPr>
          <w:rFonts w:eastAsiaTheme="minorEastAsia"/>
          <w:lang w:eastAsia="zh-CN"/>
        </w:rPr>
        <w:t xml:space="preserve">can </w:t>
      </w:r>
      <w:r w:rsidR="003B2DEF" w:rsidRPr="003B2DEF">
        <w:rPr>
          <w:rFonts w:eastAsiaTheme="minorEastAsia"/>
          <w:lang w:eastAsia="zh-CN"/>
        </w:rPr>
        <w:t>be addressed by the PRACH CP for idle mode and the TA closed loop</w:t>
      </w:r>
      <w:r>
        <w:rPr>
          <w:rFonts w:eastAsiaTheme="minorEastAsia"/>
          <w:lang w:eastAsia="zh-CN"/>
        </w:rPr>
        <w:t xml:space="preserve">. </w:t>
      </w:r>
    </w:p>
    <w:p w14:paraId="09B92609" w14:textId="32E5DE25" w:rsidR="00C04EBA" w:rsidRDefault="00C04EBA" w:rsidP="00C04EBA">
      <w:pPr>
        <w:snapToGrid w:val="0"/>
        <w:spacing w:beforeLines="50" w:before="120" w:afterLines="50" w:after="120"/>
        <w:rPr>
          <w:rFonts w:eastAsiaTheme="minorEastAsia"/>
          <w:lang w:eastAsia="zh-CN"/>
        </w:rPr>
      </w:pPr>
      <w:r>
        <w:rPr>
          <w:rFonts w:eastAsiaTheme="minorEastAsia"/>
          <w:lang w:eastAsia="zh-CN"/>
        </w:rPr>
        <w:t>On 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lang w:eastAsia="zh-CN"/>
        </w:rPr>
        <w:t xml:space="preserve">”, APT, Apple, SONY, Nokia, Qualcomm, Ericsson, MediaTek commented </w:t>
      </w:r>
      <w:r w:rsidRPr="003B2DEF">
        <w:rPr>
          <w:rFonts w:eastAsiaTheme="minorEastAsia"/>
          <w:lang w:eastAsia="zh-CN"/>
        </w:rPr>
        <w:t xml:space="preserve">the </w:t>
      </w:r>
      <w:r>
        <w:rPr>
          <w:rFonts w:eastAsiaTheme="minorEastAsia"/>
          <w:lang w:eastAsia="zh-CN"/>
        </w:rPr>
        <w:t>Doppler error can be tolerated at the gNB.</w:t>
      </w:r>
    </w:p>
    <w:p w14:paraId="3070B040" w14:textId="413AC66B" w:rsidR="003B2DEF" w:rsidRDefault="00C04EBA" w:rsidP="00E248DE">
      <w:pPr>
        <w:snapToGrid w:val="0"/>
        <w:spacing w:beforeLines="50" w:before="120" w:afterLines="50" w:after="120"/>
        <w:rPr>
          <w:rFonts w:eastAsiaTheme="minorEastAsia"/>
          <w:lang w:eastAsia="zh-CN"/>
        </w:rPr>
      </w:pPr>
      <w:r>
        <w:rPr>
          <w:rFonts w:eastAsiaTheme="minorEastAsia"/>
          <w:lang w:eastAsia="zh-CN"/>
        </w:rPr>
        <w:t xml:space="preserve">On Q3, most companies commented that clarifications are needed on what is needed to be specified.  </w:t>
      </w:r>
    </w:p>
    <w:p w14:paraId="31F06B1B" w14:textId="3F47103C" w:rsidR="007E131D" w:rsidRDefault="007E131D" w:rsidP="007E131D">
      <w:pPr>
        <w:snapToGrid w:val="0"/>
        <w:spacing w:beforeLines="50" w:before="120" w:afterLines="50" w:after="120"/>
        <w:rPr>
          <w:rFonts w:eastAsiaTheme="minorEastAsia"/>
          <w:lang w:eastAsia="zh-CN"/>
        </w:rPr>
      </w:pPr>
      <w:r w:rsidRPr="007E131D">
        <w:rPr>
          <w:rFonts w:eastAsiaTheme="minorEastAsia"/>
          <w:lang w:eastAsia="zh-CN"/>
        </w:rPr>
        <w:t>Qualcomm proposed a wording for a general statement such as “a definition GNSS validity period within which time and frequency errors for uplink transmissions are within acceptable limits for reliable gNB decoding” is agreeable, with details FFS.</w:t>
      </w:r>
    </w:p>
    <w:p w14:paraId="65DF36D2" w14:textId="77777777" w:rsidR="007E131D" w:rsidRDefault="007E131D" w:rsidP="007E131D">
      <w:pPr>
        <w:snapToGrid w:val="0"/>
        <w:spacing w:beforeLines="50" w:before="120" w:afterLines="50" w:after="120"/>
        <w:rPr>
          <w:rFonts w:eastAsiaTheme="minorEastAsia"/>
          <w:lang w:eastAsia="zh-CN"/>
        </w:rPr>
      </w:pPr>
    </w:p>
    <w:p w14:paraId="2733C833" w14:textId="7D2C1C4E" w:rsidR="007E131D" w:rsidRPr="007E131D" w:rsidRDefault="007E131D" w:rsidP="007E131D">
      <w:pPr>
        <w:snapToGrid w:val="0"/>
        <w:spacing w:beforeLines="50" w:before="120" w:afterLines="50" w:after="120"/>
        <w:rPr>
          <w:rFonts w:eastAsiaTheme="minorEastAsia"/>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 xml:space="preserve">Some discussion seem needed on the time duration X for the GNSS position fix up, that can be assumed to be valid. It is too early to conclude on a specific </w:t>
      </w:r>
      <w:r>
        <w:rPr>
          <w:rFonts w:eastAsiaTheme="minorEastAsia"/>
          <w:i/>
          <w:highlight w:val="yellow"/>
          <w:lang w:eastAsia="zh-CN"/>
        </w:rPr>
        <w:t xml:space="preserve">time duration </w:t>
      </w:r>
      <w:r w:rsidRPr="007E131D">
        <w:rPr>
          <w:rFonts w:eastAsiaTheme="minorEastAsia"/>
          <w:i/>
          <w:highlight w:val="yellow"/>
          <w:lang w:eastAsia="zh-CN"/>
        </w:rPr>
        <w:t>value</w:t>
      </w:r>
      <w:r>
        <w:rPr>
          <w:rFonts w:eastAsiaTheme="minorEastAsia"/>
          <w:i/>
          <w:highlight w:val="yellow"/>
          <w:lang w:eastAsia="zh-CN"/>
        </w:rPr>
        <w:t xml:space="preserve">, but this can be expected to be several seconds to 10s of seconds based on analysis company contributions </w:t>
      </w:r>
      <w:r w:rsidRPr="007E131D">
        <w:rPr>
          <w:rFonts w:eastAsiaTheme="minorEastAsia"/>
          <w:i/>
          <w:highlight w:val="yellow"/>
          <w:lang w:eastAsia="zh-CN"/>
        </w:rPr>
        <w:t xml:space="preserve"> – e.g. X=60 s. With a sufficiently low value of time duration X,  gNB decoding (PRACH, PUSCH) re-using Rel-15 NR baseline functions should work without essential enhancement.</w:t>
      </w:r>
      <w:r>
        <w:rPr>
          <w:rFonts w:eastAsiaTheme="minorEastAsia"/>
          <w:i/>
          <w:lang w:eastAsia="zh-CN"/>
        </w:rPr>
        <w:t xml:space="preserve"> </w:t>
      </w:r>
    </w:p>
    <w:p w14:paraId="08940780" w14:textId="77777777" w:rsidR="007E131D" w:rsidRDefault="007E131D" w:rsidP="00573FE5">
      <w:pPr>
        <w:snapToGrid w:val="0"/>
        <w:spacing w:beforeLines="50" w:before="120" w:afterLines="50" w:after="120"/>
        <w:rPr>
          <w:rFonts w:eastAsiaTheme="minorEastAsia"/>
          <w:lang w:eastAsia="zh-CN"/>
        </w:rPr>
      </w:pPr>
    </w:p>
    <w:p w14:paraId="067B5AD7" w14:textId="77777777" w:rsidR="00573FE5" w:rsidRDefault="00573FE5" w:rsidP="00573FE5">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626FC1AD" w14:textId="77777777" w:rsidR="007E131D" w:rsidRDefault="007E131D" w:rsidP="00E248DE">
      <w:pPr>
        <w:snapToGrid w:val="0"/>
        <w:spacing w:beforeLines="50" w:before="120" w:afterLines="50" w:after="120"/>
        <w:rPr>
          <w:rFonts w:eastAsiaTheme="minorEastAsia"/>
          <w:lang w:eastAsia="zh-CN"/>
        </w:rPr>
      </w:pPr>
    </w:p>
    <w:p w14:paraId="6FBE48CB" w14:textId="5BDDF45A" w:rsidR="00C04EBA" w:rsidRDefault="00C04EBA" w:rsidP="00C04EBA">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2.1.2.1:</w:t>
      </w:r>
    </w:p>
    <w:p w14:paraId="54EA701B" w14:textId="009E8B1A" w:rsidR="00573FE5" w:rsidRDefault="00573FE5" w:rsidP="00C04EBA">
      <w:pPr>
        <w:rPr>
          <w:rFonts w:eastAsiaTheme="minorEastAsia"/>
          <w:b/>
          <w:i/>
          <w:lang w:eastAsia="zh-CN"/>
        </w:rPr>
      </w:pPr>
      <w:r w:rsidRPr="00573FE5">
        <w:rPr>
          <w:rFonts w:eastAsiaTheme="minorEastAsia"/>
          <w:b/>
          <w:i/>
          <w:lang w:eastAsia="zh-CN"/>
        </w:rPr>
        <w:t xml:space="preserve">With a GNSS position fix up that can be assumed to be valid for some period of time </w:t>
      </w:r>
      <w:r>
        <w:rPr>
          <w:rFonts w:eastAsiaTheme="minorEastAsia"/>
          <w:b/>
          <w:i/>
          <w:lang w:eastAsia="zh-CN"/>
        </w:rPr>
        <w:t xml:space="preserve">X, </w:t>
      </w:r>
      <w:r w:rsidRPr="00573FE5">
        <w:rPr>
          <w:rFonts w:eastAsiaTheme="minorEastAsia"/>
          <w:b/>
          <w:i/>
          <w:lang w:eastAsia="zh-CN"/>
        </w:rPr>
        <w:t xml:space="preserve">the </w:t>
      </w:r>
      <w:r>
        <w:rPr>
          <w:rFonts w:eastAsiaTheme="minorEastAsia"/>
          <w:b/>
          <w:i/>
          <w:lang w:eastAsia="zh-CN"/>
        </w:rPr>
        <w:t>following apply</w:t>
      </w:r>
      <w:r w:rsidR="004B23F7">
        <w:rPr>
          <w:rFonts w:eastAsiaTheme="minorEastAsia"/>
          <w:b/>
          <w:i/>
          <w:lang w:eastAsia="zh-CN"/>
        </w:rPr>
        <w:t xml:space="preserve"> for UE in RRC_CONNECTED </w:t>
      </w:r>
    </w:p>
    <w:p w14:paraId="5F8906B8" w14:textId="5D4B239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t xml:space="preserve">TA error due to UE velocity can be addressed by the PRACH CP for idle mode and the TA closed loop </w:t>
      </w:r>
    </w:p>
    <w:p w14:paraId="22AAB1AA" w14:textId="26A1F63C" w:rsidR="00573FE5" w:rsidRPr="00573FE5" w:rsidRDefault="00573FE5" w:rsidP="00573FE5">
      <w:pPr>
        <w:pStyle w:val="ListParagraph"/>
        <w:numPr>
          <w:ilvl w:val="0"/>
          <w:numId w:val="26"/>
        </w:numPr>
        <w:rPr>
          <w:rFonts w:eastAsiaTheme="minorEastAsia"/>
          <w:b/>
          <w:i/>
          <w:lang w:eastAsia="zh-CN"/>
        </w:rPr>
      </w:pPr>
      <w:r w:rsidRPr="00573FE5">
        <w:rPr>
          <w:rFonts w:eastAsiaTheme="minorEastAsia"/>
          <w:b/>
          <w:i/>
          <w:lang w:eastAsia="zh-CN"/>
        </w:rPr>
        <w:lastRenderedPageBreak/>
        <w:t>Doppler shift error due to UE velocity can be tolerated at the gNB</w:t>
      </w:r>
    </w:p>
    <w:p w14:paraId="12DEEF4B" w14:textId="48638412" w:rsidR="00C04EBA" w:rsidRPr="00573FE5" w:rsidRDefault="00573FE5" w:rsidP="00573FE5">
      <w:pPr>
        <w:rPr>
          <w:rFonts w:eastAsiaTheme="minorEastAsia"/>
          <w:b/>
          <w:i/>
          <w:lang w:eastAsia="zh-CN"/>
        </w:rPr>
      </w:pPr>
      <w:r>
        <w:rPr>
          <w:rFonts w:eastAsiaTheme="minorEastAsia"/>
          <w:b/>
          <w:i/>
          <w:lang w:eastAsia="zh-CN"/>
        </w:rPr>
        <w:t>FFS value of X</w:t>
      </w:r>
    </w:p>
    <w:p w14:paraId="34EFFEDE" w14:textId="77777777" w:rsidR="00381683" w:rsidRDefault="00381683"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348D4AD9" w14:textId="77777777" w:rsidTr="00695469">
        <w:trPr>
          <w:trHeight w:val="398"/>
          <w:jc w:val="center"/>
        </w:trPr>
        <w:tc>
          <w:tcPr>
            <w:tcW w:w="2547" w:type="dxa"/>
            <w:shd w:val="clear" w:color="auto" w:fill="FFC000"/>
            <w:vAlign w:val="center"/>
          </w:tcPr>
          <w:p w14:paraId="0112A777" w14:textId="77777777" w:rsidR="00AC2235" w:rsidRDefault="00AC2235" w:rsidP="00695469">
            <w:pPr>
              <w:snapToGrid w:val="0"/>
              <w:spacing w:after="0"/>
              <w:jc w:val="center"/>
            </w:pPr>
            <w:r>
              <w:t>Companies</w:t>
            </w:r>
          </w:p>
        </w:tc>
        <w:tc>
          <w:tcPr>
            <w:tcW w:w="8080" w:type="dxa"/>
            <w:shd w:val="clear" w:color="auto" w:fill="FFC000"/>
            <w:vAlign w:val="center"/>
          </w:tcPr>
          <w:p w14:paraId="43AF3B93" w14:textId="77777777" w:rsidR="00AC2235" w:rsidRDefault="00AC2235" w:rsidP="00695469">
            <w:pPr>
              <w:snapToGrid w:val="0"/>
              <w:spacing w:after="0"/>
              <w:jc w:val="center"/>
            </w:pPr>
            <w:r>
              <w:t>Comments</w:t>
            </w:r>
          </w:p>
        </w:tc>
      </w:tr>
      <w:tr w:rsidR="00AC2235" w14:paraId="4958F77C" w14:textId="77777777" w:rsidTr="00695469">
        <w:trPr>
          <w:trHeight w:val="398"/>
          <w:jc w:val="center"/>
        </w:trPr>
        <w:tc>
          <w:tcPr>
            <w:tcW w:w="2547" w:type="dxa"/>
            <w:shd w:val="clear" w:color="auto" w:fill="auto"/>
            <w:vAlign w:val="center"/>
          </w:tcPr>
          <w:p w14:paraId="2B7D40F9" w14:textId="52FF90E1" w:rsidR="00AC2235" w:rsidRPr="00B57E36" w:rsidRDefault="00B57E36"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246B523" w14:textId="4A6ABE72" w:rsidR="00AC2235" w:rsidRDefault="00B57E36" w:rsidP="00695469">
            <w:pPr>
              <w:pStyle w:val="Eqn"/>
              <w:rPr>
                <w:sz w:val="20"/>
                <w:szCs w:val="20"/>
                <w:lang w:eastAsia="zh-CN"/>
              </w:rPr>
            </w:pPr>
            <w:r>
              <w:rPr>
                <w:sz w:val="20"/>
                <w:szCs w:val="20"/>
                <w:lang w:eastAsia="zh-CN"/>
              </w:rPr>
              <w:t>Sorry for missing the response in the 1</w:t>
            </w:r>
            <w:r w:rsidRPr="00B57E36">
              <w:rPr>
                <w:sz w:val="20"/>
                <w:szCs w:val="20"/>
                <w:vertAlign w:val="superscript"/>
                <w:lang w:eastAsia="zh-CN"/>
              </w:rPr>
              <w:t>st</w:t>
            </w:r>
            <w:r>
              <w:rPr>
                <w:sz w:val="20"/>
                <w:szCs w:val="20"/>
                <w:lang w:eastAsia="zh-CN"/>
              </w:rPr>
              <w:t xml:space="preserve"> round. In general, for the UE in RRC_connected mode, the TA error should be within</w:t>
            </w:r>
            <w:r w:rsidR="006C0009">
              <w:rPr>
                <w:sz w:val="20"/>
                <w:szCs w:val="20"/>
                <w:lang w:eastAsia="zh-CN"/>
              </w:rPr>
              <w:t xml:space="preserve"> the requirement of RAN4. The out of sync will be expected and performance will be degraded</w:t>
            </w:r>
            <w:r>
              <w:rPr>
                <w:sz w:val="20"/>
                <w:szCs w:val="20"/>
                <w:lang w:eastAsia="zh-CN"/>
              </w:rPr>
              <w:t>. And the detailed requirement will be up to RAN4, e.g., the definition of “tolerated”. Then, following updated version is preferred:</w:t>
            </w:r>
          </w:p>
          <w:p w14:paraId="4463290F" w14:textId="4DE5B34C" w:rsidR="00B57E36" w:rsidRDefault="00260260" w:rsidP="00B57E36">
            <w:pPr>
              <w:rPr>
                <w:rFonts w:eastAsiaTheme="minorEastAsia"/>
                <w:b/>
                <w:i/>
                <w:lang w:eastAsia="zh-CN"/>
              </w:rPr>
            </w:pPr>
            <w:r w:rsidRPr="00260260">
              <w:rPr>
                <w:rFonts w:eastAsiaTheme="minorEastAsia"/>
                <w:b/>
                <w:i/>
                <w:color w:val="FF0000"/>
                <w:lang w:eastAsia="zh-CN"/>
              </w:rPr>
              <w:t>For UE in RRC_CONNECTED,</w:t>
            </w:r>
            <w:r>
              <w:rPr>
                <w:rFonts w:eastAsiaTheme="minorEastAsia"/>
                <w:b/>
                <w:i/>
                <w:lang w:eastAsia="zh-CN"/>
              </w:rPr>
              <w:t xml:space="preserve"> </w:t>
            </w:r>
            <w:r w:rsidR="00B57E36" w:rsidRPr="00260260">
              <w:rPr>
                <w:rFonts w:eastAsiaTheme="minorEastAsia"/>
                <w:b/>
                <w:i/>
                <w:strike/>
                <w:color w:val="FF0000"/>
                <w:lang w:eastAsia="zh-CN"/>
              </w:rPr>
              <w:t>With</w:t>
            </w:r>
            <w:r w:rsidR="00B57E36" w:rsidRPr="00260260">
              <w:rPr>
                <w:rFonts w:eastAsiaTheme="minorEastAsia"/>
                <w:b/>
                <w:i/>
                <w:color w:val="FF0000"/>
                <w:lang w:eastAsia="zh-CN"/>
              </w:rPr>
              <w:t xml:space="preserve"> </w:t>
            </w:r>
            <w:r w:rsidR="00B57E36" w:rsidRPr="00573FE5">
              <w:rPr>
                <w:rFonts w:eastAsiaTheme="minorEastAsia"/>
                <w:b/>
                <w:i/>
                <w:lang w:eastAsia="zh-CN"/>
              </w:rPr>
              <w:t xml:space="preserve">a GNSS position fix up that can be assumed to be valid for some period of time </w:t>
            </w:r>
            <w:r w:rsidR="00B57E36">
              <w:rPr>
                <w:rFonts w:eastAsiaTheme="minorEastAsia"/>
                <w:b/>
                <w:i/>
                <w:lang w:eastAsia="zh-CN"/>
              </w:rPr>
              <w:t>X</w:t>
            </w:r>
            <w:r w:rsidR="00B57E36" w:rsidRPr="00260260">
              <w:rPr>
                <w:rFonts w:eastAsiaTheme="minorEastAsia"/>
                <w:b/>
                <w:i/>
                <w:strike/>
                <w:color w:val="FF0000"/>
                <w:lang w:eastAsia="zh-CN"/>
              </w:rPr>
              <w:t>, the following apply</w:t>
            </w:r>
            <w:r w:rsidR="00B57E36">
              <w:rPr>
                <w:rFonts w:eastAsiaTheme="minorEastAsia"/>
                <w:b/>
                <w:i/>
                <w:lang w:eastAsia="zh-CN"/>
              </w:rPr>
              <w:t xml:space="preserve"> </w:t>
            </w:r>
            <w:r w:rsidRPr="00260260">
              <w:rPr>
                <w:rFonts w:eastAsiaTheme="minorEastAsia"/>
                <w:b/>
                <w:i/>
                <w:color w:val="FF0000"/>
                <w:lang w:eastAsia="zh-CN"/>
              </w:rPr>
              <w:t>with following assumption that</w:t>
            </w:r>
          </w:p>
          <w:p w14:paraId="2B2AF4B3" w14:textId="13407C97" w:rsidR="00B57E36" w:rsidRPr="00260260" w:rsidRDefault="00B57E36" w:rsidP="00B57E36">
            <w:pPr>
              <w:pStyle w:val="ListParagraph"/>
              <w:numPr>
                <w:ilvl w:val="0"/>
                <w:numId w:val="26"/>
              </w:numPr>
              <w:rPr>
                <w:rFonts w:eastAsiaTheme="minorEastAsia"/>
                <w:b/>
                <w:i/>
                <w:strike/>
                <w:color w:val="FF0000"/>
                <w:lang w:eastAsia="zh-CN"/>
              </w:rPr>
            </w:pPr>
            <w:r w:rsidRPr="00573FE5">
              <w:rPr>
                <w:rFonts w:eastAsiaTheme="minorEastAsia"/>
                <w:b/>
                <w:i/>
                <w:lang w:eastAsia="zh-CN"/>
              </w:rPr>
              <w:t xml:space="preserve">TA error due to UE velocity </w:t>
            </w:r>
            <w:r w:rsidR="00260260">
              <w:rPr>
                <w:rFonts w:eastAsiaTheme="minorEastAsia"/>
                <w:b/>
                <w:i/>
                <w:color w:val="FF0000"/>
                <w:lang w:eastAsia="zh-CN"/>
              </w:rPr>
              <w:t>satisfies</w:t>
            </w:r>
            <w:r w:rsidR="00260260" w:rsidRPr="00260260">
              <w:rPr>
                <w:rFonts w:eastAsiaTheme="minorEastAsia"/>
                <w:b/>
                <w:i/>
                <w:color w:val="FF0000"/>
                <w:lang w:eastAsia="zh-CN"/>
              </w:rPr>
              <w:t xml:space="preserve"> the requirement defined in RAN4</w:t>
            </w:r>
            <w:r w:rsidRPr="00260260">
              <w:rPr>
                <w:rFonts w:eastAsiaTheme="minorEastAsia"/>
                <w:b/>
                <w:i/>
                <w:strike/>
                <w:color w:val="FF0000"/>
                <w:lang w:eastAsia="zh-CN"/>
              </w:rPr>
              <w:t xml:space="preserve">can be addressed by the PRACH CP for idle mode and the TA closed loop </w:t>
            </w:r>
          </w:p>
          <w:p w14:paraId="29FA3F1C" w14:textId="4817B8F2" w:rsidR="00B57E36" w:rsidRPr="00573FE5" w:rsidRDefault="00B57E36" w:rsidP="00B57E36">
            <w:pPr>
              <w:pStyle w:val="ListParagraph"/>
              <w:numPr>
                <w:ilvl w:val="0"/>
                <w:numId w:val="26"/>
              </w:numPr>
              <w:rPr>
                <w:rFonts w:eastAsiaTheme="minorEastAsia"/>
                <w:b/>
                <w:i/>
                <w:lang w:eastAsia="zh-CN"/>
              </w:rPr>
            </w:pPr>
            <w:r w:rsidRPr="00573FE5">
              <w:rPr>
                <w:rFonts w:eastAsiaTheme="minorEastAsia"/>
                <w:b/>
                <w:i/>
                <w:lang w:eastAsia="zh-CN"/>
              </w:rPr>
              <w:t>Doppler shift error due to UE velocity</w:t>
            </w:r>
            <w:r w:rsidR="00260260">
              <w:rPr>
                <w:rFonts w:eastAsiaTheme="minorEastAsia"/>
                <w:b/>
                <w:i/>
                <w:lang w:eastAsia="zh-CN"/>
              </w:rPr>
              <w:t xml:space="preserve"> </w:t>
            </w:r>
            <w:r w:rsidR="00260260" w:rsidRPr="00260260">
              <w:rPr>
                <w:rFonts w:eastAsiaTheme="minorEastAsia"/>
                <w:b/>
                <w:i/>
                <w:color w:val="FF0000"/>
                <w:lang w:eastAsia="zh-CN"/>
              </w:rPr>
              <w:t>satisf</w:t>
            </w:r>
            <w:r w:rsidR="00260260">
              <w:rPr>
                <w:rFonts w:eastAsiaTheme="minorEastAsia"/>
                <w:b/>
                <w:i/>
                <w:color w:val="FF0000"/>
                <w:lang w:eastAsia="zh-CN"/>
              </w:rPr>
              <w:t>ies</w:t>
            </w:r>
            <w:r w:rsidR="00260260" w:rsidRPr="00260260">
              <w:rPr>
                <w:rFonts w:eastAsiaTheme="minorEastAsia"/>
                <w:b/>
                <w:i/>
                <w:color w:val="FF0000"/>
                <w:lang w:eastAsia="zh-CN"/>
              </w:rPr>
              <w:t xml:space="preserve"> the requirement defined in RAN4</w:t>
            </w:r>
            <w:r w:rsidRPr="00573FE5">
              <w:rPr>
                <w:rFonts w:eastAsiaTheme="minorEastAsia"/>
                <w:b/>
                <w:i/>
                <w:lang w:eastAsia="zh-CN"/>
              </w:rPr>
              <w:t xml:space="preserve"> </w:t>
            </w:r>
            <w:r w:rsidRPr="00260260">
              <w:rPr>
                <w:rFonts w:eastAsiaTheme="minorEastAsia"/>
                <w:b/>
                <w:i/>
                <w:strike/>
                <w:color w:val="FF0000"/>
                <w:lang w:eastAsia="zh-CN"/>
              </w:rPr>
              <w:t>can be tolerated at the gNB</w:t>
            </w:r>
          </w:p>
          <w:p w14:paraId="0053E4FA" w14:textId="77777777" w:rsidR="00B57E36" w:rsidRDefault="00B57E36" w:rsidP="00B57E36">
            <w:pPr>
              <w:rPr>
                <w:rFonts w:eastAsiaTheme="minorEastAsia"/>
                <w:b/>
                <w:i/>
                <w:lang w:eastAsia="zh-CN"/>
              </w:rPr>
            </w:pPr>
            <w:r>
              <w:rPr>
                <w:rFonts w:eastAsiaTheme="minorEastAsia"/>
                <w:b/>
                <w:i/>
                <w:lang w:eastAsia="zh-CN"/>
              </w:rPr>
              <w:t>FFS value of X</w:t>
            </w:r>
          </w:p>
          <w:p w14:paraId="7F3257A3" w14:textId="14C09743" w:rsidR="00B57E36" w:rsidRPr="00D847B9" w:rsidRDefault="00260260" w:rsidP="00963377">
            <w:pPr>
              <w:rPr>
                <w:lang w:eastAsia="zh-CN"/>
              </w:rPr>
            </w:pPr>
            <w:r w:rsidRPr="00260260">
              <w:rPr>
                <w:rFonts w:eastAsiaTheme="minorEastAsia"/>
                <w:b/>
                <w:i/>
                <w:color w:val="FF0000"/>
                <w:lang w:eastAsia="zh-CN"/>
              </w:rPr>
              <w:t>Note: The detailed requirement will be defined in RAN4 during normative work.</w:t>
            </w:r>
          </w:p>
        </w:tc>
      </w:tr>
      <w:tr w:rsidR="00AC2235" w14:paraId="4C9699C1" w14:textId="77777777" w:rsidTr="00695469">
        <w:trPr>
          <w:trHeight w:val="398"/>
          <w:jc w:val="center"/>
        </w:trPr>
        <w:tc>
          <w:tcPr>
            <w:tcW w:w="2547" w:type="dxa"/>
            <w:shd w:val="clear" w:color="auto" w:fill="auto"/>
            <w:vAlign w:val="center"/>
          </w:tcPr>
          <w:p w14:paraId="751B1FD8" w14:textId="47CED8C1" w:rsidR="00AC2235" w:rsidRPr="00720345" w:rsidRDefault="00793802"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CA18C78" w14:textId="204A4CF3" w:rsidR="00AC2235" w:rsidRPr="00793802" w:rsidRDefault="00A21EE2" w:rsidP="00793802">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 xml:space="preserve">the proposal in principle, but the requirements should be defined by RAN4. </w:t>
            </w:r>
          </w:p>
        </w:tc>
      </w:tr>
      <w:tr w:rsidR="00F63D70" w14:paraId="70076AB1" w14:textId="77777777" w:rsidTr="00695469">
        <w:trPr>
          <w:trHeight w:val="398"/>
          <w:jc w:val="center"/>
        </w:trPr>
        <w:tc>
          <w:tcPr>
            <w:tcW w:w="2547" w:type="dxa"/>
            <w:shd w:val="clear" w:color="auto" w:fill="auto"/>
            <w:vAlign w:val="center"/>
          </w:tcPr>
          <w:p w14:paraId="489569DD" w14:textId="4FDD4BF3" w:rsidR="00F63D70" w:rsidRDefault="00F63D70" w:rsidP="00F63D70">
            <w:pPr>
              <w:snapToGrid w:val="0"/>
              <w:spacing w:after="0"/>
              <w:rPr>
                <w:lang w:eastAsia="zh-CN"/>
              </w:rPr>
            </w:pPr>
            <w:r w:rsidRPr="001B3D2E">
              <w:rPr>
                <w:rFonts w:eastAsiaTheme="minorEastAsia"/>
                <w:color w:val="C00000"/>
                <w:lang w:eastAsia="zh-CN"/>
              </w:rPr>
              <w:t>Qualcomm</w:t>
            </w:r>
          </w:p>
        </w:tc>
        <w:tc>
          <w:tcPr>
            <w:tcW w:w="8080" w:type="dxa"/>
            <w:vAlign w:val="center"/>
          </w:tcPr>
          <w:p w14:paraId="270B1A94" w14:textId="77B78E6D" w:rsidR="00F63D70" w:rsidRDefault="00F63D70" w:rsidP="00F63D70">
            <w:pPr>
              <w:spacing w:before="120"/>
            </w:pPr>
            <w:r w:rsidRPr="001B3D2E">
              <w:rPr>
                <w:rFonts w:eastAsiaTheme="minorEastAsia"/>
                <w:color w:val="C00000"/>
                <w:lang w:val="en-US" w:eastAsia="zh-CN"/>
              </w:rPr>
              <w:t xml:space="preserve">Probably this is implicitly understood, no? As in, this should be the definition of “valid GNSS” anyway. We can take this as a conclusion, instead of an agreement, but we would </w:t>
            </w:r>
            <w:r w:rsidRPr="00237328">
              <w:rPr>
                <w:rFonts w:eastAsiaTheme="minorEastAsia"/>
                <w:b/>
                <w:bCs/>
                <w:color w:val="C00000"/>
                <w:lang w:val="en-US" w:eastAsia="zh-CN"/>
              </w:rPr>
              <w:t>prefer</w:t>
            </w:r>
            <w:r w:rsidRPr="001B3D2E">
              <w:rPr>
                <w:rFonts w:eastAsiaTheme="minorEastAsia"/>
                <w:color w:val="C00000"/>
                <w:lang w:val="en-US" w:eastAsia="zh-CN"/>
              </w:rPr>
              <w:t xml:space="preserve"> </w:t>
            </w:r>
            <w:r w:rsidRPr="00237328">
              <w:rPr>
                <w:rFonts w:eastAsiaTheme="minorEastAsia"/>
                <w:b/>
                <w:bCs/>
                <w:color w:val="C00000"/>
                <w:lang w:val="en-US" w:eastAsia="zh-CN"/>
              </w:rPr>
              <w:t>not to spend GTW time on this</w:t>
            </w:r>
            <w:r w:rsidRPr="001B3D2E">
              <w:rPr>
                <w:rFonts w:eastAsiaTheme="minorEastAsia"/>
                <w:color w:val="C00000"/>
                <w:lang w:val="en-US" w:eastAsia="zh-CN"/>
              </w:rPr>
              <w:t xml:space="preserve"> (since this appears mostly to be a definition).</w:t>
            </w:r>
          </w:p>
        </w:tc>
      </w:tr>
      <w:tr w:rsidR="00F63D70" w14:paraId="4BC53B26" w14:textId="77777777" w:rsidTr="00695469">
        <w:trPr>
          <w:trHeight w:val="398"/>
          <w:jc w:val="center"/>
        </w:trPr>
        <w:tc>
          <w:tcPr>
            <w:tcW w:w="2547" w:type="dxa"/>
            <w:shd w:val="clear" w:color="auto" w:fill="auto"/>
            <w:vAlign w:val="center"/>
          </w:tcPr>
          <w:p w14:paraId="6794FAB7" w14:textId="77777777" w:rsidR="00F63D70" w:rsidRPr="00B8068E" w:rsidRDefault="00F63D70" w:rsidP="00F63D70">
            <w:pPr>
              <w:snapToGrid w:val="0"/>
              <w:spacing w:after="0"/>
              <w:rPr>
                <w:rFonts w:eastAsiaTheme="minorEastAsia"/>
                <w:lang w:eastAsia="zh-CN"/>
              </w:rPr>
            </w:pPr>
          </w:p>
        </w:tc>
        <w:tc>
          <w:tcPr>
            <w:tcW w:w="8080" w:type="dxa"/>
            <w:vAlign w:val="center"/>
          </w:tcPr>
          <w:p w14:paraId="59632668" w14:textId="77777777" w:rsidR="00F63D70" w:rsidRPr="00B8068E" w:rsidRDefault="00F63D70" w:rsidP="00F63D70">
            <w:pPr>
              <w:widowControl w:val="0"/>
            </w:pPr>
          </w:p>
        </w:tc>
      </w:tr>
      <w:tr w:rsidR="00F63D70" w14:paraId="3A625104" w14:textId="77777777" w:rsidTr="00695469">
        <w:trPr>
          <w:trHeight w:val="398"/>
          <w:jc w:val="center"/>
        </w:trPr>
        <w:tc>
          <w:tcPr>
            <w:tcW w:w="2547" w:type="dxa"/>
            <w:shd w:val="clear" w:color="auto" w:fill="auto"/>
            <w:vAlign w:val="center"/>
          </w:tcPr>
          <w:p w14:paraId="687AF2B3" w14:textId="77777777" w:rsidR="00F63D70" w:rsidRPr="00011B91" w:rsidRDefault="00F63D70" w:rsidP="00F63D70">
            <w:pPr>
              <w:snapToGrid w:val="0"/>
              <w:spacing w:after="0"/>
              <w:rPr>
                <w:rFonts w:eastAsiaTheme="minorEastAsia"/>
                <w:lang w:eastAsia="zh-CN"/>
              </w:rPr>
            </w:pPr>
          </w:p>
        </w:tc>
        <w:tc>
          <w:tcPr>
            <w:tcW w:w="8080" w:type="dxa"/>
            <w:vAlign w:val="center"/>
          </w:tcPr>
          <w:p w14:paraId="4FBDAB52" w14:textId="77777777" w:rsidR="00F63D70" w:rsidRPr="00011B91" w:rsidRDefault="00F63D70" w:rsidP="00F63D70">
            <w:pPr>
              <w:spacing w:beforeLines="50" w:before="120" w:afterLines="50" w:after="120"/>
              <w:rPr>
                <w:rFonts w:eastAsiaTheme="minorEastAsia"/>
                <w:lang w:eastAsia="zh-CN"/>
              </w:rPr>
            </w:pPr>
          </w:p>
        </w:tc>
      </w:tr>
      <w:tr w:rsidR="00F63D70" w14:paraId="2E1577AD" w14:textId="77777777" w:rsidTr="00695469">
        <w:trPr>
          <w:trHeight w:val="398"/>
          <w:jc w:val="center"/>
        </w:trPr>
        <w:tc>
          <w:tcPr>
            <w:tcW w:w="2547" w:type="dxa"/>
            <w:shd w:val="clear" w:color="auto" w:fill="auto"/>
            <w:vAlign w:val="center"/>
          </w:tcPr>
          <w:p w14:paraId="68CAD354" w14:textId="77777777" w:rsidR="00F63D70" w:rsidRDefault="00F63D70" w:rsidP="00F63D70">
            <w:pPr>
              <w:snapToGrid w:val="0"/>
              <w:spacing w:after="0"/>
              <w:rPr>
                <w:lang w:eastAsia="zh-CN"/>
              </w:rPr>
            </w:pPr>
          </w:p>
        </w:tc>
        <w:tc>
          <w:tcPr>
            <w:tcW w:w="8080" w:type="dxa"/>
            <w:vAlign w:val="center"/>
          </w:tcPr>
          <w:p w14:paraId="481A254B" w14:textId="77777777" w:rsidR="00F63D70" w:rsidRPr="00934673" w:rsidRDefault="00F63D70" w:rsidP="00F63D70">
            <w:pPr>
              <w:rPr>
                <w:i/>
                <w:lang w:val="en-US" w:eastAsia="zh-CN"/>
              </w:rPr>
            </w:pPr>
          </w:p>
        </w:tc>
      </w:tr>
      <w:tr w:rsidR="00F63D70" w14:paraId="6EC3779F" w14:textId="77777777" w:rsidTr="00695469">
        <w:trPr>
          <w:trHeight w:val="398"/>
          <w:jc w:val="center"/>
        </w:trPr>
        <w:tc>
          <w:tcPr>
            <w:tcW w:w="2547" w:type="dxa"/>
            <w:shd w:val="clear" w:color="auto" w:fill="auto"/>
            <w:vAlign w:val="center"/>
          </w:tcPr>
          <w:p w14:paraId="089D01FD" w14:textId="77777777" w:rsidR="00F63D70" w:rsidRDefault="00F63D70" w:rsidP="00F63D70">
            <w:pPr>
              <w:snapToGrid w:val="0"/>
              <w:spacing w:after="0"/>
              <w:rPr>
                <w:lang w:eastAsia="zh-CN"/>
              </w:rPr>
            </w:pPr>
          </w:p>
        </w:tc>
        <w:tc>
          <w:tcPr>
            <w:tcW w:w="8080" w:type="dxa"/>
            <w:vAlign w:val="center"/>
          </w:tcPr>
          <w:p w14:paraId="0A620E18" w14:textId="77777777" w:rsidR="00F63D70" w:rsidRDefault="00F63D70" w:rsidP="00F63D70">
            <w:pPr>
              <w:pStyle w:val="BodyText"/>
              <w:rPr>
                <w:i/>
              </w:rPr>
            </w:pPr>
          </w:p>
        </w:tc>
      </w:tr>
      <w:tr w:rsidR="00F63D70" w14:paraId="1B2CD092" w14:textId="77777777" w:rsidTr="00695469">
        <w:trPr>
          <w:trHeight w:val="398"/>
          <w:jc w:val="center"/>
        </w:trPr>
        <w:tc>
          <w:tcPr>
            <w:tcW w:w="2547" w:type="dxa"/>
            <w:shd w:val="clear" w:color="auto" w:fill="auto"/>
            <w:vAlign w:val="center"/>
          </w:tcPr>
          <w:p w14:paraId="5BD104D9" w14:textId="77777777" w:rsidR="00F63D70" w:rsidRDefault="00F63D70" w:rsidP="00F63D70">
            <w:pPr>
              <w:snapToGrid w:val="0"/>
              <w:spacing w:after="0"/>
              <w:rPr>
                <w:lang w:eastAsia="zh-CN"/>
              </w:rPr>
            </w:pPr>
          </w:p>
        </w:tc>
        <w:tc>
          <w:tcPr>
            <w:tcW w:w="8080" w:type="dxa"/>
            <w:vAlign w:val="center"/>
          </w:tcPr>
          <w:p w14:paraId="7CB3DCDC" w14:textId="77777777" w:rsidR="00F63D70" w:rsidRPr="00267C65" w:rsidRDefault="00F63D70" w:rsidP="00F63D70">
            <w:pPr>
              <w:spacing w:beforeLines="50" w:before="120" w:afterLines="50" w:after="120"/>
            </w:pPr>
          </w:p>
        </w:tc>
      </w:tr>
      <w:tr w:rsidR="00F63D70" w14:paraId="7665BF15" w14:textId="77777777" w:rsidTr="00695469">
        <w:trPr>
          <w:trHeight w:val="412"/>
          <w:jc w:val="center"/>
        </w:trPr>
        <w:tc>
          <w:tcPr>
            <w:tcW w:w="2547" w:type="dxa"/>
            <w:shd w:val="clear" w:color="auto" w:fill="auto"/>
            <w:vAlign w:val="center"/>
          </w:tcPr>
          <w:p w14:paraId="214A3334" w14:textId="77777777" w:rsidR="00F63D70" w:rsidRPr="009D7E5C" w:rsidRDefault="00F63D70" w:rsidP="00F63D70">
            <w:pPr>
              <w:snapToGrid w:val="0"/>
              <w:spacing w:after="0"/>
              <w:rPr>
                <w:lang w:eastAsia="zh-CN"/>
              </w:rPr>
            </w:pPr>
          </w:p>
        </w:tc>
        <w:tc>
          <w:tcPr>
            <w:tcW w:w="8080" w:type="dxa"/>
            <w:vAlign w:val="center"/>
          </w:tcPr>
          <w:p w14:paraId="369B1447" w14:textId="77777777" w:rsidR="00F63D70" w:rsidRPr="009D7E5C" w:rsidRDefault="00F63D70" w:rsidP="00F63D70">
            <w:pPr>
              <w:jc w:val="both"/>
              <w:rPr>
                <w:b/>
                <w:i/>
                <w:lang w:val="en-US"/>
              </w:rPr>
            </w:pPr>
          </w:p>
        </w:tc>
      </w:tr>
      <w:tr w:rsidR="00F63D70" w14:paraId="65D3ECDE" w14:textId="77777777" w:rsidTr="00695469">
        <w:trPr>
          <w:trHeight w:val="398"/>
          <w:jc w:val="center"/>
        </w:trPr>
        <w:tc>
          <w:tcPr>
            <w:tcW w:w="2547" w:type="dxa"/>
            <w:shd w:val="clear" w:color="auto" w:fill="auto"/>
            <w:vAlign w:val="center"/>
          </w:tcPr>
          <w:p w14:paraId="386079EC" w14:textId="77777777" w:rsidR="00F63D70" w:rsidRPr="005A7013" w:rsidRDefault="00F63D70" w:rsidP="00F63D70">
            <w:pPr>
              <w:snapToGrid w:val="0"/>
              <w:spacing w:after="0"/>
              <w:rPr>
                <w:lang w:eastAsia="zh-CN"/>
              </w:rPr>
            </w:pPr>
          </w:p>
        </w:tc>
        <w:tc>
          <w:tcPr>
            <w:tcW w:w="8080" w:type="dxa"/>
            <w:vAlign w:val="center"/>
          </w:tcPr>
          <w:p w14:paraId="68321EC9" w14:textId="77777777" w:rsidR="00F63D70" w:rsidRPr="005A7013" w:rsidRDefault="00F63D70" w:rsidP="00F63D70">
            <w:pPr>
              <w:overflowPunct w:val="0"/>
              <w:autoSpaceDE w:val="0"/>
              <w:autoSpaceDN w:val="0"/>
              <w:adjustRightInd w:val="0"/>
              <w:contextualSpacing/>
              <w:textAlignment w:val="baseline"/>
              <w:rPr>
                <w:bCs/>
                <w:iCs/>
              </w:rPr>
            </w:pPr>
          </w:p>
        </w:tc>
      </w:tr>
      <w:tr w:rsidR="00F63D70" w14:paraId="417F0BD1" w14:textId="77777777" w:rsidTr="00695469">
        <w:trPr>
          <w:trHeight w:val="398"/>
          <w:jc w:val="center"/>
        </w:trPr>
        <w:tc>
          <w:tcPr>
            <w:tcW w:w="2547" w:type="dxa"/>
            <w:shd w:val="clear" w:color="auto" w:fill="auto"/>
            <w:vAlign w:val="center"/>
          </w:tcPr>
          <w:p w14:paraId="0E32F76A" w14:textId="77777777" w:rsidR="00F63D70" w:rsidRPr="00F67856" w:rsidRDefault="00F63D70" w:rsidP="00F63D70">
            <w:pPr>
              <w:snapToGrid w:val="0"/>
              <w:spacing w:after="0"/>
              <w:rPr>
                <w:rFonts w:eastAsiaTheme="minorEastAsia"/>
                <w:bCs/>
                <w:lang w:eastAsia="zh-CN"/>
              </w:rPr>
            </w:pPr>
          </w:p>
        </w:tc>
        <w:tc>
          <w:tcPr>
            <w:tcW w:w="8080" w:type="dxa"/>
            <w:vAlign w:val="center"/>
          </w:tcPr>
          <w:p w14:paraId="544A4D29" w14:textId="77777777" w:rsidR="00F63D70" w:rsidRPr="00F67856" w:rsidRDefault="00F63D70" w:rsidP="00F63D70">
            <w:pPr>
              <w:jc w:val="both"/>
              <w:rPr>
                <w:rFonts w:eastAsiaTheme="minorEastAsia"/>
                <w:lang w:eastAsia="zh-CN"/>
              </w:rPr>
            </w:pPr>
          </w:p>
        </w:tc>
      </w:tr>
      <w:tr w:rsidR="00F63D70" w14:paraId="430AE89D" w14:textId="77777777" w:rsidTr="00695469">
        <w:trPr>
          <w:trHeight w:val="398"/>
          <w:jc w:val="center"/>
        </w:trPr>
        <w:tc>
          <w:tcPr>
            <w:tcW w:w="2547" w:type="dxa"/>
            <w:shd w:val="clear" w:color="auto" w:fill="auto"/>
            <w:vAlign w:val="center"/>
          </w:tcPr>
          <w:p w14:paraId="41F5164F" w14:textId="77777777" w:rsidR="00F63D70" w:rsidRDefault="00F63D70" w:rsidP="00F63D70">
            <w:pPr>
              <w:snapToGrid w:val="0"/>
              <w:spacing w:after="0"/>
              <w:rPr>
                <w:lang w:eastAsia="zh-CN"/>
              </w:rPr>
            </w:pPr>
          </w:p>
        </w:tc>
        <w:tc>
          <w:tcPr>
            <w:tcW w:w="8080" w:type="dxa"/>
            <w:vAlign w:val="center"/>
          </w:tcPr>
          <w:p w14:paraId="7265B62E" w14:textId="77777777" w:rsidR="00F63D70" w:rsidRDefault="00F63D70" w:rsidP="00F63D70"/>
        </w:tc>
      </w:tr>
      <w:tr w:rsidR="00F63D70" w14:paraId="18E72301" w14:textId="77777777" w:rsidTr="00695469">
        <w:trPr>
          <w:trHeight w:val="398"/>
          <w:jc w:val="center"/>
        </w:trPr>
        <w:tc>
          <w:tcPr>
            <w:tcW w:w="2547" w:type="dxa"/>
            <w:shd w:val="clear" w:color="auto" w:fill="auto"/>
            <w:vAlign w:val="center"/>
          </w:tcPr>
          <w:p w14:paraId="148AAA13" w14:textId="77777777" w:rsidR="00F63D70" w:rsidRDefault="00F63D70" w:rsidP="00F63D70">
            <w:pPr>
              <w:snapToGrid w:val="0"/>
              <w:spacing w:after="0"/>
              <w:rPr>
                <w:lang w:eastAsia="zh-CN"/>
              </w:rPr>
            </w:pPr>
          </w:p>
        </w:tc>
        <w:tc>
          <w:tcPr>
            <w:tcW w:w="8080" w:type="dxa"/>
            <w:vAlign w:val="center"/>
          </w:tcPr>
          <w:p w14:paraId="26AB68FB" w14:textId="77777777" w:rsidR="00F63D70" w:rsidRDefault="00F63D70" w:rsidP="00F63D70">
            <w:pPr>
              <w:spacing w:beforeLines="50" w:before="120" w:after="0"/>
            </w:pPr>
          </w:p>
        </w:tc>
      </w:tr>
      <w:tr w:rsidR="00F63D70" w14:paraId="6462FAF5" w14:textId="77777777" w:rsidTr="00695469">
        <w:trPr>
          <w:trHeight w:val="398"/>
          <w:jc w:val="center"/>
        </w:trPr>
        <w:tc>
          <w:tcPr>
            <w:tcW w:w="2547" w:type="dxa"/>
            <w:shd w:val="clear" w:color="auto" w:fill="auto"/>
            <w:vAlign w:val="center"/>
          </w:tcPr>
          <w:p w14:paraId="76368B37" w14:textId="77777777" w:rsidR="00F63D70" w:rsidRDefault="00F63D70" w:rsidP="00F63D70">
            <w:pPr>
              <w:snapToGrid w:val="0"/>
              <w:spacing w:after="0"/>
            </w:pPr>
          </w:p>
        </w:tc>
        <w:tc>
          <w:tcPr>
            <w:tcW w:w="8080" w:type="dxa"/>
            <w:vAlign w:val="center"/>
          </w:tcPr>
          <w:p w14:paraId="2587C37B" w14:textId="77777777" w:rsidR="00F63D70" w:rsidRDefault="00F63D70" w:rsidP="00F63D70">
            <w:pPr>
              <w:spacing w:beforeLines="50" w:before="120" w:after="0"/>
            </w:pPr>
          </w:p>
        </w:tc>
      </w:tr>
    </w:tbl>
    <w:p w14:paraId="50DE73F0" w14:textId="77777777" w:rsidR="00AC2235" w:rsidRPr="00E248DE" w:rsidRDefault="00AC2235"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F717C0">
      <w:pPr>
        <w:pStyle w:val="ListParagraph"/>
        <w:numPr>
          <w:ilvl w:val="0"/>
          <w:numId w:val="11"/>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5DAEEB86" w14:textId="77777777" w:rsidR="00417981" w:rsidRDefault="00417981" w:rsidP="003854B5">
      <w:pPr>
        <w:tabs>
          <w:tab w:val="left" w:pos="576"/>
        </w:tabs>
        <w:snapToGrid w:val="0"/>
        <w:spacing w:beforeLines="50" w:before="120" w:afterLines="50" w:after="120"/>
        <w:rPr>
          <w:rFonts w:eastAsiaTheme="minorEastAsia"/>
          <w:lang w:eastAsia="zh-CN"/>
        </w:rPr>
      </w:pPr>
    </w:p>
    <w:p w14:paraId="1A8E61D4" w14:textId="3A321995" w:rsidR="00417981" w:rsidRPr="00417981" w:rsidRDefault="00417981" w:rsidP="003854B5">
      <w:pPr>
        <w:tabs>
          <w:tab w:val="left" w:pos="576"/>
        </w:tabs>
        <w:snapToGrid w:val="0"/>
        <w:spacing w:beforeLines="50" w:before="120" w:afterLines="50" w:after="120"/>
        <w:rPr>
          <w:rFonts w:eastAsiaTheme="minorEastAsia"/>
          <w:b/>
          <w:lang w:eastAsia="zh-CN"/>
        </w:rPr>
      </w:pPr>
      <w:r w:rsidRPr="00417981">
        <w:rPr>
          <w:rFonts w:eastAsiaTheme="minorEastAsia"/>
          <w:b/>
          <w:highlight w:val="yellow"/>
          <w:u w:val="single"/>
          <w:lang w:eastAsia="zh-CN"/>
        </w:rPr>
        <w:lastRenderedPageBreak/>
        <w:t xml:space="preserve">Moderator: Description </w:t>
      </w:r>
      <w:r>
        <w:rPr>
          <w:rFonts w:eastAsiaTheme="minorEastAsia"/>
          <w:b/>
          <w:highlight w:val="yellow"/>
          <w:u w:val="single"/>
          <w:lang w:eastAsia="zh-CN"/>
        </w:rPr>
        <w:t>of PRACH congestion issue</w:t>
      </w:r>
      <w:r w:rsidRPr="00417981">
        <w:rPr>
          <w:rFonts w:eastAsiaTheme="minorEastAsia"/>
          <w:b/>
          <w:highlight w:val="yellow"/>
          <w:lang w:eastAsia="zh-CN"/>
        </w:rPr>
        <w:t>:</w:t>
      </w:r>
    </w:p>
    <w:p w14:paraId="7BA94958" w14:textId="286FA237"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3313EDE" w14:textId="77777777" w:rsidR="00417981"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p>
    <w:p w14:paraId="639B8BF2" w14:textId="7F381E0D" w:rsidR="00417981" w:rsidRDefault="00417981" w:rsidP="003854B5">
      <w:pPr>
        <w:tabs>
          <w:tab w:val="left" w:pos="576"/>
        </w:tabs>
        <w:snapToGrid w:val="0"/>
        <w:spacing w:beforeLines="50" w:before="120" w:afterLines="50" w:after="120"/>
        <w:rPr>
          <w:rFonts w:eastAsiaTheme="minorEastAsia"/>
          <w:lang w:eastAsia="zh-CN"/>
        </w:rPr>
      </w:pPr>
      <w:r>
        <w:rPr>
          <w:noProof/>
          <w:lang w:val="en-US" w:eastAsia="zh-CN"/>
        </w:rPr>
        <w:drawing>
          <wp:inline distT="0" distB="0" distL="0" distR="0" wp14:anchorId="26E5E477" wp14:editId="5C7A79ED">
            <wp:extent cx="5894835" cy="2707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0B7D149A" w14:textId="11E0C5EA" w:rsidR="00417981" w:rsidRDefault="00417981" w:rsidP="003854B5">
      <w:pPr>
        <w:tabs>
          <w:tab w:val="left" w:pos="576"/>
        </w:tabs>
        <w:snapToGrid w:val="0"/>
        <w:spacing w:beforeLines="50" w:before="120" w:afterLines="50" w:after="120"/>
        <w:rPr>
          <w:rFonts w:eastAsiaTheme="minorEastAsia"/>
          <w:lang w:eastAsia="zh-CN"/>
        </w:rPr>
      </w:pPr>
      <w:r>
        <w:rPr>
          <w:rFonts w:eastAsiaTheme="minorEastAsia"/>
          <w:lang w:eastAsia="zh-CN"/>
        </w:rPr>
        <w:t>######################################################</w:t>
      </w:r>
    </w:p>
    <w:p w14:paraId="771564B1" w14:textId="77777777" w:rsidR="00417981" w:rsidRDefault="00417981" w:rsidP="003854B5">
      <w:pPr>
        <w:tabs>
          <w:tab w:val="left" w:pos="576"/>
        </w:tabs>
        <w:snapToGrid w:val="0"/>
        <w:spacing w:beforeLines="50" w:before="120" w:afterLines="50" w:after="120"/>
        <w:rPr>
          <w:rFonts w:eastAsiaTheme="minorEastAsia"/>
          <w:lang w:eastAsia="zh-CN"/>
        </w:rPr>
      </w:pPr>
    </w:p>
    <w:p w14:paraId="2B01C50E" w14:textId="4345B0C7" w:rsidR="003854B5"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this issue,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defer transmission of their PRACH following reception of SIB carrying satellite PVD information by a random amount, such that PRACHs arrive in a uniformly distributed fash</w:t>
      </w:r>
      <w:r w:rsidR="003854B5">
        <w:rPr>
          <w:rFonts w:eastAsiaTheme="minorEastAsia"/>
          <w:lang w:eastAsia="zh-CN"/>
        </w:rPr>
        <w:t>ion between SIB transmissions</w:t>
      </w:r>
      <w:r>
        <w:rPr>
          <w:rFonts w:eastAsiaTheme="minorEastAsia"/>
          <w:lang w:eastAsia="zh-CN"/>
        </w:rPr>
        <w:t xml:space="preserve">; or </w:t>
      </w:r>
      <w:r w:rsidR="003854B5" w:rsidRPr="003854B5">
        <w:rPr>
          <w:rFonts w:eastAsiaTheme="minorEastAsia"/>
          <w:lang w:eastAsia="zh-CN"/>
        </w:rPr>
        <w:t xml:space="preserve">UEs </w:t>
      </w:r>
      <w:r>
        <w:rPr>
          <w:rFonts w:eastAsiaTheme="minorEastAsia"/>
          <w:lang w:eastAsia="zh-CN"/>
        </w:rPr>
        <w:t xml:space="preserve">can </w:t>
      </w:r>
      <w:r w:rsidR="003854B5" w:rsidRPr="003854B5">
        <w:rPr>
          <w:rFonts w:eastAsiaTheme="minorEastAsia"/>
          <w:lang w:eastAsia="zh-CN"/>
        </w:rPr>
        <w:t>transmit PRACH</w:t>
      </w:r>
      <w:r w:rsidR="003854B5">
        <w:rPr>
          <w:rFonts w:eastAsiaTheme="minorEastAsia"/>
          <w:lang w:eastAsia="zh-CN"/>
        </w:rPr>
        <w:t xml:space="preserve"> when satellite is not shadowed to spread out the </w:t>
      </w:r>
      <w:r w:rsidR="003854B5" w:rsidRPr="003854B5">
        <w:rPr>
          <w:rFonts w:eastAsiaTheme="minorEastAsia"/>
          <w:lang w:eastAsia="zh-CN"/>
        </w:rPr>
        <w:t>PRACH load in time.</w:t>
      </w:r>
      <w:r>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1A46AFD" w:rsidR="003854B5" w:rsidRDefault="003854B5" w:rsidP="001A47E6">
      <w:pPr>
        <w:tabs>
          <w:tab w:val="left" w:pos="576"/>
        </w:tabs>
        <w:snapToGrid w:val="0"/>
        <w:spacing w:beforeLines="50" w:before="120" w:afterLines="50" w:after="120"/>
        <w:rPr>
          <w:rFonts w:eastAsiaTheme="minorEastAsia"/>
          <w:lang w:eastAsia="zh-CN"/>
        </w:rPr>
      </w:pP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717C0">
      <w:pPr>
        <w:pStyle w:val="ListParagraph"/>
        <w:numPr>
          <w:ilvl w:val="0"/>
          <w:numId w:val="11"/>
        </w:numPr>
        <w:rPr>
          <w:rFonts w:eastAsiaTheme="minorEastAsia"/>
          <w:b/>
          <w:i/>
          <w:lang w:eastAsia="zh-CN"/>
        </w:rPr>
      </w:pPr>
      <w:r>
        <w:rPr>
          <w:rFonts w:eastAsiaTheme="minorEastAsia"/>
          <w:b/>
          <w:i/>
          <w:lang w:eastAsia="zh-CN"/>
        </w:rPr>
        <w:lastRenderedPageBreak/>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717C0">
      <w:pPr>
        <w:pStyle w:val="ListParagraph"/>
        <w:numPr>
          <w:ilvl w:val="0"/>
          <w:numId w:val="11"/>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F717C0">
      <w:pPr>
        <w:pStyle w:val="ListParagraph"/>
        <w:numPr>
          <w:ilvl w:val="0"/>
          <w:numId w:val="11"/>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 xml:space="preserve">Q3: No. The issue is about MO transmissions. The UEs generate MO traffic and cannot transmit </w:t>
            </w:r>
            <w:r>
              <w:lastRenderedPageBreak/>
              <w:t>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some time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BodyText"/>
              <w:rPr>
                <w:iCs/>
              </w:rPr>
            </w:pPr>
            <w:r w:rsidRPr="000956DA">
              <w:rPr>
                <w:iCs/>
              </w:rPr>
              <w:t>Whether there will be PRACH congestion or not depends on maximum UE density and traffic load. Although UE have different propagation delay but they would perform GNSS and try to align arriving time at eNB,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Q4: firstly to confirm how much the impact is, then decide whether it should be prioritized in Rel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3657708D" w:rsidR="009D7E5C" w:rsidRDefault="00DF40F9" w:rsidP="009D7E5C">
            <w:pPr>
              <w:snapToGrid w:val="0"/>
              <w:spacing w:after="0"/>
              <w:rPr>
                <w:lang w:eastAsia="zh-CN"/>
              </w:rPr>
            </w:pPr>
            <w:r>
              <w:rPr>
                <w:lang w:eastAsia="zh-CN"/>
              </w:rPr>
              <w:t>MediaTek</w:t>
            </w:r>
          </w:p>
        </w:tc>
        <w:tc>
          <w:tcPr>
            <w:tcW w:w="8080" w:type="dxa"/>
            <w:vAlign w:val="center"/>
          </w:tcPr>
          <w:p w14:paraId="016706EB" w14:textId="77777777" w:rsidR="00DF40F9" w:rsidRDefault="00DF40F9" w:rsidP="00DF40F9">
            <w:pPr>
              <w:spacing w:beforeLines="50" w:before="120" w:afterLines="50" w:after="120"/>
            </w:pPr>
            <w:r>
              <w:t xml:space="preserve">Q1: Yes </w:t>
            </w:r>
          </w:p>
          <w:p w14:paraId="68812655" w14:textId="77777777" w:rsidR="00DF40F9" w:rsidRDefault="00DF40F9" w:rsidP="00DF40F9">
            <w:pPr>
              <w:spacing w:beforeLines="50" w:before="120" w:afterLines="50" w:after="120"/>
            </w:pPr>
            <w:r>
              <w:t>Q2: Yes</w:t>
            </w:r>
          </w:p>
          <w:p w14:paraId="3DA8773A" w14:textId="5CA98C07" w:rsidR="00DF40F9" w:rsidRDefault="00DF40F9" w:rsidP="00DF40F9">
            <w:pPr>
              <w:spacing w:beforeLines="50" w:before="120" w:afterLines="50" w:after="120"/>
            </w:pPr>
            <w:r>
              <w:t>Q3: Can be further discussed for mobile originated traffic</w:t>
            </w:r>
          </w:p>
          <w:p w14:paraId="182E03E4" w14:textId="1BB255A2" w:rsidR="009D7E5C" w:rsidRPr="00D73F4B" w:rsidRDefault="00DF40F9" w:rsidP="00DF40F9">
            <w:pPr>
              <w:rPr>
                <w:bCs/>
                <w:i/>
              </w:rPr>
            </w:pPr>
            <w:r>
              <w:t>Q4: Optimization for future releases</w:t>
            </w: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t>FIRST ROUND</w:t>
      </w:r>
      <w:r w:rsidR="006A15A6" w:rsidRPr="006A15A6">
        <w:rPr>
          <w:lang w:eastAsia="zh-CN"/>
        </w:rPr>
        <w:t xml:space="preserve"> – PRACH Congestion</w:t>
      </w:r>
    </w:p>
    <w:p w14:paraId="083295CA" w14:textId="4780A30C" w:rsidR="00CF3BDC" w:rsidRDefault="00CF3BDC" w:rsidP="001A47E6">
      <w:pPr>
        <w:tabs>
          <w:tab w:val="left" w:pos="576"/>
        </w:tabs>
        <w:snapToGrid w:val="0"/>
        <w:spacing w:beforeLines="50" w:before="120" w:afterLines="50" w:after="120"/>
        <w:rPr>
          <w:rFonts w:eastAsiaTheme="minorEastAsia"/>
          <w:lang w:eastAsia="zh-CN"/>
        </w:rPr>
      </w:pPr>
      <w:r>
        <w:rPr>
          <w:rFonts w:eastAsiaTheme="minorEastAsia"/>
          <w:lang w:eastAsia="zh-CN"/>
        </w:rPr>
        <w:t>On Q1</w:t>
      </w:r>
      <w:r w:rsidR="00483DAB">
        <w:rPr>
          <w:rFonts w:eastAsiaTheme="minorEastAsia"/>
          <w:lang w:eastAsia="zh-CN"/>
        </w:rPr>
        <w:t xml:space="preserve"> “</w:t>
      </w:r>
      <w:r w:rsidR="00483DAB">
        <w:rPr>
          <w:rFonts w:eastAsiaTheme="minorEastAsia"/>
          <w:b/>
          <w:i/>
          <w:lang w:eastAsia="zh-CN"/>
        </w:rPr>
        <w:t>C</w:t>
      </w:r>
      <w:r w:rsidR="00483DAB" w:rsidRPr="00F2195D">
        <w:rPr>
          <w:rFonts w:eastAsiaTheme="minorEastAsia"/>
          <w:b/>
          <w:i/>
          <w:lang w:eastAsia="zh-CN"/>
        </w:rPr>
        <w:t>apture in TR36.763 that there may be PRACH congestion when IDLE mode UEs simultaneously transmit PRACH after receiving satellite PVD information</w:t>
      </w:r>
      <w:r w:rsidR="00483DAB">
        <w:rPr>
          <w:rFonts w:eastAsiaTheme="minorEastAsia"/>
          <w:lang w:eastAsia="zh-CN"/>
        </w:rPr>
        <w:t>”</w:t>
      </w:r>
      <w:r>
        <w:rPr>
          <w:rFonts w:eastAsiaTheme="minorEastAsia"/>
          <w:lang w:eastAsia="zh-CN"/>
        </w:rPr>
        <w:t xml:space="preserve">, APT, ZTE, Xiaomi, CMCC, SONY, MediaTek commented it can be captured this </w:t>
      </w:r>
      <w:r w:rsidRPr="00CF3BDC">
        <w:rPr>
          <w:rFonts w:eastAsiaTheme="minorEastAsia"/>
          <w:lang w:eastAsia="zh-CN"/>
        </w:rPr>
        <w:t>TR36.763 that there may be PRACH congestion when IDLE mode UEs simultaneously transmit PRACH after receiving satellite PVD information</w:t>
      </w:r>
      <w:r>
        <w:rPr>
          <w:rFonts w:eastAsiaTheme="minorEastAsia"/>
          <w:lang w:eastAsia="zh-CN"/>
        </w:rPr>
        <w:t xml:space="preserve">. Huawei, Nokia, Ericsson commented that on </w:t>
      </w:r>
      <w:r w:rsidRPr="00CF3BDC">
        <w:rPr>
          <w:rFonts w:eastAsiaTheme="minorEastAsia"/>
          <w:lang w:eastAsia="zh-CN"/>
        </w:rPr>
        <w:t>how this issue can be justified without knowing the number of user densities as well as the traffic arrival rate.</w:t>
      </w:r>
    </w:p>
    <w:p w14:paraId="1869CBC9" w14:textId="498D7632" w:rsidR="00CF3BDC"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Q2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APT, ZTE, Xiaomi, CMCC, SONY, Huawei,  Ericsson, MediaTek are supportive. Huawei commented if</w:t>
      </w:r>
      <w:r w:rsidRPr="00483DAB">
        <w:rPr>
          <w:rFonts w:eastAsiaTheme="minorEastAsia"/>
          <w:lang w:eastAsia="zh-CN"/>
        </w:rPr>
        <w:t xml:space="preserve"> the validity of ephemeris is long, it is not necessary to introduce frequent broadcast of SIB on ephemeris. The current RO is decided by periodicity and a time offset, PRACH congestion can be reduced when more time offsets within one RO period are configured and UE select one randomly</w:t>
      </w:r>
      <w:r>
        <w:rPr>
          <w:rFonts w:eastAsiaTheme="minorEastAsia"/>
          <w:lang w:eastAsia="zh-CN"/>
        </w:rPr>
        <w:t xml:space="preserve">. Nokia commented it </w:t>
      </w:r>
      <w:r w:rsidRPr="00483DAB">
        <w:rPr>
          <w:rFonts w:eastAsiaTheme="minorEastAsia"/>
          <w:lang w:eastAsia="zh-CN"/>
        </w:rPr>
        <w:t>depends on UE behaviour on selection of the RO, while may be still congestion if no specification on UE behaviour</w:t>
      </w:r>
      <w:r>
        <w:rPr>
          <w:rFonts w:eastAsiaTheme="minorEastAsia"/>
          <w:lang w:eastAsia="zh-CN"/>
        </w:rPr>
        <w:t>.</w:t>
      </w:r>
    </w:p>
    <w:p w14:paraId="0E593176" w14:textId="1F843D68" w:rsidR="00483DAB" w:rsidRDefault="00483DAB" w:rsidP="001A47E6">
      <w:pPr>
        <w:tabs>
          <w:tab w:val="left" w:pos="576"/>
        </w:tabs>
        <w:snapToGrid w:val="0"/>
        <w:spacing w:beforeLines="50" w:before="120" w:afterLines="50" w:after="120"/>
        <w:rPr>
          <w:rFonts w:eastAsiaTheme="minorEastAsia"/>
          <w:lang w:eastAsia="zh-CN"/>
        </w:rPr>
      </w:pPr>
      <w:r>
        <w:rPr>
          <w:rFonts w:eastAsiaTheme="minorEastAsia"/>
          <w:lang w:eastAsia="zh-CN"/>
        </w:rPr>
        <w:t>On Q3 “</w:t>
      </w:r>
      <w:r>
        <w:rPr>
          <w:rFonts w:eastAsiaTheme="minorEastAsia"/>
          <w:b/>
          <w:i/>
          <w:lang w:eastAsia="zh-CN"/>
        </w:rPr>
        <w:t xml:space="preserve">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r>
        <w:rPr>
          <w:rFonts w:eastAsiaTheme="minorEastAsia"/>
          <w:lang w:eastAsia="zh-CN"/>
        </w:rPr>
        <w:t xml:space="preserve">”, APT, ZTE, Xiaomi, CMCC, Huawei, HiSilicon, Ericsson, are supportive. ZTE commented that </w:t>
      </w:r>
      <w:r w:rsidRPr="00483DAB">
        <w:rPr>
          <w:rFonts w:eastAsiaTheme="minorEastAsia"/>
          <w:lang w:eastAsia="zh-CN"/>
        </w:rPr>
        <w:t>it’s only implementation based and configuration of eDRX is up to the traffic characteristic for each UE</w:t>
      </w:r>
      <w:r>
        <w:rPr>
          <w:rFonts w:eastAsiaTheme="minorEastAsia"/>
          <w:lang w:eastAsia="zh-CN"/>
        </w:rPr>
        <w:t xml:space="preserve">, </w:t>
      </w:r>
      <w:r w:rsidRPr="00483DAB">
        <w:rPr>
          <w:rFonts w:eastAsiaTheme="minorEastAsia"/>
          <w:lang w:eastAsia="zh-CN"/>
        </w:rPr>
        <w:t>difficult to evaluate the performance gain.</w:t>
      </w:r>
      <w:r>
        <w:rPr>
          <w:rFonts w:eastAsiaTheme="minorEastAsia"/>
          <w:lang w:eastAsia="zh-CN"/>
        </w:rPr>
        <w:t xml:space="preserve"> CMCC commented </w:t>
      </w:r>
      <w:r w:rsidRPr="00483DAB">
        <w:rPr>
          <w:rFonts w:eastAsiaTheme="minorEastAsia"/>
          <w:lang w:eastAsia="zh-CN"/>
        </w:rPr>
        <w:t>this solution is efficiently for sporadic DL traffic, where DRX configuration is controlled by the gNB.</w:t>
      </w:r>
      <w:r>
        <w:rPr>
          <w:rFonts w:eastAsiaTheme="minorEastAsia"/>
          <w:lang w:eastAsia="zh-CN"/>
        </w:rPr>
        <w:t xml:space="preserve"> SONY, MediaTek commented t</w:t>
      </w:r>
      <w:r w:rsidRPr="00483DAB">
        <w:rPr>
          <w:rFonts w:eastAsiaTheme="minorEastAsia"/>
          <w:lang w:eastAsia="zh-CN"/>
        </w:rPr>
        <w:t>he issue is about MO transmissions. The UEs generate MO traffic and cannot transmit until they have valid PV information, where the PV information is transmitted in SIB. There doesn’t seem to be a linkage with DRX.</w:t>
      </w:r>
      <w:r>
        <w:rPr>
          <w:rFonts w:eastAsiaTheme="minorEastAsia"/>
          <w:lang w:eastAsia="zh-CN"/>
        </w:rPr>
        <w:t xml:space="preserve"> </w:t>
      </w:r>
      <w:r w:rsidRPr="00483DAB">
        <w:rPr>
          <w:rFonts w:eastAsiaTheme="minorEastAsia"/>
          <w:lang w:eastAsia="zh-CN"/>
        </w:rPr>
        <w:t>Nokia commented it depends on UE behaviour on selection of the RO, while may be still congestion if no specification on UE behaviour</w:t>
      </w:r>
      <w:r>
        <w:rPr>
          <w:rFonts w:eastAsiaTheme="minorEastAsia"/>
          <w:lang w:eastAsia="zh-CN"/>
        </w:rPr>
        <w:t xml:space="preserve">. </w:t>
      </w:r>
    </w:p>
    <w:p w14:paraId="221B0935" w14:textId="2715E602" w:rsidR="00483DAB" w:rsidRDefault="004C53F7" w:rsidP="001A47E6">
      <w:pPr>
        <w:tabs>
          <w:tab w:val="left" w:pos="576"/>
        </w:tabs>
        <w:snapToGrid w:val="0"/>
        <w:spacing w:beforeLines="50" w:before="120" w:afterLines="50" w:after="120"/>
        <w:rPr>
          <w:rFonts w:eastAsiaTheme="minorEastAsia"/>
          <w:lang w:eastAsia="zh-CN"/>
        </w:rPr>
      </w:pPr>
      <w:r>
        <w:rPr>
          <w:rFonts w:eastAsiaTheme="minorEastAsia"/>
          <w:lang w:eastAsia="zh-CN"/>
        </w:rPr>
        <w:t>On Q4 “</w:t>
      </w:r>
      <w:r>
        <w:rPr>
          <w:rFonts w:eastAsiaTheme="minorEastAsia"/>
          <w:b/>
          <w:i/>
          <w:lang w:eastAsia="zh-CN"/>
        </w:rPr>
        <w:t>Does potential issue of PRACH congestion need to be prioritized in Release-17 normative phase or could be left to future releases?</w:t>
      </w:r>
      <w:r>
        <w:rPr>
          <w:rFonts w:eastAsiaTheme="minorEastAsia"/>
          <w:lang w:eastAsia="zh-CN"/>
        </w:rPr>
        <w:t xml:space="preserve">”, APT, ZTE, Xiaomi, CMCC, Huawei, MediaTek commented this issue can be de-prioritized in Release-17 / postponed. SONY commented </w:t>
      </w:r>
      <w:r w:rsidRPr="004C53F7">
        <w:rPr>
          <w:rFonts w:eastAsiaTheme="minorEastAsia"/>
          <w:lang w:eastAsia="zh-CN"/>
        </w:rPr>
        <w:t>dealing with PRACH congestion might not be essential in Rel-17, but it would be desirable</w:t>
      </w:r>
      <w:r>
        <w:rPr>
          <w:rFonts w:eastAsiaTheme="minorEastAsia"/>
          <w:lang w:eastAsia="zh-CN"/>
        </w:rPr>
        <w:t xml:space="preserve">. ZTE commented </w:t>
      </w:r>
      <w:r w:rsidRPr="004C53F7">
        <w:rPr>
          <w:rFonts w:eastAsiaTheme="minorEastAsia"/>
          <w:lang w:eastAsia="zh-CN"/>
        </w:rPr>
        <w:t>need to address the density issue as whole picture instead of prioritizing the congestion issue firstly. It can be achieved once the major issue for density is resolved.</w:t>
      </w:r>
      <w:r>
        <w:rPr>
          <w:rFonts w:eastAsiaTheme="minorEastAsia"/>
          <w:lang w:eastAsia="zh-CN"/>
        </w:rPr>
        <w:t xml:space="preserve"> Nokia, Ericsson commented </w:t>
      </w:r>
      <w:r w:rsidRPr="004C53F7">
        <w:rPr>
          <w:rFonts w:eastAsiaTheme="minorEastAsia"/>
          <w:lang w:eastAsia="zh-CN"/>
        </w:rPr>
        <w:t>firstly to confirm how much the impact is, then decide whether it should be prioritized in Rel 17.</w:t>
      </w:r>
    </w:p>
    <w:p w14:paraId="60DA0164" w14:textId="77777777" w:rsidR="00483DAB" w:rsidRDefault="00483DAB" w:rsidP="001A47E6">
      <w:pPr>
        <w:tabs>
          <w:tab w:val="left" w:pos="576"/>
        </w:tabs>
        <w:snapToGrid w:val="0"/>
        <w:spacing w:beforeLines="50" w:before="120" w:afterLines="50" w:after="120"/>
        <w:rPr>
          <w:rFonts w:eastAsiaTheme="minorEastAsia"/>
          <w:lang w:eastAsia="zh-CN"/>
        </w:rPr>
      </w:pPr>
    </w:p>
    <w:p w14:paraId="045E82C8" w14:textId="3D90563F" w:rsidR="007E131D" w:rsidRPr="007E131D" w:rsidRDefault="007E131D" w:rsidP="00D761EB">
      <w:pPr>
        <w:snapToGrid w:val="0"/>
        <w:spacing w:beforeLines="50" w:before="120" w:afterLines="50" w:after="120"/>
        <w:rPr>
          <w:rFonts w:eastAsiaTheme="minorEastAsia"/>
          <w:b/>
          <w:i/>
          <w:lang w:eastAsia="zh-CN"/>
        </w:rPr>
      </w:pPr>
      <w:r w:rsidRPr="007E131D">
        <w:rPr>
          <w:rFonts w:eastAsiaTheme="minorEastAsia"/>
          <w:b/>
          <w:i/>
          <w:highlight w:val="yellow"/>
          <w:lang w:eastAsia="zh-CN"/>
        </w:rPr>
        <w:t xml:space="preserve">Moderator view: </w:t>
      </w:r>
      <w:r w:rsidRPr="007E131D">
        <w:rPr>
          <w:rFonts w:eastAsiaTheme="minorEastAsia"/>
          <w:i/>
          <w:highlight w:val="yellow"/>
          <w:lang w:eastAsia="zh-CN"/>
        </w:rPr>
        <w:t>This issue of PRACH congestion has been discussed in 2 RAN1 meetings. The UE density issue for UL transmissions of RACH and data should be addressed first, before prioritizing the RACH congestion issue firstly. It seems reasonable that with sufficient RO period configuration and frequent broadcast of SIB the potential issue of RACH congestion can be mitigated. Further analysis will be needed to determine the seriousness of the issue. For these reasons, it is reasonable to postpone further study of PRACH congestion to future releases</w:t>
      </w:r>
      <w:r w:rsidRPr="007E131D">
        <w:rPr>
          <w:rFonts w:eastAsiaTheme="minorEastAsia"/>
          <w:b/>
          <w:i/>
          <w:highlight w:val="yellow"/>
          <w:lang w:eastAsia="zh-CN"/>
        </w:rPr>
        <w:t>.</w:t>
      </w:r>
    </w:p>
    <w:p w14:paraId="2530A1EC" w14:textId="76DCA89C" w:rsidR="00D761EB" w:rsidRDefault="00D761EB" w:rsidP="00D761EB">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5694CAB0" w14:textId="77777777" w:rsidR="00D761EB" w:rsidRDefault="00D761EB" w:rsidP="001A47E6">
      <w:pPr>
        <w:tabs>
          <w:tab w:val="left" w:pos="576"/>
        </w:tabs>
        <w:snapToGrid w:val="0"/>
        <w:spacing w:beforeLines="50" w:before="120" w:afterLines="50" w:after="120"/>
        <w:rPr>
          <w:rFonts w:eastAsiaTheme="minorEastAsia"/>
          <w:lang w:eastAsia="zh-CN"/>
        </w:rPr>
      </w:pPr>
    </w:p>
    <w:p w14:paraId="3EFF079C" w14:textId="43165A7C" w:rsidR="00D761EB" w:rsidRPr="003F6B31" w:rsidRDefault="00F04E39" w:rsidP="00D761EB">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00D761EB">
        <w:rPr>
          <w:rFonts w:eastAsiaTheme="minorEastAsia"/>
          <w:b/>
          <w:i/>
          <w:highlight w:val="yellow"/>
          <w:lang w:eastAsia="zh-CN"/>
        </w:rPr>
        <w:t>Proposal – Section 2.2.1:</w:t>
      </w:r>
    </w:p>
    <w:p w14:paraId="6C79E37F" w14:textId="77777777" w:rsidR="00417981" w:rsidRDefault="00D761EB" w:rsidP="00417981">
      <w:pPr>
        <w:tabs>
          <w:tab w:val="left" w:pos="576"/>
        </w:tabs>
        <w:snapToGrid w:val="0"/>
        <w:spacing w:beforeLines="50" w:before="120" w:afterLines="50" w:after="120"/>
        <w:rPr>
          <w:rFonts w:eastAsiaTheme="minorEastAsia"/>
          <w:b/>
          <w:i/>
          <w:lang w:eastAsia="zh-CN"/>
        </w:rPr>
      </w:pPr>
      <w:r>
        <w:rPr>
          <w:rFonts w:eastAsiaTheme="minorEastAsia"/>
          <w:b/>
          <w:i/>
          <w:lang w:eastAsia="zh-CN"/>
        </w:rPr>
        <w:t>C</w:t>
      </w:r>
      <w:r w:rsidRPr="00F2195D">
        <w:rPr>
          <w:rFonts w:eastAsiaTheme="minorEastAsia"/>
          <w:b/>
          <w:i/>
          <w:lang w:eastAsia="zh-CN"/>
        </w:rPr>
        <w:t xml:space="preserve">apture in TR36.763 </w:t>
      </w:r>
      <w:r w:rsidR="00417981">
        <w:rPr>
          <w:rFonts w:eastAsiaTheme="minorEastAsia"/>
          <w:b/>
          <w:i/>
          <w:lang w:eastAsia="zh-CN"/>
        </w:rPr>
        <w:t>the following</w:t>
      </w:r>
    </w:p>
    <w:p w14:paraId="0EB589B6" w14:textId="77777777"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 xml:space="preserve">Moderator: Description of PRACH congestion issue. </w:t>
      </w:r>
    </w:p>
    <w:p w14:paraId="2565765A" w14:textId="46712872" w:rsidR="00417981" w:rsidRPr="00FB3C79" w:rsidRDefault="00417981" w:rsidP="00FB3C79">
      <w:pPr>
        <w:pStyle w:val="ListParagraph"/>
        <w:numPr>
          <w:ilvl w:val="0"/>
          <w:numId w:val="29"/>
        </w:numPr>
        <w:rPr>
          <w:rFonts w:eastAsiaTheme="minorEastAsia"/>
          <w:b/>
          <w:i/>
          <w:lang w:eastAsia="zh-CN"/>
        </w:rPr>
      </w:pPr>
      <w:r w:rsidRPr="00FB3C79">
        <w:rPr>
          <w:rFonts w:eastAsiaTheme="minorEastAsia"/>
          <w:b/>
          <w:i/>
          <w:lang w:eastAsia="zh-CN"/>
        </w:rPr>
        <w:t>W</w:t>
      </w:r>
      <w:r w:rsidR="00D761EB" w:rsidRPr="00FB3C79">
        <w:rPr>
          <w:rFonts w:eastAsiaTheme="minorEastAsia"/>
          <w:b/>
          <w:i/>
          <w:lang w:eastAsia="zh-CN"/>
        </w:rPr>
        <w:t xml:space="preserve">hether there is PRACH congestion when IDLE mode UEs simultaneously transmit PRACH after receiving satellite PVD information depends number of user densities as well as the traffic arrival rate for Mobile-Originated calls. </w:t>
      </w:r>
    </w:p>
    <w:p w14:paraId="0FFBEA1F" w14:textId="4795FA3F" w:rsidR="00FB3C79" w:rsidRPr="00FB3C79" w:rsidRDefault="00FB3C79" w:rsidP="00FB3C79">
      <w:pPr>
        <w:pStyle w:val="ListParagraph"/>
        <w:numPr>
          <w:ilvl w:val="0"/>
          <w:numId w:val="29"/>
        </w:numPr>
        <w:rPr>
          <w:rFonts w:eastAsiaTheme="minorEastAsia"/>
          <w:b/>
          <w:i/>
          <w:lang w:eastAsia="zh-CN"/>
        </w:rPr>
      </w:pPr>
      <w:r w:rsidRPr="00FB3C79">
        <w:rPr>
          <w:rFonts w:eastAsiaTheme="minorEastAsia"/>
          <w:b/>
          <w:i/>
          <w:lang w:eastAsia="zh-CN"/>
        </w:rPr>
        <w:t>Short RO period configuration and frequent broadcast of SIB on ephemeris is seen a</w:t>
      </w:r>
      <w:r w:rsidR="003C6762">
        <w:rPr>
          <w:rFonts w:eastAsiaTheme="minorEastAsia"/>
          <w:b/>
          <w:i/>
          <w:lang w:eastAsia="zh-CN"/>
        </w:rPr>
        <w:t>s a potential solution to mitigate</w:t>
      </w:r>
      <w:r w:rsidRPr="00FB3C79">
        <w:rPr>
          <w:rFonts w:eastAsiaTheme="minorEastAsia"/>
          <w:b/>
          <w:i/>
          <w:lang w:eastAsia="zh-CN"/>
        </w:rPr>
        <w:t xml:space="preserve"> PRACH congestion </w:t>
      </w:r>
    </w:p>
    <w:p w14:paraId="3E32AC92" w14:textId="77777777" w:rsidR="00417981" w:rsidRDefault="00417981"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8156907" w14:textId="77777777" w:rsidTr="00695469">
        <w:trPr>
          <w:trHeight w:val="398"/>
          <w:jc w:val="center"/>
        </w:trPr>
        <w:tc>
          <w:tcPr>
            <w:tcW w:w="2547" w:type="dxa"/>
            <w:shd w:val="clear" w:color="auto" w:fill="FFC000"/>
            <w:vAlign w:val="center"/>
          </w:tcPr>
          <w:p w14:paraId="42AE6071" w14:textId="77777777" w:rsidR="00AC2235" w:rsidRDefault="00AC2235" w:rsidP="00695469">
            <w:pPr>
              <w:snapToGrid w:val="0"/>
              <w:spacing w:after="0"/>
              <w:jc w:val="center"/>
            </w:pPr>
            <w:r>
              <w:t>Companies</w:t>
            </w:r>
          </w:p>
        </w:tc>
        <w:tc>
          <w:tcPr>
            <w:tcW w:w="8080" w:type="dxa"/>
            <w:shd w:val="clear" w:color="auto" w:fill="FFC000"/>
            <w:vAlign w:val="center"/>
          </w:tcPr>
          <w:p w14:paraId="36B6A645" w14:textId="77777777" w:rsidR="00AC2235" w:rsidRDefault="00AC2235" w:rsidP="00695469">
            <w:pPr>
              <w:snapToGrid w:val="0"/>
              <w:spacing w:after="0"/>
              <w:jc w:val="center"/>
            </w:pPr>
            <w:r>
              <w:t>Comments</w:t>
            </w:r>
          </w:p>
        </w:tc>
      </w:tr>
      <w:tr w:rsidR="00AC2235" w14:paraId="4FEA7AEC" w14:textId="77777777" w:rsidTr="00695469">
        <w:trPr>
          <w:trHeight w:val="398"/>
          <w:jc w:val="center"/>
        </w:trPr>
        <w:tc>
          <w:tcPr>
            <w:tcW w:w="2547" w:type="dxa"/>
            <w:shd w:val="clear" w:color="auto" w:fill="auto"/>
            <w:vAlign w:val="center"/>
          </w:tcPr>
          <w:p w14:paraId="086B01B8" w14:textId="37761751" w:rsidR="00AC2235" w:rsidRPr="00AA0D6B" w:rsidRDefault="00AA0D6B"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85C6C9D" w14:textId="77777777" w:rsidR="00AC2235" w:rsidRDefault="00AA0D6B" w:rsidP="00695469">
            <w:pPr>
              <w:pStyle w:val="Eqn"/>
              <w:rPr>
                <w:sz w:val="20"/>
                <w:szCs w:val="20"/>
                <w:lang w:eastAsia="zh-CN"/>
              </w:rPr>
            </w:pPr>
            <w:r>
              <w:rPr>
                <w:sz w:val="20"/>
                <w:szCs w:val="20"/>
                <w:lang w:eastAsia="zh-CN"/>
              </w:rPr>
              <w:t>W.r.t the 1</w:t>
            </w:r>
            <w:r w:rsidRPr="00AA0D6B">
              <w:rPr>
                <w:sz w:val="20"/>
                <w:szCs w:val="20"/>
                <w:vertAlign w:val="superscript"/>
                <w:lang w:eastAsia="zh-CN"/>
              </w:rPr>
              <w:t>st</w:t>
            </w:r>
            <w:r>
              <w:rPr>
                <w:sz w:val="20"/>
                <w:szCs w:val="20"/>
                <w:lang w:eastAsia="zh-CN"/>
              </w:rPr>
              <w:t xml:space="preserve"> bullet, we are fine with the intention as mentioned in the first round discussion. But the detailed description should be checked with directly endorsed to be captured in TR.</w:t>
            </w:r>
          </w:p>
          <w:p w14:paraId="0C2DB0F6" w14:textId="302B7294" w:rsidR="00AA0D6B" w:rsidRPr="00D847B9" w:rsidRDefault="00AA0D6B" w:rsidP="00AA0D6B">
            <w:pPr>
              <w:pStyle w:val="Eqn"/>
              <w:rPr>
                <w:sz w:val="20"/>
                <w:szCs w:val="20"/>
                <w:lang w:eastAsia="zh-CN"/>
              </w:rPr>
            </w:pPr>
            <w:r>
              <w:rPr>
                <w:sz w:val="20"/>
                <w:szCs w:val="20"/>
                <w:lang w:eastAsia="zh-CN"/>
              </w:rPr>
              <w:lastRenderedPageBreak/>
              <w:t>For the 2</w:t>
            </w:r>
            <w:r w:rsidRPr="00AA0D6B">
              <w:rPr>
                <w:sz w:val="20"/>
                <w:szCs w:val="20"/>
                <w:vertAlign w:val="superscript"/>
                <w:lang w:eastAsia="zh-CN"/>
              </w:rPr>
              <w:t>nd</w:t>
            </w:r>
            <w:r>
              <w:rPr>
                <w:sz w:val="20"/>
                <w:szCs w:val="20"/>
                <w:lang w:eastAsia="zh-CN"/>
              </w:rPr>
              <w:t xml:space="preserve"> part, instead of “UE density and traffic”, the configuration of RO and SIB behavior also matters. And then, in the 3</w:t>
            </w:r>
            <w:r w:rsidRPr="00AA0D6B">
              <w:rPr>
                <w:sz w:val="20"/>
                <w:szCs w:val="20"/>
                <w:vertAlign w:val="superscript"/>
                <w:lang w:eastAsia="zh-CN"/>
              </w:rPr>
              <w:t>rd</w:t>
            </w:r>
            <w:r>
              <w:rPr>
                <w:sz w:val="20"/>
                <w:szCs w:val="20"/>
                <w:lang w:eastAsia="zh-CN"/>
              </w:rPr>
              <w:t xml:space="preserve"> bullet, the corresponding description can be considered as one implementation based solution to optimize the performance. </w:t>
            </w:r>
          </w:p>
        </w:tc>
      </w:tr>
      <w:tr w:rsidR="00AC2235" w14:paraId="67E5BFF3" w14:textId="77777777" w:rsidTr="00695469">
        <w:trPr>
          <w:trHeight w:val="398"/>
          <w:jc w:val="center"/>
        </w:trPr>
        <w:tc>
          <w:tcPr>
            <w:tcW w:w="2547" w:type="dxa"/>
            <w:shd w:val="clear" w:color="auto" w:fill="auto"/>
            <w:vAlign w:val="center"/>
          </w:tcPr>
          <w:p w14:paraId="717A9A5B" w14:textId="4C1FA5C5" w:rsidR="00AC2235" w:rsidRPr="00720345" w:rsidRDefault="00A21EE2" w:rsidP="00695469">
            <w:pPr>
              <w:snapToGrid w:val="0"/>
              <w:spacing w:after="0"/>
              <w:rPr>
                <w:rFonts w:eastAsiaTheme="minorEastAsia"/>
                <w:lang w:eastAsia="zh-CN"/>
              </w:rPr>
            </w:pPr>
            <w:r>
              <w:rPr>
                <w:rFonts w:eastAsiaTheme="minorEastAsia" w:hint="eastAsia"/>
                <w:lang w:eastAsia="zh-CN"/>
              </w:rPr>
              <w:lastRenderedPageBreak/>
              <w:t>Xiaomi</w:t>
            </w:r>
          </w:p>
        </w:tc>
        <w:tc>
          <w:tcPr>
            <w:tcW w:w="8080" w:type="dxa"/>
            <w:vAlign w:val="center"/>
          </w:tcPr>
          <w:p w14:paraId="0780811C" w14:textId="0D195066" w:rsidR="00AC2235" w:rsidRPr="00A21EE2" w:rsidRDefault="00A21EE2" w:rsidP="00A21EE2">
            <w:pPr>
              <w:spacing w:before="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k </w:t>
            </w:r>
          </w:p>
        </w:tc>
      </w:tr>
      <w:tr w:rsidR="005579F4" w14:paraId="1DD2719F" w14:textId="77777777" w:rsidTr="00695469">
        <w:trPr>
          <w:trHeight w:val="398"/>
          <w:jc w:val="center"/>
        </w:trPr>
        <w:tc>
          <w:tcPr>
            <w:tcW w:w="2547" w:type="dxa"/>
            <w:shd w:val="clear" w:color="auto" w:fill="auto"/>
            <w:vAlign w:val="center"/>
          </w:tcPr>
          <w:p w14:paraId="7401B0A1" w14:textId="2A280535" w:rsidR="005579F4" w:rsidRDefault="005579F4" w:rsidP="005579F4">
            <w:pPr>
              <w:snapToGrid w:val="0"/>
              <w:spacing w:after="0"/>
              <w:rPr>
                <w:lang w:eastAsia="zh-CN"/>
              </w:rPr>
            </w:pPr>
            <w:r w:rsidRPr="00B54E9F">
              <w:rPr>
                <w:color w:val="C00000"/>
                <w:lang w:eastAsia="zh-CN"/>
              </w:rPr>
              <w:t>Qualcomm</w:t>
            </w:r>
          </w:p>
        </w:tc>
        <w:tc>
          <w:tcPr>
            <w:tcW w:w="8080" w:type="dxa"/>
            <w:vAlign w:val="center"/>
          </w:tcPr>
          <w:p w14:paraId="5C5C9A98" w14:textId="77777777" w:rsidR="005579F4" w:rsidRPr="00B54E9F" w:rsidRDefault="005579F4" w:rsidP="005579F4">
            <w:pPr>
              <w:jc w:val="both"/>
              <w:rPr>
                <w:color w:val="C00000"/>
                <w:lang w:val="en-US"/>
              </w:rPr>
            </w:pPr>
            <w:r w:rsidRPr="00B54E9F">
              <w:rPr>
                <w:color w:val="C00000"/>
                <w:lang w:val="en-US"/>
              </w:rPr>
              <w:t>We are OK to have the issue described by the proponent(s) in the TR (as we generally are, for most issues raised, which didn’t find enough discussion time).</w:t>
            </w:r>
          </w:p>
          <w:p w14:paraId="67A398FA" w14:textId="77777777" w:rsidR="005579F4" w:rsidRPr="00B54E9F" w:rsidRDefault="005579F4" w:rsidP="005579F4">
            <w:pPr>
              <w:jc w:val="both"/>
              <w:rPr>
                <w:color w:val="C00000"/>
                <w:lang w:val="en-US"/>
              </w:rPr>
            </w:pPr>
            <w:r w:rsidRPr="00B54E9F">
              <w:rPr>
                <w:color w:val="C00000"/>
                <w:lang w:val="en-US"/>
              </w:rPr>
              <w:t>It appears that with a SIB that is broadcast frequently, and one that is valid for 60 seconds (rough example), this problem can be mitigated—but may potentially need something like a random offset (within validity period), etc., to make sure congestion is mitigated.</w:t>
            </w:r>
          </w:p>
          <w:p w14:paraId="7FE20B24" w14:textId="0A308DE8" w:rsidR="005579F4" w:rsidRDefault="005579F4" w:rsidP="005579F4">
            <w:pPr>
              <w:spacing w:before="120"/>
            </w:pPr>
            <w:r w:rsidRPr="00B54E9F">
              <w:rPr>
                <w:color w:val="C00000"/>
                <w:lang w:val="en-US"/>
              </w:rPr>
              <w:t>We are OK to look at this issue going forward</w:t>
            </w:r>
            <w:r>
              <w:rPr>
                <w:color w:val="C00000"/>
                <w:lang w:val="en-US"/>
              </w:rPr>
              <w:t>.</w:t>
            </w:r>
          </w:p>
        </w:tc>
      </w:tr>
      <w:tr w:rsidR="005579F4" w14:paraId="0A4F9EFE" w14:textId="77777777" w:rsidTr="00695469">
        <w:trPr>
          <w:trHeight w:val="398"/>
          <w:jc w:val="center"/>
        </w:trPr>
        <w:tc>
          <w:tcPr>
            <w:tcW w:w="2547" w:type="dxa"/>
            <w:shd w:val="clear" w:color="auto" w:fill="auto"/>
            <w:vAlign w:val="center"/>
          </w:tcPr>
          <w:p w14:paraId="2D5D98E2" w14:textId="77777777" w:rsidR="005579F4" w:rsidRPr="00B8068E" w:rsidRDefault="005579F4" w:rsidP="005579F4">
            <w:pPr>
              <w:snapToGrid w:val="0"/>
              <w:spacing w:after="0"/>
              <w:rPr>
                <w:rFonts w:eastAsiaTheme="minorEastAsia"/>
                <w:lang w:eastAsia="zh-CN"/>
              </w:rPr>
            </w:pPr>
          </w:p>
        </w:tc>
        <w:tc>
          <w:tcPr>
            <w:tcW w:w="8080" w:type="dxa"/>
            <w:vAlign w:val="center"/>
          </w:tcPr>
          <w:p w14:paraId="7ABEF1CF" w14:textId="77777777" w:rsidR="005579F4" w:rsidRPr="00B8068E" w:rsidRDefault="005579F4" w:rsidP="005579F4">
            <w:pPr>
              <w:widowControl w:val="0"/>
            </w:pPr>
          </w:p>
        </w:tc>
      </w:tr>
      <w:tr w:rsidR="005579F4" w14:paraId="4B5B9B91" w14:textId="77777777" w:rsidTr="00695469">
        <w:trPr>
          <w:trHeight w:val="398"/>
          <w:jc w:val="center"/>
        </w:trPr>
        <w:tc>
          <w:tcPr>
            <w:tcW w:w="2547" w:type="dxa"/>
            <w:shd w:val="clear" w:color="auto" w:fill="auto"/>
            <w:vAlign w:val="center"/>
          </w:tcPr>
          <w:p w14:paraId="2B933571" w14:textId="77777777" w:rsidR="005579F4" w:rsidRPr="00011B91" w:rsidRDefault="005579F4" w:rsidP="005579F4">
            <w:pPr>
              <w:snapToGrid w:val="0"/>
              <w:spacing w:after="0"/>
              <w:rPr>
                <w:rFonts w:eastAsiaTheme="minorEastAsia"/>
                <w:lang w:eastAsia="zh-CN"/>
              </w:rPr>
            </w:pPr>
          </w:p>
        </w:tc>
        <w:tc>
          <w:tcPr>
            <w:tcW w:w="8080" w:type="dxa"/>
            <w:vAlign w:val="center"/>
          </w:tcPr>
          <w:p w14:paraId="4975E83F" w14:textId="77777777" w:rsidR="005579F4" w:rsidRPr="00011B91" w:rsidRDefault="005579F4" w:rsidP="005579F4">
            <w:pPr>
              <w:spacing w:beforeLines="50" w:before="120" w:afterLines="50" w:after="120"/>
              <w:rPr>
                <w:rFonts w:eastAsiaTheme="minorEastAsia"/>
                <w:lang w:eastAsia="zh-CN"/>
              </w:rPr>
            </w:pPr>
          </w:p>
        </w:tc>
      </w:tr>
      <w:tr w:rsidR="005579F4" w14:paraId="0613612A" w14:textId="77777777" w:rsidTr="00695469">
        <w:trPr>
          <w:trHeight w:val="398"/>
          <w:jc w:val="center"/>
        </w:trPr>
        <w:tc>
          <w:tcPr>
            <w:tcW w:w="2547" w:type="dxa"/>
            <w:shd w:val="clear" w:color="auto" w:fill="auto"/>
            <w:vAlign w:val="center"/>
          </w:tcPr>
          <w:p w14:paraId="146BEBFC" w14:textId="77777777" w:rsidR="005579F4" w:rsidRDefault="005579F4" w:rsidP="005579F4">
            <w:pPr>
              <w:snapToGrid w:val="0"/>
              <w:spacing w:after="0"/>
              <w:rPr>
                <w:lang w:eastAsia="zh-CN"/>
              </w:rPr>
            </w:pPr>
          </w:p>
        </w:tc>
        <w:tc>
          <w:tcPr>
            <w:tcW w:w="8080" w:type="dxa"/>
            <w:vAlign w:val="center"/>
          </w:tcPr>
          <w:p w14:paraId="0B48E204" w14:textId="77777777" w:rsidR="005579F4" w:rsidRPr="00934673" w:rsidRDefault="005579F4" w:rsidP="005579F4">
            <w:pPr>
              <w:rPr>
                <w:i/>
                <w:lang w:val="en-US" w:eastAsia="zh-CN"/>
              </w:rPr>
            </w:pPr>
          </w:p>
        </w:tc>
      </w:tr>
      <w:tr w:rsidR="005579F4" w14:paraId="1D2E0EA3" w14:textId="77777777" w:rsidTr="00695469">
        <w:trPr>
          <w:trHeight w:val="398"/>
          <w:jc w:val="center"/>
        </w:trPr>
        <w:tc>
          <w:tcPr>
            <w:tcW w:w="2547" w:type="dxa"/>
            <w:shd w:val="clear" w:color="auto" w:fill="auto"/>
            <w:vAlign w:val="center"/>
          </w:tcPr>
          <w:p w14:paraId="30833418" w14:textId="77777777" w:rsidR="005579F4" w:rsidRDefault="005579F4" w:rsidP="005579F4">
            <w:pPr>
              <w:snapToGrid w:val="0"/>
              <w:spacing w:after="0"/>
              <w:rPr>
                <w:lang w:eastAsia="zh-CN"/>
              </w:rPr>
            </w:pPr>
          </w:p>
        </w:tc>
        <w:tc>
          <w:tcPr>
            <w:tcW w:w="8080" w:type="dxa"/>
            <w:vAlign w:val="center"/>
          </w:tcPr>
          <w:p w14:paraId="34723A29" w14:textId="77777777" w:rsidR="005579F4" w:rsidRDefault="005579F4" w:rsidP="005579F4">
            <w:pPr>
              <w:pStyle w:val="BodyText"/>
              <w:rPr>
                <w:i/>
              </w:rPr>
            </w:pPr>
          </w:p>
        </w:tc>
      </w:tr>
      <w:tr w:rsidR="005579F4" w14:paraId="23C1A999" w14:textId="77777777" w:rsidTr="00695469">
        <w:trPr>
          <w:trHeight w:val="398"/>
          <w:jc w:val="center"/>
        </w:trPr>
        <w:tc>
          <w:tcPr>
            <w:tcW w:w="2547" w:type="dxa"/>
            <w:shd w:val="clear" w:color="auto" w:fill="auto"/>
            <w:vAlign w:val="center"/>
          </w:tcPr>
          <w:p w14:paraId="0AF45198" w14:textId="77777777" w:rsidR="005579F4" w:rsidRDefault="005579F4" w:rsidP="005579F4">
            <w:pPr>
              <w:snapToGrid w:val="0"/>
              <w:spacing w:after="0"/>
              <w:rPr>
                <w:lang w:eastAsia="zh-CN"/>
              </w:rPr>
            </w:pPr>
          </w:p>
        </w:tc>
        <w:tc>
          <w:tcPr>
            <w:tcW w:w="8080" w:type="dxa"/>
            <w:vAlign w:val="center"/>
          </w:tcPr>
          <w:p w14:paraId="59EAE78B" w14:textId="77777777" w:rsidR="005579F4" w:rsidRPr="00267C65" w:rsidRDefault="005579F4" w:rsidP="005579F4">
            <w:pPr>
              <w:spacing w:beforeLines="50" w:before="120" w:afterLines="50" w:after="120"/>
            </w:pPr>
          </w:p>
        </w:tc>
      </w:tr>
      <w:tr w:rsidR="005579F4" w14:paraId="7E526647" w14:textId="77777777" w:rsidTr="00695469">
        <w:trPr>
          <w:trHeight w:val="412"/>
          <w:jc w:val="center"/>
        </w:trPr>
        <w:tc>
          <w:tcPr>
            <w:tcW w:w="2547" w:type="dxa"/>
            <w:shd w:val="clear" w:color="auto" w:fill="auto"/>
            <w:vAlign w:val="center"/>
          </w:tcPr>
          <w:p w14:paraId="57940DD9" w14:textId="77777777" w:rsidR="005579F4" w:rsidRPr="009D7E5C" w:rsidRDefault="005579F4" w:rsidP="005579F4">
            <w:pPr>
              <w:snapToGrid w:val="0"/>
              <w:spacing w:after="0"/>
              <w:rPr>
                <w:lang w:eastAsia="zh-CN"/>
              </w:rPr>
            </w:pPr>
          </w:p>
        </w:tc>
        <w:tc>
          <w:tcPr>
            <w:tcW w:w="8080" w:type="dxa"/>
            <w:vAlign w:val="center"/>
          </w:tcPr>
          <w:p w14:paraId="65E431AB" w14:textId="77777777" w:rsidR="005579F4" w:rsidRPr="009D7E5C" w:rsidRDefault="005579F4" w:rsidP="005579F4">
            <w:pPr>
              <w:jc w:val="both"/>
              <w:rPr>
                <w:b/>
                <w:i/>
                <w:lang w:val="en-US"/>
              </w:rPr>
            </w:pPr>
          </w:p>
        </w:tc>
      </w:tr>
      <w:tr w:rsidR="005579F4" w14:paraId="7C95C328" w14:textId="77777777" w:rsidTr="00695469">
        <w:trPr>
          <w:trHeight w:val="398"/>
          <w:jc w:val="center"/>
        </w:trPr>
        <w:tc>
          <w:tcPr>
            <w:tcW w:w="2547" w:type="dxa"/>
            <w:shd w:val="clear" w:color="auto" w:fill="auto"/>
            <w:vAlign w:val="center"/>
          </w:tcPr>
          <w:p w14:paraId="3A2AA6FB" w14:textId="77777777" w:rsidR="005579F4" w:rsidRPr="005A7013" w:rsidRDefault="005579F4" w:rsidP="005579F4">
            <w:pPr>
              <w:snapToGrid w:val="0"/>
              <w:spacing w:after="0"/>
              <w:rPr>
                <w:lang w:eastAsia="zh-CN"/>
              </w:rPr>
            </w:pPr>
          </w:p>
        </w:tc>
        <w:tc>
          <w:tcPr>
            <w:tcW w:w="8080" w:type="dxa"/>
            <w:vAlign w:val="center"/>
          </w:tcPr>
          <w:p w14:paraId="1154C853" w14:textId="77777777" w:rsidR="005579F4" w:rsidRPr="005A7013" w:rsidRDefault="005579F4" w:rsidP="005579F4">
            <w:pPr>
              <w:overflowPunct w:val="0"/>
              <w:autoSpaceDE w:val="0"/>
              <w:autoSpaceDN w:val="0"/>
              <w:adjustRightInd w:val="0"/>
              <w:contextualSpacing/>
              <w:textAlignment w:val="baseline"/>
              <w:rPr>
                <w:bCs/>
                <w:iCs/>
              </w:rPr>
            </w:pPr>
          </w:p>
        </w:tc>
      </w:tr>
      <w:tr w:rsidR="005579F4" w14:paraId="393676B4" w14:textId="77777777" w:rsidTr="00695469">
        <w:trPr>
          <w:trHeight w:val="398"/>
          <w:jc w:val="center"/>
        </w:trPr>
        <w:tc>
          <w:tcPr>
            <w:tcW w:w="2547" w:type="dxa"/>
            <w:shd w:val="clear" w:color="auto" w:fill="auto"/>
            <w:vAlign w:val="center"/>
          </w:tcPr>
          <w:p w14:paraId="186CDFC7" w14:textId="77777777" w:rsidR="005579F4" w:rsidRPr="00F67856" w:rsidRDefault="005579F4" w:rsidP="005579F4">
            <w:pPr>
              <w:snapToGrid w:val="0"/>
              <w:spacing w:after="0"/>
              <w:rPr>
                <w:rFonts w:eastAsiaTheme="minorEastAsia"/>
                <w:bCs/>
                <w:lang w:eastAsia="zh-CN"/>
              </w:rPr>
            </w:pPr>
          </w:p>
        </w:tc>
        <w:tc>
          <w:tcPr>
            <w:tcW w:w="8080" w:type="dxa"/>
            <w:vAlign w:val="center"/>
          </w:tcPr>
          <w:p w14:paraId="23D18DB7" w14:textId="77777777" w:rsidR="005579F4" w:rsidRPr="00F67856" w:rsidRDefault="005579F4" w:rsidP="005579F4">
            <w:pPr>
              <w:jc w:val="both"/>
              <w:rPr>
                <w:rFonts w:eastAsiaTheme="minorEastAsia"/>
                <w:lang w:eastAsia="zh-CN"/>
              </w:rPr>
            </w:pPr>
          </w:p>
        </w:tc>
      </w:tr>
      <w:tr w:rsidR="005579F4" w14:paraId="5503C108" w14:textId="77777777" w:rsidTr="00695469">
        <w:trPr>
          <w:trHeight w:val="398"/>
          <w:jc w:val="center"/>
        </w:trPr>
        <w:tc>
          <w:tcPr>
            <w:tcW w:w="2547" w:type="dxa"/>
            <w:shd w:val="clear" w:color="auto" w:fill="auto"/>
            <w:vAlign w:val="center"/>
          </w:tcPr>
          <w:p w14:paraId="7974AD55" w14:textId="77777777" w:rsidR="005579F4" w:rsidRDefault="005579F4" w:rsidP="005579F4">
            <w:pPr>
              <w:snapToGrid w:val="0"/>
              <w:spacing w:after="0"/>
              <w:rPr>
                <w:lang w:eastAsia="zh-CN"/>
              </w:rPr>
            </w:pPr>
          </w:p>
        </w:tc>
        <w:tc>
          <w:tcPr>
            <w:tcW w:w="8080" w:type="dxa"/>
            <w:vAlign w:val="center"/>
          </w:tcPr>
          <w:p w14:paraId="0C2A7CD5" w14:textId="77777777" w:rsidR="005579F4" w:rsidRDefault="005579F4" w:rsidP="005579F4"/>
        </w:tc>
      </w:tr>
      <w:tr w:rsidR="005579F4" w14:paraId="437865E5" w14:textId="77777777" w:rsidTr="00695469">
        <w:trPr>
          <w:trHeight w:val="398"/>
          <w:jc w:val="center"/>
        </w:trPr>
        <w:tc>
          <w:tcPr>
            <w:tcW w:w="2547" w:type="dxa"/>
            <w:shd w:val="clear" w:color="auto" w:fill="auto"/>
            <w:vAlign w:val="center"/>
          </w:tcPr>
          <w:p w14:paraId="0C113EF4" w14:textId="77777777" w:rsidR="005579F4" w:rsidRDefault="005579F4" w:rsidP="005579F4">
            <w:pPr>
              <w:snapToGrid w:val="0"/>
              <w:spacing w:after="0"/>
              <w:rPr>
                <w:lang w:eastAsia="zh-CN"/>
              </w:rPr>
            </w:pPr>
          </w:p>
        </w:tc>
        <w:tc>
          <w:tcPr>
            <w:tcW w:w="8080" w:type="dxa"/>
            <w:vAlign w:val="center"/>
          </w:tcPr>
          <w:p w14:paraId="0CA8D176" w14:textId="77777777" w:rsidR="005579F4" w:rsidRDefault="005579F4" w:rsidP="005579F4">
            <w:pPr>
              <w:spacing w:beforeLines="50" w:before="120" w:after="0"/>
            </w:pPr>
          </w:p>
        </w:tc>
      </w:tr>
      <w:tr w:rsidR="005579F4" w14:paraId="0BC5D581" w14:textId="77777777" w:rsidTr="00695469">
        <w:trPr>
          <w:trHeight w:val="398"/>
          <w:jc w:val="center"/>
        </w:trPr>
        <w:tc>
          <w:tcPr>
            <w:tcW w:w="2547" w:type="dxa"/>
            <w:shd w:val="clear" w:color="auto" w:fill="auto"/>
            <w:vAlign w:val="center"/>
          </w:tcPr>
          <w:p w14:paraId="7CE9EDB6" w14:textId="77777777" w:rsidR="005579F4" w:rsidRDefault="005579F4" w:rsidP="005579F4">
            <w:pPr>
              <w:snapToGrid w:val="0"/>
              <w:spacing w:after="0"/>
            </w:pPr>
          </w:p>
        </w:tc>
        <w:tc>
          <w:tcPr>
            <w:tcW w:w="8080" w:type="dxa"/>
            <w:vAlign w:val="center"/>
          </w:tcPr>
          <w:p w14:paraId="3551520F" w14:textId="77777777" w:rsidR="005579F4" w:rsidRDefault="005579F4" w:rsidP="005579F4">
            <w:pPr>
              <w:spacing w:beforeLines="50" w:before="120" w:after="0"/>
            </w:pPr>
          </w:p>
        </w:tc>
      </w:tr>
    </w:tbl>
    <w:p w14:paraId="44426876" w14:textId="77777777" w:rsidR="00AC2235" w:rsidRDefault="00AC223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lastRenderedPageBreak/>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793802" w:rsidRDefault="00793802">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793802" w:rsidRDefault="00793802">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lastRenderedPageBreak/>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793802" w:rsidRDefault="00793802">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793802" w:rsidRDefault="00793802">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F717C0">
      <w:pPr>
        <w:pStyle w:val="ListParagraph"/>
        <w:numPr>
          <w:ilvl w:val="0"/>
          <w:numId w:val="11"/>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85pt;height:17.55pt;mso-width-percent:0;mso-height-percent:0;mso-width-percent:0;mso-height-percent:0" o:ole="">
                  <v:imagedata r:id="rId24" o:title=""/>
                </v:shape>
                <o:OLEObject Type="Embed" ProgID="Equation.3" ShapeID="_x0000_i1026" DrawAspect="Content" ObjectID="_1683328229" r:id="rId25"/>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7pt;height:15pt;mso-width-percent:0;mso-height-percent:0;mso-width-percent:0;mso-height-percent:0" o:ole="">
                  <v:imagedata r:id="rId26" o:title=""/>
                </v:shape>
                <o:OLEObject Type="Embed" ProgID="Equation.3" ShapeID="_x0000_i1027" DrawAspect="Content" ObjectID="_1683328230" r:id="rId27"/>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55pt;height:14.15pt;mso-width-percent:0;mso-height-percent:0;mso-width-percent:0;mso-height-percent:0" o:ole="">
                  <v:imagedata r:id="rId28" o:title=""/>
                </v:shape>
                <o:OLEObject Type="Embed" ProgID="Equation.3" ShapeID="_x0000_i1028" DrawAspect="Content" ObjectID="_1683328231" r:id="rId29"/>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85pt;height:11.55pt;mso-width-percent:0;mso-height-percent:0;mso-width-percent:0;mso-height-percent:0" o:ole="">
                  <v:imagedata r:id="rId30" o:title=""/>
                </v:shape>
                <o:OLEObject Type="Embed" ProgID="Equation.3" ShapeID="_x0000_i1029" DrawAspect="Content" ObjectID="_1683328232" r:id="rId31"/>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7pt;height:14.15pt;mso-width-percent:0;mso-height-percent:0;mso-width-percent:0;mso-height-percent:0" o:ole="">
                  <v:imagedata r:id="rId32" o:title=""/>
                </v:shape>
                <o:OLEObject Type="Embed" ProgID="Equation.3" ShapeID="_x0000_i1030" DrawAspect="Content" ObjectID="_1683328233" r:id="rId33"/>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3.15pt;height:15pt;mso-width-percent:0;mso-height-percent:0;mso-width-percent:0;mso-height-percent:0" o:ole="">
                  <v:imagedata r:id="rId34" o:title=""/>
                </v:shape>
                <o:OLEObject Type="Embed" ProgID="Equation.3" ShapeID="_x0000_i1031" DrawAspect="Content" ObjectID="_1683328234" r:id="rId35"/>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15pt;height:11.55pt;mso-width-percent:0;mso-height-percent:0;mso-width-percent:0;mso-height-percent:0" o:ole="">
                  <v:imagedata r:id="rId36" o:title=""/>
                </v:shape>
                <o:OLEObject Type="Embed" ProgID="Equation.3" ShapeID="_x0000_i1032" DrawAspect="Content" ObjectID="_1683328235" r:id="rId37"/>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45pt;height:14.15pt;mso-width-percent:0;mso-height-percent:0;mso-width-percent:0;mso-height-percent:0" o:ole="">
                  <v:imagedata r:id="rId38" o:title=""/>
                </v:shape>
                <o:OLEObject Type="Embed" ProgID="Equation.3" ShapeID="_x0000_i1033" DrawAspect="Content" ObjectID="_1683328236" r:id="rId39"/>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7pt;height:17.55pt;mso-width-percent:0;mso-height-percent:0;mso-width-percent:0;mso-height-percent:0" o:ole="">
            <v:imagedata r:id="rId40" o:title=""/>
          </v:shape>
          <o:OLEObject Type="Embed" ProgID="Equation.3" ShapeID="_x0000_i1034" DrawAspect="Content" ObjectID="_1683328237" r:id="rId41"/>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6.15pt;height:17.55pt;mso-width-percent:0;mso-height-percent:0;mso-width-percent:0;mso-height-percent:0" o:ole="">
            <v:imagedata r:id="rId42" o:title=""/>
          </v:shape>
          <o:OLEObject Type="Embed" ProgID="Equation.3" ShapeID="_x0000_i1035" DrawAspect="Content" ObjectID="_1683328238" r:id="rId43"/>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85pt;height:19.7pt;mso-width-percent:0;mso-height-percent:0;mso-width-percent:0;mso-height-percent:0" o:ole="">
            <v:imagedata r:id="rId44" o:title=""/>
          </v:shape>
          <o:OLEObject Type="Embed" ProgID="Equation.3" ShapeID="_x0000_i1036" DrawAspect="Content" ObjectID="_1683328239" r:id="rId45"/>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095FEA" w:rsidP="00FE13CE">
            <w:pPr>
              <w:pStyle w:val="TAH"/>
            </w:pPr>
            <w:r>
              <w:rPr>
                <w:noProof/>
              </w:rPr>
              <w:pict w14:anchorId="572A9E0C">
                <v:shape id="_x0000_i1037" type="#_x0000_t75" alt="" style="width:14.15pt;height:14.15pt;mso-width-percent:0;mso-height-percent:0;mso-width-percent:0;mso-height-percent:0">
                  <v:imagedata r:id="rId46"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7pt;height:17.55pt;mso-width-percent:0;mso-height-percent:0;mso-width-percent:0;mso-height-percent:0" o:ole="">
                  <v:imagedata r:id="rId47" o:title=""/>
                </v:shape>
                <o:OLEObject Type="Embed" ProgID="Equation.3" ShapeID="_x0000_i1038" DrawAspect="Content" ObjectID="_1683328240" r:id="rId48"/>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6.15pt;height:17.55pt;mso-width-percent:0;mso-height-percent:0;mso-width-percent:0;mso-height-percent:0" o:ole="">
                  <v:imagedata r:id="rId49" o:title=""/>
                </v:shape>
                <o:OLEObject Type="Embed" ProgID="Equation.3" ShapeID="_x0000_i1039" DrawAspect="Content" ObjectID="_1683328241" r:id="rId50"/>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85pt;height:19.7pt;mso-width-percent:0;mso-height-percent:0;mso-width-percent:0;mso-height-percent:0" o:ole="">
                  <v:imagedata r:id="rId51" o:title=""/>
                </v:shape>
                <o:OLEObject Type="Embed" ProgID="Equation.3" ShapeID="_x0000_i1040" DrawAspect="Content" ObjectID="_1683328242" r:id="rId52"/>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55pt;height:78.85pt;mso-width-percent:0;mso-height-percent:0;mso-width-percent:0;mso-height-percent:0" o:ole="">
            <v:imagedata r:id="rId53" o:title=""/>
          </v:shape>
          <o:OLEObject Type="Embed" ProgID="Visio.Drawing.11" ShapeID="_x0000_i1041" DrawAspect="Content" ObjectID="_1683328243" r:id="rId54"/>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49"/>
        <w:gridCol w:w="1064"/>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095FEA" w:rsidP="00FE13CE">
            <w:pPr>
              <w:pStyle w:val="TAH"/>
              <w:rPr>
                <w:rFonts w:ascii="Times New Roman" w:hAnsi="Times New Roman"/>
              </w:rPr>
            </w:pPr>
            <w:r>
              <w:rPr>
                <w:rFonts w:ascii="Times New Roman" w:hAnsi="Times New Roman"/>
                <w:noProof/>
                <w:position w:val="-10"/>
              </w:rPr>
              <w:pict w14:anchorId="10CA82EF">
                <v:shape id="_x0000_i1042" type="#_x0000_t75" alt="" style="width:14.15pt;height:14.15pt;mso-width-percent:0;mso-height-percent:0;mso-width-percent:0;mso-height-percent:0">
                  <v:imagedata r:id="rId55" o:title=""/>
                </v:shape>
              </w:pict>
            </w:r>
          </w:p>
        </w:tc>
        <w:tc>
          <w:tcPr>
            <w:tcW w:w="0" w:type="auto"/>
            <w:shd w:val="clear" w:color="auto" w:fill="E0E0E0"/>
            <w:vAlign w:val="center"/>
          </w:tcPr>
          <w:p w14:paraId="0356D693" w14:textId="77777777" w:rsidR="00F40EFE" w:rsidRPr="00F40EFE" w:rsidRDefault="00095FEA" w:rsidP="00FE13CE">
            <w:pPr>
              <w:pStyle w:val="TAH"/>
              <w:rPr>
                <w:rFonts w:ascii="Times New Roman" w:hAnsi="Times New Roman"/>
              </w:rPr>
            </w:pPr>
            <w:r>
              <w:rPr>
                <w:rFonts w:ascii="Times New Roman" w:hAnsi="Times New Roman"/>
                <w:noProof/>
                <w:position w:val="-12"/>
              </w:rPr>
              <w:pict w14:anchorId="784E4C2C">
                <v:shape id="_x0000_i1043" type="#_x0000_t75" alt="" style="width:21.85pt;height:14.15pt;mso-width-percent:0;mso-height-percent:0;mso-width-percent:0;mso-height-percent:0">
                  <v:imagedata r:id="rId56"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095FEA" w:rsidP="00FE13CE">
            <w:pPr>
              <w:pStyle w:val="TAC"/>
              <w:rPr>
                <w:rFonts w:ascii="Times New Roman" w:hAnsi="Times New Roman"/>
              </w:rPr>
            </w:pPr>
            <w:r>
              <w:rPr>
                <w:rFonts w:ascii="Times New Roman" w:hAnsi="Times New Roman"/>
                <w:noProof/>
                <w:position w:val="-10"/>
              </w:rPr>
              <w:pict w14:anchorId="4963B62C">
                <v:shape id="_x0000_i1044" type="#_x0000_t75" alt="" style="width:29.55pt;height:14.15pt;mso-width-percent:0;mso-height-percent:0;mso-width-percent:0;mso-height-percent:0">
                  <v:imagedata r:id="rId57" o:title=""/>
                </v:shape>
              </w:pict>
            </w:r>
          </w:p>
        </w:tc>
        <w:tc>
          <w:tcPr>
            <w:tcW w:w="0" w:type="auto"/>
            <w:shd w:val="clear" w:color="auto" w:fill="auto"/>
            <w:vAlign w:val="center"/>
          </w:tcPr>
          <w:p w14:paraId="7CDAC88C" w14:textId="77777777" w:rsidR="00F40EFE" w:rsidRPr="00F40EFE" w:rsidRDefault="00095FEA" w:rsidP="00FE13CE">
            <w:pPr>
              <w:pStyle w:val="TAC"/>
              <w:rPr>
                <w:rFonts w:ascii="Times New Roman" w:hAnsi="Times New Roman"/>
              </w:rPr>
            </w:pPr>
            <w:r>
              <w:rPr>
                <w:rFonts w:ascii="Times New Roman" w:hAnsi="Times New Roman"/>
                <w:noProof/>
                <w:position w:val="-10"/>
              </w:rPr>
              <w:pict w14:anchorId="33B8D730">
                <v:shape id="_x0000_i1045" type="#_x0000_t75" alt="" style="width:42.45pt;height:14.15pt;mso-width-percent:0;mso-height-percent:0;mso-width-percent:0;mso-height-percent:0">
                  <v:imagedata r:id="rId58"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095FEA" w:rsidP="00FE13CE">
            <w:pPr>
              <w:pStyle w:val="TAC"/>
              <w:rPr>
                <w:rFonts w:ascii="Times New Roman" w:hAnsi="Times New Roman"/>
              </w:rPr>
            </w:pPr>
            <w:r>
              <w:rPr>
                <w:rFonts w:ascii="Times New Roman" w:hAnsi="Times New Roman"/>
                <w:noProof/>
                <w:position w:val="-10"/>
              </w:rPr>
              <w:pict w14:anchorId="363850EA">
                <v:shape id="_x0000_i1046" type="#_x0000_t75" alt="" style="width:29.55pt;height:14.15pt;mso-width-percent:0;mso-height-percent:0;mso-width-percent:0;mso-height-percent:0">
                  <v:imagedata r:id="rId59" o:title=""/>
                </v:shape>
              </w:pict>
            </w:r>
          </w:p>
        </w:tc>
        <w:tc>
          <w:tcPr>
            <w:tcW w:w="0" w:type="auto"/>
            <w:shd w:val="clear" w:color="auto" w:fill="auto"/>
            <w:vAlign w:val="center"/>
          </w:tcPr>
          <w:p w14:paraId="4A77E1FB" w14:textId="77777777" w:rsidR="00F40EFE" w:rsidRPr="00F40EFE" w:rsidRDefault="00095FEA" w:rsidP="00FE13CE">
            <w:pPr>
              <w:pStyle w:val="TAC"/>
              <w:rPr>
                <w:rFonts w:ascii="Times New Roman" w:hAnsi="Times New Roman"/>
              </w:rPr>
            </w:pPr>
            <w:r>
              <w:rPr>
                <w:rFonts w:ascii="Times New Roman" w:hAnsi="Times New Roman"/>
                <w:noProof/>
                <w:position w:val="-10"/>
              </w:rPr>
              <w:pict w14:anchorId="63830B67">
                <v:shape id="_x0000_i1047" type="#_x0000_t75" alt="" style="width:42.45pt;height:14.15pt;mso-width-percent:0;mso-height-percent:0;mso-width-percent:0;mso-height-percent:0">
                  <v:imagedata r:id="rId60"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095FEA" w:rsidP="00FE13CE">
            <w:pPr>
              <w:pStyle w:val="TAC"/>
              <w:rPr>
                <w:rFonts w:ascii="Times New Roman" w:hAnsi="Times New Roman"/>
              </w:rPr>
            </w:pPr>
            <w:r>
              <w:rPr>
                <w:rFonts w:ascii="Times New Roman" w:hAnsi="Times New Roman"/>
                <w:noProof/>
                <w:position w:val="-10"/>
              </w:rPr>
              <w:pict w14:anchorId="374F8C20">
                <v:shape id="_x0000_i1048" type="#_x0000_t75" alt="" style="width:36.85pt;height:14.15pt;mso-width-percent:0;mso-height-percent:0;mso-width-percent:0;mso-height-percent:0">
                  <v:imagedata r:id="rId61"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eastAsia="zh-CN"/>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62"/>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F717C0">
      <w:pPr>
        <w:pStyle w:val="ListParagraph"/>
        <w:numPr>
          <w:ilvl w:val="0"/>
          <w:numId w:val="17"/>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lastRenderedPageBreak/>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F717C0">
      <w:pPr>
        <w:pStyle w:val="ListParagraph"/>
        <w:numPr>
          <w:ilvl w:val="0"/>
          <w:numId w:val="11"/>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F717C0">
      <w:pPr>
        <w:pStyle w:val="ListParagraph"/>
        <w:numPr>
          <w:ilvl w:val="0"/>
          <w:numId w:val="11"/>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lastRenderedPageBreak/>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ms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Q1: Yes. The accumulated timing error should be limited by Te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lastRenderedPageBreak/>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lastRenderedPageBreak/>
              <w:t>Huawei, HiSilicon</w:t>
            </w:r>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r w:rsidRPr="00874093">
              <w:rPr>
                <w:rFonts w:eastAsiaTheme="minorEastAsia"/>
                <w:lang w:eastAsia="zh-CN"/>
              </w:rPr>
              <w:t xml:space="preserve">Te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r>
              <w:rPr>
                <w:rFonts w:eastAsiaTheme="minorEastAsia"/>
                <w:lang w:eastAsia="zh-CN"/>
              </w:rPr>
              <w:t>gNB.</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We are also considering to use Te to calculate the duration N to keep the TA, but also not exceed the cyclic prefix of PUSCH and PRACH.</w:t>
            </w:r>
          </w:p>
          <w:p w14:paraId="5B3E918C" w14:textId="77777777" w:rsidR="000956DA" w:rsidRDefault="000956DA" w:rsidP="000956DA">
            <w:pPr>
              <w:spacing w:beforeLines="50" w:before="120" w:afterLines="50" w:after="120"/>
            </w:pPr>
            <w:r>
              <w:t>Q1: Yes. Both limitation on Te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lastRenderedPageBreak/>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lastRenderedPageBreak/>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424DBD07" w:rsidR="005214FF" w:rsidRPr="00E245AE" w:rsidRDefault="00E245AE"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B59826C" w14:textId="7E1553C9" w:rsidR="00E245AE" w:rsidRDefault="00E245AE" w:rsidP="00E245AE">
            <w:pPr>
              <w:spacing w:before="120"/>
              <w:rPr>
                <w:rFonts w:eastAsiaTheme="minorEastAsia"/>
                <w:lang w:eastAsia="zh-CN"/>
              </w:rPr>
            </w:pPr>
            <w:r>
              <w:rPr>
                <w:rFonts w:eastAsiaTheme="minorEastAsia"/>
                <w:lang w:eastAsia="zh-CN"/>
              </w:rPr>
              <w:t xml:space="preserve">Q1: Yes. </w:t>
            </w:r>
          </w:p>
          <w:p w14:paraId="73ED2AA5" w14:textId="133C4F11" w:rsidR="00E245AE" w:rsidRDefault="00E245AE" w:rsidP="00E245AE">
            <w:pPr>
              <w:spacing w:before="120"/>
              <w:rPr>
                <w:rFonts w:eastAsiaTheme="minorEastAsia"/>
                <w:lang w:eastAsia="zh-CN"/>
              </w:rPr>
            </w:pPr>
            <w:r>
              <w:rPr>
                <w:rFonts w:eastAsiaTheme="minorEastAsia"/>
                <w:lang w:eastAsia="zh-CN"/>
              </w:rPr>
              <w:t>Q2: Yes.</w:t>
            </w:r>
          </w:p>
          <w:p w14:paraId="6C89EBBB" w14:textId="4DA58488" w:rsidR="00E245AE" w:rsidRDefault="00E245AE" w:rsidP="00E245AE">
            <w:pPr>
              <w:spacing w:before="120"/>
              <w:rPr>
                <w:rFonts w:eastAsiaTheme="minorEastAsia"/>
                <w:lang w:eastAsia="zh-CN"/>
              </w:rPr>
            </w:pPr>
            <w:r>
              <w:rPr>
                <w:rFonts w:eastAsiaTheme="minorEastAsia"/>
                <w:lang w:eastAsia="zh-CN"/>
              </w:rPr>
              <w:t>Q3: Yes</w:t>
            </w:r>
          </w:p>
          <w:p w14:paraId="093C821B" w14:textId="2A45B510" w:rsidR="00E245AE" w:rsidRDefault="00E245AE" w:rsidP="00E245AE">
            <w:pPr>
              <w:spacing w:before="120"/>
              <w:rPr>
                <w:rFonts w:eastAsiaTheme="minorEastAsia"/>
                <w:lang w:eastAsia="zh-CN"/>
              </w:rPr>
            </w:pPr>
            <w:r w:rsidRPr="00E07F4D">
              <w:rPr>
                <w:rFonts w:eastAsiaTheme="minorEastAsia"/>
                <w:lang w:eastAsia="zh-CN"/>
              </w:rPr>
              <w:t xml:space="preserve">Q4: </w:t>
            </w:r>
            <w:r w:rsidRPr="00E245AE">
              <w:rPr>
                <w:rFonts w:eastAsiaTheme="minorEastAsia"/>
                <w:lang w:eastAsia="zh-CN"/>
              </w:rPr>
              <w:t>Same with ZTE.</w:t>
            </w:r>
          </w:p>
          <w:p w14:paraId="10CD3413" w14:textId="557FF572" w:rsidR="005214FF" w:rsidRDefault="00E245AE" w:rsidP="00E245AE">
            <w:pPr>
              <w:spacing w:before="120"/>
              <w:rPr>
                <w:lang w:eastAsia="ko-KR"/>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E245AE">
              <w:rPr>
                <w:rFonts w:eastAsiaTheme="minorEastAsia"/>
                <w:lang w:eastAsia="zh-CN"/>
              </w:rPr>
              <w:t>PUSCH</w:t>
            </w:r>
            <w:r>
              <w:rPr>
                <w:rFonts w:eastAsiaTheme="minorEastAsia"/>
                <w:lang w:eastAsia="zh-CN"/>
              </w:rPr>
              <w:t>/</w:t>
            </w:r>
            <w:r w:rsidRPr="00E245AE">
              <w:rPr>
                <w:rFonts w:eastAsiaTheme="minorEastAsia"/>
                <w:lang w:eastAsia="zh-CN"/>
              </w:rPr>
              <w:t xml:space="preserve">Preamble repetition unit </w:t>
            </w:r>
            <w:r>
              <w:rPr>
                <w:rFonts w:eastAsiaTheme="minorEastAsia"/>
                <w:lang w:eastAsia="zh-CN"/>
              </w:rPr>
              <w:t>can be</w:t>
            </w:r>
            <w:r w:rsidRPr="00E245AE">
              <w:rPr>
                <w:rFonts w:eastAsiaTheme="minorEastAsia"/>
                <w:lang w:eastAsia="zh-CN"/>
              </w:rPr>
              <w:t xml:space="preserve"> used as the granularity of N for long PUSCH</w:t>
            </w:r>
            <w:r>
              <w:rPr>
                <w:rFonts w:eastAsiaTheme="minorEastAsia"/>
                <w:lang w:eastAsia="zh-CN"/>
              </w:rPr>
              <w:t>/PRACH.</w:t>
            </w:r>
          </w:p>
        </w:tc>
      </w:tr>
      <w:tr w:rsidR="005214FF" w14:paraId="3220F7EE" w14:textId="77777777" w:rsidTr="00FE13CE">
        <w:trPr>
          <w:trHeight w:val="398"/>
          <w:jc w:val="center"/>
        </w:trPr>
        <w:tc>
          <w:tcPr>
            <w:tcW w:w="2547" w:type="dxa"/>
            <w:shd w:val="clear" w:color="auto" w:fill="auto"/>
            <w:vAlign w:val="center"/>
          </w:tcPr>
          <w:p w14:paraId="3B2D895C" w14:textId="59F416F9" w:rsidR="005214FF" w:rsidRDefault="00DF40F9" w:rsidP="005214FF">
            <w:pPr>
              <w:snapToGrid w:val="0"/>
              <w:spacing w:after="0"/>
              <w:rPr>
                <w:lang w:eastAsia="zh-CN"/>
              </w:rPr>
            </w:pPr>
            <w:r>
              <w:rPr>
                <w:lang w:eastAsia="zh-CN"/>
              </w:rPr>
              <w:t>MediaTek</w:t>
            </w:r>
          </w:p>
        </w:tc>
        <w:tc>
          <w:tcPr>
            <w:tcW w:w="8080" w:type="dxa"/>
            <w:vAlign w:val="center"/>
          </w:tcPr>
          <w:p w14:paraId="73DD0D3D" w14:textId="77777777" w:rsidR="00DF40F9" w:rsidRDefault="00DF40F9" w:rsidP="00DF40F9">
            <w:pPr>
              <w:jc w:val="both"/>
              <w:rPr>
                <w:lang w:val="en-US"/>
              </w:rPr>
            </w:pPr>
            <w:r w:rsidRPr="00C60837">
              <w:rPr>
                <w:lang w:val="en-US"/>
              </w:rPr>
              <w:t>Q1: Yes</w:t>
            </w:r>
            <w:r>
              <w:rPr>
                <w:lang w:val="en-US"/>
              </w:rPr>
              <w:t xml:space="preserve">, </w:t>
            </w:r>
            <w:r w:rsidRPr="00C60837">
              <w:rPr>
                <w:lang w:val="en-US"/>
              </w:rPr>
              <w:t>to avoid breaking the specified transmit timing error Te</w:t>
            </w:r>
          </w:p>
          <w:p w14:paraId="0251E575" w14:textId="77777777" w:rsidR="00DF40F9" w:rsidRDefault="00DF40F9" w:rsidP="00DF40F9">
            <w:pPr>
              <w:jc w:val="both"/>
              <w:rPr>
                <w:lang w:val="en-US"/>
              </w:rPr>
            </w:pPr>
            <w:r>
              <w:rPr>
                <w:lang w:val="en-US"/>
              </w:rPr>
              <w:t>Q2: Yes, specification change needed</w:t>
            </w:r>
          </w:p>
          <w:p w14:paraId="1ADC7C91" w14:textId="4E0EFDED" w:rsidR="00DF40F9" w:rsidRDefault="00DF40F9" w:rsidP="00DF40F9">
            <w:pPr>
              <w:jc w:val="both"/>
              <w:rPr>
                <w:lang w:val="en-US"/>
              </w:rPr>
            </w:pPr>
            <w:r>
              <w:rPr>
                <w:lang w:val="en-US"/>
              </w:rPr>
              <w:t>Q3: No, depending on TA value and implementation the gap can be avoided</w:t>
            </w:r>
          </w:p>
          <w:p w14:paraId="17A38FF6" w14:textId="77777777" w:rsidR="00DF40F9" w:rsidRDefault="00DF40F9" w:rsidP="00DF40F9">
            <w:pPr>
              <w:jc w:val="both"/>
              <w:rPr>
                <w:lang w:val="en-US"/>
              </w:rPr>
            </w:pPr>
            <w:r>
              <w:rPr>
                <w:lang w:val="en-US"/>
              </w:rPr>
              <w:t>Q4: Yes, but need can be further discussed</w:t>
            </w:r>
          </w:p>
          <w:p w14:paraId="5CFB5CB8" w14:textId="78D68D35" w:rsidR="005214FF" w:rsidRDefault="00DF40F9" w:rsidP="00DF40F9">
            <w:pPr>
              <w:overflowPunct w:val="0"/>
              <w:autoSpaceDE w:val="0"/>
              <w:autoSpaceDN w:val="0"/>
              <w:adjustRightInd w:val="0"/>
              <w:contextualSpacing/>
              <w:textAlignment w:val="baseline"/>
            </w:pPr>
            <w:r>
              <w:rPr>
                <w:lang w:val="en-US"/>
              </w:rPr>
              <w:t>Q5: N=1, time unit is one subframe</w:t>
            </w:r>
          </w:p>
        </w:tc>
      </w:tr>
      <w:tr w:rsidR="005214FF" w14:paraId="25A5D393" w14:textId="77777777" w:rsidTr="00FE13CE">
        <w:trPr>
          <w:trHeight w:val="398"/>
          <w:jc w:val="center"/>
        </w:trPr>
        <w:tc>
          <w:tcPr>
            <w:tcW w:w="2547" w:type="dxa"/>
            <w:shd w:val="clear" w:color="auto" w:fill="auto"/>
            <w:vAlign w:val="center"/>
          </w:tcPr>
          <w:p w14:paraId="35D42D51" w14:textId="5A9396D0" w:rsidR="005214FF" w:rsidRDefault="005E2C3E" w:rsidP="005214FF">
            <w:pPr>
              <w:snapToGrid w:val="0"/>
              <w:spacing w:after="0"/>
              <w:rPr>
                <w:bCs/>
                <w:lang w:eastAsia="zh-CN"/>
              </w:rPr>
            </w:pPr>
            <w:r w:rsidRPr="002C6F70">
              <w:rPr>
                <w:highlight w:val="yellow"/>
                <w:lang w:eastAsia="zh-CN"/>
              </w:rPr>
              <w:t>MODERATOR</w:t>
            </w:r>
          </w:p>
        </w:tc>
        <w:tc>
          <w:tcPr>
            <w:tcW w:w="8080" w:type="dxa"/>
            <w:vAlign w:val="center"/>
          </w:tcPr>
          <w:p w14:paraId="4EA44675" w14:textId="77777777" w:rsidR="005E2C3E" w:rsidRPr="002C6F70" w:rsidRDefault="005E2C3E" w:rsidP="005E2C3E">
            <w:pPr>
              <w:jc w:val="both"/>
              <w:rPr>
                <w:highlight w:val="yellow"/>
                <w:lang w:val="en-US"/>
              </w:rPr>
            </w:pPr>
            <w:r w:rsidRPr="002C6F70">
              <w:rPr>
                <w:highlight w:val="yellow"/>
                <w:lang w:val="en-US"/>
              </w:rPr>
              <w:t>Quick Summary</w:t>
            </w:r>
          </w:p>
          <w:p w14:paraId="0F2FC6AE" w14:textId="77777777" w:rsidR="005E2C3E" w:rsidRPr="002C6F70" w:rsidRDefault="005E2C3E" w:rsidP="005E2C3E">
            <w:pPr>
              <w:jc w:val="both"/>
              <w:rPr>
                <w:highlight w:val="yellow"/>
                <w:lang w:val="en-US"/>
              </w:rPr>
            </w:pPr>
            <w:r w:rsidRPr="002C6F70">
              <w:rPr>
                <w:highlight w:val="yellow"/>
                <w:lang w:val="en-US"/>
              </w:rPr>
              <w:t>A majority of companies agree that</w:t>
            </w:r>
          </w:p>
          <w:p w14:paraId="36E5C253" w14:textId="77777777" w:rsidR="005E2C3E" w:rsidRPr="002C6F70" w:rsidRDefault="005E2C3E" w:rsidP="005E2C3E">
            <w:pPr>
              <w:jc w:val="both"/>
              <w:rPr>
                <w:highlight w:val="yellow"/>
                <w:lang w:val="en-US"/>
              </w:rPr>
            </w:pPr>
            <w:r w:rsidRPr="002C6F70">
              <w:rPr>
                <w:highlight w:val="yellow"/>
                <w:lang w:val="en-US"/>
              </w:rPr>
              <w:t xml:space="preserve">Q2: a specification change is needed for UL transmission with repetitions R&gt;1. </w:t>
            </w:r>
          </w:p>
          <w:p w14:paraId="275CBE13" w14:textId="77777777" w:rsidR="005E2C3E" w:rsidRPr="002C6F70" w:rsidRDefault="005E2C3E" w:rsidP="005E2C3E">
            <w:pPr>
              <w:jc w:val="both"/>
              <w:rPr>
                <w:highlight w:val="yellow"/>
                <w:lang w:val="en-US"/>
              </w:rPr>
            </w:pPr>
            <w:r w:rsidRPr="002C6F70">
              <w:rPr>
                <w:highlight w:val="yellow"/>
                <w:lang w:val="en-US"/>
              </w:rPr>
              <w:t>Q3:  Segmented UE pre-compensation with small segment duration and more frequent new UL gaps needed to avoid phase discontinuity issue and delay drift rate issue</w:t>
            </w:r>
          </w:p>
          <w:p w14:paraId="2BF4A32A" w14:textId="77777777" w:rsidR="005E2C3E" w:rsidRPr="002C6F70" w:rsidRDefault="005E2C3E" w:rsidP="005E2C3E">
            <w:pPr>
              <w:jc w:val="both"/>
              <w:rPr>
                <w:highlight w:val="yellow"/>
                <w:lang w:val="en-US"/>
              </w:rPr>
            </w:pPr>
            <w:r w:rsidRPr="002C6F70">
              <w:rPr>
                <w:highlight w:val="yellow"/>
                <w:lang w:val="en-US"/>
              </w:rPr>
              <w:t>Further discussion needed on</w:t>
            </w:r>
          </w:p>
          <w:p w14:paraId="632447F0" w14:textId="77777777" w:rsidR="005E2C3E" w:rsidRPr="002C6F70" w:rsidRDefault="005E2C3E" w:rsidP="005E2C3E">
            <w:pPr>
              <w:jc w:val="both"/>
              <w:rPr>
                <w:highlight w:val="yellow"/>
                <w:lang w:val="en-US"/>
              </w:rPr>
            </w:pPr>
            <w:r w:rsidRPr="002C6F70">
              <w:rPr>
                <w:highlight w:val="yellow"/>
                <w:lang w:val="en-US"/>
              </w:rPr>
              <w:t>Q1: Requirement on the accuracy (i.e. Te or half of CP) to determine the value and time unit for segmented pre-compensation.</w:t>
            </w:r>
          </w:p>
          <w:p w14:paraId="01E8BF8C" w14:textId="77777777" w:rsidR="005E2C3E" w:rsidRDefault="005E2C3E" w:rsidP="005E2C3E">
            <w:pPr>
              <w:jc w:val="both"/>
              <w:rPr>
                <w:highlight w:val="yellow"/>
                <w:lang w:val="en-US"/>
              </w:rPr>
            </w:pPr>
            <w:r w:rsidRPr="002C6F70">
              <w:rPr>
                <w:highlight w:val="yellow"/>
                <w:lang w:val="en-US"/>
              </w:rPr>
              <w:t>Q4: Implementation method with sampling rate to avoid new gaps for segmented pre-compensation</w:t>
            </w:r>
          </w:p>
          <w:p w14:paraId="27DB5DAF" w14:textId="59090CEA" w:rsidR="005214FF" w:rsidRPr="00AD2C3F" w:rsidRDefault="005E2C3E" w:rsidP="005E2C3E">
            <w:pPr>
              <w:jc w:val="both"/>
              <w:rPr>
                <w:i/>
              </w:rPr>
            </w:pPr>
            <w:r>
              <w:rPr>
                <w:highlight w:val="yellow"/>
                <w:lang w:val="en-US"/>
              </w:rPr>
              <w:t xml:space="preserve">Q5: N=1 </w:t>
            </w:r>
            <w:r w:rsidRPr="006873DF">
              <w:rPr>
                <w:highlight w:val="yellow"/>
                <w:lang w:val="en-US"/>
              </w:rPr>
              <w:t>subframe; 8 slots for 3.75 kHz SCS and 32 slots for 15 kHz SCS; N=1, .., 32 subframes, N=8, 16, 32 subframes, N indicated by the network:</w:t>
            </w: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EAD0BB4"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A majority of companies agree that</w:t>
      </w:r>
    </w:p>
    <w:p w14:paraId="6FA6ACEA" w14:textId="77777777" w:rsidR="00C9698B" w:rsidRDefault="00C9698B" w:rsidP="00C9698B">
      <w:pPr>
        <w:pStyle w:val="ListParagraph"/>
        <w:numPr>
          <w:ilvl w:val="0"/>
          <w:numId w:val="25"/>
        </w:numPr>
        <w:snapToGrid w:val="0"/>
        <w:spacing w:beforeLines="50" w:before="120" w:afterLines="50" w:after="120"/>
        <w:rPr>
          <w:rFonts w:eastAsiaTheme="minorEastAsia"/>
          <w:lang w:eastAsia="zh-CN"/>
        </w:rPr>
      </w:pPr>
      <w:r w:rsidRPr="002C6F70">
        <w:rPr>
          <w:rFonts w:eastAsiaTheme="minorEastAsia"/>
          <w:lang w:eastAsia="zh-CN"/>
        </w:rPr>
        <w:t>On question Q2</w:t>
      </w:r>
      <w:r>
        <w:rPr>
          <w:rFonts w:eastAsiaTheme="minorEastAsia"/>
          <w:lang w:eastAsia="zh-CN"/>
        </w:rPr>
        <w:t xml:space="preserve"> “</w:t>
      </w:r>
      <w:r w:rsidRPr="002C6F70">
        <w:rPr>
          <w:rFonts w:eastAsiaTheme="minorEastAsia"/>
          <w:b/>
          <w:i/>
          <w:lang w:eastAsia="zh-CN"/>
        </w:rPr>
        <w:t>specification change in case on UL transmission repetitions with R&gt;1</w:t>
      </w:r>
      <w:r>
        <w:rPr>
          <w:rFonts w:eastAsiaTheme="minorEastAsia"/>
          <w:lang w:eastAsia="zh-CN"/>
        </w:rPr>
        <w:t>”</w:t>
      </w:r>
      <w:r w:rsidRPr="002C6F70">
        <w:rPr>
          <w:rFonts w:eastAsiaTheme="minorEastAsia"/>
          <w:lang w:eastAsia="zh-CN"/>
        </w:rPr>
        <w:t>: APT, ZTE, Apple, Xiaomi, CMCC, SONY, Huawei, Nokia</w:t>
      </w:r>
      <w:r>
        <w:rPr>
          <w:rFonts w:eastAsiaTheme="minorEastAsia"/>
          <w:lang w:eastAsia="zh-CN"/>
        </w:rPr>
        <w:t>, MediaTek</w:t>
      </w:r>
      <w:r w:rsidRPr="002C6F70">
        <w:rPr>
          <w:rFonts w:eastAsiaTheme="minorEastAsia"/>
          <w:lang w:eastAsia="zh-CN"/>
        </w:rPr>
        <w:t xml:space="preserve"> commented that a specification change is needed for UL tr</w:t>
      </w:r>
      <w:r>
        <w:rPr>
          <w:rFonts w:eastAsiaTheme="minorEastAsia"/>
          <w:lang w:eastAsia="zh-CN"/>
        </w:rPr>
        <w:t>ansmission with repetitions R&gt;1; Qualcomm commented potentially, can be worked out in normative phase</w:t>
      </w:r>
      <w:r w:rsidRPr="002C6F70">
        <w:rPr>
          <w:rFonts w:eastAsiaTheme="minorEastAsia"/>
          <w:lang w:eastAsia="zh-CN"/>
        </w:rPr>
        <w:t xml:space="preserve"> </w:t>
      </w:r>
    </w:p>
    <w:p w14:paraId="68447382" w14:textId="77777777" w:rsidR="00C9698B" w:rsidRPr="002C6F70" w:rsidRDefault="00C9698B" w:rsidP="00C9698B">
      <w:pPr>
        <w:pStyle w:val="ListParagraph"/>
        <w:numPr>
          <w:ilvl w:val="0"/>
          <w:numId w:val="25"/>
        </w:numPr>
        <w:snapToGrid w:val="0"/>
        <w:spacing w:beforeLines="50" w:before="120" w:afterLines="50" w:after="120"/>
        <w:rPr>
          <w:rFonts w:eastAsiaTheme="minorEastAsia"/>
          <w:lang w:eastAsia="zh-CN"/>
        </w:rPr>
      </w:pPr>
      <w:r w:rsidRPr="006873DF">
        <w:rPr>
          <w:rFonts w:eastAsiaTheme="minorEastAsia"/>
          <w:lang w:eastAsia="zh-CN"/>
        </w:rPr>
        <w:t>APT, ZTE, Apple, SONY, Huawei, Nokia</w:t>
      </w:r>
      <w:r>
        <w:rPr>
          <w:rFonts w:eastAsiaTheme="minorEastAsia"/>
          <w:lang w:eastAsia="zh-CN"/>
        </w:rPr>
        <w:t xml:space="preserve">, </w:t>
      </w:r>
      <w:r w:rsidRPr="002C6F70">
        <w:rPr>
          <w:rFonts w:eastAsiaTheme="minorEastAsia"/>
          <w:lang w:eastAsia="zh-CN"/>
        </w:rPr>
        <w:t>Xiaomi, CMCC</w:t>
      </w:r>
      <w:r>
        <w:rPr>
          <w:rFonts w:eastAsiaTheme="minorEastAsia"/>
          <w:lang w:eastAsia="zh-CN"/>
        </w:rPr>
        <w:t>, MediaTek, Qualcomm commented on “</w:t>
      </w:r>
      <w:r>
        <w:rPr>
          <w:rFonts w:eastAsiaTheme="minorEastAsia"/>
          <w:b/>
          <w:i/>
          <w:lang w:eastAsia="zh-CN"/>
        </w:rPr>
        <w:t>segmented UE pre-compensation with small segment duration</w:t>
      </w:r>
      <w:r>
        <w:rPr>
          <w:rFonts w:eastAsiaTheme="minorEastAsia"/>
          <w:lang w:eastAsia="zh-CN"/>
        </w:rPr>
        <w:t xml:space="preserve">”, which is already agreed as baseline. </w:t>
      </w:r>
    </w:p>
    <w:p w14:paraId="25102EA6" w14:textId="77777777" w:rsidR="00C9698B" w:rsidRPr="002C6F70" w:rsidRDefault="00C9698B" w:rsidP="00C9698B">
      <w:pPr>
        <w:snapToGrid w:val="0"/>
        <w:spacing w:beforeLines="50" w:before="120" w:afterLines="50" w:after="120"/>
        <w:rPr>
          <w:rFonts w:eastAsiaTheme="minorEastAsia"/>
          <w:lang w:eastAsia="zh-CN"/>
        </w:rPr>
      </w:pPr>
      <w:r w:rsidRPr="002C6F70">
        <w:rPr>
          <w:rFonts w:eastAsiaTheme="minorEastAsia"/>
          <w:lang w:eastAsia="zh-CN"/>
        </w:rPr>
        <w:t>Further discussion needed on</w:t>
      </w:r>
    </w:p>
    <w:p w14:paraId="78DA69C6"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Q1 “</w:t>
      </w:r>
      <w:r w:rsidRPr="002C6F70">
        <w:rPr>
          <w:rFonts w:eastAsiaTheme="minorEastAsia"/>
          <w:b/>
          <w:i/>
          <w:lang w:eastAsia="zh-CN"/>
        </w:rPr>
        <w:t>Requirement on the accuracy to determine the value and time unit for segmented pre-compensa</w:t>
      </w:r>
      <w:r w:rsidRPr="0078154E">
        <w:rPr>
          <w:rFonts w:eastAsiaTheme="minorEastAsia"/>
          <w:b/>
          <w:i/>
          <w:lang w:eastAsia="zh-CN"/>
        </w:rPr>
        <w:t>tion</w:t>
      </w:r>
      <w:r>
        <w:rPr>
          <w:rFonts w:eastAsiaTheme="minorEastAsia"/>
          <w:lang w:eastAsia="zh-CN"/>
        </w:rPr>
        <w:t xml:space="preserve">”: </w:t>
      </w:r>
      <w:r w:rsidRPr="002C6F70">
        <w:rPr>
          <w:rFonts w:eastAsiaTheme="minorEastAsia"/>
          <w:lang w:eastAsia="zh-CN"/>
        </w:rPr>
        <w:t xml:space="preserve"> </w:t>
      </w:r>
      <w:r>
        <w:rPr>
          <w:rFonts w:eastAsiaTheme="minorEastAsia"/>
          <w:lang w:eastAsia="zh-CN"/>
        </w:rPr>
        <w:t xml:space="preserve">APT, Xiaomi  (CP), ZTE, Nokia (Te or CP), Apple, SONY, Huawei, MediaTek  (Te),  </w:t>
      </w:r>
      <w:r w:rsidRPr="002C6F70">
        <w:rPr>
          <w:rFonts w:eastAsiaTheme="minorEastAsia"/>
          <w:lang w:eastAsia="zh-CN"/>
        </w:rPr>
        <w:t xml:space="preserve">This may be a RAN4 discussion. </w:t>
      </w:r>
    </w:p>
    <w:p w14:paraId="6E18B81A"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sidRPr="002C6F70">
        <w:rPr>
          <w:rFonts w:eastAsiaTheme="minorEastAsia"/>
          <w:lang w:eastAsia="zh-CN"/>
        </w:rPr>
        <w:t>On question Q3</w:t>
      </w:r>
      <w:r>
        <w:rPr>
          <w:rFonts w:eastAsiaTheme="minorEastAsia"/>
          <w:lang w:eastAsia="zh-CN"/>
        </w:rPr>
        <w:t xml:space="preserve"> “</w:t>
      </w:r>
      <w:r>
        <w:rPr>
          <w:rFonts w:eastAsiaTheme="minorEastAsia"/>
          <w:b/>
          <w:i/>
          <w:lang w:eastAsia="zh-CN"/>
        </w:rPr>
        <w:t xml:space="preserve">segmented UE pre-compensation with small segment duration </w:t>
      </w:r>
      <w:r w:rsidRPr="00FB63D1">
        <w:rPr>
          <w:rFonts w:eastAsiaTheme="minorEastAsia"/>
          <w:b/>
          <w:i/>
          <w:color w:val="FF0000"/>
          <w:lang w:eastAsia="zh-CN"/>
        </w:rPr>
        <w:t>and more frequent new UL gaps</w:t>
      </w:r>
      <w:r>
        <w:rPr>
          <w:rFonts w:eastAsiaTheme="minorEastAsia"/>
          <w:lang w:eastAsia="zh-CN"/>
        </w:rPr>
        <w:t>”</w:t>
      </w:r>
      <w:r w:rsidRPr="002C6F70">
        <w:rPr>
          <w:rFonts w:eastAsiaTheme="minorEastAsia"/>
          <w:lang w:eastAsia="zh-CN"/>
        </w:rPr>
        <w:t>:  APT, Z</w:t>
      </w:r>
      <w:r>
        <w:rPr>
          <w:rFonts w:eastAsiaTheme="minorEastAsia"/>
          <w:lang w:eastAsia="zh-CN"/>
        </w:rPr>
        <w:t xml:space="preserve">TE, Apple, SONY, Huawei, Nokia, commented </w:t>
      </w:r>
      <w:r w:rsidRPr="002C6F70">
        <w:rPr>
          <w:rFonts w:eastAsiaTheme="minorEastAsia"/>
          <w:lang w:eastAsia="zh-CN"/>
        </w:rPr>
        <w:t>Segmented UE pre-compensation with small segment duration and more frequent new UL gaps needed to avoid phase discontinuity issue and delay drift rate issue. Xiaomi, CMCC</w:t>
      </w:r>
      <w:r>
        <w:rPr>
          <w:rFonts w:eastAsiaTheme="minorEastAsia"/>
          <w:lang w:eastAsia="zh-CN"/>
        </w:rPr>
        <w:t>, MediaTek, Qualcomm</w:t>
      </w:r>
      <w:r w:rsidRPr="002C6F70">
        <w:rPr>
          <w:rFonts w:eastAsiaTheme="minorEastAsia"/>
          <w:lang w:eastAsia="zh-CN"/>
        </w:rPr>
        <w:t xml:space="preserve"> commented the need for this solution is FFS.</w:t>
      </w:r>
    </w:p>
    <w:p w14:paraId="455BC24B" w14:textId="77777777" w:rsidR="00C9698B"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 xml:space="preserve">On question </w:t>
      </w:r>
      <w:r w:rsidRPr="002C6F70">
        <w:rPr>
          <w:rFonts w:eastAsiaTheme="minorEastAsia"/>
          <w:lang w:eastAsia="zh-CN"/>
        </w:rPr>
        <w:t>Q4</w:t>
      </w:r>
      <w:r>
        <w:rPr>
          <w:rFonts w:eastAsiaTheme="minorEastAsia"/>
          <w:lang w:eastAsia="zh-CN"/>
        </w:rPr>
        <w:t xml:space="preserve"> “</w:t>
      </w:r>
      <w:r w:rsidRPr="002C6F70">
        <w:rPr>
          <w:rFonts w:eastAsiaTheme="minorEastAsia"/>
          <w:b/>
          <w:i/>
          <w:lang w:eastAsia="zh-CN"/>
        </w:rPr>
        <w:t>implementation method with sampling frequency adjustment</w:t>
      </w:r>
      <w:r w:rsidRPr="002C6F70">
        <w:rPr>
          <w:rFonts w:eastAsiaTheme="minorEastAsia"/>
          <w:lang w:eastAsia="zh-CN"/>
        </w:rPr>
        <w:t>”: No consensus on implementation method with sampling rate to avoid new gaps for segmented pre-compensation</w:t>
      </w:r>
      <w:r>
        <w:rPr>
          <w:rFonts w:eastAsiaTheme="minorEastAsia"/>
          <w:lang w:eastAsia="zh-CN"/>
        </w:rPr>
        <w:t xml:space="preserve">. CMCC, Xiaomi, SONY, MediaTek commented the need for this solution is FFS; ZTE, APT  commented not needed </w:t>
      </w:r>
      <w:r w:rsidRPr="002C6F70">
        <w:rPr>
          <w:rFonts w:eastAsiaTheme="minorEastAsia"/>
          <w:lang w:eastAsia="zh-CN"/>
        </w:rPr>
        <w:t>for the TA adjustment, additional gap to avoid the overlapping may be needed</w:t>
      </w:r>
      <w:r>
        <w:rPr>
          <w:rFonts w:eastAsiaTheme="minorEastAsia"/>
          <w:lang w:eastAsia="zh-CN"/>
        </w:rPr>
        <w:t xml:space="preserve">. Huawei commented </w:t>
      </w:r>
      <w:r w:rsidRPr="002C6F70">
        <w:rPr>
          <w:rFonts w:eastAsiaTheme="minorEastAsia"/>
          <w:lang w:eastAsia="zh-CN"/>
        </w:rPr>
        <w:t>If no new UL gaps are introduced, the frequency of sampling frequency adjustment will be high which will introduce extra complexity at the UE side.</w:t>
      </w:r>
      <w:r>
        <w:rPr>
          <w:rFonts w:eastAsiaTheme="minorEastAsia"/>
          <w:lang w:eastAsia="zh-CN"/>
        </w:rPr>
        <w:t xml:space="preserve"> Nokia commented i</w:t>
      </w:r>
      <w:r w:rsidRPr="002C6F70">
        <w:rPr>
          <w:rFonts w:eastAsiaTheme="minorEastAsia"/>
          <w:lang w:eastAsia="zh-CN"/>
        </w:rPr>
        <w:t>t should not be UE implementation only</w:t>
      </w:r>
      <w:r>
        <w:rPr>
          <w:rFonts w:eastAsiaTheme="minorEastAsia"/>
          <w:lang w:eastAsia="zh-CN"/>
        </w:rPr>
        <w:t xml:space="preserve">, </w:t>
      </w:r>
      <w:r w:rsidRPr="002C6F70">
        <w:rPr>
          <w:rFonts w:eastAsiaTheme="minorEastAsia"/>
          <w:lang w:eastAsia="zh-CN"/>
        </w:rPr>
        <w:t>will cause more UE complexity, and should be evaluated in RAN4 whether the accuracy of UE implementation is high enough.</w:t>
      </w:r>
      <w:r>
        <w:rPr>
          <w:rFonts w:eastAsiaTheme="minorEastAsia"/>
          <w:lang w:eastAsia="zh-CN"/>
        </w:rPr>
        <w:t xml:space="preserve"> Qualcomm commented </w:t>
      </w:r>
      <w:r w:rsidRPr="00DB079C">
        <w:rPr>
          <w:rFonts w:eastAsiaTheme="minorEastAsia"/>
          <w:lang w:eastAsia="zh-CN"/>
        </w:rPr>
        <w:t>the coherence duration is limited by this segment length, and gaps can’t increase this coherence. Any pre-compensation changes from segment-to-segment can be made without gaps.</w:t>
      </w:r>
    </w:p>
    <w:p w14:paraId="6C399308" w14:textId="77777777" w:rsidR="00C9698B" w:rsidRPr="002C6F70" w:rsidRDefault="00C9698B" w:rsidP="00C9698B">
      <w:pPr>
        <w:pStyle w:val="ListParagraph"/>
        <w:numPr>
          <w:ilvl w:val="0"/>
          <w:numId w:val="24"/>
        </w:numPr>
        <w:snapToGrid w:val="0"/>
        <w:spacing w:beforeLines="50" w:before="120" w:afterLines="50" w:after="120"/>
        <w:rPr>
          <w:rFonts w:eastAsiaTheme="minorEastAsia"/>
          <w:lang w:eastAsia="zh-CN"/>
        </w:rPr>
      </w:pPr>
      <w:r>
        <w:rPr>
          <w:rFonts w:eastAsiaTheme="minorEastAsia"/>
          <w:lang w:eastAsia="zh-CN"/>
        </w:rPr>
        <w:t>On Question Q5 “</w:t>
      </w:r>
      <w:r>
        <w:rPr>
          <w:rFonts w:eastAsiaTheme="minorEastAsia"/>
          <w:b/>
          <w:i/>
          <w:lang w:eastAsia="zh-CN"/>
        </w:rPr>
        <w:t>value of N and what is the time unit for the segmented UE pre-compensation</w:t>
      </w:r>
      <w:r>
        <w:rPr>
          <w:rFonts w:eastAsiaTheme="minorEastAsia"/>
          <w:lang w:eastAsia="zh-CN"/>
        </w:rPr>
        <w:t xml:space="preserve">”:  No consensus  APT, MediaTek commented  </w:t>
      </w:r>
      <w:r w:rsidRPr="004E0FAB">
        <w:rPr>
          <w:rFonts w:eastAsiaTheme="minorEastAsia"/>
          <w:lang w:eastAsia="zh-CN"/>
        </w:rPr>
        <w:t xml:space="preserve">N=1 subframe; </w:t>
      </w:r>
      <w:r>
        <w:rPr>
          <w:rFonts w:eastAsiaTheme="minorEastAsia"/>
          <w:lang w:eastAsia="zh-CN"/>
        </w:rPr>
        <w:t xml:space="preserve">ZTE commented </w:t>
      </w:r>
      <w:r w:rsidRPr="004E0FAB">
        <w:rPr>
          <w:rFonts w:eastAsiaTheme="minorEastAsia"/>
          <w:lang w:eastAsia="zh-CN"/>
        </w:rPr>
        <w:t>8 slots for 3.75 kHz SCS and 32 slots for 15 kHz SCS;</w:t>
      </w:r>
      <w:r>
        <w:rPr>
          <w:rFonts w:eastAsiaTheme="minorEastAsia"/>
          <w:lang w:eastAsia="zh-CN"/>
        </w:rPr>
        <w:t xml:space="preserve"> CMCC commented </w:t>
      </w:r>
      <w:r w:rsidRPr="004E0FAB">
        <w:rPr>
          <w:rFonts w:eastAsiaTheme="minorEastAsia"/>
          <w:lang w:eastAsia="zh-CN"/>
        </w:rPr>
        <w:t xml:space="preserve"> N=1, .., 32 subframes, </w:t>
      </w:r>
      <w:r>
        <w:rPr>
          <w:rFonts w:eastAsiaTheme="minorEastAsia"/>
          <w:lang w:eastAsia="zh-CN"/>
        </w:rPr>
        <w:t xml:space="preserve">SONY commented </w:t>
      </w:r>
      <w:r w:rsidRPr="004E0FAB">
        <w:rPr>
          <w:rFonts w:eastAsiaTheme="minorEastAsia"/>
          <w:lang w:eastAsia="zh-CN"/>
        </w:rPr>
        <w:t xml:space="preserve">N=8, 16, 32 subframes, </w:t>
      </w:r>
      <w:r>
        <w:rPr>
          <w:rFonts w:eastAsiaTheme="minorEastAsia"/>
          <w:lang w:eastAsia="zh-CN"/>
        </w:rPr>
        <w:t xml:space="preserve">Qualcomm commented N can be very large for GEO, and smaller for LEO, can be finalised in WID phase; Apple, Huawei, Nokia commented </w:t>
      </w:r>
      <w:r w:rsidRPr="004E0FAB">
        <w:rPr>
          <w:rFonts w:eastAsiaTheme="minorEastAsia"/>
          <w:lang w:eastAsia="zh-CN"/>
        </w:rPr>
        <w:t>N indicated by the network:</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BD822DE" w14:textId="77777777" w:rsidR="00C9698B" w:rsidRDefault="00C9698B" w:rsidP="00234BBE">
      <w:pPr>
        <w:tabs>
          <w:tab w:val="left" w:pos="576"/>
        </w:tabs>
        <w:snapToGrid w:val="0"/>
        <w:spacing w:beforeLines="50" w:before="120" w:afterLines="50" w:after="120"/>
        <w:rPr>
          <w:rFonts w:eastAsiaTheme="minorEastAsia"/>
          <w:lang w:eastAsia="zh-CN"/>
        </w:rPr>
      </w:pPr>
    </w:p>
    <w:p w14:paraId="3E3E3DA5" w14:textId="77777777" w:rsidR="00C9698B" w:rsidRDefault="00C9698B" w:rsidP="00C9698B">
      <w:r w:rsidRPr="0050683B">
        <w:rPr>
          <w:highlight w:val="green"/>
        </w:rPr>
        <w:t>Agreement:</w:t>
      </w:r>
    </w:p>
    <w:p w14:paraId="74CFAC4B" w14:textId="77777777" w:rsidR="00C9698B" w:rsidRDefault="00C9698B" w:rsidP="00C9698B">
      <w:pPr>
        <w:numPr>
          <w:ilvl w:val="0"/>
          <w:numId w:val="23"/>
        </w:numPr>
        <w:spacing w:after="0"/>
      </w:pPr>
      <w:r>
        <w:t xml:space="preserve">A specification change is needed for UL transmission with repetitions R&gt;1. </w:t>
      </w:r>
    </w:p>
    <w:p w14:paraId="5E11B2C7" w14:textId="77777777" w:rsidR="00C9698B" w:rsidRDefault="00C9698B" w:rsidP="00C9698B">
      <w:pPr>
        <w:numPr>
          <w:ilvl w:val="0"/>
          <w:numId w:val="23"/>
        </w:numPr>
        <w:spacing w:after="0"/>
      </w:pPr>
      <w:r>
        <w:t xml:space="preserve">For segmented UE pre-compensation how the following is handled can be further discussed </w:t>
      </w:r>
    </w:p>
    <w:p w14:paraId="68046E1B" w14:textId="77777777" w:rsidR="00C9698B" w:rsidRDefault="00C9698B" w:rsidP="00C9698B">
      <w:pPr>
        <w:numPr>
          <w:ilvl w:val="1"/>
          <w:numId w:val="23"/>
        </w:numPr>
        <w:spacing w:after="0"/>
      </w:pPr>
      <w:r>
        <w:t>Phase discontinuity at subframe boundary when applying new pre-compensation</w:t>
      </w:r>
    </w:p>
    <w:p w14:paraId="0D00FEA4" w14:textId="77777777" w:rsidR="00C9698B" w:rsidRDefault="00C9698B" w:rsidP="00C9698B">
      <w:pPr>
        <w:numPr>
          <w:ilvl w:val="1"/>
          <w:numId w:val="23"/>
        </w:numPr>
        <w:spacing w:after="0"/>
      </w:pPr>
      <w:r>
        <w:t>Coherence time limitation due to delay/frequency drift rate during segment</w:t>
      </w:r>
    </w:p>
    <w:p w14:paraId="7A35A494" w14:textId="77777777" w:rsidR="00C9698B" w:rsidRDefault="00C9698B" w:rsidP="00C9698B">
      <w:pPr>
        <w:numPr>
          <w:ilvl w:val="1"/>
          <w:numId w:val="23"/>
        </w:numPr>
        <w:spacing w:after="0"/>
      </w:pPr>
      <w:r>
        <w:t>Signal overlapping between different TA segments</w:t>
      </w:r>
    </w:p>
    <w:p w14:paraId="76F7BB25" w14:textId="77777777" w:rsidR="00C9698B" w:rsidRDefault="00C9698B" w:rsidP="00C9698B">
      <w:pPr>
        <w:numPr>
          <w:ilvl w:val="0"/>
          <w:numId w:val="23"/>
        </w:numPr>
        <w:spacing w:after="0"/>
      </w:pPr>
      <w:r>
        <w:t xml:space="preserve">FFS: Need for more frequent new UL gaps during long transmission </w:t>
      </w:r>
    </w:p>
    <w:p w14:paraId="18D38489" w14:textId="77777777" w:rsidR="00C9698B" w:rsidRDefault="00C9698B" w:rsidP="00C9698B">
      <w:pPr>
        <w:numPr>
          <w:ilvl w:val="0"/>
          <w:numId w:val="23"/>
        </w:numPr>
        <w:spacing w:after="0"/>
      </w:pPr>
      <w:r>
        <w:t>FFS: Whether sampling frequency adjustment to avoid new UL gaps can be achieved by implementation</w:t>
      </w:r>
    </w:p>
    <w:p w14:paraId="05904C9F" w14:textId="77777777" w:rsidR="00C9698B" w:rsidRDefault="00C9698B" w:rsidP="00C9698B">
      <w:pPr>
        <w:numPr>
          <w:ilvl w:val="0"/>
          <w:numId w:val="23"/>
        </w:numPr>
        <w:spacing w:after="0"/>
      </w:pPr>
      <w:r>
        <w:t>FFS: Value of N for the number of time units and what is the time unit for the segmented UE pre-compensation</w:t>
      </w:r>
    </w:p>
    <w:p w14:paraId="144BE288" w14:textId="77777777" w:rsidR="00C9698B" w:rsidRDefault="00C9698B"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lastRenderedPageBreak/>
        <w:t>For DL synchronization in the Rel-17 timeframe, the following should be considered</w:t>
      </w:r>
    </w:p>
    <w:p w14:paraId="1208925B"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F717C0">
      <w:pPr>
        <w:numPr>
          <w:ilvl w:val="0"/>
          <w:numId w:val="13"/>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F717C0">
      <w:pPr>
        <w:numPr>
          <w:ilvl w:val="0"/>
          <w:numId w:val="13"/>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AA7974" w:rsidRDefault="00F315A8" w:rsidP="00942DCD">
      <w:pPr>
        <w:rPr>
          <w:i/>
          <w:color w:val="000000"/>
          <w:highlight w:val="yellow"/>
          <w:u w:val="single"/>
        </w:rPr>
      </w:pPr>
      <w:r w:rsidRPr="00AA7974">
        <w:rPr>
          <w:b/>
          <w:i/>
          <w:color w:val="000000"/>
          <w:highlight w:val="yellow"/>
          <w:u w:val="single"/>
        </w:rPr>
        <w:t>Moderator conclusion</w:t>
      </w:r>
      <w:r w:rsidRPr="00AA7974">
        <w:rPr>
          <w:i/>
          <w:color w:val="000000"/>
          <w:highlight w:val="yellow"/>
          <w:u w:val="single"/>
        </w:rPr>
        <w:t>:</w:t>
      </w:r>
    </w:p>
    <w:p w14:paraId="1B13DFD5" w14:textId="38A9762A" w:rsidR="00F315A8" w:rsidRDefault="00F315A8" w:rsidP="00942DCD">
      <w:pPr>
        <w:rPr>
          <w:color w:val="000000"/>
        </w:rPr>
      </w:pPr>
      <w:r w:rsidRPr="00AA7974">
        <w:rPr>
          <w:i/>
          <w:color w:val="000000"/>
          <w:highlight w:val="yellow"/>
        </w:rPr>
        <w:t>The RAN1#104bis-e on DL synchronization is sufficient and can be captured in Section 8.1 RAN1 recommendations in TR 36.763</w:t>
      </w:r>
      <w:r w:rsidRPr="00AA7974">
        <w:rPr>
          <w:color w:val="000000"/>
          <w:highlight w:val="yellow"/>
        </w:rPr>
        <w:t>.</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793802" w:rsidRDefault="00793802"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793802" w:rsidRDefault="00793802"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lastRenderedPageBreak/>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F717C0">
      <w:pPr>
        <w:pStyle w:val="ListParagraph"/>
        <w:numPr>
          <w:ilvl w:val="0"/>
          <w:numId w:val="11"/>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Default="00E62968" w:rsidP="00F717C0">
      <w:pPr>
        <w:pStyle w:val="ListParagraph"/>
        <w:numPr>
          <w:ilvl w:val="0"/>
          <w:numId w:val="11"/>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p w14:paraId="7465FFA2" w14:textId="77777777" w:rsidR="007E131D" w:rsidRPr="007E131D" w:rsidRDefault="007E131D" w:rsidP="007E131D">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61CD0D3" w14:textId="77777777" w:rsidR="00843CF3" w:rsidRDefault="00843CF3" w:rsidP="00843CF3">
            <w:pPr>
              <w:spacing w:before="120"/>
            </w:pPr>
            <w:r>
              <w:t xml:space="preserve">Q1: No, gNB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can also be indicated to the gNB.</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lastRenderedPageBreak/>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lastRenderedPageBreak/>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269E926B" w:rsidR="005214FF" w:rsidRPr="00F74EE4" w:rsidRDefault="00F74EE4" w:rsidP="005214FF">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2DA79559" w14:textId="77777777" w:rsidR="00F74EE4" w:rsidRPr="00F74EE4" w:rsidRDefault="00F74EE4" w:rsidP="00F74EE4">
            <w:pPr>
              <w:jc w:val="both"/>
              <w:rPr>
                <w:lang w:val="en-US"/>
              </w:rPr>
            </w:pPr>
            <w:r w:rsidRPr="00F74EE4">
              <w:rPr>
                <w:lang w:val="en-US"/>
              </w:rPr>
              <w:t>Q1: Yes</w:t>
            </w:r>
          </w:p>
          <w:p w14:paraId="365B8276" w14:textId="1119408A" w:rsidR="005214FF" w:rsidRDefault="00F74EE4" w:rsidP="00F74EE4">
            <w:pPr>
              <w:jc w:val="both"/>
              <w:rPr>
                <w:b/>
                <w:i/>
                <w:lang w:val="en-US"/>
              </w:rPr>
            </w:pPr>
            <w:r w:rsidRPr="00F74EE4">
              <w:rPr>
                <w:lang w:val="en-US"/>
              </w:rPr>
              <w:t>Q2: Configured by network</w:t>
            </w:r>
          </w:p>
        </w:tc>
      </w:tr>
      <w:tr w:rsidR="005214FF" w14:paraId="2C376E72" w14:textId="77777777" w:rsidTr="00720345">
        <w:trPr>
          <w:trHeight w:val="398"/>
          <w:jc w:val="center"/>
        </w:trPr>
        <w:tc>
          <w:tcPr>
            <w:tcW w:w="2547" w:type="dxa"/>
            <w:shd w:val="clear" w:color="auto" w:fill="auto"/>
            <w:vAlign w:val="center"/>
          </w:tcPr>
          <w:p w14:paraId="381FECFA" w14:textId="745DE8A7" w:rsidR="005214FF" w:rsidRDefault="00DF40F9" w:rsidP="005214FF">
            <w:pPr>
              <w:snapToGrid w:val="0"/>
              <w:spacing w:after="0"/>
              <w:rPr>
                <w:lang w:eastAsia="zh-CN"/>
              </w:rPr>
            </w:pPr>
            <w:r>
              <w:rPr>
                <w:lang w:eastAsia="zh-CN"/>
              </w:rPr>
              <w:t>MediaTek</w:t>
            </w:r>
          </w:p>
        </w:tc>
        <w:tc>
          <w:tcPr>
            <w:tcW w:w="8080" w:type="dxa"/>
            <w:vAlign w:val="center"/>
          </w:tcPr>
          <w:p w14:paraId="2FBEDBCE" w14:textId="77777777" w:rsidR="00DF40F9" w:rsidRDefault="00DF40F9" w:rsidP="00DF40F9">
            <w:pPr>
              <w:spacing w:beforeLines="50" w:before="120" w:afterLines="50" w:after="120"/>
            </w:pPr>
            <w:r>
              <w:t xml:space="preserve">Q1: Yes, validity of satellite ephemeris could be used in device. This may have the advantage of ensuring that the correct UE behaviour where the UE will acquire satellite ephemeris as and when needed. </w:t>
            </w:r>
          </w:p>
          <w:p w14:paraId="3BD31773" w14:textId="480340DB" w:rsidR="005214FF" w:rsidRPr="00414429" w:rsidRDefault="00DF40F9" w:rsidP="00DF40F9">
            <w:pPr>
              <w:spacing w:before="240" w:after="240"/>
              <w:jc w:val="both"/>
              <w:rPr>
                <w:i/>
              </w:rPr>
            </w:pPr>
            <w:r>
              <w:t>Q2: validity timer for ephemeris should be configured by the network</w:t>
            </w:r>
          </w:p>
        </w:tc>
      </w:tr>
      <w:tr w:rsidR="005214FF" w14:paraId="5DD2C8CE" w14:textId="77777777" w:rsidTr="00720345">
        <w:trPr>
          <w:trHeight w:val="398"/>
          <w:jc w:val="center"/>
        </w:trPr>
        <w:tc>
          <w:tcPr>
            <w:tcW w:w="2547" w:type="dxa"/>
            <w:shd w:val="clear" w:color="auto" w:fill="auto"/>
            <w:vAlign w:val="center"/>
          </w:tcPr>
          <w:p w14:paraId="6594D2D2" w14:textId="7CB299CC" w:rsidR="005214FF" w:rsidRDefault="005E2C3E" w:rsidP="005214FF">
            <w:pPr>
              <w:snapToGrid w:val="0"/>
              <w:spacing w:after="0"/>
              <w:rPr>
                <w:lang w:eastAsia="zh-CN"/>
              </w:rPr>
            </w:pPr>
            <w:r w:rsidRPr="00C60837">
              <w:rPr>
                <w:highlight w:val="yellow"/>
                <w:lang w:eastAsia="zh-CN"/>
              </w:rPr>
              <w:t>MODERATOR</w:t>
            </w:r>
          </w:p>
        </w:tc>
        <w:tc>
          <w:tcPr>
            <w:tcW w:w="8080" w:type="dxa"/>
            <w:vAlign w:val="center"/>
          </w:tcPr>
          <w:p w14:paraId="7074F98D" w14:textId="77777777" w:rsidR="005E2C3E" w:rsidRPr="00C60837" w:rsidRDefault="005E2C3E" w:rsidP="005E2C3E">
            <w:pPr>
              <w:rPr>
                <w:bCs/>
                <w:i/>
                <w:highlight w:val="yellow"/>
              </w:rPr>
            </w:pPr>
            <w:r w:rsidRPr="00C60837">
              <w:rPr>
                <w:bCs/>
                <w:i/>
                <w:highlight w:val="yellow"/>
              </w:rPr>
              <w:t>Quick Summary:</w:t>
            </w:r>
          </w:p>
          <w:p w14:paraId="1968A01A" w14:textId="52968467" w:rsidR="005214FF" w:rsidRDefault="005E2C3E" w:rsidP="005E2C3E">
            <w:pPr>
              <w:snapToGrid w:val="0"/>
              <w:rPr>
                <w:lang w:eastAsia="ko-KR"/>
              </w:rPr>
            </w:pPr>
            <w:r w:rsidRPr="00C60837">
              <w:rPr>
                <w:bCs/>
                <w:i/>
                <w:highlight w:val="yellow"/>
              </w:rPr>
              <w:t>A majority of companies commented a validity timer for satellite ephemeris configured by the network is needed. One company commented it is not needed and that gNB can broadcast satellite ephemeris with a smaller periodicity assuming the worst case.</w:t>
            </w: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2912F9AE" w14:textId="069ED477" w:rsidR="007E131D" w:rsidRDefault="007E131D" w:rsidP="00E406FB">
      <w:pPr>
        <w:spacing w:after="0"/>
        <w:rPr>
          <w:rFonts w:eastAsia="MS Gothic"/>
          <w:kern w:val="28"/>
          <w:lang w:val="en-US" w:eastAsia="ja-JP"/>
        </w:rPr>
      </w:pPr>
      <w:r>
        <w:rPr>
          <w:rFonts w:eastAsia="MS Gothic"/>
          <w:kern w:val="28"/>
          <w:lang w:val="en-US" w:eastAsia="ja-JP"/>
        </w:rPr>
        <w:t xml:space="preserve">ZTE, Apple, Xiaomi, SONY, Nokia, Qualcomm, Ericsson, Spreadtrum, MediaTek are supportive of validity timer for satellite ephemeris configured by Network. SONY commented only needed for long connections. Nokia, Qualcomm commented also needed for </w:t>
      </w:r>
      <w:r w:rsidRPr="007E131D">
        <w:rPr>
          <w:rFonts w:eastAsia="MS Gothic"/>
          <w:kern w:val="28"/>
          <w:lang w:val="en-US" w:eastAsia="ja-JP"/>
        </w:rPr>
        <w:t>validity of GNSS</w:t>
      </w:r>
      <w:r>
        <w:rPr>
          <w:rFonts w:eastAsia="MS Gothic"/>
          <w:kern w:val="28"/>
          <w:lang w:val="en-US" w:eastAsia="ja-JP"/>
        </w:rPr>
        <w:t xml:space="preserve">. Qualcomm commented both options for UE autonomous and network configured validity timer for UL synchronization can be discussed in normative phase. </w:t>
      </w:r>
    </w:p>
    <w:p w14:paraId="13E88101" w14:textId="61E843FC" w:rsidR="007E131D" w:rsidRDefault="007E131D" w:rsidP="00E406FB">
      <w:pPr>
        <w:spacing w:after="0"/>
        <w:rPr>
          <w:rFonts w:eastAsia="MS Gothic"/>
          <w:kern w:val="28"/>
          <w:lang w:val="en-US" w:eastAsia="ja-JP"/>
        </w:rPr>
      </w:pPr>
      <w:r>
        <w:rPr>
          <w:rFonts w:eastAsia="MS Gothic"/>
          <w:kern w:val="28"/>
          <w:lang w:val="en-US" w:eastAsia="ja-JP"/>
        </w:rPr>
        <w:t xml:space="preserve">APT, Huawei commented it is not needed, </w:t>
      </w:r>
      <w:r w:rsidRPr="007E131D">
        <w:rPr>
          <w:rFonts w:eastAsia="MS Gothic"/>
          <w:kern w:val="28"/>
          <w:lang w:val="en-US" w:eastAsia="ja-JP"/>
        </w:rPr>
        <w:t>gNB can broadcast satellite ephemeris with a smaller periodicity assuming the worst case.</w:t>
      </w:r>
    </w:p>
    <w:p w14:paraId="1AE07D8E" w14:textId="77777777" w:rsidR="00E406FB" w:rsidRDefault="00E406FB" w:rsidP="00E406FB">
      <w:pPr>
        <w:spacing w:after="0"/>
        <w:rPr>
          <w:rFonts w:eastAsia="MS Gothic"/>
          <w:kern w:val="28"/>
          <w:lang w:val="en-US" w:eastAsia="ja-JP"/>
        </w:rPr>
      </w:pPr>
    </w:p>
    <w:p w14:paraId="70E2587E" w14:textId="4EC62BD7" w:rsidR="00C73A84" w:rsidRPr="00C73A84" w:rsidRDefault="00C73A84" w:rsidP="007E131D">
      <w:pPr>
        <w:snapToGrid w:val="0"/>
        <w:spacing w:beforeLines="50" w:before="120" w:afterLines="50" w:after="120"/>
        <w:rPr>
          <w:rFonts w:eastAsiaTheme="minorEastAsia"/>
          <w:i/>
          <w:lang w:eastAsia="zh-CN"/>
        </w:rPr>
      </w:pPr>
      <w:r w:rsidRPr="00C73A84">
        <w:rPr>
          <w:rFonts w:eastAsiaTheme="minorEastAsia"/>
          <w:b/>
          <w:i/>
          <w:highlight w:val="yellow"/>
          <w:lang w:eastAsia="zh-CN"/>
        </w:rPr>
        <w:t>Moderator view</w:t>
      </w:r>
      <w:r w:rsidRPr="00C73A84">
        <w:rPr>
          <w:rFonts w:eastAsiaTheme="minorEastAsia"/>
          <w:i/>
          <w:highlight w:val="yellow"/>
          <w:lang w:eastAsia="zh-CN"/>
        </w:rPr>
        <w:t>: The issue for the validity timer is the UE behaviour for reading the ephemeris on the SIB. Assuming ephemeris is broadcast say every second for access, the UE may only read the ephemeris every few seconds and use propagation of the ephemeris for UE pre-compensation. A majority of companies are supportive of validity timer for satellite ephemeris configured by the network, with one company also advocating timer set by UE autonomously.</w:t>
      </w:r>
      <w:r w:rsidRPr="00C73A84">
        <w:rPr>
          <w:rFonts w:eastAsiaTheme="minorEastAsia"/>
          <w:i/>
          <w:lang w:eastAsia="zh-CN"/>
        </w:rPr>
        <w:t xml:space="preserve"> </w:t>
      </w:r>
    </w:p>
    <w:p w14:paraId="7AD8F00C" w14:textId="77777777" w:rsidR="00C73A84" w:rsidRDefault="00C73A84" w:rsidP="007E131D">
      <w:pPr>
        <w:snapToGrid w:val="0"/>
        <w:spacing w:beforeLines="50" w:before="120" w:afterLines="50" w:after="120"/>
        <w:rPr>
          <w:rFonts w:eastAsiaTheme="minorEastAsia"/>
          <w:lang w:eastAsia="zh-CN"/>
        </w:rPr>
      </w:pPr>
    </w:p>
    <w:p w14:paraId="274EBF41" w14:textId="2D5F6400" w:rsidR="007E131D" w:rsidRDefault="007E131D" w:rsidP="007E131D">
      <w:pPr>
        <w:snapToGrid w:val="0"/>
        <w:spacing w:beforeLines="50" w:before="120" w:afterLines="50" w:after="120"/>
        <w:rPr>
          <w:rFonts w:eastAsiaTheme="minorEastAsia"/>
          <w:lang w:eastAsia="zh-CN"/>
        </w:rPr>
      </w:pPr>
      <w:r>
        <w:rPr>
          <w:rFonts w:eastAsiaTheme="minorEastAsia"/>
          <w:lang w:eastAsia="zh-CN"/>
        </w:rPr>
        <w:t>Based on company comments, we make first round proposal.</w:t>
      </w:r>
    </w:p>
    <w:p w14:paraId="130BF8CF" w14:textId="77777777" w:rsidR="007E131D" w:rsidRDefault="007E131D" w:rsidP="007E131D">
      <w:pPr>
        <w:snapToGrid w:val="0"/>
        <w:spacing w:beforeLines="50" w:before="120" w:afterLines="50" w:after="120"/>
        <w:rPr>
          <w:rFonts w:eastAsiaTheme="minorEastAsia"/>
          <w:lang w:eastAsia="zh-CN"/>
        </w:rPr>
      </w:pPr>
    </w:p>
    <w:p w14:paraId="5E0D3E6A" w14:textId="558DF148" w:rsidR="007E131D" w:rsidRDefault="007E131D" w:rsidP="007E131D">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2.5.1:</w:t>
      </w:r>
    </w:p>
    <w:p w14:paraId="78246D9A" w14:textId="1B981F58" w:rsidR="007E131D" w:rsidRPr="00C73A84" w:rsidRDefault="00C73A84" w:rsidP="00C73A84">
      <w:pPr>
        <w:rPr>
          <w:rFonts w:eastAsiaTheme="minorEastAsia"/>
          <w:b/>
          <w:i/>
          <w:lang w:eastAsia="zh-CN"/>
        </w:rPr>
      </w:pPr>
      <w:r>
        <w:rPr>
          <w:rFonts w:eastAsiaTheme="minorEastAsia"/>
          <w:b/>
          <w:i/>
          <w:lang w:eastAsia="zh-CN"/>
        </w:rPr>
        <w:t>V</w:t>
      </w:r>
      <w:r w:rsidRPr="00C73A84">
        <w:rPr>
          <w:rFonts w:eastAsiaTheme="minorEastAsia"/>
          <w:b/>
          <w:i/>
          <w:lang w:eastAsia="zh-CN"/>
        </w:rPr>
        <w:t xml:space="preserve">alidity timer for </w:t>
      </w:r>
      <w:r>
        <w:rPr>
          <w:rFonts w:eastAsiaTheme="minorEastAsia"/>
          <w:b/>
          <w:i/>
          <w:lang w:eastAsia="zh-CN"/>
        </w:rPr>
        <w:t xml:space="preserve">UE acquisition of </w:t>
      </w:r>
      <w:r w:rsidRPr="00C73A84">
        <w:rPr>
          <w:rFonts w:eastAsiaTheme="minorEastAsia"/>
          <w:b/>
          <w:i/>
          <w:lang w:eastAsia="zh-CN"/>
        </w:rPr>
        <w:t xml:space="preserve">satellite ephemeris </w:t>
      </w:r>
      <w:r>
        <w:rPr>
          <w:rFonts w:eastAsiaTheme="minorEastAsia"/>
          <w:b/>
          <w:i/>
          <w:lang w:eastAsia="zh-CN"/>
        </w:rPr>
        <w:t xml:space="preserve">broadcast </w:t>
      </w:r>
      <w:r w:rsidRPr="00C73A84">
        <w:rPr>
          <w:rFonts w:eastAsiaTheme="minorEastAsia"/>
          <w:b/>
          <w:i/>
          <w:lang w:eastAsia="zh-CN"/>
        </w:rPr>
        <w:t>on SIB</w:t>
      </w:r>
      <w:r>
        <w:rPr>
          <w:rFonts w:eastAsiaTheme="minorEastAsia"/>
          <w:b/>
          <w:i/>
          <w:lang w:eastAsia="zh-CN"/>
        </w:rPr>
        <w:t xml:space="preserve"> for UL synchronization is configured by the network</w:t>
      </w:r>
    </w:p>
    <w:p w14:paraId="288DAC07" w14:textId="77777777" w:rsidR="007E131D" w:rsidRDefault="007E131D" w:rsidP="00E406FB">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2235" w14:paraId="15FAD838" w14:textId="77777777" w:rsidTr="00695469">
        <w:trPr>
          <w:trHeight w:val="398"/>
          <w:jc w:val="center"/>
        </w:trPr>
        <w:tc>
          <w:tcPr>
            <w:tcW w:w="2547" w:type="dxa"/>
            <w:shd w:val="clear" w:color="auto" w:fill="FFC000"/>
            <w:vAlign w:val="center"/>
          </w:tcPr>
          <w:p w14:paraId="709B8817" w14:textId="77777777" w:rsidR="00AC2235" w:rsidRDefault="00AC2235" w:rsidP="00695469">
            <w:pPr>
              <w:snapToGrid w:val="0"/>
              <w:spacing w:after="0"/>
              <w:jc w:val="center"/>
            </w:pPr>
            <w:r>
              <w:t>Companies</w:t>
            </w:r>
          </w:p>
        </w:tc>
        <w:tc>
          <w:tcPr>
            <w:tcW w:w="8080" w:type="dxa"/>
            <w:shd w:val="clear" w:color="auto" w:fill="FFC000"/>
            <w:vAlign w:val="center"/>
          </w:tcPr>
          <w:p w14:paraId="19C0D6BD" w14:textId="77777777" w:rsidR="00AC2235" w:rsidRDefault="00AC2235" w:rsidP="00695469">
            <w:pPr>
              <w:snapToGrid w:val="0"/>
              <w:spacing w:after="0"/>
              <w:jc w:val="center"/>
            </w:pPr>
            <w:r>
              <w:t>Comments</w:t>
            </w:r>
          </w:p>
        </w:tc>
      </w:tr>
      <w:tr w:rsidR="00AC2235" w14:paraId="6E0B5E9F" w14:textId="77777777" w:rsidTr="00695469">
        <w:trPr>
          <w:trHeight w:val="398"/>
          <w:jc w:val="center"/>
        </w:trPr>
        <w:tc>
          <w:tcPr>
            <w:tcW w:w="2547" w:type="dxa"/>
            <w:shd w:val="clear" w:color="auto" w:fill="auto"/>
            <w:vAlign w:val="center"/>
          </w:tcPr>
          <w:p w14:paraId="5345A1BA" w14:textId="427C24C8" w:rsidR="00AC2235" w:rsidRPr="004140F3" w:rsidRDefault="004140F3"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D46D10A" w14:textId="4EE68D72" w:rsidR="00AC2235" w:rsidRDefault="004140F3" w:rsidP="00695469">
            <w:pPr>
              <w:pStyle w:val="Eqn"/>
              <w:rPr>
                <w:sz w:val="20"/>
                <w:szCs w:val="20"/>
                <w:lang w:eastAsia="zh-CN"/>
              </w:rPr>
            </w:pPr>
            <w:r>
              <w:rPr>
                <w:sz w:val="20"/>
                <w:szCs w:val="20"/>
                <w:lang w:eastAsia="zh-CN"/>
              </w:rPr>
              <w:t>As mentioned by the moderator that majority are prefer to configure the validity timer for satellite ephemeris, and following updated version is more preferred</w:t>
            </w:r>
            <w:r w:rsidR="0011515E">
              <w:rPr>
                <w:sz w:val="20"/>
                <w:szCs w:val="20"/>
                <w:lang w:eastAsia="zh-CN"/>
              </w:rPr>
              <w:t xml:space="preserve"> since the indication of satellite ephemeris in other ways as discussed in NR-NTN </w:t>
            </w:r>
            <w:r w:rsidR="00820669">
              <w:rPr>
                <w:sz w:val="20"/>
                <w:szCs w:val="20"/>
                <w:lang w:eastAsia="zh-CN"/>
              </w:rPr>
              <w:t>may</w:t>
            </w:r>
            <w:r w:rsidR="0011515E">
              <w:rPr>
                <w:sz w:val="20"/>
                <w:szCs w:val="20"/>
                <w:lang w:eastAsia="zh-CN"/>
              </w:rPr>
              <w:t xml:space="preserve"> also be considered.</w:t>
            </w:r>
          </w:p>
          <w:p w14:paraId="315A3E0E" w14:textId="68D580EF" w:rsidR="004140F3" w:rsidRPr="004140F3" w:rsidRDefault="004140F3" w:rsidP="009161E2">
            <w:pPr>
              <w:rPr>
                <w:lang w:eastAsia="zh-CN"/>
              </w:rPr>
            </w:pPr>
            <w:r>
              <w:rPr>
                <w:rFonts w:eastAsiaTheme="minorEastAsia"/>
                <w:b/>
                <w:i/>
                <w:lang w:eastAsia="zh-CN"/>
              </w:rPr>
              <w:t>V</w:t>
            </w:r>
            <w:r w:rsidRPr="00C73A84">
              <w:rPr>
                <w:rFonts w:eastAsiaTheme="minorEastAsia"/>
                <w:b/>
                <w:i/>
                <w:lang w:eastAsia="zh-CN"/>
              </w:rPr>
              <w:t xml:space="preserve">alidity timer for </w:t>
            </w:r>
            <w:r w:rsidRPr="004140F3">
              <w:rPr>
                <w:rFonts w:eastAsiaTheme="minorEastAsia"/>
                <w:b/>
                <w:i/>
                <w:strike/>
                <w:color w:val="FF0000"/>
                <w:lang w:eastAsia="zh-CN"/>
              </w:rPr>
              <w:t xml:space="preserve">UE acquisition of </w:t>
            </w:r>
            <w:r w:rsidRPr="00C73A84">
              <w:rPr>
                <w:rFonts w:eastAsiaTheme="minorEastAsia"/>
                <w:b/>
                <w:i/>
                <w:lang w:eastAsia="zh-CN"/>
              </w:rPr>
              <w:t xml:space="preserve">satellite ephemeris </w:t>
            </w:r>
            <w:r w:rsidR="0011515E" w:rsidRPr="0011515E">
              <w:rPr>
                <w:rFonts w:eastAsiaTheme="minorEastAsia"/>
                <w:b/>
                <w:i/>
                <w:color w:val="FF0000"/>
                <w:lang w:eastAsia="zh-CN"/>
              </w:rPr>
              <w:t xml:space="preserve">at least </w:t>
            </w:r>
            <w:r>
              <w:rPr>
                <w:rFonts w:eastAsiaTheme="minorEastAsia"/>
                <w:b/>
                <w:i/>
                <w:lang w:eastAsia="zh-CN"/>
              </w:rPr>
              <w:t>broadcast</w:t>
            </w:r>
            <w:r w:rsidRPr="004140F3">
              <w:rPr>
                <w:rFonts w:eastAsiaTheme="minorEastAsia"/>
                <w:b/>
                <w:i/>
                <w:color w:val="FF0000"/>
                <w:lang w:eastAsia="zh-CN"/>
              </w:rPr>
              <w:t>ed</w:t>
            </w:r>
            <w:r>
              <w:rPr>
                <w:rFonts w:eastAsiaTheme="minorEastAsia"/>
                <w:b/>
                <w:i/>
                <w:lang w:eastAsia="zh-CN"/>
              </w:rPr>
              <w:t xml:space="preserve"> </w:t>
            </w:r>
            <w:r w:rsidRPr="00C73A84">
              <w:rPr>
                <w:rFonts w:eastAsiaTheme="minorEastAsia"/>
                <w:b/>
                <w:i/>
                <w:lang w:eastAsia="zh-CN"/>
              </w:rPr>
              <w:t>on SIB</w:t>
            </w:r>
            <w:r>
              <w:rPr>
                <w:rFonts w:eastAsiaTheme="minorEastAsia"/>
                <w:b/>
                <w:i/>
                <w:lang w:eastAsia="zh-CN"/>
              </w:rPr>
              <w:t xml:space="preserve"> for UL synchronization is configured by the network</w:t>
            </w:r>
          </w:p>
        </w:tc>
      </w:tr>
      <w:tr w:rsidR="00AC2235" w14:paraId="3497A8EE" w14:textId="77777777" w:rsidTr="00695469">
        <w:trPr>
          <w:trHeight w:val="398"/>
          <w:jc w:val="center"/>
        </w:trPr>
        <w:tc>
          <w:tcPr>
            <w:tcW w:w="2547" w:type="dxa"/>
            <w:shd w:val="clear" w:color="auto" w:fill="auto"/>
            <w:vAlign w:val="center"/>
          </w:tcPr>
          <w:p w14:paraId="4539FB2A" w14:textId="5EAC4972" w:rsidR="00AC2235" w:rsidRPr="00720345" w:rsidRDefault="00E05E9D"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C654868" w14:textId="62C05D2D" w:rsidR="00AC2235" w:rsidRPr="00E05E9D" w:rsidRDefault="00E05E9D" w:rsidP="00E05E9D">
            <w:pPr>
              <w:spacing w:before="12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w:t>
            </w:r>
          </w:p>
        </w:tc>
      </w:tr>
      <w:tr w:rsidR="00D26368" w14:paraId="3180C88C" w14:textId="77777777" w:rsidTr="00695469">
        <w:trPr>
          <w:trHeight w:val="398"/>
          <w:jc w:val="center"/>
        </w:trPr>
        <w:tc>
          <w:tcPr>
            <w:tcW w:w="2547" w:type="dxa"/>
            <w:shd w:val="clear" w:color="auto" w:fill="auto"/>
            <w:vAlign w:val="center"/>
          </w:tcPr>
          <w:p w14:paraId="3938828F" w14:textId="0D4A6316" w:rsidR="00D26368" w:rsidRDefault="00D26368" w:rsidP="00D26368">
            <w:pPr>
              <w:snapToGrid w:val="0"/>
              <w:spacing w:after="0"/>
              <w:rPr>
                <w:lang w:eastAsia="zh-CN"/>
              </w:rPr>
            </w:pPr>
            <w:r w:rsidRPr="003431EB">
              <w:rPr>
                <w:rFonts w:eastAsiaTheme="minorEastAsia"/>
                <w:color w:val="C00000"/>
                <w:lang w:eastAsia="zh-CN"/>
              </w:rPr>
              <w:t>Qualcomm</w:t>
            </w:r>
          </w:p>
        </w:tc>
        <w:tc>
          <w:tcPr>
            <w:tcW w:w="8080" w:type="dxa"/>
            <w:vAlign w:val="center"/>
          </w:tcPr>
          <w:p w14:paraId="79C806CD"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While we agree that a validity timer is necessary, we think further discussion/deliberation is required to determine the UE/network behavior on how to set/reset this.</w:t>
            </w:r>
          </w:p>
          <w:p w14:paraId="09B9CF14"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For example, while the “value” may be configured by the network, the UE may need to apply this autonomously, after it reads SIB, and potentially reset it </w:t>
            </w:r>
            <w:r>
              <w:rPr>
                <w:rFonts w:eastAsiaTheme="minorEastAsia"/>
                <w:color w:val="C00000"/>
                <w:lang w:val="en-US" w:eastAsia="zh-CN"/>
              </w:rPr>
              <w:t xml:space="preserve">autonomously too </w:t>
            </w:r>
            <w:r w:rsidRPr="003431EB">
              <w:rPr>
                <w:rFonts w:eastAsiaTheme="minorEastAsia"/>
                <w:color w:val="C00000"/>
                <w:lang w:val="en-US" w:eastAsia="zh-CN"/>
              </w:rPr>
              <w:t>(e.g., for future support of long-connections, where SIB reading in connected mode may be required).</w:t>
            </w:r>
          </w:p>
          <w:p w14:paraId="3849D542"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 xml:space="preserve">Moreover, if we apply random offsets for PRACH to avoid congestion, </w:t>
            </w:r>
            <w:r>
              <w:rPr>
                <w:rFonts w:eastAsiaTheme="minorEastAsia"/>
                <w:color w:val="C00000"/>
                <w:lang w:val="en-US" w:eastAsia="zh-CN"/>
              </w:rPr>
              <w:t>setting</w:t>
            </w:r>
            <w:r w:rsidRPr="003431EB">
              <w:rPr>
                <w:rFonts w:eastAsiaTheme="minorEastAsia"/>
                <w:color w:val="C00000"/>
                <w:lang w:val="en-US" w:eastAsia="zh-CN"/>
              </w:rPr>
              <w:t xml:space="preserve"> the timer after connection has been established may not be very accurate.</w:t>
            </w:r>
          </w:p>
          <w:p w14:paraId="03871827" w14:textId="77777777" w:rsidR="00D26368" w:rsidRPr="003431EB" w:rsidRDefault="00D26368" w:rsidP="00D26368">
            <w:pPr>
              <w:spacing w:before="120"/>
              <w:rPr>
                <w:rFonts w:eastAsiaTheme="minorEastAsia"/>
                <w:color w:val="C00000"/>
                <w:lang w:val="en-US" w:eastAsia="zh-CN"/>
              </w:rPr>
            </w:pPr>
            <w:r w:rsidRPr="003431EB">
              <w:rPr>
                <w:rFonts w:eastAsiaTheme="minorEastAsia"/>
                <w:color w:val="C00000"/>
                <w:lang w:val="en-US" w:eastAsia="zh-CN"/>
              </w:rPr>
              <w:t>As such, we prefer to reword this as follows:</w:t>
            </w:r>
          </w:p>
          <w:p w14:paraId="70B6351B" w14:textId="77777777" w:rsidR="00D26368" w:rsidRDefault="00D26368" w:rsidP="00D26368">
            <w:pPr>
              <w:spacing w:before="120"/>
              <w:rPr>
                <w:rFonts w:eastAsiaTheme="minorEastAsia"/>
                <w:b/>
                <w:bCs/>
                <w:color w:val="C00000"/>
                <w:lang w:val="en-US" w:eastAsia="zh-CN"/>
              </w:rPr>
            </w:pPr>
            <w:r w:rsidRPr="003431EB">
              <w:rPr>
                <w:rFonts w:eastAsiaTheme="minorEastAsia"/>
                <w:color w:val="C00000"/>
                <w:lang w:val="en-US" w:eastAsia="zh-CN"/>
              </w:rPr>
              <w:t>“</w:t>
            </w:r>
            <w:r w:rsidRPr="003431EB">
              <w:rPr>
                <w:rFonts w:eastAsiaTheme="minorEastAsia"/>
                <w:b/>
                <w:bCs/>
                <w:color w:val="C00000"/>
                <w:lang w:val="en-US" w:eastAsia="zh-CN"/>
              </w:rPr>
              <w:t>Validity timer for satellite ephemeris broadcast on SIB for UL synchronization is to be specified in Rel 17. FFS configuration of the timer (e.g., when to set/reset</w:t>
            </w:r>
            <w:r>
              <w:rPr>
                <w:rFonts w:eastAsiaTheme="minorEastAsia"/>
                <w:b/>
                <w:bCs/>
                <w:color w:val="C00000"/>
                <w:lang w:val="en-US" w:eastAsia="zh-CN"/>
              </w:rPr>
              <w:t xml:space="preserve"> the timer</w:t>
            </w:r>
            <w:r w:rsidRPr="003431EB">
              <w:rPr>
                <w:rFonts w:eastAsiaTheme="minorEastAsia"/>
                <w:b/>
                <w:bCs/>
                <w:color w:val="C00000"/>
                <w:lang w:val="en-US" w:eastAsia="zh-CN"/>
              </w:rPr>
              <w:t>, timer duration, etc.)”</w:t>
            </w:r>
          </w:p>
          <w:p w14:paraId="19203BB5" w14:textId="77777777" w:rsidR="00D26368" w:rsidRPr="006E7B95" w:rsidRDefault="00D26368" w:rsidP="00D26368">
            <w:pPr>
              <w:spacing w:before="120"/>
              <w:rPr>
                <w:rFonts w:eastAsiaTheme="minorEastAsia"/>
                <w:b/>
                <w:bCs/>
                <w:i/>
                <w:iCs/>
                <w:color w:val="C00000"/>
                <w:lang w:val="en-US" w:eastAsia="zh-CN"/>
              </w:rPr>
            </w:pPr>
            <w:r w:rsidRPr="006E7B95">
              <w:rPr>
                <w:rFonts w:eastAsiaTheme="minorEastAsia"/>
                <w:b/>
                <w:bCs/>
                <w:i/>
                <w:iCs/>
                <w:color w:val="C00000"/>
                <w:lang w:val="en-US" w:eastAsia="zh-CN"/>
              </w:rPr>
              <w:t xml:space="preserve">Additionally, we believe that UE behavior upon timer expiry must be described. The simplest behavior is </w:t>
            </w:r>
            <w:r>
              <w:rPr>
                <w:rFonts w:eastAsiaTheme="minorEastAsia"/>
                <w:b/>
                <w:bCs/>
                <w:i/>
                <w:iCs/>
                <w:color w:val="C00000"/>
                <w:lang w:val="en-US" w:eastAsia="zh-CN"/>
              </w:rPr>
              <w:t xml:space="preserve">the UE </w:t>
            </w:r>
            <w:r w:rsidRPr="006E7B95">
              <w:rPr>
                <w:rFonts w:eastAsiaTheme="minorEastAsia"/>
                <w:b/>
                <w:bCs/>
                <w:i/>
                <w:iCs/>
                <w:color w:val="C00000"/>
                <w:lang w:val="en-US" w:eastAsia="zh-CN"/>
              </w:rPr>
              <w:t>declaring RLF, but other options can be considered too.</w:t>
            </w:r>
          </w:p>
          <w:p w14:paraId="47F58875" w14:textId="049F3BA4" w:rsidR="00D26368" w:rsidRDefault="00D26368" w:rsidP="00D26368">
            <w:pPr>
              <w:spacing w:before="120"/>
            </w:pPr>
            <w:r w:rsidRPr="003431EB">
              <w:rPr>
                <w:rFonts w:eastAsiaTheme="minorEastAsia"/>
                <w:color w:val="C00000"/>
                <w:lang w:val="en-US" w:eastAsia="zh-CN"/>
              </w:rPr>
              <w:t xml:space="preserve">Also, in a similar vein to this this—specifically related to the definition of “valid” GNSS in 2.1.2.1—we need a </w:t>
            </w:r>
            <w:r w:rsidRPr="006E7B95">
              <w:rPr>
                <w:rFonts w:eastAsiaTheme="minorEastAsia"/>
                <w:b/>
                <w:bCs/>
                <w:color w:val="C00000"/>
                <w:lang w:val="en-US" w:eastAsia="zh-CN"/>
              </w:rPr>
              <w:t>validity timer for GNSS</w:t>
            </w:r>
            <w:r w:rsidRPr="003431EB">
              <w:rPr>
                <w:rFonts w:eastAsiaTheme="minorEastAsia"/>
                <w:color w:val="C00000"/>
                <w:lang w:val="en-US" w:eastAsia="zh-CN"/>
              </w:rPr>
              <w:t xml:space="preserve"> for uplink synchronization too.</w:t>
            </w:r>
          </w:p>
        </w:tc>
      </w:tr>
      <w:tr w:rsidR="00D26368" w14:paraId="03266A75" w14:textId="77777777" w:rsidTr="00695469">
        <w:trPr>
          <w:trHeight w:val="398"/>
          <w:jc w:val="center"/>
        </w:trPr>
        <w:tc>
          <w:tcPr>
            <w:tcW w:w="2547" w:type="dxa"/>
            <w:shd w:val="clear" w:color="auto" w:fill="auto"/>
            <w:vAlign w:val="center"/>
          </w:tcPr>
          <w:p w14:paraId="349A66BF" w14:textId="77777777" w:rsidR="00D26368" w:rsidRPr="00B8068E" w:rsidRDefault="00D26368" w:rsidP="00D26368">
            <w:pPr>
              <w:snapToGrid w:val="0"/>
              <w:spacing w:after="0"/>
              <w:rPr>
                <w:rFonts w:eastAsiaTheme="minorEastAsia"/>
                <w:lang w:eastAsia="zh-CN"/>
              </w:rPr>
            </w:pPr>
          </w:p>
        </w:tc>
        <w:tc>
          <w:tcPr>
            <w:tcW w:w="8080" w:type="dxa"/>
            <w:vAlign w:val="center"/>
          </w:tcPr>
          <w:p w14:paraId="22647698" w14:textId="77777777" w:rsidR="00D26368" w:rsidRPr="00B8068E" w:rsidRDefault="00D26368" w:rsidP="00D26368">
            <w:pPr>
              <w:widowControl w:val="0"/>
            </w:pPr>
          </w:p>
        </w:tc>
      </w:tr>
      <w:tr w:rsidR="00D26368" w14:paraId="5B945E35" w14:textId="77777777" w:rsidTr="00695469">
        <w:trPr>
          <w:trHeight w:val="398"/>
          <w:jc w:val="center"/>
        </w:trPr>
        <w:tc>
          <w:tcPr>
            <w:tcW w:w="2547" w:type="dxa"/>
            <w:shd w:val="clear" w:color="auto" w:fill="auto"/>
            <w:vAlign w:val="center"/>
          </w:tcPr>
          <w:p w14:paraId="73CEB7AF" w14:textId="77777777" w:rsidR="00D26368" w:rsidRPr="00011B91" w:rsidRDefault="00D26368" w:rsidP="00D26368">
            <w:pPr>
              <w:snapToGrid w:val="0"/>
              <w:spacing w:after="0"/>
              <w:rPr>
                <w:rFonts w:eastAsiaTheme="minorEastAsia"/>
                <w:lang w:eastAsia="zh-CN"/>
              </w:rPr>
            </w:pPr>
          </w:p>
        </w:tc>
        <w:tc>
          <w:tcPr>
            <w:tcW w:w="8080" w:type="dxa"/>
            <w:vAlign w:val="center"/>
          </w:tcPr>
          <w:p w14:paraId="5C69A2B8" w14:textId="77777777" w:rsidR="00D26368" w:rsidRPr="00011B91" w:rsidRDefault="00D26368" w:rsidP="00D26368">
            <w:pPr>
              <w:spacing w:beforeLines="50" w:before="120" w:afterLines="50" w:after="120"/>
              <w:rPr>
                <w:rFonts w:eastAsiaTheme="minorEastAsia"/>
                <w:lang w:eastAsia="zh-CN"/>
              </w:rPr>
            </w:pPr>
          </w:p>
        </w:tc>
      </w:tr>
      <w:tr w:rsidR="00D26368" w14:paraId="7922B4AF" w14:textId="77777777" w:rsidTr="00695469">
        <w:trPr>
          <w:trHeight w:val="398"/>
          <w:jc w:val="center"/>
        </w:trPr>
        <w:tc>
          <w:tcPr>
            <w:tcW w:w="2547" w:type="dxa"/>
            <w:shd w:val="clear" w:color="auto" w:fill="auto"/>
            <w:vAlign w:val="center"/>
          </w:tcPr>
          <w:p w14:paraId="65EF10A3" w14:textId="77777777" w:rsidR="00D26368" w:rsidRDefault="00D26368" w:rsidP="00D26368">
            <w:pPr>
              <w:snapToGrid w:val="0"/>
              <w:spacing w:after="0"/>
              <w:rPr>
                <w:lang w:eastAsia="zh-CN"/>
              </w:rPr>
            </w:pPr>
          </w:p>
        </w:tc>
        <w:tc>
          <w:tcPr>
            <w:tcW w:w="8080" w:type="dxa"/>
            <w:vAlign w:val="center"/>
          </w:tcPr>
          <w:p w14:paraId="1F5E20F2" w14:textId="77777777" w:rsidR="00D26368" w:rsidRPr="00934673" w:rsidRDefault="00D26368" w:rsidP="00D26368">
            <w:pPr>
              <w:rPr>
                <w:i/>
                <w:lang w:val="en-US" w:eastAsia="zh-CN"/>
              </w:rPr>
            </w:pPr>
          </w:p>
        </w:tc>
      </w:tr>
      <w:tr w:rsidR="00D26368" w14:paraId="3B1DAFB5" w14:textId="77777777" w:rsidTr="00695469">
        <w:trPr>
          <w:trHeight w:val="398"/>
          <w:jc w:val="center"/>
        </w:trPr>
        <w:tc>
          <w:tcPr>
            <w:tcW w:w="2547" w:type="dxa"/>
            <w:shd w:val="clear" w:color="auto" w:fill="auto"/>
            <w:vAlign w:val="center"/>
          </w:tcPr>
          <w:p w14:paraId="437A966F" w14:textId="77777777" w:rsidR="00D26368" w:rsidRDefault="00D26368" w:rsidP="00D26368">
            <w:pPr>
              <w:snapToGrid w:val="0"/>
              <w:spacing w:after="0"/>
              <w:rPr>
                <w:lang w:eastAsia="zh-CN"/>
              </w:rPr>
            </w:pPr>
          </w:p>
        </w:tc>
        <w:tc>
          <w:tcPr>
            <w:tcW w:w="8080" w:type="dxa"/>
            <w:vAlign w:val="center"/>
          </w:tcPr>
          <w:p w14:paraId="50E9F9B7" w14:textId="77777777" w:rsidR="00D26368" w:rsidRDefault="00D26368" w:rsidP="00D26368">
            <w:pPr>
              <w:pStyle w:val="BodyText"/>
              <w:rPr>
                <w:i/>
              </w:rPr>
            </w:pPr>
          </w:p>
        </w:tc>
      </w:tr>
      <w:tr w:rsidR="00D26368" w14:paraId="757B64EB" w14:textId="77777777" w:rsidTr="00695469">
        <w:trPr>
          <w:trHeight w:val="398"/>
          <w:jc w:val="center"/>
        </w:trPr>
        <w:tc>
          <w:tcPr>
            <w:tcW w:w="2547" w:type="dxa"/>
            <w:shd w:val="clear" w:color="auto" w:fill="auto"/>
            <w:vAlign w:val="center"/>
          </w:tcPr>
          <w:p w14:paraId="7CEA7E81" w14:textId="77777777" w:rsidR="00D26368" w:rsidRDefault="00D26368" w:rsidP="00D26368">
            <w:pPr>
              <w:snapToGrid w:val="0"/>
              <w:spacing w:after="0"/>
              <w:rPr>
                <w:lang w:eastAsia="zh-CN"/>
              </w:rPr>
            </w:pPr>
          </w:p>
        </w:tc>
        <w:tc>
          <w:tcPr>
            <w:tcW w:w="8080" w:type="dxa"/>
            <w:vAlign w:val="center"/>
          </w:tcPr>
          <w:p w14:paraId="4B040D34" w14:textId="77777777" w:rsidR="00D26368" w:rsidRPr="00267C65" w:rsidRDefault="00D26368" w:rsidP="00D26368">
            <w:pPr>
              <w:spacing w:beforeLines="50" w:before="120" w:afterLines="50" w:after="120"/>
            </w:pPr>
          </w:p>
        </w:tc>
      </w:tr>
      <w:tr w:rsidR="00D26368" w14:paraId="4494FB76" w14:textId="77777777" w:rsidTr="00695469">
        <w:trPr>
          <w:trHeight w:val="412"/>
          <w:jc w:val="center"/>
        </w:trPr>
        <w:tc>
          <w:tcPr>
            <w:tcW w:w="2547" w:type="dxa"/>
            <w:shd w:val="clear" w:color="auto" w:fill="auto"/>
            <w:vAlign w:val="center"/>
          </w:tcPr>
          <w:p w14:paraId="19DB9431" w14:textId="77777777" w:rsidR="00D26368" w:rsidRPr="009D7E5C" w:rsidRDefault="00D26368" w:rsidP="00D26368">
            <w:pPr>
              <w:snapToGrid w:val="0"/>
              <w:spacing w:after="0"/>
              <w:rPr>
                <w:lang w:eastAsia="zh-CN"/>
              </w:rPr>
            </w:pPr>
          </w:p>
        </w:tc>
        <w:tc>
          <w:tcPr>
            <w:tcW w:w="8080" w:type="dxa"/>
            <w:vAlign w:val="center"/>
          </w:tcPr>
          <w:p w14:paraId="17D0E95B" w14:textId="77777777" w:rsidR="00D26368" w:rsidRPr="009D7E5C" w:rsidRDefault="00D26368" w:rsidP="00D26368">
            <w:pPr>
              <w:jc w:val="both"/>
              <w:rPr>
                <w:b/>
                <w:i/>
                <w:lang w:val="en-US"/>
              </w:rPr>
            </w:pPr>
          </w:p>
        </w:tc>
      </w:tr>
      <w:tr w:rsidR="00D26368" w14:paraId="4C37DD13" w14:textId="77777777" w:rsidTr="00695469">
        <w:trPr>
          <w:trHeight w:val="398"/>
          <w:jc w:val="center"/>
        </w:trPr>
        <w:tc>
          <w:tcPr>
            <w:tcW w:w="2547" w:type="dxa"/>
            <w:shd w:val="clear" w:color="auto" w:fill="auto"/>
            <w:vAlign w:val="center"/>
          </w:tcPr>
          <w:p w14:paraId="227FA893" w14:textId="77777777" w:rsidR="00D26368" w:rsidRPr="005A7013" w:rsidRDefault="00D26368" w:rsidP="00D26368">
            <w:pPr>
              <w:snapToGrid w:val="0"/>
              <w:spacing w:after="0"/>
              <w:rPr>
                <w:lang w:eastAsia="zh-CN"/>
              </w:rPr>
            </w:pPr>
          </w:p>
        </w:tc>
        <w:tc>
          <w:tcPr>
            <w:tcW w:w="8080" w:type="dxa"/>
            <w:vAlign w:val="center"/>
          </w:tcPr>
          <w:p w14:paraId="1672C68D" w14:textId="77777777" w:rsidR="00D26368" w:rsidRPr="005A7013" w:rsidRDefault="00D26368" w:rsidP="00D26368">
            <w:pPr>
              <w:overflowPunct w:val="0"/>
              <w:autoSpaceDE w:val="0"/>
              <w:autoSpaceDN w:val="0"/>
              <w:adjustRightInd w:val="0"/>
              <w:contextualSpacing/>
              <w:textAlignment w:val="baseline"/>
              <w:rPr>
                <w:bCs/>
                <w:iCs/>
              </w:rPr>
            </w:pPr>
          </w:p>
        </w:tc>
      </w:tr>
      <w:tr w:rsidR="00D26368" w14:paraId="49D72878" w14:textId="77777777" w:rsidTr="00695469">
        <w:trPr>
          <w:trHeight w:val="398"/>
          <w:jc w:val="center"/>
        </w:trPr>
        <w:tc>
          <w:tcPr>
            <w:tcW w:w="2547" w:type="dxa"/>
            <w:shd w:val="clear" w:color="auto" w:fill="auto"/>
            <w:vAlign w:val="center"/>
          </w:tcPr>
          <w:p w14:paraId="1628F12E" w14:textId="77777777" w:rsidR="00D26368" w:rsidRPr="00F67856" w:rsidRDefault="00D26368" w:rsidP="00D26368">
            <w:pPr>
              <w:snapToGrid w:val="0"/>
              <w:spacing w:after="0"/>
              <w:rPr>
                <w:rFonts w:eastAsiaTheme="minorEastAsia"/>
                <w:bCs/>
                <w:lang w:eastAsia="zh-CN"/>
              </w:rPr>
            </w:pPr>
          </w:p>
        </w:tc>
        <w:tc>
          <w:tcPr>
            <w:tcW w:w="8080" w:type="dxa"/>
            <w:vAlign w:val="center"/>
          </w:tcPr>
          <w:p w14:paraId="3BB92BEE" w14:textId="77777777" w:rsidR="00D26368" w:rsidRPr="00F67856" w:rsidRDefault="00D26368" w:rsidP="00D26368">
            <w:pPr>
              <w:jc w:val="both"/>
              <w:rPr>
                <w:rFonts w:eastAsiaTheme="minorEastAsia"/>
                <w:lang w:eastAsia="zh-CN"/>
              </w:rPr>
            </w:pPr>
          </w:p>
        </w:tc>
      </w:tr>
      <w:tr w:rsidR="00D26368" w14:paraId="72FDB218" w14:textId="77777777" w:rsidTr="00695469">
        <w:trPr>
          <w:trHeight w:val="398"/>
          <w:jc w:val="center"/>
        </w:trPr>
        <w:tc>
          <w:tcPr>
            <w:tcW w:w="2547" w:type="dxa"/>
            <w:shd w:val="clear" w:color="auto" w:fill="auto"/>
            <w:vAlign w:val="center"/>
          </w:tcPr>
          <w:p w14:paraId="5E3869B8" w14:textId="77777777" w:rsidR="00D26368" w:rsidRDefault="00D26368" w:rsidP="00D26368">
            <w:pPr>
              <w:snapToGrid w:val="0"/>
              <w:spacing w:after="0"/>
              <w:rPr>
                <w:lang w:eastAsia="zh-CN"/>
              </w:rPr>
            </w:pPr>
          </w:p>
        </w:tc>
        <w:tc>
          <w:tcPr>
            <w:tcW w:w="8080" w:type="dxa"/>
            <w:vAlign w:val="center"/>
          </w:tcPr>
          <w:p w14:paraId="353CA7CA" w14:textId="77777777" w:rsidR="00D26368" w:rsidRDefault="00D26368" w:rsidP="00D26368"/>
        </w:tc>
      </w:tr>
      <w:tr w:rsidR="00D26368" w14:paraId="0E1CD56D" w14:textId="77777777" w:rsidTr="00695469">
        <w:trPr>
          <w:trHeight w:val="398"/>
          <w:jc w:val="center"/>
        </w:trPr>
        <w:tc>
          <w:tcPr>
            <w:tcW w:w="2547" w:type="dxa"/>
            <w:shd w:val="clear" w:color="auto" w:fill="auto"/>
            <w:vAlign w:val="center"/>
          </w:tcPr>
          <w:p w14:paraId="09A62807" w14:textId="77777777" w:rsidR="00D26368" w:rsidRDefault="00D26368" w:rsidP="00D26368">
            <w:pPr>
              <w:snapToGrid w:val="0"/>
              <w:spacing w:after="0"/>
              <w:rPr>
                <w:lang w:eastAsia="zh-CN"/>
              </w:rPr>
            </w:pPr>
          </w:p>
        </w:tc>
        <w:tc>
          <w:tcPr>
            <w:tcW w:w="8080" w:type="dxa"/>
            <w:vAlign w:val="center"/>
          </w:tcPr>
          <w:p w14:paraId="465A37D6" w14:textId="77777777" w:rsidR="00D26368" w:rsidRDefault="00D26368" w:rsidP="00D26368">
            <w:pPr>
              <w:spacing w:beforeLines="50" w:before="120" w:after="0"/>
            </w:pPr>
          </w:p>
        </w:tc>
      </w:tr>
      <w:tr w:rsidR="00D26368" w14:paraId="466D6614" w14:textId="77777777" w:rsidTr="00695469">
        <w:trPr>
          <w:trHeight w:val="398"/>
          <w:jc w:val="center"/>
        </w:trPr>
        <w:tc>
          <w:tcPr>
            <w:tcW w:w="2547" w:type="dxa"/>
            <w:shd w:val="clear" w:color="auto" w:fill="auto"/>
            <w:vAlign w:val="center"/>
          </w:tcPr>
          <w:p w14:paraId="0334716C" w14:textId="77777777" w:rsidR="00D26368" w:rsidRDefault="00D26368" w:rsidP="00D26368">
            <w:pPr>
              <w:snapToGrid w:val="0"/>
              <w:spacing w:after="0"/>
            </w:pPr>
          </w:p>
        </w:tc>
        <w:tc>
          <w:tcPr>
            <w:tcW w:w="8080" w:type="dxa"/>
            <w:vAlign w:val="center"/>
          </w:tcPr>
          <w:p w14:paraId="0DEFDFE7" w14:textId="77777777" w:rsidR="00D26368" w:rsidRDefault="00D26368" w:rsidP="00D26368">
            <w:pPr>
              <w:spacing w:beforeLines="50" w:before="120" w:after="0"/>
            </w:pPr>
          </w:p>
        </w:tc>
      </w:tr>
    </w:tbl>
    <w:p w14:paraId="3F9C775A" w14:textId="77777777" w:rsidR="00AC2235" w:rsidRDefault="00AC2235"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eastAsia="zh-CN"/>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eastAsia="zh-CN"/>
        </w:rPr>
        <w:lastRenderedPageBreak/>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eastAsia="zh-CN"/>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9ED251A3-F130-44CB-A22E-622A21DD76F2}"/>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E81406">
        <w:rPr>
          <w:rFonts w:eastAsiaTheme="minorEastAsia"/>
          <w:b/>
          <w:i/>
          <w:highlight w:val="yellow"/>
          <w:lang w:eastAsia="zh-CN"/>
        </w:rPr>
        <w:t>Initial Proposal</w:t>
      </w:r>
      <w:r w:rsidR="00E406FB" w:rsidRPr="00E81406">
        <w:rPr>
          <w:rFonts w:eastAsiaTheme="minorEastAsia"/>
          <w:b/>
          <w:i/>
          <w:highlight w:val="yellow"/>
          <w:lang w:eastAsia="zh-CN"/>
        </w:rPr>
        <w:t xml:space="preserve"> – Section 2.6</w:t>
      </w:r>
      <w:r w:rsidR="00DA1802" w:rsidRPr="00E81406">
        <w:rPr>
          <w:rFonts w:eastAsiaTheme="minorEastAsia"/>
          <w:b/>
          <w:i/>
          <w:highlight w:val="yellow"/>
          <w:lang w:eastAsia="zh-CN"/>
        </w:rPr>
        <w:t>.1</w:t>
      </w:r>
      <w:r w:rsidRPr="00AC5F6E">
        <w:rPr>
          <w:rFonts w:eastAsiaTheme="minorEastAsia"/>
          <w:b/>
          <w:highlight w:val="yellow"/>
          <w:lang w:eastAsia="zh-CN"/>
        </w:rPr>
        <w:t>:</w:t>
      </w:r>
    </w:p>
    <w:p w14:paraId="29B43C98" w14:textId="17C9901E" w:rsidR="00D65FF8" w:rsidRPr="00E81406" w:rsidRDefault="00D65FF8" w:rsidP="00D65FF8">
      <w:pPr>
        <w:spacing w:after="0"/>
        <w:rPr>
          <w:rFonts w:eastAsiaTheme="minorEastAsia"/>
          <w:b/>
          <w:i/>
          <w:lang w:eastAsia="zh-CN"/>
        </w:rPr>
      </w:pPr>
      <w:r w:rsidRPr="00E81406">
        <w:rPr>
          <w:rFonts w:eastAsiaTheme="minorEastAsia"/>
          <w:b/>
          <w:i/>
          <w:lang w:eastAsia="zh-CN"/>
        </w:rPr>
        <w:t>Companies are encouraged to comment on</w:t>
      </w:r>
      <w:r w:rsidR="00DA1802" w:rsidRPr="00E81406">
        <w:rPr>
          <w:rFonts w:eastAsiaTheme="minorEastAsia"/>
          <w:b/>
          <w:i/>
          <w:lang w:eastAsia="zh-CN"/>
        </w:rPr>
        <w:t xml:space="preserve"> </w:t>
      </w:r>
      <w:r w:rsidR="00E406FB" w:rsidRPr="00E81406">
        <w:rPr>
          <w:rFonts w:eastAsiaTheme="minorEastAsia"/>
          <w:b/>
          <w:i/>
          <w:lang w:eastAsia="zh-CN"/>
        </w:rPr>
        <w:t>their understanding</w:t>
      </w:r>
      <w:r w:rsidR="0014384E" w:rsidRPr="00E81406">
        <w:rPr>
          <w:rFonts w:eastAsiaTheme="minorEastAsia"/>
          <w:b/>
          <w:i/>
          <w:lang w:eastAsia="zh-CN"/>
        </w:rPr>
        <w:t xml:space="preserve">, need, and workability </w:t>
      </w:r>
      <w:r w:rsidR="00E406FB" w:rsidRPr="00E81406">
        <w:rPr>
          <w:rFonts w:eastAsiaTheme="minorEastAsia"/>
          <w:b/>
          <w:i/>
          <w:lang w:eastAsia="zh-CN"/>
        </w:rPr>
        <w:t xml:space="preserve">of </w:t>
      </w:r>
      <w:r w:rsidR="00DA1802" w:rsidRPr="00E81406">
        <w:rPr>
          <w:rFonts w:eastAsiaTheme="minorEastAsia"/>
          <w:b/>
          <w:i/>
          <w:lang w:eastAsia="zh-CN"/>
        </w:rPr>
        <w:t xml:space="preserve">Closed-loop </w:t>
      </w:r>
      <w:r w:rsidR="00E406FB" w:rsidRPr="00E81406">
        <w:rPr>
          <w:rFonts w:eastAsiaTheme="minorEastAsia"/>
          <w:b/>
          <w:i/>
          <w:lang w:eastAsia="zh-CN"/>
        </w:rPr>
        <w:t xml:space="preserve">(N)PRACH-driven </w:t>
      </w:r>
      <w:r w:rsidR="00DA1802" w:rsidRPr="00E81406">
        <w:rPr>
          <w:rFonts w:eastAsiaTheme="minorEastAsia"/>
          <w:b/>
          <w:i/>
          <w:lang w:eastAsia="zh-CN"/>
        </w:rPr>
        <w:t>time-frequency corrections with alternate starting subcarriers for NPRACH transmissions</w:t>
      </w:r>
      <w:r w:rsidR="0014384E" w:rsidRPr="00E81406">
        <w:rPr>
          <w:rFonts w:eastAsiaTheme="minorEastAsia"/>
          <w:b/>
          <w:i/>
          <w:lang w:eastAsia="zh-CN"/>
        </w:rPr>
        <w:t xml:space="preserve"> in long connection</w:t>
      </w:r>
    </w:p>
    <w:p w14:paraId="3D8E8479" w14:textId="32777F39" w:rsidR="0014384E" w:rsidRPr="00E81406" w:rsidRDefault="00DA1802"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 xml:space="preserve">Q1:  </w:t>
      </w:r>
      <w:r w:rsidR="00E406FB" w:rsidRPr="00E81406">
        <w:rPr>
          <w:rFonts w:eastAsia="MS Gothic"/>
          <w:b/>
          <w:i/>
          <w:kern w:val="28"/>
          <w:lang w:val="en-US" w:eastAsia="ja-JP"/>
        </w:rPr>
        <w:t xml:space="preserve">During long connections, can GNSS fixes </w:t>
      </w:r>
      <w:r w:rsidR="0014384E" w:rsidRPr="00E81406">
        <w:rPr>
          <w:rFonts w:eastAsia="MS Gothic"/>
          <w:b/>
          <w:i/>
          <w:kern w:val="28"/>
          <w:lang w:val="en-US" w:eastAsia="ja-JP"/>
        </w:rPr>
        <w:t xml:space="preserve">for UE pre-compensation </w:t>
      </w:r>
      <w:r w:rsidR="00E406FB" w:rsidRPr="00E81406">
        <w:rPr>
          <w:rFonts w:eastAsia="MS Gothic"/>
          <w:b/>
          <w:i/>
          <w:kern w:val="28"/>
          <w:lang w:val="en-US" w:eastAsia="ja-JP"/>
        </w:rPr>
        <w:t xml:space="preserve">by connected </w:t>
      </w:r>
      <w:r w:rsidR="0014384E" w:rsidRPr="00E81406">
        <w:rPr>
          <w:rFonts w:eastAsia="MS Gothic"/>
          <w:b/>
          <w:i/>
          <w:kern w:val="28"/>
          <w:lang w:val="en-US" w:eastAsia="ja-JP"/>
        </w:rPr>
        <w:t xml:space="preserve">UE </w:t>
      </w:r>
      <w:r w:rsidR="00E406FB" w:rsidRPr="00E81406">
        <w:rPr>
          <w:rFonts w:eastAsia="MS Gothic"/>
          <w:b/>
          <w:i/>
          <w:kern w:val="28"/>
          <w:lang w:val="en-US" w:eastAsia="ja-JP"/>
        </w:rPr>
        <w:t xml:space="preserve">be avoided by using closed-loop (N)PRACH-driven time and frequency corrections issued by the base-station? </w:t>
      </w:r>
    </w:p>
    <w:p w14:paraId="5F5EA6EA" w14:textId="1358881A" w:rsidR="00D65FF8" w:rsidRPr="00E81406" w:rsidRDefault="00E406FB" w:rsidP="00F717C0">
      <w:pPr>
        <w:pStyle w:val="ListParagraph"/>
        <w:numPr>
          <w:ilvl w:val="0"/>
          <w:numId w:val="12"/>
        </w:numPr>
        <w:spacing w:after="0"/>
        <w:rPr>
          <w:rFonts w:eastAsia="MS Gothic"/>
          <w:b/>
          <w:i/>
          <w:kern w:val="28"/>
          <w:lang w:val="en-US" w:eastAsia="ja-JP"/>
        </w:rPr>
      </w:pPr>
      <w:r w:rsidRPr="00E81406">
        <w:rPr>
          <w:rFonts w:eastAsia="MS Gothic"/>
          <w:b/>
          <w:i/>
          <w:kern w:val="28"/>
          <w:lang w:val="en-US" w:eastAsia="ja-JP"/>
        </w:rPr>
        <w:t>Q2: Can moderator summary on Closed-loop (N)PRACH-driven time-frequency corrections with alternate starting subcarriers for NPRACH transmissions be included in TR 36.763 as guiding principles and observations for future work in future releases.</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lastRenderedPageBreak/>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Huawei, HiSilicon</w:t>
            </w:r>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signaling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lastRenderedPageBreak/>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lastRenderedPageBreak/>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0EFD83D2" w:rsidR="005214FF" w:rsidRPr="00F74EE4" w:rsidRDefault="00F74EE4" w:rsidP="005214F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24B944AB" w14:textId="2EB6C4F0" w:rsidR="005214FF" w:rsidRPr="00F74EE4" w:rsidRDefault="00F74EE4" w:rsidP="005214FF">
            <w:pPr>
              <w:spacing w:before="240" w:after="240"/>
              <w:jc w:val="both"/>
              <w:rPr>
                <w:rFonts w:eastAsiaTheme="minorEastAsia"/>
                <w:lang w:eastAsia="zh-CN"/>
              </w:rPr>
            </w:pPr>
            <w:r w:rsidRPr="00F74EE4">
              <w:rPr>
                <w:rFonts w:eastAsiaTheme="minorEastAsia" w:hint="eastAsia"/>
                <w:lang w:eastAsia="zh-CN"/>
              </w:rPr>
              <w:t>We shared the similar views with HW.</w:t>
            </w:r>
          </w:p>
        </w:tc>
      </w:tr>
      <w:tr w:rsidR="005214FF" w14:paraId="225DC3E0" w14:textId="77777777" w:rsidTr="00FE13CE">
        <w:trPr>
          <w:trHeight w:val="398"/>
          <w:jc w:val="center"/>
        </w:trPr>
        <w:tc>
          <w:tcPr>
            <w:tcW w:w="2547" w:type="dxa"/>
            <w:shd w:val="clear" w:color="auto" w:fill="auto"/>
            <w:vAlign w:val="center"/>
          </w:tcPr>
          <w:p w14:paraId="052B3ACC" w14:textId="2EBA9FCB" w:rsidR="005214FF" w:rsidRDefault="00DF40F9" w:rsidP="005214FF">
            <w:pPr>
              <w:snapToGrid w:val="0"/>
              <w:spacing w:after="0"/>
              <w:rPr>
                <w:lang w:eastAsia="zh-CN"/>
              </w:rPr>
            </w:pPr>
            <w:r>
              <w:rPr>
                <w:lang w:eastAsia="zh-CN"/>
              </w:rPr>
              <w:t>MediaTek</w:t>
            </w:r>
          </w:p>
        </w:tc>
        <w:tc>
          <w:tcPr>
            <w:tcW w:w="8080" w:type="dxa"/>
            <w:vAlign w:val="center"/>
          </w:tcPr>
          <w:p w14:paraId="667B46F3" w14:textId="198DDEC6" w:rsidR="005214FF" w:rsidRDefault="00DF40F9" w:rsidP="005214FF">
            <w:pPr>
              <w:snapToGrid w:val="0"/>
              <w:rPr>
                <w:lang w:eastAsia="ko-KR"/>
              </w:rPr>
            </w:pPr>
            <w:r>
              <w:t>Q1: further study is needed. The 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2D67F1F1" w:rsidR="00E74022" w:rsidRDefault="00E81406" w:rsidP="00CC68F4">
      <w:pPr>
        <w:spacing w:after="0"/>
        <w:rPr>
          <w:rFonts w:eastAsiaTheme="minorEastAsia"/>
          <w:lang w:eastAsia="zh-CN"/>
        </w:rPr>
      </w:pPr>
      <w:r>
        <w:rPr>
          <w:rFonts w:eastAsiaTheme="minorEastAsia"/>
          <w:lang w:eastAsia="zh-CN"/>
        </w:rPr>
        <w:t>On Q1 “</w:t>
      </w:r>
      <w:r w:rsidRPr="00E81406">
        <w:rPr>
          <w:rFonts w:eastAsia="MS Gothic"/>
          <w:b/>
          <w:i/>
          <w:kern w:val="28"/>
          <w:lang w:val="en-US" w:eastAsia="ja-JP"/>
        </w:rPr>
        <w:t>During long connections, can GNSS fixes for UE pre-compensation by connected UE be avoided by using closed-loop (N)PRACH-driven time and frequency corrections issued by the base-station</w:t>
      </w:r>
      <w:r w:rsidRPr="00AC5F6E">
        <w:rPr>
          <w:rFonts w:eastAsia="MS Gothic"/>
          <w:b/>
          <w:kern w:val="28"/>
          <w:lang w:val="en-US" w:eastAsia="ja-JP"/>
        </w:rPr>
        <w:t>?</w:t>
      </w:r>
      <w:r>
        <w:rPr>
          <w:rFonts w:eastAsiaTheme="minorEastAsia"/>
          <w:lang w:eastAsia="zh-CN"/>
        </w:rPr>
        <w:t xml:space="preserve">”, </w:t>
      </w:r>
    </w:p>
    <w:p w14:paraId="0AC9927F" w14:textId="1AE02602" w:rsidR="00E81406" w:rsidRDefault="00E81406" w:rsidP="00CC68F4">
      <w:pPr>
        <w:spacing w:after="0"/>
        <w:rPr>
          <w:rFonts w:eastAsiaTheme="minorEastAsia"/>
          <w:lang w:eastAsia="zh-CN"/>
        </w:rPr>
      </w:pPr>
      <w:r>
        <w:rPr>
          <w:rFonts w:eastAsiaTheme="minorEastAsia"/>
          <w:lang w:eastAsia="zh-CN"/>
        </w:rPr>
        <w:t>APT, Nokia, Ericsson, MediaTek: More study needed</w:t>
      </w:r>
    </w:p>
    <w:p w14:paraId="64D82FC4" w14:textId="097D3137" w:rsidR="00E81406" w:rsidRDefault="00E81406" w:rsidP="00CC68F4">
      <w:pPr>
        <w:spacing w:after="0"/>
        <w:rPr>
          <w:rFonts w:eastAsiaTheme="minorEastAsia"/>
          <w:lang w:eastAsia="zh-CN"/>
        </w:rPr>
      </w:pPr>
      <w:r>
        <w:rPr>
          <w:rFonts w:eastAsiaTheme="minorEastAsia"/>
          <w:lang w:eastAsia="zh-CN"/>
        </w:rPr>
        <w:t>ZTE: introduce for long transmission GNSS fix to enable the pre-compensation for both TA and Doppler and the closed-loop mechanism can be considered to address the TA as discussed in NR-NTN</w:t>
      </w:r>
    </w:p>
    <w:p w14:paraId="78E561D7" w14:textId="24FB2001" w:rsidR="00E81406" w:rsidRDefault="00E81406" w:rsidP="00CC68F4">
      <w:pPr>
        <w:spacing w:after="0"/>
        <w:rPr>
          <w:rFonts w:eastAsiaTheme="minorEastAsia"/>
          <w:lang w:eastAsia="zh-CN"/>
        </w:rPr>
      </w:pPr>
      <w:r>
        <w:rPr>
          <w:rFonts w:eastAsiaTheme="minorEastAsia"/>
          <w:lang w:eastAsia="zh-CN"/>
        </w:rPr>
        <w:t xml:space="preserve">Xiaomi, CMCC: wait for progress on </w:t>
      </w:r>
      <w:r w:rsidRPr="00E81406">
        <w:rPr>
          <w:rFonts w:eastAsiaTheme="minorEastAsia"/>
          <w:lang w:eastAsia="zh-CN"/>
        </w:rPr>
        <w:t>closed-loop UL frequency compensation in NR NTN</w:t>
      </w:r>
    </w:p>
    <w:p w14:paraId="38664462" w14:textId="0AD066EF" w:rsidR="00E81406" w:rsidRDefault="00E81406" w:rsidP="00CC68F4">
      <w:pPr>
        <w:spacing w:after="0"/>
        <w:rPr>
          <w:rFonts w:eastAsiaTheme="minorEastAsia"/>
          <w:lang w:eastAsia="zh-CN"/>
        </w:rPr>
      </w:pPr>
      <w:r>
        <w:rPr>
          <w:rFonts w:eastAsiaTheme="minorEastAsia"/>
          <w:lang w:eastAsia="zh-CN"/>
        </w:rPr>
        <w:t xml:space="preserve">SONY: very specific proposal, consider instead </w:t>
      </w:r>
      <w:r w:rsidRPr="00E81406">
        <w:rPr>
          <w:rFonts w:eastAsiaTheme="minorEastAsia"/>
          <w:lang w:eastAsia="zh-CN"/>
        </w:rPr>
        <w:t xml:space="preserve">the general issue </w:t>
      </w:r>
      <w:r>
        <w:rPr>
          <w:rFonts w:eastAsiaTheme="minorEastAsia"/>
          <w:lang w:eastAsia="zh-CN"/>
        </w:rPr>
        <w:t>of</w:t>
      </w:r>
      <w:r w:rsidRPr="00E81406">
        <w:rPr>
          <w:rFonts w:eastAsiaTheme="minorEastAsia"/>
          <w:lang w:eastAsia="zh-CN"/>
        </w:rPr>
        <w:t xml:space="preserve"> minimisation of GNSS measurements in CONNECTED mode</w:t>
      </w:r>
    </w:p>
    <w:p w14:paraId="465A2D8E" w14:textId="72B2ED8D" w:rsidR="00E81406" w:rsidRDefault="00E81406" w:rsidP="00CC68F4">
      <w:pPr>
        <w:spacing w:after="0"/>
        <w:rPr>
          <w:rFonts w:eastAsiaTheme="minorEastAsia"/>
          <w:lang w:eastAsia="zh-CN"/>
        </w:rPr>
      </w:pPr>
      <w:r>
        <w:rPr>
          <w:rFonts w:eastAsiaTheme="minorEastAsia"/>
          <w:lang w:eastAsia="zh-CN"/>
        </w:rPr>
        <w:t xml:space="preserve">Huawei: </w:t>
      </w:r>
      <w:r w:rsidRPr="00E81406">
        <w:rPr>
          <w:rFonts w:eastAsiaTheme="minorEastAsia"/>
          <w:lang w:eastAsia="zh-CN"/>
        </w:rPr>
        <w:t>closed-loop NPRACH is not efficient for the error caused by outdated SIB information</w:t>
      </w:r>
      <w:r>
        <w:rPr>
          <w:rFonts w:eastAsiaTheme="minorEastAsia"/>
          <w:lang w:eastAsia="zh-CN"/>
        </w:rPr>
        <w:t xml:space="preserve">. </w:t>
      </w:r>
      <w:r w:rsidRPr="00E81406">
        <w:rPr>
          <w:rFonts w:eastAsiaTheme="minorEastAsia"/>
          <w:lang w:eastAsia="zh-CN"/>
        </w:rPr>
        <w:t>Alternate starting subcarriers for NPRACH transmissions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p w14:paraId="36777BA3" w14:textId="63C8D3FB" w:rsidR="00E81406" w:rsidRDefault="00E81406" w:rsidP="00CC68F4">
      <w:pPr>
        <w:spacing w:after="0"/>
        <w:rPr>
          <w:rFonts w:eastAsiaTheme="minorEastAsia"/>
          <w:lang w:eastAsia="zh-CN"/>
        </w:rPr>
      </w:pPr>
      <w:r>
        <w:rPr>
          <w:rFonts w:eastAsiaTheme="minorEastAsia"/>
          <w:lang w:eastAsia="zh-CN"/>
        </w:rPr>
        <w:t xml:space="preserve">Qualcomm: </w:t>
      </w:r>
      <w:r w:rsidRPr="00E81406">
        <w:rPr>
          <w:rFonts w:eastAsiaTheme="minorEastAsia"/>
          <w:lang w:eastAsia="zh-CN"/>
        </w:rPr>
        <w:t>if the NPRACH is robust enough to correct large frequency errors, it doesn’t matter where the source of error is coming from—ephemeris or GNSS</w:t>
      </w:r>
      <w:r>
        <w:rPr>
          <w:rFonts w:eastAsiaTheme="minorEastAsia"/>
          <w:lang w:eastAsia="zh-CN"/>
        </w:rPr>
        <w:t xml:space="preserve">. </w:t>
      </w:r>
      <w:r w:rsidRPr="00E81406">
        <w:rPr>
          <w:rFonts w:eastAsiaTheme="minorEastAsia"/>
          <w:lang w:eastAsia="zh-CN"/>
        </w:rPr>
        <w:t>Avoiding GNSS fixes during long connections should not really be a point of contention</w:t>
      </w:r>
      <w:r>
        <w:rPr>
          <w:rFonts w:eastAsiaTheme="minorEastAsia"/>
          <w:lang w:eastAsia="zh-CN"/>
        </w:rPr>
        <w:t xml:space="preserve"> (</w:t>
      </w:r>
      <w:r w:rsidRPr="00E81406">
        <w:rPr>
          <w:rFonts w:eastAsiaTheme="minorEastAsia"/>
          <w:lang w:eastAsia="zh-CN"/>
        </w:rPr>
        <w:t>45% of the UE’s battery on GNSS reads! Using a closed-loop approach reduces to 17% when a relaxation factor of 4 is employed</w:t>
      </w:r>
      <w:r>
        <w:rPr>
          <w:rFonts w:eastAsiaTheme="minorEastAsia"/>
          <w:lang w:eastAsia="zh-CN"/>
        </w:rPr>
        <w:t>)</w:t>
      </w:r>
      <w:r w:rsidRPr="00E81406">
        <w:rPr>
          <w:rFonts w:eastAsiaTheme="minorEastAsia"/>
          <w:lang w:eastAsia="zh-CN"/>
        </w:rPr>
        <w:t>.</w:t>
      </w:r>
      <w:r>
        <w:rPr>
          <w:rFonts w:eastAsiaTheme="minorEastAsia"/>
          <w:lang w:eastAsia="zh-CN"/>
        </w:rPr>
        <w:t xml:space="preserve"> </w:t>
      </w:r>
      <w:r w:rsidRPr="00E81406">
        <w:rPr>
          <w:rFonts w:eastAsiaTheme="minorEastAsia"/>
          <w:lang w:eastAsia="zh-CN"/>
        </w:rPr>
        <w:t xml:space="preserve">Resource restriction at least a subset of starting subcarriers is a simple technique </w:t>
      </w:r>
      <w:r w:rsidRPr="00E81406">
        <w:rPr>
          <w:rFonts w:eastAsiaTheme="minorEastAsia"/>
          <w:lang w:eastAsia="zh-CN"/>
        </w:rPr>
        <w:lastRenderedPageBreak/>
        <w:t>that leads to more robustness of the (N)PRACH in terms of capability to correct larger frequency errors, and to prevent inter-carrier-interference (ICI) among UEs with large residual Doppler offsets</w:t>
      </w:r>
      <w:r>
        <w:rPr>
          <w:rFonts w:eastAsiaTheme="minorEastAsia"/>
          <w:lang w:eastAsia="zh-CN"/>
        </w:rPr>
        <w:t xml:space="preserve">. </w:t>
      </w:r>
    </w:p>
    <w:p w14:paraId="6A4EE34D" w14:textId="37F6CD39" w:rsidR="00E81406" w:rsidRDefault="00E81406" w:rsidP="00CC68F4">
      <w:pPr>
        <w:spacing w:after="0"/>
        <w:rPr>
          <w:rFonts w:eastAsiaTheme="minorEastAsia"/>
          <w:lang w:eastAsia="zh-CN"/>
        </w:rPr>
      </w:pPr>
      <w:r>
        <w:rPr>
          <w:rFonts w:eastAsiaTheme="minorEastAsia"/>
          <w:lang w:eastAsia="zh-CN"/>
        </w:rPr>
        <w:t xml:space="preserve">MediaTek commented that the </w:t>
      </w:r>
      <w:r w:rsidRPr="00E81406">
        <w:rPr>
          <w:rFonts w:eastAsiaTheme="minorEastAsia"/>
          <w:lang w:eastAsia="zh-CN"/>
        </w:rPr>
        <w:t>concept is interesting and may be trade off if can mitigate use of GNSS module to re-acquire GNSS position. The impact of alternate sub-carriers has reasonable impact on specifications. It is not clear the impact of CL time and frequency correction would have on specifications.</w:t>
      </w:r>
    </w:p>
    <w:p w14:paraId="1D2005ED" w14:textId="3632F604" w:rsidR="00E81406" w:rsidRDefault="00E81406" w:rsidP="00CC68F4">
      <w:pPr>
        <w:spacing w:after="0"/>
        <w:rPr>
          <w:rFonts w:eastAsiaTheme="minorEastAsia"/>
          <w:lang w:eastAsia="zh-CN"/>
        </w:rPr>
      </w:pPr>
      <w:r>
        <w:rPr>
          <w:rFonts w:eastAsiaTheme="minorEastAsia"/>
          <w:lang w:eastAsia="zh-CN"/>
        </w:rPr>
        <w:t>On Q2 “</w:t>
      </w:r>
      <w:r w:rsidRPr="00E81406">
        <w:rPr>
          <w:rFonts w:eastAsia="MS Gothic"/>
          <w:b/>
          <w:i/>
          <w:kern w:val="28"/>
          <w:lang w:val="en-US" w:eastAsia="ja-JP"/>
        </w:rPr>
        <w:t>Can moderator summary on Closed-loop (N)PRACH-driven time-frequency corrections with alternate starting subcarriers for NPRACH transmissions be included in TR 36.763 as guiding principles and observations for future work in future releases</w:t>
      </w:r>
      <w:r>
        <w:rPr>
          <w:rFonts w:eastAsiaTheme="minorEastAsia"/>
          <w:lang w:eastAsia="zh-CN"/>
        </w:rPr>
        <w:t>”, ZTE, Xiaomi, CMCC, Huawei, Nokia, Ericsson commented they do no support.</w:t>
      </w:r>
    </w:p>
    <w:p w14:paraId="78099837" w14:textId="77777777" w:rsidR="00E81406" w:rsidRDefault="00E81406" w:rsidP="00CC68F4">
      <w:pPr>
        <w:spacing w:after="0"/>
        <w:rPr>
          <w:rFonts w:eastAsiaTheme="minorEastAsia"/>
          <w:lang w:eastAsia="zh-CN"/>
        </w:rPr>
      </w:pPr>
    </w:p>
    <w:p w14:paraId="7181377B" w14:textId="77777777" w:rsidR="00E81406" w:rsidRDefault="00E81406" w:rsidP="00CC68F4">
      <w:pPr>
        <w:spacing w:after="0"/>
        <w:rPr>
          <w:rFonts w:eastAsiaTheme="minorEastAsia"/>
          <w:lang w:eastAsia="zh-CN"/>
        </w:rPr>
      </w:pPr>
    </w:p>
    <w:p w14:paraId="355ED84C" w14:textId="3BF8163A" w:rsidR="00703804" w:rsidRDefault="00703804" w:rsidP="00703804">
      <w:pPr>
        <w:spacing w:after="0"/>
        <w:rPr>
          <w:rFonts w:eastAsiaTheme="minorEastAsia"/>
          <w:i/>
          <w:lang w:eastAsia="zh-CN"/>
        </w:rPr>
      </w:pPr>
      <w:r w:rsidRPr="00E81406">
        <w:rPr>
          <w:rFonts w:eastAsiaTheme="minorEastAsia"/>
          <w:b/>
          <w:i/>
          <w:highlight w:val="yellow"/>
          <w:lang w:eastAsia="zh-CN"/>
        </w:rPr>
        <w:t>Moderator view</w:t>
      </w:r>
      <w:r w:rsidRPr="00E81406">
        <w:rPr>
          <w:rFonts w:eastAsiaTheme="minorEastAsia"/>
          <w:i/>
          <w:highlight w:val="yellow"/>
          <w:lang w:eastAsia="zh-CN"/>
        </w:rPr>
        <w:t xml:space="preserve">: There seems to be need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closed-loop (N)PRACH-driven time-frequency corrections with alternate starting subcarriers for NPRACH transmissions for long connection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01BBF4D8" w14:textId="77777777" w:rsidR="00E81406" w:rsidRDefault="00E81406" w:rsidP="00CC68F4">
      <w:pPr>
        <w:spacing w:after="0"/>
        <w:rPr>
          <w:rFonts w:eastAsiaTheme="minorEastAsia"/>
          <w:lang w:eastAsia="zh-CN"/>
        </w:rPr>
      </w:pPr>
    </w:p>
    <w:p w14:paraId="1F0DB567" w14:textId="77777777" w:rsidR="00E81406" w:rsidRDefault="00E81406" w:rsidP="00CC68F4">
      <w:pPr>
        <w:spacing w:after="0"/>
        <w:rPr>
          <w:rFonts w:eastAsiaTheme="minorEastAsia"/>
          <w:lang w:eastAsia="zh-CN"/>
        </w:rPr>
      </w:pP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F717C0">
      <w:pPr>
        <w:pStyle w:val="ListParagraph"/>
        <w:numPr>
          <w:ilvl w:val="0"/>
          <w:numId w:val="12"/>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F717C0">
      <w:pPr>
        <w:pStyle w:val="ListParagraph"/>
        <w:numPr>
          <w:ilvl w:val="0"/>
          <w:numId w:val="12"/>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Q1: No. As UE and eNB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This behaviour is essential for even Rel 17 to work</w:t>
            </w:r>
            <w:r w:rsidRPr="00373067">
              <w:rPr>
                <w:bCs/>
                <w:color w:val="C00000"/>
              </w:rPr>
              <w:t xml:space="preserve">, in conjunction with the validity timer(s) for uplink synchronization—as in, </w:t>
            </w:r>
            <w:r w:rsidRPr="00373067">
              <w:rPr>
                <w:b/>
                <w:color w:val="C00000"/>
              </w:rPr>
              <w:t>what is UE behaviour if the ephenmeris/GNSS/uplink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11FA9B74" w:rsidR="005214FF" w:rsidRDefault="00DF40F9" w:rsidP="005214FF">
            <w:pPr>
              <w:snapToGrid w:val="0"/>
              <w:spacing w:after="0"/>
              <w:rPr>
                <w:lang w:eastAsia="zh-CN"/>
              </w:rPr>
            </w:pPr>
            <w:r>
              <w:rPr>
                <w:lang w:eastAsia="zh-CN"/>
              </w:rPr>
              <w:t>MediaTek</w:t>
            </w:r>
          </w:p>
        </w:tc>
        <w:tc>
          <w:tcPr>
            <w:tcW w:w="8080" w:type="dxa"/>
            <w:vAlign w:val="center"/>
          </w:tcPr>
          <w:p w14:paraId="2DA70673" w14:textId="77777777" w:rsidR="00DF40F9" w:rsidRDefault="00DF40F9" w:rsidP="00DF40F9">
            <w:pPr>
              <w:spacing w:beforeLines="50" w:before="120" w:afterLines="50" w:after="120"/>
            </w:pPr>
            <w:r>
              <w:t>Q1: UE can re-acquire ephemeris as and when needed. The assumption is that the network broadcast valid ephemeris and re-acquire GNSS positon as and when needed. If UE cannot acquire ephemeris on SIB, this means the satellite cell is likely moving out of coverage.</w:t>
            </w:r>
          </w:p>
          <w:p w14:paraId="18AB4064" w14:textId="7BAF2F62" w:rsidR="005214FF" w:rsidRPr="00414429" w:rsidRDefault="00DF40F9" w:rsidP="00DF40F9">
            <w:pPr>
              <w:spacing w:before="240" w:after="240"/>
              <w:jc w:val="both"/>
              <w:rPr>
                <w:i/>
              </w:rPr>
            </w:pPr>
            <w:r>
              <w:t>Q2: RLF should be triggered as in cellular IoT, when serving cell is out of coverage.</w:t>
            </w: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1B9AAE4B" w:rsidR="00623E38" w:rsidRPr="00EB03C5" w:rsidRDefault="00703804" w:rsidP="00623E38">
      <w:pPr>
        <w:pStyle w:val="Heading4"/>
      </w:pPr>
      <w:r>
        <w:t xml:space="preserve">FIRST ROUND - </w:t>
      </w:r>
      <w:r w:rsidR="00623E38">
        <w:t>Synchronization failure and recovery</w:t>
      </w:r>
    </w:p>
    <w:p w14:paraId="0E92E170" w14:textId="248BA18B" w:rsidR="00623E38" w:rsidRDefault="00703804" w:rsidP="00CC68F4">
      <w:pPr>
        <w:spacing w:after="0"/>
        <w:rPr>
          <w:rFonts w:eastAsiaTheme="minorEastAsia"/>
          <w:lang w:eastAsia="zh-CN"/>
        </w:rPr>
      </w:pPr>
      <w:r>
        <w:rPr>
          <w:rFonts w:eastAsiaTheme="minorEastAsia"/>
          <w:lang w:eastAsia="zh-CN"/>
        </w:rPr>
        <w:t>On 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r>
        <w:rPr>
          <w:rFonts w:eastAsiaTheme="minorEastAsia"/>
          <w:lang w:eastAsia="zh-CN"/>
        </w:rPr>
        <w:t xml:space="preserve">”, APT, ZTE, Apple, Xiaomi, CMCC, SONY, Nokia, Ericsson, MediaTek are not supportive. </w:t>
      </w:r>
    </w:p>
    <w:p w14:paraId="1BC11C47" w14:textId="47307EEE" w:rsidR="00703804" w:rsidRDefault="00703804" w:rsidP="00CC68F4">
      <w:pPr>
        <w:spacing w:after="0"/>
        <w:rPr>
          <w:rFonts w:eastAsiaTheme="minorEastAsia"/>
          <w:lang w:eastAsia="zh-CN"/>
        </w:rPr>
      </w:pPr>
      <w:r>
        <w:rPr>
          <w:rFonts w:eastAsiaTheme="minorEastAsia"/>
          <w:lang w:eastAsia="zh-CN"/>
        </w:rPr>
        <w:lastRenderedPageBreak/>
        <w:t>On Q2 “</w:t>
      </w:r>
      <w:r w:rsidRPr="00AC5F6E">
        <w:rPr>
          <w:rFonts w:eastAsia="MS Gothic"/>
          <w:b/>
          <w:kern w:val="28"/>
          <w:lang w:val="en-US" w:eastAsia="ja-JP"/>
        </w:rPr>
        <w:t>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r>
        <w:rPr>
          <w:rFonts w:eastAsiaTheme="minorEastAsia"/>
          <w:lang w:eastAsia="zh-CN"/>
        </w:rPr>
        <w:t>”, ZTE, Apple, Xiaomi, SONY, Nokia, Ericsson ar e not supportive.</w:t>
      </w:r>
    </w:p>
    <w:p w14:paraId="3D4F046A" w14:textId="77777777" w:rsidR="00703804" w:rsidRDefault="00703804" w:rsidP="00CC68F4">
      <w:pPr>
        <w:spacing w:after="0"/>
        <w:rPr>
          <w:rFonts w:eastAsiaTheme="minorEastAsia"/>
          <w:lang w:eastAsia="zh-CN"/>
        </w:rPr>
      </w:pPr>
    </w:p>
    <w:p w14:paraId="2DEC3272" w14:textId="72B59A94" w:rsidR="00703804" w:rsidRDefault="00703804" w:rsidP="00CC68F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sidRPr="00703804">
        <w:rPr>
          <w:rFonts w:eastAsiaTheme="minorEastAsia"/>
          <w:i/>
          <w:highlight w:val="yellow"/>
          <w:lang w:eastAsia="zh-CN"/>
        </w:rPr>
        <w:t xml:space="preserve">Synchronization failure and recovery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1DA097B" w14:textId="77777777" w:rsidR="00703804" w:rsidRDefault="00703804" w:rsidP="00CC68F4">
      <w:pPr>
        <w:spacing w:after="0"/>
        <w:rPr>
          <w:rFonts w:eastAsiaTheme="minorEastAsia"/>
          <w:lang w:eastAsia="zh-CN"/>
        </w:rPr>
      </w:pPr>
    </w:p>
    <w:p w14:paraId="64AA9B28" w14:textId="77777777" w:rsidR="00703804" w:rsidRPr="00703804" w:rsidRDefault="00703804"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Pr="00703804" w:rsidRDefault="00150093" w:rsidP="006C35C5">
      <w:pPr>
        <w:spacing w:after="0"/>
        <w:rPr>
          <w:rFonts w:eastAsia="MS Gothic"/>
          <w:i/>
          <w:kern w:val="28"/>
          <w:lang w:val="en-US" w:eastAsia="ja-JP"/>
        </w:rPr>
      </w:pPr>
      <w:r w:rsidRPr="00703804">
        <w:rPr>
          <w:rFonts w:eastAsia="MS Gothic"/>
          <w:b/>
          <w:i/>
          <w:kern w:val="28"/>
          <w:highlight w:val="yellow"/>
          <w:lang w:val="en-US" w:eastAsia="ja-JP"/>
        </w:rPr>
        <w:t>Moderator view</w:t>
      </w:r>
      <w:r w:rsidR="00461C10" w:rsidRPr="00703804">
        <w:rPr>
          <w:rFonts w:eastAsia="MS Gothic"/>
          <w:i/>
          <w:kern w:val="28"/>
          <w:highlight w:val="yellow"/>
          <w:lang w:val="en-US" w:eastAsia="ja-JP"/>
        </w:rPr>
        <w:t xml:space="preserve">: </w:t>
      </w:r>
      <w:r w:rsidRPr="00703804">
        <w:rPr>
          <w:rFonts w:eastAsia="MS Gothic"/>
          <w:i/>
          <w:kern w:val="28"/>
          <w:highlight w:val="yellow"/>
          <w:lang w:val="en-US" w:eastAsia="ja-JP"/>
        </w:rPr>
        <w:t xml:space="preserve">more discussions on the understanding and workability of the proposed solution </w:t>
      </w:r>
      <w:r w:rsidR="00461C10" w:rsidRPr="00703804">
        <w:rPr>
          <w:rFonts w:eastAsia="MS Gothic"/>
          <w:i/>
          <w:kern w:val="28"/>
          <w:highlight w:val="yellow"/>
          <w:lang w:val="en-US" w:eastAsia="ja-JP"/>
        </w:rPr>
        <w:t>where UE adjust timing based on network assistance as TimeReferenceInfo-r15 seems</w:t>
      </w:r>
      <w:r w:rsidRPr="00703804">
        <w:rPr>
          <w:rFonts w:eastAsia="MS Gothic"/>
          <w:i/>
          <w:kern w:val="28"/>
          <w:highlight w:val="yellow"/>
          <w:lang w:val="en-US" w:eastAsia="ja-JP"/>
        </w:rPr>
        <w:t xml:space="preserve"> needed.</w:t>
      </w:r>
      <w:r w:rsidR="00461C10" w:rsidRPr="00703804">
        <w:rPr>
          <w:rFonts w:eastAsia="MS Gothic"/>
          <w:i/>
          <w:kern w:val="28"/>
          <w:highlight w:val="yellow"/>
          <w:lang w:val="en-US" w:eastAsia="ja-JP"/>
        </w:rPr>
        <w:t xml:space="preserve"> In particular, whether device and eNB can use common GNSS-timing reference for their respective internal clocks, when </w:t>
      </w:r>
      <w:r w:rsidRPr="00703804">
        <w:rPr>
          <w:rFonts w:eastAsia="MS Gothic"/>
          <w:i/>
          <w:kern w:val="28"/>
          <w:highlight w:val="yellow"/>
          <w:lang w:val="en-US" w:eastAsia="ja-JP"/>
        </w:rPr>
        <w:t xml:space="preserve"> </w:t>
      </w:r>
      <w:r w:rsidR="00461C10" w:rsidRPr="00703804">
        <w:rPr>
          <w:rFonts w:eastAsia="MS Gothic"/>
          <w:i/>
          <w:kern w:val="28"/>
          <w:highlight w:val="yellow"/>
          <w:lang w:val="en-US" w:eastAsia="ja-JP"/>
        </w:rPr>
        <w:t>UE GNSS is unavailable / faulty / 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F717C0">
      <w:pPr>
        <w:pStyle w:val="ListParagraph"/>
        <w:numPr>
          <w:ilvl w:val="0"/>
          <w:numId w:val="12"/>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Huawei, HiSilicon</w:t>
            </w:r>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Q2: No. There may be some misunderstanding between UE and gNB as timer based synchronization can only support commonTA=0, i. e. UL and DL is aligned at gNB,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compensation can not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eNB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and also possible less power consumption on GNSS acquisition, especially for eMTC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33BBEF10" w:rsidR="005214FF" w:rsidRDefault="00DF40F9" w:rsidP="005214FF">
            <w:pPr>
              <w:snapToGrid w:val="0"/>
              <w:spacing w:after="0"/>
              <w:rPr>
                <w:lang w:eastAsia="zh-CN"/>
              </w:rPr>
            </w:pPr>
            <w:r>
              <w:rPr>
                <w:lang w:eastAsia="zh-CN"/>
              </w:rPr>
              <w:t>MediaTek</w:t>
            </w:r>
          </w:p>
        </w:tc>
        <w:tc>
          <w:tcPr>
            <w:tcW w:w="8080" w:type="dxa"/>
            <w:vAlign w:val="center"/>
          </w:tcPr>
          <w:p w14:paraId="50543400" w14:textId="1C59C196" w:rsidR="005214FF" w:rsidRPr="00DF40F9" w:rsidRDefault="00DF40F9" w:rsidP="005E2C3E">
            <w:pPr>
              <w:jc w:val="both"/>
              <w:rPr>
                <w:lang w:val="en-US"/>
              </w:rPr>
            </w:pPr>
            <w:r w:rsidRPr="00DF40F9">
              <w:rPr>
                <w:lang w:val="en-US"/>
              </w:rPr>
              <w:t xml:space="preserve">We </w:t>
            </w:r>
            <w:r>
              <w:rPr>
                <w:lang w:val="en-US"/>
              </w:rPr>
              <w:t xml:space="preserve">expect high impact </w:t>
            </w:r>
            <w:r w:rsidRPr="00DF40F9">
              <w:rPr>
                <w:lang w:val="en-US"/>
              </w:rPr>
              <w:t>on the UE implementation with a GN</w:t>
            </w:r>
            <w:r>
              <w:rPr>
                <w:lang w:val="en-US"/>
              </w:rPr>
              <w:t>S</w:t>
            </w:r>
            <w:r w:rsidRPr="00DF40F9">
              <w:rPr>
                <w:lang w:val="en-US"/>
              </w:rPr>
              <w:t>S synchronize</w:t>
            </w:r>
            <w:r>
              <w:rPr>
                <w:lang w:val="en-US"/>
              </w:rPr>
              <w:t>d</w:t>
            </w:r>
            <w:r w:rsidRPr="00DF40F9">
              <w:rPr>
                <w:lang w:val="en-US"/>
              </w:rPr>
              <w:t xml:space="preserve"> clock in the device</w:t>
            </w:r>
            <w:r>
              <w:rPr>
                <w:lang w:val="en-US"/>
              </w:rPr>
              <w:t xml:space="preserve"> for GNSS based measurements</w:t>
            </w:r>
            <w:r w:rsidRPr="00DF40F9">
              <w:rPr>
                <w:lang w:val="en-US"/>
              </w:rPr>
              <w:t>.</w:t>
            </w:r>
            <w:r>
              <w:rPr>
                <w:lang w:val="en-US"/>
              </w:rPr>
              <w:t xml:space="preserve"> Further study will be needed on workability of the solution and potential gains. This may depends on trade off assuming GNSS is </w:t>
            </w:r>
            <w:r w:rsidR="005E2C3E">
              <w:rPr>
                <w:lang w:val="en-US"/>
              </w:rPr>
              <w:t>used from time to time to synchronize device internal clock to GNSS</w:t>
            </w:r>
            <w:r>
              <w:rPr>
                <w:lang w:val="en-US"/>
              </w:rPr>
              <w:t>, while device can keep accurate synchronization from DL signals</w:t>
            </w:r>
            <w:r w:rsidR="005E2C3E">
              <w:rPr>
                <w:lang w:val="en-US"/>
              </w:rPr>
              <w:t xml:space="preserve"> when GNSS is not used and measure UE-SAT-gNB delay from timestamp broadcast on the </w:t>
            </w:r>
            <w:r w:rsidR="005E2C3E" w:rsidRPr="00054493">
              <w:rPr>
                <w:rFonts w:eastAsia="Times New Roman"/>
              </w:rPr>
              <w:t>TimeReferenceInfo-r15</w:t>
            </w:r>
            <w:r w:rsidR="005E2C3E">
              <w:rPr>
                <w:rFonts w:eastAsia="Times New Roman"/>
              </w:rPr>
              <w:t xml:space="preserve"> / measure satellite Doppler shift drift from DL signals (while differentiating from its own Doppler shift due to UE movement and possible changes in crystal error due to temperature change)</w:t>
            </w:r>
            <w:r>
              <w:rPr>
                <w:lang w:val="en-US"/>
              </w:rPr>
              <w:t>.</w:t>
            </w:r>
            <w:r w:rsidR="005E2C3E">
              <w:rPr>
                <w:lang w:val="en-US"/>
              </w:rPr>
              <w:t xml:space="preserve"> This solution is implementation based and seems high complexity. The timestamp is already specified. </w:t>
            </w:r>
            <w:r>
              <w:rPr>
                <w:lang w:val="en-US"/>
              </w:rPr>
              <w:t xml:space="preserve">  </w:t>
            </w:r>
            <w:r w:rsidRPr="00DF40F9">
              <w:rPr>
                <w:lang w:val="en-US"/>
              </w:rPr>
              <w:t xml:space="preserve"> </w:t>
            </w: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2CFD908C" w:rsidR="00CC68F4" w:rsidRPr="00CC68F4" w:rsidRDefault="00E74022" w:rsidP="00703804">
      <w:pPr>
        <w:pStyle w:val="Heading4"/>
      </w:pPr>
      <w:r>
        <w:lastRenderedPageBreak/>
        <w:t>FIRST ROUND</w:t>
      </w:r>
      <w:r w:rsidR="00703804">
        <w:t xml:space="preserve"> – </w:t>
      </w:r>
      <w:r w:rsidR="00703804" w:rsidRPr="00703804">
        <w:t>Network based pre-compensation</w:t>
      </w:r>
    </w:p>
    <w:p w14:paraId="029D3CA1" w14:textId="71A339FA" w:rsidR="00E74022" w:rsidRDefault="00703804" w:rsidP="00CC68F4">
      <w:pPr>
        <w:spacing w:after="0"/>
        <w:rPr>
          <w:rFonts w:eastAsiaTheme="minorEastAsia"/>
          <w:lang w:eastAsia="zh-CN"/>
        </w:rPr>
      </w:pPr>
      <w:r>
        <w:rPr>
          <w:rFonts w:eastAsiaTheme="minorEastAsia"/>
          <w:lang w:eastAsia="zh-CN"/>
        </w:rPr>
        <w:t>On Q1 “</w:t>
      </w:r>
      <w:r>
        <w:rPr>
          <w:rFonts w:eastAsiaTheme="minorEastAsia"/>
          <w:b/>
          <w:i/>
          <w:lang w:eastAsia="zh-CN"/>
        </w:rPr>
        <w:t xml:space="preserve">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r>
        <w:rPr>
          <w:rFonts w:eastAsiaTheme="minorEastAsia"/>
          <w:lang w:eastAsia="zh-CN"/>
        </w:rPr>
        <w:t xml:space="preserve">”, various comments from APT, CMCC (corner case, inaccurate), ZTE, SONY, Ericsson,  not in scope of SI), Apple, Xiaomi (implementation method),  </w:t>
      </w:r>
    </w:p>
    <w:p w14:paraId="088524B6" w14:textId="77777777" w:rsidR="00703804" w:rsidRDefault="00703804" w:rsidP="00CC68F4">
      <w:pPr>
        <w:spacing w:after="0"/>
        <w:rPr>
          <w:rFonts w:eastAsiaTheme="minorEastAsia"/>
          <w:lang w:eastAsia="zh-CN"/>
        </w:rPr>
      </w:pPr>
    </w:p>
    <w:p w14:paraId="50AAF40F" w14:textId="2E2BD114" w:rsidR="00703804" w:rsidRDefault="00703804" w:rsidP="00CC68F4">
      <w:pPr>
        <w:spacing w:after="0"/>
        <w:rPr>
          <w:rFonts w:eastAsiaTheme="minorEastAsia"/>
          <w:lang w:eastAsia="zh-CN"/>
        </w:rPr>
      </w:pPr>
      <w:r>
        <w:rPr>
          <w:rFonts w:eastAsiaTheme="minorEastAsia"/>
          <w:lang w:eastAsia="zh-CN"/>
        </w:rPr>
        <w:t xml:space="preserve">MediaTek commented </w:t>
      </w:r>
      <w:r w:rsidRPr="00703804">
        <w:rPr>
          <w:rFonts w:eastAsiaTheme="minorEastAsia"/>
          <w:lang w:eastAsia="zh-CN"/>
        </w:rPr>
        <w:t xml:space="preserve">expect high impact on the UE implementation with a GNSS synchronized clock in the device for GNSS based measurements. Further study will be needed on workability of the solution and potential gains. This may depends on trade off assuming GNSS is used from time to time to synchronize device internal clock to GNSS, while device can keep accurate synchronization from DL signals when GNSS is not used and measure UE-SAT-gNB delay from timestamp broadcast on the TimeReferenceInfo-r15 / measure satellite Doppler shift drift from DL signals (while differentiating from its own Doppler shift due to UE movement and possible changes in crystal error due to temperature change). This solution is implementation based and seems high complexity. The timestamp is already specified.    </w:t>
      </w:r>
    </w:p>
    <w:p w14:paraId="7D001DD3" w14:textId="77777777" w:rsidR="00703804" w:rsidRDefault="00703804" w:rsidP="00703804">
      <w:pPr>
        <w:spacing w:after="0"/>
        <w:rPr>
          <w:rFonts w:eastAsia="MS Gothic"/>
          <w:kern w:val="28"/>
          <w:lang w:val="en-US" w:eastAsia="ja-JP"/>
        </w:rPr>
      </w:pPr>
    </w:p>
    <w:p w14:paraId="2C7D87A1" w14:textId="696122CD" w:rsidR="00703804" w:rsidRPr="00703804" w:rsidRDefault="00703804" w:rsidP="00703804">
      <w:pPr>
        <w:spacing w:after="0"/>
        <w:rPr>
          <w:rFonts w:eastAsia="MS Gothic"/>
          <w:kern w:val="28"/>
          <w:lang w:val="en-US" w:eastAsia="ja-JP"/>
        </w:rPr>
      </w:pPr>
      <w:r>
        <w:rPr>
          <w:rFonts w:eastAsia="MS Gothic"/>
          <w:kern w:val="28"/>
          <w:lang w:val="en-US" w:eastAsia="ja-JP"/>
        </w:rPr>
        <w:t>Nokia clarified they</w:t>
      </w:r>
      <w:r w:rsidRPr="00703804">
        <w:rPr>
          <w:rFonts w:eastAsia="MS Gothic"/>
          <w:kern w:val="28"/>
          <w:lang w:val="en-US" w:eastAsia="ja-JP"/>
        </w:rPr>
        <w:t xml:space="preserve"> are not proposing a solution without GNSS but only to mention there may be UE GNSS unavailable/fault/inaccuracy, where solution with only UE GNSS based auto-pre-compensation can not work well.</w:t>
      </w:r>
    </w:p>
    <w:p w14:paraId="6B794E55" w14:textId="66C8F178" w:rsidR="00D11087" w:rsidRDefault="00703804" w:rsidP="00703804">
      <w:pPr>
        <w:spacing w:after="0"/>
        <w:rPr>
          <w:rFonts w:eastAsia="MS Gothic"/>
          <w:kern w:val="28"/>
          <w:lang w:val="en-US" w:eastAsia="ja-JP"/>
        </w:rPr>
      </w:pPr>
      <w:r w:rsidRPr="00703804">
        <w:rPr>
          <w:rFonts w:eastAsia="MS Gothic"/>
          <w:kern w:val="28"/>
          <w:lang w:val="en-US" w:eastAsia="ja-JP"/>
        </w:rPr>
        <w:t>Then we are proposing a solution where GNSS based measurement can provide UE a good reference for adjustment on oscillator, then UE can adjust time based on network assistance as TimeReferenceInfo-r15 from eNB and measure DL RS for UL frequency adjustment without impact by UE location derivation and satellite location derivation. In this solution, the impact of non-simultaneous operation of GNSS and IoT Tx/Rx will be reduced and also possible less power consumption on GNSS acquisition, especially for eMTC UE.</w:t>
      </w:r>
    </w:p>
    <w:p w14:paraId="4E80F082" w14:textId="77777777" w:rsidR="00703804" w:rsidRDefault="00703804" w:rsidP="00703804">
      <w:pPr>
        <w:spacing w:after="0"/>
        <w:rPr>
          <w:rFonts w:eastAsia="MS Gothic"/>
          <w:kern w:val="28"/>
          <w:lang w:val="en-US" w:eastAsia="ja-JP"/>
        </w:rPr>
      </w:pPr>
    </w:p>
    <w:p w14:paraId="092C5C41" w14:textId="18A2AF3B" w:rsidR="00703804" w:rsidRPr="003A0B82" w:rsidRDefault="00703804" w:rsidP="00703804">
      <w:pPr>
        <w:spacing w:after="0"/>
        <w:rPr>
          <w:rFonts w:eastAsiaTheme="minorEastAsia"/>
          <w:i/>
          <w:lang w:eastAsia="zh-CN"/>
        </w:rPr>
      </w:pPr>
      <w:r w:rsidRPr="00703804">
        <w:rPr>
          <w:rFonts w:eastAsiaTheme="minorEastAsia"/>
          <w:b/>
          <w:i/>
          <w:highlight w:val="yellow"/>
          <w:lang w:eastAsia="zh-CN"/>
        </w:rPr>
        <w:t>Moderator view</w:t>
      </w:r>
      <w:r>
        <w:rPr>
          <w:rFonts w:eastAsiaTheme="minorEastAsia"/>
          <w:i/>
          <w:highlight w:val="yellow"/>
          <w:lang w:eastAsia="zh-CN"/>
        </w:rPr>
        <w:t xml:space="preserve">: </w:t>
      </w:r>
      <w:r w:rsidRPr="00E81406">
        <w:rPr>
          <w:rFonts w:eastAsiaTheme="minorEastAsia"/>
          <w:i/>
          <w:highlight w:val="yellow"/>
          <w:lang w:eastAsia="zh-CN"/>
        </w:rPr>
        <w:t xml:space="preserve">There seems to be </w:t>
      </w:r>
      <w:r>
        <w:rPr>
          <w:rFonts w:eastAsiaTheme="minorEastAsia"/>
          <w:i/>
          <w:highlight w:val="yellow"/>
          <w:lang w:eastAsia="zh-CN"/>
        </w:rPr>
        <w:t xml:space="preserve">not enough understanding and support for </w:t>
      </w:r>
      <w:r w:rsidRPr="00E81406">
        <w:rPr>
          <w:rFonts w:eastAsiaTheme="minorEastAsia"/>
          <w:i/>
          <w:highlight w:val="yellow"/>
          <w:lang w:eastAsia="zh-CN"/>
        </w:rPr>
        <w:t xml:space="preserve"> </w:t>
      </w:r>
      <w:r>
        <w:rPr>
          <w:rFonts w:eastAsiaTheme="minorEastAsia"/>
          <w:i/>
          <w:highlight w:val="yellow"/>
          <w:lang w:eastAsia="zh-CN"/>
        </w:rPr>
        <w:t>Network-based pre-compensation</w:t>
      </w:r>
      <w:r w:rsidRPr="00703804">
        <w:rPr>
          <w:rFonts w:eastAsiaTheme="minorEastAsia"/>
          <w:i/>
          <w:highlight w:val="yellow"/>
          <w:lang w:eastAsia="zh-CN"/>
        </w:rPr>
        <w:t xml:space="preserve"> </w:t>
      </w:r>
      <w:r w:rsidRPr="00E81406">
        <w:rPr>
          <w:rFonts w:eastAsiaTheme="minorEastAsia"/>
          <w:i/>
          <w:highlight w:val="yellow"/>
          <w:lang w:eastAsia="zh-CN"/>
        </w:rPr>
        <w:t>to include this potential enhancement in TR 36.763</w:t>
      </w:r>
      <w:r>
        <w:rPr>
          <w:rFonts w:eastAsiaTheme="minorEastAsia"/>
          <w:i/>
          <w:highlight w:val="yellow"/>
          <w:lang w:eastAsia="zh-CN"/>
        </w:rPr>
        <w:t>. Moderator encourages proponent of this interesting concept to have further offline companies to get more understanding and support</w:t>
      </w:r>
      <w:r w:rsidRPr="00E81406">
        <w:rPr>
          <w:rFonts w:eastAsiaTheme="minorEastAsia"/>
          <w:i/>
          <w:highlight w:val="yellow"/>
          <w:lang w:eastAsia="zh-CN"/>
        </w:rPr>
        <w:t>.</w:t>
      </w:r>
    </w:p>
    <w:p w14:paraId="4397837E" w14:textId="40A80749" w:rsidR="00703804" w:rsidRDefault="00703804" w:rsidP="00703804">
      <w:pPr>
        <w:spacing w:after="0"/>
        <w:rPr>
          <w:rFonts w:eastAsia="MS Gothic"/>
          <w:kern w:val="28"/>
          <w:lang w:val="en-US" w:eastAsia="ja-JP"/>
        </w:rPr>
      </w:pPr>
    </w:p>
    <w:p w14:paraId="434E32AF" w14:textId="77777777" w:rsidR="00B024F1" w:rsidRDefault="00B024F1" w:rsidP="00B024F1">
      <w:pPr>
        <w:spacing w:after="0"/>
        <w:rPr>
          <w:rFonts w:eastAsia="MS Gothic"/>
          <w:kern w:val="28"/>
          <w:lang w:val="en-US" w:eastAsia="ja-JP"/>
        </w:rPr>
      </w:pPr>
    </w:p>
    <w:p w14:paraId="29FB413C" w14:textId="77777777" w:rsidR="00B024F1" w:rsidRPr="000F16DC" w:rsidRDefault="00B024F1" w:rsidP="00B024F1">
      <w:pPr>
        <w:pStyle w:val="Heading1"/>
        <w:rPr>
          <w:lang w:val="en-US" w:eastAsia="ja-JP"/>
        </w:rPr>
      </w:pPr>
      <w:r w:rsidRPr="000F16DC">
        <w:rPr>
          <w:lang w:val="en-US" w:eastAsia="ja-JP"/>
        </w:rPr>
        <w:t>Recommendation for Rel-17 Normative Phase</w:t>
      </w:r>
    </w:p>
    <w:p w14:paraId="27027696" w14:textId="77777777" w:rsidR="00B024F1" w:rsidRDefault="00B024F1" w:rsidP="00B024F1">
      <w:pPr>
        <w:spacing w:after="0"/>
        <w:rPr>
          <w:rFonts w:eastAsia="MS Gothic"/>
          <w:kern w:val="28"/>
          <w:lang w:val="en-US" w:eastAsia="ja-JP"/>
        </w:rPr>
      </w:pPr>
    </w:p>
    <w:p w14:paraId="248C1F87" w14:textId="77777777" w:rsidR="00B024F1" w:rsidRPr="00F16144" w:rsidRDefault="00B024F1" w:rsidP="00B024F1">
      <w:pPr>
        <w:pStyle w:val="Heading2"/>
        <w:rPr>
          <w:lang w:val="en-US" w:eastAsia="ja-JP"/>
        </w:rPr>
      </w:pPr>
      <w:r w:rsidRPr="00F16144">
        <w:rPr>
          <w:lang w:val="en-US" w:eastAsia="ja-JP"/>
        </w:rPr>
        <w:t>Recommendation for enhancements for issues common to NR NTN and IoT NTN</w:t>
      </w:r>
    </w:p>
    <w:p w14:paraId="2EA23903" w14:textId="70110D3F" w:rsidR="00B024F1" w:rsidRDefault="00B024F1" w:rsidP="00B024F1">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common to NR NTN and IoT NTN. The intention is to avoid re-discussing the same issues in NR NTN WI and IoT NTN WI.</w:t>
      </w:r>
      <w:r w:rsidR="006D4410">
        <w:rPr>
          <w:rFonts w:eastAsia="MS Gothic"/>
          <w:kern w:val="28"/>
          <w:lang w:val="en-US" w:eastAsia="ja-JP"/>
        </w:rPr>
        <w:t xml:space="preserve"> These recommendations will be included in a TP for Section 8 on recommendations of TR 36.763.</w:t>
      </w:r>
    </w:p>
    <w:p w14:paraId="2072000F" w14:textId="77777777" w:rsidR="00B024F1" w:rsidRDefault="00B024F1" w:rsidP="00B024F1">
      <w:pPr>
        <w:spacing w:after="0"/>
        <w:rPr>
          <w:rFonts w:eastAsia="MS Gothic"/>
          <w:kern w:val="28"/>
          <w:lang w:val="en-US" w:eastAsia="ja-JP"/>
        </w:rPr>
      </w:pPr>
    </w:p>
    <w:p w14:paraId="3A5A0C5D" w14:textId="77777777" w:rsidR="00777A89" w:rsidRPr="00757050" w:rsidRDefault="00777A89" w:rsidP="00777A89">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74CEBDF3" w14:textId="77777777" w:rsidR="00777A89" w:rsidRDefault="00777A89" w:rsidP="00B024F1">
      <w:pPr>
        <w:spacing w:after="0"/>
        <w:rPr>
          <w:rFonts w:eastAsia="MS Gothic"/>
          <w:kern w:val="28"/>
          <w:lang w:val="en-US" w:eastAsia="ja-JP"/>
        </w:rPr>
      </w:pPr>
    </w:p>
    <w:p w14:paraId="09F7545A" w14:textId="77777777" w:rsidR="006D4410" w:rsidRDefault="006D4410" w:rsidP="00B024F1">
      <w:pPr>
        <w:spacing w:after="0"/>
        <w:rPr>
          <w:rFonts w:eastAsia="MS Gothic"/>
          <w:kern w:val="28"/>
          <w:lang w:val="en-US" w:eastAsia="ja-JP"/>
        </w:rPr>
      </w:pPr>
    </w:p>
    <w:p w14:paraId="5078FC5E" w14:textId="02C17D9C" w:rsidR="00B024F1" w:rsidRDefault="00F2179C" w:rsidP="00B024F1">
      <w:pPr>
        <w:snapToGrid w:val="0"/>
        <w:spacing w:beforeLines="50" w:before="120" w:afterLines="50" w:after="120"/>
        <w:rPr>
          <w:rFonts w:eastAsiaTheme="minorEastAsia"/>
          <w:b/>
          <w:lang w:eastAsia="zh-CN"/>
        </w:rPr>
      </w:pPr>
      <w:r>
        <w:rPr>
          <w:rFonts w:eastAsiaTheme="minorEastAsia"/>
          <w:b/>
          <w:i/>
          <w:highlight w:val="yellow"/>
          <w:lang w:eastAsia="zh-CN"/>
        </w:rPr>
        <w:t xml:space="preserve">Moderator </w:t>
      </w:r>
      <w:r w:rsidR="00B024F1">
        <w:rPr>
          <w:rFonts w:eastAsiaTheme="minorEastAsia"/>
          <w:b/>
          <w:i/>
          <w:highlight w:val="yellow"/>
          <w:lang w:eastAsia="zh-CN"/>
        </w:rPr>
        <w:t>proposal – Section 3</w:t>
      </w:r>
      <w:r w:rsidR="00727B69">
        <w:rPr>
          <w:rFonts w:eastAsiaTheme="minorEastAsia"/>
          <w:b/>
          <w:i/>
          <w:highlight w:val="yellow"/>
          <w:lang w:eastAsia="zh-CN"/>
        </w:rPr>
        <w:t>.1</w:t>
      </w:r>
      <w:r w:rsidR="00B024F1">
        <w:rPr>
          <w:rFonts w:eastAsiaTheme="minorEastAsia"/>
          <w:b/>
          <w:i/>
          <w:highlight w:val="yellow"/>
          <w:lang w:eastAsia="zh-CN"/>
        </w:rPr>
        <w:t>:</w:t>
      </w:r>
    </w:p>
    <w:p w14:paraId="4C766F79" w14:textId="022E72F1" w:rsidR="00B024F1" w:rsidRDefault="00283A0D" w:rsidP="00B024F1">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 xml:space="preserve">clude in a TP to Section 8 in TR 36.763 </w:t>
      </w:r>
      <w:r>
        <w:rPr>
          <w:rFonts w:eastAsia="MS Gothic"/>
          <w:b/>
          <w:i/>
          <w:kern w:val="28"/>
          <w:lang w:val="en-US" w:eastAsia="ja-JP"/>
        </w:rPr>
        <w:t>the r</w:t>
      </w:r>
      <w:r w:rsidR="006D4410">
        <w:rPr>
          <w:rFonts w:eastAsia="MS Gothic"/>
          <w:b/>
          <w:i/>
          <w:kern w:val="28"/>
          <w:lang w:val="en-US" w:eastAsia="ja-JP"/>
        </w:rPr>
        <w:t xml:space="preserve">ecommendations for </w:t>
      </w:r>
      <w:r w:rsidR="00B024F1" w:rsidRPr="000F16DC">
        <w:rPr>
          <w:rFonts w:eastAsia="MS Gothic"/>
          <w:b/>
          <w:i/>
          <w:kern w:val="28"/>
          <w:lang w:val="en-US" w:eastAsia="ja-JP"/>
        </w:rPr>
        <w:t xml:space="preserve">NB-IoT and eMTC  NTN </w:t>
      </w:r>
      <w:r w:rsidR="006D4410" w:rsidRPr="006D4410">
        <w:rPr>
          <w:rFonts w:eastAsia="MS Gothic"/>
          <w:b/>
          <w:i/>
          <w:kern w:val="28"/>
          <w:lang w:val="en-US" w:eastAsia="ja-JP"/>
        </w:rPr>
        <w:t xml:space="preserve">Time and frequency synchronization enhancements </w:t>
      </w:r>
      <w:r w:rsidR="006D4410">
        <w:rPr>
          <w:rFonts w:eastAsia="MS Gothic"/>
          <w:b/>
          <w:i/>
          <w:kern w:val="28"/>
          <w:lang w:val="en-US" w:eastAsia="ja-JP"/>
        </w:rPr>
        <w:t xml:space="preserve"> in Release 17 timeframe </w:t>
      </w:r>
      <w:r w:rsidR="00B024F1" w:rsidRPr="000F16DC">
        <w:rPr>
          <w:rFonts w:eastAsia="MS Gothic"/>
          <w:b/>
          <w:i/>
          <w:kern w:val="28"/>
          <w:lang w:val="en-US" w:eastAsia="ja-JP"/>
        </w:rPr>
        <w:t>can follow NTN NR agreements as baseline for the following:</w:t>
      </w:r>
    </w:p>
    <w:p w14:paraId="467CB0DE" w14:textId="77777777" w:rsidR="008160F1" w:rsidRPr="000F16DC" w:rsidRDefault="008160F1" w:rsidP="00B024F1">
      <w:pPr>
        <w:spacing w:after="0"/>
        <w:rPr>
          <w:rFonts w:eastAsia="MS Gothic"/>
          <w:b/>
          <w:i/>
          <w:kern w:val="28"/>
          <w:lang w:val="en-US" w:eastAsia="ja-JP"/>
        </w:rPr>
      </w:pPr>
    </w:p>
    <w:p w14:paraId="43770398" w14:textId="5B0D43F0" w:rsidR="0025085E" w:rsidRPr="0025085E" w:rsidRDefault="00777A89" w:rsidP="0025085E">
      <w:pPr>
        <w:pStyle w:val="NormalWeb"/>
        <w:numPr>
          <w:ilvl w:val="0"/>
          <w:numId w:val="22"/>
        </w:numPr>
        <w:spacing w:before="0" w:beforeAutospacing="0" w:after="180" w:afterAutospacing="0" w:line="276" w:lineRule="auto"/>
        <w:rPr>
          <w:rFonts w:eastAsia="SimSun" w:cstheme="minorBidi"/>
          <w:b/>
          <w:i/>
          <w:color w:val="000000" w:themeColor="text1"/>
          <w:kern w:val="24"/>
          <w:sz w:val="20"/>
          <w:lang w:val="en-GB"/>
        </w:rPr>
      </w:pPr>
      <w:r w:rsidRPr="00777A89">
        <w:rPr>
          <w:rFonts w:eastAsia="SimSun" w:cstheme="minorBidi"/>
          <w:b/>
          <w:i/>
          <w:color w:val="000000" w:themeColor="text1"/>
          <w:kern w:val="24"/>
          <w:sz w:val="20"/>
          <w:lang w:val="en-GB"/>
        </w:rPr>
        <w:t xml:space="preserve">Specifications should support delivery of ephemeris information using both ephemeris formats, i.e., state vectors and orbital elements </w:t>
      </w:r>
    </w:p>
    <w:p w14:paraId="6C1FC8CA" w14:textId="47D1AA1F" w:rsidR="0025085E" w:rsidRPr="00F85FE2" w:rsidRDefault="0025085E" w:rsidP="0025085E">
      <w:pPr>
        <w:pStyle w:val="NormalWeb"/>
        <w:spacing w:before="0" w:beforeAutospacing="0" w:after="180" w:afterAutospacing="0" w:line="276" w:lineRule="auto"/>
        <w:ind w:left="720"/>
        <w:rPr>
          <w:rFonts w:eastAsia="SimSun" w:cstheme="minorBidi"/>
          <w:b/>
          <w:i/>
          <w:color w:val="000000" w:themeColor="text1"/>
          <w:kern w:val="24"/>
          <w:sz w:val="20"/>
          <w:lang w:val="en-GB"/>
        </w:rPr>
      </w:pPr>
      <w:r w:rsidRPr="0025085E">
        <w:rPr>
          <w:rFonts w:eastAsia="SimSun" w:cstheme="minorBidi"/>
          <w:b/>
          <w:i/>
          <w:color w:val="000000" w:themeColor="text1"/>
          <w:kern w:val="24"/>
          <w:sz w:val="20"/>
          <w:lang w:val="en-GB"/>
        </w:rPr>
        <w:t>RAN1 to support satellite ephemeris broadcast based at least on one of the following format options:</w:t>
      </w:r>
    </w:p>
    <w:p w14:paraId="54DC39BF"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 xml:space="preserve">Set 1: Satellite position and velocity state vectors: </w:t>
      </w:r>
    </w:p>
    <w:p w14:paraId="1FA02B75"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position X,Y,Z in ECEF (m)  </w:t>
      </w:r>
    </w:p>
    <w:p w14:paraId="5EAFDD87"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velocity VX,VY,VZ in ECEF (m/s)</w:t>
      </w:r>
    </w:p>
    <w:p w14:paraId="1BD25C76" w14:textId="77777777" w:rsidR="00F85FE2" w:rsidRPr="00F85FE2" w:rsidRDefault="00F85FE2" w:rsidP="00F85FE2">
      <w:pPr>
        <w:pStyle w:val="ListParagraph"/>
        <w:numPr>
          <w:ilvl w:val="0"/>
          <w:numId w:val="33"/>
        </w:numPr>
        <w:spacing w:after="0"/>
        <w:ind w:left="1080"/>
        <w:rPr>
          <w:b/>
          <w:i/>
          <w:lang w:eastAsia="zh-TW"/>
        </w:rPr>
      </w:pPr>
      <w:r w:rsidRPr="00F85FE2">
        <w:rPr>
          <w:b/>
          <w:i/>
          <w:lang w:eastAsia="zh-TW"/>
        </w:rPr>
        <w:t>Set 2: At least the following parameters in orbital parameter ephemeris format:</w:t>
      </w:r>
    </w:p>
    <w:p w14:paraId="7031DB3A"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lastRenderedPageBreak/>
        <w:t xml:space="preserve">Semi-major axis α [m] </w:t>
      </w:r>
    </w:p>
    <w:p w14:paraId="43B44166"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Eccentricity e </w:t>
      </w:r>
    </w:p>
    <w:p w14:paraId="753DAD4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Argument of periapsis ω [rad] </w:t>
      </w:r>
    </w:p>
    <w:p w14:paraId="5A2EA5EF"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Longitude of ascending node Ω [rad] </w:t>
      </w:r>
    </w:p>
    <w:p w14:paraId="4AA0B3F1"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 xml:space="preserve">Inclination i [rad] </w:t>
      </w:r>
    </w:p>
    <w:p w14:paraId="1223F088" w14:textId="77777777" w:rsidR="00F85FE2" w:rsidRPr="00F85FE2" w:rsidRDefault="00F85FE2" w:rsidP="00F85FE2">
      <w:pPr>
        <w:pStyle w:val="BodyText"/>
        <w:numPr>
          <w:ilvl w:val="1"/>
          <w:numId w:val="33"/>
        </w:numPr>
        <w:spacing w:after="0"/>
        <w:ind w:left="1800"/>
        <w:rPr>
          <w:b/>
          <w:i/>
          <w:lang w:eastAsia="zh-TW"/>
        </w:rPr>
      </w:pPr>
      <w:r w:rsidRPr="00F85FE2">
        <w:rPr>
          <w:b/>
          <w:i/>
          <w:lang w:eastAsia="zh-TW"/>
        </w:rPr>
        <w:t>Mean anomaly M [rad] at epoch time t</w:t>
      </w:r>
      <w:r w:rsidRPr="00F85FE2">
        <w:rPr>
          <w:b/>
          <w:i/>
          <w:vertAlign w:val="subscript"/>
          <w:lang w:eastAsia="zh-TW"/>
        </w:rPr>
        <w:t>o</w:t>
      </w:r>
    </w:p>
    <w:p w14:paraId="07CF4BEE" w14:textId="77777777" w:rsidR="00F85FE2" w:rsidRPr="00F85FE2" w:rsidRDefault="00F85FE2" w:rsidP="00F85FE2">
      <w:pPr>
        <w:pStyle w:val="BodyText"/>
        <w:numPr>
          <w:ilvl w:val="2"/>
          <w:numId w:val="33"/>
        </w:numPr>
        <w:spacing w:after="0"/>
        <w:ind w:left="2520"/>
        <w:rPr>
          <w:b/>
          <w:i/>
          <w:lang w:eastAsia="zh-TW"/>
        </w:rPr>
      </w:pPr>
      <w:r w:rsidRPr="00F85FE2">
        <w:rPr>
          <w:b/>
          <w:i/>
          <w:lang w:eastAsia="zh-TW"/>
        </w:rPr>
        <w:t>FFS: Whether pre-provisioned ephemeris based on orbital elements can be used as reference. Thereby, only delta corrections can be broadcast in order to reduce the overhead</w:t>
      </w:r>
    </w:p>
    <w:p w14:paraId="36A0979E"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field size for each parameter</w:t>
      </w:r>
    </w:p>
    <w:p w14:paraId="49E55E0B" w14:textId="77777777" w:rsidR="00F85FE2" w:rsidRPr="00F85FE2" w:rsidRDefault="00F85FE2" w:rsidP="00F85FE2">
      <w:pPr>
        <w:pStyle w:val="BodyText"/>
        <w:numPr>
          <w:ilvl w:val="0"/>
          <w:numId w:val="33"/>
        </w:numPr>
        <w:spacing w:after="0"/>
        <w:ind w:left="1080"/>
        <w:rPr>
          <w:b/>
          <w:i/>
          <w:lang w:eastAsia="zh-TW"/>
        </w:rPr>
      </w:pPr>
      <w:r w:rsidRPr="00F85FE2">
        <w:rPr>
          <w:b/>
          <w:i/>
          <w:lang w:eastAsia="zh-TW"/>
        </w:rPr>
        <w:t>FFS: The impact on signaling due to the required accuracy of serving-satellite ephemeris</w:t>
      </w:r>
    </w:p>
    <w:p w14:paraId="4496ECBF" w14:textId="77777777" w:rsidR="00F85FE2" w:rsidRDefault="00F85FE2" w:rsidP="00F85FE2">
      <w:pPr>
        <w:pStyle w:val="NormalWeb"/>
        <w:spacing w:before="0" w:beforeAutospacing="0" w:after="180" w:afterAutospacing="0" w:line="276" w:lineRule="auto"/>
        <w:rPr>
          <w:rFonts w:eastAsia="SimSun" w:cstheme="minorBidi"/>
          <w:b/>
          <w:i/>
          <w:color w:val="000000" w:themeColor="text1"/>
          <w:kern w:val="24"/>
          <w:sz w:val="20"/>
          <w:lang w:val="en-GB"/>
        </w:rPr>
      </w:pPr>
    </w:p>
    <w:p w14:paraId="3BE7FA83" w14:textId="2123EF5F" w:rsidR="00777A89" w:rsidRPr="00777A89" w:rsidRDefault="00777A89" w:rsidP="00777A89">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sidRPr="00777A89">
        <w:rPr>
          <w:rFonts w:eastAsia="PMingLiU" w:cstheme="minorBidi"/>
          <w:b/>
          <w:i/>
          <w:color w:val="000000" w:themeColor="text1"/>
          <w:kern w:val="24"/>
          <w:sz w:val="20"/>
          <w:lang w:val="en-GB"/>
        </w:rPr>
        <w:t>The Timing Advance applied by an NR NTN UE in RRC_IDLE/INACTIVE and RRC_CONNECTED is given by</w:t>
      </w:r>
      <w:r>
        <w:rPr>
          <w:rFonts w:eastAsia="PMingLiU" w:cstheme="minorBidi"/>
          <w:b/>
          <w:i/>
          <w:color w:val="000000" w:themeColor="text1"/>
          <w:kern w:val="24"/>
          <w:sz w:val="20"/>
          <w:lang w:val="en-GB"/>
        </w:rPr>
        <w:t xml:space="preserve">  </w:t>
      </w:r>
      <m:oMath>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d>
          <m:dPr>
            <m:ctrlPr>
              <w:rPr>
                <w:rFonts w:ascii="Cambria Math" w:hAnsi="Cambria Math"/>
                <w:color w:val="000000"/>
                <w:sz w:val="20"/>
                <w:szCs w:val="20"/>
                <w:lang w:val=""/>
              </w:rPr>
            </m:ctrlPr>
          </m:dPr>
          <m:e>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sub>
            </m:sSub>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UE</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specific</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common</m:t>
                </m:r>
              </m:sub>
            </m:sSub>
            <m:sSub>
              <m:sSubPr>
                <m:ctrlPr>
                  <w:rPr>
                    <w:rFonts w:ascii="Cambria Math" w:hAnsi="Cambria Math"/>
                    <w:color w:val="000000"/>
                    <w:sz w:val="20"/>
                    <w:szCs w:val="20"/>
                    <w:lang w:val=""/>
                  </w:rPr>
                </m:ctrlPr>
              </m:sSubPr>
              <m:e>
                <m:r>
                  <m:rPr>
                    <m:sty m:val="p"/>
                  </m:rPr>
                  <w:rPr>
                    <w:rFonts w:ascii="Cambria Math" w:hAnsi="Cambria Math"/>
                    <w:color w:val="000000"/>
                    <w:sz w:val="20"/>
                    <w:szCs w:val="20"/>
                    <w:lang w:val=""/>
                  </w:rPr>
                  <m:t>+</m:t>
                </m:r>
                <m:r>
                  <m:rPr>
                    <m:sty m:val="b"/>
                  </m:rPr>
                  <w:rPr>
                    <w:rFonts w:ascii="Cambria Math" w:hAnsi="Cambria Math"/>
                    <w:color w:val="000000"/>
                    <w:sz w:val="20"/>
                    <w:szCs w:val="20"/>
                    <w:lang w:val=""/>
                  </w:rPr>
                  <m:t>N</m:t>
                </m:r>
              </m:e>
              <m:sub>
                <m:r>
                  <m:rPr>
                    <m:sty m:val="b"/>
                  </m:rPr>
                  <w:rPr>
                    <w:rFonts w:ascii="Cambria Math" w:hAnsi="Cambria Math"/>
                    <w:color w:val="000000"/>
                    <w:sz w:val="20"/>
                    <w:szCs w:val="20"/>
                    <w:lang w:val=""/>
                  </w:rPr>
                  <m:t>TA</m:t>
                </m:r>
                <m:r>
                  <m:rPr>
                    <m:sty m:val="p"/>
                  </m:rPr>
                  <w:rPr>
                    <w:rFonts w:ascii="Cambria Math" w:hAnsi="Cambria Math"/>
                    <w:color w:val="000000"/>
                    <w:sz w:val="20"/>
                    <w:szCs w:val="20"/>
                    <w:lang w:val=""/>
                  </w:rPr>
                  <m:t>,</m:t>
                </m:r>
                <m:r>
                  <m:rPr>
                    <m:sty m:val="b"/>
                  </m:rPr>
                  <w:rPr>
                    <w:rFonts w:ascii="Cambria Math" w:hAnsi="Cambria Math"/>
                    <w:color w:val="000000"/>
                    <w:sz w:val="20"/>
                    <w:szCs w:val="20"/>
                    <w:lang w:val=""/>
                  </w:rPr>
                  <m:t>offset</m:t>
                </m:r>
              </m:sub>
            </m:sSub>
          </m:e>
        </m:d>
        <m:r>
          <m:rPr>
            <m:sty m:val="p"/>
          </m:rPr>
          <w:rPr>
            <w:rFonts w:ascii="Cambria Math" w:hAnsi="Cambria Math"/>
            <w:color w:val="000000"/>
            <w:sz w:val="20"/>
            <w:szCs w:val="20"/>
            <w:lang w:val=""/>
          </w:rPr>
          <m:t>×</m:t>
        </m:r>
        <m:sSub>
          <m:sSubPr>
            <m:ctrlPr>
              <w:rPr>
                <w:rFonts w:ascii="Cambria Math" w:hAnsi="Cambria Math"/>
                <w:color w:val="000000"/>
                <w:sz w:val="20"/>
                <w:szCs w:val="20"/>
                <w:lang w:val=""/>
              </w:rPr>
            </m:ctrlPr>
          </m:sSubPr>
          <m:e>
            <m:r>
              <m:rPr>
                <m:sty m:val="b"/>
              </m:rPr>
              <w:rPr>
                <w:rFonts w:ascii="Cambria Math" w:hAnsi="Cambria Math"/>
                <w:color w:val="000000"/>
                <w:sz w:val="20"/>
                <w:szCs w:val="20"/>
                <w:lang w:val=""/>
              </w:rPr>
              <m:t>T</m:t>
            </m:r>
          </m:e>
          <m:sub>
            <m:r>
              <m:rPr>
                <m:sty m:val="b"/>
              </m:rPr>
              <w:rPr>
                <w:rFonts w:ascii="Cambria Math" w:hAnsi="Cambria Math"/>
                <w:color w:val="000000"/>
                <w:sz w:val="20"/>
                <w:szCs w:val="20"/>
                <w:lang w:val=""/>
              </w:rPr>
              <m:t>c</m:t>
            </m:r>
          </m:sub>
        </m:sSub>
      </m:oMath>
    </w:p>
    <w:p w14:paraId="0F43BBCC" w14:textId="77777777" w:rsidR="00777A89" w:rsidRPr="00777A89" w:rsidRDefault="00777A89" w:rsidP="00777A89">
      <w:pPr>
        <w:ind w:left="720"/>
        <w:rPr>
          <w:b/>
          <w:i/>
          <w:color w:val="000000"/>
          <w:sz w:val="18"/>
          <w:lang w:val="fr-FR"/>
        </w:rPr>
      </w:pPr>
      <w:r w:rsidRPr="00777A89">
        <w:rPr>
          <w:b/>
          <w:i/>
          <w:color w:val="000000"/>
          <w:szCs w:val="22"/>
        </w:rPr>
        <w:t>Where:</w:t>
      </w:r>
    </w:p>
    <w:p w14:paraId="34882E38" w14:textId="4D39AF5D" w:rsidR="00777A89" w:rsidRPr="00777A89" w:rsidRDefault="00095FEA" w:rsidP="00777A89">
      <w:pPr>
        <w:numPr>
          <w:ilvl w:val="0"/>
          <w:numId w:val="32"/>
        </w:numPr>
        <w:tabs>
          <w:tab w:val="clear" w:pos="720"/>
          <w:tab w:val="num" w:pos="1440"/>
        </w:tabs>
        <w:spacing w:after="0"/>
        <w:ind w:left="1440"/>
        <w:rPr>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777A89" w:rsidRPr="00777A89">
        <w:rPr>
          <w:rStyle w:val="apple-converted-space"/>
          <w:rFonts w:eastAsia="Times New Roman"/>
          <w:b/>
          <w:i/>
          <w:color w:val="000000"/>
          <w:sz w:val="18"/>
          <w:lang w:val="en-US"/>
        </w:rPr>
        <w:t> </w:t>
      </w:r>
      <w:r w:rsidR="00777A89" w:rsidRPr="00777A89">
        <w:rPr>
          <w:rFonts w:eastAsia="SimSun"/>
          <w:b/>
          <w:i/>
          <w:iCs/>
          <w:color w:val="000000"/>
          <w:sz w:val="18"/>
          <w:lang w:val="en-US"/>
        </w:rPr>
        <w:t> </w:t>
      </w:r>
      <w:r w:rsidR="00777A89" w:rsidRPr="00777A89">
        <w:rPr>
          <w:rFonts w:eastAsia="Times New Roman"/>
          <w:b/>
          <w:i/>
          <w:color w:val="000000"/>
          <w:szCs w:val="22"/>
          <w:lang w:val="en-US"/>
        </w:rPr>
        <w:t>is defined as 0 for PRACH and updated based on TA Command field in msg2/msgB and MAC CE TA command.</w:t>
      </w:r>
      <w:r w:rsidR="00777A89" w:rsidRPr="00777A89">
        <w:rPr>
          <w:rFonts w:eastAsia="Times New Roman"/>
          <w:b/>
          <w:i/>
          <w:color w:val="000000"/>
          <w:sz w:val="18"/>
          <w:lang w:val="en-US"/>
        </w:rPr>
        <w:t xml:space="preserve"> </w:t>
      </w:r>
    </w:p>
    <w:p w14:paraId="6761DB28"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w:t>
      </w:r>
      <w:r w:rsidRPr="00777A89">
        <w:rPr>
          <w:rStyle w:val="apple-converted-space"/>
          <w:rFonts w:eastAsia="Times New Roman"/>
          <w:b/>
          <w:i/>
          <w:szCs w:val="22"/>
          <w:lang w:val="en-US"/>
        </w:rPr>
        <w:t> </w:t>
      </w:r>
      <w:r w:rsidRPr="00777A89">
        <w:rPr>
          <w:rFonts w:eastAsia="Times New Roman"/>
          <w:b/>
          <w:i/>
          <w:szCs w:val="22"/>
          <w:lang w:val="en-US"/>
        </w:rPr>
        <w:t>N</w:t>
      </w:r>
      <w:r w:rsidRPr="00777A89">
        <w:rPr>
          <w:rFonts w:eastAsia="Times New Roman"/>
          <w:b/>
          <w:i/>
          <w:szCs w:val="22"/>
          <w:vertAlign w:val="subscript"/>
          <w:lang w:val="en-US"/>
        </w:rPr>
        <w:t>TA</w:t>
      </w:r>
      <w:r w:rsidRPr="00777A89">
        <w:rPr>
          <w:rStyle w:val="apple-converted-space"/>
          <w:rFonts w:eastAsia="Times New Roman"/>
          <w:b/>
          <w:i/>
          <w:szCs w:val="22"/>
          <w:lang w:val="en-US"/>
        </w:rPr>
        <w:t> </w:t>
      </w:r>
      <w:r w:rsidRPr="00777A89">
        <w:rPr>
          <w:rFonts w:eastAsia="Times New Roman"/>
          <w:b/>
          <w:i/>
          <w:szCs w:val="22"/>
          <w:lang w:val="en-US"/>
        </w:rPr>
        <w:t>update/accumulation.</w:t>
      </w:r>
    </w:p>
    <w:p w14:paraId="30216BF1" w14:textId="519B1F6B" w:rsidR="00777A89" w:rsidRPr="00777A89" w:rsidRDefault="00095FEA"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777A89" w:rsidRPr="00777A89">
        <w:rPr>
          <w:rFonts w:eastAsia="Times New Roman"/>
          <w:b/>
          <w:i/>
          <w:szCs w:val="22"/>
          <w:lang w:val="en-US"/>
        </w:rPr>
        <w:t>  is UE self-estimated TA to pre-compensate for the service link delay.</w:t>
      </w:r>
    </w:p>
    <w:p w14:paraId="0D36D14C" w14:textId="6F0FE305" w:rsidR="00777A89" w:rsidRPr="00777A89" w:rsidRDefault="00095FEA"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is network-controlled common TA, and may</w:t>
      </w:r>
      <w:r w:rsidR="00777A89" w:rsidRPr="00777A89">
        <w:rPr>
          <w:rStyle w:val="apple-converted-space"/>
          <w:rFonts w:eastAsia="Times New Roman"/>
          <w:b/>
          <w:i/>
          <w:szCs w:val="22"/>
          <w:lang w:val="en-US"/>
        </w:rPr>
        <w:t> </w:t>
      </w:r>
      <w:r w:rsidR="00777A89" w:rsidRPr="00777A89">
        <w:rPr>
          <w:rFonts w:eastAsia="Times New Roman"/>
          <w:b/>
          <w:i/>
          <w:szCs w:val="22"/>
          <w:lang w:val="en-US"/>
        </w:rPr>
        <w:t>include any timing offset considered necessary by the network.</w:t>
      </w:r>
    </w:p>
    <w:p w14:paraId="0B0814CC" w14:textId="4F189B80" w:rsidR="00777A89" w:rsidRPr="00777A89" w:rsidRDefault="00095FEA" w:rsidP="00777A89">
      <w:pPr>
        <w:numPr>
          <w:ilvl w:val="0"/>
          <w:numId w:val="32"/>
        </w:numPr>
        <w:tabs>
          <w:tab w:val="clear" w:pos="720"/>
          <w:tab w:val="num" w:pos="1440"/>
        </w:tabs>
        <w:spacing w:after="0"/>
        <w:ind w:left="1440"/>
        <w:rPr>
          <w:rFonts w:eastAsia="Times New Roman"/>
          <w:b/>
          <w:i/>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777A89" w:rsidRPr="00777A89">
        <w:rPr>
          <w:rStyle w:val="apple-converted-space"/>
          <w:rFonts w:eastAsia="Times New Roman"/>
          <w:b/>
          <w:i/>
          <w:szCs w:val="22"/>
          <w:lang w:val="en-US"/>
        </w:rPr>
        <w:t> </w:t>
      </w:r>
      <w:r w:rsidR="00777A89" w:rsidRPr="00777A89">
        <w:rPr>
          <w:rFonts w:eastAsia="Times New Roman"/>
          <w:b/>
          <w:i/>
          <w:szCs w:val="22"/>
          <w:lang w:val="en-US"/>
        </w:rPr>
        <w:t>with value of 0 is supported.</w:t>
      </w:r>
      <w:r w:rsidR="00777A89" w:rsidRPr="00777A89">
        <w:rPr>
          <w:rFonts w:eastAsia="Times New Roman"/>
          <w:b/>
          <w:i/>
          <w:sz w:val="18"/>
          <w:lang w:val="en-US"/>
        </w:rPr>
        <w:t xml:space="preserve"> </w:t>
      </w:r>
    </w:p>
    <w:p w14:paraId="501294D3" w14:textId="77777777" w:rsidR="00777A89" w:rsidRPr="00777A89" w:rsidRDefault="00777A89" w:rsidP="00777A89">
      <w:pPr>
        <w:numPr>
          <w:ilvl w:val="1"/>
          <w:numId w:val="32"/>
        </w:numPr>
        <w:tabs>
          <w:tab w:val="clear" w:pos="1440"/>
          <w:tab w:val="num" w:pos="2160"/>
        </w:tabs>
        <w:spacing w:after="0"/>
        <w:ind w:left="2160"/>
        <w:rPr>
          <w:rFonts w:eastAsia="Times New Roman"/>
          <w:b/>
          <w:i/>
          <w:sz w:val="18"/>
          <w:lang w:val="en-US"/>
        </w:rPr>
      </w:pPr>
      <w:r w:rsidRPr="00777A89">
        <w:rPr>
          <w:rFonts w:eastAsia="Times New Roman"/>
          <w:b/>
          <w:i/>
          <w:szCs w:val="22"/>
          <w:lang w:val="en-US"/>
        </w:rPr>
        <w:t>FFS:  details of signaling including granularity. </w:t>
      </w:r>
      <w:r w:rsidRPr="00777A89">
        <w:rPr>
          <w:rStyle w:val="apple-converted-space"/>
          <w:rFonts w:eastAsia="Times New Roman"/>
          <w:b/>
          <w:i/>
          <w:szCs w:val="22"/>
          <w:lang w:val="en-US"/>
        </w:rPr>
        <w:t> </w:t>
      </w:r>
      <w:r w:rsidRPr="00777A89">
        <w:rPr>
          <w:rFonts w:eastAsia="Gulim"/>
          <w:b/>
          <w:i/>
          <w:dstrike/>
          <w:noProof/>
          <w:sz w:val="18"/>
          <w:lang w:val="en-US"/>
        </w:rPr>
        <w:t xml:space="preserve"> </w:t>
      </w:r>
    </w:p>
    <w:p w14:paraId="73E43DC3" w14:textId="6D6B18FD" w:rsidR="00777A89" w:rsidRPr="00777A89" w:rsidRDefault="00095FEA" w:rsidP="00777A89">
      <w:pPr>
        <w:numPr>
          <w:ilvl w:val="0"/>
          <w:numId w:val="32"/>
        </w:numPr>
        <w:tabs>
          <w:tab w:val="clear" w:pos="720"/>
          <w:tab w:val="num" w:pos="1440"/>
        </w:tabs>
        <w:spacing w:after="0"/>
        <w:ind w:left="1440"/>
        <w:rPr>
          <w:rStyle w:val="apple-converted-space"/>
          <w:rFonts w:eastAsia="Times New Roman"/>
          <w:b/>
          <w:i/>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777A89" w:rsidRPr="00777A89">
        <w:rPr>
          <w:rStyle w:val="apple-converted-space"/>
          <w:rFonts w:eastAsia="Times New Roman"/>
          <w:b/>
          <w:i/>
          <w:color w:val="000000"/>
          <w:szCs w:val="22"/>
          <w:lang w:val="en-US"/>
        </w:rPr>
        <w:t> is a</w:t>
      </w:r>
      <w:r w:rsidR="00777A89" w:rsidRPr="00777A89">
        <w:rPr>
          <w:rFonts w:eastAsia="Times New Roman"/>
          <w:b/>
          <w:i/>
          <w:color w:val="000000"/>
          <w:szCs w:val="22"/>
          <w:lang w:val="en-US"/>
        </w:rPr>
        <w:t xml:space="preserve"> fixed offset used to calculate the timing advance.</w:t>
      </w:r>
      <w:r w:rsidR="00777A89" w:rsidRPr="00777A89">
        <w:rPr>
          <w:rStyle w:val="apple-converted-space"/>
          <w:rFonts w:eastAsia="Times New Roman"/>
          <w:b/>
          <w:i/>
          <w:color w:val="000000"/>
          <w:szCs w:val="22"/>
          <w:lang w:val="en-US"/>
        </w:rPr>
        <w:t> </w:t>
      </w:r>
    </w:p>
    <w:p w14:paraId="16225D40" w14:textId="77777777" w:rsidR="00777A89" w:rsidRPr="00777A89" w:rsidRDefault="00777A89" w:rsidP="00777A89">
      <w:pPr>
        <w:rPr>
          <w:rFonts w:eastAsia="Times New Roman"/>
          <w:b/>
          <w:i/>
          <w:color w:val="000000"/>
          <w:sz w:val="18"/>
          <w:lang w:val="en-US"/>
        </w:rPr>
      </w:pPr>
    </w:p>
    <w:p w14:paraId="3F601A05" w14:textId="72BD4290" w:rsidR="00777A89" w:rsidRPr="00777A89" w:rsidRDefault="00777A89" w:rsidP="00777A89">
      <w:pPr>
        <w:wordWrap w:val="0"/>
        <w:ind w:left="720"/>
        <w:rPr>
          <w:rFonts w:eastAsia="Calibri"/>
          <w:b/>
          <w:i/>
          <w:color w:val="000000"/>
          <w:sz w:val="18"/>
          <w:lang w:val="en-US"/>
        </w:rPr>
      </w:pPr>
      <w:r w:rsidRPr="00777A89">
        <w:rPr>
          <w:b/>
          <w:i/>
          <w:color w:val="000000"/>
          <w:szCs w:val="22"/>
          <w:lang w:val="en-US"/>
        </w:rPr>
        <w:t>Note-1: Definition of</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777A89">
        <w:rPr>
          <w:rStyle w:val="apple-converted-space"/>
          <w:b/>
          <w:i/>
          <w:color w:val="000000"/>
          <w:szCs w:val="22"/>
          <w:lang w:val="en-US"/>
        </w:rPr>
        <w:t> </w:t>
      </w:r>
      <w:r w:rsidRPr="00777A89">
        <w:rPr>
          <w:b/>
          <w:i/>
          <w:color w:val="000000"/>
          <w:szCs w:val="22"/>
          <w:lang w:val="en-US"/>
        </w:rPr>
        <w:t>is different from that in</w:t>
      </w:r>
      <w:r w:rsidRPr="00777A89">
        <w:rPr>
          <w:rStyle w:val="apple-converted-space"/>
          <w:b/>
          <w:i/>
          <w:color w:val="000000"/>
          <w:szCs w:val="22"/>
          <w:lang w:val="en-US"/>
        </w:rPr>
        <w:t> </w:t>
      </w:r>
      <w:r w:rsidRPr="00777A89">
        <w:rPr>
          <w:b/>
          <w:i/>
          <w:color w:val="000000"/>
          <w:szCs w:val="22"/>
          <w:lang w:val="en-US"/>
        </w:rPr>
        <w:t>RAN1#103-e agreement.</w:t>
      </w:r>
      <w:r w:rsidRPr="00777A89">
        <w:rPr>
          <w:rStyle w:val="apple-converted-space"/>
          <w:b/>
          <w:i/>
          <w:color w:val="000000"/>
          <w:szCs w:val="22"/>
          <w:lang w:val="en-US"/>
        </w:rPr>
        <w:t> </w:t>
      </w:r>
    </w:p>
    <w:p w14:paraId="64D30D60" w14:textId="77777777" w:rsidR="00777A89" w:rsidRPr="00777A89" w:rsidRDefault="00777A89" w:rsidP="00777A89">
      <w:pPr>
        <w:ind w:left="720"/>
        <w:rPr>
          <w:b/>
          <w:i/>
          <w:color w:val="000000"/>
          <w:sz w:val="18"/>
          <w:lang w:val="en-US"/>
        </w:rPr>
      </w:pPr>
      <w:r w:rsidRPr="00777A89">
        <w:rPr>
          <w:b/>
          <w:i/>
          <w:color w:val="000000"/>
          <w:szCs w:val="22"/>
          <w:lang w:val="en-US"/>
        </w:rPr>
        <w:t>Note-2: UE might not assume that the RTT between UE and gNB is equal to the calculated TA for Msg1/Msg A.</w:t>
      </w:r>
    </w:p>
    <w:p w14:paraId="0FB51ABB" w14:textId="17CE3300" w:rsidR="00777A89" w:rsidRDefault="00777A89" w:rsidP="00777A89">
      <w:pPr>
        <w:ind w:left="720"/>
        <w:rPr>
          <w:b/>
          <w:i/>
          <w:color w:val="000000"/>
          <w:szCs w:val="22"/>
          <w:lang w:val="en-US"/>
        </w:rPr>
      </w:pPr>
      <w:r w:rsidRPr="00777A89">
        <w:rPr>
          <w:b/>
          <w:i/>
          <w:color w:val="000000"/>
          <w:szCs w:val="22"/>
          <w:lang w:val="en-US"/>
        </w:rPr>
        <w:t>Note-3:</w:t>
      </w:r>
      <w:r w:rsidRPr="00777A89">
        <w:rPr>
          <w:rStyle w:val="apple-converted-space"/>
          <w:b/>
          <w:i/>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777A89">
        <w:rPr>
          <w:rStyle w:val="apple-converted-space"/>
          <w:b/>
          <w:i/>
          <w:color w:val="000000"/>
          <w:szCs w:val="22"/>
          <w:lang w:val="en-US"/>
        </w:rPr>
        <w:t> </w:t>
      </w:r>
      <w:r w:rsidRPr="00777A89">
        <w:rPr>
          <w:b/>
          <w:i/>
          <w:color w:val="000000"/>
          <w:szCs w:val="22"/>
          <w:lang w:val="en-US"/>
        </w:rPr>
        <w:t>is the common timing offset</w:t>
      </w:r>
      <w:r w:rsidRPr="00777A89">
        <w:rPr>
          <w:rStyle w:val="apple-converted-space"/>
          <w:b/>
          <w:i/>
          <w:color w:val="000000"/>
          <w:szCs w:val="22"/>
          <w:lang w:val="en-US"/>
        </w:rPr>
        <w:t> </w:t>
      </w:r>
      <w:r w:rsidRPr="00777A89">
        <w:rPr>
          <w:b/>
          <w:i/>
          <w:szCs w:val="22"/>
          <w:lang w:val="en-US"/>
        </w:rPr>
        <w:t>X</w:t>
      </w:r>
      <w:r w:rsidRPr="00777A89">
        <w:rPr>
          <w:rStyle w:val="apple-converted-space"/>
          <w:b/>
          <w:i/>
          <w:szCs w:val="22"/>
          <w:lang w:val="en-US"/>
        </w:rPr>
        <w:t> </w:t>
      </w:r>
      <w:r w:rsidRPr="00777A89">
        <w:rPr>
          <w:b/>
          <w:i/>
          <w:color w:val="000000"/>
          <w:szCs w:val="22"/>
          <w:lang w:val="en-US"/>
        </w:rPr>
        <w:t>as agreed in RAN1 #103-e.</w:t>
      </w:r>
    </w:p>
    <w:p w14:paraId="5F7B6DA2" w14:textId="77777777" w:rsidR="008160F1" w:rsidRPr="00777A89" w:rsidRDefault="008160F1" w:rsidP="00777A89">
      <w:pPr>
        <w:ind w:left="720"/>
        <w:rPr>
          <w:b/>
          <w:i/>
          <w:color w:val="000000"/>
          <w:sz w:val="18"/>
          <w:lang w:val="en-US"/>
        </w:rPr>
      </w:pPr>
    </w:p>
    <w:p w14:paraId="44160CFB" w14:textId="41E2A28F" w:rsidR="008160F1" w:rsidRPr="008160F1" w:rsidRDefault="008160F1" w:rsidP="008160F1">
      <w:pPr>
        <w:pStyle w:val="NormalWeb"/>
        <w:numPr>
          <w:ilvl w:val="0"/>
          <w:numId w:val="22"/>
        </w:numPr>
        <w:spacing w:before="0" w:beforeAutospacing="0" w:after="180" w:afterAutospacing="0" w:line="276" w:lineRule="auto"/>
        <w:rPr>
          <w:b/>
          <w:i/>
          <w:color w:val="000000" w:themeColor="text1"/>
          <w:sz w:val="20"/>
        </w:rPr>
      </w:pPr>
      <w:r>
        <w:rPr>
          <w:b/>
          <w:i/>
          <w:color w:val="000000" w:themeColor="text1"/>
          <w:sz w:val="20"/>
        </w:rPr>
        <w:t>UE pre-compensation</w:t>
      </w:r>
      <w:r w:rsidR="003C5CD0">
        <w:rPr>
          <w:b/>
          <w:i/>
          <w:color w:val="000000" w:themeColor="text1"/>
          <w:sz w:val="20"/>
        </w:rPr>
        <w:t xml:space="preserve"> for UL synchronization</w:t>
      </w:r>
      <w:r>
        <w:rPr>
          <w:b/>
          <w:i/>
          <w:color w:val="000000" w:themeColor="text1"/>
          <w:sz w:val="20"/>
        </w:rPr>
        <w:t>:</w:t>
      </w:r>
    </w:p>
    <w:p w14:paraId="16F1AFA6" w14:textId="77777777" w:rsidR="008160F1" w:rsidRP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RRC_CONNECTED state is required to support UE specific TA calculation based at least on its GNSS-acquired position and the serving satellite ephemeris.</w:t>
      </w:r>
    </w:p>
    <w:p w14:paraId="130BA509" w14:textId="60E37409"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NTN UE in RRC_IDLE and RRC_INACTIVE states is required to at least support UE specific TA calculation based at least on its GNSS-acquired position and the serving satellite ephemeris.</w:t>
      </w:r>
    </w:p>
    <w:p w14:paraId="10E76BCB" w14:textId="5AD21DFD"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An NR NTN UE in RRC_IDLE and RRC_INACTIVE states shall be capable of at least using its acquired GNSS position and satellite ephemeris to calculate frequency pre-compensation to counter shift the Doppler experienced on the service link.</w:t>
      </w:r>
    </w:p>
    <w:p w14:paraId="1F6E2483"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 xml:space="preserve">The orbital propagator model to be used at UE side can be left to implementation </w:t>
      </w:r>
    </w:p>
    <w:p w14:paraId="191EFB27" w14:textId="77777777" w:rsidR="008160F1" w:rsidRDefault="008160F1" w:rsidP="008160F1">
      <w:pPr>
        <w:pStyle w:val="NormalWeb"/>
        <w:spacing w:before="0" w:beforeAutospacing="0" w:after="180" w:afterAutospacing="0" w:line="276" w:lineRule="auto"/>
        <w:ind w:left="720"/>
        <w:rPr>
          <w:rFonts w:eastAsia="PMingLiU" w:cstheme="minorBidi"/>
          <w:b/>
          <w:i/>
          <w:color w:val="000000" w:themeColor="text1"/>
          <w:kern w:val="24"/>
          <w:sz w:val="20"/>
          <w:lang w:val="en-GB"/>
        </w:rPr>
      </w:pPr>
    </w:p>
    <w:p w14:paraId="56AD7242" w14:textId="7BA190EC" w:rsidR="003C5CD0" w:rsidRDefault="003C5CD0" w:rsidP="008160F1">
      <w:pPr>
        <w:pStyle w:val="NormalWeb"/>
        <w:numPr>
          <w:ilvl w:val="0"/>
          <w:numId w:val="22"/>
        </w:numPr>
        <w:spacing w:before="0" w:beforeAutospacing="0" w:after="180" w:afterAutospacing="0" w:line="276" w:lineRule="auto"/>
        <w:rPr>
          <w:rFonts w:eastAsia="PMingLiU" w:cstheme="minorBidi"/>
          <w:b/>
          <w:i/>
          <w:color w:val="000000" w:themeColor="text1"/>
          <w:kern w:val="24"/>
          <w:sz w:val="20"/>
          <w:lang w:val="en-GB"/>
        </w:rPr>
      </w:pPr>
      <w:r>
        <w:rPr>
          <w:rFonts w:eastAsia="PMingLiU" w:cstheme="minorBidi"/>
          <w:b/>
          <w:i/>
          <w:color w:val="000000" w:themeColor="text1"/>
          <w:kern w:val="24"/>
          <w:sz w:val="20"/>
          <w:lang w:val="en-GB"/>
        </w:rPr>
        <w:t>Open Loop and Closed Loop TA:</w:t>
      </w:r>
    </w:p>
    <w:p w14:paraId="173550ED" w14:textId="51A5F3AA" w:rsidR="00777A89" w:rsidRPr="00DA21BF" w:rsidRDefault="008160F1" w:rsidP="00DA21BF">
      <w:pPr>
        <w:pStyle w:val="NormalWeb"/>
        <w:spacing w:before="0" w:beforeAutospacing="0" w:after="180" w:afterAutospacing="0" w:line="276" w:lineRule="auto"/>
        <w:ind w:left="720"/>
        <w:rPr>
          <w:rFonts w:eastAsia="PMingLiU" w:cstheme="minorBidi"/>
          <w:b/>
          <w:i/>
          <w:color w:val="000000" w:themeColor="text1"/>
          <w:kern w:val="24"/>
          <w:sz w:val="20"/>
          <w:lang w:val="en-GB"/>
        </w:rPr>
      </w:pPr>
      <w:r w:rsidRPr="008160F1">
        <w:rPr>
          <w:rFonts w:eastAsia="PMingLiU" w:cstheme="minorBidi"/>
          <w:b/>
          <w:i/>
          <w:color w:val="000000" w:themeColor="text1"/>
          <w:kern w:val="24"/>
          <w:sz w:val="20"/>
          <w:lang w:val="en-GB"/>
        </w:rPr>
        <w:t>For TA update in RRC_CONNECTED state, combination of both open (i.e. UE autonomous TA estimation, and common TA estimation) and closed (i.e., received TA commands) control loops shall be supported for NTN.</w:t>
      </w:r>
    </w:p>
    <w:p w14:paraId="736E4BFE" w14:textId="77777777" w:rsidR="00777A89" w:rsidRDefault="00777A89" w:rsidP="00B024F1">
      <w:pPr>
        <w:spacing w:after="0"/>
        <w:rPr>
          <w:rFonts w:eastAsia="MS Gothic"/>
          <w:kern w:val="28"/>
          <w:lang w:val="en-US" w:eastAsia="ja-JP"/>
        </w:rPr>
      </w:pPr>
    </w:p>
    <w:p w14:paraId="2AA2FA91" w14:textId="77777777" w:rsidR="00B024F1" w:rsidRDefault="00B024F1" w:rsidP="00B024F1">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024F1" w14:paraId="15FD3421" w14:textId="77777777" w:rsidTr="003B2DEF">
        <w:trPr>
          <w:trHeight w:val="398"/>
          <w:jc w:val="center"/>
        </w:trPr>
        <w:tc>
          <w:tcPr>
            <w:tcW w:w="2547" w:type="dxa"/>
            <w:shd w:val="clear" w:color="auto" w:fill="FFC000"/>
            <w:vAlign w:val="center"/>
          </w:tcPr>
          <w:p w14:paraId="49734CBD" w14:textId="77777777" w:rsidR="00B024F1" w:rsidRDefault="00B024F1" w:rsidP="003B2DEF">
            <w:pPr>
              <w:snapToGrid w:val="0"/>
              <w:spacing w:after="0"/>
              <w:jc w:val="center"/>
            </w:pPr>
            <w:r>
              <w:lastRenderedPageBreak/>
              <w:t>Companies</w:t>
            </w:r>
          </w:p>
        </w:tc>
        <w:tc>
          <w:tcPr>
            <w:tcW w:w="8080" w:type="dxa"/>
            <w:shd w:val="clear" w:color="auto" w:fill="FFC000"/>
            <w:vAlign w:val="center"/>
          </w:tcPr>
          <w:p w14:paraId="6753D41C" w14:textId="77777777" w:rsidR="00B024F1" w:rsidRDefault="00B024F1" w:rsidP="003B2DEF">
            <w:pPr>
              <w:snapToGrid w:val="0"/>
              <w:spacing w:after="0"/>
              <w:jc w:val="center"/>
            </w:pPr>
            <w:r>
              <w:t>Comments</w:t>
            </w:r>
          </w:p>
        </w:tc>
      </w:tr>
      <w:tr w:rsidR="00B024F1" w14:paraId="04C8E565" w14:textId="77777777" w:rsidTr="003B2DEF">
        <w:trPr>
          <w:trHeight w:val="398"/>
          <w:jc w:val="center"/>
        </w:trPr>
        <w:tc>
          <w:tcPr>
            <w:tcW w:w="2547" w:type="dxa"/>
            <w:shd w:val="clear" w:color="auto" w:fill="auto"/>
            <w:vAlign w:val="center"/>
          </w:tcPr>
          <w:p w14:paraId="2DC5966E" w14:textId="3C53DF8E" w:rsidR="00B024F1" w:rsidRPr="00D17700" w:rsidRDefault="00D17700" w:rsidP="003B2DEF">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028B588" w14:textId="2D0165D5" w:rsidR="00B024F1" w:rsidRDefault="00D17700" w:rsidP="00D17700">
            <w:pPr>
              <w:pStyle w:val="Eqn"/>
              <w:rPr>
                <w:sz w:val="20"/>
                <w:szCs w:val="20"/>
                <w:lang w:eastAsia="zh-CN"/>
              </w:rPr>
            </w:pPr>
            <w:r>
              <w:rPr>
                <w:sz w:val="20"/>
                <w:szCs w:val="20"/>
                <w:lang w:eastAsia="zh-CN"/>
              </w:rPr>
              <w:t xml:space="preserve">We share the views that some common enhancement with NR-NTN will be considered for IoT-NTN. But from TR/recommendation perspective, it seem that there is no need to split the paragraph for one feature. For each topic, we can directly give the suggestion for normative and highlight the </w:t>
            </w:r>
            <w:r w:rsidR="00E708ED">
              <w:rPr>
                <w:sz w:val="20"/>
                <w:szCs w:val="20"/>
                <w:lang w:eastAsia="zh-CN"/>
              </w:rPr>
              <w:t>reusing</w:t>
            </w:r>
            <w:r>
              <w:rPr>
                <w:sz w:val="20"/>
                <w:szCs w:val="20"/>
                <w:lang w:eastAsia="zh-CN"/>
              </w:rPr>
              <w:t xml:space="preserve"> of NR feature by adding notes</w:t>
            </w:r>
            <w:r w:rsidR="0055547A">
              <w:rPr>
                <w:sz w:val="20"/>
                <w:szCs w:val="20"/>
                <w:lang w:eastAsia="zh-CN"/>
              </w:rPr>
              <w:t>: e.g., The solution for above part is up to the decision in NR-NTN WI.</w:t>
            </w:r>
            <w:r>
              <w:rPr>
                <w:sz w:val="20"/>
                <w:szCs w:val="20"/>
                <w:lang w:eastAsia="zh-CN"/>
              </w:rPr>
              <w:t xml:space="preserve"> </w:t>
            </w:r>
          </w:p>
        </w:tc>
      </w:tr>
      <w:tr w:rsidR="00B024F1" w14:paraId="612CD2FC" w14:textId="77777777" w:rsidTr="003B2DEF">
        <w:trPr>
          <w:trHeight w:val="398"/>
          <w:jc w:val="center"/>
        </w:trPr>
        <w:tc>
          <w:tcPr>
            <w:tcW w:w="2547" w:type="dxa"/>
            <w:shd w:val="clear" w:color="auto" w:fill="auto"/>
            <w:vAlign w:val="center"/>
          </w:tcPr>
          <w:p w14:paraId="2A151601" w14:textId="54F80489" w:rsidR="00B024F1" w:rsidRPr="008C07C6" w:rsidRDefault="00E05E9D" w:rsidP="003B2DEF">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05F9F4B1" w14:textId="62E37760" w:rsidR="00B024F1" w:rsidRPr="008C07C6" w:rsidRDefault="00E05E9D" w:rsidP="00E05E9D">
            <w:pPr>
              <w:spacing w:before="120"/>
              <w:rPr>
                <w:rFonts w:eastAsiaTheme="minorEastAsia"/>
                <w:lang w:eastAsia="zh-CN"/>
              </w:rPr>
            </w:pPr>
            <w:r>
              <w:rPr>
                <w:rFonts w:eastAsiaTheme="minorEastAsia"/>
                <w:lang w:eastAsia="zh-CN"/>
              </w:rPr>
              <w:t xml:space="preserve">We prefer that the solution </w:t>
            </w:r>
            <w:r>
              <w:rPr>
                <w:lang w:eastAsia="zh-CN"/>
              </w:rPr>
              <w:t>for above part is up to the decision in NR-NTN WI.</w:t>
            </w:r>
          </w:p>
        </w:tc>
      </w:tr>
      <w:tr w:rsidR="004014F8" w14:paraId="0D68EB4B" w14:textId="77777777" w:rsidTr="003B2DEF">
        <w:trPr>
          <w:trHeight w:val="398"/>
          <w:jc w:val="center"/>
        </w:trPr>
        <w:tc>
          <w:tcPr>
            <w:tcW w:w="2547" w:type="dxa"/>
            <w:shd w:val="clear" w:color="auto" w:fill="auto"/>
            <w:vAlign w:val="center"/>
          </w:tcPr>
          <w:p w14:paraId="0FA6FF97" w14:textId="0F2C666D" w:rsidR="004014F8" w:rsidRDefault="004014F8" w:rsidP="004014F8">
            <w:pPr>
              <w:snapToGrid w:val="0"/>
              <w:spacing w:after="0"/>
              <w:rPr>
                <w:lang w:eastAsia="zh-CN"/>
              </w:rPr>
            </w:pPr>
            <w:r w:rsidRPr="00D0260C">
              <w:rPr>
                <w:rFonts w:eastAsiaTheme="minorEastAsia"/>
                <w:color w:val="C00000"/>
                <w:lang w:eastAsia="zh-CN"/>
              </w:rPr>
              <w:t>Qualcomm</w:t>
            </w:r>
          </w:p>
        </w:tc>
        <w:tc>
          <w:tcPr>
            <w:tcW w:w="8080" w:type="dxa"/>
            <w:vAlign w:val="center"/>
          </w:tcPr>
          <w:p w14:paraId="14A808DE" w14:textId="35621CD8" w:rsidR="004014F8" w:rsidRDefault="004014F8" w:rsidP="004014F8">
            <w:pPr>
              <w:spacing w:before="120"/>
            </w:pPr>
            <w:r w:rsidRPr="00D0260C">
              <w:rPr>
                <w:rFonts w:eastAsiaTheme="minorEastAsia"/>
                <w:color w:val="C00000"/>
                <w:lang w:eastAsia="zh-CN"/>
              </w:rPr>
              <w:t>OK to use NR-NTN as a baseline for these, but if, during the work item, some issues are identified specific to IoT, we should be open to revisiting these aspects.</w:t>
            </w:r>
          </w:p>
        </w:tc>
      </w:tr>
      <w:tr w:rsidR="004014F8" w14:paraId="2E1D4A70" w14:textId="77777777" w:rsidTr="003B2DEF">
        <w:trPr>
          <w:trHeight w:val="398"/>
          <w:jc w:val="center"/>
        </w:trPr>
        <w:tc>
          <w:tcPr>
            <w:tcW w:w="2547" w:type="dxa"/>
            <w:shd w:val="clear" w:color="auto" w:fill="auto"/>
            <w:vAlign w:val="center"/>
          </w:tcPr>
          <w:p w14:paraId="0D174A08" w14:textId="77777777" w:rsidR="004014F8" w:rsidRPr="009836A7" w:rsidRDefault="004014F8" w:rsidP="004014F8">
            <w:pPr>
              <w:snapToGrid w:val="0"/>
              <w:spacing w:after="0"/>
              <w:rPr>
                <w:rFonts w:eastAsiaTheme="minorEastAsia"/>
                <w:lang w:eastAsia="zh-CN"/>
              </w:rPr>
            </w:pPr>
          </w:p>
        </w:tc>
        <w:tc>
          <w:tcPr>
            <w:tcW w:w="8080" w:type="dxa"/>
            <w:vAlign w:val="center"/>
          </w:tcPr>
          <w:p w14:paraId="517FC7B5" w14:textId="77777777" w:rsidR="004014F8" w:rsidRDefault="004014F8" w:rsidP="004014F8">
            <w:pPr>
              <w:widowControl w:val="0"/>
            </w:pPr>
          </w:p>
        </w:tc>
      </w:tr>
      <w:tr w:rsidR="004014F8" w14:paraId="44DEC262" w14:textId="77777777" w:rsidTr="003B2DEF">
        <w:trPr>
          <w:trHeight w:val="398"/>
          <w:jc w:val="center"/>
        </w:trPr>
        <w:tc>
          <w:tcPr>
            <w:tcW w:w="2547" w:type="dxa"/>
            <w:shd w:val="clear" w:color="auto" w:fill="auto"/>
            <w:vAlign w:val="center"/>
          </w:tcPr>
          <w:p w14:paraId="34BD82CE" w14:textId="77777777" w:rsidR="004014F8" w:rsidRPr="00011B91" w:rsidRDefault="004014F8" w:rsidP="004014F8">
            <w:pPr>
              <w:snapToGrid w:val="0"/>
              <w:spacing w:after="0"/>
              <w:rPr>
                <w:rFonts w:eastAsiaTheme="minorEastAsia"/>
                <w:lang w:eastAsia="zh-CN"/>
              </w:rPr>
            </w:pPr>
          </w:p>
        </w:tc>
        <w:tc>
          <w:tcPr>
            <w:tcW w:w="8080" w:type="dxa"/>
            <w:vAlign w:val="center"/>
          </w:tcPr>
          <w:p w14:paraId="654FE3B0" w14:textId="77777777" w:rsidR="004014F8" w:rsidRPr="00011B91" w:rsidRDefault="004014F8" w:rsidP="004014F8">
            <w:pPr>
              <w:spacing w:beforeLines="50" w:before="120" w:afterLines="50" w:after="120"/>
              <w:rPr>
                <w:rFonts w:eastAsiaTheme="minorEastAsia"/>
                <w:lang w:eastAsia="zh-CN"/>
              </w:rPr>
            </w:pPr>
          </w:p>
        </w:tc>
      </w:tr>
      <w:tr w:rsidR="004014F8" w14:paraId="37B4C723" w14:textId="77777777" w:rsidTr="003B2DEF">
        <w:trPr>
          <w:trHeight w:val="398"/>
          <w:jc w:val="center"/>
        </w:trPr>
        <w:tc>
          <w:tcPr>
            <w:tcW w:w="2547" w:type="dxa"/>
            <w:shd w:val="clear" w:color="auto" w:fill="auto"/>
            <w:vAlign w:val="center"/>
          </w:tcPr>
          <w:p w14:paraId="30D41593" w14:textId="77777777" w:rsidR="004014F8" w:rsidRDefault="004014F8" w:rsidP="004014F8">
            <w:pPr>
              <w:snapToGrid w:val="0"/>
              <w:spacing w:after="0"/>
              <w:rPr>
                <w:lang w:eastAsia="zh-CN"/>
              </w:rPr>
            </w:pPr>
          </w:p>
        </w:tc>
        <w:tc>
          <w:tcPr>
            <w:tcW w:w="8080" w:type="dxa"/>
            <w:vAlign w:val="center"/>
          </w:tcPr>
          <w:p w14:paraId="534C786D" w14:textId="77777777" w:rsidR="004014F8" w:rsidRPr="00934673" w:rsidRDefault="004014F8" w:rsidP="004014F8">
            <w:pPr>
              <w:rPr>
                <w:i/>
                <w:lang w:val="en-US" w:eastAsia="zh-CN"/>
              </w:rPr>
            </w:pPr>
          </w:p>
        </w:tc>
      </w:tr>
      <w:tr w:rsidR="004014F8" w14:paraId="3CA35FFA" w14:textId="77777777" w:rsidTr="003B2DEF">
        <w:trPr>
          <w:trHeight w:val="398"/>
          <w:jc w:val="center"/>
        </w:trPr>
        <w:tc>
          <w:tcPr>
            <w:tcW w:w="2547" w:type="dxa"/>
            <w:shd w:val="clear" w:color="auto" w:fill="auto"/>
            <w:vAlign w:val="center"/>
          </w:tcPr>
          <w:p w14:paraId="2D4865E1" w14:textId="77777777" w:rsidR="004014F8" w:rsidRDefault="004014F8" w:rsidP="004014F8">
            <w:pPr>
              <w:snapToGrid w:val="0"/>
              <w:spacing w:after="0"/>
              <w:rPr>
                <w:lang w:eastAsia="zh-CN"/>
              </w:rPr>
            </w:pPr>
          </w:p>
        </w:tc>
        <w:tc>
          <w:tcPr>
            <w:tcW w:w="8080" w:type="dxa"/>
            <w:vAlign w:val="center"/>
          </w:tcPr>
          <w:p w14:paraId="4D792C40" w14:textId="77777777" w:rsidR="004014F8" w:rsidRDefault="004014F8" w:rsidP="004014F8">
            <w:pPr>
              <w:pStyle w:val="BodyText"/>
              <w:rPr>
                <w:i/>
              </w:rPr>
            </w:pPr>
          </w:p>
        </w:tc>
      </w:tr>
      <w:tr w:rsidR="004014F8" w14:paraId="6F628190" w14:textId="77777777" w:rsidTr="003B2DEF">
        <w:trPr>
          <w:trHeight w:val="398"/>
          <w:jc w:val="center"/>
        </w:trPr>
        <w:tc>
          <w:tcPr>
            <w:tcW w:w="2547" w:type="dxa"/>
            <w:shd w:val="clear" w:color="auto" w:fill="auto"/>
            <w:vAlign w:val="center"/>
          </w:tcPr>
          <w:p w14:paraId="62A5D3A8" w14:textId="77777777" w:rsidR="004014F8" w:rsidRDefault="004014F8" w:rsidP="004014F8">
            <w:pPr>
              <w:snapToGrid w:val="0"/>
              <w:spacing w:after="0"/>
              <w:rPr>
                <w:lang w:eastAsia="zh-CN"/>
              </w:rPr>
            </w:pPr>
          </w:p>
        </w:tc>
        <w:tc>
          <w:tcPr>
            <w:tcW w:w="8080" w:type="dxa"/>
            <w:vAlign w:val="center"/>
          </w:tcPr>
          <w:p w14:paraId="0EB5CC12" w14:textId="77777777" w:rsidR="004014F8" w:rsidRPr="00C74634" w:rsidRDefault="004014F8" w:rsidP="004014F8">
            <w:pPr>
              <w:spacing w:beforeLines="50" w:before="120" w:afterLines="50" w:after="120"/>
            </w:pPr>
          </w:p>
        </w:tc>
      </w:tr>
      <w:tr w:rsidR="004014F8" w14:paraId="3E2F0476" w14:textId="77777777" w:rsidTr="003B2DEF">
        <w:trPr>
          <w:trHeight w:val="398"/>
          <w:jc w:val="center"/>
        </w:trPr>
        <w:tc>
          <w:tcPr>
            <w:tcW w:w="2547" w:type="dxa"/>
            <w:shd w:val="clear" w:color="auto" w:fill="auto"/>
            <w:vAlign w:val="center"/>
          </w:tcPr>
          <w:p w14:paraId="311165E7" w14:textId="77777777" w:rsidR="004014F8" w:rsidRDefault="004014F8" w:rsidP="004014F8">
            <w:pPr>
              <w:snapToGrid w:val="0"/>
              <w:spacing w:after="0"/>
              <w:rPr>
                <w:lang w:eastAsia="zh-CN"/>
              </w:rPr>
            </w:pPr>
          </w:p>
        </w:tc>
        <w:tc>
          <w:tcPr>
            <w:tcW w:w="8080" w:type="dxa"/>
            <w:vAlign w:val="center"/>
          </w:tcPr>
          <w:p w14:paraId="037F1AAD" w14:textId="77777777" w:rsidR="004014F8" w:rsidRPr="00D73F4B" w:rsidRDefault="004014F8" w:rsidP="004014F8">
            <w:pPr>
              <w:rPr>
                <w:bCs/>
                <w:i/>
              </w:rPr>
            </w:pPr>
          </w:p>
        </w:tc>
      </w:tr>
      <w:tr w:rsidR="004014F8" w14:paraId="6FAC79B5" w14:textId="77777777" w:rsidTr="003B2DEF">
        <w:trPr>
          <w:trHeight w:val="412"/>
          <w:jc w:val="center"/>
        </w:trPr>
        <w:tc>
          <w:tcPr>
            <w:tcW w:w="2547" w:type="dxa"/>
            <w:shd w:val="clear" w:color="auto" w:fill="auto"/>
            <w:vAlign w:val="center"/>
          </w:tcPr>
          <w:p w14:paraId="2CCB03C0" w14:textId="77777777" w:rsidR="004014F8" w:rsidRDefault="004014F8" w:rsidP="004014F8">
            <w:pPr>
              <w:snapToGrid w:val="0"/>
              <w:spacing w:after="0"/>
              <w:rPr>
                <w:lang w:eastAsia="zh-CN"/>
              </w:rPr>
            </w:pPr>
          </w:p>
        </w:tc>
        <w:tc>
          <w:tcPr>
            <w:tcW w:w="8080" w:type="dxa"/>
            <w:vAlign w:val="center"/>
          </w:tcPr>
          <w:p w14:paraId="035BB146" w14:textId="77777777" w:rsidR="004014F8" w:rsidRDefault="004014F8" w:rsidP="004014F8">
            <w:pPr>
              <w:jc w:val="both"/>
              <w:rPr>
                <w:b/>
                <w:i/>
                <w:lang w:val="en-US"/>
              </w:rPr>
            </w:pPr>
          </w:p>
        </w:tc>
      </w:tr>
      <w:tr w:rsidR="004014F8" w14:paraId="34752585" w14:textId="77777777" w:rsidTr="003B2DEF">
        <w:trPr>
          <w:trHeight w:val="398"/>
          <w:jc w:val="center"/>
        </w:trPr>
        <w:tc>
          <w:tcPr>
            <w:tcW w:w="2547" w:type="dxa"/>
            <w:shd w:val="clear" w:color="auto" w:fill="auto"/>
            <w:vAlign w:val="center"/>
          </w:tcPr>
          <w:p w14:paraId="46C60632" w14:textId="77777777" w:rsidR="004014F8" w:rsidRDefault="004014F8" w:rsidP="004014F8">
            <w:pPr>
              <w:snapToGrid w:val="0"/>
              <w:spacing w:after="0"/>
              <w:rPr>
                <w:lang w:eastAsia="zh-CN"/>
              </w:rPr>
            </w:pPr>
          </w:p>
        </w:tc>
        <w:tc>
          <w:tcPr>
            <w:tcW w:w="8080" w:type="dxa"/>
            <w:vAlign w:val="center"/>
          </w:tcPr>
          <w:p w14:paraId="35E8864E" w14:textId="77777777" w:rsidR="004014F8" w:rsidRPr="00414429" w:rsidRDefault="004014F8" w:rsidP="004014F8">
            <w:pPr>
              <w:spacing w:before="240" w:after="240"/>
              <w:jc w:val="both"/>
              <w:rPr>
                <w:i/>
              </w:rPr>
            </w:pPr>
          </w:p>
        </w:tc>
      </w:tr>
      <w:tr w:rsidR="004014F8" w14:paraId="243779FE" w14:textId="77777777" w:rsidTr="003B2DEF">
        <w:trPr>
          <w:trHeight w:val="398"/>
          <w:jc w:val="center"/>
        </w:trPr>
        <w:tc>
          <w:tcPr>
            <w:tcW w:w="2547" w:type="dxa"/>
            <w:shd w:val="clear" w:color="auto" w:fill="auto"/>
            <w:vAlign w:val="center"/>
          </w:tcPr>
          <w:p w14:paraId="0D2D283A" w14:textId="77777777" w:rsidR="004014F8" w:rsidRDefault="004014F8" w:rsidP="004014F8">
            <w:pPr>
              <w:snapToGrid w:val="0"/>
              <w:spacing w:after="0"/>
              <w:rPr>
                <w:lang w:eastAsia="zh-CN"/>
              </w:rPr>
            </w:pPr>
          </w:p>
        </w:tc>
        <w:tc>
          <w:tcPr>
            <w:tcW w:w="8080" w:type="dxa"/>
            <w:vAlign w:val="center"/>
          </w:tcPr>
          <w:p w14:paraId="186CE26F" w14:textId="77777777" w:rsidR="004014F8" w:rsidRDefault="004014F8" w:rsidP="004014F8">
            <w:pPr>
              <w:snapToGrid w:val="0"/>
              <w:rPr>
                <w:lang w:eastAsia="ko-KR"/>
              </w:rPr>
            </w:pPr>
          </w:p>
        </w:tc>
      </w:tr>
      <w:tr w:rsidR="004014F8" w14:paraId="5D1C2E41" w14:textId="77777777" w:rsidTr="003B2DEF">
        <w:trPr>
          <w:trHeight w:val="398"/>
          <w:jc w:val="center"/>
        </w:trPr>
        <w:tc>
          <w:tcPr>
            <w:tcW w:w="2547" w:type="dxa"/>
            <w:shd w:val="clear" w:color="auto" w:fill="auto"/>
            <w:vAlign w:val="center"/>
          </w:tcPr>
          <w:p w14:paraId="7F4FCB8D" w14:textId="77777777" w:rsidR="004014F8" w:rsidRDefault="004014F8" w:rsidP="004014F8">
            <w:pPr>
              <w:snapToGrid w:val="0"/>
              <w:spacing w:after="0"/>
              <w:rPr>
                <w:lang w:eastAsia="zh-CN"/>
              </w:rPr>
            </w:pPr>
          </w:p>
        </w:tc>
        <w:tc>
          <w:tcPr>
            <w:tcW w:w="8080" w:type="dxa"/>
            <w:vAlign w:val="center"/>
          </w:tcPr>
          <w:p w14:paraId="3340EEF6" w14:textId="77777777" w:rsidR="004014F8" w:rsidRDefault="004014F8" w:rsidP="004014F8">
            <w:pPr>
              <w:overflowPunct w:val="0"/>
              <w:autoSpaceDE w:val="0"/>
              <w:autoSpaceDN w:val="0"/>
              <w:adjustRightInd w:val="0"/>
              <w:contextualSpacing/>
              <w:textAlignment w:val="baseline"/>
            </w:pPr>
          </w:p>
        </w:tc>
      </w:tr>
      <w:tr w:rsidR="004014F8" w14:paraId="17E6E87A" w14:textId="77777777" w:rsidTr="003B2DEF">
        <w:trPr>
          <w:trHeight w:val="398"/>
          <w:jc w:val="center"/>
        </w:trPr>
        <w:tc>
          <w:tcPr>
            <w:tcW w:w="2547" w:type="dxa"/>
            <w:shd w:val="clear" w:color="auto" w:fill="auto"/>
            <w:vAlign w:val="center"/>
          </w:tcPr>
          <w:p w14:paraId="1D275A1E" w14:textId="77777777" w:rsidR="004014F8" w:rsidRDefault="004014F8" w:rsidP="004014F8">
            <w:pPr>
              <w:snapToGrid w:val="0"/>
              <w:spacing w:after="0"/>
              <w:rPr>
                <w:bCs/>
                <w:lang w:eastAsia="zh-CN"/>
              </w:rPr>
            </w:pPr>
          </w:p>
        </w:tc>
        <w:tc>
          <w:tcPr>
            <w:tcW w:w="8080" w:type="dxa"/>
            <w:vAlign w:val="center"/>
          </w:tcPr>
          <w:p w14:paraId="09B8F6F6" w14:textId="77777777" w:rsidR="004014F8" w:rsidRPr="00AD2C3F" w:rsidRDefault="004014F8" w:rsidP="004014F8">
            <w:pPr>
              <w:jc w:val="both"/>
              <w:rPr>
                <w:i/>
              </w:rPr>
            </w:pPr>
          </w:p>
        </w:tc>
      </w:tr>
      <w:tr w:rsidR="004014F8" w14:paraId="1BFA0496" w14:textId="77777777" w:rsidTr="003B2DEF">
        <w:trPr>
          <w:trHeight w:val="398"/>
          <w:jc w:val="center"/>
        </w:trPr>
        <w:tc>
          <w:tcPr>
            <w:tcW w:w="2547" w:type="dxa"/>
            <w:shd w:val="clear" w:color="auto" w:fill="auto"/>
            <w:vAlign w:val="center"/>
          </w:tcPr>
          <w:p w14:paraId="10715123" w14:textId="77777777" w:rsidR="004014F8" w:rsidRDefault="004014F8" w:rsidP="004014F8">
            <w:pPr>
              <w:snapToGrid w:val="0"/>
              <w:spacing w:after="0"/>
              <w:rPr>
                <w:lang w:eastAsia="zh-CN"/>
              </w:rPr>
            </w:pPr>
          </w:p>
        </w:tc>
        <w:tc>
          <w:tcPr>
            <w:tcW w:w="8080" w:type="dxa"/>
            <w:vAlign w:val="center"/>
          </w:tcPr>
          <w:p w14:paraId="664263C2" w14:textId="77777777" w:rsidR="004014F8" w:rsidRPr="0044038F" w:rsidRDefault="004014F8" w:rsidP="004014F8">
            <w:pPr>
              <w:spacing w:before="60" w:after="60" w:line="288" w:lineRule="auto"/>
              <w:jc w:val="both"/>
              <w:rPr>
                <w:rFonts w:eastAsia="Malgun Gothic"/>
                <w:b/>
                <w:sz w:val="22"/>
                <w:szCs w:val="22"/>
              </w:rPr>
            </w:pPr>
          </w:p>
        </w:tc>
      </w:tr>
      <w:tr w:rsidR="004014F8" w14:paraId="7BC40E35" w14:textId="77777777" w:rsidTr="003B2DEF">
        <w:trPr>
          <w:trHeight w:val="398"/>
          <w:jc w:val="center"/>
        </w:trPr>
        <w:tc>
          <w:tcPr>
            <w:tcW w:w="2547" w:type="dxa"/>
            <w:shd w:val="clear" w:color="auto" w:fill="auto"/>
            <w:vAlign w:val="center"/>
          </w:tcPr>
          <w:p w14:paraId="618EB2AD" w14:textId="77777777" w:rsidR="004014F8" w:rsidRDefault="004014F8" w:rsidP="004014F8">
            <w:pPr>
              <w:snapToGrid w:val="0"/>
              <w:spacing w:after="0"/>
              <w:rPr>
                <w:lang w:eastAsia="zh-CN"/>
              </w:rPr>
            </w:pPr>
          </w:p>
        </w:tc>
        <w:tc>
          <w:tcPr>
            <w:tcW w:w="8080" w:type="dxa"/>
            <w:vAlign w:val="center"/>
          </w:tcPr>
          <w:p w14:paraId="3A697BED" w14:textId="77777777" w:rsidR="004014F8" w:rsidRDefault="004014F8" w:rsidP="004014F8">
            <w:pPr>
              <w:ind w:right="-99"/>
            </w:pPr>
          </w:p>
        </w:tc>
      </w:tr>
      <w:tr w:rsidR="004014F8" w14:paraId="0D012F9C" w14:textId="77777777" w:rsidTr="003B2DEF">
        <w:trPr>
          <w:trHeight w:val="398"/>
          <w:jc w:val="center"/>
        </w:trPr>
        <w:tc>
          <w:tcPr>
            <w:tcW w:w="2547" w:type="dxa"/>
            <w:shd w:val="clear" w:color="auto" w:fill="auto"/>
            <w:vAlign w:val="center"/>
          </w:tcPr>
          <w:p w14:paraId="2B6202AA" w14:textId="77777777" w:rsidR="004014F8" w:rsidRDefault="004014F8" w:rsidP="004014F8">
            <w:pPr>
              <w:snapToGrid w:val="0"/>
              <w:spacing w:after="0"/>
              <w:rPr>
                <w:lang w:eastAsia="zh-CN"/>
              </w:rPr>
            </w:pPr>
          </w:p>
        </w:tc>
        <w:tc>
          <w:tcPr>
            <w:tcW w:w="8080" w:type="dxa"/>
            <w:vAlign w:val="center"/>
          </w:tcPr>
          <w:p w14:paraId="6A0CED86" w14:textId="77777777" w:rsidR="004014F8" w:rsidRDefault="004014F8" w:rsidP="004014F8"/>
        </w:tc>
      </w:tr>
      <w:tr w:rsidR="004014F8" w14:paraId="382CE5AE" w14:textId="77777777" w:rsidTr="003B2DEF">
        <w:trPr>
          <w:trHeight w:val="398"/>
          <w:jc w:val="center"/>
        </w:trPr>
        <w:tc>
          <w:tcPr>
            <w:tcW w:w="2547" w:type="dxa"/>
            <w:shd w:val="clear" w:color="auto" w:fill="auto"/>
            <w:vAlign w:val="center"/>
          </w:tcPr>
          <w:p w14:paraId="018C25CE" w14:textId="77777777" w:rsidR="004014F8" w:rsidRDefault="004014F8" w:rsidP="004014F8">
            <w:pPr>
              <w:snapToGrid w:val="0"/>
              <w:spacing w:after="0"/>
              <w:rPr>
                <w:lang w:eastAsia="zh-CN"/>
              </w:rPr>
            </w:pPr>
          </w:p>
        </w:tc>
        <w:tc>
          <w:tcPr>
            <w:tcW w:w="8080" w:type="dxa"/>
            <w:vAlign w:val="center"/>
          </w:tcPr>
          <w:p w14:paraId="7892F0CD" w14:textId="77777777" w:rsidR="004014F8" w:rsidRDefault="004014F8" w:rsidP="004014F8">
            <w:pPr>
              <w:spacing w:beforeLines="50" w:before="120" w:after="0"/>
            </w:pPr>
          </w:p>
        </w:tc>
      </w:tr>
      <w:tr w:rsidR="004014F8" w14:paraId="282183EC" w14:textId="77777777" w:rsidTr="003B2DEF">
        <w:trPr>
          <w:trHeight w:val="398"/>
          <w:jc w:val="center"/>
        </w:trPr>
        <w:tc>
          <w:tcPr>
            <w:tcW w:w="2547" w:type="dxa"/>
            <w:shd w:val="clear" w:color="auto" w:fill="auto"/>
            <w:vAlign w:val="center"/>
          </w:tcPr>
          <w:p w14:paraId="2D74174F" w14:textId="77777777" w:rsidR="004014F8" w:rsidRDefault="004014F8" w:rsidP="004014F8">
            <w:pPr>
              <w:snapToGrid w:val="0"/>
              <w:spacing w:after="0"/>
            </w:pPr>
          </w:p>
        </w:tc>
        <w:tc>
          <w:tcPr>
            <w:tcW w:w="8080" w:type="dxa"/>
            <w:vAlign w:val="center"/>
          </w:tcPr>
          <w:p w14:paraId="59AEF608" w14:textId="77777777" w:rsidR="004014F8" w:rsidRDefault="004014F8" w:rsidP="004014F8">
            <w:pPr>
              <w:spacing w:beforeLines="50" w:before="120" w:after="0"/>
            </w:pPr>
          </w:p>
        </w:tc>
      </w:tr>
    </w:tbl>
    <w:p w14:paraId="28CEC79B" w14:textId="77777777" w:rsidR="00B024F1" w:rsidRDefault="00B024F1" w:rsidP="00B024F1">
      <w:pPr>
        <w:spacing w:after="0"/>
        <w:rPr>
          <w:rFonts w:eastAsia="MS Gothic"/>
          <w:kern w:val="28"/>
          <w:lang w:val="en-US" w:eastAsia="ja-JP"/>
        </w:rPr>
      </w:pPr>
    </w:p>
    <w:p w14:paraId="1FCC5B1B" w14:textId="77777777" w:rsidR="00B024F1" w:rsidRDefault="00B024F1" w:rsidP="00B024F1">
      <w:pPr>
        <w:spacing w:after="0"/>
        <w:rPr>
          <w:rFonts w:eastAsia="MS Gothic"/>
          <w:kern w:val="28"/>
          <w:lang w:val="en-US" w:eastAsia="ja-JP"/>
        </w:rPr>
      </w:pPr>
    </w:p>
    <w:p w14:paraId="084B1416" w14:textId="44108053" w:rsidR="00B024F1" w:rsidRDefault="006D4410" w:rsidP="00695469">
      <w:pPr>
        <w:pStyle w:val="Heading2"/>
        <w:spacing w:after="0"/>
        <w:rPr>
          <w:lang w:val="en-US" w:eastAsia="ja-JP"/>
        </w:rPr>
      </w:pPr>
      <w:r w:rsidRPr="006D4410">
        <w:rPr>
          <w:lang w:val="en-US" w:eastAsia="ja-JP"/>
        </w:rPr>
        <w:t xml:space="preserve">Recommendation for IoT NTN Specific enhancements </w:t>
      </w:r>
    </w:p>
    <w:p w14:paraId="0CF7CC41" w14:textId="5080B702" w:rsidR="006D4410" w:rsidRDefault="006D4410" w:rsidP="006D4410">
      <w:pPr>
        <w:spacing w:after="0"/>
        <w:rPr>
          <w:rFonts w:eastAsia="MS Gothic"/>
          <w:kern w:val="28"/>
          <w:lang w:val="en-US" w:eastAsia="ja-JP"/>
        </w:rPr>
      </w:pPr>
      <w:r>
        <w:rPr>
          <w:rFonts w:eastAsia="MS Gothic"/>
          <w:kern w:val="28"/>
          <w:lang w:val="en-US" w:eastAsia="ja-JP"/>
        </w:rPr>
        <w:t>Companies are encouraged to provide comments on the following recommendations for Rel-17 Normative phase for issues specific to IoT NTN. These recommendations will be included in a TP for Section 8 on recommendations of TR 36.763.</w:t>
      </w:r>
    </w:p>
    <w:p w14:paraId="0825399A" w14:textId="77777777" w:rsidR="006D4410" w:rsidRDefault="006D4410" w:rsidP="006D4410">
      <w:pPr>
        <w:spacing w:after="0"/>
        <w:rPr>
          <w:rFonts w:eastAsia="MS Gothic"/>
          <w:kern w:val="28"/>
          <w:lang w:val="en-US" w:eastAsia="ja-JP"/>
        </w:rPr>
      </w:pPr>
    </w:p>
    <w:p w14:paraId="1861DE6E" w14:textId="561F31CD" w:rsidR="00757050" w:rsidRPr="00757050" w:rsidRDefault="00757050" w:rsidP="006D4410">
      <w:pPr>
        <w:spacing w:after="0"/>
        <w:rPr>
          <w:rFonts w:eastAsia="MS Gothic"/>
          <w:i/>
          <w:kern w:val="28"/>
          <w:lang w:val="en-US" w:eastAsia="ja-JP"/>
        </w:rPr>
      </w:pPr>
      <w:r w:rsidRPr="00757050">
        <w:rPr>
          <w:rFonts w:eastAsia="MS Gothic"/>
          <w:b/>
          <w:i/>
          <w:kern w:val="28"/>
          <w:highlight w:val="yellow"/>
          <w:lang w:val="en-US" w:eastAsia="ja-JP"/>
        </w:rPr>
        <w:t>Moderator note</w:t>
      </w:r>
      <w:r w:rsidRPr="00757050">
        <w:rPr>
          <w:rFonts w:eastAsia="MS Gothic"/>
          <w:i/>
          <w:kern w:val="28"/>
          <w:highlight w:val="yellow"/>
          <w:lang w:val="en-US" w:eastAsia="ja-JP"/>
        </w:rPr>
        <w:t>: For the recommendations</w:t>
      </w:r>
      <w:r>
        <w:rPr>
          <w:rFonts w:eastAsia="MS Gothic"/>
          <w:i/>
          <w:kern w:val="28"/>
          <w:highlight w:val="yellow"/>
          <w:lang w:val="en-US" w:eastAsia="ja-JP"/>
        </w:rPr>
        <w:t xml:space="preserve"> below</w:t>
      </w:r>
      <w:r w:rsidRPr="00757050">
        <w:rPr>
          <w:rFonts w:eastAsia="MS Gothic"/>
          <w:i/>
          <w:kern w:val="28"/>
          <w:highlight w:val="yellow"/>
          <w:lang w:val="en-US" w:eastAsia="ja-JP"/>
        </w:rPr>
        <w:t xml:space="preserve">, we </w:t>
      </w:r>
      <w:r>
        <w:rPr>
          <w:rFonts w:eastAsia="MS Gothic"/>
          <w:i/>
          <w:kern w:val="28"/>
          <w:highlight w:val="yellow"/>
          <w:lang w:val="en-US" w:eastAsia="ja-JP"/>
        </w:rPr>
        <w:t xml:space="preserve">copied </w:t>
      </w:r>
      <w:r w:rsidRPr="00757050">
        <w:rPr>
          <w:rFonts w:eastAsia="MS Gothic"/>
          <w:i/>
          <w:kern w:val="28"/>
          <w:highlight w:val="yellow"/>
          <w:lang w:val="en-US" w:eastAsia="ja-JP"/>
        </w:rPr>
        <w:t>the agreements endorsed in RAN1#104bis-e and RAN1#105-e so far with minimum word formatting to use language as close to TP for Section 8 on recommendation in TR 36.763.</w:t>
      </w:r>
    </w:p>
    <w:p w14:paraId="6E819592" w14:textId="77777777" w:rsidR="00757050" w:rsidRDefault="00757050" w:rsidP="006D4410">
      <w:pPr>
        <w:spacing w:after="0"/>
        <w:rPr>
          <w:rFonts w:eastAsia="MS Gothic"/>
          <w:kern w:val="28"/>
          <w:lang w:val="en-US" w:eastAsia="ja-JP"/>
        </w:rPr>
      </w:pPr>
    </w:p>
    <w:p w14:paraId="171F7142" w14:textId="19338F4B" w:rsidR="006D4410" w:rsidRDefault="006D4410" w:rsidP="006D441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w:t>
      </w:r>
      <w:r w:rsidR="00757050">
        <w:rPr>
          <w:rFonts w:eastAsiaTheme="minorEastAsia"/>
          <w:b/>
          <w:i/>
          <w:highlight w:val="yellow"/>
          <w:lang w:eastAsia="zh-CN"/>
        </w:rPr>
        <w:t>.2</w:t>
      </w:r>
      <w:r>
        <w:rPr>
          <w:rFonts w:eastAsiaTheme="minorEastAsia"/>
          <w:b/>
          <w:i/>
          <w:highlight w:val="yellow"/>
          <w:lang w:eastAsia="zh-CN"/>
        </w:rPr>
        <w:t>:</w:t>
      </w:r>
    </w:p>
    <w:p w14:paraId="7D27B60A" w14:textId="47A91ED5" w:rsidR="006D4410" w:rsidRPr="00757050" w:rsidRDefault="00757050" w:rsidP="006D4410">
      <w:pPr>
        <w:spacing w:after="0"/>
        <w:rPr>
          <w:rFonts w:eastAsia="MS Gothic"/>
          <w:b/>
          <w:i/>
          <w:kern w:val="28"/>
          <w:lang w:val="en-US" w:eastAsia="ja-JP"/>
        </w:rPr>
      </w:pPr>
      <w:r>
        <w:rPr>
          <w:rFonts w:eastAsia="MS Gothic"/>
          <w:b/>
          <w:i/>
          <w:kern w:val="28"/>
          <w:lang w:val="en-US" w:eastAsia="ja-JP"/>
        </w:rPr>
        <w:t>In</w:t>
      </w:r>
      <w:r w:rsidRPr="00757050">
        <w:rPr>
          <w:rFonts w:eastAsia="MS Gothic"/>
          <w:b/>
          <w:i/>
          <w:kern w:val="28"/>
          <w:lang w:val="en-US" w:eastAsia="ja-JP"/>
        </w:rPr>
        <w:t>clude in a TP to Section 8 in TR 36.763 the r</w:t>
      </w:r>
      <w:r w:rsidR="006D4410" w:rsidRPr="00757050">
        <w:rPr>
          <w:rFonts w:eastAsia="MS Gothic"/>
          <w:b/>
          <w:i/>
          <w:kern w:val="28"/>
          <w:lang w:val="en-US" w:eastAsia="ja-JP"/>
        </w:rPr>
        <w:t>ecommendations for NB-IoT / eMTC Time and frequency synchronization enhanc</w:t>
      </w:r>
      <w:r>
        <w:rPr>
          <w:rFonts w:eastAsia="MS Gothic"/>
          <w:b/>
          <w:i/>
          <w:kern w:val="28"/>
          <w:lang w:val="en-US" w:eastAsia="ja-JP"/>
        </w:rPr>
        <w:t>ements</w:t>
      </w:r>
      <w:r w:rsidR="006D4410" w:rsidRPr="00757050">
        <w:rPr>
          <w:rFonts w:eastAsia="MS Gothic"/>
          <w:b/>
          <w:i/>
          <w:kern w:val="28"/>
          <w:lang w:val="en-US" w:eastAsia="ja-JP"/>
        </w:rPr>
        <w:t xml:space="preserve"> in Release 17 timeframe</w:t>
      </w:r>
    </w:p>
    <w:p w14:paraId="76EDBFDE" w14:textId="77777777" w:rsidR="006D4410" w:rsidRDefault="006D4410" w:rsidP="006D4410">
      <w:pPr>
        <w:spacing w:after="0"/>
        <w:rPr>
          <w:rFonts w:eastAsia="MS Gothic"/>
          <w:b/>
          <w:i/>
          <w:kern w:val="28"/>
          <w:u w:val="single"/>
          <w:lang w:val="en-US" w:eastAsia="ja-JP"/>
        </w:rPr>
      </w:pPr>
    </w:p>
    <w:p w14:paraId="699BA5AB" w14:textId="5BF99387" w:rsidR="006D4410" w:rsidRPr="006D4410" w:rsidRDefault="006D4410" w:rsidP="006D4410">
      <w:pPr>
        <w:pStyle w:val="ListParagraph"/>
        <w:numPr>
          <w:ilvl w:val="0"/>
          <w:numId w:val="31"/>
        </w:numPr>
        <w:spacing w:after="0"/>
        <w:rPr>
          <w:rFonts w:eastAsia="MS Gothic"/>
          <w:b/>
          <w:i/>
          <w:kern w:val="28"/>
          <w:lang w:val="en-US" w:eastAsia="ja-JP"/>
        </w:rPr>
      </w:pPr>
      <w:r w:rsidRPr="006D4410">
        <w:rPr>
          <w:rFonts w:eastAsia="MS Gothic"/>
          <w:b/>
          <w:i/>
          <w:kern w:val="28"/>
          <w:lang w:val="en-US" w:eastAsia="ja-JP"/>
        </w:rPr>
        <w:lastRenderedPageBreak/>
        <w:t>Long PUSCH and PRACH Transmission</w:t>
      </w:r>
      <w:r>
        <w:rPr>
          <w:rFonts w:eastAsia="MS Gothic"/>
          <w:b/>
          <w:i/>
          <w:kern w:val="28"/>
          <w:lang w:val="en-US" w:eastAsia="ja-JP"/>
        </w:rPr>
        <w:t xml:space="preserve"> </w:t>
      </w:r>
      <w:r w:rsidRPr="006D4410">
        <w:rPr>
          <w:rFonts w:eastAsia="MS Gothic"/>
          <w:b/>
          <w:i/>
          <w:kern w:val="28"/>
          <w:lang w:val="en-US" w:eastAsia="ja-JP"/>
        </w:rPr>
        <w:t>enhan</w:t>
      </w:r>
      <w:r w:rsidR="00757050">
        <w:rPr>
          <w:rFonts w:eastAsia="MS Gothic"/>
          <w:b/>
          <w:i/>
          <w:kern w:val="28"/>
          <w:lang w:val="en-US" w:eastAsia="ja-JP"/>
        </w:rPr>
        <w:t>cements</w:t>
      </w:r>
      <w:r w:rsidRPr="006D4410">
        <w:rPr>
          <w:rFonts w:eastAsia="MS Gothic"/>
          <w:b/>
          <w:i/>
          <w:kern w:val="28"/>
          <w:lang w:val="en-US" w:eastAsia="ja-JP"/>
        </w:rPr>
        <w:t>:</w:t>
      </w:r>
    </w:p>
    <w:p w14:paraId="331EC9B4" w14:textId="77777777" w:rsidR="006D4410" w:rsidRPr="00CC3ED9" w:rsidRDefault="006D4410" w:rsidP="006D4410">
      <w:pPr>
        <w:spacing w:after="0"/>
        <w:ind w:left="720"/>
        <w:rPr>
          <w:b/>
          <w:i/>
        </w:rPr>
      </w:pPr>
      <w:r w:rsidRPr="00CC3ED9">
        <w:rPr>
          <w:b/>
          <w:i/>
        </w:rPr>
        <w:t xml:space="preserve">A specification change is needed for UL transmission with repetitions R&gt;1. </w:t>
      </w:r>
    </w:p>
    <w:p w14:paraId="1CF09937" w14:textId="77777777" w:rsidR="006D4410" w:rsidRPr="00CC3ED9" w:rsidRDefault="006D4410" w:rsidP="006D4410">
      <w:pPr>
        <w:spacing w:after="0"/>
        <w:ind w:left="720"/>
        <w:rPr>
          <w:rFonts w:eastAsia="MS Gothic"/>
          <w:b/>
          <w:i/>
          <w:kern w:val="28"/>
          <w:lang w:val="en-US" w:eastAsia="ja-JP"/>
        </w:rPr>
      </w:pPr>
      <w:r w:rsidRPr="00CC3ED9">
        <w:rPr>
          <w:rFonts w:eastAsia="MS Gothic"/>
          <w:b/>
          <w:i/>
          <w:kern w:val="28"/>
          <w:lang w:val="en-US" w:eastAsia="ja-JP"/>
        </w:rPr>
        <w:t>Segmented UE pre-compensation done per N time units for long transmission on PUSCH and on PRACH, where the pre-compensation does not vary within a block of N time units.</w:t>
      </w:r>
    </w:p>
    <w:p w14:paraId="3F2CC7AC" w14:textId="77777777" w:rsidR="006D4410" w:rsidRPr="00CC3ED9" w:rsidRDefault="006D4410" w:rsidP="006D4410">
      <w:pPr>
        <w:spacing w:after="0"/>
        <w:ind w:left="720"/>
        <w:rPr>
          <w:b/>
          <w:i/>
        </w:rPr>
      </w:pPr>
      <w:r w:rsidRPr="00CC3ED9">
        <w:rPr>
          <w:b/>
          <w:i/>
        </w:rPr>
        <w:t xml:space="preserve">For segmented UE pre-compensation how the following is handled can be further discussed </w:t>
      </w:r>
    </w:p>
    <w:p w14:paraId="33F4DDB0" w14:textId="77777777" w:rsidR="006D4410" w:rsidRPr="00CC3ED9" w:rsidRDefault="006D4410" w:rsidP="006D4410">
      <w:pPr>
        <w:pStyle w:val="ListParagraph"/>
        <w:numPr>
          <w:ilvl w:val="0"/>
          <w:numId w:val="30"/>
        </w:numPr>
        <w:spacing w:after="0"/>
        <w:ind w:left="1440"/>
        <w:rPr>
          <w:b/>
          <w:i/>
        </w:rPr>
      </w:pPr>
      <w:r w:rsidRPr="00CC3ED9">
        <w:rPr>
          <w:b/>
          <w:i/>
        </w:rPr>
        <w:t>Phase discontinuity at subframe boundary when applying new pre-compensation</w:t>
      </w:r>
    </w:p>
    <w:p w14:paraId="53E9785C" w14:textId="77777777" w:rsidR="006D4410" w:rsidRPr="00CC3ED9" w:rsidRDefault="006D4410" w:rsidP="006D4410">
      <w:pPr>
        <w:pStyle w:val="ListParagraph"/>
        <w:numPr>
          <w:ilvl w:val="0"/>
          <w:numId w:val="30"/>
        </w:numPr>
        <w:spacing w:after="0"/>
        <w:ind w:left="1440"/>
        <w:rPr>
          <w:b/>
          <w:i/>
        </w:rPr>
      </w:pPr>
      <w:r w:rsidRPr="00CC3ED9">
        <w:rPr>
          <w:b/>
          <w:i/>
        </w:rPr>
        <w:t>Coherence time limitation due to delay/frequency drift rate during segment</w:t>
      </w:r>
    </w:p>
    <w:p w14:paraId="3EBB4FF1" w14:textId="77777777" w:rsidR="006D4410" w:rsidRPr="00CC3ED9" w:rsidRDefault="006D4410" w:rsidP="006D4410">
      <w:pPr>
        <w:pStyle w:val="ListParagraph"/>
        <w:numPr>
          <w:ilvl w:val="0"/>
          <w:numId w:val="30"/>
        </w:numPr>
        <w:spacing w:after="0"/>
        <w:ind w:left="1440"/>
        <w:rPr>
          <w:b/>
          <w:i/>
        </w:rPr>
      </w:pPr>
      <w:r w:rsidRPr="00CC3ED9">
        <w:rPr>
          <w:b/>
          <w:i/>
        </w:rPr>
        <w:t>Signal overlapping between different TA segments</w:t>
      </w:r>
    </w:p>
    <w:p w14:paraId="60A133DF" w14:textId="5134BB3A" w:rsidR="006D4410" w:rsidRPr="00CC3ED9" w:rsidRDefault="006D4410" w:rsidP="006D4410">
      <w:pPr>
        <w:spacing w:after="0"/>
        <w:ind w:left="720"/>
        <w:rPr>
          <w:b/>
          <w:i/>
        </w:rPr>
      </w:pPr>
      <w:r w:rsidRPr="00CC3ED9">
        <w:rPr>
          <w:b/>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3807B7B8" w14:textId="77777777" w:rsidR="006D4410" w:rsidRDefault="006D4410" w:rsidP="006D4410">
      <w:pPr>
        <w:spacing w:after="0"/>
        <w:rPr>
          <w:rFonts w:eastAsia="MS Gothic"/>
          <w:b/>
          <w:i/>
          <w:kern w:val="28"/>
          <w:lang w:val="en-US" w:eastAsia="ja-JP"/>
        </w:rPr>
      </w:pPr>
    </w:p>
    <w:p w14:paraId="0B18943D" w14:textId="79ED1C41" w:rsidR="006D4410" w:rsidRDefault="006D4410" w:rsidP="006D4410">
      <w:pPr>
        <w:pStyle w:val="ListParagraph"/>
        <w:numPr>
          <w:ilvl w:val="0"/>
          <w:numId w:val="31"/>
        </w:numPr>
        <w:spacing w:after="0"/>
        <w:rPr>
          <w:rFonts w:eastAsia="MS Gothic"/>
          <w:b/>
          <w:i/>
          <w:kern w:val="28"/>
          <w:lang w:val="en-US" w:eastAsia="ja-JP"/>
        </w:rPr>
      </w:pPr>
      <w:r>
        <w:rPr>
          <w:rFonts w:eastAsia="MS Gothic"/>
          <w:b/>
          <w:i/>
          <w:kern w:val="28"/>
          <w:lang w:val="en-US" w:eastAsia="ja-JP"/>
        </w:rPr>
        <w:tab/>
      </w:r>
      <w:r w:rsidRPr="006D4410">
        <w:rPr>
          <w:rFonts w:eastAsia="MS Gothic"/>
          <w:b/>
          <w:i/>
          <w:kern w:val="28"/>
          <w:lang w:val="en-US" w:eastAsia="ja-JP"/>
        </w:rPr>
        <w:t xml:space="preserve">DL synchronization </w:t>
      </w:r>
      <w:r w:rsidR="00757050">
        <w:rPr>
          <w:rFonts w:eastAsia="MS Gothic"/>
          <w:b/>
          <w:i/>
          <w:kern w:val="28"/>
          <w:lang w:val="en-US" w:eastAsia="ja-JP"/>
        </w:rPr>
        <w:t>enhancements:</w:t>
      </w:r>
      <w:r w:rsidRPr="006D4410">
        <w:rPr>
          <w:rFonts w:eastAsia="MS Gothic"/>
          <w:b/>
          <w:i/>
          <w:kern w:val="28"/>
          <w:lang w:val="en-US" w:eastAsia="ja-JP"/>
        </w:rPr>
        <w:t xml:space="preserve"> </w:t>
      </w:r>
    </w:p>
    <w:p w14:paraId="18B5CEAC" w14:textId="29098550" w:rsidR="006D4410" w:rsidRPr="006D4410" w:rsidRDefault="006D4410" w:rsidP="006D4410">
      <w:pPr>
        <w:spacing w:after="0"/>
        <w:ind w:left="852"/>
        <w:rPr>
          <w:rFonts w:eastAsia="MS Gothic"/>
          <w:b/>
          <w:i/>
          <w:kern w:val="28"/>
          <w:lang w:val="en-US" w:eastAsia="ja-JP"/>
        </w:rPr>
      </w:pPr>
      <w:r>
        <w:rPr>
          <w:rFonts w:eastAsia="MS Gothic"/>
          <w:b/>
          <w:i/>
          <w:kern w:val="28"/>
          <w:lang w:val="en-US" w:eastAsia="ja-JP"/>
        </w:rPr>
        <w:t xml:space="preserve">The </w:t>
      </w:r>
      <w:r w:rsidRPr="006D4410">
        <w:rPr>
          <w:rFonts w:eastAsia="MS Gothic"/>
          <w:b/>
          <w:i/>
          <w:kern w:val="28"/>
          <w:lang w:val="en-US" w:eastAsia="ja-JP"/>
        </w:rPr>
        <w:t>following should be considered</w:t>
      </w:r>
      <w:r w:rsidR="00757050">
        <w:rPr>
          <w:rFonts w:eastAsia="MS Gothic"/>
          <w:b/>
          <w:i/>
          <w:kern w:val="28"/>
          <w:lang w:val="en-US" w:eastAsia="ja-JP"/>
        </w:rPr>
        <w:t xml:space="preserve"> during the normative phase</w:t>
      </w:r>
    </w:p>
    <w:p w14:paraId="11C65176" w14:textId="14ABE429" w:rsidR="006D4410" w:rsidRPr="006D4410" w:rsidRDefault="006D4410" w:rsidP="006D4410">
      <w:pPr>
        <w:pStyle w:val="ListParagraph"/>
        <w:numPr>
          <w:ilvl w:val="0"/>
          <w:numId w:val="30"/>
        </w:numPr>
        <w:spacing w:after="0"/>
        <w:ind w:left="1440"/>
        <w:rPr>
          <w:b/>
          <w:i/>
        </w:rPr>
      </w:pPr>
      <w:r w:rsidRPr="006D4410">
        <w:rPr>
          <w:b/>
          <w:i/>
        </w:rPr>
        <w:t xml:space="preserve">New Channel raster with a step size increased to be greater than 100 kHz </w:t>
      </w:r>
    </w:p>
    <w:p w14:paraId="234FD73E" w14:textId="0ACD876A" w:rsidR="006D4410" w:rsidRPr="006D4410" w:rsidRDefault="006D4410" w:rsidP="006D4410">
      <w:pPr>
        <w:pStyle w:val="ListParagraph"/>
        <w:numPr>
          <w:ilvl w:val="0"/>
          <w:numId w:val="30"/>
        </w:numPr>
        <w:spacing w:after="0"/>
        <w:ind w:left="1440"/>
        <w:rPr>
          <w:b/>
          <w:i/>
        </w:rPr>
      </w:pPr>
      <w:r w:rsidRPr="006D4410">
        <w:rPr>
          <w:b/>
          <w:i/>
        </w:rPr>
        <w:t>(part of) ARFCN-indication-in-MIB</w:t>
      </w:r>
    </w:p>
    <w:p w14:paraId="479C38D6" w14:textId="77777777" w:rsidR="006D4410" w:rsidRDefault="006D4410" w:rsidP="006D4410">
      <w:pPr>
        <w:spacing w:after="0"/>
        <w:rPr>
          <w:rFonts w:eastAsia="MS Gothic"/>
          <w:b/>
          <w:i/>
          <w:kern w:val="28"/>
          <w:lang w:val="en-US" w:eastAsia="ja-JP"/>
        </w:rPr>
      </w:pPr>
    </w:p>
    <w:p w14:paraId="4F3D3F76" w14:textId="77777777" w:rsidR="006D4410" w:rsidRDefault="006D4410" w:rsidP="006D4410">
      <w:pPr>
        <w:spacing w:after="0"/>
        <w:rPr>
          <w:rFonts w:eastAsia="MS Gothic"/>
          <w:b/>
          <w:i/>
          <w:kern w:val="28"/>
          <w:lang w:val="en-US" w:eastAsia="ja-JP"/>
        </w:rPr>
      </w:pPr>
    </w:p>
    <w:p w14:paraId="7BB8724C" w14:textId="77777777" w:rsidR="006D4410" w:rsidRDefault="006D4410" w:rsidP="006D4410">
      <w:pPr>
        <w:spacing w:after="0"/>
        <w:rPr>
          <w:rFonts w:eastAsia="MS Gothic"/>
          <w:b/>
          <w:i/>
          <w:kern w:val="28"/>
          <w:lang w:val="en-US" w:eastAsia="ja-JP"/>
        </w:rPr>
      </w:pPr>
    </w:p>
    <w:p w14:paraId="5E513029" w14:textId="77777777" w:rsidR="006D4410" w:rsidRDefault="006D4410" w:rsidP="006D4410">
      <w:pPr>
        <w:spacing w:after="0"/>
        <w:rPr>
          <w:rFonts w:eastAsia="MS Gothic"/>
          <w:b/>
          <w:i/>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050" w14:paraId="4FA21EB1" w14:textId="77777777" w:rsidTr="00695469">
        <w:trPr>
          <w:trHeight w:val="398"/>
          <w:jc w:val="center"/>
        </w:trPr>
        <w:tc>
          <w:tcPr>
            <w:tcW w:w="2547" w:type="dxa"/>
            <w:shd w:val="clear" w:color="auto" w:fill="FFC000"/>
            <w:vAlign w:val="center"/>
          </w:tcPr>
          <w:p w14:paraId="4496E569" w14:textId="77777777" w:rsidR="00757050" w:rsidRDefault="00757050" w:rsidP="00695469">
            <w:pPr>
              <w:snapToGrid w:val="0"/>
              <w:spacing w:after="0"/>
              <w:jc w:val="center"/>
            </w:pPr>
            <w:r>
              <w:t>Companies</w:t>
            </w:r>
          </w:p>
        </w:tc>
        <w:tc>
          <w:tcPr>
            <w:tcW w:w="8080" w:type="dxa"/>
            <w:shd w:val="clear" w:color="auto" w:fill="FFC000"/>
            <w:vAlign w:val="center"/>
          </w:tcPr>
          <w:p w14:paraId="6BEBC99B" w14:textId="77777777" w:rsidR="00757050" w:rsidRDefault="00757050" w:rsidP="00695469">
            <w:pPr>
              <w:snapToGrid w:val="0"/>
              <w:spacing w:after="0"/>
              <w:jc w:val="center"/>
            </w:pPr>
            <w:r>
              <w:t>Comments</w:t>
            </w:r>
          </w:p>
        </w:tc>
      </w:tr>
      <w:tr w:rsidR="00757050" w14:paraId="6CA5023C" w14:textId="77777777" w:rsidTr="00695469">
        <w:trPr>
          <w:trHeight w:val="398"/>
          <w:jc w:val="center"/>
        </w:trPr>
        <w:tc>
          <w:tcPr>
            <w:tcW w:w="2547" w:type="dxa"/>
            <w:shd w:val="clear" w:color="auto" w:fill="auto"/>
            <w:vAlign w:val="center"/>
          </w:tcPr>
          <w:p w14:paraId="19804EFC" w14:textId="238F5180" w:rsidR="00757050" w:rsidRPr="00FA2F32" w:rsidRDefault="00FA2F32"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A62D57D" w14:textId="33A3060D" w:rsidR="00757050" w:rsidRDefault="00FA2F32" w:rsidP="00695469">
            <w:pPr>
              <w:pStyle w:val="Eqn"/>
              <w:rPr>
                <w:sz w:val="20"/>
                <w:szCs w:val="20"/>
                <w:lang w:eastAsia="zh-CN"/>
              </w:rPr>
            </w:pPr>
            <w:r>
              <w:rPr>
                <w:sz w:val="20"/>
                <w:szCs w:val="20"/>
                <w:lang w:eastAsia="zh-CN"/>
              </w:rPr>
              <w:t xml:space="preserve">For the construction of recommendation, it The current part is mainly up to the achieved agreement, further updates it may be needed according to the progress on others, e.g., GNSS measurement. </w:t>
            </w:r>
          </w:p>
        </w:tc>
      </w:tr>
      <w:tr w:rsidR="00757050" w14:paraId="5C3FEB08" w14:textId="77777777" w:rsidTr="00695469">
        <w:trPr>
          <w:trHeight w:val="398"/>
          <w:jc w:val="center"/>
        </w:trPr>
        <w:tc>
          <w:tcPr>
            <w:tcW w:w="2547" w:type="dxa"/>
            <w:shd w:val="clear" w:color="auto" w:fill="auto"/>
            <w:vAlign w:val="center"/>
          </w:tcPr>
          <w:p w14:paraId="1153B23C" w14:textId="45D8C857" w:rsidR="00757050" w:rsidRPr="008C07C6" w:rsidRDefault="00E16A64" w:rsidP="00695469">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2E953C7" w14:textId="78FE8CAC" w:rsidR="00757050" w:rsidRPr="008C07C6" w:rsidRDefault="00E16A64" w:rsidP="00695469">
            <w:pPr>
              <w:spacing w:before="120"/>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w:t>
            </w:r>
          </w:p>
        </w:tc>
      </w:tr>
      <w:tr w:rsidR="00075C38" w14:paraId="397CDBF3" w14:textId="77777777" w:rsidTr="00695469">
        <w:trPr>
          <w:trHeight w:val="398"/>
          <w:jc w:val="center"/>
        </w:trPr>
        <w:tc>
          <w:tcPr>
            <w:tcW w:w="2547" w:type="dxa"/>
            <w:shd w:val="clear" w:color="auto" w:fill="auto"/>
            <w:vAlign w:val="center"/>
          </w:tcPr>
          <w:p w14:paraId="1B2887C5" w14:textId="4102B4C9" w:rsidR="00075C38" w:rsidRDefault="00075C38" w:rsidP="00075C38">
            <w:pPr>
              <w:snapToGrid w:val="0"/>
              <w:spacing w:after="0"/>
              <w:rPr>
                <w:lang w:eastAsia="zh-CN"/>
              </w:rPr>
            </w:pPr>
            <w:r w:rsidRPr="006D5A8F">
              <w:rPr>
                <w:rFonts w:eastAsiaTheme="minorEastAsia"/>
                <w:color w:val="C00000"/>
                <w:lang w:eastAsia="zh-CN"/>
              </w:rPr>
              <w:t>Qualcomm</w:t>
            </w:r>
          </w:p>
        </w:tc>
        <w:tc>
          <w:tcPr>
            <w:tcW w:w="8080" w:type="dxa"/>
            <w:vAlign w:val="center"/>
          </w:tcPr>
          <w:p w14:paraId="7CED5FB0" w14:textId="1FDE6660" w:rsidR="00075C38" w:rsidRDefault="00075C38" w:rsidP="00075C38">
            <w:pPr>
              <w:spacing w:before="120"/>
            </w:pPr>
            <w:r w:rsidRPr="006D5A8F">
              <w:rPr>
                <w:rFonts w:eastAsiaTheme="minorEastAsia"/>
                <w:color w:val="C00000"/>
                <w:lang w:eastAsia="zh-CN"/>
              </w:rPr>
              <w:t>Seems to be capturing existing agreements—this should be a running TP, updated with new agreements during this meeting.</w:t>
            </w:r>
          </w:p>
        </w:tc>
      </w:tr>
      <w:tr w:rsidR="00075C38" w14:paraId="1F6621BB" w14:textId="77777777" w:rsidTr="00695469">
        <w:trPr>
          <w:trHeight w:val="398"/>
          <w:jc w:val="center"/>
        </w:trPr>
        <w:tc>
          <w:tcPr>
            <w:tcW w:w="2547" w:type="dxa"/>
            <w:shd w:val="clear" w:color="auto" w:fill="auto"/>
            <w:vAlign w:val="center"/>
          </w:tcPr>
          <w:p w14:paraId="060EBA3E" w14:textId="77777777" w:rsidR="00075C38" w:rsidRPr="009836A7" w:rsidRDefault="00075C38" w:rsidP="00075C38">
            <w:pPr>
              <w:snapToGrid w:val="0"/>
              <w:spacing w:after="0"/>
              <w:rPr>
                <w:rFonts w:eastAsiaTheme="minorEastAsia"/>
                <w:lang w:eastAsia="zh-CN"/>
              </w:rPr>
            </w:pPr>
          </w:p>
        </w:tc>
        <w:tc>
          <w:tcPr>
            <w:tcW w:w="8080" w:type="dxa"/>
            <w:vAlign w:val="center"/>
          </w:tcPr>
          <w:p w14:paraId="7E0BA281" w14:textId="77777777" w:rsidR="00075C38" w:rsidRDefault="00075C38" w:rsidP="00075C38">
            <w:pPr>
              <w:widowControl w:val="0"/>
            </w:pPr>
          </w:p>
        </w:tc>
      </w:tr>
      <w:tr w:rsidR="00075C38" w14:paraId="022B14BC" w14:textId="77777777" w:rsidTr="00695469">
        <w:trPr>
          <w:trHeight w:val="398"/>
          <w:jc w:val="center"/>
        </w:trPr>
        <w:tc>
          <w:tcPr>
            <w:tcW w:w="2547" w:type="dxa"/>
            <w:shd w:val="clear" w:color="auto" w:fill="auto"/>
            <w:vAlign w:val="center"/>
          </w:tcPr>
          <w:p w14:paraId="2C28C7F2" w14:textId="77777777" w:rsidR="00075C38" w:rsidRPr="00011B91" w:rsidRDefault="00075C38" w:rsidP="00075C38">
            <w:pPr>
              <w:snapToGrid w:val="0"/>
              <w:spacing w:after="0"/>
              <w:rPr>
                <w:rFonts w:eastAsiaTheme="minorEastAsia"/>
                <w:lang w:eastAsia="zh-CN"/>
              </w:rPr>
            </w:pPr>
          </w:p>
        </w:tc>
        <w:tc>
          <w:tcPr>
            <w:tcW w:w="8080" w:type="dxa"/>
            <w:vAlign w:val="center"/>
          </w:tcPr>
          <w:p w14:paraId="338B4D8E" w14:textId="77777777" w:rsidR="00075C38" w:rsidRPr="00011B91" w:rsidRDefault="00075C38" w:rsidP="00075C38">
            <w:pPr>
              <w:spacing w:beforeLines="50" w:before="120" w:afterLines="50" w:after="120"/>
              <w:rPr>
                <w:rFonts w:eastAsiaTheme="minorEastAsia"/>
                <w:lang w:eastAsia="zh-CN"/>
              </w:rPr>
            </w:pPr>
          </w:p>
        </w:tc>
      </w:tr>
      <w:tr w:rsidR="00075C38" w14:paraId="76D92F52" w14:textId="77777777" w:rsidTr="00695469">
        <w:trPr>
          <w:trHeight w:val="398"/>
          <w:jc w:val="center"/>
        </w:trPr>
        <w:tc>
          <w:tcPr>
            <w:tcW w:w="2547" w:type="dxa"/>
            <w:shd w:val="clear" w:color="auto" w:fill="auto"/>
            <w:vAlign w:val="center"/>
          </w:tcPr>
          <w:p w14:paraId="49C72319" w14:textId="77777777" w:rsidR="00075C38" w:rsidRDefault="00075C38" w:rsidP="00075C38">
            <w:pPr>
              <w:snapToGrid w:val="0"/>
              <w:spacing w:after="0"/>
              <w:rPr>
                <w:lang w:eastAsia="zh-CN"/>
              </w:rPr>
            </w:pPr>
          </w:p>
        </w:tc>
        <w:tc>
          <w:tcPr>
            <w:tcW w:w="8080" w:type="dxa"/>
            <w:vAlign w:val="center"/>
          </w:tcPr>
          <w:p w14:paraId="779A55C4" w14:textId="77777777" w:rsidR="00075C38" w:rsidRPr="00934673" w:rsidRDefault="00075C38" w:rsidP="00075C38">
            <w:pPr>
              <w:rPr>
                <w:i/>
                <w:lang w:val="en-US" w:eastAsia="zh-CN"/>
              </w:rPr>
            </w:pPr>
          </w:p>
        </w:tc>
      </w:tr>
      <w:tr w:rsidR="00075C38" w14:paraId="56C69929" w14:textId="77777777" w:rsidTr="00695469">
        <w:trPr>
          <w:trHeight w:val="398"/>
          <w:jc w:val="center"/>
        </w:trPr>
        <w:tc>
          <w:tcPr>
            <w:tcW w:w="2547" w:type="dxa"/>
            <w:shd w:val="clear" w:color="auto" w:fill="auto"/>
            <w:vAlign w:val="center"/>
          </w:tcPr>
          <w:p w14:paraId="04F94505" w14:textId="77777777" w:rsidR="00075C38" w:rsidRDefault="00075C38" w:rsidP="00075C38">
            <w:pPr>
              <w:snapToGrid w:val="0"/>
              <w:spacing w:after="0"/>
              <w:rPr>
                <w:lang w:eastAsia="zh-CN"/>
              </w:rPr>
            </w:pPr>
          </w:p>
        </w:tc>
        <w:tc>
          <w:tcPr>
            <w:tcW w:w="8080" w:type="dxa"/>
            <w:vAlign w:val="center"/>
          </w:tcPr>
          <w:p w14:paraId="69D97767" w14:textId="77777777" w:rsidR="00075C38" w:rsidRDefault="00075C38" w:rsidP="00075C38">
            <w:pPr>
              <w:pStyle w:val="BodyText"/>
              <w:rPr>
                <w:i/>
              </w:rPr>
            </w:pPr>
          </w:p>
        </w:tc>
      </w:tr>
      <w:tr w:rsidR="00075C38" w14:paraId="51F2C976" w14:textId="77777777" w:rsidTr="00695469">
        <w:trPr>
          <w:trHeight w:val="398"/>
          <w:jc w:val="center"/>
        </w:trPr>
        <w:tc>
          <w:tcPr>
            <w:tcW w:w="2547" w:type="dxa"/>
            <w:shd w:val="clear" w:color="auto" w:fill="auto"/>
            <w:vAlign w:val="center"/>
          </w:tcPr>
          <w:p w14:paraId="1BEEA592" w14:textId="77777777" w:rsidR="00075C38" w:rsidRDefault="00075C38" w:rsidP="00075C38">
            <w:pPr>
              <w:snapToGrid w:val="0"/>
              <w:spacing w:after="0"/>
              <w:rPr>
                <w:lang w:eastAsia="zh-CN"/>
              </w:rPr>
            </w:pPr>
          </w:p>
        </w:tc>
        <w:tc>
          <w:tcPr>
            <w:tcW w:w="8080" w:type="dxa"/>
            <w:vAlign w:val="center"/>
          </w:tcPr>
          <w:p w14:paraId="2D528631" w14:textId="77777777" w:rsidR="00075C38" w:rsidRPr="00C74634" w:rsidRDefault="00075C38" w:rsidP="00075C38">
            <w:pPr>
              <w:spacing w:beforeLines="50" w:before="120" w:afterLines="50" w:after="120"/>
            </w:pPr>
          </w:p>
        </w:tc>
      </w:tr>
      <w:tr w:rsidR="00075C38" w14:paraId="6292FDC8" w14:textId="77777777" w:rsidTr="00695469">
        <w:trPr>
          <w:trHeight w:val="398"/>
          <w:jc w:val="center"/>
        </w:trPr>
        <w:tc>
          <w:tcPr>
            <w:tcW w:w="2547" w:type="dxa"/>
            <w:shd w:val="clear" w:color="auto" w:fill="auto"/>
            <w:vAlign w:val="center"/>
          </w:tcPr>
          <w:p w14:paraId="6A278E87" w14:textId="77777777" w:rsidR="00075C38" w:rsidRDefault="00075C38" w:rsidP="00075C38">
            <w:pPr>
              <w:snapToGrid w:val="0"/>
              <w:spacing w:after="0"/>
              <w:rPr>
                <w:lang w:eastAsia="zh-CN"/>
              </w:rPr>
            </w:pPr>
          </w:p>
        </w:tc>
        <w:tc>
          <w:tcPr>
            <w:tcW w:w="8080" w:type="dxa"/>
            <w:vAlign w:val="center"/>
          </w:tcPr>
          <w:p w14:paraId="0A93C902" w14:textId="77777777" w:rsidR="00075C38" w:rsidRPr="00D73F4B" w:rsidRDefault="00075C38" w:rsidP="00075C38">
            <w:pPr>
              <w:rPr>
                <w:bCs/>
                <w:i/>
              </w:rPr>
            </w:pPr>
          </w:p>
        </w:tc>
      </w:tr>
      <w:tr w:rsidR="00075C38" w14:paraId="1275F18C" w14:textId="77777777" w:rsidTr="00695469">
        <w:trPr>
          <w:trHeight w:val="412"/>
          <w:jc w:val="center"/>
        </w:trPr>
        <w:tc>
          <w:tcPr>
            <w:tcW w:w="2547" w:type="dxa"/>
            <w:shd w:val="clear" w:color="auto" w:fill="auto"/>
            <w:vAlign w:val="center"/>
          </w:tcPr>
          <w:p w14:paraId="3C1EDA5E" w14:textId="77777777" w:rsidR="00075C38" w:rsidRDefault="00075C38" w:rsidP="00075C38">
            <w:pPr>
              <w:snapToGrid w:val="0"/>
              <w:spacing w:after="0"/>
              <w:rPr>
                <w:lang w:eastAsia="zh-CN"/>
              </w:rPr>
            </w:pPr>
          </w:p>
        </w:tc>
        <w:tc>
          <w:tcPr>
            <w:tcW w:w="8080" w:type="dxa"/>
            <w:vAlign w:val="center"/>
          </w:tcPr>
          <w:p w14:paraId="06AC1388" w14:textId="77777777" w:rsidR="00075C38" w:rsidRDefault="00075C38" w:rsidP="00075C38">
            <w:pPr>
              <w:jc w:val="both"/>
              <w:rPr>
                <w:b/>
                <w:i/>
                <w:lang w:val="en-US"/>
              </w:rPr>
            </w:pPr>
          </w:p>
        </w:tc>
      </w:tr>
      <w:tr w:rsidR="00075C38" w14:paraId="4B667B08" w14:textId="77777777" w:rsidTr="00695469">
        <w:trPr>
          <w:trHeight w:val="398"/>
          <w:jc w:val="center"/>
        </w:trPr>
        <w:tc>
          <w:tcPr>
            <w:tcW w:w="2547" w:type="dxa"/>
            <w:shd w:val="clear" w:color="auto" w:fill="auto"/>
            <w:vAlign w:val="center"/>
          </w:tcPr>
          <w:p w14:paraId="51C0309F" w14:textId="77777777" w:rsidR="00075C38" w:rsidRDefault="00075C38" w:rsidP="00075C38">
            <w:pPr>
              <w:snapToGrid w:val="0"/>
              <w:spacing w:after="0"/>
              <w:rPr>
                <w:lang w:eastAsia="zh-CN"/>
              </w:rPr>
            </w:pPr>
          </w:p>
        </w:tc>
        <w:tc>
          <w:tcPr>
            <w:tcW w:w="8080" w:type="dxa"/>
            <w:vAlign w:val="center"/>
          </w:tcPr>
          <w:p w14:paraId="55161668" w14:textId="77777777" w:rsidR="00075C38" w:rsidRPr="00414429" w:rsidRDefault="00075C38" w:rsidP="00075C38">
            <w:pPr>
              <w:spacing w:before="240" w:after="240"/>
              <w:jc w:val="both"/>
              <w:rPr>
                <w:i/>
              </w:rPr>
            </w:pPr>
          </w:p>
        </w:tc>
      </w:tr>
      <w:tr w:rsidR="00075C38" w14:paraId="713AAC00" w14:textId="77777777" w:rsidTr="00695469">
        <w:trPr>
          <w:trHeight w:val="398"/>
          <w:jc w:val="center"/>
        </w:trPr>
        <w:tc>
          <w:tcPr>
            <w:tcW w:w="2547" w:type="dxa"/>
            <w:shd w:val="clear" w:color="auto" w:fill="auto"/>
            <w:vAlign w:val="center"/>
          </w:tcPr>
          <w:p w14:paraId="358AC749" w14:textId="77777777" w:rsidR="00075C38" w:rsidRDefault="00075C38" w:rsidP="00075C38">
            <w:pPr>
              <w:snapToGrid w:val="0"/>
              <w:spacing w:after="0"/>
              <w:rPr>
                <w:lang w:eastAsia="zh-CN"/>
              </w:rPr>
            </w:pPr>
          </w:p>
        </w:tc>
        <w:tc>
          <w:tcPr>
            <w:tcW w:w="8080" w:type="dxa"/>
            <w:vAlign w:val="center"/>
          </w:tcPr>
          <w:p w14:paraId="280C0C25" w14:textId="77777777" w:rsidR="00075C38" w:rsidRDefault="00075C38" w:rsidP="00075C38">
            <w:pPr>
              <w:snapToGrid w:val="0"/>
              <w:rPr>
                <w:lang w:eastAsia="ko-KR"/>
              </w:rPr>
            </w:pPr>
          </w:p>
        </w:tc>
      </w:tr>
      <w:tr w:rsidR="00075C38" w14:paraId="7908083C" w14:textId="77777777" w:rsidTr="00695469">
        <w:trPr>
          <w:trHeight w:val="398"/>
          <w:jc w:val="center"/>
        </w:trPr>
        <w:tc>
          <w:tcPr>
            <w:tcW w:w="2547" w:type="dxa"/>
            <w:shd w:val="clear" w:color="auto" w:fill="auto"/>
            <w:vAlign w:val="center"/>
          </w:tcPr>
          <w:p w14:paraId="72E55D8E" w14:textId="77777777" w:rsidR="00075C38" w:rsidRDefault="00075C38" w:rsidP="00075C38">
            <w:pPr>
              <w:snapToGrid w:val="0"/>
              <w:spacing w:after="0"/>
              <w:rPr>
                <w:lang w:eastAsia="zh-CN"/>
              </w:rPr>
            </w:pPr>
          </w:p>
        </w:tc>
        <w:tc>
          <w:tcPr>
            <w:tcW w:w="8080" w:type="dxa"/>
            <w:vAlign w:val="center"/>
          </w:tcPr>
          <w:p w14:paraId="6442FD9B" w14:textId="77777777" w:rsidR="00075C38" w:rsidRDefault="00075C38" w:rsidP="00075C38">
            <w:pPr>
              <w:overflowPunct w:val="0"/>
              <w:autoSpaceDE w:val="0"/>
              <w:autoSpaceDN w:val="0"/>
              <w:adjustRightInd w:val="0"/>
              <w:contextualSpacing/>
              <w:textAlignment w:val="baseline"/>
            </w:pPr>
          </w:p>
        </w:tc>
      </w:tr>
      <w:tr w:rsidR="00075C38" w14:paraId="4790FB18" w14:textId="77777777" w:rsidTr="00695469">
        <w:trPr>
          <w:trHeight w:val="398"/>
          <w:jc w:val="center"/>
        </w:trPr>
        <w:tc>
          <w:tcPr>
            <w:tcW w:w="2547" w:type="dxa"/>
            <w:shd w:val="clear" w:color="auto" w:fill="auto"/>
            <w:vAlign w:val="center"/>
          </w:tcPr>
          <w:p w14:paraId="4430D956" w14:textId="77777777" w:rsidR="00075C38" w:rsidRDefault="00075C38" w:rsidP="00075C38">
            <w:pPr>
              <w:snapToGrid w:val="0"/>
              <w:spacing w:after="0"/>
              <w:rPr>
                <w:bCs/>
                <w:lang w:eastAsia="zh-CN"/>
              </w:rPr>
            </w:pPr>
          </w:p>
        </w:tc>
        <w:tc>
          <w:tcPr>
            <w:tcW w:w="8080" w:type="dxa"/>
            <w:vAlign w:val="center"/>
          </w:tcPr>
          <w:p w14:paraId="210E95AE" w14:textId="77777777" w:rsidR="00075C38" w:rsidRPr="00AD2C3F" w:rsidRDefault="00075C38" w:rsidP="00075C38">
            <w:pPr>
              <w:jc w:val="both"/>
              <w:rPr>
                <w:i/>
              </w:rPr>
            </w:pPr>
          </w:p>
        </w:tc>
      </w:tr>
      <w:tr w:rsidR="00075C38" w14:paraId="7D48668D" w14:textId="77777777" w:rsidTr="00695469">
        <w:trPr>
          <w:trHeight w:val="398"/>
          <w:jc w:val="center"/>
        </w:trPr>
        <w:tc>
          <w:tcPr>
            <w:tcW w:w="2547" w:type="dxa"/>
            <w:shd w:val="clear" w:color="auto" w:fill="auto"/>
            <w:vAlign w:val="center"/>
          </w:tcPr>
          <w:p w14:paraId="1FFD9B1E" w14:textId="77777777" w:rsidR="00075C38" w:rsidRDefault="00075C38" w:rsidP="00075C38">
            <w:pPr>
              <w:snapToGrid w:val="0"/>
              <w:spacing w:after="0"/>
              <w:rPr>
                <w:lang w:eastAsia="zh-CN"/>
              </w:rPr>
            </w:pPr>
          </w:p>
        </w:tc>
        <w:tc>
          <w:tcPr>
            <w:tcW w:w="8080" w:type="dxa"/>
            <w:vAlign w:val="center"/>
          </w:tcPr>
          <w:p w14:paraId="5F3487BE" w14:textId="77777777" w:rsidR="00075C38" w:rsidRPr="0044038F" w:rsidRDefault="00075C38" w:rsidP="00075C38">
            <w:pPr>
              <w:spacing w:before="60" w:after="60" w:line="288" w:lineRule="auto"/>
              <w:jc w:val="both"/>
              <w:rPr>
                <w:rFonts w:eastAsia="Malgun Gothic"/>
                <w:b/>
                <w:sz w:val="22"/>
                <w:szCs w:val="22"/>
              </w:rPr>
            </w:pPr>
          </w:p>
        </w:tc>
      </w:tr>
      <w:tr w:rsidR="00075C38" w14:paraId="09ACD02F" w14:textId="77777777" w:rsidTr="00695469">
        <w:trPr>
          <w:trHeight w:val="398"/>
          <w:jc w:val="center"/>
        </w:trPr>
        <w:tc>
          <w:tcPr>
            <w:tcW w:w="2547" w:type="dxa"/>
            <w:shd w:val="clear" w:color="auto" w:fill="auto"/>
            <w:vAlign w:val="center"/>
          </w:tcPr>
          <w:p w14:paraId="5D9329F4" w14:textId="77777777" w:rsidR="00075C38" w:rsidRDefault="00075C38" w:rsidP="00075C38">
            <w:pPr>
              <w:snapToGrid w:val="0"/>
              <w:spacing w:after="0"/>
              <w:rPr>
                <w:lang w:eastAsia="zh-CN"/>
              </w:rPr>
            </w:pPr>
          </w:p>
        </w:tc>
        <w:tc>
          <w:tcPr>
            <w:tcW w:w="8080" w:type="dxa"/>
            <w:vAlign w:val="center"/>
          </w:tcPr>
          <w:p w14:paraId="71BD63DC" w14:textId="77777777" w:rsidR="00075C38" w:rsidRDefault="00075C38" w:rsidP="00075C38">
            <w:pPr>
              <w:ind w:right="-99"/>
            </w:pPr>
          </w:p>
        </w:tc>
      </w:tr>
      <w:tr w:rsidR="00075C38" w14:paraId="432E5744" w14:textId="77777777" w:rsidTr="00695469">
        <w:trPr>
          <w:trHeight w:val="398"/>
          <w:jc w:val="center"/>
        </w:trPr>
        <w:tc>
          <w:tcPr>
            <w:tcW w:w="2547" w:type="dxa"/>
            <w:shd w:val="clear" w:color="auto" w:fill="auto"/>
            <w:vAlign w:val="center"/>
          </w:tcPr>
          <w:p w14:paraId="45BB45DC" w14:textId="77777777" w:rsidR="00075C38" w:rsidRDefault="00075C38" w:rsidP="00075C38">
            <w:pPr>
              <w:snapToGrid w:val="0"/>
              <w:spacing w:after="0"/>
              <w:rPr>
                <w:lang w:eastAsia="zh-CN"/>
              </w:rPr>
            </w:pPr>
          </w:p>
        </w:tc>
        <w:tc>
          <w:tcPr>
            <w:tcW w:w="8080" w:type="dxa"/>
            <w:vAlign w:val="center"/>
          </w:tcPr>
          <w:p w14:paraId="3C73D7E6" w14:textId="77777777" w:rsidR="00075C38" w:rsidRDefault="00075C38" w:rsidP="00075C38"/>
        </w:tc>
      </w:tr>
      <w:tr w:rsidR="00075C38" w14:paraId="5BF2E864" w14:textId="77777777" w:rsidTr="00695469">
        <w:trPr>
          <w:trHeight w:val="398"/>
          <w:jc w:val="center"/>
        </w:trPr>
        <w:tc>
          <w:tcPr>
            <w:tcW w:w="2547" w:type="dxa"/>
            <w:shd w:val="clear" w:color="auto" w:fill="auto"/>
            <w:vAlign w:val="center"/>
          </w:tcPr>
          <w:p w14:paraId="63D694D5" w14:textId="77777777" w:rsidR="00075C38" w:rsidRDefault="00075C38" w:rsidP="00075C38">
            <w:pPr>
              <w:snapToGrid w:val="0"/>
              <w:spacing w:after="0"/>
              <w:rPr>
                <w:lang w:eastAsia="zh-CN"/>
              </w:rPr>
            </w:pPr>
          </w:p>
        </w:tc>
        <w:tc>
          <w:tcPr>
            <w:tcW w:w="8080" w:type="dxa"/>
            <w:vAlign w:val="center"/>
          </w:tcPr>
          <w:p w14:paraId="3A189402" w14:textId="77777777" w:rsidR="00075C38" w:rsidRDefault="00075C38" w:rsidP="00075C38">
            <w:pPr>
              <w:spacing w:beforeLines="50" w:before="120" w:after="0"/>
            </w:pPr>
          </w:p>
        </w:tc>
      </w:tr>
      <w:tr w:rsidR="00075C38" w14:paraId="2B0B028E" w14:textId="77777777" w:rsidTr="00695469">
        <w:trPr>
          <w:trHeight w:val="398"/>
          <w:jc w:val="center"/>
        </w:trPr>
        <w:tc>
          <w:tcPr>
            <w:tcW w:w="2547" w:type="dxa"/>
            <w:shd w:val="clear" w:color="auto" w:fill="auto"/>
            <w:vAlign w:val="center"/>
          </w:tcPr>
          <w:p w14:paraId="10CA321A" w14:textId="77777777" w:rsidR="00075C38" w:rsidRDefault="00075C38" w:rsidP="00075C38">
            <w:pPr>
              <w:snapToGrid w:val="0"/>
              <w:spacing w:after="0"/>
            </w:pPr>
          </w:p>
        </w:tc>
        <w:tc>
          <w:tcPr>
            <w:tcW w:w="8080" w:type="dxa"/>
            <w:vAlign w:val="center"/>
          </w:tcPr>
          <w:p w14:paraId="37F0C6E5" w14:textId="77777777" w:rsidR="00075C38" w:rsidRDefault="00075C38" w:rsidP="00075C38">
            <w:pPr>
              <w:spacing w:beforeLines="50" w:before="120" w:after="0"/>
            </w:pPr>
          </w:p>
        </w:tc>
      </w:tr>
    </w:tbl>
    <w:p w14:paraId="6BB17A32" w14:textId="77777777" w:rsidR="006D4410" w:rsidRDefault="006D4410" w:rsidP="006D4410">
      <w:pPr>
        <w:spacing w:after="0"/>
        <w:rPr>
          <w:rFonts w:eastAsia="MS Gothic"/>
          <w:b/>
          <w:i/>
          <w:kern w:val="28"/>
          <w:lang w:val="en-US" w:eastAsia="ja-JP"/>
        </w:rPr>
      </w:pPr>
    </w:p>
    <w:p w14:paraId="12A9C02F" w14:textId="77777777" w:rsidR="006D4410" w:rsidRDefault="006D4410" w:rsidP="006D4410">
      <w:pPr>
        <w:spacing w:after="0"/>
        <w:rPr>
          <w:rFonts w:eastAsia="MS Gothic"/>
          <w:b/>
          <w:i/>
          <w:kern w:val="28"/>
          <w:lang w:val="en-US" w:eastAsia="ja-JP"/>
        </w:rPr>
      </w:pPr>
    </w:p>
    <w:p w14:paraId="5552A6D0" w14:textId="77777777" w:rsidR="006D4410" w:rsidRDefault="006D4410" w:rsidP="006D4410">
      <w:pPr>
        <w:spacing w:after="0"/>
        <w:rPr>
          <w:rFonts w:eastAsia="MS Gothic"/>
          <w:b/>
          <w:i/>
          <w:kern w:val="28"/>
          <w:lang w:val="en-US" w:eastAsia="ja-JP"/>
        </w:rPr>
      </w:pPr>
    </w:p>
    <w:p w14:paraId="1564579D" w14:textId="5CDB416C" w:rsidR="00283A0D" w:rsidRPr="00283A0D" w:rsidRDefault="00283A0D" w:rsidP="00283A0D">
      <w:pPr>
        <w:pStyle w:val="Heading2"/>
        <w:spacing w:after="0"/>
        <w:rPr>
          <w:lang w:val="en-US" w:eastAsia="ja-JP"/>
        </w:rPr>
      </w:pPr>
      <w:r>
        <w:rPr>
          <w:lang w:val="en-US" w:eastAsia="ja-JP"/>
        </w:rPr>
        <w:t xml:space="preserve">Introduction on time and frequency synchronization </w:t>
      </w:r>
    </w:p>
    <w:p w14:paraId="1D109A7F" w14:textId="77777777" w:rsidR="00283A0D" w:rsidRDefault="00283A0D" w:rsidP="006D4410">
      <w:pPr>
        <w:spacing w:after="0"/>
        <w:rPr>
          <w:rFonts w:eastAsia="MS Gothic"/>
          <w:kern w:val="28"/>
          <w:lang w:val="en-US" w:eastAsia="ja-JP"/>
        </w:rPr>
      </w:pPr>
    </w:p>
    <w:p w14:paraId="5BD39EEB" w14:textId="0EB5434C" w:rsidR="00283A0D" w:rsidRDefault="00283A0D" w:rsidP="006D4410">
      <w:pPr>
        <w:spacing w:after="0"/>
        <w:rPr>
          <w:rFonts w:eastAsia="MS Gothic"/>
          <w:kern w:val="28"/>
          <w:lang w:val="en-US" w:eastAsia="ja-JP"/>
        </w:rPr>
      </w:pPr>
      <w:r>
        <w:rPr>
          <w:rFonts w:eastAsia="MS Gothic"/>
          <w:kern w:val="28"/>
          <w:lang w:val="en-US" w:eastAsia="ja-JP"/>
        </w:rPr>
        <w:t>The introduction in TR 36.763 Section 6.3 Time and Frequency synchronization needs to be updated to reflet progress made in the study phase. It seems helpful to also add a small paragraph with a high-level description of UE pre-compensation. A draft TP is included in Appendix A</w:t>
      </w:r>
    </w:p>
    <w:p w14:paraId="568A7105" w14:textId="77777777" w:rsidR="00283A0D" w:rsidRDefault="00283A0D" w:rsidP="006D4410">
      <w:pPr>
        <w:spacing w:after="0"/>
        <w:rPr>
          <w:rFonts w:eastAsia="MS Gothic"/>
          <w:kern w:val="28"/>
          <w:lang w:val="en-US" w:eastAsia="ja-JP"/>
        </w:rPr>
      </w:pPr>
    </w:p>
    <w:p w14:paraId="5ED662D6" w14:textId="197C0A3C" w:rsidR="006D4410" w:rsidRPr="00283A0D" w:rsidRDefault="00283A0D" w:rsidP="006D4410">
      <w:pPr>
        <w:spacing w:after="0"/>
        <w:rPr>
          <w:rFonts w:eastAsia="MS Gothic"/>
          <w:kern w:val="28"/>
          <w:highlight w:val="yellow"/>
          <w:lang w:val="en-US" w:eastAsia="ja-JP"/>
        </w:rPr>
      </w:pPr>
      <w:r w:rsidRPr="00283A0D">
        <w:rPr>
          <w:rFonts w:eastAsia="MS Gothic"/>
          <w:b/>
          <w:i/>
          <w:kern w:val="28"/>
          <w:highlight w:val="yellow"/>
          <w:lang w:val="en-US" w:eastAsia="ja-JP"/>
        </w:rPr>
        <w:t>First round Proposal - Section 3.</w:t>
      </w:r>
      <w:r>
        <w:rPr>
          <w:rFonts w:eastAsia="MS Gothic"/>
          <w:b/>
          <w:i/>
          <w:kern w:val="28"/>
          <w:highlight w:val="yellow"/>
          <w:lang w:val="en-US" w:eastAsia="ja-JP"/>
        </w:rPr>
        <w:t>3:</w:t>
      </w:r>
      <w:r w:rsidRPr="00283A0D">
        <w:rPr>
          <w:rFonts w:eastAsia="MS Gothic"/>
          <w:kern w:val="28"/>
          <w:highlight w:val="yellow"/>
          <w:lang w:val="en-US" w:eastAsia="ja-JP"/>
        </w:rPr>
        <w:t xml:space="preserve">    </w:t>
      </w:r>
    </w:p>
    <w:p w14:paraId="47E1815B" w14:textId="10D6BC67" w:rsidR="00283A0D" w:rsidRDefault="00283A0D" w:rsidP="006D4410">
      <w:pPr>
        <w:spacing w:after="0"/>
        <w:rPr>
          <w:rFonts w:eastAsia="MS Gothic"/>
          <w:b/>
          <w:i/>
          <w:kern w:val="28"/>
          <w:lang w:val="en-US" w:eastAsia="ja-JP"/>
        </w:rPr>
      </w:pPr>
      <w:r w:rsidRPr="00283A0D">
        <w:rPr>
          <w:rFonts w:eastAsia="MS Gothic"/>
          <w:b/>
          <w:i/>
          <w:kern w:val="28"/>
          <w:lang w:val="en-US" w:eastAsia="ja-JP"/>
        </w:rPr>
        <w:t xml:space="preserve">Include in a TP to Section 6.3 in TR 36.763 a high-level description of UE pre-compensation as given in Appendix </w:t>
      </w:r>
      <w:r>
        <w:rPr>
          <w:rFonts w:eastAsia="MS Gothic"/>
          <w:b/>
          <w:i/>
          <w:kern w:val="28"/>
          <w:lang w:val="en-US" w:eastAsia="ja-JP"/>
        </w:rPr>
        <w:t>A</w:t>
      </w:r>
      <w:r w:rsidRPr="00283A0D">
        <w:rPr>
          <w:rFonts w:eastAsia="MS Gothic"/>
          <w:b/>
          <w:i/>
          <w:kern w:val="28"/>
          <w:lang w:val="en-US" w:eastAsia="ja-JP"/>
        </w:rPr>
        <w:t xml:space="preserve"> in Moderator summary.</w:t>
      </w:r>
    </w:p>
    <w:p w14:paraId="0131493A" w14:textId="77777777" w:rsidR="006D4410" w:rsidRPr="00283A0D" w:rsidRDefault="006D4410" w:rsidP="006D4410">
      <w:pPr>
        <w:spacing w:after="0"/>
        <w:rPr>
          <w:rFonts w:eastAsia="MS Gothic"/>
          <w:kern w:val="28"/>
          <w:lang w:val="en-US" w:eastAsia="ja-JP"/>
        </w:rPr>
      </w:pPr>
    </w:p>
    <w:p w14:paraId="024C81AC" w14:textId="77777777" w:rsidR="006D4410" w:rsidRDefault="006D4410" w:rsidP="006D4410">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E20CF" w14:paraId="34BA5220" w14:textId="77777777" w:rsidTr="00695469">
        <w:trPr>
          <w:trHeight w:val="398"/>
          <w:jc w:val="center"/>
        </w:trPr>
        <w:tc>
          <w:tcPr>
            <w:tcW w:w="2547" w:type="dxa"/>
            <w:shd w:val="clear" w:color="auto" w:fill="FFC000"/>
            <w:vAlign w:val="center"/>
          </w:tcPr>
          <w:p w14:paraId="6A7ECCDB" w14:textId="77777777" w:rsidR="006E20CF" w:rsidRDefault="006E20CF" w:rsidP="00695469">
            <w:pPr>
              <w:snapToGrid w:val="0"/>
              <w:spacing w:after="0"/>
              <w:jc w:val="center"/>
            </w:pPr>
            <w:r>
              <w:t>Companies</w:t>
            </w:r>
          </w:p>
        </w:tc>
        <w:tc>
          <w:tcPr>
            <w:tcW w:w="8080" w:type="dxa"/>
            <w:shd w:val="clear" w:color="auto" w:fill="FFC000"/>
            <w:vAlign w:val="center"/>
          </w:tcPr>
          <w:p w14:paraId="1D85E54C" w14:textId="77777777" w:rsidR="006E20CF" w:rsidRDefault="006E20CF" w:rsidP="00695469">
            <w:pPr>
              <w:snapToGrid w:val="0"/>
              <w:spacing w:after="0"/>
              <w:jc w:val="center"/>
            </w:pPr>
            <w:r>
              <w:t>Comments</w:t>
            </w:r>
          </w:p>
        </w:tc>
      </w:tr>
      <w:tr w:rsidR="006E20CF" w14:paraId="1235CF47" w14:textId="77777777" w:rsidTr="00695469">
        <w:trPr>
          <w:trHeight w:val="398"/>
          <w:jc w:val="center"/>
        </w:trPr>
        <w:tc>
          <w:tcPr>
            <w:tcW w:w="2547" w:type="dxa"/>
            <w:shd w:val="clear" w:color="auto" w:fill="auto"/>
            <w:vAlign w:val="center"/>
          </w:tcPr>
          <w:p w14:paraId="6AED7455" w14:textId="59E3B139" w:rsidR="006E20CF" w:rsidRPr="00893A09" w:rsidRDefault="00893A09" w:rsidP="00695469">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9680B5A" w14:textId="11AA911E" w:rsidR="00695469" w:rsidRDefault="00893A09" w:rsidP="00695469">
            <w:pPr>
              <w:pStyle w:val="Eqn"/>
              <w:rPr>
                <w:sz w:val="20"/>
                <w:szCs w:val="20"/>
                <w:lang w:eastAsia="zh-CN"/>
              </w:rPr>
            </w:pPr>
            <w:r>
              <w:rPr>
                <w:sz w:val="20"/>
                <w:szCs w:val="20"/>
                <w:lang w:eastAsia="zh-CN"/>
              </w:rPr>
              <w:t xml:space="preserve">W.r.t the proposed TP, we do appreciate the moderator’s efforts but </w:t>
            </w:r>
            <w:r w:rsidR="00695469">
              <w:rPr>
                <w:sz w:val="20"/>
                <w:szCs w:val="20"/>
                <w:lang w:eastAsia="zh-CN"/>
              </w:rPr>
              <w:t>f</w:t>
            </w:r>
            <w:r>
              <w:rPr>
                <w:sz w:val="20"/>
                <w:szCs w:val="20"/>
                <w:lang w:eastAsia="zh-CN"/>
              </w:rPr>
              <w:t xml:space="preserve">rom TR perspective, there is no need to capture these content. More specifically, for the each issue, it’s better to only capture the corresponding discussion on the issue identification and potential solution. </w:t>
            </w:r>
          </w:p>
          <w:p w14:paraId="44859384" w14:textId="57885A8E" w:rsidR="006E20CF" w:rsidRDefault="00695469" w:rsidP="00695469">
            <w:pPr>
              <w:pStyle w:val="Eqn"/>
              <w:rPr>
                <w:sz w:val="20"/>
                <w:szCs w:val="20"/>
                <w:lang w:eastAsia="zh-CN"/>
              </w:rPr>
            </w:pPr>
            <w:r>
              <w:rPr>
                <w:sz w:val="20"/>
                <w:szCs w:val="20"/>
                <w:lang w:eastAsia="zh-CN"/>
              </w:rPr>
              <w:t>For the</w:t>
            </w:r>
            <w:r w:rsidR="00893A09">
              <w:rPr>
                <w:sz w:val="20"/>
                <w:szCs w:val="20"/>
                <w:lang w:eastAsia="zh-CN"/>
              </w:rPr>
              <w:t xml:space="preserve"> background-alike description</w:t>
            </w:r>
            <w:r w:rsidR="00A825FA">
              <w:rPr>
                <w:sz w:val="20"/>
                <w:szCs w:val="20"/>
                <w:lang w:eastAsia="zh-CN"/>
              </w:rPr>
              <w:t xml:space="preserve"> on the </w:t>
            </w:r>
            <w:r w:rsidR="00893A09">
              <w:rPr>
                <w:sz w:val="20"/>
                <w:szCs w:val="20"/>
                <w:lang w:eastAsia="zh-CN"/>
              </w:rPr>
              <w:t xml:space="preserve">concept of pre-compensation, the behavior on the pre-compensation of full TA part should be covered instead of only highlight the service link part. </w:t>
            </w:r>
          </w:p>
          <w:p w14:paraId="11D337AD" w14:textId="77777777" w:rsidR="00A825FA" w:rsidRDefault="00695469" w:rsidP="00695469">
            <w:pPr>
              <w:pStyle w:val="Eqn"/>
              <w:rPr>
                <w:sz w:val="20"/>
                <w:szCs w:val="20"/>
                <w:lang w:eastAsia="zh-CN"/>
              </w:rPr>
            </w:pPr>
            <w:r>
              <w:rPr>
                <w:rFonts w:hint="eastAsia"/>
                <w:sz w:val="20"/>
                <w:szCs w:val="20"/>
                <w:lang w:eastAsia="zh-CN"/>
              </w:rPr>
              <w:t>I</w:t>
            </w:r>
            <w:r>
              <w:rPr>
                <w:sz w:val="20"/>
                <w:szCs w:val="20"/>
                <w:lang w:eastAsia="zh-CN"/>
              </w:rPr>
              <w:t>n addition, w.r.t the proposed TP-self, updates on following parts are needed:</w:t>
            </w:r>
          </w:p>
          <w:p w14:paraId="3E8B53F6" w14:textId="77777777" w:rsidR="00695469" w:rsidRPr="00695469" w:rsidRDefault="00695469" w:rsidP="00695469">
            <w:pPr>
              <w:pStyle w:val="Eqn"/>
              <w:numPr>
                <w:ilvl w:val="0"/>
                <w:numId w:val="39"/>
              </w:numPr>
              <w:rPr>
                <w:sz w:val="20"/>
                <w:szCs w:val="20"/>
                <w:lang w:eastAsia="zh-CN"/>
              </w:rPr>
            </w:pPr>
            <w:r w:rsidRPr="00695469">
              <w:rPr>
                <w:color w:val="000000" w:themeColor="text1"/>
                <w:sz w:val="20"/>
                <w:szCs w:val="20"/>
                <w:lang w:eastAsia="ko-KR"/>
              </w:rPr>
              <w:t xml:space="preserve">“The gateway gets the position and velocity of the satellite that </w:t>
            </w:r>
            <w:r w:rsidRPr="00695469">
              <w:rPr>
                <w:color w:val="FF0000"/>
                <w:sz w:val="20"/>
                <w:szCs w:val="20"/>
                <w:lang w:eastAsia="ko-KR"/>
              </w:rPr>
              <w:t>typically using on-board GNSS receiver,</w:t>
            </w:r>
            <w:r w:rsidRPr="00695469">
              <w:rPr>
                <w:color w:val="000000" w:themeColor="text1"/>
                <w:sz w:val="20"/>
                <w:szCs w:val="20"/>
                <w:lang w:eastAsia="ko-KR"/>
              </w:rPr>
              <w:t>”: For this part, the wording “typically” is fine to LEO and not sure whether it’s correct for GEO. And prefer to remove it.</w:t>
            </w:r>
          </w:p>
          <w:p w14:paraId="2E475F81" w14:textId="77777777" w:rsidR="006C1739" w:rsidRPr="00D83B8C" w:rsidRDefault="00695469" w:rsidP="009276C8">
            <w:pPr>
              <w:pStyle w:val="Eqn"/>
              <w:numPr>
                <w:ilvl w:val="0"/>
                <w:numId w:val="39"/>
              </w:numPr>
              <w:rPr>
                <w:sz w:val="20"/>
                <w:szCs w:val="20"/>
                <w:lang w:eastAsia="zh-CN"/>
              </w:rPr>
            </w:pPr>
            <w:r w:rsidRPr="005120B9">
              <w:rPr>
                <w:color w:val="000000" w:themeColor="text1"/>
                <w:sz w:val="20"/>
                <w:szCs w:val="20"/>
                <w:lang w:eastAsia="ko-KR"/>
              </w:rPr>
              <w:t xml:space="preserve">“The Gateway propagates the ephemeris to the end of the frame containing the SIB used to broadcast the serving satellite ephemeris.”: This part is coupled with the discussion on how to determine the associated timing of indicated information, e.g., explicit or implicit. Since there is no decision yet, the original wording </w:t>
            </w:r>
            <w:r w:rsidR="005120B9" w:rsidRPr="005120B9">
              <w:rPr>
                <w:color w:val="000000" w:themeColor="text1"/>
                <w:sz w:val="20"/>
                <w:szCs w:val="20"/>
                <w:lang w:eastAsia="ko-KR"/>
              </w:rPr>
              <w:t>may implies that the implicit way is supported.</w:t>
            </w:r>
          </w:p>
          <w:p w14:paraId="3294D17F" w14:textId="368CF679" w:rsidR="00D83B8C" w:rsidRPr="009276C8" w:rsidRDefault="00D83B8C" w:rsidP="009276C8">
            <w:pPr>
              <w:pStyle w:val="Eqn"/>
              <w:numPr>
                <w:ilvl w:val="0"/>
                <w:numId w:val="39"/>
              </w:numPr>
              <w:rPr>
                <w:sz w:val="20"/>
                <w:szCs w:val="20"/>
                <w:lang w:eastAsia="zh-CN"/>
              </w:rPr>
            </w:pPr>
            <w:r>
              <w:rPr>
                <w:color w:val="000000" w:themeColor="text1"/>
                <w:sz w:val="20"/>
                <w:szCs w:val="20"/>
                <w:lang w:eastAsia="ko-KR"/>
              </w:rPr>
              <w:t>W.r.t the note part, since the discussion on the configuration of validity timer for satellite ephemeris is on-going</w:t>
            </w:r>
            <w:r w:rsidR="00EA06AF">
              <w:rPr>
                <w:color w:val="000000" w:themeColor="text1"/>
                <w:sz w:val="20"/>
                <w:szCs w:val="20"/>
                <w:lang w:eastAsia="ko-KR"/>
              </w:rPr>
              <w:t>, according</w:t>
            </w:r>
            <w:r>
              <w:rPr>
                <w:color w:val="000000" w:themeColor="text1"/>
                <w:sz w:val="20"/>
                <w:szCs w:val="20"/>
                <w:lang w:eastAsia="ko-KR"/>
              </w:rPr>
              <w:t xml:space="preserve"> to the progress, how the UE to ensure the valid ephemeris can be updated.</w:t>
            </w:r>
          </w:p>
        </w:tc>
      </w:tr>
      <w:tr w:rsidR="006E20CF" w14:paraId="182CD74C" w14:textId="77777777" w:rsidTr="00695469">
        <w:trPr>
          <w:trHeight w:val="398"/>
          <w:jc w:val="center"/>
        </w:trPr>
        <w:tc>
          <w:tcPr>
            <w:tcW w:w="2547" w:type="dxa"/>
            <w:shd w:val="clear" w:color="auto" w:fill="auto"/>
            <w:vAlign w:val="center"/>
          </w:tcPr>
          <w:p w14:paraId="355D9DFA" w14:textId="77777777" w:rsidR="006E20CF" w:rsidRPr="008C07C6" w:rsidRDefault="006E20CF" w:rsidP="00695469">
            <w:pPr>
              <w:snapToGrid w:val="0"/>
              <w:spacing w:after="0"/>
              <w:rPr>
                <w:rFonts w:eastAsiaTheme="minorEastAsia"/>
                <w:lang w:eastAsia="zh-CN"/>
              </w:rPr>
            </w:pPr>
          </w:p>
        </w:tc>
        <w:tc>
          <w:tcPr>
            <w:tcW w:w="8080" w:type="dxa"/>
            <w:vAlign w:val="center"/>
          </w:tcPr>
          <w:p w14:paraId="638248B9" w14:textId="77777777" w:rsidR="006E20CF" w:rsidRPr="008C07C6" w:rsidRDefault="006E20CF" w:rsidP="00695469">
            <w:pPr>
              <w:spacing w:before="120"/>
              <w:rPr>
                <w:rFonts w:eastAsiaTheme="minorEastAsia"/>
                <w:lang w:eastAsia="zh-CN"/>
              </w:rPr>
            </w:pPr>
          </w:p>
        </w:tc>
      </w:tr>
      <w:tr w:rsidR="006E20CF" w14:paraId="57745F47" w14:textId="77777777" w:rsidTr="00695469">
        <w:trPr>
          <w:trHeight w:val="398"/>
          <w:jc w:val="center"/>
        </w:trPr>
        <w:tc>
          <w:tcPr>
            <w:tcW w:w="2547" w:type="dxa"/>
            <w:shd w:val="clear" w:color="auto" w:fill="auto"/>
            <w:vAlign w:val="center"/>
          </w:tcPr>
          <w:p w14:paraId="0B4C3C47" w14:textId="77777777" w:rsidR="006E20CF" w:rsidRDefault="006E20CF" w:rsidP="00695469">
            <w:pPr>
              <w:snapToGrid w:val="0"/>
              <w:spacing w:after="0"/>
              <w:rPr>
                <w:lang w:eastAsia="zh-CN"/>
              </w:rPr>
            </w:pPr>
          </w:p>
        </w:tc>
        <w:tc>
          <w:tcPr>
            <w:tcW w:w="8080" w:type="dxa"/>
            <w:vAlign w:val="center"/>
          </w:tcPr>
          <w:p w14:paraId="06B13614" w14:textId="77777777" w:rsidR="006E20CF" w:rsidRDefault="006E20CF" w:rsidP="00695469">
            <w:pPr>
              <w:spacing w:before="120"/>
            </w:pPr>
          </w:p>
        </w:tc>
      </w:tr>
      <w:tr w:rsidR="006E20CF" w14:paraId="5EF606A5" w14:textId="77777777" w:rsidTr="00695469">
        <w:trPr>
          <w:trHeight w:val="398"/>
          <w:jc w:val="center"/>
        </w:trPr>
        <w:tc>
          <w:tcPr>
            <w:tcW w:w="2547" w:type="dxa"/>
            <w:shd w:val="clear" w:color="auto" w:fill="auto"/>
            <w:vAlign w:val="center"/>
          </w:tcPr>
          <w:p w14:paraId="2678019C" w14:textId="77777777" w:rsidR="006E20CF" w:rsidRPr="009836A7" w:rsidRDefault="006E20CF" w:rsidP="00695469">
            <w:pPr>
              <w:snapToGrid w:val="0"/>
              <w:spacing w:after="0"/>
              <w:rPr>
                <w:rFonts w:eastAsiaTheme="minorEastAsia"/>
                <w:lang w:eastAsia="zh-CN"/>
              </w:rPr>
            </w:pPr>
          </w:p>
        </w:tc>
        <w:tc>
          <w:tcPr>
            <w:tcW w:w="8080" w:type="dxa"/>
            <w:vAlign w:val="center"/>
          </w:tcPr>
          <w:p w14:paraId="64E276D7" w14:textId="77777777" w:rsidR="006E20CF" w:rsidRDefault="006E20CF" w:rsidP="00695469">
            <w:pPr>
              <w:widowControl w:val="0"/>
            </w:pPr>
          </w:p>
        </w:tc>
      </w:tr>
      <w:tr w:rsidR="006E20CF" w14:paraId="5838E8C4" w14:textId="77777777" w:rsidTr="00695469">
        <w:trPr>
          <w:trHeight w:val="398"/>
          <w:jc w:val="center"/>
        </w:trPr>
        <w:tc>
          <w:tcPr>
            <w:tcW w:w="2547" w:type="dxa"/>
            <w:shd w:val="clear" w:color="auto" w:fill="auto"/>
            <w:vAlign w:val="center"/>
          </w:tcPr>
          <w:p w14:paraId="1F69E167" w14:textId="77777777" w:rsidR="006E20CF" w:rsidRPr="00011B91" w:rsidRDefault="006E20CF" w:rsidP="00695469">
            <w:pPr>
              <w:snapToGrid w:val="0"/>
              <w:spacing w:after="0"/>
              <w:rPr>
                <w:rFonts w:eastAsiaTheme="minorEastAsia"/>
                <w:lang w:eastAsia="zh-CN"/>
              </w:rPr>
            </w:pPr>
          </w:p>
        </w:tc>
        <w:tc>
          <w:tcPr>
            <w:tcW w:w="8080" w:type="dxa"/>
            <w:vAlign w:val="center"/>
          </w:tcPr>
          <w:p w14:paraId="3BF8F0C1" w14:textId="77777777" w:rsidR="006E20CF" w:rsidRPr="00011B91" w:rsidRDefault="006E20CF" w:rsidP="00695469">
            <w:pPr>
              <w:spacing w:beforeLines="50" w:before="120" w:afterLines="50" w:after="120"/>
              <w:rPr>
                <w:rFonts w:eastAsiaTheme="minorEastAsia"/>
                <w:lang w:eastAsia="zh-CN"/>
              </w:rPr>
            </w:pPr>
          </w:p>
        </w:tc>
      </w:tr>
      <w:tr w:rsidR="006E20CF" w14:paraId="731585AD" w14:textId="77777777" w:rsidTr="00695469">
        <w:trPr>
          <w:trHeight w:val="398"/>
          <w:jc w:val="center"/>
        </w:trPr>
        <w:tc>
          <w:tcPr>
            <w:tcW w:w="2547" w:type="dxa"/>
            <w:shd w:val="clear" w:color="auto" w:fill="auto"/>
            <w:vAlign w:val="center"/>
          </w:tcPr>
          <w:p w14:paraId="1A467A14" w14:textId="77777777" w:rsidR="006E20CF" w:rsidRDefault="006E20CF" w:rsidP="00695469">
            <w:pPr>
              <w:snapToGrid w:val="0"/>
              <w:spacing w:after="0"/>
              <w:rPr>
                <w:lang w:eastAsia="zh-CN"/>
              </w:rPr>
            </w:pPr>
          </w:p>
        </w:tc>
        <w:tc>
          <w:tcPr>
            <w:tcW w:w="8080" w:type="dxa"/>
            <w:vAlign w:val="center"/>
          </w:tcPr>
          <w:p w14:paraId="1CC600B3" w14:textId="77777777" w:rsidR="006E20CF" w:rsidRPr="00934673" w:rsidRDefault="006E20CF" w:rsidP="00695469">
            <w:pPr>
              <w:rPr>
                <w:i/>
                <w:lang w:val="en-US" w:eastAsia="zh-CN"/>
              </w:rPr>
            </w:pPr>
          </w:p>
        </w:tc>
      </w:tr>
      <w:tr w:rsidR="006E20CF" w14:paraId="2ABC11C3" w14:textId="77777777" w:rsidTr="00695469">
        <w:trPr>
          <w:trHeight w:val="398"/>
          <w:jc w:val="center"/>
        </w:trPr>
        <w:tc>
          <w:tcPr>
            <w:tcW w:w="2547" w:type="dxa"/>
            <w:shd w:val="clear" w:color="auto" w:fill="auto"/>
            <w:vAlign w:val="center"/>
          </w:tcPr>
          <w:p w14:paraId="1BB635F6" w14:textId="77777777" w:rsidR="006E20CF" w:rsidRDefault="006E20CF" w:rsidP="00695469">
            <w:pPr>
              <w:snapToGrid w:val="0"/>
              <w:spacing w:after="0"/>
              <w:rPr>
                <w:lang w:eastAsia="zh-CN"/>
              </w:rPr>
            </w:pPr>
          </w:p>
        </w:tc>
        <w:tc>
          <w:tcPr>
            <w:tcW w:w="8080" w:type="dxa"/>
            <w:vAlign w:val="center"/>
          </w:tcPr>
          <w:p w14:paraId="3840D870" w14:textId="77777777" w:rsidR="006E20CF" w:rsidRDefault="006E20CF" w:rsidP="00695469">
            <w:pPr>
              <w:pStyle w:val="BodyText"/>
              <w:rPr>
                <w:i/>
              </w:rPr>
            </w:pPr>
          </w:p>
        </w:tc>
      </w:tr>
      <w:tr w:rsidR="006E20CF" w14:paraId="4FF79083" w14:textId="77777777" w:rsidTr="00695469">
        <w:trPr>
          <w:trHeight w:val="398"/>
          <w:jc w:val="center"/>
        </w:trPr>
        <w:tc>
          <w:tcPr>
            <w:tcW w:w="2547" w:type="dxa"/>
            <w:shd w:val="clear" w:color="auto" w:fill="auto"/>
            <w:vAlign w:val="center"/>
          </w:tcPr>
          <w:p w14:paraId="0C022DD9" w14:textId="77777777" w:rsidR="006E20CF" w:rsidRDefault="006E20CF" w:rsidP="00695469">
            <w:pPr>
              <w:snapToGrid w:val="0"/>
              <w:spacing w:after="0"/>
              <w:rPr>
                <w:lang w:eastAsia="zh-CN"/>
              </w:rPr>
            </w:pPr>
          </w:p>
        </w:tc>
        <w:tc>
          <w:tcPr>
            <w:tcW w:w="8080" w:type="dxa"/>
            <w:vAlign w:val="center"/>
          </w:tcPr>
          <w:p w14:paraId="4AA5A6A9" w14:textId="77777777" w:rsidR="006E20CF" w:rsidRPr="00C74634" w:rsidRDefault="006E20CF" w:rsidP="00695469">
            <w:pPr>
              <w:spacing w:beforeLines="50" w:before="120" w:afterLines="50" w:after="120"/>
            </w:pPr>
          </w:p>
        </w:tc>
      </w:tr>
      <w:tr w:rsidR="006E20CF" w14:paraId="49667D5C" w14:textId="77777777" w:rsidTr="00695469">
        <w:trPr>
          <w:trHeight w:val="398"/>
          <w:jc w:val="center"/>
        </w:trPr>
        <w:tc>
          <w:tcPr>
            <w:tcW w:w="2547" w:type="dxa"/>
            <w:shd w:val="clear" w:color="auto" w:fill="auto"/>
            <w:vAlign w:val="center"/>
          </w:tcPr>
          <w:p w14:paraId="676FD9BD" w14:textId="77777777" w:rsidR="006E20CF" w:rsidRDefault="006E20CF" w:rsidP="00695469">
            <w:pPr>
              <w:snapToGrid w:val="0"/>
              <w:spacing w:after="0"/>
              <w:rPr>
                <w:lang w:eastAsia="zh-CN"/>
              </w:rPr>
            </w:pPr>
          </w:p>
        </w:tc>
        <w:tc>
          <w:tcPr>
            <w:tcW w:w="8080" w:type="dxa"/>
            <w:vAlign w:val="center"/>
          </w:tcPr>
          <w:p w14:paraId="490113EE" w14:textId="77777777" w:rsidR="006E20CF" w:rsidRPr="00D73F4B" w:rsidRDefault="006E20CF" w:rsidP="00695469">
            <w:pPr>
              <w:rPr>
                <w:bCs/>
                <w:i/>
              </w:rPr>
            </w:pPr>
          </w:p>
        </w:tc>
      </w:tr>
      <w:tr w:rsidR="006E20CF" w14:paraId="704FFD1E" w14:textId="77777777" w:rsidTr="00695469">
        <w:trPr>
          <w:trHeight w:val="412"/>
          <w:jc w:val="center"/>
        </w:trPr>
        <w:tc>
          <w:tcPr>
            <w:tcW w:w="2547" w:type="dxa"/>
            <w:shd w:val="clear" w:color="auto" w:fill="auto"/>
            <w:vAlign w:val="center"/>
          </w:tcPr>
          <w:p w14:paraId="7BE3FB79" w14:textId="77777777" w:rsidR="006E20CF" w:rsidRDefault="006E20CF" w:rsidP="00695469">
            <w:pPr>
              <w:snapToGrid w:val="0"/>
              <w:spacing w:after="0"/>
              <w:rPr>
                <w:lang w:eastAsia="zh-CN"/>
              </w:rPr>
            </w:pPr>
          </w:p>
        </w:tc>
        <w:tc>
          <w:tcPr>
            <w:tcW w:w="8080" w:type="dxa"/>
            <w:vAlign w:val="center"/>
          </w:tcPr>
          <w:p w14:paraId="743354FA" w14:textId="77777777" w:rsidR="006E20CF" w:rsidRDefault="006E20CF" w:rsidP="00695469">
            <w:pPr>
              <w:jc w:val="both"/>
              <w:rPr>
                <w:b/>
                <w:i/>
                <w:lang w:val="en-US"/>
              </w:rPr>
            </w:pPr>
          </w:p>
        </w:tc>
      </w:tr>
      <w:tr w:rsidR="006E20CF" w14:paraId="7C6DE227" w14:textId="77777777" w:rsidTr="00695469">
        <w:trPr>
          <w:trHeight w:val="398"/>
          <w:jc w:val="center"/>
        </w:trPr>
        <w:tc>
          <w:tcPr>
            <w:tcW w:w="2547" w:type="dxa"/>
            <w:shd w:val="clear" w:color="auto" w:fill="auto"/>
            <w:vAlign w:val="center"/>
          </w:tcPr>
          <w:p w14:paraId="47AE634E" w14:textId="77777777" w:rsidR="006E20CF" w:rsidRDefault="006E20CF" w:rsidP="00695469">
            <w:pPr>
              <w:snapToGrid w:val="0"/>
              <w:spacing w:after="0"/>
              <w:rPr>
                <w:lang w:eastAsia="zh-CN"/>
              </w:rPr>
            </w:pPr>
          </w:p>
        </w:tc>
        <w:tc>
          <w:tcPr>
            <w:tcW w:w="8080" w:type="dxa"/>
            <w:vAlign w:val="center"/>
          </w:tcPr>
          <w:p w14:paraId="08248779" w14:textId="77777777" w:rsidR="006E20CF" w:rsidRPr="00414429" w:rsidRDefault="006E20CF" w:rsidP="00695469">
            <w:pPr>
              <w:spacing w:before="240" w:after="240"/>
              <w:jc w:val="both"/>
              <w:rPr>
                <w:i/>
              </w:rPr>
            </w:pPr>
          </w:p>
        </w:tc>
      </w:tr>
      <w:tr w:rsidR="006E20CF" w14:paraId="17046A4E" w14:textId="77777777" w:rsidTr="00695469">
        <w:trPr>
          <w:trHeight w:val="398"/>
          <w:jc w:val="center"/>
        </w:trPr>
        <w:tc>
          <w:tcPr>
            <w:tcW w:w="2547" w:type="dxa"/>
            <w:shd w:val="clear" w:color="auto" w:fill="auto"/>
            <w:vAlign w:val="center"/>
          </w:tcPr>
          <w:p w14:paraId="1E89F106" w14:textId="77777777" w:rsidR="006E20CF" w:rsidRDefault="006E20CF" w:rsidP="00695469">
            <w:pPr>
              <w:snapToGrid w:val="0"/>
              <w:spacing w:after="0"/>
              <w:rPr>
                <w:lang w:eastAsia="zh-CN"/>
              </w:rPr>
            </w:pPr>
          </w:p>
        </w:tc>
        <w:tc>
          <w:tcPr>
            <w:tcW w:w="8080" w:type="dxa"/>
            <w:vAlign w:val="center"/>
          </w:tcPr>
          <w:p w14:paraId="2CF03A96" w14:textId="77777777" w:rsidR="006E20CF" w:rsidRDefault="006E20CF" w:rsidP="00695469">
            <w:pPr>
              <w:snapToGrid w:val="0"/>
              <w:rPr>
                <w:lang w:eastAsia="ko-KR"/>
              </w:rPr>
            </w:pPr>
          </w:p>
        </w:tc>
      </w:tr>
      <w:tr w:rsidR="006E20CF" w14:paraId="3C113E02" w14:textId="77777777" w:rsidTr="00695469">
        <w:trPr>
          <w:trHeight w:val="398"/>
          <w:jc w:val="center"/>
        </w:trPr>
        <w:tc>
          <w:tcPr>
            <w:tcW w:w="2547" w:type="dxa"/>
            <w:shd w:val="clear" w:color="auto" w:fill="auto"/>
            <w:vAlign w:val="center"/>
          </w:tcPr>
          <w:p w14:paraId="1F6EF5B3" w14:textId="77777777" w:rsidR="006E20CF" w:rsidRDefault="006E20CF" w:rsidP="00695469">
            <w:pPr>
              <w:snapToGrid w:val="0"/>
              <w:spacing w:after="0"/>
              <w:rPr>
                <w:lang w:eastAsia="zh-CN"/>
              </w:rPr>
            </w:pPr>
          </w:p>
        </w:tc>
        <w:tc>
          <w:tcPr>
            <w:tcW w:w="8080" w:type="dxa"/>
            <w:vAlign w:val="center"/>
          </w:tcPr>
          <w:p w14:paraId="7ED492D0" w14:textId="77777777" w:rsidR="006E20CF" w:rsidRDefault="006E20CF" w:rsidP="00695469">
            <w:pPr>
              <w:overflowPunct w:val="0"/>
              <w:autoSpaceDE w:val="0"/>
              <w:autoSpaceDN w:val="0"/>
              <w:adjustRightInd w:val="0"/>
              <w:contextualSpacing/>
              <w:textAlignment w:val="baseline"/>
            </w:pPr>
          </w:p>
        </w:tc>
      </w:tr>
      <w:tr w:rsidR="006E20CF" w14:paraId="4E21489F" w14:textId="77777777" w:rsidTr="00695469">
        <w:trPr>
          <w:trHeight w:val="398"/>
          <w:jc w:val="center"/>
        </w:trPr>
        <w:tc>
          <w:tcPr>
            <w:tcW w:w="2547" w:type="dxa"/>
            <w:shd w:val="clear" w:color="auto" w:fill="auto"/>
            <w:vAlign w:val="center"/>
          </w:tcPr>
          <w:p w14:paraId="7C84A3B8" w14:textId="77777777" w:rsidR="006E20CF" w:rsidRDefault="006E20CF" w:rsidP="00695469">
            <w:pPr>
              <w:snapToGrid w:val="0"/>
              <w:spacing w:after="0"/>
              <w:rPr>
                <w:bCs/>
                <w:lang w:eastAsia="zh-CN"/>
              </w:rPr>
            </w:pPr>
          </w:p>
        </w:tc>
        <w:tc>
          <w:tcPr>
            <w:tcW w:w="8080" w:type="dxa"/>
            <w:vAlign w:val="center"/>
          </w:tcPr>
          <w:p w14:paraId="0789D79D" w14:textId="77777777" w:rsidR="006E20CF" w:rsidRPr="00AD2C3F" w:rsidRDefault="006E20CF" w:rsidP="00695469">
            <w:pPr>
              <w:jc w:val="both"/>
              <w:rPr>
                <w:i/>
              </w:rPr>
            </w:pPr>
          </w:p>
        </w:tc>
      </w:tr>
      <w:tr w:rsidR="006E20CF" w14:paraId="4F555C5B" w14:textId="77777777" w:rsidTr="00695469">
        <w:trPr>
          <w:trHeight w:val="398"/>
          <w:jc w:val="center"/>
        </w:trPr>
        <w:tc>
          <w:tcPr>
            <w:tcW w:w="2547" w:type="dxa"/>
            <w:shd w:val="clear" w:color="auto" w:fill="auto"/>
            <w:vAlign w:val="center"/>
          </w:tcPr>
          <w:p w14:paraId="6DEBEA81" w14:textId="77777777" w:rsidR="006E20CF" w:rsidRDefault="006E20CF" w:rsidP="00695469">
            <w:pPr>
              <w:snapToGrid w:val="0"/>
              <w:spacing w:after="0"/>
              <w:rPr>
                <w:lang w:eastAsia="zh-CN"/>
              </w:rPr>
            </w:pPr>
          </w:p>
        </w:tc>
        <w:tc>
          <w:tcPr>
            <w:tcW w:w="8080" w:type="dxa"/>
            <w:vAlign w:val="center"/>
          </w:tcPr>
          <w:p w14:paraId="0E90428A" w14:textId="77777777" w:rsidR="006E20CF" w:rsidRPr="0044038F" w:rsidRDefault="006E20CF" w:rsidP="00695469">
            <w:pPr>
              <w:spacing w:before="60" w:after="60" w:line="288" w:lineRule="auto"/>
              <w:jc w:val="both"/>
              <w:rPr>
                <w:rFonts w:eastAsia="Malgun Gothic"/>
                <w:b/>
                <w:sz w:val="22"/>
                <w:szCs w:val="22"/>
              </w:rPr>
            </w:pPr>
          </w:p>
        </w:tc>
      </w:tr>
      <w:tr w:rsidR="006E20CF" w14:paraId="04F907AE" w14:textId="77777777" w:rsidTr="00695469">
        <w:trPr>
          <w:trHeight w:val="398"/>
          <w:jc w:val="center"/>
        </w:trPr>
        <w:tc>
          <w:tcPr>
            <w:tcW w:w="2547" w:type="dxa"/>
            <w:shd w:val="clear" w:color="auto" w:fill="auto"/>
            <w:vAlign w:val="center"/>
          </w:tcPr>
          <w:p w14:paraId="18C5000E" w14:textId="77777777" w:rsidR="006E20CF" w:rsidRDefault="006E20CF" w:rsidP="00695469">
            <w:pPr>
              <w:snapToGrid w:val="0"/>
              <w:spacing w:after="0"/>
              <w:rPr>
                <w:lang w:eastAsia="zh-CN"/>
              </w:rPr>
            </w:pPr>
          </w:p>
        </w:tc>
        <w:tc>
          <w:tcPr>
            <w:tcW w:w="8080" w:type="dxa"/>
            <w:vAlign w:val="center"/>
          </w:tcPr>
          <w:p w14:paraId="589FC943" w14:textId="77777777" w:rsidR="006E20CF" w:rsidRDefault="006E20CF" w:rsidP="00695469">
            <w:pPr>
              <w:ind w:right="-99"/>
            </w:pPr>
          </w:p>
        </w:tc>
      </w:tr>
      <w:tr w:rsidR="006E20CF" w14:paraId="7C733C05" w14:textId="77777777" w:rsidTr="00695469">
        <w:trPr>
          <w:trHeight w:val="398"/>
          <w:jc w:val="center"/>
        </w:trPr>
        <w:tc>
          <w:tcPr>
            <w:tcW w:w="2547" w:type="dxa"/>
            <w:shd w:val="clear" w:color="auto" w:fill="auto"/>
            <w:vAlign w:val="center"/>
          </w:tcPr>
          <w:p w14:paraId="60A846BF" w14:textId="77777777" w:rsidR="006E20CF" w:rsidRDefault="006E20CF" w:rsidP="00695469">
            <w:pPr>
              <w:snapToGrid w:val="0"/>
              <w:spacing w:after="0"/>
              <w:rPr>
                <w:lang w:eastAsia="zh-CN"/>
              </w:rPr>
            </w:pPr>
          </w:p>
        </w:tc>
        <w:tc>
          <w:tcPr>
            <w:tcW w:w="8080" w:type="dxa"/>
            <w:vAlign w:val="center"/>
          </w:tcPr>
          <w:p w14:paraId="32AEF17E" w14:textId="77777777" w:rsidR="006E20CF" w:rsidRDefault="006E20CF" w:rsidP="00695469"/>
        </w:tc>
      </w:tr>
      <w:tr w:rsidR="006E20CF" w14:paraId="60806C6B" w14:textId="77777777" w:rsidTr="00695469">
        <w:trPr>
          <w:trHeight w:val="398"/>
          <w:jc w:val="center"/>
        </w:trPr>
        <w:tc>
          <w:tcPr>
            <w:tcW w:w="2547" w:type="dxa"/>
            <w:shd w:val="clear" w:color="auto" w:fill="auto"/>
            <w:vAlign w:val="center"/>
          </w:tcPr>
          <w:p w14:paraId="6BD2966E" w14:textId="77777777" w:rsidR="006E20CF" w:rsidRDefault="006E20CF" w:rsidP="00695469">
            <w:pPr>
              <w:snapToGrid w:val="0"/>
              <w:spacing w:after="0"/>
              <w:rPr>
                <w:lang w:eastAsia="zh-CN"/>
              </w:rPr>
            </w:pPr>
          </w:p>
        </w:tc>
        <w:tc>
          <w:tcPr>
            <w:tcW w:w="8080" w:type="dxa"/>
            <w:vAlign w:val="center"/>
          </w:tcPr>
          <w:p w14:paraId="08E1FBAA" w14:textId="77777777" w:rsidR="006E20CF" w:rsidRDefault="006E20CF" w:rsidP="00695469">
            <w:pPr>
              <w:spacing w:beforeLines="50" w:before="120" w:after="0"/>
            </w:pPr>
          </w:p>
        </w:tc>
      </w:tr>
      <w:tr w:rsidR="006E20CF" w14:paraId="1E959492" w14:textId="77777777" w:rsidTr="00695469">
        <w:trPr>
          <w:trHeight w:val="398"/>
          <w:jc w:val="center"/>
        </w:trPr>
        <w:tc>
          <w:tcPr>
            <w:tcW w:w="2547" w:type="dxa"/>
            <w:shd w:val="clear" w:color="auto" w:fill="auto"/>
            <w:vAlign w:val="center"/>
          </w:tcPr>
          <w:p w14:paraId="39CC1F89" w14:textId="77777777" w:rsidR="006E20CF" w:rsidRDefault="006E20CF" w:rsidP="00695469">
            <w:pPr>
              <w:snapToGrid w:val="0"/>
              <w:spacing w:after="0"/>
            </w:pPr>
          </w:p>
        </w:tc>
        <w:tc>
          <w:tcPr>
            <w:tcW w:w="8080" w:type="dxa"/>
            <w:vAlign w:val="center"/>
          </w:tcPr>
          <w:p w14:paraId="66E29C5D" w14:textId="77777777" w:rsidR="006E20CF" w:rsidRDefault="006E20CF" w:rsidP="00695469">
            <w:pPr>
              <w:spacing w:beforeLines="50" w:before="120" w:after="0"/>
            </w:pPr>
          </w:p>
        </w:tc>
      </w:tr>
    </w:tbl>
    <w:p w14:paraId="1096210E" w14:textId="77777777" w:rsidR="006E20CF" w:rsidRDefault="006E20CF" w:rsidP="006D4410">
      <w:pPr>
        <w:spacing w:after="0"/>
        <w:rPr>
          <w:rFonts w:eastAsia="MS Gothic"/>
          <w:kern w:val="28"/>
          <w:lang w:val="en-US" w:eastAsia="ja-JP"/>
        </w:rPr>
      </w:pPr>
    </w:p>
    <w:p w14:paraId="3C683D6C" w14:textId="77777777" w:rsidR="006D4410" w:rsidRDefault="006D4410">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F717C0">
      <w:pPr>
        <w:pStyle w:val="ListParagraph"/>
        <w:numPr>
          <w:ilvl w:val="0"/>
          <w:numId w:val="3"/>
        </w:numPr>
        <w:rPr>
          <w:lang w:val="en-US"/>
        </w:rPr>
      </w:pPr>
      <w:r w:rsidRPr="007564BD">
        <w:rPr>
          <w:lang w:val="en-US"/>
        </w:rPr>
        <w:t>RP-210868, “New Study WID on NB-IoT/eTMC support for NTN”, MediaTek, RAN#91-e, March 2021</w:t>
      </w:r>
    </w:p>
    <w:p w14:paraId="4063E7AE" w14:textId="77777777" w:rsidR="0040787E" w:rsidRPr="00596A61" w:rsidRDefault="0040787E" w:rsidP="00F717C0">
      <w:pPr>
        <w:pStyle w:val="ListParagraph"/>
        <w:numPr>
          <w:ilvl w:val="0"/>
          <w:numId w:val="3"/>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F717C0">
      <w:pPr>
        <w:pStyle w:val="ListParagraph"/>
        <w:numPr>
          <w:ilvl w:val="0"/>
          <w:numId w:val="3"/>
        </w:numPr>
        <w:rPr>
          <w:lang w:val="en-US"/>
        </w:rPr>
      </w:pPr>
      <w:r w:rsidRPr="00596A61">
        <w:rPr>
          <w:lang w:val="en-US"/>
        </w:rPr>
        <w:t>RP-210906, Way forward on new proposals, Nokia (RAN Chair), RAN#91-e, March 2021</w:t>
      </w:r>
    </w:p>
    <w:p w14:paraId="44FA6F73" w14:textId="2F366743" w:rsidR="0040787E" w:rsidRDefault="008F0D07" w:rsidP="00F717C0">
      <w:pPr>
        <w:pStyle w:val="ListParagraph"/>
        <w:numPr>
          <w:ilvl w:val="0"/>
          <w:numId w:val="3"/>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F717C0">
      <w:pPr>
        <w:pStyle w:val="ListParagraph"/>
        <w:numPr>
          <w:ilvl w:val="0"/>
          <w:numId w:val="3"/>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F717C0">
      <w:pPr>
        <w:pStyle w:val="ListParagraph"/>
        <w:numPr>
          <w:ilvl w:val="0"/>
          <w:numId w:val="3"/>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F717C0">
      <w:pPr>
        <w:pStyle w:val="ListParagraph"/>
        <w:numPr>
          <w:ilvl w:val="0"/>
          <w:numId w:val="3"/>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F717C0">
      <w:pPr>
        <w:pStyle w:val="ListParagraph"/>
        <w:numPr>
          <w:ilvl w:val="0"/>
          <w:numId w:val="3"/>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F717C0">
      <w:pPr>
        <w:pStyle w:val="ListParagraph"/>
        <w:numPr>
          <w:ilvl w:val="0"/>
          <w:numId w:val="3"/>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F717C0">
      <w:pPr>
        <w:pStyle w:val="ListParagraph"/>
        <w:numPr>
          <w:ilvl w:val="0"/>
          <w:numId w:val="3"/>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F717C0">
      <w:pPr>
        <w:pStyle w:val="ListParagraph"/>
        <w:numPr>
          <w:ilvl w:val="0"/>
          <w:numId w:val="3"/>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F717C0">
      <w:pPr>
        <w:pStyle w:val="ListParagraph"/>
        <w:numPr>
          <w:ilvl w:val="0"/>
          <w:numId w:val="3"/>
        </w:numPr>
        <w:spacing w:before="120"/>
      </w:pPr>
      <w:r>
        <w:t xml:space="preserve">R1-2104823, Qualcomm, </w:t>
      </w:r>
      <w:r w:rsidRPr="0040787E">
        <w:t>Enhancements to time and frequency synchronization</w:t>
      </w:r>
      <w:r>
        <w:t>, RAN1#105-e, May 2021</w:t>
      </w:r>
    </w:p>
    <w:p w14:paraId="4420447E" w14:textId="5BEF8342" w:rsidR="008F0D07" w:rsidRDefault="008F0D07" w:rsidP="00F717C0">
      <w:pPr>
        <w:pStyle w:val="ListParagraph"/>
        <w:numPr>
          <w:ilvl w:val="0"/>
          <w:numId w:val="3"/>
        </w:numPr>
        <w:spacing w:before="120"/>
      </w:pPr>
      <w:r>
        <w:t xml:space="preserve">R1-2104937, Intel, </w:t>
      </w:r>
      <w:r w:rsidRPr="0040787E">
        <w:t>On synchronization for NB-IoT and eMTC NTN</w:t>
      </w:r>
      <w:r>
        <w:t>, RAN1#105-e, May 2021</w:t>
      </w:r>
    </w:p>
    <w:p w14:paraId="13D6F55E" w14:textId="506B435B" w:rsidR="008F0D07" w:rsidRDefault="008F0D07" w:rsidP="00F717C0">
      <w:pPr>
        <w:pStyle w:val="ListParagraph"/>
        <w:numPr>
          <w:ilvl w:val="0"/>
          <w:numId w:val="3"/>
        </w:numPr>
        <w:spacing w:before="120"/>
      </w:pPr>
      <w:r>
        <w:t xml:space="preserve">R1-2105139, Apple, </w:t>
      </w:r>
      <w:r w:rsidRPr="0040787E">
        <w:t>Time and Frequency Synchronization in IoT NTN</w:t>
      </w:r>
      <w:r>
        <w:t>, RAN1#105-e, May 2021</w:t>
      </w:r>
    </w:p>
    <w:p w14:paraId="335AF66F" w14:textId="1885BDBC" w:rsidR="008F0D07" w:rsidRDefault="008F0D07" w:rsidP="00F717C0">
      <w:pPr>
        <w:pStyle w:val="ListParagraph"/>
        <w:numPr>
          <w:ilvl w:val="0"/>
          <w:numId w:val="3"/>
        </w:numPr>
        <w:spacing w:before="120"/>
      </w:pPr>
      <w:r>
        <w:t>R1-2105183, SONY, Enhancements to t</w:t>
      </w:r>
      <w:r w:rsidRPr="0040787E">
        <w:t>ime and frequency synchronisation for IoT-NTN</w:t>
      </w:r>
      <w:r>
        <w:t>, RAN1#104bis-e, April 2021</w:t>
      </w:r>
    </w:p>
    <w:p w14:paraId="0E599B0F" w14:textId="364BAA2E" w:rsidR="008F0D07" w:rsidRDefault="008F0D07" w:rsidP="00F717C0">
      <w:pPr>
        <w:pStyle w:val="ListParagraph"/>
        <w:numPr>
          <w:ilvl w:val="0"/>
          <w:numId w:val="3"/>
        </w:numPr>
        <w:spacing w:before="120"/>
      </w:pPr>
      <w:r>
        <w:t xml:space="preserve">R1-2105194, ZTE, </w:t>
      </w:r>
      <w:r w:rsidRPr="0040787E">
        <w:t>Discussion on the synchronization for IoT-NTN</w:t>
      </w:r>
      <w:r>
        <w:t>, RAN1#105-e, May 2021</w:t>
      </w:r>
    </w:p>
    <w:p w14:paraId="3027F888" w14:textId="554D2C6F" w:rsidR="008F0D07" w:rsidRDefault="008F0D07" w:rsidP="00F717C0">
      <w:pPr>
        <w:pStyle w:val="ListParagraph"/>
        <w:numPr>
          <w:ilvl w:val="0"/>
          <w:numId w:val="3"/>
        </w:numPr>
        <w:spacing w:before="120"/>
      </w:pPr>
      <w:r>
        <w:lastRenderedPageBreak/>
        <w:t xml:space="preserve">R1-2105346, Samsung, </w:t>
      </w:r>
      <w:r w:rsidRPr="0040787E">
        <w:t>On enhancements to time and frequency synchronization</w:t>
      </w:r>
      <w:r>
        <w:t>, RAN1#105-e, May 2021</w:t>
      </w:r>
    </w:p>
    <w:p w14:paraId="6288D838" w14:textId="4A10AB59" w:rsidR="0040787E" w:rsidRDefault="008F0D07" w:rsidP="00F717C0">
      <w:pPr>
        <w:pStyle w:val="ListParagraph"/>
        <w:numPr>
          <w:ilvl w:val="0"/>
          <w:numId w:val="3"/>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F717C0">
      <w:pPr>
        <w:pStyle w:val="ListParagraph"/>
        <w:numPr>
          <w:ilvl w:val="0"/>
          <w:numId w:val="3"/>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F717C0">
      <w:pPr>
        <w:pStyle w:val="ListParagraph"/>
        <w:numPr>
          <w:ilvl w:val="0"/>
          <w:numId w:val="3"/>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F717C0">
      <w:pPr>
        <w:pStyle w:val="ListParagraph"/>
        <w:numPr>
          <w:ilvl w:val="0"/>
          <w:numId w:val="3"/>
        </w:numPr>
        <w:spacing w:before="120"/>
      </w:pPr>
      <w:r>
        <w:t xml:space="preserve">R1-2105676, Interdigital, </w:t>
      </w:r>
      <w:r w:rsidRPr="0040787E">
        <w:t>Time/Frequency Synchronization for IoT NTN</w:t>
      </w:r>
      <w:r>
        <w:t>, RAN1#104bis-e, April 2021</w:t>
      </w:r>
    </w:p>
    <w:p w14:paraId="48C2E900" w14:textId="2F08F47A" w:rsidR="008F0D07" w:rsidRDefault="008F0D07" w:rsidP="00F717C0">
      <w:pPr>
        <w:pStyle w:val="ListParagraph"/>
        <w:numPr>
          <w:ilvl w:val="0"/>
          <w:numId w:val="3"/>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00917E9D" w14:textId="3A2A32B5" w:rsidR="00283A0D" w:rsidRDefault="00283A0D" w:rsidP="00283A0D">
      <w:pPr>
        <w:pStyle w:val="Heading1"/>
        <w:rPr>
          <w:lang w:val="en-US" w:eastAsia="zh-TW"/>
        </w:rPr>
      </w:pPr>
      <w:r>
        <w:rPr>
          <w:lang w:val="en-US" w:eastAsia="zh-TW"/>
        </w:rPr>
        <w:t>Appendix A</w:t>
      </w:r>
    </w:p>
    <w:p w14:paraId="35E5563D" w14:textId="77777777" w:rsidR="00283A0D" w:rsidRDefault="00283A0D">
      <w:pPr>
        <w:rPr>
          <w:lang w:val="en-US" w:eastAsia="zh-TW"/>
        </w:rPr>
      </w:pPr>
    </w:p>
    <w:p w14:paraId="52E98E88" w14:textId="77777777" w:rsidR="00283A0D" w:rsidRPr="00361BED" w:rsidRDefault="00283A0D" w:rsidP="00283A0D">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04181F7" w14:textId="77777777" w:rsidR="00283A0D" w:rsidRPr="009752A2" w:rsidRDefault="00283A0D" w:rsidP="00283A0D">
      <w:pPr>
        <w:rPr>
          <w:color w:val="000000" w:themeColor="text1"/>
          <w:lang w:eastAsia="zh-CN"/>
        </w:rPr>
      </w:pPr>
      <w:r w:rsidRPr="009752A2">
        <w:rPr>
          <w:color w:val="000000" w:themeColor="text1"/>
          <w:lang w:eastAsia="zh-CN"/>
        </w:rPr>
        <w:t>The concept of UE pre-compensation of satellite delay and Doppler shift on the service link is illustrated in Figure below</w:t>
      </w:r>
      <w:r w:rsidRPr="009752A2">
        <w:rPr>
          <w:color w:val="000000" w:themeColor="text1"/>
          <w:lang w:eastAsia="ko-KR"/>
        </w:rPr>
        <w:t>:</w:t>
      </w:r>
    </w:p>
    <w:p w14:paraId="1C23C6EF" w14:textId="7AFDDC5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 xml:space="preserve">The gateway gets the position and velocity of the satellite </w:t>
      </w:r>
      <w:r w:rsidR="006E20CF">
        <w:rPr>
          <w:color w:val="000000" w:themeColor="text1"/>
          <w:lang w:eastAsia="ko-KR"/>
        </w:rPr>
        <w:t xml:space="preserve">that </w:t>
      </w:r>
      <w:r w:rsidRPr="009752A2">
        <w:rPr>
          <w:color w:val="000000" w:themeColor="text1"/>
          <w:lang w:eastAsia="ko-KR"/>
        </w:rPr>
        <w:t xml:space="preserve">typically using on-board GNSS receiver, processes it and determines the serving satellite ephemeris. The ephemeris formats can be: </w:t>
      </w:r>
    </w:p>
    <w:p w14:paraId="23938F60" w14:textId="77777777" w:rsidR="00283A0D" w:rsidRPr="009752A2" w:rsidRDefault="00283A0D" w:rsidP="00283A0D">
      <w:pPr>
        <w:pStyle w:val="BodyText"/>
        <w:numPr>
          <w:ilvl w:val="1"/>
          <w:numId w:val="37"/>
        </w:numPr>
        <w:spacing w:after="0"/>
        <w:rPr>
          <w:color w:val="000000" w:themeColor="text1"/>
          <w:lang w:eastAsia="zh-TW"/>
        </w:rPr>
      </w:pPr>
      <w:r w:rsidRPr="009752A2">
        <w:rPr>
          <w:color w:val="000000" w:themeColor="text1"/>
          <w:lang w:eastAsia="zh-TW"/>
        </w:rPr>
        <w:t xml:space="preserve">Satellite position and velocity state vectors: </w:t>
      </w:r>
    </w:p>
    <w:p w14:paraId="6EF01377" w14:textId="77777777" w:rsidR="00283A0D" w:rsidRPr="009752A2" w:rsidRDefault="00283A0D" w:rsidP="00283A0D">
      <w:pPr>
        <w:pStyle w:val="ListParagraph"/>
        <w:numPr>
          <w:ilvl w:val="1"/>
          <w:numId w:val="37"/>
        </w:numPr>
        <w:spacing w:after="0"/>
        <w:rPr>
          <w:color w:val="000000" w:themeColor="text1"/>
          <w:lang w:eastAsia="zh-TW"/>
        </w:rPr>
      </w:pPr>
      <w:r w:rsidRPr="009752A2">
        <w:rPr>
          <w:color w:val="000000" w:themeColor="text1"/>
          <w:lang w:eastAsia="zh-TW"/>
        </w:rPr>
        <w:t>Orbital parameter ephemeris format:</w:t>
      </w:r>
    </w:p>
    <w:p w14:paraId="0B27A1E9" w14:textId="77777777" w:rsidR="00283A0D" w:rsidRPr="009752A2" w:rsidRDefault="00283A0D" w:rsidP="00283A0D">
      <w:pPr>
        <w:pStyle w:val="BodyText"/>
        <w:ind w:left="360"/>
        <w:rPr>
          <w:color w:val="000000" w:themeColor="text1"/>
          <w:lang w:eastAsia="ko-KR"/>
        </w:rPr>
      </w:pPr>
    </w:p>
    <w:p w14:paraId="0A7B2DDB"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The Gateway propagates the ephemeris to the end of the frame containing the SIB used to broadcast the serving satellite ephemeris.</w:t>
      </w:r>
    </w:p>
    <w:p w14:paraId="329AE59A"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The UE reads the serving satellite ephemeris on the SIB and uses its GNSS-acquired position to determine the satellite delay and satellite Doppler shift.</w:t>
      </w:r>
    </w:p>
    <w:p w14:paraId="7B6723E0" w14:textId="77777777" w:rsidR="00283A0D" w:rsidRPr="009752A2" w:rsidRDefault="00283A0D" w:rsidP="00283A0D">
      <w:pPr>
        <w:pStyle w:val="BodyText"/>
        <w:numPr>
          <w:ilvl w:val="0"/>
          <w:numId w:val="37"/>
        </w:numPr>
        <w:rPr>
          <w:color w:val="000000" w:themeColor="text1"/>
          <w:lang w:eastAsia="ko-KR"/>
        </w:rPr>
      </w:pPr>
      <w:r w:rsidRPr="009752A2">
        <w:rPr>
          <w:color w:val="000000" w:themeColor="text1"/>
          <w:lang w:eastAsia="ko-KR"/>
        </w:rPr>
        <w:t xml:space="preserve">The UE pre-compensates the satellite delay and Doppler before transmitting on the UL.   </w:t>
      </w:r>
    </w:p>
    <w:p w14:paraId="3ED84DE6" w14:textId="77777777" w:rsidR="00283A0D" w:rsidRDefault="00283A0D" w:rsidP="00283A0D">
      <w:pPr>
        <w:pStyle w:val="BodyText"/>
        <w:rPr>
          <w:lang w:eastAsia="ko-KR"/>
        </w:rPr>
      </w:pPr>
    </w:p>
    <w:p w14:paraId="0B313E69" w14:textId="77777777" w:rsidR="00283A0D" w:rsidRDefault="00283A0D" w:rsidP="00283A0D">
      <w:pPr>
        <w:pStyle w:val="BodyText"/>
        <w:jc w:val="center"/>
        <w:rPr>
          <w:rFonts w:ascii="Arial" w:hAnsi="Arial" w:cs="Arial"/>
          <w:lang w:eastAsia="ko-KR"/>
        </w:rPr>
      </w:pPr>
      <w:r>
        <w:rPr>
          <w:noProof/>
          <w:lang w:val="en-US" w:eastAsia="zh-CN"/>
        </w:rPr>
        <w:drawing>
          <wp:inline distT="0" distB="0" distL="0" distR="0" wp14:anchorId="08E293AD" wp14:editId="7748163B">
            <wp:extent cx="2092462" cy="225433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111624" cy="2274976"/>
                    </a:xfrm>
                    <a:prstGeom prst="rect">
                      <a:avLst/>
                    </a:prstGeom>
                  </pic:spPr>
                </pic:pic>
              </a:graphicData>
            </a:graphic>
          </wp:inline>
        </w:drawing>
      </w:r>
    </w:p>
    <w:p w14:paraId="7B33EB0D" w14:textId="77777777" w:rsidR="00283A0D" w:rsidRDefault="00283A0D" w:rsidP="00283A0D">
      <w:pPr>
        <w:pStyle w:val="Caption"/>
        <w:jc w:val="center"/>
      </w:pPr>
      <w:r>
        <w:t>Figure:  UE pre-compensation of satellite delay and Doppler on service link.</w:t>
      </w:r>
    </w:p>
    <w:p w14:paraId="11CD58AC" w14:textId="77777777" w:rsidR="00283A0D" w:rsidRDefault="00283A0D" w:rsidP="00283A0D">
      <w:pPr>
        <w:rPr>
          <w:lang w:eastAsia="x-none"/>
        </w:rPr>
      </w:pPr>
    </w:p>
    <w:p w14:paraId="0DCF7735" w14:textId="75D9839D" w:rsidR="00283A0D" w:rsidRPr="009752A2" w:rsidRDefault="008B10FE" w:rsidP="00283A0D">
      <w:pPr>
        <w:rPr>
          <w:color w:val="000000" w:themeColor="text1"/>
          <w:lang w:eastAsia="x-none"/>
        </w:rPr>
      </w:pPr>
      <w:r>
        <w:rPr>
          <w:color w:val="000000" w:themeColor="text1"/>
          <w:lang w:eastAsia="x-none"/>
        </w:rPr>
        <w:lastRenderedPageBreak/>
        <w:t>NOTE: T</w:t>
      </w:r>
      <w:r w:rsidR="00283A0D" w:rsidRPr="009752A2">
        <w:rPr>
          <w:color w:val="000000" w:themeColor="text1"/>
          <w:lang w:eastAsia="x-none"/>
        </w:rPr>
        <w:t xml:space="preserve">he UE behaviour for UE pre-compensation should ensure that it has a GNSS position fix and valid satellite ephemeris for the propagation and calculation of satellite delay and Doppler shift compensation to apply to UL transmission on the service link. </w:t>
      </w:r>
    </w:p>
    <w:p w14:paraId="6B1CF2FC" w14:textId="77777777" w:rsidR="00283A0D" w:rsidRPr="00361BED" w:rsidRDefault="00283A0D" w:rsidP="00283A0D">
      <w:pPr>
        <w:jc w:val="center"/>
        <w:rPr>
          <w:color w:val="FF0000"/>
          <w:kern w:val="2"/>
          <w:sz w:val="40"/>
          <w:lang w:eastAsia="zh-CN"/>
        </w:rPr>
      </w:pPr>
      <w:r w:rsidRPr="00361BED">
        <w:rPr>
          <w:color w:val="FF0000"/>
          <w:kern w:val="2"/>
          <w:sz w:val="40"/>
          <w:lang w:eastAsia="zh-CN"/>
        </w:rPr>
        <w:t>--- End of text proposal ---</w:t>
      </w:r>
    </w:p>
    <w:p w14:paraId="50A2995E" w14:textId="77777777" w:rsidR="00283A0D" w:rsidRDefault="00283A0D" w:rsidP="00283A0D">
      <w:pPr>
        <w:rPr>
          <w:lang w:eastAsia="x-none"/>
        </w:rPr>
      </w:pPr>
    </w:p>
    <w:p w14:paraId="7FE82DB4" w14:textId="77777777" w:rsidR="00283A0D" w:rsidRDefault="00283A0D">
      <w:pPr>
        <w:rPr>
          <w:lang w:val="en-US" w:eastAsia="zh-TW"/>
        </w:rPr>
      </w:pPr>
    </w:p>
    <w:p w14:paraId="092E5E6F" w14:textId="77777777" w:rsidR="00283A0D" w:rsidRDefault="00283A0D">
      <w:pPr>
        <w:rPr>
          <w:lang w:val="en-US" w:eastAsia="zh-TW"/>
        </w:rPr>
      </w:pPr>
    </w:p>
    <w:p w14:paraId="6D81B7EF" w14:textId="77777777" w:rsidR="007B098D" w:rsidRDefault="007B098D">
      <w:pPr>
        <w:rPr>
          <w:lang w:val="en-US" w:eastAsia="zh-TW"/>
        </w:rPr>
      </w:pPr>
    </w:p>
    <w:p w14:paraId="03DDC63F" w14:textId="2A6BB1D2" w:rsidR="00CD1693" w:rsidRDefault="006750BB">
      <w:pPr>
        <w:pStyle w:val="Heading1"/>
        <w:rPr>
          <w:lang w:val="en-US" w:eastAsia="zh-TW"/>
        </w:rPr>
      </w:pPr>
      <w:r>
        <w:rPr>
          <w:lang w:val="en-US" w:eastAsia="zh-TW"/>
        </w:rPr>
        <w:t>Appendix</w:t>
      </w:r>
      <w:r w:rsidR="00283A0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3" w:name="OLE_LINK3"/>
            <w:bookmarkStart w:id="4"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3"/>
            <w:bookmarkEnd w:id="4"/>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lastRenderedPageBreak/>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lastRenderedPageBreak/>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lastRenderedPageBreak/>
              <w:t>GNSS measurements</w:t>
            </w:r>
          </w:p>
          <w:p w14:paraId="5EC13CA3" w14:textId="77777777" w:rsidR="002330AC" w:rsidRPr="000F73FB" w:rsidRDefault="002330AC" w:rsidP="002330AC">
            <w:pPr>
              <w:pStyle w:val="BodyText"/>
              <w:rPr>
                <w:i/>
                <w:lang w:eastAsia="zh-TW"/>
              </w:rPr>
            </w:pPr>
            <w:r w:rsidRPr="000F73FB">
              <w:rPr>
                <w:b/>
                <w:i/>
                <w:lang w:eastAsia="zh-TW"/>
              </w:rPr>
              <w:lastRenderedPageBreak/>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F717C0">
            <w:pPr>
              <w:pStyle w:val="BodyText"/>
              <w:numPr>
                <w:ilvl w:val="0"/>
                <w:numId w:val="6"/>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F717C0">
            <w:pPr>
              <w:pStyle w:val="BodyText"/>
              <w:numPr>
                <w:ilvl w:val="0"/>
                <w:numId w:val="6"/>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F717C0">
            <w:pPr>
              <w:pStyle w:val="BodyText"/>
              <w:numPr>
                <w:ilvl w:val="0"/>
                <w:numId w:val="6"/>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F717C0">
            <w:pPr>
              <w:pStyle w:val="ListParagraph"/>
              <w:numPr>
                <w:ilvl w:val="0"/>
                <w:numId w:val="16"/>
              </w:numPr>
              <w:rPr>
                <w:i/>
                <w:lang w:eastAsia="zh-CN"/>
              </w:rPr>
            </w:pPr>
            <w:r w:rsidRPr="007C2084">
              <w:rPr>
                <w:i/>
                <w:lang w:eastAsia="zh-CN"/>
              </w:rPr>
              <w:t>The pre-compensation does not vary within a block of N time units</w:t>
            </w:r>
          </w:p>
          <w:p w14:paraId="5FFB078B" w14:textId="77777777" w:rsidR="002330AC" w:rsidRPr="007C2084" w:rsidRDefault="002330AC" w:rsidP="00F717C0">
            <w:pPr>
              <w:pStyle w:val="ListParagraph"/>
              <w:numPr>
                <w:ilvl w:val="0"/>
                <w:numId w:val="16"/>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lastRenderedPageBreak/>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F717C0">
            <w:pPr>
              <w:pStyle w:val="BodyText"/>
              <w:numPr>
                <w:ilvl w:val="0"/>
                <w:numId w:val="14"/>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F717C0">
            <w:pPr>
              <w:pStyle w:val="BodyText"/>
              <w:numPr>
                <w:ilvl w:val="0"/>
                <w:numId w:val="14"/>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F717C0">
            <w:pPr>
              <w:pStyle w:val="BodyText"/>
              <w:numPr>
                <w:ilvl w:val="0"/>
                <w:numId w:val="15"/>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F717C0">
            <w:pPr>
              <w:pStyle w:val="BodyText"/>
              <w:numPr>
                <w:ilvl w:val="0"/>
                <w:numId w:val="15"/>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lastRenderedPageBreak/>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lastRenderedPageBreak/>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F717C0">
            <w:pPr>
              <w:pStyle w:val="ListParagraph"/>
              <w:numPr>
                <w:ilvl w:val="0"/>
                <w:numId w:val="8"/>
              </w:numPr>
              <w:overflowPunct w:val="0"/>
              <w:autoSpaceDE w:val="0"/>
              <w:autoSpaceDN w:val="0"/>
              <w:adjustRightInd w:val="0"/>
              <w:contextualSpacing/>
              <w:textAlignment w:val="baseline"/>
              <w:rPr>
                <w:b/>
                <w:bCs/>
                <w:color w:val="FF0000"/>
              </w:rPr>
            </w:pPr>
            <w:r w:rsidRPr="00E83902">
              <w:rPr>
                <w:b/>
                <w:bCs/>
                <w:color w:val="FF0000"/>
              </w:rPr>
              <w:lastRenderedPageBreak/>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F717C0">
            <w:pPr>
              <w:numPr>
                <w:ilvl w:val="0"/>
                <w:numId w:val="8"/>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F717C0">
            <w:pPr>
              <w:numPr>
                <w:ilvl w:val="0"/>
                <w:numId w:val="9"/>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F717C0">
            <w:pPr>
              <w:numPr>
                <w:ilvl w:val="0"/>
                <w:numId w:val="9"/>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F717C0">
            <w:pPr>
              <w:pStyle w:val="ListParagraph"/>
              <w:numPr>
                <w:ilvl w:val="0"/>
                <w:numId w:val="4"/>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F717C0">
            <w:pPr>
              <w:pStyle w:val="ListParagraph"/>
              <w:numPr>
                <w:ilvl w:val="0"/>
                <w:numId w:val="4"/>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F717C0">
            <w:pPr>
              <w:pStyle w:val="ListParagraph"/>
              <w:numPr>
                <w:ilvl w:val="1"/>
                <w:numId w:val="4"/>
              </w:numPr>
              <w:spacing w:before="120" w:after="120"/>
              <w:jc w:val="both"/>
              <w:rPr>
                <w:i/>
              </w:rPr>
            </w:pPr>
            <w:r>
              <w:rPr>
                <w:i/>
              </w:rPr>
              <w:t>Post-compensation at the eNB side</w:t>
            </w:r>
          </w:p>
          <w:p w14:paraId="50B873FB" w14:textId="77777777" w:rsidR="00730005" w:rsidRDefault="00730005" w:rsidP="00F717C0">
            <w:pPr>
              <w:pStyle w:val="ListParagraph"/>
              <w:numPr>
                <w:ilvl w:val="1"/>
                <w:numId w:val="4"/>
              </w:numPr>
              <w:spacing w:before="120" w:after="120"/>
              <w:jc w:val="both"/>
              <w:rPr>
                <w:i/>
              </w:rPr>
            </w:pPr>
            <w:r>
              <w:rPr>
                <w:i/>
              </w:rPr>
              <w:t>Pre-compensation at the UE side</w:t>
            </w:r>
          </w:p>
          <w:p w14:paraId="4F464D28" w14:textId="77777777" w:rsidR="00730005" w:rsidRPr="0016212C" w:rsidRDefault="00730005" w:rsidP="00F717C0">
            <w:pPr>
              <w:pStyle w:val="ListParagraph"/>
              <w:numPr>
                <w:ilvl w:val="0"/>
                <w:numId w:val="4"/>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F717C0">
            <w:pPr>
              <w:pStyle w:val="ListParagraph"/>
              <w:numPr>
                <w:ilvl w:val="0"/>
                <w:numId w:val="7"/>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F717C0">
            <w:pPr>
              <w:pStyle w:val="ListParagraph"/>
              <w:numPr>
                <w:ilvl w:val="1"/>
                <w:numId w:val="7"/>
              </w:numPr>
              <w:spacing w:before="120" w:after="120"/>
              <w:jc w:val="both"/>
              <w:rPr>
                <w:i/>
              </w:rPr>
            </w:pPr>
            <w:r>
              <w:rPr>
                <w:i/>
              </w:rPr>
              <w:t>Broadcasting of common TA and common TA drift rate</w:t>
            </w:r>
          </w:p>
          <w:p w14:paraId="2A4B4C23" w14:textId="77777777" w:rsidR="00730005" w:rsidRPr="006F0BAA" w:rsidRDefault="00730005" w:rsidP="00F717C0">
            <w:pPr>
              <w:pStyle w:val="ListParagraph"/>
              <w:numPr>
                <w:ilvl w:val="1"/>
                <w:numId w:val="7"/>
              </w:numPr>
              <w:spacing w:before="120" w:after="120"/>
              <w:jc w:val="both"/>
              <w:rPr>
                <w:i/>
              </w:rPr>
            </w:pPr>
            <w:r>
              <w:rPr>
                <w:i/>
              </w:rPr>
              <w:lastRenderedPageBreak/>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lastRenderedPageBreak/>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lastRenderedPageBreak/>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lastRenderedPageBreak/>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lastRenderedPageBreak/>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lastRenderedPageBreak/>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0468C" w14:textId="77777777" w:rsidR="00095FEA" w:rsidRDefault="00095FEA" w:rsidP="00584850">
      <w:pPr>
        <w:spacing w:after="0"/>
      </w:pPr>
      <w:r>
        <w:separator/>
      </w:r>
    </w:p>
  </w:endnote>
  <w:endnote w:type="continuationSeparator" w:id="0">
    <w:p w14:paraId="25C34053" w14:textId="77777777" w:rsidR="00095FEA" w:rsidRDefault="00095FEA"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A9B7B" w14:textId="77777777" w:rsidR="00095FEA" w:rsidRDefault="00095FEA" w:rsidP="00584850">
      <w:pPr>
        <w:spacing w:after="0"/>
      </w:pPr>
      <w:r>
        <w:separator/>
      </w:r>
    </w:p>
  </w:footnote>
  <w:footnote w:type="continuationSeparator" w:id="0">
    <w:p w14:paraId="1CF4BF57" w14:textId="77777777" w:rsidR="00095FEA" w:rsidRDefault="00095FEA"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76BD"/>
    <w:multiLevelType w:val="hybridMultilevel"/>
    <w:tmpl w:val="CB70128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75DA6"/>
    <w:multiLevelType w:val="hybridMultilevel"/>
    <w:tmpl w:val="09C6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3077"/>
    <w:multiLevelType w:val="hybridMultilevel"/>
    <w:tmpl w:val="FF3E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A41A7"/>
    <w:multiLevelType w:val="hybridMultilevel"/>
    <w:tmpl w:val="818C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F342F"/>
    <w:multiLevelType w:val="hybridMultilevel"/>
    <w:tmpl w:val="A8FC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5D6921"/>
    <w:multiLevelType w:val="hybridMultilevel"/>
    <w:tmpl w:val="EEC6A476"/>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B1C39"/>
    <w:multiLevelType w:val="hybridMultilevel"/>
    <w:tmpl w:val="CE368040"/>
    <w:lvl w:ilvl="0" w:tplc="D8CA60E8">
      <w:numFmt w:val="bullet"/>
      <w:lvlText w:val="-"/>
      <w:lvlJc w:val="left"/>
      <w:pPr>
        <w:ind w:left="360" w:hanging="360"/>
      </w:pPr>
      <w:rPr>
        <w:rFonts w:ascii="Times New Roman" w:eastAsia="PMingLiU"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9"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266A9"/>
    <w:multiLevelType w:val="hybridMultilevel"/>
    <w:tmpl w:val="1EB2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22A65"/>
    <w:multiLevelType w:val="hybridMultilevel"/>
    <w:tmpl w:val="3C12DFD0"/>
    <w:lvl w:ilvl="0" w:tplc="D02EF9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84F7C"/>
    <w:multiLevelType w:val="hybridMultilevel"/>
    <w:tmpl w:val="0A5E0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C4154"/>
    <w:multiLevelType w:val="hybridMultilevel"/>
    <w:tmpl w:val="6C7C62D4"/>
    <w:lvl w:ilvl="0" w:tplc="0240A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E20A4"/>
    <w:multiLevelType w:val="hybridMultilevel"/>
    <w:tmpl w:val="CCB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
  </w:num>
  <w:num w:numId="4">
    <w:abstractNumId w:val="10"/>
  </w:num>
  <w:num w:numId="5">
    <w:abstractNumId w:val="9"/>
  </w:num>
  <w:num w:numId="6">
    <w:abstractNumId w:val="5"/>
  </w:num>
  <w:num w:numId="7">
    <w:abstractNumId w:val="14"/>
  </w:num>
  <w:num w:numId="8">
    <w:abstractNumId w:val="3"/>
  </w:num>
  <w:num w:numId="9">
    <w:abstractNumId w:val="32"/>
  </w:num>
  <w:num w:numId="10">
    <w:abstractNumId w:val="18"/>
  </w:num>
  <w:num w:numId="11">
    <w:abstractNumId w:val="26"/>
  </w:num>
  <w:num w:numId="12">
    <w:abstractNumId w:val="23"/>
  </w:num>
  <w:num w:numId="13">
    <w:abstractNumId w:val="11"/>
  </w:num>
  <w:num w:numId="14">
    <w:abstractNumId w:val="19"/>
  </w:num>
  <w:num w:numId="15">
    <w:abstractNumId w:val="28"/>
  </w:num>
  <w:num w:numId="16">
    <w:abstractNumId w:val="8"/>
  </w:num>
  <w:num w:numId="17">
    <w:abstractNumId w:val="35"/>
  </w:num>
  <w:num w:numId="18">
    <w:abstractNumId w:val="7"/>
  </w:num>
  <w:num w:numId="19">
    <w:abstractNumId w:val="29"/>
  </w:num>
  <w:num w:numId="20">
    <w:abstractNumId w:val="1"/>
  </w:num>
  <w:num w:numId="21">
    <w:abstractNumId w:val="25"/>
  </w:num>
  <w:num w:numId="22">
    <w:abstractNumId w:val="12"/>
  </w:num>
  <w:num w:numId="23">
    <w:abstractNumId w:val="22"/>
  </w:num>
  <w:num w:numId="24">
    <w:abstractNumId w:val="30"/>
  </w:num>
  <w:num w:numId="25">
    <w:abstractNumId w:val="15"/>
  </w:num>
  <w:num w:numId="26">
    <w:abstractNumId w:val="36"/>
  </w:num>
  <w:num w:numId="27">
    <w:abstractNumId w:val="2"/>
  </w:num>
  <w:num w:numId="28">
    <w:abstractNumId w:val="4"/>
  </w:num>
  <w:num w:numId="29">
    <w:abstractNumId w:val="31"/>
  </w:num>
  <w:num w:numId="30">
    <w:abstractNumId w:val="24"/>
  </w:num>
  <w:num w:numId="31">
    <w:abstractNumId w:val="13"/>
  </w:num>
  <w:num w:numId="32">
    <w:abstractNumId w:val="16"/>
  </w:num>
  <w:num w:numId="33">
    <w:abstractNumId w:val="17"/>
  </w:num>
  <w:num w:numId="34">
    <w:abstractNumId w:val="21"/>
  </w:num>
  <w:num w:numId="35">
    <w:abstractNumId w:val="33"/>
  </w:num>
  <w:num w:numId="36">
    <w:abstractNumId w:val="27"/>
  </w:num>
  <w:num w:numId="37">
    <w:abstractNumId w:val="0"/>
  </w:num>
  <w:num w:numId="38">
    <w:abstractNumId w:val="21"/>
  </w:num>
  <w:num w:numId="3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AA4"/>
    <w:rsid w:val="00082D71"/>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3942"/>
    <w:rsid w:val="002743AC"/>
    <w:rsid w:val="00274E1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3DAB"/>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0B9"/>
    <w:rsid w:val="00512307"/>
    <w:rsid w:val="00512D4B"/>
    <w:rsid w:val="00513111"/>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009"/>
    <w:rsid w:val="006C08AD"/>
    <w:rsid w:val="006C1739"/>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3177"/>
    <w:rsid w:val="00725782"/>
    <w:rsid w:val="00725F80"/>
    <w:rsid w:val="007279AC"/>
    <w:rsid w:val="00727B69"/>
    <w:rsid w:val="00727BF4"/>
    <w:rsid w:val="00727C1E"/>
    <w:rsid w:val="00730005"/>
    <w:rsid w:val="00730379"/>
    <w:rsid w:val="007314A7"/>
    <w:rsid w:val="007329B0"/>
    <w:rsid w:val="00732CDF"/>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57050"/>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4F0"/>
    <w:rsid w:val="00893A09"/>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1E2"/>
    <w:rsid w:val="00916CF9"/>
    <w:rsid w:val="00916D76"/>
    <w:rsid w:val="00917279"/>
    <w:rsid w:val="00917AFE"/>
    <w:rsid w:val="009204A6"/>
    <w:rsid w:val="00920922"/>
    <w:rsid w:val="00920C2C"/>
    <w:rsid w:val="009232C9"/>
    <w:rsid w:val="00924197"/>
    <w:rsid w:val="009241CD"/>
    <w:rsid w:val="00924E56"/>
    <w:rsid w:val="00925BE8"/>
    <w:rsid w:val="009276C8"/>
    <w:rsid w:val="0092780E"/>
    <w:rsid w:val="00927D89"/>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04F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0C6"/>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63A2"/>
    <w:rsid w:val="00B50828"/>
    <w:rsid w:val="00B50BAA"/>
    <w:rsid w:val="00B51542"/>
    <w:rsid w:val="00B52686"/>
    <w:rsid w:val="00B5285F"/>
    <w:rsid w:val="00B531C5"/>
    <w:rsid w:val="00B53DB0"/>
    <w:rsid w:val="00B57E36"/>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EAF"/>
    <w:rsid w:val="00BA5605"/>
    <w:rsid w:val="00BA615B"/>
    <w:rsid w:val="00BA670C"/>
    <w:rsid w:val="00BA6B38"/>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84"/>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00B"/>
    <w:rsid w:val="00D1038C"/>
    <w:rsid w:val="00D10B52"/>
    <w:rsid w:val="00D11087"/>
    <w:rsid w:val="00D11460"/>
    <w:rsid w:val="00D11E51"/>
    <w:rsid w:val="00D122F9"/>
    <w:rsid w:val="00D135C7"/>
    <w:rsid w:val="00D14187"/>
    <w:rsid w:val="00D15402"/>
    <w:rsid w:val="00D156C7"/>
    <w:rsid w:val="00D1584D"/>
    <w:rsid w:val="00D174AE"/>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4F1E"/>
    <w:rsid w:val="00D9503D"/>
    <w:rsid w:val="00D95924"/>
    <w:rsid w:val="00D96227"/>
    <w:rsid w:val="00D976EB"/>
    <w:rsid w:val="00D979D7"/>
    <w:rsid w:val="00D97A63"/>
    <w:rsid w:val="00D97DA3"/>
    <w:rsid w:val="00DA0175"/>
    <w:rsid w:val="00DA1132"/>
    <w:rsid w:val="00DA1802"/>
    <w:rsid w:val="00DA1D01"/>
    <w:rsid w:val="00DA21BF"/>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9BD"/>
    <w:rsid w:val="00E45F4B"/>
    <w:rsid w:val="00E4690B"/>
    <w:rsid w:val="00E50760"/>
    <w:rsid w:val="00E50C66"/>
    <w:rsid w:val="00E51485"/>
    <w:rsid w:val="00E52B7A"/>
    <w:rsid w:val="00E53100"/>
    <w:rsid w:val="00E53298"/>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E39"/>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D70"/>
    <w:rsid w:val="00F63F64"/>
    <w:rsid w:val="00F641AE"/>
    <w:rsid w:val="00F64AFB"/>
    <w:rsid w:val="00F64B3E"/>
    <w:rsid w:val="00F65259"/>
    <w:rsid w:val="00F65FB0"/>
    <w:rsid w:val="00F6634D"/>
    <w:rsid w:val="00F67236"/>
    <w:rsid w:val="00F67856"/>
    <w:rsid w:val="00F70709"/>
    <w:rsid w:val="00F717C0"/>
    <w:rsid w:val="00F7224D"/>
    <w:rsid w:val="00F72FE2"/>
    <w:rsid w:val="00F7372B"/>
    <w:rsid w:val="00F741DB"/>
    <w:rsid w:val="00F744BB"/>
    <w:rsid w:val="00F749B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1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image" Target="media/image8.wmf"/><Relationship Id="rId39" Type="http://schemas.openxmlformats.org/officeDocument/2006/relationships/oleObject" Target="embeddings/oleObject8.bin"/><Relationship Id="rId21" Type="http://schemas.openxmlformats.org/officeDocument/2006/relationships/image" Target="media/image5.png"/><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3.bin"/><Relationship Id="rId55" Type="http://schemas.openxmlformats.org/officeDocument/2006/relationships/image" Target="media/image23.wmf"/><Relationship Id="rId63" Type="http://schemas.openxmlformats.org/officeDocument/2006/relationships/image" Target="media/image31.emf"/><Relationship Id="rId68" Type="http://schemas.openxmlformats.org/officeDocument/2006/relationships/image" Target="media/image35.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1.bin"/><Relationship Id="rId53" Type="http://schemas.openxmlformats.org/officeDocument/2006/relationships/image" Target="media/image22.emf"/><Relationship Id="rId58" Type="http://schemas.openxmlformats.org/officeDocument/2006/relationships/image" Target="media/image26.wmf"/><Relationship Id="rId66" Type="http://schemas.openxmlformats.org/officeDocument/2006/relationships/image" Target="media/image33.png"/><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image" Target="media/image60.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5.wmf"/><Relationship Id="rId61" Type="http://schemas.openxmlformats.org/officeDocument/2006/relationships/image" Target="media/image29.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oleObject" Target="embeddings/oleObject4.bin"/><Relationship Id="rId44" Type="http://schemas.openxmlformats.org/officeDocument/2006/relationships/image" Target="media/image17.wmf"/><Relationship Id="rId52" Type="http://schemas.openxmlformats.org/officeDocument/2006/relationships/oleObject" Target="embeddings/oleObject14.bin"/><Relationship Id="rId60" Type="http://schemas.openxmlformats.org/officeDocument/2006/relationships/image" Target="media/image28.wmf"/><Relationship Id="rId65" Type="http://schemas.openxmlformats.org/officeDocument/2006/relationships/image" Target="media/image3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2.bin"/><Relationship Id="rId56" Type="http://schemas.openxmlformats.org/officeDocument/2006/relationships/image" Target="media/image24.wmf"/><Relationship Id="rId64" Type="http://schemas.openxmlformats.org/officeDocument/2006/relationships/image" Target="media/image310.emf"/><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2.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7.wmf"/><Relationship Id="rId67" Type="http://schemas.openxmlformats.org/officeDocument/2006/relationships/image" Target="media/image34.png"/><Relationship Id="rId20" Type="http://schemas.openxmlformats.org/officeDocument/2006/relationships/image" Target="media/image40.png"/><Relationship Id="rId41" Type="http://schemas.openxmlformats.org/officeDocument/2006/relationships/oleObject" Target="embeddings/oleObject9.bin"/><Relationship Id="rId54" Type="http://schemas.openxmlformats.org/officeDocument/2006/relationships/oleObject" Target="embeddings/Microsoft_Visio_2003-2010_Drawing1.vsd"/><Relationship Id="rId62" Type="http://schemas.openxmlformats.org/officeDocument/2006/relationships/image" Target="media/image30.png"/><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9AF7DFC-2F77-4B37-8EFC-38467368F3C7}">
  <ds:schemaRefs>
    <ds:schemaRef ds:uri="http://schemas.openxmlformats.org/officeDocument/2006/bibliography"/>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54</Pages>
  <Words>20854</Words>
  <Characters>118873</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Ayan Sengupta</cp:lastModifiedBy>
  <cp:revision>2</cp:revision>
  <cp:lastPrinted>2017-11-03T15:53:00Z</cp:lastPrinted>
  <dcterms:created xsi:type="dcterms:W3CDTF">2021-05-24T09:03:00Z</dcterms:created>
  <dcterms:modified xsi:type="dcterms:W3CDTF">2021-05-24T09:03:00Z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